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15F" w:rsidRPr="00723CFA" w:rsidRDefault="006518D4" w:rsidP="00520E1B">
      <w:pPr>
        <w:jc w:val="center"/>
        <w:rPr>
          <w:rFonts w:ascii="Maiandra GD" w:eastAsia="PMingLiU" w:hAnsi="Maiandra GD" w:cs="Iskoola Pota"/>
          <w:b/>
          <w:bCs/>
          <w:sz w:val="32"/>
          <w:szCs w:val="32"/>
        </w:rPr>
      </w:pPr>
      <w:r>
        <w:rPr>
          <w:rFonts w:ascii="Maiandra GD" w:eastAsia="PMingLiU" w:hAnsi="Maiandra GD" w:cs="Iskoola Pota"/>
          <w:noProof/>
        </w:rPr>
        <w:drawing>
          <wp:inline distT="0" distB="0" distL="0" distR="0">
            <wp:extent cx="1504950" cy="1800225"/>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1504950" cy="1800225"/>
                    </a:xfrm>
                    <a:prstGeom prst="rect">
                      <a:avLst/>
                    </a:prstGeom>
                    <a:noFill/>
                    <a:ln w="9525">
                      <a:noFill/>
                      <a:miter lim="800000"/>
                      <a:headEnd/>
                      <a:tailEnd/>
                    </a:ln>
                  </pic:spPr>
                </pic:pic>
              </a:graphicData>
            </a:graphic>
          </wp:inline>
        </w:drawing>
      </w:r>
    </w:p>
    <w:p w:rsidR="00520E1B" w:rsidRPr="00723CFA" w:rsidRDefault="00520E1B" w:rsidP="00AE015F">
      <w:pPr>
        <w:jc w:val="center"/>
        <w:rPr>
          <w:rFonts w:ascii="Maiandra GD" w:eastAsia="PMingLiU" w:hAnsi="Maiandra GD" w:cs="Iskoola Pota"/>
          <w:b/>
          <w:bCs/>
          <w:sz w:val="36"/>
          <w:szCs w:val="36"/>
        </w:rPr>
      </w:pPr>
      <w:r w:rsidRPr="00723CFA">
        <w:rPr>
          <w:rFonts w:ascii="Maiandra GD" w:eastAsia="PMingLiU" w:hAnsi="Maiandra GD" w:cs="Iskoola Pota"/>
          <w:b/>
          <w:bCs/>
          <w:sz w:val="36"/>
          <w:szCs w:val="36"/>
        </w:rPr>
        <w:t>Republic of Uganda</w:t>
      </w:r>
    </w:p>
    <w:p w:rsidR="0078542B" w:rsidRPr="00723CFA" w:rsidRDefault="00AE015F" w:rsidP="0078542B">
      <w:pPr>
        <w:jc w:val="center"/>
        <w:rPr>
          <w:rFonts w:ascii="Maiandra GD" w:eastAsia="PMingLiU" w:hAnsi="Maiandra GD" w:cs="Iskoola Pota"/>
          <w:sz w:val="36"/>
          <w:szCs w:val="36"/>
        </w:rPr>
      </w:pPr>
      <w:r w:rsidRPr="00723CFA">
        <w:rPr>
          <w:rFonts w:ascii="Maiandra GD" w:eastAsia="PMingLiU" w:hAnsi="Maiandra GD" w:cs="Iskoola Pota"/>
          <w:b/>
          <w:bCs/>
          <w:sz w:val="36"/>
          <w:szCs w:val="36"/>
        </w:rPr>
        <w:t>Uganda Police Force</w:t>
      </w:r>
    </w:p>
    <w:p w:rsidR="00520E1B" w:rsidRPr="00723CFA" w:rsidRDefault="00520E1B" w:rsidP="00520E1B">
      <w:pPr>
        <w:pStyle w:val="Title"/>
        <w:rPr>
          <w:rFonts w:ascii="Maiandra GD" w:eastAsia="PMingLiU" w:hAnsi="Maiandra GD" w:cs="Iskoola Pota"/>
        </w:rPr>
      </w:pPr>
    </w:p>
    <w:p w:rsidR="00520E1B" w:rsidRPr="00723CFA" w:rsidRDefault="00520E1B" w:rsidP="00520E1B">
      <w:pPr>
        <w:pStyle w:val="Title"/>
        <w:rPr>
          <w:rFonts w:ascii="Maiandra GD" w:eastAsia="PMingLiU" w:hAnsi="Maiandra GD" w:cs="Iskoola Pota"/>
        </w:rPr>
      </w:pPr>
    </w:p>
    <w:p w:rsidR="00520E1B" w:rsidRPr="00723CFA" w:rsidRDefault="00520E1B" w:rsidP="00AE015F">
      <w:pPr>
        <w:pStyle w:val="Title"/>
        <w:rPr>
          <w:rFonts w:ascii="Maiandra GD" w:eastAsia="PMingLiU" w:hAnsi="Maiandra GD" w:cs="Iskoola Pota"/>
          <w:sz w:val="32"/>
          <w:szCs w:val="32"/>
        </w:rPr>
      </w:pPr>
      <w:r w:rsidRPr="00723CFA">
        <w:rPr>
          <w:rFonts w:ascii="Maiandra GD" w:eastAsia="PMingLiU" w:hAnsi="Maiandra GD" w:cs="Iskoola Pota"/>
          <w:sz w:val="32"/>
          <w:szCs w:val="32"/>
        </w:rPr>
        <w:t>Standard Bidding Document</w:t>
      </w:r>
    </w:p>
    <w:p w:rsidR="00520E1B" w:rsidRPr="00723CFA" w:rsidRDefault="00520E1B" w:rsidP="00520E1B">
      <w:pPr>
        <w:pStyle w:val="Title"/>
        <w:rPr>
          <w:rFonts w:ascii="Maiandra GD" w:eastAsia="PMingLiU" w:hAnsi="Maiandra GD" w:cs="Iskoola Pota"/>
          <w:sz w:val="32"/>
          <w:szCs w:val="32"/>
        </w:rPr>
      </w:pPr>
      <w:proofErr w:type="gramStart"/>
      <w:r w:rsidRPr="00723CFA">
        <w:rPr>
          <w:rFonts w:ascii="Maiandra GD" w:eastAsia="PMingLiU" w:hAnsi="Maiandra GD" w:cs="Iskoola Pota"/>
          <w:sz w:val="32"/>
          <w:szCs w:val="32"/>
        </w:rPr>
        <w:t>for</w:t>
      </w:r>
      <w:proofErr w:type="gramEnd"/>
      <w:r w:rsidRPr="00723CFA">
        <w:rPr>
          <w:rFonts w:ascii="Maiandra GD" w:eastAsia="PMingLiU" w:hAnsi="Maiandra GD" w:cs="Iskoola Pota"/>
          <w:sz w:val="32"/>
          <w:szCs w:val="32"/>
        </w:rPr>
        <w:t xml:space="preserve"> the </w:t>
      </w:r>
    </w:p>
    <w:p w:rsidR="00520E1B" w:rsidRPr="00723CFA" w:rsidRDefault="00520E1B" w:rsidP="00520E1B">
      <w:pPr>
        <w:pStyle w:val="Title"/>
        <w:rPr>
          <w:rFonts w:ascii="Maiandra GD" w:eastAsia="PMingLiU" w:hAnsi="Maiandra GD" w:cs="Iskoola Pota"/>
          <w:sz w:val="32"/>
          <w:szCs w:val="32"/>
        </w:rPr>
      </w:pPr>
      <w:r w:rsidRPr="00723CFA">
        <w:rPr>
          <w:rFonts w:ascii="Maiandra GD" w:eastAsia="PMingLiU" w:hAnsi="Maiandra GD" w:cs="Iskoola Pota"/>
          <w:sz w:val="32"/>
          <w:szCs w:val="32"/>
        </w:rPr>
        <w:t>Procurement of Supplies</w:t>
      </w:r>
    </w:p>
    <w:p w:rsidR="00520E1B" w:rsidRPr="00723CFA" w:rsidRDefault="00520E1B" w:rsidP="00520E1B">
      <w:pPr>
        <w:pStyle w:val="Title"/>
        <w:rPr>
          <w:rFonts w:ascii="Maiandra GD" w:eastAsia="PMingLiU" w:hAnsi="Maiandra GD" w:cs="Iskoola Pota"/>
        </w:rPr>
      </w:pPr>
    </w:p>
    <w:p w:rsidR="00520E1B" w:rsidRPr="00723CFA" w:rsidRDefault="00520E1B" w:rsidP="00520E1B">
      <w:pPr>
        <w:pStyle w:val="Title"/>
        <w:rPr>
          <w:rFonts w:ascii="Maiandra GD" w:eastAsia="PMingLiU" w:hAnsi="Maiandra GD" w:cs="Iskoola Pota"/>
        </w:rPr>
      </w:pPr>
    </w:p>
    <w:p w:rsidR="00520E1B" w:rsidRPr="00723CFA" w:rsidRDefault="00520E1B" w:rsidP="00520E1B">
      <w:pPr>
        <w:pStyle w:val="Title"/>
        <w:rPr>
          <w:rFonts w:ascii="Maiandra GD" w:eastAsia="PMingLiU" w:hAnsi="Maiandra GD" w:cs="Iskoola Pota"/>
          <w:sz w:val="36"/>
          <w:szCs w:val="36"/>
        </w:rPr>
      </w:pPr>
      <w:r w:rsidRPr="00723CFA">
        <w:rPr>
          <w:rFonts w:ascii="Maiandra GD" w:eastAsia="PMingLiU" w:hAnsi="Maiandra GD" w:cs="Iskoola Pota"/>
          <w:sz w:val="36"/>
          <w:szCs w:val="36"/>
        </w:rPr>
        <w:t>RESTRICTED BIDDING</w:t>
      </w:r>
    </w:p>
    <w:p w:rsidR="00520E1B" w:rsidRPr="00723CFA" w:rsidRDefault="00520E1B" w:rsidP="00520E1B">
      <w:pPr>
        <w:jc w:val="left"/>
        <w:rPr>
          <w:rFonts w:ascii="Maiandra GD" w:eastAsia="PMingLiU" w:hAnsi="Maiandra GD" w:cs="Iskoola Pota"/>
          <w:b/>
          <w:bCs/>
        </w:rPr>
      </w:pPr>
    </w:p>
    <w:p w:rsidR="00520E1B" w:rsidRPr="00723CFA" w:rsidRDefault="00520E1B" w:rsidP="00520E1B">
      <w:pPr>
        <w:jc w:val="left"/>
        <w:rPr>
          <w:rFonts w:ascii="Maiandra GD" w:eastAsia="PMingLiU" w:hAnsi="Maiandra GD" w:cs="Iskoola Pota"/>
        </w:rPr>
      </w:pPr>
    </w:p>
    <w:p w:rsidR="00520E1B" w:rsidRPr="00723CFA" w:rsidRDefault="00520E1B" w:rsidP="00995A1C">
      <w:pPr>
        <w:jc w:val="left"/>
        <w:rPr>
          <w:rFonts w:ascii="Maiandra GD" w:eastAsia="PMingLiU" w:hAnsi="Maiandra GD" w:cs="Iskoola Pota"/>
        </w:rPr>
      </w:pPr>
    </w:p>
    <w:tbl>
      <w:tblPr>
        <w:tblW w:w="9301" w:type="dxa"/>
        <w:tblInd w:w="108" w:type="dxa"/>
        <w:tblLook w:val="0000"/>
      </w:tblPr>
      <w:tblGrid>
        <w:gridCol w:w="6840"/>
        <w:gridCol w:w="2461"/>
      </w:tblGrid>
      <w:tr w:rsidR="00520E1B" w:rsidRPr="00723CFA" w:rsidTr="00627CC4">
        <w:trPr>
          <w:trHeight w:val="664"/>
        </w:trPr>
        <w:tc>
          <w:tcPr>
            <w:tcW w:w="6840" w:type="dxa"/>
          </w:tcPr>
          <w:p w:rsidR="009D4ACB" w:rsidRPr="00723CFA" w:rsidRDefault="00520E1B" w:rsidP="006C1062">
            <w:pPr>
              <w:tabs>
                <w:tab w:val="left" w:pos="4253"/>
              </w:tabs>
              <w:jc w:val="left"/>
              <w:rPr>
                <w:rFonts w:ascii="Maiandra GD" w:eastAsia="PMingLiU" w:hAnsi="Maiandra GD" w:cs="Iskoola Pota"/>
                <w:b/>
                <w:bCs/>
                <w:sz w:val="28"/>
                <w:szCs w:val="28"/>
              </w:rPr>
            </w:pPr>
            <w:r w:rsidRPr="00723CFA">
              <w:rPr>
                <w:rFonts w:ascii="Maiandra GD" w:eastAsia="PMingLiU" w:hAnsi="Maiandra GD" w:cs="Iskoola Pota"/>
                <w:b/>
                <w:bCs/>
                <w:sz w:val="28"/>
                <w:szCs w:val="28"/>
              </w:rPr>
              <w:t>Subject of Procurement:</w:t>
            </w:r>
            <w:r w:rsidR="00AE015F" w:rsidRPr="00723CFA">
              <w:rPr>
                <w:rFonts w:ascii="Maiandra GD" w:eastAsia="PMingLiU" w:hAnsi="Maiandra GD" w:cs="Iskoola Pota"/>
                <w:b/>
                <w:bCs/>
                <w:sz w:val="28"/>
                <w:szCs w:val="28"/>
              </w:rPr>
              <w:t xml:space="preserve"> </w:t>
            </w:r>
            <w:r w:rsidR="006C1062">
              <w:rPr>
                <w:rFonts w:ascii="Maiandra GD" w:eastAsia="PMingLiU" w:hAnsi="Maiandra GD" w:cs="Iskoola Pota"/>
                <w:b/>
                <w:bCs/>
                <w:sz w:val="28"/>
                <w:szCs w:val="28"/>
              </w:rPr>
              <w:t>P</w:t>
            </w:r>
            <w:r w:rsidR="00474395">
              <w:rPr>
                <w:rFonts w:ascii="Maiandra GD" w:eastAsia="PMingLiU" w:hAnsi="Maiandra GD" w:cs="Iskoola Pota"/>
                <w:b/>
                <w:bCs/>
                <w:sz w:val="28"/>
                <w:szCs w:val="28"/>
              </w:rPr>
              <w:t xml:space="preserve">rocurement of </w:t>
            </w:r>
            <w:r w:rsidR="00D824BD">
              <w:rPr>
                <w:rFonts w:ascii="Maiandra GD" w:eastAsia="PMingLiU" w:hAnsi="Maiandra GD" w:cs="Iskoola Pota"/>
                <w:b/>
                <w:bCs/>
                <w:sz w:val="28"/>
                <w:szCs w:val="28"/>
              </w:rPr>
              <w:t xml:space="preserve">ICT </w:t>
            </w:r>
            <w:r w:rsidR="00FA56C8">
              <w:rPr>
                <w:rFonts w:ascii="Maiandra GD" w:eastAsia="PMingLiU" w:hAnsi="Maiandra GD" w:cs="Iskoola Pota"/>
                <w:b/>
                <w:bCs/>
                <w:sz w:val="28"/>
                <w:szCs w:val="28"/>
              </w:rPr>
              <w:t>Equipment</w:t>
            </w:r>
            <w:r w:rsidR="00D824BD">
              <w:rPr>
                <w:rFonts w:ascii="Maiandra GD" w:eastAsia="PMingLiU" w:hAnsi="Maiandra GD" w:cs="Iskoola Pota"/>
                <w:b/>
                <w:bCs/>
                <w:sz w:val="28"/>
                <w:szCs w:val="28"/>
              </w:rPr>
              <w:t xml:space="preserve"> for 2021 Elections</w:t>
            </w:r>
            <w:r w:rsidR="00474395">
              <w:rPr>
                <w:rFonts w:ascii="Maiandra GD" w:eastAsia="PMingLiU" w:hAnsi="Maiandra GD" w:cs="Iskoola Pota"/>
                <w:b/>
                <w:bCs/>
                <w:sz w:val="28"/>
                <w:szCs w:val="28"/>
              </w:rPr>
              <w:t>.</w:t>
            </w:r>
          </w:p>
        </w:tc>
        <w:tc>
          <w:tcPr>
            <w:tcW w:w="2461" w:type="dxa"/>
          </w:tcPr>
          <w:p w:rsidR="00520E1B" w:rsidRPr="00723CFA" w:rsidRDefault="00520E1B" w:rsidP="00995A1C">
            <w:pPr>
              <w:tabs>
                <w:tab w:val="left" w:pos="4253"/>
              </w:tabs>
              <w:jc w:val="left"/>
              <w:rPr>
                <w:rFonts w:ascii="Maiandra GD" w:eastAsia="PMingLiU" w:hAnsi="Maiandra GD" w:cs="Iskoola Pota"/>
                <w:b/>
                <w:bCs/>
                <w:sz w:val="28"/>
                <w:szCs w:val="28"/>
              </w:rPr>
            </w:pPr>
          </w:p>
        </w:tc>
      </w:tr>
      <w:tr w:rsidR="00520E1B" w:rsidRPr="00723CFA" w:rsidTr="00627CC4">
        <w:trPr>
          <w:trHeight w:val="1008"/>
        </w:trPr>
        <w:tc>
          <w:tcPr>
            <w:tcW w:w="6840" w:type="dxa"/>
          </w:tcPr>
          <w:p w:rsidR="00F46556" w:rsidRDefault="00F46556" w:rsidP="00995A1C">
            <w:pPr>
              <w:tabs>
                <w:tab w:val="left" w:pos="4253"/>
              </w:tabs>
              <w:jc w:val="left"/>
              <w:rPr>
                <w:rFonts w:ascii="Maiandra GD" w:eastAsia="PMingLiU" w:hAnsi="Maiandra GD" w:cs="Iskoola Pota"/>
                <w:b/>
                <w:bCs/>
                <w:sz w:val="28"/>
                <w:szCs w:val="28"/>
              </w:rPr>
            </w:pPr>
          </w:p>
          <w:p w:rsidR="00520E1B" w:rsidRPr="00723CFA" w:rsidRDefault="00E76B48" w:rsidP="00995A1C">
            <w:pPr>
              <w:tabs>
                <w:tab w:val="left" w:pos="4253"/>
              </w:tabs>
              <w:jc w:val="left"/>
              <w:rPr>
                <w:rFonts w:ascii="Maiandra GD" w:eastAsia="PMingLiU" w:hAnsi="Maiandra GD" w:cs="Iskoola Pota"/>
                <w:b/>
                <w:bCs/>
                <w:sz w:val="28"/>
                <w:szCs w:val="28"/>
              </w:rPr>
            </w:pPr>
            <w:r>
              <w:rPr>
                <w:rFonts w:ascii="Maiandra GD" w:eastAsia="PMingLiU" w:hAnsi="Maiandra GD" w:cs="Iskoola Pota"/>
                <w:b/>
                <w:bCs/>
                <w:sz w:val="28"/>
                <w:szCs w:val="28"/>
              </w:rPr>
              <w:t>Procurement Ref</w:t>
            </w:r>
            <w:r w:rsidR="00520E1B" w:rsidRPr="00723CFA">
              <w:rPr>
                <w:rFonts w:ascii="Maiandra GD" w:eastAsia="PMingLiU" w:hAnsi="Maiandra GD" w:cs="Iskoola Pota"/>
                <w:b/>
                <w:bCs/>
                <w:sz w:val="28"/>
                <w:szCs w:val="28"/>
              </w:rPr>
              <w:t xml:space="preserve"> Number:</w:t>
            </w:r>
            <w:r w:rsidR="00D24981" w:rsidRPr="00723CFA">
              <w:rPr>
                <w:rFonts w:ascii="Maiandra GD" w:eastAsia="PMingLiU" w:hAnsi="Maiandra GD" w:cs="Iskoola Pota"/>
                <w:b/>
                <w:bCs/>
                <w:sz w:val="28"/>
                <w:szCs w:val="28"/>
              </w:rPr>
              <w:t xml:space="preserve"> </w:t>
            </w:r>
            <w:proofErr w:type="spellStart"/>
            <w:r w:rsidR="00474395">
              <w:rPr>
                <w:rFonts w:ascii="Maiandra GD" w:eastAsia="PMingLiU" w:hAnsi="Maiandra GD" w:cs="Iskoola Pota"/>
                <w:b/>
                <w:bCs/>
                <w:sz w:val="28"/>
                <w:szCs w:val="28"/>
              </w:rPr>
              <w:t>UPF</w:t>
            </w:r>
            <w:proofErr w:type="spellEnd"/>
            <w:r w:rsidR="00474395">
              <w:rPr>
                <w:rFonts w:ascii="Maiandra GD" w:eastAsia="PMingLiU" w:hAnsi="Maiandra GD" w:cs="Iskoola Pota"/>
                <w:b/>
                <w:bCs/>
                <w:sz w:val="28"/>
                <w:szCs w:val="28"/>
              </w:rPr>
              <w:t>/</w:t>
            </w:r>
            <w:proofErr w:type="spellStart"/>
            <w:r w:rsidR="00474395">
              <w:rPr>
                <w:rFonts w:ascii="Maiandra GD" w:eastAsia="PMingLiU" w:hAnsi="Maiandra GD" w:cs="Iskoola Pota"/>
                <w:b/>
                <w:bCs/>
                <w:sz w:val="28"/>
                <w:szCs w:val="28"/>
              </w:rPr>
              <w:t>SUPLS</w:t>
            </w:r>
            <w:proofErr w:type="spellEnd"/>
            <w:r w:rsidR="00474395">
              <w:rPr>
                <w:rFonts w:ascii="Maiandra GD" w:eastAsia="PMingLiU" w:hAnsi="Maiandra GD" w:cs="Iskoola Pota"/>
                <w:b/>
                <w:bCs/>
                <w:sz w:val="28"/>
                <w:szCs w:val="28"/>
              </w:rPr>
              <w:t>/19-20</w:t>
            </w:r>
            <w:r w:rsidR="00F46556">
              <w:rPr>
                <w:rFonts w:ascii="Maiandra GD" w:eastAsia="PMingLiU" w:hAnsi="Maiandra GD" w:cs="Iskoola Pota"/>
                <w:b/>
                <w:bCs/>
                <w:sz w:val="28"/>
                <w:szCs w:val="28"/>
              </w:rPr>
              <w:t>/</w:t>
            </w:r>
            <w:r w:rsidR="00474395">
              <w:rPr>
                <w:rFonts w:ascii="Maiandra GD" w:eastAsia="PMingLiU" w:hAnsi="Maiandra GD" w:cs="Iskoola Pota"/>
                <w:b/>
                <w:bCs/>
                <w:sz w:val="28"/>
                <w:szCs w:val="28"/>
              </w:rPr>
              <w:t>000</w:t>
            </w:r>
            <w:r w:rsidR="00360643">
              <w:rPr>
                <w:rFonts w:ascii="Maiandra GD" w:eastAsia="PMingLiU" w:hAnsi="Maiandra GD" w:cs="Iskoola Pota"/>
                <w:b/>
                <w:bCs/>
                <w:sz w:val="28"/>
                <w:szCs w:val="28"/>
              </w:rPr>
              <w:t>38</w:t>
            </w:r>
          </w:p>
          <w:p w:rsidR="009014B1" w:rsidRPr="00723CFA" w:rsidRDefault="009014B1" w:rsidP="00995A1C">
            <w:pPr>
              <w:tabs>
                <w:tab w:val="left" w:pos="4253"/>
              </w:tabs>
              <w:jc w:val="left"/>
              <w:rPr>
                <w:rFonts w:ascii="Maiandra GD" w:eastAsia="PMingLiU" w:hAnsi="Maiandra GD" w:cs="Iskoola Pota"/>
                <w:b/>
                <w:bCs/>
                <w:sz w:val="28"/>
                <w:szCs w:val="28"/>
              </w:rPr>
            </w:pPr>
          </w:p>
        </w:tc>
        <w:tc>
          <w:tcPr>
            <w:tcW w:w="2461" w:type="dxa"/>
          </w:tcPr>
          <w:p w:rsidR="00520E1B" w:rsidRPr="00723CFA" w:rsidRDefault="00520E1B" w:rsidP="00995A1C">
            <w:pPr>
              <w:tabs>
                <w:tab w:val="left" w:pos="4253"/>
              </w:tabs>
              <w:jc w:val="left"/>
              <w:rPr>
                <w:rFonts w:ascii="Maiandra GD" w:eastAsia="PMingLiU" w:hAnsi="Maiandra GD" w:cs="Iskoola Pota"/>
                <w:b/>
                <w:bCs/>
                <w:sz w:val="28"/>
                <w:szCs w:val="28"/>
              </w:rPr>
            </w:pPr>
          </w:p>
        </w:tc>
      </w:tr>
      <w:tr w:rsidR="00520E1B" w:rsidRPr="00723CFA" w:rsidTr="00627CC4">
        <w:trPr>
          <w:trHeight w:val="332"/>
        </w:trPr>
        <w:tc>
          <w:tcPr>
            <w:tcW w:w="6840" w:type="dxa"/>
          </w:tcPr>
          <w:p w:rsidR="00520E1B" w:rsidRPr="00723CFA" w:rsidRDefault="00520E1B" w:rsidP="00627CC4">
            <w:pPr>
              <w:tabs>
                <w:tab w:val="left" w:pos="4253"/>
              </w:tabs>
              <w:jc w:val="left"/>
              <w:rPr>
                <w:rFonts w:ascii="Maiandra GD" w:eastAsia="PMingLiU" w:hAnsi="Maiandra GD" w:cs="Iskoola Pota"/>
                <w:b/>
                <w:bCs/>
                <w:sz w:val="28"/>
                <w:szCs w:val="28"/>
              </w:rPr>
            </w:pPr>
            <w:r w:rsidRPr="00723CFA">
              <w:rPr>
                <w:rFonts w:ascii="Maiandra GD" w:eastAsia="PMingLiU" w:hAnsi="Maiandra GD" w:cs="Iskoola Pota"/>
                <w:b/>
                <w:bCs/>
                <w:sz w:val="28"/>
                <w:szCs w:val="28"/>
              </w:rPr>
              <w:t>Date of Issue:</w:t>
            </w:r>
            <w:r w:rsidR="00A812C3" w:rsidRPr="00723CFA">
              <w:rPr>
                <w:rFonts w:ascii="Maiandra GD" w:eastAsia="PMingLiU" w:hAnsi="Maiandra GD" w:cs="Iskoola Pota"/>
                <w:b/>
                <w:bCs/>
                <w:sz w:val="28"/>
                <w:szCs w:val="28"/>
              </w:rPr>
              <w:t xml:space="preserve"> </w:t>
            </w:r>
            <w:r w:rsidR="00627CC4">
              <w:rPr>
                <w:rFonts w:ascii="Maiandra GD" w:eastAsia="PMingLiU" w:hAnsi="Maiandra GD" w:cs="Iskoola Pota"/>
                <w:b/>
                <w:bCs/>
                <w:sz w:val="28"/>
                <w:szCs w:val="28"/>
              </w:rPr>
              <w:t>16</w:t>
            </w:r>
            <w:r w:rsidR="00474395">
              <w:rPr>
                <w:rFonts w:ascii="Maiandra GD" w:eastAsia="PMingLiU" w:hAnsi="Maiandra GD" w:cs="Iskoola Pota"/>
                <w:b/>
                <w:bCs/>
                <w:sz w:val="28"/>
                <w:szCs w:val="28"/>
              </w:rPr>
              <w:t>/0</w:t>
            </w:r>
            <w:r w:rsidR="00D824BD">
              <w:rPr>
                <w:rFonts w:ascii="Maiandra GD" w:eastAsia="PMingLiU" w:hAnsi="Maiandra GD" w:cs="Iskoola Pota"/>
                <w:b/>
                <w:bCs/>
                <w:sz w:val="28"/>
                <w:szCs w:val="28"/>
              </w:rPr>
              <w:t>1</w:t>
            </w:r>
            <w:r w:rsidR="004E4365">
              <w:rPr>
                <w:rFonts w:ascii="Maiandra GD" w:eastAsia="PMingLiU" w:hAnsi="Maiandra GD" w:cs="Iskoola Pota"/>
                <w:b/>
                <w:bCs/>
                <w:sz w:val="28"/>
                <w:szCs w:val="28"/>
              </w:rPr>
              <w:t>/20</w:t>
            </w:r>
            <w:r w:rsidR="00D824BD">
              <w:rPr>
                <w:rFonts w:ascii="Maiandra GD" w:eastAsia="PMingLiU" w:hAnsi="Maiandra GD" w:cs="Iskoola Pota"/>
                <w:b/>
                <w:bCs/>
                <w:sz w:val="28"/>
                <w:szCs w:val="28"/>
              </w:rPr>
              <w:t>20</w:t>
            </w:r>
          </w:p>
        </w:tc>
        <w:tc>
          <w:tcPr>
            <w:tcW w:w="2461" w:type="dxa"/>
          </w:tcPr>
          <w:p w:rsidR="00520E1B" w:rsidRPr="00723CFA" w:rsidRDefault="00520E1B" w:rsidP="00995A1C">
            <w:pPr>
              <w:tabs>
                <w:tab w:val="left" w:pos="4253"/>
              </w:tabs>
              <w:jc w:val="left"/>
              <w:rPr>
                <w:rFonts w:ascii="Maiandra GD" w:eastAsia="PMingLiU" w:hAnsi="Maiandra GD" w:cs="Iskoola Pota"/>
                <w:b/>
                <w:bCs/>
                <w:sz w:val="28"/>
                <w:szCs w:val="28"/>
              </w:rPr>
            </w:pPr>
          </w:p>
        </w:tc>
      </w:tr>
    </w:tbl>
    <w:p w:rsidR="00E53DB8" w:rsidRPr="00723CFA" w:rsidRDefault="00E53DB8" w:rsidP="00995A1C">
      <w:pPr>
        <w:tabs>
          <w:tab w:val="left" w:pos="3686"/>
        </w:tabs>
        <w:rPr>
          <w:rFonts w:ascii="Maiandra GD" w:eastAsia="PMingLiU" w:hAnsi="Maiandra GD" w:cs="Iskoola Pota"/>
        </w:rPr>
      </w:pPr>
    </w:p>
    <w:p w:rsidR="00E53DB8" w:rsidRPr="00723CFA" w:rsidRDefault="00E53DB8" w:rsidP="00E53DB8">
      <w:pPr>
        <w:rPr>
          <w:rFonts w:ascii="Maiandra GD" w:eastAsia="PMingLiU" w:hAnsi="Maiandra GD" w:cs="Iskoola Pota"/>
        </w:rPr>
      </w:pPr>
    </w:p>
    <w:p w:rsidR="00E53DB8" w:rsidRPr="00723CFA" w:rsidRDefault="00E53DB8" w:rsidP="00E53DB8">
      <w:pPr>
        <w:rPr>
          <w:rFonts w:ascii="Maiandra GD" w:eastAsia="PMingLiU" w:hAnsi="Maiandra GD" w:cs="Iskoola Pota"/>
        </w:rPr>
      </w:pPr>
    </w:p>
    <w:p w:rsidR="00E53DB8" w:rsidRPr="00723CFA" w:rsidRDefault="00E53DB8" w:rsidP="00E53DB8">
      <w:pPr>
        <w:rPr>
          <w:rFonts w:ascii="Maiandra GD" w:eastAsia="PMingLiU" w:hAnsi="Maiandra GD" w:cs="Iskoola Pota"/>
        </w:rPr>
      </w:pPr>
    </w:p>
    <w:p w:rsidR="00520E1B" w:rsidRPr="00723CFA" w:rsidRDefault="00520E1B" w:rsidP="00E53DB8">
      <w:pPr>
        <w:rPr>
          <w:rFonts w:ascii="Maiandra GD" w:eastAsia="PMingLiU" w:hAnsi="Maiandra GD" w:cs="Iskoola Pota"/>
        </w:rPr>
        <w:sectPr w:rsidR="00520E1B" w:rsidRPr="00723CFA" w:rsidSect="00723CFA">
          <w:headerReference w:type="default" r:id="rId9"/>
          <w:footerReference w:type="default" r:id="rId10"/>
          <w:footerReference w:type="first" r:id="rId11"/>
          <w:pgSz w:w="11907" w:h="16840" w:code="9"/>
          <w:pgMar w:top="1526" w:right="1368" w:bottom="1469" w:left="1584" w:header="562" w:footer="562" w:gutter="562"/>
          <w:cols w:space="720"/>
          <w:titlePg/>
        </w:sectPr>
      </w:pPr>
    </w:p>
    <w:p w:rsidR="00AE7966" w:rsidRPr="00723CFA" w:rsidRDefault="00AE7966" w:rsidP="00AE7966">
      <w:pPr>
        <w:pStyle w:val="Title"/>
        <w:spacing w:before="120" w:after="120"/>
        <w:ind w:left="284"/>
        <w:rPr>
          <w:rFonts w:ascii="Maiandra GD" w:eastAsia="PMingLiU" w:hAnsi="Maiandra GD" w:cs="Iskoola Pota"/>
          <w:sz w:val="40"/>
          <w:szCs w:val="40"/>
        </w:rPr>
      </w:pPr>
      <w:r w:rsidRPr="00723CFA">
        <w:rPr>
          <w:rFonts w:ascii="Maiandra GD" w:eastAsia="PMingLiU" w:hAnsi="Maiandra GD" w:cs="Iskoola Pota"/>
          <w:sz w:val="40"/>
          <w:szCs w:val="40"/>
        </w:rPr>
        <w:lastRenderedPageBreak/>
        <w:t>Standard Bidding Document</w:t>
      </w:r>
    </w:p>
    <w:p w:rsidR="00AE7966" w:rsidRPr="00723CFA" w:rsidRDefault="00AE7966" w:rsidP="00AE7966">
      <w:pPr>
        <w:spacing w:before="120" w:after="120"/>
        <w:ind w:left="284"/>
        <w:jc w:val="center"/>
        <w:rPr>
          <w:rFonts w:ascii="Maiandra GD" w:eastAsia="PMingLiU" w:hAnsi="Maiandra GD" w:cs="Iskoola Pota"/>
        </w:rPr>
      </w:pPr>
    </w:p>
    <w:p w:rsidR="00AE7966" w:rsidRPr="00723CFA" w:rsidRDefault="00AE7966" w:rsidP="00AE7966">
      <w:pPr>
        <w:pStyle w:val="Subtitle2"/>
        <w:spacing w:after="120"/>
        <w:ind w:left="284"/>
        <w:rPr>
          <w:rFonts w:ascii="Maiandra GD" w:eastAsia="PMingLiU" w:hAnsi="Maiandra GD" w:cs="Iskoola Pota"/>
          <w:lang w:val="en-GB"/>
        </w:rPr>
      </w:pPr>
      <w:r w:rsidRPr="00723CFA">
        <w:rPr>
          <w:rFonts w:ascii="Maiandra GD" w:eastAsia="PMingLiU" w:hAnsi="Maiandra GD" w:cs="Iskoola Pota"/>
          <w:lang w:val="en-GB"/>
        </w:rPr>
        <w:t>Table of Contents</w:t>
      </w:r>
    </w:p>
    <w:p w:rsidR="00AE7966" w:rsidRPr="00723CFA" w:rsidRDefault="00AE7966" w:rsidP="00AE7966">
      <w:pPr>
        <w:spacing w:before="120" w:after="120"/>
        <w:ind w:left="284"/>
        <w:jc w:val="left"/>
        <w:rPr>
          <w:rFonts w:ascii="Maiandra GD" w:eastAsia="PMingLiU" w:hAnsi="Maiandra GD" w:cs="Iskoola Pota"/>
          <w:iCs/>
        </w:rPr>
      </w:pPr>
    </w:p>
    <w:p w:rsidR="007F247B" w:rsidRPr="00723CFA" w:rsidRDefault="00742AC5">
      <w:pPr>
        <w:pStyle w:val="TOC1"/>
        <w:rPr>
          <w:rFonts w:ascii="Maiandra GD" w:eastAsia="PMingLiU" w:hAnsi="Maiandra GD" w:cs="Iskoola Pota"/>
          <w:b w:val="0"/>
          <w:bCs w:val="0"/>
          <w:noProof/>
          <w:sz w:val="22"/>
          <w:szCs w:val="22"/>
          <w:lang w:val="en-GB"/>
        </w:rPr>
      </w:pPr>
      <w:r w:rsidRPr="00742AC5">
        <w:rPr>
          <w:rFonts w:ascii="Maiandra GD" w:eastAsia="PMingLiU" w:hAnsi="Maiandra GD" w:cs="Iskoola Pota"/>
          <w:i/>
          <w:iCs/>
        </w:rPr>
        <w:fldChar w:fldCharType="begin"/>
      </w:r>
      <w:r w:rsidR="00092ED3" w:rsidRPr="00723CFA">
        <w:rPr>
          <w:rFonts w:ascii="Maiandra GD" w:eastAsia="PMingLiU" w:hAnsi="Maiandra GD" w:cs="Iskoola Pota"/>
          <w:i/>
          <w:iCs/>
        </w:rPr>
        <w:instrText xml:space="preserve"> TOC \o "1-3" \h \z \u </w:instrText>
      </w:r>
      <w:r w:rsidRPr="00742AC5">
        <w:rPr>
          <w:rFonts w:ascii="Maiandra GD" w:eastAsia="PMingLiU" w:hAnsi="Maiandra GD" w:cs="Iskoola Pota"/>
          <w:i/>
          <w:iCs/>
        </w:rPr>
        <w:fldChar w:fldCharType="separate"/>
      </w:r>
      <w:hyperlink w:anchor="_Toc381536439" w:history="1">
        <w:r w:rsidR="007F247B" w:rsidRPr="00723CFA">
          <w:rPr>
            <w:rStyle w:val="Hyperlink"/>
            <w:rFonts w:ascii="Maiandra GD" w:eastAsia="PMingLiU" w:hAnsi="Maiandra GD" w:cs="Iskoola Pota"/>
            <w:noProof/>
            <w:lang w:eastAsia="en-US"/>
          </w:rPr>
          <w:t>PART 1 – Bidding Procedures</w:t>
        </w:r>
        <w:r w:rsidR="007F247B" w:rsidRPr="00723CFA">
          <w:rPr>
            <w:rFonts w:ascii="Maiandra GD" w:eastAsia="PMingLiU" w:hAnsi="Maiandra GD" w:cs="Iskoola Pota"/>
            <w:noProof/>
            <w:webHidden/>
          </w:rPr>
          <w:tab/>
        </w:r>
        <w:r w:rsidRPr="00723CFA">
          <w:rPr>
            <w:rFonts w:ascii="Maiandra GD" w:eastAsia="PMingLiU" w:hAnsi="Maiandra GD" w:cs="Iskoola Pota"/>
            <w:noProof/>
            <w:webHidden/>
          </w:rPr>
          <w:fldChar w:fldCharType="begin"/>
        </w:r>
        <w:r w:rsidR="007F247B" w:rsidRPr="00723CFA">
          <w:rPr>
            <w:rFonts w:ascii="Maiandra GD" w:eastAsia="PMingLiU" w:hAnsi="Maiandra GD" w:cs="Iskoola Pota"/>
            <w:noProof/>
            <w:webHidden/>
          </w:rPr>
          <w:instrText xml:space="preserve"> PAGEREF _Toc381536439 \h </w:instrText>
        </w:r>
        <w:r w:rsidRPr="00723CFA">
          <w:rPr>
            <w:rFonts w:ascii="Maiandra GD" w:eastAsia="PMingLiU" w:hAnsi="Maiandra GD" w:cs="Iskoola Pota"/>
            <w:noProof/>
            <w:webHidden/>
          </w:rPr>
        </w:r>
        <w:r w:rsidRPr="00723CFA">
          <w:rPr>
            <w:rFonts w:ascii="Maiandra GD" w:eastAsia="PMingLiU" w:hAnsi="Maiandra GD" w:cs="Iskoola Pota"/>
            <w:noProof/>
            <w:webHidden/>
          </w:rPr>
          <w:fldChar w:fldCharType="separate"/>
        </w:r>
        <w:r w:rsidR="00E53DB8" w:rsidRPr="00723CFA">
          <w:rPr>
            <w:rFonts w:ascii="Maiandra GD" w:eastAsia="PMingLiU" w:hAnsi="Maiandra GD" w:cs="Iskoola Pota"/>
            <w:noProof/>
            <w:webHidden/>
          </w:rPr>
          <w:t>5</w:t>
        </w:r>
        <w:r w:rsidRPr="00723CFA">
          <w:rPr>
            <w:rFonts w:ascii="Maiandra GD" w:eastAsia="PMingLiU" w:hAnsi="Maiandra GD" w:cs="Iskoola Pota"/>
            <w:noProof/>
            <w:webHidden/>
          </w:rPr>
          <w:fldChar w:fldCharType="end"/>
        </w:r>
      </w:hyperlink>
    </w:p>
    <w:p w:rsidR="007F247B" w:rsidRPr="00723CFA" w:rsidRDefault="00742AC5">
      <w:pPr>
        <w:pStyle w:val="TOC1"/>
        <w:rPr>
          <w:rFonts w:ascii="Maiandra GD" w:eastAsia="PMingLiU" w:hAnsi="Maiandra GD" w:cs="Iskoola Pota"/>
          <w:b w:val="0"/>
          <w:bCs w:val="0"/>
          <w:noProof/>
          <w:sz w:val="22"/>
          <w:szCs w:val="22"/>
          <w:lang w:val="en-GB"/>
        </w:rPr>
      </w:pPr>
      <w:hyperlink w:anchor="_Toc381536440" w:history="1">
        <w:r w:rsidR="007F247B" w:rsidRPr="00723CFA">
          <w:rPr>
            <w:rStyle w:val="Hyperlink"/>
            <w:rFonts w:ascii="Maiandra GD" w:eastAsia="PMingLiU" w:hAnsi="Maiandra GD" w:cs="Iskoola Pota"/>
            <w:noProof/>
            <w:lang w:eastAsia="en-US"/>
          </w:rPr>
          <w:t>Section 1: Instructions to Bidders</w:t>
        </w:r>
        <w:r w:rsidR="007F247B" w:rsidRPr="00723CFA">
          <w:rPr>
            <w:rFonts w:ascii="Maiandra GD" w:eastAsia="PMingLiU" w:hAnsi="Maiandra GD" w:cs="Iskoola Pota"/>
            <w:noProof/>
            <w:webHidden/>
          </w:rPr>
          <w:tab/>
        </w:r>
        <w:r w:rsidRPr="00723CFA">
          <w:rPr>
            <w:rFonts w:ascii="Maiandra GD" w:eastAsia="PMingLiU" w:hAnsi="Maiandra GD" w:cs="Iskoola Pota"/>
            <w:noProof/>
            <w:webHidden/>
          </w:rPr>
          <w:fldChar w:fldCharType="begin"/>
        </w:r>
        <w:r w:rsidR="007F247B" w:rsidRPr="00723CFA">
          <w:rPr>
            <w:rFonts w:ascii="Maiandra GD" w:eastAsia="PMingLiU" w:hAnsi="Maiandra GD" w:cs="Iskoola Pota"/>
            <w:noProof/>
            <w:webHidden/>
          </w:rPr>
          <w:instrText xml:space="preserve"> PAGEREF _Toc381536440 \h </w:instrText>
        </w:r>
        <w:r w:rsidRPr="00723CFA">
          <w:rPr>
            <w:rFonts w:ascii="Maiandra GD" w:eastAsia="PMingLiU" w:hAnsi="Maiandra GD" w:cs="Iskoola Pota"/>
            <w:noProof/>
            <w:webHidden/>
          </w:rPr>
        </w:r>
        <w:r w:rsidRPr="00723CFA">
          <w:rPr>
            <w:rFonts w:ascii="Maiandra GD" w:eastAsia="PMingLiU" w:hAnsi="Maiandra GD" w:cs="Iskoola Pota"/>
            <w:noProof/>
            <w:webHidden/>
          </w:rPr>
          <w:fldChar w:fldCharType="separate"/>
        </w:r>
        <w:r w:rsidR="00E53DB8" w:rsidRPr="00723CFA">
          <w:rPr>
            <w:rFonts w:ascii="Maiandra GD" w:eastAsia="PMingLiU" w:hAnsi="Maiandra GD" w:cs="Iskoola Pota"/>
            <w:noProof/>
            <w:webHidden/>
          </w:rPr>
          <w:t>7</w:t>
        </w:r>
        <w:r w:rsidRPr="00723CFA">
          <w:rPr>
            <w:rFonts w:ascii="Maiandra GD" w:eastAsia="PMingLiU" w:hAnsi="Maiandra GD" w:cs="Iskoola Pota"/>
            <w:noProof/>
            <w:webHidden/>
          </w:rPr>
          <w:fldChar w:fldCharType="end"/>
        </w:r>
      </w:hyperlink>
    </w:p>
    <w:p w:rsidR="007F247B" w:rsidRPr="00723CFA" w:rsidRDefault="00742AC5">
      <w:pPr>
        <w:pStyle w:val="TOC1"/>
        <w:rPr>
          <w:rFonts w:ascii="Maiandra GD" w:eastAsia="PMingLiU" w:hAnsi="Maiandra GD" w:cs="Iskoola Pota"/>
          <w:b w:val="0"/>
          <w:bCs w:val="0"/>
          <w:noProof/>
          <w:sz w:val="22"/>
          <w:szCs w:val="22"/>
          <w:lang w:val="en-GB"/>
        </w:rPr>
      </w:pPr>
      <w:hyperlink w:anchor="_Toc381536441" w:history="1">
        <w:r w:rsidR="007F247B" w:rsidRPr="00723CFA">
          <w:rPr>
            <w:rStyle w:val="Hyperlink"/>
            <w:rFonts w:ascii="Maiandra GD" w:eastAsia="PMingLiU" w:hAnsi="Maiandra GD" w:cs="Iskoola Pota"/>
            <w:noProof/>
            <w:lang w:eastAsia="en-US"/>
          </w:rPr>
          <w:t>Section 2: Bid Data Sheet</w:t>
        </w:r>
        <w:r w:rsidR="007F247B" w:rsidRPr="00723CFA">
          <w:rPr>
            <w:rFonts w:ascii="Maiandra GD" w:eastAsia="PMingLiU" w:hAnsi="Maiandra GD" w:cs="Iskoola Pota"/>
            <w:noProof/>
            <w:webHidden/>
          </w:rPr>
          <w:tab/>
        </w:r>
        <w:r w:rsidRPr="00723CFA">
          <w:rPr>
            <w:rFonts w:ascii="Maiandra GD" w:eastAsia="PMingLiU" w:hAnsi="Maiandra GD" w:cs="Iskoola Pota"/>
            <w:noProof/>
            <w:webHidden/>
          </w:rPr>
          <w:fldChar w:fldCharType="begin"/>
        </w:r>
        <w:r w:rsidR="007F247B" w:rsidRPr="00723CFA">
          <w:rPr>
            <w:rFonts w:ascii="Maiandra GD" w:eastAsia="PMingLiU" w:hAnsi="Maiandra GD" w:cs="Iskoola Pota"/>
            <w:noProof/>
            <w:webHidden/>
          </w:rPr>
          <w:instrText xml:space="preserve"> PAGEREF _Toc381536441 \h </w:instrText>
        </w:r>
        <w:r w:rsidRPr="00723CFA">
          <w:rPr>
            <w:rFonts w:ascii="Maiandra GD" w:eastAsia="PMingLiU" w:hAnsi="Maiandra GD" w:cs="Iskoola Pota"/>
            <w:noProof/>
            <w:webHidden/>
          </w:rPr>
        </w:r>
        <w:r w:rsidRPr="00723CFA">
          <w:rPr>
            <w:rFonts w:ascii="Maiandra GD" w:eastAsia="PMingLiU" w:hAnsi="Maiandra GD" w:cs="Iskoola Pota"/>
            <w:noProof/>
            <w:webHidden/>
          </w:rPr>
          <w:fldChar w:fldCharType="separate"/>
        </w:r>
        <w:r w:rsidR="00E53DB8" w:rsidRPr="00723CFA">
          <w:rPr>
            <w:rFonts w:ascii="Maiandra GD" w:eastAsia="PMingLiU" w:hAnsi="Maiandra GD" w:cs="Iskoola Pota"/>
            <w:noProof/>
            <w:webHidden/>
          </w:rPr>
          <w:t>29</w:t>
        </w:r>
        <w:r w:rsidRPr="00723CFA">
          <w:rPr>
            <w:rFonts w:ascii="Maiandra GD" w:eastAsia="PMingLiU" w:hAnsi="Maiandra GD" w:cs="Iskoola Pota"/>
            <w:noProof/>
            <w:webHidden/>
          </w:rPr>
          <w:fldChar w:fldCharType="end"/>
        </w:r>
      </w:hyperlink>
    </w:p>
    <w:p w:rsidR="007F247B" w:rsidRPr="00723CFA" w:rsidRDefault="00742AC5">
      <w:pPr>
        <w:pStyle w:val="TOC1"/>
        <w:rPr>
          <w:rFonts w:ascii="Maiandra GD" w:eastAsia="PMingLiU" w:hAnsi="Maiandra GD" w:cs="Iskoola Pota"/>
          <w:b w:val="0"/>
          <w:bCs w:val="0"/>
          <w:noProof/>
          <w:sz w:val="22"/>
          <w:szCs w:val="22"/>
          <w:lang w:val="en-GB"/>
        </w:rPr>
      </w:pPr>
      <w:hyperlink w:anchor="_Toc381536442" w:history="1">
        <w:r w:rsidR="007F247B" w:rsidRPr="00723CFA">
          <w:rPr>
            <w:rStyle w:val="Hyperlink"/>
            <w:rFonts w:ascii="Maiandra GD" w:eastAsia="PMingLiU" w:hAnsi="Maiandra GD" w:cs="Iskoola Pota"/>
            <w:noProof/>
            <w:lang w:eastAsia="en-US"/>
          </w:rPr>
          <w:t>Section 3: Evaluation Methodology and Criteria</w:t>
        </w:r>
        <w:r w:rsidR="007F247B" w:rsidRPr="00723CFA">
          <w:rPr>
            <w:rFonts w:ascii="Maiandra GD" w:eastAsia="PMingLiU" w:hAnsi="Maiandra GD" w:cs="Iskoola Pota"/>
            <w:noProof/>
            <w:webHidden/>
          </w:rPr>
          <w:tab/>
        </w:r>
        <w:r w:rsidRPr="00723CFA">
          <w:rPr>
            <w:rFonts w:ascii="Maiandra GD" w:eastAsia="PMingLiU" w:hAnsi="Maiandra GD" w:cs="Iskoola Pota"/>
            <w:noProof/>
            <w:webHidden/>
          </w:rPr>
          <w:fldChar w:fldCharType="begin"/>
        </w:r>
        <w:r w:rsidR="007F247B" w:rsidRPr="00723CFA">
          <w:rPr>
            <w:rFonts w:ascii="Maiandra GD" w:eastAsia="PMingLiU" w:hAnsi="Maiandra GD" w:cs="Iskoola Pota"/>
            <w:noProof/>
            <w:webHidden/>
          </w:rPr>
          <w:instrText xml:space="preserve"> PAGEREF _Toc381536442 \h </w:instrText>
        </w:r>
        <w:r w:rsidRPr="00723CFA">
          <w:rPr>
            <w:rFonts w:ascii="Maiandra GD" w:eastAsia="PMingLiU" w:hAnsi="Maiandra GD" w:cs="Iskoola Pota"/>
            <w:noProof/>
            <w:webHidden/>
          </w:rPr>
        </w:r>
        <w:r w:rsidRPr="00723CFA">
          <w:rPr>
            <w:rFonts w:ascii="Maiandra GD" w:eastAsia="PMingLiU" w:hAnsi="Maiandra GD" w:cs="Iskoola Pota"/>
            <w:noProof/>
            <w:webHidden/>
          </w:rPr>
          <w:fldChar w:fldCharType="separate"/>
        </w:r>
        <w:r w:rsidR="00E53DB8" w:rsidRPr="00723CFA">
          <w:rPr>
            <w:rFonts w:ascii="Maiandra GD" w:eastAsia="PMingLiU" w:hAnsi="Maiandra GD" w:cs="Iskoola Pota"/>
            <w:noProof/>
            <w:webHidden/>
          </w:rPr>
          <w:t>33</w:t>
        </w:r>
        <w:r w:rsidRPr="00723CFA">
          <w:rPr>
            <w:rFonts w:ascii="Maiandra GD" w:eastAsia="PMingLiU" w:hAnsi="Maiandra GD" w:cs="Iskoola Pota"/>
            <w:noProof/>
            <w:webHidden/>
          </w:rPr>
          <w:fldChar w:fldCharType="end"/>
        </w:r>
      </w:hyperlink>
    </w:p>
    <w:p w:rsidR="007F247B" w:rsidRPr="00723CFA" w:rsidRDefault="00742AC5">
      <w:pPr>
        <w:pStyle w:val="TOC1"/>
        <w:rPr>
          <w:rFonts w:ascii="Maiandra GD" w:eastAsia="PMingLiU" w:hAnsi="Maiandra GD" w:cs="Iskoola Pota"/>
          <w:b w:val="0"/>
          <w:bCs w:val="0"/>
          <w:noProof/>
          <w:sz w:val="22"/>
          <w:szCs w:val="22"/>
          <w:lang w:val="en-GB"/>
        </w:rPr>
      </w:pPr>
      <w:hyperlink w:anchor="_Toc381536443" w:history="1">
        <w:r w:rsidR="007F247B" w:rsidRPr="00723CFA">
          <w:rPr>
            <w:rStyle w:val="Hyperlink"/>
            <w:rFonts w:ascii="Maiandra GD" w:eastAsia="PMingLiU" w:hAnsi="Maiandra GD" w:cs="Iskoola Pota"/>
            <w:noProof/>
            <w:lang w:eastAsia="en-US"/>
          </w:rPr>
          <w:t>Section 4: Bidding Forms</w:t>
        </w:r>
        <w:r w:rsidR="007F247B" w:rsidRPr="00723CFA">
          <w:rPr>
            <w:rFonts w:ascii="Maiandra GD" w:eastAsia="PMingLiU" w:hAnsi="Maiandra GD" w:cs="Iskoola Pota"/>
            <w:noProof/>
            <w:webHidden/>
          </w:rPr>
          <w:tab/>
        </w:r>
        <w:r w:rsidRPr="00723CFA">
          <w:rPr>
            <w:rFonts w:ascii="Maiandra GD" w:eastAsia="PMingLiU" w:hAnsi="Maiandra GD" w:cs="Iskoola Pota"/>
            <w:noProof/>
            <w:webHidden/>
          </w:rPr>
          <w:fldChar w:fldCharType="begin"/>
        </w:r>
        <w:r w:rsidR="007F247B" w:rsidRPr="00723CFA">
          <w:rPr>
            <w:rFonts w:ascii="Maiandra GD" w:eastAsia="PMingLiU" w:hAnsi="Maiandra GD" w:cs="Iskoola Pota"/>
            <w:noProof/>
            <w:webHidden/>
          </w:rPr>
          <w:instrText xml:space="preserve"> PAGEREF _Toc381536443 \h </w:instrText>
        </w:r>
        <w:r w:rsidRPr="00723CFA">
          <w:rPr>
            <w:rFonts w:ascii="Maiandra GD" w:eastAsia="PMingLiU" w:hAnsi="Maiandra GD" w:cs="Iskoola Pota"/>
            <w:noProof/>
            <w:webHidden/>
          </w:rPr>
        </w:r>
        <w:r w:rsidRPr="00723CFA">
          <w:rPr>
            <w:rFonts w:ascii="Maiandra GD" w:eastAsia="PMingLiU" w:hAnsi="Maiandra GD" w:cs="Iskoola Pota"/>
            <w:noProof/>
            <w:webHidden/>
          </w:rPr>
          <w:fldChar w:fldCharType="separate"/>
        </w:r>
        <w:r w:rsidR="00E53DB8" w:rsidRPr="00723CFA">
          <w:rPr>
            <w:rFonts w:ascii="Maiandra GD" w:eastAsia="PMingLiU" w:hAnsi="Maiandra GD" w:cs="Iskoola Pota"/>
            <w:noProof/>
            <w:webHidden/>
          </w:rPr>
          <w:t>37</w:t>
        </w:r>
        <w:r w:rsidRPr="00723CFA">
          <w:rPr>
            <w:rFonts w:ascii="Maiandra GD" w:eastAsia="PMingLiU" w:hAnsi="Maiandra GD" w:cs="Iskoola Pota"/>
            <w:noProof/>
            <w:webHidden/>
          </w:rPr>
          <w:fldChar w:fldCharType="end"/>
        </w:r>
      </w:hyperlink>
    </w:p>
    <w:p w:rsidR="007F247B" w:rsidRPr="00723CFA" w:rsidRDefault="00742AC5">
      <w:pPr>
        <w:pStyle w:val="TOC1"/>
        <w:rPr>
          <w:rFonts w:ascii="Maiandra GD" w:eastAsia="PMingLiU" w:hAnsi="Maiandra GD" w:cs="Iskoola Pota"/>
          <w:b w:val="0"/>
          <w:bCs w:val="0"/>
          <w:noProof/>
          <w:sz w:val="22"/>
          <w:szCs w:val="22"/>
          <w:lang w:val="en-GB"/>
        </w:rPr>
      </w:pPr>
      <w:hyperlink w:anchor="_Toc381536444" w:history="1">
        <w:r w:rsidR="007F247B" w:rsidRPr="00723CFA">
          <w:rPr>
            <w:rStyle w:val="Hyperlink"/>
            <w:rFonts w:ascii="Maiandra GD" w:eastAsia="PMingLiU" w:hAnsi="Maiandra GD" w:cs="Iskoola Pota"/>
            <w:noProof/>
            <w:lang w:eastAsia="en-US"/>
          </w:rPr>
          <w:t>Section 5: Eligible Countries</w:t>
        </w:r>
        <w:r w:rsidR="007F247B" w:rsidRPr="00723CFA">
          <w:rPr>
            <w:rFonts w:ascii="Maiandra GD" w:eastAsia="PMingLiU" w:hAnsi="Maiandra GD" w:cs="Iskoola Pota"/>
            <w:noProof/>
            <w:webHidden/>
          </w:rPr>
          <w:tab/>
        </w:r>
        <w:r w:rsidRPr="00723CFA">
          <w:rPr>
            <w:rFonts w:ascii="Maiandra GD" w:eastAsia="PMingLiU" w:hAnsi="Maiandra GD" w:cs="Iskoola Pota"/>
            <w:noProof/>
            <w:webHidden/>
          </w:rPr>
          <w:fldChar w:fldCharType="begin"/>
        </w:r>
        <w:r w:rsidR="007F247B" w:rsidRPr="00723CFA">
          <w:rPr>
            <w:rFonts w:ascii="Maiandra GD" w:eastAsia="PMingLiU" w:hAnsi="Maiandra GD" w:cs="Iskoola Pota"/>
            <w:noProof/>
            <w:webHidden/>
          </w:rPr>
          <w:instrText xml:space="preserve"> PAGEREF _Toc381536444 \h </w:instrText>
        </w:r>
        <w:r w:rsidRPr="00723CFA">
          <w:rPr>
            <w:rFonts w:ascii="Maiandra GD" w:eastAsia="PMingLiU" w:hAnsi="Maiandra GD" w:cs="Iskoola Pota"/>
            <w:noProof/>
            <w:webHidden/>
          </w:rPr>
        </w:r>
        <w:r w:rsidRPr="00723CFA">
          <w:rPr>
            <w:rFonts w:ascii="Maiandra GD" w:eastAsia="PMingLiU" w:hAnsi="Maiandra GD" w:cs="Iskoola Pota"/>
            <w:noProof/>
            <w:webHidden/>
          </w:rPr>
          <w:fldChar w:fldCharType="separate"/>
        </w:r>
        <w:r w:rsidR="00E53DB8" w:rsidRPr="00723CFA">
          <w:rPr>
            <w:rFonts w:ascii="Maiandra GD" w:eastAsia="PMingLiU" w:hAnsi="Maiandra GD" w:cs="Iskoola Pota"/>
            <w:noProof/>
            <w:webHidden/>
          </w:rPr>
          <w:t>47</w:t>
        </w:r>
        <w:r w:rsidRPr="00723CFA">
          <w:rPr>
            <w:rFonts w:ascii="Maiandra GD" w:eastAsia="PMingLiU" w:hAnsi="Maiandra GD" w:cs="Iskoola Pota"/>
            <w:noProof/>
            <w:webHidden/>
          </w:rPr>
          <w:fldChar w:fldCharType="end"/>
        </w:r>
      </w:hyperlink>
    </w:p>
    <w:p w:rsidR="007F247B" w:rsidRPr="00723CFA" w:rsidRDefault="00742AC5">
      <w:pPr>
        <w:pStyle w:val="TOC1"/>
        <w:rPr>
          <w:rFonts w:ascii="Maiandra GD" w:eastAsia="PMingLiU" w:hAnsi="Maiandra GD" w:cs="Iskoola Pota"/>
          <w:b w:val="0"/>
          <w:bCs w:val="0"/>
          <w:noProof/>
          <w:sz w:val="22"/>
          <w:szCs w:val="22"/>
          <w:lang w:val="en-GB"/>
        </w:rPr>
      </w:pPr>
      <w:hyperlink w:anchor="_Toc381536445" w:history="1">
        <w:r w:rsidR="007F247B" w:rsidRPr="00723CFA">
          <w:rPr>
            <w:rStyle w:val="Hyperlink"/>
            <w:rFonts w:ascii="Maiandra GD" w:eastAsia="PMingLiU" w:hAnsi="Maiandra GD" w:cs="Iskoola Pota"/>
            <w:noProof/>
            <w:lang w:eastAsia="en-US"/>
          </w:rPr>
          <w:t>PART 2 - Statement of Requirements</w:t>
        </w:r>
        <w:r w:rsidR="007F247B" w:rsidRPr="00723CFA">
          <w:rPr>
            <w:rFonts w:ascii="Maiandra GD" w:eastAsia="PMingLiU" w:hAnsi="Maiandra GD" w:cs="Iskoola Pota"/>
            <w:noProof/>
            <w:webHidden/>
          </w:rPr>
          <w:tab/>
        </w:r>
        <w:r w:rsidRPr="00723CFA">
          <w:rPr>
            <w:rFonts w:ascii="Maiandra GD" w:eastAsia="PMingLiU" w:hAnsi="Maiandra GD" w:cs="Iskoola Pota"/>
            <w:noProof/>
            <w:webHidden/>
          </w:rPr>
          <w:fldChar w:fldCharType="begin"/>
        </w:r>
        <w:r w:rsidR="007F247B" w:rsidRPr="00723CFA">
          <w:rPr>
            <w:rFonts w:ascii="Maiandra GD" w:eastAsia="PMingLiU" w:hAnsi="Maiandra GD" w:cs="Iskoola Pota"/>
            <w:noProof/>
            <w:webHidden/>
          </w:rPr>
          <w:instrText xml:space="preserve"> PAGEREF _Toc381536445 \h </w:instrText>
        </w:r>
        <w:r w:rsidRPr="00723CFA">
          <w:rPr>
            <w:rFonts w:ascii="Maiandra GD" w:eastAsia="PMingLiU" w:hAnsi="Maiandra GD" w:cs="Iskoola Pota"/>
            <w:noProof/>
            <w:webHidden/>
          </w:rPr>
        </w:r>
        <w:r w:rsidRPr="00723CFA">
          <w:rPr>
            <w:rFonts w:ascii="Maiandra GD" w:eastAsia="PMingLiU" w:hAnsi="Maiandra GD" w:cs="Iskoola Pota"/>
            <w:noProof/>
            <w:webHidden/>
          </w:rPr>
          <w:fldChar w:fldCharType="separate"/>
        </w:r>
        <w:r w:rsidR="00E53DB8" w:rsidRPr="00723CFA">
          <w:rPr>
            <w:rFonts w:ascii="Maiandra GD" w:eastAsia="PMingLiU" w:hAnsi="Maiandra GD" w:cs="Iskoola Pota"/>
            <w:noProof/>
            <w:webHidden/>
          </w:rPr>
          <w:t>48</w:t>
        </w:r>
        <w:r w:rsidRPr="00723CFA">
          <w:rPr>
            <w:rFonts w:ascii="Maiandra GD" w:eastAsia="PMingLiU" w:hAnsi="Maiandra GD" w:cs="Iskoola Pota"/>
            <w:noProof/>
            <w:webHidden/>
          </w:rPr>
          <w:fldChar w:fldCharType="end"/>
        </w:r>
      </w:hyperlink>
    </w:p>
    <w:p w:rsidR="007F247B" w:rsidRPr="00723CFA" w:rsidRDefault="00742AC5">
      <w:pPr>
        <w:pStyle w:val="TOC1"/>
        <w:rPr>
          <w:rFonts w:ascii="Maiandra GD" w:eastAsia="PMingLiU" w:hAnsi="Maiandra GD" w:cs="Iskoola Pota"/>
          <w:b w:val="0"/>
          <w:bCs w:val="0"/>
          <w:noProof/>
          <w:sz w:val="22"/>
          <w:szCs w:val="22"/>
          <w:lang w:val="en-GB"/>
        </w:rPr>
      </w:pPr>
      <w:hyperlink w:anchor="_Toc381536446" w:history="1">
        <w:r w:rsidR="007F247B" w:rsidRPr="00723CFA">
          <w:rPr>
            <w:rStyle w:val="Hyperlink"/>
            <w:rFonts w:ascii="Maiandra GD" w:eastAsia="PMingLiU" w:hAnsi="Maiandra GD" w:cs="Iskoola Pota"/>
            <w:noProof/>
            <w:lang w:eastAsia="en-US"/>
          </w:rPr>
          <w:t>Section 6: Statement of Requirements</w:t>
        </w:r>
        <w:r w:rsidR="007F247B" w:rsidRPr="00723CFA">
          <w:rPr>
            <w:rFonts w:ascii="Maiandra GD" w:eastAsia="PMingLiU" w:hAnsi="Maiandra GD" w:cs="Iskoola Pota"/>
            <w:noProof/>
            <w:webHidden/>
          </w:rPr>
          <w:tab/>
        </w:r>
        <w:r w:rsidRPr="00723CFA">
          <w:rPr>
            <w:rFonts w:ascii="Maiandra GD" w:eastAsia="PMingLiU" w:hAnsi="Maiandra GD" w:cs="Iskoola Pota"/>
            <w:noProof/>
            <w:webHidden/>
          </w:rPr>
          <w:fldChar w:fldCharType="begin"/>
        </w:r>
        <w:r w:rsidR="007F247B" w:rsidRPr="00723CFA">
          <w:rPr>
            <w:rFonts w:ascii="Maiandra GD" w:eastAsia="PMingLiU" w:hAnsi="Maiandra GD" w:cs="Iskoola Pota"/>
            <w:noProof/>
            <w:webHidden/>
          </w:rPr>
          <w:instrText xml:space="preserve"> PAGEREF _Toc381536446 \h </w:instrText>
        </w:r>
        <w:r w:rsidRPr="00723CFA">
          <w:rPr>
            <w:rFonts w:ascii="Maiandra GD" w:eastAsia="PMingLiU" w:hAnsi="Maiandra GD" w:cs="Iskoola Pota"/>
            <w:noProof/>
            <w:webHidden/>
          </w:rPr>
        </w:r>
        <w:r w:rsidRPr="00723CFA">
          <w:rPr>
            <w:rFonts w:ascii="Maiandra GD" w:eastAsia="PMingLiU" w:hAnsi="Maiandra GD" w:cs="Iskoola Pota"/>
            <w:noProof/>
            <w:webHidden/>
          </w:rPr>
          <w:fldChar w:fldCharType="separate"/>
        </w:r>
        <w:r w:rsidR="00E53DB8" w:rsidRPr="00723CFA">
          <w:rPr>
            <w:rFonts w:ascii="Maiandra GD" w:eastAsia="PMingLiU" w:hAnsi="Maiandra GD" w:cs="Iskoola Pota"/>
            <w:noProof/>
            <w:webHidden/>
          </w:rPr>
          <w:t>48</w:t>
        </w:r>
        <w:r w:rsidRPr="00723CFA">
          <w:rPr>
            <w:rFonts w:ascii="Maiandra GD" w:eastAsia="PMingLiU" w:hAnsi="Maiandra GD" w:cs="Iskoola Pota"/>
            <w:noProof/>
            <w:webHidden/>
          </w:rPr>
          <w:fldChar w:fldCharType="end"/>
        </w:r>
      </w:hyperlink>
    </w:p>
    <w:p w:rsidR="007F247B" w:rsidRPr="00723CFA" w:rsidRDefault="00742AC5">
      <w:pPr>
        <w:pStyle w:val="TOC1"/>
        <w:rPr>
          <w:rFonts w:ascii="Maiandra GD" w:eastAsia="PMingLiU" w:hAnsi="Maiandra GD" w:cs="Iskoola Pota"/>
          <w:b w:val="0"/>
          <w:bCs w:val="0"/>
          <w:noProof/>
          <w:sz w:val="22"/>
          <w:szCs w:val="22"/>
          <w:lang w:val="en-GB"/>
        </w:rPr>
      </w:pPr>
      <w:hyperlink w:anchor="_Toc381536447" w:history="1">
        <w:r w:rsidR="007F247B" w:rsidRPr="00723CFA">
          <w:rPr>
            <w:rStyle w:val="Hyperlink"/>
            <w:rFonts w:ascii="Maiandra GD" w:eastAsia="PMingLiU" w:hAnsi="Maiandra GD" w:cs="Iskoola Pota"/>
            <w:noProof/>
            <w:lang w:eastAsia="en-US"/>
          </w:rPr>
          <w:t>PART 3 - Contract</w:t>
        </w:r>
        <w:r w:rsidR="007F247B" w:rsidRPr="00723CFA">
          <w:rPr>
            <w:rFonts w:ascii="Maiandra GD" w:eastAsia="PMingLiU" w:hAnsi="Maiandra GD" w:cs="Iskoola Pota"/>
            <w:noProof/>
            <w:webHidden/>
          </w:rPr>
          <w:tab/>
        </w:r>
        <w:r w:rsidRPr="00723CFA">
          <w:rPr>
            <w:rFonts w:ascii="Maiandra GD" w:eastAsia="PMingLiU" w:hAnsi="Maiandra GD" w:cs="Iskoola Pota"/>
            <w:noProof/>
            <w:webHidden/>
          </w:rPr>
          <w:fldChar w:fldCharType="begin"/>
        </w:r>
        <w:r w:rsidR="007F247B" w:rsidRPr="00723CFA">
          <w:rPr>
            <w:rFonts w:ascii="Maiandra GD" w:eastAsia="PMingLiU" w:hAnsi="Maiandra GD" w:cs="Iskoola Pota"/>
            <w:noProof/>
            <w:webHidden/>
          </w:rPr>
          <w:instrText xml:space="preserve"> PAGEREF _Toc381536447 \h </w:instrText>
        </w:r>
        <w:r w:rsidRPr="00723CFA">
          <w:rPr>
            <w:rFonts w:ascii="Maiandra GD" w:eastAsia="PMingLiU" w:hAnsi="Maiandra GD" w:cs="Iskoola Pota"/>
            <w:noProof/>
            <w:webHidden/>
          </w:rPr>
        </w:r>
        <w:r w:rsidRPr="00723CFA">
          <w:rPr>
            <w:rFonts w:ascii="Maiandra GD" w:eastAsia="PMingLiU" w:hAnsi="Maiandra GD" w:cs="Iskoola Pota"/>
            <w:noProof/>
            <w:webHidden/>
          </w:rPr>
          <w:fldChar w:fldCharType="separate"/>
        </w:r>
        <w:r w:rsidR="00E53DB8" w:rsidRPr="00723CFA">
          <w:rPr>
            <w:rFonts w:ascii="Maiandra GD" w:eastAsia="PMingLiU" w:hAnsi="Maiandra GD" w:cs="Iskoola Pota"/>
            <w:noProof/>
            <w:webHidden/>
          </w:rPr>
          <w:t>92</w:t>
        </w:r>
        <w:r w:rsidRPr="00723CFA">
          <w:rPr>
            <w:rFonts w:ascii="Maiandra GD" w:eastAsia="PMingLiU" w:hAnsi="Maiandra GD" w:cs="Iskoola Pota"/>
            <w:noProof/>
            <w:webHidden/>
          </w:rPr>
          <w:fldChar w:fldCharType="end"/>
        </w:r>
      </w:hyperlink>
    </w:p>
    <w:p w:rsidR="007F247B" w:rsidRPr="00723CFA" w:rsidRDefault="00742AC5">
      <w:pPr>
        <w:pStyle w:val="TOC1"/>
        <w:rPr>
          <w:rFonts w:ascii="Maiandra GD" w:eastAsia="PMingLiU" w:hAnsi="Maiandra GD" w:cs="Iskoola Pota"/>
          <w:b w:val="0"/>
          <w:bCs w:val="0"/>
          <w:noProof/>
          <w:sz w:val="22"/>
          <w:szCs w:val="22"/>
          <w:lang w:val="en-GB"/>
        </w:rPr>
      </w:pPr>
      <w:hyperlink w:anchor="_Toc381536448" w:history="1">
        <w:r w:rsidR="007F247B" w:rsidRPr="00723CFA">
          <w:rPr>
            <w:rStyle w:val="Hyperlink"/>
            <w:rFonts w:ascii="Maiandra GD" w:eastAsia="PMingLiU" w:hAnsi="Maiandra GD" w:cs="Iskoola Pota"/>
            <w:noProof/>
            <w:lang w:eastAsia="en-US"/>
          </w:rPr>
          <w:t>Section 7: General Conditions of Contract for the Procurement of Supplies</w:t>
        </w:r>
        <w:r w:rsidR="007F247B" w:rsidRPr="00723CFA">
          <w:rPr>
            <w:rFonts w:ascii="Maiandra GD" w:eastAsia="PMingLiU" w:hAnsi="Maiandra GD" w:cs="Iskoola Pota"/>
            <w:noProof/>
            <w:webHidden/>
          </w:rPr>
          <w:tab/>
        </w:r>
        <w:r w:rsidRPr="00723CFA">
          <w:rPr>
            <w:rFonts w:ascii="Maiandra GD" w:eastAsia="PMingLiU" w:hAnsi="Maiandra GD" w:cs="Iskoola Pota"/>
            <w:noProof/>
            <w:webHidden/>
          </w:rPr>
          <w:fldChar w:fldCharType="begin"/>
        </w:r>
        <w:r w:rsidR="007F247B" w:rsidRPr="00723CFA">
          <w:rPr>
            <w:rFonts w:ascii="Maiandra GD" w:eastAsia="PMingLiU" w:hAnsi="Maiandra GD" w:cs="Iskoola Pota"/>
            <w:noProof/>
            <w:webHidden/>
          </w:rPr>
          <w:instrText xml:space="preserve"> PAGEREF _Toc381536448 \h </w:instrText>
        </w:r>
        <w:r w:rsidRPr="00723CFA">
          <w:rPr>
            <w:rFonts w:ascii="Maiandra GD" w:eastAsia="PMingLiU" w:hAnsi="Maiandra GD" w:cs="Iskoola Pota"/>
            <w:noProof/>
            <w:webHidden/>
          </w:rPr>
        </w:r>
        <w:r w:rsidRPr="00723CFA">
          <w:rPr>
            <w:rFonts w:ascii="Maiandra GD" w:eastAsia="PMingLiU" w:hAnsi="Maiandra GD" w:cs="Iskoola Pota"/>
            <w:noProof/>
            <w:webHidden/>
          </w:rPr>
          <w:fldChar w:fldCharType="separate"/>
        </w:r>
        <w:r w:rsidR="00E53DB8" w:rsidRPr="00723CFA">
          <w:rPr>
            <w:rFonts w:ascii="Maiandra GD" w:eastAsia="PMingLiU" w:hAnsi="Maiandra GD" w:cs="Iskoola Pota"/>
            <w:noProof/>
            <w:webHidden/>
          </w:rPr>
          <w:t>92</w:t>
        </w:r>
        <w:r w:rsidRPr="00723CFA">
          <w:rPr>
            <w:rFonts w:ascii="Maiandra GD" w:eastAsia="PMingLiU" w:hAnsi="Maiandra GD" w:cs="Iskoola Pota"/>
            <w:noProof/>
            <w:webHidden/>
          </w:rPr>
          <w:fldChar w:fldCharType="end"/>
        </w:r>
      </w:hyperlink>
    </w:p>
    <w:p w:rsidR="007F247B" w:rsidRPr="00723CFA" w:rsidRDefault="00742AC5">
      <w:pPr>
        <w:pStyle w:val="TOC1"/>
        <w:rPr>
          <w:rFonts w:ascii="Maiandra GD" w:eastAsia="PMingLiU" w:hAnsi="Maiandra GD" w:cs="Iskoola Pota"/>
          <w:b w:val="0"/>
          <w:bCs w:val="0"/>
          <w:noProof/>
          <w:sz w:val="22"/>
          <w:szCs w:val="22"/>
          <w:lang w:val="en-GB"/>
        </w:rPr>
      </w:pPr>
      <w:hyperlink w:anchor="_Toc381536449" w:history="1">
        <w:r w:rsidR="007F247B" w:rsidRPr="00723CFA">
          <w:rPr>
            <w:rStyle w:val="Hyperlink"/>
            <w:rFonts w:ascii="Maiandra GD" w:eastAsia="PMingLiU" w:hAnsi="Maiandra GD" w:cs="Iskoola Pota"/>
            <w:noProof/>
            <w:lang w:eastAsia="en-US"/>
          </w:rPr>
          <w:t>Section 8:  Special Conditions of Contract</w:t>
        </w:r>
        <w:r w:rsidR="007F247B" w:rsidRPr="00723CFA">
          <w:rPr>
            <w:rFonts w:ascii="Maiandra GD" w:eastAsia="PMingLiU" w:hAnsi="Maiandra GD" w:cs="Iskoola Pota"/>
            <w:noProof/>
            <w:webHidden/>
          </w:rPr>
          <w:tab/>
        </w:r>
        <w:r w:rsidRPr="00723CFA">
          <w:rPr>
            <w:rFonts w:ascii="Maiandra GD" w:eastAsia="PMingLiU" w:hAnsi="Maiandra GD" w:cs="Iskoola Pota"/>
            <w:noProof/>
            <w:webHidden/>
          </w:rPr>
          <w:fldChar w:fldCharType="begin"/>
        </w:r>
        <w:r w:rsidR="007F247B" w:rsidRPr="00723CFA">
          <w:rPr>
            <w:rFonts w:ascii="Maiandra GD" w:eastAsia="PMingLiU" w:hAnsi="Maiandra GD" w:cs="Iskoola Pota"/>
            <w:noProof/>
            <w:webHidden/>
          </w:rPr>
          <w:instrText xml:space="preserve"> PAGEREF _Toc381536449 \h </w:instrText>
        </w:r>
        <w:r w:rsidRPr="00723CFA">
          <w:rPr>
            <w:rFonts w:ascii="Maiandra GD" w:eastAsia="PMingLiU" w:hAnsi="Maiandra GD" w:cs="Iskoola Pota"/>
            <w:noProof/>
            <w:webHidden/>
          </w:rPr>
        </w:r>
        <w:r w:rsidRPr="00723CFA">
          <w:rPr>
            <w:rFonts w:ascii="Maiandra GD" w:eastAsia="PMingLiU" w:hAnsi="Maiandra GD" w:cs="Iskoola Pota"/>
            <w:noProof/>
            <w:webHidden/>
          </w:rPr>
          <w:fldChar w:fldCharType="separate"/>
        </w:r>
        <w:r w:rsidR="00E53DB8" w:rsidRPr="00723CFA">
          <w:rPr>
            <w:rFonts w:ascii="Maiandra GD" w:eastAsia="PMingLiU" w:hAnsi="Maiandra GD" w:cs="Iskoola Pota"/>
            <w:noProof/>
            <w:webHidden/>
          </w:rPr>
          <w:t>109</w:t>
        </w:r>
        <w:r w:rsidRPr="00723CFA">
          <w:rPr>
            <w:rFonts w:ascii="Maiandra GD" w:eastAsia="PMingLiU" w:hAnsi="Maiandra GD" w:cs="Iskoola Pota"/>
            <w:noProof/>
            <w:webHidden/>
          </w:rPr>
          <w:fldChar w:fldCharType="end"/>
        </w:r>
      </w:hyperlink>
    </w:p>
    <w:p w:rsidR="007F247B" w:rsidRPr="00723CFA" w:rsidRDefault="00742AC5">
      <w:pPr>
        <w:pStyle w:val="TOC1"/>
        <w:rPr>
          <w:rFonts w:ascii="Maiandra GD" w:eastAsia="PMingLiU" w:hAnsi="Maiandra GD" w:cs="Iskoola Pota"/>
          <w:b w:val="0"/>
          <w:bCs w:val="0"/>
          <w:noProof/>
          <w:sz w:val="22"/>
          <w:szCs w:val="22"/>
          <w:lang w:val="en-GB"/>
        </w:rPr>
      </w:pPr>
      <w:hyperlink w:anchor="_Toc381536450" w:history="1">
        <w:r w:rsidR="007F247B" w:rsidRPr="00723CFA">
          <w:rPr>
            <w:rStyle w:val="Hyperlink"/>
            <w:rFonts w:ascii="Maiandra GD" w:eastAsia="PMingLiU" w:hAnsi="Maiandra GD" w:cs="Iskoola Pota"/>
            <w:noProof/>
            <w:lang w:eastAsia="en-US"/>
          </w:rPr>
          <w:t>Section 9: Contract Forms</w:t>
        </w:r>
        <w:r w:rsidR="007F247B" w:rsidRPr="00723CFA">
          <w:rPr>
            <w:rFonts w:ascii="Maiandra GD" w:eastAsia="PMingLiU" w:hAnsi="Maiandra GD" w:cs="Iskoola Pota"/>
            <w:noProof/>
            <w:webHidden/>
          </w:rPr>
          <w:tab/>
        </w:r>
        <w:r w:rsidRPr="00723CFA">
          <w:rPr>
            <w:rFonts w:ascii="Maiandra GD" w:eastAsia="PMingLiU" w:hAnsi="Maiandra GD" w:cs="Iskoola Pota"/>
            <w:noProof/>
            <w:webHidden/>
          </w:rPr>
          <w:fldChar w:fldCharType="begin"/>
        </w:r>
        <w:r w:rsidR="007F247B" w:rsidRPr="00723CFA">
          <w:rPr>
            <w:rFonts w:ascii="Maiandra GD" w:eastAsia="PMingLiU" w:hAnsi="Maiandra GD" w:cs="Iskoola Pota"/>
            <w:noProof/>
            <w:webHidden/>
          </w:rPr>
          <w:instrText xml:space="preserve"> PAGEREF _Toc381536450 \h </w:instrText>
        </w:r>
        <w:r w:rsidRPr="00723CFA">
          <w:rPr>
            <w:rFonts w:ascii="Maiandra GD" w:eastAsia="PMingLiU" w:hAnsi="Maiandra GD" w:cs="Iskoola Pota"/>
            <w:noProof/>
            <w:webHidden/>
          </w:rPr>
        </w:r>
        <w:r w:rsidRPr="00723CFA">
          <w:rPr>
            <w:rFonts w:ascii="Maiandra GD" w:eastAsia="PMingLiU" w:hAnsi="Maiandra GD" w:cs="Iskoola Pota"/>
            <w:noProof/>
            <w:webHidden/>
          </w:rPr>
          <w:fldChar w:fldCharType="separate"/>
        </w:r>
        <w:r w:rsidR="00E53DB8" w:rsidRPr="00723CFA">
          <w:rPr>
            <w:rFonts w:ascii="Maiandra GD" w:eastAsia="PMingLiU" w:hAnsi="Maiandra GD" w:cs="Iskoola Pota"/>
            <w:noProof/>
            <w:webHidden/>
          </w:rPr>
          <w:t>112</w:t>
        </w:r>
        <w:r w:rsidRPr="00723CFA">
          <w:rPr>
            <w:rFonts w:ascii="Maiandra GD" w:eastAsia="PMingLiU" w:hAnsi="Maiandra GD" w:cs="Iskoola Pota"/>
            <w:noProof/>
            <w:webHidden/>
          </w:rPr>
          <w:fldChar w:fldCharType="end"/>
        </w:r>
      </w:hyperlink>
    </w:p>
    <w:p w:rsidR="00092ED3" w:rsidRPr="00723CFA" w:rsidRDefault="00742AC5" w:rsidP="002912BE">
      <w:pPr>
        <w:spacing w:after="60"/>
        <w:ind w:left="284"/>
        <w:jc w:val="left"/>
        <w:rPr>
          <w:rFonts w:ascii="Maiandra GD" w:eastAsia="PMingLiU" w:hAnsi="Maiandra GD" w:cs="Iskoola Pota"/>
          <w:i/>
          <w:iCs/>
        </w:rPr>
      </w:pPr>
      <w:r w:rsidRPr="00723CFA">
        <w:rPr>
          <w:rFonts w:ascii="Maiandra GD" w:eastAsia="PMingLiU" w:hAnsi="Maiandra GD" w:cs="Iskoola Pota"/>
          <w:i/>
          <w:iCs/>
        </w:rPr>
        <w:fldChar w:fldCharType="end"/>
      </w:r>
    </w:p>
    <w:p w:rsidR="00AE7966" w:rsidRPr="00723CFA" w:rsidRDefault="00AE7966" w:rsidP="00AE7966">
      <w:pPr>
        <w:ind w:left="1134"/>
        <w:rPr>
          <w:rFonts w:ascii="Maiandra GD" w:eastAsia="PMingLiU" w:hAnsi="Maiandra GD" w:cs="Iskoola Pota"/>
        </w:rPr>
      </w:pPr>
    </w:p>
    <w:p w:rsidR="00BE74A0" w:rsidRPr="00723CFA" w:rsidRDefault="00BE74A0">
      <w:pPr>
        <w:rPr>
          <w:rFonts w:ascii="Maiandra GD" w:eastAsia="PMingLiU" w:hAnsi="Maiandra GD" w:cs="Iskoola Pota"/>
        </w:rPr>
      </w:pPr>
    </w:p>
    <w:p w:rsidR="009F6F0F" w:rsidRPr="00723CFA" w:rsidRDefault="00AE7966" w:rsidP="000E1779">
      <w:pPr>
        <w:ind w:right="-185"/>
        <w:jc w:val="center"/>
        <w:rPr>
          <w:rFonts w:ascii="Maiandra GD" w:eastAsia="PMingLiU" w:hAnsi="Maiandra GD" w:cs="Iskoola Pota"/>
        </w:rPr>
      </w:pPr>
      <w:r w:rsidRPr="00723CFA">
        <w:rPr>
          <w:rFonts w:ascii="Maiandra GD" w:eastAsia="PMingLiU" w:hAnsi="Maiandra GD" w:cs="Iskoola Pota"/>
        </w:rPr>
        <w:br w:type="page"/>
      </w:r>
    </w:p>
    <w:p w:rsidR="000E1779" w:rsidRPr="00723CFA" w:rsidRDefault="000E1779" w:rsidP="000E1779">
      <w:pPr>
        <w:ind w:right="-185"/>
        <w:jc w:val="center"/>
        <w:rPr>
          <w:rFonts w:ascii="Maiandra GD" w:eastAsia="PMingLiU" w:hAnsi="Maiandra GD" w:cs="Iskoola Pota"/>
          <w:b/>
          <w:bCs/>
          <w:sz w:val="28"/>
          <w:szCs w:val="28"/>
        </w:rPr>
      </w:pPr>
      <w:r w:rsidRPr="00723CFA">
        <w:rPr>
          <w:rFonts w:ascii="Maiandra GD" w:eastAsia="PMingLiU" w:hAnsi="Maiandra GD" w:cs="Iskoola Pota"/>
          <w:b/>
          <w:bCs/>
          <w:sz w:val="28"/>
          <w:szCs w:val="28"/>
        </w:rPr>
        <w:lastRenderedPageBreak/>
        <w:t>INVITATION TO BID UNDER RESTRICTED BIDDING OR OPEN BIDDING WITH PRE</w:t>
      </w:r>
      <w:r w:rsidR="00C34F00" w:rsidRPr="00723CFA">
        <w:rPr>
          <w:rFonts w:ascii="Maiandra GD" w:eastAsia="PMingLiU" w:hAnsi="Maiandra GD" w:cs="Iskoola Pota"/>
          <w:b/>
          <w:bCs/>
          <w:sz w:val="28"/>
          <w:szCs w:val="28"/>
        </w:rPr>
        <w:t>-</w:t>
      </w:r>
      <w:r w:rsidRPr="00723CFA">
        <w:rPr>
          <w:rFonts w:ascii="Maiandra GD" w:eastAsia="PMingLiU" w:hAnsi="Maiandra GD" w:cs="Iskoola Pota"/>
          <w:b/>
          <w:bCs/>
          <w:sz w:val="28"/>
          <w:szCs w:val="28"/>
        </w:rPr>
        <w:t>QUALIFICATION</w:t>
      </w:r>
    </w:p>
    <w:p w:rsidR="000E1779" w:rsidRPr="00723CFA" w:rsidRDefault="000E1779" w:rsidP="000E1779">
      <w:pPr>
        <w:ind w:left="5490" w:right="-185"/>
        <w:jc w:val="right"/>
        <w:rPr>
          <w:rFonts w:ascii="Maiandra GD" w:eastAsia="PMingLiU" w:hAnsi="Maiandra GD" w:cs="Iskoola Pota"/>
          <w:b/>
          <w:bCs/>
          <w:sz w:val="28"/>
          <w:szCs w:val="28"/>
        </w:rPr>
      </w:pPr>
    </w:p>
    <w:p w:rsidR="00CC28DF" w:rsidRPr="00723CFA" w:rsidRDefault="00CC28DF" w:rsidP="00CC28DF">
      <w:pPr>
        <w:ind w:left="5490" w:right="-185"/>
        <w:jc w:val="right"/>
        <w:rPr>
          <w:rFonts w:ascii="Maiandra GD" w:eastAsia="PMingLiU" w:hAnsi="Maiandra GD" w:cs="Iskoola Pota"/>
          <w:b/>
          <w:bCs/>
          <w:sz w:val="28"/>
          <w:szCs w:val="28"/>
        </w:rPr>
      </w:pPr>
    </w:p>
    <w:p w:rsidR="00541DF5" w:rsidRPr="00723CFA" w:rsidRDefault="00CC28DF" w:rsidP="00CC28DF">
      <w:pPr>
        <w:spacing w:before="60" w:after="60"/>
        <w:rPr>
          <w:rFonts w:ascii="Maiandra GD" w:eastAsia="PMingLiU" w:hAnsi="Maiandra GD" w:cs="Iskoola Pota"/>
          <w:b/>
        </w:rPr>
      </w:pPr>
      <w:r w:rsidRPr="00723CFA">
        <w:rPr>
          <w:rFonts w:ascii="Maiandra GD" w:eastAsia="PMingLiU" w:hAnsi="Maiandra GD" w:cs="Iskoola Pota"/>
          <w:b/>
        </w:rPr>
        <w:t>Date</w:t>
      </w:r>
      <w:r w:rsidR="00541DF5" w:rsidRPr="00723CFA">
        <w:rPr>
          <w:rFonts w:ascii="Maiandra GD" w:eastAsia="PMingLiU" w:hAnsi="Maiandra GD" w:cs="Iskoola Pota"/>
          <w:b/>
        </w:rPr>
        <w:t xml:space="preserve">: </w:t>
      </w:r>
      <w:r w:rsidR="00627CC4">
        <w:rPr>
          <w:rFonts w:ascii="Maiandra GD" w:eastAsia="PMingLiU" w:hAnsi="Maiandra GD" w:cs="Iskoola Pota"/>
          <w:b/>
        </w:rPr>
        <w:t>16</w:t>
      </w:r>
      <w:r w:rsidR="00474395">
        <w:rPr>
          <w:rFonts w:ascii="Maiandra GD" w:eastAsia="PMingLiU" w:hAnsi="Maiandra GD" w:cs="Iskoola Pota"/>
          <w:b/>
        </w:rPr>
        <w:t>/</w:t>
      </w:r>
      <w:r w:rsidR="00D824BD">
        <w:rPr>
          <w:rFonts w:ascii="Maiandra GD" w:eastAsia="PMingLiU" w:hAnsi="Maiandra GD" w:cs="Iskoola Pota"/>
          <w:b/>
        </w:rPr>
        <w:t>1</w:t>
      </w:r>
      <w:r w:rsidR="004E4365">
        <w:rPr>
          <w:rFonts w:ascii="Maiandra GD" w:eastAsia="PMingLiU" w:hAnsi="Maiandra GD" w:cs="Iskoola Pota"/>
          <w:b/>
        </w:rPr>
        <w:t>/20</w:t>
      </w:r>
      <w:r w:rsidR="00D824BD">
        <w:rPr>
          <w:rFonts w:ascii="Maiandra GD" w:eastAsia="PMingLiU" w:hAnsi="Maiandra GD" w:cs="Iskoola Pota"/>
          <w:b/>
        </w:rPr>
        <w:t>20</w:t>
      </w:r>
    </w:p>
    <w:tbl>
      <w:tblPr>
        <w:tblW w:w="1026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0"/>
        <w:gridCol w:w="3960"/>
        <w:gridCol w:w="1440"/>
        <w:gridCol w:w="1530"/>
        <w:gridCol w:w="1260"/>
        <w:gridCol w:w="1170"/>
      </w:tblGrid>
      <w:tr w:rsidR="003F49A6" w:rsidRPr="0019744C" w:rsidTr="0019744C">
        <w:trPr>
          <w:trHeight w:val="416"/>
        </w:trPr>
        <w:tc>
          <w:tcPr>
            <w:tcW w:w="900" w:type="dxa"/>
          </w:tcPr>
          <w:p w:rsidR="003F49A6" w:rsidRPr="0019744C" w:rsidRDefault="003F49A6" w:rsidP="0019744C">
            <w:pPr>
              <w:spacing w:before="60" w:after="60"/>
              <w:rPr>
                <w:rFonts w:ascii="Maiandra GD" w:eastAsia="PMingLiU" w:hAnsi="Maiandra GD" w:cs="Iskoola Pota"/>
                <w:b/>
              </w:rPr>
            </w:pPr>
            <w:r w:rsidRPr="0019744C">
              <w:rPr>
                <w:rFonts w:ascii="Maiandra GD" w:eastAsia="PMingLiU" w:hAnsi="Maiandra GD" w:cs="Iskoola Pota"/>
                <w:b/>
              </w:rPr>
              <w:t>Lots</w:t>
            </w:r>
          </w:p>
        </w:tc>
        <w:tc>
          <w:tcPr>
            <w:tcW w:w="3960" w:type="dxa"/>
          </w:tcPr>
          <w:p w:rsidR="003F49A6" w:rsidRPr="0019744C" w:rsidRDefault="003F49A6" w:rsidP="0019744C">
            <w:pPr>
              <w:spacing w:before="60" w:after="60"/>
              <w:rPr>
                <w:rFonts w:ascii="Maiandra GD" w:eastAsia="PMingLiU" w:hAnsi="Maiandra GD" w:cs="Iskoola Pota"/>
                <w:b/>
              </w:rPr>
            </w:pPr>
            <w:r w:rsidRPr="0019744C">
              <w:rPr>
                <w:rFonts w:ascii="Maiandra GD" w:eastAsia="PMingLiU" w:hAnsi="Maiandra GD" w:cs="Iskoola Pota"/>
                <w:b/>
              </w:rPr>
              <w:t>Subject of Procurement</w:t>
            </w:r>
          </w:p>
        </w:tc>
        <w:tc>
          <w:tcPr>
            <w:tcW w:w="5400" w:type="dxa"/>
            <w:gridSpan w:val="4"/>
          </w:tcPr>
          <w:p w:rsidR="003F49A6" w:rsidRPr="0019744C" w:rsidRDefault="0094739E" w:rsidP="0019744C">
            <w:pPr>
              <w:spacing w:before="60" w:after="60"/>
              <w:rPr>
                <w:rFonts w:ascii="Maiandra GD" w:eastAsia="PMingLiU" w:hAnsi="Maiandra GD" w:cs="Iskoola Pota"/>
                <w:b/>
              </w:rPr>
            </w:pPr>
            <w:r w:rsidRPr="0019744C">
              <w:rPr>
                <w:rFonts w:ascii="Maiandra GD" w:eastAsia="PMingLiU" w:hAnsi="Maiandra GD" w:cs="Iskoola Pota"/>
                <w:b/>
              </w:rPr>
              <w:t xml:space="preserve">      </w:t>
            </w:r>
            <w:r w:rsidR="003F49A6" w:rsidRPr="0019744C">
              <w:rPr>
                <w:rFonts w:ascii="Maiandra GD" w:eastAsia="PMingLiU" w:hAnsi="Maiandra GD" w:cs="Iskoola Pota"/>
                <w:b/>
              </w:rPr>
              <w:t xml:space="preserve">Name of Firms and their </w:t>
            </w:r>
            <w:r w:rsidR="004A350E" w:rsidRPr="0019744C">
              <w:rPr>
                <w:rFonts w:ascii="Maiandra GD" w:eastAsia="PMingLiU" w:hAnsi="Maiandra GD" w:cs="Iskoola Pota"/>
                <w:b/>
              </w:rPr>
              <w:t>Lots</w:t>
            </w:r>
          </w:p>
        </w:tc>
      </w:tr>
      <w:tr w:rsidR="00F92CAF" w:rsidRPr="0019744C" w:rsidTr="0019744C">
        <w:trPr>
          <w:trHeight w:val="416"/>
        </w:trPr>
        <w:tc>
          <w:tcPr>
            <w:tcW w:w="900" w:type="dxa"/>
          </w:tcPr>
          <w:p w:rsidR="00F92CAF" w:rsidRPr="0019744C" w:rsidRDefault="00F92CAF" w:rsidP="0019744C">
            <w:pPr>
              <w:spacing w:before="60" w:after="60"/>
              <w:rPr>
                <w:rFonts w:ascii="Maiandra GD" w:eastAsia="PMingLiU" w:hAnsi="Maiandra GD" w:cs="Iskoola Pota"/>
                <w:sz w:val="20"/>
                <w:szCs w:val="20"/>
              </w:rPr>
            </w:pPr>
            <w:r w:rsidRPr="0019744C">
              <w:rPr>
                <w:rFonts w:ascii="Maiandra GD" w:eastAsia="Calibri" w:hAnsi="Maiandra GD"/>
                <w:b/>
                <w:color w:val="000000"/>
                <w:sz w:val="20"/>
                <w:szCs w:val="20"/>
              </w:rPr>
              <w:t xml:space="preserve"> LOT 1:</w:t>
            </w:r>
          </w:p>
        </w:tc>
        <w:tc>
          <w:tcPr>
            <w:tcW w:w="3960" w:type="dxa"/>
          </w:tcPr>
          <w:p w:rsidR="00F92CAF" w:rsidRPr="0019744C" w:rsidRDefault="00F92CAF" w:rsidP="0019744C">
            <w:pPr>
              <w:spacing w:before="60" w:after="60"/>
              <w:rPr>
                <w:rFonts w:ascii="Maiandra GD" w:eastAsia="PMingLiU" w:hAnsi="Maiandra GD" w:cs="Iskoola Pota"/>
                <w:sz w:val="20"/>
                <w:szCs w:val="20"/>
              </w:rPr>
            </w:pPr>
            <w:r w:rsidRPr="0019744C">
              <w:rPr>
                <w:rFonts w:ascii="Maiandra GD" w:eastAsia="Calibri" w:hAnsi="Maiandra GD"/>
                <w:b/>
                <w:color w:val="000000"/>
                <w:sz w:val="20"/>
                <w:szCs w:val="20"/>
              </w:rPr>
              <w:t xml:space="preserve">Data Network for Border Control Interpol </w:t>
            </w:r>
            <w:proofErr w:type="spellStart"/>
            <w:r w:rsidRPr="0019744C">
              <w:rPr>
                <w:rFonts w:ascii="Maiandra GD" w:eastAsia="Calibri" w:hAnsi="Maiandra GD"/>
                <w:b/>
                <w:color w:val="000000"/>
                <w:sz w:val="20"/>
                <w:szCs w:val="20"/>
              </w:rPr>
              <w:t>i</w:t>
            </w:r>
            <w:proofErr w:type="spellEnd"/>
            <w:r w:rsidRPr="0019744C">
              <w:rPr>
                <w:rFonts w:ascii="Maiandra GD" w:eastAsia="Calibri" w:hAnsi="Maiandra GD"/>
                <w:b/>
                <w:color w:val="000000"/>
                <w:sz w:val="20"/>
                <w:szCs w:val="20"/>
              </w:rPr>
              <w:t>-24/7 Communication Network</w:t>
            </w:r>
          </w:p>
        </w:tc>
        <w:tc>
          <w:tcPr>
            <w:tcW w:w="1440" w:type="dxa"/>
          </w:tcPr>
          <w:p w:rsidR="00F92CAF" w:rsidRPr="0019744C" w:rsidRDefault="00F92CAF" w:rsidP="00323A8E">
            <w:pPr>
              <w:spacing w:before="60" w:after="60"/>
              <w:rPr>
                <w:rFonts w:ascii="Maiandra GD" w:eastAsia="PMingLiU" w:hAnsi="Maiandra GD" w:cs="Iskoola Pota"/>
                <w:sz w:val="20"/>
                <w:szCs w:val="20"/>
              </w:rPr>
            </w:pPr>
            <w:r w:rsidRPr="0019744C">
              <w:rPr>
                <w:rFonts w:ascii="Maiandra GD" w:eastAsia="PMingLiU" w:hAnsi="Maiandra GD" w:cs="Iskoola Pota"/>
                <w:sz w:val="20"/>
                <w:szCs w:val="20"/>
              </w:rPr>
              <w:t xml:space="preserve">M/s </w:t>
            </w:r>
            <w:proofErr w:type="spellStart"/>
            <w:r w:rsidR="00323A8E">
              <w:rPr>
                <w:rFonts w:ascii="Maiandra GD" w:eastAsia="PMingLiU" w:hAnsi="Maiandra GD" w:cs="Iskoola Pota"/>
                <w:sz w:val="20"/>
                <w:szCs w:val="20"/>
              </w:rPr>
              <w:t>Doti</w:t>
            </w:r>
            <w:proofErr w:type="spellEnd"/>
            <w:r w:rsidR="00323A8E">
              <w:rPr>
                <w:rFonts w:ascii="Maiandra GD" w:eastAsia="PMingLiU" w:hAnsi="Maiandra GD" w:cs="Iskoola Pota"/>
                <w:sz w:val="20"/>
                <w:szCs w:val="20"/>
              </w:rPr>
              <w:t xml:space="preserve"> Com(U)</w:t>
            </w:r>
            <w:r w:rsidRPr="0019744C">
              <w:rPr>
                <w:rFonts w:ascii="Maiandra GD" w:eastAsia="PMingLiU" w:hAnsi="Maiandra GD" w:cs="Iskoola Pota"/>
                <w:sz w:val="20"/>
                <w:szCs w:val="20"/>
              </w:rPr>
              <w:t xml:space="preserve"> Ltd</w:t>
            </w:r>
          </w:p>
        </w:tc>
        <w:tc>
          <w:tcPr>
            <w:tcW w:w="1530" w:type="dxa"/>
          </w:tcPr>
          <w:p w:rsidR="00F92CAF" w:rsidRPr="0019744C" w:rsidRDefault="00F92CAF" w:rsidP="0019744C">
            <w:pPr>
              <w:spacing w:before="60" w:after="60"/>
              <w:rPr>
                <w:rFonts w:ascii="Maiandra GD" w:eastAsia="PMingLiU" w:hAnsi="Maiandra GD" w:cs="Iskoola Pota"/>
                <w:sz w:val="20"/>
                <w:szCs w:val="20"/>
              </w:rPr>
            </w:pPr>
            <w:r w:rsidRPr="0019744C">
              <w:rPr>
                <w:rFonts w:ascii="Maiandra GD" w:eastAsia="PMingLiU" w:hAnsi="Maiandra GD" w:cs="Iskoola Pota"/>
                <w:sz w:val="20"/>
                <w:szCs w:val="20"/>
              </w:rPr>
              <w:t>M/s Tel care Ltd</w:t>
            </w:r>
          </w:p>
        </w:tc>
        <w:tc>
          <w:tcPr>
            <w:tcW w:w="2430" w:type="dxa"/>
            <w:gridSpan w:val="2"/>
          </w:tcPr>
          <w:p w:rsidR="00F92CAF" w:rsidRPr="0019744C" w:rsidRDefault="00F92CAF" w:rsidP="00D5649F">
            <w:pPr>
              <w:spacing w:before="60" w:after="60"/>
              <w:rPr>
                <w:rFonts w:ascii="Maiandra GD" w:eastAsia="PMingLiU" w:hAnsi="Maiandra GD" w:cs="Iskoola Pota"/>
                <w:sz w:val="20"/>
                <w:szCs w:val="20"/>
              </w:rPr>
            </w:pPr>
            <w:r w:rsidRPr="0019744C">
              <w:rPr>
                <w:rFonts w:ascii="Maiandra GD" w:eastAsia="PMingLiU" w:hAnsi="Maiandra GD" w:cs="Iskoola Pota"/>
                <w:sz w:val="20"/>
                <w:szCs w:val="20"/>
              </w:rPr>
              <w:t xml:space="preserve">M/s </w:t>
            </w:r>
            <w:r w:rsidR="00D5649F">
              <w:rPr>
                <w:rFonts w:ascii="Maiandra GD" w:eastAsia="PMingLiU" w:hAnsi="Maiandra GD" w:cs="Iskoola Pota"/>
                <w:sz w:val="20"/>
                <w:szCs w:val="20"/>
              </w:rPr>
              <w:t>PC Bay</w:t>
            </w:r>
          </w:p>
        </w:tc>
      </w:tr>
      <w:tr w:rsidR="00F92CAF" w:rsidRPr="0019744C" w:rsidTr="0019744C">
        <w:trPr>
          <w:trHeight w:val="416"/>
        </w:trPr>
        <w:tc>
          <w:tcPr>
            <w:tcW w:w="900" w:type="dxa"/>
          </w:tcPr>
          <w:p w:rsidR="00F92CAF" w:rsidRPr="0019744C" w:rsidRDefault="00F92CAF" w:rsidP="0019744C">
            <w:pPr>
              <w:spacing w:before="60" w:after="60"/>
              <w:rPr>
                <w:rFonts w:ascii="Maiandra GD" w:eastAsia="PMingLiU" w:hAnsi="Maiandra GD" w:cs="Iskoola Pota"/>
                <w:sz w:val="20"/>
                <w:szCs w:val="20"/>
              </w:rPr>
            </w:pPr>
            <w:r w:rsidRPr="0019744C">
              <w:rPr>
                <w:rFonts w:ascii="Maiandra GD" w:eastAsia="Calibri" w:hAnsi="Maiandra GD"/>
                <w:b/>
                <w:sz w:val="20"/>
                <w:szCs w:val="20"/>
              </w:rPr>
              <w:t>Lot 2:</w:t>
            </w:r>
          </w:p>
        </w:tc>
        <w:tc>
          <w:tcPr>
            <w:tcW w:w="3960" w:type="dxa"/>
          </w:tcPr>
          <w:p w:rsidR="00F92CAF" w:rsidRPr="0019744C" w:rsidRDefault="00F92CAF" w:rsidP="0019744C">
            <w:pPr>
              <w:spacing w:before="60" w:after="60"/>
              <w:rPr>
                <w:rFonts w:ascii="Maiandra GD" w:eastAsia="PMingLiU" w:hAnsi="Maiandra GD" w:cs="Iskoola Pota"/>
                <w:sz w:val="20"/>
                <w:szCs w:val="20"/>
              </w:rPr>
            </w:pPr>
            <w:r w:rsidRPr="0019744C">
              <w:rPr>
                <w:rFonts w:ascii="Maiandra GD" w:eastAsia="Calibri" w:hAnsi="Maiandra GD"/>
                <w:b/>
                <w:sz w:val="20"/>
                <w:szCs w:val="20"/>
              </w:rPr>
              <w:t>Communication auditing system</w:t>
            </w:r>
          </w:p>
        </w:tc>
        <w:tc>
          <w:tcPr>
            <w:tcW w:w="1440" w:type="dxa"/>
          </w:tcPr>
          <w:p w:rsidR="00F92CAF" w:rsidRPr="0019744C" w:rsidRDefault="00F92CAF" w:rsidP="0019744C">
            <w:pPr>
              <w:spacing w:before="60" w:after="60"/>
              <w:rPr>
                <w:rFonts w:ascii="Maiandra GD" w:eastAsia="PMingLiU" w:hAnsi="Maiandra GD" w:cs="Iskoola Pota"/>
                <w:sz w:val="20"/>
                <w:szCs w:val="20"/>
              </w:rPr>
            </w:pPr>
            <w:r w:rsidRPr="0019744C">
              <w:rPr>
                <w:rFonts w:ascii="Maiandra GD" w:eastAsia="PMingLiU" w:hAnsi="Maiandra GD" w:cs="Iskoola Pota"/>
                <w:sz w:val="20"/>
                <w:szCs w:val="20"/>
              </w:rPr>
              <w:t>M/s Global Voice Group</w:t>
            </w:r>
          </w:p>
        </w:tc>
        <w:tc>
          <w:tcPr>
            <w:tcW w:w="1530" w:type="dxa"/>
          </w:tcPr>
          <w:p w:rsidR="00F92CAF" w:rsidRPr="0019744C" w:rsidRDefault="00F92CAF" w:rsidP="0019744C">
            <w:pPr>
              <w:spacing w:before="60" w:after="60"/>
              <w:rPr>
                <w:rFonts w:ascii="Maiandra GD" w:eastAsia="PMingLiU" w:hAnsi="Maiandra GD" w:cs="Iskoola Pota"/>
                <w:sz w:val="20"/>
                <w:szCs w:val="20"/>
              </w:rPr>
            </w:pPr>
            <w:r w:rsidRPr="0019744C">
              <w:rPr>
                <w:rFonts w:ascii="Maiandra GD" w:eastAsia="PMingLiU" w:hAnsi="Maiandra GD" w:cs="Iskoola Pota"/>
                <w:sz w:val="20"/>
                <w:szCs w:val="20"/>
              </w:rPr>
              <w:t xml:space="preserve">M/s Nanjing </w:t>
            </w:r>
            <w:proofErr w:type="spellStart"/>
            <w:r w:rsidRPr="0019744C">
              <w:rPr>
                <w:rFonts w:ascii="Maiandra GD" w:eastAsia="PMingLiU" w:hAnsi="Maiandra GD" w:cs="Iskoola Pota"/>
                <w:sz w:val="20"/>
                <w:szCs w:val="20"/>
              </w:rPr>
              <w:t>Sinovation</w:t>
            </w:r>
            <w:proofErr w:type="spellEnd"/>
            <w:r w:rsidRPr="0019744C">
              <w:rPr>
                <w:rFonts w:ascii="Maiandra GD" w:eastAsia="PMingLiU" w:hAnsi="Maiandra GD" w:cs="Iskoola Pota"/>
                <w:sz w:val="20"/>
                <w:szCs w:val="20"/>
              </w:rPr>
              <w:t xml:space="preserve"> Technology Co. Ltd</w:t>
            </w:r>
          </w:p>
        </w:tc>
        <w:tc>
          <w:tcPr>
            <w:tcW w:w="2430" w:type="dxa"/>
            <w:gridSpan w:val="2"/>
          </w:tcPr>
          <w:p w:rsidR="00F92CAF" w:rsidRPr="0019744C" w:rsidRDefault="00F92CAF" w:rsidP="0019744C">
            <w:pPr>
              <w:spacing w:before="60" w:after="60"/>
              <w:rPr>
                <w:rFonts w:ascii="Maiandra GD" w:eastAsia="PMingLiU" w:hAnsi="Maiandra GD" w:cs="Iskoola Pota"/>
                <w:sz w:val="20"/>
                <w:szCs w:val="20"/>
              </w:rPr>
            </w:pPr>
            <w:r w:rsidRPr="0019744C">
              <w:rPr>
                <w:rFonts w:ascii="Maiandra GD" w:eastAsia="PMingLiU" w:hAnsi="Maiandra GD" w:cs="Iskoola Pota"/>
                <w:sz w:val="20"/>
                <w:szCs w:val="20"/>
              </w:rPr>
              <w:t>M/s Eco Advance Technology LLC</w:t>
            </w:r>
          </w:p>
        </w:tc>
      </w:tr>
      <w:tr w:rsidR="00F92CAF" w:rsidRPr="0019744C" w:rsidTr="0019744C">
        <w:trPr>
          <w:trHeight w:val="404"/>
        </w:trPr>
        <w:tc>
          <w:tcPr>
            <w:tcW w:w="900" w:type="dxa"/>
          </w:tcPr>
          <w:p w:rsidR="00F92CAF" w:rsidRPr="0019744C" w:rsidRDefault="00F92CAF" w:rsidP="0019744C">
            <w:pPr>
              <w:spacing w:before="60" w:after="60"/>
              <w:rPr>
                <w:rFonts w:ascii="Maiandra GD" w:eastAsia="PMingLiU" w:hAnsi="Maiandra GD" w:cs="Iskoola Pota"/>
                <w:sz w:val="20"/>
                <w:szCs w:val="20"/>
              </w:rPr>
            </w:pPr>
            <w:r w:rsidRPr="0019744C">
              <w:rPr>
                <w:rFonts w:ascii="Maiandra GD" w:eastAsia="Calibri" w:hAnsi="Maiandra GD"/>
                <w:b/>
                <w:sz w:val="20"/>
                <w:szCs w:val="20"/>
              </w:rPr>
              <w:t xml:space="preserve">LOT 3:  </w:t>
            </w:r>
          </w:p>
        </w:tc>
        <w:tc>
          <w:tcPr>
            <w:tcW w:w="3960" w:type="dxa"/>
          </w:tcPr>
          <w:p w:rsidR="00F92CAF" w:rsidRPr="0019744C" w:rsidRDefault="00F92CAF" w:rsidP="0019744C">
            <w:pPr>
              <w:spacing w:before="60" w:after="60"/>
              <w:rPr>
                <w:rFonts w:ascii="Maiandra GD" w:eastAsia="PMingLiU" w:hAnsi="Maiandra GD" w:cs="Iskoola Pota"/>
                <w:sz w:val="20"/>
                <w:szCs w:val="20"/>
              </w:rPr>
            </w:pPr>
            <w:r w:rsidRPr="0019744C">
              <w:rPr>
                <w:rFonts w:ascii="Maiandra GD" w:eastAsia="Calibri" w:hAnsi="Maiandra GD"/>
                <w:b/>
                <w:sz w:val="20"/>
                <w:szCs w:val="20"/>
              </w:rPr>
              <w:t xml:space="preserve">Regional Call </w:t>
            </w:r>
            <w:proofErr w:type="spellStart"/>
            <w:r w:rsidRPr="0019744C">
              <w:rPr>
                <w:rFonts w:ascii="Maiandra GD" w:eastAsia="Calibri" w:hAnsi="Maiandra GD"/>
                <w:b/>
                <w:sz w:val="20"/>
                <w:szCs w:val="20"/>
              </w:rPr>
              <w:t>Center</w:t>
            </w:r>
            <w:proofErr w:type="spellEnd"/>
          </w:p>
        </w:tc>
        <w:tc>
          <w:tcPr>
            <w:tcW w:w="1440" w:type="dxa"/>
          </w:tcPr>
          <w:p w:rsidR="00F92CAF" w:rsidRPr="0019744C" w:rsidRDefault="00F92CAF" w:rsidP="0019744C">
            <w:pPr>
              <w:spacing w:before="60" w:after="60"/>
              <w:rPr>
                <w:rFonts w:ascii="Maiandra GD" w:eastAsia="PMingLiU" w:hAnsi="Maiandra GD" w:cs="Iskoola Pota"/>
                <w:sz w:val="20"/>
                <w:szCs w:val="20"/>
              </w:rPr>
            </w:pPr>
            <w:r w:rsidRPr="0019744C">
              <w:rPr>
                <w:rFonts w:ascii="Maiandra GD" w:eastAsia="PMingLiU" w:hAnsi="Maiandra GD" w:cs="Iskoola Pota"/>
                <w:sz w:val="20"/>
                <w:szCs w:val="20"/>
              </w:rPr>
              <w:t xml:space="preserve">M/s </w:t>
            </w:r>
            <w:proofErr w:type="spellStart"/>
            <w:r w:rsidRPr="0019744C">
              <w:rPr>
                <w:rFonts w:ascii="Maiandra GD" w:eastAsia="PMingLiU" w:hAnsi="Maiandra GD" w:cs="Iskoola Pota"/>
                <w:sz w:val="20"/>
                <w:szCs w:val="20"/>
              </w:rPr>
              <w:t>Doti</w:t>
            </w:r>
            <w:proofErr w:type="spellEnd"/>
            <w:r w:rsidRPr="0019744C">
              <w:rPr>
                <w:rFonts w:ascii="Maiandra GD" w:eastAsia="PMingLiU" w:hAnsi="Maiandra GD" w:cs="Iskoola Pota"/>
                <w:sz w:val="20"/>
                <w:szCs w:val="20"/>
              </w:rPr>
              <w:t xml:space="preserve"> Com (U)Ltd</w:t>
            </w:r>
          </w:p>
        </w:tc>
        <w:tc>
          <w:tcPr>
            <w:tcW w:w="1530" w:type="dxa"/>
          </w:tcPr>
          <w:p w:rsidR="00F92CAF" w:rsidRPr="0019744C" w:rsidRDefault="00F92CAF" w:rsidP="0019744C">
            <w:pPr>
              <w:spacing w:before="60" w:after="60"/>
              <w:rPr>
                <w:rFonts w:ascii="Maiandra GD" w:eastAsia="PMingLiU" w:hAnsi="Maiandra GD" w:cs="Iskoola Pota"/>
              </w:rPr>
            </w:pPr>
            <w:r w:rsidRPr="0019744C">
              <w:rPr>
                <w:rFonts w:ascii="Maiandra GD" w:eastAsia="PMingLiU" w:hAnsi="Maiandra GD" w:cs="Iskoola Pota"/>
                <w:sz w:val="20"/>
                <w:szCs w:val="20"/>
              </w:rPr>
              <w:t xml:space="preserve">M/s Tel care Ltd </w:t>
            </w:r>
          </w:p>
        </w:tc>
        <w:tc>
          <w:tcPr>
            <w:tcW w:w="2430" w:type="dxa"/>
            <w:gridSpan w:val="2"/>
          </w:tcPr>
          <w:p w:rsidR="00F92CAF" w:rsidRPr="0019744C" w:rsidRDefault="00F92CAF" w:rsidP="0019744C">
            <w:pPr>
              <w:spacing w:before="60" w:after="60"/>
              <w:rPr>
                <w:rFonts w:ascii="Maiandra GD" w:eastAsia="PMingLiU" w:hAnsi="Maiandra GD" w:cs="Iskoola Pota"/>
              </w:rPr>
            </w:pPr>
            <w:r w:rsidRPr="0019744C">
              <w:rPr>
                <w:rFonts w:ascii="Maiandra GD" w:eastAsia="PMingLiU" w:hAnsi="Maiandra GD" w:cs="Iskoola Pota"/>
                <w:sz w:val="20"/>
                <w:szCs w:val="20"/>
              </w:rPr>
              <w:t xml:space="preserve">M/s </w:t>
            </w:r>
            <w:proofErr w:type="spellStart"/>
            <w:r w:rsidRPr="0019744C">
              <w:rPr>
                <w:rFonts w:ascii="Maiandra GD" w:eastAsia="PMingLiU" w:hAnsi="Maiandra GD" w:cs="Iskoola Pota"/>
                <w:sz w:val="20"/>
                <w:szCs w:val="20"/>
              </w:rPr>
              <w:t>Comtel</w:t>
            </w:r>
            <w:proofErr w:type="spellEnd"/>
            <w:r w:rsidRPr="0019744C">
              <w:rPr>
                <w:rFonts w:ascii="Maiandra GD" w:eastAsia="PMingLiU" w:hAnsi="Maiandra GD" w:cs="Iskoola Pota"/>
                <w:sz w:val="20"/>
                <w:szCs w:val="20"/>
              </w:rPr>
              <w:t xml:space="preserve"> Integrators Africa Ltd</w:t>
            </w:r>
          </w:p>
        </w:tc>
      </w:tr>
      <w:tr w:rsidR="00F92CAF" w:rsidRPr="0019744C" w:rsidTr="0019744C">
        <w:trPr>
          <w:trHeight w:val="416"/>
        </w:trPr>
        <w:tc>
          <w:tcPr>
            <w:tcW w:w="900" w:type="dxa"/>
          </w:tcPr>
          <w:p w:rsidR="00F92CAF" w:rsidRPr="0019744C" w:rsidRDefault="00F92CAF" w:rsidP="0019744C">
            <w:pPr>
              <w:spacing w:before="60" w:after="60"/>
              <w:rPr>
                <w:rFonts w:ascii="Maiandra GD" w:eastAsia="PMingLiU" w:hAnsi="Maiandra GD" w:cs="Iskoola Pota"/>
                <w:sz w:val="20"/>
                <w:szCs w:val="20"/>
              </w:rPr>
            </w:pPr>
            <w:proofErr w:type="spellStart"/>
            <w:r w:rsidRPr="0019744C">
              <w:rPr>
                <w:rFonts w:ascii="Maiandra GD" w:eastAsia="Calibri" w:hAnsi="Maiandra GD"/>
                <w:b/>
                <w:color w:val="000000"/>
                <w:sz w:val="20"/>
                <w:szCs w:val="20"/>
              </w:rPr>
              <w:t>LOT4</w:t>
            </w:r>
            <w:proofErr w:type="spellEnd"/>
            <w:r w:rsidRPr="0019744C">
              <w:rPr>
                <w:rFonts w:ascii="Maiandra GD" w:eastAsia="Calibri" w:hAnsi="Maiandra GD"/>
                <w:b/>
                <w:color w:val="000000"/>
                <w:sz w:val="20"/>
                <w:szCs w:val="20"/>
              </w:rPr>
              <w:t xml:space="preserve">:  </w:t>
            </w:r>
          </w:p>
        </w:tc>
        <w:tc>
          <w:tcPr>
            <w:tcW w:w="3960" w:type="dxa"/>
          </w:tcPr>
          <w:p w:rsidR="00F92CAF" w:rsidRPr="0019744C" w:rsidRDefault="00F92CAF" w:rsidP="0019744C">
            <w:pPr>
              <w:spacing w:before="60" w:after="60"/>
              <w:rPr>
                <w:rFonts w:ascii="Maiandra GD" w:eastAsia="PMingLiU" w:hAnsi="Maiandra GD" w:cs="Iskoola Pota"/>
                <w:sz w:val="20"/>
                <w:szCs w:val="20"/>
              </w:rPr>
            </w:pPr>
            <w:r w:rsidRPr="0019744C">
              <w:rPr>
                <w:rFonts w:ascii="Maiandra GD" w:eastAsia="Calibri" w:hAnsi="Maiandra GD"/>
                <w:b/>
                <w:color w:val="000000"/>
                <w:sz w:val="20"/>
                <w:szCs w:val="20"/>
              </w:rPr>
              <w:t>Radio Communication</w:t>
            </w:r>
          </w:p>
        </w:tc>
        <w:tc>
          <w:tcPr>
            <w:tcW w:w="1440" w:type="dxa"/>
          </w:tcPr>
          <w:p w:rsidR="00F92CAF" w:rsidRPr="0019744C" w:rsidRDefault="00F92CAF" w:rsidP="0019744C">
            <w:pPr>
              <w:spacing w:before="60" w:after="60"/>
              <w:rPr>
                <w:rFonts w:ascii="Maiandra GD" w:eastAsia="PMingLiU" w:hAnsi="Maiandra GD" w:cs="Iskoola Pota"/>
                <w:sz w:val="20"/>
                <w:szCs w:val="20"/>
              </w:rPr>
            </w:pPr>
            <w:r w:rsidRPr="0019744C">
              <w:rPr>
                <w:rFonts w:ascii="Maiandra GD" w:eastAsia="PMingLiU" w:hAnsi="Maiandra GD" w:cs="Iskoola Pota"/>
                <w:sz w:val="20"/>
                <w:szCs w:val="20"/>
              </w:rPr>
              <w:t xml:space="preserve">M/s </w:t>
            </w:r>
            <w:proofErr w:type="spellStart"/>
            <w:r w:rsidRPr="0019744C">
              <w:rPr>
                <w:rFonts w:ascii="Maiandra GD" w:eastAsia="PMingLiU" w:hAnsi="Maiandra GD" w:cs="Iskoola Pota"/>
                <w:sz w:val="20"/>
                <w:szCs w:val="20"/>
              </w:rPr>
              <w:t>Roko</w:t>
            </w:r>
            <w:proofErr w:type="spellEnd"/>
            <w:r w:rsidRPr="0019744C">
              <w:rPr>
                <w:rFonts w:ascii="Maiandra GD" w:eastAsia="PMingLiU" w:hAnsi="Maiandra GD" w:cs="Iskoola Pota"/>
                <w:sz w:val="20"/>
                <w:szCs w:val="20"/>
              </w:rPr>
              <w:t xml:space="preserve"> Technical Services</w:t>
            </w:r>
          </w:p>
        </w:tc>
        <w:tc>
          <w:tcPr>
            <w:tcW w:w="1530" w:type="dxa"/>
          </w:tcPr>
          <w:p w:rsidR="00F92CAF" w:rsidRPr="0019744C" w:rsidRDefault="00F92CAF" w:rsidP="0019744C">
            <w:pPr>
              <w:spacing w:before="60" w:after="60"/>
              <w:rPr>
                <w:rFonts w:ascii="Maiandra GD" w:eastAsia="PMingLiU" w:hAnsi="Maiandra GD" w:cs="Iskoola Pota"/>
                <w:sz w:val="20"/>
                <w:szCs w:val="20"/>
              </w:rPr>
            </w:pPr>
            <w:r w:rsidRPr="0019744C">
              <w:rPr>
                <w:rFonts w:ascii="Maiandra GD" w:eastAsia="PMingLiU" w:hAnsi="Maiandra GD" w:cs="Iskoola Pota"/>
                <w:sz w:val="20"/>
                <w:szCs w:val="20"/>
              </w:rPr>
              <w:t xml:space="preserve">M/s </w:t>
            </w:r>
            <w:proofErr w:type="spellStart"/>
            <w:r w:rsidRPr="0019744C">
              <w:rPr>
                <w:rFonts w:ascii="Maiandra GD" w:eastAsia="PMingLiU" w:hAnsi="Maiandra GD" w:cs="Iskoola Pota"/>
                <w:sz w:val="20"/>
                <w:szCs w:val="20"/>
              </w:rPr>
              <w:t>Samanga</w:t>
            </w:r>
            <w:proofErr w:type="spellEnd"/>
            <w:r w:rsidRPr="0019744C">
              <w:rPr>
                <w:rFonts w:ascii="Maiandra GD" w:eastAsia="PMingLiU" w:hAnsi="Maiandra GD" w:cs="Iskoola Pota"/>
                <w:sz w:val="20"/>
                <w:szCs w:val="20"/>
              </w:rPr>
              <w:t xml:space="preserve"> Solutions (U)Ltd</w:t>
            </w:r>
          </w:p>
        </w:tc>
        <w:tc>
          <w:tcPr>
            <w:tcW w:w="2430" w:type="dxa"/>
            <w:gridSpan w:val="2"/>
          </w:tcPr>
          <w:p w:rsidR="00F92CAF" w:rsidRPr="0019744C" w:rsidRDefault="00F92CAF" w:rsidP="0019744C">
            <w:pPr>
              <w:spacing w:before="60" w:after="60"/>
              <w:rPr>
                <w:rFonts w:ascii="Maiandra GD" w:eastAsia="PMingLiU" w:hAnsi="Maiandra GD" w:cs="Iskoola Pota"/>
                <w:sz w:val="20"/>
                <w:szCs w:val="20"/>
              </w:rPr>
            </w:pPr>
            <w:r w:rsidRPr="0019744C">
              <w:rPr>
                <w:rFonts w:ascii="Maiandra GD" w:eastAsia="PMingLiU" w:hAnsi="Maiandra GD" w:cs="Iskoola Pota"/>
                <w:sz w:val="20"/>
                <w:szCs w:val="20"/>
              </w:rPr>
              <w:t xml:space="preserve">M/s </w:t>
            </w:r>
            <w:proofErr w:type="spellStart"/>
            <w:r w:rsidRPr="0019744C">
              <w:rPr>
                <w:rFonts w:ascii="Maiandra GD" w:eastAsia="PMingLiU" w:hAnsi="Maiandra GD" w:cs="Iskoola Pota"/>
                <w:sz w:val="20"/>
                <w:szCs w:val="20"/>
              </w:rPr>
              <w:t>Hytera</w:t>
            </w:r>
            <w:proofErr w:type="spellEnd"/>
            <w:r w:rsidRPr="0019744C">
              <w:rPr>
                <w:rFonts w:ascii="Maiandra GD" w:eastAsia="PMingLiU" w:hAnsi="Maiandra GD" w:cs="Iskoola Pota"/>
                <w:sz w:val="20"/>
                <w:szCs w:val="20"/>
              </w:rPr>
              <w:t xml:space="preserve"> Communication Company</w:t>
            </w:r>
          </w:p>
        </w:tc>
      </w:tr>
      <w:tr w:rsidR="003F49A6" w:rsidRPr="0019744C" w:rsidTr="0019744C">
        <w:trPr>
          <w:trHeight w:val="416"/>
        </w:trPr>
        <w:tc>
          <w:tcPr>
            <w:tcW w:w="900" w:type="dxa"/>
          </w:tcPr>
          <w:p w:rsidR="003F49A6" w:rsidRPr="0019744C" w:rsidRDefault="004A350E" w:rsidP="0019744C">
            <w:pPr>
              <w:spacing w:before="60" w:after="60"/>
              <w:rPr>
                <w:rFonts w:ascii="Maiandra GD" w:eastAsia="PMingLiU" w:hAnsi="Maiandra GD" w:cs="Iskoola Pota"/>
                <w:sz w:val="20"/>
                <w:szCs w:val="20"/>
              </w:rPr>
            </w:pPr>
            <w:r w:rsidRPr="0019744C">
              <w:rPr>
                <w:rFonts w:ascii="Maiandra GD" w:eastAsia="Calibri" w:hAnsi="Maiandra GD"/>
                <w:b/>
                <w:bCs/>
                <w:color w:val="000000"/>
                <w:sz w:val="20"/>
                <w:szCs w:val="20"/>
              </w:rPr>
              <w:t>Lot 5:</w:t>
            </w:r>
          </w:p>
        </w:tc>
        <w:tc>
          <w:tcPr>
            <w:tcW w:w="3960" w:type="dxa"/>
          </w:tcPr>
          <w:p w:rsidR="003F49A6" w:rsidRPr="0019744C" w:rsidRDefault="004A350E" w:rsidP="0019744C">
            <w:pPr>
              <w:spacing w:before="60" w:after="60"/>
              <w:rPr>
                <w:rFonts w:ascii="Maiandra GD" w:eastAsia="PMingLiU" w:hAnsi="Maiandra GD" w:cs="Iskoola Pota"/>
                <w:sz w:val="20"/>
                <w:szCs w:val="20"/>
              </w:rPr>
            </w:pPr>
            <w:r w:rsidRPr="0019744C">
              <w:rPr>
                <w:rFonts w:ascii="Maiandra GD" w:eastAsia="Calibri" w:hAnsi="Maiandra GD"/>
                <w:b/>
                <w:bCs/>
                <w:color w:val="000000"/>
                <w:sz w:val="20"/>
                <w:szCs w:val="20"/>
              </w:rPr>
              <w:t>Video enhancement software</w:t>
            </w:r>
          </w:p>
        </w:tc>
        <w:tc>
          <w:tcPr>
            <w:tcW w:w="1440" w:type="dxa"/>
          </w:tcPr>
          <w:p w:rsidR="003F49A6" w:rsidRPr="0019744C" w:rsidRDefault="00247463" w:rsidP="0019744C">
            <w:pPr>
              <w:spacing w:before="60" w:after="60"/>
              <w:rPr>
                <w:rFonts w:ascii="Maiandra GD" w:eastAsia="PMingLiU" w:hAnsi="Maiandra GD" w:cs="Iskoola Pota"/>
                <w:sz w:val="20"/>
                <w:szCs w:val="20"/>
              </w:rPr>
            </w:pPr>
            <w:r w:rsidRPr="0019744C">
              <w:rPr>
                <w:rFonts w:ascii="Maiandra GD" w:eastAsia="PMingLiU" w:hAnsi="Maiandra GD" w:cs="Iskoola Pota"/>
                <w:sz w:val="20"/>
                <w:szCs w:val="20"/>
              </w:rPr>
              <w:t>M/s Master Link Group</w:t>
            </w:r>
          </w:p>
        </w:tc>
        <w:tc>
          <w:tcPr>
            <w:tcW w:w="1530" w:type="dxa"/>
          </w:tcPr>
          <w:p w:rsidR="003F49A6" w:rsidRPr="0019744C" w:rsidRDefault="00247463" w:rsidP="0019744C">
            <w:pPr>
              <w:spacing w:before="60" w:after="60"/>
              <w:rPr>
                <w:rFonts w:ascii="Maiandra GD" w:eastAsia="PMingLiU" w:hAnsi="Maiandra GD" w:cs="Iskoola Pota"/>
                <w:sz w:val="20"/>
                <w:szCs w:val="20"/>
              </w:rPr>
            </w:pPr>
            <w:r w:rsidRPr="0019744C">
              <w:rPr>
                <w:rFonts w:ascii="Maiandra GD" w:eastAsia="PMingLiU" w:hAnsi="Maiandra GD" w:cs="Iskoola Pota"/>
                <w:sz w:val="20"/>
                <w:szCs w:val="20"/>
              </w:rPr>
              <w:t>M/s A &amp; S Electronics Ltd</w:t>
            </w:r>
          </w:p>
        </w:tc>
        <w:tc>
          <w:tcPr>
            <w:tcW w:w="1260" w:type="dxa"/>
          </w:tcPr>
          <w:p w:rsidR="003F49A6" w:rsidRPr="0019744C" w:rsidRDefault="00247463" w:rsidP="0019744C">
            <w:pPr>
              <w:spacing w:before="60" w:after="60"/>
              <w:rPr>
                <w:rFonts w:ascii="Maiandra GD" w:eastAsia="PMingLiU" w:hAnsi="Maiandra GD" w:cs="Iskoola Pota"/>
                <w:sz w:val="20"/>
                <w:szCs w:val="20"/>
              </w:rPr>
            </w:pPr>
            <w:r w:rsidRPr="0019744C">
              <w:rPr>
                <w:rFonts w:ascii="Maiandra GD" w:eastAsia="PMingLiU" w:hAnsi="Maiandra GD" w:cs="Iskoola Pota"/>
                <w:sz w:val="20"/>
                <w:szCs w:val="20"/>
              </w:rPr>
              <w:t xml:space="preserve">M/s </w:t>
            </w:r>
            <w:r w:rsidR="00983B87" w:rsidRPr="0019744C">
              <w:rPr>
                <w:rFonts w:ascii="Maiandra GD" w:eastAsia="PMingLiU" w:hAnsi="Maiandra GD" w:cs="Iskoola Pota"/>
                <w:sz w:val="20"/>
                <w:szCs w:val="20"/>
              </w:rPr>
              <w:t>Computer Revolution</w:t>
            </w:r>
            <w:r w:rsidRPr="0019744C">
              <w:rPr>
                <w:rFonts w:ascii="Maiandra GD" w:eastAsia="PMingLiU" w:hAnsi="Maiandra GD" w:cs="Iskoola Pota"/>
                <w:sz w:val="20"/>
                <w:szCs w:val="20"/>
              </w:rPr>
              <w:t xml:space="preserve"> (U)</w:t>
            </w:r>
          </w:p>
        </w:tc>
        <w:tc>
          <w:tcPr>
            <w:tcW w:w="1170" w:type="dxa"/>
          </w:tcPr>
          <w:p w:rsidR="003F49A6" w:rsidRPr="0019744C" w:rsidRDefault="00247463" w:rsidP="0019744C">
            <w:pPr>
              <w:spacing w:before="60" w:after="60"/>
              <w:rPr>
                <w:rFonts w:ascii="Maiandra GD" w:eastAsia="PMingLiU" w:hAnsi="Maiandra GD" w:cs="Iskoola Pota"/>
                <w:sz w:val="20"/>
                <w:szCs w:val="20"/>
              </w:rPr>
            </w:pPr>
            <w:r w:rsidRPr="0019744C">
              <w:rPr>
                <w:rFonts w:ascii="Maiandra GD" w:eastAsia="PMingLiU" w:hAnsi="Maiandra GD" w:cs="Iskoola Pota"/>
                <w:sz w:val="20"/>
                <w:szCs w:val="20"/>
              </w:rPr>
              <w:t>M/s Voice Tech Solution</w:t>
            </w:r>
          </w:p>
        </w:tc>
      </w:tr>
      <w:tr w:rsidR="00FD08F9" w:rsidRPr="0019744C" w:rsidTr="0019744C">
        <w:trPr>
          <w:trHeight w:val="429"/>
        </w:trPr>
        <w:tc>
          <w:tcPr>
            <w:tcW w:w="900" w:type="dxa"/>
          </w:tcPr>
          <w:p w:rsidR="00FD08F9" w:rsidRPr="0019744C" w:rsidRDefault="00FD08F9" w:rsidP="0019744C">
            <w:pPr>
              <w:spacing w:before="60" w:after="60"/>
              <w:rPr>
                <w:rFonts w:ascii="Maiandra GD" w:eastAsia="PMingLiU" w:hAnsi="Maiandra GD" w:cs="Iskoola Pota"/>
                <w:b/>
                <w:highlight w:val="darkGray"/>
              </w:rPr>
            </w:pPr>
            <w:r w:rsidRPr="0019744C">
              <w:rPr>
                <w:rFonts w:ascii="Maiandra GD" w:eastAsia="PMingLiU" w:hAnsi="Maiandra GD" w:cs="Iskoola Pota"/>
                <w:b/>
                <w:highlight w:val="darkGray"/>
              </w:rPr>
              <w:t>NB</w:t>
            </w:r>
          </w:p>
        </w:tc>
        <w:tc>
          <w:tcPr>
            <w:tcW w:w="9360" w:type="dxa"/>
            <w:gridSpan w:val="5"/>
          </w:tcPr>
          <w:p w:rsidR="00FD08F9" w:rsidRPr="0019744C" w:rsidRDefault="00FD08F9" w:rsidP="0019744C">
            <w:pPr>
              <w:spacing w:before="60" w:after="60"/>
              <w:rPr>
                <w:rFonts w:ascii="Maiandra GD" w:eastAsia="PMingLiU" w:hAnsi="Maiandra GD" w:cs="Iskoola Pota"/>
                <w:b/>
                <w:highlight w:val="darkGray"/>
              </w:rPr>
            </w:pPr>
            <w:r w:rsidRPr="0019744C">
              <w:rPr>
                <w:rFonts w:ascii="Maiandra GD" w:eastAsia="PMingLiU" w:hAnsi="Maiandra GD" w:cs="Iskoola Pota"/>
                <w:b/>
                <w:highlight w:val="darkGray"/>
              </w:rPr>
              <w:t xml:space="preserve">Firms Shall only Submit Bids under the lots in which they </w:t>
            </w:r>
            <w:r w:rsidR="00F92CAF" w:rsidRPr="0019744C">
              <w:rPr>
                <w:rFonts w:ascii="Maiandra GD" w:eastAsia="PMingLiU" w:hAnsi="Maiandra GD" w:cs="Iskoola Pota"/>
                <w:b/>
                <w:highlight w:val="darkGray"/>
              </w:rPr>
              <w:t xml:space="preserve">are grouped </w:t>
            </w:r>
            <w:r w:rsidRPr="0019744C">
              <w:rPr>
                <w:rFonts w:ascii="Maiandra GD" w:eastAsia="PMingLiU" w:hAnsi="Maiandra GD" w:cs="Iskoola Pota"/>
                <w:b/>
                <w:highlight w:val="darkGray"/>
              </w:rPr>
              <w:t>and enclosed e</w:t>
            </w:r>
            <w:r w:rsidR="00F92CAF" w:rsidRPr="0019744C">
              <w:rPr>
                <w:rFonts w:ascii="Maiandra GD" w:eastAsia="PMingLiU" w:hAnsi="Maiandra GD" w:cs="Iskoola Pota"/>
                <w:b/>
                <w:highlight w:val="darkGray"/>
              </w:rPr>
              <w:t>n</w:t>
            </w:r>
            <w:r w:rsidRPr="0019744C">
              <w:rPr>
                <w:rFonts w:ascii="Maiandra GD" w:eastAsia="PMingLiU" w:hAnsi="Maiandra GD" w:cs="Iskoola Pota"/>
                <w:b/>
                <w:highlight w:val="darkGray"/>
              </w:rPr>
              <w:t>velops marked with the Lot Number</w:t>
            </w:r>
            <w:r w:rsidR="00F92CAF" w:rsidRPr="0019744C">
              <w:rPr>
                <w:rFonts w:ascii="Maiandra GD" w:eastAsia="PMingLiU" w:hAnsi="Maiandra GD" w:cs="Iskoola Pota"/>
                <w:b/>
                <w:highlight w:val="darkGray"/>
              </w:rPr>
              <w:t>.</w:t>
            </w:r>
          </w:p>
        </w:tc>
      </w:tr>
    </w:tbl>
    <w:p w:rsidR="00E76B48" w:rsidRDefault="001F699F" w:rsidP="001F699F">
      <w:pPr>
        <w:tabs>
          <w:tab w:val="left" w:pos="6705"/>
        </w:tabs>
        <w:spacing w:before="120" w:after="60"/>
        <w:rPr>
          <w:rFonts w:ascii="Maiandra GD" w:eastAsia="PMingLiU" w:hAnsi="Maiandra GD" w:cs="Iskoola Pota"/>
          <w:b/>
          <w:bCs/>
        </w:rPr>
      </w:pPr>
      <w:r>
        <w:rPr>
          <w:rFonts w:ascii="Maiandra GD" w:eastAsia="PMingLiU" w:hAnsi="Maiandra GD" w:cs="Iskoola Pota"/>
          <w:b/>
          <w:bCs/>
        </w:rPr>
        <w:tab/>
      </w:r>
    </w:p>
    <w:p w:rsidR="000E1779" w:rsidRPr="00723CFA" w:rsidRDefault="000E1779" w:rsidP="000E1779">
      <w:pPr>
        <w:spacing w:before="120" w:after="60"/>
        <w:rPr>
          <w:rFonts w:ascii="Maiandra GD" w:eastAsia="PMingLiU" w:hAnsi="Maiandra GD" w:cs="Iskoola Pota"/>
        </w:rPr>
      </w:pPr>
      <w:r w:rsidRPr="00723CFA">
        <w:rPr>
          <w:rFonts w:ascii="Maiandra GD" w:eastAsia="PMingLiU" w:hAnsi="Maiandra GD" w:cs="Iskoola Pota"/>
        </w:rPr>
        <w:t>Dear Sirs,</w:t>
      </w:r>
    </w:p>
    <w:p w:rsidR="00CE3E9D" w:rsidRDefault="000E1779" w:rsidP="000E1779">
      <w:pPr>
        <w:pStyle w:val="Title"/>
        <w:spacing w:before="120" w:after="120"/>
        <w:rPr>
          <w:rFonts w:ascii="Maiandra GD" w:eastAsia="PMingLiU" w:hAnsi="Maiandra GD" w:cs="Iskoola Pota"/>
          <w:bCs w:val="0"/>
          <w:sz w:val="28"/>
          <w:szCs w:val="28"/>
        </w:rPr>
      </w:pPr>
      <w:r w:rsidRPr="00723CFA">
        <w:rPr>
          <w:rFonts w:ascii="Maiandra GD" w:eastAsia="PMingLiU" w:hAnsi="Maiandra GD" w:cs="Iskoola Pota"/>
          <w:sz w:val="28"/>
          <w:szCs w:val="28"/>
        </w:rPr>
        <w:t>Invitation to bid for</w:t>
      </w:r>
      <w:r w:rsidRPr="00723CFA">
        <w:rPr>
          <w:rFonts w:ascii="Maiandra GD" w:eastAsia="PMingLiU" w:hAnsi="Maiandra GD" w:cs="Iskoola Pota"/>
          <w:b w:val="0"/>
          <w:bCs w:val="0"/>
          <w:sz w:val="28"/>
          <w:szCs w:val="28"/>
        </w:rPr>
        <w:t xml:space="preserve"> </w:t>
      </w:r>
      <w:proofErr w:type="gramStart"/>
      <w:r w:rsidR="001F699F">
        <w:rPr>
          <w:rFonts w:ascii="Maiandra GD" w:eastAsia="PMingLiU" w:hAnsi="Maiandra GD" w:cs="Iskoola Pota"/>
          <w:bCs w:val="0"/>
          <w:sz w:val="28"/>
          <w:szCs w:val="28"/>
          <w:lang w:val="en-US"/>
        </w:rPr>
        <w:t xml:space="preserve">Supply </w:t>
      </w:r>
      <w:r w:rsidR="001F699F" w:rsidRPr="001F699F">
        <w:rPr>
          <w:rFonts w:ascii="Maiandra GD" w:eastAsia="PMingLiU" w:hAnsi="Maiandra GD" w:cs="Iskoola Pota"/>
          <w:bCs w:val="0"/>
          <w:sz w:val="28"/>
          <w:szCs w:val="28"/>
        </w:rPr>
        <w:t xml:space="preserve"> </w:t>
      </w:r>
      <w:r w:rsidR="00E81F0E">
        <w:rPr>
          <w:rFonts w:ascii="Maiandra GD" w:eastAsia="PMingLiU" w:hAnsi="Maiandra GD" w:cs="Iskoola Pota"/>
          <w:bCs w:val="0"/>
          <w:sz w:val="28"/>
          <w:szCs w:val="28"/>
          <w:lang w:val="en-US"/>
        </w:rPr>
        <w:t>ICT</w:t>
      </w:r>
      <w:proofErr w:type="gramEnd"/>
      <w:r w:rsidR="00E81F0E">
        <w:rPr>
          <w:rFonts w:ascii="Maiandra GD" w:eastAsia="PMingLiU" w:hAnsi="Maiandra GD" w:cs="Iskoola Pota"/>
          <w:bCs w:val="0"/>
          <w:sz w:val="28"/>
          <w:szCs w:val="28"/>
          <w:lang w:val="en-US"/>
        </w:rPr>
        <w:t xml:space="preserve"> </w:t>
      </w:r>
      <w:r w:rsidR="00FA56C8">
        <w:rPr>
          <w:rFonts w:ascii="Maiandra GD" w:eastAsia="PMingLiU" w:hAnsi="Maiandra GD" w:cs="Iskoola Pota"/>
          <w:bCs w:val="0"/>
          <w:sz w:val="28"/>
          <w:szCs w:val="28"/>
          <w:lang w:val="en-US"/>
        </w:rPr>
        <w:t>Equipment</w:t>
      </w:r>
      <w:r w:rsidR="00E81F0E">
        <w:rPr>
          <w:rFonts w:ascii="Maiandra GD" w:eastAsia="PMingLiU" w:hAnsi="Maiandra GD" w:cs="Iskoola Pota"/>
          <w:bCs w:val="0"/>
          <w:sz w:val="28"/>
          <w:szCs w:val="28"/>
          <w:lang w:val="en-US"/>
        </w:rPr>
        <w:t xml:space="preserve"> for 2021 Elections</w:t>
      </w:r>
    </w:p>
    <w:p w:rsidR="000E1779" w:rsidRPr="00723CFA" w:rsidRDefault="00360643" w:rsidP="000E1779">
      <w:pPr>
        <w:pStyle w:val="Title"/>
        <w:spacing w:before="120" w:after="120"/>
        <w:rPr>
          <w:rFonts w:ascii="Maiandra GD" w:eastAsia="PMingLiU" w:hAnsi="Maiandra GD" w:cs="Iskoola Pota"/>
          <w:sz w:val="28"/>
          <w:szCs w:val="28"/>
        </w:rPr>
      </w:pPr>
      <w:proofErr w:type="spellStart"/>
      <w:r>
        <w:rPr>
          <w:rFonts w:ascii="Maiandra GD" w:eastAsia="PMingLiU" w:hAnsi="Maiandra GD" w:cs="Iskoola Pota"/>
          <w:bCs w:val="0"/>
          <w:sz w:val="28"/>
          <w:szCs w:val="28"/>
        </w:rPr>
        <w:t>UPF</w:t>
      </w:r>
      <w:proofErr w:type="spellEnd"/>
      <w:r>
        <w:rPr>
          <w:rFonts w:ascii="Maiandra GD" w:eastAsia="PMingLiU" w:hAnsi="Maiandra GD" w:cs="Iskoola Pota"/>
          <w:bCs w:val="0"/>
          <w:sz w:val="28"/>
          <w:szCs w:val="28"/>
        </w:rPr>
        <w:t>/</w:t>
      </w:r>
      <w:proofErr w:type="spellStart"/>
      <w:r>
        <w:rPr>
          <w:rFonts w:ascii="Maiandra GD" w:eastAsia="PMingLiU" w:hAnsi="Maiandra GD" w:cs="Iskoola Pota"/>
          <w:bCs w:val="0"/>
          <w:sz w:val="28"/>
          <w:szCs w:val="28"/>
        </w:rPr>
        <w:t>SUPLS</w:t>
      </w:r>
      <w:proofErr w:type="spellEnd"/>
      <w:r>
        <w:rPr>
          <w:rFonts w:ascii="Maiandra GD" w:eastAsia="PMingLiU" w:hAnsi="Maiandra GD" w:cs="Iskoola Pota"/>
          <w:bCs w:val="0"/>
          <w:sz w:val="28"/>
          <w:szCs w:val="28"/>
        </w:rPr>
        <w:t>/19-20/ 00038</w:t>
      </w:r>
    </w:p>
    <w:p w:rsidR="001F699F" w:rsidRPr="001F699F" w:rsidRDefault="007C7612" w:rsidP="007C7612">
      <w:pPr>
        <w:tabs>
          <w:tab w:val="left" w:pos="284"/>
          <w:tab w:val="left" w:pos="709"/>
          <w:tab w:val="left" w:pos="2520"/>
          <w:tab w:val="left" w:pos="3240"/>
          <w:tab w:val="left" w:pos="3960"/>
          <w:tab w:val="left" w:pos="4680"/>
          <w:tab w:val="left" w:pos="5400"/>
          <w:tab w:val="left" w:pos="6120"/>
          <w:tab w:val="left" w:pos="6840"/>
          <w:tab w:val="left" w:pos="7560"/>
          <w:tab w:val="left" w:pos="8280"/>
          <w:tab w:val="left" w:pos="9000"/>
        </w:tabs>
        <w:spacing w:before="120" w:after="120"/>
        <w:ind w:left="284" w:hanging="284"/>
        <w:rPr>
          <w:rFonts w:ascii="Arial Unicode MS" w:eastAsia="Arial Unicode MS" w:hAnsi="Arial Unicode MS" w:cs="Arial Unicode MS"/>
          <w:bCs/>
          <w:sz w:val="28"/>
          <w:szCs w:val="28"/>
        </w:rPr>
      </w:pPr>
      <w:r w:rsidRPr="00723CFA">
        <w:rPr>
          <w:rFonts w:ascii="Maiandra GD" w:eastAsia="PMingLiU" w:hAnsi="Maiandra GD" w:cs="Iskoola Pota"/>
          <w:spacing w:val="-2"/>
        </w:rPr>
        <w:t>1.</w:t>
      </w:r>
      <w:r w:rsidRPr="001F699F">
        <w:rPr>
          <w:rFonts w:ascii="Arial Unicode MS" w:eastAsia="Arial Unicode MS" w:hAnsi="Arial Unicode MS" w:cs="Arial Unicode MS"/>
          <w:spacing w:val="-2"/>
        </w:rPr>
        <w:tab/>
        <w:t xml:space="preserve">The </w:t>
      </w:r>
      <w:r w:rsidR="00004741" w:rsidRPr="001F699F">
        <w:rPr>
          <w:rFonts w:ascii="Arial Unicode MS" w:eastAsia="Arial Unicode MS" w:hAnsi="Arial Unicode MS" w:cs="Arial Unicode MS"/>
          <w:spacing w:val="-2"/>
        </w:rPr>
        <w:t>Uganda Police Force</w:t>
      </w:r>
      <w:r w:rsidRPr="001F699F">
        <w:rPr>
          <w:rFonts w:ascii="Arial Unicode MS" w:eastAsia="Arial Unicode MS" w:hAnsi="Arial Unicode MS" w:cs="Arial Unicode MS"/>
          <w:spacing w:val="-2"/>
        </w:rPr>
        <w:t xml:space="preserve"> has </w:t>
      </w:r>
      <w:r w:rsidR="00004741" w:rsidRPr="001F699F">
        <w:rPr>
          <w:rFonts w:ascii="Arial Unicode MS" w:eastAsia="Arial Unicode MS" w:hAnsi="Arial Unicode MS" w:cs="Arial Unicode MS"/>
        </w:rPr>
        <w:t>allocated</w:t>
      </w:r>
      <w:r w:rsidR="00D72EC2" w:rsidRPr="001F699F">
        <w:rPr>
          <w:rFonts w:ascii="Arial Unicode MS" w:eastAsia="Arial Unicode MS" w:hAnsi="Arial Unicode MS" w:cs="Arial Unicode MS"/>
        </w:rPr>
        <w:t xml:space="preserve"> funds </w:t>
      </w:r>
      <w:r w:rsidRPr="001F699F">
        <w:rPr>
          <w:rFonts w:ascii="Arial Unicode MS" w:eastAsia="Arial Unicode MS" w:hAnsi="Arial Unicode MS" w:cs="Arial Unicode MS"/>
          <w:spacing w:val="-2"/>
        </w:rPr>
        <w:t xml:space="preserve">to be used for the acquisition of </w:t>
      </w:r>
      <w:r w:rsidR="001F699F" w:rsidRPr="001F699F">
        <w:rPr>
          <w:rFonts w:ascii="Arial Unicode MS" w:eastAsia="Arial Unicode MS" w:hAnsi="Arial Unicode MS" w:cs="Arial Unicode MS"/>
          <w:bCs/>
        </w:rPr>
        <w:t>supply of</w:t>
      </w:r>
      <w:r w:rsidR="001F699F" w:rsidRPr="001F699F">
        <w:rPr>
          <w:rFonts w:ascii="Arial Unicode MS" w:eastAsia="Arial Unicode MS" w:hAnsi="Arial Unicode MS" w:cs="Arial Unicode MS"/>
          <w:bCs/>
          <w:sz w:val="28"/>
          <w:szCs w:val="28"/>
        </w:rPr>
        <w:t xml:space="preserve"> </w:t>
      </w:r>
      <w:r w:rsidR="00D824BD">
        <w:rPr>
          <w:rFonts w:ascii="Maiandra GD" w:eastAsia="PMingLiU" w:hAnsi="Maiandra GD" w:cs="Iskoola Pota"/>
          <w:bCs/>
          <w:sz w:val="28"/>
          <w:szCs w:val="28"/>
          <w:lang w:val="en-US"/>
        </w:rPr>
        <w:t xml:space="preserve">ICT </w:t>
      </w:r>
      <w:r w:rsidR="00FA56C8">
        <w:rPr>
          <w:rFonts w:ascii="Maiandra GD" w:eastAsia="PMingLiU" w:hAnsi="Maiandra GD" w:cs="Iskoola Pota"/>
          <w:bCs/>
          <w:sz w:val="28"/>
          <w:szCs w:val="28"/>
          <w:lang w:val="en-US"/>
        </w:rPr>
        <w:t>Equipment</w:t>
      </w:r>
      <w:r w:rsidR="006562CB">
        <w:rPr>
          <w:rFonts w:ascii="Maiandra GD" w:eastAsia="PMingLiU" w:hAnsi="Maiandra GD" w:cs="Iskoola Pota"/>
          <w:bCs/>
          <w:sz w:val="28"/>
          <w:szCs w:val="28"/>
          <w:lang w:val="en-US"/>
        </w:rPr>
        <w:t xml:space="preserve"> for 2021 Elections</w:t>
      </w:r>
      <w:r w:rsidR="001F699F" w:rsidRPr="001F699F">
        <w:rPr>
          <w:rFonts w:ascii="Arial Unicode MS" w:eastAsia="Arial Unicode MS" w:hAnsi="Arial Unicode MS" w:cs="Arial Unicode MS"/>
          <w:bCs/>
        </w:rPr>
        <w:t>.</w:t>
      </w:r>
    </w:p>
    <w:p w:rsidR="004B73A8" w:rsidRDefault="007C7612" w:rsidP="007C7612">
      <w:pPr>
        <w:tabs>
          <w:tab w:val="left" w:pos="284"/>
          <w:tab w:val="left" w:pos="709"/>
          <w:tab w:val="left" w:pos="2520"/>
          <w:tab w:val="left" w:pos="3240"/>
          <w:tab w:val="left" w:pos="3960"/>
          <w:tab w:val="left" w:pos="4680"/>
          <w:tab w:val="left" w:pos="5400"/>
          <w:tab w:val="left" w:pos="6120"/>
          <w:tab w:val="left" w:pos="6840"/>
          <w:tab w:val="left" w:pos="7560"/>
          <w:tab w:val="left" w:pos="8280"/>
          <w:tab w:val="left" w:pos="9000"/>
        </w:tabs>
        <w:spacing w:before="120" w:after="120"/>
        <w:ind w:left="284" w:hanging="284"/>
        <w:rPr>
          <w:rFonts w:ascii="Maiandra GD" w:eastAsia="PMingLiU" w:hAnsi="Maiandra GD" w:cs="Iskoola Pota"/>
        </w:rPr>
      </w:pPr>
      <w:r w:rsidRPr="00723CFA">
        <w:rPr>
          <w:rFonts w:ascii="Maiandra GD" w:eastAsia="PMingLiU" w:hAnsi="Maiandra GD" w:cs="Iskoola Pota"/>
          <w:spacing w:val="-2"/>
        </w:rPr>
        <w:t>2.</w:t>
      </w:r>
      <w:r w:rsidRPr="00723CFA">
        <w:rPr>
          <w:rFonts w:ascii="Maiandra GD" w:eastAsia="PMingLiU" w:hAnsi="Maiandra GD" w:cs="Iskoola Pota"/>
          <w:spacing w:val="-2"/>
        </w:rPr>
        <w:tab/>
        <w:t xml:space="preserve">The </w:t>
      </w:r>
      <w:r w:rsidRPr="00723CFA">
        <w:rPr>
          <w:rFonts w:ascii="Maiandra GD" w:eastAsia="PMingLiU" w:hAnsi="Maiandra GD" w:cs="Iskoola Pota"/>
          <w:iCs/>
          <w:spacing w:val="-2"/>
        </w:rPr>
        <w:t>Entity</w:t>
      </w:r>
      <w:r w:rsidRPr="00723CFA">
        <w:rPr>
          <w:rFonts w:ascii="Maiandra GD" w:eastAsia="PMingLiU" w:hAnsi="Maiandra GD" w:cs="Iskoola Pota"/>
          <w:spacing w:val="-2"/>
        </w:rPr>
        <w:t xml:space="preserve"> invites </w:t>
      </w:r>
      <w:r w:rsidRPr="00723CFA">
        <w:rPr>
          <w:rFonts w:ascii="Maiandra GD" w:eastAsia="PMingLiU" w:hAnsi="Maiandra GD" w:cs="Iskoola Pota"/>
        </w:rPr>
        <w:t>your sealed bid</w:t>
      </w:r>
      <w:r w:rsidR="004B73A8">
        <w:rPr>
          <w:rFonts w:ascii="Maiandra GD" w:eastAsia="PMingLiU" w:hAnsi="Maiandra GD" w:cs="Iskoola Pota"/>
        </w:rPr>
        <w:t>s</w:t>
      </w:r>
      <w:r w:rsidR="001F699F">
        <w:rPr>
          <w:rFonts w:ascii="Maiandra GD" w:eastAsia="PMingLiU" w:hAnsi="Maiandra GD" w:cs="Iskoola Pota"/>
        </w:rPr>
        <w:t>.</w:t>
      </w:r>
    </w:p>
    <w:p w:rsidR="007C7612" w:rsidRPr="00723CFA" w:rsidRDefault="007C7612" w:rsidP="007C7612">
      <w:pPr>
        <w:tabs>
          <w:tab w:val="left" w:pos="284"/>
          <w:tab w:val="left" w:pos="709"/>
          <w:tab w:val="left" w:pos="2520"/>
          <w:tab w:val="left" w:pos="3240"/>
          <w:tab w:val="left" w:pos="3960"/>
          <w:tab w:val="left" w:pos="4680"/>
          <w:tab w:val="left" w:pos="5400"/>
          <w:tab w:val="left" w:pos="6120"/>
          <w:tab w:val="left" w:pos="6840"/>
          <w:tab w:val="left" w:pos="7560"/>
          <w:tab w:val="left" w:pos="8280"/>
          <w:tab w:val="left" w:pos="9000"/>
        </w:tabs>
        <w:spacing w:before="120" w:after="120"/>
        <w:ind w:left="284" w:hanging="284"/>
        <w:rPr>
          <w:rFonts w:ascii="Maiandra GD" w:eastAsia="PMingLiU" w:hAnsi="Maiandra GD" w:cs="Iskoola Pota"/>
          <w:spacing w:val="-2"/>
        </w:rPr>
      </w:pPr>
      <w:r w:rsidRPr="00723CFA">
        <w:rPr>
          <w:rFonts w:ascii="Maiandra GD" w:eastAsia="PMingLiU" w:hAnsi="Maiandra GD" w:cs="Iskoola Pota"/>
          <w:spacing w:val="-2"/>
        </w:rPr>
        <w:t xml:space="preserve">3. Bidding will be conducted in accordance with the </w:t>
      </w:r>
      <w:r w:rsidR="00BB28D8" w:rsidRPr="00723CFA">
        <w:rPr>
          <w:rFonts w:ascii="Maiandra GD" w:eastAsia="PMingLiU" w:hAnsi="Maiandra GD" w:cs="Iskoola Pota"/>
          <w:spacing w:val="-2"/>
        </w:rPr>
        <w:t xml:space="preserve">restricted </w:t>
      </w:r>
      <w:r w:rsidR="00BB28D8" w:rsidRPr="00723CFA">
        <w:rPr>
          <w:rFonts w:ascii="Maiandra GD" w:eastAsia="PMingLiU" w:hAnsi="Maiandra GD" w:cs="Iskoola Pota"/>
          <w:i/>
          <w:iCs/>
          <w:spacing w:val="-2"/>
        </w:rPr>
        <w:t xml:space="preserve">domestic </w:t>
      </w:r>
      <w:r w:rsidRPr="00723CFA">
        <w:rPr>
          <w:rFonts w:ascii="Maiandra GD" w:eastAsia="PMingLiU" w:hAnsi="Maiandra GD" w:cs="Iskoola Pota"/>
          <w:spacing w:val="-2"/>
        </w:rPr>
        <w:t xml:space="preserve">bidding </w:t>
      </w:r>
      <w:r w:rsidR="004F61C8" w:rsidRPr="00723CFA">
        <w:rPr>
          <w:rFonts w:ascii="Maiandra GD" w:eastAsia="PMingLiU" w:hAnsi="Maiandra GD" w:cs="Iskoola Pota"/>
          <w:spacing w:val="-2"/>
        </w:rPr>
        <w:t>method</w:t>
      </w:r>
      <w:r w:rsidRPr="00723CFA">
        <w:rPr>
          <w:rFonts w:ascii="Maiandra GD" w:eastAsia="PMingLiU" w:hAnsi="Maiandra GD" w:cs="Iskoola Pota"/>
          <w:spacing w:val="-2"/>
        </w:rPr>
        <w:t xml:space="preserve"> c</w:t>
      </w:r>
      <w:r w:rsidR="000F270A">
        <w:rPr>
          <w:rFonts w:ascii="Maiandra GD" w:eastAsia="PMingLiU" w:hAnsi="Maiandra GD" w:cs="Iskoola Pota"/>
          <w:spacing w:val="-2"/>
        </w:rPr>
        <w:t xml:space="preserve">ontained in the </w:t>
      </w:r>
      <w:proofErr w:type="spellStart"/>
      <w:r w:rsidR="000F270A">
        <w:rPr>
          <w:rFonts w:ascii="Maiandra GD" w:eastAsia="PMingLiU" w:hAnsi="Maiandra GD" w:cs="Iskoola Pota"/>
          <w:spacing w:val="-2"/>
        </w:rPr>
        <w:t>PPDA</w:t>
      </w:r>
      <w:proofErr w:type="spellEnd"/>
      <w:r w:rsidRPr="00723CFA">
        <w:rPr>
          <w:rFonts w:ascii="Maiandra GD" w:eastAsia="PMingLiU" w:hAnsi="Maiandra GD" w:cs="Iskoola Pota"/>
          <w:spacing w:val="-2"/>
        </w:rPr>
        <w:t xml:space="preserve"> Act, 2003.</w:t>
      </w:r>
    </w:p>
    <w:p w:rsidR="007C7612" w:rsidRPr="00723CFA" w:rsidRDefault="007C7612" w:rsidP="007C7612">
      <w:pPr>
        <w:tabs>
          <w:tab w:val="left" w:pos="284"/>
          <w:tab w:val="left" w:pos="709"/>
          <w:tab w:val="left" w:pos="2520"/>
          <w:tab w:val="left" w:pos="3240"/>
          <w:tab w:val="left" w:pos="3960"/>
          <w:tab w:val="left" w:pos="4680"/>
          <w:tab w:val="left" w:pos="5400"/>
          <w:tab w:val="left" w:pos="6120"/>
          <w:tab w:val="left" w:pos="6840"/>
          <w:tab w:val="left" w:pos="7560"/>
          <w:tab w:val="left" w:pos="8280"/>
          <w:tab w:val="left" w:pos="9000"/>
        </w:tabs>
        <w:spacing w:before="120" w:after="120"/>
        <w:ind w:left="284" w:hanging="284"/>
        <w:rPr>
          <w:rFonts w:ascii="Maiandra GD" w:eastAsia="PMingLiU" w:hAnsi="Maiandra GD" w:cs="Iskoola Pota"/>
        </w:rPr>
      </w:pPr>
      <w:r w:rsidRPr="00723CFA">
        <w:rPr>
          <w:rFonts w:ascii="Maiandra GD" w:eastAsia="PMingLiU" w:hAnsi="Maiandra GD" w:cs="Iskoola Pota"/>
          <w:spacing w:val="-2"/>
        </w:rPr>
        <w:t xml:space="preserve">4. </w:t>
      </w:r>
      <w:r w:rsidRPr="00723CFA">
        <w:rPr>
          <w:rFonts w:ascii="Maiandra GD" w:eastAsia="PMingLiU" w:hAnsi="Maiandra GD" w:cs="Iskoola Pota"/>
        </w:rPr>
        <w:t xml:space="preserve">This </w:t>
      </w:r>
      <w:r w:rsidR="00AC79B1" w:rsidRPr="00723CFA">
        <w:rPr>
          <w:rFonts w:ascii="Maiandra GD" w:eastAsia="PMingLiU" w:hAnsi="Maiandra GD" w:cs="Iskoola Pota"/>
        </w:rPr>
        <w:t>l</w:t>
      </w:r>
      <w:r w:rsidRPr="00723CFA">
        <w:rPr>
          <w:rFonts w:ascii="Maiandra GD" w:eastAsia="PMingLiU" w:hAnsi="Maiandra GD" w:cs="Iskoola Pota"/>
        </w:rPr>
        <w:t>etter of invitation has</w:t>
      </w:r>
      <w:r w:rsidR="00016762" w:rsidRPr="00723CFA">
        <w:rPr>
          <w:rFonts w:ascii="Maiandra GD" w:eastAsia="PMingLiU" w:hAnsi="Maiandra GD" w:cs="Iskoola Pota"/>
        </w:rPr>
        <w:t xml:space="preserve"> been addressed to the above shortlisted bidders</w:t>
      </w:r>
      <w:r w:rsidRPr="00723CFA">
        <w:rPr>
          <w:rFonts w:ascii="Maiandra GD" w:eastAsia="PMingLiU" w:hAnsi="Maiandra GD" w:cs="Iskoola Pota"/>
          <w:i/>
          <w:iCs/>
        </w:rPr>
        <w:t>.</w:t>
      </w:r>
    </w:p>
    <w:p w:rsidR="007C7612" w:rsidRPr="00723CFA" w:rsidRDefault="007C7612" w:rsidP="007C7612">
      <w:pPr>
        <w:tabs>
          <w:tab w:val="left" w:pos="284"/>
          <w:tab w:val="left" w:pos="709"/>
          <w:tab w:val="left" w:pos="2520"/>
          <w:tab w:val="left" w:pos="3240"/>
          <w:tab w:val="left" w:pos="3960"/>
          <w:tab w:val="left" w:pos="4680"/>
          <w:tab w:val="left" w:pos="5400"/>
          <w:tab w:val="left" w:pos="6120"/>
          <w:tab w:val="left" w:pos="6840"/>
          <w:tab w:val="left" w:pos="7560"/>
          <w:tab w:val="left" w:pos="8280"/>
          <w:tab w:val="left" w:pos="9000"/>
        </w:tabs>
        <w:spacing w:before="120" w:after="120"/>
        <w:ind w:left="284" w:hanging="284"/>
        <w:rPr>
          <w:rFonts w:ascii="Maiandra GD" w:eastAsia="PMingLiU" w:hAnsi="Maiandra GD" w:cs="Iskoola Pota"/>
          <w:spacing w:val="-2"/>
        </w:rPr>
      </w:pPr>
      <w:r w:rsidRPr="00723CFA">
        <w:rPr>
          <w:rFonts w:ascii="Maiandra GD" w:eastAsia="PMingLiU" w:hAnsi="Maiandra GD" w:cs="Iskoola Pota"/>
        </w:rPr>
        <w:t>5. You</w:t>
      </w:r>
      <w:r w:rsidRPr="00723CFA">
        <w:rPr>
          <w:rFonts w:ascii="Maiandra GD" w:eastAsia="PMingLiU" w:hAnsi="Maiandra GD" w:cs="Iskoola Pota"/>
          <w:spacing w:val="-2"/>
        </w:rPr>
        <w:t xml:space="preserve"> may obtain further information from</w:t>
      </w:r>
      <w:r w:rsidR="00016762" w:rsidRPr="00723CFA">
        <w:rPr>
          <w:rFonts w:ascii="Maiandra GD" w:eastAsia="PMingLiU" w:hAnsi="Maiandra GD" w:cs="Iskoola Pota"/>
          <w:spacing w:val="-2"/>
        </w:rPr>
        <w:t xml:space="preserve"> Uganda Police Force</w:t>
      </w:r>
      <w:r w:rsidRPr="00723CFA">
        <w:rPr>
          <w:rFonts w:ascii="Maiandra GD" w:eastAsia="PMingLiU" w:hAnsi="Maiandra GD" w:cs="Iskoola Pota"/>
          <w:spacing w:val="-2"/>
        </w:rPr>
        <w:t xml:space="preserve"> and inspect the bidding documents at the address given below at 8(a) from</w:t>
      </w:r>
      <w:r w:rsidR="00016762" w:rsidRPr="00723CFA">
        <w:rPr>
          <w:rFonts w:ascii="Maiandra GD" w:eastAsia="PMingLiU" w:hAnsi="Maiandra GD" w:cs="Iskoola Pota"/>
          <w:spacing w:val="-2"/>
        </w:rPr>
        <w:t xml:space="preserve"> </w:t>
      </w:r>
      <w:proofErr w:type="spellStart"/>
      <w:r w:rsidR="00016762" w:rsidRPr="00723CFA">
        <w:rPr>
          <w:rFonts w:ascii="Maiandra GD" w:eastAsia="PMingLiU" w:hAnsi="Maiandra GD" w:cs="Iskoola Pota"/>
          <w:spacing w:val="-2"/>
        </w:rPr>
        <w:t>8:00am</w:t>
      </w:r>
      <w:proofErr w:type="spellEnd"/>
      <w:r w:rsidR="00016762" w:rsidRPr="00723CFA">
        <w:rPr>
          <w:rFonts w:ascii="Maiandra GD" w:eastAsia="PMingLiU" w:hAnsi="Maiandra GD" w:cs="Iskoola Pota"/>
          <w:spacing w:val="-2"/>
        </w:rPr>
        <w:t xml:space="preserve"> to </w:t>
      </w:r>
      <w:proofErr w:type="spellStart"/>
      <w:r w:rsidR="00016762" w:rsidRPr="00723CFA">
        <w:rPr>
          <w:rFonts w:ascii="Maiandra GD" w:eastAsia="PMingLiU" w:hAnsi="Maiandra GD" w:cs="Iskoola Pota"/>
          <w:spacing w:val="-2"/>
        </w:rPr>
        <w:t>5:00pm</w:t>
      </w:r>
      <w:proofErr w:type="spellEnd"/>
      <w:r w:rsidRPr="00723CFA">
        <w:rPr>
          <w:rFonts w:ascii="Maiandra GD" w:eastAsia="PMingLiU" w:hAnsi="Maiandra GD" w:cs="Iskoola Pota"/>
          <w:i/>
          <w:iCs/>
          <w:spacing w:val="-2"/>
        </w:rPr>
        <w:t>.</w:t>
      </w:r>
      <w:r w:rsidRPr="00723CFA">
        <w:rPr>
          <w:rFonts w:ascii="Maiandra GD" w:eastAsia="PMingLiU" w:hAnsi="Maiandra GD" w:cs="Iskoola Pota"/>
          <w:spacing w:val="-2"/>
          <w:vertAlign w:val="superscript"/>
        </w:rPr>
        <w:t xml:space="preserve"> </w:t>
      </w:r>
      <w:r w:rsidRPr="00723CFA">
        <w:rPr>
          <w:rFonts w:ascii="Maiandra GD" w:eastAsia="PMingLiU" w:hAnsi="Maiandra GD" w:cs="Iskoola Pota"/>
          <w:spacing w:val="-2"/>
        </w:rPr>
        <w:t xml:space="preserve"> </w:t>
      </w:r>
    </w:p>
    <w:p w:rsidR="00016762" w:rsidRPr="00723CFA" w:rsidRDefault="007C7612" w:rsidP="007C7612">
      <w:pPr>
        <w:tabs>
          <w:tab w:val="left" w:pos="284"/>
          <w:tab w:val="left" w:pos="709"/>
          <w:tab w:val="left" w:pos="2520"/>
          <w:tab w:val="left" w:pos="3240"/>
          <w:tab w:val="left" w:pos="3960"/>
          <w:tab w:val="left" w:pos="4680"/>
          <w:tab w:val="left" w:pos="5400"/>
          <w:tab w:val="left" w:pos="6120"/>
          <w:tab w:val="left" w:pos="6840"/>
          <w:tab w:val="left" w:pos="7560"/>
          <w:tab w:val="left" w:pos="8280"/>
          <w:tab w:val="left" w:pos="9000"/>
        </w:tabs>
        <w:spacing w:before="120" w:after="120"/>
        <w:ind w:left="284" w:hanging="284"/>
        <w:rPr>
          <w:rFonts w:ascii="Maiandra GD" w:eastAsia="PMingLiU" w:hAnsi="Maiandra GD" w:cs="Iskoola Pota"/>
          <w:spacing w:val="-2"/>
        </w:rPr>
      </w:pPr>
      <w:r w:rsidRPr="00723CFA">
        <w:rPr>
          <w:rFonts w:ascii="Maiandra GD" w:eastAsia="PMingLiU" w:hAnsi="Maiandra GD" w:cs="Iskoola Pota"/>
          <w:spacing w:val="-2"/>
        </w:rPr>
        <w:t xml:space="preserve">6. Bidding </w:t>
      </w:r>
      <w:r w:rsidR="004816FA" w:rsidRPr="00723CFA">
        <w:rPr>
          <w:rFonts w:ascii="Maiandra GD" w:eastAsia="PMingLiU" w:hAnsi="Maiandra GD" w:cs="Iskoola Pota"/>
          <w:spacing w:val="-2"/>
        </w:rPr>
        <w:t>d</w:t>
      </w:r>
      <w:r w:rsidRPr="00723CFA">
        <w:rPr>
          <w:rFonts w:ascii="Maiandra GD" w:eastAsia="PMingLiU" w:hAnsi="Maiandra GD" w:cs="Iskoola Pota"/>
          <w:spacing w:val="-2"/>
        </w:rPr>
        <w:t xml:space="preserve">ocuments in </w:t>
      </w:r>
      <w:r w:rsidR="002D6E37" w:rsidRPr="00723CFA">
        <w:rPr>
          <w:rFonts w:ascii="Maiandra GD" w:eastAsia="PMingLiU" w:hAnsi="Maiandra GD" w:cs="Iskoola Pota"/>
          <w:spacing w:val="-2"/>
        </w:rPr>
        <w:t>E</w:t>
      </w:r>
      <w:r w:rsidRPr="00723CFA">
        <w:rPr>
          <w:rFonts w:ascii="Maiandra GD" w:eastAsia="PMingLiU" w:hAnsi="Maiandra GD" w:cs="Iskoola Pota"/>
          <w:iCs/>
          <w:spacing w:val="-2"/>
        </w:rPr>
        <w:t>nglish</w:t>
      </w:r>
      <w:r w:rsidRPr="00723CFA">
        <w:rPr>
          <w:rFonts w:ascii="Maiandra GD" w:eastAsia="PMingLiU" w:hAnsi="Maiandra GD" w:cs="Iskoola Pota"/>
          <w:i/>
          <w:iCs/>
          <w:spacing w:val="-2"/>
        </w:rPr>
        <w:t xml:space="preserve"> </w:t>
      </w:r>
      <w:r w:rsidR="00016762" w:rsidRPr="00723CFA">
        <w:rPr>
          <w:rFonts w:ascii="Maiandra GD" w:eastAsia="PMingLiU" w:hAnsi="Maiandra GD" w:cs="Iskoola Pota"/>
          <w:spacing w:val="-2"/>
        </w:rPr>
        <w:t>shall not</w:t>
      </w:r>
      <w:r w:rsidRPr="00723CFA">
        <w:rPr>
          <w:rFonts w:ascii="Maiandra GD" w:eastAsia="PMingLiU" w:hAnsi="Maiandra GD" w:cs="Iskoola Pota"/>
          <w:spacing w:val="-2"/>
        </w:rPr>
        <w:t xml:space="preserve"> be purchased</w:t>
      </w:r>
      <w:r w:rsidR="00016762" w:rsidRPr="00723CFA">
        <w:rPr>
          <w:rFonts w:ascii="Maiandra GD" w:eastAsia="PMingLiU" w:hAnsi="Maiandra GD" w:cs="Iskoola Pota"/>
          <w:spacing w:val="-2"/>
        </w:rPr>
        <w:t>.</w:t>
      </w:r>
      <w:r w:rsidRPr="00723CFA">
        <w:rPr>
          <w:rFonts w:ascii="Maiandra GD" w:eastAsia="PMingLiU" w:hAnsi="Maiandra GD" w:cs="Iskoola Pota"/>
          <w:spacing w:val="-2"/>
        </w:rPr>
        <w:t xml:space="preserve"> </w:t>
      </w:r>
    </w:p>
    <w:p w:rsidR="007C7612" w:rsidRPr="00723CFA" w:rsidRDefault="007C7612" w:rsidP="007C7612">
      <w:pPr>
        <w:tabs>
          <w:tab w:val="left" w:pos="284"/>
          <w:tab w:val="left" w:pos="709"/>
          <w:tab w:val="left" w:pos="2520"/>
          <w:tab w:val="left" w:pos="3240"/>
          <w:tab w:val="left" w:pos="3960"/>
          <w:tab w:val="left" w:pos="4680"/>
          <w:tab w:val="left" w:pos="5400"/>
          <w:tab w:val="left" w:pos="6120"/>
          <w:tab w:val="left" w:pos="6840"/>
          <w:tab w:val="left" w:pos="7560"/>
          <w:tab w:val="left" w:pos="8280"/>
          <w:tab w:val="left" w:pos="9000"/>
        </w:tabs>
        <w:spacing w:before="120" w:after="120"/>
        <w:ind w:left="284" w:hanging="284"/>
        <w:rPr>
          <w:rFonts w:ascii="Maiandra GD" w:eastAsia="PMingLiU" w:hAnsi="Maiandra GD" w:cs="Iskoola Pota"/>
          <w:i/>
          <w:iCs/>
          <w:spacing w:val="-2"/>
        </w:rPr>
      </w:pPr>
      <w:r w:rsidRPr="00723CFA">
        <w:rPr>
          <w:rFonts w:ascii="Maiandra GD" w:eastAsia="PMingLiU" w:hAnsi="Maiandra GD" w:cs="Iskoola Pota"/>
          <w:spacing w:val="-2"/>
        </w:rPr>
        <w:t>7. Bids must be deliv</w:t>
      </w:r>
      <w:r w:rsidR="00016762" w:rsidRPr="00723CFA">
        <w:rPr>
          <w:rFonts w:ascii="Maiandra GD" w:eastAsia="PMingLiU" w:hAnsi="Maiandra GD" w:cs="Iskoola Pota"/>
          <w:spacing w:val="-2"/>
        </w:rPr>
        <w:t>ered to the address below at 8(a</w:t>
      </w:r>
      <w:r w:rsidRPr="00723CFA">
        <w:rPr>
          <w:rFonts w:ascii="Maiandra GD" w:eastAsia="PMingLiU" w:hAnsi="Maiandra GD" w:cs="Iskoola Pota"/>
          <w:spacing w:val="-2"/>
        </w:rPr>
        <w:t>) at or before</w:t>
      </w:r>
      <w:r w:rsidR="00474395">
        <w:rPr>
          <w:rFonts w:ascii="Maiandra GD" w:eastAsia="PMingLiU" w:hAnsi="Maiandra GD" w:cs="Iskoola Pota"/>
          <w:spacing w:val="-2"/>
        </w:rPr>
        <w:t xml:space="preserve"> 11</w:t>
      </w:r>
      <w:r w:rsidR="003F6592" w:rsidRPr="00723CFA">
        <w:rPr>
          <w:rFonts w:ascii="Maiandra GD" w:eastAsia="PMingLiU" w:hAnsi="Maiandra GD" w:cs="Iskoola Pota"/>
          <w:spacing w:val="-2"/>
        </w:rPr>
        <w:t>:00</w:t>
      </w:r>
      <w:r w:rsidR="006562CB">
        <w:rPr>
          <w:rFonts w:ascii="Maiandra GD" w:eastAsia="PMingLiU" w:hAnsi="Maiandra GD" w:cs="Iskoola Pota"/>
          <w:spacing w:val="-2"/>
        </w:rPr>
        <w:t xml:space="preserve"> </w:t>
      </w:r>
      <w:r w:rsidR="003F6592" w:rsidRPr="00723CFA">
        <w:rPr>
          <w:rFonts w:ascii="Maiandra GD" w:eastAsia="PMingLiU" w:hAnsi="Maiandra GD" w:cs="Iskoola Pota"/>
          <w:spacing w:val="-2"/>
        </w:rPr>
        <w:t xml:space="preserve">am, </w:t>
      </w:r>
      <w:r w:rsidR="00627CC4" w:rsidRPr="007B4790">
        <w:rPr>
          <w:rFonts w:ascii="Maiandra GD" w:eastAsia="PMingLiU" w:hAnsi="Maiandra GD" w:cs="Iskoola Pota"/>
          <w:spacing w:val="-2"/>
        </w:rPr>
        <w:t>3/02/2020</w:t>
      </w:r>
      <w:proofErr w:type="gramStart"/>
      <w:r w:rsidRPr="00353338">
        <w:rPr>
          <w:rFonts w:ascii="Maiandra GD" w:eastAsia="PMingLiU" w:hAnsi="Maiandra GD" w:cs="Iskoola Pota"/>
          <w:i/>
          <w:iCs/>
          <w:color w:val="FF0000"/>
          <w:spacing w:val="-2"/>
        </w:rPr>
        <w:t>.</w:t>
      </w:r>
      <w:r w:rsidRPr="00723CFA">
        <w:rPr>
          <w:rFonts w:ascii="Maiandra GD" w:eastAsia="PMingLiU" w:hAnsi="Maiandra GD" w:cs="Iskoola Pota"/>
          <w:i/>
          <w:iCs/>
          <w:spacing w:val="-2"/>
        </w:rPr>
        <w:t xml:space="preserve">  </w:t>
      </w:r>
      <w:proofErr w:type="gramEnd"/>
      <w:r w:rsidRPr="00723CFA">
        <w:rPr>
          <w:rFonts w:ascii="Maiandra GD" w:eastAsia="PMingLiU" w:hAnsi="Maiandra GD" w:cs="Iskoola Pota"/>
          <w:i/>
          <w:iCs/>
          <w:spacing w:val="-2"/>
        </w:rPr>
        <w:t xml:space="preserve">All bids must be accompanied </w:t>
      </w:r>
      <w:r w:rsidR="009173CA" w:rsidRPr="00723CFA">
        <w:rPr>
          <w:rFonts w:ascii="Maiandra GD" w:eastAsia="PMingLiU" w:hAnsi="Maiandra GD" w:cs="Iskoola Pota"/>
          <w:i/>
          <w:iCs/>
          <w:spacing w:val="-2"/>
        </w:rPr>
        <w:t>with</w:t>
      </w:r>
      <w:r w:rsidR="00A60B26" w:rsidRPr="00723CFA">
        <w:rPr>
          <w:rFonts w:ascii="Maiandra GD" w:eastAsia="PMingLiU" w:hAnsi="Maiandra GD" w:cs="Iskoola Pota"/>
          <w:i/>
          <w:iCs/>
          <w:spacing w:val="-2"/>
        </w:rPr>
        <w:t xml:space="preserve"> </w:t>
      </w:r>
      <w:r w:rsidR="004967C6" w:rsidRPr="00723CFA">
        <w:rPr>
          <w:rFonts w:ascii="Maiandra GD" w:eastAsia="PMingLiU" w:hAnsi="Maiandra GD" w:cs="Iskoola Pota"/>
          <w:iCs/>
          <w:spacing w:val="-2"/>
        </w:rPr>
        <w:t>a bid securing declaration</w:t>
      </w:r>
      <w:r w:rsidR="00A60B26" w:rsidRPr="00723CFA">
        <w:rPr>
          <w:rFonts w:ascii="Maiandra GD" w:eastAsia="PMingLiU" w:hAnsi="Maiandra GD" w:cs="Iskoola Pota"/>
          <w:i/>
          <w:iCs/>
          <w:spacing w:val="-2"/>
        </w:rPr>
        <w:t xml:space="preserve">. </w:t>
      </w:r>
      <w:r w:rsidRPr="00723CFA">
        <w:rPr>
          <w:rFonts w:ascii="Maiandra GD" w:eastAsia="PMingLiU" w:hAnsi="Maiandra GD" w:cs="Iskoola Pota"/>
          <w:spacing w:val="-2"/>
        </w:rPr>
        <w:t>Late bids shall be rejected. Bids will be opened in the presence of the bidders’ representatives who choose to at</w:t>
      </w:r>
      <w:r w:rsidR="00541DF5" w:rsidRPr="00723CFA">
        <w:rPr>
          <w:rFonts w:ascii="Maiandra GD" w:eastAsia="PMingLiU" w:hAnsi="Maiandra GD" w:cs="Iskoola Pota"/>
          <w:spacing w:val="-2"/>
        </w:rPr>
        <w:t>tend at the address below at 8(b</w:t>
      </w:r>
      <w:r w:rsidRPr="00723CFA">
        <w:rPr>
          <w:rFonts w:ascii="Maiandra GD" w:eastAsia="PMingLiU" w:hAnsi="Maiandra GD" w:cs="Iskoola Pota"/>
          <w:spacing w:val="-2"/>
        </w:rPr>
        <w:t>) at</w:t>
      </w:r>
      <w:r w:rsidRPr="00723CFA">
        <w:rPr>
          <w:rFonts w:ascii="Maiandra GD" w:eastAsia="PMingLiU" w:hAnsi="Maiandra GD" w:cs="Iskoola Pota"/>
          <w:b/>
          <w:bCs/>
          <w:spacing w:val="-2"/>
        </w:rPr>
        <w:t xml:space="preserve"> </w:t>
      </w:r>
      <w:proofErr w:type="spellStart"/>
      <w:r w:rsidR="00474395">
        <w:rPr>
          <w:rFonts w:ascii="Maiandra GD" w:eastAsia="PMingLiU" w:hAnsi="Maiandra GD" w:cs="Iskoola Pota"/>
          <w:i/>
          <w:iCs/>
          <w:spacing w:val="-2"/>
        </w:rPr>
        <w:t>11</w:t>
      </w:r>
      <w:r w:rsidR="00A60B26" w:rsidRPr="00723CFA">
        <w:rPr>
          <w:rFonts w:ascii="Maiandra GD" w:eastAsia="PMingLiU" w:hAnsi="Maiandra GD" w:cs="Iskoola Pota"/>
          <w:i/>
          <w:iCs/>
          <w:spacing w:val="-2"/>
        </w:rPr>
        <w:t>:30am</w:t>
      </w:r>
      <w:proofErr w:type="spellEnd"/>
      <w:r w:rsidR="00A60B26" w:rsidRPr="00723CFA">
        <w:rPr>
          <w:rFonts w:ascii="Maiandra GD" w:eastAsia="PMingLiU" w:hAnsi="Maiandra GD" w:cs="Iskoola Pota"/>
          <w:i/>
          <w:iCs/>
          <w:spacing w:val="-2"/>
        </w:rPr>
        <w:t xml:space="preserve">, </w:t>
      </w:r>
      <w:r w:rsidR="00627CC4" w:rsidRPr="007B4790">
        <w:rPr>
          <w:rFonts w:ascii="Maiandra GD" w:eastAsia="PMingLiU" w:hAnsi="Maiandra GD" w:cs="Iskoola Pota"/>
          <w:spacing w:val="-2"/>
        </w:rPr>
        <w:t>3/02/2020</w:t>
      </w:r>
    </w:p>
    <w:p w:rsidR="00541DF5" w:rsidRPr="00723CFA" w:rsidRDefault="00541DF5" w:rsidP="00541DF5">
      <w:pPr>
        <w:spacing w:before="60" w:after="60"/>
        <w:ind w:left="2127" w:hanging="1767"/>
        <w:rPr>
          <w:rFonts w:ascii="Maiandra GD" w:eastAsia="PMingLiU" w:hAnsi="Maiandra GD" w:cs="Iskoola Pota"/>
          <w:b/>
          <w:bCs/>
          <w:sz w:val="22"/>
          <w:szCs w:val="22"/>
        </w:rPr>
      </w:pPr>
      <w:r w:rsidRPr="00723CFA">
        <w:rPr>
          <w:rFonts w:ascii="Maiandra GD" w:eastAsia="PMingLiU" w:hAnsi="Maiandra GD" w:cs="Iskoola Pota"/>
          <w:spacing w:val="-2"/>
        </w:rPr>
        <w:t>8.  (</w:t>
      </w:r>
      <w:proofErr w:type="gramStart"/>
      <w:r w:rsidRPr="00723CFA">
        <w:rPr>
          <w:rFonts w:ascii="Maiandra GD" w:eastAsia="PMingLiU" w:hAnsi="Maiandra GD" w:cs="Iskoola Pota"/>
          <w:spacing w:val="-2"/>
        </w:rPr>
        <w:t>a)</w:t>
      </w:r>
      <w:proofErr w:type="gramEnd"/>
      <w:r w:rsidR="007C7612" w:rsidRPr="00723CFA">
        <w:rPr>
          <w:rFonts w:ascii="Maiandra GD" w:eastAsia="PMingLiU" w:hAnsi="Maiandra GD" w:cs="Iskoola Pota"/>
          <w:spacing w:val="-2"/>
        </w:rPr>
        <w:t>Documents may be inspected at:</w:t>
      </w:r>
      <w:r w:rsidRPr="00723CFA">
        <w:rPr>
          <w:rFonts w:ascii="Maiandra GD" w:eastAsia="PMingLiU" w:hAnsi="Maiandra GD" w:cs="Iskoola Pota"/>
          <w:spacing w:val="-2"/>
        </w:rPr>
        <w:t xml:space="preserve"> </w:t>
      </w:r>
      <w:r w:rsidRPr="00723CFA">
        <w:rPr>
          <w:rFonts w:ascii="Maiandra GD" w:eastAsia="PMingLiU" w:hAnsi="Maiandra GD" w:cs="Iskoola Pota"/>
          <w:b/>
          <w:bCs/>
          <w:sz w:val="22"/>
          <w:szCs w:val="22"/>
        </w:rPr>
        <w:t xml:space="preserve"> Uganda Police Force </w:t>
      </w:r>
    </w:p>
    <w:p w:rsidR="00541DF5" w:rsidRPr="00723CFA" w:rsidRDefault="00541DF5" w:rsidP="00541DF5">
      <w:pPr>
        <w:spacing w:before="60" w:after="60"/>
        <w:ind w:left="3969" w:hanging="1809"/>
        <w:rPr>
          <w:rFonts w:ascii="Maiandra GD" w:eastAsia="PMingLiU" w:hAnsi="Maiandra GD" w:cs="Iskoola Pota"/>
          <w:b/>
          <w:bCs/>
          <w:sz w:val="22"/>
          <w:szCs w:val="22"/>
        </w:rPr>
      </w:pPr>
      <w:r w:rsidRPr="00723CFA">
        <w:rPr>
          <w:rFonts w:ascii="Maiandra GD" w:eastAsia="PMingLiU" w:hAnsi="Maiandra GD" w:cs="Iskoola Pota"/>
          <w:b/>
          <w:bCs/>
          <w:sz w:val="22"/>
          <w:szCs w:val="22"/>
        </w:rPr>
        <w:lastRenderedPageBreak/>
        <w:t xml:space="preserve">                                 </w:t>
      </w:r>
      <w:proofErr w:type="spellStart"/>
      <w:r w:rsidR="000F270A">
        <w:rPr>
          <w:rFonts w:ascii="Maiandra GD" w:eastAsia="PMingLiU" w:hAnsi="Maiandra GD" w:cs="Iskoola Pota"/>
          <w:b/>
          <w:bCs/>
          <w:sz w:val="22"/>
          <w:szCs w:val="22"/>
        </w:rPr>
        <w:t>PDU</w:t>
      </w:r>
      <w:proofErr w:type="spellEnd"/>
      <w:r w:rsidRPr="00723CFA">
        <w:rPr>
          <w:rFonts w:ascii="Maiandra GD" w:eastAsia="PMingLiU" w:hAnsi="Maiandra GD" w:cs="Iskoola Pota"/>
          <w:b/>
          <w:bCs/>
          <w:sz w:val="22"/>
          <w:szCs w:val="22"/>
        </w:rPr>
        <w:t xml:space="preserve">, P.O. Box 7055         Kampala </w:t>
      </w:r>
    </w:p>
    <w:p w:rsidR="00541DF5" w:rsidRPr="00723CFA" w:rsidRDefault="00541DF5" w:rsidP="00541DF5">
      <w:pPr>
        <w:spacing w:before="60" w:after="60"/>
        <w:ind w:left="3969"/>
        <w:rPr>
          <w:rFonts w:ascii="Maiandra GD" w:eastAsia="PMingLiU" w:hAnsi="Maiandra GD" w:cs="Iskoola Pota"/>
          <w:b/>
          <w:bCs/>
          <w:sz w:val="22"/>
          <w:szCs w:val="22"/>
        </w:rPr>
      </w:pPr>
      <w:r w:rsidRPr="00723CFA">
        <w:rPr>
          <w:rFonts w:ascii="Maiandra GD" w:eastAsia="PMingLiU" w:hAnsi="Maiandra GD" w:cs="Iskoola Pota"/>
          <w:b/>
          <w:bCs/>
          <w:sz w:val="22"/>
          <w:szCs w:val="22"/>
        </w:rPr>
        <w:t xml:space="preserve">Garment Factory Building, near </w:t>
      </w:r>
      <w:proofErr w:type="spellStart"/>
      <w:r w:rsidRPr="00723CFA">
        <w:rPr>
          <w:rFonts w:ascii="Maiandra GD" w:eastAsia="PMingLiU" w:hAnsi="Maiandra GD" w:cs="Iskoola Pota"/>
          <w:b/>
          <w:bCs/>
          <w:sz w:val="22"/>
          <w:szCs w:val="22"/>
        </w:rPr>
        <w:t>Jinja</w:t>
      </w:r>
      <w:proofErr w:type="spellEnd"/>
      <w:r w:rsidRPr="00723CFA">
        <w:rPr>
          <w:rFonts w:ascii="Maiandra GD" w:eastAsia="PMingLiU" w:hAnsi="Maiandra GD" w:cs="Iskoola Pota"/>
          <w:b/>
          <w:bCs/>
          <w:sz w:val="22"/>
          <w:szCs w:val="22"/>
        </w:rPr>
        <w:t xml:space="preserve"> Road Police Barracks </w:t>
      </w:r>
    </w:p>
    <w:p w:rsidR="00541DF5" w:rsidRPr="00723CFA" w:rsidRDefault="00541DF5" w:rsidP="00541DF5">
      <w:pPr>
        <w:spacing w:before="60" w:after="60"/>
        <w:ind w:left="2160" w:firstLine="720"/>
        <w:rPr>
          <w:rFonts w:ascii="Maiandra GD" w:eastAsia="PMingLiU" w:hAnsi="Maiandra GD" w:cs="Iskoola Pota"/>
          <w:b/>
          <w:bCs/>
          <w:sz w:val="22"/>
          <w:szCs w:val="22"/>
        </w:rPr>
      </w:pPr>
      <w:r w:rsidRPr="00723CFA">
        <w:rPr>
          <w:rFonts w:ascii="Maiandra GD" w:eastAsia="PMingLiU" w:hAnsi="Maiandra GD" w:cs="Iskoola Pota"/>
          <w:b/>
          <w:bCs/>
          <w:sz w:val="22"/>
          <w:szCs w:val="22"/>
        </w:rPr>
        <w:t xml:space="preserve">                   1</w:t>
      </w:r>
      <w:r w:rsidRPr="00723CFA">
        <w:rPr>
          <w:rFonts w:ascii="Maiandra GD" w:eastAsia="PMingLiU" w:hAnsi="Maiandra GD" w:cs="Iskoola Pota"/>
          <w:b/>
          <w:bCs/>
          <w:sz w:val="22"/>
          <w:szCs w:val="22"/>
          <w:vertAlign w:val="superscript"/>
        </w:rPr>
        <w:t>st</w:t>
      </w:r>
      <w:r w:rsidRPr="00723CFA">
        <w:rPr>
          <w:rFonts w:ascii="Maiandra GD" w:eastAsia="PMingLiU" w:hAnsi="Maiandra GD" w:cs="Iskoola Pota"/>
          <w:b/>
          <w:bCs/>
          <w:sz w:val="22"/>
          <w:szCs w:val="22"/>
        </w:rPr>
        <w:t xml:space="preserve"> Floor Room 20, </w:t>
      </w:r>
    </w:p>
    <w:p w:rsidR="00541DF5" w:rsidRPr="00723CFA" w:rsidRDefault="00541DF5" w:rsidP="00541DF5">
      <w:pPr>
        <w:spacing w:before="60" w:after="60"/>
        <w:ind w:left="2847" w:firstLine="33"/>
        <w:rPr>
          <w:rFonts w:ascii="Maiandra GD" w:eastAsia="PMingLiU" w:hAnsi="Maiandra GD" w:cs="Iskoola Pota"/>
          <w:b/>
          <w:bCs/>
          <w:sz w:val="22"/>
          <w:szCs w:val="22"/>
        </w:rPr>
      </w:pPr>
      <w:r w:rsidRPr="00723CFA">
        <w:rPr>
          <w:rFonts w:ascii="Maiandra GD" w:eastAsia="PMingLiU" w:hAnsi="Maiandra GD" w:cs="Iskoola Pota"/>
          <w:b/>
          <w:bCs/>
          <w:sz w:val="22"/>
          <w:szCs w:val="22"/>
        </w:rPr>
        <w:t xml:space="preserve">                    Fax No +256-41-254033 </w:t>
      </w:r>
    </w:p>
    <w:p w:rsidR="007C7612" w:rsidRPr="00451785" w:rsidRDefault="00541DF5" w:rsidP="00451785">
      <w:pPr>
        <w:spacing w:before="60" w:after="60"/>
        <w:ind w:left="2814" w:firstLine="33"/>
        <w:rPr>
          <w:rFonts w:ascii="Maiandra GD" w:eastAsia="PMingLiU" w:hAnsi="Maiandra GD" w:cs="Iskoola Pota"/>
          <w:b/>
          <w:bCs/>
          <w:sz w:val="22"/>
          <w:szCs w:val="22"/>
        </w:rPr>
      </w:pPr>
      <w:r w:rsidRPr="00723CFA">
        <w:rPr>
          <w:rFonts w:ascii="Maiandra GD" w:eastAsia="PMingLiU" w:hAnsi="Maiandra GD" w:cs="Iskoola Pota"/>
          <w:b/>
          <w:bCs/>
          <w:sz w:val="22"/>
          <w:szCs w:val="22"/>
        </w:rPr>
        <w:t xml:space="preserve">                   Tel No +256-41-255952</w:t>
      </w:r>
    </w:p>
    <w:p w:rsidR="00732127" w:rsidRPr="00723CFA" w:rsidRDefault="00732127" w:rsidP="00732127">
      <w:pPr>
        <w:spacing w:before="60" w:after="60"/>
        <w:ind w:left="2127" w:hanging="1767"/>
        <w:rPr>
          <w:rFonts w:ascii="Maiandra GD" w:eastAsia="PMingLiU" w:hAnsi="Maiandra GD" w:cs="Iskoola Pota"/>
          <w:b/>
          <w:bCs/>
          <w:sz w:val="22"/>
          <w:szCs w:val="22"/>
        </w:rPr>
      </w:pPr>
      <w:r w:rsidRPr="00723CFA">
        <w:rPr>
          <w:rFonts w:ascii="Maiandra GD" w:eastAsia="PMingLiU" w:hAnsi="Maiandra GD" w:cs="Iskoola Pota"/>
          <w:spacing w:val="-2"/>
        </w:rPr>
        <w:t>(b</w:t>
      </w:r>
      <w:proofErr w:type="gramStart"/>
      <w:r w:rsidRPr="00723CFA">
        <w:rPr>
          <w:rFonts w:ascii="Maiandra GD" w:eastAsia="PMingLiU" w:hAnsi="Maiandra GD" w:cs="Iskoola Pota"/>
          <w:spacing w:val="-2"/>
        </w:rPr>
        <w:t>)</w:t>
      </w:r>
      <w:proofErr w:type="gramEnd"/>
      <w:r w:rsidR="007C7612" w:rsidRPr="00723CFA">
        <w:rPr>
          <w:rFonts w:ascii="Maiandra GD" w:eastAsia="PMingLiU" w:hAnsi="Maiandra GD" w:cs="Iskoola Pota"/>
          <w:spacing w:val="-2"/>
        </w:rPr>
        <w:t>Documents will be issued from:</w:t>
      </w:r>
      <w:r w:rsidRPr="00723CFA">
        <w:rPr>
          <w:rFonts w:ascii="Maiandra GD" w:eastAsia="PMingLiU" w:hAnsi="Maiandra GD" w:cs="Iskoola Pota"/>
          <w:spacing w:val="-2"/>
        </w:rPr>
        <w:t xml:space="preserve">       </w:t>
      </w:r>
      <w:r w:rsidRPr="00723CFA">
        <w:rPr>
          <w:rFonts w:ascii="Maiandra GD" w:eastAsia="PMingLiU" w:hAnsi="Maiandra GD" w:cs="Iskoola Pota"/>
          <w:b/>
          <w:bCs/>
          <w:sz w:val="22"/>
          <w:szCs w:val="22"/>
        </w:rPr>
        <w:t xml:space="preserve">Uganda Police Force </w:t>
      </w:r>
    </w:p>
    <w:p w:rsidR="00732127" w:rsidRPr="00723CFA" w:rsidRDefault="00732127" w:rsidP="00732127">
      <w:pPr>
        <w:spacing w:before="60" w:after="60"/>
        <w:ind w:left="3969" w:hanging="1809"/>
        <w:rPr>
          <w:rFonts w:ascii="Maiandra GD" w:eastAsia="PMingLiU" w:hAnsi="Maiandra GD" w:cs="Iskoola Pota"/>
          <w:b/>
          <w:bCs/>
          <w:sz w:val="22"/>
          <w:szCs w:val="22"/>
        </w:rPr>
      </w:pPr>
      <w:r w:rsidRPr="00723CFA">
        <w:rPr>
          <w:rFonts w:ascii="Maiandra GD" w:eastAsia="PMingLiU" w:hAnsi="Maiandra GD" w:cs="Iskoola Pota"/>
          <w:b/>
          <w:bCs/>
          <w:sz w:val="22"/>
          <w:szCs w:val="22"/>
        </w:rPr>
        <w:t xml:space="preserve">                                 </w:t>
      </w:r>
      <w:proofErr w:type="spellStart"/>
      <w:r w:rsidR="000F270A">
        <w:rPr>
          <w:rFonts w:ascii="Maiandra GD" w:eastAsia="PMingLiU" w:hAnsi="Maiandra GD" w:cs="Iskoola Pota"/>
          <w:b/>
          <w:bCs/>
          <w:sz w:val="22"/>
          <w:szCs w:val="22"/>
        </w:rPr>
        <w:t>PDU</w:t>
      </w:r>
      <w:proofErr w:type="spellEnd"/>
      <w:r w:rsidRPr="00723CFA">
        <w:rPr>
          <w:rFonts w:ascii="Maiandra GD" w:eastAsia="PMingLiU" w:hAnsi="Maiandra GD" w:cs="Iskoola Pota"/>
          <w:b/>
          <w:bCs/>
          <w:sz w:val="22"/>
          <w:szCs w:val="22"/>
        </w:rPr>
        <w:t xml:space="preserve">, P.O. Box 7055         Kampala </w:t>
      </w:r>
    </w:p>
    <w:p w:rsidR="00732127" w:rsidRPr="00723CFA" w:rsidRDefault="00732127" w:rsidP="00732127">
      <w:pPr>
        <w:spacing w:before="60" w:after="60"/>
        <w:ind w:left="3969"/>
        <w:rPr>
          <w:rFonts w:ascii="Maiandra GD" w:eastAsia="PMingLiU" w:hAnsi="Maiandra GD" w:cs="Iskoola Pota"/>
          <w:b/>
          <w:bCs/>
          <w:sz w:val="22"/>
          <w:szCs w:val="22"/>
        </w:rPr>
      </w:pPr>
      <w:r w:rsidRPr="00723CFA">
        <w:rPr>
          <w:rFonts w:ascii="Maiandra GD" w:eastAsia="PMingLiU" w:hAnsi="Maiandra GD" w:cs="Iskoola Pota"/>
          <w:b/>
          <w:bCs/>
          <w:sz w:val="22"/>
          <w:szCs w:val="22"/>
        </w:rPr>
        <w:t xml:space="preserve">Garment Factory Building, near </w:t>
      </w:r>
      <w:proofErr w:type="spellStart"/>
      <w:r w:rsidRPr="00723CFA">
        <w:rPr>
          <w:rFonts w:ascii="Maiandra GD" w:eastAsia="PMingLiU" w:hAnsi="Maiandra GD" w:cs="Iskoola Pota"/>
          <w:b/>
          <w:bCs/>
          <w:sz w:val="22"/>
          <w:szCs w:val="22"/>
        </w:rPr>
        <w:t>Jinja</w:t>
      </w:r>
      <w:proofErr w:type="spellEnd"/>
      <w:r w:rsidRPr="00723CFA">
        <w:rPr>
          <w:rFonts w:ascii="Maiandra GD" w:eastAsia="PMingLiU" w:hAnsi="Maiandra GD" w:cs="Iskoola Pota"/>
          <w:b/>
          <w:bCs/>
          <w:sz w:val="22"/>
          <w:szCs w:val="22"/>
        </w:rPr>
        <w:t xml:space="preserve"> Road Police Barracks </w:t>
      </w:r>
    </w:p>
    <w:p w:rsidR="00732127" w:rsidRPr="00723CFA" w:rsidRDefault="00732127" w:rsidP="00732127">
      <w:pPr>
        <w:spacing w:before="60" w:after="60"/>
        <w:ind w:left="2160" w:firstLine="720"/>
        <w:rPr>
          <w:rFonts w:ascii="Maiandra GD" w:eastAsia="PMingLiU" w:hAnsi="Maiandra GD" w:cs="Iskoola Pota"/>
          <w:b/>
          <w:bCs/>
          <w:sz w:val="22"/>
          <w:szCs w:val="22"/>
        </w:rPr>
      </w:pPr>
      <w:r w:rsidRPr="00723CFA">
        <w:rPr>
          <w:rFonts w:ascii="Maiandra GD" w:eastAsia="PMingLiU" w:hAnsi="Maiandra GD" w:cs="Iskoola Pota"/>
          <w:b/>
          <w:bCs/>
          <w:sz w:val="22"/>
          <w:szCs w:val="22"/>
        </w:rPr>
        <w:t xml:space="preserve">                   1</w:t>
      </w:r>
      <w:r w:rsidRPr="00723CFA">
        <w:rPr>
          <w:rFonts w:ascii="Maiandra GD" w:eastAsia="PMingLiU" w:hAnsi="Maiandra GD" w:cs="Iskoola Pota"/>
          <w:b/>
          <w:bCs/>
          <w:sz w:val="22"/>
          <w:szCs w:val="22"/>
          <w:vertAlign w:val="superscript"/>
        </w:rPr>
        <w:t>st</w:t>
      </w:r>
      <w:r w:rsidRPr="00723CFA">
        <w:rPr>
          <w:rFonts w:ascii="Maiandra GD" w:eastAsia="PMingLiU" w:hAnsi="Maiandra GD" w:cs="Iskoola Pota"/>
          <w:b/>
          <w:bCs/>
          <w:sz w:val="22"/>
          <w:szCs w:val="22"/>
        </w:rPr>
        <w:t xml:space="preserve"> Floor Boardroom, </w:t>
      </w:r>
    </w:p>
    <w:p w:rsidR="00732127" w:rsidRPr="00723CFA" w:rsidRDefault="00732127" w:rsidP="00732127">
      <w:pPr>
        <w:spacing w:before="60" w:after="60"/>
        <w:ind w:left="2847" w:firstLine="33"/>
        <w:rPr>
          <w:rFonts w:ascii="Maiandra GD" w:eastAsia="PMingLiU" w:hAnsi="Maiandra GD" w:cs="Iskoola Pota"/>
          <w:b/>
          <w:bCs/>
          <w:sz w:val="22"/>
          <w:szCs w:val="22"/>
        </w:rPr>
      </w:pPr>
      <w:r w:rsidRPr="00723CFA">
        <w:rPr>
          <w:rFonts w:ascii="Maiandra GD" w:eastAsia="PMingLiU" w:hAnsi="Maiandra GD" w:cs="Iskoola Pota"/>
          <w:b/>
          <w:bCs/>
          <w:sz w:val="22"/>
          <w:szCs w:val="22"/>
        </w:rPr>
        <w:t xml:space="preserve">                    Fax No +256-41-254033 </w:t>
      </w:r>
    </w:p>
    <w:p w:rsidR="007C7612" w:rsidRPr="00FD7275" w:rsidRDefault="00732127" w:rsidP="00FD7275">
      <w:pPr>
        <w:spacing w:before="60" w:after="60"/>
        <w:ind w:left="2814" w:firstLine="33"/>
        <w:rPr>
          <w:rFonts w:ascii="Maiandra GD" w:eastAsia="PMingLiU" w:hAnsi="Maiandra GD" w:cs="Iskoola Pota"/>
          <w:b/>
          <w:bCs/>
          <w:sz w:val="22"/>
          <w:szCs w:val="22"/>
        </w:rPr>
      </w:pPr>
      <w:r w:rsidRPr="00723CFA">
        <w:rPr>
          <w:rFonts w:ascii="Maiandra GD" w:eastAsia="PMingLiU" w:hAnsi="Maiandra GD" w:cs="Iskoola Pota"/>
          <w:b/>
          <w:bCs/>
          <w:sz w:val="22"/>
          <w:szCs w:val="22"/>
        </w:rPr>
        <w:t xml:space="preserve">                   Tel No +256-41-255952</w:t>
      </w:r>
    </w:p>
    <w:p w:rsidR="007C7612" w:rsidRPr="008F07A1" w:rsidRDefault="007C7612" w:rsidP="007C7612">
      <w:pPr>
        <w:spacing w:before="120" w:after="60"/>
        <w:rPr>
          <w:rFonts w:ascii="Maiandra GD" w:eastAsia="PMingLiU" w:hAnsi="Maiandra GD" w:cs="Iskoola Pota"/>
          <w:highlight w:val="yellow"/>
        </w:rPr>
      </w:pPr>
      <w:r w:rsidRPr="008F07A1">
        <w:rPr>
          <w:rFonts w:ascii="Maiandra GD" w:eastAsia="PMingLiU" w:hAnsi="Maiandra GD" w:cs="Iskoola Pota"/>
          <w:highlight w:val="yellow"/>
        </w:rPr>
        <w:t>9. Please inform us, upon receipt:</w:t>
      </w:r>
    </w:p>
    <w:p w:rsidR="007C7612" w:rsidRPr="008F07A1" w:rsidRDefault="007C7612" w:rsidP="00C872CD">
      <w:pPr>
        <w:numPr>
          <w:ilvl w:val="0"/>
          <w:numId w:val="2"/>
        </w:numPr>
        <w:overflowPunct/>
        <w:autoSpaceDE/>
        <w:autoSpaceDN/>
        <w:adjustRightInd/>
        <w:jc w:val="left"/>
        <w:textAlignment w:val="auto"/>
        <w:rPr>
          <w:rFonts w:ascii="Maiandra GD" w:eastAsia="PMingLiU" w:hAnsi="Maiandra GD" w:cs="Iskoola Pota"/>
          <w:highlight w:val="yellow"/>
        </w:rPr>
      </w:pPr>
      <w:r w:rsidRPr="008F07A1">
        <w:rPr>
          <w:rFonts w:ascii="Maiandra GD" w:eastAsia="PMingLiU" w:hAnsi="Maiandra GD" w:cs="Iskoola Pota"/>
          <w:highlight w:val="yellow"/>
        </w:rPr>
        <w:t>that you received the letter of invitation; and</w:t>
      </w:r>
    </w:p>
    <w:p w:rsidR="007C7612" w:rsidRPr="008F07A1" w:rsidRDefault="00F01E0A" w:rsidP="00C872CD">
      <w:pPr>
        <w:numPr>
          <w:ilvl w:val="0"/>
          <w:numId w:val="2"/>
        </w:numPr>
        <w:overflowPunct/>
        <w:autoSpaceDE/>
        <w:autoSpaceDN/>
        <w:adjustRightInd/>
        <w:jc w:val="left"/>
        <w:textAlignment w:val="auto"/>
        <w:rPr>
          <w:rFonts w:ascii="Maiandra GD" w:eastAsia="PMingLiU" w:hAnsi="Maiandra GD" w:cs="Iskoola Pota"/>
          <w:highlight w:val="yellow"/>
        </w:rPr>
      </w:pPr>
      <w:r w:rsidRPr="008F07A1">
        <w:rPr>
          <w:rFonts w:ascii="Maiandra GD" w:eastAsia="PMingLiU" w:hAnsi="Maiandra GD" w:cs="Iskoola Pota"/>
          <w:highlight w:val="yellow"/>
        </w:rPr>
        <w:t>Whether</w:t>
      </w:r>
      <w:r w:rsidR="007C7612" w:rsidRPr="008F07A1">
        <w:rPr>
          <w:rFonts w:ascii="Maiandra GD" w:eastAsia="PMingLiU" w:hAnsi="Maiandra GD" w:cs="Iskoola Pota"/>
          <w:highlight w:val="yellow"/>
        </w:rPr>
        <w:t xml:space="preserve"> you will submit a </w:t>
      </w:r>
      <w:r w:rsidR="001F46E1" w:rsidRPr="008F07A1">
        <w:rPr>
          <w:rFonts w:ascii="Maiandra GD" w:eastAsia="PMingLiU" w:hAnsi="Maiandra GD" w:cs="Iskoola Pota"/>
          <w:highlight w:val="yellow"/>
        </w:rPr>
        <w:t>bid</w:t>
      </w:r>
      <w:r w:rsidR="007C7612" w:rsidRPr="008F07A1">
        <w:rPr>
          <w:rFonts w:ascii="Maiandra GD" w:eastAsia="PMingLiU" w:hAnsi="Maiandra GD" w:cs="Iskoola Pota"/>
          <w:highlight w:val="yellow"/>
        </w:rPr>
        <w:t xml:space="preserve"> alone or in association.</w:t>
      </w:r>
    </w:p>
    <w:p w:rsidR="007C7612" w:rsidRPr="00723CFA" w:rsidRDefault="007C7612" w:rsidP="007C7612">
      <w:pPr>
        <w:tabs>
          <w:tab w:val="left" w:pos="284"/>
          <w:tab w:val="left" w:pos="709"/>
          <w:tab w:val="left" w:pos="2520"/>
          <w:tab w:val="left" w:pos="3240"/>
          <w:tab w:val="left" w:pos="3960"/>
          <w:tab w:val="left" w:pos="4680"/>
          <w:tab w:val="left" w:pos="5400"/>
          <w:tab w:val="left" w:pos="6120"/>
          <w:tab w:val="left" w:pos="6840"/>
          <w:tab w:val="left" w:pos="7560"/>
          <w:tab w:val="left" w:pos="8280"/>
          <w:tab w:val="left" w:pos="9000"/>
        </w:tabs>
        <w:spacing w:after="120"/>
        <w:ind w:left="284" w:hanging="284"/>
        <w:rPr>
          <w:rFonts w:ascii="Maiandra GD" w:eastAsia="PMingLiU" w:hAnsi="Maiandra GD" w:cs="Iskoola Pota"/>
          <w:spacing w:val="-2"/>
        </w:rPr>
      </w:pPr>
      <w:r w:rsidRPr="00723CFA">
        <w:rPr>
          <w:rFonts w:ascii="Maiandra GD" w:eastAsia="PMingLiU" w:hAnsi="Maiandra GD" w:cs="Iskoola Pota"/>
        </w:rPr>
        <w:t xml:space="preserve">10. </w:t>
      </w:r>
      <w:r w:rsidRPr="00723CFA">
        <w:rPr>
          <w:rFonts w:ascii="Maiandra GD" w:eastAsia="PMingLiU" w:hAnsi="Maiandra GD" w:cs="Iskoola Pota"/>
          <w:spacing w:val="-2"/>
        </w:rPr>
        <w:t>The planned procurement schedule (subject to changes) is as follows:</w:t>
      </w: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008"/>
        <w:gridCol w:w="4004"/>
      </w:tblGrid>
      <w:tr w:rsidR="007C7612" w:rsidRPr="00723CFA" w:rsidTr="00F97CC5">
        <w:tc>
          <w:tcPr>
            <w:tcW w:w="4008" w:type="dxa"/>
            <w:shd w:val="clear" w:color="auto" w:fill="BFBFBF"/>
          </w:tcPr>
          <w:p w:rsidR="007C7612" w:rsidRPr="00723CFA" w:rsidRDefault="007C7612" w:rsidP="00F97CC5">
            <w:pPr>
              <w:tabs>
                <w:tab w:val="left" w:pos="284"/>
                <w:tab w:val="left" w:pos="709"/>
                <w:tab w:val="left" w:pos="2520"/>
                <w:tab w:val="left" w:pos="3240"/>
                <w:tab w:val="left" w:pos="3960"/>
                <w:tab w:val="left" w:pos="4680"/>
                <w:tab w:val="left" w:pos="5400"/>
                <w:tab w:val="left" w:pos="6120"/>
                <w:tab w:val="left" w:pos="6840"/>
                <w:tab w:val="left" w:pos="7560"/>
                <w:tab w:val="left" w:pos="8280"/>
                <w:tab w:val="left" w:pos="9000"/>
              </w:tabs>
              <w:rPr>
                <w:rFonts w:ascii="Maiandra GD" w:eastAsia="PMingLiU" w:hAnsi="Maiandra GD" w:cs="Iskoola Pota"/>
                <w:b/>
                <w:spacing w:val="-2"/>
              </w:rPr>
            </w:pPr>
            <w:r w:rsidRPr="00723CFA">
              <w:rPr>
                <w:rFonts w:ascii="Maiandra GD" w:eastAsia="PMingLiU" w:hAnsi="Maiandra GD" w:cs="Iskoola Pota"/>
                <w:b/>
                <w:spacing w:val="-2"/>
              </w:rPr>
              <w:t>Activity</w:t>
            </w:r>
          </w:p>
        </w:tc>
        <w:tc>
          <w:tcPr>
            <w:tcW w:w="4004" w:type="dxa"/>
            <w:shd w:val="clear" w:color="auto" w:fill="BFBFBF"/>
          </w:tcPr>
          <w:p w:rsidR="007C7612" w:rsidRPr="00723CFA" w:rsidRDefault="007C7612" w:rsidP="00F97CC5">
            <w:pPr>
              <w:tabs>
                <w:tab w:val="left" w:pos="284"/>
                <w:tab w:val="left" w:pos="709"/>
                <w:tab w:val="left" w:pos="2520"/>
                <w:tab w:val="left" w:pos="3240"/>
                <w:tab w:val="left" w:pos="3960"/>
                <w:tab w:val="left" w:pos="4680"/>
                <w:tab w:val="left" w:pos="5400"/>
                <w:tab w:val="left" w:pos="6120"/>
                <w:tab w:val="left" w:pos="6840"/>
                <w:tab w:val="left" w:pos="7560"/>
                <w:tab w:val="left" w:pos="8280"/>
                <w:tab w:val="left" w:pos="9000"/>
              </w:tabs>
              <w:rPr>
                <w:rFonts w:ascii="Maiandra GD" w:eastAsia="PMingLiU" w:hAnsi="Maiandra GD" w:cs="Iskoola Pota"/>
                <w:b/>
                <w:spacing w:val="-2"/>
              </w:rPr>
            </w:pPr>
            <w:r w:rsidRPr="00723CFA">
              <w:rPr>
                <w:rFonts w:ascii="Maiandra GD" w:eastAsia="PMingLiU" w:hAnsi="Maiandra GD" w:cs="Iskoola Pota"/>
                <w:b/>
                <w:spacing w:val="-2"/>
              </w:rPr>
              <w:t>Date</w:t>
            </w:r>
          </w:p>
        </w:tc>
      </w:tr>
      <w:tr w:rsidR="007C7612" w:rsidRPr="00723CFA" w:rsidTr="00F97CC5">
        <w:tc>
          <w:tcPr>
            <w:tcW w:w="4008" w:type="dxa"/>
          </w:tcPr>
          <w:p w:rsidR="007C7612" w:rsidRPr="00723CFA" w:rsidRDefault="001F46E1" w:rsidP="00C872CD">
            <w:pPr>
              <w:pStyle w:val="ListParagraph"/>
              <w:numPr>
                <w:ilvl w:val="0"/>
                <w:numId w:val="19"/>
              </w:numPr>
              <w:tabs>
                <w:tab w:val="left" w:pos="284"/>
                <w:tab w:val="left" w:pos="709"/>
                <w:tab w:val="left" w:pos="2520"/>
                <w:tab w:val="left" w:pos="3240"/>
                <w:tab w:val="left" w:pos="3960"/>
                <w:tab w:val="left" w:pos="4680"/>
                <w:tab w:val="left" w:pos="5400"/>
                <w:tab w:val="left" w:pos="6120"/>
                <w:tab w:val="left" w:pos="6840"/>
                <w:tab w:val="left" w:pos="7560"/>
                <w:tab w:val="left" w:pos="8280"/>
                <w:tab w:val="left" w:pos="9000"/>
              </w:tabs>
              <w:rPr>
                <w:rFonts w:ascii="Maiandra GD" w:eastAsia="PMingLiU" w:hAnsi="Maiandra GD" w:cs="Iskoola Pota"/>
                <w:spacing w:val="-2"/>
              </w:rPr>
            </w:pPr>
            <w:r w:rsidRPr="00723CFA">
              <w:rPr>
                <w:rFonts w:ascii="Maiandra GD" w:eastAsia="PMingLiU" w:hAnsi="Maiandra GD" w:cs="Iskoola Pota"/>
                <w:spacing w:val="-2"/>
              </w:rPr>
              <w:t>issue invitation to bid</w:t>
            </w:r>
          </w:p>
        </w:tc>
        <w:tc>
          <w:tcPr>
            <w:tcW w:w="4004" w:type="dxa"/>
          </w:tcPr>
          <w:p w:rsidR="007C7612" w:rsidRPr="00782680" w:rsidRDefault="00782680" w:rsidP="006562CB">
            <w:pPr>
              <w:tabs>
                <w:tab w:val="left" w:pos="284"/>
                <w:tab w:val="left" w:pos="709"/>
                <w:tab w:val="left" w:pos="2520"/>
                <w:tab w:val="left" w:pos="3240"/>
                <w:tab w:val="left" w:pos="3960"/>
                <w:tab w:val="left" w:pos="4680"/>
                <w:tab w:val="left" w:pos="5400"/>
                <w:tab w:val="left" w:pos="6120"/>
                <w:tab w:val="left" w:pos="6840"/>
                <w:tab w:val="left" w:pos="7560"/>
                <w:tab w:val="left" w:pos="8280"/>
                <w:tab w:val="left" w:pos="9000"/>
              </w:tabs>
              <w:rPr>
                <w:rFonts w:ascii="Maiandra GD" w:eastAsia="PMingLiU" w:hAnsi="Maiandra GD" w:cs="Iskoola Pota"/>
                <w:spacing w:val="-2"/>
              </w:rPr>
            </w:pPr>
            <w:r w:rsidRPr="00782680">
              <w:rPr>
                <w:rFonts w:ascii="Maiandra GD" w:eastAsia="PMingLiU" w:hAnsi="Maiandra GD" w:cs="Iskoola Pota"/>
                <w:spacing w:val="-2"/>
              </w:rPr>
              <w:t>16</w:t>
            </w:r>
            <w:r w:rsidR="00DF2EC9" w:rsidRPr="00782680">
              <w:rPr>
                <w:rFonts w:ascii="Maiandra GD" w:eastAsia="PMingLiU" w:hAnsi="Maiandra GD" w:cs="Iskoola Pota"/>
                <w:spacing w:val="-2"/>
              </w:rPr>
              <w:t>/</w:t>
            </w:r>
            <w:r w:rsidR="006562CB" w:rsidRPr="00782680">
              <w:rPr>
                <w:rFonts w:ascii="Maiandra GD" w:eastAsia="PMingLiU" w:hAnsi="Maiandra GD" w:cs="Iskoola Pota"/>
                <w:spacing w:val="-2"/>
              </w:rPr>
              <w:t>01</w:t>
            </w:r>
            <w:r w:rsidR="004E4365" w:rsidRPr="00782680">
              <w:rPr>
                <w:rFonts w:ascii="Maiandra GD" w:eastAsia="PMingLiU" w:hAnsi="Maiandra GD" w:cs="Iskoola Pota"/>
                <w:spacing w:val="-2"/>
              </w:rPr>
              <w:t>/20</w:t>
            </w:r>
            <w:r w:rsidR="006562CB" w:rsidRPr="00782680">
              <w:rPr>
                <w:rFonts w:ascii="Maiandra GD" w:eastAsia="PMingLiU" w:hAnsi="Maiandra GD" w:cs="Iskoola Pota"/>
                <w:spacing w:val="-2"/>
              </w:rPr>
              <w:t>20</w:t>
            </w:r>
          </w:p>
        </w:tc>
      </w:tr>
      <w:tr w:rsidR="001F46E1" w:rsidRPr="00723CFA" w:rsidTr="00F97CC5">
        <w:tc>
          <w:tcPr>
            <w:tcW w:w="4008" w:type="dxa"/>
          </w:tcPr>
          <w:p w:rsidR="001F46E1" w:rsidRPr="00723CFA" w:rsidRDefault="001F46E1" w:rsidP="00C872CD">
            <w:pPr>
              <w:pStyle w:val="ListParagraph"/>
              <w:numPr>
                <w:ilvl w:val="0"/>
                <w:numId w:val="19"/>
              </w:numPr>
              <w:tabs>
                <w:tab w:val="left" w:pos="284"/>
                <w:tab w:val="left" w:pos="709"/>
                <w:tab w:val="left" w:pos="2520"/>
                <w:tab w:val="left" w:pos="3240"/>
                <w:tab w:val="left" w:pos="3960"/>
                <w:tab w:val="left" w:pos="4680"/>
                <w:tab w:val="left" w:pos="5400"/>
                <w:tab w:val="left" w:pos="6120"/>
                <w:tab w:val="left" w:pos="6840"/>
                <w:tab w:val="left" w:pos="7560"/>
                <w:tab w:val="left" w:pos="8280"/>
                <w:tab w:val="left" w:pos="9000"/>
              </w:tabs>
              <w:rPr>
                <w:rFonts w:ascii="Maiandra GD" w:eastAsia="PMingLiU" w:hAnsi="Maiandra GD" w:cs="Iskoola Pota"/>
                <w:spacing w:val="-2"/>
              </w:rPr>
            </w:pPr>
            <w:r w:rsidRPr="00723CFA">
              <w:rPr>
                <w:rFonts w:ascii="Maiandra GD" w:eastAsia="PMingLiU" w:hAnsi="Maiandra GD" w:cs="Iskoola Pota"/>
                <w:spacing w:val="-2"/>
              </w:rPr>
              <w:t>Pre</w:t>
            </w:r>
            <w:r w:rsidR="00416486" w:rsidRPr="00723CFA">
              <w:rPr>
                <w:rFonts w:ascii="Maiandra GD" w:eastAsia="PMingLiU" w:hAnsi="Maiandra GD" w:cs="Iskoola Pota"/>
                <w:spacing w:val="-2"/>
              </w:rPr>
              <w:t xml:space="preserve"> </w:t>
            </w:r>
            <w:r w:rsidRPr="00723CFA">
              <w:rPr>
                <w:rFonts w:ascii="Maiandra GD" w:eastAsia="PMingLiU" w:hAnsi="Maiandra GD" w:cs="Iskoola Pota"/>
                <w:spacing w:val="-2"/>
              </w:rPr>
              <w:t>bid meeting/site visit</w:t>
            </w:r>
          </w:p>
        </w:tc>
        <w:tc>
          <w:tcPr>
            <w:tcW w:w="4004" w:type="dxa"/>
          </w:tcPr>
          <w:p w:rsidR="001F46E1" w:rsidRPr="00723CFA" w:rsidRDefault="00541DF5" w:rsidP="00AC79B1">
            <w:pPr>
              <w:tabs>
                <w:tab w:val="left" w:pos="284"/>
                <w:tab w:val="left" w:pos="709"/>
                <w:tab w:val="left" w:pos="2520"/>
                <w:tab w:val="left" w:pos="3240"/>
                <w:tab w:val="left" w:pos="3960"/>
                <w:tab w:val="left" w:pos="4680"/>
                <w:tab w:val="left" w:pos="5400"/>
                <w:tab w:val="left" w:pos="6120"/>
                <w:tab w:val="left" w:pos="6840"/>
                <w:tab w:val="left" w:pos="7560"/>
                <w:tab w:val="left" w:pos="8280"/>
                <w:tab w:val="left" w:pos="9000"/>
              </w:tabs>
              <w:rPr>
                <w:rFonts w:ascii="Maiandra GD" w:eastAsia="PMingLiU" w:hAnsi="Maiandra GD" w:cs="Iskoola Pota"/>
                <w:spacing w:val="-2"/>
              </w:rPr>
            </w:pPr>
            <w:r w:rsidRPr="00723CFA">
              <w:rPr>
                <w:rFonts w:ascii="Maiandra GD" w:eastAsia="PMingLiU" w:hAnsi="Maiandra GD" w:cs="Iskoola Pota"/>
                <w:spacing w:val="-2"/>
              </w:rPr>
              <w:t>N/A</w:t>
            </w:r>
          </w:p>
        </w:tc>
      </w:tr>
      <w:tr w:rsidR="007C7612" w:rsidRPr="00723CFA" w:rsidTr="00F97CC5">
        <w:tc>
          <w:tcPr>
            <w:tcW w:w="4008" w:type="dxa"/>
          </w:tcPr>
          <w:p w:rsidR="007C7612" w:rsidRPr="00723CFA" w:rsidRDefault="007C7612" w:rsidP="00C872CD">
            <w:pPr>
              <w:pStyle w:val="ListParagraph"/>
              <w:numPr>
                <w:ilvl w:val="0"/>
                <w:numId w:val="19"/>
              </w:numPr>
              <w:tabs>
                <w:tab w:val="left" w:pos="284"/>
                <w:tab w:val="left" w:pos="709"/>
                <w:tab w:val="left" w:pos="2520"/>
                <w:tab w:val="left" w:pos="3240"/>
                <w:tab w:val="left" w:pos="3960"/>
                <w:tab w:val="left" w:pos="4680"/>
                <w:tab w:val="left" w:pos="5400"/>
                <w:tab w:val="left" w:pos="6120"/>
                <w:tab w:val="left" w:pos="6840"/>
                <w:tab w:val="left" w:pos="7560"/>
                <w:tab w:val="left" w:pos="8280"/>
                <w:tab w:val="left" w:pos="9000"/>
              </w:tabs>
              <w:rPr>
                <w:rFonts w:ascii="Maiandra GD" w:eastAsia="PMingLiU" w:hAnsi="Maiandra GD" w:cs="Iskoola Pota"/>
                <w:spacing w:val="-2"/>
              </w:rPr>
            </w:pPr>
            <w:r w:rsidRPr="00723CFA">
              <w:rPr>
                <w:rFonts w:ascii="Maiandra GD" w:eastAsia="PMingLiU" w:hAnsi="Maiandra GD" w:cs="Iskoola Pota"/>
                <w:spacing w:val="-2"/>
              </w:rPr>
              <w:t>Bid closing date</w:t>
            </w:r>
          </w:p>
        </w:tc>
        <w:tc>
          <w:tcPr>
            <w:tcW w:w="4004" w:type="dxa"/>
          </w:tcPr>
          <w:p w:rsidR="007C7612" w:rsidRPr="00782680" w:rsidRDefault="00627CC4" w:rsidP="003035C9">
            <w:pPr>
              <w:tabs>
                <w:tab w:val="left" w:pos="284"/>
                <w:tab w:val="left" w:pos="709"/>
                <w:tab w:val="left" w:pos="2520"/>
                <w:tab w:val="left" w:pos="3240"/>
                <w:tab w:val="left" w:pos="3960"/>
                <w:tab w:val="left" w:pos="4680"/>
                <w:tab w:val="left" w:pos="5400"/>
                <w:tab w:val="left" w:pos="6120"/>
                <w:tab w:val="left" w:pos="6840"/>
                <w:tab w:val="left" w:pos="7560"/>
                <w:tab w:val="left" w:pos="8280"/>
                <w:tab w:val="left" w:pos="9000"/>
              </w:tabs>
              <w:rPr>
                <w:rFonts w:ascii="Maiandra GD" w:eastAsia="PMingLiU" w:hAnsi="Maiandra GD" w:cs="Iskoola Pota"/>
                <w:spacing w:val="-2"/>
              </w:rPr>
            </w:pPr>
            <w:r w:rsidRPr="00782680">
              <w:rPr>
                <w:rFonts w:ascii="Maiandra GD" w:eastAsia="PMingLiU" w:hAnsi="Maiandra GD" w:cs="Iskoola Pota"/>
                <w:spacing w:val="-2"/>
              </w:rPr>
              <w:t>3/02/2020</w:t>
            </w:r>
          </w:p>
        </w:tc>
      </w:tr>
      <w:tr w:rsidR="007C7612" w:rsidRPr="00723CFA" w:rsidTr="00F97CC5">
        <w:tc>
          <w:tcPr>
            <w:tcW w:w="4008" w:type="dxa"/>
          </w:tcPr>
          <w:p w:rsidR="007C7612" w:rsidRPr="00723CFA" w:rsidRDefault="007C7612" w:rsidP="00C872CD">
            <w:pPr>
              <w:pStyle w:val="ListParagraph"/>
              <w:numPr>
                <w:ilvl w:val="0"/>
                <w:numId w:val="19"/>
              </w:numPr>
              <w:tabs>
                <w:tab w:val="left" w:pos="284"/>
                <w:tab w:val="left" w:pos="709"/>
                <w:tab w:val="left" w:pos="2520"/>
                <w:tab w:val="left" w:pos="3240"/>
                <w:tab w:val="left" w:pos="3960"/>
                <w:tab w:val="left" w:pos="4680"/>
                <w:tab w:val="left" w:pos="5400"/>
                <w:tab w:val="left" w:pos="6120"/>
                <w:tab w:val="left" w:pos="6840"/>
                <w:tab w:val="left" w:pos="7560"/>
                <w:tab w:val="left" w:pos="8280"/>
                <w:tab w:val="left" w:pos="9000"/>
              </w:tabs>
              <w:rPr>
                <w:rFonts w:ascii="Maiandra GD" w:eastAsia="PMingLiU" w:hAnsi="Maiandra GD" w:cs="Iskoola Pota"/>
                <w:spacing w:val="-2"/>
              </w:rPr>
            </w:pPr>
            <w:r w:rsidRPr="00723CFA">
              <w:rPr>
                <w:rFonts w:ascii="Maiandra GD" w:eastAsia="PMingLiU" w:hAnsi="Maiandra GD" w:cs="Iskoola Pota"/>
                <w:spacing w:val="-2"/>
              </w:rPr>
              <w:t>Evaluation process</w:t>
            </w:r>
          </w:p>
        </w:tc>
        <w:tc>
          <w:tcPr>
            <w:tcW w:w="4004" w:type="dxa"/>
          </w:tcPr>
          <w:p w:rsidR="007C7612" w:rsidRPr="00723CFA" w:rsidRDefault="007C7612" w:rsidP="00641F70">
            <w:pPr>
              <w:tabs>
                <w:tab w:val="left" w:pos="284"/>
                <w:tab w:val="left" w:pos="709"/>
                <w:tab w:val="left" w:pos="2520"/>
                <w:tab w:val="left" w:pos="3240"/>
                <w:tab w:val="left" w:pos="3960"/>
                <w:tab w:val="left" w:pos="4680"/>
                <w:tab w:val="left" w:pos="5400"/>
                <w:tab w:val="left" w:pos="6120"/>
                <w:tab w:val="left" w:pos="6840"/>
                <w:tab w:val="left" w:pos="7560"/>
                <w:tab w:val="left" w:pos="8280"/>
                <w:tab w:val="left" w:pos="9000"/>
              </w:tabs>
              <w:rPr>
                <w:rFonts w:ascii="Maiandra GD" w:eastAsia="PMingLiU" w:hAnsi="Maiandra GD" w:cs="Iskoola Pota"/>
                <w:spacing w:val="-2"/>
              </w:rPr>
            </w:pPr>
            <w:r w:rsidRPr="00723CFA">
              <w:rPr>
                <w:rFonts w:ascii="Maiandra GD" w:eastAsia="PMingLiU" w:hAnsi="Maiandra GD" w:cs="Iskoola Pota"/>
                <w:spacing w:val="-2"/>
              </w:rPr>
              <w:t>(</w:t>
            </w:r>
            <w:r w:rsidRPr="00723CFA">
              <w:rPr>
                <w:rFonts w:ascii="Maiandra GD" w:eastAsia="PMingLiU" w:hAnsi="Maiandra GD" w:cs="Iskoola Pota"/>
                <w:i/>
                <w:spacing w:val="-2"/>
              </w:rPr>
              <w:t xml:space="preserve">Within </w:t>
            </w:r>
            <w:r w:rsidR="00641F70" w:rsidRPr="00723CFA">
              <w:rPr>
                <w:rFonts w:ascii="Maiandra GD" w:eastAsia="PMingLiU" w:hAnsi="Maiandra GD" w:cs="Iskoola Pota"/>
                <w:i/>
                <w:spacing w:val="-2"/>
              </w:rPr>
              <w:t>20</w:t>
            </w:r>
            <w:r w:rsidRPr="00723CFA">
              <w:rPr>
                <w:rFonts w:ascii="Maiandra GD" w:eastAsia="PMingLiU" w:hAnsi="Maiandra GD" w:cs="Iskoola Pota"/>
                <w:i/>
                <w:spacing w:val="-2"/>
              </w:rPr>
              <w:t xml:space="preserve"> working days from bid closing date</w:t>
            </w:r>
            <w:r w:rsidRPr="00723CFA">
              <w:rPr>
                <w:rFonts w:ascii="Maiandra GD" w:eastAsia="PMingLiU" w:hAnsi="Maiandra GD" w:cs="Iskoola Pota"/>
                <w:spacing w:val="-2"/>
              </w:rPr>
              <w:t>)</w:t>
            </w:r>
          </w:p>
        </w:tc>
      </w:tr>
      <w:tr w:rsidR="007C7612" w:rsidRPr="00723CFA" w:rsidTr="00F97CC5">
        <w:tc>
          <w:tcPr>
            <w:tcW w:w="4008" w:type="dxa"/>
          </w:tcPr>
          <w:p w:rsidR="007C7612" w:rsidRPr="00723CFA" w:rsidRDefault="007C7612" w:rsidP="00C872CD">
            <w:pPr>
              <w:pStyle w:val="ListParagraph"/>
              <w:numPr>
                <w:ilvl w:val="0"/>
                <w:numId w:val="19"/>
              </w:numPr>
              <w:tabs>
                <w:tab w:val="left" w:pos="284"/>
                <w:tab w:val="left" w:pos="709"/>
                <w:tab w:val="left" w:pos="2520"/>
                <w:tab w:val="left" w:pos="3240"/>
                <w:tab w:val="left" w:pos="3960"/>
                <w:tab w:val="left" w:pos="4680"/>
                <w:tab w:val="left" w:pos="5400"/>
                <w:tab w:val="left" w:pos="6120"/>
                <w:tab w:val="left" w:pos="6840"/>
                <w:tab w:val="left" w:pos="7560"/>
                <w:tab w:val="left" w:pos="8280"/>
                <w:tab w:val="left" w:pos="9000"/>
              </w:tabs>
              <w:rPr>
                <w:rFonts w:ascii="Maiandra GD" w:eastAsia="PMingLiU" w:hAnsi="Maiandra GD" w:cs="Iskoola Pota"/>
                <w:spacing w:val="-2"/>
              </w:rPr>
            </w:pPr>
            <w:r w:rsidRPr="00723CFA">
              <w:rPr>
                <w:rFonts w:ascii="Maiandra GD" w:eastAsia="PMingLiU" w:hAnsi="Maiandra GD" w:cs="Iskoola Pota"/>
                <w:spacing w:val="-2"/>
              </w:rPr>
              <w:t>Display and communication of best evaluated bidder notice</w:t>
            </w:r>
          </w:p>
        </w:tc>
        <w:tc>
          <w:tcPr>
            <w:tcW w:w="4004" w:type="dxa"/>
          </w:tcPr>
          <w:p w:rsidR="007C7612" w:rsidRPr="00723CFA" w:rsidRDefault="00722C53" w:rsidP="00A56D42">
            <w:pPr>
              <w:tabs>
                <w:tab w:val="left" w:pos="284"/>
                <w:tab w:val="left" w:pos="709"/>
                <w:tab w:val="left" w:pos="2520"/>
                <w:tab w:val="left" w:pos="3240"/>
                <w:tab w:val="left" w:pos="3960"/>
                <w:tab w:val="left" w:pos="4680"/>
                <w:tab w:val="left" w:pos="5400"/>
                <w:tab w:val="left" w:pos="6120"/>
                <w:tab w:val="left" w:pos="6840"/>
                <w:tab w:val="left" w:pos="7560"/>
                <w:tab w:val="left" w:pos="8280"/>
                <w:tab w:val="left" w:pos="9000"/>
              </w:tabs>
              <w:rPr>
                <w:rFonts w:ascii="Maiandra GD" w:eastAsia="PMingLiU" w:hAnsi="Maiandra GD" w:cs="Iskoola Pota"/>
                <w:spacing w:val="-2"/>
              </w:rPr>
            </w:pPr>
            <w:r w:rsidRPr="00723CFA">
              <w:rPr>
                <w:rFonts w:ascii="Maiandra GD" w:eastAsia="PMingLiU" w:hAnsi="Maiandra GD" w:cs="Iskoola Pota"/>
                <w:spacing w:val="-2"/>
              </w:rPr>
              <w:t>(</w:t>
            </w:r>
            <w:r w:rsidR="00334F37" w:rsidRPr="00723CFA">
              <w:rPr>
                <w:rFonts w:ascii="Maiandra GD" w:eastAsia="PMingLiU" w:hAnsi="Maiandra GD" w:cs="Iskoola Pota"/>
                <w:i/>
                <w:spacing w:val="-2"/>
              </w:rPr>
              <w:t>Within</w:t>
            </w:r>
            <w:r w:rsidR="00A56D42" w:rsidRPr="00723CFA">
              <w:rPr>
                <w:rFonts w:ascii="Maiandra GD" w:eastAsia="PMingLiU" w:hAnsi="Maiandra GD" w:cs="Iskoola Pota"/>
                <w:i/>
                <w:spacing w:val="-2"/>
              </w:rPr>
              <w:t xml:space="preserve"> </w:t>
            </w:r>
            <w:r w:rsidR="00334F37" w:rsidRPr="00723CFA">
              <w:rPr>
                <w:rFonts w:ascii="Maiandra GD" w:eastAsia="PMingLiU" w:hAnsi="Maiandra GD" w:cs="Iskoola Pota"/>
                <w:i/>
                <w:spacing w:val="-2"/>
              </w:rPr>
              <w:t>5</w:t>
            </w:r>
            <w:r w:rsidR="00AC79B1" w:rsidRPr="00723CFA">
              <w:rPr>
                <w:rFonts w:ascii="Maiandra GD" w:eastAsia="PMingLiU" w:hAnsi="Maiandra GD" w:cs="Iskoola Pota"/>
                <w:i/>
                <w:spacing w:val="-2"/>
              </w:rPr>
              <w:t xml:space="preserve"> </w:t>
            </w:r>
            <w:r w:rsidR="00A56D42" w:rsidRPr="00723CFA">
              <w:rPr>
                <w:rFonts w:ascii="Maiandra GD" w:eastAsia="PMingLiU" w:hAnsi="Maiandra GD" w:cs="Iskoola Pota"/>
                <w:i/>
                <w:spacing w:val="-2"/>
              </w:rPr>
              <w:t>working</w:t>
            </w:r>
            <w:r w:rsidR="00334F37" w:rsidRPr="00723CFA">
              <w:rPr>
                <w:rFonts w:ascii="Maiandra GD" w:eastAsia="PMingLiU" w:hAnsi="Maiandra GD" w:cs="Iskoola Pota"/>
                <w:i/>
                <w:spacing w:val="-2"/>
              </w:rPr>
              <w:t xml:space="preserve"> days from Contracts Committee approval of evaluation report</w:t>
            </w:r>
            <w:r w:rsidRPr="00723CFA">
              <w:rPr>
                <w:rFonts w:ascii="Maiandra GD" w:eastAsia="PMingLiU" w:hAnsi="Maiandra GD" w:cs="Iskoola Pota"/>
                <w:i/>
                <w:spacing w:val="-2"/>
              </w:rPr>
              <w:t>)</w:t>
            </w:r>
          </w:p>
        </w:tc>
      </w:tr>
      <w:tr w:rsidR="007C7612" w:rsidRPr="00723CFA" w:rsidTr="00F97CC5">
        <w:tc>
          <w:tcPr>
            <w:tcW w:w="4008" w:type="dxa"/>
          </w:tcPr>
          <w:p w:rsidR="007C7612" w:rsidRPr="00723CFA" w:rsidRDefault="007C7612" w:rsidP="00C872CD">
            <w:pPr>
              <w:pStyle w:val="ListParagraph"/>
              <w:numPr>
                <w:ilvl w:val="0"/>
                <w:numId w:val="19"/>
              </w:numPr>
              <w:tabs>
                <w:tab w:val="left" w:pos="284"/>
                <w:tab w:val="left" w:pos="709"/>
                <w:tab w:val="left" w:pos="2520"/>
                <w:tab w:val="left" w:pos="3240"/>
                <w:tab w:val="left" w:pos="3960"/>
                <w:tab w:val="left" w:pos="4680"/>
                <w:tab w:val="left" w:pos="5400"/>
                <w:tab w:val="left" w:pos="6120"/>
                <w:tab w:val="left" w:pos="6840"/>
                <w:tab w:val="left" w:pos="7560"/>
                <w:tab w:val="left" w:pos="8280"/>
                <w:tab w:val="left" w:pos="9000"/>
              </w:tabs>
              <w:rPr>
                <w:rFonts w:ascii="Maiandra GD" w:eastAsia="PMingLiU" w:hAnsi="Maiandra GD" w:cs="Iskoola Pota"/>
                <w:spacing w:val="-2"/>
              </w:rPr>
            </w:pPr>
            <w:r w:rsidRPr="00723CFA">
              <w:rPr>
                <w:rFonts w:ascii="Maiandra GD" w:eastAsia="PMingLiU" w:hAnsi="Maiandra GD" w:cs="Iskoola Pota"/>
                <w:spacing w:val="-2"/>
              </w:rPr>
              <w:t>Contract Signature</w:t>
            </w:r>
          </w:p>
        </w:tc>
        <w:tc>
          <w:tcPr>
            <w:tcW w:w="4004" w:type="dxa"/>
          </w:tcPr>
          <w:p w:rsidR="007C7612" w:rsidRPr="00723CFA" w:rsidRDefault="007C7612" w:rsidP="00722C53">
            <w:pPr>
              <w:tabs>
                <w:tab w:val="left" w:pos="284"/>
                <w:tab w:val="left" w:pos="709"/>
                <w:tab w:val="left" w:pos="2520"/>
                <w:tab w:val="left" w:pos="3240"/>
                <w:tab w:val="left" w:pos="3960"/>
                <w:tab w:val="left" w:pos="4680"/>
                <w:tab w:val="left" w:pos="5400"/>
                <w:tab w:val="left" w:pos="6120"/>
                <w:tab w:val="left" w:pos="6840"/>
                <w:tab w:val="left" w:pos="7560"/>
                <w:tab w:val="left" w:pos="8280"/>
                <w:tab w:val="left" w:pos="9000"/>
              </w:tabs>
              <w:rPr>
                <w:rFonts w:ascii="Maiandra GD" w:eastAsia="PMingLiU" w:hAnsi="Maiandra GD" w:cs="Iskoola Pota"/>
                <w:spacing w:val="-2"/>
              </w:rPr>
            </w:pPr>
            <w:r w:rsidRPr="00723CFA">
              <w:rPr>
                <w:rFonts w:ascii="Maiandra GD" w:eastAsia="PMingLiU" w:hAnsi="Maiandra GD" w:cs="Iskoola Pota"/>
                <w:spacing w:val="-2"/>
              </w:rPr>
              <w:t>(</w:t>
            </w:r>
            <w:r w:rsidR="00722C53" w:rsidRPr="00723CFA">
              <w:rPr>
                <w:rFonts w:ascii="Maiandra GD" w:eastAsia="PMingLiU" w:hAnsi="Maiandra GD" w:cs="Iskoola Pota"/>
                <w:i/>
                <w:spacing w:val="-2"/>
              </w:rPr>
              <w:t>After expiry of at least 10 working days from display of the best evaluated bidder notice</w:t>
            </w:r>
            <w:r w:rsidR="00722C53" w:rsidRPr="00723CFA">
              <w:rPr>
                <w:rFonts w:ascii="Maiandra GD" w:eastAsia="PMingLiU" w:hAnsi="Maiandra GD" w:cs="Iskoola Pota"/>
                <w:spacing w:val="-2"/>
              </w:rPr>
              <w:t xml:space="preserve"> </w:t>
            </w:r>
            <w:r w:rsidR="00722C53" w:rsidRPr="00723CFA">
              <w:rPr>
                <w:rFonts w:ascii="Maiandra GD" w:eastAsia="PMingLiU" w:hAnsi="Maiandra GD" w:cs="Iskoola Pota"/>
                <w:i/>
                <w:spacing w:val="-2"/>
              </w:rPr>
              <w:t xml:space="preserve">and Attorney </w:t>
            </w:r>
            <w:r w:rsidR="00AC79B1" w:rsidRPr="00723CFA">
              <w:rPr>
                <w:rFonts w:ascii="Maiandra GD" w:eastAsia="PMingLiU" w:hAnsi="Maiandra GD" w:cs="Iskoola Pota"/>
                <w:i/>
                <w:spacing w:val="-2"/>
              </w:rPr>
              <w:t>General’s</w:t>
            </w:r>
            <w:r w:rsidR="00722C53" w:rsidRPr="00723CFA">
              <w:rPr>
                <w:rFonts w:ascii="Maiandra GD" w:eastAsia="PMingLiU" w:hAnsi="Maiandra GD" w:cs="Iskoola Pota"/>
                <w:i/>
                <w:spacing w:val="-2"/>
              </w:rPr>
              <w:t xml:space="preserve"> approval</w:t>
            </w:r>
            <w:r w:rsidR="00722C53" w:rsidRPr="00723CFA">
              <w:rPr>
                <w:rFonts w:ascii="Maiandra GD" w:eastAsia="PMingLiU" w:hAnsi="Maiandra GD" w:cs="Iskoola Pota"/>
                <w:spacing w:val="-2"/>
              </w:rPr>
              <w:t>).</w:t>
            </w:r>
          </w:p>
        </w:tc>
      </w:tr>
    </w:tbl>
    <w:p w:rsidR="007C7612" w:rsidRPr="00723CFA" w:rsidRDefault="007C7612" w:rsidP="007C7612">
      <w:pPr>
        <w:spacing w:before="120" w:after="60"/>
        <w:rPr>
          <w:rFonts w:ascii="Maiandra GD" w:eastAsia="PMingLiU" w:hAnsi="Maiandra GD" w:cs="Iskoola Pota"/>
        </w:rPr>
      </w:pPr>
    </w:p>
    <w:p w:rsidR="00EC199E" w:rsidRPr="00723CFA" w:rsidRDefault="007C7612" w:rsidP="007C7612">
      <w:pPr>
        <w:spacing w:before="120" w:after="60"/>
        <w:rPr>
          <w:rFonts w:ascii="Maiandra GD" w:eastAsia="PMingLiU" w:hAnsi="Maiandra GD" w:cs="Iskoola Pota"/>
        </w:rPr>
      </w:pPr>
      <w:r w:rsidRPr="00723CFA">
        <w:rPr>
          <w:rFonts w:ascii="Maiandra GD" w:eastAsia="PMingLiU" w:hAnsi="Maiandra GD" w:cs="Iskoola Pota"/>
        </w:rPr>
        <w:t>Signature</w:t>
      </w:r>
      <w:r w:rsidR="00EC199E" w:rsidRPr="00723CFA">
        <w:rPr>
          <w:rFonts w:ascii="Maiandra GD" w:eastAsia="PMingLiU" w:hAnsi="Maiandra GD" w:cs="Iskoola Pota"/>
        </w:rPr>
        <w:t>:</w:t>
      </w:r>
      <w:r w:rsidRPr="00723CFA">
        <w:rPr>
          <w:rFonts w:ascii="Maiandra GD" w:eastAsia="PMingLiU" w:hAnsi="Maiandra GD" w:cs="Iskoola Pota"/>
        </w:rPr>
        <w:t xml:space="preserve"> </w:t>
      </w:r>
    </w:p>
    <w:p w:rsidR="00EC199E" w:rsidRPr="00723CFA" w:rsidRDefault="007C7612" w:rsidP="007C7612">
      <w:pPr>
        <w:spacing w:before="120" w:after="60"/>
        <w:rPr>
          <w:rFonts w:ascii="Maiandra GD" w:eastAsia="PMingLiU" w:hAnsi="Maiandra GD" w:cs="Iskoola Pota"/>
        </w:rPr>
      </w:pPr>
      <w:r w:rsidRPr="00723CFA">
        <w:rPr>
          <w:rFonts w:ascii="Maiandra GD" w:eastAsia="PMingLiU" w:hAnsi="Maiandra GD" w:cs="Iskoola Pota"/>
        </w:rPr>
        <w:t>Name</w:t>
      </w:r>
      <w:r w:rsidR="00EC199E" w:rsidRPr="00723CFA">
        <w:rPr>
          <w:rFonts w:ascii="Maiandra GD" w:eastAsia="PMingLiU" w:hAnsi="Maiandra GD" w:cs="Iskoola Pota"/>
        </w:rPr>
        <w:t>:</w:t>
      </w:r>
      <w:r w:rsidR="00360643">
        <w:rPr>
          <w:rFonts w:ascii="Maiandra GD" w:eastAsia="PMingLiU" w:hAnsi="Maiandra GD" w:cs="Iskoola Pota"/>
        </w:rPr>
        <w:t xml:space="preserve"> </w:t>
      </w:r>
      <w:proofErr w:type="spellStart"/>
      <w:r w:rsidR="00360643">
        <w:rPr>
          <w:rFonts w:ascii="Maiandra GD" w:eastAsia="PMingLiU" w:hAnsi="Maiandra GD" w:cs="Iskoola Pota"/>
        </w:rPr>
        <w:t>BASEMERA</w:t>
      </w:r>
      <w:proofErr w:type="spellEnd"/>
      <w:r w:rsidR="00360643">
        <w:rPr>
          <w:rFonts w:ascii="Maiandra GD" w:eastAsia="PMingLiU" w:hAnsi="Maiandra GD" w:cs="Iskoola Pota"/>
        </w:rPr>
        <w:t xml:space="preserve"> MARGARET</w:t>
      </w:r>
    </w:p>
    <w:p w:rsidR="007C7612" w:rsidRPr="00723CFA" w:rsidRDefault="007C7612" w:rsidP="007C7612">
      <w:pPr>
        <w:spacing w:before="120" w:after="60"/>
        <w:rPr>
          <w:rFonts w:ascii="Maiandra GD" w:eastAsia="PMingLiU" w:hAnsi="Maiandra GD" w:cs="Iskoola Pota"/>
        </w:rPr>
      </w:pPr>
      <w:r w:rsidRPr="00723CFA">
        <w:rPr>
          <w:rFonts w:ascii="Maiandra GD" w:eastAsia="PMingLiU" w:hAnsi="Maiandra GD" w:cs="Iskoola Pota"/>
        </w:rPr>
        <w:t>Position of Authorised Official</w:t>
      </w:r>
      <w:r w:rsidR="00EC199E" w:rsidRPr="00723CFA">
        <w:rPr>
          <w:rFonts w:ascii="Maiandra GD" w:eastAsia="PMingLiU" w:hAnsi="Maiandra GD" w:cs="Iskoola Pota"/>
        </w:rPr>
        <w:t>:</w:t>
      </w:r>
    </w:p>
    <w:tbl>
      <w:tblPr>
        <w:tblW w:w="0" w:type="auto"/>
        <w:tblLayout w:type="fixed"/>
        <w:tblLook w:val="0000"/>
      </w:tblPr>
      <w:tblGrid>
        <w:gridCol w:w="8897"/>
      </w:tblGrid>
      <w:tr w:rsidR="00CF5330" w:rsidRPr="00723CFA">
        <w:trPr>
          <w:trHeight w:val="567"/>
        </w:trPr>
        <w:tc>
          <w:tcPr>
            <w:tcW w:w="8897" w:type="dxa"/>
            <w:tcBorders>
              <w:top w:val="nil"/>
              <w:left w:val="nil"/>
              <w:bottom w:val="nil"/>
              <w:right w:val="nil"/>
            </w:tcBorders>
          </w:tcPr>
          <w:p w:rsidR="00FD7275" w:rsidRDefault="000B17AE" w:rsidP="009D6F23">
            <w:pPr>
              <w:pStyle w:val="Heading1"/>
              <w:keepNext w:val="0"/>
              <w:overflowPunct/>
              <w:autoSpaceDE/>
              <w:autoSpaceDN/>
              <w:adjustRightInd/>
              <w:textAlignment w:val="auto"/>
              <w:rPr>
                <w:rFonts w:ascii="Maiandra GD" w:eastAsia="PMingLiU" w:hAnsi="Maiandra GD" w:cs="Iskoola Pota"/>
                <w:b w:val="0"/>
                <w:bCs w:val="0"/>
                <w:sz w:val="28"/>
                <w:szCs w:val="28"/>
              </w:rPr>
            </w:pPr>
            <w:r w:rsidRPr="00723CFA">
              <w:rPr>
                <w:rFonts w:ascii="Maiandra GD" w:eastAsia="PMingLiU" w:hAnsi="Maiandra GD" w:cs="Iskoola Pota"/>
                <w:b w:val="0"/>
                <w:bCs w:val="0"/>
                <w:sz w:val="28"/>
                <w:szCs w:val="28"/>
              </w:rPr>
              <w:br w:type="page"/>
            </w:r>
            <w:bookmarkStart w:id="0" w:name="_Toc381536439"/>
            <w:bookmarkStart w:id="1" w:name="_Toc438954442"/>
          </w:p>
          <w:p w:rsidR="00FD7275" w:rsidRDefault="00FD7275" w:rsidP="009D6F23">
            <w:pPr>
              <w:pStyle w:val="Heading1"/>
              <w:keepNext w:val="0"/>
              <w:overflowPunct/>
              <w:autoSpaceDE/>
              <w:autoSpaceDN/>
              <w:adjustRightInd/>
              <w:textAlignment w:val="auto"/>
              <w:rPr>
                <w:rFonts w:ascii="Maiandra GD" w:eastAsia="PMingLiU" w:hAnsi="Maiandra GD" w:cs="Iskoola Pota"/>
                <w:b w:val="0"/>
                <w:bCs w:val="0"/>
                <w:sz w:val="28"/>
                <w:szCs w:val="28"/>
              </w:rPr>
            </w:pPr>
          </w:p>
          <w:p w:rsidR="00FD7275" w:rsidRDefault="00FD7275" w:rsidP="009D6F23">
            <w:pPr>
              <w:pStyle w:val="Heading1"/>
              <w:keepNext w:val="0"/>
              <w:overflowPunct/>
              <w:autoSpaceDE/>
              <w:autoSpaceDN/>
              <w:adjustRightInd/>
              <w:textAlignment w:val="auto"/>
              <w:rPr>
                <w:rFonts w:ascii="Maiandra GD" w:eastAsia="PMingLiU" w:hAnsi="Maiandra GD" w:cs="Iskoola Pota"/>
                <w:b w:val="0"/>
                <w:bCs w:val="0"/>
                <w:sz w:val="28"/>
                <w:szCs w:val="28"/>
              </w:rPr>
            </w:pPr>
          </w:p>
          <w:p w:rsidR="00FD7275" w:rsidRDefault="00FD7275" w:rsidP="009D6F23">
            <w:pPr>
              <w:pStyle w:val="Heading1"/>
              <w:keepNext w:val="0"/>
              <w:overflowPunct/>
              <w:autoSpaceDE/>
              <w:autoSpaceDN/>
              <w:adjustRightInd/>
              <w:textAlignment w:val="auto"/>
              <w:rPr>
                <w:rFonts w:ascii="Maiandra GD" w:eastAsia="PMingLiU" w:hAnsi="Maiandra GD" w:cs="Iskoola Pota"/>
                <w:b w:val="0"/>
                <w:bCs w:val="0"/>
                <w:sz w:val="28"/>
                <w:szCs w:val="28"/>
              </w:rPr>
            </w:pPr>
          </w:p>
          <w:p w:rsidR="00FD7275" w:rsidRDefault="00FD7275" w:rsidP="009D6F23">
            <w:pPr>
              <w:pStyle w:val="Heading1"/>
              <w:keepNext w:val="0"/>
              <w:overflowPunct/>
              <w:autoSpaceDE/>
              <w:autoSpaceDN/>
              <w:adjustRightInd/>
              <w:textAlignment w:val="auto"/>
              <w:rPr>
                <w:rFonts w:ascii="Maiandra GD" w:eastAsia="PMingLiU" w:hAnsi="Maiandra GD" w:cs="Iskoola Pota"/>
                <w:b w:val="0"/>
                <w:bCs w:val="0"/>
                <w:sz w:val="28"/>
                <w:szCs w:val="28"/>
              </w:rPr>
            </w:pPr>
          </w:p>
          <w:p w:rsidR="009D6F23" w:rsidRPr="00723CFA" w:rsidRDefault="00D07F48" w:rsidP="009D6F23">
            <w:pPr>
              <w:pStyle w:val="Heading1"/>
              <w:keepNext w:val="0"/>
              <w:overflowPunct/>
              <w:autoSpaceDE/>
              <w:autoSpaceDN/>
              <w:adjustRightInd/>
              <w:textAlignment w:val="auto"/>
              <w:rPr>
                <w:rFonts w:ascii="Maiandra GD" w:eastAsia="PMingLiU" w:hAnsi="Maiandra GD" w:cs="Iskoola Pota"/>
                <w:bCs w:val="0"/>
                <w:sz w:val="40"/>
                <w:szCs w:val="20"/>
                <w:lang w:eastAsia="en-US"/>
              </w:rPr>
            </w:pPr>
            <w:r w:rsidRPr="00723CFA">
              <w:rPr>
                <w:rFonts w:ascii="Maiandra GD" w:eastAsia="PMingLiU" w:hAnsi="Maiandra GD" w:cs="Iskoola Pota"/>
                <w:bCs w:val="0"/>
                <w:sz w:val="40"/>
                <w:szCs w:val="20"/>
                <w:lang w:eastAsia="en-US"/>
              </w:rPr>
              <w:lastRenderedPageBreak/>
              <w:t xml:space="preserve">PART </w:t>
            </w:r>
            <w:r w:rsidR="00DF6654" w:rsidRPr="00723CFA">
              <w:rPr>
                <w:rFonts w:ascii="Maiandra GD" w:eastAsia="PMingLiU" w:hAnsi="Maiandra GD" w:cs="Iskoola Pota"/>
                <w:bCs w:val="0"/>
                <w:sz w:val="40"/>
                <w:szCs w:val="20"/>
                <w:lang w:eastAsia="en-US"/>
              </w:rPr>
              <w:t>1</w:t>
            </w:r>
            <w:r w:rsidR="009D6F23" w:rsidRPr="00723CFA">
              <w:rPr>
                <w:rFonts w:ascii="Maiandra GD" w:eastAsia="PMingLiU" w:hAnsi="Maiandra GD" w:cs="Iskoola Pota"/>
                <w:bCs w:val="0"/>
                <w:sz w:val="40"/>
                <w:szCs w:val="20"/>
                <w:lang w:eastAsia="en-US"/>
              </w:rPr>
              <w:t xml:space="preserve"> – </w:t>
            </w:r>
            <w:r w:rsidR="0024156B" w:rsidRPr="00723CFA">
              <w:rPr>
                <w:rFonts w:ascii="Maiandra GD" w:eastAsia="PMingLiU" w:hAnsi="Maiandra GD" w:cs="Iskoola Pota"/>
                <w:bCs w:val="0"/>
                <w:sz w:val="40"/>
                <w:szCs w:val="20"/>
                <w:lang w:eastAsia="en-US"/>
              </w:rPr>
              <w:t>Bidding Procedures</w:t>
            </w:r>
            <w:bookmarkEnd w:id="0"/>
          </w:p>
          <w:p w:rsidR="00CF5330" w:rsidRPr="00723CFA" w:rsidRDefault="00CF5330" w:rsidP="00F71433">
            <w:pPr>
              <w:jc w:val="center"/>
              <w:rPr>
                <w:rFonts w:ascii="Maiandra GD" w:eastAsia="PMingLiU" w:hAnsi="Maiandra GD" w:cs="Iskoola Pota"/>
                <w:b/>
                <w:sz w:val="32"/>
                <w:szCs w:val="32"/>
                <w:lang w:eastAsia="en-US"/>
              </w:rPr>
            </w:pPr>
            <w:r w:rsidRPr="00723CFA">
              <w:rPr>
                <w:rFonts w:ascii="Maiandra GD" w:eastAsia="PMingLiU" w:hAnsi="Maiandra GD" w:cs="Iskoola Pota"/>
                <w:b/>
                <w:sz w:val="32"/>
                <w:szCs w:val="32"/>
                <w:lang w:eastAsia="en-US"/>
              </w:rPr>
              <w:t>Section 1</w:t>
            </w:r>
            <w:r w:rsidR="009D6F23" w:rsidRPr="00723CFA">
              <w:rPr>
                <w:rFonts w:ascii="Maiandra GD" w:eastAsia="PMingLiU" w:hAnsi="Maiandra GD" w:cs="Iskoola Pota"/>
                <w:b/>
                <w:sz w:val="32"/>
                <w:szCs w:val="32"/>
                <w:lang w:eastAsia="en-US"/>
              </w:rPr>
              <w:t xml:space="preserve">: </w:t>
            </w:r>
            <w:r w:rsidRPr="00723CFA">
              <w:rPr>
                <w:rFonts w:ascii="Maiandra GD" w:eastAsia="PMingLiU" w:hAnsi="Maiandra GD" w:cs="Iskoola Pota"/>
                <w:b/>
                <w:sz w:val="32"/>
                <w:szCs w:val="32"/>
                <w:lang w:eastAsia="en-US"/>
              </w:rPr>
              <w:t>Instructions to Bidders</w:t>
            </w:r>
            <w:bookmarkEnd w:id="1"/>
          </w:p>
        </w:tc>
      </w:tr>
    </w:tbl>
    <w:p w:rsidR="00CF5330" w:rsidRPr="00723CFA" w:rsidRDefault="00CF5330" w:rsidP="00CF5330">
      <w:pPr>
        <w:pStyle w:val="Subtitle2"/>
        <w:rPr>
          <w:rFonts w:ascii="Maiandra GD" w:eastAsia="PMingLiU" w:hAnsi="Maiandra GD" w:cs="Iskoola Pota"/>
          <w:lang w:val="en-GB"/>
        </w:rPr>
      </w:pPr>
      <w:r w:rsidRPr="00723CFA">
        <w:rPr>
          <w:rFonts w:ascii="Maiandra GD" w:eastAsia="PMingLiU" w:hAnsi="Maiandra GD" w:cs="Iskoola Pota"/>
          <w:lang w:val="en-GB"/>
        </w:rPr>
        <w:lastRenderedPageBreak/>
        <w:t>Table of Clauses</w:t>
      </w:r>
    </w:p>
    <w:p w:rsidR="00B27B00" w:rsidRPr="00723CFA" w:rsidRDefault="00742AC5">
      <w:pPr>
        <w:pStyle w:val="TOC1"/>
        <w:rPr>
          <w:rFonts w:ascii="Maiandra GD" w:eastAsia="PMingLiU" w:hAnsi="Maiandra GD" w:cs="Iskoola Pota"/>
          <w:b w:val="0"/>
          <w:bCs w:val="0"/>
          <w:noProof/>
          <w:sz w:val="22"/>
          <w:szCs w:val="22"/>
          <w:lang w:val="en-GB"/>
        </w:rPr>
      </w:pPr>
      <w:r w:rsidRPr="00742AC5">
        <w:rPr>
          <w:rFonts w:ascii="Maiandra GD" w:eastAsia="PMingLiU" w:hAnsi="Maiandra GD" w:cs="Iskoola Pota"/>
          <w:lang w:val="en-GB"/>
        </w:rPr>
        <w:fldChar w:fldCharType="begin"/>
      </w:r>
      <w:r w:rsidR="00CF5330" w:rsidRPr="00723CFA">
        <w:rPr>
          <w:rFonts w:ascii="Maiandra GD" w:eastAsia="PMingLiU" w:hAnsi="Maiandra GD" w:cs="Iskoola Pota"/>
          <w:lang w:val="en-GB"/>
        </w:rPr>
        <w:instrText xml:space="preserve"> TOC \h \z \t "Sect1SubHead,1,Sect1ParaHead,2" </w:instrText>
      </w:r>
      <w:r w:rsidRPr="00742AC5">
        <w:rPr>
          <w:rFonts w:ascii="Maiandra GD" w:eastAsia="PMingLiU" w:hAnsi="Maiandra GD" w:cs="Iskoola Pota"/>
          <w:lang w:val="en-GB"/>
        </w:rPr>
        <w:fldChar w:fldCharType="separate"/>
      </w:r>
      <w:hyperlink w:anchor="_Toc339451862" w:history="1">
        <w:r w:rsidR="00B27B00" w:rsidRPr="00723CFA">
          <w:rPr>
            <w:rStyle w:val="Hyperlink"/>
            <w:rFonts w:ascii="Maiandra GD" w:eastAsia="PMingLiU" w:hAnsi="Maiandra GD" w:cs="Iskoola Pota"/>
            <w:noProof/>
          </w:rPr>
          <w:t>A. General</w:t>
        </w:r>
        <w:r w:rsidR="00B27B00" w:rsidRPr="00723CFA">
          <w:rPr>
            <w:rFonts w:ascii="Maiandra GD" w:eastAsia="PMingLiU" w:hAnsi="Maiandra GD" w:cs="Iskoola Pota"/>
            <w:noProof/>
            <w:webHidden/>
          </w:rPr>
          <w:tab/>
        </w:r>
        <w:r w:rsidRPr="00723CFA">
          <w:rPr>
            <w:rFonts w:ascii="Maiandra GD" w:eastAsia="PMingLiU" w:hAnsi="Maiandra GD" w:cs="Iskoola Pota"/>
            <w:noProof/>
            <w:webHidden/>
          </w:rPr>
          <w:fldChar w:fldCharType="begin"/>
        </w:r>
        <w:r w:rsidR="00B27B00" w:rsidRPr="00723CFA">
          <w:rPr>
            <w:rFonts w:ascii="Maiandra GD" w:eastAsia="PMingLiU" w:hAnsi="Maiandra GD" w:cs="Iskoola Pota"/>
            <w:noProof/>
            <w:webHidden/>
          </w:rPr>
          <w:instrText xml:space="preserve"> PAGEREF _Toc339451862 \h </w:instrText>
        </w:r>
        <w:r w:rsidRPr="00723CFA">
          <w:rPr>
            <w:rFonts w:ascii="Maiandra GD" w:eastAsia="PMingLiU" w:hAnsi="Maiandra GD" w:cs="Iskoola Pota"/>
            <w:noProof/>
            <w:webHidden/>
          </w:rPr>
        </w:r>
        <w:r w:rsidRPr="00723CFA">
          <w:rPr>
            <w:rFonts w:ascii="Maiandra GD" w:eastAsia="PMingLiU" w:hAnsi="Maiandra GD" w:cs="Iskoola Pota"/>
            <w:noProof/>
            <w:webHidden/>
          </w:rPr>
          <w:fldChar w:fldCharType="separate"/>
        </w:r>
        <w:r w:rsidR="00E53DB8" w:rsidRPr="00723CFA">
          <w:rPr>
            <w:rFonts w:ascii="Maiandra GD" w:eastAsia="PMingLiU" w:hAnsi="Maiandra GD" w:cs="Iskoola Pota"/>
            <w:noProof/>
            <w:webHidden/>
          </w:rPr>
          <w:t>7</w:t>
        </w:r>
        <w:r w:rsidRPr="00723CFA">
          <w:rPr>
            <w:rFonts w:ascii="Maiandra GD" w:eastAsia="PMingLiU" w:hAnsi="Maiandra GD" w:cs="Iskoola Pota"/>
            <w:noProof/>
            <w:webHidden/>
          </w:rPr>
          <w:fldChar w:fldCharType="end"/>
        </w:r>
      </w:hyperlink>
    </w:p>
    <w:p w:rsidR="00B27B00" w:rsidRPr="00723CFA" w:rsidRDefault="00742AC5">
      <w:pPr>
        <w:pStyle w:val="TOC2"/>
        <w:rPr>
          <w:rFonts w:ascii="Maiandra GD" w:eastAsia="PMingLiU" w:hAnsi="Maiandra GD" w:cs="Iskoola Pota"/>
          <w:sz w:val="22"/>
          <w:szCs w:val="22"/>
        </w:rPr>
      </w:pPr>
      <w:hyperlink w:anchor="_Toc339451863" w:history="1">
        <w:r w:rsidR="00B27B00" w:rsidRPr="00723CFA">
          <w:rPr>
            <w:rStyle w:val="Hyperlink"/>
            <w:rFonts w:ascii="Maiandra GD" w:eastAsia="PMingLiU" w:hAnsi="Maiandra GD" w:cs="Iskoola Pota"/>
          </w:rPr>
          <w:t>1.</w:t>
        </w:r>
        <w:r w:rsidR="00B27B00" w:rsidRPr="00723CFA">
          <w:rPr>
            <w:rFonts w:ascii="Maiandra GD" w:eastAsia="PMingLiU" w:hAnsi="Maiandra GD" w:cs="Iskoola Pota"/>
            <w:sz w:val="22"/>
            <w:szCs w:val="22"/>
          </w:rPr>
          <w:tab/>
        </w:r>
        <w:r w:rsidR="00B27B00" w:rsidRPr="00723CFA">
          <w:rPr>
            <w:rStyle w:val="Hyperlink"/>
            <w:rFonts w:ascii="Maiandra GD" w:eastAsia="PMingLiU" w:hAnsi="Maiandra GD" w:cs="Iskoola Pota"/>
          </w:rPr>
          <w:t>Scope of Bid</w:t>
        </w:r>
        <w:r w:rsidR="00B27B00" w:rsidRPr="00723CFA">
          <w:rPr>
            <w:rFonts w:ascii="Maiandra GD" w:eastAsia="PMingLiU" w:hAnsi="Maiandra GD" w:cs="Iskoola Pota"/>
            <w:webHidden/>
          </w:rPr>
          <w:tab/>
        </w:r>
        <w:r w:rsidRPr="00723CFA">
          <w:rPr>
            <w:rFonts w:ascii="Maiandra GD" w:eastAsia="PMingLiU" w:hAnsi="Maiandra GD" w:cs="Iskoola Pota"/>
            <w:webHidden/>
          </w:rPr>
          <w:fldChar w:fldCharType="begin"/>
        </w:r>
        <w:r w:rsidR="00B27B00" w:rsidRPr="00723CFA">
          <w:rPr>
            <w:rFonts w:ascii="Maiandra GD" w:eastAsia="PMingLiU" w:hAnsi="Maiandra GD" w:cs="Iskoola Pota"/>
            <w:webHidden/>
          </w:rPr>
          <w:instrText xml:space="preserve"> PAGEREF _Toc339451863 \h </w:instrText>
        </w:r>
        <w:r w:rsidRPr="00723CFA">
          <w:rPr>
            <w:rFonts w:ascii="Maiandra GD" w:eastAsia="PMingLiU" w:hAnsi="Maiandra GD" w:cs="Iskoola Pota"/>
            <w:webHidden/>
          </w:rPr>
        </w:r>
        <w:r w:rsidRPr="00723CFA">
          <w:rPr>
            <w:rFonts w:ascii="Maiandra GD" w:eastAsia="PMingLiU" w:hAnsi="Maiandra GD" w:cs="Iskoola Pota"/>
            <w:webHidden/>
          </w:rPr>
          <w:fldChar w:fldCharType="separate"/>
        </w:r>
        <w:r w:rsidR="00E53DB8" w:rsidRPr="00723CFA">
          <w:rPr>
            <w:rFonts w:ascii="Maiandra GD" w:eastAsia="PMingLiU" w:hAnsi="Maiandra GD" w:cs="Iskoola Pota"/>
            <w:webHidden/>
          </w:rPr>
          <w:t>7</w:t>
        </w:r>
        <w:r w:rsidRPr="00723CFA">
          <w:rPr>
            <w:rFonts w:ascii="Maiandra GD" w:eastAsia="PMingLiU" w:hAnsi="Maiandra GD" w:cs="Iskoola Pota"/>
            <w:webHidden/>
          </w:rPr>
          <w:fldChar w:fldCharType="end"/>
        </w:r>
      </w:hyperlink>
    </w:p>
    <w:p w:rsidR="00B27B00" w:rsidRPr="00723CFA" w:rsidRDefault="00742AC5">
      <w:pPr>
        <w:pStyle w:val="TOC2"/>
        <w:rPr>
          <w:rFonts w:ascii="Maiandra GD" w:eastAsia="PMingLiU" w:hAnsi="Maiandra GD" w:cs="Iskoola Pota"/>
          <w:sz w:val="22"/>
          <w:szCs w:val="22"/>
        </w:rPr>
      </w:pPr>
      <w:hyperlink w:anchor="_Toc339451864" w:history="1">
        <w:r w:rsidR="00B27B00" w:rsidRPr="00723CFA">
          <w:rPr>
            <w:rStyle w:val="Hyperlink"/>
            <w:rFonts w:ascii="Maiandra GD" w:eastAsia="PMingLiU" w:hAnsi="Maiandra GD" w:cs="Iskoola Pota"/>
          </w:rPr>
          <w:t>2.</w:t>
        </w:r>
        <w:r w:rsidR="00B27B00" w:rsidRPr="00723CFA">
          <w:rPr>
            <w:rFonts w:ascii="Maiandra GD" w:eastAsia="PMingLiU" w:hAnsi="Maiandra GD" w:cs="Iskoola Pota"/>
            <w:sz w:val="22"/>
            <w:szCs w:val="22"/>
          </w:rPr>
          <w:tab/>
        </w:r>
        <w:r w:rsidR="00B27B00" w:rsidRPr="00723CFA">
          <w:rPr>
            <w:rStyle w:val="Hyperlink"/>
            <w:rFonts w:ascii="Maiandra GD" w:eastAsia="PMingLiU" w:hAnsi="Maiandra GD" w:cs="Iskoola Pota"/>
          </w:rPr>
          <w:t>Source of Funds</w:t>
        </w:r>
        <w:r w:rsidR="00B27B00" w:rsidRPr="00723CFA">
          <w:rPr>
            <w:rFonts w:ascii="Maiandra GD" w:eastAsia="PMingLiU" w:hAnsi="Maiandra GD" w:cs="Iskoola Pota"/>
            <w:webHidden/>
          </w:rPr>
          <w:tab/>
        </w:r>
        <w:r w:rsidRPr="00723CFA">
          <w:rPr>
            <w:rFonts w:ascii="Maiandra GD" w:eastAsia="PMingLiU" w:hAnsi="Maiandra GD" w:cs="Iskoola Pota"/>
            <w:webHidden/>
          </w:rPr>
          <w:fldChar w:fldCharType="begin"/>
        </w:r>
        <w:r w:rsidR="00B27B00" w:rsidRPr="00723CFA">
          <w:rPr>
            <w:rFonts w:ascii="Maiandra GD" w:eastAsia="PMingLiU" w:hAnsi="Maiandra GD" w:cs="Iskoola Pota"/>
            <w:webHidden/>
          </w:rPr>
          <w:instrText xml:space="preserve"> PAGEREF _Toc339451864 \h </w:instrText>
        </w:r>
        <w:r w:rsidRPr="00723CFA">
          <w:rPr>
            <w:rFonts w:ascii="Maiandra GD" w:eastAsia="PMingLiU" w:hAnsi="Maiandra GD" w:cs="Iskoola Pota"/>
            <w:webHidden/>
          </w:rPr>
        </w:r>
        <w:r w:rsidRPr="00723CFA">
          <w:rPr>
            <w:rFonts w:ascii="Maiandra GD" w:eastAsia="PMingLiU" w:hAnsi="Maiandra GD" w:cs="Iskoola Pota"/>
            <w:webHidden/>
          </w:rPr>
          <w:fldChar w:fldCharType="separate"/>
        </w:r>
        <w:r w:rsidR="00E53DB8" w:rsidRPr="00723CFA">
          <w:rPr>
            <w:rFonts w:ascii="Maiandra GD" w:eastAsia="PMingLiU" w:hAnsi="Maiandra GD" w:cs="Iskoola Pota"/>
            <w:webHidden/>
          </w:rPr>
          <w:t>7</w:t>
        </w:r>
        <w:r w:rsidRPr="00723CFA">
          <w:rPr>
            <w:rFonts w:ascii="Maiandra GD" w:eastAsia="PMingLiU" w:hAnsi="Maiandra GD" w:cs="Iskoola Pota"/>
            <w:webHidden/>
          </w:rPr>
          <w:fldChar w:fldCharType="end"/>
        </w:r>
      </w:hyperlink>
    </w:p>
    <w:p w:rsidR="00B27B00" w:rsidRPr="00723CFA" w:rsidRDefault="00742AC5">
      <w:pPr>
        <w:pStyle w:val="TOC2"/>
        <w:rPr>
          <w:rFonts w:ascii="Maiandra GD" w:eastAsia="PMingLiU" w:hAnsi="Maiandra GD" w:cs="Iskoola Pota"/>
          <w:sz w:val="22"/>
          <w:szCs w:val="22"/>
        </w:rPr>
      </w:pPr>
      <w:hyperlink w:anchor="_Toc339451865" w:history="1">
        <w:r w:rsidR="00B27B00" w:rsidRPr="00723CFA">
          <w:rPr>
            <w:rStyle w:val="Hyperlink"/>
            <w:rFonts w:ascii="Maiandra GD" w:eastAsia="PMingLiU" w:hAnsi="Maiandra GD" w:cs="Iskoola Pota"/>
          </w:rPr>
          <w:t>3.</w:t>
        </w:r>
        <w:r w:rsidR="00B27B00" w:rsidRPr="00723CFA">
          <w:rPr>
            <w:rFonts w:ascii="Maiandra GD" w:eastAsia="PMingLiU" w:hAnsi="Maiandra GD" w:cs="Iskoola Pota"/>
            <w:sz w:val="22"/>
            <w:szCs w:val="22"/>
          </w:rPr>
          <w:tab/>
        </w:r>
        <w:r w:rsidR="00B27B00" w:rsidRPr="00723CFA">
          <w:rPr>
            <w:rStyle w:val="Hyperlink"/>
            <w:rFonts w:ascii="Maiandra GD" w:eastAsia="PMingLiU" w:hAnsi="Maiandra GD" w:cs="Iskoola Pota"/>
          </w:rPr>
          <w:t>Corrupt Practices</w:t>
        </w:r>
        <w:r w:rsidR="00B27B00" w:rsidRPr="00723CFA">
          <w:rPr>
            <w:rFonts w:ascii="Maiandra GD" w:eastAsia="PMingLiU" w:hAnsi="Maiandra GD" w:cs="Iskoola Pota"/>
            <w:webHidden/>
          </w:rPr>
          <w:tab/>
        </w:r>
        <w:r w:rsidRPr="00723CFA">
          <w:rPr>
            <w:rFonts w:ascii="Maiandra GD" w:eastAsia="PMingLiU" w:hAnsi="Maiandra GD" w:cs="Iskoola Pota"/>
            <w:webHidden/>
          </w:rPr>
          <w:fldChar w:fldCharType="begin"/>
        </w:r>
        <w:r w:rsidR="00B27B00" w:rsidRPr="00723CFA">
          <w:rPr>
            <w:rFonts w:ascii="Maiandra GD" w:eastAsia="PMingLiU" w:hAnsi="Maiandra GD" w:cs="Iskoola Pota"/>
            <w:webHidden/>
          </w:rPr>
          <w:instrText xml:space="preserve"> PAGEREF _Toc339451865 \h </w:instrText>
        </w:r>
        <w:r w:rsidRPr="00723CFA">
          <w:rPr>
            <w:rFonts w:ascii="Maiandra GD" w:eastAsia="PMingLiU" w:hAnsi="Maiandra GD" w:cs="Iskoola Pota"/>
            <w:webHidden/>
          </w:rPr>
        </w:r>
        <w:r w:rsidRPr="00723CFA">
          <w:rPr>
            <w:rFonts w:ascii="Maiandra GD" w:eastAsia="PMingLiU" w:hAnsi="Maiandra GD" w:cs="Iskoola Pota"/>
            <w:webHidden/>
          </w:rPr>
          <w:fldChar w:fldCharType="separate"/>
        </w:r>
        <w:r w:rsidR="00E53DB8" w:rsidRPr="00723CFA">
          <w:rPr>
            <w:rFonts w:ascii="Maiandra GD" w:eastAsia="PMingLiU" w:hAnsi="Maiandra GD" w:cs="Iskoola Pota"/>
            <w:webHidden/>
          </w:rPr>
          <w:t>7</w:t>
        </w:r>
        <w:r w:rsidRPr="00723CFA">
          <w:rPr>
            <w:rFonts w:ascii="Maiandra GD" w:eastAsia="PMingLiU" w:hAnsi="Maiandra GD" w:cs="Iskoola Pota"/>
            <w:webHidden/>
          </w:rPr>
          <w:fldChar w:fldCharType="end"/>
        </w:r>
      </w:hyperlink>
    </w:p>
    <w:p w:rsidR="00B27B00" w:rsidRPr="00723CFA" w:rsidRDefault="00742AC5">
      <w:pPr>
        <w:pStyle w:val="TOC2"/>
        <w:rPr>
          <w:rFonts w:ascii="Maiandra GD" w:eastAsia="PMingLiU" w:hAnsi="Maiandra GD" w:cs="Iskoola Pota"/>
          <w:sz w:val="22"/>
          <w:szCs w:val="22"/>
        </w:rPr>
      </w:pPr>
      <w:hyperlink w:anchor="_Toc339451866" w:history="1">
        <w:r w:rsidR="00B27B00" w:rsidRPr="00723CFA">
          <w:rPr>
            <w:rStyle w:val="Hyperlink"/>
            <w:rFonts w:ascii="Maiandra GD" w:eastAsia="PMingLiU" w:hAnsi="Maiandra GD" w:cs="Iskoola Pota"/>
          </w:rPr>
          <w:t>4.</w:t>
        </w:r>
        <w:r w:rsidR="00B27B00" w:rsidRPr="00723CFA">
          <w:rPr>
            <w:rFonts w:ascii="Maiandra GD" w:eastAsia="PMingLiU" w:hAnsi="Maiandra GD" w:cs="Iskoola Pota"/>
            <w:sz w:val="22"/>
            <w:szCs w:val="22"/>
          </w:rPr>
          <w:tab/>
        </w:r>
        <w:r w:rsidR="00B27B00" w:rsidRPr="00723CFA">
          <w:rPr>
            <w:rStyle w:val="Hyperlink"/>
            <w:rFonts w:ascii="Maiandra GD" w:eastAsia="PMingLiU" w:hAnsi="Maiandra GD" w:cs="Iskoola Pota"/>
          </w:rPr>
          <w:t>Eligible Bidders</w:t>
        </w:r>
        <w:r w:rsidR="00B27B00" w:rsidRPr="00723CFA">
          <w:rPr>
            <w:rFonts w:ascii="Maiandra GD" w:eastAsia="PMingLiU" w:hAnsi="Maiandra GD" w:cs="Iskoola Pota"/>
            <w:webHidden/>
          </w:rPr>
          <w:tab/>
        </w:r>
        <w:r w:rsidRPr="00723CFA">
          <w:rPr>
            <w:rFonts w:ascii="Maiandra GD" w:eastAsia="PMingLiU" w:hAnsi="Maiandra GD" w:cs="Iskoola Pota"/>
            <w:webHidden/>
          </w:rPr>
          <w:fldChar w:fldCharType="begin"/>
        </w:r>
        <w:r w:rsidR="00B27B00" w:rsidRPr="00723CFA">
          <w:rPr>
            <w:rFonts w:ascii="Maiandra GD" w:eastAsia="PMingLiU" w:hAnsi="Maiandra GD" w:cs="Iskoola Pota"/>
            <w:webHidden/>
          </w:rPr>
          <w:instrText xml:space="preserve"> PAGEREF _Toc339451866 \h </w:instrText>
        </w:r>
        <w:r w:rsidRPr="00723CFA">
          <w:rPr>
            <w:rFonts w:ascii="Maiandra GD" w:eastAsia="PMingLiU" w:hAnsi="Maiandra GD" w:cs="Iskoola Pota"/>
            <w:webHidden/>
          </w:rPr>
        </w:r>
        <w:r w:rsidRPr="00723CFA">
          <w:rPr>
            <w:rFonts w:ascii="Maiandra GD" w:eastAsia="PMingLiU" w:hAnsi="Maiandra GD" w:cs="Iskoola Pota"/>
            <w:webHidden/>
          </w:rPr>
          <w:fldChar w:fldCharType="separate"/>
        </w:r>
        <w:r w:rsidR="00E53DB8" w:rsidRPr="00723CFA">
          <w:rPr>
            <w:rFonts w:ascii="Maiandra GD" w:eastAsia="PMingLiU" w:hAnsi="Maiandra GD" w:cs="Iskoola Pota"/>
            <w:webHidden/>
          </w:rPr>
          <w:t>8</w:t>
        </w:r>
        <w:r w:rsidRPr="00723CFA">
          <w:rPr>
            <w:rFonts w:ascii="Maiandra GD" w:eastAsia="PMingLiU" w:hAnsi="Maiandra GD" w:cs="Iskoola Pota"/>
            <w:webHidden/>
          </w:rPr>
          <w:fldChar w:fldCharType="end"/>
        </w:r>
      </w:hyperlink>
    </w:p>
    <w:p w:rsidR="00B27B00" w:rsidRPr="00723CFA" w:rsidRDefault="00742AC5">
      <w:pPr>
        <w:pStyle w:val="TOC2"/>
        <w:rPr>
          <w:rFonts w:ascii="Maiandra GD" w:eastAsia="PMingLiU" w:hAnsi="Maiandra GD" w:cs="Iskoola Pota"/>
          <w:sz w:val="22"/>
          <w:szCs w:val="22"/>
        </w:rPr>
      </w:pPr>
      <w:hyperlink w:anchor="_Toc339451867" w:history="1">
        <w:r w:rsidR="00B27B00" w:rsidRPr="00723CFA">
          <w:rPr>
            <w:rStyle w:val="Hyperlink"/>
            <w:rFonts w:ascii="Maiandra GD" w:eastAsia="PMingLiU" w:hAnsi="Maiandra GD" w:cs="Iskoola Pota"/>
          </w:rPr>
          <w:t>5.</w:t>
        </w:r>
        <w:r w:rsidR="00B27B00" w:rsidRPr="00723CFA">
          <w:rPr>
            <w:rFonts w:ascii="Maiandra GD" w:eastAsia="PMingLiU" w:hAnsi="Maiandra GD" w:cs="Iskoola Pota"/>
            <w:sz w:val="22"/>
            <w:szCs w:val="22"/>
          </w:rPr>
          <w:tab/>
        </w:r>
        <w:r w:rsidR="00B27B00" w:rsidRPr="00723CFA">
          <w:rPr>
            <w:rStyle w:val="Hyperlink"/>
            <w:rFonts w:ascii="Maiandra GD" w:eastAsia="PMingLiU" w:hAnsi="Maiandra GD" w:cs="Iskoola Pota"/>
          </w:rPr>
          <w:t>Eligible Supplies and Related Services</w:t>
        </w:r>
        <w:r w:rsidR="00B27B00" w:rsidRPr="00723CFA">
          <w:rPr>
            <w:rFonts w:ascii="Maiandra GD" w:eastAsia="PMingLiU" w:hAnsi="Maiandra GD" w:cs="Iskoola Pota"/>
            <w:webHidden/>
          </w:rPr>
          <w:tab/>
        </w:r>
        <w:r w:rsidRPr="00723CFA">
          <w:rPr>
            <w:rFonts w:ascii="Maiandra GD" w:eastAsia="PMingLiU" w:hAnsi="Maiandra GD" w:cs="Iskoola Pota"/>
            <w:webHidden/>
          </w:rPr>
          <w:fldChar w:fldCharType="begin"/>
        </w:r>
        <w:r w:rsidR="00B27B00" w:rsidRPr="00723CFA">
          <w:rPr>
            <w:rFonts w:ascii="Maiandra GD" w:eastAsia="PMingLiU" w:hAnsi="Maiandra GD" w:cs="Iskoola Pota"/>
            <w:webHidden/>
          </w:rPr>
          <w:instrText xml:space="preserve"> PAGEREF _Toc339451867 \h </w:instrText>
        </w:r>
        <w:r w:rsidRPr="00723CFA">
          <w:rPr>
            <w:rFonts w:ascii="Maiandra GD" w:eastAsia="PMingLiU" w:hAnsi="Maiandra GD" w:cs="Iskoola Pota"/>
            <w:webHidden/>
          </w:rPr>
        </w:r>
        <w:r w:rsidRPr="00723CFA">
          <w:rPr>
            <w:rFonts w:ascii="Maiandra GD" w:eastAsia="PMingLiU" w:hAnsi="Maiandra GD" w:cs="Iskoola Pota"/>
            <w:webHidden/>
          </w:rPr>
          <w:fldChar w:fldCharType="separate"/>
        </w:r>
        <w:r w:rsidR="00E53DB8" w:rsidRPr="00723CFA">
          <w:rPr>
            <w:rFonts w:ascii="Maiandra GD" w:eastAsia="PMingLiU" w:hAnsi="Maiandra GD" w:cs="Iskoola Pota"/>
            <w:webHidden/>
          </w:rPr>
          <w:t>10</w:t>
        </w:r>
        <w:r w:rsidRPr="00723CFA">
          <w:rPr>
            <w:rFonts w:ascii="Maiandra GD" w:eastAsia="PMingLiU" w:hAnsi="Maiandra GD" w:cs="Iskoola Pota"/>
            <w:webHidden/>
          </w:rPr>
          <w:fldChar w:fldCharType="end"/>
        </w:r>
      </w:hyperlink>
    </w:p>
    <w:p w:rsidR="00B27B00" w:rsidRPr="00723CFA" w:rsidRDefault="00742AC5">
      <w:pPr>
        <w:pStyle w:val="TOC1"/>
        <w:rPr>
          <w:rFonts w:ascii="Maiandra GD" w:eastAsia="PMingLiU" w:hAnsi="Maiandra GD" w:cs="Iskoola Pota"/>
          <w:b w:val="0"/>
          <w:bCs w:val="0"/>
          <w:noProof/>
          <w:sz w:val="22"/>
          <w:szCs w:val="22"/>
          <w:lang w:val="en-GB"/>
        </w:rPr>
      </w:pPr>
      <w:hyperlink w:anchor="_Toc339451868" w:history="1">
        <w:r w:rsidR="00B27B00" w:rsidRPr="00723CFA">
          <w:rPr>
            <w:rStyle w:val="Hyperlink"/>
            <w:rFonts w:ascii="Maiandra GD" w:eastAsia="PMingLiU" w:hAnsi="Maiandra GD" w:cs="Iskoola Pota"/>
            <w:noProof/>
          </w:rPr>
          <w:t>B.  Bidding Document</w:t>
        </w:r>
        <w:r w:rsidR="00B27B00" w:rsidRPr="00723CFA">
          <w:rPr>
            <w:rFonts w:ascii="Maiandra GD" w:eastAsia="PMingLiU" w:hAnsi="Maiandra GD" w:cs="Iskoola Pota"/>
            <w:noProof/>
            <w:webHidden/>
          </w:rPr>
          <w:tab/>
        </w:r>
        <w:r w:rsidRPr="00723CFA">
          <w:rPr>
            <w:rFonts w:ascii="Maiandra GD" w:eastAsia="PMingLiU" w:hAnsi="Maiandra GD" w:cs="Iskoola Pota"/>
            <w:noProof/>
            <w:webHidden/>
          </w:rPr>
          <w:fldChar w:fldCharType="begin"/>
        </w:r>
        <w:r w:rsidR="00B27B00" w:rsidRPr="00723CFA">
          <w:rPr>
            <w:rFonts w:ascii="Maiandra GD" w:eastAsia="PMingLiU" w:hAnsi="Maiandra GD" w:cs="Iskoola Pota"/>
            <w:noProof/>
            <w:webHidden/>
          </w:rPr>
          <w:instrText xml:space="preserve"> PAGEREF _Toc339451868 \h </w:instrText>
        </w:r>
        <w:r w:rsidRPr="00723CFA">
          <w:rPr>
            <w:rFonts w:ascii="Maiandra GD" w:eastAsia="PMingLiU" w:hAnsi="Maiandra GD" w:cs="Iskoola Pota"/>
            <w:noProof/>
            <w:webHidden/>
          </w:rPr>
        </w:r>
        <w:r w:rsidRPr="00723CFA">
          <w:rPr>
            <w:rFonts w:ascii="Maiandra GD" w:eastAsia="PMingLiU" w:hAnsi="Maiandra GD" w:cs="Iskoola Pota"/>
            <w:noProof/>
            <w:webHidden/>
          </w:rPr>
          <w:fldChar w:fldCharType="separate"/>
        </w:r>
        <w:r w:rsidR="00E53DB8" w:rsidRPr="00723CFA">
          <w:rPr>
            <w:rFonts w:ascii="Maiandra GD" w:eastAsia="PMingLiU" w:hAnsi="Maiandra GD" w:cs="Iskoola Pota"/>
            <w:noProof/>
            <w:webHidden/>
          </w:rPr>
          <w:t>10</w:t>
        </w:r>
        <w:r w:rsidRPr="00723CFA">
          <w:rPr>
            <w:rFonts w:ascii="Maiandra GD" w:eastAsia="PMingLiU" w:hAnsi="Maiandra GD" w:cs="Iskoola Pota"/>
            <w:noProof/>
            <w:webHidden/>
          </w:rPr>
          <w:fldChar w:fldCharType="end"/>
        </w:r>
      </w:hyperlink>
    </w:p>
    <w:p w:rsidR="00B27B00" w:rsidRPr="00723CFA" w:rsidRDefault="00742AC5">
      <w:pPr>
        <w:pStyle w:val="TOC2"/>
        <w:rPr>
          <w:rFonts w:ascii="Maiandra GD" w:eastAsia="PMingLiU" w:hAnsi="Maiandra GD" w:cs="Iskoola Pota"/>
          <w:sz w:val="22"/>
          <w:szCs w:val="22"/>
        </w:rPr>
      </w:pPr>
      <w:hyperlink w:anchor="_Toc339451869" w:history="1">
        <w:r w:rsidR="00B27B00" w:rsidRPr="00723CFA">
          <w:rPr>
            <w:rStyle w:val="Hyperlink"/>
            <w:rFonts w:ascii="Maiandra GD" w:eastAsia="PMingLiU" w:hAnsi="Maiandra GD" w:cs="Iskoola Pota"/>
          </w:rPr>
          <w:t>6.</w:t>
        </w:r>
        <w:r w:rsidR="00B27B00" w:rsidRPr="00723CFA">
          <w:rPr>
            <w:rFonts w:ascii="Maiandra GD" w:eastAsia="PMingLiU" w:hAnsi="Maiandra GD" w:cs="Iskoola Pota"/>
            <w:sz w:val="22"/>
            <w:szCs w:val="22"/>
          </w:rPr>
          <w:tab/>
        </w:r>
        <w:r w:rsidR="00B27B00" w:rsidRPr="00723CFA">
          <w:rPr>
            <w:rStyle w:val="Hyperlink"/>
            <w:rFonts w:ascii="Maiandra GD" w:eastAsia="PMingLiU" w:hAnsi="Maiandra GD" w:cs="Iskoola Pota"/>
          </w:rPr>
          <w:t>Contents of Bidding Document</w:t>
        </w:r>
        <w:r w:rsidR="00B27B00" w:rsidRPr="00723CFA">
          <w:rPr>
            <w:rFonts w:ascii="Maiandra GD" w:eastAsia="PMingLiU" w:hAnsi="Maiandra GD" w:cs="Iskoola Pota"/>
            <w:webHidden/>
          </w:rPr>
          <w:tab/>
        </w:r>
        <w:r w:rsidRPr="00723CFA">
          <w:rPr>
            <w:rFonts w:ascii="Maiandra GD" w:eastAsia="PMingLiU" w:hAnsi="Maiandra GD" w:cs="Iskoola Pota"/>
            <w:webHidden/>
          </w:rPr>
          <w:fldChar w:fldCharType="begin"/>
        </w:r>
        <w:r w:rsidR="00B27B00" w:rsidRPr="00723CFA">
          <w:rPr>
            <w:rFonts w:ascii="Maiandra GD" w:eastAsia="PMingLiU" w:hAnsi="Maiandra GD" w:cs="Iskoola Pota"/>
            <w:webHidden/>
          </w:rPr>
          <w:instrText xml:space="preserve"> PAGEREF _Toc339451869 \h </w:instrText>
        </w:r>
        <w:r w:rsidRPr="00723CFA">
          <w:rPr>
            <w:rFonts w:ascii="Maiandra GD" w:eastAsia="PMingLiU" w:hAnsi="Maiandra GD" w:cs="Iskoola Pota"/>
            <w:webHidden/>
          </w:rPr>
        </w:r>
        <w:r w:rsidRPr="00723CFA">
          <w:rPr>
            <w:rFonts w:ascii="Maiandra GD" w:eastAsia="PMingLiU" w:hAnsi="Maiandra GD" w:cs="Iskoola Pota"/>
            <w:webHidden/>
          </w:rPr>
          <w:fldChar w:fldCharType="separate"/>
        </w:r>
        <w:r w:rsidR="00E53DB8" w:rsidRPr="00723CFA">
          <w:rPr>
            <w:rFonts w:ascii="Maiandra GD" w:eastAsia="PMingLiU" w:hAnsi="Maiandra GD" w:cs="Iskoola Pota"/>
            <w:webHidden/>
          </w:rPr>
          <w:t>10</w:t>
        </w:r>
        <w:r w:rsidRPr="00723CFA">
          <w:rPr>
            <w:rFonts w:ascii="Maiandra GD" w:eastAsia="PMingLiU" w:hAnsi="Maiandra GD" w:cs="Iskoola Pota"/>
            <w:webHidden/>
          </w:rPr>
          <w:fldChar w:fldCharType="end"/>
        </w:r>
      </w:hyperlink>
    </w:p>
    <w:p w:rsidR="00B27B00" w:rsidRPr="00723CFA" w:rsidRDefault="00742AC5">
      <w:pPr>
        <w:pStyle w:val="TOC2"/>
        <w:rPr>
          <w:rFonts w:ascii="Maiandra GD" w:eastAsia="PMingLiU" w:hAnsi="Maiandra GD" w:cs="Iskoola Pota"/>
          <w:sz w:val="22"/>
          <w:szCs w:val="22"/>
        </w:rPr>
      </w:pPr>
      <w:hyperlink w:anchor="_Toc339451870" w:history="1">
        <w:r w:rsidR="00B27B00" w:rsidRPr="00723CFA">
          <w:rPr>
            <w:rStyle w:val="Hyperlink"/>
            <w:rFonts w:ascii="Maiandra GD" w:eastAsia="PMingLiU" w:hAnsi="Maiandra GD" w:cs="Iskoola Pota"/>
          </w:rPr>
          <w:t>7.</w:t>
        </w:r>
        <w:r w:rsidR="00B27B00" w:rsidRPr="00723CFA">
          <w:rPr>
            <w:rFonts w:ascii="Maiandra GD" w:eastAsia="PMingLiU" w:hAnsi="Maiandra GD" w:cs="Iskoola Pota"/>
            <w:sz w:val="22"/>
            <w:szCs w:val="22"/>
          </w:rPr>
          <w:tab/>
        </w:r>
        <w:r w:rsidR="00B27B00" w:rsidRPr="00723CFA">
          <w:rPr>
            <w:rStyle w:val="Hyperlink"/>
            <w:rFonts w:ascii="Maiandra GD" w:eastAsia="PMingLiU" w:hAnsi="Maiandra GD" w:cs="Iskoola Pota"/>
          </w:rPr>
          <w:t>Clarification of Bidding Document</w:t>
        </w:r>
        <w:r w:rsidR="00B27B00" w:rsidRPr="00723CFA">
          <w:rPr>
            <w:rFonts w:ascii="Maiandra GD" w:eastAsia="PMingLiU" w:hAnsi="Maiandra GD" w:cs="Iskoola Pota"/>
            <w:webHidden/>
          </w:rPr>
          <w:tab/>
        </w:r>
        <w:r w:rsidRPr="00723CFA">
          <w:rPr>
            <w:rFonts w:ascii="Maiandra GD" w:eastAsia="PMingLiU" w:hAnsi="Maiandra GD" w:cs="Iskoola Pota"/>
            <w:webHidden/>
          </w:rPr>
          <w:fldChar w:fldCharType="begin"/>
        </w:r>
        <w:r w:rsidR="00B27B00" w:rsidRPr="00723CFA">
          <w:rPr>
            <w:rFonts w:ascii="Maiandra GD" w:eastAsia="PMingLiU" w:hAnsi="Maiandra GD" w:cs="Iskoola Pota"/>
            <w:webHidden/>
          </w:rPr>
          <w:instrText xml:space="preserve"> PAGEREF _Toc339451870 \h </w:instrText>
        </w:r>
        <w:r w:rsidRPr="00723CFA">
          <w:rPr>
            <w:rFonts w:ascii="Maiandra GD" w:eastAsia="PMingLiU" w:hAnsi="Maiandra GD" w:cs="Iskoola Pota"/>
            <w:webHidden/>
          </w:rPr>
        </w:r>
        <w:r w:rsidRPr="00723CFA">
          <w:rPr>
            <w:rFonts w:ascii="Maiandra GD" w:eastAsia="PMingLiU" w:hAnsi="Maiandra GD" w:cs="Iskoola Pota"/>
            <w:webHidden/>
          </w:rPr>
          <w:fldChar w:fldCharType="separate"/>
        </w:r>
        <w:r w:rsidR="00E53DB8" w:rsidRPr="00723CFA">
          <w:rPr>
            <w:rFonts w:ascii="Maiandra GD" w:eastAsia="PMingLiU" w:hAnsi="Maiandra GD" w:cs="Iskoola Pota"/>
            <w:webHidden/>
          </w:rPr>
          <w:t>11</w:t>
        </w:r>
        <w:r w:rsidRPr="00723CFA">
          <w:rPr>
            <w:rFonts w:ascii="Maiandra GD" w:eastAsia="PMingLiU" w:hAnsi="Maiandra GD" w:cs="Iskoola Pota"/>
            <w:webHidden/>
          </w:rPr>
          <w:fldChar w:fldCharType="end"/>
        </w:r>
      </w:hyperlink>
    </w:p>
    <w:p w:rsidR="00B27B00" w:rsidRPr="00723CFA" w:rsidRDefault="00742AC5">
      <w:pPr>
        <w:pStyle w:val="TOC2"/>
        <w:rPr>
          <w:rFonts w:ascii="Maiandra GD" w:eastAsia="PMingLiU" w:hAnsi="Maiandra GD" w:cs="Iskoola Pota"/>
          <w:sz w:val="22"/>
          <w:szCs w:val="22"/>
        </w:rPr>
      </w:pPr>
      <w:hyperlink w:anchor="_Toc339451871" w:history="1">
        <w:r w:rsidR="00B27B00" w:rsidRPr="00723CFA">
          <w:rPr>
            <w:rStyle w:val="Hyperlink"/>
            <w:rFonts w:ascii="Maiandra GD" w:eastAsia="PMingLiU" w:hAnsi="Maiandra GD" w:cs="Iskoola Pota"/>
          </w:rPr>
          <w:t>8.</w:t>
        </w:r>
        <w:r w:rsidR="00B27B00" w:rsidRPr="00723CFA">
          <w:rPr>
            <w:rFonts w:ascii="Maiandra GD" w:eastAsia="PMingLiU" w:hAnsi="Maiandra GD" w:cs="Iskoola Pota"/>
            <w:sz w:val="22"/>
            <w:szCs w:val="22"/>
          </w:rPr>
          <w:tab/>
        </w:r>
        <w:r w:rsidR="00B27B00" w:rsidRPr="00723CFA">
          <w:rPr>
            <w:rStyle w:val="Hyperlink"/>
            <w:rFonts w:ascii="Maiandra GD" w:eastAsia="PMingLiU" w:hAnsi="Maiandra GD" w:cs="Iskoola Pota"/>
          </w:rPr>
          <w:t>Amendment of Bidding Document</w:t>
        </w:r>
        <w:r w:rsidR="00B27B00" w:rsidRPr="00723CFA">
          <w:rPr>
            <w:rFonts w:ascii="Maiandra GD" w:eastAsia="PMingLiU" w:hAnsi="Maiandra GD" w:cs="Iskoola Pota"/>
            <w:webHidden/>
          </w:rPr>
          <w:tab/>
        </w:r>
        <w:r w:rsidRPr="00723CFA">
          <w:rPr>
            <w:rFonts w:ascii="Maiandra GD" w:eastAsia="PMingLiU" w:hAnsi="Maiandra GD" w:cs="Iskoola Pota"/>
            <w:webHidden/>
          </w:rPr>
          <w:fldChar w:fldCharType="begin"/>
        </w:r>
        <w:r w:rsidR="00B27B00" w:rsidRPr="00723CFA">
          <w:rPr>
            <w:rFonts w:ascii="Maiandra GD" w:eastAsia="PMingLiU" w:hAnsi="Maiandra GD" w:cs="Iskoola Pota"/>
            <w:webHidden/>
          </w:rPr>
          <w:instrText xml:space="preserve"> PAGEREF _Toc339451871 \h </w:instrText>
        </w:r>
        <w:r w:rsidRPr="00723CFA">
          <w:rPr>
            <w:rFonts w:ascii="Maiandra GD" w:eastAsia="PMingLiU" w:hAnsi="Maiandra GD" w:cs="Iskoola Pota"/>
            <w:webHidden/>
          </w:rPr>
        </w:r>
        <w:r w:rsidRPr="00723CFA">
          <w:rPr>
            <w:rFonts w:ascii="Maiandra GD" w:eastAsia="PMingLiU" w:hAnsi="Maiandra GD" w:cs="Iskoola Pota"/>
            <w:webHidden/>
          </w:rPr>
          <w:fldChar w:fldCharType="separate"/>
        </w:r>
        <w:r w:rsidR="00E53DB8" w:rsidRPr="00723CFA">
          <w:rPr>
            <w:rFonts w:ascii="Maiandra GD" w:eastAsia="PMingLiU" w:hAnsi="Maiandra GD" w:cs="Iskoola Pota"/>
            <w:webHidden/>
          </w:rPr>
          <w:t>12</w:t>
        </w:r>
        <w:r w:rsidRPr="00723CFA">
          <w:rPr>
            <w:rFonts w:ascii="Maiandra GD" w:eastAsia="PMingLiU" w:hAnsi="Maiandra GD" w:cs="Iskoola Pota"/>
            <w:webHidden/>
          </w:rPr>
          <w:fldChar w:fldCharType="end"/>
        </w:r>
      </w:hyperlink>
    </w:p>
    <w:p w:rsidR="00B27B00" w:rsidRPr="00723CFA" w:rsidRDefault="00742AC5">
      <w:pPr>
        <w:pStyle w:val="TOC1"/>
        <w:rPr>
          <w:rFonts w:ascii="Maiandra GD" w:eastAsia="PMingLiU" w:hAnsi="Maiandra GD" w:cs="Iskoola Pota"/>
          <w:b w:val="0"/>
          <w:bCs w:val="0"/>
          <w:noProof/>
          <w:sz w:val="22"/>
          <w:szCs w:val="22"/>
          <w:lang w:val="en-GB"/>
        </w:rPr>
      </w:pPr>
      <w:hyperlink w:anchor="_Toc339451872" w:history="1">
        <w:r w:rsidR="00B27B00" w:rsidRPr="00723CFA">
          <w:rPr>
            <w:rStyle w:val="Hyperlink"/>
            <w:rFonts w:ascii="Maiandra GD" w:eastAsia="PMingLiU" w:hAnsi="Maiandra GD" w:cs="Iskoola Pota"/>
            <w:noProof/>
          </w:rPr>
          <w:t>C.  Preparation of Bids</w:t>
        </w:r>
        <w:r w:rsidR="00B27B00" w:rsidRPr="00723CFA">
          <w:rPr>
            <w:rFonts w:ascii="Maiandra GD" w:eastAsia="PMingLiU" w:hAnsi="Maiandra GD" w:cs="Iskoola Pota"/>
            <w:noProof/>
            <w:webHidden/>
          </w:rPr>
          <w:tab/>
        </w:r>
        <w:r w:rsidRPr="00723CFA">
          <w:rPr>
            <w:rFonts w:ascii="Maiandra GD" w:eastAsia="PMingLiU" w:hAnsi="Maiandra GD" w:cs="Iskoola Pota"/>
            <w:noProof/>
            <w:webHidden/>
          </w:rPr>
          <w:fldChar w:fldCharType="begin"/>
        </w:r>
        <w:r w:rsidR="00B27B00" w:rsidRPr="00723CFA">
          <w:rPr>
            <w:rFonts w:ascii="Maiandra GD" w:eastAsia="PMingLiU" w:hAnsi="Maiandra GD" w:cs="Iskoola Pota"/>
            <w:noProof/>
            <w:webHidden/>
          </w:rPr>
          <w:instrText xml:space="preserve"> PAGEREF _Toc339451872 \h </w:instrText>
        </w:r>
        <w:r w:rsidRPr="00723CFA">
          <w:rPr>
            <w:rFonts w:ascii="Maiandra GD" w:eastAsia="PMingLiU" w:hAnsi="Maiandra GD" w:cs="Iskoola Pota"/>
            <w:noProof/>
            <w:webHidden/>
          </w:rPr>
        </w:r>
        <w:r w:rsidRPr="00723CFA">
          <w:rPr>
            <w:rFonts w:ascii="Maiandra GD" w:eastAsia="PMingLiU" w:hAnsi="Maiandra GD" w:cs="Iskoola Pota"/>
            <w:noProof/>
            <w:webHidden/>
          </w:rPr>
          <w:fldChar w:fldCharType="separate"/>
        </w:r>
        <w:r w:rsidR="00E53DB8" w:rsidRPr="00723CFA">
          <w:rPr>
            <w:rFonts w:ascii="Maiandra GD" w:eastAsia="PMingLiU" w:hAnsi="Maiandra GD" w:cs="Iskoola Pota"/>
            <w:noProof/>
            <w:webHidden/>
          </w:rPr>
          <w:t>12</w:t>
        </w:r>
        <w:r w:rsidRPr="00723CFA">
          <w:rPr>
            <w:rFonts w:ascii="Maiandra GD" w:eastAsia="PMingLiU" w:hAnsi="Maiandra GD" w:cs="Iskoola Pota"/>
            <w:noProof/>
            <w:webHidden/>
          </w:rPr>
          <w:fldChar w:fldCharType="end"/>
        </w:r>
      </w:hyperlink>
    </w:p>
    <w:p w:rsidR="00B27B00" w:rsidRPr="00723CFA" w:rsidRDefault="00742AC5">
      <w:pPr>
        <w:pStyle w:val="TOC2"/>
        <w:rPr>
          <w:rFonts w:ascii="Maiandra GD" w:eastAsia="PMingLiU" w:hAnsi="Maiandra GD" w:cs="Iskoola Pota"/>
          <w:sz w:val="22"/>
          <w:szCs w:val="22"/>
        </w:rPr>
      </w:pPr>
      <w:hyperlink w:anchor="_Toc339451873" w:history="1">
        <w:r w:rsidR="00B27B00" w:rsidRPr="00723CFA">
          <w:rPr>
            <w:rStyle w:val="Hyperlink"/>
            <w:rFonts w:ascii="Maiandra GD" w:eastAsia="PMingLiU" w:hAnsi="Maiandra GD" w:cs="Iskoola Pota"/>
          </w:rPr>
          <w:t>9.</w:t>
        </w:r>
        <w:r w:rsidR="00B27B00" w:rsidRPr="00723CFA">
          <w:rPr>
            <w:rFonts w:ascii="Maiandra GD" w:eastAsia="PMingLiU" w:hAnsi="Maiandra GD" w:cs="Iskoola Pota"/>
            <w:sz w:val="22"/>
            <w:szCs w:val="22"/>
          </w:rPr>
          <w:tab/>
        </w:r>
        <w:r w:rsidR="00B27B00" w:rsidRPr="00723CFA">
          <w:rPr>
            <w:rStyle w:val="Hyperlink"/>
            <w:rFonts w:ascii="Maiandra GD" w:eastAsia="PMingLiU" w:hAnsi="Maiandra GD" w:cs="Iskoola Pota"/>
          </w:rPr>
          <w:t>Cost of Bidding</w:t>
        </w:r>
        <w:r w:rsidR="00B27B00" w:rsidRPr="00723CFA">
          <w:rPr>
            <w:rFonts w:ascii="Maiandra GD" w:eastAsia="PMingLiU" w:hAnsi="Maiandra GD" w:cs="Iskoola Pota"/>
            <w:webHidden/>
          </w:rPr>
          <w:tab/>
        </w:r>
        <w:r w:rsidRPr="00723CFA">
          <w:rPr>
            <w:rFonts w:ascii="Maiandra GD" w:eastAsia="PMingLiU" w:hAnsi="Maiandra GD" w:cs="Iskoola Pota"/>
            <w:webHidden/>
          </w:rPr>
          <w:fldChar w:fldCharType="begin"/>
        </w:r>
        <w:r w:rsidR="00B27B00" w:rsidRPr="00723CFA">
          <w:rPr>
            <w:rFonts w:ascii="Maiandra GD" w:eastAsia="PMingLiU" w:hAnsi="Maiandra GD" w:cs="Iskoola Pota"/>
            <w:webHidden/>
          </w:rPr>
          <w:instrText xml:space="preserve"> PAGEREF _Toc339451873 \h </w:instrText>
        </w:r>
        <w:r w:rsidRPr="00723CFA">
          <w:rPr>
            <w:rFonts w:ascii="Maiandra GD" w:eastAsia="PMingLiU" w:hAnsi="Maiandra GD" w:cs="Iskoola Pota"/>
            <w:webHidden/>
          </w:rPr>
        </w:r>
        <w:r w:rsidRPr="00723CFA">
          <w:rPr>
            <w:rFonts w:ascii="Maiandra GD" w:eastAsia="PMingLiU" w:hAnsi="Maiandra GD" w:cs="Iskoola Pota"/>
            <w:webHidden/>
          </w:rPr>
          <w:fldChar w:fldCharType="separate"/>
        </w:r>
        <w:r w:rsidR="00E53DB8" w:rsidRPr="00723CFA">
          <w:rPr>
            <w:rFonts w:ascii="Maiandra GD" w:eastAsia="PMingLiU" w:hAnsi="Maiandra GD" w:cs="Iskoola Pota"/>
            <w:webHidden/>
          </w:rPr>
          <w:t>12</w:t>
        </w:r>
        <w:r w:rsidRPr="00723CFA">
          <w:rPr>
            <w:rFonts w:ascii="Maiandra GD" w:eastAsia="PMingLiU" w:hAnsi="Maiandra GD" w:cs="Iskoola Pota"/>
            <w:webHidden/>
          </w:rPr>
          <w:fldChar w:fldCharType="end"/>
        </w:r>
      </w:hyperlink>
    </w:p>
    <w:p w:rsidR="00B27B00" w:rsidRPr="00723CFA" w:rsidRDefault="00742AC5">
      <w:pPr>
        <w:pStyle w:val="TOC2"/>
        <w:rPr>
          <w:rFonts w:ascii="Maiandra GD" w:eastAsia="PMingLiU" w:hAnsi="Maiandra GD" w:cs="Iskoola Pota"/>
          <w:sz w:val="22"/>
          <w:szCs w:val="22"/>
        </w:rPr>
      </w:pPr>
      <w:hyperlink w:anchor="_Toc339451874" w:history="1">
        <w:r w:rsidR="00B27B00" w:rsidRPr="00723CFA">
          <w:rPr>
            <w:rStyle w:val="Hyperlink"/>
            <w:rFonts w:ascii="Maiandra GD" w:eastAsia="PMingLiU" w:hAnsi="Maiandra GD" w:cs="Iskoola Pota"/>
          </w:rPr>
          <w:t>10.</w:t>
        </w:r>
        <w:r w:rsidR="00B27B00" w:rsidRPr="00723CFA">
          <w:rPr>
            <w:rFonts w:ascii="Maiandra GD" w:eastAsia="PMingLiU" w:hAnsi="Maiandra GD" w:cs="Iskoola Pota"/>
            <w:sz w:val="22"/>
            <w:szCs w:val="22"/>
          </w:rPr>
          <w:tab/>
        </w:r>
        <w:r w:rsidR="00B27B00" w:rsidRPr="00723CFA">
          <w:rPr>
            <w:rStyle w:val="Hyperlink"/>
            <w:rFonts w:ascii="Maiandra GD" w:eastAsia="PMingLiU" w:hAnsi="Maiandra GD" w:cs="Iskoola Pota"/>
          </w:rPr>
          <w:t>Language of Bid and Communications</w:t>
        </w:r>
        <w:r w:rsidR="00B27B00" w:rsidRPr="00723CFA">
          <w:rPr>
            <w:rFonts w:ascii="Maiandra GD" w:eastAsia="PMingLiU" w:hAnsi="Maiandra GD" w:cs="Iskoola Pota"/>
            <w:webHidden/>
          </w:rPr>
          <w:tab/>
        </w:r>
        <w:r w:rsidRPr="00723CFA">
          <w:rPr>
            <w:rFonts w:ascii="Maiandra GD" w:eastAsia="PMingLiU" w:hAnsi="Maiandra GD" w:cs="Iskoola Pota"/>
            <w:webHidden/>
          </w:rPr>
          <w:fldChar w:fldCharType="begin"/>
        </w:r>
        <w:r w:rsidR="00B27B00" w:rsidRPr="00723CFA">
          <w:rPr>
            <w:rFonts w:ascii="Maiandra GD" w:eastAsia="PMingLiU" w:hAnsi="Maiandra GD" w:cs="Iskoola Pota"/>
            <w:webHidden/>
          </w:rPr>
          <w:instrText xml:space="preserve"> PAGEREF _Toc339451874 \h </w:instrText>
        </w:r>
        <w:r w:rsidRPr="00723CFA">
          <w:rPr>
            <w:rFonts w:ascii="Maiandra GD" w:eastAsia="PMingLiU" w:hAnsi="Maiandra GD" w:cs="Iskoola Pota"/>
            <w:webHidden/>
          </w:rPr>
        </w:r>
        <w:r w:rsidRPr="00723CFA">
          <w:rPr>
            <w:rFonts w:ascii="Maiandra GD" w:eastAsia="PMingLiU" w:hAnsi="Maiandra GD" w:cs="Iskoola Pota"/>
            <w:webHidden/>
          </w:rPr>
          <w:fldChar w:fldCharType="separate"/>
        </w:r>
        <w:r w:rsidR="00E53DB8" w:rsidRPr="00723CFA">
          <w:rPr>
            <w:rFonts w:ascii="Maiandra GD" w:eastAsia="PMingLiU" w:hAnsi="Maiandra GD" w:cs="Iskoola Pota"/>
            <w:webHidden/>
          </w:rPr>
          <w:t>12</w:t>
        </w:r>
        <w:r w:rsidRPr="00723CFA">
          <w:rPr>
            <w:rFonts w:ascii="Maiandra GD" w:eastAsia="PMingLiU" w:hAnsi="Maiandra GD" w:cs="Iskoola Pota"/>
            <w:webHidden/>
          </w:rPr>
          <w:fldChar w:fldCharType="end"/>
        </w:r>
      </w:hyperlink>
    </w:p>
    <w:p w:rsidR="00B27B00" w:rsidRPr="00723CFA" w:rsidRDefault="00742AC5">
      <w:pPr>
        <w:pStyle w:val="TOC2"/>
        <w:rPr>
          <w:rFonts w:ascii="Maiandra GD" w:eastAsia="PMingLiU" w:hAnsi="Maiandra GD" w:cs="Iskoola Pota"/>
          <w:sz w:val="22"/>
          <w:szCs w:val="22"/>
        </w:rPr>
      </w:pPr>
      <w:hyperlink w:anchor="_Toc339451875" w:history="1">
        <w:r w:rsidR="00B27B00" w:rsidRPr="00723CFA">
          <w:rPr>
            <w:rStyle w:val="Hyperlink"/>
            <w:rFonts w:ascii="Maiandra GD" w:eastAsia="PMingLiU" w:hAnsi="Maiandra GD" w:cs="Iskoola Pota"/>
          </w:rPr>
          <w:t>11.</w:t>
        </w:r>
        <w:r w:rsidR="00B27B00" w:rsidRPr="00723CFA">
          <w:rPr>
            <w:rFonts w:ascii="Maiandra GD" w:eastAsia="PMingLiU" w:hAnsi="Maiandra GD" w:cs="Iskoola Pota"/>
            <w:sz w:val="22"/>
            <w:szCs w:val="22"/>
          </w:rPr>
          <w:tab/>
        </w:r>
        <w:r w:rsidR="00B27B00" w:rsidRPr="00723CFA">
          <w:rPr>
            <w:rStyle w:val="Hyperlink"/>
            <w:rFonts w:ascii="Maiandra GD" w:eastAsia="PMingLiU" w:hAnsi="Maiandra GD" w:cs="Iskoola Pota"/>
          </w:rPr>
          <w:t>Documents Comprising the Bid</w:t>
        </w:r>
        <w:r w:rsidR="00B27B00" w:rsidRPr="00723CFA">
          <w:rPr>
            <w:rFonts w:ascii="Maiandra GD" w:eastAsia="PMingLiU" w:hAnsi="Maiandra GD" w:cs="Iskoola Pota"/>
            <w:webHidden/>
          </w:rPr>
          <w:tab/>
        </w:r>
        <w:r w:rsidRPr="00723CFA">
          <w:rPr>
            <w:rFonts w:ascii="Maiandra GD" w:eastAsia="PMingLiU" w:hAnsi="Maiandra GD" w:cs="Iskoola Pota"/>
            <w:webHidden/>
          </w:rPr>
          <w:fldChar w:fldCharType="begin"/>
        </w:r>
        <w:r w:rsidR="00B27B00" w:rsidRPr="00723CFA">
          <w:rPr>
            <w:rFonts w:ascii="Maiandra GD" w:eastAsia="PMingLiU" w:hAnsi="Maiandra GD" w:cs="Iskoola Pota"/>
            <w:webHidden/>
          </w:rPr>
          <w:instrText xml:space="preserve"> PAGEREF _Toc339451875 \h </w:instrText>
        </w:r>
        <w:r w:rsidRPr="00723CFA">
          <w:rPr>
            <w:rFonts w:ascii="Maiandra GD" w:eastAsia="PMingLiU" w:hAnsi="Maiandra GD" w:cs="Iskoola Pota"/>
            <w:webHidden/>
          </w:rPr>
        </w:r>
        <w:r w:rsidRPr="00723CFA">
          <w:rPr>
            <w:rFonts w:ascii="Maiandra GD" w:eastAsia="PMingLiU" w:hAnsi="Maiandra GD" w:cs="Iskoola Pota"/>
            <w:webHidden/>
          </w:rPr>
          <w:fldChar w:fldCharType="separate"/>
        </w:r>
        <w:r w:rsidR="00E53DB8" w:rsidRPr="00723CFA">
          <w:rPr>
            <w:rFonts w:ascii="Maiandra GD" w:eastAsia="PMingLiU" w:hAnsi="Maiandra GD" w:cs="Iskoola Pota"/>
            <w:webHidden/>
          </w:rPr>
          <w:t>12</w:t>
        </w:r>
        <w:r w:rsidRPr="00723CFA">
          <w:rPr>
            <w:rFonts w:ascii="Maiandra GD" w:eastAsia="PMingLiU" w:hAnsi="Maiandra GD" w:cs="Iskoola Pota"/>
            <w:webHidden/>
          </w:rPr>
          <w:fldChar w:fldCharType="end"/>
        </w:r>
      </w:hyperlink>
    </w:p>
    <w:p w:rsidR="00B27B00" w:rsidRPr="00723CFA" w:rsidRDefault="00742AC5">
      <w:pPr>
        <w:pStyle w:val="TOC2"/>
        <w:rPr>
          <w:rFonts w:ascii="Maiandra GD" w:eastAsia="PMingLiU" w:hAnsi="Maiandra GD" w:cs="Iskoola Pota"/>
          <w:sz w:val="22"/>
          <w:szCs w:val="22"/>
        </w:rPr>
      </w:pPr>
      <w:hyperlink w:anchor="_Toc339451876" w:history="1">
        <w:r w:rsidR="00B27B00" w:rsidRPr="00723CFA">
          <w:rPr>
            <w:rStyle w:val="Hyperlink"/>
            <w:rFonts w:ascii="Maiandra GD" w:eastAsia="PMingLiU" w:hAnsi="Maiandra GD" w:cs="Iskoola Pota"/>
          </w:rPr>
          <w:t>12.</w:t>
        </w:r>
        <w:r w:rsidR="00B27B00" w:rsidRPr="00723CFA">
          <w:rPr>
            <w:rFonts w:ascii="Maiandra GD" w:eastAsia="PMingLiU" w:hAnsi="Maiandra GD" w:cs="Iskoola Pota"/>
            <w:sz w:val="22"/>
            <w:szCs w:val="22"/>
          </w:rPr>
          <w:tab/>
        </w:r>
        <w:r w:rsidR="00B27B00" w:rsidRPr="00723CFA">
          <w:rPr>
            <w:rStyle w:val="Hyperlink"/>
            <w:rFonts w:ascii="Maiandra GD" w:eastAsia="PMingLiU" w:hAnsi="Maiandra GD" w:cs="Iskoola Pota"/>
          </w:rPr>
          <w:t>Bid Submission Sheet and Price Schedules</w:t>
        </w:r>
        <w:r w:rsidR="00B27B00" w:rsidRPr="00723CFA">
          <w:rPr>
            <w:rFonts w:ascii="Maiandra GD" w:eastAsia="PMingLiU" w:hAnsi="Maiandra GD" w:cs="Iskoola Pota"/>
            <w:webHidden/>
          </w:rPr>
          <w:tab/>
        </w:r>
        <w:r w:rsidRPr="00723CFA">
          <w:rPr>
            <w:rFonts w:ascii="Maiandra GD" w:eastAsia="PMingLiU" w:hAnsi="Maiandra GD" w:cs="Iskoola Pota"/>
            <w:webHidden/>
          </w:rPr>
          <w:fldChar w:fldCharType="begin"/>
        </w:r>
        <w:r w:rsidR="00B27B00" w:rsidRPr="00723CFA">
          <w:rPr>
            <w:rFonts w:ascii="Maiandra GD" w:eastAsia="PMingLiU" w:hAnsi="Maiandra GD" w:cs="Iskoola Pota"/>
            <w:webHidden/>
          </w:rPr>
          <w:instrText xml:space="preserve"> PAGEREF _Toc339451876 \h </w:instrText>
        </w:r>
        <w:r w:rsidRPr="00723CFA">
          <w:rPr>
            <w:rFonts w:ascii="Maiandra GD" w:eastAsia="PMingLiU" w:hAnsi="Maiandra GD" w:cs="Iskoola Pota"/>
            <w:webHidden/>
          </w:rPr>
        </w:r>
        <w:r w:rsidRPr="00723CFA">
          <w:rPr>
            <w:rFonts w:ascii="Maiandra GD" w:eastAsia="PMingLiU" w:hAnsi="Maiandra GD" w:cs="Iskoola Pota"/>
            <w:webHidden/>
          </w:rPr>
          <w:fldChar w:fldCharType="separate"/>
        </w:r>
        <w:r w:rsidR="00E53DB8" w:rsidRPr="00723CFA">
          <w:rPr>
            <w:rFonts w:ascii="Maiandra GD" w:eastAsia="PMingLiU" w:hAnsi="Maiandra GD" w:cs="Iskoola Pota"/>
            <w:webHidden/>
          </w:rPr>
          <w:t>13</w:t>
        </w:r>
        <w:r w:rsidRPr="00723CFA">
          <w:rPr>
            <w:rFonts w:ascii="Maiandra GD" w:eastAsia="PMingLiU" w:hAnsi="Maiandra GD" w:cs="Iskoola Pota"/>
            <w:webHidden/>
          </w:rPr>
          <w:fldChar w:fldCharType="end"/>
        </w:r>
      </w:hyperlink>
    </w:p>
    <w:p w:rsidR="00B27B00" w:rsidRPr="00723CFA" w:rsidRDefault="00742AC5">
      <w:pPr>
        <w:pStyle w:val="TOC2"/>
        <w:rPr>
          <w:rFonts w:ascii="Maiandra GD" w:eastAsia="PMingLiU" w:hAnsi="Maiandra GD" w:cs="Iskoola Pota"/>
          <w:sz w:val="22"/>
          <w:szCs w:val="22"/>
        </w:rPr>
      </w:pPr>
      <w:hyperlink w:anchor="_Toc339451877" w:history="1">
        <w:r w:rsidR="00B27B00" w:rsidRPr="00723CFA">
          <w:rPr>
            <w:rStyle w:val="Hyperlink"/>
            <w:rFonts w:ascii="Maiandra GD" w:eastAsia="PMingLiU" w:hAnsi="Maiandra GD" w:cs="Iskoola Pota"/>
          </w:rPr>
          <w:t>13.</w:t>
        </w:r>
        <w:r w:rsidR="00B27B00" w:rsidRPr="00723CFA">
          <w:rPr>
            <w:rFonts w:ascii="Maiandra GD" w:eastAsia="PMingLiU" w:hAnsi="Maiandra GD" w:cs="Iskoola Pota"/>
            <w:sz w:val="22"/>
            <w:szCs w:val="22"/>
          </w:rPr>
          <w:tab/>
        </w:r>
        <w:r w:rsidR="00B27B00" w:rsidRPr="00723CFA">
          <w:rPr>
            <w:rStyle w:val="Hyperlink"/>
            <w:rFonts w:ascii="Maiandra GD" w:eastAsia="PMingLiU" w:hAnsi="Maiandra GD" w:cs="Iskoola Pota"/>
          </w:rPr>
          <w:t>Alternative Bids</w:t>
        </w:r>
        <w:r w:rsidR="00B27B00" w:rsidRPr="00723CFA">
          <w:rPr>
            <w:rFonts w:ascii="Maiandra GD" w:eastAsia="PMingLiU" w:hAnsi="Maiandra GD" w:cs="Iskoola Pota"/>
            <w:webHidden/>
          </w:rPr>
          <w:tab/>
        </w:r>
        <w:r w:rsidRPr="00723CFA">
          <w:rPr>
            <w:rFonts w:ascii="Maiandra GD" w:eastAsia="PMingLiU" w:hAnsi="Maiandra GD" w:cs="Iskoola Pota"/>
            <w:webHidden/>
          </w:rPr>
          <w:fldChar w:fldCharType="begin"/>
        </w:r>
        <w:r w:rsidR="00B27B00" w:rsidRPr="00723CFA">
          <w:rPr>
            <w:rFonts w:ascii="Maiandra GD" w:eastAsia="PMingLiU" w:hAnsi="Maiandra GD" w:cs="Iskoola Pota"/>
            <w:webHidden/>
          </w:rPr>
          <w:instrText xml:space="preserve"> PAGEREF _Toc339451877 \h </w:instrText>
        </w:r>
        <w:r w:rsidRPr="00723CFA">
          <w:rPr>
            <w:rFonts w:ascii="Maiandra GD" w:eastAsia="PMingLiU" w:hAnsi="Maiandra GD" w:cs="Iskoola Pota"/>
            <w:webHidden/>
          </w:rPr>
        </w:r>
        <w:r w:rsidRPr="00723CFA">
          <w:rPr>
            <w:rFonts w:ascii="Maiandra GD" w:eastAsia="PMingLiU" w:hAnsi="Maiandra GD" w:cs="Iskoola Pota"/>
            <w:webHidden/>
          </w:rPr>
          <w:fldChar w:fldCharType="separate"/>
        </w:r>
        <w:r w:rsidR="00E53DB8" w:rsidRPr="00723CFA">
          <w:rPr>
            <w:rFonts w:ascii="Maiandra GD" w:eastAsia="PMingLiU" w:hAnsi="Maiandra GD" w:cs="Iskoola Pota"/>
            <w:webHidden/>
          </w:rPr>
          <w:t>14</w:t>
        </w:r>
        <w:r w:rsidRPr="00723CFA">
          <w:rPr>
            <w:rFonts w:ascii="Maiandra GD" w:eastAsia="PMingLiU" w:hAnsi="Maiandra GD" w:cs="Iskoola Pota"/>
            <w:webHidden/>
          </w:rPr>
          <w:fldChar w:fldCharType="end"/>
        </w:r>
      </w:hyperlink>
    </w:p>
    <w:p w:rsidR="00B27B00" w:rsidRPr="00723CFA" w:rsidRDefault="00742AC5">
      <w:pPr>
        <w:pStyle w:val="TOC2"/>
        <w:rPr>
          <w:rFonts w:ascii="Maiandra GD" w:eastAsia="PMingLiU" w:hAnsi="Maiandra GD" w:cs="Iskoola Pota"/>
          <w:sz w:val="22"/>
          <w:szCs w:val="22"/>
        </w:rPr>
      </w:pPr>
      <w:hyperlink w:anchor="_Toc339451878" w:history="1">
        <w:r w:rsidR="00B27B00" w:rsidRPr="00723CFA">
          <w:rPr>
            <w:rStyle w:val="Hyperlink"/>
            <w:rFonts w:ascii="Maiandra GD" w:eastAsia="PMingLiU" w:hAnsi="Maiandra GD" w:cs="Iskoola Pota"/>
          </w:rPr>
          <w:t>14.</w:t>
        </w:r>
        <w:r w:rsidR="00B27B00" w:rsidRPr="00723CFA">
          <w:rPr>
            <w:rFonts w:ascii="Maiandra GD" w:eastAsia="PMingLiU" w:hAnsi="Maiandra GD" w:cs="Iskoola Pota"/>
            <w:sz w:val="22"/>
            <w:szCs w:val="22"/>
          </w:rPr>
          <w:tab/>
        </w:r>
        <w:r w:rsidR="00B27B00" w:rsidRPr="00723CFA">
          <w:rPr>
            <w:rStyle w:val="Hyperlink"/>
            <w:rFonts w:ascii="Maiandra GD" w:eastAsia="PMingLiU" w:hAnsi="Maiandra GD" w:cs="Iskoola Pota"/>
          </w:rPr>
          <w:t>Bid Prices and Discounts</w:t>
        </w:r>
        <w:r w:rsidR="00B27B00" w:rsidRPr="00723CFA">
          <w:rPr>
            <w:rFonts w:ascii="Maiandra GD" w:eastAsia="PMingLiU" w:hAnsi="Maiandra GD" w:cs="Iskoola Pota"/>
            <w:webHidden/>
          </w:rPr>
          <w:tab/>
        </w:r>
        <w:r w:rsidRPr="00723CFA">
          <w:rPr>
            <w:rFonts w:ascii="Maiandra GD" w:eastAsia="PMingLiU" w:hAnsi="Maiandra GD" w:cs="Iskoola Pota"/>
            <w:webHidden/>
          </w:rPr>
          <w:fldChar w:fldCharType="begin"/>
        </w:r>
        <w:r w:rsidR="00B27B00" w:rsidRPr="00723CFA">
          <w:rPr>
            <w:rFonts w:ascii="Maiandra GD" w:eastAsia="PMingLiU" w:hAnsi="Maiandra GD" w:cs="Iskoola Pota"/>
            <w:webHidden/>
          </w:rPr>
          <w:instrText xml:space="preserve"> PAGEREF _Toc339451878 \h </w:instrText>
        </w:r>
        <w:r w:rsidRPr="00723CFA">
          <w:rPr>
            <w:rFonts w:ascii="Maiandra GD" w:eastAsia="PMingLiU" w:hAnsi="Maiandra GD" w:cs="Iskoola Pota"/>
            <w:webHidden/>
          </w:rPr>
        </w:r>
        <w:r w:rsidRPr="00723CFA">
          <w:rPr>
            <w:rFonts w:ascii="Maiandra GD" w:eastAsia="PMingLiU" w:hAnsi="Maiandra GD" w:cs="Iskoola Pota"/>
            <w:webHidden/>
          </w:rPr>
          <w:fldChar w:fldCharType="separate"/>
        </w:r>
        <w:r w:rsidR="00E53DB8" w:rsidRPr="00723CFA">
          <w:rPr>
            <w:rFonts w:ascii="Maiandra GD" w:eastAsia="PMingLiU" w:hAnsi="Maiandra GD" w:cs="Iskoola Pota"/>
            <w:webHidden/>
          </w:rPr>
          <w:t>14</w:t>
        </w:r>
        <w:r w:rsidRPr="00723CFA">
          <w:rPr>
            <w:rFonts w:ascii="Maiandra GD" w:eastAsia="PMingLiU" w:hAnsi="Maiandra GD" w:cs="Iskoola Pota"/>
            <w:webHidden/>
          </w:rPr>
          <w:fldChar w:fldCharType="end"/>
        </w:r>
      </w:hyperlink>
    </w:p>
    <w:p w:rsidR="00B27B00" w:rsidRPr="00723CFA" w:rsidRDefault="00742AC5">
      <w:pPr>
        <w:pStyle w:val="TOC2"/>
        <w:rPr>
          <w:rFonts w:ascii="Maiandra GD" w:eastAsia="PMingLiU" w:hAnsi="Maiandra GD" w:cs="Iskoola Pota"/>
          <w:sz w:val="22"/>
          <w:szCs w:val="22"/>
        </w:rPr>
      </w:pPr>
      <w:hyperlink w:anchor="_Toc339451879" w:history="1">
        <w:r w:rsidR="00B27B00" w:rsidRPr="00723CFA">
          <w:rPr>
            <w:rStyle w:val="Hyperlink"/>
            <w:rFonts w:ascii="Maiandra GD" w:eastAsia="PMingLiU" w:hAnsi="Maiandra GD" w:cs="Iskoola Pota"/>
          </w:rPr>
          <w:t>15.</w:t>
        </w:r>
        <w:r w:rsidR="00B27B00" w:rsidRPr="00723CFA">
          <w:rPr>
            <w:rFonts w:ascii="Maiandra GD" w:eastAsia="PMingLiU" w:hAnsi="Maiandra GD" w:cs="Iskoola Pota"/>
            <w:sz w:val="22"/>
            <w:szCs w:val="22"/>
          </w:rPr>
          <w:tab/>
        </w:r>
        <w:r w:rsidR="00B27B00" w:rsidRPr="00723CFA">
          <w:rPr>
            <w:rStyle w:val="Hyperlink"/>
            <w:rFonts w:ascii="Maiandra GD" w:eastAsia="PMingLiU" w:hAnsi="Maiandra GD" w:cs="Iskoola Pota"/>
          </w:rPr>
          <w:t>Currencies of Bid</w:t>
        </w:r>
        <w:r w:rsidR="00B27B00" w:rsidRPr="00723CFA">
          <w:rPr>
            <w:rFonts w:ascii="Maiandra GD" w:eastAsia="PMingLiU" w:hAnsi="Maiandra GD" w:cs="Iskoola Pota"/>
            <w:webHidden/>
          </w:rPr>
          <w:tab/>
        </w:r>
        <w:r w:rsidRPr="00723CFA">
          <w:rPr>
            <w:rFonts w:ascii="Maiandra GD" w:eastAsia="PMingLiU" w:hAnsi="Maiandra GD" w:cs="Iskoola Pota"/>
            <w:webHidden/>
          </w:rPr>
          <w:fldChar w:fldCharType="begin"/>
        </w:r>
        <w:r w:rsidR="00B27B00" w:rsidRPr="00723CFA">
          <w:rPr>
            <w:rFonts w:ascii="Maiandra GD" w:eastAsia="PMingLiU" w:hAnsi="Maiandra GD" w:cs="Iskoola Pota"/>
            <w:webHidden/>
          </w:rPr>
          <w:instrText xml:space="preserve"> PAGEREF _Toc339451879 \h </w:instrText>
        </w:r>
        <w:r w:rsidRPr="00723CFA">
          <w:rPr>
            <w:rFonts w:ascii="Maiandra GD" w:eastAsia="PMingLiU" w:hAnsi="Maiandra GD" w:cs="Iskoola Pota"/>
            <w:webHidden/>
          </w:rPr>
        </w:r>
        <w:r w:rsidRPr="00723CFA">
          <w:rPr>
            <w:rFonts w:ascii="Maiandra GD" w:eastAsia="PMingLiU" w:hAnsi="Maiandra GD" w:cs="Iskoola Pota"/>
            <w:webHidden/>
          </w:rPr>
          <w:fldChar w:fldCharType="separate"/>
        </w:r>
        <w:r w:rsidR="00E53DB8" w:rsidRPr="00723CFA">
          <w:rPr>
            <w:rFonts w:ascii="Maiandra GD" w:eastAsia="PMingLiU" w:hAnsi="Maiandra GD" w:cs="Iskoola Pota"/>
            <w:webHidden/>
          </w:rPr>
          <w:t>16</w:t>
        </w:r>
        <w:r w:rsidRPr="00723CFA">
          <w:rPr>
            <w:rFonts w:ascii="Maiandra GD" w:eastAsia="PMingLiU" w:hAnsi="Maiandra GD" w:cs="Iskoola Pota"/>
            <w:webHidden/>
          </w:rPr>
          <w:fldChar w:fldCharType="end"/>
        </w:r>
      </w:hyperlink>
    </w:p>
    <w:p w:rsidR="00B27B00" w:rsidRPr="00723CFA" w:rsidRDefault="00742AC5">
      <w:pPr>
        <w:pStyle w:val="TOC2"/>
        <w:rPr>
          <w:rFonts w:ascii="Maiandra GD" w:eastAsia="PMingLiU" w:hAnsi="Maiandra GD" w:cs="Iskoola Pota"/>
          <w:sz w:val="22"/>
          <w:szCs w:val="22"/>
        </w:rPr>
      </w:pPr>
      <w:hyperlink w:anchor="_Toc339451880" w:history="1">
        <w:r w:rsidR="00B27B00" w:rsidRPr="00723CFA">
          <w:rPr>
            <w:rStyle w:val="Hyperlink"/>
            <w:rFonts w:ascii="Maiandra GD" w:eastAsia="PMingLiU" w:hAnsi="Maiandra GD" w:cs="Iskoola Pota"/>
          </w:rPr>
          <w:t>16.</w:t>
        </w:r>
        <w:r w:rsidR="00B27B00" w:rsidRPr="00723CFA">
          <w:rPr>
            <w:rFonts w:ascii="Maiandra GD" w:eastAsia="PMingLiU" w:hAnsi="Maiandra GD" w:cs="Iskoola Pota"/>
            <w:sz w:val="22"/>
            <w:szCs w:val="22"/>
          </w:rPr>
          <w:tab/>
        </w:r>
        <w:r w:rsidR="00B27B00" w:rsidRPr="00723CFA">
          <w:rPr>
            <w:rStyle w:val="Hyperlink"/>
            <w:rFonts w:ascii="Maiandra GD" w:eastAsia="PMingLiU" w:hAnsi="Maiandra GD" w:cs="Iskoola Pota"/>
          </w:rPr>
          <w:t>Documents Establishing the Eligibility of the Bidder</w:t>
        </w:r>
        <w:r w:rsidR="00B27B00" w:rsidRPr="00723CFA">
          <w:rPr>
            <w:rFonts w:ascii="Maiandra GD" w:eastAsia="PMingLiU" w:hAnsi="Maiandra GD" w:cs="Iskoola Pota"/>
            <w:webHidden/>
          </w:rPr>
          <w:tab/>
        </w:r>
        <w:r w:rsidRPr="00723CFA">
          <w:rPr>
            <w:rFonts w:ascii="Maiandra GD" w:eastAsia="PMingLiU" w:hAnsi="Maiandra GD" w:cs="Iskoola Pota"/>
            <w:webHidden/>
          </w:rPr>
          <w:fldChar w:fldCharType="begin"/>
        </w:r>
        <w:r w:rsidR="00B27B00" w:rsidRPr="00723CFA">
          <w:rPr>
            <w:rFonts w:ascii="Maiandra GD" w:eastAsia="PMingLiU" w:hAnsi="Maiandra GD" w:cs="Iskoola Pota"/>
            <w:webHidden/>
          </w:rPr>
          <w:instrText xml:space="preserve"> PAGEREF _Toc339451880 \h </w:instrText>
        </w:r>
        <w:r w:rsidRPr="00723CFA">
          <w:rPr>
            <w:rFonts w:ascii="Maiandra GD" w:eastAsia="PMingLiU" w:hAnsi="Maiandra GD" w:cs="Iskoola Pota"/>
            <w:webHidden/>
          </w:rPr>
        </w:r>
        <w:r w:rsidRPr="00723CFA">
          <w:rPr>
            <w:rFonts w:ascii="Maiandra GD" w:eastAsia="PMingLiU" w:hAnsi="Maiandra GD" w:cs="Iskoola Pota"/>
            <w:webHidden/>
          </w:rPr>
          <w:fldChar w:fldCharType="separate"/>
        </w:r>
        <w:r w:rsidR="00E53DB8" w:rsidRPr="00723CFA">
          <w:rPr>
            <w:rFonts w:ascii="Maiandra GD" w:eastAsia="PMingLiU" w:hAnsi="Maiandra GD" w:cs="Iskoola Pota"/>
            <w:webHidden/>
          </w:rPr>
          <w:t>16</w:t>
        </w:r>
        <w:r w:rsidRPr="00723CFA">
          <w:rPr>
            <w:rFonts w:ascii="Maiandra GD" w:eastAsia="PMingLiU" w:hAnsi="Maiandra GD" w:cs="Iskoola Pota"/>
            <w:webHidden/>
          </w:rPr>
          <w:fldChar w:fldCharType="end"/>
        </w:r>
      </w:hyperlink>
    </w:p>
    <w:p w:rsidR="00B27B00" w:rsidRPr="00723CFA" w:rsidRDefault="00742AC5">
      <w:pPr>
        <w:pStyle w:val="TOC2"/>
        <w:rPr>
          <w:rFonts w:ascii="Maiandra GD" w:eastAsia="PMingLiU" w:hAnsi="Maiandra GD" w:cs="Iskoola Pota"/>
          <w:sz w:val="22"/>
          <w:szCs w:val="22"/>
        </w:rPr>
      </w:pPr>
      <w:hyperlink w:anchor="_Toc339451881" w:history="1">
        <w:r w:rsidR="00B27B00" w:rsidRPr="00723CFA">
          <w:rPr>
            <w:rStyle w:val="Hyperlink"/>
            <w:rFonts w:ascii="Maiandra GD" w:eastAsia="PMingLiU" w:hAnsi="Maiandra GD" w:cs="Iskoola Pota"/>
          </w:rPr>
          <w:t>17.</w:t>
        </w:r>
        <w:r w:rsidR="00B27B00" w:rsidRPr="00723CFA">
          <w:rPr>
            <w:rFonts w:ascii="Maiandra GD" w:eastAsia="PMingLiU" w:hAnsi="Maiandra GD" w:cs="Iskoola Pota"/>
            <w:sz w:val="22"/>
            <w:szCs w:val="22"/>
          </w:rPr>
          <w:tab/>
        </w:r>
        <w:r w:rsidR="00B27B00" w:rsidRPr="00723CFA">
          <w:rPr>
            <w:rStyle w:val="Hyperlink"/>
            <w:rFonts w:ascii="Maiandra GD" w:eastAsia="PMingLiU" w:hAnsi="Maiandra GD" w:cs="Iskoola Pota"/>
          </w:rPr>
          <w:t>Documents Establishing the Eligibility of Supplies</w:t>
        </w:r>
        <w:r w:rsidR="00B27B00" w:rsidRPr="00723CFA">
          <w:rPr>
            <w:rFonts w:ascii="Maiandra GD" w:eastAsia="PMingLiU" w:hAnsi="Maiandra GD" w:cs="Iskoola Pota"/>
            <w:webHidden/>
          </w:rPr>
          <w:tab/>
        </w:r>
        <w:r w:rsidRPr="00723CFA">
          <w:rPr>
            <w:rFonts w:ascii="Maiandra GD" w:eastAsia="PMingLiU" w:hAnsi="Maiandra GD" w:cs="Iskoola Pota"/>
            <w:webHidden/>
          </w:rPr>
          <w:fldChar w:fldCharType="begin"/>
        </w:r>
        <w:r w:rsidR="00B27B00" w:rsidRPr="00723CFA">
          <w:rPr>
            <w:rFonts w:ascii="Maiandra GD" w:eastAsia="PMingLiU" w:hAnsi="Maiandra GD" w:cs="Iskoola Pota"/>
            <w:webHidden/>
          </w:rPr>
          <w:instrText xml:space="preserve"> PAGEREF _Toc339451881 \h </w:instrText>
        </w:r>
        <w:r w:rsidRPr="00723CFA">
          <w:rPr>
            <w:rFonts w:ascii="Maiandra GD" w:eastAsia="PMingLiU" w:hAnsi="Maiandra GD" w:cs="Iskoola Pota"/>
            <w:webHidden/>
          </w:rPr>
        </w:r>
        <w:r w:rsidRPr="00723CFA">
          <w:rPr>
            <w:rFonts w:ascii="Maiandra GD" w:eastAsia="PMingLiU" w:hAnsi="Maiandra GD" w:cs="Iskoola Pota"/>
            <w:webHidden/>
          </w:rPr>
          <w:fldChar w:fldCharType="separate"/>
        </w:r>
        <w:r w:rsidR="00E53DB8" w:rsidRPr="00723CFA">
          <w:rPr>
            <w:rFonts w:ascii="Maiandra GD" w:eastAsia="PMingLiU" w:hAnsi="Maiandra GD" w:cs="Iskoola Pota"/>
            <w:webHidden/>
          </w:rPr>
          <w:t>16</w:t>
        </w:r>
        <w:r w:rsidRPr="00723CFA">
          <w:rPr>
            <w:rFonts w:ascii="Maiandra GD" w:eastAsia="PMingLiU" w:hAnsi="Maiandra GD" w:cs="Iskoola Pota"/>
            <w:webHidden/>
          </w:rPr>
          <w:fldChar w:fldCharType="end"/>
        </w:r>
      </w:hyperlink>
    </w:p>
    <w:p w:rsidR="00B27B00" w:rsidRPr="00723CFA" w:rsidRDefault="00742AC5">
      <w:pPr>
        <w:pStyle w:val="TOC2"/>
        <w:rPr>
          <w:rFonts w:ascii="Maiandra GD" w:eastAsia="PMingLiU" w:hAnsi="Maiandra GD" w:cs="Iskoola Pota"/>
          <w:sz w:val="22"/>
          <w:szCs w:val="22"/>
        </w:rPr>
      </w:pPr>
      <w:hyperlink w:anchor="_Toc339451882" w:history="1">
        <w:r w:rsidR="00B27B00" w:rsidRPr="00723CFA">
          <w:rPr>
            <w:rStyle w:val="Hyperlink"/>
            <w:rFonts w:ascii="Maiandra GD" w:eastAsia="PMingLiU" w:hAnsi="Maiandra GD" w:cs="Iskoola Pota"/>
          </w:rPr>
          <w:t>18.</w:t>
        </w:r>
        <w:r w:rsidR="00B27B00" w:rsidRPr="00723CFA">
          <w:rPr>
            <w:rFonts w:ascii="Maiandra GD" w:eastAsia="PMingLiU" w:hAnsi="Maiandra GD" w:cs="Iskoola Pota"/>
            <w:sz w:val="22"/>
            <w:szCs w:val="22"/>
          </w:rPr>
          <w:tab/>
        </w:r>
        <w:r w:rsidR="00B27B00" w:rsidRPr="00723CFA">
          <w:rPr>
            <w:rStyle w:val="Hyperlink"/>
            <w:rFonts w:ascii="Maiandra GD" w:eastAsia="PMingLiU" w:hAnsi="Maiandra GD" w:cs="Iskoola Pota"/>
          </w:rPr>
          <w:t>Documents Establishing the Conformity of the Supplies</w:t>
        </w:r>
        <w:r w:rsidR="00B27B00" w:rsidRPr="00723CFA">
          <w:rPr>
            <w:rFonts w:ascii="Maiandra GD" w:eastAsia="PMingLiU" w:hAnsi="Maiandra GD" w:cs="Iskoola Pota"/>
            <w:webHidden/>
          </w:rPr>
          <w:tab/>
        </w:r>
        <w:r w:rsidRPr="00723CFA">
          <w:rPr>
            <w:rFonts w:ascii="Maiandra GD" w:eastAsia="PMingLiU" w:hAnsi="Maiandra GD" w:cs="Iskoola Pota"/>
            <w:webHidden/>
          </w:rPr>
          <w:fldChar w:fldCharType="begin"/>
        </w:r>
        <w:r w:rsidR="00B27B00" w:rsidRPr="00723CFA">
          <w:rPr>
            <w:rFonts w:ascii="Maiandra GD" w:eastAsia="PMingLiU" w:hAnsi="Maiandra GD" w:cs="Iskoola Pota"/>
            <w:webHidden/>
          </w:rPr>
          <w:instrText xml:space="preserve"> PAGEREF _Toc339451882 \h </w:instrText>
        </w:r>
        <w:r w:rsidRPr="00723CFA">
          <w:rPr>
            <w:rFonts w:ascii="Maiandra GD" w:eastAsia="PMingLiU" w:hAnsi="Maiandra GD" w:cs="Iskoola Pota"/>
            <w:webHidden/>
          </w:rPr>
        </w:r>
        <w:r w:rsidRPr="00723CFA">
          <w:rPr>
            <w:rFonts w:ascii="Maiandra GD" w:eastAsia="PMingLiU" w:hAnsi="Maiandra GD" w:cs="Iskoola Pota"/>
            <w:webHidden/>
          </w:rPr>
          <w:fldChar w:fldCharType="separate"/>
        </w:r>
        <w:r w:rsidR="00E53DB8" w:rsidRPr="00723CFA">
          <w:rPr>
            <w:rFonts w:ascii="Maiandra GD" w:eastAsia="PMingLiU" w:hAnsi="Maiandra GD" w:cs="Iskoola Pota"/>
            <w:webHidden/>
          </w:rPr>
          <w:t>17</w:t>
        </w:r>
        <w:r w:rsidRPr="00723CFA">
          <w:rPr>
            <w:rFonts w:ascii="Maiandra GD" w:eastAsia="PMingLiU" w:hAnsi="Maiandra GD" w:cs="Iskoola Pota"/>
            <w:webHidden/>
          </w:rPr>
          <w:fldChar w:fldCharType="end"/>
        </w:r>
      </w:hyperlink>
    </w:p>
    <w:p w:rsidR="00B27B00" w:rsidRPr="00723CFA" w:rsidRDefault="00742AC5">
      <w:pPr>
        <w:pStyle w:val="TOC2"/>
        <w:rPr>
          <w:rFonts w:ascii="Maiandra GD" w:eastAsia="PMingLiU" w:hAnsi="Maiandra GD" w:cs="Iskoola Pota"/>
          <w:sz w:val="22"/>
          <w:szCs w:val="22"/>
        </w:rPr>
      </w:pPr>
      <w:hyperlink w:anchor="_Toc339451883" w:history="1">
        <w:r w:rsidR="00B27B00" w:rsidRPr="00723CFA">
          <w:rPr>
            <w:rStyle w:val="Hyperlink"/>
            <w:rFonts w:ascii="Maiandra GD" w:eastAsia="PMingLiU" w:hAnsi="Maiandra GD" w:cs="Iskoola Pota"/>
          </w:rPr>
          <w:t>19.</w:t>
        </w:r>
        <w:r w:rsidR="00B27B00" w:rsidRPr="00723CFA">
          <w:rPr>
            <w:rFonts w:ascii="Maiandra GD" w:eastAsia="PMingLiU" w:hAnsi="Maiandra GD" w:cs="Iskoola Pota"/>
            <w:sz w:val="22"/>
            <w:szCs w:val="22"/>
          </w:rPr>
          <w:tab/>
        </w:r>
        <w:r w:rsidR="00B27B00" w:rsidRPr="00723CFA">
          <w:rPr>
            <w:rStyle w:val="Hyperlink"/>
            <w:rFonts w:ascii="Maiandra GD" w:eastAsia="PMingLiU" w:hAnsi="Maiandra GD" w:cs="Iskoola Pota"/>
          </w:rPr>
          <w:t>Documents Establishing the Qualifications of the Bidder</w:t>
        </w:r>
        <w:r w:rsidR="00B27B00" w:rsidRPr="00723CFA">
          <w:rPr>
            <w:rFonts w:ascii="Maiandra GD" w:eastAsia="PMingLiU" w:hAnsi="Maiandra GD" w:cs="Iskoola Pota"/>
            <w:webHidden/>
          </w:rPr>
          <w:tab/>
        </w:r>
        <w:r w:rsidRPr="00723CFA">
          <w:rPr>
            <w:rFonts w:ascii="Maiandra GD" w:eastAsia="PMingLiU" w:hAnsi="Maiandra GD" w:cs="Iskoola Pota"/>
            <w:webHidden/>
          </w:rPr>
          <w:fldChar w:fldCharType="begin"/>
        </w:r>
        <w:r w:rsidR="00B27B00" w:rsidRPr="00723CFA">
          <w:rPr>
            <w:rFonts w:ascii="Maiandra GD" w:eastAsia="PMingLiU" w:hAnsi="Maiandra GD" w:cs="Iskoola Pota"/>
            <w:webHidden/>
          </w:rPr>
          <w:instrText xml:space="preserve"> PAGEREF _Toc339451883 \h </w:instrText>
        </w:r>
        <w:r w:rsidRPr="00723CFA">
          <w:rPr>
            <w:rFonts w:ascii="Maiandra GD" w:eastAsia="PMingLiU" w:hAnsi="Maiandra GD" w:cs="Iskoola Pota"/>
            <w:webHidden/>
          </w:rPr>
        </w:r>
        <w:r w:rsidRPr="00723CFA">
          <w:rPr>
            <w:rFonts w:ascii="Maiandra GD" w:eastAsia="PMingLiU" w:hAnsi="Maiandra GD" w:cs="Iskoola Pota"/>
            <w:webHidden/>
          </w:rPr>
          <w:fldChar w:fldCharType="separate"/>
        </w:r>
        <w:r w:rsidR="00E53DB8" w:rsidRPr="00723CFA">
          <w:rPr>
            <w:rFonts w:ascii="Maiandra GD" w:eastAsia="PMingLiU" w:hAnsi="Maiandra GD" w:cs="Iskoola Pota"/>
            <w:webHidden/>
          </w:rPr>
          <w:t>17</w:t>
        </w:r>
        <w:r w:rsidRPr="00723CFA">
          <w:rPr>
            <w:rFonts w:ascii="Maiandra GD" w:eastAsia="PMingLiU" w:hAnsi="Maiandra GD" w:cs="Iskoola Pota"/>
            <w:webHidden/>
          </w:rPr>
          <w:fldChar w:fldCharType="end"/>
        </w:r>
      </w:hyperlink>
    </w:p>
    <w:p w:rsidR="00B27B00" w:rsidRPr="00723CFA" w:rsidRDefault="00742AC5">
      <w:pPr>
        <w:pStyle w:val="TOC2"/>
        <w:rPr>
          <w:rFonts w:ascii="Maiandra GD" w:eastAsia="PMingLiU" w:hAnsi="Maiandra GD" w:cs="Iskoola Pota"/>
          <w:sz w:val="22"/>
          <w:szCs w:val="22"/>
        </w:rPr>
      </w:pPr>
      <w:hyperlink w:anchor="_Toc339451884" w:history="1">
        <w:r w:rsidR="00B27B00" w:rsidRPr="00723CFA">
          <w:rPr>
            <w:rStyle w:val="Hyperlink"/>
            <w:rFonts w:ascii="Maiandra GD" w:eastAsia="PMingLiU" w:hAnsi="Maiandra GD" w:cs="Iskoola Pota"/>
          </w:rPr>
          <w:t>20.</w:t>
        </w:r>
        <w:r w:rsidR="00B27B00" w:rsidRPr="00723CFA">
          <w:rPr>
            <w:rFonts w:ascii="Maiandra GD" w:eastAsia="PMingLiU" w:hAnsi="Maiandra GD" w:cs="Iskoola Pota"/>
            <w:sz w:val="22"/>
            <w:szCs w:val="22"/>
          </w:rPr>
          <w:tab/>
        </w:r>
        <w:r w:rsidR="00B27B00" w:rsidRPr="00723CFA">
          <w:rPr>
            <w:rStyle w:val="Hyperlink"/>
            <w:rFonts w:ascii="Maiandra GD" w:eastAsia="PMingLiU" w:hAnsi="Maiandra GD" w:cs="Iskoola Pota"/>
          </w:rPr>
          <w:t>Period of Validity of Bids</w:t>
        </w:r>
        <w:r w:rsidR="00B27B00" w:rsidRPr="00723CFA">
          <w:rPr>
            <w:rFonts w:ascii="Maiandra GD" w:eastAsia="PMingLiU" w:hAnsi="Maiandra GD" w:cs="Iskoola Pota"/>
            <w:webHidden/>
          </w:rPr>
          <w:tab/>
        </w:r>
        <w:r w:rsidRPr="00723CFA">
          <w:rPr>
            <w:rFonts w:ascii="Maiandra GD" w:eastAsia="PMingLiU" w:hAnsi="Maiandra GD" w:cs="Iskoola Pota"/>
            <w:webHidden/>
          </w:rPr>
          <w:fldChar w:fldCharType="begin"/>
        </w:r>
        <w:r w:rsidR="00B27B00" w:rsidRPr="00723CFA">
          <w:rPr>
            <w:rFonts w:ascii="Maiandra GD" w:eastAsia="PMingLiU" w:hAnsi="Maiandra GD" w:cs="Iskoola Pota"/>
            <w:webHidden/>
          </w:rPr>
          <w:instrText xml:space="preserve"> PAGEREF _Toc339451884 \h </w:instrText>
        </w:r>
        <w:r w:rsidRPr="00723CFA">
          <w:rPr>
            <w:rFonts w:ascii="Maiandra GD" w:eastAsia="PMingLiU" w:hAnsi="Maiandra GD" w:cs="Iskoola Pota"/>
            <w:webHidden/>
          </w:rPr>
        </w:r>
        <w:r w:rsidRPr="00723CFA">
          <w:rPr>
            <w:rFonts w:ascii="Maiandra GD" w:eastAsia="PMingLiU" w:hAnsi="Maiandra GD" w:cs="Iskoola Pota"/>
            <w:webHidden/>
          </w:rPr>
          <w:fldChar w:fldCharType="separate"/>
        </w:r>
        <w:r w:rsidR="00E53DB8" w:rsidRPr="00723CFA">
          <w:rPr>
            <w:rFonts w:ascii="Maiandra GD" w:eastAsia="PMingLiU" w:hAnsi="Maiandra GD" w:cs="Iskoola Pota"/>
            <w:webHidden/>
          </w:rPr>
          <w:t>17</w:t>
        </w:r>
        <w:r w:rsidRPr="00723CFA">
          <w:rPr>
            <w:rFonts w:ascii="Maiandra GD" w:eastAsia="PMingLiU" w:hAnsi="Maiandra GD" w:cs="Iskoola Pota"/>
            <w:webHidden/>
          </w:rPr>
          <w:fldChar w:fldCharType="end"/>
        </w:r>
      </w:hyperlink>
    </w:p>
    <w:p w:rsidR="00B27B00" w:rsidRPr="00723CFA" w:rsidRDefault="00742AC5">
      <w:pPr>
        <w:pStyle w:val="TOC2"/>
        <w:rPr>
          <w:rFonts w:ascii="Maiandra GD" w:eastAsia="PMingLiU" w:hAnsi="Maiandra GD" w:cs="Iskoola Pota"/>
          <w:sz w:val="22"/>
          <w:szCs w:val="22"/>
        </w:rPr>
      </w:pPr>
      <w:hyperlink w:anchor="_Toc339451885" w:history="1">
        <w:r w:rsidR="00B27B00" w:rsidRPr="00723CFA">
          <w:rPr>
            <w:rStyle w:val="Hyperlink"/>
            <w:rFonts w:ascii="Maiandra GD" w:eastAsia="PMingLiU" w:hAnsi="Maiandra GD" w:cs="Iskoola Pota"/>
          </w:rPr>
          <w:t>21.</w:t>
        </w:r>
        <w:r w:rsidR="00B27B00" w:rsidRPr="00723CFA">
          <w:rPr>
            <w:rFonts w:ascii="Maiandra GD" w:eastAsia="PMingLiU" w:hAnsi="Maiandra GD" w:cs="Iskoola Pota"/>
            <w:sz w:val="22"/>
            <w:szCs w:val="22"/>
          </w:rPr>
          <w:tab/>
        </w:r>
        <w:r w:rsidR="00B27B00" w:rsidRPr="00723CFA">
          <w:rPr>
            <w:rStyle w:val="Hyperlink"/>
            <w:rFonts w:ascii="Maiandra GD" w:eastAsia="PMingLiU" w:hAnsi="Maiandra GD" w:cs="Iskoola Pota"/>
          </w:rPr>
          <w:t>Bid Security or Bid Securing Declaration</w:t>
        </w:r>
        <w:r w:rsidR="00B27B00" w:rsidRPr="00723CFA">
          <w:rPr>
            <w:rFonts w:ascii="Maiandra GD" w:eastAsia="PMingLiU" w:hAnsi="Maiandra GD" w:cs="Iskoola Pota"/>
            <w:webHidden/>
          </w:rPr>
          <w:tab/>
        </w:r>
        <w:r w:rsidRPr="00723CFA">
          <w:rPr>
            <w:rFonts w:ascii="Maiandra GD" w:eastAsia="PMingLiU" w:hAnsi="Maiandra GD" w:cs="Iskoola Pota"/>
            <w:webHidden/>
          </w:rPr>
          <w:fldChar w:fldCharType="begin"/>
        </w:r>
        <w:r w:rsidR="00B27B00" w:rsidRPr="00723CFA">
          <w:rPr>
            <w:rFonts w:ascii="Maiandra GD" w:eastAsia="PMingLiU" w:hAnsi="Maiandra GD" w:cs="Iskoola Pota"/>
            <w:webHidden/>
          </w:rPr>
          <w:instrText xml:space="preserve"> PAGEREF _Toc339451885 \h </w:instrText>
        </w:r>
        <w:r w:rsidRPr="00723CFA">
          <w:rPr>
            <w:rFonts w:ascii="Maiandra GD" w:eastAsia="PMingLiU" w:hAnsi="Maiandra GD" w:cs="Iskoola Pota"/>
            <w:webHidden/>
          </w:rPr>
        </w:r>
        <w:r w:rsidRPr="00723CFA">
          <w:rPr>
            <w:rFonts w:ascii="Maiandra GD" w:eastAsia="PMingLiU" w:hAnsi="Maiandra GD" w:cs="Iskoola Pota"/>
            <w:webHidden/>
          </w:rPr>
          <w:fldChar w:fldCharType="separate"/>
        </w:r>
        <w:r w:rsidR="00E53DB8" w:rsidRPr="00723CFA">
          <w:rPr>
            <w:rFonts w:ascii="Maiandra GD" w:eastAsia="PMingLiU" w:hAnsi="Maiandra GD" w:cs="Iskoola Pota"/>
            <w:webHidden/>
          </w:rPr>
          <w:t>18</w:t>
        </w:r>
        <w:r w:rsidRPr="00723CFA">
          <w:rPr>
            <w:rFonts w:ascii="Maiandra GD" w:eastAsia="PMingLiU" w:hAnsi="Maiandra GD" w:cs="Iskoola Pota"/>
            <w:webHidden/>
          </w:rPr>
          <w:fldChar w:fldCharType="end"/>
        </w:r>
      </w:hyperlink>
    </w:p>
    <w:p w:rsidR="00B27B00" w:rsidRPr="00723CFA" w:rsidRDefault="00742AC5">
      <w:pPr>
        <w:pStyle w:val="TOC2"/>
        <w:rPr>
          <w:rFonts w:ascii="Maiandra GD" w:eastAsia="PMingLiU" w:hAnsi="Maiandra GD" w:cs="Iskoola Pota"/>
          <w:sz w:val="22"/>
          <w:szCs w:val="22"/>
        </w:rPr>
      </w:pPr>
      <w:hyperlink w:anchor="_Toc339451886" w:history="1">
        <w:r w:rsidR="00B27B00" w:rsidRPr="00723CFA">
          <w:rPr>
            <w:rStyle w:val="Hyperlink"/>
            <w:rFonts w:ascii="Maiandra GD" w:eastAsia="PMingLiU" w:hAnsi="Maiandra GD" w:cs="Iskoola Pota"/>
          </w:rPr>
          <w:t>22.</w:t>
        </w:r>
        <w:r w:rsidR="00B27B00" w:rsidRPr="00723CFA">
          <w:rPr>
            <w:rFonts w:ascii="Maiandra GD" w:eastAsia="PMingLiU" w:hAnsi="Maiandra GD" w:cs="Iskoola Pota"/>
            <w:sz w:val="22"/>
            <w:szCs w:val="22"/>
          </w:rPr>
          <w:tab/>
        </w:r>
        <w:r w:rsidR="00B27B00" w:rsidRPr="00723CFA">
          <w:rPr>
            <w:rStyle w:val="Hyperlink"/>
            <w:rFonts w:ascii="Maiandra GD" w:eastAsia="PMingLiU" w:hAnsi="Maiandra GD" w:cs="Iskoola Pota"/>
          </w:rPr>
          <w:t>Format and Signing of Bid</w:t>
        </w:r>
        <w:r w:rsidR="00B27B00" w:rsidRPr="00723CFA">
          <w:rPr>
            <w:rFonts w:ascii="Maiandra GD" w:eastAsia="PMingLiU" w:hAnsi="Maiandra GD" w:cs="Iskoola Pota"/>
            <w:webHidden/>
          </w:rPr>
          <w:tab/>
        </w:r>
        <w:r w:rsidRPr="00723CFA">
          <w:rPr>
            <w:rFonts w:ascii="Maiandra GD" w:eastAsia="PMingLiU" w:hAnsi="Maiandra GD" w:cs="Iskoola Pota"/>
            <w:webHidden/>
          </w:rPr>
          <w:fldChar w:fldCharType="begin"/>
        </w:r>
        <w:r w:rsidR="00B27B00" w:rsidRPr="00723CFA">
          <w:rPr>
            <w:rFonts w:ascii="Maiandra GD" w:eastAsia="PMingLiU" w:hAnsi="Maiandra GD" w:cs="Iskoola Pota"/>
            <w:webHidden/>
          </w:rPr>
          <w:instrText xml:space="preserve"> PAGEREF _Toc339451886 \h </w:instrText>
        </w:r>
        <w:r w:rsidRPr="00723CFA">
          <w:rPr>
            <w:rFonts w:ascii="Maiandra GD" w:eastAsia="PMingLiU" w:hAnsi="Maiandra GD" w:cs="Iskoola Pota"/>
            <w:webHidden/>
          </w:rPr>
        </w:r>
        <w:r w:rsidRPr="00723CFA">
          <w:rPr>
            <w:rFonts w:ascii="Maiandra GD" w:eastAsia="PMingLiU" w:hAnsi="Maiandra GD" w:cs="Iskoola Pota"/>
            <w:webHidden/>
          </w:rPr>
          <w:fldChar w:fldCharType="separate"/>
        </w:r>
        <w:r w:rsidR="00E53DB8" w:rsidRPr="00723CFA">
          <w:rPr>
            <w:rFonts w:ascii="Maiandra GD" w:eastAsia="PMingLiU" w:hAnsi="Maiandra GD" w:cs="Iskoola Pota"/>
            <w:webHidden/>
          </w:rPr>
          <w:t>19</w:t>
        </w:r>
        <w:r w:rsidRPr="00723CFA">
          <w:rPr>
            <w:rFonts w:ascii="Maiandra GD" w:eastAsia="PMingLiU" w:hAnsi="Maiandra GD" w:cs="Iskoola Pota"/>
            <w:webHidden/>
          </w:rPr>
          <w:fldChar w:fldCharType="end"/>
        </w:r>
      </w:hyperlink>
    </w:p>
    <w:p w:rsidR="00B27B00" w:rsidRPr="00723CFA" w:rsidRDefault="00742AC5">
      <w:pPr>
        <w:pStyle w:val="TOC1"/>
        <w:rPr>
          <w:rFonts w:ascii="Maiandra GD" w:eastAsia="PMingLiU" w:hAnsi="Maiandra GD" w:cs="Iskoola Pota"/>
          <w:b w:val="0"/>
          <w:bCs w:val="0"/>
          <w:noProof/>
          <w:sz w:val="22"/>
          <w:szCs w:val="22"/>
          <w:lang w:val="en-GB"/>
        </w:rPr>
      </w:pPr>
      <w:hyperlink w:anchor="_Toc339451887" w:history="1">
        <w:r w:rsidR="00B27B00" w:rsidRPr="00723CFA">
          <w:rPr>
            <w:rStyle w:val="Hyperlink"/>
            <w:rFonts w:ascii="Maiandra GD" w:eastAsia="PMingLiU" w:hAnsi="Maiandra GD" w:cs="Iskoola Pota"/>
            <w:noProof/>
          </w:rPr>
          <w:t>D.  Submission and Opening of Bids</w:t>
        </w:r>
        <w:r w:rsidR="00B27B00" w:rsidRPr="00723CFA">
          <w:rPr>
            <w:rFonts w:ascii="Maiandra GD" w:eastAsia="PMingLiU" w:hAnsi="Maiandra GD" w:cs="Iskoola Pota"/>
            <w:noProof/>
            <w:webHidden/>
          </w:rPr>
          <w:tab/>
        </w:r>
        <w:r w:rsidRPr="00723CFA">
          <w:rPr>
            <w:rFonts w:ascii="Maiandra GD" w:eastAsia="PMingLiU" w:hAnsi="Maiandra GD" w:cs="Iskoola Pota"/>
            <w:noProof/>
            <w:webHidden/>
          </w:rPr>
          <w:fldChar w:fldCharType="begin"/>
        </w:r>
        <w:r w:rsidR="00B27B00" w:rsidRPr="00723CFA">
          <w:rPr>
            <w:rFonts w:ascii="Maiandra GD" w:eastAsia="PMingLiU" w:hAnsi="Maiandra GD" w:cs="Iskoola Pota"/>
            <w:noProof/>
            <w:webHidden/>
          </w:rPr>
          <w:instrText xml:space="preserve"> PAGEREF _Toc339451887 \h </w:instrText>
        </w:r>
        <w:r w:rsidRPr="00723CFA">
          <w:rPr>
            <w:rFonts w:ascii="Maiandra GD" w:eastAsia="PMingLiU" w:hAnsi="Maiandra GD" w:cs="Iskoola Pota"/>
            <w:noProof/>
            <w:webHidden/>
          </w:rPr>
        </w:r>
        <w:r w:rsidRPr="00723CFA">
          <w:rPr>
            <w:rFonts w:ascii="Maiandra GD" w:eastAsia="PMingLiU" w:hAnsi="Maiandra GD" w:cs="Iskoola Pota"/>
            <w:noProof/>
            <w:webHidden/>
          </w:rPr>
          <w:fldChar w:fldCharType="separate"/>
        </w:r>
        <w:r w:rsidR="00E53DB8" w:rsidRPr="00723CFA">
          <w:rPr>
            <w:rFonts w:ascii="Maiandra GD" w:eastAsia="PMingLiU" w:hAnsi="Maiandra GD" w:cs="Iskoola Pota"/>
            <w:noProof/>
            <w:webHidden/>
          </w:rPr>
          <w:t>19</w:t>
        </w:r>
        <w:r w:rsidRPr="00723CFA">
          <w:rPr>
            <w:rFonts w:ascii="Maiandra GD" w:eastAsia="PMingLiU" w:hAnsi="Maiandra GD" w:cs="Iskoola Pota"/>
            <w:noProof/>
            <w:webHidden/>
          </w:rPr>
          <w:fldChar w:fldCharType="end"/>
        </w:r>
      </w:hyperlink>
    </w:p>
    <w:p w:rsidR="00B27B00" w:rsidRPr="00723CFA" w:rsidRDefault="00742AC5">
      <w:pPr>
        <w:pStyle w:val="TOC2"/>
        <w:rPr>
          <w:rFonts w:ascii="Maiandra GD" w:eastAsia="PMingLiU" w:hAnsi="Maiandra GD" w:cs="Iskoola Pota"/>
          <w:sz w:val="22"/>
          <w:szCs w:val="22"/>
        </w:rPr>
      </w:pPr>
      <w:hyperlink w:anchor="_Toc339451888" w:history="1">
        <w:r w:rsidR="00B27B00" w:rsidRPr="00723CFA">
          <w:rPr>
            <w:rStyle w:val="Hyperlink"/>
            <w:rFonts w:ascii="Maiandra GD" w:eastAsia="PMingLiU" w:hAnsi="Maiandra GD" w:cs="Iskoola Pota"/>
          </w:rPr>
          <w:t>23</w:t>
        </w:r>
        <w:r w:rsidR="00B27B00" w:rsidRPr="00723CFA">
          <w:rPr>
            <w:rFonts w:ascii="Maiandra GD" w:eastAsia="PMingLiU" w:hAnsi="Maiandra GD" w:cs="Iskoola Pota"/>
            <w:sz w:val="22"/>
            <w:szCs w:val="22"/>
          </w:rPr>
          <w:tab/>
        </w:r>
        <w:r w:rsidR="00B27B00" w:rsidRPr="00723CFA">
          <w:rPr>
            <w:rStyle w:val="Hyperlink"/>
            <w:rFonts w:ascii="Maiandra GD" w:eastAsia="PMingLiU" w:hAnsi="Maiandra GD" w:cs="Iskoola Pota"/>
          </w:rPr>
          <w:t>Sealing and Marking of Bids</w:t>
        </w:r>
        <w:r w:rsidR="00B27B00" w:rsidRPr="00723CFA">
          <w:rPr>
            <w:rFonts w:ascii="Maiandra GD" w:eastAsia="PMingLiU" w:hAnsi="Maiandra GD" w:cs="Iskoola Pota"/>
            <w:webHidden/>
          </w:rPr>
          <w:tab/>
        </w:r>
        <w:r w:rsidRPr="00723CFA">
          <w:rPr>
            <w:rFonts w:ascii="Maiandra GD" w:eastAsia="PMingLiU" w:hAnsi="Maiandra GD" w:cs="Iskoola Pota"/>
            <w:webHidden/>
          </w:rPr>
          <w:fldChar w:fldCharType="begin"/>
        </w:r>
        <w:r w:rsidR="00B27B00" w:rsidRPr="00723CFA">
          <w:rPr>
            <w:rFonts w:ascii="Maiandra GD" w:eastAsia="PMingLiU" w:hAnsi="Maiandra GD" w:cs="Iskoola Pota"/>
            <w:webHidden/>
          </w:rPr>
          <w:instrText xml:space="preserve"> PAGEREF _Toc339451888 \h </w:instrText>
        </w:r>
        <w:r w:rsidRPr="00723CFA">
          <w:rPr>
            <w:rFonts w:ascii="Maiandra GD" w:eastAsia="PMingLiU" w:hAnsi="Maiandra GD" w:cs="Iskoola Pota"/>
            <w:webHidden/>
          </w:rPr>
        </w:r>
        <w:r w:rsidRPr="00723CFA">
          <w:rPr>
            <w:rFonts w:ascii="Maiandra GD" w:eastAsia="PMingLiU" w:hAnsi="Maiandra GD" w:cs="Iskoola Pota"/>
            <w:webHidden/>
          </w:rPr>
          <w:fldChar w:fldCharType="separate"/>
        </w:r>
        <w:r w:rsidR="00E53DB8" w:rsidRPr="00723CFA">
          <w:rPr>
            <w:rFonts w:ascii="Maiandra GD" w:eastAsia="PMingLiU" w:hAnsi="Maiandra GD" w:cs="Iskoola Pota"/>
            <w:webHidden/>
          </w:rPr>
          <w:t>19</w:t>
        </w:r>
        <w:r w:rsidRPr="00723CFA">
          <w:rPr>
            <w:rFonts w:ascii="Maiandra GD" w:eastAsia="PMingLiU" w:hAnsi="Maiandra GD" w:cs="Iskoola Pota"/>
            <w:webHidden/>
          </w:rPr>
          <w:fldChar w:fldCharType="end"/>
        </w:r>
      </w:hyperlink>
    </w:p>
    <w:p w:rsidR="00B27B00" w:rsidRPr="00723CFA" w:rsidRDefault="00742AC5">
      <w:pPr>
        <w:pStyle w:val="TOC2"/>
        <w:rPr>
          <w:rFonts w:ascii="Maiandra GD" w:eastAsia="PMingLiU" w:hAnsi="Maiandra GD" w:cs="Iskoola Pota"/>
          <w:sz w:val="22"/>
          <w:szCs w:val="22"/>
        </w:rPr>
      </w:pPr>
      <w:hyperlink w:anchor="_Toc339451889" w:history="1">
        <w:r w:rsidR="00B27B00" w:rsidRPr="00723CFA">
          <w:rPr>
            <w:rStyle w:val="Hyperlink"/>
            <w:rFonts w:ascii="Maiandra GD" w:eastAsia="PMingLiU" w:hAnsi="Maiandra GD" w:cs="Iskoola Pota"/>
          </w:rPr>
          <w:t>24</w:t>
        </w:r>
        <w:r w:rsidR="00B27B00" w:rsidRPr="00723CFA">
          <w:rPr>
            <w:rFonts w:ascii="Maiandra GD" w:eastAsia="PMingLiU" w:hAnsi="Maiandra GD" w:cs="Iskoola Pota"/>
            <w:sz w:val="22"/>
            <w:szCs w:val="22"/>
          </w:rPr>
          <w:tab/>
        </w:r>
        <w:r w:rsidR="00B27B00" w:rsidRPr="00723CFA">
          <w:rPr>
            <w:rStyle w:val="Hyperlink"/>
            <w:rFonts w:ascii="Maiandra GD" w:eastAsia="PMingLiU" w:hAnsi="Maiandra GD" w:cs="Iskoola Pota"/>
          </w:rPr>
          <w:t>Deadline for Submission of Bids</w:t>
        </w:r>
        <w:r w:rsidR="00B27B00" w:rsidRPr="00723CFA">
          <w:rPr>
            <w:rFonts w:ascii="Maiandra GD" w:eastAsia="PMingLiU" w:hAnsi="Maiandra GD" w:cs="Iskoola Pota"/>
            <w:webHidden/>
          </w:rPr>
          <w:tab/>
        </w:r>
        <w:r w:rsidRPr="00723CFA">
          <w:rPr>
            <w:rFonts w:ascii="Maiandra GD" w:eastAsia="PMingLiU" w:hAnsi="Maiandra GD" w:cs="Iskoola Pota"/>
            <w:webHidden/>
          </w:rPr>
          <w:fldChar w:fldCharType="begin"/>
        </w:r>
        <w:r w:rsidR="00B27B00" w:rsidRPr="00723CFA">
          <w:rPr>
            <w:rFonts w:ascii="Maiandra GD" w:eastAsia="PMingLiU" w:hAnsi="Maiandra GD" w:cs="Iskoola Pota"/>
            <w:webHidden/>
          </w:rPr>
          <w:instrText xml:space="preserve"> PAGEREF _Toc339451889 \h </w:instrText>
        </w:r>
        <w:r w:rsidRPr="00723CFA">
          <w:rPr>
            <w:rFonts w:ascii="Maiandra GD" w:eastAsia="PMingLiU" w:hAnsi="Maiandra GD" w:cs="Iskoola Pota"/>
            <w:webHidden/>
          </w:rPr>
        </w:r>
        <w:r w:rsidRPr="00723CFA">
          <w:rPr>
            <w:rFonts w:ascii="Maiandra GD" w:eastAsia="PMingLiU" w:hAnsi="Maiandra GD" w:cs="Iskoola Pota"/>
            <w:webHidden/>
          </w:rPr>
          <w:fldChar w:fldCharType="separate"/>
        </w:r>
        <w:r w:rsidR="00E53DB8" w:rsidRPr="00723CFA">
          <w:rPr>
            <w:rFonts w:ascii="Maiandra GD" w:eastAsia="PMingLiU" w:hAnsi="Maiandra GD" w:cs="Iskoola Pota"/>
            <w:webHidden/>
          </w:rPr>
          <w:t>19</w:t>
        </w:r>
        <w:r w:rsidRPr="00723CFA">
          <w:rPr>
            <w:rFonts w:ascii="Maiandra GD" w:eastAsia="PMingLiU" w:hAnsi="Maiandra GD" w:cs="Iskoola Pota"/>
            <w:webHidden/>
          </w:rPr>
          <w:fldChar w:fldCharType="end"/>
        </w:r>
      </w:hyperlink>
    </w:p>
    <w:p w:rsidR="00B27B00" w:rsidRPr="00723CFA" w:rsidRDefault="00742AC5">
      <w:pPr>
        <w:pStyle w:val="TOC2"/>
        <w:rPr>
          <w:rFonts w:ascii="Maiandra GD" w:eastAsia="PMingLiU" w:hAnsi="Maiandra GD" w:cs="Iskoola Pota"/>
          <w:sz w:val="22"/>
          <w:szCs w:val="22"/>
        </w:rPr>
      </w:pPr>
      <w:hyperlink w:anchor="_Toc339451890" w:history="1">
        <w:r w:rsidR="00B27B00" w:rsidRPr="00723CFA">
          <w:rPr>
            <w:rStyle w:val="Hyperlink"/>
            <w:rFonts w:ascii="Maiandra GD" w:eastAsia="PMingLiU" w:hAnsi="Maiandra GD" w:cs="Iskoola Pota"/>
          </w:rPr>
          <w:t>25</w:t>
        </w:r>
        <w:r w:rsidR="00B27B00" w:rsidRPr="00723CFA">
          <w:rPr>
            <w:rFonts w:ascii="Maiandra GD" w:eastAsia="PMingLiU" w:hAnsi="Maiandra GD" w:cs="Iskoola Pota"/>
            <w:sz w:val="22"/>
            <w:szCs w:val="22"/>
          </w:rPr>
          <w:tab/>
        </w:r>
        <w:r w:rsidR="00B27B00" w:rsidRPr="00723CFA">
          <w:rPr>
            <w:rStyle w:val="Hyperlink"/>
            <w:rFonts w:ascii="Maiandra GD" w:eastAsia="PMingLiU" w:hAnsi="Maiandra GD" w:cs="Iskoola Pota"/>
          </w:rPr>
          <w:t>Late Bids</w:t>
        </w:r>
        <w:r w:rsidR="00B27B00" w:rsidRPr="00723CFA">
          <w:rPr>
            <w:rFonts w:ascii="Maiandra GD" w:eastAsia="PMingLiU" w:hAnsi="Maiandra GD" w:cs="Iskoola Pota"/>
            <w:webHidden/>
          </w:rPr>
          <w:tab/>
        </w:r>
        <w:r w:rsidRPr="00723CFA">
          <w:rPr>
            <w:rFonts w:ascii="Maiandra GD" w:eastAsia="PMingLiU" w:hAnsi="Maiandra GD" w:cs="Iskoola Pota"/>
            <w:webHidden/>
          </w:rPr>
          <w:fldChar w:fldCharType="begin"/>
        </w:r>
        <w:r w:rsidR="00B27B00" w:rsidRPr="00723CFA">
          <w:rPr>
            <w:rFonts w:ascii="Maiandra GD" w:eastAsia="PMingLiU" w:hAnsi="Maiandra GD" w:cs="Iskoola Pota"/>
            <w:webHidden/>
          </w:rPr>
          <w:instrText xml:space="preserve"> PAGEREF _Toc339451890 \h </w:instrText>
        </w:r>
        <w:r w:rsidRPr="00723CFA">
          <w:rPr>
            <w:rFonts w:ascii="Maiandra GD" w:eastAsia="PMingLiU" w:hAnsi="Maiandra GD" w:cs="Iskoola Pota"/>
            <w:webHidden/>
          </w:rPr>
        </w:r>
        <w:r w:rsidRPr="00723CFA">
          <w:rPr>
            <w:rFonts w:ascii="Maiandra GD" w:eastAsia="PMingLiU" w:hAnsi="Maiandra GD" w:cs="Iskoola Pota"/>
            <w:webHidden/>
          </w:rPr>
          <w:fldChar w:fldCharType="separate"/>
        </w:r>
        <w:r w:rsidR="00E53DB8" w:rsidRPr="00723CFA">
          <w:rPr>
            <w:rFonts w:ascii="Maiandra GD" w:eastAsia="PMingLiU" w:hAnsi="Maiandra GD" w:cs="Iskoola Pota"/>
            <w:webHidden/>
          </w:rPr>
          <w:t>20</w:t>
        </w:r>
        <w:r w:rsidRPr="00723CFA">
          <w:rPr>
            <w:rFonts w:ascii="Maiandra GD" w:eastAsia="PMingLiU" w:hAnsi="Maiandra GD" w:cs="Iskoola Pota"/>
            <w:webHidden/>
          </w:rPr>
          <w:fldChar w:fldCharType="end"/>
        </w:r>
      </w:hyperlink>
    </w:p>
    <w:p w:rsidR="00B27B00" w:rsidRPr="00723CFA" w:rsidRDefault="00742AC5">
      <w:pPr>
        <w:pStyle w:val="TOC2"/>
        <w:rPr>
          <w:rFonts w:ascii="Maiandra GD" w:eastAsia="PMingLiU" w:hAnsi="Maiandra GD" w:cs="Iskoola Pota"/>
          <w:sz w:val="22"/>
          <w:szCs w:val="22"/>
        </w:rPr>
      </w:pPr>
      <w:hyperlink w:anchor="_Toc339451891" w:history="1">
        <w:r w:rsidR="00B27B00" w:rsidRPr="00723CFA">
          <w:rPr>
            <w:rStyle w:val="Hyperlink"/>
            <w:rFonts w:ascii="Maiandra GD" w:eastAsia="PMingLiU" w:hAnsi="Maiandra GD" w:cs="Iskoola Pota"/>
          </w:rPr>
          <w:t>26.</w:t>
        </w:r>
        <w:r w:rsidR="00B27B00" w:rsidRPr="00723CFA">
          <w:rPr>
            <w:rFonts w:ascii="Maiandra GD" w:eastAsia="PMingLiU" w:hAnsi="Maiandra GD" w:cs="Iskoola Pota"/>
            <w:sz w:val="22"/>
            <w:szCs w:val="22"/>
          </w:rPr>
          <w:tab/>
        </w:r>
        <w:r w:rsidR="00B27B00" w:rsidRPr="00723CFA">
          <w:rPr>
            <w:rStyle w:val="Hyperlink"/>
            <w:rFonts w:ascii="Maiandra GD" w:eastAsia="PMingLiU" w:hAnsi="Maiandra GD" w:cs="Iskoola Pota"/>
          </w:rPr>
          <w:t>Withdrawal and Replacement of Bids</w:t>
        </w:r>
        <w:r w:rsidR="00B27B00" w:rsidRPr="00723CFA">
          <w:rPr>
            <w:rFonts w:ascii="Maiandra GD" w:eastAsia="PMingLiU" w:hAnsi="Maiandra GD" w:cs="Iskoola Pota"/>
            <w:webHidden/>
          </w:rPr>
          <w:tab/>
        </w:r>
        <w:r w:rsidRPr="00723CFA">
          <w:rPr>
            <w:rFonts w:ascii="Maiandra GD" w:eastAsia="PMingLiU" w:hAnsi="Maiandra GD" w:cs="Iskoola Pota"/>
            <w:webHidden/>
          </w:rPr>
          <w:fldChar w:fldCharType="begin"/>
        </w:r>
        <w:r w:rsidR="00B27B00" w:rsidRPr="00723CFA">
          <w:rPr>
            <w:rFonts w:ascii="Maiandra GD" w:eastAsia="PMingLiU" w:hAnsi="Maiandra GD" w:cs="Iskoola Pota"/>
            <w:webHidden/>
          </w:rPr>
          <w:instrText xml:space="preserve"> PAGEREF _Toc339451891 \h </w:instrText>
        </w:r>
        <w:r w:rsidRPr="00723CFA">
          <w:rPr>
            <w:rFonts w:ascii="Maiandra GD" w:eastAsia="PMingLiU" w:hAnsi="Maiandra GD" w:cs="Iskoola Pota"/>
            <w:webHidden/>
          </w:rPr>
        </w:r>
        <w:r w:rsidRPr="00723CFA">
          <w:rPr>
            <w:rFonts w:ascii="Maiandra GD" w:eastAsia="PMingLiU" w:hAnsi="Maiandra GD" w:cs="Iskoola Pota"/>
            <w:webHidden/>
          </w:rPr>
          <w:fldChar w:fldCharType="separate"/>
        </w:r>
        <w:r w:rsidR="00E53DB8" w:rsidRPr="00723CFA">
          <w:rPr>
            <w:rFonts w:ascii="Maiandra GD" w:eastAsia="PMingLiU" w:hAnsi="Maiandra GD" w:cs="Iskoola Pota"/>
            <w:webHidden/>
          </w:rPr>
          <w:t>20</w:t>
        </w:r>
        <w:r w:rsidRPr="00723CFA">
          <w:rPr>
            <w:rFonts w:ascii="Maiandra GD" w:eastAsia="PMingLiU" w:hAnsi="Maiandra GD" w:cs="Iskoola Pota"/>
            <w:webHidden/>
          </w:rPr>
          <w:fldChar w:fldCharType="end"/>
        </w:r>
      </w:hyperlink>
    </w:p>
    <w:p w:rsidR="00B27B00" w:rsidRPr="00723CFA" w:rsidRDefault="00742AC5">
      <w:pPr>
        <w:pStyle w:val="TOC2"/>
        <w:rPr>
          <w:rFonts w:ascii="Maiandra GD" w:eastAsia="PMingLiU" w:hAnsi="Maiandra GD" w:cs="Iskoola Pota"/>
          <w:sz w:val="22"/>
          <w:szCs w:val="22"/>
        </w:rPr>
      </w:pPr>
      <w:hyperlink w:anchor="_Toc339451892" w:history="1">
        <w:r w:rsidR="00B27B00" w:rsidRPr="00723CFA">
          <w:rPr>
            <w:rStyle w:val="Hyperlink"/>
            <w:rFonts w:ascii="Maiandra GD" w:eastAsia="PMingLiU" w:hAnsi="Maiandra GD" w:cs="Iskoola Pota"/>
          </w:rPr>
          <w:t>27.</w:t>
        </w:r>
        <w:r w:rsidR="00B27B00" w:rsidRPr="00723CFA">
          <w:rPr>
            <w:rFonts w:ascii="Maiandra GD" w:eastAsia="PMingLiU" w:hAnsi="Maiandra GD" w:cs="Iskoola Pota"/>
            <w:sz w:val="22"/>
            <w:szCs w:val="22"/>
          </w:rPr>
          <w:tab/>
        </w:r>
        <w:r w:rsidR="00B27B00" w:rsidRPr="00723CFA">
          <w:rPr>
            <w:rStyle w:val="Hyperlink"/>
            <w:rFonts w:ascii="Maiandra GD" w:eastAsia="PMingLiU" w:hAnsi="Maiandra GD" w:cs="Iskoola Pota"/>
          </w:rPr>
          <w:t>Bid Opening</w:t>
        </w:r>
        <w:r w:rsidR="00B27B00" w:rsidRPr="00723CFA">
          <w:rPr>
            <w:rFonts w:ascii="Maiandra GD" w:eastAsia="PMingLiU" w:hAnsi="Maiandra GD" w:cs="Iskoola Pota"/>
            <w:webHidden/>
          </w:rPr>
          <w:tab/>
        </w:r>
        <w:r w:rsidRPr="00723CFA">
          <w:rPr>
            <w:rFonts w:ascii="Maiandra GD" w:eastAsia="PMingLiU" w:hAnsi="Maiandra GD" w:cs="Iskoola Pota"/>
            <w:webHidden/>
          </w:rPr>
          <w:fldChar w:fldCharType="begin"/>
        </w:r>
        <w:r w:rsidR="00B27B00" w:rsidRPr="00723CFA">
          <w:rPr>
            <w:rFonts w:ascii="Maiandra GD" w:eastAsia="PMingLiU" w:hAnsi="Maiandra GD" w:cs="Iskoola Pota"/>
            <w:webHidden/>
          </w:rPr>
          <w:instrText xml:space="preserve"> PAGEREF _Toc339451892 \h </w:instrText>
        </w:r>
        <w:r w:rsidRPr="00723CFA">
          <w:rPr>
            <w:rFonts w:ascii="Maiandra GD" w:eastAsia="PMingLiU" w:hAnsi="Maiandra GD" w:cs="Iskoola Pota"/>
            <w:webHidden/>
          </w:rPr>
        </w:r>
        <w:r w:rsidRPr="00723CFA">
          <w:rPr>
            <w:rFonts w:ascii="Maiandra GD" w:eastAsia="PMingLiU" w:hAnsi="Maiandra GD" w:cs="Iskoola Pota"/>
            <w:webHidden/>
          </w:rPr>
          <w:fldChar w:fldCharType="separate"/>
        </w:r>
        <w:r w:rsidR="00E53DB8" w:rsidRPr="00723CFA">
          <w:rPr>
            <w:rFonts w:ascii="Maiandra GD" w:eastAsia="PMingLiU" w:hAnsi="Maiandra GD" w:cs="Iskoola Pota"/>
            <w:webHidden/>
          </w:rPr>
          <w:t>20</w:t>
        </w:r>
        <w:r w:rsidRPr="00723CFA">
          <w:rPr>
            <w:rFonts w:ascii="Maiandra GD" w:eastAsia="PMingLiU" w:hAnsi="Maiandra GD" w:cs="Iskoola Pota"/>
            <w:webHidden/>
          </w:rPr>
          <w:fldChar w:fldCharType="end"/>
        </w:r>
      </w:hyperlink>
    </w:p>
    <w:p w:rsidR="00B27B00" w:rsidRPr="00723CFA" w:rsidRDefault="00742AC5">
      <w:pPr>
        <w:pStyle w:val="TOC1"/>
        <w:rPr>
          <w:rFonts w:ascii="Maiandra GD" w:eastAsia="PMingLiU" w:hAnsi="Maiandra GD" w:cs="Iskoola Pota"/>
          <w:b w:val="0"/>
          <w:bCs w:val="0"/>
          <w:noProof/>
          <w:sz w:val="22"/>
          <w:szCs w:val="22"/>
          <w:lang w:val="en-GB"/>
        </w:rPr>
      </w:pPr>
      <w:hyperlink w:anchor="_Toc339451893" w:history="1">
        <w:r w:rsidR="00B27B00" w:rsidRPr="00723CFA">
          <w:rPr>
            <w:rStyle w:val="Hyperlink"/>
            <w:rFonts w:ascii="Maiandra GD" w:eastAsia="PMingLiU" w:hAnsi="Maiandra GD" w:cs="Iskoola Pota"/>
            <w:noProof/>
          </w:rPr>
          <w:t>E.  Evaluation of Bids</w:t>
        </w:r>
        <w:r w:rsidR="00B27B00" w:rsidRPr="00723CFA">
          <w:rPr>
            <w:rFonts w:ascii="Maiandra GD" w:eastAsia="PMingLiU" w:hAnsi="Maiandra GD" w:cs="Iskoola Pota"/>
            <w:noProof/>
            <w:webHidden/>
          </w:rPr>
          <w:tab/>
        </w:r>
        <w:r w:rsidRPr="00723CFA">
          <w:rPr>
            <w:rFonts w:ascii="Maiandra GD" w:eastAsia="PMingLiU" w:hAnsi="Maiandra GD" w:cs="Iskoola Pota"/>
            <w:noProof/>
            <w:webHidden/>
          </w:rPr>
          <w:fldChar w:fldCharType="begin"/>
        </w:r>
        <w:r w:rsidR="00B27B00" w:rsidRPr="00723CFA">
          <w:rPr>
            <w:rFonts w:ascii="Maiandra GD" w:eastAsia="PMingLiU" w:hAnsi="Maiandra GD" w:cs="Iskoola Pota"/>
            <w:noProof/>
            <w:webHidden/>
          </w:rPr>
          <w:instrText xml:space="preserve"> PAGEREF _Toc339451893 \h </w:instrText>
        </w:r>
        <w:r w:rsidRPr="00723CFA">
          <w:rPr>
            <w:rFonts w:ascii="Maiandra GD" w:eastAsia="PMingLiU" w:hAnsi="Maiandra GD" w:cs="Iskoola Pota"/>
            <w:noProof/>
            <w:webHidden/>
          </w:rPr>
        </w:r>
        <w:r w:rsidRPr="00723CFA">
          <w:rPr>
            <w:rFonts w:ascii="Maiandra GD" w:eastAsia="PMingLiU" w:hAnsi="Maiandra GD" w:cs="Iskoola Pota"/>
            <w:noProof/>
            <w:webHidden/>
          </w:rPr>
          <w:fldChar w:fldCharType="separate"/>
        </w:r>
        <w:r w:rsidR="00E53DB8" w:rsidRPr="00723CFA">
          <w:rPr>
            <w:rFonts w:ascii="Maiandra GD" w:eastAsia="PMingLiU" w:hAnsi="Maiandra GD" w:cs="Iskoola Pota"/>
            <w:noProof/>
            <w:webHidden/>
          </w:rPr>
          <w:t>21</w:t>
        </w:r>
        <w:r w:rsidRPr="00723CFA">
          <w:rPr>
            <w:rFonts w:ascii="Maiandra GD" w:eastAsia="PMingLiU" w:hAnsi="Maiandra GD" w:cs="Iskoola Pota"/>
            <w:noProof/>
            <w:webHidden/>
          </w:rPr>
          <w:fldChar w:fldCharType="end"/>
        </w:r>
      </w:hyperlink>
    </w:p>
    <w:p w:rsidR="00B27B00" w:rsidRPr="00723CFA" w:rsidRDefault="00742AC5">
      <w:pPr>
        <w:pStyle w:val="TOC2"/>
        <w:rPr>
          <w:rFonts w:ascii="Maiandra GD" w:eastAsia="PMingLiU" w:hAnsi="Maiandra GD" w:cs="Iskoola Pota"/>
          <w:sz w:val="22"/>
          <w:szCs w:val="22"/>
        </w:rPr>
      </w:pPr>
      <w:hyperlink w:anchor="_Toc339451894" w:history="1">
        <w:r w:rsidR="00B27B00" w:rsidRPr="00723CFA">
          <w:rPr>
            <w:rStyle w:val="Hyperlink"/>
            <w:rFonts w:ascii="Maiandra GD" w:eastAsia="PMingLiU" w:hAnsi="Maiandra GD" w:cs="Iskoola Pota"/>
          </w:rPr>
          <w:t>28.</w:t>
        </w:r>
        <w:r w:rsidR="00B27B00" w:rsidRPr="00723CFA">
          <w:rPr>
            <w:rFonts w:ascii="Maiandra GD" w:eastAsia="PMingLiU" w:hAnsi="Maiandra GD" w:cs="Iskoola Pota"/>
            <w:sz w:val="22"/>
            <w:szCs w:val="22"/>
          </w:rPr>
          <w:tab/>
        </w:r>
        <w:r w:rsidR="00B27B00" w:rsidRPr="00723CFA">
          <w:rPr>
            <w:rStyle w:val="Hyperlink"/>
            <w:rFonts w:ascii="Maiandra GD" w:eastAsia="PMingLiU" w:hAnsi="Maiandra GD" w:cs="Iskoola Pota"/>
          </w:rPr>
          <w:t>Confidentiality</w:t>
        </w:r>
        <w:r w:rsidR="00B27B00" w:rsidRPr="00723CFA">
          <w:rPr>
            <w:rFonts w:ascii="Maiandra GD" w:eastAsia="PMingLiU" w:hAnsi="Maiandra GD" w:cs="Iskoola Pota"/>
            <w:webHidden/>
          </w:rPr>
          <w:tab/>
        </w:r>
        <w:r w:rsidRPr="00723CFA">
          <w:rPr>
            <w:rFonts w:ascii="Maiandra GD" w:eastAsia="PMingLiU" w:hAnsi="Maiandra GD" w:cs="Iskoola Pota"/>
            <w:webHidden/>
          </w:rPr>
          <w:fldChar w:fldCharType="begin"/>
        </w:r>
        <w:r w:rsidR="00B27B00" w:rsidRPr="00723CFA">
          <w:rPr>
            <w:rFonts w:ascii="Maiandra GD" w:eastAsia="PMingLiU" w:hAnsi="Maiandra GD" w:cs="Iskoola Pota"/>
            <w:webHidden/>
          </w:rPr>
          <w:instrText xml:space="preserve"> PAGEREF _Toc339451894 \h </w:instrText>
        </w:r>
        <w:r w:rsidRPr="00723CFA">
          <w:rPr>
            <w:rFonts w:ascii="Maiandra GD" w:eastAsia="PMingLiU" w:hAnsi="Maiandra GD" w:cs="Iskoola Pota"/>
            <w:webHidden/>
          </w:rPr>
        </w:r>
        <w:r w:rsidRPr="00723CFA">
          <w:rPr>
            <w:rFonts w:ascii="Maiandra GD" w:eastAsia="PMingLiU" w:hAnsi="Maiandra GD" w:cs="Iskoola Pota"/>
            <w:webHidden/>
          </w:rPr>
          <w:fldChar w:fldCharType="separate"/>
        </w:r>
        <w:r w:rsidR="00E53DB8" w:rsidRPr="00723CFA">
          <w:rPr>
            <w:rFonts w:ascii="Maiandra GD" w:eastAsia="PMingLiU" w:hAnsi="Maiandra GD" w:cs="Iskoola Pota"/>
            <w:webHidden/>
          </w:rPr>
          <w:t>21</w:t>
        </w:r>
        <w:r w:rsidRPr="00723CFA">
          <w:rPr>
            <w:rFonts w:ascii="Maiandra GD" w:eastAsia="PMingLiU" w:hAnsi="Maiandra GD" w:cs="Iskoola Pota"/>
            <w:webHidden/>
          </w:rPr>
          <w:fldChar w:fldCharType="end"/>
        </w:r>
      </w:hyperlink>
    </w:p>
    <w:p w:rsidR="00B27B00" w:rsidRPr="00723CFA" w:rsidRDefault="00742AC5">
      <w:pPr>
        <w:pStyle w:val="TOC2"/>
        <w:rPr>
          <w:rFonts w:ascii="Maiandra GD" w:eastAsia="PMingLiU" w:hAnsi="Maiandra GD" w:cs="Iskoola Pota"/>
          <w:sz w:val="22"/>
          <w:szCs w:val="22"/>
        </w:rPr>
      </w:pPr>
      <w:hyperlink w:anchor="_Toc339451895" w:history="1">
        <w:r w:rsidR="00B27B00" w:rsidRPr="00723CFA">
          <w:rPr>
            <w:rStyle w:val="Hyperlink"/>
            <w:rFonts w:ascii="Maiandra GD" w:eastAsia="PMingLiU" w:hAnsi="Maiandra GD" w:cs="Iskoola Pota"/>
          </w:rPr>
          <w:t>29.</w:t>
        </w:r>
        <w:r w:rsidR="00B27B00" w:rsidRPr="00723CFA">
          <w:rPr>
            <w:rFonts w:ascii="Maiandra GD" w:eastAsia="PMingLiU" w:hAnsi="Maiandra GD" w:cs="Iskoola Pota"/>
            <w:sz w:val="22"/>
            <w:szCs w:val="22"/>
          </w:rPr>
          <w:tab/>
        </w:r>
        <w:r w:rsidR="00B27B00" w:rsidRPr="00723CFA">
          <w:rPr>
            <w:rStyle w:val="Hyperlink"/>
            <w:rFonts w:ascii="Maiandra GD" w:eastAsia="PMingLiU" w:hAnsi="Maiandra GD" w:cs="Iskoola Pota"/>
          </w:rPr>
          <w:t>Clarification of Bids</w:t>
        </w:r>
        <w:r w:rsidR="00B27B00" w:rsidRPr="00723CFA">
          <w:rPr>
            <w:rFonts w:ascii="Maiandra GD" w:eastAsia="PMingLiU" w:hAnsi="Maiandra GD" w:cs="Iskoola Pota"/>
            <w:webHidden/>
          </w:rPr>
          <w:tab/>
        </w:r>
        <w:r w:rsidRPr="00723CFA">
          <w:rPr>
            <w:rFonts w:ascii="Maiandra GD" w:eastAsia="PMingLiU" w:hAnsi="Maiandra GD" w:cs="Iskoola Pota"/>
            <w:webHidden/>
          </w:rPr>
          <w:fldChar w:fldCharType="begin"/>
        </w:r>
        <w:r w:rsidR="00B27B00" w:rsidRPr="00723CFA">
          <w:rPr>
            <w:rFonts w:ascii="Maiandra GD" w:eastAsia="PMingLiU" w:hAnsi="Maiandra GD" w:cs="Iskoola Pota"/>
            <w:webHidden/>
          </w:rPr>
          <w:instrText xml:space="preserve"> PAGEREF _Toc339451895 \h </w:instrText>
        </w:r>
        <w:r w:rsidRPr="00723CFA">
          <w:rPr>
            <w:rFonts w:ascii="Maiandra GD" w:eastAsia="PMingLiU" w:hAnsi="Maiandra GD" w:cs="Iskoola Pota"/>
            <w:webHidden/>
          </w:rPr>
        </w:r>
        <w:r w:rsidRPr="00723CFA">
          <w:rPr>
            <w:rFonts w:ascii="Maiandra GD" w:eastAsia="PMingLiU" w:hAnsi="Maiandra GD" w:cs="Iskoola Pota"/>
            <w:webHidden/>
          </w:rPr>
          <w:fldChar w:fldCharType="separate"/>
        </w:r>
        <w:r w:rsidR="00E53DB8" w:rsidRPr="00723CFA">
          <w:rPr>
            <w:rFonts w:ascii="Maiandra GD" w:eastAsia="PMingLiU" w:hAnsi="Maiandra GD" w:cs="Iskoola Pota"/>
            <w:webHidden/>
          </w:rPr>
          <w:t>21</w:t>
        </w:r>
        <w:r w:rsidRPr="00723CFA">
          <w:rPr>
            <w:rFonts w:ascii="Maiandra GD" w:eastAsia="PMingLiU" w:hAnsi="Maiandra GD" w:cs="Iskoola Pota"/>
            <w:webHidden/>
          </w:rPr>
          <w:fldChar w:fldCharType="end"/>
        </w:r>
      </w:hyperlink>
    </w:p>
    <w:p w:rsidR="00B27B00" w:rsidRPr="00723CFA" w:rsidRDefault="00742AC5">
      <w:pPr>
        <w:pStyle w:val="TOC2"/>
        <w:rPr>
          <w:rFonts w:ascii="Maiandra GD" w:eastAsia="PMingLiU" w:hAnsi="Maiandra GD" w:cs="Iskoola Pota"/>
          <w:sz w:val="22"/>
          <w:szCs w:val="22"/>
        </w:rPr>
      </w:pPr>
      <w:hyperlink w:anchor="_Toc339451896" w:history="1">
        <w:r w:rsidR="00B27B00" w:rsidRPr="00723CFA">
          <w:rPr>
            <w:rStyle w:val="Hyperlink"/>
            <w:rFonts w:ascii="Maiandra GD" w:eastAsia="PMingLiU" w:hAnsi="Maiandra GD" w:cs="Iskoola Pota"/>
          </w:rPr>
          <w:t>30.</w:t>
        </w:r>
        <w:r w:rsidR="00B27B00" w:rsidRPr="00723CFA">
          <w:rPr>
            <w:rFonts w:ascii="Maiandra GD" w:eastAsia="PMingLiU" w:hAnsi="Maiandra GD" w:cs="Iskoola Pota"/>
            <w:sz w:val="22"/>
            <w:szCs w:val="22"/>
          </w:rPr>
          <w:tab/>
        </w:r>
        <w:r w:rsidR="00B27B00" w:rsidRPr="00723CFA">
          <w:rPr>
            <w:rStyle w:val="Hyperlink"/>
            <w:rFonts w:ascii="Maiandra GD" w:eastAsia="PMingLiU" w:hAnsi="Maiandra GD" w:cs="Iskoola Pota"/>
          </w:rPr>
          <w:t>Compliance and Responsiveness of Bids</w:t>
        </w:r>
        <w:r w:rsidR="00B27B00" w:rsidRPr="00723CFA">
          <w:rPr>
            <w:rFonts w:ascii="Maiandra GD" w:eastAsia="PMingLiU" w:hAnsi="Maiandra GD" w:cs="Iskoola Pota"/>
            <w:webHidden/>
          </w:rPr>
          <w:tab/>
        </w:r>
        <w:r w:rsidRPr="00723CFA">
          <w:rPr>
            <w:rFonts w:ascii="Maiandra GD" w:eastAsia="PMingLiU" w:hAnsi="Maiandra GD" w:cs="Iskoola Pota"/>
            <w:webHidden/>
          </w:rPr>
          <w:fldChar w:fldCharType="begin"/>
        </w:r>
        <w:r w:rsidR="00B27B00" w:rsidRPr="00723CFA">
          <w:rPr>
            <w:rFonts w:ascii="Maiandra GD" w:eastAsia="PMingLiU" w:hAnsi="Maiandra GD" w:cs="Iskoola Pota"/>
            <w:webHidden/>
          </w:rPr>
          <w:instrText xml:space="preserve"> PAGEREF _Toc339451896 \h </w:instrText>
        </w:r>
        <w:r w:rsidRPr="00723CFA">
          <w:rPr>
            <w:rFonts w:ascii="Maiandra GD" w:eastAsia="PMingLiU" w:hAnsi="Maiandra GD" w:cs="Iskoola Pota"/>
            <w:webHidden/>
          </w:rPr>
        </w:r>
        <w:r w:rsidRPr="00723CFA">
          <w:rPr>
            <w:rFonts w:ascii="Maiandra GD" w:eastAsia="PMingLiU" w:hAnsi="Maiandra GD" w:cs="Iskoola Pota"/>
            <w:webHidden/>
          </w:rPr>
          <w:fldChar w:fldCharType="separate"/>
        </w:r>
        <w:r w:rsidR="00E53DB8" w:rsidRPr="00723CFA">
          <w:rPr>
            <w:rFonts w:ascii="Maiandra GD" w:eastAsia="PMingLiU" w:hAnsi="Maiandra GD" w:cs="Iskoola Pota"/>
            <w:webHidden/>
          </w:rPr>
          <w:t>22</w:t>
        </w:r>
        <w:r w:rsidRPr="00723CFA">
          <w:rPr>
            <w:rFonts w:ascii="Maiandra GD" w:eastAsia="PMingLiU" w:hAnsi="Maiandra GD" w:cs="Iskoola Pota"/>
            <w:webHidden/>
          </w:rPr>
          <w:fldChar w:fldCharType="end"/>
        </w:r>
      </w:hyperlink>
    </w:p>
    <w:p w:rsidR="00B27B00" w:rsidRPr="00723CFA" w:rsidRDefault="00742AC5">
      <w:pPr>
        <w:pStyle w:val="TOC2"/>
        <w:rPr>
          <w:rFonts w:ascii="Maiandra GD" w:eastAsia="PMingLiU" w:hAnsi="Maiandra GD" w:cs="Iskoola Pota"/>
          <w:sz w:val="22"/>
          <w:szCs w:val="22"/>
        </w:rPr>
      </w:pPr>
      <w:hyperlink w:anchor="_Toc339451897" w:history="1">
        <w:r w:rsidR="00B27B00" w:rsidRPr="00723CFA">
          <w:rPr>
            <w:rStyle w:val="Hyperlink"/>
            <w:rFonts w:ascii="Maiandra GD" w:eastAsia="PMingLiU" w:hAnsi="Maiandra GD" w:cs="Iskoola Pota"/>
          </w:rPr>
          <w:t>31.</w:t>
        </w:r>
        <w:r w:rsidR="00B27B00" w:rsidRPr="00723CFA">
          <w:rPr>
            <w:rFonts w:ascii="Maiandra GD" w:eastAsia="PMingLiU" w:hAnsi="Maiandra GD" w:cs="Iskoola Pota"/>
            <w:sz w:val="22"/>
            <w:szCs w:val="22"/>
          </w:rPr>
          <w:tab/>
        </w:r>
        <w:r w:rsidR="00B27B00" w:rsidRPr="00723CFA">
          <w:rPr>
            <w:rStyle w:val="Hyperlink"/>
            <w:rFonts w:ascii="Maiandra GD" w:eastAsia="PMingLiU" w:hAnsi="Maiandra GD" w:cs="Iskoola Pota"/>
          </w:rPr>
          <w:t>Nonconformities, Errors, and Omissions</w:t>
        </w:r>
        <w:r w:rsidR="00B27B00" w:rsidRPr="00723CFA">
          <w:rPr>
            <w:rFonts w:ascii="Maiandra GD" w:eastAsia="PMingLiU" w:hAnsi="Maiandra GD" w:cs="Iskoola Pota"/>
            <w:webHidden/>
          </w:rPr>
          <w:tab/>
        </w:r>
        <w:r w:rsidRPr="00723CFA">
          <w:rPr>
            <w:rFonts w:ascii="Maiandra GD" w:eastAsia="PMingLiU" w:hAnsi="Maiandra GD" w:cs="Iskoola Pota"/>
            <w:webHidden/>
          </w:rPr>
          <w:fldChar w:fldCharType="begin"/>
        </w:r>
        <w:r w:rsidR="00B27B00" w:rsidRPr="00723CFA">
          <w:rPr>
            <w:rFonts w:ascii="Maiandra GD" w:eastAsia="PMingLiU" w:hAnsi="Maiandra GD" w:cs="Iskoola Pota"/>
            <w:webHidden/>
          </w:rPr>
          <w:instrText xml:space="preserve"> PAGEREF _Toc339451897 \h </w:instrText>
        </w:r>
        <w:r w:rsidRPr="00723CFA">
          <w:rPr>
            <w:rFonts w:ascii="Maiandra GD" w:eastAsia="PMingLiU" w:hAnsi="Maiandra GD" w:cs="Iskoola Pota"/>
            <w:webHidden/>
          </w:rPr>
        </w:r>
        <w:r w:rsidRPr="00723CFA">
          <w:rPr>
            <w:rFonts w:ascii="Maiandra GD" w:eastAsia="PMingLiU" w:hAnsi="Maiandra GD" w:cs="Iskoola Pota"/>
            <w:webHidden/>
          </w:rPr>
          <w:fldChar w:fldCharType="separate"/>
        </w:r>
        <w:r w:rsidR="00E53DB8" w:rsidRPr="00723CFA">
          <w:rPr>
            <w:rFonts w:ascii="Maiandra GD" w:eastAsia="PMingLiU" w:hAnsi="Maiandra GD" w:cs="Iskoola Pota"/>
            <w:webHidden/>
          </w:rPr>
          <w:t>22</w:t>
        </w:r>
        <w:r w:rsidRPr="00723CFA">
          <w:rPr>
            <w:rFonts w:ascii="Maiandra GD" w:eastAsia="PMingLiU" w:hAnsi="Maiandra GD" w:cs="Iskoola Pota"/>
            <w:webHidden/>
          </w:rPr>
          <w:fldChar w:fldCharType="end"/>
        </w:r>
      </w:hyperlink>
    </w:p>
    <w:p w:rsidR="00B27B00" w:rsidRPr="00723CFA" w:rsidRDefault="00742AC5">
      <w:pPr>
        <w:pStyle w:val="TOC2"/>
        <w:rPr>
          <w:rFonts w:ascii="Maiandra GD" w:eastAsia="PMingLiU" w:hAnsi="Maiandra GD" w:cs="Iskoola Pota"/>
          <w:sz w:val="22"/>
          <w:szCs w:val="22"/>
        </w:rPr>
      </w:pPr>
      <w:hyperlink w:anchor="_Toc339451898" w:history="1">
        <w:r w:rsidR="00B27B00" w:rsidRPr="00723CFA">
          <w:rPr>
            <w:rStyle w:val="Hyperlink"/>
            <w:rFonts w:ascii="Maiandra GD" w:eastAsia="PMingLiU" w:hAnsi="Maiandra GD" w:cs="Iskoola Pota"/>
          </w:rPr>
          <w:t>32.</w:t>
        </w:r>
        <w:r w:rsidR="00B27B00" w:rsidRPr="00723CFA">
          <w:rPr>
            <w:rFonts w:ascii="Maiandra GD" w:eastAsia="PMingLiU" w:hAnsi="Maiandra GD" w:cs="Iskoola Pota"/>
            <w:sz w:val="22"/>
            <w:szCs w:val="22"/>
          </w:rPr>
          <w:tab/>
        </w:r>
        <w:r w:rsidR="00B27B00" w:rsidRPr="00723CFA">
          <w:rPr>
            <w:rStyle w:val="Hyperlink"/>
            <w:rFonts w:ascii="Maiandra GD" w:eastAsia="PMingLiU" w:hAnsi="Maiandra GD" w:cs="Iskoola Pota"/>
          </w:rPr>
          <w:t>Preliminary Examination of Bids – Eligibility and Administrative Compliance</w:t>
        </w:r>
        <w:r w:rsidR="00B27B00" w:rsidRPr="00723CFA">
          <w:rPr>
            <w:rFonts w:ascii="Maiandra GD" w:eastAsia="PMingLiU" w:hAnsi="Maiandra GD" w:cs="Iskoola Pota"/>
            <w:webHidden/>
          </w:rPr>
          <w:tab/>
        </w:r>
        <w:r w:rsidRPr="00723CFA">
          <w:rPr>
            <w:rFonts w:ascii="Maiandra GD" w:eastAsia="PMingLiU" w:hAnsi="Maiandra GD" w:cs="Iskoola Pota"/>
            <w:webHidden/>
          </w:rPr>
          <w:fldChar w:fldCharType="begin"/>
        </w:r>
        <w:r w:rsidR="00B27B00" w:rsidRPr="00723CFA">
          <w:rPr>
            <w:rFonts w:ascii="Maiandra GD" w:eastAsia="PMingLiU" w:hAnsi="Maiandra GD" w:cs="Iskoola Pota"/>
            <w:webHidden/>
          </w:rPr>
          <w:instrText xml:space="preserve"> PAGEREF _Toc339451898 \h </w:instrText>
        </w:r>
        <w:r w:rsidRPr="00723CFA">
          <w:rPr>
            <w:rFonts w:ascii="Maiandra GD" w:eastAsia="PMingLiU" w:hAnsi="Maiandra GD" w:cs="Iskoola Pota"/>
            <w:webHidden/>
          </w:rPr>
        </w:r>
        <w:r w:rsidRPr="00723CFA">
          <w:rPr>
            <w:rFonts w:ascii="Maiandra GD" w:eastAsia="PMingLiU" w:hAnsi="Maiandra GD" w:cs="Iskoola Pota"/>
            <w:webHidden/>
          </w:rPr>
          <w:fldChar w:fldCharType="separate"/>
        </w:r>
        <w:r w:rsidR="00E53DB8" w:rsidRPr="00723CFA">
          <w:rPr>
            <w:rFonts w:ascii="Maiandra GD" w:eastAsia="PMingLiU" w:hAnsi="Maiandra GD" w:cs="Iskoola Pota"/>
            <w:webHidden/>
          </w:rPr>
          <w:t>23</w:t>
        </w:r>
        <w:r w:rsidRPr="00723CFA">
          <w:rPr>
            <w:rFonts w:ascii="Maiandra GD" w:eastAsia="PMingLiU" w:hAnsi="Maiandra GD" w:cs="Iskoola Pota"/>
            <w:webHidden/>
          </w:rPr>
          <w:fldChar w:fldCharType="end"/>
        </w:r>
      </w:hyperlink>
    </w:p>
    <w:p w:rsidR="00B27B00" w:rsidRPr="00723CFA" w:rsidRDefault="00742AC5">
      <w:pPr>
        <w:pStyle w:val="TOC2"/>
        <w:rPr>
          <w:rFonts w:ascii="Maiandra GD" w:eastAsia="PMingLiU" w:hAnsi="Maiandra GD" w:cs="Iskoola Pota"/>
          <w:sz w:val="22"/>
          <w:szCs w:val="22"/>
        </w:rPr>
      </w:pPr>
      <w:hyperlink w:anchor="_Toc339451899" w:history="1">
        <w:r w:rsidR="00B27B00" w:rsidRPr="00723CFA">
          <w:rPr>
            <w:rStyle w:val="Hyperlink"/>
            <w:rFonts w:ascii="Maiandra GD" w:eastAsia="PMingLiU" w:hAnsi="Maiandra GD" w:cs="Iskoola Pota"/>
          </w:rPr>
          <w:t>33.</w:t>
        </w:r>
        <w:r w:rsidR="00B27B00" w:rsidRPr="00723CFA">
          <w:rPr>
            <w:rFonts w:ascii="Maiandra GD" w:eastAsia="PMingLiU" w:hAnsi="Maiandra GD" w:cs="Iskoola Pota"/>
            <w:sz w:val="22"/>
            <w:szCs w:val="22"/>
          </w:rPr>
          <w:tab/>
        </w:r>
        <w:r w:rsidR="00B27B00" w:rsidRPr="00723CFA">
          <w:rPr>
            <w:rStyle w:val="Hyperlink"/>
            <w:rFonts w:ascii="Maiandra GD" w:eastAsia="PMingLiU" w:hAnsi="Maiandra GD" w:cs="Iskoola Pota"/>
          </w:rPr>
          <w:t>Detailed Commercial and Technical Evaluation</w:t>
        </w:r>
        <w:r w:rsidR="00B27B00" w:rsidRPr="00723CFA">
          <w:rPr>
            <w:rFonts w:ascii="Maiandra GD" w:eastAsia="PMingLiU" w:hAnsi="Maiandra GD" w:cs="Iskoola Pota"/>
            <w:webHidden/>
          </w:rPr>
          <w:tab/>
        </w:r>
        <w:r w:rsidRPr="00723CFA">
          <w:rPr>
            <w:rFonts w:ascii="Maiandra GD" w:eastAsia="PMingLiU" w:hAnsi="Maiandra GD" w:cs="Iskoola Pota"/>
            <w:webHidden/>
          </w:rPr>
          <w:fldChar w:fldCharType="begin"/>
        </w:r>
        <w:r w:rsidR="00B27B00" w:rsidRPr="00723CFA">
          <w:rPr>
            <w:rFonts w:ascii="Maiandra GD" w:eastAsia="PMingLiU" w:hAnsi="Maiandra GD" w:cs="Iskoola Pota"/>
            <w:webHidden/>
          </w:rPr>
          <w:instrText xml:space="preserve"> PAGEREF _Toc339451899 \h </w:instrText>
        </w:r>
        <w:r w:rsidRPr="00723CFA">
          <w:rPr>
            <w:rFonts w:ascii="Maiandra GD" w:eastAsia="PMingLiU" w:hAnsi="Maiandra GD" w:cs="Iskoola Pota"/>
            <w:webHidden/>
          </w:rPr>
        </w:r>
        <w:r w:rsidRPr="00723CFA">
          <w:rPr>
            <w:rFonts w:ascii="Maiandra GD" w:eastAsia="PMingLiU" w:hAnsi="Maiandra GD" w:cs="Iskoola Pota"/>
            <w:webHidden/>
          </w:rPr>
          <w:fldChar w:fldCharType="separate"/>
        </w:r>
        <w:r w:rsidR="00E53DB8" w:rsidRPr="00723CFA">
          <w:rPr>
            <w:rFonts w:ascii="Maiandra GD" w:eastAsia="PMingLiU" w:hAnsi="Maiandra GD" w:cs="Iskoola Pota"/>
            <w:webHidden/>
          </w:rPr>
          <w:t>24</w:t>
        </w:r>
        <w:r w:rsidRPr="00723CFA">
          <w:rPr>
            <w:rFonts w:ascii="Maiandra GD" w:eastAsia="PMingLiU" w:hAnsi="Maiandra GD" w:cs="Iskoola Pota"/>
            <w:webHidden/>
          </w:rPr>
          <w:fldChar w:fldCharType="end"/>
        </w:r>
      </w:hyperlink>
    </w:p>
    <w:p w:rsidR="00B27B00" w:rsidRPr="00723CFA" w:rsidRDefault="00742AC5">
      <w:pPr>
        <w:pStyle w:val="TOC2"/>
        <w:rPr>
          <w:rFonts w:ascii="Maiandra GD" w:eastAsia="PMingLiU" w:hAnsi="Maiandra GD" w:cs="Iskoola Pota"/>
          <w:sz w:val="22"/>
          <w:szCs w:val="22"/>
        </w:rPr>
      </w:pPr>
      <w:hyperlink w:anchor="_Toc339451900" w:history="1">
        <w:r w:rsidR="00B27B00" w:rsidRPr="00723CFA">
          <w:rPr>
            <w:rStyle w:val="Hyperlink"/>
            <w:rFonts w:ascii="Maiandra GD" w:eastAsia="PMingLiU" w:hAnsi="Maiandra GD" w:cs="Iskoola Pota"/>
          </w:rPr>
          <w:t>34</w:t>
        </w:r>
        <w:r w:rsidR="00B27B00" w:rsidRPr="00723CFA">
          <w:rPr>
            <w:rFonts w:ascii="Maiandra GD" w:eastAsia="PMingLiU" w:hAnsi="Maiandra GD" w:cs="Iskoola Pota"/>
            <w:sz w:val="22"/>
            <w:szCs w:val="22"/>
          </w:rPr>
          <w:tab/>
        </w:r>
        <w:r w:rsidR="00B27B00" w:rsidRPr="00723CFA">
          <w:rPr>
            <w:rStyle w:val="Hyperlink"/>
            <w:rFonts w:ascii="Maiandra GD" w:eastAsia="PMingLiU" w:hAnsi="Maiandra GD" w:cs="Iskoola Pota"/>
          </w:rPr>
          <w:t>Conversion to Single Currency</w:t>
        </w:r>
        <w:r w:rsidR="00B27B00" w:rsidRPr="00723CFA">
          <w:rPr>
            <w:rFonts w:ascii="Maiandra GD" w:eastAsia="PMingLiU" w:hAnsi="Maiandra GD" w:cs="Iskoola Pota"/>
            <w:webHidden/>
          </w:rPr>
          <w:tab/>
        </w:r>
        <w:r w:rsidRPr="00723CFA">
          <w:rPr>
            <w:rFonts w:ascii="Maiandra GD" w:eastAsia="PMingLiU" w:hAnsi="Maiandra GD" w:cs="Iskoola Pota"/>
            <w:webHidden/>
          </w:rPr>
          <w:fldChar w:fldCharType="begin"/>
        </w:r>
        <w:r w:rsidR="00B27B00" w:rsidRPr="00723CFA">
          <w:rPr>
            <w:rFonts w:ascii="Maiandra GD" w:eastAsia="PMingLiU" w:hAnsi="Maiandra GD" w:cs="Iskoola Pota"/>
            <w:webHidden/>
          </w:rPr>
          <w:instrText xml:space="preserve"> PAGEREF _Toc339451900 \h </w:instrText>
        </w:r>
        <w:r w:rsidRPr="00723CFA">
          <w:rPr>
            <w:rFonts w:ascii="Maiandra GD" w:eastAsia="PMingLiU" w:hAnsi="Maiandra GD" w:cs="Iskoola Pota"/>
            <w:webHidden/>
          </w:rPr>
        </w:r>
        <w:r w:rsidRPr="00723CFA">
          <w:rPr>
            <w:rFonts w:ascii="Maiandra GD" w:eastAsia="PMingLiU" w:hAnsi="Maiandra GD" w:cs="Iskoola Pota"/>
            <w:webHidden/>
          </w:rPr>
          <w:fldChar w:fldCharType="separate"/>
        </w:r>
        <w:r w:rsidR="00E53DB8" w:rsidRPr="00723CFA">
          <w:rPr>
            <w:rFonts w:ascii="Maiandra GD" w:eastAsia="PMingLiU" w:hAnsi="Maiandra GD" w:cs="Iskoola Pota"/>
            <w:webHidden/>
          </w:rPr>
          <w:t>24</w:t>
        </w:r>
        <w:r w:rsidRPr="00723CFA">
          <w:rPr>
            <w:rFonts w:ascii="Maiandra GD" w:eastAsia="PMingLiU" w:hAnsi="Maiandra GD" w:cs="Iskoola Pota"/>
            <w:webHidden/>
          </w:rPr>
          <w:fldChar w:fldCharType="end"/>
        </w:r>
      </w:hyperlink>
    </w:p>
    <w:p w:rsidR="00B27B00" w:rsidRPr="00723CFA" w:rsidRDefault="00742AC5">
      <w:pPr>
        <w:pStyle w:val="TOC2"/>
        <w:rPr>
          <w:rFonts w:ascii="Maiandra GD" w:eastAsia="PMingLiU" w:hAnsi="Maiandra GD" w:cs="Iskoola Pota"/>
          <w:sz w:val="22"/>
          <w:szCs w:val="22"/>
        </w:rPr>
      </w:pPr>
      <w:hyperlink w:anchor="_Toc339451901" w:history="1">
        <w:r w:rsidR="00B27B00" w:rsidRPr="00723CFA">
          <w:rPr>
            <w:rStyle w:val="Hyperlink"/>
            <w:rFonts w:ascii="Maiandra GD" w:eastAsia="PMingLiU" w:hAnsi="Maiandra GD" w:cs="Iskoola Pota"/>
          </w:rPr>
          <w:t>35.</w:t>
        </w:r>
        <w:r w:rsidR="00B27B00" w:rsidRPr="00723CFA">
          <w:rPr>
            <w:rFonts w:ascii="Maiandra GD" w:eastAsia="PMingLiU" w:hAnsi="Maiandra GD" w:cs="Iskoola Pota"/>
            <w:sz w:val="22"/>
            <w:szCs w:val="22"/>
          </w:rPr>
          <w:tab/>
        </w:r>
        <w:r w:rsidR="00B27B00" w:rsidRPr="00723CFA">
          <w:rPr>
            <w:rStyle w:val="Hyperlink"/>
            <w:rFonts w:ascii="Maiandra GD" w:eastAsia="PMingLiU" w:hAnsi="Maiandra GD" w:cs="Iskoola Pota"/>
          </w:rPr>
          <w:t>Margin of Preference</w:t>
        </w:r>
        <w:r w:rsidR="00B27B00" w:rsidRPr="00723CFA">
          <w:rPr>
            <w:rFonts w:ascii="Maiandra GD" w:eastAsia="PMingLiU" w:hAnsi="Maiandra GD" w:cs="Iskoola Pota"/>
            <w:webHidden/>
          </w:rPr>
          <w:tab/>
        </w:r>
        <w:r w:rsidRPr="00723CFA">
          <w:rPr>
            <w:rFonts w:ascii="Maiandra GD" w:eastAsia="PMingLiU" w:hAnsi="Maiandra GD" w:cs="Iskoola Pota"/>
            <w:webHidden/>
          </w:rPr>
          <w:fldChar w:fldCharType="begin"/>
        </w:r>
        <w:r w:rsidR="00B27B00" w:rsidRPr="00723CFA">
          <w:rPr>
            <w:rFonts w:ascii="Maiandra GD" w:eastAsia="PMingLiU" w:hAnsi="Maiandra GD" w:cs="Iskoola Pota"/>
            <w:webHidden/>
          </w:rPr>
          <w:instrText xml:space="preserve"> PAGEREF _Toc339451901 \h </w:instrText>
        </w:r>
        <w:r w:rsidRPr="00723CFA">
          <w:rPr>
            <w:rFonts w:ascii="Maiandra GD" w:eastAsia="PMingLiU" w:hAnsi="Maiandra GD" w:cs="Iskoola Pota"/>
            <w:webHidden/>
          </w:rPr>
        </w:r>
        <w:r w:rsidRPr="00723CFA">
          <w:rPr>
            <w:rFonts w:ascii="Maiandra GD" w:eastAsia="PMingLiU" w:hAnsi="Maiandra GD" w:cs="Iskoola Pota"/>
            <w:webHidden/>
          </w:rPr>
          <w:fldChar w:fldCharType="separate"/>
        </w:r>
        <w:r w:rsidR="00E53DB8" w:rsidRPr="00723CFA">
          <w:rPr>
            <w:rFonts w:ascii="Maiandra GD" w:eastAsia="PMingLiU" w:hAnsi="Maiandra GD" w:cs="Iskoola Pota"/>
            <w:webHidden/>
          </w:rPr>
          <w:t>24</w:t>
        </w:r>
        <w:r w:rsidRPr="00723CFA">
          <w:rPr>
            <w:rFonts w:ascii="Maiandra GD" w:eastAsia="PMingLiU" w:hAnsi="Maiandra GD" w:cs="Iskoola Pota"/>
            <w:webHidden/>
          </w:rPr>
          <w:fldChar w:fldCharType="end"/>
        </w:r>
      </w:hyperlink>
    </w:p>
    <w:p w:rsidR="00B27B00" w:rsidRPr="00723CFA" w:rsidRDefault="00742AC5">
      <w:pPr>
        <w:pStyle w:val="TOC2"/>
        <w:rPr>
          <w:rFonts w:ascii="Maiandra GD" w:eastAsia="PMingLiU" w:hAnsi="Maiandra GD" w:cs="Iskoola Pota"/>
          <w:sz w:val="22"/>
          <w:szCs w:val="22"/>
        </w:rPr>
      </w:pPr>
      <w:hyperlink w:anchor="_Toc339451902" w:history="1">
        <w:r w:rsidR="00B27B00" w:rsidRPr="00723CFA">
          <w:rPr>
            <w:rStyle w:val="Hyperlink"/>
            <w:rFonts w:ascii="Maiandra GD" w:eastAsia="PMingLiU" w:hAnsi="Maiandra GD" w:cs="Iskoola Pota"/>
          </w:rPr>
          <w:t>36.</w:t>
        </w:r>
        <w:r w:rsidR="00B27B00" w:rsidRPr="00723CFA">
          <w:rPr>
            <w:rFonts w:ascii="Maiandra GD" w:eastAsia="PMingLiU" w:hAnsi="Maiandra GD" w:cs="Iskoola Pota"/>
            <w:sz w:val="22"/>
            <w:szCs w:val="22"/>
          </w:rPr>
          <w:tab/>
        </w:r>
        <w:r w:rsidR="00B27B00" w:rsidRPr="00723CFA">
          <w:rPr>
            <w:rStyle w:val="Hyperlink"/>
            <w:rFonts w:ascii="Maiandra GD" w:eastAsia="PMingLiU" w:hAnsi="Maiandra GD" w:cs="Iskoola Pota"/>
          </w:rPr>
          <w:t>Financial Comparison of Bids</w:t>
        </w:r>
        <w:r w:rsidR="00B27B00" w:rsidRPr="00723CFA">
          <w:rPr>
            <w:rFonts w:ascii="Maiandra GD" w:eastAsia="PMingLiU" w:hAnsi="Maiandra GD" w:cs="Iskoola Pota"/>
            <w:webHidden/>
          </w:rPr>
          <w:tab/>
        </w:r>
        <w:r w:rsidRPr="00723CFA">
          <w:rPr>
            <w:rFonts w:ascii="Maiandra GD" w:eastAsia="PMingLiU" w:hAnsi="Maiandra GD" w:cs="Iskoola Pota"/>
            <w:webHidden/>
          </w:rPr>
          <w:fldChar w:fldCharType="begin"/>
        </w:r>
        <w:r w:rsidR="00B27B00" w:rsidRPr="00723CFA">
          <w:rPr>
            <w:rFonts w:ascii="Maiandra GD" w:eastAsia="PMingLiU" w:hAnsi="Maiandra GD" w:cs="Iskoola Pota"/>
            <w:webHidden/>
          </w:rPr>
          <w:instrText xml:space="preserve"> PAGEREF _Toc339451902 \h </w:instrText>
        </w:r>
        <w:r w:rsidRPr="00723CFA">
          <w:rPr>
            <w:rFonts w:ascii="Maiandra GD" w:eastAsia="PMingLiU" w:hAnsi="Maiandra GD" w:cs="Iskoola Pota"/>
            <w:webHidden/>
          </w:rPr>
        </w:r>
        <w:r w:rsidRPr="00723CFA">
          <w:rPr>
            <w:rFonts w:ascii="Maiandra GD" w:eastAsia="PMingLiU" w:hAnsi="Maiandra GD" w:cs="Iskoola Pota"/>
            <w:webHidden/>
          </w:rPr>
          <w:fldChar w:fldCharType="separate"/>
        </w:r>
        <w:r w:rsidR="00E53DB8" w:rsidRPr="00723CFA">
          <w:rPr>
            <w:rFonts w:ascii="Maiandra GD" w:eastAsia="PMingLiU" w:hAnsi="Maiandra GD" w:cs="Iskoola Pota"/>
            <w:webHidden/>
          </w:rPr>
          <w:t>25</w:t>
        </w:r>
        <w:r w:rsidRPr="00723CFA">
          <w:rPr>
            <w:rFonts w:ascii="Maiandra GD" w:eastAsia="PMingLiU" w:hAnsi="Maiandra GD" w:cs="Iskoola Pota"/>
            <w:webHidden/>
          </w:rPr>
          <w:fldChar w:fldCharType="end"/>
        </w:r>
      </w:hyperlink>
    </w:p>
    <w:p w:rsidR="00B27B00" w:rsidRPr="00723CFA" w:rsidRDefault="00742AC5">
      <w:pPr>
        <w:pStyle w:val="TOC2"/>
        <w:rPr>
          <w:rFonts w:ascii="Maiandra GD" w:eastAsia="PMingLiU" w:hAnsi="Maiandra GD" w:cs="Iskoola Pota"/>
          <w:sz w:val="22"/>
          <w:szCs w:val="22"/>
        </w:rPr>
      </w:pPr>
      <w:hyperlink w:anchor="_Toc339451903" w:history="1">
        <w:r w:rsidR="00B27B00" w:rsidRPr="00723CFA">
          <w:rPr>
            <w:rStyle w:val="Hyperlink"/>
            <w:rFonts w:ascii="Maiandra GD" w:eastAsia="PMingLiU" w:hAnsi="Maiandra GD" w:cs="Iskoola Pota"/>
          </w:rPr>
          <w:t>37.</w:t>
        </w:r>
        <w:r w:rsidR="00B27B00" w:rsidRPr="00723CFA">
          <w:rPr>
            <w:rFonts w:ascii="Maiandra GD" w:eastAsia="PMingLiU" w:hAnsi="Maiandra GD" w:cs="Iskoola Pota"/>
            <w:sz w:val="22"/>
            <w:szCs w:val="22"/>
          </w:rPr>
          <w:tab/>
        </w:r>
        <w:r w:rsidR="00B27B00" w:rsidRPr="00723CFA">
          <w:rPr>
            <w:rStyle w:val="Hyperlink"/>
            <w:rFonts w:ascii="Maiandra GD" w:eastAsia="PMingLiU" w:hAnsi="Maiandra GD" w:cs="Iskoola Pota"/>
          </w:rPr>
          <w:t>Determination of Best Evaluated Bid(s)</w:t>
        </w:r>
        <w:r w:rsidR="00B27B00" w:rsidRPr="00723CFA">
          <w:rPr>
            <w:rFonts w:ascii="Maiandra GD" w:eastAsia="PMingLiU" w:hAnsi="Maiandra GD" w:cs="Iskoola Pota"/>
            <w:webHidden/>
          </w:rPr>
          <w:tab/>
        </w:r>
        <w:r w:rsidRPr="00723CFA">
          <w:rPr>
            <w:rFonts w:ascii="Maiandra GD" w:eastAsia="PMingLiU" w:hAnsi="Maiandra GD" w:cs="Iskoola Pota"/>
            <w:webHidden/>
          </w:rPr>
          <w:fldChar w:fldCharType="begin"/>
        </w:r>
        <w:r w:rsidR="00B27B00" w:rsidRPr="00723CFA">
          <w:rPr>
            <w:rFonts w:ascii="Maiandra GD" w:eastAsia="PMingLiU" w:hAnsi="Maiandra GD" w:cs="Iskoola Pota"/>
            <w:webHidden/>
          </w:rPr>
          <w:instrText xml:space="preserve"> PAGEREF _Toc339451903 \h </w:instrText>
        </w:r>
        <w:r w:rsidRPr="00723CFA">
          <w:rPr>
            <w:rFonts w:ascii="Maiandra GD" w:eastAsia="PMingLiU" w:hAnsi="Maiandra GD" w:cs="Iskoola Pota"/>
            <w:webHidden/>
          </w:rPr>
        </w:r>
        <w:r w:rsidRPr="00723CFA">
          <w:rPr>
            <w:rFonts w:ascii="Maiandra GD" w:eastAsia="PMingLiU" w:hAnsi="Maiandra GD" w:cs="Iskoola Pota"/>
            <w:webHidden/>
          </w:rPr>
          <w:fldChar w:fldCharType="separate"/>
        </w:r>
        <w:r w:rsidR="00E53DB8" w:rsidRPr="00723CFA">
          <w:rPr>
            <w:rFonts w:ascii="Maiandra GD" w:eastAsia="PMingLiU" w:hAnsi="Maiandra GD" w:cs="Iskoola Pota"/>
            <w:webHidden/>
          </w:rPr>
          <w:t>25</w:t>
        </w:r>
        <w:r w:rsidRPr="00723CFA">
          <w:rPr>
            <w:rFonts w:ascii="Maiandra GD" w:eastAsia="PMingLiU" w:hAnsi="Maiandra GD" w:cs="Iskoola Pota"/>
            <w:webHidden/>
          </w:rPr>
          <w:fldChar w:fldCharType="end"/>
        </w:r>
      </w:hyperlink>
    </w:p>
    <w:p w:rsidR="00B27B00" w:rsidRPr="00723CFA" w:rsidRDefault="00742AC5">
      <w:pPr>
        <w:pStyle w:val="TOC2"/>
        <w:rPr>
          <w:rFonts w:ascii="Maiandra GD" w:eastAsia="PMingLiU" w:hAnsi="Maiandra GD" w:cs="Iskoola Pota"/>
          <w:sz w:val="22"/>
          <w:szCs w:val="22"/>
        </w:rPr>
      </w:pPr>
      <w:hyperlink w:anchor="_Toc339451904" w:history="1">
        <w:r w:rsidR="00B27B00" w:rsidRPr="00723CFA">
          <w:rPr>
            <w:rStyle w:val="Hyperlink"/>
            <w:rFonts w:ascii="Maiandra GD" w:eastAsia="PMingLiU" w:hAnsi="Maiandra GD" w:cs="Iskoola Pota"/>
          </w:rPr>
          <w:t>38.</w:t>
        </w:r>
        <w:r w:rsidR="00B27B00" w:rsidRPr="00723CFA">
          <w:rPr>
            <w:rFonts w:ascii="Maiandra GD" w:eastAsia="PMingLiU" w:hAnsi="Maiandra GD" w:cs="Iskoola Pota"/>
            <w:sz w:val="22"/>
            <w:szCs w:val="22"/>
          </w:rPr>
          <w:tab/>
        </w:r>
        <w:r w:rsidR="00B27B00" w:rsidRPr="00723CFA">
          <w:rPr>
            <w:rStyle w:val="Hyperlink"/>
            <w:rFonts w:ascii="Maiandra GD" w:eastAsia="PMingLiU" w:hAnsi="Maiandra GD" w:cs="Iskoola Pota"/>
          </w:rPr>
          <w:t>Post-qualification of the Bidder</w:t>
        </w:r>
        <w:r w:rsidR="00B27B00" w:rsidRPr="00723CFA">
          <w:rPr>
            <w:rFonts w:ascii="Maiandra GD" w:eastAsia="PMingLiU" w:hAnsi="Maiandra GD" w:cs="Iskoola Pota"/>
            <w:webHidden/>
          </w:rPr>
          <w:tab/>
        </w:r>
        <w:r w:rsidRPr="00723CFA">
          <w:rPr>
            <w:rFonts w:ascii="Maiandra GD" w:eastAsia="PMingLiU" w:hAnsi="Maiandra GD" w:cs="Iskoola Pota"/>
            <w:webHidden/>
          </w:rPr>
          <w:fldChar w:fldCharType="begin"/>
        </w:r>
        <w:r w:rsidR="00B27B00" w:rsidRPr="00723CFA">
          <w:rPr>
            <w:rFonts w:ascii="Maiandra GD" w:eastAsia="PMingLiU" w:hAnsi="Maiandra GD" w:cs="Iskoola Pota"/>
            <w:webHidden/>
          </w:rPr>
          <w:instrText xml:space="preserve"> PAGEREF _Toc339451904 \h </w:instrText>
        </w:r>
        <w:r w:rsidRPr="00723CFA">
          <w:rPr>
            <w:rFonts w:ascii="Maiandra GD" w:eastAsia="PMingLiU" w:hAnsi="Maiandra GD" w:cs="Iskoola Pota"/>
            <w:webHidden/>
          </w:rPr>
        </w:r>
        <w:r w:rsidRPr="00723CFA">
          <w:rPr>
            <w:rFonts w:ascii="Maiandra GD" w:eastAsia="PMingLiU" w:hAnsi="Maiandra GD" w:cs="Iskoola Pota"/>
            <w:webHidden/>
          </w:rPr>
          <w:fldChar w:fldCharType="separate"/>
        </w:r>
        <w:r w:rsidR="00E53DB8" w:rsidRPr="00723CFA">
          <w:rPr>
            <w:rFonts w:ascii="Maiandra GD" w:eastAsia="PMingLiU" w:hAnsi="Maiandra GD" w:cs="Iskoola Pota"/>
            <w:webHidden/>
          </w:rPr>
          <w:t>26</w:t>
        </w:r>
        <w:r w:rsidRPr="00723CFA">
          <w:rPr>
            <w:rFonts w:ascii="Maiandra GD" w:eastAsia="PMingLiU" w:hAnsi="Maiandra GD" w:cs="Iskoola Pota"/>
            <w:webHidden/>
          </w:rPr>
          <w:fldChar w:fldCharType="end"/>
        </w:r>
      </w:hyperlink>
    </w:p>
    <w:p w:rsidR="00B27B00" w:rsidRPr="00723CFA" w:rsidRDefault="00742AC5">
      <w:pPr>
        <w:pStyle w:val="TOC1"/>
        <w:rPr>
          <w:rFonts w:ascii="Maiandra GD" w:eastAsia="PMingLiU" w:hAnsi="Maiandra GD" w:cs="Iskoola Pota"/>
          <w:b w:val="0"/>
          <w:bCs w:val="0"/>
          <w:noProof/>
          <w:sz w:val="22"/>
          <w:szCs w:val="22"/>
          <w:lang w:val="en-GB"/>
        </w:rPr>
      </w:pPr>
      <w:hyperlink w:anchor="_Toc339451905" w:history="1">
        <w:r w:rsidR="00B27B00" w:rsidRPr="00723CFA">
          <w:rPr>
            <w:rStyle w:val="Hyperlink"/>
            <w:rFonts w:ascii="Maiandra GD" w:eastAsia="PMingLiU" w:hAnsi="Maiandra GD" w:cs="Iskoola Pota"/>
            <w:noProof/>
          </w:rPr>
          <w:t>F.  Award of Contract</w:t>
        </w:r>
        <w:r w:rsidR="00B27B00" w:rsidRPr="00723CFA">
          <w:rPr>
            <w:rFonts w:ascii="Maiandra GD" w:eastAsia="PMingLiU" w:hAnsi="Maiandra GD" w:cs="Iskoola Pota"/>
            <w:noProof/>
            <w:webHidden/>
          </w:rPr>
          <w:tab/>
        </w:r>
        <w:r w:rsidRPr="00723CFA">
          <w:rPr>
            <w:rFonts w:ascii="Maiandra GD" w:eastAsia="PMingLiU" w:hAnsi="Maiandra GD" w:cs="Iskoola Pota"/>
            <w:noProof/>
            <w:webHidden/>
          </w:rPr>
          <w:fldChar w:fldCharType="begin"/>
        </w:r>
        <w:r w:rsidR="00B27B00" w:rsidRPr="00723CFA">
          <w:rPr>
            <w:rFonts w:ascii="Maiandra GD" w:eastAsia="PMingLiU" w:hAnsi="Maiandra GD" w:cs="Iskoola Pota"/>
            <w:noProof/>
            <w:webHidden/>
          </w:rPr>
          <w:instrText xml:space="preserve"> PAGEREF _Toc339451905 \h </w:instrText>
        </w:r>
        <w:r w:rsidRPr="00723CFA">
          <w:rPr>
            <w:rFonts w:ascii="Maiandra GD" w:eastAsia="PMingLiU" w:hAnsi="Maiandra GD" w:cs="Iskoola Pota"/>
            <w:noProof/>
            <w:webHidden/>
          </w:rPr>
        </w:r>
        <w:r w:rsidRPr="00723CFA">
          <w:rPr>
            <w:rFonts w:ascii="Maiandra GD" w:eastAsia="PMingLiU" w:hAnsi="Maiandra GD" w:cs="Iskoola Pota"/>
            <w:noProof/>
            <w:webHidden/>
          </w:rPr>
          <w:fldChar w:fldCharType="separate"/>
        </w:r>
        <w:r w:rsidR="00E53DB8" w:rsidRPr="00723CFA">
          <w:rPr>
            <w:rFonts w:ascii="Maiandra GD" w:eastAsia="PMingLiU" w:hAnsi="Maiandra GD" w:cs="Iskoola Pota"/>
            <w:noProof/>
            <w:webHidden/>
          </w:rPr>
          <w:t>26</w:t>
        </w:r>
        <w:r w:rsidRPr="00723CFA">
          <w:rPr>
            <w:rFonts w:ascii="Maiandra GD" w:eastAsia="PMingLiU" w:hAnsi="Maiandra GD" w:cs="Iskoola Pota"/>
            <w:noProof/>
            <w:webHidden/>
          </w:rPr>
          <w:fldChar w:fldCharType="end"/>
        </w:r>
      </w:hyperlink>
    </w:p>
    <w:p w:rsidR="00B27B00" w:rsidRPr="00723CFA" w:rsidRDefault="00742AC5">
      <w:pPr>
        <w:pStyle w:val="TOC2"/>
        <w:rPr>
          <w:rFonts w:ascii="Maiandra GD" w:eastAsia="PMingLiU" w:hAnsi="Maiandra GD" w:cs="Iskoola Pota"/>
          <w:sz w:val="22"/>
          <w:szCs w:val="22"/>
        </w:rPr>
      </w:pPr>
      <w:hyperlink w:anchor="_Toc339451906" w:history="1">
        <w:r w:rsidR="00B27B00" w:rsidRPr="00723CFA">
          <w:rPr>
            <w:rStyle w:val="Hyperlink"/>
            <w:rFonts w:ascii="Maiandra GD" w:eastAsia="PMingLiU" w:hAnsi="Maiandra GD" w:cs="Iskoola Pota"/>
          </w:rPr>
          <w:t>39.</w:t>
        </w:r>
        <w:r w:rsidR="00B27B00" w:rsidRPr="00723CFA">
          <w:rPr>
            <w:rFonts w:ascii="Maiandra GD" w:eastAsia="PMingLiU" w:hAnsi="Maiandra GD" w:cs="Iskoola Pota"/>
            <w:sz w:val="22"/>
            <w:szCs w:val="22"/>
          </w:rPr>
          <w:tab/>
        </w:r>
        <w:r w:rsidR="00B27B00" w:rsidRPr="00723CFA">
          <w:rPr>
            <w:rStyle w:val="Hyperlink"/>
            <w:rFonts w:ascii="Maiandra GD" w:eastAsia="PMingLiU" w:hAnsi="Maiandra GD" w:cs="Iskoola Pota"/>
          </w:rPr>
          <w:t>Award Procedure</w:t>
        </w:r>
        <w:r w:rsidR="00B27B00" w:rsidRPr="00723CFA">
          <w:rPr>
            <w:rFonts w:ascii="Maiandra GD" w:eastAsia="PMingLiU" w:hAnsi="Maiandra GD" w:cs="Iskoola Pota"/>
            <w:webHidden/>
          </w:rPr>
          <w:tab/>
        </w:r>
        <w:r w:rsidRPr="00723CFA">
          <w:rPr>
            <w:rFonts w:ascii="Maiandra GD" w:eastAsia="PMingLiU" w:hAnsi="Maiandra GD" w:cs="Iskoola Pota"/>
            <w:webHidden/>
          </w:rPr>
          <w:fldChar w:fldCharType="begin"/>
        </w:r>
        <w:r w:rsidR="00B27B00" w:rsidRPr="00723CFA">
          <w:rPr>
            <w:rFonts w:ascii="Maiandra GD" w:eastAsia="PMingLiU" w:hAnsi="Maiandra GD" w:cs="Iskoola Pota"/>
            <w:webHidden/>
          </w:rPr>
          <w:instrText xml:space="preserve"> PAGEREF _Toc339451906 \h </w:instrText>
        </w:r>
        <w:r w:rsidRPr="00723CFA">
          <w:rPr>
            <w:rFonts w:ascii="Maiandra GD" w:eastAsia="PMingLiU" w:hAnsi="Maiandra GD" w:cs="Iskoola Pota"/>
            <w:webHidden/>
          </w:rPr>
        </w:r>
        <w:r w:rsidRPr="00723CFA">
          <w:rPr>
            <w:rFonts w:ascii="Maiandra GD" w:eastAsia="PMingLiU" w:hAnsi="Maiandra GD" w:cs="Iskoola Pota"/>
            <w:webHidden/>
          </w:rPr>
          <w:fldChar w:fldCharType="separate"/>
        </w:r>
        <w:r w:rsidR="00E53DB8" w:rsidRPr="00723CFA">
          <w:rPr>
            <w:rFonts w:ascii="Maiandra GD" w:eastAsia="PMingLiU" w:hAnsi="Maiandra GD" w:cs="Iskoola Pota"/>
            <w:webHidden/>
          </w:rPr>
          <w:t>26</w:t>
        </w:r>
        <w:r w:rsidRPr="00723CFA">
          <w:rPr>
            <w:rFonts w:ascii="Maiandra GD" w:eastAsia="PMingLiU" w:hAnsi="Maiandra GD" w:cs="Iskoola Pota"/>
            <w:webHidden/>
          </w:rPr>
          <w:fldChar w:fldCharType="end"/>
        </w:r>
      </w:hyperlink>
    </w:p>
    <w:p w:rsidR="00B27B00" w:rsidRPr="00723CFA" w:rsidRDefault="00742AC5">
      <w:pPr>
        <w:pStyle w:val="TOC2"/>
        <w:rPr>
          <w:rFonts w:ascii="Maiandra GD" w:eastAsia="PMingLiU" w:hAnsi="Maiandra GD" w:cs="Iskoola Pota"/>
          <w:sz w:val="22"/>
          <w:szCs w:val="22"/>
        </w:rPr>
      </w:pPr>
      <w:hyperlink w:anchor="_Toc339451907" w:history="1">
        <w:r w:rsidR="00B27B00" w:rsidRPr="00723CFA">
          <w:rPr>
            <w:rStyle w:val="Hyperlink"/>
            <w:rFonts w:ascii="Maiandra GD" w:eastAsia="PMingLiU" w:hAnsi="Maiandra GD" w:cs="Iskoola Pota"/>
          </w:rPr>
          <w:t>40.</w:t>
        </w:r>
        <w:r w:rsidR="00B27B00" w:rsidRPr="00723CFA">
          <w:rPr>
            <w:rFonts w:ascii="Maiandra GD" w:eastAsia="PMingLiU" w:hAnsi="Maiandra GD" w:cs="Iskoola Pota"/>
            <w:sz w:val="22"/>
            <w:szCs w:val="22"/>
          </w:rPr>
          <w:tab/>
        </w:r>
        <w:r w:rsidR="00B27B00" w:rsidRPr="00723CFA">
          <w:rPr>
            <w:rStyle w:val="Hyperlink"/>
            <w:rFonts w:ascii="Maiandra GD" w:eastAsia="PMingLiU" w:hAnsi="Maiandra GD" w:cs="Iskoola Pota"/>
          </w:rPr>
          <w:t>Procuring and Disposing Entity’s Right to Accept or Reject Any or All Bids</w:t>
        </w:r>
        <w:r w:rsidR="00B27B00" w:rsidRPr="00723CFA">
          <w:rPr>
            <w:rFonts w:ascii="Maiandra GD" w:eastAsia="PMingLiU" w:hAnsi="Maiandra GD" w:cs="Iskoola Pota"/>
            <w:webHidden/>
          </w:rPr>
          <w:tab/>
        </w:r>
        <w:r w:rsidRPr="00723CFA">
          <w:rPr>
            <w:rFonts w:ascii="Maiandra GD" w:eastAsia="PMingLiU" w:hAnsi="Maiandra GD" w:cs="Iskoola Pota"/>
            <w:webHidden/>
          </w:rPr>
          <w:fldChar w:fldCharType="begin"/>
        </w:r>
        <w:r w:rsidR="00B27B00" w:rsidRPr="00723CFA">
          <w:rPr>
            <w:rFonts w:ascii="Maiandra GD" w:eastAsia="PMingLiU" w:hAnsi="Maiandra GD" w:cs="Iskoola Pota"/>
            <w:webHidden/>
          </w:rPr>
          <w:instrText xml:space="preserve"> PAGEREF _Toc339451907 \h </w:instrText>
        </w:r>
        <w:r w:rsidRPr="00723CFA">
          <w:rPr>
            <w:rFonts w:ascii="Maiandra GD" w:eastAsia="PMingLiU" w:hAnsi="Maiandra GD" w:cs="Iskoola Pota"/>
            <w:webHidden/>
          </w:rPr>
        </w:r>
        <w:r w:rsidRPr="00723CFA">
          <w:rPr>
            <w:rFonts w:ascii="Maiandra GD" w:eastAsia="PMingLiU" w:hAnsi="Maiandra GD" w:cs="Iskoola Pota"/>
            <w:webHidden/>
          </w:rPr>
          <w:fldChar w:fldCharType="separate"/>
        </w:r>
        <w:r w:rsidR="00E53DB8" w:rsidRPr="00723CFA">
          <w:rPr>
            <w:rFonts w:ascii="Maiandra GD" w:eastAsia="PMingLiU" w:hAnsi="Maiandra GD" w:cs="Iskoola Pota"/>
            <w:webHidden/>
          </w:rPr>
          <w:t>26</w:t>
        </w:r>
        <w:r w:rsidRPr="00723CFA">
          <w:rPr>
            <w:rFonts w:ascii="Maiandra GD" w:eastAsia="PMingLiU" w:hAnsi="Maiandra GD" w:cs="Iskoola Pota"/>
            <w:webHidden/>
          </w:rPr>
          <w:fldChar w:fldCharType="end"/>
        </w:r>
      </w:hyperlink>
    </w:p>
    <w:p w:rsidR="00B27B00" w:rsidRPr="00723CFA" w:rsidRDefault="00742AC5">
      <w:pPr>
        <w:pStyle w:val="TOC2"/>
        <w:rPr>
          <w:rFonts w:ascii="Maiandra GD" w:eastAsia="PMingLiU" w:hAnsi="Maiandra GD" w:cs="Iskoola Pota"/>
          <w:sz w:val="22"/>
          <w:szCs w:val="22"/>
        </w:rPr>
      </w:pPr>
      <w:hyperlink w:anchor="_Toc339451908" w:history="1">
        <w:r w:rsidR="00B27B00" w:rsidRPr="00723CFA">
          <w:rPr>
            <w:rStyle w:val="Hyperlink"/>
            <w:rFonts w:ascii="Maiandra GD" w:eastAsia="PMingLiU" w:hAnsi="Maiandra GD" w:cs="Iskoola Pota"/>
          </w:rPr>
          <w:t>41.</w:t>
        </w:r>
        <w:r w:rsidR="00B27B00" w:rsidRPr="00723CFA">
          <w:rPr>
            <w:rFonts w:ascii="Maiandra GD" w:eastAsia="PMingLiU" w:hAnsi="Maiandra GD" w:cs="Iskoola Pota"/>
            <w:sz w:val="22"/>
            <w:szCs w:val="22"/>
          </w:rPr>
          <w:tab/>
        </w:r>
        <w:r w:rsidR="00B27B00" w:rsidRPr="00723CFA">
          <w:rPr>
            <w:rStyle w:val="Hyperlink"/>
            <w:rFonts w:ascii="Maiandra GD" w:eastAsia="PMingLiU" w:hAnsi="Maiandra GD" w:cs="Iskoola Pota"/>
          </w:rPr>
          <w:t>Procuring and Disposing Entity’s Right to Vary Quantities at Time of Award</w:t>
        </w:r>
        <w:r w:rsidR="00B27B00" w:rsidRPr="00723CFA">
          <w:rPr>
            <w:rFonts w:ascii="Maiandra GD" w:eastAsia="PMingLiU" w:hAnsi="Maiandra GD" w:cs="Iskoola Pota"/>
            <w:webHidden/>
          </w:rPr>
          <w:tab/>
        </w:r>
        <w:r w:rsidRPr="00723CFA">
          <w:rPr>
            <w:rFonts w:ascii="Maiandra GD" w:eastAsia="PMingLiU" w:hAnsi="Maiandra GD" w:cs="Iskoola Pota"/>
            <w:webHidden/>
          </w:rPr>
          <w:fldChar w:fldCharType="begin"/>
        </w:r>
        <w:r w:rsidR="00B27B00" w:rsidRPr="00723CFA">
          <w:rPr>
            <w:rFonts w:ascii="Maiandra GD" w:eastAsia="PMingLiU" w:hAnsi="Maiandra GD" w:cs="Iskoola Pota"/>
            <w:webHidden/>
          </w:rPr>
          <w:instrText xml:space="preserve"> PAGEREF _Toc339451908 \h </w:instrText>
        </w:r>
        <w:r w:rsidRPr="00723CFA">
          <w:rPr>
            <w:rFonts w:ascii="Maiandra GD" w:eastAsia="PMingLiU" w:hAnsi="Maiandra GD" w:cs="Iskoola Pota"/>
            <w:webHidden/>
          </w:rPr>
        </w:r>
        <w:r w:rsidRPr="00723CFA">
          <w:rPr>
            <w:rFonts w:ascii="Maiandra GD" w:eastAsia="PMingLiU" w:hAnsi="Maiandra GD" w:cs="Iskoola Pota"/>
            <w:webHidden/>
          </w:rPr>
          <w:fldChar w:fldCharType="separate"/>
        </w:r>
        <w:r w:rsidR="00E53DB8" w:rsidRPr="00723CFA">
          <w:rPr>
            <w:rFonts w:ascii="Maiandra GD" w:eastAsia="PMingLiU" w:hAnsi="Maiandra GD" w:cs="Iskoola Pota"/>
            <w:webHidden/>
          </w:rPr>
          <w:t>26</w:t>
        </w:r>
        <w:r w:rsidRPr="00723CFA">
          <w:rPr>
            <w:rFonts w:ascii="Maiandra GD" w:eastAsia="PMingLiU" w:hAnsi="Maiandra GD" w:cs="Iskoola Pota"/>
            <w:webHidden/>
          </w:rPr>
          <w:fldChar w:fldCharType="end"/>
        </w:r>
      </w:hyperlink>
    </w:p>
    <w:p w:rsidR="00B27B00" w:rsidRPr="00723CFA" w:rsidRDefault="00742AC5">
      <w:pPr>
        <w:pStyle w:val="TOC2"/>
        <w:rPr>
          <w:rFonts w:ascii="Maiandra GD" w:eastAsia="PMingLiU" w:hAnsi="Maiandra GD" w:cs="Iskoola Pota"/>
          <w:sz w:val="22"/>
          <w:szCs w:val="22"/>
        </w:rPr>
      </w:pPr>
      <w:hyperlink w:anchor="_Toc339451909" w:history="1">
        <w:r w:rsidR="00B27B00" w:rsidRPr="00723CFA">
          <w:rPr>
            <w:rStyle w:val="Hyperlink"/>
            <w:rFonts w:ascii="Maiandra GD" w:eastAsia="PMingLiU" w:hAnsi="Maiandra GD" w:cs="Iskoola Pota"/>
          </w:rPr>
          <w:t>42.</w:t>
        </w:r>
        <w:r w:rsidR="00B27B00" w:rsidRPr="00723CFA">
          <w:rPr>
            <w:rFonts w:ascii="Maiandra GD" w:eastAsia="PMingLiU" w:hAnsi="Maiandra GD" w:cs="Iskoola Pota"/>
            <w:sz w:val="22"/>
            <w:szCs w:val="22"/>
          </w:rPr>
          <w:tab/>
        </w:r>
        <w:r w:rsidR="00B27B00" w:rsidRPr="00723CFA">
          <w:rPr>
            <w:rStyle w:val="Hyperlink"/>
            <w:rFonts w:ascii="Maiandra GD" w:eastAsia="PMingLiU" w:hAnsi="Maiandra GD" w:cs="Iskoola Pota"/>
          </w:rPr>
          <w:t>Signing and Effectiveness of Contract</w:t>
        </w:r>
        <w:r w:rsidR="00B27B00" w:rsidRPr="00723CFA">
          <w:rPr>
            <w:rFonts w:ascii="Maiandra GD" w:eastAsia="PMingLiU" w:hAnsi="Maiandra GD" w:cs="Iskoola Pota"/>
            <w:webHidden/>
          </w:rPr>
          <w:tab/>
        </w:r>
        <w:r w:rsidRPr="00723CFA">
          <w:rPr>
            <w:rFonts w:ascii="Maiandra GD" w:eastAsia="PMingLiU" w:hAnsi="Maiandra GD" w:cs="Iskoola Pota"/>
            <w:webHidden/>
          </w:rPr>
          <w:fldChar w:fldCharType="begin"/>
        </w:r>
        <w:r w:rsidR="00B27B00" w:rsidRPr="00723CFA">
          <w:rPr>
            <w:rFonts w:ascii="Maiandra GD" w:eastAsia="PMingLiU" w:hAnsi="Maiandra GD" w:cs="Iskoola Pota"/>
            <w:webHidden/>
          </w:rPr>
          <w:instrText xml:space="preserve"> PAGEREF _Toc339451909 \h </w:instrText>
        </w:r>
        <w:r w:rsidRPr="00723CFA">
          <w:rPr>
            <w:rFonts w:ascii="Maiandra GD" w:eastAsia="PMingLiU" w:hAnsi="Maiandra GD" w:cs="Iskoola Pota"/>
            <w:webHidden/>
          </w:rPr>
        </w:r>
        <w:r w:rsidRPr="00723CFA">
          <w:rPr>
            <w:rFonts w:ascii="Maiandra GD" w:eastAsia="PMingLiU" w:hAnsi="Maiandra GD" w:cs="Iskoola Pota"/>
            <w:webHidden/>
          </w:rPr>
          <w:fldChar w:fldCharType="separate"/>
        </w:r>
        <w:r w:rsidR="00E53DB8" w:rsidRPr="00723CFA">
          <w:rPr>
            <w:rFonts w:ascii="Maiandra GD" w:eastAsia="PMingLiU" w:hAnsi="Maiandra GD" w:cs="Iskoola Pota"/>
            <w:webHidden/>
          </w:rPr>
          <w:t>27</w:t>
        </w:r>
        <w:r w:rsidRPr="00723CFA">
          <w:rPr>
            <w:rFonts w:ascii="Maiandra GD" w:eastAsia="PMingLiU" w:hAnsi="Maiandra GD" w:cs="Iskoola Pota"/>
            <w:webHidden/>
          </w:rPr>
          <w:fldChar w:fldCharType="end"/>
        </w:r>
      </w:hyperlink>
    </w:p>
    <w:p w:rsidR="00B27B00" w:rsidRPr="00723CFA" w:rsidRDefault="00742AC5">
      <w:pPr>
        <w:pStyle w:val="TOC2"/>
        <w:rPr>
          <w:rFonts w:ascii="Maiandra GD" w:eastAsia="PMingLiU" w:hAnsi="Maiandra GD" w:cs="Iskoola Pota"/>
          <w:sz w:val="22"/>
          <w:szCs w:val="22"/>
        </w:rPr>
      </w:pPr>
      <w:hyperlink w:anchor="_Toc339451910" w:history="1">
        <w:r w:rsidR="00B27B00" w:rsidRPr="00723CFA">
          <w:rPr>
            <w:rStyle w:val="Hyperlink"/>
            <w:rFonts w:ascii="Maiandra GD" w:eastAsia="PMingLiU" w:hAnsi="Maiandra GD" w:cs="Iskoola Pota"/>
          </w:rPr>
          <w:t>43.</w:t>
        </w:r>
        <w:r w:rsidR="00B27B00" w:rsidRPr="00723CFA">
          <w:rPr>
            <w:rFonts w:ascii="Maiandra GD" w:eastAsia="PMingLiU" w:hAnsi="Maiandra GD" w:cs="Iskoola Pota"/>
            <w:sz w:val="22"/>
            <w:szCs w:val="22"/>
          </w:rPr>
          <w:tab/>
        </w:r>
        <w:r w:rsidR="00B27B00" w:rsidRPr="00723CFA">
          <w:rPr>
            <w:rStyle w:val="Hyperlink"/>
            <w:rFonts w:ascii="Maiandra GD" w:eastAsia="PMingLiU" w:hAnsi="Maiandra GD" w:cs="Iskoola Pota"/>
          </w:rPr>
          <w:t>Debriefing</w:t>
        </w:r>
        <w:r w:rsidR="00B27B00" w:rsidRPr="00723CFA">
          <w:rPr>
            <w:rFonts w:ascii="Maiandra GD" w:eastAsia="PMingLiU" w:hAnsi="Maiandra GD" w:cs="Iskoola Pota"/>
            <w:webHidden/>
          </w:rPr>
          <w:tab/>
        </w:r>
        <w:r w:rsidRPr="00723CFA">
          <w:rPr>
            <w:rFonts w:ascii="Maiandra GD" w:eastAsia="PMingLiU" w:hAnsi="Maiandra GD" w:cs="Iskoola Pota"/>
            <w:webHidden/>
          </w:rPr>
          <w:fldChar w:fldCharType="begin"/>
        </w:r>
        <w:r w:rsidR="00B27B00" w:rsidRPr="00723CFA">
          <w:rPr>
            <w:rFonts w:ascii="Maiandra GD" w:eastAsia="PMingLiU" w:hAnsi="Maiandra GD" w:cs="Iskoola Pota"/>
            <w:webHidden/>
          </w:rPr>
          <w:instrText xml:space="preserve"> PAGEREF _Toc339451910 \h </w:instrText>
        </w:r>
        <w:r w:rsidRPr="00723CFA">
          <w:rPr>
            <w:rFonts w:ascii="Maiandra GD" w:eastAsia="PMingLiU" w:hAnsi="Maiandra GD" w:cs="Iskoola Pota"/>
            <w:webHidden/>
          </w:rPr>
        </w:r>
        <w:r w:rsidRPr="00723CFA">
          <w:rPr>
            <w:rFonts w:ascii="Maiandra GD" w:eastAsia="PMingLiU" w:hAnsi="Maiandra GD" w:cs="Iskoola Pota"/>
            <w:webHidden/>
          </w:rPr>
          <w:fldChar w:fldCharType="separate"/>
        </w:r>
        <w:r w:rsidR="00E53DB8" w:rsidRPr="00723CFA">
          <w:rPr>
            <w:rFonts w:ascii="Maiandra GD" w:eastAsia="PMingLiU" w:hAnsi="Maiandra GD" w:cs="Iskoola Pota"/>
            <w:webHidden/>
          </w:rPr>
          <w:t>27</w:t>
        </w:r>
        <w:r w:rsidRPr="00723CFA">
          <w:rPr>
            <w:rFonts w:ascii="Maiandra GD" w:eastAsia="PMingLiU" w:hAnsi="Maiandra GD" w:cs="Iskoola Pota"/>
            <w:webHidden/>
          </w:rPr>
          <w:fldChar w:fldCharType="end"/>
        </w:r>
      </w:hyperlink>
    </w:p>
    <w:p w:rsidR="00B27B00" w:rsidRPr="00723CFA" w:rsidRDefault="00742AC5">
      <w:pPr>
        <w:pStyle w:val="TOC2"/>
        <w:rPr>
          <w:rFonts w:ascii="Maiandra GD" w:eastAsia="PMingLiU" w:hAnsi="Maiandra GD" w:cs="Iskoola Pota"/>
          <w:sz w:val="22"/>
          <w:szCs w:val="22"/>
        </w:rPr>
      </w:pPr>
      <w:hyperlink w:anchor="_Toc339451911" w:history="1">
        <w:r w:rsidR="00B27B00" w:rsidRPr="00723CFA">
          <w:rPr>
            <w:rStyle w:val="Hyperlink"/>
            <w:rFonts w:ascii="Maiandra GD" w:eastAsia="PMingLiU" w:hAnsi="Maiandra GD" w:cs="Iskoola Pota"/>
          </w:rPr>
          <w:t>44.</w:t>
        </w:r>
        <w:r w:rsidR="00B27B00" w:rsidRPr="00723CFA">
          <w:rPr>
            <w:rFonts w:ascii="Maiandra GD" w:eastAsia="PMingLiU" w:hAnsi="Maiandra GD" w:cs="Iskoola Pota"/>
            <w:sz w:val="22"/>
            <w:szCs w:val="22"/>
          </w:rPr>
          <w:tab/>
        </w:r>
        <w:r w:rsidR="00B27B00" w:rsidRPr="00723CFA">
          <w:rPr>
            <w:rStyle w:val="Hyperlink"/>
            <w:rFonts w:ascii="Maiandra GD" w:eastAsia="PMingLiU" w:hAnsi="Maiandra GD" w:cs="Iskoola Pota"/>
          </w:rPr>
          <w:t>Performance Security</w:t>
        </w:r>
        <w:r w:rsidR="00B27B00" w:rsidRPr="00723CFA">
          <w:rPr>
            <w:rFonts w:ascii="Maiandra GD" w:eastAsia="PMingLiU" w:hAnsi="Maiandra GD" w:cs="Iskoola Pota"/>
            <w:webHidden/>
          </w:rPr>
          <w:tab/>
        </w:r>
        <w:r w:rsidRPr="00723CFA">
          <w:rPr>
            <w:rFonts w:ascii="Maiandra GD" w:eastAsia="PMingLiU" w:hAnsi="Maiandra GD" w:cs="Iskoola Pota"/>
            <w:webHidden/>
          </w:rPr>
          <w:fldChar w:fldCharType="begin"/>
        </w:r>
        <w:r w:rsidR="00B27B00" w:rsidRPr="00723CFA">
          <w:rPr>
            <w:rFonts w:ascii="Maiandra GD" w:eastAsia="PMingLiU" w:hAnsi="Maiandra GD" w:cs="Iskoola Pota"/>
            <w:webHidden/>
          </w:rPr>
          <w:instrText xml:space="preserve"> PAGEREF _Toc339451911 \h </w:instrText>
        </w:r>
        <w:r w:rsidRPr="00723CFA">
          <w:rPr>
            <w:rFonts w:ascii="Maiandra GD" w:eastAsia="PMingLiU" w:hAnsi="Maiandra GD" w:cs="Iskoola Pota"/>
            <w:webHidden/>
          </w:rPr>
        </w:r>
        <w:r w:rsidRPr="00723CFA">
          <w:rPr>
            <w:rFonts w:ascii="Maiandra GD" w:eastAsia="PMingLiU" w:hAnsi="Maiandra GD" w:cs="Iskoola Pota"/>
            <w:webHidden/>
          </w:rPr>
          <w:fldChar w:fldCharType="separate"/>
        </w:r>
        <w:r w:rsidR="00E53DB8" w:rsidRPr="00723CFA">
          <w:rPr>
            <w:rFonts w:ascii="Maiandra GD" w:eastAsia="PMingLiU" w:hAnsi="Maiandra GD" w:cs="Iskoola Pota"/>
            <w:webHidden/>
          </w:rPr>
          <w:t>27</w:t>
        </w:r>
        <w:r w:rsidRPr="00723CFA">
          <w:rPr>
            <w:rFonts w:ascii="Maiandra GD" w:eastAsia="PMingLiU" w:hAnsi="Maiandra GD" w:cs="Iskoola Pota"/>
            <w:webHidden/>
          </w:rPr>
          <w:fldChar w:fldCharType="end"/>
        </w:r>
      </w:hyperlink>
    </w:p>
    <w:p w:rsidR="00B27B00" w:rsidRPr="00723CFA" w:rsidRDefault="00742AC5">
      <w:pPr>
        <w:pStyle w:val="TOC2"/>
        <w:rPr>
          <w:rFonts w:ascii="Maiandra GD" w:eastAsia="PMingLiU" w:hAnsi="Maiandra GD" w:cs="Iskoola Pota"/>
          <w:sz w:val="22"/>
          <w:szCs w:val="22"/>
        </w:rPr>
      </w:pPr>
      <w:hyperlink w:anchor="_Toc339451912" w:history="1">
        <w:r w:rsidR="00B27B00" w:rsidRPr="00723CFA">
          <w:rPr>
            <w:rStyle w:val="Hyperlink"/>
            <w:rFonts w:ascii="Maiandra GD" w:eastAsia="PMingLiU" w:hAnsi="Maiandra GD" w:cs="Iskoola Pota"/>
          </w:rPr>
          <w:t>45.</w:t>
        </w:r>
        <w:r w:rsidR="00B27B00" w:rsidRPr="00723CFA">
          <w:rPr>
            <w:rFonts w:ascii="Maiandra GD" w:eastAsia="PMingLiU" w:hAnsi="Maiandra GD" w:cs="Iskoola Pota"/>
            <w:sz w:val="22"/>
            <w:szCs w:val="22"/>
          </w:rPr>
          <w:tab/>
        </w:r>
        <w:r w:rsidR="00B27B00" w:rsidRPr="00723CFA">
          <w:rPr>
            <w:rStyle w:val="Hyperlink"/>
            <w:rFonts w:ascii="Maiandra GD" w:eastAsia="PMingLiU" w:hAnsi="Maiandra GD" w:cs="Iskoola Pota"/>
          </w:rPr>
          <w:t>Administrative Review</w:t>
        </w:r>
        <w:r w:rsidR="00B27B00" w:rsidRPr="00723CFA">
          <w:rPr>
            <w:rFonts w:ascii="Maiandra GD" w:eastAsia="PMingLiU" w:hAnsi="Maiandra GD" w:cs="Iskoola Pota"/>
            <w:webHidden/>
          </w:rPr>
          <w:tab/>
        </w:r>
        <w:r w:rsidRPr="00723CFA">
          <w:rPr>
            <w:rFonts w:ascii="Maiandra GD" w:eastAsia="PMingLiU" w:hAnsi="Maiandra GD" w:cs="Iskoola Pota"/>
            <w:webHidden/>
          </w:rPr>
          <w:fldChar w:fldCharType="begin"/>
        </w:r>
        <w:r w:rsidR="00B27B00" w:rsidRPr="00723CFA">
          <w:rPr>
            <w:rFonts w:ascii="Maiandra GD" w:eastAsia="PMingLiU" w:hAnsi="Maiandra GD" w:cs="Iskoola Pota"/>
            <w:webHidden/>
          </w:rPr>
          <w:instrText xml:space="preserve"> PAGEREF _Toc339451912 \h </w:instrText>
        </w:r>
        <w:r w:rsidRPr="00723CFA">
          <w:rPr>
            <w:rFonts w:ascii="Maiandra GD" w:eastAsia="PMingLiU" w:hAnsi="Maiandra GD" w:cs="Iskoola Pota"/>
            <w:webHidden/>
          </w:rPr>
        </w:r>
        <w:r w:rsidRPr="00723CFA">
          <w:rPr>
            <w:rFonts w:ascii="Maiandra GD" w:eastAsia="PMingLiU" w:hAnsi="Maiandra GD" w:cs="Iskoola Pota"/>
            <w:webHidden/>
          </w:rPr>
          <w:fldChar w:fldCharType="separate"/>
        </w:r>
        <w:r w:rsidR="00E53DB8" w:rsidRPr="00723CFA">
          <w:rPr>
            <w:rFonts w:ascii="Maiandra GD" w:eastAsia="PMingLiU" w:hAnsi="Maiandra GD" w:cs="Iskoola Pota"/>
            <w:webHidden/>
          </w:rPr>
          <w:t>27</w:t>
        </w:r>
        <w:r w:rsidRPr="00723CFA">
          <w:rPr>
            <w:rFonts w:ascii="Maiandra GD" w:eastAsia="PMingLiU" w:hAnsi="Maiandra GD" w:cs="Iskoola Pota"/>
            <w:webHidden/>
          </w:rPr>
          <w:fldChar w:fldCharType="end"/>
        </w:r>
      </w:hyperlink>
    </w:p>
    <w:p w:rsidR="00CF5330" w:rsidRPr="00723CFA" w:rsidRDefault="00742AC5" w:rsidP="00CF5330">
      <w:pPr>
        <w:pStyle w:val="Subtitle2"/>
        <w:tabs>
          <w:tab w:val="left" w:pos="8222"/>
        </w:tabs>
        <w:spacing w:before="0"/>
        <w:jc w:val="left"/>
        <w:rPr>
          <w:rFonts w:ascii="Maiandra GD" w:eastAsia="PMingLiU" w:hAnsi="Maiandra GD" w:cs="Iskoola Pota"/>
          <w:b w:val="0"/>
          <w:bCs w:val="0"/>
          <w:lang w:val="en-GB"/>
        </w:rPr>
      </w:pPr>
      <w:r w:rsidRPr="00723CFA">
        <w:rPr>
          <w:rFonts w:ascii="Maiandra GD" w:eastAsia="PMingLiU" w:hAnsi="Maiandra GD" w:cs="Iskoola Pota"/>
          <w:b w:val="0"/>
          <w:bCs w:val="0"/>
          <w:lang w:val="en-GB"/>
        </w:rPr>
        <w:fldChar w:fldCharType="end"/>
      </w:r>
    </w:p>
    <w:p w:rsidR="00CF5330" w:rsidRPr="00723CFA" w:rsidRDefault="004671C4" w:rsidP="00CF5330">
      <w:pPr>
        <w:pStyle w:val="Subtitle2"/>
        <w:tabs>
          <w:tab w:val="left" w:pos="8222"/>
        </w:tabs>
        <w:spacing w:before="0"/>
        <w:jc w:val="left"/>
        <w:rPr>
          <w:rFonts w:ascii="Maiandra GD" w:eastAsia="PMingLiU" w:hAnsi="Maiandra GD" w:cs="Iskoola Pota"/>
          <w:sz w:val="20"/>
          <w:szCs w:val="20"/>
        </w:rPr>
      </w:pPr>
      <w:r w:rsidRPr="00723CFA">
        <w:rPr>
          <w:rFonts w:ascii="Maiandra GD" w:eastAsia="PMingLiU" w:hAnsi="Maiandra GD" w:cs="Iskoola Pota"/>
          <w:b w:val="0"/>
          <w:bCs w:val="0"/>
          <w:lang w:val="en-GB"/>
        </w:rPr>
        <w:br w:type="page"/>
      </w:r>
    </w:p>
    <w:tbl>
      <w:tblPr>
        <w:tblW w:w="0" w:type="auto"/>
        <w:tblInd w:w="-72" w:type="dxa"/>
        <w:tblLayout w:type="fixed"/>
        <w:tblLook w:val="0000"/>
      </w:tblPr>
      <w:tblGrid>
        <w:gridCol w:w="3600"/>
        <w:gridCol w:w="900"/>
        <w:gridCol w:w="1209"/>
        <w:gridCol w:w="51"/>
        <w:gridCol w:w="90"/>
        <w:gridCol w:w="1170"/>
        <w:gridCol w:w="180"/>
        <w:gridCol w:w="360"/>
        <w:gridCol w:w="133"/>
        <w:gridCol w:w="407"/>
        <w:gridCol w:w="18"/>
        <w:gridCol w:w="142"/>
        <w:gridCol w:w="20"/>
        <w:gridCol w:w="264"/>
        <w:gridCol w:w="425"/>
      </w:tblGrid>
      <w:tr w:rsidR="00CF5330" w:rsidRPr="00723CFA">
        <w:trPr>
          <w:cantSplit/>
        </w:trPr>
        <w:tc>
          <w:tcPr>
            <w:tcW w:w="8969" w:type="dxa"/>
            <w:gridSpan w:val="15"/>
            <w:tcBorders>
              <w:top w:val="nil"/>
              <w:left w:val="nil"/>
              <w:bottom w:val="nil"/>
              <w:right w:val="nil"/>
            </w:tcBorders>
          </w:tcPr>
          <w:p w:rsidR="00CF5330" w:rsidRPr="00723CFA" w:rsidRDefault="00CF5330" w:rsidP="00401732">
            <w:pPr>
              <w:pStyle w:val="Heading1"/>
              <w:keepNext w:val="0"/>
              <w:overflowPunct/>
              <w:autoSpaceDE/>
              <w:autoSpaceDN/>
              <w:adjustRightInd/>
              <w:textAlignment w:val="auto"/>
              <w:rPr>
                <w:rFonts w:ascii="Maiandra GD" w:eastAsia="PMingLiU" w:hAnsi="Maiandra GD" w:cs="Iskoola Pota"/>
              </w:rPr>
            </w:pPr>
            <w:r w:rsidRPr="00723CFA">
              <w:rPr>
                <w:rFonts w:ascii="Maiandra GD" w:eastAsia="PMingLiU" w:hAnsi="Maiandra GD" w:cs="Iskoola Pota"/>
                <w:u w:val="single"/>
              </w:rPr>
              <w:lastRenderedPageBreak/>
              <w:br w:type="page"/>
            </w:r>
            <w:r w:rsidRPr="00723CFA">
              <w:rPr>
                <w:rFonts w:ascii="Maiandra GD" w:eastAsia="PMingLiU" w:hAnsi="Maiandra GD" w:cs="Iskoola Pota"/>
              </w:rPr>
              <w:br w:type="page"/>
            </w:r>
            <w:bookmarkStart w:id="2" w:name="_Hlt438532663"/>
            <w:bookmarkStart w:id="3" w:name="_Toc438266923"/>
            <w:bookmarkStart w:id="4" w:name="_Toc438267877"/>
            <w:bookmarkStart w:id="5" w:name="_Toc438366664"/>
            <w:bookmarkStart w:id="6" w:name="_Toc381536440"/>
            <w:bookmarkEnd w:id="2"/>
            <w:r w:rsidRPr="00723CFA">
              <w:rPr>
                <w:rFonts w:ascii="Maiandra GD" w:eastAsia="PMingLiU" w:hAnsi="Maiandra GD" w:cs="Iskoola Pota"/>
                <w:bCs w:val="0"/>
                <w:sz w:val="40"/>
                <w:szCs w:val="20"/>
                <w:lang w:eastAsia="en-US"/>
              </w:rPr>
              <w:t>Section 1</w:t>
            </w:r>
            <w:r w:rsidR="00401732" w:rsidRPr="00723CFA">
              <w:rPr>
                <w:rFonts w:ascii="Maiandra GD" w:eastAsia="PMingLiU" w:hAnsi="Maiandra GD" w:cs="Iskoola Pota"/>
                <w:bCs w:val="0"/>
                <w:sz w:val="40"/>
                <w:szCs w:val="20"/>
                <w:lang w:eastAsia="en-US"/>
              </w:rPr>
              <w:t xml:space="preserve">: </w:t>
            </w:r>
            <w:r w:rsidRPr="00723CFA">
              <w:rPr>
                <w:rFonts w:ascii="Maiandra GD" w:eastAsia="PMingLiU" w:hAnsi="Maiandra GD" w:cs="Iskoola Pota"/>
                <w:bCs w:val="0"/>
                <w:sz w:val="40"/>
                <w:szCs w:val="20"/>
                <w:lang w:eastAsia="en-US"/>
              </w:rPr>
              <w:t>Instructions to Bidders</w:t>
            </w:r>
            <w:bookmarkEnd w:id="3"/>
            <w:bookmarkEnd w:id="4"/>
            <w:bookmarkEnd w:id="5"/>
            <w:bookmarkEnd w:id="6"/>
          </w:p>
        </w:tc>
      </w:tr>
      <w:tr w:rsidR="00CF5330" w:rsidRPr="00723CFA">
        <w:tc>
          <w:tcPr>
            <w:tcW w:w="8969" w:type="dxa"/>
            <w:gridSpan w:val="15"/>
            <w:tcBorders>
              <w:top w:val="nil"/>
              <w:left w:val="nil"/>
              <w:bottom w:val="nil"/>
              <w:right w:val="nil"/>
            </w:tcBorders>
          </w:tcPr>
          <w:p w:rsidR="00CF5330" w:rsidRPr="00723CFA" w:rsidRDefault="00CF5330" w:rsidP="00CF5330">
            <w:pPr>
              <w:pStyle w:val="Sect1SubHead"/>
              <w:rPr>
                <w:rFonts w:ascii="Maiandra GD" w:eastAsia="PMingLiU" w:hAnsi="Maiandra GD" w:cs="Iskoola Pota"/>
              </w:rPr>
            </w:pPr>
            <w:bookmarkStart w:id="7" w:name="_Toc438438819"/>
            <w:bookmarkStart w:id="8" w:name="_Toc438532553"/>
            <w:bookmarkStart w:id="9" w:name="_Toc438733963"/>
            <w:bookmarkStart w:id="10" w:name="_Toc438962045"/>
            <w:bookmarkStart w:id="11" w:name="_Toc461939616"/>
            <w:bookmarkStart w:id="12" w:name="_Toc31283154"/>
            <w:bookmarkStart w:id="13" w:name="_Toc339451709"/>
            <w:bookmarkStart w:id="14" w:name="_Toc339451862"/>
            <w:r w:rsidRPr="00723CFA">
              <w:rPr>
                <w:rFonts w:ascii="Maiandra GD" w:eastAsia="PMingLiU" w:hAnsi="Maiandra GD" w:cs="Iskoola Pota"/>
              </w:rPr>
              <w:t>A. General</w:t>
            </w:r>
            <w:bookmarkEnd w:id="7"/>
            <w:bookmarkEnd w:id="8"/>
            <w:bookmarkEnd w:id="9"/>
            <w:bookmarkEnd w:id="10"/>
            <w:bookmarkEnd w:id="11"/>
            <w:bookmarkEnd w:id="12"/>
            <w:bookmarkEnd w:id="13"/>
            <w:bookmarkEnd w:id="14"/>
          </w:p>
        </w:tc>
      </w:tr>
      <w:tr w:rsidR="00CF5330" w:rsidRPr="00723CFA">
        <w:tc>
          <w:tcPr>
            <w:tcW w:w="5760" w:type="dxa"/>
            <w:gridSpan w:val="4"/>
            <w:tcBorders>
              <w:top w:val="nil"/>
              <w:left w:val="nil"/>
              <w:bottom w:val="nil"/>
              <w:right w:val="nil"/>
            </w:tcBorders>
          </w:tcPr>
          <w:p w:rsidR="00CF5330" w:rsidRPr="00723CFA" w:rsidRDefault="00CF5330" w:rsidP="007A4608">
            <w:pPr>
              <w:pStyle w:val="Sect1ParaHead"/>
              <w:jc w:val="both"/>
              <w:rPr>
                <w:rFonts w:ascii="Maiandra GD" w:eastAsia="PMingLiU" w:hAnsi="Maiandra GD" w:cs="Iskoola Pota"/>
              </w:rPr>
            </w:pPr>
            <w:bookmarkStart w:id="15" w:name="_Toc31283155"/>
            <w:bookmarkStart w:id="16" w:name="_Toc339451710"/>
            <w:bookmarkStart w:id="17" w:name="_Toc339451863"/>
            <w:r w:rsidRPr="00723CFA">
              <w:rPr>
                <w:rFonts w:ascii="Maiandra GD" w:eastAsia="PMingLiU" w:hAnsi="Maiandra GD" w:cs="Iskoola Pota"/>
              </w:rPr>
              <w:t>1.</w:t>
            </w:r>
            <w:r w:rsidRPr="00723CFA">
              <w:rPr>
                <w:rFonts w:ascii="Maiandra GD" w:eastAsia="PMingLiU" w:hAnsi="Maiandra GD" w:cs="Iskoola Pota"/>
              </w:rPr>
              <w:tab/>
              <w:t>Scope of Bid</w:t>
            </w:r>
            <w:bookmarkEnd w:id="15"/>
            <w:bookmarkEnd w:id="16"/>
            <w:bookmarkEnd w:id="17"/>
          </w:p>
        </w:tc>
        <w:tc>
          <w:tcPr>
            <w:tcW w:w="3209" w:type="dxa"/>
            <w:gridSpan w:val="11"/>
            <w:tcBorders>
              <w:top w:val="nil"/>
              <w:left w:val="nil"/>
              <w:bottom w:val="nil"/>
              <w:right w:val="nil"/>
            </w:tcBorders>
          </w:tcPr>
          <w:p w:rsidR="00CF5330" w:rsidRPr="00723CFA" w:rsidRDefault="00CF5330" w:rsidP="007A4608">
            <w:pPr>
              <w:pStyle w:val="Header2-SubClauses"/>
              <w:spacing w:before="60" w:after="120"/>
              <w:ind w:left="0" w:firstLine="0"/>
              <w:rPr>
                <w:rFonts w:ascii="Maiandra GD" w:eastAsia="PMingLiU" w:hAnsi="Maiandra GD" w:cs="Iskoola Pota"/>
              </w:rPr>
            </w:pPr>
          </w:p>
        </w:tc>
      </w:tr>
      <w:tr w:rsidR="00CF5330" w:rsidRPr="00723CFA">
        <w:tc>
          <w:tcPr>
            <w:tcW w:w="8969" w:type="dxa"/>
            <w:gridSpan w:val="15"/>
            <w:tcBorders>
              <w:top w:val="nil"/>
              <w:left w:val="nil"/>
              <w:bottom w:val="nil"/>
              <w:right w:val="nil"/>
            </w:tcBorders>
          </w:tcPr>
          <w:p w:rsidR="00CF5330" w:rsidRPr="00723CFA" w:rsidRDefault="00CF5330" w:rsidP="000F270A">
            <w:pPr>
              <w:pStyle w:val="Header2-SubClauses"/>
              <w:spacing w:before="60" w:after="120"/>
              <w:ind w:left="639" w:hanging="567"/>
              <w:rPr>
                <w:rFonts w:ascii="Maiandra GD" w:eastAsia="PMingLiU" w:hAnsi="Maiandra GD" w:cs="Iskoola Pota"/>
              </w:rPr>
            </w:pPr>
            <w:r w:rsidRPr="00723CFA">
              <w:rPr>
                <w:rFonts w:ascii="Maiandra GD" w:eastAsia="PMingLiU" w:hAnsi="Maiandra GD" w:cs="Iskoola Pota"/>
              </w:rPr>
              <w:t>1.1</w:t>
            </w:r>
            <w:r w:rsidRPr="00723CFA">
              <w:rPr>
                <w:rFonts w:ascii="Maiandra GD" w:eastAsia="PMingLiU" w:hAnsi="Maiandra GD" w:cs="Iskoola Pota"/>
              </w:rPr>
              <w:tab/>
              <w:t xml:space="preserve">The </w:t>
            </w:r>
            <w:proofErr w:type="spellStart"/>
            <w:r w:rsidR="000F270A">
              <w:rPr>
                <w:rFonts w:ascii="Maiandra GD" w:eastAsia="PMingLiU" w:hAnsi="Maiandra GD" w:cs="Iskoola Pota"/>
              </w:rPr>
              <w:t>PDE</w:t>
            </w:r>
            <w:proofErr w:type="spellEnd"/>
            <w:r w:rsidRPr="00723CFA">
              <w:rPr>
                <w:rFonts w:ascii="Maiandra GD" w:eastAsia="PMingLiU" w:hAnsi="Maiandra GD" w:cs="Iskoola Pota"/>
              </w:rPr>
              <w:t xml:space="preserve"> indicated in the Bid Data Sheet (</w:t>
            </w:r>
            <w:proofErr w:type="spellStart"/>
            <w:r w:rsidRPr="00723CFA">
              <w:rPr>
                <w:rFonts w:ascii="Maiandra GD" w:eastAsia="PMingLiU" w:hAnsi="Maiandra GD" w:cs="Iskoola Pota"/>
              </w:rPr>
              <w:t>BDS</w:t>
            </w:r>
            <w:proofErr w:type="spellEnd"/>
            <w:r w:rsidRPr="00723CFA">
              <w:rPr>
                <w:rFonts w:ascii="Maiandra GD" w:eastAsia="PMingLiU" w:hAnsi="Maiandra GD" w:cs="Iskoola Pota"/>
              </w:rPr>
              <w:t>), invites bids for the provision of Supplies and related Services incidental thereto as specified in Section 6, Statement of Requirements</w:t>
            </w:r>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rPr>
              <w:t>The Instructions to Bidders should be read in conjunction with the BDS</w:t>
            </w:r>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rPr>
              <w:t>The subject and procurement reference number, and number of lots of this Bidding Document are provided in the BDS.</w:t>
            </w: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clear" w:pos="619"/>
                <w:tab w:val="left" w:pos="684"/>
              </w:tabs>
              <w:spacing w:before="60" w:after="120"/>
              <w:ind w:left="639" w:hanging="567"/>
              <w:rPr>
                <w:rFonts w:ascii="Maiandra GD" w:eastAsia="PMingLiU" w:hAnsi="Maiandra GD" w:cs="Iskoola Pota"/>
              </w:rPr>
            </w:pPr>
            <w:r w:rsidRPr="00723CFA">
              <w:rPr>
                <w:rFonts w:ascii="Maiandra GD" w:eastAsia="PMingLiU" w:hAnsi="Maiandra GD" w:cs="Iskoola Pota"/>
              </w:rPr>
              <w:t>1.2</w:t>
            </w:r>
            <w:r w:rsidRPr="00723CFA">
              <w:rPr>
                <w:rFonts w:ascii="Maiandra GD" w:eastAsia="PMingLiU" w:hAnsi="Maiandra GD" w:cs="Iskoola Pota"/>
              </w:rPr>
              <w:tab/>
              <w:t>Throughout these Bidding Documents:</w:t>
            </w:r>
          </w:p>
          <w:p w:rsidR="00CF5330" w:rsidRPr="00723CFA" w:rsidRDefault="00CF5330" w:rsidP="007A4608">
            <w:pPr>
              <w:pStyle w:val="Header3-Paragraph"/>
              <w:spacing w:before="60" w:after="120"/>
              <w:ind w:left="1206" w:hanging="587"/>
              <w:rPr>
                <w:rFonts w:ascii="Maiandra GD" w:eastAsia="PMingLiU" w:hAnsi="Maiandra GD" w:cs="Iskoola Pota"/>
                <w:lang w:val="en-GB"/>
              </w:rPr>
            </w:pPr>
            <w:r w:rsidRPr="00723CFA">
              <w:rPr>
                <w:rFonts w:ascii="Maiandra GD" w:eastAsia="PMingLiU" w:hAnsi="Maiandra GD" w:cs="Iskoola Pota"/>
                <w:lang w:val="en-GB"/>
              </w:rPr>
              <w:t>(a)</w:t>
            </w:r>
            <w:r w:rsidRPr="00723CFA">
              <w:rPr>
                <w:rFonts w:ascii="Maiandra GD" w:eastAsia="PMingLiU" w:hAnsi="Maiandra GD" w:cs="Iskoola Pota"/>
                <w:lang w:val="en-GB"/>
              </w:rPr>
              <w:tab/>
              <w:t>the term “in writing” means communicated in written form with proof of receipt;</w:t>
            </w:r>
          </w:p>
          <w:p w:rsidR="00CF5330" w:rsidRPr="00723CFA" w:rsidRDefault="00CF5330" w:rsidP="007A4608">
            <w:pPr>
              <w:pStyle w:val="Header3-Paragraph"/>
              <w:tabs>
                <w:tab w:val="clear" w:pos="864"/>
              </w:tabs>
              <w:spacing w:before="60" w:after="120"/>
              <w:ind w:left="1206" w:hanging="587"/>
              <w:rPr>
                <w:rFonts w:ascii="Maiandra GD" w:eastAsia="PMingLiU" w:hAnsi="Maiandra GD" w:cs="Iskoola Pota"/>
                <w:lang w:val="en-GB"/>
              </w:rPr>
            </w:pPr>
            <w:r w:rsidRPr="00723CFA">
              <w:rPr>
                <w:rFonts w:ascii="Maiandra GD" w:eastAsia="PMingLiU" w:hAnsi="Maiandra GD" w:cs="Iskoola Pota"/>
                <w:lang w:val="en-GB"/>
              </w:rPr>
              <w:t>(b)</w:t>
            </w:r>
            <w:r w:rsidRPr="00723CFA">
              <w:rPr>
                <w:rFonts w:ascii="Maiandra GD" w:eastAsia="PMingLiU" w:hAnsi="Maiandra GD" w:cs="Iskoola Pota"/>
                <w:lang w:val="en-GB"/>
              </w:rPr>
              <w:tab/>
              <w:t>if the context so requires, singular means plural and vice versa; and</w:t>
            </w:r>
          </w:p>
          <w:p w:rsidR="00CF5330" w:rsidRPr="00723CFA" w:rsidRDefault="00CF5330" w:rsidP="007A4608">
            <w:pPr>
              <w:pStyle w:val="Header3-Paragraph"/>
              <w:tabs>
                <w:tab w:val="clear" w:pos="864"/>
              </w:tabs>
              <w:spacing w:before="60" w:after="120"/>
              <w:ind w:left="1206" w:hanging="587"/>
              <w:rPr>
                <w:rFonts w:ascii="Maiandra GD" w:eastAsia="PMingLiU" w:hAnsi="Maiandra GD" w:cs="Iskoola Pota"/>
                <w:lang w:val="en-GB"/>
              </w:rPr>
            </w:pPr>
            <w:r w:rsidRPr="00723CFA">
              <w:rPr>
                <w:rFonts w:ascii="Maiandra GD" w:eastAsia="PMingLiU" w:hAnsi="Maiandra GD" w:cs="Iskoola Pota"/>
                <w:lang w:val="en-GB"/>
              </w:rPr>
              <w:t>(c)</w:t>
            </w:r>
            <w:r w:rsidRPr="00723CFA">
              <w:rPr>
                <w:rFonts w:ascii="Maiandra GD" w:eastAsia="PMingLiU" w:hAnsi="Maiandra GD" w:cs="Iskoola Pota"/>
                <w:lang w:val="en-GB"/>
              </w:rPr>
              <w:tab/>
              <w:t>“</w:t>
            </w:r>
            <w:proofErr w:type="gramStart"/>
            <w:r w:rsidRPr="00723CFA">
              <w:rPr>
                <w:rFonts w:ascii="Maiandra GD" w:eastAsia="PMingLiU" w:hAnsi="Maiandra GD" w:cs="Iskoola Pota"/>
                <w:lang w:val="en-GB"/>
              </w:rPr>
              <w:t>day</w:t>
            </w:r>
            <w:proofErr w:type="gramEnd"/>
            <w:r w:rsidRPr="00723CFA">
              <w:rPr>
                <w:rFonts w:ascii="Maiandra GD" w:eastAsia="PMingLiU" w:hAnsi="Maiandra GD" w:cs="Iskoola Pota"/>
                <w:lang w:val="en-GB"/>
              </w:rPr>
              <w:t>” means working day.</w:t>
            </w:r>
          </w:p>
        </w:tc>
      </w:tr>
      <w:tr w:rsidR="00D800DB" w:rsidRPr="00723CFA">
        <w:tc>
          <w:tcPr>
            <w:tcW w:w="8969" w:type="dxa"/>
            <w:gridSpan w:val="15"/>
            <w:tcBorders>
              <w:top w:val="nil"/>
              <w:left w:val="nil"/>
              <w:bottom w:val="nil"/>
              <w:right w:val="nil"/>
            </w:tcBorders>
          </w:tcPr>
          <w:p w:rsidR="00D800DB" w:rsidRPr="00723CFA" w:rsidRDefault="00D800DB" w:rsidP="000F270A">
            <w:pPr>
              <w:pStyle w:val="Header2-SubClauses"/>
              <w:tabs>
                <w:tab w:val="clear" w:pos="619"/>
                <w:tab w:val="left" w:pos="684"/>
              </w:tabs>
              <w:spacing w:before="60" w:after="120"/>
              <w:ind w:left="639" w:hanging="567"/>
              <w:rPr>
                <w:rFonts w:ascii="Maiandra GD" w:eastAsia="PMingLiU" w:hAnsi="Maiandra GD" w:cs="Iskoola Pota"/>
              </w:rPr>
            </w:pPr>
            <w:r w:rsidRPr="00723CFA">
              <w:rPr>
                <w:rFonts w:ascii="Maiandra GD" w:eastAsia="PMingLiU" w:hAnsi="Maiandra GD" w:cs="Iskoola Pota"/>
              </w:rPr>
              <w:t>1.3</w:t>
            </w:r>
            <w:r w:rsidRPr="00723CFA">
              <w:rPr>
                <w:rFonts w:ascii="Maiandra GD" w:eastAsia="PMingLiU" w:hAnsi="Maiandra GD" w:cs="Iskoola Pota"/>
              </w:rPr>
              <w:tab/>
              <w:t xml:space="preserve">Procurement will be undertaken in compliance with the </w:t>
            </w:r>
            <w:proofErr w:type="spellStart"/>
            <w:r w:rsidR="000F270A">
              <w:rPr>
                <w:rFonts w:ascii="Maiandra GD" w:eastAsia="PMingLiU" w:hAnsi="Maiandra GD" w:cs="Iskoola Pota"/>
              </w:rPr>
              <w:t>PPDA</w:t>
            </w:r>
            <w:proofErr w:type="spellEnd"/>
            <w:r w:rsidR="00A53183" w:rsidRPr="00723CFA">
              <w:rPr>
                <w:rFonts w:ascii="Maiandra GD" w:eastAsia="PMingLiU" w:hAnsi="Maiandra GD" w:cs="Iskoola Pota"/>
              </w:rPr>
              <w:t xml:space="preserve"> </w:t>
            </w:r>
            <w:r w:rsidRPr="00723CFA">
              <w:rPr>
                <w:rFonts w:ascii="Maiandra GD" w:eastAsia="PMingLiU" w:hAnsi="Maiandra GD" w:cs="Iskoola Pota"/>
              </w:rPr>
              <w:t>Act</w:t>
            </w:r>
            <w:r w:rsidR="005D6C10" w:rsidRPr="00723CFA">
              <w:rPr>
                <w:rFonts w:ascii="Maiandra GD" w:eastAsia="PMingLiU" w:hAnsi="Maiandra GD" w:cs="Iskoola Pota"/>
              </w:rPr>
              <w:t xml:space="preserve">, </w:t>
            </w:r>
            <w:r w:rsidR="000900E5" w:rsidRPr="00723CFA">
              <w:rPr>
                <w:rFonts w:ascii="Maiandra GD" w:eastAsia="PMingLiU" w:hAnsi="Maiandra GD" w:cs="Iskoola Pota"/>
              </w:rPr>
              <w:t xml:space="preserve">2003 </w:t>
            </w:r>
            <w:r w:rsidRPr="00723CFA">
              <w:rPr>
                <w:rFonts w:ascii="Maiandra GD" w:eastAsia="PMingLiU" w:hAnsi="Maiandra GD" w:cs="Iskoola Pota"/>
              </w:rPr>
              <w:t>and</w:t>
            </w:r>
            <w:r w:rsidR="000900E5" w:rsidRPr="00723CFA">
              <w:rPr>
                <w:rFonts w:ascii="Maiandra GD" w:eastAsia="PMingLiU" w:hAnsi="Maiandra GD" w:cs="Iskoola Pota"/>
              </w:rPr>
              <w:t xml:space="preserve"> </w:t>
            </w:r>
            <w:proofErr w:type="spellStart"/>
            <w:r w:rsidR="000F270A">
              <w:rPr>
                <w:rFonts w:ascii="Maiandra GD" w:eastAsia="PMingLiU" w:hAnsi="Maiandra GD" w:cs="Iskoola Pota"/>
              </w:rPr>
              <w:t>PPDA</w:t>
            </w:r>
            <w:proofErr w:type="spellEnd"/>
            <w:r w:rsidR="00A53183" w:rsidRPr="00723CFA">
              <w:rPr>
                <w:rFonts w:ascii="Maiandra GD" w:eastAsia="PMingLiU" w:hAnsi="Maiandra GD" w:cs="Iskoola Pota"/>
              </w:rPr>
              <w:t xml:space="preserve"> </w:t>
            </w:r>
            <w:r w:rsidRPr="00723CFA">
              <w:rPr>
                <w:rFonts w:ascii="Maiandra GD" w:eastAsia="PMingLiU" w:hAnsi="Maiandra GD" w:cs="Iskoola Pota"/>
              </w:rPr>
              <w:t>Regulations</w:t>
            </w:r>
            <w:r w:rsidR="000900E5" w:rsidRPr="00723CFA">
              <w:rPr>
                <w:rFonts w:ascii="Maiandra GD" w:eastAsia="PMingLiU" w:hAnsi="Maiandra GD" w:cs="Iskoola Pota"/>
              </w:rPr>
              <w:t xml:space="preserve">, </w:t>
            </w:r>
            <w:r w:rsidR="00A14551" w:rsidRPr="00723CFA">
              <w:rPr>
                <w:rFonts w:ascii="Maiandra GD" w:eastAsia="PMingLiU" w:hAnsi="Maiandra GD" w:cs="Iskoola Pota"/>
              </w:rPr>
              <w:t>2014</w:t>
            </w:r>
            <w:r w:rsidR="00365EDD" w:rsidRPr="00723CFA">
              <w:rPr>
                <w:rFonts w:ascii="Maiandra GD" w:eastAsia="PMingLiU" w:hAnsi="Maiandra GD" w:cs="Iskoola Pota"/>
              </w:rPr>
              <w:t>.</w:t>
            </w:r>
          </w:p>
        </w:tc>
      </w:tr>
      <w:tr w:rsidR="00CF5330" w:rsidRPr="00723CFA">
        <w:tc>
          <w:tcPr>
            <w:tcW w:w="3600" w:type="dxa"/>
            <w:tcBorders>
              <w:top w:val="nil"/>
              <w:left w:val="nil"/>
              <w:bottom w:val="nil"/>
              <w:right w:val="nil"/>
            </w:tcBorders>
          </w:tcPr>
          <w:p w:rsidR="00CF5330" w:rsidRPr="00723CFA" w:rsidRDefault="00CF5330" w:rsidP="007A4608">
            <w:pPr>
              <w:pStyle w:val="Sect1ParaHead"/>
              <w:jc w:val="both"/>
              <w:rPr>
                <w:rFonts w:ascii="Maiandra GD" w:eastAsia="PMingLiU" w:hAnsi="Maiandra GD" w:cs="Iskoola Pota"/>
              </w:rPr>
            </w:pPr>
            <w:bookmarkStart w:id="18" w:name="_Toc438438821"/>
            <w:bookmarkStart w:id="19" w:name="_Toc438532556"/>
            <w:bookmarkStart w:id="20" w:name="_Toc438733965"/>
            <w:bookmarkStart w:id="21" w:name="_Toc438907006"/>
            <w:bookmarkStart w:id="22" w:name="_Toc438907205"/>
            <w:bookmarkStart w:id="23" w:name="_Toc31283156"/>
            <w:bookmarkStart w:id="24" w:name="_Toc339451711"/>
            <w:bookmarkStart w:id="25" w:name="_Toc339451864"/>
            <w:r w:rsidRPr="00723CFA">
              <w:rPr>
                <w:rFonts w:ascii="Maiandra GD" w:eastAsia="PMingLiU" w:hAnsi="Maiandra GD" w:cs="Iskoola Pota"/>
              </w:rPr>
              <w:t>2.</w:t>
            </w:r>
            <w:r w:rsidRPr="00723CFA">
              <w:rPr>
                <w:rFonts w:ascii="Maiandra GD" w:eastAsia="PMingLiU" w:hAnsi="Maiandra GD" w:cs="Iskoola Pota"/>
              </w:rPr>
              <w:tab/>
              <w:t>Source of Funds</w:t>
            </w:r>
            <w:bookmarkEnd w:id="18"/>
            <w:bookmarkEnd w:id="19"/>
            <w:bookmarkEnd w:id="20"/>
            <w:bookmarkEnd w:id="21"/>
            <w:bookmarkEnd w:id="22"/>
            <w:bookmarkEnd w:id="23"/>
            <w:bookmarkEnd w:id="24"/>
            <w:bookmarkEnd w:id="25"/>
          </w:p>
        </w:tc>
        <w:tc>
          <w:tcPr>
            <w:tcW w:w="5369" w:type="dxa"/>
            <w:gridSpan w:val="14"/>
            <w:tcBorders>
              <w:top w:val="nil"/>
              <w:left w:val="nil"/>
              <w:bottom w:val="nil"/>
              <w:right w:val="nil"/>
            </w:tcBorders>
          </w:tcPr>
          <w:p w:rsidR="00CF5330" w:rsidRPr="00723CFA" w:rsidRDefault="00CF5330" w:rsidP="007A4608">
            <w:pPr>
              <w:pStyle w:val="Header2-SubClauses"/>
              <w:spacing w:before="60" w:after="120"/>
              <w:ind w:left="0" w:firstLine="0"/>
              <w:rPr>
                <w:rFonts w:ascii="Maiandra GD" w:eastAsia="PMingLiU" w:hAnsi="Maiandra GD" w:cs="Iskoola Pota"/>
              </w:rPr>
            </w:pPr>
          </w:p>
        </w:tc>
      </w:tr>
      <w:tr w:rsidR="00CF5330" w:rsidRPr="00723CFA">
        <w:tc>
          <w:tcPr>
            <w:tcW w:w="8969" w:type="dxa"/>
            <w:gridSpan w:val="15"/>
            <w:tcBorders>
              <w:top w:val="nil"/>
              <w:left w:val="nil"/>
              <w:bottom w:val="nil"/>
              <w:right w:val="nil"/>
            </w:tcBorders>
          </w:tcPr>
          <w:p w:rsidR="00CF5330" w:rsidRPr="00723CFA" w:rsidRDefault="00CF5330" w:rsidP="000F270A">
            <w:pPr>
              <w:pStyle w:val="Header2-SubClauses"/>
              <w:spacing w:before="60" w:after="120"/>
              <w:ind w:left="639" w:hanging="567"/>
              <w:rPr>
                <w:rFonts w:ascii="Maiandra GD" w:eastAsia="PMingLiU" w:hAnsi="Maiandra GD" w:cs="Iskoola Pota"/>
              </w:rPr>
            </w:pPr>
            <w:r w:rsidRPr="00723CFA">
              <w:rPr>
                <w:rFonts w:ascii="Maiandra GD" w:eastAsia="PMingLiU" w:hAnsi="Maiandra GD" w:cs="Iskoola Pota"/>
              </w:rPr>
              <w:t>2.1</w:t>
            </w:r>
            <w:r w:rsidRPr="00723CFA">
              <w:rPr>
                <w:rFonts w:ascii="Maiandra GD" w:eastAsia="PMingLiU" w:hAnsi="Maiandra GD" w:cs="Iskoola Pota"/>
              </w:rPr>
              <w:tab/>
              <w:t xml:space="preserve">The </w:t>
            </w:r>
            <w:proofErr w:type="spellStart"/>
            <w:r w:rsidR="000F270A">
              <w:rPr>
                <w:rFonts w:ascii="Maiandra GD" w:eastAsia="PMingLiU" w:hAnsi="Maiandra GD" w:cs="Iskoola Pota"/>
              </w:rPr>
              <w:t>PDE</w:t>
            </w:r>
            <w:proofErr w:type="spellEnd"/>
            <w:r w:rsidRPr="00723CFA">
              <w:rPr>
                <w:rFonts w:ascii="Maiandra GD" w:eastAsia="PMingLiU" w:hAnsi="Maiandra GD" w:cs="Iskoola Pota"/>
              </w:rPr>
              <w:t xml:space="preserve"> indicated in the </w:t>
            </w:r>
            <w:proofErr w:type="spellStart"/>
            <w:r w:rsidRPr="00723CFA">
              <w:rPr>
                <w:rFonts w:ascii="Maiandra GD" w:eastAsia="PMingLiU" w:hAnsi="Maiandra GD" w:cs="Iskoola Pota"/>
              </w:rPr>
              <w:t>BDS</w:t>
            </w:r>
            <w:proofErr w:type="spellEnd"/>
            <w:r w:rsidRPr="00723CFA">
              <w:rPr>
                <w:rFonts w:ascii="Maiandra GD" w:eastAsia="PMingLiU" w:hAnsi="Maiandra GD" w:cs="Iskoola Pota"/>
              </w:rPr>
              <w:t xml:space="preserve"> has an approved budget from Government funds towards the cost of the procurement named in the BDS</w:t>
            </w:r>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rPr>
              <w:t xml:space="preserve">The </w:t>
            </w:r>
            <w:proofErr w:type="spellStart"/>
            <w:r w:rsidR="000F270A">
              <w:rPr>
                <w:rFonts w:ascii="Maiandra GD" w:eastAsia="PMingLiU" w:hAnsi="Maiandra GD" w:cs="Iskoola Pota"/>
              </w:rPr>
              <w:t>PDE</w:t>
            </w:r>
            <w:proofErr w:type="spellEnd"/>
            <w:r w:rsidRPr="00723CFA">
              <w:rPr>
                <w:rFonts w:ascii="Maiandra GD" w:eastAsia="PMingLiU" w:hAnsi="Maiandra GD" w:cs="Iskoola Pota"/>
              </w:rPr>
              <w:t xml:space="preserve"> intends to use these funds to place a contract for which these Bidding Documents are issued.</w:t>
            </w: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clear" w:pos="619"/>
                <w:tab w:val="left" w:pos="684"/>
              </w:tabs>
              <w:spacing w:before="60" w:after="120"/>
              <w:ind w:left="639" w:hanging="567"/>
              <w:rPr>
                <w:rFonts w:ascii="Maiandra GD" w:eastAsia="PMingLiU" w:hAnsi="Maiandra GD" w:cs="Iskoola Pota"/>
              </w:rPr>
            </w:pPr>
            <w:r w:rsidRPr="00723CFA">
              <w:rPr>
                <w:rFonts w:ascii="Maiandra GD" w:eastAsia="PMingLiU" w:hAnsi="Maiandra GD" w:cs="Iskoola Pota"/>
              </w:rPr>
              <w:t>2.2</w:t>
            </w:r>
            <w:r w:rsidRPr="00723CFA">
              <w:rPr>
                <w:rFonts w:ascii="Maiandra GD" w:eastAsia="PMingLiU" w:hAnsi="Maiandra GD" w:cs="Iskoola Pota"/>
              </w:rPr>
              <w:tab/>
              <w:t xml:space="preserve">Payments will be made directly by the </w:t>
            </w:r>
            <w:proofErr w:type="spellStart"/>
            <w:r w:rsidR="000F270A">
              <w:rPr>
                <w:rFonts w:ascii="Maiandra GD" w:eastAsia="PMingLiU" w:hAnsi="Maiandra GD" w:cs="Iskoola Pota"/>
              </w:rPr>
              <w:t>PDE</w:t>
            </w:r>
            <w:proofErr w:type="spellEnd"/>
            <w:r w:rsidRPr="00723CFA">
              <w:rPr>
                <w:rFonts w:ascii="Maiandra GD" w:eastAsia="PMingLiU" w:hAnsi="Maiandra GD" w:cs="Iskoola Pota"/>
              </w:rPr>
              <w:t xml:space="preserve"> and will be subject in all respects to the terms and conditions of the resulting contract placed by the </w:t>
            </w:r>
            <w:proofErr w:type="spellStart"/>
            <w:r w:rsidR="000F270A">
              <w:rPr>
                <w:rFonts w:ascii="Maiandra GD" w:eastAsia="PMingLiU" w:hAnsi="Maiandra GD" w:cs="Iskoola Pota"/>
              </w:rPr>
              <w:t>PDE</w:t>
            </w:r>
            <w:proofErr w:type="spellEnd"/>
            <w:r w:rsidRPr="00723CFA">
              <w:rPr>
                <w:rFonts w:ascii="Maiandra GD" w:eastAsia="PMingLiU" w:hAnsi="Maiandra GD" w:cs="Iskoola Pota"/>
              </w:rPr>
              <w:t>.</w:t>
            </w:r>
          </w:p>
        </w:tc>
      </w:tr>
      <w:tr w:rsidR="00CF5330" w:rsidRPr="00723CFA">
        <w:tc>
          <w:tcPr>
            <w:tcW w:w="4500" w:type="dxa"/>
            <w:gridSpan w:val="2"/>
            <w:tcBorders>
              <w:top w:val="nil"/>
              <w:left w:val="nil"/>
              <w:bottom w:val="nil"/>
              <w:right w:val="nil"/>
            </w:tcBorders>
          </w:tcPr>
          <w:p w:rsidR="00CF5330" w:rsidRPr="00723CFA" w:rsidRDefault="00CF5330" w:rsidP="00CF5330">
            <w:pPr>
              <w:pStyle w:val="Sect1ParaHead"/>
              <w:rPr>
                <w:rFonts w:ascii="Maiandra GD" w:eastAsia="PMingLiU" w:hAnsi="Maiandra GD" w:cs="Iskoola Pota"/>
              </w:rPr>
            </w:pPr>
            <w:bookmarkStart w:id="26" w:name="_Toc438438822"/>
            <w:bookmarkStart w:id="27" w:name="_Toc438532559"/>
            <w:bookmarkStart w:id="28" w:name="_Toc438733966"/>
            <w:bookmarkStart w:id="29" w:name="_Toc438907007"/>
            <w:bookmarkStart w:id="30" w:name="_Toc438907206"/>
            <w:bookmarkStart w:id="31" w:name="_Toc31283157"/>
            <w:bookmarkStart w:id="32" w:name="_Toc339451712"/>
            <w:bookmarkStart w:id="33" w:name="_Toc339451865"/>
            <w:r w:rsidRPr="00723CFA">
              <w:rPr>
                <w:rFonts w:ascii="Maiandra GD" w:eastAsia="PMingLiU" w:hAnsi="Maiandra GD" w:cs="Iskoola Pota"/>
              </w:rPr>
              <w:t>3.</w:t>
            </w:r>
            <w:r w:rsidRPr="00723CFA">
              <w:rPr>
                <w:rFonts w:ascii="Maiandra GD" w:eastAsia="PMingLiU" w:hAnsi="Maiandra GD" w:cs="Iskoola Pota"/>
              </w:rPr>
              <w:tab/>
              <w:t>Corrupt Practices</w:t>
            </w:r>
            <w:bookmarkEnd w:id="26"/>
            <w:bookmarkEnd w:id="27"/>
            <w:bookmarkEnd w:id="28"/>
            <w:bookmarkEnd w:id="29"/>
            <w:bookmarkEnd w:id="30"/>
            <w:bookmarkEnd w:id="31"/>
            <w:bookmarkEnd w:id="32"/>
            <w:bookmarkEnd w:id="33"/>
          </w:p>
        </w:tc>
        <w:tc>
          <w:tcPr>
            <w:tcW w:w="4469" w:type="dxa"/>
            <w:gridSpan w:val="13"/>
            <w:tcBorders>
              <w:top w:val="nil"/>
              <w:left w:val="nil"/>
              <w:bottom w:val="nil"/>
              <w:right w:val="nil"/>
            </w:tcBorders>
          </w:tcPr>
          <w:p w:rsidR="00CF5330" w:rsidRPr="00723CFA" w:rsidRDefault="00CF5330" w:rsidP="007A4608">
            <w:pPr>
              <w:pStyle w:val="Header2-SubClauses"/>
              <w:spacing w:before="60" w:after="120"/>
              <w:ind w:left="1062" w:hanging="1062"/>
              <w:rPr>
                <w:rFonts w:ascii="Maiandra GD" w:eastAsia="PMingLiU" w:hAnsi="Maiandra GD" w:cs="Iskoola Pota"/>
                <w:i/>
                <w:iCs/>
              </w:rPr>
            </w:pP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spacing w:before="60" w:after="120"/>
              <w:ind w:left="639" w:hanging="567"/>
              <w:rPr>
                <w:rFonts w:ascii="Maiandra GD" w:eastAsia="PMingLiU" w:hAnsi="Maiandra GD" w:cs="Iskoola Pota"/>
                <w:b/>
                <w:bCs/>
                <w:sz w:val="2"/>
                <w:szCs w:val="2"/>
              </w:rPr>
            </w:pPr>
            <w:bookmarkStart w:id="34" w:name="_Toc438002631"/>
            <w:r w:rsidRPr="00723CFA">
              <w:rPr>
                <w:rFonts w:ascii="Maiandra GD" w:eastAsia="PMingLiU" w:hAnsi="Maiandra GD" w:cs="Iskoola Pota"/>
                <w:b/>
                <w:bCs/>
              </w:rPr>
              <w:br w:type="page"/>
            </w:r>
            <w:bookmarkEnd w:id="34"/>
            <w:r w:rsidRPr="00723CFA">
              <w:rPr>
                <w:rFonts w:ascii="Maiandra GD" w:eastAsia="PMingLiU" w:hAnsi="Maiandra GD" w:cs="Iskoola Pota"/>
              </w:rPr>
              <w:t>3.1</w:t>
            </w:r>
            <w:r w:rsidRPr="00723CFA">
              <w:rPr>
                <w:rFonts w:ascii="Maiandra GD" w:eastAsia="PMingLiU" w:hAnsi="Maiandra GD" w:cs="Iskoola Pota"/>
              </w:rPr>
              <w:tab/>
              <w:t xml:space="preserve">It is the Government of Uganda’s policy to require that </w:t>
            </w:r>
            <w:proofErr w:type="spellStart"/>
            <w:r w:rsidR="000F270A">
              <w:rPr>
                <w:rFonts w:ascii="Maiandra GD" w:eastAsia="PMingLiU" w:hAnsi="Maiandra GD" w:cs="Iskoola Pota"/>
              </w:rPr>
              <w:t>PDE</w:t>
            </w:r>
            <w:r w:rsidRPr="00723CFA">
              <w:rPr>
                <w:rFonts w:ascii="Maiandra GD" w:eastAsia="PMingLiU" w:hAnsi="Maiandra GD" w:cs="Iskoola Pota"/>
              </w:rPr>
              <w:t>s</w:t>
            </w:r>
            <w:proofErr w:type="spellEnd"/>
            <w:r w:rsidRPr="00723CFA">
              <w:rPr>
                <w:rFonts w:ascii="Maiandra GD" w:eastAsia="PMingLiU" w:hAnsi="Maiandra GD" w:cs="Iskoola Pota"/>
              </w:rPr>
              <w:t>, as well as Bidders and Providers observe the highest standards of ethics during procurement and the execution of contracts</w:t>
            </w:r>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rPr>
              <w:t>In pursuit of this policy, the Government of Uganda;</w:t>
            </w:r>
          </w:p>
          <w:p w:rsidR="00CF5330" w:rsidRPr="00723CFA" w:rsidRDefault="00CF5330" w:rsidP="007A4608">
            <w:pPr>
              <w:pStyle w:val="Header3-Paragraph"/>
              <w:spacing w:before="60" w:after="120"/>
              <w:ind w:left="1208" w:hanging="590"/>
              <w:rPr>
                <w:rFonts w:ascii="Maiandra GD" w:eastAsia="PMingLiU" w:hAnsi="Maiandra GD" w:cs="Iskoola Pota"/>
                <w:lang w:val="en-GB"/>
              </w:rPr>
            </w:pPr>
            <w:r w:rsidRPr="00723CFA">
              <w:rPr>
                <w:rFonts w:ascii="Maiandra GD" w:eastAsia="PMingLiU" w:hAnsi="Maiandra GD" w:cs="Iskoola Pota"/>
                <w:lang w:val="en-GB"/>
              </w:rPr>
              <w:t>(a)</w:t>
            </w:r>
            <w:r w:rsidRPr="00723CFA">
              <w:rPr>
                <w:rFonts w:ascii="Maiandra GD" w:eastAsia="PMingLiU" w:hAnsi="Maiandra GD" w:cs="Iskoola Pota"/>
                <w:lang w:val="en-GB"/>
              </w:rPr>
              <w:tab/>
              <w:t>defines, for the purposes of this provision, the terms set forth below as follows:</w:t>
            </w:r>
          </w:p>
          <w:p w:rsidR="008D434B" w:rsidRPr="00723CFA" w:rsidRDefault="008D434B" w:rsidP="007A4608">
            <w:pPr>
              <w:pStyle w:val="Heading4"/>
              <w:spacing w:before="60" w:after="60"/>
              <w:ind w:left="1620" w:hanging="468"/>
              <w:rPr>
                <w:rFonts w:ascii="Maiandra GD" w:eastAsia="PMingLiU" w:hAnsi="Maiandra GD" w:cs="Iskoola Pota"/>
                <w:lang w:val="en-GB"/>
              </w:rPr>
            </w:pPr>
            <w:r w:rsidRPr="00723CFA">
              <w:rPr>
                <w:rFonts w:ascii="Maiandra GD" w:eastAsia="PMingLiU" w:hAnsi="Maiandra GD" w:cs="Iskoola Pota"/>
                <w:lang w:val="en-GB"/>
              </w:rPr>
              <w:t>(</w:t>
            </w:r>
            <w:proofErr w:type="spellStart"/>
            <w:r w:rsidRPr="00723CFA">
              <w:rPr>
                <w:rFonts w:ascii="Maiandra GD" w:eastAsia="PMingLiU" w:hAnsi="Maiandra GD" w:cs="Iskoola Pota"/>
                <w:lang w:val="en-GB"/>
              </w:rPr>
              <w:t>i</w:t>
            </w:r>
            <w:proofErr w:type="spellEnd"/>
            <w:r w:rsidRPr="00723CFA">
              <w:rPr>
                <w:rFonts w:ascii="Maiandra GD" w:eastAsia="PMingLiU" w:hAnsi="Maiandra GD" w:cs="Iskoola Pota"/>
                <w:lang w:val="en-GB"/>
              </w:rPr>
              <w:t>)</w:t>
            </w:r>
            <w:r w:rsidRPr="00723CFA">
              <w:rPr>
                <w:rFonts w:ascii="Maiandra GD" w:eastAsia="PMingLiU" w:hAnsi="Maiandra GD" w:cs="Iskoola Pota"/>
                <w:lang w:val="en-GB"/>
              </w:rPr>
              <w:tab/>
              <w:t>“</w:t>
            </w:r>
            <w:proofErr w:type="gramStart"/>
            <w:r w:rsidRPr="00723CFA">
              <w:rPr>
                <w:rFonts w:ascii="Maiandra GD" w:eastAsia="PMingLiU" w:hAnsi="Maiandra GD" w:cs="Iskoola Pota"/>
                <w:lang w:val="en-GB"/>
              </w:rPr>
              <w:t>corrupt</w:t>
            </w:r>
            <w:proofErr w:type="gramEnd"/>
            <w:r w:rsidRPr="00723CFA">
              <w:rPr>
                <w:rFonts w:ascii="Maiandra GD" w:eastAsia="PMingLiU" w:hAnsi="Maiandra GD" w:cs="Iskoola Pota"/>
                <w:lang w:val="en-GB"/>
              </w:rPr>
              <w:t xml:space="preserve"> practice” means the offering, giving, receiving, or soliciting, </w:t>
            </w:r>
            <w:r w:rsidRPr="00723CFA">
              <w:rPr>
                <w:rFonts w:ascii="Maiandra GD" w:eastAsia="PMingLiU" w:hAnsi="Maiandra GD" w:cs="Iskoola Pota"/>
              </w:rPr>
              <w:t>directly or indirectly,</w:t>
            </w:r>
            <w:r w:rsidRPr="00723CFA">
              <w:rPr>
                <w:rFonts w:ascii="Maiandra GD" w:eastAsia="PMingLiU" w:hAnsi="Maiandra GD" w:cs="Iskoola Pota"/>
                <w:lang w:val="en-GB"/>
              </w:rPr>
              <w:t xml:space="preserve"> of anything of value, to influence the action of a public official in the procurement process or in contract execution; and</w:t>
            </w:r>
          </w:p>
          <w:p w:rsidR="008D434B" w:rsidRPr="00723CFA" w:rsidRDefault="008D434B" w:rsidP="007A4608">
            <w:pPr>
              <w:pStyle w:val="Heading4"/>
              <w:spacing w:before="60" w:after="60"/>
              <w:ind w:left="1620" w:hanging="468"/>
              <w:rPr>
                <w:rFonts w:ascii="Maiandra GD" w:eastAsia="PMingLiU" w:hAnsi="Maiandra GD" w:cs="Iskoola Pota"/>
                <w:lang w:val="en-GB"/>
              </w:rPr>
            </w:pPr>
            <w:r w:rsidRPr="00723CFA">
              <w:rPr>
                <w:rFonts w:ascii="Maiandra GD" w:eastAsia="PMingLiU" w:hAnsi="Maiandra GD" w:cs="Iskoola Pota"/>
                <w:lang w:val="en-GB"/>
              </w:rPr>
              <w:t>(ii)</w:t>
            </w:r>
            <w:r w:rsidRPr="00723CFA">
              <w:rPr>
                <w:rFonts w:ascii="Maiandra GD" w:eastAsia="PMingLiU" w:hAnsi="Maiandra GD" w:cs="Iskoola Pota"/>
                <w:lang w:val="en-GB"/>
              </w:rPr>
              <w:tab/>
              <w:t xml:space="preserve">“fraudulent practice” is any act or omission, including a misrepresentation, that knowingly or recklessly misleads, or attempts to mislead, a party to obtain a financial or other benefit or to avoid an obligation; </w:t>
            </w:r>
          </w:p>
          <w:p w:rsidR="008D434B" w:rsidRPr="00723CFA" w:rsidRDefault="008D434B" w:rsidP="007A4608">
            <w:pPr>
              <w:pStyle w:val="Heading4"/>
              <w:spacing w:before="60" w:after="60"/>
              <w:ind w:left="1620" w:hanging="468"/>
              <w:rPr>
                <w:rFonts w:ascii="Maiandra GD" w:eastAsia="PMingLiU" w:hAnsi="Maiandra GD" w:cs="Iskoola Pota"/>
                <w:lang w:val="en-GB"/>
              </w:rPr>
            </w:pPr>
            <w:r w:rsidRPr="00723CFA">
              <w:rPr>
                <w:rFonts w:ascii="Maiandra GD" w:eastAsia="PMingLiU" w:hAnsi="Maiandra GD" w:cs="Iskoola Pota"/>
                <w:lang w:val="en-GB"/>
              </w:rPr>
              <w:t>(iii)</w:t>
            </w:r>
            <w:r w:rsidRPr="00723CFA">
              <w:rPr>
                <w:rFonts w:ascii="Maiandra GD" w:eastAsia="PMingLiU" w:hAnsi="Maiandra GD" w:cs="Iskoola Pota"/>
                <w:lang w:val="en-GB"/>
              </w:rPr>
              <w:tab/>
              <w:t>“</w:t>
            </w:r>
            <w:proofErr w:type="gramStart"/>
            <w:r w:rsidRPr="00723CFA">
              <w:rPr>
                <w:rFonts w:ascii="Maiandra GD" w:eastAsia="PMingLiU" w:hAnsi="Maiandra GD" w:cs="Iskoola Pota"/>
                <w:lang w:val="en-GB"/>
              </w:rPr>
              <w:t>collusive</w:t>
            </w:r>
            <w:proofErr w:type="gramEnd"/>
            <w:r w:rsidRPr="00723CFA">
              <w:rPr>
                <w:rFonts w:ascii="Maiandra GD" w:eastAsia="PMingLiU" w:hAnsi="Maiandra GD" w:cs="Iskoola Pota"/>
                <w:lang w:val="en-GB"/>
              </w:rPr>
              <w:t xml:space="preserve"> practice” is an arrangement between two or more parties designed to achieve an improper purpose, including to influence </w:t>
            </w:r>
            <w:r w:rsidRPr="00723CFA">
              <w:rPr>
                <w:rFonts w:ascii="Maiandra GD" w:eastAsia="PMingLiU" w:hAnsi="Maiandra GD" w:cs="Iskoola Pota"/>
                <w:lang w:val="en-GB"/>
              </w:rPr>
              <w:lastRenderedPageBreak/>
              <w:t>improperly the actions of another party;</w:t>
            </w:r>
          </w:p>
          <w:p w:rsidR="008D434B" w:rsidRPr="00723CFA" w:rsidRDefault="008D434B" w:rsidP="007A4608">
            <w:pPr>
              <w:pStyle w:val="Heading4"/>
              <w:spacing w:before="60" w:after="60"/>
              <w:ind w:left="1620" w:hanging="468"/>
              <w:rPr>
                <w:rFonts w:ascii="Maiandra GD" w:eastAsia="PMingLiU" w:hAnsi="Maiandra GD" w:cs="Iskoola Pota"/>
                <w:lang w:val="en-GB"/>
              </w:rPr>
            </w:pPr>
            <w:r w:rsidRPr="00723CFA">
              <w:rPr>
                <w:rFonts w:ascii="Maiandra GD" w:eastAsia="PMingLiU" w:hAnsi="Maiandra GD" w:cs="Iskoola Pota"/>
                <w:lang w:val="en-GB"/>
              </w:rPr>
              <w:t>(iv)</w:t>
            </w:r>
            <w:r w:rsidRPr="00723CFA">
              <w:rPr>
                <w:rFonts w:ascii="Maiandra GD" w:eastAsia="PMingLiU" w:hAnsi="Maiandra GD" w:cs="Iskoola Pota"/>
                <w:lang w:val="en-GB"/>
              </w:rPr>
              <w:tab/>
              <w:t>“</w:t>
            </w:r>
            <w:proofErr w:type="gramStart"/>
            <w:r w:rsidRPr="00723CFA">
              <w:rPr>
                <w:rFonts w:ascii="Maiandra GD" w:eastAsia="PMingLiU" w:hAnsi="Maiandra GD" w:cs="Iskoola Pota"/>
                <w:lang w:val="en-GB"/>
              </w:rPr>
              <w:t>coercive</w:t>
            </w:r>
            <w:proofErr w:type="gramEnd"/>
            <w:r w:rsidRPr="00723CFA">
              <w:rPr>
                <w:rFonts w:ascii="Maiandra GD" w:eastAsia="PMingLiU" w:hAnsi="Maiandra GD" w:cs="Iskoola Pota"/>
                <w:lang w:val="en-GB"/>
              </w:rPr>
              <w:t xml:space="preserve"> practice” is impairing or harming, or threatening to impair or harm, directly or indirectly, any party or the property of the party to influence improperly the actions of a party;</w:t>
            </w:r>
          </w:p>
          <w:p w:rsidR="00CF5330" w:rsidRPr="00723CFA" w:rsidRDefault="00CF5330" w:rsidP="007A4608">
            <w:pPr>
              <w:pStyle w:val="Header3-Paragraph"/>
              <w:spacing w:before="60" w:after="120"/>
              <w:rPr>
                <w:rFonts w:ascii="Maiandra GD" w:eastAsia="PMingLiU" w:hAnsi="Maiandra GD" w:cs="Iskoola Pota"/>
                <w:lang w:val="en-GB"/>
              </w:rPr>
            </w:pPr>
            <w:r w:rsidRPr="00723CFA">
              <w:rPr>
                <w:rFonts w:ascii="Maiandra GD" w:eastAsia="PMingLiU" w:hAnsi="Maiandra GD" w:cs="Iskoola Pota"/>
                <w:lang w:val="en-GB"/>
              </w:rPr>
              <w:t>(b)</w:t>
            </w:r>
            <w:r w:rsidRPr="00723CFA">
              <w:rPr>
                <w:rFonts w:ascii="Maiandra GD" w:eastAsia="PMingLiU" w:hAnsi="Maiandra GD" w:cs="Iskoola Pota"/>
                <w:lang w:val="en-GB"/>
              </w:rPr>
              <w:tab/>
              <w:t>will reject a recommendation for award if it determines that the Bidder recommended for award has engaged in corrupt</w:t>
            </w:r>
            <w:r w:rsidR="009F2E9B" w:rsidRPr="00723CFA">
              <w:rPr>
                <w:rFonts w:ascii="Maiandra GD" w:eastAsia="PMingLiU" w:hAnsi="Maiandra GD" w:cs="Iskoola Pota"/>
                <w:lang w:val="en-GB"/>
              </w:rPr>
              <w:t>,</w:t>
            </w:r>
            <w:r w:rsidRPr="00723CFA">
              <w:rPr>
                <w:rFonts w:ascii="Maiandra GD" w:eastAsia="PMingLiU" w:hAnsi="Maiandra GD" w:cs="Iskoola Pota"/>
                <w:lang w:val="en-GB"/>
              </w:rPr>
              <w:t xml:space="preserve"> fraudulent</w:t>
            </w:r>
            <w:r w:rsidR="009F2E9B" w:rsidRPr="00723CFA">
              <w:rPr>
                <w:rFonts w:ascii="Maiandra GD" w:eastAsia="PMingLiU" w:hAnsi="Maiandra GD" w:cs="Iskoola Pota"/>
                <w:lang w:val="en-GB"/>
              </w:rPr>
              <w:t>, collusive or coercive</w:t>
            </w:r>
            <w:r w:rsidRPr="00723CFA">
              <w:rPr>
                <w:rFonts w:ascii="Maiandra GD" w:eastAsia="PMingLiU" w:hAnsi="Maiandra GD" w:cs="Iskoola Pota"/>
                <w:lang w:val="en-GB"/>
              </w:rPr>
              <w:t xml:space="preserve"> practices in competing for the Contract;</w:t>
            </w:r>
          </w:p>
          <w:p w:rsidR="00A53183" w:rsidRPr="00723CFA" w:rsidRDefault="00CF5330" w:rsidP="007A4608">
            <w:pPr>
              <w:pStyle w:val="Header3-Paragraph"/>
              <w:tabs>
                <w:tab w:val="clear" w:pos="864"/>
              </w:tabs>
              <w:spacing w:before="60" w:after="120"/>
              <w:ind w:left="1206" w:hanging="587"/>
              <w:rPr>
                <w:rFonts w:ascii="Maiandra GD" w:eastAsia="PMingLiU" w:hAnsi="Maiandra GD" w:cs="Iskoola Pota"/>
                <w:lang w:val="en-GB"/>
              </w:rPr>
            </w:pPr>
            <w:r w:rsidRPr="00723CFA">
              <w:rPr>
                <w:rFonts w:ascii="Maiandra GD" w:eastAsia="PMingLiU" w:hAnsi="Maiandra GD" w:cs="Iskoola Pota"/>
                <w:lang w:val="en-GB"/>
              </w:rPr>
              <w:t>(c)</w:t>
            </w:r>
            <w:r w:rsidRPr="00723CFA">
              <w:rPr>
                <w:rFonts w:ascii="Maiandra GD" w:eastAsia="PMingLiU" w:hAnsi="Maiandra GD" w:cs="Iskoola Pota"/>
                <w:lang w:val="en-GB"/>
              </w:rPr>
              <w:tab/>
              <w:t>will suspend a Provider from engaging in any public procurement proceeding for a stated period of time, if it at any time determines that the Provider has engaged in corrupt</w:t>
            </w:r>
            <w:r w:rsidR="009F2E9B" w:rsidRPr="00723CFA">
              <w:rPr>
                <w:rFonts w:ascii="Maiandra GD" w:eastAsia="PMingLiU" w:hAnsi="Maiandra GD" w:cs="Iskoola Pota"/>
                <w:lang w:val="en-GB"/>
              </w:rPr>
              <w:t>,</w:t>
            </w:r>
            <w:r w:rsidRPr="00723CFA">
              <w:rPr>
                <w:rFonts w:ascii="Maiandra GD" w:eastAsia="PMingLiU" w:hAnsi="Maiandra GD" w:cs="Iskoola Pota"/>
                <w:lang w:val="en-GB"/>
              </w:rPr>
              <w:t xml:space="preserve"> fraudulent</w:t>
            </w:r>
            <w:r w:rsidR="009F2E9B" w:rsidRPr="00723CFA">
              <w:rPr>
                <w:rFonts w:ascii="Maiandra GD" w:eastAsia="PMingLiU" w:hAnsi="Maiandra GD" w:cs="Iskoola Pota"/>
                <w:lang w:val="en-GB"/>
              </w:rPr>
              <w:t>, collusive or coercive</w:t>
            </w:r>
            <w:r w:rsidRPr="00723CFA">
              <w:rPr>
                <w:rFonts w:ascii="Maiandra GD" w:eastAsia="PMingLiU" w:hAnsi="Maiandra GD" w:cs="Iskoola Pota"/>
                <w:lang w:val="en-GB"/>
              </w:rPr>
              <w:t xml:space="preserve"> practices in competing for, or in executing, a Government contract.</w:t>
            </w:r>
          </w:p>
        </w:tc>
      </w:tr>
      <w:tr w:rsidR="00CF5330" w:rsidRPr="00723CFA">
        <w:tc>
          <w:tcPr>
            <w:tcW w:w="8969" w:type="dxa"/>
            <w:gridSpan w:val="15"/>
            <w:tcBorders>
              <w:top w:val="nil"/>
              <w:left w:val="nil"/>
              <w:bottom w:val="nil"/>
              <w:right w:val="nil"/>
            </w:tcBorders>
          </w:tcPr>
          <w:p w:rsidR="00CF5330" w:rsidRPr="00723CFA" w:rsidRDefault="00CF5330" w:rsidP="00646C09">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lastRenderedPageBreak/>
              <w:t>3.2</w:t>
            </w:r>
            <w:r w:rsidRPr="00723CFA">
              <w:rPr>
                <w:rFonts w:ascii="Maiandra GD" w:eastAsia="PMingLiU" w:hAnsi="Maiandra GD" w:cs="Iskoola Pota"/>
              </w:rPr>
              <w:tab/>
              <w:t>Furthermore, Bidders shall be aware of the provision stated in Sub-Clause 3.2 and Sub-Clause 3</w:t>
            </w:r>
            <w:r w:rsidR="00646C09" w:rsidRPr="00723CFA">
              <w:rPr>
                <w:rFonts w:ascii="Maiandra GD" w:eastAsia="PMingLiU" w:hAnsi="Maiandra GD" w:cs="Iskoola Pota"/>
              </w:rPr>
              <w:t>6</w:t>
            </w:r>
            <w:r w:rsidRPr="00723CFA">
              <w:rPr>
                <w:rFonts w:ascii="Maiandra GD" w:eastAsia="PMingLiU" w:hAnsi="Maiandra GD" w:cs="Iskoola Pota"/>
              </w:rPr>
              <w:t>.1 (</w:t>
            </w:r>
            <w:r w:rsidR="00646C09" w:rsidRPr="00723CFA">
              <w:rPr>
                <w:rFonts w:ascii="Maiandra GD" w:eastAsia="PMingLiU" w:hAnsi="Maiandra GD" w:cs="Iskoola Pota"/>
              </w:rPr>
              <w:t>g</w:t>
            </w:r>
            <w:r w:rsidRPr="00723CFA">
              <w:rPr>
                <w:rFonts w:ascii="Maiandra GD" w:eastAsia="PMingLiU" w:hAnsi="Maiandra GD" w:cs="Iskoola Pota"/>
              </w:rPr>
              <w:t>) of the General Conditions of Contract.</w:t>
            </w:r>
          </w:p>
        </w:tc>
      </w:tr>
      <w:tr w:rsidR="00CF5330" w:rsidRPr="00723CFA">
        <w:tc>
          <w:tcPr>
            <w:tcW w:w="8969" w:type="dxa"/>
            <w:gridSpan w:val="15"/>
            <w:tcBorders>
              <w:top w:val="nil"/>
              <w:left w:val="nil"/>
              <w:bottom w:val="nil"/>
              <w:right w:val="nil"/>
            </w:tcBorders>
          </w:tcPr>
          <w:p w:rsidR="00CF5330" w:rsidRPr="00723CFA" w:rsidRDefault="00CF5330" w:rsidP="000F270A">
            <w:pPr>
              <w:pStyle w:val="Header2-SubClauses"/>
              <w:spacing w:before="60" w:after="120"/>
              <w:ind w:left="639" w:hanging="639"/>
              <w:rPr>
                <w:rFonts w:ascii="Maiandra GD" w:eastAsia="PMingLiU" w:hAnsi="Maiandra GD" w:cs="Iskoola Pota"/>
              </w:rPr>
            </w:pPr>
            <w:r w:rsidRPr="00723CFA">
              <w:rPr>
                <w:rFonts w:ascii="Maiandra GD" w:eastAsia="PMingLiU" w:hAnsi="Maiandra GD" w:cs="Iskoola Pota"/>
              </w:rPr>
              <w:t>3.3</w:t>
            </w:r>
            <w:r w:rsidRPr="00723CFA">
              <w:rPr>
                <w:rFonts w:ascii="Maiandra GD" w:eastAsia="PMingLiU" w:hAnsi="Maiandra GD" w:cs="Iskoola Pota"/>
              </w:rPr>
              <w:tab/>
              <w:t xml:space="preserve">In pursuit of the policy defined in Sub-Clause 3.1, the </w:t>
            </w:r>
            <w:proofErr w:type="spellStart"/>
            <w:r w:rsidR="000F270A">
              <w:rPr>
                <w:rFonts w:ascii="Maiandra GD" w:eastAsia="PMingLiU" w:hAnsi="Maiandra GD" w:cs="Iskoola Pota"/>
              </w:rPr>
              <w:t>PDE</w:t>
            </w:r>
            <w:proofErr w:type="spellEnd"/>
            <w:r w:rsidRPr="00723CFA">
              <w:rPr>
                <w:rFonts w:ascii="Maiandra GD" w:eastAsia="PMingLiU" w:hAnsi="Maiandra GD" w:cs="Iskoola Pota"/>
              </w:rPr>
              <w:t xml:space="preserve"> may terminate a contract </w:t>
            </w:r>
            <w:r w:rsidR="002C08A7" w:rsidRPr="00723CFA">
              <w:rPr>
                <w:rFonts w:ascii="Maiandra GD" w:eastAsia="PMingLiU" w:hAnsi="Maiandra GD" w:cs="Iskoola Pota"/>
              </w:rPr>
              <w:t xml:space="preserve">or be ordered by </w:t>
            </w:r>
            <w:r w:rsidR="00745312" w:rsidRPr="00723CFA">
              <w:rPr>
                <w:rFonts w:ascii="Maiandra GD" w:eastAsia="PMingLiU" w:hAnsi="Maiandra GD" w:cs="Iskoola Pota"/>
              </w:rPr>
              <w:t xml:space="preserve">the </w:t>
            </w:r>
            <w:proofErr w:type="spellStart"/>
            <w:r w:rsidR="000F270A">
              <w:rPr>
                <w:rFonts w:ascii="Maiandra GD" w:eastAsia="PMingLiU" w:hAnsi="Maiandra GD" w:cs="Iskoola Pota"/>
              </w:rPr>
              <w:t>PPDA</w:t>
            </w:r>
            <w:proofErr w:type="spellEnd"/>
            <w:r w:rsidR="00745312" w:rsidRPr="00723CFA">
              <w:rPr>
                <w:rFonts w:ascii="Maiandra GD" w:eastAsia="PMingLiU" w:hAnsi="Maiandra GD" w:cs="Iskoola Pota"/>
              </w:rPr>
              <w:t xml:space="preserve"> Appeals</w:t>
            </w:r>
            <w:r w:rsidR="002C08A7" w:rsidRPr="00723CFA">
              <w:rPr>
                <w:rFonts w:ascii="Maiandra GD" w:eastAsia="PMingLiU" w:hAnsi="Maiandra GD" w:cs="Iskoola Pota"/>
              </w:rPr>
              <w:t xml:space="preserve"> Tribunal to cancel a contract </w:t>
            </w:r>
            <w:r w:rsidRPr="00723CFA">
              <w:rPr>
                <w:rFonts w:ascii="Maiandra GD" w:eastAsia="PMingLiU" w:hAnsi="Maiandra GD" w:cs="Iskoola Pota"/>
              </w:rPr>
              <w:t>if it at any time determines that corrupt</w:t>
            </w:r>
            <w:r w:rsidR="009F2E9B" w:rsidRPr="00723CFA">
              <w:rPr>
                <w:rFonts w:ascii="Maiandra GD" w:eastAsia="PMingLiU" w:hAnsi="Maiandra GD" w:cs="Iskoola Pota"/>
              </w:rPr>
              <w:t>,</w:t>
            </w:r>
            <w:r w:rsidRPr="00723CFA">
              <w:rPr>
                <w:rFonts w:ascii="Maiandra GD" w:eastAsia="PMingLiU" w:hAnsi="Maiandra GD" w:cs="Iskoola Pota"/>
              </w:rPr>
              <w:t xml:space="preserve"> fraudulent</w:t>
            </w:r>
            <w:r w:rsidR="009F2E9B" w:rsidRPr="00723CFA">
              <w:rPr>
                <w:rFonts w:ascii="Maiandra GD" w:eastAsia="PMingLiU" w:hAnsi="Maiandra GD" w:cs="Iskoola Pota"/>
              </w:rPr>
              <w:t>, collusive or coercive</w:t>
            </w:r>
            <w:r w:rsidRPr="00723CFA">
              <w:rPr>
                <w:rFonts w:ascii="Maiandra GD" w:eastAsia="PMingLiU" w:hAnsi="Maiandra GD" w:cs="Iskoola Pota"/>
              </w:rPr>
              <w:t xml:space="preserve"> practices were engaged in by representatives of the </w:t>
            </w:r>
            <w:proofErr w:type="spellStart"/>
            <w:r w:rsidR="000F270A">
              <w:rPr>
                <w:rFonts w:ascii="Maiandra GD" w:eastAsia="PMingLiU" w:hAnsi="Maiandra GD" w:cs="Iskoola Pota"/>
              </w:rPr>
              <w:t>PDE</w:t>
            </w:r>
            <w:proofErr w:type="spellEnd"/>
            <w:r w:rsidRPr="00723CFA">
              <w:rPr>
                <w:rFonts w:ascii="Maiandra GD" w:eastAsia="PMingLiU" w:hAnsi="Maiandra GD" w:cs="Iskoola Pota"/>
              </w:rPr>
              <w:t xml:space="preserve"> or of a Bidder or Provider during the procurement or the execution of that contract</w:t>
            </w:r>
            <w:r w:rsidR="002C08A7" w:rsidRPr="00723CFA">
              <w:rPr>
                <w:rFonts w:ascii="Maiandra GD" w:eastAsia="PMingLiU" w:hAnsi="Maiandra GD" w:cs="Iskoola Pota"/>
              </w:rPr>
              <w:t>.</w:t>
            </w:r>
            <w:r w:rsidRPr="00723CFA">
              <w:rPr>
                <w:rFonts w:ascii="Maiandra GD" w:eastAsia="PMingLiU" w:hAnsi="Maiandra GD" w:cs="Iskoola Pota"/>
              </w:rPr>
              <w:t xml:space="preserve"> </w:t>
            </w: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clear" w:pos="619"/>
                <w:tab w:val="left" w:pos="684"/>
              </w:tabs>
              <w:spacing w:before="60" w:after="120"/>
              <w:ind w:left="639" w:hanging="639"/>
              <w:rPr>
                <w:rFonts w:ascii="Maiandra GD" w:eastAsia="PMingLiU" w:hAnsi="Maiandra GD" w:cs="Iskoola Pota"/>
                <w:spacing w:val="-4"/>
              </w:rPr>
            </w:pPr>
            <w:r w:rsidRPr="00723CFA">
              <w:rPr>
                <w:rFonts w:ascii="Maiandra GD" w:eastAsia="PMingLiU" w:hAnsi="Maiandra GD" w:cs="Iskoola Pota"/>
                <w:spacing w:val="-4"/>
              </w:rPr>
              <w:t>3.4</w:t>
            </w:r>
            <w:r w:rsidRPr="00723CFA">
              <w:rPr>
                <w:rFonts w:ascii="Maiandra GD" w:eastAsia="PMingLiU" w:hAnsi="Maiandra GD" w:cs="Iskoola Pota"/>
                <w:spacing w:val="-4"/>
              </w:rPr>
              <w:tab/>
              <w:t xml:space="preserve">In pursuit of the policy defined in Sub-clause 3.1, the Government of Uganda requires representatives of both the </w:t>
            </w:r>
            <w:proofErr w:type="spellStart"/>
            <w:r w:rsidR="000F270A">
              <w:rPr>
                <w:rFonts w:ascii="Maiandra GD" w:eastAsia="PMingLiU" w:hAnsi="Maiandra GD" w:cs="Iskoola Pota"/>
              </w:rPr>
              <w:t>PDE</w:t>
            </w:r>
            <w:r w:rsidRPr="00723CFA">
              <w:rPr>
                <w:rFonts w:ascii="Maiandra GD" w:eastAsia="PMingLiU" w:hAnsi="Maiandra GD" w:cs="Iskoola Pota"/>
                <w:spacing w:val="-4"/>
              </w:rPr>
              <w:t>s</w:t>
            </w:r>
            <w:proofErr w:type="spellEnd"/>
            <w:r w:rsidRPr="00723CFA">
              <w:rPr>
                <w:rFonts w:ascii="Maiandra GD" w:eastAsia="PMingLiU" w:hAnsi="Maiandra GD" w:cs="Iskoola Pota"/>
                <w:spacing w:val="-4"/>
              </w:rPr>
              <w:t xml:space="preserve"> and of Bidders and Providers to adhere to the relevant codes of ethical conduct. </w:t>
            </w:r>
            <w:r w:rsidR="00A14551" w:rsidRPr="00723CFA">
              <w:rPr>
                <w:rFonts w:ascii="Maiandra GD" w:eastAsia="PMingLiU" w:hAnsi="Maiandra GD" w:cs="Iskoola Pota"/>
                <w:lang w:val="en-US"/>
              </w:rPr>
              <w:t>The Code of Ethical Conduct for Bidders and Providers as provided in the bidding forms shall be signed by the Bidder and submitted together with the other bidding forms.</w:t>
            </w:r>
          </w:p>
          <w:p w:rsidR="002D73A8" w:rsidRPr="00723CFA" w:rsidRDefault="002D73A8" w:rsidP="007A4608">
            <w:pPr>
              <w:tabs>
                <w:tab w:val="left" w:pos="639"/>
              </w:tabs>
              <w:spacing w:before="120" w:after="120"/>
              <w:ind w:left="639" w:hanging="639"/>
              <w:rPr>
                <w:rFonts w:ascii="Maiandra GD" w:eastAsia="PMingLiU" w:hAnsi="Maiandra GD" w:cs="Iskoola Pota"/>
                <w:spacing w:val="-4"/>
              </w:rPr>
            </w:pPr>
            <w:r w:rsidRPr="00723CFA">
              <w:rPr>
                <w:rFonts w:ascii="Maiandra GD" w:eastAsia="PMingLiU" w:hAnsi="Maiandra GD" w:cs="Iskoola Pota"/>
                <w:spacing w:val="-4"/>
              </w:rPr>
              <w:t>3.5</w:t>
            </w:r>
            <w:r w:rsidRPr="00723CFA">
              <w:rPr>
                <w:rFonts w:ascii="Maiandra GD" w:eastAsia="PMingLiU" w:hAnsi="Maiandra GD" w:cs="Iskoola Pota"/>
                <w:spacing w:val="-4"/>
              </w:rPr>
              <w:tab/>
              <w:t xml:space="preserve">In pursuit of the policy defined in Sub-clause 3.1, the Government of Uganda </w:t>
            </w:r>
            <w:r w:rsidR="002C08A7" w:rsidRPr="00723CFA">
              <w:rPr>
                <w:rFonts w:ascii="Maiandra GD" w:eastAsia="PMingLiU" w:hAnsi="Maiandra GD" w:cs="Iskoola Pota"/>
                <w:spacing w:val="-4"/>
              </w:rPr>
              <w:t xml:space="preserve">may </w:t>
            </w:r>
            <w:r w:rsidRPr="00723CFA">
              <w:rPr>
                <w:rFonts w:ascii="Maiandra GD" w:eastAsia="PMingLiU" w:hAnsi="Maiandra GD" w:cs="Iskoola Pota"/>
                <w:spacing w:val="-4"/>
              </w:rPr>
              <w:t>suspend a provider from engaging in any public procurement or disposal process for a period determined by the Authority, where the provider is debarred from the procurement processes of an international agency of which Uganda is a member</w:t>
            </w:r>
            <w:r w:rsidR="002C08A7" w:rsidRPr="00723CFA">
              <w:rPr>
                <w:rFonts w:ascii="Maiandra GD" w:eastAsia="PMingLiU" w:hAnsi="Maiandra GD" w:cs="Iskoola Pota"/>
                <w:spacing w:val="-4"/>
              </w:rPr>
              <w:t>.</w:t>
            </w: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clear" w:pos="619"/>
                <w:tab w:val="left" w:pos="684"/>
              </w:tabs>
              <w:spacing w:before="60" w:after="120"/>
              <w:ind w:left="639" w:hanging="639"/>
              <w:rPr>
                <w:rFonts w:ascii="Maiandra GD" w:eastAsia="PMingLiU" w:hAnsi="Maiandra GD" w:cs="Iskoola Pota"/>
                <w:spacing w:val="-4"/>
              </w:rPr>
            </w:pPr>
            <w:r w:rsidRPr="00723CFA">
              <w:rPr>
                <w:rFonts w:ascii="Maiandra GD" w:eastAsia="PMingLiU" w:hAnsi="Maiandra GD" w:cs="Iskoola Pota"/>
                <w:spacing w:val="-4"/>
              </w:rPr>
              <w:t>3.</w:t>
            </w:r>
            <w:r w:rsidR="00FB5B92" w:rsidRPr="00723CFA">
              <w:rPr>
                <w:rFonts w:ascii="Maiandra GD" w:eastAsia="PMingLiU" w:hAnsi="Maiandra GD" w:cs="Iskoola Pota"/>
                <w:spacing w:val="-4"/>
              </w:rPr>
              <w:t>6</w:t>
            </w:r>
            <w:r w:rsidRPr="00723CFA">
              <w:rPr>
                <w:rFonts w:ascii="Maiandra GD" w:eastAsia="PMingLiU" w:hAnsi="Maiandra GD" w:cs="Iskoola Pota"/>
                <w:spacing w:val="-4"/>
              </w:rPr>
              <w:tab/>
              <w:t xml:space="preserve">Any communications between a Bidder and the </w:t>
            </w:r>
            <w:proofErr w:type="spellStart"/>
            <w:r w:rsidR="000F270A">
              <w:rPr>
                <w:rFonts w:ascii="Maiandra GD" w:eastAsia="PMingLiU" w:hAnsi="Maiandra GD" w:cs="Iskoola Pota"/>
              </w:rPr>
              <w:t>PDE</w:t>
            </w:r>
            <w:proofErr w:type="spellEnd"/>
            <w:r w:rsidR="000F270A" w:rsidRPr="00723CFA">
              <w:rPr>
                <w:rFonts w:ascii="Maiandra GD" w:eastAsia="PMingLiU" w:hAnsi="Maiandra GD" w:cs="Iskoola Pota"/>
                <w:spacing w:val="-4"/>
              </w:rPr>
              <w:t xml:space="preserve"> </w:t>
            </w:r>
            <w:r w:rsidRPr="00723CFA">
              <w:rPr>
                <w:rFonts w:ascii="Maiandra GD" w:eastAsia="PMingLiU" w:hAnsi="Maiandra GD" w:cs="Iskoola Pota"/>
                <w:spacing w:val="-4"/>
              </w:rPr>
              <w:t xml:space="preserve">related to matters of alleged fraud or corruption must be made in writing and addressed to the Accounting Officer of the </w:t>
            </w:r>
            <w:proofErr w:type="spellStart"/>
            <w:r w:rsidR="000F270A">
              <w:rPr>
                <w:rFonts w:ascii="Maiandra GD" w:eastAsia="PMingLiU" w:hAnsi="Maiandra GD" w:cs="Iskoola Pota"/>
              </w:rPr>
              <w:t>PDE</w:t>
            </w:r>
            <w:proofErr w:type="spellEnd"/>
            <w:r w:rsidRPr="00723CFA">
              <w:rPr>
                <w:rFonts w:ascii="Maiandra GD" w:eastAsia="PMingLiU" w:hAnsi="Maiandra GD" w:cs="Iskoola Pota"/>
                <w:spacing w:val="-4"/>
              </w:rPr>
              <w:t>.</w:t>
            </w:r>
          </w:p>
        </w:tc>
      </w:tr>
      <w:tr w:rsidR="00CF5330" w:rsidRPr="00723CFA">
        <w:tc>
          <w:tcPr>
            <w:tcW w:w="4500" w:type="dxa"/>
            <w:gridSpan w:val="2"/>
            <w:tcBorders>
              <w:top w:val="nil"/>
              <w:left w:val="nil"/>
              <w:bottom w:val="nil"/>
              <w:right w:val="nil"/>
            </w:tcBorders>
          </w:tcPr>
          <w:p w:rsidR="00CF5330" w:rsidRPr="00723CFA" w:rsidRDefault="00CF5330" w:rsidP="00CF5330">
            <w:pPr>
              <w:pStyle w:val="Sect1ParaHead"/>
              <w:rPr>
                <w:rFonts w:ascii="Maiandra GD" w:eastAsia="PMingLiU" w:hAnsi="Maiandra GD" w:cs="Iskoola Pota"/>
              </w:rPr>
            </w:pPr>
            <w:bookmarkStart w:id="35" w:name="_Toc438438823"/>
            <w:bookmarkStart w:id="36" w:name="_Toc438532560"/>
            <w:bookmarkStart w:id="37" w:name="_Toc438733967"/>
            <w:bookmarkStart w:id="38" w:name="_Toc438907008"/>
            <w:bookmarkStart w:id="39" w:name="_Toc438907207"/>
            <w:bookmarkStart w:id="40" w:name="_Toc31283158"/>
            <w:bookmarkStart w:id="41" w:name="_Toc339451713"/>
            <w:bookmarkStart w:id="42" w:name="_Toc339451866"/>
            <w:r w:rsidRPr="00723CFA">
              <w:rPr>
                <w:rFonts w:ascii="Maiandra GD" w:eastAsia="PMingLiU" w:hAnsi="Maiandra GD" w:cs="Iskoola Pota"/>
              </w:rPr>
              <w:t>4.</w:t>
            </w:r>
            <w:r w:rsidRPr="00723CFA">
              <w:rPr>
                <w:rFonts w:ascii="Maiandra GD" w:eastAsia="PMingLiU" w:hAnsi="Maiandra GD" w:cs="Iskoola Pota"/>
              </w:rPr>
              <w:tab/>
              <w:t>Eligible Bidders</w:t>
            </w:r>
            <w:bookmarkEnd w:id="35"/>
            <w:bookmarkEnd w:id="36"/>
            <w:bookmarkEnd w:id="37"/>
            <w:bookmarkEnd w:id="38"/>
            <w:bookmarkEnd w:id="39"/>
            <w:bookmarkEnd w:id="40"/>
            <w:bookmarkEnd w:id="41"/>
            <w:bookmarkEnd w:id="42"/>
          </w:p>
        </w:tc>
        <w:tc>
          <w:tcPr>
            <w:tcW w:w="4469" w:type="dxa"/>
            <w:gridSpan w:val="13"/>
            <w:tcBorders>
              <w:top w:val="nil"/>
              <w:left w:val="nil"/>
              <w:bottom w:val="nil"/>
              <w:right w:val="nil"/>
            </w:tcBorders>
          </w:tcPr>
          <w:p w:rsidR="00CF5330" w:rsidRPr="00723CFA" w:rsidRDefault="00CF5330" w:rsidP="007A4608">
            <w:pPr>
              <w:pStyle w:val="Header2-SubClauses"/>
              <w:spacing w:before="60" w:after="120"/>
              <w:ind w:left="0" w:firstLine="0"/>
              <w:rPr>
                <w:rFonts w:ascii="Maiandra GD" w:eastAsia="PMingLiU" w:hAnsi="Maiandra GD" w:cs="Iskoola Pota"/>
              </w:rPr>
            </w:pPr>
          </w:p>
        </w:tc>
      </w:tr>
      <w:tr w:rsidR="00CF5330" w:rsidRPr="00723CFA">
        <w:tc>
          <w:tcPr>
            <w:tcW w:w="8969" w:type="dxa"/>
            <w:gridSpan w:val="15"/>
            <w:tcBorders>
              <w:top w:val="nil"/>
              <w:left w:val="nil"/>
              <w:bottom w:val="nil"/>
              <w:right w:val="nil"/>
            </w:tcBorders>
          </w:tcPr>
          <w:p w:rsidR="00CF5330" w:rsidRPr="00723CFA" w:rsidRDefault="00CF5330" w:rsidP="007A4608">
            <w:pPr>
              <w:pStyle w:val="Para"/>
              <w:tabs>
                <w:tab w:val="clear" w:pos="284"/>
                <w:tab w:val="clear" w:pos="851"/>
                <w:tab w:val="left" w:pos="720"/>
              </w:tabs>
              <w:spacing w:after="120"/>
              <w:ind w:left="720" w:hanging="720"/>
              <w:jc w:val="both"/>
              <w:rPr>
                <w:rFonts w:ascii="Maiandra GD" w:eastAsia="PMingLiU" w:hAnsi="Maiandra GD" w:cs="Iskoola Pota"/>
                <w:lang w:val="en-US"/>
              </w:rPr>
            </w:pPr>
            <w:r w:rsidRPr="00723CFA">
              <w:rPr>
                <w:rFonts w:ascii="Maiandra GD" w:eastAsia="PMingLiU" w:hAnsi="Maiandra GD" w:cs="Iskoola Pota"/>
                <w:lang w:val="en-US"/>
              </w:rPr>
              <w:t>4.1</w:t>
            </w:r>
            <w:r w:rsidRPr="00723CFA">
              <w:rPr>
                <w:rFonts w:ascii="Maiandra GD" w:eastAsia="PMingLiU" w:hAnsi="Maiandra GD" w:cs="Iskoola Pota"/>
                <w:lang w:val="en-US"/>
              </w:rPr>
              <w:tab/>
              <w:t xml:space="preserve">A Bidder, </w:t>
            </w:r>
            <w:r w:rsidRPr="00723CFA">
              <w:rPr>
                <w:rFonts w:ascii="Maiandra GD" w:eastAsia="PMingLiU" w:hAnsi="Maiandra GD" w:cs="Iskoola Pota"/>
              </w:rPr>
              <w:t>and all parties constituting the Bidder,</w:t>
            </w:r>
            <w:r w:rsidRPr="00723CFA">
              <w:rPr>
                <w:rFonts w:ascii="Maiandra GD" w:eastAsia="PMingLiU" w:hAnsi="Maiandra GD" w:cs="Iskoola Pota"/>
                <w:lang w:val="en-US"/>
              </w:rPr>
              <w:t xml:space="preserve"> shall meet the following criteria to be eligible to participate in public procurement:</w:t>
            </w:r>
          </w:p>
          <w:p w:rsidR="00CF5330" w:rsidRPr="00723CFA" w:rsidRDefault="00CF5330" w:rsidP="007A4608">
            <w:pPr>
              <w:pStyle w:val="SubPara"/>
              <w:rPr>
                <w:rFonts w:ascii="Maiandra GD" w:eastAsia="PMingLiU" w:hAnsi="Maiandra GD" w:cs="Iskoola Pota"/>
              </w:rPr>
            </w:pPr>
            <w:r w:rsidRPr="00723CFA">
              <w:rPr>
                <w:rFonts w:ascii="Maiandra GD" w:eastAsia="PMingLiU" w:hAnsi="Maiandra GD" w:cs="Iskoola Pota"/>
              </w:rPr>
              <w:t>(a)</w:t>
            </w:r>
            <w:r w:rsidRPr="00723CFA">
              <w:rPr>
                <w:rFonts w:ascii="Maiandra GD" w:eastAsia="PMingLiU" w:hAnsi="Maiandra GD" w:cs="Iskoola Pota"/>
              </w:rPr>
              <w:tab/>
              <w:t>the bidder has the legal capacity to enter into a contract;</w:t>
            </w:r>
          </w:p>
          <w:p w:rsidR="00CF5330" w:rsidRPr="00723CFA" w:rsidRDefault="00CF5330" w:rsidP="007A4608">
            <w:pPr>
              <w:pStyle w:val="SubPara"/>
              <w:rPr>
                <w:rFonts w:ascii="Maiandra GD" w:eastAsia="PMingLiU" w:hAnsi="Maiandra GD" w:cs="Iskoola Pota"/>
              </w:rPr>
            </w:pPr>
            <w:r w:rsidRPr="00723CFA">
              <w:rPr>
                <w:rFonts w:ascii="Maiandra GD" w:eastAsia="PMingLiU" w:hAnsi="Maiandra GD" w:cs="Iskoola Pota"/>
              </w:rPr>
              <w:t>(b)</w:t>
            </w:r>
            <w:r w:rsidRPr="00723CFA">
              <w:rPr>
                <w:rFonts w:ascii="Maiandra GD" w:eastAsia="PMingLiU" w:hAnsi="Maiandra GD" w:cs="Iskoola Pota"/>
              </w:rPr>
              <w:tab/>
              <w:t>the bidder is not:</w:t>
            </w:r>
          </w:p>
          <w:p w:rsidR="00CF5330" w:rsidRPr="00723CFA" w:rsidRDefault="00CF5330" w:rsidP="007A4608">
            <w:pPr>
              <w:pStyle w:val="SubSubPara"/>
              <w:rPr>
                <w:rFonts w:ascii="Maiandra GD" w:eastAsia="PMingLiU" w:hAnsi="Maiandra GD" w:cs="Iskoola Pota"/>
              </w:rPr>
            </w:pPr>
            <w:r w:rsidRPr="00723CFA">
              <w:rPr>
                <w:rFonts w:ascii="Maiandra GD" w:eastAsia="PMingLiU" w:hAnsi="Maiandra GD" w:cs="Iskoola Pota"/>
              </w:rPr>
              <w:t>(</w:t>
            </w:r>
            <w:proofErr w:type="spellStart"/>
            <w:r w:rsidRPr="00723CFA">
              <w:rPr>
                <w:rFonts w:ascii="Maiandra GD" w:eastAsia="PMingLiU" w:hAnsi="Maiandra GD" w:cs="Iskoola Pota"/>
              </w:rPr>
              <w:t>i</w:t>
            </w:r>
            <w:proofErr w:type="spellEnd"/>
            <w:r w:rsidRPr="00723CFA">
              <w:rPr>
                <w:rFonts w:ascii="Maiandra GD" w:eastAsia="PMingLiU" w:hAnsi="Maiandra GD" w:cs="Iskoola Pota"/>
              </w:rPr>
              <w:t>)</w:t>
            </w:r>
            <w:r w:rsidRPr="00723CFA">
              <w:rPr>
                <w:rFonts w:ascii="Maiandra GD" w:eastAsia="PMingLiU" w:hAnsi="Maiandra GD" w:cs="Iskoola Pota"/>
              </w:rPr>
              <w:tab/>
              <w:t>insolvent;</w:t>
            </w:r>
          </w:p>
          <w:p w:rsidR="00CF5330" w:rsidRPr="00723CFA" w:rsidRDefault="00CF5330" w:rsidP="007A4608">
            <w:pPr>
              <w:pStyle w:val="SubSubPara"/>
              <w:rPr>
                <w:rFonts w:ascii="Maiandra GD" w:eastAsia="PMingLiU" w:hAnsi="Maiandra GD" w:cs="Iskoola Pota"/>
              </w:rPr>
            </w:pPr>
            <w:r w:rsidRPr="00723CFA">
              <w:rPr>
                <w:rFonts w:ascii="Maiandra GD" w:eastAsia="PMingLiU" w:hAnsi="Maiandra GD" w:cs="Iskoola Pota"/>
              </w:rPr>
              <w:t>(ii)</w:t>
            </w:r>
            <w:r w:rsidRPr="00723CFA">
              <w:rPr>
                <w:rFonts w:ascii="Maiandra GD" w:eastAsia="PMingLiU" w:hAnsi="Maiandra GD" w:cs="Iskoola Pota"/>
              </w:rPr>
              <w:tab/>
              <w:t>in receivership;</w:t>
            </w:r>
          </w:p>
          <w:p w:rsidR="00CF5330" w:rsidRPr="00723CFA" w:rsidRDefault="00CF5330" w:rsidP="007A4608">
            <w:pPr>
              <w:pStyle w:val="SubSubPara"/>
              <w:rPr>
                <w:rFonts w:ascii="Maiandra GD" w:eastAsia="PMingLiU" w:hAnsi="Maiandra GD" w:cs="Iskoola Pota"/>
              </w:rPr>
            </w:pPr>
            <w:r w:rsidRPr="00723CFA">
              <w:rPr>
                <w:rFonts w:ascii="Maiandra GD" w:eastAsia="PMingLiU" w:hAnsi="Maiandra GD" w:cs="Iskoola Pota"/>
              </w:rPr>
              <w:t>(iii)</w:t>
            </w:r>
            <w:r w:rsidRPr="00723CFA">
              <w:rPr>
                <w:rFonts w:ascii="Maiandra GD" w:eastAsia="PMingLiU" w:hAnsi="Maiandra GD" w:cs="Iskoola Pota"/>
              </w:rPr>
              <w:tab/>
              <w:t>bankrupt; or</w:t>
            </w:r>
          </w:p>
          <w:p w:rsidR="00CF5330" w:rsidRPr="00723CFA" w:rsidRDefault="00CF5330" w:rsidP="007A4608">
            <w:pPr>
              <w:pStyle w:val="SubSubPara"/>
              <w:rPr>
                <w:rFonts w:ascii="Maiandra GD" w:eastAsia="PMingLiU" w:hAnsi="Maiandra GD" w:cs="Iskoola Pota"/>
              </w:rPr>
            </w:pPr>
            <w:r w:rsidRPr="00723CFA">
              <w:rPr>
                <w:rFonts w:ascii="Maiandra GD" w:eastAsia="PMingLiU" w:hAnsi="Maiandra GD" w:cs="Iskoola Pota"/>
              </w:rPr>
              <w:t>(iv)</w:t>
            </w:r>
            <w:r w:rsidRPr="00723CFA">
              <w:rPr>
                <w:rFonts w:ascii="Maiandra GD" w:eastAsia="PMingLiU" w:hAnsi="Maiandra GD" w:cs="Iskoola Pota"/>
              </w:rPr>
              <w:tab/>
              <w:t>being wound up</w:t>
            </w:r>
          </w:p>
          <w:p w:rsidR="00CF5330" w:rsidRPr="00723CFA" w:rsidRDefault="00CF5330" w:rsidP="007A4608">
            <w:pPr>
              <w:pStyle w:val="SubPara"/>
              <w:rPr>
                <w:rFonts w:ascii="Maiandra GD" w:eastAsia="PMingLiU" w:hAnsi="Maiandra GD" w:cs="Iskoola Pota"/>
              </w:rPr>
            </w:pPr>
            <w:r w:rsidRPr="00723CFA">
              <w:rPr>
                <w:rFonts w:ascii="Maiandra GD" w:eastAsia="PMingLiU" w:hAnsi="Maiandra GD" w:cs="Iskoola Pota"/>
              </w:rPr>
              <w:lastRenderedPageBreak/>
              <w:t>(c)</w:t>
            </w:r>
            <w:r w:rsidRPr="00723CFA">
              <w:rPr>
                <w:rFonts w:ascii="Maiandra GD" w:eastAsia="PMingLiU" w:hAnsi="Maiandra GD" w:cs="Iskoola Pota"/>
              </w:rPr>
              <w:tab/>
              <w:t>the bidder’s business activities have not been suspended;</w:t>
            </w:r>
          </w:p>
          <w:p w:rsidR="00CF5330" w:rsidRPr="00723CFA" w:rsidRDefault="00CF5330" w:rsidP="007A4608">
            <w:pPr>
              <w:pStyle w:val="SubPara"/>
              <w:rPr>
                <w:rFonts w:ascii="Maiandra GD" w:eastAsia="PMingLiU" w:hAnsi="Maiandra GD" w:cs="Iskoola Pota"/>
              </w:rPr>
            </w:pPr>
            <w:r w:rsidRPr="00723CFA">
              <w:rPr>
                <w:rFonts w:ascii="Maiandra GD" w:eastAsia="PMingLiU" w:hAnsi="Maiandra GD" w:cs="Iskoola Pota"/>
              </w:rPr>
              <w:t>(d)</w:t>
            </w:r>
            <w:r w:rsidRPr="00723CFA">
              <w:rPr>
                <w:rFonts w:ascii="Maiandra GD" w:eastAsia="PMingLiU" w:hAnsi="Maiandra GD" w:cs="Iskoola Pota"/>
              </w:rPr>
              <w:tab/>
              <w:t>the bidder is not the subject of legal proceedings for any of the circumstances in (b); and</w:t>
            </w:r>
          </w:p>
          <w:p w:rsidR="00CF5330" w:rsidRPr="00723CFA" w:rsidRDefault="00CF5330" w:rsidP="007A4608">
            <w:pPr>
              <w:pStyle w:val="SubPara"/>
              <w:rPr>
                <w:rFonts w:ascii="Maiandra GD" w:eastAsia="PMingLiU" w:hAnsi="Maiandra GD" w:cs="Iskoola Pota"/>
              </w:rPr>
            </w:pPr>
            <w:r w:rsidRPr="00723CFA">
              <w:rPr>
                <w:rFonts w:ascii="Maiandra GD" w:eastAsia="PMingLiU" w:hAnsi="Maiandra GD" w:cs="Iskoola Pota"/>
              </w:rPr>
              <w:t>(e)</w:t>
            </w:r>
            <w:r w:rsidRPr="00723CFA">
              <w:rPr>
                <w:rFonts w:ascii="Maiandra GD" w:eastAsia="PMingLiU" w:hAnsi="Maiandra GD" w:cs="Iskoola Pota"/>
              </w:rPr>
              <w:tab/>
            </w:r>
            <w:proofErr w:type="gramStart"/>
            <w:r w:rsidRPr="00723CFA">
              <w:rPr>
                <w:rFonts w:ascii="Maiandra GD" w:eastAsia="PMingLiU" w:hAnsi="Maiandra GD" w:cs="Iskoola Pota"/>
              </w:rPr>
              <w:t>the</w:t>
            </w:r>
            <w:proofErr w:type="gramEnd"/>
            <w:r w:rsidRPr="00723CFA">
              <w:rPr>
                <w:rFonts w:ascii="Maiandra GD" w:eastAsia="PMingLiU" w:hAnsi="Maiandra GD" w:cs="Iskoola Pota"/>
              </w:rPr>
              <w:t xml:space="preserve"> bidder has fulfilled his or her obligations to pay taxes and social security contributions.</w:t>
            </w:r>
          </w:p>
        </w:tc>
      </w:tr>
      <w:tr w:rsidR="00CF5330" w:rsidRPr="00723CFA">
        <w:tc>
          <w:tcPr>
            <w:tcW w:w="8969" w:type="dxa"/>
            <w:gridSpan w:val="15"/>
            <w:tcBorders>
              <w:top w:val="nil"/>
              <w:left w:val="nil"/>
              <w:bottom w:val="nil"/>
              <w:right w:val="nil"/>
            </w:tcBorders>
          </w:tcPr>
          <w:p w:rsidR="00CF5330" w:rsidRPr="00723CFA" w:rsidRDefault="00CF5330" w:rsidP="00106771">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b/>
                <w:bCs/>
              </w:rPr>
              <w:lastRenderedPageBreak/>
              <w:br w:type="page"/>
            </w:r>
            <w:r w:rsidRPr="00723CFA">
              <w:rPr>
                <w:rFonts w:ascii="Maiandra GD" w:eastAsia="PMingLiU" w:hAnsi="Maiandra GD" w:cs="Iskoola Pota"/>
              </w:rPr>
              <w:t>4.2</w:t>
            </w:r>
            <w:r w:rsidRPr="00723CFA">
              <w:rPr>
                <w:rFonts w:ascii="Maiandra GD" w:eastAsia="PMingLiU" w:hAnsi="Maiandra GD" w:cs="Iskoola Pota"/>
              </w:rPr>
              <w:tab/>
              <w:t xml:space="preserve">A Bidder may be a natural person, private entity, government-owned entity, subject to </w:t>
            </w:r>
            <w:proofErr w:type="spellStart"/>
            <w:r w:rsidRPr="00723CFA">
              <w:rPr>
                <w:rFonts w:ascii="Maiandra GD" w:eastAsia="PMingLiU" w:hAnsi="Maiandra GD" w:cs="Iskoola Pota"/>
              </w:rPr>
              <w:t>ITB</w:t>
            </w:r>
            <w:proofErr w:type="spellEnd"/>
            <w:r w:rsidRPr="00723CFA">
              <w:rPr>
                <w:rFonts w:ascii="Maiandra GD" w:eastAsia="PMingLiU" w:hAnsi="Maiandra GD" w:cs="Iskoola Pota"/>
              </w:rPr>
              <w:t xml:space="preserve"> Sub-Clause 4.6, any combination of them with a formal intent to enter into an agreement or under an existing agreement in the form of a joint venture, consortium, or association</w:t>
            </w:r>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rPr>
              <w:t>In the case of a joint venture, consortium, or association, all parties shall be jointly and severally liable.</w:t>
            </w:r>
            <w:r w:rsidR="00106771" w:rsidRPr="00723CFA">
              <w:rPr>
                <w:rFonts w:ascii="Maiandra GD" w:eastAsia="PMingLiU" w:hAnsi="Maiandra GD" w:cs="Iskoola Pota"/>
              </w:rPr>
              <w:t xml:space="preserve"> For bids submitted by an existing or intended JV, a Power of Attorney from each member of the JV </w:t>
            </w:r>
            <w:r w:rsidR="00106771" w:rsidRPr="00723CFA">
              <w:rPr>
                <w:rFonts w:ascii="Maiandra GD" w:eastAsia="PMingLiU" w:hAnsi="Maiandra GD" w:cs="Iskoola Pota"/>
                <w:iCs/>
              </w:rPr>
              <w:t>nominating a Representative in the JV and a Power of Attorney from the JV nominating a representative who shall have the authority to conduct all business for and on behalf of any and all the parties of the JV during the bidding process and, in the event the JV is awarded the Contract, during contract execution.</w:t>
            </w: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clear" w:pos="619"/>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4.3</w:t>
            </w:r>
            <w:r w:rsidRPr="00723CFA">
              <w:rPr>
                <w:rFonts w:ascii="Maiandra GD" w:eastAsia="PMingLiU" w:hAnsi="Maiandra GD" w:cs="Iskoola Pota"/>
              </w:rPr>
              <w:tab/>
              <w:t>A Bidder, and all parties constituting the Bidder including sub-contractors, shall have the nationality of an eligible country, in accordance with Section 5, Eligible Countries</w:t>
            </w:r>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rPr>
              <w:t>A Bidder shall be deemed to have the nationality of a country if the Bidder is a citizen or is constituted, incorporated, or registered and operates in conformity with the provisions of the laws of that country</w:t>
            </w:r>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rPr>
              <w:t>This criterion shall also apply to the determination of the nationality of proposed subcontractors for any part of the Contract including related services.</w:t>
            </w: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4.4</w:t>
            </w:r>
            <w:r w:rsidRPr="00723CFA">
              <w:rPr>
                <w:rFonts w:ascii="Maiandra GD" w:eastAsia="PMingLiU" w:hAnsi="Maiandra GD" w:cs="Iskoola Pota"/>
              </w:rPr>
              <w:tab/>
              <w:t>A Bidder shall not have a conflict of interest</w:t>
            </w:r>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rPr>
              <w:t>All Bidders found to be in conflict of interest shall be disqualified</w:t>
            </w:r>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rPr>
              <w:t xml:space="preserve">A Bidder may be considered to have a conflict of interest with one or more parties in this bidding process, if they: </w:t>
            </w:r>
          </w:p>
          <w:p w:rsidR="00CF5330" w:rsidRPr="00723CFA" w:rsidRDefault="00CF5330" w:rsidP="007A4608">
            <w:pPr>
              <w:pStyle w:val="Header3-Paragraph"/>
              <w:tabs>
                <w:tab w:val="clear" w:pos="864"/>
                <w:tab w:val="left" w:pos="1206"/>
              </w:tabs>
              <w:spacing w:before="60" w:after="120"/>
              <w:ind w:left="1206" w:hanging="587"/>
              <w:rPr>
                <w:rFonts w:ascii="Maiandra GD" w:eastAsia="PMingLiU" w:hAnsi="Maiandra GD" w:cs="Iskoola Pota"/>
                <w:lang w:val="en-GB"/>
              </w:rPr>
            </w:pPr>
            <w:r w:rsidRPr="00723CFA">
              <w:rPr>
                <w:rFonts w:ascii="Maiandra GD" w:eastAsia="PMingLiU" w:hAnsi="Maiandra GD" w:cs="Iskoola Pota"/>
                <w:lang w:val="en-GB"/>
              </w:rPr>
              <w:t>(a)</w:t>
            </w:r>
            <w:r w:rsidRPr="00723CFA">
              <w:rPr>
                <w:rFonts w:ascii="Maiandra GD" w:eastAsia="PMingLiU" w:hAnsi="Maiandra GD" w:cs="Iskoola Pota"/>
                <w:lang w:val="en-GB"/>
              </w:rPr>
              <w:tab/>
              <w:t>have controlling shareholders in common; or</w:t>
            </w:r>
          </w:p>
          <w:p w:rsidR="00CF5330" w:rsidRPr="00723CFA" w:rsidRDefault="00CF5330" w:rsidP="007A4608">
            <w:pPr>
              <w:pStyle w:val="Header3-Paragraph"/>
              <w:tabs>
                <w:tab w:val="clear" w:pos="864"/>
                <w:tab w:val="left" w:pos="1206"/>
              </w:tabs>
              <w:spacing w:before="60" w:after="120"/>
              <w:ind w:left="1206" w:hanging="587"/>
              <w:rPr>
                <w:rFonts w:ascii="Maiandra GD" w:eastAsia="PMingLiU" w:hAnsi="Maiandra GD" w:cs="Iskoola Pota"/>
                <w:lang w:val="en-GB"/>
              </w:rPr>
            </w:pPr>
            <w:r w:rsidRPr="00723CFA">
              <w:rPr>
                <w:rFonts w:ascii="Maiandra GD" w:eastAsia="PMingLiU" w:hAnsi="Maiandra GD" w:cs="Iskoola Pota"/>
                <w:lang w:val="en-GB"/>
              </w:rPr>
              <w:t>(b)</w:t>
            </w:r>
            <w:r w:rsidRPr="00723CFA">
              <w:rPr>
                <w:rFonts w:ascii="Maiandra GD" w:eastAsia="PMingLiU" w:hAnsi="Maiandra GD" w:cs="Iskoola Pota"/>
                <w:lang w:val="en-GB"/>
              </w:rPr>
              <w:tab/>
              <w:t>receive or have received any direct or indirect subsidy from any of them; or</w:t>
            </w:r>
          </w:p>
          <w:p w:rsidR="00CF5330" w:rsidRPr="00723CFA" w:rsidRDefault="00CF5330" w:rsidP="007A4608">
            <w:pPr>
              <w:pStyle w:val="Header3-Paragraph"/>
              <w:tabs>
                <w:tab w:val="clear" w:pos="864"/>
                <w:tab w:val="left" w:pos="1206"/>
              </w:tabs>
              <w:spacing w:before="60" w:after="120"/>
              <w:ind w:left="1206" w:hanging="567"/>
              <w:rPr>
                <w:rFonts w:ascii="Maiandra GD" w:eastAsia="PMingLiU" w:hAnsi="Maiandra GD" w:cs="Iskoola Pota"/>
                <w:lang w:val="en-GB"/>
              </w:rPr>
            </w:pPr>
            <w:r w:rsidRPr="00723CFA">
              <w:rPr>
                <w:rFonts w:ascii="Maiandra GD" w:eastAsia="PMingLiU" w:hAnsi="Maiandra GD" w:cs="Iskoola Pota"/>
                <w:lang w:val="en-GB"/>
              </w:rPr>
              <w:t>(c)</w:t>
            </w:r>
            <w:r w:rsidRPr="00723CFA">
              <w:rPr>
                <w:rFonts w:ascii="Maiandra GD" w:eastAsia="PMingLiU" w:hAnsi="Maiandra GD" w:cs="Iskoola Pota"/>
                <w:lang w:val="en-GB"/>
              </w:rPr>
              <w:tab/>
              <w:t>have the same legal representative for purposes of this bid; or</w:t>
            </w:r>
          </w:p>
        </w:tc>
      </w:tr>
      <w:tr w:rsidR="00CF5330" w:rsidRPr="00723CFA">
        <w:tc>
          <w:tcPr>
            <w:tcW w:w="8969" w:type="dxa"/>
            <w:gridSpan w:val="15"/>
            <w:tcBorders>
              <w:top w:val="nil"/>
              <w:left w:val="nil"/>
              <w:bottom w:val="nil"/>
              <w:right w:val="nil"/>
            </w:tcBorders>
          </w:tcPr>
          <w:p w:rsidR="00CF5330" w:rsidRPr="00723CFA" w:rsidRDefault="00CF5330" w:rsidP="007A4608">
            <w:pPr>
              <w:pStyle w:val="Header3-Paragraph"/>
              <w:spacing w:before="60" w:after="120"/>
              <w:ind w:left="1206" w:hanging="587"/>
              <w:rPr>
                <w:rFonts w:ascii="Maiandra GD" w:eastAsia="PMingLiU" w:hAnsi="Maiandra GD" w:cs="Iskoola Pota"/>
                <w:lang w:val="en-GB"/>
              </w:rPr>
            </w:pPr>
            <w:r w:rsidRPr="00723CFA">
              <w:rPr>
                <w:rFonts w:ascii="Maiandra GD" w:eastAsia="PMingLiU" w:hAnsi="Maiandra GD" w:cs="Iskoola Pota"/>
                <w:lang w:val="en-GB"/>
              </w:rPr>
              <w:t>(d)</w:t>
            </w:r>
            <w:r w:rsidRPr="00723CFA">
              <w:rPr>
                <w:rFonts w:ascii="Maiandra GD" w:eastAsia="PMingLiU" w:hAnsi="Maiandra GD" w:cs="Iskoola Pota"/>
                <w:lang w:val="en-GB"/>
              </w:rPr>
              <w:tab/>
              <w:t xml:space="preserve">have a relationship with each other, directly or through common third parties, that puts them in a position to have access to information about or influence on the bid of another Bidder, or influence the decisions of the </w:t>
            </w:r>
            <w:proofErr w:type="spellStart"/>
            <w:r w:rsidR="000F270A">
              <w:rPr>
                <w:rFonts w:ascii="Maiandra GD" w:eastAsia="PMingLiU" w:hAnsi="Maiandra GD" w:cs="Iskoola Pota"/>
              </w:rPr>
              <w:t>PDE</w:t>
            </w:r>
            <w:proofErr w:type="spellEnd"/>
            <w:r w:rsidRPr="00723CFA">
              <w:rPr>
                <w:rFonts w:ascii="Maiandra GD" w:eastAsia="PMingLiU" w:hAnsi="Maiandra GD" w:cs="Iskoola Pota"/>
                <w:lang w:val="en-GB"/>
              </w:rPr>
              <w:t xml:space="preserve"> regarding this bidding process; or</w:t>
            </w:r>
          </w:p>
        </w:tc>
      </w:tr>
      <w:tr w:rsidR="00CF5330" w:rsidRPr="00723CFA">
        <w:tc>
          <w:tcPr>
            <w:tcW w:w="8969" w:type="dxa"/>
            <w:gridSpan w:val="15"/>
            <w:tcBorders>
              <w:top w:val="nil"/>
              <w:left w:val="nil"/>
              <w:bottom w:val="nil"/>
              <w:right w:val="nil"/>
            </w:tcBorders>
          </w:tcPr>
          <w:p w:rsidR="00CF5330" w:rsidRPr="00723CFA" w:rsidRDefault="00CF5330" w:rsidP="007A4608">
            <w:pPr>
              <w:pStyle w:val="Header3-Paragraph"/>
              <w:tabs>
                <w:tab w:val="clear" w:pos="864"/>
                <w:tab w:val="left" w:pos="1206"/>
              </w:tabs>
              <w:spacing w:before="60" w:after="120"/>
              <w:ind w:left="1206" w:hanging="587"/>
              <w:rPr>
                <w:rFonts w:ascii="Maiandra GD" w:eastAsia="PMingLiU" w:hAnsi="Maiandra GD" w:cs="Iskoola Pota"/>
                <w:lang w:val="en-GB"/>
              </w:rPr>
            </w:pPr>
            <w:r w:rsidRPr="00723CFA">
              <w:rPr>
                <w:rFonts w:ascii="Maiandra GD" w:eastAsia="PMingLiU" w:hAnsi="Maiandra GD" w:cs="Iskoola Pota"/>
                <w:lang w:val="en-GB"/>
              </w:rPr>
              <w:t>(e)</w:t>
            </w:r>
            <w:r w:rsidRPr="00723CFA">
              <w:rPr>
                <w:rFonts w:ascii="Maiandra GD" w:eastAsia="PMingLiU" w:hAnsi="Maiandra GD" w:cs="Iskoola Pota"/>
                <w:lang w:val="en-GB"/>
              </w:rPr>
              <w:tab/>
              <w:t xml:space="preserve">submit more than one bid in this bidding process, except for alternative offers permitted under </w:t>
            </w:r>
            <w:proofErr w:type="spellStart"/>
            <w:r w:rsidRPr="00723CFA">
              <w:rPr>
                <w:rFonts w:ascii="Maiandra GD" w:eastAsia="PMingLiU" w:hAnsi="Maiandra GD" w:cs="Iskoola Pota"/>
                <w:lang w:val="en-GB"/>
              </w:rPr>
              <w:t>ITB</w:t>
            </w:r>
            <w:proofErr w:type="spellEnd"/>
            <w:r w:rsidRPr="00723CFA">
              <w:rPr>
                <w:rFonts w:ascii="Maiandra GD" w:eastAsia="PMingLiU" w:hAnsi="Maiandra GD" w:cs="Iskoola Pota"/>
                <w:lang w:val="en-GB"/>
              </w:rPr>
              <w:t xml:space="preserve"> Clause 13</w:t>
            </w:r>
            <w:proofErr w:type="gramStart"/>
            <w:r w:rsidRPr="00723CFA">
              <w:rPr>
                <w:rFonts w:ascii="Maiandra GD" w:eastAsia="PMingLiU" w:hAnsi="Maiandra GD" w:cs="Iskoola Pota"/>
                <w:lang w:val="en-GB"/>
              </w:rPr>
              <w:t xml:space="preserve">.  </w:t>
            </w:r>
            <w:proofErr w:type="gramEnd"/>
            <w:r w:rsidRPr="00723CFA">
              <w:rPr>
                <w:rFonts w:ascii="Maiandra GD" w:eastAsia="PMingLiU" w:hAnsi="Maiandra GD" w:cs="Iskoola Pota"/>
                <w:lang w:val="en-GB"/>
              </w:rPr>
              <w:t xml:space="preserve">However, this does not limit the participation of subcontractors in more than one bid, or as Bidders and subcontractors simultaneously; or </w:t>
            </w:r>
          </w:p>
          <w:p w:rsidR="00CF5330" w:rsidRPr="00723CFA" w:rsidRDefault="00CF5330" w:rsidP="007A4608">
            <w:pPr>
              <w:pStyle w:val="Header3-Paragraph"/>
              <w:tabs>
                <w:tab w:val="clear" w:pos="864"/>
                <w:tab w:val="left" w:pos="1242"/>
              </w:tabs>
              <w:spacing w:before="60" w:after="120"/>
              <w:ind w:left="1206" w:hanging="587"/>
              <w:rPr>
                <w:rFonts w:ascii="Maiandra GD" w:eastAsia="PMingLiU" w:hAnsi="Maiandra GD" w:cs="Iskoola Pota"/>
                <w:lang w:val="en-GB"/>
              </w:rPr>
            </w:pPr>
            <w:r w:rsidRPr="00723CFA">
              <w:rPr>
                <w:rFonts w:ascii="Maiandra GD" w:eastAsia="PMingLiU" w:hAnsi="Maiandra GD" w:cs="Iskoola Pota"/>
                <w:lang w:val="en-GB"/>
              </w:rPr>
              <w:t>(f)</w:t>
            </w:r>
            <w:r w:rsidRPr="00723CFA">
              <w:rPr>
                <w:rFonts w:ascii="Maiandra GD" w:eastAsia="PMingLiU" w:hAnsi="Maiandra GD" w:cs="Iskoola Pota"/>
                <w:lang w:val="en-GB"/>
              </w:rPr>
              <w:tab/>
            </w:r>
            <w:proofErr w:type="gramStart"/>
            <w:r w:rsidRPr="00723CFA">
              <w:rPr>
                <w:rFonts w:ascii="Maiandra GD" w:eastAsia="PMingLiU" w:hAnsi="Maiandra GD" w:cs="Iskoola Pota"/>
                <w:lang w:val="en-GB"/>
              </w:rPr>
              <w:t>participated</w:t>
            </w:r>
            <w:proofErr w:type="gramEnd"/>
            <w:r w:rsidRPr="00723CFA">
              <w:rPr>
                <w:rFonts w:ascii="Maiandra GD" w:eastAsia="PMingLiU" w:hAnsi="Maiandra GD" w:cs="Iskoola Pota"/>
                <w:lang w:val="en-GB"/>
              </w:rPr>
              <w:t xml:space="preserve"> as a consultant in the preparation of the design or technical specifications of the Supplies and related services that are the subject of the bid.</w:t>
            </w:r>
          </w:p>
        </w:tc>
      </w:tr>
      <w:tr w:rsidR="00CF5330" w:rsidRPr="00723CFA">
        <w:tc>
          <w:tcPr>
            <w:tcW w:w="8969" w:type="dxa"/>
            <w:gridSpan w:val="15"/>
            <w:tcBorders>
              <w:top w:val="nil"/>
              <w:left w:val="nil"/>
              <w:bottom w:val="nil"/>
              <w:right w:val="nil"/>
            </w:tcBorders>
          </w:tcPr>
          <w:p w:rsidR="00CF5330" w:rsidRPr="00723CFA" w:rsidRDefault="00CF5330" w:rsidP="00D71606">
            <w:pPr>
              <w:pStyle w:val="Header2-SubClauses"/>
              <w:spacing w:before="60" w:after="120"/>
              <w:ind w:left="639" w:hanging="639"/>
              <w:rPr>
                <w:rFonts w:ascii="Maiandra GD" w:eastAsia="PMingLiU" w:hAnsi="Maiandra GD" w:cs="Iskoola Pota"/>
              </w:rPr>
            </w:pPr>
            <w:r w:rsidRPr="00723CFA">
              <w:rPr>
                <w:rFonts w:ascii="Maiandra GD" w:eastAsia="PMingLiU" w:hAnsi="Maiandra GD" w:cs="Iskoola Pota"/>
              </w:rPr>
              <w:t>4.5</w:t>
            </w:r>
            <w:r w:rsidRPr="00723CFA">
              <w:rPr>
                <w:rFonts w:ascii="Maiandra GD" w:eastAsia="PMingLiU" w:hAnsi="Maiandra GD" w:cs="Iskoola Pota"/>
              </w:rPr>
              <w:tab/>
              <w:t xml:space="preserve">A firm that is under a declaration of suspension by the Authority in </w:t>
            </w:r>
            <w:r w:rsidRPr="00723CFA">
              <w:rPr>
                <w:rFonts w:ascii="Maiandra GD" w:eastAsia="PMingLiU" w:hAnsi="Maiandra GD" w:cs="Iskoola Pota"/>
              </w:rPr>
              <w:lastRenderedPageBreak/>
              <w:t xml:space="preserve">accordance with </w:t>
            </w:r>
            <w:proofErr w:type="spellStart"/>
            <w:r w:rsidRPr="00723CFA">
              <w:rPr>
                <w:rFonts w:ascii="Maiandra GD" w:eastAsia="PMingLiU" w:hAnsi="Maiandra GD" w:cs="Iskoola Pota"/>
              </w:rPr>
              <w:t>ITB</w:t>
            </w:r>
            <w:proofErr w:type="spellEnd"/>
            <w:r w:rsidRPr="00723CFA">
              <w:rPr>
                <w:rFonts w:ascii="Maiandra GD" w:eastAsia="PMingLiU" w:hAnsi="Maiandra GD" w:cs="Iskoola Pota"/>
              </w:rPr>
              <w:t xml:space="preserve"> Clause </w:t>
            </w:r>
            <w:r w:rsidR="009C09CE" w:rsidRPr="00723CFA">
              <w:rPr>
                <w:rFonts w:ascii="Maiandra GD" w:eastAsia="PMingLiU" w:hAnsi="Maiandra GD" w:cs="Iskoola Pota"/>
              </w:rPr>
              <w:t>3.5</w:t>
            </w:r>
            <w:r w:rsidRPr="00723CFA">
              <w:rPr>
                <w:rFonts w:ascii="Maiandra GD" w:eastAsia="PMingLiU" w:hAnsi="Maiandra GD" w:cs="Iskoola Pota"/>
              </w:rPr>
              <w:t>, at the date of the deadline for bid submission or thereafter</w:t>
            </w:r>
            <w:r w:rsidR="00A14551" w:rsidRPr="00723CFA">
              <w:rPr>
                <w:rFonts w:ascii="Maiandra GD" w:eastAsia="PMingLiU" w:hAnsi="Maiandra GD" w:cs="Iskoola Pota"/>
              </w:rPr>
              <w:t xml:space="preserve"> </w:t>
            </w:r>
            <w:r w:rsidR="00A14551" w:rsidRPr="00723CFA">
              <w:rPr>
                <w:rFonts w:ascii="Maiandra GD" w:eastAsia="PMingLiU" w:hAnsi="Maiandra GD" w:cs="Iskoola Pota"/>
                <w:lang w:val="en-US"/>
              </w:rPr>
              <w:t>before contract signature</w:t>
            </w:r>
            <w:r w:rsidRPr="00723CFA">
              <w:rPr>
                <w:rFonts w:ascii="Maiandra GD" w:eastAsia="PMingLiU" w:hAnsi="Maiandra GD" w:cs="Iskoola Pota"/>
              </w:rPr>
              <w:t xml:space="preserve">, shall be disqualified. </w:t>
            </w: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lastRenderedPageBreak/>
              <w:t>4.6</w:t>
            </w:r>
            <w:r w:rsidRPr="00723CFA">
              <w:rPr>
                <w:rFonts w:ascii="Maiandra GD" w:eastAsia="PMingLiU" w:hAnsi="Maiandra GD" w:cs="Iskoola Pota"/>
              </w:rPr>
              <w:tab/>
              <w:t>Government-owned enterprises shall be eligible only if they can establish that they are legally and financially autonomous and operate under commercial law.</w:t>
            </w: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4.7</w:t>
            </w:r>
            <w:r w:rsidRPr="00723CFA">
              <w:rPr>
                <w:rFonts w:ascii="Maiandra GD" w:eastAsia="PMingLiU" w:hAnsi="Maiandra GD" w:cs="Iskoola Pota"/>
              </w:rPr>
              <w:tab/>
              <w:t xml:space="preserve">Bidders shall provide such evidence of their continued eligibility satisfactory to the </w:t>
            </w:r>
            <w:proofErr w:type="spellStart"/>
            <w:r w:rsidR="000F270A">
              <w:rPr>
                <w:rFonts w:ascii="Maiandra GD" w:eastAsia="PMingLiU" w:hAnsi="Maiandra GD" w:cs="Iskoola Pota"/>
              </w:rPr>
              <w:t>PDE</w:t>
            </w:r>
            <w:proofErr w:type="spellEnd"/>
            <w:r w:rsidRPr="00723CFA">
              <w:rPr>
                <w:rFonts w:ascii="Maiandra GD" w:eastAsia="PMingLiU" w:hAnsi="Maiandra GD" w:cs="Iskoola Pota"/>
              </w:rPr>
              <w:t xml:space="preserve">, as the </w:t>
            </w:r>
            <w:proofErr w:type="spellStart"/>
            <w:r w:rsidR="000F270A">
              <w:rPr>
                <w:rFonts w:ascii="Maiandra GD" w:eastAsia="PMingLiU" w:hAnsi="Maiandra GD" w:cs="Iskoola Pota"/>
              </w:rPr>
              <w:t>PDE</w:t>
            </w:r>
            <w:proofErr w:type="spellEnd"/>
            <w:r w:rsidR="000F270A" w:rsidRPr="00723CFA">
              <w:rPr>
                <w:rFonts w:ascii="Maiandra GD" w:eastAsia="PMingLiU" w:hAnsi="Maiandra GD" w:cs="Iskoola Pota"/>
              </w:rPr>
              <w:t xml:space="preserve"> </w:t>
            </w:r>
            <w:r w:rsidRPr="00723CFA">
              <w:rPr>
                <w:rFonts w:ascii="Maiandra GD" w:eastAsia="PMingLiU" w:hAnsi="Maiandra GD" w:cs="Iskoola Pota"/>
              </w:rPr>
              <w:t>shall reasonably request.</w:t>
            </w:r>
          </w:p>
        </w:tc>
      </w:tr>
      <w:tr w:rsidR="00CF5330" w:rsidRPr="00723CFA">
        <w:tc>
          <w:tcPr>
            <w:tcW w:w="5709" w:type="dxa"/>
            <w:gridSpan w:val="3"/>
            <w:tcBorders>
              <w:top w:val="nil"/>
              <w:left w:val="nil"/>
              <w:bottom w:val="nil"/>
              <w:right w:val="nil"/>
            </w:tcBorders>
          </w:tcPr>
          <w:p w:rsidR="00CF5330" w:rsidRPr="00723CFA" w:rsidRDefault="00CF5330" w:rsidP="007A4608">
            <w:pPr>
              <w:pStyle w:val="Sect1ParaHead"/>
              <w:jc w:val="both"/>
              <w:rPr>
                <w:rFonts w:ascii="Maiandra GD" w:eastAsia="PMingLiU" w:hAnsi="Maiandra GD" w:cs="Iskoola Pota"/>
              </w:rPr>
            </w:pPr>
            <w:bookmarkStart w:id="43" w:name="_Toc438438824"/>
            <w:bookmarkStart w:id="44" w:name="_Toc438532568"/>
            <w:bookmarkStart w:id="45" w:name="_Toc438733968"/>
            <w:bookmarkStart w:id="46" w:name="_Toc438907009"/>
            <w:bookmarkStart w:id="47" w:name="_Toc438907208"/>
            <w:bookmarkStart w:id="48" w:name="_Toc31283159"/>
            <w:bookmarkStart w:id="49" w:name="_Toc339451714"/>
            <w:bookmarkStart w:id="50" w:name="_Toc339451867"/>
            <w:r w:rsidRPr="00723CFA">
              <w:rPr>
                <w:rFonts w:ascii="Maiandra GD" w:eastAsia="PMingLiU" w:hAnsi="Maiandra GD" w:cs="Iskoola Pota"/>
              </w:rPr>
              <w:t>5.</w:t>
            </w:r>
            <w:r w:rsidRPr="00723CFA">
              <w:rPr>
                <w:rFonts w:ascii="Maiandra GD" w:eastAsia="PMingLiU" w:hAnsi="Maiandra GD" w:cs="Iskoola Pota"/>
              </w:rPr>
              <w:tab/>
              <w:t>Eligible Supplies and Related Services</w:t>
            </w:r>
            <w:bookmarkEnd w:id="43"/>
            <w:bookmarkEnd w:id="44"/>
            <w:bookmarkEnd w:id="45"/>
            <w:bookmarkEnd w:id="46"/>
            <w:bookmarkEnd w:id="47"/>
            <w:bookmarkEnd w:id="48"/>
            <w:bookmarkEnd w:id="49"/>
            <w:bookmarkEnd w:id="50"/>
          </w:p>
        </w:tc>
        <w:tc>
          <w:tcPr>
            <w:tcW w:w="3260" w:type="dxa"/>
            <w:gridSpan w:val="12"/>
            <w:tcBorders>
              <w:top w:val="nil"/>
              <w:left w:val="nil"/>
              <w:bottom w:val="nil"/>
              <w:right w:val="nil"/>
            </w:tcBorders>
          </w:tcPr>
          <w:p w:rsidR="00CF5330" w:rsidRPr="00723CFA" w:rsidRDefault="00CF5330" w:rsidP="007A4608">
            <w:pPr>
              <w:pStyle w:val="Header2-SubClauses"/>
              <w:spacing w:before="60" w:after="120"/>
              <w:ind w:left="0" w:firstLine="0"/>
              <w:rPr>
                <w:rFonts w:ascii="Maiandra GD" w:eastAsia="PMingLiU" w:hAnsi="Maiandra GD" w:cs="Iskoola Pota"/>
              </w:rPr>
            </w:pP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clear" w:pos="619"/>
                <w:tab w:val="left" w:pos="639"/>
              </w:tabs>
              <w:spacing w:before="60" w:after="120"/>
              <w:ind w:left="639" w:hanging="639"/>
              <w:rPr>
                <w:rFonts w:ascii="Maiandra GD" w:eastAsia="PMingLiU" w:hAnsi="Maiandra GD" w:cs="Iskoola Pota"/>
              </w:rPr>
            </w:pPr>
            <w:r w:rsidRPr="00723CFA">
              <w:rPr>
                <w:rFonts w:ascii="Maiandra GD" w:eastAsia="PMingLiU" w:hAnsi="Maiandra GD" w:cs="Iskoola Pota"/>
              </w:rPr>
              <w:t>5.1</w:t>
            </w:r>
            <w:r w:rsidRPr="00723CFA">
              <w:rPr>
                <w:rFonts w:ascii="Maiandra GD" w:eastAsia="PMingLiU" w:hAnsi="Maiandra GD" w:cs="Iskoola Pota"/>
              </w:rPr>
              <w:tab/>
              <w:t>All Supplies and related Services to be supplied under the Contract shall have as their country of origin an eligible country in accordance with Section 5, Eligible Countries.</w:t>
            </w: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5.2</w:t>
            </w:r>
            <w:r w:rsidRPr="00723CFA">
              <w:rPr>
                <w:rFonts w:ascii="Maiandra GD" w:eastAsia="PMingLiU" w:hAnsi="Maiandra GD" w:cs="Iskoola Pota"/>
              </w:rPr>
              <w:tab/>
              <w:t xml:space="preserve">For purposes of this Clause, the term “Supplies” means goods, raw </w:t>
            </w:r>
            <w:r w:rsidR="00FA56C8">
              <w:rPr>
                <w:rFonts w:ascii="Maiandra GD" w:eastAsia="PMingLiU" w:hAnsi="Maiandra GD" w:cs="Iskoola Pota"/>
              </w:rPr>
              <w:t>Equipment</w:t>
            </w:r>
            <w:r w:rsidRPr="00723CFA">
              <w:rPr>
                <w:rFonts w:ascii="Maiandra GD" w:eastAsia="PMingLiU" w:hAnsi="Maiandra GD" w:cs="Iskoola Pota"/>
              </w:rPr>
              <w:t xml:space="preserve">, products, </w:t>
            </w:r>
            <w:r w:rsidR="00AE5538" w:rsidRPr="00723CFA">
              <w:rPr>
                <w:rFonts w:ascii="Maiandra GD" w:eastAsia="PMingLiU" w:hAnsi="Maiandra GD" w:cs="Iskoola Pota"/>
              </w:rPr>
              <w:t>livestock, assets, land</w:t>
            </w:r>
            <w:r w:rsidR="005E24F2" w:rsidRPr="00723CFA">
              <w:rPr>
                <w:rFonts w:ascii="Maiandra GD" w:eastAsia="PMingLiU" w:hAnsi="Maiandra GD" w:cs="Iskoola Pota"/>
              </w:rPr>
              <w:t>,</w:t>
            </w:r>
            <w:r w:rsidR="00AE5538" w:rsidRPr="00723CFA">
              <w:rPr>
                <w:rFonts w:ascii="Maiandra GD" w:eastAsia="PMingLiU" w:hAnsi="Maiandra GD" w:cs="Iskoola Pota"/>
              </w:rPr>
              <w:t xml:space="preserve"> </w:t>
            </w:r>
            <w:r w:rsidRPr="00723CFA">
              <w:rPr>
                <w:rFonts w:ascii="Maiandra GD" w:eastAsia="PMingLiU" w:hAnsi="Maiandra GD" w:cs="Iskoola Pota"/>
              </w:rPr>
              <w:t>equipment or objects of any kind and description in solid, liquid or gaseous form,</w:t>
            </w:r>
            <w:r w:rsidR="00AE5538" w:rsidRPr="00723CFA">
              <w:rPr>
                <w:rFonts w:ascii="Maiandra GD" w:eastAsia="PMingLiU" w:hAnsi="Maiandra GD" w:cs="Iskoola Pota"/>
              </w:rPr>
              <w:t xml:space="preserve"> </w:t>
            </w:r>
            <w:r w:rsidRPr="00723CFA">
              <w:rPr>
                <w:rFonts w:ascii="Maiandra GD" w:eastAsia="PMingLiU" w:hAnsi="Maiandra GD" w:cs="Iskoola Pota"/>
              </w:rPr>
              <w:t xml:space="preserve">or in the form of electricity, or intellectual and proprietary rights as well as works or services incidental to the provision of such supplies where the value of such works or services does not exceed the value of the supplies. </w:t>
            </w: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5.3</w:t>
            </w:r>
            <w:r w:rsidRPr="00723CFA">
              <w:rPr>
                <w:rFonts w:ascii="Maiandra GD" w:eastAsia="PMingLiU" w:hAnsi="Maiandra GD" w:cs="Iskoola Pota"/>
              </w:rPr>
              <w:tab/>
              <w:t>The term “country of origin” means the country where the Supplies have been mined, grown, cultivated, produced, manufactured, or processed, or through manufacture, processing, or assembly, another commercially recognised article results that differs substantially in its basic characteristics from its imported components.</w:t>
            </w: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5.4</w:t>
            </w:r>
            <w:r w:rsidRPr="00723CFA">
              <w:rPr>
                <w:rFonts w:ascii="Maiandra GD" w:eastAsia="PMingLiU" w:hAnsi="Maiandra GD" w:cs="Iskoola Pota"/>
              </w:rPr>
              <w:tab/>
              <w:t>The nationality of the Provider that produces, assembles, distributes, or sells the Supplies shall not determine their origin.</w:t>
            </w: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spacing w:val="-4"/>
              </w:rPr>
            </w:pPr>
            <w:r w:rsidRPr="00723CFA">
              <w:rPr>
                <w:rFonts w:ascii="Maiandra GD" w:eastAsia="PMingLiU" w:hAnsi="Maiandra GD" w:cs="Iskoola Pota"/>
                <w:spacing w:val="-4"/>
              </w:rPr>
              <w:t>5.5</w:t>
            </w:r>
            <w:r w:rsidRPr="00723CFA">
              <w:rPr>
                <w:rFonts w:ascii="Maiandra GD" w:eastAsia="PMingLiU" w:hAnsi="Maiandra GD" w:cs="Iskoola Pota"/>
                <w:spacing w:val="-4"/>
              </w:rPr>
              <w:tab/>
              <w:t xml:space="preserve">If so required in the </w:t>
            </w:r>
            <w:proofErr w:type="spellStart"/>
            <w:r w:rsidRPr="00723CFA">
              <w:rPr>
                <w:rFonts w:ascii="Maiandra GD" w:eastAsia="PMingLiU" w:hAnsi="Maiandra GD" w:cs="Iskoola Pota"/>
                <w:spacing w:val="-4"/>
              </w:rPr>
              <w:t>BDS</w:t>
            </w:r>
            <w:proofErr w:type="spellEnd"/>
            <w:r w:rsidRPr="00723CFA">
              <w:rPr>
                <w:rFonts w:ascii="Maiandra GD" w:eastAsia="PMingLiU" w:hAnsi="Maiandra GD" w:cs="Iskoola Pota"/>
                <w:spacing w:val="-4"/>
              </w:rPr>
              <w:t xml:space="preserve">, the Bidder shall demonstrate that it has been duly authorised by the Manufacturer of the Supplies to supply, in the </w:t>
            </w:r>
            <w:r w:rsidRPr="00723CFA">
              <w:rPr>
                <w:rFonts w:ascii="Maiandra GD" w:eastAsia="PMingLiU" w:hAnsi="Maiandra GD" w:cs="Iskoola Pota"/>
              </w:rPr>
              <w:t>Republic of Uganda</w:t>
            </w:r>
            <w:r w:rsidRPr="00723CFA">
              <w:rPr>
                <w:rFonts w:ascii="Maiandra GD" w:eastAsia="PMingLiU" w:hAnsi="Maiandra GD" w:cs="Iskoola Pota"/>
                <w:spacing w:val="-4"/>
              </w:rPr>
              <w:t xml:space="preserve">, the Supplies indicated in its bid. </w:t>
            </w:r>
          </w:p>
        </w:tc>
      </w:tr>
      <w:tr w:rsidR="00CF5330" w:rsidRPr="00723CFA">
        <w:tc>
          <w:tcPr>
            <w:tcW w:w="8969" w:type="dxa"/>
            <w:gridSpan w:val="15"/>
            <w:tcBorders>
              <w:top w:val="nil"/>
              <w:left w:val="nil"/>
              <w:bottom w:val="nil"/>
              <w:right w:val="nil"/>
            </w:tcBorders>
          </w:tcPr>
          <w:p w:rsidR="00CF5330" w:rsidRPr="00723CFA" w:rsidRDefault="00E27FFD" w:rsidP="007A4608">
            <w:pPr>
              <w:pStyle w:val="Sect1SubHead"/>
              <w:jc w:val="both"/>
              <w:rPr>
                <w:rFonts w:ascii="Maiandra GD" w:eastAsia="PMingLiU" w:hAnsi="Maiandra GD" w:cs="Iskoola Pota"/>
              </w:rPr>
            </w:pPr>
            <w:bookmarkStart w:id="51" w:name="_Toc438438825"/>
            <w:bookmarkStart w:id="52" w:name="_Toc438532573"/>
            <w:bookmarkStart w:id="53" w:name="_Toc438733969"/>
            <w:bookmarkStart w:id="54" w:name="_Toc438962051"/>
            <w:bookmarkStart w:id="55" w:name="_Toc461939617"/>
            <w:bookmarkStart w:id="56" w:name="_Toc31283160"/>
            <w:bookmarkStart w:id="57" w:name="_Toc339451715"/>
            <w:bookmarkStart w:id="58" w:name="_Toc339451868"/>
            <w:r w:rsidRPr="00723CFA">
              <w:rPr>
                <w:rFonts w:ascii="Maiandra GD" w:eastAsia="PMingLiU" w:hAnsi="Maiandra GD" w:cs="Iskoola Pota"/>
              </w:rPr>
              <w:t xml:space="preserve">B.  </w:t>
            </w:r>
            <w:r w:rsidR="00CF5330" w:rsidRPr="00723CFA">
              <w:rPr>
                <w:rFonts w:ascii="Maiandra GD" w:eastAsia="PMingLiU" w:hAnsi="Maiandra GD" w:cs="Iskoola Pota"/>
              </w:rPr>
              <w:t>Bidding Document</w:t>
            </w:r>
            <w:bookmarkEnd w:id="51"/>
            <w:bookmarkEnd w:id="52"/>
            <w:bookmarkEnd w:id="53"/>
            <w:bookmarkEnd w:id="54"/>
            <w:bookmarkEnd w:id="55"/>
            <w:bookmarkEnd w:id="56"/>
            <w:bookmarkEnd w:id="57"/>
            <w:bookmarkEnd w:id="58"/>
          </w:p>
        </w:tc>
      </w:tr>
      <w:tr w:rsidR="00CF5330" w:rsidRPr="00723CFA">
        <w:tc>
          <w:tcPr>
            <w:tcW w:w="4500" w:type="dxa"/>
            <w:gridSpan w:val="2"/>
            <w:tcBorders>
              <w:top w:val="nil"/>
              <w:left w:val="nil"/>
              <w:bottom w:val="nil"/>
              <w:right w:val="nil"/>
            </w:tcBorders>
          </w:tcPr>
          <w:p w:rsidR="00CF5330" w:rsidRPr="00723CFA" w:rsidRDefault="00CF5330" w:rsidP="007A4608">
            <w:pPr>
              <w:pStyle w:val="Sect1ParaHead"/>
              <w:jc w:val="both"/>
              <w:rPr>
                <w:rFonts w:ascii="Maiandra GD" w:eastAsia="PMingLiU" w:hAnsi="Maiandra GD" w:cs="Iskoola Pota"/>
              </w:rPr>
            </w:pPr>
            <w:bookmarkStart w:id="59" w:name="_Toc438438826"/>
            <w:bookmarkStart w:id="60" w:name="_Toc438532574"/>
            <w:bookmarkStart w:id="61" w:name="_Toc438733970"/>
            <w:bookmarkStart w:id="62" w:name="_Toc438907010"/>
            <w:bookmarkStart w:id="63" w:name="_Toc438907209"/>
            <w:bookmarkStart w:id="64" w:name="_Toc31283161"/>
            <w:bookmarkStart w:id="65" w:name="_Toc339451716"/>
            <w:bookmarkStart w:id="66" w:name="_Toc339451869"/>
            <w:r w:rsidRPr="00723CFA">
              <w:rPr>
                <w:rFonts w:ascii="Maiandra GD" w:eastAsia="PMingLiU" w:hAnsi="Maiandra GD" w:cs="Iskoola Pota"/>
              </w:rPr>
              <w:t>6.</w:t>
            </w:r>
            <w:r w:rsidRPr="00723CFA">
              <w:rPr>
                <w:rFonts w:ascii="Maiandra GD" w:eastAsia="PMingLiU" w:hAnsi="Maiandra GD" w:cs="Iskoola Pota"/>
              </w:rPr>
              <w:tab/>
              <w:t>Contents of Bidding Document</w:t>
            </w:r>
            <w:bookmarkEnd w:id="59"/>
            <w:bookmarkEnd w:id="60"/>
            <w:bookmarkEnd w:id="61"/>
            <w:bookmarkEnd w:id="62"/>
            <w:bookmarkEnd w:id="63"/>
            <w:bookmarkEnd w:id="64"/>
            <w:bookmarkEnd w:id="65"/>
            <w:bookmarkEnd w:id="66"/>
          </w:p>
        </w:tc>
        <w:tc>
          <w:tcPr>
            <w:tcW w:w="4469" w:type="dxa"/>
            <w:gridSpan w:val="13"/>
            <w:tcBorders>
              <w:top w:val="nil"/>
              <w:left w:val="nil"/>
              <w:bottom w:val="nil"/>
              <w:right w:val="nil"/>
            </w:tcBorders>
          </w:tcPr>
          <w:p w:rsidR="00CF5330" w:rsidRPr="00723CFA" w:rsidRDefault="00CF5330" w:rsidP="007A4608">
            <w:pPr>
              <w:pStyle w:val="Header2-SubClauses"/>
              <w:spacing w:before="60" w:after="120"/>
              <w:ind w:left="0" w:firstLine="0"/>
              <w:rPr>
                <w:rFonts w:ascii="Maiandra GD" w:eastAsia="PMingLiU" w:hAnsi="Maiandra GD" w:cs="Iskoola Pota"/>
              </w:rPr>
            </w:pP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6.1</w:t>
            </w:r>
            <w:r w:rsidRPr="00723CFA">
              <w:rPr>
                <w:rFonts w:ascii="Maiandra GD" w:eastAsia="PMingLiU" w:hAnsi="Maiandra GD" w:cs="Iskoola Pota"/>
              </w:rPr>
              <w:tab/>
              <w:t xml:space="preserve">The Bidding Document consists of Parts 1, 2, and 3, which include all the Sections indicated below, and should be read in conjunction with any addenda issued in accordance with </w:t>
            </w:r>
            <w:proofErr w:type="spellStart"/>
            <w:r w:rsidRPr="00723CFA">
              <w:rPr>
                <w:rFonts w:ascii="Maiandra GD" w:eastAsia="PMingLiU" w:hAnsi="Maiandra GD" w:cs="Iskoola Pota"/>
              </w:rPr>
              <w:t>ITB</w:t>
            </w:r>
            <w:proofErr w:type="spellEnd"/>
            <w:r w:rsidRPr="00723CFA">
              <w:rPr>
                <w:rFonts w:ascii="Maiandra GD" w:eastAsia="PMingLiU" w:hAnsi="Maiandra GD" w:cs="Iskoola Pota"/>
              </w:rPr>
              <w:t xml:space="preserve"> Clause 8.</w:t>
            </w:r>
          </w:p>
        </w:tc>
      </w:tr>
      <w:tr w:rsidR="00CF5330" w:rsidRPr="00723CFA">
        <w:tc>
          <w:tcPr>
            <w:tcW w:w="8969" w:type="dxa"/>
            <w:gridSpan w:val="15"/>
            <w:tcBorders>
              <w:top w:val="nil"/>
              <w:left w:val="nil"/>
              <w:bottom w:val="nil"/>
              <w:right w:val="nil"/>
            </w:tcBorders>
          </w:tcPr>
          <w:p w:rsidR="00CF5330" w:rsidRPr="00723CFA" w:rsidRDefault="00CF5330" w:rsidP="007A4608">
            <w:pPr>
              <w:tabs>
                <w:tab w:val="left" w:pos="1152"/>
                <w:tab w:val="left" w:pos="2502"/>
              </w:tabs>
              <w:spacing w:before="60" w:after="120"/>
              <w:ind w:left="720"/>
              <w:rPr>
                <w:rFonts w:ascii="Maiandra GD" w:eastAsia="PMingLiU" w:hAnsi="Maiandra GD" w:cs="Iskoola Pota"/>
                <w:b/>
                <w:bCs/>
              </w:rPr>
            </w:pPr>
            <w:r w:rsidRPr="00723CFA">
              <w:rPr>
                <w:rFonts w:ascii="Maiandra GD" w:eastAsia="PMingLiU" w:hAnsi="Maiandra GD" w:cs="Iskoola Pota"/>
                <w:b/>
                <w:bCs/>
              </w:rPr>
              <w:t>PART 1    Bidding Procedures</w:t>
            </w:r>
          </w:p>
          <w:p w:rsidR="00CF5330" w:rsidRPr="00723CFA" w:rsidRDefault="00CF5330" w:rsidP="00C872CD">
            <w:pPr>
              <w:numPr>
                <w:ilvl w:val="0"/>
                <w:numId w:val="3"/>
              </w:numPr>
              <w:tabs>
                <w:tab w:val="left" w:pos="432"/>
                <w:tab w:val="left" w:pos="1602"/>
                <w:tab w:val="left" w:pos="2502"/>
              </w:tabs>
              <w:spacing w:after="60"/>
              <w:ind w:left="1599" w:hanging="448"/>
              <w:rPr>
                <w:rFonts w:ascii="Maiandra GD" w:eastAsia="PMingLiU" w:hAnsi="Maiandra GD" w:cs="Iskoola Pota"/>
              </w:rPr>
            </w:pPr>
            <w:r w:rsidRPr="00723CFA">
              <w:rPr>
                <w:rFonts w:ascii="Maiandra GD" w:eastAsia="PMingLiU" w:hAnsi="Maiandra GD" w:cs="Iskoola Pota"/>
              </w:rPr>
              <w:t>Section 1. Instructions to Bidders (</w:t>
            </w:r>
            <w:proofErr w:type="spellStart"/>
            <w:r w:rsidRPr="00723CFA">
              <w:rPr>
                <w:rFonts w:ascii="Maiandra GD" w:eastAsia="PMingLiU" w:hAnsi="Maiandra GD" w:cs="Iskoola Pota"/>
              </w:rPr>
              <w:t>ITB</w:t>
            </w:r>
            <w:proofErr w:type="spellEnd"/>
            <w:r w:rsidRPr="00723CFA">
              <w:rPr>
                <w:rFonts w:ascii="Maiandra GD" w:eastAsia="PMingLiU" w:hAnsi="Maiandra GD" w:cs="Iskoola Pota"/>
              </w:rPr>
              <w:t>)</w:t>
            </w:r>
          </w:p>
          <w:p w:rsidR="00CF5330" w:rsidRPr="00723CFA" w:rsidRDefault="00CF5330" w:rsidP="00C872CD">
            <w:pPr>
              <w:numPr>
                <w:ilvl w:val="0"/>
                <w:numId w:val="4"/>
              </w:numPr>
              <w:tabs>
                <w:tab w:val="left" w:pos="432"/>
                <w:tab w:val="left" w:pos="1602"/>
                <w:tab w:val="left" w:pos="2502"/>
              </w:tabs>
              <w:spacing w:after="60"/>
              <w:ind w:left="1599" w:hanging="448"/>
              <w:rPr>
                <w:rFonts w:ascii="Maiandra GD" w:eastAsia="PMingLiU" w:hAnsi="Maiandra GD" w:cs="Iskoola Pota"/>
              </w:rPr>
            </w:pPr>
            <w:r w:rsidRPr="00723CFA">
              <w:rPr>
                <w:rFonts w:ascii="Maiandra GD" w:eastAsia="PMingLiU" w:hAnsi="Maiandra GD" w:cs="Iskoola Pota"/>
              </w:rPr>
              <w:t>Section 2. Bid Data Sheet (</w:t>
            </w:r>
            <w:proofErr w:type="spellStart"/>
            <w:r w:rsidRPr="00723CFA">
              <w:rPr>
                <w:rFonts w:ascii="Maiandra GD" w:eastAsia="PMingLiU" w:hAnsi="Maiandra GD" w:cs="Iskoola Pota"/>
              </w:rPr>
              <w:t>BDS</w:t>
            </w:r>
            <w:proofErr w:type="spellEnd"/>
            <w:r w:rsidRPr="00723CFA">
              <w:rPr>
                <w:rFonts w:ascii="Maiandra GD" w:eastAsia="PMingLiU" w:hAnsi="Maiandra GD" w:cs="Iskoola Pota"/>
              </w:rPr>
              <w:t>)</w:t>
            </w:r>
          </w:p>
          <w:p w:rsidR="00CF5330" w:rsidRPr="00723CFA" w:rsidRDefault="00CF5330" w:rsidP="00C872CD">
            <w:pPr>
              <w:numPr>
                <w:ilvl w:val="0"/>
                <w:numId w:val="5"/>
              </w:numPr>
              <w:tabs>
                <w:tab w:val="left" w:pos="432"/>
                <w:tab w:val="left" w:pos="1602"/>
                <w:tab w:val="left" w:pos="2502"/>
              </w:tabs>
              <w:spacing w:after="60"/>
              <w:ind w:left="1599" w:hanging="448"/>
              <w:rPr>
                <w:rFonts w:ascii="Maiandra GD" w:eastAsia="PMingLiU" w:hAnsi="Maiandra GD" w:cs="Iskoola Pota"/>
              </w:rPr>
            </w:pPr>
            <w:r w:rsidRPr="00723CFA">
              <w:rPr>
                <w:rFonts w:ascii="Maiandra GD" w:eastAsia="PMingLiU" w:hAnsi="Maiandra GD" w:cs="Iskoola Pota"/>
              </w:rPr>
              <w:t>Section 3. Evaluation Methodology and Criteria</w:t>
            </w:r>
          </w:p>
          <w:p w:rsidR="00CF5330" w:rsidRPr="00723CFA" w:rsidRDefault="00CF5330" w:rsidP="00C872CD">
            <w:pPr>
              <w:numPr>
                <w:ilvl w:val="0"/>
                <w:numId w:val="6"/>
              </w:numPr>
              <w:tabs>
                <w:tab w:val="left" w:pos="432"/>
                <w:tab w:val="left" w:pos="1602"/>
                <w:tab w:val="left" w:pos="2502"/>
              </w:tabs>
              <w:spacing w:after="60"/>
              <w:ind w:left="1599" w:hanging="448"/>
              <w:rPr>
                <w:rFonts w:ascii="Maiandra GD" w:eastAsia="PMingLiU" w:hAnsi="Maiandra GD" w:cs="Iskoola Pota"/>
              </w:rPr>
            </w:pPr>
            <w:r w:rsidRPr="00723CFA">
              <w:rPr>
                <w:rFonts w:ascii="Maiandra GD" w:eastAsia="PMingLiU" w:hAnsi="Maiandra GD" w:cs="Iskoola Pota"/>
              </w:rPr>
              <w:t>Section 4. Bidding Forms</w:t>
            </w:r>
          </w:p>
          <w:p w:rsidR="00CF5330" w:rsidRPr="00723CFA" w:rsidRDefault="00CF5330" w:rsidP="00C872CD">
            <w:pPr>
              <w:numPr>
                <w:ilvl w:val="0"/>
                <w:numId w:val="7"/>
              </w:numPr>
              <w:tabs>
                <w:tab w:val="left" w:pos="432"/>
                <w:tab w:val="left" w:pos="1602"/>
                <w:tab w:val="left" w:pos="2502"/>
              </w:tabs>
              <w:spacing w:after="60"/>
              <w:ind w:left="1599" w:hanging="448"/>
              <w:rPr>
                <w:rFonts w:ascii="Maiandra GD" w:eastAsia="PMingLiU" w:hAnsi="Maiandra GD" w:cs="Iskoola Pota"/>
              </w:rPr>
            </w:pPr>
            <w:r w:rsidRPr="00723CFA">
              <w:rPr>
                <w:rFonts w:ascii="Maiandra GD" w:eastAsia="PMingLiU" w:hAnsi="Maiandra GD" w:cs="Iskoola Pota"/>
              </w:rPr>
              <w:t>Section 5. Eligible Countries</w:t>
            </w:r>
          </w:p>
          <w:p w:rsidR="00CF5330" w:rsidRPr="00723CFA" w:rsidRDefault="00CF5330" w:rsidP="007A4608">
            <w:pPr>
              <w:tabs>
                <w:tab w:val="left" w:pos="1152"/>
                <w:tab w:val="left" w:pos="1692"/>
                <w:tab w:val="left" w:pos="2502"/>
              </w:tabs>
              <w:spacing w:before="60" w:after="120"/>
              <w:ind w:left="720"/>
              <w:rPr>
                <w:rFonts w:ascii="Maiandra GD" w:eastAsia="PMingLiU" w:hAnsi="Maiandra GD" w:cs="Iskoola Pota"/>
                <w:b/>
                <w:bCs/>
              </w:rPr>
            </w:pPr>
            <w:r w:rsidRPr="00723CFA">
              <w:rPr>
                <w:rFonts w:ascii="Maiandra GD" w:eastAsia="PMingLiU" w:hAnsi="Maiandra GD" w:cs="Iskoola Pota"/>
                <w:b/>
                <w:bCs/>
              </w:rPr>
              <w:t>PART 2   Statement of Requirements</w:t>
            </w:r>
          </w:p>
          <w:p w:rsidR="00CF5330" w:rsidRPr="00723CFA" w:rsidRDefault="00CF5330" w:rsidP="00C872CD">
            <w:pPr>
              <w:numPr>
                <w:ilvl w:val="0"/>
                <w:numId w:val="8"/>
              </w:numPr>
              <w:tabs>
                <w:tab w:val="left" w:pos="1602"/>
              </w:tabs>
              <w:spacing w:after="60"/>
              <w:ind w:left="1599" w:hanging="448"/>
              <w:rPr>
                <w:rFonts w:ascii="Maiandra GD" w:eastAsia="PMingLiU" w:hAnsi="Maiandra GD" w:cs="Iskoola Pota"/>
              </w:rPr>
            </w:pPr>
            <w:r w:rsidRPr="00723CFA">
              <w:rPr>
                <w:rFonts w:ascii="Maiandra GD" w:eastAsia="PMingLiU" w:hAnsi="Maiandra GD" w:cs="Iskoola Pota"/>
              </w:rPr>
              <w:lastRenderedPageBreak/>
              <w:t xml:space="preserve">Section 6. Statement of Requirements </w:t>
            </w:r>
          </w:p>
          <w:p w:rsidR="00CF5330" w:rsidRPr="00723CFA" w:rsidRDefault="00CF5330" w:rsidP="007A4608">
            <w:pPr>
              <w:pStyle w:val="Footer"/>
              <w:tabs>
                <w:tab w:val="left" w:pos="1152"/>
                <w:tab w:val="left" w:pos="1692"/>
                <w:tab w:val="left" w:pos="2502"/>
              </w:tabs>
              <w:spacing w:before="60" w:after="120"/>
              <w:ind w:left="720"/>
              <w:jc w:val="both"/>
              <w:rPr>
                <w:rFonts w:ascii="Maiandra GD" w:eastAsia="PMingLiU" w:hAnsi="Maiandra GD" w:cs="Iskoola Pota"/>
                <w:b/>
                <w:bCs/>
              </w:rPr>
            </w:pPr>
            <w:r w:rsidRPr="00723CFA">
              <w:rPr>
                <w:rFonts w:ascii="Maiandra GD" w:eastAsia="PMingLiU" w:hAnsi="Maiandra GD" w:cs="Iskoola Pota"/>
                <w:b/>
                <w:bCs/>
              </w:rPr>
              <w:t>PART 3   Contract</w:t>
            </w:r>
          </w:p>
          <w:p w:rsidR="00CF5330" w:rsidRPr="00723CFA" w:rsidRDefault="00CF5330" w:rsidP="00C872CD">
            <w:pPr>
              <w:numPr>
                <w:ilvl w:val="0"/>
                <w:numId w:val="9"/>
              </w:numPr>
              <w:tabs>
                <w:tab w:val="left" w:pos="1602"/>
                <w:tab w:val="left" w:pos="2624"/>
              </w:tabs>
              <w:spacing w:after="60"/>
              <w:ind w:left="1598" w:hanging="446"/>
              <w:rPr>
                <w:rFonts w:ascii="Maiandra GD" w:eastAsia="PMingLiU" w:hAnsi="Maiandra GD" w:cs="Iskoola Pota"/>
              </w:rPr>
            </w:pPr>
            <w:r w:rsidRPr="00723CFA">
              <w:rPr>
                <w:rFonts w:ascii="Maiandra GD" w:eastAsia="PMingLiU" w:hAnsi="Maiandra GD" w:cs="Iskoola Pota"/>
              </w:rPr>
              <w:t>Section 7. General Conditions of Contract (</w:t>
            </w:r>
            <w:proofErr w:type="spellStart"/>
            <w:r w:rsidRPr="00723CFA">
              <w:rPr>
                <w:rFonts w:ascii="Maiandra GD" w:eastAsia="PMingLiU" w:hAnsi="Maiandra GD" w:cs="Iskoola Pota"/>
              </w:rPr>
              <w:t>GCC</w:t>
            </w:r>
            <w:proofErr w:type="spellEnd"/>
            <w:r w:rsidRPr="00723CFA">
              <w:rPr>
                <w:rFonts w:ascii="Maiandra GD" w:eastAsia="PMingLiU" w:hAnsi="Maiandra GD" w:cs="Iskoola Pota"/>
              </w:rPr>
              <w:t xml:space="preserve">) for the Procurement of </w:t>
            </w:r>
            <w:r w:rsidRPr="00723CFA">
              <w:rPr>
                <w:rFonts w:ascii="Maiandra GD" w:eastAsia="PMingLiU" w:hAnsi="Maiandra GD" w:cs="Iskoola Pota"/>
              </w:rPr>
              <w:tab/>
              <w:t>Supplies</w:t>
            </w:r>
          </w:p>
          <w:p w:rsidR="00CF5330" w:rsidRPr="00723CFA" w:rsidRDefault="00CF5330" w:rsidP="00C872CD">
            <w:pPr>
              <w:numPr>
                <w:ilvl w:val="0"/>
                <w:numId w:val="10"/>
              </w:numPr>
              <w:tabs>
                <w:tab w:val="left" w:pos="1602"/>
              </w:tabs>
              <w:spacing w:after="60"/>
              <w:ind w:left="1598" w:hanging="446"/>
              <w:rPr>
                <w:rFonts w:ascii="Maiandra GD" w:eastAsia="PMingLiU" w:hAnsi="Maiandra GD" w:cs="Iskoola Pota"/>
              </w:rPr>
            </w:pPr>
            <w:r w:rsidRPr="00723CFA">
              <w:rPr>
                <w:rFonts w:ascii="Maiandra GD" w:eastAsia="PMingLiU" w:hAnsi="Maiandra GD" w:cs="Iskoola Pota"/>
              </w:rPr>
              <w:t>Section 8. Special Conditions of Contract (</w:t>
            </w:r>
            <w:proofErr w:type="spellStart"/>
            <w:r w:rsidRPr="00723CFA">
              <w:rPr>
                <w:rFonts w:ascii="Maiandra GD" w:eastAsia="PMingLiU" w:hAnsi="Maiandra GD" w:cs="Iskoola Pota"/>
              </w:rPr>
              <w:t>SCC</w:t>
            </w:r>
            <w:proofErr w:type="spellEnd"/>
            <w:r w:rsidRPr="00723CFA">
              <w:rPr>
                <w:rFonts w:ascii="Maiandra GD" w:eastAsia="PMingLiU" w:hAnsi="Maiandra GD" w:cs="Iskoola Pota"/>
              </w:rPr>
              <w:t>)</w:t>
            </w:r>
          </w:p>
          <w:p w:rsidR="00CF5330" w:rsidRPr="00723CFA" w:rsidRDefault="00CF5330" w:rsidP="00C872CD">
            <w:pPr>
              <w:numPr>
                <w:ilvl w:val="0"/>
                <w:numId w:val="11"/>
              </w:numPr>
              <w:tabs>
                <w:tab w:val="left" w:pos="1602"/>
              </w:tabs>
              <w:spacing w:after="60"/>
              <w:ind w:left="1602" w:hanging="450"/>
              <w:rPr>
                <w:rFonts w:ascii="Maiandra GD" w:eastAsia="PMingLiU" w:hAnsi="Maiandra GD" w:cs="Iskoola Pota"/>
              </w:rPr>
            </w:pPr>
            <w:r w:rsidRPr="00723CFA">
              <w:rPr>
                <w:rFonts w:ascii="Maiandra GD" w:eastAsia="PMingLiU" w:hAnsi="Maiandra GD" w:cs="Iskoola Pota"/>
              </w:rPr>
              <w:t>Section 9. Contract Forms</w:t>
            </w: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lastRenderedPageBreak/>
              <w:t>6.2</w:t>
            </w:r>
            <w:r w:rsidRPr="00723CFA">
              <w:rPr>
                <w:rFonts w:ascii="Maiandra GD" w:eastAsia="PMingLiU" w:hAnsi="Maiandra GD" w:cs="Iskoola Pota"/>
              </w:rPr>
              <w:tab/>
              <w:t>The Bid Notice</w:t>
            </w:r>
            <w:r w:rsidR="00044133" w:rsidRPr="00723CFA">
              <w:rPr>
                <w:rFonts w:ascii="Maiandra GD" w:eastAsia="PMingLiU" w:hAnsi="Maiandra GD" w:cs="Iskoola Pota"/>
              </w:rPr>
              <w:t>,</w:t>
            </w:r>
            <w:r w:rsidRPr="00723CFA">
              <w:rPr>
                <w:rFonts w:ascii="Maiandra GD" w:eastAsia="PMingLiU" w:hAnsi="Maiandra GD" w:cs="Iskoola Pota"/>
              </w:rPr>
              <w:t xml:space="preserve"> Pre-qualification </w:t>
            </w:r>
            <w:proofErr w:type="gramStart"/>
            <w:r w:rsidRPr="00723CFA">
              <w:rPr>
                <w:rFonts w:ascii="Maiandra GD" w:eastAsia="PMingLiU" w:hAnsi="Maiandra GD" w:cs="Iskoola Pota"/>
              </w:rPr>
              <w:t>Notice</w:t>
            </w:r>
            <w:proofErr w:type="gramEnd"/>
            <w:r w:rsidRPr="00723CFA">
              <w:rPr>
                <w:rFonts w:ascii="Maiandra GD" w:eastAsia="PMingLiU" w:hAnsi="Maiandra GD" w:cs="Iskoola Pota"/>
              </w:rPr>
              <w:t xml:space="preserve"> </w:t>
            </w:r>
            <w:r w:rsidR="00044133" w:rsidRPr="00723CFA">
              <w:rPr>
                <w:rFonts w:ascii="Maiandra GD" w:eastAsia="PMingLiU" w:hAnsi="Maiandra GD" w:cs="Iskoola Pota"/>
                <w:lang w:val="en-US"/>
              </w:rPr>
              <w:t xml:space="preserve">or letter of invitation </w:t>
            </w:r>
            <w:r w:rsidRPr="00723CFA">
              <w:rPr>
                <w:rFonts w:ascii="Maiandra GD" w:eastAsia="PMingLiU" w:hAnsi="Maiandra GD" w:cs="Iskoola Pota"/>
              </w:rPr>
              <w:t>is not part of the Bidding Document.</w:t>
            </w:r>
          </w:p>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6.3</w:t>
            </w:r>
            <w:r w:rsidRPr="00723CFA">
              <w:rPr>
                <w:rFonts w:ascii="Maiandra GD" w:eastAsia="PMingLiU" w:hAnsi="Maiandra GD" w:cs="Iskoola Pota"/>
              </w:rPr>
              <w:tab/>
              <w:t xml:space="preserve">Bidders who did not obtain the Bidding Document directly from the </w:t>
            </w:r>
            <w:proofErr w:type="spellStart"/>
            <w:r w:rsidR="000F270A">
              <w:rPr>
                <w:rFonts w:ascii="Maiandra GD" w:eastAsia="PMingLiU" w:hAnsi="Maiandra GD" w:cs="Iskoola Pota"/>
              </w:rPr>
              <w:t>PDE</w:t>
            </w:r>
            <w:proofErr w:type="spellEnd"/>
            <w:r w:rsidR="000F270A" w:rsidRPr="00723CFA">
              <w:rPr>
                <w:rFonts w:ascii="Maiandra GD" w:eastAsia="PMingLiU" w:hAnsi="Maiandra GD" w:cs="Iskoola Pota"/>
              </w:rPr>
              <w:t xml:space="preserve"> </w:t>
            </w:r>
            <w:r w:rsidRPr="00723CFA">
              <w:rPr>
                <w:rFonts w:ascii="Maiandra GD" w:eastAsia="PMingLiU" w:hAnsi="Maiandra GD" w:cs="Iskoola Pota"/>
              </w:rPr>
              <w:t>will be rejected during evaluation</w:t>
            </w:r>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rPr>
              <w:t xml:space="preserve">Where a Bidding Document is obtained from the Procuring and Disposing Entity on a Bidder’s behalf, the Bidder’s name must be registered with the </w:t>
            </w:r>
            <w:proofErr w:type="spellStart"/>
            <w:r w:rsidR="000F270A">
              <w:rPr>
                <w:rFonts w:ascii="Maiandra GD" w:eastAsia="PMingLiU" w:hAnsi="Maiandra GD" w:cs="Iskoola Pota"/>
              </w:rPr>
              <w:t>PDE</w:t>
            </w:r>
            <w:proofErr w:type="spellEnd"/>
            <w:r w:rsidRPr="00723CFA">
              <w:rPr>
                <w:rFonts w:ascii="Maiandra GD" w:eastAsia="PMingLiU" w:hAnsi="Maiandra GD" w:cs="Iskoola Pota"/>
              </w:rPr>
              <w:t xml:space="preserve"> at the time of sale and issue. </w:t>
            </w:r>
          </w:p>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6.4</w:t>
            </w:r>
            <w:r w:rsidRPr="00723CFA">
              <w:rPr>
                <w:rFonts w:ascii="Maiandra GD" w:eastAsia="PMingLiU" w:hAnsi="Maiandra GD" w:cs="Iskoola Pota"/>
              </w:rPr>
              <w:tab/>
              <w:t>The Bidder is expected to examine all instructions, forms, terms, and specifications in the Bidding Document</w:t>
            </w:r>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rPr>
              <w:t>Failure to furnish all information or documentation required by the Bidding Document may result in the rejection of the bid.</w:t>
            </w:r>
          </w:p>
          <w:p w:rsidR="00E2743F" w:rsidRPr="00723CFA" w:rsidRDefault="00E2743F"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6.5</w:t>
            </w:r>
            <w:r w:rsidRPr="00723CFA">
              <w:rPr>
                <w:rFonts w:ascii="Maiandra GD" w:eastAsia="PMingLiU" w:hAnsi="Maiandra GD" w:cs="Iskoola Pota"/>
              </w:rPr>
              <w:tab/>
            </w:r>
            <w:r w:rsidR="009C09CE" w:rsidRPr="00723CFA">
              <w:rPr>
                <w:rFonts w:ascii="Maiandra GD" w:eastAsia="PMingLiU" w:hAnsi="Maiandra GD" w:cs="Iskoola Pota"/>
              </w:rPr>
              <w:t>Where an electronic copy of the bidding document is issued, t</w:t>
            </w:r>
            <w:r w:rsidRPr="00723CFA">
              <w:rPr>
                <w:rFonts w:ascii="Maiandra GD" w:eastAsia="PMingLiU" w:hAnsi="Maiandra GD" w:cs="Iskoola Pota"/>
              </w:rPr>
              <w:t>he paper or hard copy of the bidding document is the original version. In the event of any discrepancy between the two, the hard copy shall prevail.</w:t>
            </w:r>
          </w:p>
        </w:tc>
      </w:tr>
      <w:tr w:rsidR="00CF5330" w:rsidRPr="00723CFA">
        <w:tc>
          <w:tcPr>
            <w:tcW w:w="5850" w:type="dxa"/>
            <w:gridSpan w:val="5"/>
            <w:tcBorders>
              <w:top w:val="nil"/>
              <w:left w:val="nil"/>
              <w:bottom w:val="nil"/>
              <w:right w:val="nil"/>
            </w:tcBorders>
          </w:tcPr>
          <w:p w:rsidR="00CF5330" w:rsidRPr="00723CFA" w:rsidRDefault="00CF5330" w:rsidP="00CF5330">
            <w:pPr>
              <w:pStyle w:val="Sect1ParaHead"/>
              <w:rPr>
                <w:rFonts w:ascii="Maiandra GD" w:eastAsia="PMingLiU" w:hAnsi="Maiandra GD" w:cs="Iskoola Pota"/>
              </w:rPr>
            </w:pPr>
            <w:bookmarkStart w:id="67" w:name="_Toc438438827"/>
            <w:bookmarkStart w:id="68" w:name="_Toc438532575"/>
            <w:bookmarkStart w:id="69" w:name="_Toc438733971"/>
            <w:bookmarkStart w:id="70" w:name="_Toc438907011"/>
            <w:bookmarkStart w:id="71" w:name="_Toc438907210"/>
            <w:bookmarkStart w:id="72" w:name="_Toc31283162"/>
            <w:bookmarkStart w:id="73" w:name="_Toc339451717"/>
            <w:bookmarkStart w:id="74" w:name="_Toc339451870"/>
            <w:r w:rsidRPr="00723CFA">
              <w:rPr>
                <w:rFonts w:ascii="Maiandra GD" w:eastAsia="PMingLiU" w:hAnsi="Maiandra GD" w:cs="Iskoola Pota"/>
              </w:rPr>
              <w:t>7.</w:t>
            </w:r>
            <w:r w:rsidRPr="00723CFA">
              <w:rPr>
                <w:rFonts w:ascii="Maiandra GD" w:eastAsia="PMingLiU" w:hAnsi="Maiandra GD" w:cs="Iskoola Pota"/>
              </w:rPr>
              <w:tab/>
              <w:t>Clarification of Bidding Document</w:t>
            </w:r>
            <w:bookmarkEnd w:id="67"/>
            <w:bookmarkEnd w:id="68"/>
            <w:bookmarkEnd w:id="69"/>
            <w:bookmarkEnd w:id="70"/>
            <w:bookmarkEnd w:id="71"/>
            <w:bookmarkEnd w:id="72"/>
            <w:bookmarkEnd w:id="73"/>
            <w:bookmarkEnd w:id="74"/>
          </w:p>
        </w:tc>
        <w:tc>
          <w:tcPr>
            <w:tcW w:w="3119" w:type="dxa"/>
            <w:gridSpan w:val="10"/>
            <w:tcBorders>
              <w:top w:val="nil"/>
              <w:left w:val="nil"/>
              <w:bottom w:val="nil"/>
              <w:right w:val="nil"/>
            </w:tcBorders>
          </w:tcPr>
          <w:p w:rsidR="00CF5330" w:rsidRPr="00723CFA" w:rsidRDefault="00CF5330" w:rsidP="007A4608">
            <w:pPr>
              <w:pStyle w:val="Header2-SubClauses"/>
              <w:spacing w:before="60" w:after="120"/>
              <w:ind w:left="0" w:firstLine="0"/>
              <w:rPr>
                <w:rFonts w:ascii="Maiandra GD" w:eastAsia="PMingLiU" w:hAnsi="Maiandra GD" w:cs="Iskoola Pota"/>
              </w:rPr>
            </w:pP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ab/>
              <w:t xml:space="preserve">A prospective Bidder requiring any clarification of the Bidding Document shall contact the </w:t>
            </w:r>
            <w:proofErr w:type="spellStart"/>
            <w:r w:rsidR="000F270A">
              <w:rPr>
                <w:rFonts w:ascii="Maiandra GD" w:eastAsia="PMingLiU" w:hAnsi="Maiandra GD" w:cs="Iskoola Pota"/>
              </w:rPr>
              <w:t>PDE</w:t>
            </w:r>
            <w:proofErr w:type="spellEnd"/>
            <w:r w:rsidRPr="00723CFA">
              <w:rPr>
                <w:rFonts w:ascii="Maiandra GD" w:eastAsia="PMingLiU" w:hAnsi="Maiandra GD" w:cs="Iskoola Pota"/>
              </w:rPr>
              <w:t xml:space="preserve"> in writing at the </w:t>
            </w:r>
            <w:proofErr w:type="spellStart"/>
            <w:r w:rsidR="000F270A">
              <w:rPr>
                <w:rFonts w:ascii="Maiandra GD" w:eastAsia="PMingLiU" w:hAnsi="Maiandra GD" w:cs="Iskoola Pota"/>
              </w:rPr>
              <w:t>PDE</w:t>
            </w:r>
            <w:r w:rsidRPr="00723CFA">
              <w:rPr>
                <w:rFonts w:ascii="Maiandra GD" w:eastAsia="PMingLiU" w:hAnsi="Maiandra GD" w:cs="Iskoola Pota"/>
              </w:rPr>
              <w:t>’s</w:t>
            </w:r>
            <w:proofErr w:type="spellEnd"/>
            <w:r w:rsidRPr="00723CFA">
              <w:rPr>
                <w:rFonts w:ascii="Maiandra GD" w:eastAsia="PMingLiU" w:hAnsi="Maiandra GD" w:cs="Iskoola Pota"/>
              </w:rPr>
              <w:t xml:space="preserve"> address indicated in the BDS</w:t>
            </w:r>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rPr>
              <w:t xml:space="preserve">The </w:t>
            </w:r>
            <w:proofErr w:type="spellStart"/>
            <w:r w:rsidR="000F270A">
              <w:rPr>
                <w:rFonts w:ascii="Maiandra GD" w:eastAsia="PMingLiU" w:hAnsi="Maiandra GD" w:cs="Iskoola Pota"/>
              </w:rPr>
              <w:t>PDE</w:t>
            </w:r>
            <w:proofErr w:type="spellEnd"/>
            <w:r w:rsidRPr="00723CFA">
              <w:rPr>
                <w:rFonts w:ascii="Maiandra GD" w:eastAsia="PMingLiU" w:hAnsi="Maiandra GD" w:cs="Iskoola Pota"/>
              </w:rPr>
              <w:t xml:space="preserve"> will respond in writing to any request for clarification, provided that such request is received no later than the</w:t>
            </w:r>
            <w:r w:rsidR="009C09CE" w:rsidRPr="00723CFA">
              <w:rPr>
                <w:rFonts w:ascii="Maiandra GD" w:eastAsia="PMingLiU" w:hAnsi="Maiandra GD" w:cs="Iskoola Pota"/>
              </w:rPr>
              <w:t xml:space="preserve"> date</w:t>
            </w:r>
            <w:r w:rsidRPr="00723CFA">
              <w:rPr>
                <w:rFonts w:ascii="Maiandra GD" w:eastAsia="PMingLiU" w:hAnsi="Maiandra GD" w:cs="Iskoola Pota"/>
              </w:rPr>
              <w:t xml:space="preserve"> indicated in the BDS. The </w:t>
            </w:r>
            <w:proofErr w:type="spellStart"/>
            <w:r w:rsidR="000F270A">
              <w:rPr>
                <w:rFonts w:ascii="Maiandra GD" w:eastAsia="PMingLiU" w:hAnsi="Maiandra GD" w:cs="Iskoola Pota"/>
              </w:rPr>
              <w:t>PDE</w:t>
            </w:r>
            <w:proofErr w:type="spellEnd"/>
            <w:r w:rsidRPr="00723CFA">
              <w:rPr>
                <w:rFonts w:ascii="Maiandra GD" w:eastAsia="PMingLiU" w:hAnsi="Maiandra GD" w:cs="Iskoola Pota"/>
              </w:rPr>
              <w:t xml:space="preserve"> shall forward copies of its response to all Bidders who have acquired the Bidding Document directly from it, including a description of the inquiry but without identifying its source</w:t>
            </w:r>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rPr>
              <w:t xml:space="preserve">Should the </w:t>
            </w:r>
            <w:proofErr w:type="spellStart"/>
            <w:r w:rsidR="000F270A">
              <w:rPr>
                <w:rFonts w:ascii="Maiandra GD" w:eastAsia="PMingLiU" w:hAnsi="Maiandra GD" w:cs="Iskoola Pota"/>
              </w:rPr>
              <w:t>PDE</w:t>
            </w:r>
            <w:proofErr w:type="spellEnd"/>
            <w:r w:rsidRPr="00723CFA">
              <w:rPr>
                <w:rFonts w:ascii="Maiandra GD" w:eastAsia="PMingLiU" w:hAnsi="Maiandra GD" w:cs="Iskoola Pota"/>
              </w:rPr>
              <w:t xml:space="preserve"> deem it necessary to amend the Bidding Document as a result of a clarification, it shall do so following the procedure under </w:t>
            </w:r>
            <w:proofErr w:type="spellStart"/>
            <w:r w:rsidRPr="00723CFA">
              <w:rPr>
                <w:rFonts w:ascii="Maiandra GD" w:eastAsia="PMingLiU" w:hAnsi="Maiandra GD" w:cs="Iskoola Pota"/>
              </w:rPr>
              <w:t>ITB</w:t>
            </w:r>
            <w:proofErr w:type="spellEnd"/>
            <w:r w:rsidRPr="00723CFA">
              <w:rPr>
                <w:rFonts w:ascii="Maiandra GD" w:eastAsia="PMingLiU" w:hAnsi="Maiandra GD" w:cs="Iskoola Pota"/>
              </w:rPr>
              <w:t xml:space="preserve"> Clause 8 and Sub-Clause 24.2.</w:t>
            </w:r>
          </w:p>
        </w:tc>
      </w:tr>
      <w:tr w:rsidR="00CF5330" w:rsidRPr="00723CFA">
        <w:tc>
          <w:tcPr>
            <w:tcW w:w="4500" w:type="dxa"/>
            <w:gridSpan w:val="2"/>
            <w:tcBorders>
              <w:top w:val="nil"/>
              <w:left w:val="nil"/>
              <w:bottom w:val="nil"/>
              <w:right w:val="nil"/>
            </w:tcBorders>
          </w:tcPr>
          <w:p w:rsidR="00CF5330" w:rsidRPr="00723CFA" w:rsidRDefault="00CF5330" w:rsidP="00CF5330">
            <w:pPr>
              <w:pStyle w:val="Sect1ParaHead"/>
              <w:rPr>
                <w:rFonts w:ascii="Maiandra GD" w:eastAsia="PMingLiU" w:hAnsi="Maiandra GD" w:cs="Iskoola Pota"/>
              </w:rPr>
            </w:pPr>
            <w:bookmarkStart w:id="75" w:name="_Toc438438828"/>
            <w:bookmarkStart w:id="76" w:name="_Toc438532576"/>
            <w:bookmarkStart w:id="77" w:name="_Toc438733972"/>
            <w:bookmarkStart w:id="78" w:name="_Toc438907012"/>
            <w:bookmarkStart w:id="79" w:name="_Toc438907211"/>
            <w:bookmarkStart w:id="80" w:name="_Toc31283163"/>
            <w:bookmarkStart w:id="81" w:name="_Toc339451718"/>
            <w:bookmarkStart w:id="82" w:name="_Toc339451871"/>
            <w:r w:rsidRPr="00723CFA">
              <w:rPr>
                <w:rFonts w:ascii="Maiandra GD" w:eastAsia="PMingLiU" w:hAnsi="Maiandra GD" w:cs="Iskoola Pota"/>
              </w:rPr>
              <w:t>8.</w:t>
            </w:r>
            <w:r w:rsidRPr="00723CFA">
              <w:rPr>
                <w:rFonts w:ascii="Maiandra GD" w:eastAsia="PMingLiU" w:hAnsi="Maiandra GD" w:cs="Iskoola Pota"/>
              </w:rPr>
              <w:tab/>
              <w:t>Amendment of Bidding Document</w:t>
            </w:r>
            <w:bookmarkEnd w:id="75"/>
            <w:bookmarkEnd w:id="76"/>
            <w:bookmarkEnd w:id="77"/>
            <w:bookmarkEnd w:id="78"/>
            <w:bookmarkEnd w:id="79"/>
            <w:bookmarkEnd w:id="80"/>
            <w:bookmarkEnd w:id="81"/>
            <w:bookmarkEnd w:id="82"/>
          </w:p>
        </w:tc>
        <w:tc>
          <w:tcPr>
            <w:tcW w:w="4469" w:type="dxa"/>
            <w:gridSpan w:val="13"/>
            <w:tcBorders>
              <w:top w:val="nil"/>
              <w:left w:val="nil"/>
              <w:bottom w:val="nil"/>
              <w:right w:val="nil"/>
            </w:tcBorders>
          </w:tcPr>
          <w:p w:rsidR="00CF5330" w:rsidRPr="00723CFA" w:rsidRDefault="00CF5330" w:rsidP="00CF5330">
            <w:pPr>
              <w:pStyle w:val="Header2-SubClauses"/>
              <w:spacing w:before="60" w:after="120"/>
              <w:ind w:left="0" w:firstLine="0"/>
              <w:jc w:val="left"/>
              <w:rPr>
                <w:rFonts w:ascii="Maiandra GD" w:eastAsia="PMingLiU" w:hAnsi="Maiandra GD" w:cs="Iskoola Pota"/>
              </w:rPr>
            </w:pP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8.1</w:t>
            </w:r>
            <w:r w:rsidRPr="00723CFA">
              <w:rPr>
                <w:rFonts w:ascii="Maiandra GD" w:eastAsia="PMingLiU" w:hAnsi="Maiandra GD" w:cs="Iskoola Pota"/>
              </w:rPr>
              <w:tab/>
              <w:t xml:space="preserve">At any time prior to the deadline for submission of bids, the </w:t>
            </w:r>
            <w:proofErr w:type="spellStart"/>
            <w:r w:rsidR="000F270A">
              <w:rPr>
                <w:rFonts w:ascii="Maiandra GD" w:eastAsia="PMingLiU" w:hAnsi="Maiandra GD" w:cs="Iskoola Pota"/>
              </w:rPr>
              <w:t>PDE</w:t>
            </w:r>
            <w:proofErr w:type="spellEnd"/>
            <w:r w:rsidRPr="00723CFA">
              <w:rPr>
                <w:rFonts w:ascii="Maiandra GD" w:eastAsia="PMingLiU" w:hAnsi="Maiandra GD" w:cs="Iskoola Pota"/>
              </w:rPr>
              <w:t xml:space="preserve"> may amend the Bidding Document by issuing addenda.</w:t>
            </w:r>
          </w:p>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8.2</w:t>
            </w:r>
            <w:r w:rsidRPr="00723CFA">
              <w:rPr>
                <w:rFonts w:ascii="Maiandra GD" w:eastAsia="PMingLiU" w:hAnsi="Maiandra GD" w:cs="Iskoola Pota"/>
              </w:rPr>
              <w:tab/>
              <w:t xml:space="preserve">Any addendum issued shall be part of the Bidding Document and shall be communicated in writing to all who have obtained the Bidding Document directly from the </w:t>
            </w:r>
            <w:proofErr w:type="spellStart"/>
            <w:r w:rsidR="000F270A">
              <w:rPr>
                <w:rFonts w:ascii="Maiandra GD" w:eastAsia="PMingLiU" w:hAnsi="Maiandra GD" w:cs="Iskoola Pota"/>
              </w:rPr>
              <w:t>PDE</w:t>
            </w:r>
            <w:proofErr w:type="spellEnd"/>
            <w:r w:rsidRPr="00723CFA">
              <w:rPr>
                <w:rFonts w:ascii="Maiandra GD" w:eastAsia="PMingLiU" w:hAnsi="Maiandra GD" w:cs="Iskoola Pota"/>
              </w:rPr>
              <w:t>.</w:t>
            </w:r>
          </w:p>
          <w:p w:rsidR="00CF5330" w:rsidRPr="00723CFA" w:rsidRDefault="00CF5330" w:rsidP="007A4608">
            <w:pPr>
              <w:pStyle w:val="Header2-SubClauses"/>
              <w:tabs>
                <w:tab w:val="clear" w:pos="619"/>
                <w:tab w:val="left" w:pos="639"/>
              </w:tabs>
              <w:spacing w:before="60" w:after="120"/>
              <w:ind w:left="639" w:hanging="639"/>
              <w:rPr>
                <w:rFonts w:ascii="Maiandra GD" w:eastAsia="PMingLiU" w:hAnsi="Maiandra GD" w:cs="Iskoola Pota"/>
              </w:rPr>
            </w:pPr>
            <w:r w:rsidRPr="00723CFA">
              <w:rPr>
                <w:rFonts w:ascii="Maiandra GD" w:eastAsia="PMingLiU" w:hAnsi="Maiandra GD" w:cs="Iskoola Pota"/>
              </w:rPr>
              <w:t>8.3</w:t>
            </w:r>
            <w:r w:rsidRPr="00723CFA">
              <w:rPr>
                <w:rFonts w:ascii="Maiandra GD" w:eastAsia="PMingLiU" w:hAnsi="Maiandra GD" w:cs="Iskoola Pota"/>
              </w:rPr>
              <w:tab/>
              <w:t xml:space="preserve">To give prospective Bidders reasonable time in which to take an addendum into account in preparing their bids, the </w:t>
            </w:r>
            <w:proofErr w:type="spellStart"/>
            <w:r w:rsidR="000F270A">
              <w:rPr>
                <w:rFonts w:ascii="Maiandra GD" w:eastAsia="PMingLiU" w:hAnsi="Maiandra GD" w:cs="Iskoola Pota"/>
              </w:rPr>
              <w:t>PDE</w:t>
            </w:r>
            <w:proofErr w:type="spellEnd"/>
            <w:r w:rsidRPr="00723CFA">
              <w:rPr>
                <w:rFonts w:ascii="Maiandra GD" w:eastAsia="PMingLiU" w:hAnsi="Maiandra GD" w:cs="Iskoola Pota"/>
              </w:rPr>
              <w:t xml:space="preserve"> may, at its discretion, extend the deadline for the submission of bids, pursuant to </w:t>
            </w:r>
            <w:proofErr w:type="spellStart"/>
            <w:r w:rsidRPr="00723CFA">
              <w:rPr>
                <w:rFonts w:ascii="Maiandra GD" w:eastAsia="PMingLiU" w:hAnsi="Maiandra GD" w:cs="Iskoola Pota"/>
              </w:rPr>
              <w:t>ITB</w:t>
            </w:r>
            <w:proofErr w:type="spellEnd"/>
            <w:r w:rsidRPr="00723CFA">
              <w:rPr>
                <w:rFonts w:ascii="Maiandra GD" w:eastAsia="PMingLiU" w:hAnsi="Maiandra GD" w:cs="Iskoola Pota"/>
              </w:rPr>
              <w:t xml:space="preserve"> Sub-Clause 24.2.</w:t>
            </w:r>
          </w:p>
        </w:tc>
      </w:tr>
      <w:tr w:rsidR="00CF5330" w:rsidRPr="00723CFA">
        <w:tc>
          <w:tcPr>
            <w:tcW w:w="8969" w:type="dxa"/>
            <w:gridSpan w:val="15"/>
            <w:tcBorders>
              <w:top w:val="nil"/>
              <w:left w:val="nil"/>
              <w:bottom w:val="nil"/>
              <w:right w:val="nil"/>
            </w:tcBorders>
          </w:tcPr>
          <w:p w:rsidR="00CF5330" w:rsidRPr="00723CFA" w:rsidRDefault="00E27FFD" w:rsidP="007A4608">
            <w:pPr>
              <w:pStyle w:val="Sect1SubHead"/>
              <w:jc w:val="both"/>
              <w:rPr>
                <w:rFonts w:ascii="Maiandra GD" w:eastAsia="PMingLiU" w:hAnsi="Maiandra GD" w:cs="Iskoola Pota"/>
              </w:rPr>
            </w:pPr>
            <w:bookmarkStart w:id="83" w:name="_Toc438438829"/>
            <w:bookmarkStart w:id="84" w:name="_Toc438532577"/>
            <w:bookmarkStart w:id="85" w:name="_Toc438733973"/>
            <w:bookmarkStart w:id="86" w:name="_Toc438962055"/>
            <w:bookmarkStart w:id="87" w:name="_Toc461939618"/>
            <w:bookmarkStart w:id="88" w:name="_Toc31283164"/>
            <w:bookmarkStart w:id="89" w:name="_Toc339451719"/>
            <w:bookmarkStart w:id="90" w:name="_Toc339451872"/>
            <w:r w:rsidRPr="00723CFA">
              <w:rPr>
                <w:rFonts w:ascii="Maiandra GD" w:eastAsia="PMingLiU" w:hAnsi="Maiandra GD" w:cs="Iskoola Pota"/>
              </w:rPr>
              <w:t xml:space="preserve">C.  </w:t>
            </w:r>
            <w:r w:rsidR="00CF5330" w:rsidRPr="00723CFA">
              <w:rPr>
                <w:rFonts w:ascii="Maiandra GD" w:eastAsia="PMingLiU" w:hAnsi="Maiandra GD" w:cs="Iskoola Pota"/>
              </w:rPr>
              <w:t>Preparation of Bids</w:t>
            </w:r>
            <w:bookmarkEnd w:id="83"/>
            <w:bookmarkEnd w:id="84"/>
            <w:bookmarkEnd w:id="85"/>
            <w:bookmarkEnd w:id="86"/>
            <w:bookmarkEnd w:id="87"/>
            <w:bookmarkEnd w:id="88"/>
            <w:bookmarkEnd w:id="89"/>
            <w:bookmarkEnd w:id="90"/>
          </w:p>
        </w:tc>
      </w:tr>
      <w:tr w:rsidR="00CF5330" w:rsidRPr="00723CFA">
        <w:tc>
          <w:tcPr>
            <w:tcW w:w="4500" w:type="dxa"/>
            <w:gridSpan w:val="2"/>
            <w:tcBorders>
              <w:top w:val="nil"/>
              <w:left w:val="nil"/>
              <w:bottom w:val="nil"/>
              <w:right w:val="nil"/>
            </w:tcBorders>
          </w:tcPr>
          <w:p w:rsidR="00CF5330" w:rsidRPr="00723CFA" w:rsidRDefault="00CF5330" w:rsidP="007A4608">
            <w:pPr>
              <w:pStyle w:val="Sect1ParaHead"/>
              <w:jc w:val="both"/>
              <w:rPr>
                <w:rFonts w:ascii="Maiandra GD" w:eastAsia="PMingLiU" w:hAnsi="Maiandra GD" w:cs="Iskoola Pota"/>
              </w:rPr>
            </w:pPr>
            <w:bookmarkStart w:id="91" w:name="_Toc438438830"/>
            <w:bookmarkStart w:id="92" w:name="_Toc438532578"/>
            <w:bookmarkStart w:id="93" w:name="_Toc438733974"/>
            <w:bookmarkStart w:id="94" w:name="_Toc438907013"/>
            <w:bookmarkStart w:id="95" w:name="_Toc438907212"/>
            <w:bookmarkStart w:id="96" w:name="_Toc31283165"/>
            <w:bookmarkStart w:id="97" w:name="_Toc339451720"/>
            <w:bookmarkStart w:id="98" w:name="_Toc339451873"/>
            <w:r w:rsidRPr="00723CFA">
              <w:rPr>
                <w:rFonts w:ascii="Maiandra GD" w:eastAsia="PMingLiU" w:hAnsi="Maiandra GD" w:cs="Iskoola Pota"/>
              </w:rPr>
              <w:t>9.</w:t>
            </w:r>
            <w:r w:rsidRPr="00723CFA">
              <w:rPr>
                <w:rFonts w:ascii="Maiandra GD" w:eastAsia="PMingLiU" w:hAnsi="Maiandra GD" w:cs="Iskoola Pota"/>
              </w:rPr>
              <w:tab/>
              <w:t>Cost of Bidding</w:t>
            </w:r>
            <w:bookmarkEnd w:id="91"/>
            <w:bookmarkEnd w:id="92"/>
            <w:bookmarkEnd w:id="93"/>
            <w:bookmarkEnd w:id="94"/>
            <w:bookmarkEnd w:id="95"/>
            <w:bookmarkEnd w:id="96"/>
            <w:bookmarkEnd w:id="97"/>
            <w:bookmarkEnd w:id="98"/>
          </w:p>
        </w:tc>
        <w:tc>
          <w:tcPr>
            <w:tcW w:w="4469" w:type="dxa"/>
            <w:gridSpan w:val="13"/>
            <w:tcBorders>
              <w:top w:val="nil"/>
              <w:left w:val="nil"/>
              <w:bottom w:val="nil"/>
              <w:right w:val="nil"/>
            </w:tcBorders>
          </w:tcPr>
          <w:p w:rsidR="00CF5330" w:rsidRPr="00723CFA" w:rsidRDefault="00CF5330" w:rsidP="007A4608">
            <w:pPr>
              <w:pStyle w:val="Header2-SubClauses"/>
              <w:spacing w:before="60" w:after="120"/>
              <w:ind w:left="0" w:firstLine="0"/>
              <w:rPr>
                <w:rFonts w:ascii="Maiandra GD" w:eastAsia="PMingLiU" w:hAnsi="Maiandra GD" w:cs="Iskoola Pota"/>
              </w:rPr>
            </w:pP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9.1</w:t>
            </w:r>
            <w:r w:rsidRPr="00723CFA">
              <w:rPr>
                <w:rFonts w:ascii="Maiandra GD" w:eastAsia="PMingLiU" w:hAnsi="Maiandra GD" w:cs="Iskoola Pota"/>
              </w:rPr>
              <w:tab/>
              <w:t xml:space="preserve">The Bidder shall bear all costs associated with the preparation and submission </w:t>
            </w:r>
            <w:r w:rsidRPr="00723CFA">
              <w:rPr>
                <w:rFonts w:ascii="Maiandra GD" w:eastAsia="PMingLiU" w:hAnsi="Maiandra GD" w:cs="Iskoola Pota"/>
              </w:rPr>
              <w:lastRenderedPageBreak/>
              <w:t xml:space="preserve">of its bid, and the </w:t>
            </w:r>
            <w:proofErr w:type="spellStart"/>
            <w:r w:rsidR="000F270A">
              <w:rPr>
                <w:rFonts w:ascii="Maiandra GD" w:eastAsia="PMingLiU" w:hAnsi="Maiandra GD" w:cs="Iskoola Pota"/>
              </w:rPr>
              <w:t>PDE</w:t>
            </w:r>
            <w:proofErr w:type="spellEnd"/>
            <w:r w:rsidRPr="00723CFA">
              <w:rPr>
                <w:rFonts w:ascii="Maiandra GD" w:eastAsia="PMingLiU" w:hAnsi="Maiandra GD" w:cs="Iskoola Pota"/>
              </w:rPr>
              <w:t xml:space="preserve"> shall not be responsible or liable for those costs, regardless of the conduct or outcome of the bidding process.</w:t>
            </w:r>
          </w:p>
        </w:tc>
      </w:tr>
      <w:tr w:rsidR="00CF5330" w:rsidRPr="00723CFA">
        <w:tc>
          <w:tcPr>
            <w:tcW w:w="8544" w:type="dxa"/>
            <w:gridSpan w:val="14"/>
            <w:tcBorders>
              <w:top w:val="nil"/>
              <w:left w:val="nil"/>
              <w:bottom w:val="nil"/>
              <w:right w:val="nil"/>
            </w:tcBorders>
          </w:tcPr>
          <w:p w:rsidR="00CF5330" w:rsidRPr="00723CFA" w:rsidRDefault="00CF5330" w:rsidP="007A4608">
            <w:pPr>
              <w:pStyle w:val="Sect1ParaHead"/>
              <w:jc w:val="both"/>
              <w:rPr>
                <w:rFonts w:ascii="Maiandra GD" w:eastAsia="PMingLiU" w:hAnsi="Maiandra GD" w:cs="Iskoola Pota"/>
              </w:rPr>
            </w:pPr>
            <w:bookmarkStart w:id="99" w:name="_Toc438438831"/>
            <w:bookmarkStart w:id="100" w:name="_Toc438532579"/>
            <w:bookmarkStart w:id="101" w:name="_Toc438733975"/>
            <w:bookmarkStart w:id="102" w:name="_Toc438907014"/>
            <w:bookmarkStart w:id="103" w:name="_Toc438907213"/>
            <w:bookmarkStart w:id="104" w:name="_Toc31283166"/>
            <w:bookmarkStart w:id="105" w:name="_Toc339451721"/>
            <w:bookmarkStart w:id="106" w:name="_Toc339451874"/>
            <w:r w:rsidRPr="00723CFA">
              <w:rPr>
                <w:rFonts w:ascii="Maiandra GD" w:eastAsia="PMingLiU" w:hAnsi="Maiandra GD" w:cs="Iskoola Pota"/>
              </w:rPr>
              <w:lastRenderedPageBreak/>
              <w:t>10.</w:t>
            </w:r>
            <w:r w:rsidRPr="00723CFA">
              <w:rPr>
                <w:rFonts w:ascii="Maiandra GD" w:eastAsia="PMingLiU" w:hAnsi="Maiandra GD" w:cs="Iskoola Pota"/>
              </w:rPr>
              <w:tab/>
              <w:t>Language of Bid</w:t>
            </w:r>
            <w:bookmarkEnd w:id="99"/>
            <w:bookmarkEnd w:id="100"/>
            <w:bookmarkEnd w:id="101"/>
            <w:bookmarkEnd w:id="102"/>
            <w:bookmarkEnd w:id="103"/>
            <w:bookmarkEnd w:id="104"/>
            <w:r w:rsidRPr="00723CFA">
              <w:rPr>
                <w:rFonts w:ascii="Maiandra GD" w:eastAsia="PMingLiU" w:hAnsi="Maiandra GD" w:cs="Iskoola Pota"/>
              </w:rPr>
              <w:t xml:space="preserve"> and Communications</w:t>
            </w:r>
            <w:bookmarkEnd w:id="105"/>
            <w:bookmarkEnd w:id="106"/>
          </w:p>
        </w:tc>
        <w:tc>
          <w:tcPr>
            <w:tcW w:w="425" w:type="dxa"/>
            <w:tcBorders>
              <w:top w:val="nil"/>
              <w:left w:val="nil"/>
              <w:bottom w:val="nil"/>
              <w:right w:val="nil"/>
            </w:tcBorders>
          </w:tcPr>
          <w:p w:rsidR="00CF5330" w:rsidRPr="00723CFA" w:rsidRDefault="00CF5330" w:rsidP="007A4608">
            <w:pPr>
              <w:pStyle w:val="Header2-SubClauses"/>
              <w:spacing w:before="60" w:after="120"/>
              <w:ind w:left="0" w:firstLine="0"/>
              <w:rPr>
                <w:rFonts w:ascii="Maiandra GD" w:eastAsia="PMingLiU" w:hAnsi="Maiandra GD" w:cs="Iskoola Pota"/>
              </w:rPr>
            </w:pP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10.1</w:t>
            </w:r>
            <w:r w:rsidRPr="00723CFA">
              <w:rPr>
                <w:rFonts w:ascii="Maiandra GD" w:eastAsia="PMingLiU" w:hAnsi="Maiandra GD" w:cs="Iskoola Pota"/>
              </w:rPr>
              <w:tab/>
              <w:t>The medium of communication shall be in writing unless otherwise specified in the BDS.</w:t>
            </w:r>
          </w:p>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10.2</w:t>
            </w:r>
            <w:r w:rsidRPr="00723CFA">
              <w:rPr>
                <w:rFonts w:ascii="Maiandra GD" w:eastAsia="PMingLiU" w:hAnsi="Maiandra GD" w:cs="Iskoola Pota"/>
              </w:rPr>
              <w:tab/>
              <w:t xml:space="preserve">The bid, as well as all correspondence and documents relating to the bid exchanged by the Bidder and the </w:t>
            </w:r>
            <w:proofErr w:type="spellStart"/>
            <w:r w:rsidR="000F270A">
              <w:rPr>
                <w:rFonts w:ascii="Maiandra GD" w:eastAsia="PMingLiU" w:hAnsi="Maiandra GD" w:cs="Iskoola Pota"/>
              </w:rPr>
              <w:t>PDE</w:t>
            </w:r>
            <w:proofErr w:type="spellEnd"/>
            <w:r w:rsidRPr="00723CFA">
              <w:rPr>
                <w:rFonts w:ascii="Maiandra GD" w:eastAsia="PMingLiU" w:hAnsi="Maiandra GD" w:cs="Iskoola Pota"/>
              </w:rPr>
              <w:t xml:space="preserve">, shall be written in English unless otherwise specified in the BDS.  </w:t>
            </w:r>
          </w:p>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10.3</w:t>
            </w:r>
            <w:r w:rsidRPr="00723CFA">
              <w:rPr>
                <w:rFonts w:ascii="Maiandra GD" w:eastAsia="PMingLiU" w:hAnsi="Maiandra GD" w:cs="Iskoola Pota"/>
              </w:rPr>
              <w:tab/>
              <w:t>Supporting documents and printed literature that are part of the bid may be in another language provided they are accompanied by an accurate translation of the relevant passages in English, in which case, for purposes of interpretation of the bid, such translation shall govern.</w:t>
            </w:r>
          </w:p>
        </w:tc>
      </w:tr>
      <w:tr w:rsidR="00CF5330" w:rsidRPr="00723CFA">
        <w:tc>
          <w:tcPr>
            <w:tcW w:w="4500" w:type="dxa"/>
            <w:gridSpan w:val="2"/>
            <w:tcBorders>
              <w:top w:val="nil"/>
              <w:left w:val="nil"/>
              <w:bottom w:val="nil"/>
              <w:right w:val="nil"/>
            </w:tcBorders>
          </w:tcPr>
          <w:p w:rsidR="00CF5330" w:rsidRPr="00723CFA" w:rsidRDefault="00CF5330" w:rsidP="007A4608">
            <w:pPr>
              <w:pStyle w:val="Sect1ParaHead"/>
              <w:jc w:val="both"/>
              <w:rPr>
                <w:rFonts w:ascii="Maiandra GD" w:eastAsia="PMingLiU" w:hAnsi="Maiandra GD" w:cs="Iskoola Pota"/>
              </w:rPr>
            </w:pPr>
            <w:bookmarkStart w:id="107" w:name="_Toc438438832"/>
            <w:bookmarkStart w:id="108" w:name="_Toc438532580"/>
            <w:bookmarkStart w:id="109" w:name="_Toc438733976"/>
            <w:bookmarkStart w:id="110" w:name="_Toc438907015"/>
            <w:bookmarkStart w:id="111" w:name="_Toc438907214"/>
            <w:bookmarkStart w:id="112" w:name="_Toc31283167"/>
            <w:bookmarkStart w:id="113" w:name="_Toc339451722"/>
            <w:bookmarkStart w:id="114" w:name="_Toc339451875"/>
            <w:r w:rsidRPr="00723CFA">
              <w:rPr>
                <w:rFonts w:ascii="Maiandra GD" w:eastAsia="PMingLiU" w:hAnsi="Maiandra GD" w:cs="Iskoola Pota"/>
              </w:rPr>
              <w:t>11.</w:t>
            </w:r>
            <w:r w:rsidRPr="00723CFA">
              <w:rPr>
                <w:rFonts w:ascii="Maiandra GD" w:eastAsia="PMingLiU" w:hAnsi="Maiandra GD" w:cs="Iskoola Pota"/>
              </w:rPr>
              <w:tab/>
              <w:t>Documents Comprising the Bid</w:t>
            </w:r>
            <w:bookmarkEnd w:id="107"/>
            <w:bookmarkEnd w:id="108"/>
            <w:bookmarkEnd w:id="109"/>
            <w:bookmarkEnd w:id="110"/>
            <w:bookmarkEnd w:id="111"/>
            <w:bookmarkEnd w:id="112"/>
            <w:bookmarkEnd w:id="113"/>
            <w:bookmarkEnd w:id="114"/>
          </w:p>
        </w:tc>
        <w:tc>
          <w:tcPr>
            <w:tcW w:w="4469" w:type="dxa"/>
            <w:gridSpan w:val="13"/>
            <w:tcBorders>
              <w:top w:val="nil"/>
              <w:left w:val="nil"/>
              <w:bottom w:val="nil"/>
              <w:right w:val="nil"/>
            </w:tcBorders>
          </w:tcPr>
          <w:p w:rsidR="00CF5330" w:rsidRPr="00723CFA" w:rsidRDefault="00CF5330" w:rsidP="007A4608">
            <w:pPr>
              <w:pStyle w:val="Header3-Paragraph"/>
              <w:tabs>
                <w:tab w:val="clear" w:pos="864"/>
              </w:tabs>
              <w:spacing w:before="60" w:after="120"/>
              <w:ind w:left="619" w:firstLine="0"/>
              <w:rPr>
                <w:rFonts w:ascii="Maiandra GD" w:eastAsia="PMingLiU" w:hAnsi="Maiandra GD" w:cs="Iskoola Pota"/>
                <w:lang w:val="en-GB"/>
              </w:rPr>
            </w:pP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left" w:pos="684"/>
              </w:tabs>
              <w:spacing w:before="60" w:after="120"/>
              <w:ind w:left="0" w:firstLine="0"/>
              <w:rPr>
                <w:rFonts w:ascii="Maiandra GD" w:eastAsia="PMingLiU" w:hAnsi="Maiandra GD" w:cs="Iskoola Pota"/>
              </w:rPr>
            </w:pPr>
            <w:r w:rsidRPr="00723CFA">
              <w:rPr>
                <w:rFonts w:ascii="Maiandra GD" w:eastAsia="PMingLiU" w:hAnsi="Maiandra GD" w:cs="Iskoola Pota"/>
              </w:rPr>
              <w:tab/>
              <w:t>The bid shall comprise the following:</w:t>
            </w:r>
          </w:p>
          <w:p w:rsidR="00CF5330" w:rsidRPr="00723CFA" w:rsidRDefault="00CF5330" w:rsidP="007A4608">
            <w:pPr>
              <w:pStyle w:val="Header3-Paragraph"/>
              <w:tabs>
                <w:tab w:val="clear" w:pos="864"/>
              </w:tabs>
              <w:spacing w:before="60" w:after="120"/>
              <w:ind w:left="1348" w:hanging="729"/>
              <w:rPr>
                <w:rFonts w:ascii="Maiandra GD" w:eastAsia="PMingLiU" w:hAnsi="Maiandra GD" w:cs="Iskoola Pota"/>
                <w:lang w:val="en-GB"/>
              </w:rPr>
            </w:pPr>
            <w:r w:rsidRPr="00723CFA">
              <w:rPr>
                <w:rFonts w:ascii="Maiandra GD" w:eastAsia="PMingLiU" w:hAnsi="Maiandra GD" w:cs="Iskoola Pota"/>
                <w:lang w:val="en-GB"/>
              </w:rPr>
              <w:t>(a)</w:t>
            </w:r>
            <w:r w:rsidRPr="00723CFA">
              <w:rPr>
                <w:rFonts w:ascii="Maiandra GD" w:eastAsia="PMingLiU" w:hAnsi="Maiandra GD" w:cs="Iskoola Pota"/>
                <w:lang w:val="en-GB"/>
              </w:rPr>
              <w:tab/>
              <w:t xml:space="preserve">the Bid Submission Sheet and the applicable Price Schedules, in accordance with </w:t>
            </w:r>
            <w:proofErr w:type="spellStart"/>
            <w:r w:rsidRPr="00723CFA">
              <w:rPr>
                <w:rFonts w:ascii="Maiandra GD" w:eastAsia="PMingLiU" w:hAnsi="Maiandra GD" w:cs="Iskoola Pota"/>
                <w:lang w:val="en-GB"/>
              </w:rPr>
              <w:t>ITB</w:t>
            </w:r>
            <w:proofErr w:type="spellEnd"/>
            <w:r w:rsidRPr="00723CFA">
              <w:rPr>
                <w:rFonts w:ascii="Maiandra GD" w:eastAsia="PMingLiU" w:hAnsi="Maiandra GD" w:cs="Iskoola Pota"/>
                <w:lang w:val="en-GB"/>
              </w:rPr>
              <w:t xml:space="preserve"> Clauses 12, 14, and 15;</w:t>
            </w:r>
          </w:p>
          <w:p w:rsidR="00CF5330" w:rsidRPr="00723CFA" w:rsidRDefault="00CF5330" w:rsidP="007A4608">
            <w:pPr>
              <w:pStyle w:val="Header3-Paragraph"/>
              <w:tabs>
                <w:tab w:val="clear" w:pos="864"/>
              </w:tabs>
              <w:spacing w:before="60" w:after="120"/>
              <w:ind w:left="1348" w:hanging="729"/>
              <w:rPr>
                <w:rFonts w:ascii="Maiandra GD" w:eastAsia="PMingLiU" w:hAnsi="Maiandra GD" w:cs="Iskoola Pota"/>
                <w:lang w:val="en-GB"/>
              </w:rPr>
            </w:pPr>
            <w:r w:rsidRPr="00723CFA">
              <w:rPr>
                <w:rFonts w:ascii="Maiandra GD" w:eastAsia="PMingLiU" w:hAnsi="Maiandra GD" w:cs="Iskoola Pota"/>
                <w:lang w:val="en-GB"/>
              </w:rPr>
              <w:t>(b)</w:t>
            </w:r>
            <w:r w:rsidRPr="00723CFA">
              <w:rPr>
                <w:rFonts w:ascii="Maiandra GD" w:eastAsia="PMingLiU" w:hAnsi="Maiandra GD" w:cs="Iskoola Pota"/>
                <w:lang w:val="en-GB"/>
              </w:rPr>
              <w:tab/>
              <w:t>a Bid Security</w:t>
            </w:r>
            <w:r w:rsidR="00203DC7" w:rsidRPr="00723CFA">
              <w:rPr>
                <w:rFonts w:ascii="Maiandra GD" w:eastAsia="PMingLiU" w:hAnsi="Maiandra GD" w:cs="Iskoola Pota"/>
                <w:lang w:val="en-GB"/>
              </w:rPr>
              <w:t xml:space="preserve"> or a Bid Securing Declaration</w:t>
            </w:r>
            <w:r w:rsidRPr="00723CFA">
              <w:rPr>
                <w:rFonts w:ascii="Maiandra GD" w:eastAsia="PMingLiU" w:hAnsi="Maiandra GD" w:cs="Iskoola Pota"/>
                <w:lang w:val="en-GB"/>
              </w:rPr>
              <w:t xml:space="preserve">, in accordance with </w:t>
            </w:r>
            <w:proofErr w:type="spellStart"/>
            <w:r w:rsidRPr="00723CFA">
              <w:rPr>
                <w:rFonts w:ascii="Maiandra GD" w:eastAsia="PMingLiU" w:hAnsi="Maiandra GD" w:cs="Iskoola Pota"/>
                <w:lang w:val="en-GB"/>
              </w:rPr>
              <w:t>ITB</w:t>
            </w:r>
            <w:proofErr w:type="spellEnd"/>
            <w:r w:rsidRPr="00723CFA">
              <w:rPr>
                <w:rFonts w:ascii="Maiandra GD" w:eastAsia="PMingLiU" w:hAnsi="Maiandra GD" w:cs="Iskoola Pota"/>
                <w:lang w:val="en-GB"/>
              </w:rPr>
              <w:t xml:space="preserve"> Clause 21;</w:t>
            </w:r>
          </w:p>
          <w:p w:rsidR="00CF5330" w:rsidRPr="00723CFA" w:rsidRDefault="00CF5330" w:rsidP="007A4608">
            <w:pPr>
              <w:pStyle w:val="Header3-Paragraph"/>
              <w:tabs>
                <w:tab w:val="clear" w:pos="864"/>
              </w:tabs>
              <w:spacing w:before="60" w:after="120"/>
              <w:ind w:left="1348" w:hanging="729"/>
              <w:rPr>
                <w:rFonts w:ascii="Maiandra GD" w:eastAsia="PMingLiU" w:hAnsi="Maiandra GD" w:cs="Iskoola Pota"/>
                <w:lang w:val="en-GB"/>
              </w:rPr>
            </w:pPr>
            <w:r w:rsidRPr="00723CFA">
              <w:rPr>
                <w:rFonts w:ascii="Maiandra GD" w:eastAsia="PMingLiU" w:hAnsi="Maiandra GD" w:cs="Iskoola Pota"/>
                <w:lang w:val="en-GB"/>
              </w:rPr>
              <w:t>(c)</w:t>
            </w:r>
            <w:r w:rsidRPr="00723CFA">
              <w:rPr>
                <w:rFonts w:ascii="Maiandra GD" w:eastAsia="PMingLiU" w:hAnsi="Maiandra GD" w:cs="Iskoola Pota"/>
                <w:lang w:val="en-GB"/>
              </w:rPr>
              <w:tab/>
              <w:t xml:space="preserve">written confirmation authorising the signatory of the bid to commit the Bidder, in accordance with </w:t>
            </w:r>
            <w:proofErr w:type="spellStart"/>
            <w:r w:rsidRPr="00723CFA">
              <w:rPr>
                <w:rFonts w:ascii="Maiandra GD" w:eastAsia="PMingLiU" w:hAnsi="Maiandra GD" w:cs="Iskoola Pota"/>
                <w:lang w:val="en-GB"/>
              </w:rPr>
              <w:t>ITB</w:t>
            </w:r>
            <w:proofErr w:type="spellEnd"/>
            <w:r w:rsidRPr="00723CFA">
              <w:rPr>
                <w:rFonts w:ascii="Maiandra GD" w:eastAsia="PMingLiU" w:hAnsi="Maiandra GD" w:cs="Iskoola Pota"/>
                <w:lang w:val="en-GB"/>
              </w:rPr>
              <w:t xml:space="preserve"> Clause 22;</w:t>
            </w:r>
          </w:p>
        </w:tc>
      </w:tr>
      <w:tr w:rsidR="00CF5330" w:rsidRPr="00723CFA">
        <w:tc>
          <w:tcPr>
            <w:tcW w:w="8969" w:type="dxa"/>
            <w:gridSpan w:val="15"/>
            <w:tcBorders>
              <w:top w:val="nil"/>
              <w:left w:val="nil"/>
              <w:bottom w:val="nil"/>
              <w:right w:val="nil"/>
            </w:tcBorders>
          </w:tcPr>
          <w:p w:rsidR="00CF5330" w:rsidRPr="00723CFA" w:rsidRDefault="00CF5330" w:rsidP="007A4608">
            <w:pPr>
              <w:pStyle w:val="Header3-Paragraph"/>
              <w:tabs>
                <w:tab w:val="clear" w:pos="864"/>
              </w:tabs>
              <w:spacing w:before="60" w:after="120"/>
              <w:ind w:left="1348" w:hanging="729"/>
              <w:rPr>
                <w:rFonts w:ascii="Maiandra GD" w:eastAsia="PMingLiU" w:hAnsi="Maiandra GD" w:cs="Iskoola Pota"/>
                <w:lang w:val="en-GB"/>
              </w:rPr>
            </w:pPr>
            <w:r w:rsidRPr="00723CFA">
              <w:rPr>
                <w:rFonts w:ascii="Maiandra GD" w:eastAsia="PMingLiU" w:hAnsi="Maiandra GD" w:cs="Iskoola Pota"/>
                <w:lang w:val="en-GB"/>
              </w:rPr>
              <w:t>(d)</w:t>
            </w:r>
            <w:r w:rsidRPr="00723CFA">
              <w:rPr>
                <w:rFonts w:ascii="Maiandra GD" w:eastAsia="PMingLiU" w:hAnsi="Maiandra GD" w:cs="Iskoola Pota"/>
                <w:lang w:val="en-GB"/>
              </w:rPr>
              <w:tab/>
              <w:t xml:space="preserve">documentary evidence in accordance with </w:t>
            </w:r>
            <w:proofErr w:type="spellStart"/>
            <w:r w:rsidRPr="00723CFA">
              <w:rPr>
                <w:rFonts w:ascii="Maiandra GD" w:eastAsia="PMingLiU" w:hAnsi="Maiandra GD" w:cs="Iskoola Pota"/>
                <w:lang w:val="en-GB"/>
              </w:rPr>
              <w:t>ITB</w:t>
            </w:r>
            <w:proofErr w:type="spellEnd"/>
            <w:r w:rsidRPr="00723CFA">
              <w:rPr>
                <w:rFonts w:ascii="Maiandra GD" w:eastAsia="PMingLiU" w:hAnsi="Maiandra GD" w:cs="Iskoola Pota"/>
                <w:lang w:val="en-GB"/>
              </w:rPr>
              <w:t xml:space="preserve"> Clause 16 establishing the Bidder’s eligibility to bid;</w:t>
            </w:r>
          </w:p>
          <w:p w:rsidR="00CF5330" w:rsidRPr="00723CFA" w:rsidRDefault="00CF5330" w:rsidP="007A4608">
            <w:pPr>
              <w:pStyle w:val="Header3-Paragraph"/>
              <w:tabs>
                <w:tab w:val="clear" w:pos="864"/>
              </w:tabs>
              <w:spacing w:before="60" w:after="120"/>
              <w:ind w:left="1348" w:hanging="729"/>
              <w:rPr>
                <w:rFonts w:ascii="Maiandra GD" w:eastAsia="PMingLiU" w:hAnsi="Maiandra GD" w:cs="Iskoola Pota"/>
                <w:lang w:val="en-GB"/>
              </w:rPr>
            </w:pPr>
            <w:r w:rsidRPr="00723CFA">
              <w:rPr>
                <w:rFonts w:ascii="Maiandra GD" w:eastAsia="PMingLiU" w:hAnsi="Maiandra GD" w:cs="Iskoola Pota"/>
                <w:lang w:val="en-GB"/>
              </w:rPr>
              <w:t>(e)</w:t>
            </w:r>
            <w:r w:rsidRPr="00723CFA">
              <w:rPr>
                <w:rFonts w:ascii="Maiandra GD" w:eastAsia="PMingLiU" w:hAnsi="Maiandra GD" w:cs="Iskoola Pota"/>
                <w:lang w:val="en-GB"/>
              </w:rPr>
              <w:tab/>
              <w:t xml:space="preserve">documentary evidence in accordance with </w:t>
            </w:r>
            <w:proofErr w:type="spellStart"/>
            <w:r w:rsidRPr="00723CFA">
              <w:rPr>
                <w:rFonts w:ascii="Maiandra GD" w:eastAsia="PMingLiU" w:hAnsi="Maiandra GD" w:cs="Iskoola Pota"/>
                <w:lang w:val="en-GB"/>
              </w:rPr>
              <w:t>ITB</w:t>
            </w:r>
            <w:proofErr w:type="spellEnd"/>
            <w:r w:rsidRPr="00723CFA">
              <w:rPr>
                <w:rFonts w:ascii="Maiandra GD" w:eastAsia="PMingLiU" w:hAnsi="Maiandra GD" w:cs="Iskoola Pota"/>
                <w:lang w:val="en-GB"/>
              </w:rPr>
              <w:t xml:space="preserve"> Clause 17 establishing that the Supplies and Related Services to be supplied by the Bidder are of eligible origin;</w:t>
            </w:r>
          </w:p>
        </w:tc>
      </w:tr>
      <w:tr w:rsidR="00CF5330" w:rsidRPr="00723CFA">
        <w:tc>
          <w:tcPr>
            <w:tcW w:w="8969" w:type="dxa"/>
            <w:gridSpan w:val="15"/>
            <w:tcBorders>
              <w:top w:val="nil"/>
              <w:left w:val="nil"/>
              <w:bottom w:val="nil"/>
              <w:right w:val="nil"/>
            </w:tcBorders>
          </w:tcPr>
          <w:p w:rsidR="00CF5330" w:rsidRPr="00723CFA" w:rsidRDefault="00CF5330" w:rsidP="007A4608">
            <w:pPr>
              <w:pStyle w:val="Header3-Paragraph"/>
              <w:tabs>
                <w:tab w:val="clear" w:pos="864"/>
              </w:tabs>
              <w:spacing w:before="60" w:after="120"/>
              <w:ind w:left="1348" w:hanging="729"/>
              <w:rPr>
                <w:rFonts w:ascii="Maiandra GD" w:eastAsia="PMingLiU" w:hAnsi="Maiandra GD" w:cs="Iskoola Pota"/>
                <w:lang w:val="en-GB"/>
              </w:rPr>
            </w:pPr>
            <w:r w:rsidRPr="00723CFA">
              <w:rPr>
                <w:rFonts w:ascii="Maiandra GD" w:eastAsia="PMingLiU" w:hAnsi="Maiandra GD" w:cs="Iskoola Pota"/>
                <w:lang w:val="en-GB"/>
              </w:rPr>
              <w:t>(f)</w:t>
            </w:r>
            <w:r w:rsidRPr="00723CFA">
              <w:rPr>
                <w:rFonts w:ascii="Maiandra GD" w:eastAsia="PMingLiU" w:hAnsi="Maiandra GD" w:cs="Iskoola Pota"/>
                <w:lang w:val="en-GB"/>
              </w:rPr>
              <w:tab/>
              <w:t xml:space="preserve">documentary evidence in accordance with </w:t>
            </w:r>
            <w:proofErr w:type="spellStart"/>
            <w:r w:rsidRPr="00723CFA">
              <w:rPr>
                <w:rFonts w:ascii="Maiandra GD" w:eastAsia="PMingLiU" w:hAnsi="Maiandra GD" w:cs="Iskoola Pota"/>
                <w:lang w:val="en-GB"/>
              </w:rPr>
              <w:t>ITB</w:t>
            </w:r>
            <w:proofErr w:type="spellEnd"/>
            <w:r w:rsidRPr="00723CFA">
              <w:rPr>
                <w:rFonts w:ascii="Maiandra GD" w:eastAsia="PMingLiU" w:hAnsi="Maiandra GD" w:cs="Iskoola Pota"/>
                <w:lang w:val="en-GB"/>
              </w:rPr>
              <w:t xml:space="preserve"> Clauses 18 and 30, that the Supplies and Related Services conform to the Bidding Documents; </w:t>
            </w:r>
          </w:p>
          <w:p w:rsidR="00044133" w:rsidRPr="00723CFA" w:rsidRDefault="00CF5330" w:rsidP="007A4608">
            <w:pPr>
              <w:pStyle w:val="Header3-Paragraph"/>
              <w:tabs>
                <w:tab w:val="clear" w:pos="864"/>
              </w:tabs>
              <w:spacing w:before="60" w:after="120"/>
              <w:ind w:left="1348" w:hanging="729"/>
              <w:rPr>
                <w:rFonts w:ascii="Maiandra GD" w:eastAsia="PMingLiU" w:hAnsi="Maiandra GD" w:cs="Iskoola Pota"/>
                <w:lang w:val="en-GB"/>
              </w:rPr>
            </w:pPr>
            <w:r w:rsidRPr="00723CFA">
              <w:rPr>
                <w:rFonts w:ascii="Maiandra GD" w:eastAsia="PMingLiU" w:hAnsi="Maiandra GD" w:cs="Iskoola Pota"/>
                <w:lang w:val="en-GB"/>
              </w:rPr>
              <w:t>(g)</w:t>
            </w:r>
            <w:r w:rsidRPr="00723CFA">
              <w:rPr>
                <w:rFonts w:ascii="Maiandra GD" w:eastAsia="PMingLiU" w:hAnsi="Maiandra GD" w:cs="Iskoola Pota"/>
                <w:lang w:val="en-GB"/>
              </w:rPr>
              <w:tab/>
              <w:t xml:space="preserve">documentary evidence in accordance with </w:t>
            </w:r>
            <w:proofErr w:type="spellStart"/>
            <w:r w:rsidRPr="00723CFA">
              <w:rPr>
                <w:rFonts w:ascii="Maiandra GD" w:eastAsia="PMingLiU" w:hAnsi="Maiandra GD" w:cs="Iskoola Pota"/>
                <w:lang w:val="en-GB"/>
              </w:rPr>
              <w:t>ITB</w:t>
            </w:r>
            <w:proofErr w:type="spellEnd"/>
            <w:r w:rsidRPr="00723CFA">
              <w:rPr>
                <w:rFonts w:ascii="Maiandra GD" w:eastAsia="PMingLiU" w:hAnsi="Maiandra GD" w:cs="Iskoola Pota"/>
                <w:lang w:val="en-GB"/>
              </w:rPr>
              <w:t xml:space="preserve"> Clause 19 establishing the Bidder’s qualifications to perform the contract if its bid is accepted; </w:t>
            </w:r>
          </w:p>
          <w:p w:rsidR="00CF5330" w:rsidRPr="00723CFA" w:rsidRDefault="00044133" w:rsidP="007A4608">
            <w:pPr>
              <w:pStyle w:val="Header3-Paragraph"/>
              <w:tabs>
                <w:tab w:val="clear" w:pos="864"/>
              </w:tabs>
              <w:spacing w:before="60" w:after="120"/>
              <w:ind w:left="1348" w:hanging="729"/>
              <w:rPr>
                <w:rFonts w:ascii="Maiandra GD" w:eastAsia="PMingLiU" w:hAnsi="Maiandra GD" w:cs="Iskoola Pota"/>
                <w:lang w:val="en-GB"/>
              </w:rPr>
            </w:pPr>
            <w:r w:rsidRPr="00723CFA">
              <w:rPr>
                <w:rFonts w:ascii="Maiandra GD" w:eastAsia="PMingLiU" w:hAnsi="Maiandra GD" w:cs="Iskoola Pota"/>
                <w:lang w:val="en-GB"/>
              </w:rPr>
              <w:t>(h)</w:t>
            </w:r>
            <w:r w:rsidRPr="00723CFA">
              <w:rPr>
                <w:rFonts w:ascii="Maiandra GD" w:eastAsia="PMingLiU" w:hAnsi="Maiandra GD" w:cs="Iskoola Pota"/>
                <w:lang w:val="en-GB"/>
              </w:rPr>
              <w:tab/>
            </w:r>
            <w:r w:rsidRPr="00723CFA">
              <w:rPr>
                <w:rFonts w:ascii="Maiandra GD" w:eastAsia="PMingLiU" w:hAnsi="Maiandra GD" w:cs="Iskoola Pota"/>
              </w:rPr>
              <w:t xml:space="preserve">The Code of Ethical Conduct for Bidders and Providers  in accordance with </w:t>
            </w:r>
            <w:proofErr w:type="spellStart"/>
            <w:r w:rsidRPr="00723CFA">
              <w:rPr>
                <w:rFonts w:ascii="Maiandra GD" w:eastAsia="PMingLiU" w:hAnsi="Maiandra GD" w:cs="Iskoola Pota"/>
              </w:rPr>
              <w:t>ITB</w:t>
            </w:r>
            <w:proofErr w:type="spellEnd"/>
            <w:r w:rsidRPr="00723CFA">
              <w:rPr>
                <w:rFonts w:ascii="Maiandra GD" w:eastAsia="PMingLiU" w:hAnsi="Maiandra GD" w:cs="Iskoola Pota"/>
              </w:rPr>
              <w:t xml:space="preserve"> Clause 3.4;  and</w:t>
            </w:r>
            <w:r w:rsidRPr="00723CFA">
              <w:rPr>
                <w:rFonts w:ascii="Maiandra GD" w:eastAsia="PMingLiU" w:hAnsi="Maiandra GD" w:cs="Iskoola Pota"/>
                <w:lang w:val="en-GB"/>
              </w:rPr>
              <w:t xml:space="preserve"> </w:t>
            </w:r>
          </w:p>
          <w:p w:rsidR="00CF5330" w:rsidRPr="00723CFA" w:rsidRDefault="00E27FFD" w:rsidP="007A4608">
            <w:pPr>
              <w:pStyle w:val="Header3-Paragraph"/>
              <w:tabs>
                <w:tab w:val="clear" w:pos="864"/>
              </w:tabs>
              <w:spacing w:before="60" w:after="120"/>
              <w:ind w:left="1348" w:hanging="729"/>
              <w:rPr>
                <w:rFonts w:ascii="Maiandra GD" w:eastAsia="PMingLiU" w:hAnsi="Maiandra GD" w:cs="Iskoola Pota"/>
                <w:lang w:val="en-GB"/>
              </w:rPr>
            </w:pPr>
            <w:r w:rsidRPr="00723CFA">
              <w:rPr>
                <w:rFonts w:ascii="Maiandra GD" w:eastAsia="PMingLiU" w:hAnsi="Maiandra GD" w:cs="Iskoola Pota"/>
                <w:lang w:val="en-GB"/>
              </w:rPr>
              <w:t>(</w:t>
            </w:r>
            <w:proofErr w:type="spellStart"/>
            <w:r w:rsidR="00044133" w:rsidRPr="00723CFA">
              <w:rPr>
                <w:rFonts w:ascii="Maiandra GD" w:eastAsia="PMingLiU" w:hAnsi="Maiandra GD" w:cs="Iskoola Pota"/>
                <w:lang w:val="en-GB"/>
              </w:rPr>
              <w:t>i</w:t>
            </w:r>
            <w:proofErr w:type="spellEnd"/>
            <w:r w:rsidRPr="00723CFA">
              <w:rPr>
                <w:rFonts w:ascii="Maiandra GD" w:eastAsia="PMingLiU" w:hAnsi="Maiandra GD" w:cs="Iskoola Pota"/>
                <w:lang w:val="en-GB"/>
              </w:rPr>
              <w:t>)</w:t>
            </w:r>
            <w:r w:rsidRPr="00723CFA">
              <w:rPr>
                <w:rFonts w:ascii="Maiandra GD" w:eastAsia="PMingLiU" w:hAnsi="Maiandra GD" w:cs="Iskoola Pota"/>
                <w:lang w:val="en-GB"/>
              </w:rPr>
              <w:tab/>
            </w:r>
            <w:r w:rsidR="00CF5330" w:rsidRPr="00723CFA">
              <w:rPr>
                <w:rFonts w:ascii="Maiandra GD" w:eastAsia="PMingLiU" w:hAnsi="Maiandra GD" w:cs="Iskoola Pota"/>
                <w:lang w:val="en-GB"/>
              </w:rPr>
              <w:t>any other document(s) required in the BDS.</w:t>
            </w:r>
          </w:p>
        </w:tc>
      </w:tr>
      <w:tr w:rsidR="00CF5330" w:rsidRPr="00723CFA">
        <w:tc>
          <w:tcPr>
            <w:tcW w:w="7020" w:type="dxa"/>
            <w:gridSpan w:val="6"/>
            <w:tcBorders>
              <w:top w:val="nil"/>
              <w:left w:val="nil"/>
              <w:bottom w:val="nil"/>
              <w:right w:val="nil"/>
            </w:tcBorders>
          </w:tcPr>
          <w:p w:rsidR="00CF5330" w:rsidRPr="00723CFA" w:rsidRDefault="00CF5330" w:rsidP="007A4608">
            <w:pPr>
              <w:pStyle w:val="Sect1ParaHead"/>
              <w:jc w:val="both"/>
              <w:rPr>
                <w:rFonts w:ascii="Maiandra GD" w:eastAsia="PMingLiU" w:hAnsi="Maiandra GD" w:cs="Iskoola Pota"/>
              </w:rPr>
            </w:pPr>
            <w:bookmarkStart w:id="115" w:name="_Toc438438833"/>
            <w:bookmarkStart w:id="116" w:name="_Toc438532583"/>
            <w:bookmarkStart w:id="117" w:name="_Toc438733977"/>
            <w:bookmarkStart w:id="118" w:name="_Toc438907016"/>
            <w:bookmarkStart w:id="119" w:name="_Toc438907215"/>
            <w:bookmarkStart w:id="120" w:name="_Toc31283168"/>
            <w:bookmarkStart w:id="121" w:name="_Toc339451723"/>
            <w:bookmarkStart w:id="122" w:name="_Toc339451876"/>
            <w:r w:rsidRPr="00723CFA">
              <w:rPr>
                <w:rFonts w:ascii="Maiandra GD" w:eastAsia="PMingLiU" w:hAnsi="Maiandra GD" w:cs="Iskoola Pota"/>
              </w:rPr>
              <w:t>12.</w:t>
            </w:r>
            <w:r w:rsidRPr="00723CFA">
              <w:rPr>
                <w:rFonts w:ascii="Maiandra GD" w:eastAsia="PMingLiU" w:hAnsi="Maiandra GD" w:cs="Iskoola Pota"/>
              </w:rPr>
              <w:tab/>
              <w:t>Bid Submission Sheet and Price Schedules</w:t>
            </w:r>
            <w:bookmarkEnd w:id="115"/>
            <w:bookmarkEnd w:id="116"/>
            <w:bookmarkEnd w:id="117"/>
            <w:bookmarkEnd w:id="118"/>
            <w:bookmarkEnd w:id="119"/>
            <w:bookmarkEnd w:id="120"/>
            <w:bookmarkEnd w:id="121"/>
            <w:bookmarkEnd w:id="122"/>
          </w:p>
        </w:tc>
        <w:tc>
          <w:tcPr>
            <w:tcW w:w="1949" w:type="dxa"/>
            <w:gridSpan w:val="9"/>
            <w:tcBorders>
              <w:top w:val="nil"/>
              <w:left w:val="nil"/>
              <w:bottom w:val="nil"/>
              <w:right w:val="nil"/>
            </w:tcBorders>
          </w:tcPr>
          <w:p w:rsidR="00CF5330" w:rsidRPr="00723CFA" w:rsidRDefault="00CF5330" w:rsidP="007A4608">
            <w:pPr>
              <w:pStyle w:val="Header2-SubClauses"/>
              <w:spacing w:before="60" w:after="120"/>
              <w:ind w:left="0" w:firstLine="0"/>
              <w:rPr>
                <w:rFonts w:ascii="Maiandra GD" w:eastAsia="PMingLiU" w:hAnsi="Maiandra GD" w:cs="Iskoola Pota"/>
              </w:rPr>
            </w:pP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left" w:pos="684"/>
              </w:tabs>
              <w:spacing w:before="60" w:after="120"/>
              <w:ind w:left="567" w:hanging="567"/>
              <w:rPr>
                <w:rFonts w:ascii="Maiandra GD" w:eastAsia="PMingLiU" w:hAnsi="Maiandra GD" w:cs="Iskoola Pota"/>
              </w:rPr>
            </w:pPr>
            <w:r w:rsidRPr="00723CFA">
              <w:rPr>
                <w:rFonts w:ascii="Maiandra GD" w:eastAsia="PMingLiU" w:hAnsi="Maiandra GD" w:cs="Iskoola Pota"/>
              </w:rPr>
              <w:t>12.1</w:t>
            </w:r>
            <w:r w:rsidRPr="00723CFA">
              <w:rPr>
                <w:rFonts w:ascii="Maiandra GD" w:eastAsia="PMingLiU" w:hAnsi="Maiandra GD" w:cs="Iskoola Pota"/>
              </w:rPr>
              <w:tab/>
              <w:t>The Bidder shall submit the Bid Submission Sheet using the form provided in Section 4, Bidding Forms</w:t>
            </w:r>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rPr>
              <w:t>This form must be completed without any alterations to its format, and no substitutes shall be accepted</w:t>
            </w:r>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rPr>
              <w:t>All blank spaces shall be filled in with the information requested, which includes:</w:t>
            </w:r>
          </w:p>
          <w:p w:rsidR="00CF5330" w:rsidRPr="00723CFA" w:rsidRDefault="00CF5330" w:rsidP="007A4608">
            <w:pPr>
              <w:pStyle w:val="Header3-Paragraph"/>
              <w:tabs>
                <w:tab w:val="clear" w:pos="864"/>
                <w:tab w:val="left" w:pos="1206"/>
              </w:tabs>
              <w:spacing w:before="60" w:after="120"/>
              <w:ind w:left="1206" w:hanging="708"/>
              <w:rPr>
                <w:rFonts w:ascii="Maiandra GD" w:eastAsia="PMingLiU" w:hAnsi="Maiandra GD" w:cs="Iskoola Pota"/>
                <w:lang w:val="en-GB"/>
              </w:rPr>
            </w:pPr>
            <w:r w:rsidRPr="00723CFA">
              <w:rPr>
                <w:rFonts w:ascii="Maiandra GD" w:eastAsia="PMingLiU" w:hAnsi="Maiandra GD" w:cs="Iskoola Pota"/>
                <w:lang w:val="en-GB"/>
              </w:rPr>
              <w:t>(a)</w:t>
            </w:r>
            <w:r w:rsidRPr="00723CFA">
              <w:rPr>
                <w:rFonts w:ascii="Maiandra GD" w:eastAsia="PMingLiU" w:hAnsi="Maiandra GD" w:cs="Iskoola Pota"/>
                <w:lang w:val="en-GB"/>
              </w:rPr>
              <w:tab/>
              <w:t xml:space="preserve">the reference of the Bidding Document and the number of each addenda received; </w:t>
            </w:r>
          </w:p>
          <w:p w:rsidR="00CF5330" w:rsidRPr="00723CFA" w:rsidRDefault="00CF5330" w:rsidP="007A4608">
            <w:pPr>
              <w:pStyle w:val="Header3-Paragraph"/>
              <w:tabs>
                <w:tab w:val="clear" w:pos="864"/>
              </w:tabs>
              <w:spacing w:before="60" w:after="120"/>
              <w:ind w:left="1206" w:hanging="708"/>
              <w:rPr>
                <w:rFonts w:ascii="Maiandra GD" w:eastAsia="PMingLiU" w:hAnsi="Maiandra GD" w:cs="Iskoola Pota"/>
                <w:lang w:val="en-GB"/>
              </w:rPr>
            </w:pPr>
            <w:r w:rsidRPr="00723CFA">
              <w:rPr>
                <w:rFonts w:ascii="Maiandra GD" w:eastAsia="PMingLiU" w:hAnsi="Maiandra GD" w:cs="Iskoola Pota"/>
                <w:lang w:val="en-GB"/>
              </w:rPr>
              <w:lastRenderedPageBreak/>
              <w:t>(b)</w:t>
            </w:r>
            <w:r w:rsidRPr="00723CFA">
              <w:rPr>
                <w:rFonts w:ascii="Maiandra GD" w:eastAsia="PMingLiU" w:hAnsi="Maiandra GD" w:cs="Iskoola Pota"/>
                <w:lang w:val="en-GB"/>
              </w:rPr>
              <w:tab/>
              <w:t>a brief description of the Supplies and Related Services offered;</w:t>
            </w:r>
          </w:p>
          <w:p w:rsidR="00CF5330" w:rsidRPr="00723CFA" w:rsidRDefault="00CF5330" w:rsidP="007A4608">
            <w:pPr>
              <w:pStyle w:val="Header3-Paragraph"/>
              <w:tabs>
                <w:tab w:val="clear" w:pos="864"/>
                <w:tab w:val="left" w:pos="1206"/>
              </w:tabs>
              <w:spacing w:before="60" w:after="120"/>
              <w:ind w:left="1206" w:hanging="708"/>
              <w:rPr>
                <w:rFonts w:ascii="Maiandra GD" w:eastAsia="PMingLiU" w:hAnsi="Maiandra GD" w:cs="Iskoola Pota"/>
                <w:lang w:val="en-GB"/>
              </w:rPr>
            </w:pPr>
            <w:r w:rsidRPr="00723CFA">
              <w:rPr>
                <w:rFonts w:ascii="Maiandra GD" w:eastAsia="PMingLiU" w:hAnsi="Maiandra GD" w:cs="Iskoola Pota"/>
                <w:lang w:val="en-GB"/>
              </w:rPr>
              <w:t>(c)</w:t>
            </w:r>
            <w:r w:rsidRPr="00723CFA">
              <w:rPr>
                <w:rFonts w:ascii="Maiandra GD" w:eastAsia="PMingLiU" w:hAnsi="Maiandra GD" w:cs="Iskoola Pota"/>
                <w:lang w:val="en-GB"/>
              </w:rPr>
              <w:tab/>
              <w:t>the total bid price;</w:t>
            </w:r>
          </w:p>
        </w:tc>
      </w:tr>
      <w:tr w:rsidR="00CF5330" w:rsidRPr="00723CFA">
        <w:tc>
          <w:tcPr>
            <w:tcW w:w="8969" w:type="dxa"/>
            <w:gridSpan w:val="15"/>
            <w:tcBorders>
              <w:top w:val="nil"/>
              <w:left w:val="nil"/>
              <w:bottom w:val="nil"/>
              <w:right w:val="nil"/>
            </w:tcBorders>
          </w:tcPr>
          <w:p w:rsidR="00CF5330" w:rsidRPr="00723CFA" w:rsidRDefault="00CF5330" w:rsidP="007A4608">
            <w:pPr>
              <w:pStyle w:val="Header3-Paragraph"/>
              <w:tabs>
                <w:tab w:val="clear" w:pos="864"/>
              </w:tabs>
              <w:spacing w:before="60" w:after="120"/>
              <w:ind w:left="1206" w:hanging="708"/>
              <w:rPr>
                <w:rFonts w:ascii="Maiandra GD" w:eastAsia="PMingLiU" w:hAnsi="Maiandra GD" w:cs="Iskoola Pota"/>
                <w:lang w:val="en-GB"/>
              </w:rPr>
            </w:pPr>
            <w:r w:rsidRPr="00723CFA">
              <w:rPr>
                <w:rFonts w:ascii="Maiandra GD" w:eastAsia="PMingLiU" w:hAnsi="Maiandra GD" w:cs="Iskoola Pota"/>
                <w:lang w:val="en-GB"/>
              </w:rPr>
              <w:lastRenderedPageBreak/>
              <w:t>(d)</w:t>
            </w:r>
            <w:r w:rsidRPr="00723CFA">
              <w:rPr>
                <w:rFonts w:ascii="Maiandra GD" w:eastAsia="PMingLiU" w:hAnsi="Maiandra GD" w:cs="Iskoola Pota"/>
                <w:lang w:val="en-GB"/>
              </w:rPr>
              <w:tab/>
              <w:t>any discounts offered and the methodology for their application;</w:t>
            </w:r>
          </w:p>
          <w:p w:rsidR="00CF5330" w:rsidRPr="00723CFA" w:rsidRDefault="00CF5330" w:rsidP="007A4608">
            <w:pPr>
              <w:pStyle w:val="Header3-Paragraph"/>
              <w:tabs>
                <w:tab w:val="clear" w:pos="864"/>
              </w:tabs>
              <w:spacing w:before="60" w:after="120"/>
              <w:ind w:left="1206" w:hanging="708"/>
              <w:rPr>
                <w:rFonts w:ascii="Maiandra GD" w:eastAsia="PMingLiU" w:hAnsi="Maiandra GD" w:cs="Iskoola Pota"/>
                <w:lang w:val="en-GB"/>
              </w:rPr>
            </w:pPr>
            <w:r w:rsidRPr="00723CFA">
              <w:rPr>
                <w:rFonts w:ascii="Maiandra GD" w:eastAsia="PMingLiU" w:hAnsi="Maiandra GD" w:cs="Iskoola Pota"/>
                <w:lang w:val="en-GB"/>
              </w:rPr>
              <w:t>(e)</w:t>
            </w:r>
            <w:r w:rsidRPr="00723CFA">
              <w:rPr>
                <w:rFonts w:ascii="Maiandra GD" w:eastAsia="PMingLiU" w:hAnsi="Maiandra GD" w:cs="Iskoola Pota"/>
                <w:lang w:val="en-GB"/>
              </w:rPr>
              <w:tab/>
              <w:t xml:space="preserve">the period of validity of the bid ; </w:t>
            </w:r>
          </w:p>
          <w:p w:rsidR="00CF5330" w:rsidRPr="00723CFA" w:rsidRDefault="00CF5330" w:rsidP="007A4608">
            <w:pPr>
              <w:pStyle w:val="Header3-Paragraph"/>
              <w:tabs>
                <w:tab w:val="clear" w:pos="864"/>
                <w:tab w:val="left" w:pos="1206"/>
              </w:tabs>
              <w:spacing w:before="60" w:after="120"/>
              <w:ind w:left="1206" w:hanging="708"/>
              <w:rPr>
                <w:rFonts w:ascii="Maiandra GD" w:eastAsia="PMingLiU" w:hAnsi="Maiandra GD" w:cs="Iskoola Pota"/>
                <w:lang w:val="en-GB"/>
              </w:rPr>
            </w:pPr>
            <w:r w:rsidRPr="00723CFA">
              <w:rPr>
                <w:rFonts w:ascii="Maiandra GD" w:eastAsia="PMingLiU" w:hAnsi="Maiandra GD" w:cs="Iskoola Pota"/>
                <w:lang w:val="en-GB"/>
              </w:rPr>
              <w:t>(f)</w:t>
            </w:r>
            <w:r w:rsidRPr="00723CFA">
              <w:rPr>
                <w:rFonts w:ascii="Maiandra GD" w:eastAsia="PMingLiU" w:hAnsi="Maiandra GD" w:cs="Iskoola Pota"/>
                <w:lang w:val="en-GB"/>
              </w:rPr>
              <w:tab/>
              <w:t>a commitment to submit any Performance Security required and the amount;</w:t>
            </w:r>
          </w:p>
        </w:tc>
      </w:tr>
      <w:tr w:rsidR="00CF5330" w:rsidRPr="00723CFA">
        <w:tc>
          <w:tcPr>
            <w:tcW w:w="8969" w:type="dxa"/>
            <w:gridSpan w:val="15"/>
            <w:tcBorders>
              <w:top w:val="nil"/>
              <w:left w:val="nil"/>
              <w:bottom w:val="nil"/>
              <w:right w:val="nil"/>
            </w:tcBorders>
          </w:tcPr>
          <w:p w:rsidR="00CF5330" w:rsidRPr="00723CFA" w:rsidRDefault="00CF5330" w:rsidP="007A4608">
            <w:pPr>
              <w:pStyle w:val="Header3-Paragraph"/>
              <w:tabs>
                <w:tab w:val="clear" w:pos="864"/>
              </w:tabs>
              <w:spacing w:before="60" w:after="120"/>
              <w:ind w:left="1206" w:hanging="708"/>
              <w:rPr>
                <w:rFonts w:ascii="Maiandra GD" w:eastAsia="PMingLiU" w:hAnsi="Maiandra GD" w:cs="Iskoola Pota"/>
                <w:lang w:val="en-GB"/>
              </w:rPr>
            </w:pPr>
            <w:r w:rsidRPr="00723CFA">
              <w:rPr>
                <w:rFonts w:ascii="Maiandra GD" w:eastAsia="PMingLiU" w:hAnsi="Maiandra GD" w:cs="Iskoola Pota"/>
                <w:lang w:val="en-GB"/>
              </w:rPr>
              <w:t>(g)</w:t>
            </w:r>
            <w:r w:rsidRPr="00723CFA">
              <w:rPr>
                <w:rFonts w:ascii="Maiandra GD" w:eastAsia="PMingLiU" w:hAnsi="Maiandra GD" w:cs="Iskoola Pota"/>
                <w:lang w:val="en-GB"/>
              </w:rPr>
              <w:tab/>
              <w:t>a declaration of nationality of the Bidder;</w:t>
            </w:r>
          </w:p>
          <w:p w:rsidR="00CF5330" w:rsidRPr="00723CFA" w:rsidRDefault="00CF5330" w:rsidP="007A4608">
            <w:pPr>
              <w:pStyle w:val="Header3-Paragraph"/>
              <w:tabs>
                <w:tab w:val="clear" w:pos="864"/>
              </w:tabs>
              <w:spacing w:before="60" w:after="120"/>
              <w:ind w:left="1206" w:hanging="708"/>
              <w:rPr>
                <w:rFonts w:ascii="Maiandra GD" w:eastAsia="PMingLiU" w:hAnsi="Maiandra GD" w:cs="Iskoola Pota"/>
                <w:lang w:val="en-GB"/>
              </w:rPr>
            </w:pPr>
            <w:r w:rsidRPr="00723CFA">
              <w:rPr>
                <w:rFonts w:ascii="Maiandra GD" w:eastAsia="PMingLiU" w:hAnsi="Maiandra GD" w:cs="Iskoola Pota"/>
                <w:lang w:val="en-GB"/>
              </w:rPr>
              <w:t>(h)</w:t>
            </w:r>
            <w:r w:rsidRPr="00723CFA">
              <w:rPr>
                <w:rFonts w:ascii="Maiandra GD" w:eastAsia="PMingLiU" w:hAnsi="Maiandra GD" w:cs="Iskoola Pota"/>
                <w:lang w:val="en-GB"/>
              </w:rPr>
              <w:tab/>
              <w:t>a commitment to adhere to the Code of Ethical Conduct for Bidders and Providers;</w:t>
            </w:r>
          </w:p>
          <w:p w:rsidR="00CF5330" w:rsidRPr="00723CFA" w:rsidRDefault="00CF5330" w:rsidP="007A4608">
            <w:pPr>
              <w:pStyle w:val="Header3-Paragraph"/>
              <w:tabs>
                <w:tab w:val="clear" w:pos="864"/>
              </w:tabs>
              <w:spacing w:before="60" w:after="120"/>
              <w:ind w:left="1206" w:hanging="708"/>
              <w:rPr>
                <w:rFonts w:ascii="Maiandra GD" w:eastAsia="PMingLiU" w:hAnsi="Maiandra GD" w:cs="Iskoola Pota"/>
                <w:lang w:val="en-GB"/>
              </w:rPr>
            </w:pPr>
            <w:r w:rsidRPr="00723CFA">
              <w:rPr>
                <w:rFonts w:ascii="Maiandra GD" w:eastAsia="PMingLiU" w:hAnsi="Maiandra GD" w:cs="Iskoola Pota"/>
                <w:lang w:val="en-GB"/>
              </w:rPr>
              <w:t>(</w:t>
            </w:r>
            <w:proofErr w:type="spellStart"/>
            <w:r w:rsidRPr="00723CFA">
              <w:rPr>
                <w:rFonts w:ascii="Maiandra GD" w:eastAsia="PMingLiU" w:hAnsi="Maiandra GD" w:cs="Iskoola Pota"/>
                <w:lang w:val="en-GB"/>
              </w:rPr>
              <w:t>i</w:t>
            </w:r>
            <w:proofErr w:type="spellEnd"/>
            <w:r w:rsidRPr="00723CFA">
              <w:rPr>
                <w:rFonts w:ascii="Maiandra GD" w:eastAsia="PMingLiU" w:hAnsi="Maiandra GD" w:cs="Iskoola Pota"/>
                <w:lang w:val="en-GB"/>
              </w:rPr>
              <w:t>)</w:t>
            </w:r>
            <w:r w:rsidRPr="00723CFA">
              <w:rPr>
                <w:rFonts w:ascii="Maiandra GD" w:eastAsia="PMingLiU" w:hAnsi="Maiandra GD" w:cs="Iskoola Pota"/>
                <w:lang w:val="en-GB"/>
              </w:rPr>
              <w:tab/>
              <w:t xml:space="preserve">a declaration that the Bidder, including all parties comprising the Bidder, is not participating, as a Bidder, in more than one bid in this bidding process; except for alternative bids in accordance with </w:t>
            </w:r>
            <w:proofErr w:type="spellStart"/>
            <w:r w:rsidRPr="00723CFA">
              <w:rPr>
                <w:rFonts w:ascii="Maiandra GD" w:eastAsia="PMingLiU" w:hAnsi="Maiandra GD" w:cs="Iskoola Pota"/>
                <w:lang w:val="en-GB"/>
              </w:rPr>
              <w:t>ITB</w:t>
            </w:r>
            <w:proofErr w:type="spellEnd"/>
            <w:r w:rsidRPr="00723CFA">
              <w:rPr>
                <w:rFonts w:ascii="Maiandra GD" w:eastAsia="PMingLiU" w:hAnsi="Maiandra GD" w:cs="Iskoola Pota"/>
                <w:lang w:val="en-GB"/>
              </w:rPr>
              <w:t xml:space="preserve"> Clause 13;</w:t>
            </w:r>
          </w:p>
          <w:p w:rsidR="00CF5330" w:rsidRPr="00723CFA" w:rsidRDefault="00CF5330" w:rsidP="007A4608">
            <w:pPr>
              <w:pStyle w:val="Header3-Paragraph"/>
              <w:tabs>
                <w:tab w:val="clear" w:pos="864"/>
              </w:tabs>
              <w:spacing w:before="60" w:after="120"/>
              <w:ind w:left="1206" w:hanging="708"/>
              <w:rPr>
                <w:rFonts w:ascii="Maiandra GD" w:eastAsia="PMingLiU" w:hAnsi="Maiandra GD" w:cs="Iskoola Pota"/>
                <w:lang w:val="en-GB"/>
              </w:rPr>
            </w:pPr>
            <w:r w:rsidRPr="00723CFA">
              <w:rPr>
                <w:rFonts w:ascii="Maiandra GD" w:eastAsia="PMingLiU" w:hAnsi="Maiandra GD" w:cs="Iskoola Pota"/>
                <w:lang w:val="en-GB"/>
              </w:rPr>
              <w:t>(j)</w:t>
            </w:r>
            <w:r w:rsidRPr="00723CFA">
              <w:rPr>
                <w:rFonts w:ascii="Maiandra GD" w:eastAsia="PMingLiU" w:hAnsi="Maiandra GD" w:cs="Iskoola Pota"/>
                <w:lang w:val="en-GB"/>
              </w:rPr>
              <w:tab/>
              <w:t>confirmation that the Bidder has not been suspended by the Authority;</w:t>
            </w:r>
          </w:p>
        </w:tc>
      </w:tr>
      <w:tr w:rsidR="00CF5330" w:rsidRPr="00723CFA">
        <w:tc>
          <w:tcPr>
            <w:tcW w:w="8969" w:type="dxa"/>
            <w:gridSpan w:val="15"/>
            <w:tcBorders>
              <w:top w:val="nil"/>
              <w:left w:val="nil"/>
              <w:bottom w:val="nil"/>
              <w:right w:val="nil"/>
            </w:tcBorders>
          </w:tcPr>
          <w:p w:rsidR="00CF5330" w:rsidRPr="00723CFA" w:rsidRDefault="00CF5330" w:rsidP="007A4608">
            <w:pPr>
              <w:pStyle w:val="Header3-Paragraph"/>
              <w:tabs>
                <w:tab w:val="clear" w:pos="864"/>
              </w:tabs>
              <w:spacing w:before="60" w:after="120"/>
              <w:ind w:left="1206" w:hanging="708"/>
              <w:rPr>
                <w:rFonts w:ascii="Maiandra GD" w:eastAsia="PMingLiU" w:hAnsi="Maiandra GD" w:cs="Iskoola Pota"/>
                <w:lang w:val="en-GB"/>
              </w:rPr>
            </w:pPr>
            <w:r w:rsidRPr="00723CFA">
              <w:rPr>
                <w:rFonts w:ascii="Maiandra GD" w:eastAsia="PMingLiU" w:hAnsi="Maiandra GD" w:cs="Iskoola Pota"/>
                <w:lang w:val="en-GB"/>
              </w:rPr>
              <w:t>(k)</w:t>
            </w:r>
            <w:r w:rsidRPr="00723CFA">
              <w:rPr>
                <w:rFonts w:ascii="Maiandra GD" w:eastAsia="PMingLiU" w:hAnsi="Maiandra GD" w:cs="Iskoola Pota"/>
                <w:lang w:val="en-GB"/>
              </w:rPr>
              <w:tab/>
              <w:t>a declaration on gratuities and commissions; and</w:t>
            </w:r>
          </w:p>
          <w:p w:rsidR="00CF5330" w:rsidRPr="00723CFA" w:rsidRDefault="00CF5330" w:rsidP="007A4608">
            <w:pPr>
              <w:pStyle w:val="Header3-Paragraph"/>
              <w:tabs>
                <w:tab w:val="clear" w:pos="864"/>
              </w:tabs>
              <w:spacing w:before="60" w:after="120"/>
              <w:ind w:left="1206" w:hanging="708"/>
              <w:rPr>
                <w:rFonts w:ascii="Maiandra GD" w:eastAsia="PMingLiU" w:hAnsi="Maiandra GD" w:cs="Iskoola Pota"/>
                <w:lang w:val="en-GB"/>
              </w:rPr>
            </w:pPr>
            <w:r w:rsidRPr="00723CFA">
              <w:rPr>
                <w:rFonts w:ascii="Maiandra GD" w:eastAsia="PMingLiU" w:hAnsi="Maiandra GD" w:cs="Iskoola Pota"/>
                <w:lang w:val="en-GB"/>
              </w:rPr>
              <w:t>(l)</w:t>
            </w:r>
            <w:r w:rsidRPr="00723CFA">
              <w:rPr>
                <w:rFonts w:ascii="Maiandra GD" w:eastAsia="PMingLiU" w:hAnsi="Maiandra GD" w:cs="Iskoola Pota"/>
                <w:lang w:val="en-GB"/>
              </w:rPr>
              <w:tab/>
            </w:r>
            <w:proofErr w:type="gramStart"/>
            <w:r w:rsidRPr="00723CFA">
              <w:rPr>
                <w:rFonts w:ascii="Maiandra GD" w:eastAsia="PMingLiU" w:hAnsi="Maiandra GD" w:cs="Iskoola Pota"/>
                <w:lang w:val="en-GB"/>
              </w:rPr>
              <w:t>an</w:t>
            </w:r>
            <w:proofErr w:type="gramEnd"/>
            <w:r w:rsidRPr="00723CFA">
              <w:rPr>
                <w:rFonts w:ascii="Maiandra GD" w:eastAsia="PMingLiU" w:hAnsi="Maiandra GD" w:cs="Iskoola Pota"/>
                <w:lang w:val="en-GB"/>
              </w:rPr>
              <w:t xml:space="preserve"> authorised signature.</w:t>
            </w: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12.2</w:t>
            </w:r>
            <w:r w:rsidRPr="00723CFA">
              <w:rPr>
                <w:rFonts w:ascii="Maiandra GD" w:eastAsia="PMingLiU" w:hAnsi="Maiandra GD" w:cs="Iskoola Pota"/>
              </w:rPr>
              <w:tab/>
              <w:t>The Bidder shall submit the Price Schedule for Supplies and Related Services, using the format provided in Section 4, Bidding Forms</w:t>
            </w:r>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rPr>
              <w:t>The Price Schedule shall include, as appropriate:</w:t>
            </w:r>
          </w:p>
        </w:tc>
      </w:tr>
      <w:tr w:rsidR="00CF5330" w:rsidRPr="00723CFA">
        <w:tc>
          <w:tcPr>
            <w:tcW w:w="8969" w:type="dxa"/>
            <w:gridSpan w:val="15"/>
            <w:tcBorders>
              <w:top w:val="nil"/>
              <w:left w:val="nil"/>
              <w:bottom w:val="nil"/>
              <w:right w:val="nil"/>
            </w:tcBorders>
          </w:tcPr>
          <w:p w:rsidR="00CF5330" w:rsidRPr="00723CFA" w:rsidRDefault="00CF5330" w:rsidP="007A4608">
            <w:pPr>
              <w:pStyle w:val="Header3-Paragraph"/>
              <w:tabs>
                <w:tab w:val="clear" w:pos="864"/>
              </w:tabs>
              <w:spacing w:before="60" w:after="120"/>
              <w:ind w:left="1206" w:hanging="587"/>
              <w:rPr>
                <w:rFonts w:ascii="Maiandra GD" w:eastAsia="PMingLiU" w:hAnsi="Maiandra GD" w:cs="Iskoola Pota"/>
                <w:lang w:val="en-GB"/>
              </w:rPr>
            </w:pPr>
            <w:r w:rsidRPr="00723CFA">
              <w:rPr>
                <w:rFonts w:ascii="Maiandra GD" w:eastAsia="PMingLiU" w:hAnsi="Maiandra GD" w:cs="Iskoola Pota"/>
                <w:lang w:val="en-GB"/>
              </w:rPr>
              <w:t>(a)</w:t>
            </w:r>
            <w:r w:rsidRPr="00723CFA">
              <w:rPr>
                <w:rFonts w:ascii="Maiandra GD" w:eastAsia="PMingLiU" w:hAnsi="Maiandra GD" w:cs="Iskoola Pota"/>
                <w:lang w:val="en-GB"/>
              </w:rPr>
              <w:tab/>
              <w:t>the item number;</w:t>
            </w:r>
          </w:p>
          <w:p w:rsidR="00CF5330" w:rsidRPr="00723CFA" w:rsidRDefault="00CF5330" w:rsidP="007A4608">
            <w:pPr>
              <w:pStyle w:val="Header3-Paragraph"/>
              <w:tabs>
                <w:tab w:val="clear" w:pos="864"/>
                <w:tab w:val="left" w:pos="1206"/>
              </w:tabs>
              <w:spacing w:before="60" w:after="120"/>
              <w:ind w:left="1206" w:hanging="587"/>
              <w:rPr>
                <w:rFonts w:ascii="Maiandra GD" w:eastAsia="PMingLiU" w:hAnsi="Maiandra GD" w:cs="Iskoola Pota"/>
                <w:lang w:val="en-GB"/>
              </w:rPr>
            </w:pPr>
            <w:r w:rsidRPr="00723CFA">
              <w:rPr>
                <w:rFonts w:ascii="Maiandra GD" w:eastAsia="PMingLiU" w:hAnsi="Maiandra GD" w:cs="Iskoola Pota"/>
                <w:lang w:val="en-GB"/>
              </w:rPr>
              <w:t>(b)</w:t>
            </w:r>
            <w:r w:rsidRPr="00723CFA">
              <w:rPr>
                <w:rFonts w:ascii="Maiandra GD" w:eastAsia="PMingLiU" w:hAnsi="Maiandra GD" w:cs="Iskoola Pota"/>
                <w:lang w:val="en-GB"/>
              </w:rPr>
              <w:tab/>
              <w:t>a brief description of the Supplies or Related Services to be supplied;</w:t>
            </w:r>
          </w:p>
          <w:p w:rsidR="00CF5330" w:rsidRPr="00723CFA" w:rsidRDefault="00CF5330" w:rsidP="007A4608">
            <w:pPr>
              <w:pStyle w:val="Header3-Paragraph"/>
              <w:tabs>
                <w:tab w:val="clear" w:pos="864"/>
                <w:tab w:val="left" w:pos="1206"/>
              </w:tabs>
              <w:spacing w:before="60" w:after="120"/>
              <w:ind w:left="1206" w:hanging="587"/>
              <w:rPr>
                <w:rFonts w:ascii="Maiandra GD" w:eastAsia="PMingLiU" w:hAnsi="Maiandra GD" w:cs="Iskoola Pota"/>
                <w:lang w:val="en-GB"/>
              </w:rPr>
            </w:pPr>
            <w:r w:rsidRPr="00723CFA">
              <w:rPr>
                <w:rFonts w:ascii="Maiandra GD" w:eastAsia="PMingLiU" w:hAnsi="Maiandra GD" w:cs="Iskoola Pota"/>
                <w:lang w:val="en-GB"/>
              </w:rPr>
              <w:t>(c)</w:t>
            </w:r>
            <w:r w:rsidRPr="00723CFA">
              <w:rPr>
                <w:rFonts w:ascii="Maiandra GD" w:eastAsia="PMingLiU" w:hAnsi="Maiandra GD" w:cs="Iskoola Pota"/>
                <w:lang w:val="en-GB"/>
              </w:rPr>
              <w:tab/>
              <w:t xml:space="preserve">their country of origin and percentage of Ugandan </w:t>
            </w:r>
            <w:r w:rsidR="00A9330A" w:rsidRPr="00723CFA">
              <w:rPr>
                <w:rFonts w:ascii="Maiandra GD" w:eastAsia="PMingLiU" w:hAnsi="Maiandra GD" w:cs="Iskoola Pota"/>
                <w:lang w:val="en-GB"/>
              </w:rPr>
              <w:t xml:space="preserve">or East African Community </w:t>
            </w:r>
            <w:r w:rsidRPr="00723CFA">
              <w:rPr>
                <w:rFonts w:ascii="Maiandra GD" w:eastAsia="PMingLiU" w:hAnsi="Maiandra GD" w:cs="Iskoola Pota"/>
                <w:lang w:val="en-GB"/>
              </w:rPr>
              <w:t>content;</w:t>
            </w:r>
          </w:p>
        </w:tc>
      </w:tr>
      <w:tr w:rsidR="00CF5330" w:rsidRPr="00723CFA">
        <w:tc>
          <w:tcPr>
            <w:tcW w:w="8969" w:type="dxa"/>
            <w:gridSpan w:val="15"/>
            <w:tcBorders>
              <w:top w:val="nil"/>
              <w:left w:val="nil"/>
              <w:bottom w:val="nil"/>
              <w:right w:val="nil"/>
            </w:tcBorders>
          </w:tcPr>
          <w:p w:rsidR="00CF5330" w:rsidRPr="00723CFA" w:rsidRDefault="00CF5330" w:rsidP="007A4608">
            <w:pPr>
              <w:pStyle w:val="Header3-Paragraph"/>
              <w:tabs>
                <w:tab w:val="clear" w:pos="864"/>
                <w:tab w:val="left" w:pos="1206"/>
              </w:tabs>
              <w:spacing w:before="60" w:after="120"/>
              <w:ind w:left="1206" w:hanging="587"/>
              <w:rPr>
                <w:rFonts w:ascii="Maiandra GD" w:eastAsia="PMingLiU" w:hAnsi="Maiandra GD" w:cs="Iskoola Pota"/>
                <w:lang w:val="en-GB"/>
              </w:rPr>
            </w:pPr>
            <w:r w:rsidRPr="00723CFA">
              <w:rPr>
                <w:rFonts w:ascii="Maiandra GD" w:eastAsia="PMingLiU" w:hAnsi="Maiandra GD" w:cs="Iskoola Pota"/>
                <w:lang w:val="en-GB"/>
              </w:rPr>
              <w:t>(d)</w:t>
            </w:r>
            <w:r w:rsidRPr="00723CFA">
              <w:rPr>
                <w:rFonts w:ascii="Maiandra GD" w:eastAsia="PMingLiU" w:hAnsi="Maiandra GD" w:cs="Iskoola Pota"/>
                <w:lang w:val="en-GB"/>
              </w:rPr>
              <w:tab/>
              <w:t>the quantity;</w:t>
            </w:r>
          </w:p>
          <w:p w:rsidR="00CF5330" w:rsidRPr="00723CFA" w:rsidRDefault="00CF5330" w:rsidP="007A4608">
            <w:pPr>
              <w:pStyle w:val="Header3-Paragraph"/>
              <w:tabs>
                <w:tab w:val="clear" w:pos="864"/>
                <w:tab w:val="left" w:pos="1206"/>
              </w:tabs>
              <w:spacing w:before="60" w:after="120"/>
              <w:ind w:left="1206" w:hanging="587"/>
              <w:rPr>
                <w:rFonts w:ascii="Maiandra GD" w:eastAsia="PMingLiU" w:hAnsi="Maiandra GD" w:cs="Iskoola Pota"/>
                <w:lang w:val="en-GB"/>
              </w:rPr>
            </w:pPr>
            <w:r w:rsidRPr="00723CFA">
              <w:rPr>
                <w:rFonts w:ascii="Maiandra GD" w:eastAsia="PMingLiU" w:hAnsi="Maiandra GD" w:cs="Iskoola Pota"/>
                <w:lang w:val="en-GB"/>
              </w:rPr>
              <w:t>(e)</w:t>
            </w:r>
            <w:r w:rsidRPr="00723CFA">
              <w:rPr>
                <w:rFonts w:ascii="Maiandra GD" w:eastAsia="PMingLiU" w:hAnsi="Maiandra GD" w:cs="Iskoola Pota"/>
                <w:lang w:val="en-GB"/>
              </w:rPr>
              <w:tab/>
              <w:t>the unit prices</w:t>
            </w:r>
            <w:r w:rsidR="00EE5171" w:rsidRPr="00723CFA">
              <w:rPr>
                <w:rFonts w:ascii="Maiandra GD" w:eastAsia="PMingLiU" w:hAnsi="Maiandra GD" w:cs="Iskoola Pota"/>
                <w:lang w:val="en-GB"/>
              </w:rPr>
              <w:t xml:space="preserve">, </w:t>
            </w:r>
            <w:r w:rsidR="00207CEB" w:rsidRPr="00723CFA">
              <w:rPr>
                <w:rFonts w:ascii="Maiandra GD" w:eastAsia="PMingLiU" w:hAnsi="Maiandra GD" w:cs="Iskoola Pota"/>
                <w:lang w:val="en-GB"/>
              </w:rPr>
              <w:t>with a separate unit price ex-factory and</w:t>
            </w:r>
            <w:r w:rsidR="00EE66D1" w:rsidRPr="00723CFA">
              <w:rPr>
                <w:rFonts w:ascii="Maiandra GD" w:eastAsia="PMingLiU" w:hAnsi="Maiandra GD" w:cs="Iskoola Pota"/>
                <w:lang w:val="en-GB"/>
              </w:rPr>
              <w:t xml:space="preserve"> for delivery and incidental costs according to the delivery terms (</w:t>
            </w:r>
            <w:proofErr w:type="spellStart"/>
            <w:r w:rsidR="00EE66D1" w:rsidRPr="00723CFA">
              <w:rPr>
                <w:rFonts w:ascii="Maiandra GD" w:eastAsia="PMingLiU" w:hAnsi="Maiandra GD" w:cs="Iskoola Pota"/>
                <w:lang w:val="en-GB"/>
              </w:rPr>
              <w:t>Incoterms</w:t>
            </w:r>
            <w:proofErr w:type="spellEnd"/>
            <w:r w:rsidR="00EE66D1" w:rsidRPr="00723CFA">
              <w:rPr>
                <w:rFonts w:ascii="Maiandra GD" w:eastAsia="PMingLiU" w:hAnsi="Maiandra GD" w:cs="Iskoola Pota"/>
                <w:lang w:val="en-GB"/>
              </w:rPr>
              <w:t>);</w:t>
            </w:r>
          </w:p>
          <w:p w:rsidR="00CF5330" w:rsidRPr="00723CFA" w:rsidRDefault="00CF5330" w:rsidP="007A4608">
            <w:pPr>
              <w:pStyle w:val="Header3-Paragraph"/>
              <w:tabs>
                <w:tab w:val="clear" w:pos="864"/>
                <w:tab w:val="left" w:pos="1242"/>
              </w:tabs>
              <w:spacing w:before="60" w:after="120"/>
              <w:ind w:left="1206" w:hanging="587"/>
              <w:rPr>
                <w:rFonts w:ascii="Maiandra GD" w:eastAsia="PMingLiU" w:hAnsi="Maiandra GD" w:cs="Iskoola Pota"/>
                <w:lang w:val="en-GB"/>
              </w:rPr>
            </w:pPr>
            <w:r w:rsidRPr="00723CFA">
              <w:rPr>
                <w:rFonts w:ascii="Maiandra GD" w:eastAsia="PMingLiU" w:hAnsi="Maiandra GD" w:cs="Iskoola Pota"/>
                <w:lang w:val="en-GB"/>
              </w:rPr>
              <w:t>(f)</w:t>
            </w:r>
            <w:r w:rsidRPr="00723CFA">
              <w:rPr>
                <w:rFonts w:ascii="Maiandra GD" w:eastAsia="PMingLiU" w:hAnsi="Maiandra GD" w:cs="Iskoola Pota"/>
                <w:lang w:val="en-GB"/>
              </w:rPr>
              <w:tab/>
              <w:t xml:space="preserve">customs duties and all taxes paid or payable in Uganda; </w:t>
            </w:r>
          </w:p>
        </w:tc>
      </w:tr>
      <w:tr w:rsidR="00CF5330" w:rsidRPr="00723CFA">
        <w:tc>
          <w:tcPr>
            <w:tcW w:w="8969" w:type="dxa"/>
            <w:gridSpan w:val="15"/>
            <w:tcBorders>
              <w:top w:val="nil"/>
              <w:left w:val="nil"/>
              <w:bottom w:val="nil"/>
              <w:right w:val="nil"/>
            </w:tcBorders>
          </w:tcPr>
          <w:p w:rsidR="00CF5330" w:rsidRPr="00723CFA" w:rsidRDefault="00CF5330" w:rsidP="007A4608">
            <w:pPr>
              <w:pStyle w:val="Header3-Paragraph"/>
              <w:tabs>
                <w:tab w:val="clear" w:pos="864"/>
                <w:tab w:val="left" w:pos="1206"/>
              </w:tabs>
              <w:spacing w:before="60" w:after="120"/>
              <w:ind w:left="1206" w:hanging="587"/>
              <w:rPr>
                <w:rFonts w:ascii="Maiandra GD" w:eastAsia="PMingLiU" w:hAnsi="Maiandra GD" w:cs="Iskoola Pota"/>
                <w:lang w:val="en-GB"/>
              </w:rPr>
            </w:pPr>
            <w:r w:rsidRPr="00723CFA">
              <w:rPr>
                <w:rFonts w:ascii="Maiandra GD" w:eastAsia="PMingLiU" w:hAnsi="Maiandra GD" w:cs="Iskoola Pota"/>
                <w:lang w:val="en-GB"/>
              </w:rPr>
              <w:t>(g)</w:t>
            </w:r>
            <w:r w:rsidRPr="00723CFA">
              <w:rPr>
                <w:rFonts w:ascii="Maiandra GD" w:eastAsia="PMingLiU" w:hAnsi="Maiandra GD" w:cs="Iskoola Pota"/>
                <w:lang w:val="en-GB"/>
              </w:rPr>
              <w:tab/>
              <w:t>the total price per item;</w:t>
            </w:r>
          </w:p>
          <w:p w:rsidR="00CF5330" w:rsidRPr="00723CFA" w:rsidRDefault="00CF5330" w:rsidP="007A4608">
            <w:pPr>
              <w:pStyle w:val="Header3-Paragraph"/>
              <w:tabs>
                <w:tab w:val="clear" w:pos="864"/>
                <w:tab w:val="left" w:pos="1206"/>
              </w:tabs>
              <w:spacing w:before="60" w:after="120"/>
              <w:ind w:left="1206" w:hanging="587"/>
              <w:rPr>
                <w:rFonts w:ascii="Maiandra GD" w:eastAsia="PMingLiU" w:hAnsi="Maiandra GD" w:cs="Iskoola Pota"/>
                <w:lang w:val="en-GB"/>
              </w:rPr>
            </w:pPr>
            <w:r w:rsidRPr="00723CFA">
              <w:rPr>
                <w:rFonts w:ascii="Maiandra GD" w:eastAsia="PMingLiU" w:hAnsi="Maiandra GD" w:cs="Iskoola Pota"/>
                <w:lang w:val="en-GB"/>
              </w:rPr>
              <w:t>(h)</w:t>
            </w:r>
            <w:r w:rsidRPr="00723CFA">
              <w:rPr>
                <w:rFonts w:ascii="Maiandra GD" w:eastAsia="PMingLiU" w:hAnsi="Maiandra GD" w:cs="Iskoola Pota"/>
                <w:lang w:val="en-GB"/>
              </w:rPr>
              <w:tab/>
              <w:t>subtotals and totals per Price Schedule; and</w:t>
            </w:r>
          </w:p>
          <w:p w:rsidR="00CF5330" w:rsidRPr="00723CFA" w:rsidRDefault="00CF5330" w:rsidP="007A4608">
            <w:pPr>
              <w:pStyle w:val="Header3-Paragraph"/>
              <w:tabs>
                <w:tab w:val="clear" w:pos="864"/>
                <w:tab w:val="left" w:pos="1242"/>
              </w:tabs>
              <w:spacing w:before="60" w:after="120"/>
              <w:ind w:left="1206" w:hanging="587"/>
              <w:rPr>
                <w:rFonts w:ascii="Maiandra GD" w:eastAsia="PMingLiU" w:hAnsi="Maiandra GD" w:cs="Iskoola Pota"/>
                <w:lang w:val="en-GB"/>
              </w:rPr>
            </w:pPr>
            <w:r w:rsidRPr="00723CFA">
              <w:rPr>
                <w:rFonts w:ascii="Maiandra GD" w:eastAsia="PMingLiU" w:hAnsi="Maiandra GD" w:cs="Iskoola Pota"/>
                <w:lang w:val="en-GB"/>
              </w:rPr>
              <w:t>(</w:t>
            </w:r>
            <w:proofErr w:type="spellStart"/>
            <w:r w:rsidRPr="00723CFA">
              <w:rPr>
                <w:rFonts w:ascii="Maiandra GD" w:eastAsia="PMingLiU" w:hAnsi="Maiandra GD" w:cs="Iskoola Pota"/>
                <w:lang w:val="en-GB"/>
              </w:rPr>
              <w:t>i</w:t>
            </w:r>
            <w:proofErr w:type="spellEnd"/>
            <w:r w:rsidRPr="00723CFA">
              <w:rPr>
                <w:rFonts w:ascii="Maiandra GD" w:eastAsia="PMingLiU" w:hAnsi="Maiandra GD" w:cs="Iskoola Pota"/>
                <w:lang w:val="en-GB"/>
              </w:rPr>
              <w:t>)</w:t>
            </w:r>
            <w:r w:rsidRPr="00723CFA">
              <w:rPr>
                <w:rFonts w:ascii="Maiandra GD" w:eastAsia="PMingLiU" w:hAnsi="Maiandra GD" w:cs="Iskoola Pota"/>
                <w:lang w:val="en-GB"/>
              </w:rPr>
              <w:tab/>
            </w:r>
            <w:proofErr w:type="gramStart"/>
            <w:r w:rsidRPr="00723CFA">
              <w:rPr>
                <w:rFonts w:ascii="Maiandra GD" w:eastAsia="PMingLiU" w:hAnsi="Maiandra GD" w:cs="Iskoola Pota"/>
                <w:lang w:val="en-GB"/>
              </w:rPr>
              <w:t>an</w:t>
            </w:r>
            <w:proofErr w:type="gramEnd"/>
            <w:r w:rsidRPr="00723CFA">
              <w:rPr>
                <w:rFonts w:ascii="Maiandra GD" w:eastAsia="PMingLiU" w:hAnsi="Maiandra GD" w:cs="Iskoola Pota"/>
                <w:lang w:val="en-GB"/>
              </w:rPr>
              <w:t xml:space="preserve"> authorised signature. </w:t>
            </w:r>
          </w:p>
        </w:tc>
      </w:tr>
      <w:tr w:rsidR="00CF5330" w:rsidRPr="00723CFA">
        <w:tc>
          <w:tcPr>
            <w:tcW w:w="4500" w:type="dxa"/>
            <w:gridSpan w:val="2"/>
            <w:tcBorders>
              <w:top w:val="nil"/>
              <w:left w:val="nil"/>
              <w:bottom w:val="nil"/>
              <w:right w:val="nil"/>
            </w:tcBorders>
          </w:tcPr>
          <w:p w:rsidR="00CF5330" w:rsidRPr="00723CFA" w:rsidRDefault="00CF5330" w:rsidP="007A4608">
            <w:pPr>
              <w:pStyle w:val="Sect1ParaHead"/>
              <w:jc w:val="both"/>
              <w:rPr>
                <w:rFonts w:ascii="Maiandra GD" w:eastAsia="PMingLiU" w:hAnsi="Maiandra GD" w:cs="Iskoola Pota"/>
              </w:rPr>
            </w:pPr>
            <w:bookmarkStart w:id="123" w:name="_Toc438438834"/>
            <w:bookmarkStart w:id="124" w:name="_Toc438532587"/>
            <w:bookmarkStart w:id="125" w:name="_Toc438733978"/>
            <w:bookmarkStart w:id="126" w:name="_Toc438907017"/>
            <w:bookmarkStart w:id="127" w:name="_Toc438907216"/>
            <w:bookmarkStart w:id="128" w:name="_Toc31283169"/>
            <w:bookmarkStart w:id="129" w:name="_Toc339451724"/>
            <w:bookmarkStart w:id="130" w:name="_Toc339451877"/>
            <w:r w:rsidRPr="00723CFA">
              <w:rPr>
                <w:rFonts w:ascii="Maiandra GD" w:eastAsia="PMingLiU" w:hAnsi="Maiandra GD" w:cs="Iskoola Pota"/>
              </w:rPr>
              <w:t>13.</w:t>
            </w:r>
            <w:r w:rsidRPr="00723CFA">
              <w:rPr>
                <w:rFonts w:ascii="Maiandra GD" w:eastAsia="PMingLiU" w:hAnsi="Maiandra GD" w:cs="Iskoola Pota"/>
              </w:rPr>
              <w:tab/>
              <w:t>Alternative Bids</w:t>
            </w:r>
            <w:bookmarkEnd w:id="123"/>
            <w:bookmarkEnd w:id="124"/>
            <w:bookmarkEnd w:id="125"/>
            <w:bookmarkEnd w:id="126"/>
            <w:bookmarkEnd w:id="127"/>
            <w:bookmarkEnd w:id="128"/>
            <w:bookmarkEnd w:id="129"/>
            <w:bookmarkEnd w:id="130"/>
          </w:p>
        </w:tc>
        <w:tc>
          <w:tcPr>
            <w:tcW w:w="4469" w:type="dxa"/>
            <w:gridSpan w:val="13"/>
            <w:tcBorders>
              <w:top w:val="nil"/>
              <w:left w:val="nil"/>
              <w:bottom w:val="nil"/>
              <w:right w:val="nil"/>
            </w:tcBorders>
          </w:tcPr>
          <w:p w:rsidR="00CF5330" w:rsidRPr="00723CFA" w:rsidRDefault="00CF5330" w:rsidP="007A4608">
            <w:pPr>
              <w:pStyle w:val="Header2-SubClauses"/>
              <w:spacing w:before="60" w:after="120"/>
              <w:ind w:left="0" w:firstLine="0"/>
              <w:rPr>
                <w:rFonts w:ascii="Maiandra GD" w:eastAsia="PMingLiU" w:hAnsi="Maiandra GD" w:cs="Iskoola Pota"/>
              </w:rPr>
            </w:pP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left" w:pos="684"/>
              </w:tabs>
              <w:spacing w:before="60" w:after="120"/>
              <w:ind w:left="0" w:firstLine="0"/>
              <w:rPr>
                <w:rFonts w:ascii="Maiandra GD" w:eastAsia="PMingLiU" w:hAnsi="Maiandra GD" w:cs="Iskoola Pota"/>
              </w:rPr>
            </w:pPr>
            <w:r w:rsidRPr="00723CFA">
              <w:rPr>
                <w:rFonts w:ascii="Maiandra GD" w:eastAsia="PMingLiU" w:hAnsi="Maiandra GD" w:cs="Iskoola Pota"/>
              </w:rPr>
              <w:t>13.1</w:t>
            </w:r>
            <w:r w:rsidRPr="00723CFA">
              <w:rPr>
                <w:rFonts w:ascii="Maiandra GD" w:eastAsia="PMingLiU" w:hAnsi="Maiandra GD" w:cs="Iskoola Pota"/>
              </w:rPr>
              <w:tab/>
              <w:t>Alternative bids shall not be considered unless otherwise indicated in the BDS.</w:t>
            </w:r>
          </w:p>
          <w:p w:rsidR="00CF5330" w:rsidRPr="00723CFA" w:rsidRDefault="00CF5330" w:rsidP="007A4608">
            <w:pPr>
              <w:ind w:left="639" w:hanging="639"/>
              <w:rPr>
                <w:rFonts w:ascii="Maiandra GD" w:eastAsia="PMingLiU" w:hAnsi="Maiandra GD" w:cs="Iskoola Pota"/>
              </w:rPr>
            </w:pPr>
            <w:r w:rsidRPr="00723CFA">
              <w:rPr>
                <w:rFonts w:ascii="Maiandra GD" w:eastAsia="PMingLiU" w:hAnsi="Maiandra GD" w:cs="Iskoola Pota"/>
              </w:rPr>
              <w:t>13.2</w:t>
            </w:r>
            <w:r w:rsidRPr="00723CFA">
              <w:rPr>
                <w:rFonts w:ascii="Maiandra GD" w:eastAsia="PMingLiU" w:hAnsi="Maiandra GD" w:cs="Iskoola Pota"/>
              </w:rPr>
              <w:tab/>
              <w:t>Where permitted, alternative bids do not need to conform precisely to the Statement of Requirements, but must -</w:t>
            </w:r>
          </w:p>
          <w:p w:rsidR="00CF5330" w:rsidRPr="00723CFA" w:rsidRDefault="00CF5330" w:rsidP="007A4608">
            <w:pPr>
              <w:ind w:left="1206" w:hanging="567"/>
              <w:rPr>
                <w:rFonts w:ascii="Maiandra GD" w:eastAsia="PMingLiU" w:hAnsi="Maiandra GD" w:cs="Iskoola Pota"/>
              </w:rPr>
            </w:pPr>
            <w:r w:rsidRPr="00723CFA">
              <w:rPr>
                <w:rFonts w:ascii="Maiandra GD" w:eastAsia="PMingLiU" w:hAnsi="Maiandra GD" w:cs="Iskoola Pota"/>
              </w:rPr>
              <w:t>(a)</w:t>
            </w:r>
            <w:r w:rsidRPr="00723CFA">
              <w:rPr>
                <w:rFonts w:ascii="Maiandra GD" w:eastAsia="PMingLiU" w:hAnsi="Maiandra GD" w:cs="Iskoola Pota"/>
              </w:rPr>
              <w:tab/>
              <w:t xml:space="preserve">meet the objectives and/or performance requirements prescribed in the Statement of Requirements; </w:t>
            </w:r>
          </w:p>
          <w:p w:rsidR="00CF5330" w:rsidRPr="00723CFA" w:rsidRDefault="00CF5330" w:rsidP="007A4608">
            <w:pPr>
              <w:ind w:left="1206" w:hanging="567"/>
              <w:rPr>
                <w:rFonts w:ascii="Maiandra GD" w:eastAsia="PMingLiU" w:hAnsi="Maiandra GD" w:cs="Iskoola Pota"/>
              </w:rPr>
            </w:pPr>
            <w:r w:rsidRPr="00723CFA">
              <w:rPr>
                <w:rFonts w:ascii="Maiandra GD" w:eastAsia="PMingLiU" w:hAnsi="Maiandra GD" w:cs="Iskoola Pota"/>
              </w:rPr>
              <w:t>(b)</w:t>
            </w:r>
            <w:r w:rsidRPr="00723CFA">
              <w:rPr>
                <w:rFonts w:ascii="Maiandra GD" w:eastAsia="PMingLiU" w:hAnsi="Maiandra GD" w:cs="Iskoola Pota"/>
              </w:rPr>
              <w:tab/>
              <w:t xml:space="preserve">be substantially within any delivery or completion schedule, budget or </w:t>
            </w:r>
            <w:r w:rsidRPr="00723CFA">
              <w:rPr>
                <w:rFonts w:ascii="Maiandra GD" w:eastAsia="PMingLiU" w:hAnsi="Maiandra GD" w:cs="Iskoola Pota"/>
              </w:rPr>
              <w:lastRenderedPageBreak/>
              <w:t>other performance parameters stated in the solicitation document; and</w:t>
            </w:r>
          </w:p>
          <w:p w:rsidR="00CF5330" w:rsidRPr="00723CFA" w:rsidRDefault="00CF5330" w:rsidP="007A4608">
            <w:pPr>
              <w:ind w:left="1206" w:hanging="567"/>
              <w:rPr>
                <w:rFonts w:ascii="Maiandra GD" w:eastAsia="PMingLiU" w:hAnsi="Maiandra GD" w:cs="Iskoola Pota"/>
              </w:rPr>
            </w:pPr>
            <w:r w:rsidRPr="00723CFA">
              <w:rPr>
                <w:rFonts w:ascii="Maiandra GD" w:eastAsia="PMingLiU" w:hAnsi="Maiandra GD" w:cs="Iskoola Pota"/>
              </w:rPr>
              <w:t>(c)</w:t>
            </w:r>
            <w:r w:rsidRPr="00723CFA">
              <w:rPr>
                <w:rFonts w:ascii="Maiandra GD" w:eastAsia="PMingLiU" w:hAnsi="Maiandra GD" w:cs="Iskoola Pota"/>
              </w:rPr>
              <w:tab/>
            </w:r>
            <w:proofErr w:type="gramStart"/>
            <w:r w:rsidRPr="00723CFA">
              <w:rPr>
                <w:rFonts w:ascii="Maiandra GD" w:eastAsia="PMingLiU" w:hAnsi="Maiandra GD" w:cs="Iskoola Pota"/>
              </w:rPr>
              <w:t>clearly</w:t>
            </w:r>
            <w:proofErr w:type="gramEnd"/>
            <w:r w:rsidRPr="00723CFA">
              <w:rPr>
                <w:rFonts w:ascii="Maiandra GD" w:eastAsia="PMingLiU" w:hAnsi="Maiandra GD" w:cs="Iskoola Pota"/>
              </w:rPr>
              <w:t xml:space="preserve"> state the benefits of the alternative bid over any solution which conforms precisely to the Statement of Requirements, in terms of technical performance, price, operating costs or any other benefit.</w:t>
            </w:r>
          </w:p>
          <w:p w:rsidR="00CF5330" w:rsidRPr="00723CFA" w:rsidRDefault="00CF5330" w:rsidP="007A4608">
            <w:pPr>
              <w:ind w:left="639" w:hanging="639"/>
              <w:rPr>
                <w:rFonts w:ascii="Maiandra GD" w:eastAsia="PMingLiU" w:hAnsi="Maiandra GD" w:cs="Iskoola Pota"/>
              </w:rPr>
            </w:pPr>
            <w:r w:rsidRPr="00723CFA">
              <w:rPr>
                <w:rFonts w:ascii="Maiandra GD" w:eastAsia="PMingLiU" w:hAnsi="Maiandra GD" w:cs="Iskoola Pota"/>
              </w:rPr>
              <w:t>13.3</w:t>
            </w:r>
            <w:r w:rsidRPr="00723CFA">
              <w:rPr>
                <w:rFonts w:ascii="Maiandra GD" w:eastAsia="PMingLiU" w:hAnsi="Maiandra GD" w:cs="Iskoola Pota"/>
              </w:rPr>
              <w:tab/>
              <w:t>A bidder may submit both a main bid which conforms precisely to the Statement of Requirements and an alternative bid.</w:t>
            </w:r>
          </w:p>
          <w:p w:rsidR="00CF5330" w:rsidRPr="00723CFA" w:rsidRDefault="00CF5330" w:rsidP="007A4608">
            <w:pPr>
              <w:ind w:left="639" w:hanging="639"/>
              <w:rPr>
                <w:rFonts w:ascii="Maiandra GD" w:eastAsia="PMingLiU" w:hAnsi="Maiandra GD" w:cs="Iskoola Pota"/>
              </w:rPr>
            </w:pPr>
            <w:r w:rsidRPr="00723CFA">
              <w:rPr>
                <w:rFonts w:ascii="Maiandra GD" w:eastAsia="PMingLiU" w:hAnsi="Maiandra GD" w:cs="Iskoola Pota"/>
              </w:rPr>
              <w:t>13.4</w:t>
            </w:r>
            <w:r w:rsidRPr="00723CFA">
              <w:rPr>
                <w:rFonts w:ascii="Maiandra GD" w:eastAsia="PMingLiU" w:hAnsi="Maiandra GD" w:cs="Iskoola Pota"/>
              </w:rPr>
              <w:tab/>
              <w:t>Where a bidder submits more than one bid, each bid shall be submitted as a completely separate bid and shall conform to the instructions for preparation and submission of bids in its own right, without any reliance on any other bid. In particular, each bid shall be separately signed, authorised, sealed, labelled and submitted in accordance with the instructions for submission of bids and shall be accompanied by a separate Bid Security</w:t>
            </w:r>
            <w:r w:rsidR="009247CD" w:rsidRPr="00723CFA">
              <w:rPr>
                <w:rFonts w:ascii="Maiandra GD" w:eastAsia="PMingLiU" w:hAnsi="Maiandra GD" w:cs="Iskoola Pota"/>
              </w:rPr>
              <w:t xml:space="preserve"> or Bid Securing Declaration</w:t>
            </w:r>
            <w:r w:rsidRPr="00723CFA">
              <w:rPr>
                <w:rFonts w:ascii="Maiandra GD" w:eastAsia="PMingLiU" w:hAnsi="Maiandra GD" w:cs="Iskoola Pota"/>
              </w:rPr>
              <w:t xml:space="preserve">, if so required. Such bids shall be labelled “Main Bid” and “Alternative Bid”. </w:t>
            </w:r>
          </w:p>
          <w:p w:rsidR="00CF5330" w:rsidRPr="00723CFA" w:rsidRDefault="00CF5330" w:rsidP="007A4608">
            <w:pPr>
              <w:ind w:left="639" w:hanging="639"/>
              <w:rPr>
                <w:rFonts w:ascii="Maiandra GD" w:eastAsia="PMingLiU" w:hAnsi="Maiandra GD" w:cs="Iskoola Pota"/>
              </w:rPr>
            </w:pPr>
            <w:r w:rsidRPr="00723CFA">
              <w:rPr>
                <w:rFonts w:ascii="Maiandra GD" w:eastAsia="PMingLiU" w:hAnsi="Maiandra GD" w:cs="Iskoola Pota"/>
              </w:rPr>
              <w:t>13.5</w:t>
            </w:r>
            <w:r w:rsidRPr="00723CFA">
              <w:rPr>
                <w:rFonts w:ascii="Maiandra GD" w:eastAsia="PMingLiU" w:hAnsi="Maiandra GD" w:cs="Iskoola Pota"/>
              </w:rPr>
              <w:tab/>
              <w:t xml:space="preserve">The evaluation of alternative bids shall use the same methodology, criteria and weights as the evaluation of main bids, except that the detailed technical evaluation shall take into account only the objectives and/or performance requirements prescribed in the Statement of Requirements. </w:t>
            </w:r>
          </w:p>
        </w:tc>
      </w:tr>
      <w:tr w:rsidR="00CF5330" w:rsidRPr="00723CFA">
        <w:tc>
          <w:tcPr>
            <w:tcW w:w="4500" w:type="dxa"/>
            <w:gridSpan w:val="2"/>
            <w:tcBorders>
              <w:top w:val="nil"/>
              <w:left w:val="nil"/>
              <w:bottom w:val="nil"/>
              <w:right w:val="nil"/>
            </w:tcBorders>
          </w:tcPr>
          <w:p w:rsidR="00CF5330" w:rsidRPr="00723CFA" w:rsidRDefault="00CF5330" w:rsidP="007A4608">
            <w:pPr>
              <w:pStyle w:val="Sect1ParaHead"/>
              <w:jc w:val="both"/>
              <w:rPr>
                <w:rFonts w:ascii="Maiandra GD" w:eastAsia="PMingLiU" w:hAnsi="Maiandra GD" w:cs="Iskoola Pota"/>
              </w:rPr>
            </w:pPr>
            <w:bookmarkStart w:id="131" w:name="_Toc438438835"/>
            <w:bookmarkStart w:id="132" w:name="_Toc438532588"/>
            <w:bookmarkStart w:id="133" w:name="_Toc438733979"/>
            <w:bookmarkStart w:id="134" w:name="_Toc438907018"/>
            <w:bookmarkStart w:id="135" w:name="_Toc438907217"/>
            <w:bookmarkStart w:id="136" w:name="_Toc31283170"/>
            <w:bookmarkStart w:id="137" w:name="_Toc339451725"/>
            <w:bookmarkStart w:id="138" w:name="_Toc339451878"/>
            <w:r w:rsidRPr="00723CFA">
              <w:rPr>
                <w:rFonts w:ascii="Maiandra GD" w:eastAsia="PMingLiU" w:hAnsi="Maiandra GD" w:cs="Iskoola Pota"/>
              </w:rPr>
              <w:lastRenderedPageBreak/>
              <w:t>14.</w:t>
            </w:r>
            <w:r w:rsidRPr="00723CFA">
              <w:rPr>
                <w:rFonts w:ascii="Maiandra GD" w:eastAsia="PMingLiU" w:hAnsi="Maiandra GD" w:cs="Iskoola Pota"/>
              </w:rPr>
              <w:tab/>
              <w:t>Bid Prices and Discounts</w:t>
            </w:r>
            <w:bookmarkEnd w:id="131"/>
            <w:bookmarkEnd w:id="132"/>
            <w:bookmarkEnd w:id="133"/>
            <w:bookmarkEnd w:id="134"/>
            <w:bookmarkEnd w:id="135"/>
            <w:bookmarkEnd w:id="136"/>
            <w:bookmarkEnd w:id="137"/>
            <w:bookmarkEnd w:id="138"/>
          </w:p>
        </w:tc>
        <w:tc>
          <w:tcPr>
            <w:tcW w:w="4469" w:type="dxa"/>
            <w:gridSpan w:val="13"/>
            <w:tcBorders>
              <w:top w:val="nil"/>
              <w:left w:val="nil"/>
              <w:bottom w:val="nil"/>
              <w:right w:val="nil"/>
            </w:tcBorders>
          </w:tcPr>
          <w:p w:rsidR="00CF5330" w:rsidRPr="00723CFA" w:rsidRDefault="00CF5330" w:rsidP="007A4608">
            <w:pPr>
              <w:pStyle w:val="Header2-SubClauses"/>
              <w:spacing w:before="60" w:after="120"/>
              <w:ind w:left="0" w:firstLine="0"/>
              <w:rPr>
                <w:rFonts w:ascii="Maiandra GD" w:eastAsia="PMingLiU" w:hAnsi="Maiandra GD" w:cs="Iskoola Pota"/>
              </w:rPr>
            </w:pP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14.1</w:t>
            </w:r>
            <w:r w:rsidRPr="00723CFA">
              <w:rPr>
                <w:rFonts w:ascii="Maiandra GD" w:eastAsia="PMingLiU" w:hAnsi="Maiandra GD" w:cs="Iskoola Pota"/>
              </w:rPr>
              <w:tab/>
              <w:t>The prices and discounts quoted by the Bidder in the Bid Submission Sheet and in the Price Schedules shall conform to the requirements specified below.</w:t>
            </w:r>
          </w:p>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14.2</w:t>
            </w:r>
            <w:r w:rsidRPr="00723CFA">
              <w:rPr>
                <w:rFonts w:ascii="Maiandra GD" w:eastAsia="PMingLiU" w:hAnsi="Maiandra GD" w:cs="Iskoola Pota"/>
              </w:rPr>
              <w:tab/>
              <w:t>All items in the Schedule of Supply must be listed and priced separately in the Price Schedules. If a Price Schedule shows items listed but not priced, their prices shall be assumed to be included in the prices of other items</w:t>
            </w:r>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rPr>
              <w:t xml:space="preserve">Items not listed in the Price Schedule shall be assumed to be not included in the bid, and provided that the bid is substantially responsive, the corresponding adjustment shall be applied in accordance with </w:t>
            </w:r>
            <w:proofErr w:type="spellStart"/>
            <w:r w:rsidRPr="00723CFA">
              <w:rPr>
                <w:rFonts w:ascii="Maiandra GD" w:eastAsia="PMingLiU" w:hAnsi="Maiandra GD" w:cs="Iskoola Pota"/>
              </w:rPr>
              <w:t>ITB</w:t>
            </w:r>
            <w:proofErr w:type="spellEnd"/>
            <w:r w:rsidRPr="00723CFA">
              <w:rPr>
                <w:rFonts w:ascii="Maiandra GD" w:eastAsia="PMingLiU" w:hAnsi="Maiandra GD" w:cs="Iskoola Pota"/>
              </w:rPr>
              <w:t xml:space="preserve"> Sub-Clause 31.3.</w:t>
            </w: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14.3</w:t>
            </w:r>
            <w:r w:rsidRPr="00723CFA">
              <w:rPr>
                <w:rFonts w:ascii="Maiandra GD" w:eastAsia="PMingLiU" w:hAnsi="Maiandra GD" w:cs="Iskoola Pota"/>
              </w:rPr>
              <w:tab/>
              <w:t xml:space="preserve">The price to be quoted in the Bid Submission Sheet, in accordance with </w:t>
            </w:r>
            <w:proofErr w:type="spellStart"/>
            <w:r w:rsidRPr="00723CFA">
              <w:rPr>
                <w:rFonts w:ascii="Maiandra GD" w:eastAsia="PMingLiU" w:hAnsi="Maiandra GD" w:cs="Iskoola Pota"/>
              </w:rPr>
              <w:t>ITB</w:t>
            </w:r>
            <w:proofErr w:type="spellEnd"/>
            <w:r w:rsidRPr="00723CFA">
              <w:rPr>
                <w:rFonts w:ascii="Maiandra GD" w:eastAsia="PMingLiU" w:hAnsi="Maiandra GD" w:cs="Iskoola Pota"/>
              </w:rPr>
              <w:t xml:space="preserve"> Sub-Clause 12.1(c), shall be the total price of the bid, excluding any discounts offered. </w:t>
            </w: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14.4</w:t>
            </w:r>
            <w:r w:rsidRPr="00723CFA">
              <w:rPr>
                <w:rFonts w:ascii="Maiandra GD" w:eastAsia="PMingLiU" w:hAnsi="Maiandra GD" w:cs="Iskoola Pota"/>
              </w:rPr>
              <w:tab/>
              <w:t xml:space="preserve">The Bidder shall quote any unconditional and conditional discounts and the methodology for their application in the Bid Submission Sheet, in accordance with </w:t>
            </w:r>
            <w:proofErr w:type="spellStart"/>
            <w:r w:rsidRPr="00723CFA">
              <w:rPr>
                <w:rFonts w:ascii="Maiandra GD" w:eastAsia="PMingLiU" w:hAnsi="Maiandra GD" w:cs="Iskoola Pota"/>
              </w:rPr>
              <w:t>ITB</w:t>
            </w:r>
            <w:proofErr w:type="spellEnd"/>
            <w:r w:rsidRPr="00723CFA">
              <w:rPr>
                <w:rFonts w:ascii="Maiandra GD" w:eastAsia="PMingLiU" w:hAnsi="Maiandra GD" w:cs="Iskoola Pota"/>
              </w:rPr>
              <w:t xml:space="preserve"> Sub-Clause 12.1(d) and </w:t>
            </w:r>
            <w:proofErr w:type="spellStart"/>
            <w:r w:rsidRPr="00723CFA">
              <w:rPr>
                <w:rFonts w:ascii="Maiandra GD" w:eastAsia="PMingLiU" w:hAnsi="Maiandra GD" w:cs="Iskoola Pota"/>
              </w:rPr>
              <w:t>ITB</w:t>
            </w:r>
            <w:proofErr w:type="spellEnd"/>
            <w:r w:rsidRPr="00723CFA">
              <w:rPr>
                <w:rFonts w:ascii="Maiandra GD" w:eastAsia="PMingLiU" w:hAnsi="Maiandra GD" w:cs="Iskoola Pota"/>
              </w:rPr>
              <w:t xml:space="preserve"> Sub-Clause 14.8 respectively.</w:t>
            </w: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14.5</w:t>
            </w:r>
            <w:r w:rsidRPr="00723CFA">
              <w:rPr>
                <w:rFonts w:ascii="Maiandra GD" w:eastAsia="PMingLiU" w:hAnsi="Maiandra GD" w:cs="Iskoola Pota"/>
              </w:rPr>
              <w:tab/>
              <w:t xml:space="preserve">The terms </w:t>
            </w:r>
            <w:proofErr w:type="spellStart"/>
            <w:r w:rsidRPr="00723CFA">
              <w:rPr>
                <w:rFonts w:ascii="Maiandra GD" w:eastAsia="PMingLiU" w:hAnsi="Maiandra GD" w:cs="Iskoola Pota"/>
              </w:rPr>
              <w:t>EXW</w:t>
            </w:r>
            <w:proofErr w:type="spellEnd"/>
            <w:r w:rsidRPr="00723CFA">
              <w:rPr>
                <w:rFonts w:ascii="Maiandra GD" w:eastAsia="PMingLiU" w:hAnsi="Maiandra GD" w:cs="Iskoola Pota"/>
              </w:rPr>
              <w:t xml:space="preserve">, CIP, and other similar terms shall be governed by the rules prescribed in the edition of </w:t>
            </w:r>
            <w:proofErr w:type="spellStart"/>
            <w:r w:rsidRPr="00723CFA">
              <w:rPr>
                <w:rFonts w:ascii="Maiandra GD" w:eastAsia="PMingLiU" w:hAnsi="Maiandra GD" w:cs="Iskoola Pota"/>
              </w:rPr>
              <w:t>Incoterms</w:t>
            </w:r>
            <w:proofErr w:type="spellEnd"/>
            <w:r w:rsidRPr="00723CFA">
              <w:rPr>
                <w:rFonts w:ascii="Maiandra GD" w:eastAsia="PMingLiU" w:hAnsi="Maiandra GD" w:cs="Iskoola Pota"/>
              </w:rPr>
              <w:t>, published by The International Chamber of Commerce, as specified in the BDS.</w:t>
            </w: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clear" w:pos="619"/>
                <w:tab w:val="left" w:pos="684"/>
              </w:tabs>
              <w:spacing w:before="60" w:after="120"/>
              <w:ind w:left="709" w:hanging="709"/>
              <w:rPr>
                <w:rFonts w:ascii="Maiandra GD" w:eastAsia="PMingLiU" w:hAnsi="Maiandra GD" w:cs="Iskoola Pota"/>
              </w:rPr>
            </w:pPr>
            <w:r w:rsidRPr="00723CFA">
              <w:rPr>
                <w:rFonts w:ascii="Maiandra GD" w:eastAsia="PMingLiU" w:hAnsi="Maiandra GD" w:cs="Iskoola Pota"/>
              </w:rPr>
              <w:t>14.6</w:t>
            </w:r>
            <w:r w:rsidRPr="00723CFA">
              <w:rPr>
                <w:rFonts w:ascii="Maiandra GD" w:eastAsia="PMingLiU" w:hAnsi="Maiandra GD" w:cs="Iskoola Pota"/>
              </w:rPr>
              <w:tab/>
              <w:t xml:space="preserve">Prices quoted on the Price Schedule for Supplies and Related Services, shall be disaggregated, when appropriate as indicated in this sub-clause. This disaggregation shall be solely for the purpose of facilitating the comparison of bids by the </w:t>
            </w:r>
            <w:proofErr w:type="spellStart"/>
            <w:r w:rsidR="00591690">
              <w:rPr>
                <w:rFonts w:ascii="Maiandra GD" w:eastAsia="PMingLiU" w:hAnsi="Maiandra GD" w:cs="Iskoola Pota"/>
              </w:rPr>
              <w:t>PDE</w:t>
            </w:r>
            <w:proofErr w:type="spellEnd"/>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rPr>
              <w:t xml:space="preserve">This shall not in any way limit the </w:t>
            </w:r>
            <w:proofErr w:type="spellStart"/>
            <w:r w:rsidR="00591690">
              <w:rPr>
                <w:rFonts w:ascii="Maiandra GD" w:eastAsia="PMingLiU" w:hAnsi="Maiandra GD" w:cs="Iskoola Pota"/>
              </w:rPr>
              <w:t>PDE</w:t>
            </w:r>
            <w:r w:rsidRPr="00723CFA">
              <w:rPr>
                <w:rFonts w:ascii="Maiandra GD" w:eastAsia="PMingLiU" w:hAnsi="Maiandra GD" w:cs="Iskoola Pota"/>
              </w:rPr>
              <w:t>’s</w:t>
            </w:r>
            <w:proofErr w:type="spellEnd"/>
            <w:r w:rsidRPr="00723CFA">
              <w:rPr>
                <w:rFonts w:ascii="Maiandra GD" w:eastAsia="PMingLiU" w:hAnsi="Maiandra GD" w:cs="Iskoola Pota"/>
              </w:rPr>
              <w:t xml:space="preserve"> right to contract on any of the terms offered:</w:t>
            </w:r>
          </w:p>
          <w:p w:rsidR="00CF5330" w:rsidRPr="00723CFA" w:rsidRDefault="00CF5330" w:rsidP="007A4608">
            <w:pPr>
              <w:pStyle w:val="Header3-Paragraph"/>
              <w:tabs>
                <w:tab w:val="clear" w:pos="864"/>
              </w:tabs>
              <w:spacing w:before="60" w:after="120"/>
              <w:ind w:left="1206" w:hanging="587"/>
              <w:rPr>
                <w:rFonts w:ascii="Maiandra GD" w:eastAsia="PMingLiU" w:hAnsi="Maiandra GD" w:cs="Iskoola Pota"/>
                <w:lang w:val="en-GB"/>
              </w:rPr>
            </w:pPr>
            <w:r w:rsidRPr="00723CFA">
              <w:rPr>
                <w:rFonts w:ascii="Maiandra GD" w:eastAsia="PMingLiU" w:hAnsi="Maiandra GD" w:cs="Iskoola Pota"/>
                <w:lang w:val="en-GB"/>
              </w:rPr>
              <w:t>(a)</w:t>
            </w:r>
            <w:r w:rsidRPr="00723CFA">
              <w:rPr>
                <w:rFonts w:ascii="Maiandra GD" w:eastAsia="PMingLiU" w:hAnsi="Maiandra GD" w:cs="Iskoola Pota"/>
                <w:lang w:val="en-GB"/>
              </w:rPr>
              <w:tab/>
              <w:t>for Supplies;</w:t>
            </w:r>
          </w:p>
          <w:p w:rsidR="00CF5330" w:rsidRPr="00723CFA" w:rsidRDefault="00CF5330" w:rsidP="00C872CD">
            <w:pPr>
              <w:pStyle w:val="Underafsnit1"/>
              <w:numPr>
                <w:ilvl w:val="3"/>
                <w:numId w:val="14"/>
              </w:numPr>
              <w:tabs>
                <w:tab w:val="clear" w:pos="1584"/>
                <w:tab w:val="left" w:pos="1773"/>
              </w:tabs>
              <w:ind w:left="1773" w:hanging="567"/>
              <w:rPr>
                <w:rFonts w:ascii="Maiandra GD" w:eastAsia="PMingLiU" w:hAnsi="Maiandra GD" w:cs="Iskoola Pota"/>
              </w:rPr>
            </w:pPr>
            <w:r w:rsidRPr="00723CFA">
              <w:rPr>
                <w:rFonts w:ascii="Maiandra GD" w:eastAsia="PMingLiU" w:hAnsi="Maiandra GD" w:cs="Iskoola Pota"/>
              </w:rPr>
              <w:t xml:space="preserve">the price of the Supplies, quoted CIP or other </w:t>
            </w:r>
            <w:proofErr w:type="spellStart"/>
            <w:r w:rsidRPr="00723CFA">
              <w:rPr>
                <w:rFonts w:ascii="Maiandra GD" w:eastAsia="PMingLiU" w:hAnsi="Maiandra GD" w:cs="Iskoola Pota"/>
              </w:rPr>
              <w:t>Incoterm</w:t>
            </w:r>
            <w:proofErr w:type="spellEnd"/>
            <w:r w:rsidRPr="00723CFA">
              <w:rPr>
                <w:rFonts w:ascii="Maiandra GD" w:eastAsia="PMingLiU" w:hAnsi="Maiandra GD" w:cs="Iskoola Pota"/>
              </w:rPr>
              <w:t xml:space="preserve"> as specified in the </w:t>
            </w:r>
            <w:proofErr w:type="spellStart"/>
            <w:r w:rsidRPr="00723CFA">
              <w:rPr>
                <w:rFonts w:ascii="Maiandra GD" w:eastAsia="PMingLiU" w:hAnsi="Maiandra GD" w:cs="Iskoola Pota"/>
              </w:rPr>
              <w:t>BDS</w:t>
            </w:r>
            <w:proofErr w:type="spellEnd"/>
            <w:r w:rsidRPr="00723CFA">
              <w:rPr>
                <w:rFonts w:ascii="Maiandra GD" w:eastAsia="PMingLiU" w:hAnsi="Maiandra GD" w:cs="Iskoola Pota"/>
              </w:rPr>
              <w:t xml:space="preserve">; </w:t>
            </w:r>
          </w:p>
          <w:p w:rsidR="00CF5330" w:rsidRPr="00723CFA" w:rsidRDefault="00CF5330" w:rsidP="00C872CD">
            <w:pPr>
              <w:pStyle w:val="Underafsnit1"/>
              <w:numPr>
                <w:ilvl w:val="3"/>
                <w:numId w:val="14"/>
              </w:numPr>
              <w:tabs>
                <w:tab w:val="clear" w:pos="1584"/>
                <w:tab w:val="left" w:pos="1773"/>
              </w:tabs>
              <w:ind w:left="1773" w:hanging="567"/>
              <w:rPr>
                <w:rFonts w:ascii="Maiandra GD" w:eastAsia="PMingLiU" w:hAnsi="Maiandra GD" w:cs="Iskoola Pota"/>
              </w:rPr>
            </w:pPr>
            <w:r w:rsidRPr="00723CFA">
              <w:rPr>
                <w:rFonts w:ascii="Maiandra GD" w:eastAsia="PMingLiU" w:hAnsi="Maiandra GD" w:cs="Iskoola Pota"/>
              </w:rPr>
              <w:lastRenderedPageBreak/>
              <w:t xml:space="preserve">all custom duties, sales tax, and other taxes applicable in Uganda, paid or payable, on the Supplies or on the components and raw </w:t>
            </w:r>
            <w:r w:rsidR="00FA56C8">
              <w:rPr>
                <w:rFonts w:ascii="Maiandra GD" w:eastAsia="PMingLiU" w:hAnsi="Maiandra GD" w:cs="Iskoola Pota"/>
              </w:rPr>
              <w:t>Equipment</w:t>
            </w:r>
            <w:r w:rsidRPr="00723CFA">
              <w:rPr>
                <w:rFonts w:ascii="Maiandra GD" w:eastAsia="PMingLiU" w:hAnsi="Maiandra GD" w:cs="Iskoola Pota"/>
              </w:rPr>
              <w:t xml:space="preserve"> used in their manufacture or assembly, if the Contract is awarded to the Bidder; and </w:t>
            </w:r>
          </w:p>
          <w:p w:rsidR="00CF5330" w:rsidRPr="00723CFA" w:rsidRDefault="00CF5330" w:rsidP="00C872CD">
            <w:pPr>
              <w:pStyle w:val="Underafsnit1"/>
              <w:numPr>
                <w:ilvl w:val="3"/>
                <w:numId w:val="14"/>
              </w:numPr>
              <w:tabs>
                <w:tab w:val="clear" w:pos="1584"/>
                <w:tab w:val="left" w:pos="1773"/>
              </w:tabs>
              <w:ind w:left="1773" w:hanging="567"/>
              <w:rPr>
                <w:rFonts w:ascii="Maiandra GD" w:eastAsia="PMingLiU" w:hAnsi="Maiandra GD" w:cs="Iskoola Pota"/>
              </w:rPr>
            </w:pPr>
            <w:proofErr w:type="gramStart"/>
            <w:r w:rsidRPr="00723CFA">
              <w:rPr>
                <w:rFonts w:ascii="Maiandra GD" w:eastAsia="PMingLiU" w:hAnsi="Maiandra GD" w:cs="Iskoola Pota"/>
              </w:rPr>
              <w:t>the</w:t>
            </w:r>
            <w:proofErr w:type="gramEnd"/>
            <w:r w:rsidRPr="00723CFA">
              <w:rPr>
                <w:rFonts w:ascii="Maiandra GD" w:eastAsia="PMingLiU" w:hAnsi="Maiandra GD" w:cs="Iskoola Pota"/>
              </w:rPr>
              <w:t xml:space="preserve"> total price for the item.</w:t>
            </w:r>
          </w:p>
          <w:p w:rsidR="00CF5330" w:rsidRPr="00723CFA" w:rsidRDefault="00CF5330" w:rsidP="007A4608">
            <w:pPr>
              <w:pStyle w:val="Header3-Paragraph"/>
              <w:spacing w:before="60" w:after="120"/>
              <w:ind w:left="1206" w:hanging="567"/>
              <w:rPr>
                <w:rFonts w:ascii="Maiandra GD" w:eastAsia="PMingLiU" w:hAnsi="Maiandra GD" w:cs="Iskoola Pota"/>
                <w:lang w:val="en-GB"/>
              </w:rPr>
            </w:pPr>
            <w:r w:rsidRPr="00723CFA">
              <w:rPr>
                <w:rFonts w:ascii="Maiandra GD" w:eastAsia="PMingLiU" w:hAnsi="Maiandra GD" w:cs="Iskoola Pota"/>
                <w:lang w:val="en-GB"/>
              </w:rPr>
              <w:t>(b)</w:t>
            </w:r>
            <w:r w:rsidRPr="00723CFA">
              <w:rPr>
                <w:rFonts w:ascii="Maiandra GD" w:eastAsia="PMingLiU" w:hAnsi="Maiandra GD" w:cs="Iskoola Pota"/>
                <w:lang w:val="en-GB"/>
              </w:rPr>
              <w:tab/>
              <w:t>for Related Services;</w:t>
            </w:r>
          </w:p>
          <w:p w:rsidR="00CF5330" w:rsidRPr="00723CFA" w:rsidRDefault="00CF5330" w:rsidP="00C872CD">
            <w:pPr>
              <w:pStyle w:val="Heading4"/>
              <w:numPr>
                <w:ilvl w:val="3"/>
                <w:numId w:val="15"/>
              </w:numPr>
              <w:tabs>
                <w:tab w:val="clear" w:pos="1512"/>
                <w:tab w:val="clear" w:pos="3945"/>
                <w:tab w:val="num" w:pos="1773"/>
              </w:tabs>
              <w:spacing w:after="0"/>
              <w:ind w:left="1775" w:hanging="567"/>
              <w:rPr>
                <w:rFonts w:ascii="Maiandra GD" w:eastAsia="PMingLiU" w:hAnsi="Maiandra GD" w:cs="Iskoola Pota"/>
              </w:rPr>
            </w:pPr>
            <w:proofErr w:type="gramStart"/>
            <w:r w:rsidRPr="00723CFA">
              <w:rPr>
                <w:rFonts w:ascii="Maiandra GD" w:eastAsia="PMingLiU" w:hAnsi="Maiandra GD" w:cs="Iskoola Pota"/>
              </w:rPr>
              <w:t>the</w:t>
            </w:r>
            <w:proofErr w:type="gramEnd"/>
            <w:r w:rsidRPr="00723CFA">
              <w:rPr>
                <w:rFonts w:ascii="Maiandra GD" w:eastAsia="PMingLiU" w:hAnsi="Maiandra GD" w:cs="Iskoola Pota"/>
              </w:rPr>
              <w:t xml:space="preserve"> price of the Related Services; </w:t>
            </w:r>
          </w:p>
          <w:p w:rsidR="00CF5330" w:rsidRPr="00723CFA" w:rsidRDefault="00CF5330" w:rsidP="00C872CD">
            <w:pPr>
              <w:pStyle w:val="Heading4"/>
              <w:numPr>
                <w:ilvl w:val="3"/>
                <w:numId w:val="15"/>
              </w:numPr>
              <w:tabs>
                <w:tab w:val="clear" w:pos="1512"/>
                <w:tab w:val="clear" w:pos="3945"/>
                <w:tab w:val="num" w:pos="1773"/>
              </w:tabs>
              <w:spacing w:after="0"/>
              <w:ind w:left="1775" w:hanging="567"/>
              <w:rPr>
                <w:rFonts w:ascii="Maiandra GD" w:eastAsia="PMingLiU" w:hAnsi="Maiandra GD" w:cs="Iskoola Pota"/>
              </w:rPr>
            </w:pPr>
            <w:r w:rsidRPr="00723CFA">
              <w:rPr>
                <w:rFonts w:ascii="Maiandra GD" w:eastAsia="PMingLiU" w:hAnsi="Maiandra GD" w:cs="Iskoola Pota"/>
              </w:rPr>
              <w:t>all custom duties, sales tax, and other taxes applicable in Uganda, paid or payable, on the Related Services, if the Contract is awarded to the Bidder; and</w:t>
            </w:r>
          </w:p>
          <w:p w:rsidR="00CF5330" w:rsidRPr="00723CFA" w:rsidRDefault="00CF5330" w:rsidP="00C872CD">
            <w:pPr>
              <w:pStyle w:val="Heading4"/>
              <w:numPr>
                <w:ilvl w:val="3"/>
                <w:numId w:val="15"/>
              </w:numPr>
              <w:tabs>
                <w:tab w:val="clear" w:pos="1512"/>
                <w:tab w:val="clear" w:pos="3945"/>
                <w:tab w:val="num" w:pos="1773"/>
              </w:tabs>
              <w:spacing w:after="0"/>
              <w:ind w:left="1775" w:hanging="567"/>
              <w:rPr>
                <w:rFonts w:ascii="Maiandra GD" w:eastAsia="PMingLiU" w:hAnsi="Maiandra GD" w:cs="Iskoola Pota"/>
              </w:rPr>
            </w:pPr>
            <w:proofErr w:type="gramStart"/>
            <w:r w:rsidRPr="00723CFA">
              <w:rPr>
                <w:rFonts w:ascii="Maiandra GD" w:eastAsia="PMingLiU" w:hAnsi="Maiandra GD" w:cs="Iskoola Pota"/>
              </w:rPr>
              <w:t>the</w:t>
            </w:r>
            <w:proofErr w:type="gramEnd"/>
            <w:r w:rsidRPr="00723CFA">
              <w:rPr>
                <w:rFonts w:ascii="Maiandra GD" w:eastAsia="PMingLiU" w:hAnsi="Maiandra GD" w:cs="Iskoola Pota"/>
              </w:rPr>
              <w:t xml:space="preserve"> total price for the item.</w:t>
            </w: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left" w:pos="684"/>
              </w:tabs>
              <w:spacing w:before="60" w:after="120"/>
              <w:ind w:left="567" w:hanging="567"/>
              <w:rPr>
                <w:rFonts w:ascii="Maiandra GD" w:eastAsia="PMingLiU" w:hAnsi="Maiandra GD" w:cs="Iskoola Pota"/>
              </w:rPr>
            </w:pPr>
            <w:r w:rsidRPr="00723CFA">
              <w:rPr>
                <w:rFonts w:ascii="Maiandra GD" w:eastAsia="PMingLiU" w:hAnsi="Maiandra GD" w:cs="Iskoola Pota"/>
              </w:rPr>
              <w:lastRenderedPageBreak/>
              <w:t>14.7</w:t>
            </w:r>
            <w:r w:rsidRPr="00723CFA">
              <w:rPr>
                <w:rFonts w:ascii="Maiandra GD" w:eastAsia="PMingLiU" w:hAnsi="Maiandra GD" w:cs="Iskoola Pota"/>
              </w:rPr>
              <w:tab/>
              <w:t>Prices quoted by the Bidder shall be fixed during the Bidder’s performance of the Contract and not subject to variation on any account, unless otherwise specified in the BDS</w:t>
            </w:r>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rPr>
              <w:t xml:space="preserve">A bid submitted with an adjustable price quotation shall be treated as non responsive and shall be rejected, pursuant to </w:t>
            </w:r>
            <w:proofErr w:type="spellStart"/>
            <w:r w:rsidRPr="00723CFA">
              <w:rPr>
                <w:rFonts w:ascii="Maiandra GD" w:eastAsia="PMingLiU" w:hAnsi="Maiandra GD" w:cs="Iskoola Pota"/>
              </w:rPr>
              <w:t>ITB</w:t>
            </w:r>
            <w:proofErr w:type="spellEnd"/>
            <w:r w:rsidRPr="00723CFA">
              <w:rPr>
                <w:rFonts w:ascii="Maiandra GD" w:eastAsia="PMingLiU" w:hAnsi="Maiandra GD" w:cs="Iskoola Pota"/>
              </w:rPr>
              <w:t xml:space="preserve"> Clause 30</w:t>
            </w:r>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rPr>
              <w:t xml:space="preserve">However, if in accordance with the </w:t>
            </w:r>
            <w:proofErr w:type="spellStart"/>
            <w:r w:rsidRPr="00723CFA">
              <w:rPr>
                <w:rFonts w:ascii="Maiandra GD" w:eastAsia="PMingLiU" w:hAnsi="Maiandra GD" w:cs="Iskoola Pota"/>
              </w:rPr>
              <w:t>BDS</w:t>
            </w:r>
            <w:proofErr w:type="spellEnd"/>
            <w:r w:rsidRPr="00723CFA">
              <w:rPr>
                <w:rFonts w:ascii="Maiandra GD" w:eastAsia="PMingLiU" w:hAnsi="Maiandra GD" w:cs="Iskoola Pota"/>
              </w:rPr>
              <w:t>, prices quoted by the Bidder shall be subject to adjustment during the performance of the Contract, a bid submitted with a fixed price quotation shall not be rejected, but the price adjustment shall be treated as zero.</w:t>
            </w: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14.8</w:t>
            </w:r>
            <w:r w:rsidRPr="00723CFA">
              <w:rPr>
                <w:rFonts w:ascii="Maiandra GD" w:eastAsia="PMingLiU" w:hAnsi="Maiandra GD" w:cs="Iskoola Pota"/>
              </w:rPr>
              <w:tab/>
              <w:t xml:space="preserve">If so indicated in </w:t>
            </w:r>
            <w:proofErr w:type="spellStart"/>
            <w:r w:rsidRPr="00723CFA">
              <w:rPr>
                <w:rFonts w:ascii="Maiandra GD" w:eastAsia="PMingLiU" w:hAnsi="Maiandra GD" w:cs="Iskoola Pota"/>
              </w:rPr>
              <w:t>ITB</w:t>
            </w:r>
            <w:proofErr w:type="spellEnd"/>
            <w:r w:rsidRPr="00723CFA">
              <w:rPr>
                <w:rFonts w:ascii="Maiandra GD" w:eastAsia="PMingLiU" w:hAnsi="Maiandra GD" w:cs="Iskoola Pota"/>
              </w:rPr>
              <w:t xml:space="preserve"> Sub-Clause 1.1, bids are being invited for individual contracts (lots) or for any combination of contracts (packages)</w:t>
            </w:r>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rPr>
              <w:t>Bidders wishing to offer any price reduction for the award of more than one Contract shall specify in their bid the price reductions applicable to each package, or alternatively, to individual Contracts within the package</w:t>
            </w:r>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rPr>
              <w:t xml:space="preserve">Price reductions or discounts shall be submitted in accordance with </w:t>
            </w:r>
            <w:proofErr w:type="spellStart"/>
            <w:r w:rsidRPr="00723CFA">
              <w:rPr>
                <w:rFonts w:ascii="Maiandra GD" w:eastAsia="PMingLiU" w:hAnsi="Maiandra GD" w:cs="Iskoola Pota"/>
              </w:rPr>
              <w:t>ITB</w:t>
            </w:r>
            <w:proofErr w:type="spellEnd"/>
            <w:r w:rsidRPr="00723CFA">
              <w:rPr>
                <w:rFonts w:ascii="Maiandra GD" w:eastAsia="PMingLiU" w:hAnsi="Maiandra GD" w:cs="Iskoola Pota"/>
              </w:rPr>
              <w:t xml:space="preserve"> Sub-Clause 14.4, provided the bids for all lots are submitted and opened at the same time.</w:t>
            </w:r>
          </w:p>
        </w:tc>
      </w:tr>
      <w:tr w:rsidR="00CF5330" w:rsidRPr="00723CFA">
        <w:tc>
          <w:tcPr>
            <w:tcW w:w="4500" w:type="dxa"/>
            <w:gridSpan w:val="2"/>
            <w:tcBorders>
              <w:top w:val="nil"/>
              <w:left w:val="nil"/>
              <w:bottom w:val="nil"/>
              <w:right w:val="nil"/>
            </w:tcBorders>
          </w:tcPr>
          <w:p w:rsidR="00CF5330" w:rsidRPr="00723CFA" w:rsidRDefault="00CF5330" w:rsidP="007A4608">
            <w:pPr>
              <w:pStyle w:val="Sect1ParaHead"/>
              <w:jc w:val="both"/>
              <w:rPr>
                <w:rFonts w:ascii="Maiandra GD" w:eastAsia="PMingLiU" w:hAnsi="Maiandra GD" w:cs="Iskoola Pota"/>
              </w:rPr>
            </w:pPr>
            <w:bookmarkStart w:id="139" w:name="_Toc438438836"/>
            <w:bookmarkStart w:id="140" w:name="_Toc438532597"/>
            <w:bookmarkStart w:id="141" w:name="_Toc438733980"/>
            <w:bookmarkStart w:id="142" w:name="_Toc438907019"/>
            <w:bookmarkStart w:id="143" w:name="_Toc438907218"/>
            <w:bookmarkStart w:id="144" w:name="_Toc31283171"/>
            <w:bookmarkStart w:id="145" w:name="_Toc339451726"/>
            <w:bookmarkStart w:id="146" w:name="_Toc339451879"/>
            <w:r w:rsidRPr="00723CFA">
              <w:rPr>
                <w:rFonts w:ascii="Maiandra GD" w:eastAsia="PMingLiU" w:hAnsi="Maiandra GD" w:cs="Iskoola Pota"/>
              </w:rPr>
              <w:t>15.</w:t>
            </w:r>
            <w:r w:rsidRPr="00723CFA">
              <w:rPr>
                <w:rFonts w:ascii="Maiandra GD" w:eastAsia="PMingLiU" w:hAnsi="Maiandra GD" w:cs="Iskoola Pota"/>
              </w:rPr>
              <w:tab/>
              <w:t>Cu</w:t>
            </w:r>
            <w:bookmarkStart w:id="147" w:name="_Hlt438531797"/>
            <w:bookmarkEnd w:id="147"/>
            <w:r w:rsidRPr="00723CFA">
              <w:rPr>
                <w:rFonts w:ascii="Maiandra GD" w:eastAsia="PMingLiU" w:hAnsi="Maiandra GD" w:cs="Iskoola Pota"/>
              </w:rPr>
              <w:t>rrencies of Bid</w:t>
            </w:r>
            <w:bookmarkEnd w:id="139"/>
            <w:bookmarkEnd w:id="140"/>
            <w:bookmarkEnd w:id="141"/>
            <w:bookmarkEnd w:id="142"/>
            <w:bookmarkEnd w:id="143"/>
            <w:bookmarkEnd w:id="144"/>
            <w:bookmarkEnd w:id="145"/>
            <w:bookmarkEnd w:id="146"/>
          </w:p>
        </w:tc>
        <w:tc>
          <w:tcPr>
            <w:tcW w:w="4469" w:type="dxa"/>
            <w:gridSpan w:val="13"/>
            <w:tcBorders>
              <w:top w:val="nil"/>
              <w:left w:val="nil"/>
              <w:bottom w:val="nil"/>
              <w:right w:val="nil"/>
            </w:tcBorders>
          </w:tcPr>
          <w:p w:rsidR="00CF5330" w:rsidRPr="00723CFA" w:rsidRDefault="00CF5330" w:rsidP="007A4608">
            <w:pPr>
              <w:spacing w:before="60" w:after="120"/>
              <w:ind w:left="432"/>
              <w:rPr>
                <w:rFonts w:ascii="Maiandra GD" w:eastAsia="PMingLiU" w:hAnsi="Maiandra GD" w:cs="Iskoola Pota"/>
                <w:i/>
                <w:iCs/>
              </w:rPr>
            </w:pP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left" w:pos="684"/>
              </w:tabs>
              <w:spacing w:before="60" w:after="120"/>
              <w:ind w:left="0" w:firstLine="0"/>
              <w:rPr>
                <w:rFonts w:ascii="Maiandra GD" w:eastAsia="PMingLiU" w:hAnsi="Maiandra GD" w:cs="Iskoola Pota"/>
              </w:rPr>
            </w:pPr>
            <w:r w:rsidRPr="00723CFA">
              <w:rPr>
                <w:rFonts w:ascii="Maiandra GD" w:eastAsia="PMingLiU" w:hAnsi="Maiandra GD" w:cs="Iskoola Pota"/>
              </w:rPr>
              <w:t>15.1</w:t>
            </w:r>
            <w:r w:rsidRPr="00723CFA">
              <w:rPr>
                <w:rFonts w:ascii="Maiandra GD" w:eastAsia="PMingLiU" w:hAnsi="Maiandra GD" w:cs="Iskoola Pota"/>
              </w:rPr>
              <w:tab/>
              <w:t>Bid prices shall be quoted in the following currencies:</w:t>
            </w:r>
          </w:p>
          <w:p w:rsidR="00CF5330" w:rsidRPr="00723CFA" w:rsidRDefault="00CF5330" w:rsidP="007A4608">
            <w:pPr>
              <w:pStyle w:val="Header3-Paragraph"/>
              <w:spacing w:before="60" w:after="120"/>
              <w:ind w:left="1206" w:hanging="587"/>
              <w:rPr>
                <w:rFonts w:ascii="Maiandra GD" w:eastAsia="PMingLiU" w:hAnsi="Maiandra GD" w:cs="Iskoola Pota"/>
                <w:lang w:val="en-GB"/>
              </w:rPr>
            </w:pPr>
            <w:r w:rsidRPr="00723CFA">
              <w:rPr>
                <w:rFonts w:ascii="Maiandra GD" w:eastAsia="PMingLiU" w:hAnsi="Maiandra GD" w:cs="Iskoola Pota"/>
                <w:lang w:val="en-GB"/>
              </w:rPr>
              <w:t>(a)</w:t>
            </w:r>
            <w:r w:rsidRPr="00723CFA">
              <w:rPr>
                <w:rFonts w:ascii="Maiandra GD" w:eastAsia="PMingLiU" w:hAnsi="Maiandra GD" w:cs="Iskoola Pota"/>
                <w:lang w:val="en-GB"/>
              </w:rPr>
              <w:tab/>
              <w:t xml:space="preserve">for Supplies and Related Services originating in Uganda, the bid prices shall be quoted in the currency of Uganda, unless otherwise specified in the </w:t>
            </w:r>
            <w:proofErr w:type="spellStart"/>
            <w:r w:rsidRPr="00723CFA">
              <w:rPr>
                <w:rFonts w:ascii="Maiandra GD" w:eastAsia="PMingLiU" w:hAnsi="Maiandra GD" w:cs="Iskoola Pota"/>
                <w:lang w:val="en-GB"/>
              </w:rPr>
              <w:t>BDS</w:t>
            </w:r>
            <w:proofErr w:type="spellEnd"/>
            <w:r w:rsidRPr="00723CFA">
              <w:rPr>
                <w:rFonts w:ascii="Maiandra GD" w:eastAsia="PMingLiU" w:hAnsi="Maiandra GD" w:cs="Iskoola Pota"/>
                <w:lang w:val="en-GB"/>
              </w:rPr>
              <w:t>;  and</w:t>
            </w:r>
          </w:p>
          <w:p w:rsidR="00CF5330" w:rsidRPr="00723CFA" w:rsidRDefault="00CF5330" w:rsidP="007A4608">
            <w:pPr>
              <w:pStyle w:val="Header3-Paragraph"/>
              <w:tabs>
                <w:tab w:val="clear" w:pos="864"/>
              </w:tabs>
              <w:spacing w:before="60" w:after="120"/>
              <w:ind w:left="1206" w:hanging="587"/>
              <w:rPr>
                <w:rFonts w:ascii="Maiandra GD" w:eastAsia="PMingLiU" w:hAnsi="Maiandra GD" w:cs="Iskoola Pota"/>
                <w:lang w:val="en-GB"/>
              </w:rPr>
            </w:pPr>
            <w:r w:rsidRPr="00723CFA">
              <w:rPr>
                <w:rFonts w:ascii="Maiandra GD" w:eastAsia="PMingLiU" w:hAnsi="Maiandra GD" w:cs="Iskoola Pota"/>
                <w:lang w:val="en-GB"/>
              </w:rPr>
              <w:t>(b)</w:t>
            </w:r>
            <w:r w:rsidRPr="00723CFA">
              <w:rPr>
                <w:rFonts w:ascii="Maiandra GD" w:eastAsia="PMingLiU" w:hAnsi="Maiandra GD" w:cs="Iskoola Pota"/>
                <w:lang w:val="en-GB"/>
              </w:rPr>
              <w:tab/>
            </w:r>
            <w:proofErr w:type="gramStart"/>
            <w:r w:rsidRPr="00723CFA">
              <w:rPr>
                <w:rFonts w:ascii="Maiandra GD" w:eastAsia="PMingLiU" w:hAnsi="Maiandra GD" w:cs="Iskoola Pota"/>
                <w:lang w:val="en-GB"/>
              </w:rPr>
              <w:t>for</w:t>
            </w:r>
            <w:proofErr w:type="gramEnd"/>
            <w:r w:rsidRPr="00723CFA">
              <w:rPr>
                <w:rFonts w:ascii="Maiandra GD" w:eastAsia="PMingLiU" w:hAnsi="Maiandra GD" w:cs="Iskoola Pota"/>
                <w:lang w:val="en-GB"/>
              </w:rPr>
              <w:t xml:space="preserve"> Supplies and Related Services originating outside Uganda, or for imported parts or components of Supplies and Related Services originating outside Uganda, the bid prices shall be quoted in the currency of the expense or in the currency of the Bidder’s country unless otherwise specified in the BDS. </w:t>
            </w:r>
          </w:p>
          <w:p w:rsidR="00CF5330" w:rsidRPr="00723CFA" w:rsidRDefault="00CF5330" w:rsidP="007A4608">
            <w:pPr>
              <w:pStyle w:val="Header3-Paragraph"/>
              <w:spacing w:before="60" w:after="120"/>
              <w:ind w:left="619"/>
              <w:rPr>
                <w:rFonts w:ascii="Maiandra GD" w:eastAsia="PMingLiU" w:hAnsi="Maiandra GD" w:cs="Iskoola Pota"/>
                <w:lang w:val="en-GB"/>
              </w:rPr>
            </w:pPr>
            <w:r w:rsidRPr="00723CFA">
              <w:rPr>
                <w:rFonts w:ascii="Maiandra GD" w:eastAsia="PMingLiU" w:hAnsi="Maiandra GD" w:cs="Iskoola Pota"/>
                <w:lang w:val="en-GB"/>
              </w:rPr>
              <w:t>15.2</w:t>
            </w:r>
            <w:r w:rsidRPr="00723CFA">
              <w:rPr>
                <w:rFonts w:ascii="Maiandra GD" w:eastAsia="PMingLiU" w:hAnsi="Maiandra GD" w:cs="Iskoola Pota"/>
                <w:lang w:val="en-GB"/>
              </w:rPr>
              <w:tab/>
              <w:t xml:space="preserve">Alternatively, the </w:t>
            </w:r>
            <w:proofErr w:type="spellStart"/>
            <w:r w:rsidR="00591690">
              <w:rPr>
                <w:rFonts w:ascii="Maiandra GD" w:eastAsia="PMingLiU" w:hAnsi="Maiandra GD" w:cs="Iskoola Pota"/>
              </w:rPr>
              <w:t>PDE</w:t>
            </w:r>
            <w:proofErr w:type="spellEnd"/>
            <w:r w:rsidRPr="00723CFA">
              <w:rPr>
                <w:rFonts w:ascii="Maiandra GD" w:eastAsia="PMingLiU" w:hAnsi="Maiandra GD" w:cs="Iskoola Pota"/>
                <w:lang w:val="en-GB"/>
              </w:rPr>
              <w:t xml:space="preserve"> may request that prices quoted be expressed in the currency specified in the BDS</w:t>
            </w:r>
            <w:proofErr w:type="gramStart"/>
            <w:r w:rsidRPr="00723CFA">
              <w:rPr>
                <w:rFonts w:ascii="Maiandra GD" w:eastAsia="PMingLiU" w:hAnsi="Maiandra GD" w:cs="Iskoola Pota"/>
                <w:lang w:val="en-GB"/>
              </w:rPr>
              <w:t xml:space="preserve">.  </w:t>
            </w:r>
            <w:proofErr w:type="gramEnd"/>
            <w:r w:rsidRPr="00723CFA">
              <w:rPr>
                <w:rFonts w:ascii="Maiandra GD" w:eastAsia="PMingLiU" w:hAnsi="Maiandra GD" w:cs="Iskoola Pota"/>
                <w:lang w:val="en-GB"/>
              </w:rPr>
              <w:t>If the Bidder wishes to be paid in a currency or a combination of currencies different from the one in which it was requested to express its quotation, it shall as part of its offer:</w:t>
            </w:r>
          </w:p>
          <w:p w:rsidR="00CF5330" w:rsidRPr="00723CFA" w:rsidRDefault="00CF5330" w:rsidP="00C872CD">
            <w:pPr>
              <w:pStyle w:val="Heading4"/>
              <w:numPr>
                <w:ilvl w:val="0"/>
                <w:numId w:val="16"/>
              </w:numPr>
              <w:tabs>
                <w:tab w:val="clear" w:pos="1512"/>
                <w:tab w:val="clear" w:pos="2069"/>
                <w:tab w:val="num" w:pos="1206"/>
              </w:tabs>
              <w:spacing w:after="0"/>
              <w:ind w:left="1202" w:hanging="539"/>
              <w:rPr>
                <w:rFonts w:ascii="Maiandra GD" w:eastAsia="PMingLiU" w:hAnsi="Maiandra GD" w:cs="Iskoola Pota"/>
              </w:rPr>
            </w:pPr>
            <w:proofErr w:type="gramStart"/>
            <w:r w:rsidRPr="00723CFA">
              <w:rPr>
                <w:rFonts w:ascii="Maiandra GD" w:eastAsia="PMingLiU" w:hAnsi="Maiandra GD" w:cs="Iskoola Pota"/>
              </w:rPr>
              <w:t>indicate</w:t>
            </w:r>
            <w:proofErr w:type="gramEnd"/>
            <w:r w:rsidRPr="00723CFA">
              <w:rPr>
                <w:rFonts w:ascii="Maiandra GD" w:eastAsia="PMingLiU" w:hAnsi="Maiandra GD" w:cs="Iskoola Pota"/>
              </w:rPr>
              <w:t xml:space="preserve"> its requirement to be paid in other currencies, including the amount in each currency or the percentage of the quoted price corresponding to each currency;</w:t>
            </w:r>
          </w:p>
          <w:p w:rsidR="00CF5330" w:rsidRPr="00723CFA" w:rsidRDefault="00CF5330" w:rsidP="00C872CD">
            <w:pPr>
              <w:pStyle w:val="Heading4"/>
              <w:numPr>
                <w:ilvl w:val="0"/>
                <w:numId w:val="16"/>
              </w:numPr>
              <w:tabs>
                <w:tab w:val="clear" w:pos="1512"/>
                <w:tab w:val="clear" w:pos="2069"/>
                <w:tab w:val="num" w:pos="1206"/>
              </w:tabs>
              <w:spacing w:after="0"/>
              <w:ind w:left="1202" w:hanging="539"/>
              <w:rPr>
                <w:rFonts w:ascii="Maiandra GD" w:eastAsia="PMingLiU" w:hAnsi="Maiandra GD" w:cs="Iskoola Pota"/>
              </w:rPr>
            </w:pPr>
            <w:proofErr w:type="gramStart"/>
            <w:r w:rsidRPr="00723CFA">
              <w:rPr>
                <w:rFonts w:ascii="Maiandra GD" w:eastAsia="PMingLiU" w:hAnsi="Maiandra GD" w:cs="Iskoola Pota"/>
              </w:rPr>
              <w:lastRenderedPageBreak/>
              <w:t>justify</w:t>
            </w:r>
            <w:proofErr w:type="gramEnd"/>
            <w:r w:rsidRPr="00723CFA">
              <w:rPr>
                <w:rFonts w:ascii="Maiandra GD" w:eastAsia="PMingLiU" w:hAnsi="Maiandra GD" w:cs="Iskoola Pota"/>
              </w:rPr>
              <w:t xml:space="preserve">, to the </w:t>
            </w:r>
            <w:proofErr w:type="spellStart"/>
            <w:r w:rsidR="00591690">
              <w:rPr>
                <w:rFonts w:ascii="Maiandra GD" w:eastAsia="PMingLiU" w:hAnsi="Maiandra GD" w:cs="Iskoola Pota"/>
              </w:rPr>
              <w:t>PDE</w:t>
            </w:r>
            <w:r w:rsidRPr="00723CFA">
              <w:rPr>
                <w:rFonts w:ascii="Maiandra GD" w:eastAsia="PMingLiU" w:hAnsi="Maiandra GD" w:cs="Iskoola Pota"/>
              </w:rPr>
              <w:t>’s</w:t>
            </w:r>
            <w:proofErr w:type="spellEnd"/>
            <w:r w:rsidRPr="00723CFA">
              <w:rPr>
                <w:rFonts w:ascii="Maiandra GD" w:eastAsia="PMingLiU" w:hAnsi="Maiandra GD" w:cs="Iskoola Pota"/>
              </w:rPr>
              <w:t xml:space="preserve"> satisfaction, the requirement to be paid in the currencies requested; and</w:t>
            </w:r>
          </w:p>
          <w:p w:rsidR="00E43294" w:rsidRPr="00723CFA" w:rsidRDefault="00CF5330" w:rsidP="00C872CD">
            <w:pPr>
              <w:pStyle w:val="Heading4"/>
              <w:numPr>
                <w:ilvl w:val="0"/>
                <w:numId w:val="16"/>
              </w:numPr>
              <w:tabs>
                <w:tab w:val="clear" w:pos="1512"/>
                <w:tab w:val="clear" w:pos="2069"/>
                <w:tab w:val="num" w:pos="1206"/>
              </w:tabs>
              <w:spacing w:after="0"/>
              <w:ind w:left="1202" w:hanging="539"/>
              <w:rPr>
                <w:rFonts w:ascii="Maiandra GD" w:eastAsia="PMingLiU" w:hAnsi="Maiandra GD" w:cs="Iskoola Pota"/>
              </w:rPr>
            </w:pPr>
            <w:proofErr w:type="spellStart"/>
            <w:proofErr w:type="gramStart"/>
            <w:r w:rsidRPr="00723CFA">
              <w:rPr>
                <w:rFonts w:ascii="Maiandra GD" w:eastAsia="PMingLiU" w:hAnsi="Maiandra GD" w:cs="Iskoola Pota"/>
              </w:rPr>
              <w:t>utilise</w:t>
            </w:r>
            <w:proofErr w:type="spellEnd"/>
            <w:proofErr w:type="gramEnd"/>
            <w:r w:rsidRPr="00723CFA">
              <w:rPr>
                <w:rFonts w:ascii="Maiandra GD" w:eastAsia="PMingLiU" w:hAnsi="Maiandra GD" w:cs="Iskoola Pota"/>
              </w:rPr>
              <w:t xml:space="preserve"> the rate of exchange specified by the </w:t>
            </w:r>
            <w:proofErr w:type="spellStart"/>
            <w:r w:rsidR="00591690">
              <w:rPr>
                <w:rFonts w:ascii="Maiandra GD" w:eastAsia="PMingLiU" w:hAnsi="Maiandra GD" w:cs="Iskoola Pota"/>
              </w:rPr>
              <w:t>PDE</w:t>
            </w:r>
            <w:proofErr w:type="spellEnd"/>
            <w:r w:rsidRPr="00723CFA">
              <w:rPr>
                <w:rFonts w:ascii="Maiandra GD" w:eastAsia="PMingLiU" w:hAnsi="Maiandra GD" w:cs="Iskoola Pota"/>
              </w:rPr>
              <w:t xml:space="preserve"> to express its offer in the currency required by the </w:t>
            </w:r>
            <w:proofErr w:type="spellStart"/>
            <w:r w:rsidR="00591690">
              <w:rPr>
                <w:rFonts w:ascii="Maiandra GD" w:eastAsia="PMingLiU" w:hAnsi="Maiandra GD" w:cs="Iskoola Pota"/>
              </w:rPr>
              <w:t>PDE</w:t>
            </w:r>
            <w:proofErr w:type="spellEnd"/>
            <w:r w:rsidRPr="00723CFA">
              <w:rPr>
                <w:rFonts w:ascii="Maiandra GD" w:eastAsia="PMingLiU" w:hAnsi="Maiandra GD" w:cs="Iskoola Pota"/>
              </w:rPr>
              <w:t xml:space="preserve">.   The source, date, and type of exchange rate to be used </w:t>
            </w:r>
            <w:proofErr w:type="gramStart"/>
            <w:r w:rsidRPr="00723CFA">
              <w:rPr>
                <w:rFonts w:ascii="Maiandra GD" w:eastAsia="PMingLiU" w:hAnsi="Maiandra GD" w:cs="Iskoola Pota"/>
              </w:rPr>
              <w:t>is</w:t>
            </w:r>
            <w:proofErr w:type="gramEnd"/>
            <w:r w:rsidRPr="00723CFA">
              <w:rPr>
                <w:rFonts w:ascii="Maiandra GD" w:eastAsia="PMingLiU" w:hAnsi="Maiandra GD" w:cs="Iskoola Pota"/>
              </w:rPr>
              <w:t xml:space="preserve"> indicated in the </w:t>
            </w:r>
            <w:proofErr w:type="spellStart"/>
            <w:r w:rsidRPr="00723CFA">
              <w:rPr>
                <w:rFonts w:ascii="Maiandra GD" w:eastAsia="PMingLiU" w:hAnsi="Maiandra GD" w:cs="Iskoola Pota"/>
              </w:rPr>
              <w:t>BDS</w:t>
            </w:r>
            <w:proofErr w:type="spellEnd"/>
            <w:r w:rsidRPr="00723CFA">
              <w:rPr>
                <w:rFonts w:ascii="Maiandra GD" w:eastAsia="PMingLiU" w:hAnsi="Maiandra GD" w:cs="Iskoola Pota"/>
              </w:rPr>
              <w:t xml:space="preserve">, in accordance with </w:t>
            </w:r>
            <w:proofErr w:type="spellStart"/>
            <w:r w:rsidRPr="00723CFA">
              <w:rPr>
                <w:rFonts w:ascii="Maiandra GD" w:eastAsia="PMingLiU" w:hAnsi="Maiandra GD" w:cs="Iskoola Pota"/>
              </w:rPr>
              <w:t>ITB</w:t>
            </w:r>
            <w:proofErr w:type="spellEnd"/>
            <w:r w:rsidRPr="00723CFA">
              <w:rPr>
                <w:rFonts w:ascii="Maiandra GD" w:eastAsia="PMingLiU" w:hAnsi="Maiandra GD" w:cs="Iskoola Pota"/>
              </w:rPr>
              <w:t xml:space="preserve"> Clause 34, and shall not precede the bid submission deadline by less than twenty</w:t>
            </w:r>
            <w:r w:rsidR="009C545F" w:rsidRPr="00723CFA">
              <w:rPr>
                <w:rFonts w:ascii="Maiandra GD" w:eastAsia="PMingLiU" w:hAnsi="Maiandra GD" w:cs="Iskoola Pota"/>
              </w:rPr>
              <w:t xml:space="preserve"> one</w:t>
            </w:r>
            <w:r w:rsidRPr="00723CFA">
              <w:rPr>
                <w:rFonts w:ascii="Maiandra GD" w:eastAsia="PMingLiU" w:hAnsi="Maiandra GD" w:cs="Iskoola Pota"/>
              </w:rPr>
              <w:t xml:space="preserve"> (</w:t>
            </w:r>
            <w:r w:rsidR="009C545F" w:rsidRPr="00723CFA">
              <w:rPr>
                <w:rFonts w:ascii="Maiandra GD" w:eastAsia="PMingLiU" w:hAnsi="Maiandra GD" w:cs="Iskoola Pota"/>
              </w:rPr>
              <w:t>21</w:t>
            </w:r>
            <w:r w:rsidRPr="00723CFA">
              <w:rPr>
                <w:rFonts w:ascii="Maiandra GD" w:eastAsia="PMingLiU" w:hAnsi="Maiandra GD" w:cs="Iskoola Pota"/>
              </w:rPr>
              <w:t>) days.</w:t>
            </w:r>
          </w:p>
        </w:tc>
      </w:tr>
      <w:tr w:rsidR="00CF5330" w:rsidRPr="00723CFA">
        <w:tc>
          <w:tcPr>
            <w:tcW w:w="7200" w:type="dxa"/>
            <w:gridSpan w:val="7"/>
            <w:tcBorders>
              <w:top w:val="nil"/>
              <w:left w:val="nil"/>
              <w:bottom w:val="nil"/>
              <w:right w:val="nil"/>
            </w:tcBorders>
          </w:tcPr>
          <w:p w:rsidR="00CF5330" w:rsidRPr="00723CFA" w:rsidRDefault="00CF5330" w:rsidP="007A4608">
            <w:pPr>
              <w:pStyle w:val="Sect1ParaHead"/>
              <w:jc w:val="both"/>
              <w:rPr>
                <w:rFonts w:ascii="Maiandra GD" w:eastAsia="PMingLiU" w:hAnsi="Maiandra GD" w:cs="Iskoola Pota"/>
              </w:rPr>
            </w:pPr>
            <w:bookmarkStart w:id="148" w:name="_Toc438438837"/>
            <w:bookmarkStart w:id="149" w:name="_Toc438532598"/>
            <w:bookmarkStart w:id="150" w:name="_Toc438733981"/>
            <w:bookmarkStart w:id="151" w:name="_Toc438907020"/>
            <w:bookmarkStart w:id="152" w:name="_Toc438907219"/>
            <w:bookmarkStart w:id="153" w:name="_Toc31283172"/>
            <w:bookmarkStart w:id="154" w:name="_Toc339451727"/>
            <w:bookmarkStart w:id="155" w:name="_Toc339451880"/>
            <w:r w:rsidRPr="00723CFA">
              <w:rPr>
                <w:rFonts w:ascii="Maiandra GD" w:eastAsia="PMingLiU" w:hAnsi="Maiandra GD" w:cs="Iskoola Pota"/>
              </w:rPr>
              <w:lastRenderedPageBreak/>
              <w:t>16.</w:t>
            </w:r>
            <w:r w:rsidRPr="00723CFA">
              <w:rPr>
                <w:rFonts w:ascii="Maiandra GD" w:eastAsia="PMingLiU" w:hAnsi="Maiandra GD" w:cs="Iskoola Pota"/>
              </w:rPr>
              <w:tab/>
              <w:t xml:space="preserve">Documents </w:t>
            </w:r>
            <w:bookmarkStart w:id="156" w:name="_Hlt438531760"/>
            <w:bookmarkEnd w:id="156"/>
            <w:r w:rsidRPr="00723CFA">
              <w:rPr>
                <w:rFonts w:ascii="Maiandra GD" w:eastAsia="PMingLiU" w:hAnsi="Maiandra GD" w:cs="Iskoola Pota"/>
              </w:rPr>
              <w:t>Establishing the Eligibility of the Bidder</w:t>
            </w:r>
            <w:bookmarkEnd w:id="148"/>
            <w:bookmarkEnd w:id="149"/>
            <w:bookmarkEnd w:id="150"/>
            <w:bookmarkEnd w:id="151"/>
            <w:bookmarkEnd w:id="152"/>
            <w:bookmarkEnd w:id="153"/>
            <w:bookmarkEnd w:id="154"/>
            <w:bookmarkEnd w:id="155"/>
          </w:p>
        </w:tc>
        <w:tc>
          <w:tcPr>
            <w:tcW w:w="1769" w:type="dxa"/>
            <w:gridSpan w:val="8"/>
            <w:tcBorders>
              <w:top w:val="nil"/>
              <w:left w:val="nil"/>
              <w:bottom w:val="nil"/>
              <w:right w:val="nil"/>
            </w:tcBorders>
          </w:tcPr>
          <w:p w:rsidR="00CF5330" w:rsidRPr="00723CFA" w:rsidRDefault="00CF5330" w:rsidP="007A4608">
            <w:pPr>
              <w:pStyle w:val="Header2-SubClauses"/>
              <w:spacing w:before="60" w:after="120"/>
              <w:ind w:left="0" w:firstLine="0"/>
              <w:rPr>
                <w:rFonts w:ascii="Maiandra GD" w:eastAsia="PMingLiU" w:hAnsi="Maiandra GD" w:cs="Iskoola Pota"/>
              </w:rPr>
            </w:pP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clear" w:pos="619"/>
                <w:tab w:val="left" w:pos="639"/>
              </w:tabs>
              <w:spacing w:before="60" w:after="120"/>
              <w:ind w:left="639" w:hanging="639"/>
              <w:rPr>
                <w:rFonts w:ascii="Maiandra GD" w:eastAsia="PMingLiU" w:hAnsi="Maiandra GD" w:cs="Iskoola Pota"/>
              </w:rPr>
            </w:pPr>
            <w:r w:rsidRPr="00723CFA">
              <w:rPr>
                <w:rFonts w:ascii="Maiandra GD" w:eastAsia="PMingLiU" w:hAnsi="Maiandra GD" w:cs="Iskoola Pota"/>
              </w:rPr>
              <w:tab/>
              <w:t xml:space="preserve">To establish their eligibility in accordance with </w:t>
            </w:r>
            <w:proofErr w:type="spellStart"/>
            <w:r w:rsidRPr="00723CFA">
              <w:rPr>
                <w:rFonts w:ascii="Maiandra GD" w:eastAsia="PMingLiU" w:hAnsi="Maiandra GD" w:cs="Iskoola Pota"/>
              </w:rPr>
              <w:t>ITB</w:t>
            </w:r>
            <w:proofErr w:type="spellEnd"/>
            <w:r w:rsidRPr="00723CFA">
              <w:rPr>
                <w:rFonts w:ascii="Maiandra GD" w:eastAsia="PMingLiU" w:hAnsi="Maiandra GD" w:cs="Iskoola Pota"/>
              </w:rPr>
              <w:t xml:space="preserve"> Clause 4, Bidd</w:t>
            </w:r>
            <w:bookmarkStart w:id="157" w:name="_Hlt438531784"/>
            <w:bookmarkEnd w:id="157"/>
            <w:r w:rsidRPr="00723CFA">
              <w:rPr>
                <w:rFonts w:ascii="Maiandra GD" w:eastAsia="PMingLiU" w:hAnsi="Maiandra GD" w:cs="Iskoola Pota"/>
              </w:rPr>
              <w:t>ers shall complete the eligibility declarations in the Bid Submission Sheet, included in Section 4, Bidding Forms and submit the documents required in Section 3 Evaluation Methodology and Criteria.</w:t>
            </w:r>
          </w:p>
        </w:tc>
      </w:tr>
      <w:tr w:rsidR="00CF5330" w:rsidRPr="00723CFA">
        <w:tc>
          <w:tcPr>
            <w:tcW w:w="8260" w:type="dxa"/>
            <w:gridSpan w:val="12"/>
            <w:tcBorders>
              <w:top w:val="nil"/>
              <w:left w:val="nil"/>
              <w:bottom w:val="nil"/>
              <w:right w:val="nil"/>
            </w:tcBorders>
          </w:tcPr>
          <w:p w:rsidR="00CF5330" w:rsidRPr="00723CFA" w:rsidRDefault="00CF5330" w:rsidP="007A4608">
            <w:pPr>
              <w:pStyle w:val="Sect1ParaHead"/>
              <w:jc w:val="both"/>
              <w:rPr>
                <w:rFonts w:ascii="Maiandra GD" w:eastAsia="PMingLiU" w:hAnsi="Maiandra GD" w:cs="Iskoola Pota"/>
              </w:rPr>
            </w:pPr>
            <w:bookmarkStart w:id="158" w:name="_Toc31283173"/>
            <w:bookmarkStart w:id="159" w:name="_Toc339451728"/>
            <w:bookmarkStart w:id="160" w:name="_Toc339451881"/>
            <w:bookmarkStart w:id="161" w:name="_Toc438438838"/>
            <w:bookmarkStart w:id="162" w:name="_Toc438532599"/>
            <w:bookmarkStart w:id="163" w:name="_Toc438733982"/>
            <w:bookmarkStart w:id="164" w:name="_Toc438907021"/>
            <w:bookmarkStart w:id="165" w:name="_Toc438907220"/>
            <w:r w:rsidRPr="00723CFA">
              <w:rPr>
                <w:rFonts w:ascii="Maiandra GD" w:eastAsia="PMingLiU" w:hAnsi="Maiandra GD" w:cs="Iskoola Pota"/>
              </w:rPr>
              <w:t>17.</w:t>
            </w:r>
            <w:r w:rsidRPr="00723CFA">
              <w:rPr>
                <w:rFonts w:ascii="Maiandra GD" w:eastAsia="PMingLiU" w:hAnsi="Maiandra GD" w:cs="Iskoola Pota"/>
              </w:rPr>
              <w:tab/>
              <w:t>Documents Establishing the Eligibility of Supplies</w:t>
            </w:r>
            <w:bookmarkEnd w:id="158"/>
            <w:bookmarkEnd w:id="159"/>
            <w:bookmarkEnd w:id="160"/>
            <w:r w:rsidRPr="00723CFA">
              <w:rPr>
                <w:rFonts w:ascii="Maiandra GD" w:eastAsia="PMingLiU" w:hAnsi="Maiandra GD" w:cs="Iskoola Pota"/>
              </w:rPr>
              <w:t xml:space="preserve"> </w:t>
            </w:r>
            <w:bookmarkEnd w:id="161"/>
            <w:bookmarkEnd w:id="162"/>
            <w:bookmarkEnd w:id="163"/>
            <w:bookmarkEnd w:id="164"/>
            <w:bookmarkEnd w:id="165"/>
          </w:p>
        </w:tc>
        <w:tc>
          <w:tcPr>
            <w:tcW w:w="709" w:type="dxa"/>
            <w:gridSpan w:val="3"/>
            <w:tcBorders>
              <w:top w:val="nil"/>
              <w:left w:val="nil"/>
              <w:bottom w:val="nil"/>
              <w:right w:val="nil"/>
            </w:tcBorders>
          </w:tcPr>
          <w:p w:rsidR="00CF5330" w:rsidRPr="00723CFA" w:rsidRDefault="00CF5330" w:rsidP="007A4608">
            <w:pPr>
              <w:pStyle w:val="Header2-SubClauses"/>
              <w:spacing w:before="60" w:after="120"/>
              <w:ind w:left="0" w:firstLine="0"/>
              <w:rPr>
                <w:rFonts w:ascii="Maiandra GD" w:eastAsia="PMingLiU" w:hAnsi="Maiandra GD" w:cs="Iskoola Pota"/>
              </w:rPr>
            </w:pP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clear" w:pos="619"/>
                <w:tab w:val="left" w:pos="639"/>
              </w:tabs>
              <w:spacing w:before="60" w:after="120"/>
              <w:ind w:left="639" w:hanging="639"/>
              <w:rPr>
                <w:rFonts w:ascii="Maiandra GD" w:eastAsia="PMingLiU" w:hAnsi="Maiandra GD" w:cs="Iskoola Pota"/>
              </w:rPr>
            </w:pPr>
            <w:r w:rsidRPr="00723CFA">
              <w:rPr>
                <w:rFonts w:ascii="Maiandra GD" w:eastAsia="PMingLiU" w:hAnsi="Maiandra GD" w:cs="Iskoola Pota"/>
              </w:rPr>
              <w:t>17.1</w:t>
            </w:r>
            <w:r w:rsidRPr="00723CFA">
              <w:rPr>
                <w:rFonts w:ascii="Maiandra GD" w:eastAsia="PMingLiU" w:hAnsi="Maiandra GD" w:cs="Iskoola Pota"/>
              </w:rPr>
              <w:tab/>
              <w:t xml:space="preserve">To establish the eligibility of the Supplies and Related Services, in accordance with </w:t>
            </w:r>
            <w:proofErr w:type="spellStart"/>
            <w:r w:rsidRPr="00723CFA">
              <w:rPr>
                <w:rFonts w:ascii="Maiandra GD" w:eastAsia="PMingLiU" w:hAnsi="Maiandra GD" w:cs="Iskoola Pota"/>
              </w:rPr>
              <w:t>ITB</w:t>
            </w:r>
            <w:proofErr w:type="spellEnd"/>
            <w:r w:rsidRPr="00723CFA">
              <w:rPr>
                <w:rFonts w:ascii="Maiandra GD" w:eastAsia="PMingLiU" w:hAnsi="Maiandra GD" w:cs="Iskoola Pota"/>
              </w:rPr>
              <w:t xml:space="preserve"> Clause 5, Bidders shall complete the country of origin declarations in the Price Schedule included in Section 4, Bidding Forms.</w:t>
            </w:r>
          </w:p>
          <w:p w:rsidR="002E3216" w:rsidRPr="00723CFA" w:rsidRDefault="002E3216" w:rsidP="007A4608">
            <w:pPr>
              <w:pStyle w:val="Header2-SubClauses"/>
              <w:spacing w:before="60" w:after="120"/>
              <w:ind w:left="639" w:hanging="639"/>
              <w:rPr>
                <w:rFonts w:ascii="Maiandra GD" w:eastAsia="PMingLiU" w:hAnsi="Maiandra GD" w:cs="Iskoola Pota"/>
              </w:rPr>
            </w:pPr>
            <w:r w:rsidRPr="00723CFA">
              <w:rPr>
                <w:rFonts w:ascii="Maiandra GD" w:eastAsia="PMingLiU" w:hAnsi="Maiandra GD" w:cs="Iskoola Pota"/>
              </w:rPr>
              <w:t>17.2</w:t>
            </w:r>
            <w:r w:rsidRPr="00723CFA">
              <w:rPr>
                <w:rFonts w:ascii="Maiandra GD" w:eastAsia="PMingLiU" w:hAnsi="Maiandra GD" w:cs="Iskoola Pota"/>
              </w:rPr>
              <w:tab/>
              <w:t>Bidders with a current registration with the Authority are not required to submit:</w:t>
            </w:r>
          </w:p>
          <w:p w:rsidR="002E3216" w:rsidRPr="00723CFA" w:rsidRDefault="002E3216" w:rsidP="007A4608">
            <w:pPr>
              <w:pStyle w:val="Header2-SubClauses"/>
              <w:tabs>
                <w:tab w:val="left" w:pos="972"/>
              </w:tabs>
              <w:spacing w:before="60" w:after="120"/>
              <w:ind w:left="639" w:firstLine="0"/>
              <w:rPr>
                <w:rFonts w:ascii="Maiandra GD" w:eastAsia="PMingLiU" w:hAnsi="Maiandra GD" w:cs="Iskoola Pota"/>
              </w:rPr>
            </w:pPr>
            <w:r w:rsidRPr="00723CFA">
              <w:rPr>
                <w:rFonts w:ascii="Maiandra GD" w:eastAsia="PMingLiU" w:hAnsi="Maiandra GD" w:cs="Iskoola Pota"/>
              </w:rPr>
              <w:t>(a)</w:t>
            </w:r>
            <w:r w:rsidRPr="00723CFA">
              <w:rPr>
                <w:rFonts w:ascii="Maiandra GD" w:eastAsia="PMingLiU" w:hAnsi="Maiandra GD" w:cs="Iskoola Pota"/>
              </w:rPr>
              <w:tab/>
              <w:t>a copy of the bidder’s current trading licence or equivalent;</w:t>
            </w:r>
          </w:p>
          <w:p w:rsidR="002E3216" w:rsidRPr="00723CFA" w:rsidRDefault="002E3216" w:rsidP="007A4608">
            <w:pPr>
              <w:pStyle w:val="Header2-SubClauses"/>
              <w:tabs>
                <w:tab w:val="left" w:pos="972"/>
              </w:tabs>
              <w:spacing w:before="60" w:after="120"/>
              <w:ind w:left="639" w:firstLine="0"/>
              <w:rPr>
                <w:rFonts w:ascii="Maiandra GD" w:eastAsia="PMingLiU" w:hAnsi="Maiandra GD" w:cs="Iskoola Pota"/>
              </w:rPr>
            </w:pPr>
            <w:r w:rsidRPr="00723CFA">
              <w:rPr>
                <w:rFonts w:ascii="Maiandra GD" w:eastAsia="PMingLiU" w:hAnsi="Maiandra GD" w:cs="Iskoola Pota"/>
              </w:rPr>
              <w:t>(b)</w:t>
            </w:r>
            <w:r w:rsidRPr="00723CFA">
              <w:rPr>
                <w:rFonts w:ascii="Maiandra GD" w:eastAsia="PMingLiU" w:hAnsi="Maiandra GD" w:cs="Iskoola Pota"/>
              </w:rPr>
              <w:tab/>
              <w:t>a copy of the bidder’s certificate of registration or equivalent;</w:t>
            </w:r>
          </w:p>
          <w:p w:rsidR="002E3216" w:rsidRPr="00723CFA" w:rsidRDefault="002E3216" w:rsidP="007A4608">
            <w:pPr>
              <w:pStyle w:val="Header2-SubClauses"/>
              <w:spacing w:before="60" w:after="120"/>
              <w:ind w:left="639" w:hanging="639"/>
              <w:rPr>
                <w:rFonts w:ascii="Maiandra GD" w:eastAsia="PMingLiU" w:hAnsi="Maiandra GD" w:cs="Iskoola Pota"/>
              </w:rPr>
            </w:pPr>
            <w:r w:rsidRPr="00723CFA">
              <w:rPr>
                <w:rFonts w:ascii="Maiandra GD" w:eastAsia="PMingLiU" w:hAnsi="Maiandra GD" w:cs="Iskoola Pota"/>
              </w:rPr>
              <w:tab/>
            </w:r>
            <w:proofErr w:type="gramStart"/>
            <w:r w:rsidRPr="00723CFA">
              <w:rPr>
                <w:rFonts w:ascii="Maiandra GD" w:eastAsia="PMingLiU" w:hAnsi="Maiandra GD" w:cs="Iskoola Pota"/>
              </w:rPr>
              <w:t>but</w:t>
            </w:r>
            <w:proofErr w:type="gramEnd"/>
            <w:r w:rsidRPr="00723CFA">
              <w:rPr>
                <w:rFonts w:ascii="Maiandra GD" w:eastAsia="PMingLiU" w:hAnsi="Maiandra GD" w:cs="Iskoola Pota"/>
              </w:rPr>
              <w:t xml:space="preserve"> should include details of their Authority registration number in the bid submission sheet.</w:t>
            </w:r>
          </w:p>
        </w:tc>
      </w:tr>
      <w:tr w:rsidR="00CF5330" w:rsidRPr="00723CFA">
        <w:tc>
          <w:tcPr>
            <w:tcW w:w="8969" w:type="dxa"/>
            <w:gridSpan w:val="15"/>
            <w:tcBorders>
              <w:top w:val="nil"/>
              <w:left w:val="nil"/>
              <w:bottom w:val="nil"/>
              <w:right w:val="nil"/>
            </w:tcBorders>
          </w:tcPr>
          <w:p w:rsidR="00CF5330" w:rsidRPr="00723CFA" w:rsidRDefault="00CF5330" w:rsidP="007A4608">
            <w:pPr>
              <w:pStyle w:val="Sect1ParaHead"/>
              <w:jc w:val="both"/>
              <w:rPr>
                <w:rFonts w:ascii="Maiandra GD" w:eastAsia="PMingLiU" w:hAnsi="Maiandra GD" w:cs="Iskoola Pota"/>
              </w:rPr>
            </w:pPr>
            <w:bookmarkStart w:id="166" w:name="_Toc31283174"/>
            <w:bookmarkStart w:id="167" w:name="_Toc339451729"/>
            <w:bookmarkStart w:id="168" w:name="_Toc339451882"/>
            <w:bookmarkStart w:id="169" w:name="_Toc438438839"/>
            <w:bookmarkStart w:id="170" w:name="_Toc438532600"/>
            <w:bookmarkStart w:id="171" w:name="_Toc438733983"/>
            <w:bookmarkStart w:id="172" w:name="_Toc438907022"/>
            <w:bookmarkStart w:id="173" w:name="_Toc438907221"/>
            <w:r w:rsidRPr="00723CFA">
              <w:rPr>
                <w:rFonts w:ascii="Maiandra GD" w:eastAsia="PMingLiU" w:hAnsi="Maiandra GD" w:cs="Iskoola Pota"/>
              </w:rPr>
              <w:t>18.</w:t>
            </w:r>
            <w:r w:rsidRPr="00723CFA">
              <w:rPr>
                <w:rFonts w:ascii="Maiandra GD" w:eastAsia="PMingLiU" w:hAnsi="Maiandra GD" w:cs="Iskoola Pota"/>
              </w:rPr>
              <w:tab/>
              <w:t>Documents Establishing the Conformity of the Supplies</w:t>
            </w:r>
            <w:bookmarkEnd w:id="166"/>
            <w:bookmarkEnd w:id="167"/>
            <w:bookmarkEnd w:id="168"/>
            <w:r w:rsidRPr="00723CFA">
              <w:rPr>
                <w:rFonts w:ascii="Maiandra GD" w:eastAsia="PMingLiU" w:hAnsi="Maiandra GD" w:cs="Iskoola Pota"/>
              </w:rPr>
              <w:t xml:space="preserve"> </w:t>
            </w:r>
            <w:bookmarkEnd w:id="169"/>
            <w:bookmarkEnd w:id="170"/>
            <w:bookmarkEnd w:id="171"/>
            <w:bookmarkEnd w:id="172"/>
            <w:bookmarkEnd w:id="173"/>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18.1</w:t>
            </w:r>
            <w:r w:rsidRPr="00723CFA">
              <w:rPr>
                <w:rFonts w:ascii="Maiandra GD" w:eastAsia="PMingLiU" w:hAnsi="Maiandra GD" w:cs="Iskoola Pota"/>
              </w:rPr>
              <w:tab/>
              <w:t>To establish the conformity of the Supplies and Related Services to the Bidding Documents, the Bidder shall provide as part of its bid the documentary evidence specified in Section 6, Statement of Requirements.</w:t>
            </w:r>
          </w:p>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18.2</w:t>
            </w:r>
            <w:r w:rsidRPr="00723CFA">
              <w:rPr>
                <w:rFonts w:ascii="Maiandra GD" w:eastAsia="PMingLiU" w:hAnsi="Maiandra GD" w:cs="Iskoola Pota"/>
              </w:rPr>
              <w:tab/>
              <w:t>The documentary evidence may be in the form of literature, drawings or data, and shall consist of a detailed description of the essential technical and performance characteristics of the Supplies and Related Services, demonstrating substantial responsiveness of the Supplies and Related Services to those requirements, and if applicable, a statement of deviations and exceptions to the provisions of the Statement of Requirements.</w:t>
            </w:r>
          </w:p>
        </w:tc>
      </w:tr>
      <w:tr w:rsidR="009E34D9" w:rsidRPr="00723CFA">
        <w:tc>
          <w:tcPr>
            <w:tcW w:w="8969" w:type="dxa"/>
            <w:gridSpan w:val="15"/>
            <w:tcBorders>
              <w:top w:val="nil"/>
              <w:left w:val="nil"/>
              <w:bottom w:val="nil"/>
              <w:right w:val="nil"/>
            </w:tcBorders>
          </w:tcPr>
          <w:p w:rsidR="009E34D9" w:rsidRPr="00723CFA" w:rsidRDefault="009E34D9" w:rsidP="007A4608">
            <w:pPr>
              <w:pStyle w:val="Header2-SubClauses"/>
              <w:tabs>
                <w:tab w:val="left" w:pos="684"/>
              </w:tabs>
              <w:spacing w:before="60" w:after="120"/>
              <w:ind w:left="639" w:hanging="567"/>
              <w:rPr>
                <w:rFonts w:ascii="Maiandra GD" w:eastAsia="PMingLiU" w:hAnsi="Maiandra GD" w:cs="Iskoola Pota"/>
                <w:spacing w:val="-4"/>
              </w:rPr>
            </w:pPr>
            <w:r w:rsidRPr="00723CFA">
              <w:rPr>
                <w:rFonts w:ascii="Maiandra GD" w:eastAsia="PMingLiU" w:hAnsi="Maiandra GD" w:cs="Iskoola Pota"/>
                <w:spacing w:val="-4"/>
              </w:rPr>
              <w:t>18.3</w:t>
            </w:r>
            <w:r w:rsidRPr="00723CFA">
              <w:rPr>
                <w:rFonts w:ascii="Maiandra GD" w:eastAsia="PMingLiU" w:hAnsi="Maiandra GD" w:cs="Iskoola Pota"/>
                <w:spacing w:val="-4"/>
              </w:rPr>
              <w:tab/>
            </w:r>
            <w:r w:rsidR="004F7CB8" w:rsidRPr="00723CFA">
              <w:rPr>
                <w:rFonts w:ascii="Maiandra GD" w:eastAsia="PMingLiU" w:hAnsi="Maiandra GD" w:cs="Iskoola Pota"/>
                <w:spacing w:val="-4"/>
              </w:rPr>
              <w:t xml:space="preserve">If so stated in the </w:t>
            </w:r>
            <w:proofErr w:type="spellStart"/>
            <w:r w:rsidR="004F7CB8" w:rsidRPr="00723CFA">
              <w:rPr>
                <w:rFonts w:ascii="Maiandra GD" w:eastAsia="PMingLiU" w:hAnsi="Maiandra GD" w:cs="Iskoola Pota"/>
                <w:spacing w:val="-4"/>
              </w:rPr>
              <w:t>BDS</w:t>
            </w:r>
            <w:proofErr w:type="spellEnd"/>
            <w:r w:rsidR="004F7CB8" w:rsidRPr="00723CFA">
              <w:rPr>
                <w:rFonts w:ascii="Maiandra GD" w:eastAsia="PMingLiU" w:hAnsi="Maiandra GD" w:cs="Iskoola Pota"/>
                <w:spacing w:val="-4"/>
              </w:rPr>
              <w:t xml:space="preserve"> b</w:t>
            </w:r>
            <w:r w:rsidRPr="00723CFA">
              <w:rPr>
                <w:rFonts w:ascii="Maiandra GD" w:eastAsia="PMingLiU" w:hAnsi="Maiandra GD" w:cs="Iskoola Pota"/>
                <w:spacing w:val="-4"/>
              </w:rPr>
              <w:t xml:space="preserve">idders may be required to submit representative samples of the Supplies being offered and/or be requested to demonstrate the operation of the supplies to </w:t>
            </w:r>
            <w:r w:rsidR="004F7CB8" w:rsidRPr="00723CFA">
              <w:rPr>
                <w:rFonts w:ascii="Maiandra GD" w:eastAsia="PMingLiU" w:hAnsi="Maiandra GD" w:cs="Iskoola Pota"/>
                <w:spacing w:val="-4"/>
              </w:rPr>
              <w:t xml:space="preserve">the </w:t>
            </w:r>
            <w:proofErr w:type="spellStart"/>
            <w:r w:rsidR="00591690">
              <w:rPr>
                <w:rFonts w:ascii="Maiandra GD" w:eastAsia="PMingLiU" w:hAnsi="Maiandra GD" w:cs="Iskoola Pota"/>
              </w:rPr>
              <w:t>PDE</w:t>
            </w:r>
            <w:proofErr w:type="spellEnd"/>
            <w:r w:rsidRPr="00723CFA">
              <w:rPr>
                <w:rFonts w:ascii="Maiandra GD" w:eastAsia="PMingLiU" w:hAnsi="Maiandra GD" w:cs="Iskoola Pota"/>
                <w:spacing w:val="-4"/>
              </w:rPr>
              <w:t>.</w:t>
            </w: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left" w:pos="684"/>
              </w:tabs>
              <w:spacing w:before="60" w:after="120"/>
              <w:ind w:left="639" w:hanging="567"/>
              <w:rPr>
                <w:rFonts w:ascii="Maiandra GD" w:eastAsia="PMingLiU" w:hAnsi="Maiandra GD" w:cs="Iskoola Pota"/>
                <w:spacing w:val="-4"/>
              </w:rPr>
            </w:pPr>
            <w:r w:rsidRPr="00723CFA">
              <w:rPr>
                <w:rFonts w:ascii="Maiandra GD" w:eastAsia="PMingLiU" w:hAnsi="Maiandra GD" w:cs="Iskoola Pota"/>
                <w:spacing w:val="-4"/>
              </w:rPr>
              <w:t>18.</w:t>
            </w:r>
            <w:r w:rsidR="009E34D9" w:rsidRPr="00723CFA">
              <w:rPr>
                <w:rFonts w:ascii="Maiandra GD" w:eastAsia="PMingLiU" w:hAnsi="Maiandra GD" w:cs="Iskoola Pota"/>
                <w:spacing w:val="-4"/>
              </w:rPr>
              <w:t>4</w:t>
            </w:r>
            <w:r w:rsidRPr="00723CFA">
              <w:rPr>
                <w:rFonts w:ascii="Maiandra GD" w:eastAsia="PMingLiU" w:hAnsi="Maiandra GD" w:cs="Iskoola Pota"/>
                <w:spacing w:val="-4"/>
              </w:rPr>
              <w:tab/>
              <w:t xml:space="preserve">Standards for workmanship, process, material, and equipment, as well as references to brand names or catalogue numbers specified by the </w:t>
            </w:r>
            <w:proofErr w:type="spellStart"/>
            <w:r w:rsidR="00591690">
              <w:rPr>
                <w:rFonts w:ascii="Maiandra GD" w:eastAsia="PMingLiU" w:hAnsi="Maiandra GD" w:cs="Iskoola Pota"/>
              </w:rPr>
              <w:t>PDE</w:t>
            </w:r>
            <w:proofErr w:type="spellEnd"/>
            <w:r w:rsidRPr="00723CFA">
              <w:rPr>
                <w:rFonts w:ascii="Maiandra GD" w:eastAsia="PMingLiU" w:hAnsi="Maiandra GD" w:cs="Iskoola Pota"/>
                <w:spacing w:val="-4"/>
              </w:rPr>
              <w:t xml:space="preserve"> in the Statement of Requirement, are intended to be descriptive only and not restrictive</w:t>
            </w:r>
            <w:proofErr w:type="gramStart"/>
            <w:r w:rsidRPr="00723CFA">
              <w:rPr>
                <w:rFonts w:ascii="Maiandra GD" w:eastAsia="PMingLiU" w:hAnsi="Maiandra GD" w:cs="Iskoola Pota"/>
                <w:spacing w:val="-4"/>
              </w:rPr>
              <w:t xml:space="preserve">.  </w:t>
            </w:r>
            <w:proofErr w:type="gramEnd"/>
            <w:r w:rsidRPr="00723CFA">
              <w:rPr>
                <w:rFonts w:ascii="Maiandra GD" w:eastAsia="PMingLiU" w:hAnsi="Maiandra GD" w:cs="Iskoola Pota"/>
                <w:spacing w:val="-4"/>
              </w:rPr>
              <w:t xml:space="preserve">The Bidder may offer other standards of quality, brand names, and/or catalogue numbers, provided that it demonstrates, to the </w:t>
            </w:r>
            <w:proofErr w:type="spellStart"/>
            <w:r w:rsidR="00591690">
              <w:rPr>
                <w:rFonts w:ascii="Maiandra GD" w:eastAsia="PMingLiU" w:hAnsi="Maiandra GD" w:cs="Iskoola Pota"/>
              </w:rPr>
              <w:t>PDE</w:t>
            </w:r>
            <w:r w:rsidRPr="00723CFA">
              <w:rPr>
                <w:rFonts w:ascii="Maiandra GD" w:eastAsia="PMingLiU" w:hAnsi="Maiandra GD" w:cs="Iskoola Pota"/>
                <w:spacing w:val="-4"/>
              </w:rPr>
              <w:t>’s</w:t>
            </w:r>
            <w:proofErr w:type="spellEnd"/>
            <w:r w:rsidRPr="00723CFA">
              <w:rPr>
                <w:rFonts w:ascii="Maiandra GD" w:eastAsia="PMingLiU" w:hAnsi="Maiandra GD" w:cs="Iskoola Pota"/>
                <w:spacing w:val="-4"/>
              </w:rPr>
              <w:t xml:space="preserve"> satisfaction, that the substitutions ensure substantial equivalence or are superior to those specified in the Statement of Requirement.</w:t>
            </w:r>
          </w:p>
        </w:tc>
      </w:tr>
      <w:tr w:rsidR="00CF5330" w:rsidRPr="00723CFA">
        <w:tc>
          <w:tcPr>
            <w:tcW w:w="8100" w:type="dxa"/>
            <w:gridSpan w:val="10"/>
            <w:tcBorders>
              <w:top w:val="nil"/>
              <w:left w:val="nil"/>
              <w:bottom w:val="nil"/>
              <w:right w:val="nil"/>
            </w:tcBorders>
          </w:tcPr>
          <w:p w:rsidR="00CF5330" w:rsidRPr="00723CFA" w:rsidRDefault="00CF5330" w:rsidP="007A4608">
            <w:pPr>
              <w:pStyle w:val="Sect1ParaHead"/>
              <w:jc w:val="both"/>
              <w:rPr>
                <w:rFonts w:ascii="Maiandra GD" w:eastAsia="PMingLiU" w:hAnsi="Maiandra GD" w:cs="Iskoola Pota"/>
              </w:rPr>
            </w:pPr>
            <w:bookmarkStart w:id="174" w:name="_Toc438438840"/>
            <w:bookmarkStart w:id="175" w:name="_Toc438532603"/>
            <w:bookmarkStart w:id="176" w:name="_Toc438733984"/>
            <w:bookmarkStart w:id="177" w:name="_Toc438907023"/>
            <w:bookmarkStart w:id="178" w:name="_Toc438907222"/>
            <w:bookmarkStart w:id="179" w:name="_Toc31283175"/>
            <w:bookmarkStart w:id="180" w:name="_Toc339451730"/>
            <w:bookmarkStart w:id="181" w:name="_Toc339451883"/>
            <w:r w:rsidRPr="00723CFA">
              <w:rPr>
                <w:rFonts w:ascii="Maiandra GD" w:eastAsia="PMingLiU" w:hAnsi="Maiandra GD" w:cs="Iskoola Pota"/>
              </w:rPr>
              <w:lastRenderedPageBreak/>
              <w:t>19.</w:t>
            </w:r>
            <w:r w:rsidRPr="00723CFA">
              <w:rPr>
                <w:rFonts w:ascii="Maiandra GD" w:eastAsia="PMingLiU" w:hAnsi="Maiandra GD" w:cs="Iskoola Pota"/>
              </w:rPr>
              <w:tab/>
              <w:t>Documents Establishing the Qualifications of the Bidder</w:t>
            </w:r>
            <w:bookmarkEnd w:id="174"/>
            <w:bookmarkEnd w:id="175"/>
            <w:bookmarkEnd w:id="176"/>
            <w:bookmarkEnd w:id="177"/>
            <w:bookmarkEnd w:id="178"/>
            <w:bookmarkEnd w:id="179"/>
            <w:bookmarkEnd w:id="180"/>
            <w:bookmarkEnd w:id="181"/>
          </w:p>
        </w:tc>
        <w:tc>
          <w:tcPr>
            <w:tcW w:w="869" w:type="dxa"/>
            <w:gridSpan w:val="5"/>
            <w:tcBorders>
              <w:top w:val="nil"/>
              <w:left w:val="nil"/>
              <w:bottom w:val="nil"/>
              <w:right w:val="nil"/>
            </w:tcBorders>
          </w:tcPr>
          <w:p w:rsidR="00CF5330" w:rsidRPr="00723CFA" w:rsidRDefault="00CF5330" w:rsidP="007A4608">
            <w:pPr>
              <w:pStyle w:val="Header2-SubClauses"/>
              <w:spacing w:before="60" w:after="120"/>
              <w:ind w:left="0" w:firstLine="0"/>
              <w:rPr>
                <w:rFonts w:ascii="Maiandra GD" w:eastAsia="PMingLiU" w:hAnsi="Maiandra GD" w:cs="Iskoola Pota"/>
              </w:rPr>
            </w:pPr>
          </w:p>
        </w:tc>
      </w:tr>
      <w:tr w:rsidR="00CF5330" w:rsidRPr="00723CFA">
        <w:tc>
          <w:tcPr>
            <w:tcW w:w="8969" w:type="dxa"/>
            <w:gridSpan w:val="15"/>
            <w:tcBorders>
              <w:top w:val="nil"/>
              <w:left w:val="nil"/>
              <w:bottom w:val="nil"/>
              <w:right w:val="nil"/>
            </w:tcBorders>
          </w:tcPr>
          <w:p w:rsidR="005E64D4" w:rsidRPr="00723CFA" w:rsidRDefault="00CF5330" w:rsidP="007A4608">
            <w:pPr>
              <w:pStyle w:val="Header2-SubClauses"/>
              <w:spacing w:before="60" w:after="120"/>
              <w:ind w:left="639" w:hanging="639"/>
              <w:rPr>
                <w:rFonts w:ascii="Maiandra GD" w:eastAsia="PMingLiU" w:hAnsi="Maiandra GD" w:cs="Iskoola Pota"/>
              </w:rPr>
            </w:pPr>
            <w:r w:rsidRPr="00723CFA">
              <w:rPr>
                <w:rFonts w:ascii="Maiandra GD" w:eastAsia="PMingLiU" w:hAnsi="Maiandra GD" w:cs="Iskoola Pota"/>
              </w:rPr>
              <w:tab/>
              <w:t>To establish its qualifications to perform the Contract, the Bidder shall submit the evidence indicated for each qualification criteria specified in Section 3, Evaluation Methodology and Criteria.</w:t>
            </w:r>
          </w:p>
        </w:tc>
      </w:tr>
      <w:tr w:rsidR="00CF5330" w:rsidRPr="00723CFA">
        <w:tc>
          <w:tcPr>
            <w:tcW w:w="4500" w:type="dxa"/>
            <w:gridSpan w:val="2"/>
            <w:tcBorders>
              <w:top w:val="nil"/>
              <w:left w:val="nil"/>
              <w:bottom w:val="nil"/>
              <w:right w:val="nil"/>
            </w:tcBorders>
          </w:tcPr>
          <w:p w:rsidR="00CF5330" w:rsidRPr="00723CFA" w:rsidRDefault="00CF5330" w:rsidP="007A4608">
            <w:pPr>
              <w:pStyle w:val="Sect1ParaHead"/>
              <w:jc w:val="both"/>
              <w:rPr>
                <w:rFonts w:ascii="Maiandra GD" w:eastAsia="PMingLiU" w:hAnsi="Maiandra GD" w:cs="Iskoola Pota"/>
              </w:rPr>
            </w:pPr>
            <w:bookmarkStart w:id="182" w:name="_Toc438438841"/>
            <w:bookmarkStart w:id="183" w:name="_Toc438532604"/>
            <w:bookmarkStart w:id="184" w:name="_Toc438733985"/>
            <w:bookmarkStart w:id="185" w:name="_Toc438907024"/>
            <w:bookmarkStart w:id="186" w:name="_Toc438907223"/>
            <w:bookmarkStart w:id="187" w:name="_Toc31283176"/>
            <w:bookmarkStart w:id="188" w:name="_Toc339451731"/>
            <w:bookmarkStart w:id="189" w:name="_Toc339451884"/>
            <w:r w:rsidRPr="00723CFA">
              <w:rPr>
                <w:rFonts w:ascii="Maiandra GD" w:eastAsia="PMingLiU" w:hAnsi="Maiandra GD" w:cs="Iskoola Pota"/>
              </w:rPr>
              <w:t>20.</w:t>
            </w:r>
            <w:r w:rsidRPr="00723CFA">
              <w:rPr>
                <w:rFonts w:ascii="Maiandra GD" w:eastAsia="PMingLiU" w:hAnsi="Maiandra GD" w:cs="Iskoola Pota"/>
              </w:rPr>
              <w:tab/>
              <w:t>Period of Validity of Bids</w:t>
            </w:r>
            <w:bookmarkEnd w:id="182"/>
            <w:bookmarkEnd w:id="183"/>
            <w:bookmarkEnd w:id="184"/>
            <w:bookmarkEnd w:id="185"/>
            <w:bookmarkEnd w:id="186"/>
            <w:bookmarkEnd w:id="187"/>
            <w:bookmarkEnd w:id="188"/>
            <w:bookmarkEnd w:id="189"/>
          </w:p>
        </w:tc>
        <w:tc>
          <w:tcPr>
            <w:tcW w:w="4469" w:type="dxa"/>
            <w:gridSpan w:val="13"/>
            <w:tcBorders>
              <w:top w:val="nil"/>
              <w:left w:val="nil"/>
              <w:bottom w:val="nil"/>
              <w:right w:val="nil"/>
            </w:tcBorders>
          </w:tcPr>
          <w:p w:rsidR="00CF5330" w:rsidRPr="00723CFA" w:rsidRDefault="00CF5330" w:rsidP="007A4608">
            <w:pPr>
              <w:pStyle w:val="Header2-SubClauses"/>
              <w:spacing w:before="60" w:after="120"/>
              <w:ind w:left="0" w:firstLine="0"/>
              <w:rPr>
                <w:rFonts w:ascii="Maiandra GD" w:eastAsia="PMingLiU" w:hAnsi="Maiandra GD" w:cs="Iskoola Pota"/>
              </w:rPr>
            </w:pPr>
          </w:p>
        </w:tc>
      </w:tr>
      <w:tr w:rsidR="00CF5330" w:rsidRPr="00723CFA">
        <w:tc>
          <w:tcPr>
            <w:tcW w:w="8969" w:type="dxa"/>
            <w:gridSpan w:val="15"/>
            <w:tcBorders>
              <w:top w:val="nil"/>
              <w:left w:val="nil"/>
              <w:bottom w:val="nil"/>
              <w:right w:val="nil"/>
            </w:tcBorders>
          </w:tcPr>
          <w:p w:rsidR="00CF5330" w:rsidRPr="00723CFA" w:rsidRDefault="00CF5330" w:rsidP="0054062A">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20.1</w:t>
            </w:r>
            <w:r w:rsidRPr="00723CFA">
              <w:rPr>
                <w:rFonts w:ascii="Maiandra GD" w:eastAsia="PMingLiU" w:hAnsi="Maiandra GD" w:cs="Iskoola Pota"/>
              </w:rPr>
              <w:tab/>
              <w:t xml:space="preserve">Bids shall remain valid </w:t>
            </w:r>
            <w:r w:rsidR="005E64D4" w:rsidRPr="00723CFA">
              <w:rPr>
                <w:rFonts w:ascii="Maiandra GD" w:eastAsia="PMingLiU" w:hAnsi="Maiandra GD" w:cs="Iskoola Pota"/>
              </w:rPr>
              <w:t>until the date</w:t>
            </w:r>
            <w:r w:rsidRPr="00723CFA">
              <w:rPr>
                <w:rFonts w:ascii="Maiandra GD" w:eastAsia="PMingLiU" w:hAnsi="Maiandra GD" w:cs="Iskoola Pota"/>
              </w:rPr>
              <w:t xml:space="preserve"> specified in the BDS</w:t>
            </w:r>
            <w:r w:rsidR="005E64D4" w:rsidRPr="00723CFA">
              <w:rPr>
                <w:rFonts w:ascii="Maiandra GD" w:eastAsia="PMingLiU" w:hAnsi="Maiandra GD" w:cs="Iskoola Pota"/>
              </w:rPr>
              <w:t>.</w:t>
            </w:r>
            <w:r w:rsidRPr="00723CFA">
              <w:rPr>
                <w:rFonts w:ascii="Maiandra GD" w:eastAsia="PMingLiU" w:hAnsi="Maiandra GD" w:cs="Iskoola Pota"/>
              </w:rPr>
              <w:t xml:space="preserve"> A bid valid for a shorter period shall be rejected by the </w:t>
            </w:r>
            <w:proofErr w:type="spellStart"/>
            <w:r w:rsidR="00591690">
              <w:rPr>
                <w:rFonts w:ascii="Maiandra GD" w:eastAsia="PMingLiU" w:hAnsi="Maiandra GD" w:cs="Iskoola Pota"/>
              </w:rPr>
              <w:t>PDE</w:t>
            </w:r>
            <w:proofErr w:type="spellEnd"/>
            <w:r w:rsidRPr="00723CFA">
              <w:rPr>
                <w:rFonts w:ascii="Maiandra GD" w:eastAsia="PMingLiU" w:hAnsi="Maiandra GD" w:cs="Iskoola Pota"/>
              </w:rPr>
              <w:t xml:space="preserve"> as non-compliant.</w:t>
            </w:r>
          </w:p>
          <w:p w:rsidR="00E862BD" w:rsidRPr="00723CFA" w:rsidRDefault="00E862BD" w:rsidP="0054062A">
            <w:pPr>
              <w:pStyle w:val="Header2-SubClauses"/>
              <w:tabs>
                <w:tab w:val="left" w:pos="684"/>
              </w:tabs>
              <w:spacing w:before="60" w:after="120"/>
              <w:ind w:left="639" w:hanging="639"/>
              <w:rPr>
                <w:rFonts w:ascii="Maiandra GD" w:eastAsia="PMingLiU" w:hAnsi="Maiandra GD" w:cs="Iskoola Pota"/>
              </w:rPr>
            </w:pPr>
            <w:proofErr w:type="gramStart"/>
            <w:r w:rsidRPr="00723CFA">
              <w:rPr>
                <w:rFonts w:ascii="Maiandra GD" w:eastAsia="PMingLiU" w:hAnsi="Maiandra GD" w:cs="Iskoola Pota"/>
                <w:lang w:val="en-US"/>
              </w:rPr>
              <w:t>20.2  The</w:t>
            </w:r>
            <w:proofErr w:type="gramEnd"/>
            <w:r w:rsidRPr="00723CFA">
              <w:rPr>
                <w:rFonts w:ascii="Maiandra GD" w:eastAsia="PMingLiU" w:hAnsi="Maiandra GD" w:cs="Iskoola Pota"/>
                <w:lang w:val="en-US"/>
              </w:rPr>
              <w:t xml:space="preserve"> </w:t>
            </w:r>
            <w:proofErr w:type="spellStart"/>
            <w:r w:rsidR="00591690">
              <w:rPr>
                <w:rFonts w:ascii="Maiandra GD" w:eastAsia="PMingLiU" w:hAnsi="Maiandra GD" w:cs="Iskoola Pota"/>
              </w:rPr>
              <w:t>PDE</w:t>
            </w:r>
            <w:proofErr w:type="spellEnd"/>
            <w:r w:rsidRPr="00723CFA">
              <w:rPr>
                <w:rFonts w:ascii="Maiandra GD" w:eastAsia="PMingLiU" w:hAnsi="Maiandra GD" w:cs="Iskoola Pota"/>
                <w:lang w:val="en-US"/>
              </w:rPr>
              <w:t xml:space="preserve"> will make its best effort to complete the procurement process within this period</w:t>
            </w:r>
            <w:r w:rsidR="00E642A8">
              <w:rPr>
                <w:rFonts w:ascii="Maiandra GD" w:eastAsia="PMingLiU" w:hAnsi="Maiandra GD" w:cs="Iskoola Pota"/>
                <w:lang w:val="en-US"/>
              </w:rPr>
              <w:t>.</w:t>
            </w:r>
          </w:p>
        </w:tc>
      </w:tr>
      <w:tr w:rsidR="00CF5330" w:rsidRPr="00723CFA">
        <w:tc>
          <w:tcPr>
            <w:tcW w:w="8969" w:type="dxa"/>
            <w:gridSpan w:val="15"/>
            <w:tcBorders>
              <w:top w:val="nil"/>
              <w:left w:val="nil"/>
              <w:bottom w:val="nil"/>
              <w:right w:val="nil"/>
            </w:tcBorders>
          </w:tcPr>
          <w:p w:rsidR="00CF5330" w:rsidRPr="00723CFA" w:rsidRDefault="00CF5330" w:rsidP="00E862BD">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spacing w:val="-4"/>
              </w:rPr>
              <w:t>20.</w:t>
            </w:r>
            <w:r w:rsidR="00E862BD" w:rsidRPr="00723CFA">
              <w:rPr>
                <w:rFonts w:ascii="Maiandra GD" w:eastAsia="PMingLiU" w:hAnsi="Maiandra GD" w:cs="Iskoola Pota"/>
                <w:spacing w:val="-4"/>
              </w:rPr>
              <w:t>3</w:t>
            </w:r>
            <w:r w:rsidRPr="00723CFA">
              <w:rPr>
                <w:rFonts w:ascii="Maiandra GD" w:eastAsia="PMingLiU" w:hAnsi="Maiandra GD" w:cs="Iskoola Pota"/>
                <w:spacing w:val="-4"/>
              </w:rPr>
              <w:tab/>
              <w:t xml:space="preserve">In exceptional circumstances, prior to the expiration of the bid validity period, the </w:t>
            </w:r>
            <w:proofErr w:type="spellStart"/>
            <w:r w:rsidR="00591690">
              <w:rPr>
                <w:rFonts w:ascii="Maiandra GD" w:eastAsia="PMingLiU" w:hAnsi="Maiandra GD" w:cs="Iskoola Pota"/>
              </w:rPr>
              <w:t>PDE</w:t>
            </w:r>
            <w:proofErr w:type="spellEnd"/>
            <w:r w:rsidRPr="00723CFA">
              <w:rPr>
                <w:rFonts w:ascii="Maiandra GD" w:eastAsia="PMingLiU" w:hAnsi="Maiandra GD" w:cs="Iskoola Pota"/>
                <w:spacing w:val="-4"/>
              </w:rPr>
              <w:t xml:space="preserve"> may request Bidders to extend the period of validity of their bids. The request and the responses shall be made in writing. If a Bid Security </w:t>
            </w:r>
            <w:r w:rsidR="005E64D4" w:rsidRPr="00723CFA">
              <w:rPr>
                <w:rFonts w:ascii="Maiandra GD" w:eastAsia="PMingLiU" w:hAnsi="Maiandra GD" w:cs="Iskoola Pota"/>
                <w:spacing w:val="-4"/>
              </w:rPr>
              <w:t xml:space="preserve">or a Bid Securing Declaration </w:t>
            </w:r>
            <w:r w:rsidRPr="00723CFA">
              <w:rPr>
                <w:rFonts w:ascii="Maiandra GD" w:eastAsia="PMingLiU" w:hAnsi="Maiandra GD" w:cs="Iskoola Pota"/>
                <w:spacing w:val="-4"/>
              </w:rPr>
              <w:t xml:space="preserve">is requested in accordance with </w:t>
            </w:r>
            <w:proofErr w:type="spellStart"/>
            <w:r w:rsidRPr="00723CFA">
              <w:rPr>
                <w:rFonts w:ascii="Maiandra GD" w:eastAsia="PMingLiU" w:hAnsi="Maiandra GD" w:cs="Iskoola Pota"/>
                <w:spacing w:val="-4"/>
              </w:rPr>
              <w:t>ITB</w:t>
            </w:r>
            <w:proofErr w:type="spellEnd"/>
            <w:r w:rsidRPr="00723CFA">
              <w:rPr>
                <w:rFonts w:ascii="Maiandra GD" w:eastAsia="PMingLiU" w:hAnsi="Maiandra GD" w:cs="Iskoola Pota"/>
                <w:spacing w:val="-4"/>
              </w:rPr>
              <w:t xml:space="preserve"> Clause 21, it shall also be extended for a corresponding period. A Bidder may refuse the request without forfeiting its Bid Security</w:t>
            </w:r>
            <w:r w:rsidR="0054062A" w:rsidRPr="00723CFA">
              <w:rPr>
                <w:rFonts w:ascii="Maiandra GD" w:eastAsia="PMingLiU" w:hAnsi="Maiandra GD" w:cs="Iskoola Pota"/>
                <w:spacing w:val="-4"/>
              </w:rPr>
              <w:t xml:space="preserve"> or being liable for suspension in case of a Bid Securing Declaration. </w:t>
            </w:r>
            <w:r w:rsidRPr="00723CFA">
              <w:rPr>
                <w:rFonts w:ascii="Maiandra GD" w:eastAsia="PMingLiU" w:hAnsi="Maiandra GD" w:cs="Iskoola Pota"/>
                <w:spacing w:val="-4"/>
              </w:rPr>
              <w:t>A Bidder granting the request shall not be required or permitted to modify its bid</w:t>
            </w:r>
            <w:r w:rsidRPr="00723CFA">
              <w:rPr>
                <w:rFonts w:ascii="Maiandra GD" w:eastAsia="PMingLiU" w:hAnsi="Maiandra GD" w:cs="Iskoola Pota"/>
              </w:rPr>
              <w:t>.</w:t>
            </w:r>
          </w:p>
        </w:tc>
      </w:tr>
      <w:tr w:rsidR="00971111" w:rsidRPr="00723CFA" w:rsidTr="00971111">
        <w:tc>
          <w:tcPr>
            <w:tcW w:w="8969" w:type="dxa"/>
            <w:gridSpan w:val="15"/>
            <w:tcBorders>
              <w:top w:val="nil"/>
              <w:left w:val="nil"/>
              <w:bottom w:val="nil"/>
              <w:right w:val="nil"/>
            </w:tcBorders>
          </w:tcPr>
          <w:p w:rsidR="00971111" w:rsidRPr="00723CFA" w:rsidRDefault="00971111" w:rsidP="00920985">
            <w:pPr>
              <w:pStyle w:val="Sect1ParaHead"/>
              <w:jc w:val="both"/>
              <w:rPr>
                <w:rFonts w:ascii="Maiandra GD" w:eastAsia="PMingLiU" w:hAnsi="Maiandra GD" w:cs="Iskoola Pota"/>
              </w:rPr>
            </w:pPr>
            <w:bookmarkStart w:id="190" w:name="_Toc438438842"/>
            <w:bookmarkStart w:id="191" w:name="_Toc438532605"/>
            <w:bookmarkStart w:id="192" w:name="_Toc438733986"/>
            <w:bookmarkStart w:id="193" w:name="_Toc438907025"/>
            <w:bookmarkStart w:id="194" w:name="_Toc438907224"/>
            <w:bookmarkStart w:id="195" w:name="_Toc31283177"/>
            <w:bookmarkStart w:id="196" w:name="_Toc339451885"/>
            <w:r w:rsidRPr="00723CFA">
              <w:rPr>
                <w:rFonts w:ascii="Maiandra GD" w:eastAsia="PMingLiU" w:hAnsi="Maiandra GD" w:cs="Iskoola Pota"/>
              </w:rPr>
              <w:t>21.</w:t>
            </w:r>
            <w:r w:rsidRPr="00723CFA">
              <w:rPr>
                <w:rFonts w:ascii="Maiandra GD" w:eastAsia="PMingLiU" w:hAnsi="Maiandra GD" w:cs="Iskoola Pota"/>
              </w:rPr>
              <w:tab/>
              <w:t>Bid Security</w:t>
            </w:r>
            <w:bookmarkEnd w:id="190"/>
            <w:bookmarkEnd w:id="191"/>
            <w:bookmarkEnd w:id="192"/>
            <w:bookmarkEnd w:id="193"/>
            <w:bookmarkEnd w:id="194"/>
            <w:bookmarkEnd w:id="195"/>
            <w:r w:rsidRPr="00723CFA">
              <w:rPr>
                <w:rFonts w:ascii="Maiandra GD" w:eastAsia="PMingLiU" w:hAnsi="Maiandra GD" w:cs="Iskoola Pota"/>
              </w:rPr>
              <w:t xml:space="preserve"> or Bid Securing Declaration</w:t>
            </w:r>
            <w:bookmarkEnd w:id="196"/>
          </w:p>
        </w:tc>
      </w:tr>
      <w:tr w:rsidR="00CF5330" w:rsidRPr="00723CFA">
        <w:tc>
          <w:tcPr>
            <w:tcW w:w="8969" w:type="dxa"/>
            <w:gridSpan w:val="15"/>
            <w:tcBorders>
              <w:top w:val="nil"/>
              <w:left w:val="nil"/>
              <w:bottom w:val="nil"/>
              <w:right w:val="nil"/>
            </w:tcBorders>
          </w:tcPr>
          <w:p w:rsidR="00F22E33" w:rsidRPr="00723CFA" w:rsidRDefault="00CF5330" w:rsidP="007A4608">
            <w:pPr>
              <w:pStyle w:val="S1SubClText"/>
              <w:numPr>
                <w:ilvl w:val="0"/>
                <w:numId w:val="0"/>
              </w:numPr>
              <w:tabs>
                <w:tab w:val="clear" w:pos="1701"/>
                <w:tab w:val="left" w:pos="639"/>
              </w:tabs>
              <w:ind w:left="567" w:hanging="567"/>
              <w:jc w:val="both"/>
              <w:rPr>
                <w:rFonts w:ascii="Maiandra GD" w:eastAsia="PMingLiU" w:hAnsi="Maiandra GD" w:cs="Iskoola Pota"/>
                <w:sz w:val="24"/>
                <w:szCs w:val="24"/>
              </w:rPr>
            </w:pPr>
            <w:r w:rsidRPr="00723CFA">
              <w:rPr>
                <w:rFonts w:ascii="Maiandra GD" w:eastAsia="PMingLiU" w:hAnsi="Maiandra GD" w:cs="Iskoola Pota"/>
                <w:sz w:val="24"/>
                <w:szCs w:val="24"/>
              </w:rPr>
              <w:t>21.1</w:t>
            </w:r>
            <w:r w:rsidRPr="00723CFA">
              <w:rPr>
                <w:rFonts w:ascii="Maiandra GD" w:eastAsia="PMingLiU" w:hAnsi="Maiandra GD" w:cs="Iskoola Pota"/>
                <w:sz w:val="24"/>
                <w:szCs w:val="24"/>
              </w:rPr>
              <w:tab/>
            </w:r>
            <w:r w:rsidR="00967168" w:rsidRPr="00723CFA">
              <w:rPr>
                <w:rFonts w:ascii="Maiandra GD" w:eastAsia="PMingLiU" w:hAnsi="Maiandra GD" w:cs="Iskoola Pota"/>
                <w:sz w:val="24"/>
                <w:szCs w:val="24"/>
              </w:rPr>
              <w:t xml:space="preserve">The Bidder shall furnish as part of its bid, a Bid Security or a Bid-Securing Declaration, if required, as </w:t>
            </w:r>
            <w:r w:rsidR="00967168" w:rsidRPr="00723CFA">
              <w:rPr>
                <w:rFonts w:ascii="Maiandra GD" w:eastAsia="PMingLiU" w:hAnsi="Maiandra GD" w:cs="Iskoola Pota"/>
                <w:bCs/>
                <w:sz w:val="24"/>
                <w:szCs w:val="24"/>
              </w:rPr>
              <w:t>specified in the</w:t>
            </w:r>
            <w:r w:rsidR="00967168" w:rsidRPr="00723CFA">
              <w:rPr>
                <w:rFonts w:ascii="Maiandra GD" w:eastAsia="PMingLiU" w:hAnsi="Maiandra GD" w:cs="Iskoola Pota"/>
                <w:sz w:val="24"/>
                <w:szCs w:val="24"/>
              </w:rPr>
              <w:t xml:space="preserve"> BDS.</w:t>
            </w:r>
          </w:p>
          <w:p w:rsidR="00F22E33" w:rsidRPr="00723CFA" w:rsidRDefault="00F22E33" w:rsidP="00F22E33">
            <w:pPr>
              <w:pStyle w:val="S1SubClText"/>
              <w:numPr>
                <w:ilvl w:val="0"/>
                <w:numId w:val="0"/>
              </w:numPr>
              <w:tabs>
                <w:tab w:val="clear" w:pos="1701"/>
                <w:tab w:val="left" w:pos="639"/>
              </w:tabs>
              <w:ind w:left="567" w:hanging="567"/>
              <w:jc w:val="both"/>
              <w:rPr>
                <w:rFonts w:ascii="Maiandra GD" w:eastAsia="PMingLiU" w:hAnsi="Maiandra GD" w:cs="Iskoola Pota"/>
                <w:sz w:val="24"/>
                <w:szCs w:val="24"/>
              </w:rPr>
            </w:pPr>
            <w:r w:rsidRPr="00723CFA">
              <w:rPr>
                <w:rFonts w:ascii="Maiandra GD" w:eastAsia="PMingLiU" w:hAnsi="Maiandra GD" w:cs="Iskoola Pota"/>
                <w:sz w:val="24"/>
                <w:szCs w:val="24"/>
              </w:rPr>
              <w:t>21.2</w:t>
            </w:r>
            <w:r w:rsidRPr="00723CFA">
              <w:rPr>
                <w:rFonts w:ascii="Maiandra GD" w:eastAsia="PMingLiU" w:hAnsi="Maiandra GD" w:cs="Iskoola Pota"/>
                <w:sz w:val="24"/>
                <w:szCs w:val="24"/>
              </w:rPr>
              <w:tab/>
              <w:t xml:space="preserve">The Bid Security shall be in the amount specified in the </w:t>
            </w:r>
            <w:proofErr w:type="spellStart"/>
            <w:r w:rsidRPr="00723CFA">
              <w:rPr>
                <w:rFonts w:ascii="Maiandra GD" w:eastAsia="PMingLiU" w:hAnsi="Maiandra GD" w:cs="Iskoola Pota"/>
                <w:sz w:val="24"/>
                <w:szCs w:val="24"/>
              </w:rPr>
              <w:t>BDS</w:t>
            </w:r>
            <w:proofErr w:type="spellEnd"/>
            <w:r w:rsidRPr="00723CFA">
              <w:rPr>
                <w:rFonts w:ascii="Maiandra GD" w:eastAsia="PMingLiU" w:hAnsi="Maiandra GD" w:cs="Iskoola Pota"/>
                <w:sz w:val="24"/>
                <w:szCs w:val="24"/>
              </w:rPr>
              <w:t xml:space="preserve"> and denominated in the currency of </w:t>
            </w:r>
            <w:r w:rsidR="00A84AF7" w:rsidRPr="00723CFA">
              <w:rPr>
                <w:rFonts w:ascii="Maiandra GD" w:eastAsia="PMingLiU" w:hAnsi="Maiandra GD" w:cs="Iskoola Pota"/>
                <w:sz w:val="24"/>
                <w:szCs w:val="24"/>
              </w:rPr>
              <w:t>Uganda</w:t>
            </w:r>
            <w:r w:rsidRPr="00723CFA">
              <w:rPr>
                <w:rFonts w:ascii="Maiandra GD" w:eastAsia="PMingLiU" w:hAnsi="Maiandra GD" w:cs="Iskoola Pota"/>
                <w:sz w:val="24"/>
                <w:szCs w:val="24"/>
              </w:rPr>
              <w:t xml:space="preserve"> or a freely convertible currency, and shall:</w:t>
            </w:r>
          </w:p>
          <w:p w:rsidR="00F22E33" w:rsidRPr="00723CFA" w:rsidRDefault="002F0952" w:rsidP="002F0952">
            <w:pPr>
              <w:pStyle w:val="Header3-Paragraph"/>
              <w:tabs>
                <w:tab w:val="clear" w:pos="864"/>
                <w:tab w:val="left" w:pos="1206"/>
              </w:tabs>
              <w:spacing w:before="60" w:after="120"/>
              <w:ind w:left="1206" w:hanging="587"/>
              <w:rPr>
                <w:rFonts w:ascii="Maiandra GD" w:eastAsia="PMingLiU" w:hAnsi="Maiandra GD" w:cs="Iskoola Pota"/>
                <w:lang w:val="en-GB"/>
              </w:rPr>
            </w:pPr>
            <w:r w:rsidRPr="00723CFA">
              <w:rPr>
                <w:rFonts w:ascii="Maiandra GD" w:eastAsia="PMingLiU" w:hAnsi="Maiandra GD" w:cs="Iskoola Pota"/>
                <w:lang w:val="en-GB"/>
              </w:rPr>
              <w:t>a)</w:t>
            </w:r>
            <w:r w:rsidRPr="00723CFA">
              <w:rPr>
                <w:rFonts w:ascii="Maiandra GD" w:eastAsia="PMingLiU" w:hAnsi="Maiandra GD" w:cs="Iskoola Pota"/>
                <w:lang w:val="en-GB"/>
              </w:rPr>
              <w:tab/>
            </w:r>
            <w:r w:rsidR="00245B88" w:rsidRPr="00723CFA">
              <w:rPr>
                <w:rFonts w:ascii="Maiandra GD" w:eastAsia="PMingLiU" w:hAnsi="Maiandra GD" w:cs="Iskoola Pota"/>
                <w:lang w:val="en-GB"/>
              </w:rPr>
              <w:t>at the bidder’s option, be in the form of either a letter of credit, or a bank guarantee, or Bank draft or Cashier’s Check from a banking institution;</w:t>
            </w:r>
            <w:r w:rsidR="00F22E33" w:rsidRPr="00723CFA">
              <w:rPr>
                <w:rFonts w:ascii="Maiandra GD" w:eastAsia="PMingLiU" w:hAnsi="Maiandra GD" w:cs="Iskoola Pota"/>
                <w:lang w:val="en-GB"/>
              </w:rPr>
              <w:t xml:space="preserve"> </w:t>
            </w:r>
          </w:p>
          <w:p w:rsidR="00F22E33" w:rsidRPr="00723CFA" w:rsidRDefault="002F0952" w:rsidP="002F0952">
            <w:pPr>
              <w:pStyle w:val="Header3-Paragraph"/>
              <w:tabs>
                <w:tab w:val="clear" w:pos="864"/>
                <w:tab w:val="left" w:pos="1206"/>
              </w:tabs>
              <w:spacing w:before="60" w:after="120"/>
              <w:ind w:left="1206" w:hanging="587"/>
              <w:rPr>
                <w:rFonts w:ascii="Maiandra GD" w:eastAsia="PMingLiU" w:hAnsi="Maiandra GD" w:cs="Iskoola Pota"/>
                <w:lang w:val="en-GB"/>
              </w:rPr>
            </w:pPr>
            <w:r w:rsidRPr="00723CFA">
              <w:rPr>
                <w:rFonts w:ascii="Maiandra GD" w:eastAsia="PMingLiU" w:hAnsi="Maiandra GD" w:cs="Iskoola Pota"/>
                <w:lang w:val="en-GB"/>
              </w:rPr>
              <w:t>b)</w:t>
            </w:r>
            <w:r w:rsidRPr="00723CFA">
              <w:rPr>
                <w:rFonts w:ascii="Maiandra GD" w:eastAsia="PMingLiU" w:hAnsi="Maiandra GD" w:cs="Iskoola Pota"/>
                <w:lang w:val="en-GB"/>
              </w:rPr>
              <w:tab/>
            </w:r>
            <w:proofErr w:type="gramStart"/>
            <w:r w:rsidR="00245B88" w:rsidRPr="00723CFA">
              <w:rPr>
                <w:rFonts w:ascii="Maiandra GD" w:eastAsia="PMingLiU" w:hAnsi="Maiandra GD" w:cs="Iskoola Pota"/>
                <w:lang w:val="en-GB"/>
              </w:rPr>
              <w:t>be</w:t>
            </w:r>
            <w:proofErr w:type="gramEnd"/>
            <w:r w:rsidR="00245B88" w:rsidRPr="00723CFA">
              <w:rPr>
                <w:rFonts w:ascii="Maiandra GD" w:eastAsia="PMingLiU" w:hAnsi="Maiandra GD" w:cs="Iskoola Pota"/>
                <w:lang w:val="en-GB"/>
              </w:rPr>
              <w:t xml:space="preserve"> issued by a reputable </w:t>
            </w:r>
            <w:r w:rsidR="00904FCB" w:rsidRPr="00723CFA">
              <w:rPr>
                <w:rFonts w:ascii="Maiandra GD" w:eastAsia="PMingLiU" w:hAnsi="Maiandra GD" w:cs="Iskoola Pota"/>
                <w:lang w:val="en-GB"/>
              </w:rPr>
              <w:t xml:space="preserve">financial </w:t>
            </w:r>
            <w:r w:rsidR="00245B88" w:rsidRPr="00723CFA">
              <w:rPr>
                <w:rFonts w:ascii="Maiandra GD" w:eastAsia="PMingLiU" w:hAnsi="Maiandra GD" w:cs="Iskoola Pota"/>
                <w:lang w:val="en-GB"/>
              </w:rPr>
              <w:t xml:space="preserve">institution selected by the bidder </w:t>
            </w:r>
            <w:r w:rsidR="00405BFB" w:rsidRPr="00723CFA">
              <w:rPr>
                <w:rFonts w:ascii="Maiandra GD" w:eastAsia="PMingLiU" w:hAnsi="Maiandra GD" w:cs="Iskoola Pota"/>
                <w:lang w:val="en-GB"/>
              </w:rPr>
              <w:t>from an eligible country</w:t>
            </w:r>
            <w:r w:rsidR="00245B88" w:rsidRPr="00723CFA">
              <w:rPr>
                <w:rFonts w:ascii="Maiandra GD" w:eastAsia="PMingLiU" w:hAnsi="Maiandra GD" w:cs="Iskoola Pota"/>
                <w:lang w:val="en-GB"/>
              </w:rPr>
              <w:t>. If the institution issuing the security is located outside the Uganda, it shall have a correspondent financial institution located in Uganda to make it enforceable;</w:t>
            </w:r>
          </w:p>
          <w:p w:rsidR="00F22E33" w:rsidRPr="00723CFA" w:rsidRDefault="002F0952" w:rsidP="002F0952">
            <w:pPr>
              <w:pStyle w:val="Header3-Paragraph"/>
              <w:tabs>
                <w:tab w:val="clear" w:pos="864"/>
                <w:tab w:val="left" w:pos="1206"/>
              </w:tabs>
              <w:spacing w:before="60" w:after="120"/>
              <w:ind w:left="1206" w:hanging="587"/>
              <w:rPr>
                <w:rFonts w:ascii="Maiandra GD" w:eastAsia="PMingLiU" w:hAnsi="Maiandra GD" w:cs="Iskoola Pota"/>
                <w:lang w:val="en-GB"/>
              </w:rPr>
            </w:pPr>
            <w:r w:rsidRPr="00723CFA">
              <w:rPr>
                <w:rFonts w:ascii="Maiandra GD" w:eastAsia="PMingLiU" w:hAnsi="Maiandra GD" w:cs="Iskoola Pota"/>
                <w:lang w:val="en-GB"/>
              </w:rPr>
              <w:t>c)</w:t>
            </w:r>
            <w:r w:rsidRPr="00723CFA">
              <w:rPr>
                <w:rFonts w:ascii="Maiandra GD" w:eastAsia="PMingLiU" w:hAnsi="Maiandra GD" w:cs="Iskoola Pota"/>
                <w:lang w:val="en-GB"/>
              </w:rPr>
              <w:tab/>
            </w:r>
            <w:r w:rsidR="00245B88" w:rsidRPr="00723CFA">
              <w:rPr>
                <w:rFonts w:ascii="Maiandra GD" w:eastAsia="PMingLiU" w:hAnsi="Maiandra GD" w:cs="Iskoola Pota"/>
                <w:lang w:val="en-GB"/>
              </w:rPr>
              <w:t xml:space="preserve">be substantially in accordance with the form of Bid Security included in Section </w:t>
            </w:r>
            <w:r w:rsidR="00A84AF7" w:rsidRPr="00723CFA">
              <w:rPr>
                <w:rFonts w:ascii="Maiandra GD" w:eastAsia="PMingLiU" w:hAnsi="Maiandra GD" w:cs="Iskoola Pota"/>
                <w:lang w:val="en-GB"/>
              </w:rPr>
              <w:t>4</w:t>
            </w:r>
            <w:r w:rsidR="00245B88" w:rsidRPr="00723CFA">
              <w:rPr>
                <w:rFonts w:ascii="Maiandra GD" w:eastAsia="PMingLiU" w:hAnsi="Maiandra GD" w:cs="Iskoola Pota"/>
                <w:lang w:val="en-GB"/>
              </w:rPr>
              <w:t>, Bidding Forms</w:t>
            </w:r>
            <w:r w:rsidR="00F22E33" w:rsidRPr="00723CFA">
              <w:rPr>
                <w:rFonts w:ascii="Maiandra GD" w:eastAsia="PMingLiU" w:hAnsi="Maiandra GD" w:cs="Iskoola Pota"/>
                <w:lang w:val="en-GB"/>
              </w:rPr>
              <w:t>;</w:t>
            </w:r>
          </w:p>
          <w:p w:rsidR="00F22E33" w:rsidRPr="00723CFA" w:rsidRDefault="002F0952" w:rsidP="002F0952">
            <w:pPr>
              <w:pStyle w:val="Header3-Paragraph"/>
              <w:tabs>
                <w:tab w:val="clear" w:pos="864"/>
                <w:tab w:val="left" w:pos="1206"/>
              </w:tabs>
              <w:spacing w:before="60" w:after="120"/>
              <w:ind w:left="1206" w:hanging="587"/>
              <w:rPr>
                <w:rFonts w:ascii="Maiandra GD" w:eastAsia="PMingLiU" w:hAnsi="Maiandra GD" w:cs="Iskoola Pota"/>
                <w:lang w:val="en-GB"/>
              </w:rPr>
            </w:pPr>
            <w:r w:rsidRPr="00723CFA">
              <w:rPr>
                <w:rFonts w:ascii="Maiandra GD" w:eastAsia="PMingLiU" w:hAnsi="Maiandra GD" w:cs="Iskoola Pota"/>
                <w:lang w:val="en-GB"/>
              </w:rPr>
              <w:t>d)</w:t>
            </w:r>
            <w:r w:rsidRPr="00723CFA">
              <w:rPr>
                <w:rFonts w:ascii="Maiandra GD" w:eastAsia="PMingLiU" w:hAnsi="Maiandra GD" w:cs="Iskoola Pota"/>
                <w:lang w:val="en-GB"/>
              </w:rPr>
              <w:tab/>
            </w:r>
            <w:r w:rsidR="00245B88" w:rsidRPr="00723CFA">
              <w:rPr>
                <w:rFonts w:ascii="Maiandra GD" w:eastAsia="PMingLiU" w:hAnsi="Maiandra GD" w:cs="Iskoola Pota"/>
                <w:lang w:val="en-GB"/>
              </w:rPr>
              <w:t xml:space="preserve">be payable promptly upon written demand by the </w:t>
            </w:r>
            <w:proofErr w:type="spellStart"/>
            <w:r w:rsidR="00591690">
              <w:rPr>
                <w:rFonts w:ascii="Maiandra GD" w:eastAsia="PMingLiU" w:hAnsi="Maiandra GD" w:cs="Iskoola Pota"/>
              </w:rPr>
              <w:t>PDE</w:t>
            </w:r>
            <w:proofErr w:type="spellEnd"/>
            <w:r w:rsidR="00396B15" w:rsidRPr="00723CFA">
              <w:rPr>
                <w:rFonts w:ascii="Maiandra GD" w:eastAsia="PMingLiU" w:hAnsi="Maiandra GD" w:cs="Iskoola Pota"/>
                <w:lang w:val="en-GB"/>
              </w:rPr>
              <w:t xml:space="preserve"> </w:t>
            </w:r>
            <w:r w:rsidR="00245B88" w:rsidRPr="00723CFA">
              <w:rPr>
                <w:rFonts w:ascii="Maiandra GD" w:eastAsia="PMingLiU" w:hAnsi="Maiandra GD" w:cs="Iskoola Pota"/>
                <w:lang w:val="en-GB"/>
              </w:rPr>
              <w:t xml:space="preserve">in case the conditions listed in </w:t>
            </w:r>
            <w:proofErr w:type="spellStart"/>
            <w:r w:rsidR="00245B88" w:rsidRPr="00723CFA">
              <w:rPr>
                <w:rFonts w:ascii="Maiandra GD" w:eastAsia="PMingLiU" w:hAnsi="Maiandra GD" w:cs="Iskoola Pota"/>
                <w:lang w:val="en-GB"/>
              </w:rPr>
              <w:t>ITB</w:t>
            </w:r>
            <w:proofErr w:type="spellEnd"/>
            <w:r w:rsidR="00245B88" w:rsidRPr="00723CFA">
              <w:rPr>
                <w:rFonts w:ascii="Maiandra GD" w:eastAsia="PMingLiU" w:hAnsi="Maiandra GD" w:cs="Iskoola Pota"/>
                <w:lang w:val="en-GB"/>
              </w:rPr>
              <w:t xml:space="preserve"> Clause </w:t>
            </w:r>
            <w:proofErr w:type="spellStart"/>
            <w:r w:rsidR="00245B88" w:rsidRPr="00723CFA">
              <w:rPr>
                <w:rFonts w:ascii="Maiandra GD" w:eastAsia="PMingLiU" w:hAnsi="Maiandra GD" w:cs="Iskoola Pota"/>
                <w:lang w:val="en-GB"/>
              </w:rPr>
              <w:t>21.</w:t>
            </w:r>
            <w:r w:rsidR="00974318" w:rsidRPr="00723CFA">
              <w:rPr>
                <w:rFonts w:ascii="Maiandra GD" w:eastAsia="PMingLiU" w:hAnsi="Maiandra GD" w:cs="Iskoola Pota"/>
                <w:lang w:val="en-GB"/>
              </w:rPr>
              <w:t>6</w:t>
            </w:r>
            <w:r w:rsidR="00245B88" w:rsidRPr="00723CFA">
              <w:rPr>
                <w:rFonts w:ascii="Maiandra GD" w:eastAsia="PMingLiU" w:hAnsi="Maiandra GD" w:cs="Iskoola Pota"/>
                <w:lang w:val="en-GB"/>
              </w:rPr>
              <w:t>are</w:t>
            </w:r>
            <w:proofErr w:type="spellEnd"/>
            <w:r w:rsidR="00245B88" w:rsidRPr="00723CFA">
              <w:rPr>
                <w:rFonts w:ascii="Maiandra GD" w:eastAsia="PMingLiU" w:hAnsi="Maiandra GD" w:cs="Iskoola Pota"/>
                <w:lang w:val="en-GB"/>
              </w:rPr>
              <w:t xml:space="preserve"> invoked;</w:t>
            </w:r>
          </w:p>
          <w:p w:rsidR="00CF5330" w:rsidRPr="00723CFA" w:rsidRDefault="002F0952" w:rsidP="002F0952">
            <w:pPr>
              <w:pStyle w:val="Header3-Paragraph"/>
              <w:tabs>
                <w:tab w:val="clear" w:pos="864"/>
                <w:tab w:val="left" w:pos="1206"/>
              </w:tabs>
              <w:spacing w:before="60" w:after="120"/>
              <w:ind w:left="1206" w:hanging="587"/>
              <w:rPr>
                <w:rFonts w:ascii="Maiandra GD" w:eastAsia="PMingLiU" w:hAnsi="Maiandra GD" w:cs="Iskoola Pota"/>
              </w:rPr>
            </w:pPr>
            <w:r w:rsidRPr="00723CFA">
              <w:rPr>
                <w:rFonts w:ascii="Maiandra GD" w:eastAsia="PMingLiU" w:hAnsi="Maiandra GD" w:cs="Iskoola Pota"/>
                <w:lang w:val="en-GB"/>
              </w:rPr>
              <w:t>e)</w:t>
            </w:r>
            <w:r w:rsidRPr="00723CFA">
              <w:rPr>
                <w:rFonts w:ascii="Maiandra GD" w:eastAsia="PMingLiU" w:hAnsi="Maiandra GD" w:cs="Iskoola Pota"/>
                <w:lang w:val="en-GB"/>
              </w:rPr>
              <w:tab/>
            </w:r>
            <w:proofErr w:type="gramStart"/>
            <w:r w:rsidR="008B5F94" w:rsidRPr="00723CFA">
              <w:rPr>
                <w:rFonts w:ascii="Maiandra GD" w:eastAsia="PMingLiU" w:hAnsi="Maiandra GD" w:cs="Iskoola Pota"/>
                <w:lang w:val="en-GB"/>
              </w:rPr>
              <w:t>be</w:t>
            </w:r>
            <w:proofErr w:type="gramEnd"/>
            <w:r w:rsidR="008B5F94" w:rsidRPr="00723CFA">
              <w:rPr>
                <w:rFonts w:ascii="Maiandra GD" w:eastAsia="PMingLiU" w:hAnsi="Maiandra GD" w:cs="Iskoola Pota"/>
                <w:lang w:val="en-GB"/>
              </w:rPr>
              <w:t xml:space="preserve"> submitted in its origi</w:t>
            </w:r>
            <w:r w:rsidR="00536EB3" w:rsidRPr="00723CFA">
              <w:rPr>
                <w:rFonts w:ascii="Maiandra GD" w:eastAsia="PMingLiU" w:hAnsi="Maiandra GD" w:cs="Iskoola Pota"/>
                <w:lang w:val="en-GB"/>
              </w:rPr>
              <w:t xml:space="preserve">nal form - </w:t>
            </w:r>
            <w:r w:rsidR="008B5F94" w:rsidRPr="00723CFA">
              <w:rPr>
                <w:rFonts w:ascii="Maiandra GD" w:eastAsia="PMingLiU" w:hAnsi="Maiandra GD" w:cs="Iskoola Pota"/>
                <w:lang w:val="en-GB"/>
              </w:rPr>
              <w:t>copies will not be accepted</w:t>
            </w:r>
            <w:r w:rsidR="00DC6277" w:rsidRPr="00723CFA">
              <w:rPr>
                <w:rFonts w:ascii="Maiandra GD" w:eastAsia="PMingLiU" w:hAnsi="Maiandra GD" w:cs="Iskoola Pota"/>
                <w:lang w:val="en-GB"/>
              </w:rPr>
              <w:t>.</w:t>
            </w:r>
          </w:p>
        </w:tc>
      </w:tr>
      <w:tr w:rsidR="00CF5330" w:rsidRPr="00723CFA">
        <w:tc>
          <w:tcPr>
            <w:tcW w:w="8969" w:type="dxa"/>
            <w:gridSpan w:val="15"/>
            <w:tcBorders>
              <w:top w:val="nil"/>
              <w:left w:val="nil"/>
              <w:bottom w:val="nil"/>
              <w:right w:val="nil"/>
            </w:tcBorders>
          </w:tcPr>
          <w:p w:rsidR="00CF5330" w:rsidRPr="00723CFA" w:rsidRDefault="00536EB3" w:rsidP="00405BFB">
            <w:pPr>
              <w:spacing w:before="60" w:after="120"/>
              <w:ind w:left="639" w:hanging="639"/>
              <w:rPr>
                <w:rFonts w:ascii="Maiandra GD" w:eastAsia="PMingLiU" w:hAnsi="Maiandra GD" w:cs="Iskoola Pota"/>
              </w:rPr>
            </w:pPr>
            <w:r w:rsidRPr="00723CFA">
              <w:rPr>
                <w:rFonts w:ascii="Maiandra GD" w:eastAsia="PMingLiU" w:hAnsi="Maiandra GD" w:cs="Iskoola Pota"/>
              </w:rPr>
              <w:t xml:space="preserve">21.3 </w:t>
            </w:r>
            <w:r w:rsidR="00922548" w:rsidRPr="00723CFA">
              <w:rPr>
                <w:rFonts w:ascii="Maiandra GD" w:eastAsia="PMingLiU" w:hAnsi="Maiandra GD" w:cs="Iskoola Pota"/>
              </w:rPr>
              <w:t xml:space="preserve">The Bid Security or Bid Securing Declaration shall </w:t>
            </w:r>
            <w:r w:rsidR="00405BFB" w:rsidRPr="00723CFA">
              <w:rPr>
                <w:rFonts w:ascii="Maiandra GD" w:eastAsia="PMingLiU" w:hAnsi="Maiandra GD" w:cs="Iskoola Pota"/>
                <w:lang w:val="en-US"/>
              </w:rPr>
              <w:t xml:space="preserve">be submitted using the appropriate form included in Section 4, Bidding Forms </w:t>
            </w:r>
            <w:r w:rsidR="002E009B" w:rsidRPr="00723CFA">
              <w:rPr>
                <w:rFonts w:ascii="Maiandra GD" w:eastAsia="PMingLiU" w:hAnsi="Maiandra GD" w:cs="Iskoola Pota"/>
              </w:rPr>
              <w:t>and</w:t>
            </w:r>
            <w:r w:rsidR="00922548" w:rsidRPr="00723CFA">
              <w:rPr>
                <w:rFonts w:ascii="Maiandra GD" w:eastAsia="PMingLiU" w:hAnsi="Maiandra GD" w:cs="Iskoola Pota"/>
              </w:rPr>
              <w:t xml:space="preserve"> shall </w:t>
            </w:r>
            <w:r w:rsidR="00723748" w:rsidRPr="00723CFA">
              <w:rPr>
                <w:rFonts w:ascii="Maiandra GD" w:eastAsia="PMingLiU" w:hAnsi="Maiandra GD" w:cs="Iskoola Pota"/>
              </w:rPr>
              <w:t xml:space="preserve">remain </w:t>
            </w:r>
            <w:r w:rsidR="00922548" w:rsidRPr="00723CFA">
              <w:rPr>
                <w:rFonts w:ascii="Maiandra GD" w:eastAsia="PMingLiU" w:hAnsi="Maiandra GD" w:cs="Iskoola Pota"/>
              </w:rPr>
              <w:t xml:space="preserve">valid </w:t>
            </w:r>
            <w:r w:rsidR="009D2AED" w:rsidRPr="00723CFA">
              <w:rPr>
                <w:rFonts w:ascii="Maiandra GD" w:eastAsia="PMingLiU" w:hAnsi="Maiandra GD" w:cs="Iskoola Pota"/>
              </w:rPr>
              <w:t xml:space="preserve">until the date </w:t>
            </w:r>
            <w:r w:rsidR="00723748" w:rsidRPr="00723CFA">
              <w:rPr>
                <w:rFonts w:ascii="Maiandra GD" w:eastAsia="PMingLiU" w:hAnsi="Maiandra GD" w:cs="Iskoola Pota"/>
              </w:rPr>
              <w:t>specified</w:t>
            </w:r>
            <w:r w:rsidR="009D2AED" w:rsidRPr="00723CFA">
              <w:rPr>
                <w:rFonts w:ascii="Maiandra GD" w:eastAsia="PMingLiU" w:hAnsi="Maiandra GD" w:cs="Iskoola Pota"/>
              </w:rPr>
              <w:t xml:space="preserve"> in the BDS</w:t>
            </w:r>
            <w:proofErr w:type="gramStart"/>
            <w:r w:rsidR="009D2AED" w:rsidRPr="00723CFA">
              <w:rPr>
                <w:rFonts w:ascii="Maiandra GD" w:eastAsia="PMingLiU" w:hAnsi="Maiandra GD" w:cs="Iskoola Pota"/>
              </w:rPr>
              <w:t xml:space="preserve">. </w:t>
            </w:r>
            <w:r w:rsidR="00922548" w:rsidRPr="00723CFA">
              <w:rPr>
                <w:rFonts w:ascii="Maiandra GD" w:eastAsia="PMingLiU" w:hAnsi="Maiandra GD" w:cs="Iskoola Pota"/>
              </w:rPr>
              <w:t xml:space="preserve"> </w:t>
            </w:r>
            <w:proofErr w:type="gramEnd"/>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21.</w:t>
            </w:r>
            <w:r w:rsidR="00755541" w:rsidRPr="00723CFA">
              <w:rPr>
                <w:rFonts w:ascii="Maiandra GD" w:eastAsia="PMingLiU" w:hAnsi="Maiandra GD" w:cs="Iskoola Pota"/>
              </w:rPr>
              <w:t>4</w:t>
            </w:r>
            <w:r w:rsidRPr="00723CFA">
              <w:rPr>
                <w:rFonts w:ascii="Maiandra GD" w:eastAsia="PMingLiU" w:hAnsi="Maiandra GD" w:cs="Iskoola Pota"/>
              </w:rPr>
              <w:tab/>
              <w:t>Any bid not accompanied by a substantially responsive Bid Security</w:t>
            </w:r>
            <w:r w:rsidR="009A3AD9" w:rsidRPr="00723CFA">
              <w:rPr>
                <w:rFonts w:ascii="Maiandra GD" w:eastAsia="PMingLiU" w:hAnsi="Maiandra GD" w:cs="Iskoola Pota"/>
              </w:rPr>
              <w:t xml:space="preserve"> or Bid Securing Declaration</w:t>
            </w:r>
            <w:r w:rsidRPr="00723CFA">
              <w:rPr>
                <w:rFonts w:ascii="Maiandra GD" w:eastAsia="PMingLiU" w:hAnsi="Maiandra GD" w:cs="Iskoola Pota"/>
              </w:rPr>
              <w:t xml:space="preserve">, if one is required in accordance with </w:t>
            </w:r>
            <w:proofErr w:type="spellStart"/>
            <w:r w:rsidRPr="00723CFA">
              <w:rPr>
                <w:rFonts w:ascii="Maiandra GD" w:eastAsia="PMingLiU" w:hAnsi="Maiandra GD" w:cs="Iskoola Pota"/>
              </w:rPr>
              <w:t>ITB</w:t>
            </w:r>
            <w:proofErr w:type="spellEnd"/>
            <w:r w:rsidRPr="00723CFA">
              <w:rPr>
                <w:rFonts w:ascii="Maiandra GD" w:eastAsia="PMingLiU" w:hAnsi="Maiandra GD" w:cs="Iskoola Pota"/>
              </w:rPr>
              <w:t xml:space="preserve"> Sub-Clause 21.1</w:t>
            </w:r>
            <w:r w:rsidR="00CB4B14" w:rsidRPr="00723CFA">
              <w:rPr>
                <w:rFonts w:ascii="Maiandra GD" w:eastAsia="PMingLiU" w:hAnsi="Maiandra GD" w:cs="Iskoola Pota"/>
              </w:rPr>
              <w:t>,</w:t>
            </w:r>
            <w:r w:rsidRPr="00723CFA">
              <w:rPr>
                <w:rFonts w:ascii="Maiandra GD" w:eastAsia="PMingLiU" w:hAnsi="Maiandra GD" w:cs="Iskoola Pota"/>
              </w:rPr>
              <w:t xml:space="preserve"> shall be rejected by the </w:t>
            </w:r>
            <w:proofErr w:type="spellStart"/>
            <w:r w:rsidR="00591690">
              <w:rPr>
                <w:rFonts w:ascii="Maiandra GD" w:eastAsia="PMingLiU" w:hAnsi="Maiandra GD" w:cs="Iskoola Pota"/>
              </w:rPr>
              <w:t>PDE</w:t>
            </w:r>
            <w:proofErr w:type="spellEnd"/>
            <w:r w:rsidRPr="00723CFA">
              <w:rPr>
                <w:rFonts w:ascii="Maiandra GD" w:eastAsia="PMingLiU" w:hAnsi="Maiandra GD" w:cs="Iskoola Pota"/>
              </w:rPr>
              <w:t xml:space="preserve"> as non-compliant.</w:t>
            </w:r>
          </w:p>
        </w:tc>
      </w:tr>
      <w:tr w:rsidR="00CF5330" w:rsidRPr="00723CFA">
        <w:tc>
          <w:tcPr>
            <w:tcW w:w="8969" w:type="dxa"/>
            <w:gridSpan w:val="15"/>
            <w:tcBorders>
              <w:top w:val="nil"/>
              <w:left w:val="nil"/>
              <w:bottom w:val="nil"/>
              <w:right w:val="nil"/>
            </w:tcBorders>
          </w:tcPr>
          <w:p w:rsidR="00CF5330" w:rsidRPr="00723CFA" w:rsidRDefault="00CF5330" w:rsidP="008515CB">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lastRenderedPageBreak/>
              <w:t>21.</w:t>
            </w:r>
            <w:r w:rsidR="00755541" w:rsidRPr="00723CFA">
              <w:rPr>
                <w:rFonts w:ascii="Maiandra GD" w:eastAsia="PMingLiU" w:hAnsi="Maiandra GD" w:cs="Iskoola Pota"/>
              </w:rPr>
              <w:t>5</w:t>
            </w:r>
            <w:r w:rsidRPr="00723CFA">
              <w:rPr>
                <w:rFonts w:ascii="Maiandra GD" w:eastAsia="PMingLiU" w:hAnsi="Maiandra GD" w:cs="Iskoola Pota"/>
              </w:rPr>
              <w:tab/>
            </w:r>
            <w:r w:rsidR="00405BFB" w:rsidRPr="00723CFA">
              <w:rPr>
                <w:rFonts w:ascii="Maiandra GD" w:eastAsia="PMingLiU" w:hAnsi="Maiandra GD" w:cs="Iskoola Pota"/>
                <w:lang w:val="en-US"/>
              </w:rPr>
              <w:t xml:space="preserve">The Bid Security or Bid Securing Declaration of all Bidders shall be returned as promptly as possible once the successful Bidder has signed the Contract and provided the required Performance Security where applicable </w:t>
            </w:r>
            <w:r w:rsidR="00405BFB" w:rsidRPr="00723CFA">
              <w:rPr>
                <w:rFonts w:ascii="Maiandra GD" w:eastAsia="PMingLiU" w:hAnsi="Maiandra GD" w:cs="Iskoola Pota"/>
              </w:rPr>
              <w:t xml:space="preserve">or </w:t>
            </w:r>
            <w:r w:rsidR="00405BFB" w:rsidRPr="00723CFA">
              <w:rPr>
                <w:rFonts w:ascii="Maiandra GD" w:eastAsia="PMingLiU" w:hAnsi="Maiandra GD" w:cs="Iskoola Pota"/>
                <w:lang w:val="en-US"/>
              </w:rPr>
              <w:t>upon request by the unsuccessful bidder after publication of the notice of best evaluated bidder.</w:t>
            </w:r>
          </w:p>
        </w:tc>
      </w:tr>
      <w:tr w:rsidR="00CF5330" w:rsidRPr="00723CFA">
        <w:tc>
          <w:tcPr>
            <w:tcW w:w="8969" w:type="dxa"/>
            <w:gridSpan w:val="15"/>
            <w:tcBorders>
              <w:top w:val="nil"/>
              <w:left w:val="nil"/>
              <w:bottom w:val="nil"/>
              <w:right w:val="nil"/>
            </w:tcBorders>
          </w:tcPr>
          <w:p w:rsidR="00CF5330" w:rsidRPr="00723CFA" w:rsidRDefault="00CF5330" w:rsidP="00946A6A">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21.</w:t>
            </w:r>
            <w:r w:rsidR="00755541" w:rsidRPr="00723CFA">
              <w:rPr>
                <w:rFonts w:ascii="Maiandra GD" w:eastAsia="PMingLiU" w:hAnsi="Maiandra GD" w:cs="Iskoola Pota"/>
              </w:rPr>
              <w:t>6</w:t>
            </w:r>
            <w:r w:rsidRPr="00723CFA">
              <w:rPr>
                <w:rFonts w:ascii="Maiandra GD" w:eastAsia="PMingLiU" w:hAnsi="Maiandra GD" w:cs="Iskoola Pota"/>
              </w:rPr>
              <w:tab/>
            </w:r>
            <w:r w:rsidR="00477DC3" w:rsidRPr="00723CFA">
              <w:rPr>
                <w:rFonts w:ascii="Maiandra GD" w:eastAsia="PMingLiU" w:hAnsi="Maiandra GD" w:cs="Iskoola Pota"/>
              </w:rPr>
              <w:t xml:space="preserve">If a Bidder withdraws its bid during the period of bid validity specified by the Bidder on the Bid Submission Sheet, except as provided in </w:t>
            </w:r>
            <w:proofErr w:type="spellStart"/>
            <w:r w:rsidR="00477DC3" w:rsidRPr="00723CFA">
              <w:rPr>
                <w:rFonts w:ascii="Maiandra GD" w:eastAsia="PMingLiU" w:hAnsi="Maiandra GD" w:cs="Iskoola Pota"/>
              </w:rPr>
              <w:t>ITB</w:t>
            </w:r>
            <w:proofErr w:type="spellEnd"/>
            <w:r w:rsidR="00477DC3" w:rsidRPr="00723CFA">
              <w:rPr>
                <w:rFonts w:ascii="Maiandra GD" w:eastAsia="PMingLiU" w:hAnsi="Maiandra GD" w:cs="Iskoola Pota"/>
              </w:rPr>
              <w:t xml:space="preserve"> Sub-Clause 20.2; or</w:t>
            </w:r>
          </w:p>
        </w:tc>
      </w:tr>
      <w:tr w:rsidR="00CF5330" w:rsidRPr="00723CFA">
        <w:tc>
          <w:tcPr>
            <w:tcW w:w="8969" w:type="dxa"/>
            <w:gridSpan w:val="15"/>
            <w:tcBorders>
              <w:top w:val="nil"/>
              <w:left w:val="nil"/>
              <w:bottom w:val="nil"/>
              <w:right w:val="nil"/>
            </w:tcBorders>
          </w:tcPr>
          <w:p w:rsidR="00CF5330" w:rsidRPr="00723CFA" w:rsidRDefault="00922548" w:rsidP="00922548">
            <w:pPr>
              <w:pStyle w:val="Header3-Paragraph"/>
              <w:spacing w:before="60" w:after="120"/>
              <w:rPr>
                <w:rFonts w:ascii="Maiandra GD" w:eastAsia="PMingLiU" w:hAnsi="Maiandra GD" w:cs="Iskoola Pota"/>
                <w:lang w:val="en-GB"/>
              </w:rPr>
            </w:pPr>
            <w:r w:rsidRPr="00723CFA">
              <w:rPr>
                <w:rFonts w:ascii="Maiandra GD" w:eastAsia="PMingLiU" w:hAnsi="Maiandra GD" w:cs="Iskoola Pota"/>
                <w:lang w:val="en-GB"/>
              </w:rPr>
              <w:t>I</w:t>
            </w:r>
            <w:r w:rsidR="00CF5330" w:rsidRPr="00723CFA">
              <w:rPr>
                <w:rFonts w:ascii="Maiandra GD" w:eastAsia="PMingLiU" w:hAnsi="Maiandra GD" w:cs="Iskoola Pota"/>
                <w:lang w:val="en-GB"/>
              </w:rPr>
              <w:t>f the successful Bidder fails to:</w:t>
            </w:r>
            <w:bookmarkStart w:id="197" w:name="_Toc438267892"/>
            <w:r w:rsidR="00CF5330" w:rsidRPr="00723CFA">
              <w:rPr>
                <w:rFonts w:ascii="Maiandra GD" w:eastAsia="PMingLiU" w:hAnsi="Maiandra GD" w:cs="Iskoola Pota"/>
                <w:lang w:val="en-GB"/>
              </w:rPr>
              <w:t xml:space="preserve"> </w:t>
            </w:r>
            <w:bookmarkEnd w:id="197"/>
          </w:p>
          <w:p w:rsidR="00CF5330" w:rsidRPr="00723CFA" w:rsidRDefault="00CF5330" w:rsidP="00C872CD">
            <w:pPr>
              <w:pStyle w:val="Heading4"/>
              <w:numPr>
                <w:ilvl w:val="3"/>
                <w:numId w:val="20"/>
              </w:numPr>
              <w:tabs>
                <w:tab w:val="clear" w:pos="1512"/>
                <w:tab w:val="left" w:pos="1773"/>
              </w:tabs>
              <w:spacing w:before="60" w:after="120"/>
              <w:rPr>
                <w:rFonts w:ascii="Maiandra GD" w:eastAsia="PMingLiU" w:hAnsi="Maiandra GD" w:cs="Iskoola Pota"/>
              </w:rPr>
            </w:pPr>
            <w:proofErr w:type="gramStart"/>
            <w:r w:rsidRPr="00723CFA">
              <w:rPr>
                <w:rFonts w:ascii="Maiandra GD" w:eastAsia="PMingLiU" w:hAnsi="Maiandra GD" w:cs="Iskoola Pota"/>
              </w:rPr>
              <w:t>sign</w:t>
            </w:r>
            <w:proofErr w:type="gramEnd"/>
            <w:r w:rsidRPr="00723CFA">
              <w:rPr>
                <w:rFonts w:ascii="Maiandra GD" w:eastAsia="PMingLiU" w:hAnsi="Maiandra GD" w:cs="Iskoola Pota"/>
              </w:rPr>
              <w:t xml:space="preserve"> the Contract in accordance with </w:t>
            </w:r>
            <w:proofErr w:type="spellStart"/>
            <w:r w:rsidRPr="00723CFA">
              <w:rPr>
                <w:rFonts w:ascii="Maiandra GD" w:eastAsia="PMingLiU" w:hAnsi="Maiandra GD" w:cs="Iskoola Pota"/>
              </w:rPr>
              <w:t>ITB</w:t>
            </w:r>
            <w:proofErr w:type="spellEnd"/>
            <w:r w:rsidRPr="00723CFA">
              <w:rPr>
                <w:rFonts w:ascii="Maiandra GD" w:eastAsia="PMingLiU" w:hAnsi="Maiandra GD" w:cs="Iskoola Pota"/>
              </w:rPr>
              <w:t xml:space="preserve"> Clause 4</w:t>
            </w:r>
            <w:r w:rsidR="00861B10" w:rsidRPr="00723CFA">
              <w:rPr>
                <w:rFonts w:ascii="Maiandra GD" w:eastAsia="PMingLiU" w:hAnsi="Maiandra GD" w:cs="Iskoola Pota"/>
              </w:rPr>
              <w:t>2</w:t>
            </w:r>
            <w:r w:rsidRPr="00723CFA">
              <w:rPr>
                <w:rFonts w:ascii="Maiandra GD" w:eastAsia="PMingLiU" w:hAnsi="Maiandra GD" w:cs="Iskoola Pota"/>
              </w:rPr>
              <w:t xml:space="preserve">; </w:t>
            </w:r>
          </w:p>
          <w:p w:rsidR="00CF5330" w:rsidRPr="00723CFA" w:rsidRDefault="00CF5330" w:rsidP="00C872CD">
            <w:pPr>
              <w:pStyle w:val="Heading4"/>
              <w:numPr>
                <w:ilvl w:val="3"/>
                <w:numId w:val="20"/>
              </w:numPr>
              <w:tabs>
                <w:tab w:val="clear" w:pos="1512"/>
                <w:tab w:val="left" w:pos="1773"/>
              </w:tabs>
              <w:spacing w:before="60" w:after="120"/>
              <w:rPr>
                <w:rFonts w:ascii="Maiandra GD" w:eastAsia="PMingLiU" w:hAnsi="Maiandra GD" w:cs="Iskoola Pota"/>
                <w:lang w:val="en-GB"/>
              </w:rPr>
            </w:pPr>
            <w:bookmarkStart w:id="198" w:name="_Toc438267893"/>
            <w:proofErr w:type="gramStart"/>
            <w:r w:rsidRPr="00723CFA">
              <w:rPr>
                <w:rFonts w:ascii="Maiandra GD" w:eastAsia="PMingLiU" w:hAnsi="Maiandra GD" w:cs="Iskoola Pota"/>
                <w:lang w:val="en-GB"/>
              </w:rPr>
              <w:t>furnish</w:t>
            </w:r>
            <w:proofErr w:type="gramEnd"/>
            <w:r w:rsidRPr="00723CFA">
              <w:rPr>
                <w:rFonts w:ascii="Maiandra GD" w:eastAsia="PMingLiU" w:hAnsi="Maiandra GD" w:cs="Iskoola Pota"/>
                <w:lang w:val="en-GB"/>
              </w:rPr>
              <w:t xml:space="preserve"> any Performance Security in accordance with </w:t>
            </w:r>
            <w:proofErr w:type="spellStart"/>
            <w:r w:rsidRPr="00723CFA">
              <w:rPr>
                <w:rFonts w:ascii="Maiandra GD" w:eastAsia="PMingLiU" w:hAnsi="Maiandra GD" w:cs="Iskoola Pota"/>
                <w:lang w:val="en-GB"/>
              </w:rPr>
              <w:t>ITB</w:t>
            </w:r>
            <w:proofErr w:type="spellEnd"/>
            <w:r w:rsidRPr="00723CFA">
              <w:rPr>
                <w:rFonts w:ascii="Maiandra GD" w:eastAsia="PMingLiU" w:hAnsi="Maiandra GD" w:cs="Iskoola Pota"/>
                <w:lang w:val="en-GB"/>
              </w:rPr>
              <w:t xml:space="preserve"> Clause 44; or</w:t>
            </w:r>
          </w:p>
          <w:p w:rsidR="00922548" w:rsidRPr="00723CFA" w:rsidRDefault="00CF5330" w:rsidP="00C872CD">
            <w:pPr>
              <w:pStyle w:val="Heading4"/>
              <w:numPr>
                <w:ilvl w:val="3"/>
                <w:numId w:val="20"/>
              </w:numPr>
              <w:tabs>
                <w:tab w:val="clear" w:pos="1512"/>
                <w:tab w:val="left" w:pos="1773"/>
              </w:tabs>
              <w:spacing w:before="60" w:after="120"/>
              <w:rPr>
                <w:rFonts w:ascii="Maiandra GD" w:eastAsia="PMingLiU" w:hAnsi="Maiandra GD" w:cs="Iskoola Pota"/>
              </w:rPr>
            </w:pPr>
            <w:bookmarkStart w:id="199" w:name="_Toc438267894"/>
            <w:bookmarkEnd w:id="198"/>
            <w:proofErr w:type="gramStart"/>
            <w:r w:rsidRPr="00723CFA">
              <w:rPr>
                <w:rFonts w:ascii="Maiandra GD" w:eastAsia="PMingLiU" w:hAnsi="Maiandra GD" w:cs="Iskoola Pota"/>
              </w:rPr>
              <w:t>accept</w:t>
            </w:r>
            <w:proofErr w:type="gramEnd"/>
            <w:r w:rsidRPr="00723CFA">
              <w:rPr>
                <w:rFonts w:ascii="Maiandra GD" w:eastAsia="PMingLiU" w:hAnsi="Maiandra GD" w:cs="Iskoola Pota"/>
              </w:rPr>
              <w:t xml:space="preserve"> the correction of its bid price pursuant to </w:t>
            </w:r>
            <w:proofErr w:type="spellStart"/>
            <w:r w:rsidRPr="00723CFA">
              <w:rPr>
                <w:rFonts w:ascii="Maiandra GD" w:eastAsia="PMingLiU" w:hAnsi="Maiandra GD" w:cs="Iskoola Pota"/>
              </w:rPr>
              <w:t>ITB</w:t>
            </w:r>
            <w:proofErr w:type="spellEnd"/>
            <w:r w:rsidRPr="00723CFA">
              <w:rPr>
                <w:rFonts w:ascii="Maiandra GD" w:eastAsia="PMingLiU" w:hAnsi="Maiandra GD" w:cs="Iskoola Pota"/>
              </w:rPr>
              <w:t xml:space="preserve"> Sub-Clause 31.</w:t>
            </w:r>
            <w:bookmarkEnd w:id="199"/>
            <w:r w:rsidRPr="00723CFA">
              <w:rPr>
                <w:rFonts w:ascii="Maiandra GD" w:eastAsia="PMingLiU" w:hAnsi="Maiandra GD" w:cs="Iskoola Pota"/>
              </w:rPr>
              <w:t>5.</w:t>
            </w:r>
          </w:p>
          <w:p w:rsidR="001966B5" w:rsidRPr="00723CFA" w:rsidRDefault="003B0373" w:rsidP="003B0373">
            <w:pPr>
              <w:pStyle w:val="Heading4"/>
              <w:tabs>
                <w:tab w:val="clear" w:pos="1512"/>
                <w:tab w:val="left" w:pos="1206"/>
              </w:tabs>
              <w:spacing w:before="60" w:after="120"/>
              <w:rPr>
                <w:rFonts w:ascii="Maiandra GD" w:eastAsia="PMingLiU" w:hAnsi="Maiandra GD" w:cs="Iskoola Pota"/>
              </w:rPr>
            </w:pPr>
            <w:r w:rsidRPr="00723CFA">
              <w:rPr>
                <w:rFonts w:ascii="Maiandra GD" w:eastAsia="PMingLiU" w:hAnsi="Maiandra GD" w:cs="Iskoola Pota"/>
              </w:rPr>
              <w:t xml:space="preserve">          </w:t>
            </w:r>
            <w:r w:rsidR="00922548" w:rsidRPr="00723CFA">
              <w:rPr>
                <w:rFonts w:ascii="Maiandra GD" w:eastAsia="PMingLiU" w:hAnsi="Maiandra GD" w:cs="Iskoola Pota"/>
              </w:rPr>
              <w:t xml:space="preserve">The </w:t>
            </w:r>
            <w:r w:rsidR="000D6908" w:rsidRPr="00723CFA">
              <w:rPr>
                <w:rFonts w:ascii="Maiandra GD" w:eastAsia="PMingLiU" w:hAnsi="Maiandra GD" w:cs="Iskoola Pota"/>
              </w:rPr>
              <w:t>B</w:t>
            </w:r>
            <w:r w:rsidR="00922548" w:rsidRPr="00723CFA">
              <w:rPr>
                <w:rFonts w:ascii="Maiandra GD" w:eastAsia="PMingLiU" w:hAnsi="Maiandra GD" w:cs="Iskoola Pota"/>
              </w:rPr>
              <w:t>id Security may be forfeited or</w:t>
            </w:r>
            <w:r w:rsidRPr="00723CFA">
              <w:rPr>
                <w:rFonts w:ascii="Maiandra GD" w:eastAsia="PMingLiU" w:hAnsi="Maiandra GD" w:cs="Iskoola Pota"/>
              </w:rPr>
              <w:t xml:space="preserve"> Bid Securing Declaration executed.</w:t>
            </w:r>
            <w:r w:rsidR="00922548" w:rsidRPr="00723CFA">
              <w:rPr>
                <w:rFonts w:ascii="Maiandra GD" w:eastAsia="PMingLiU" w:hAnsi="Maiandra GD" w:cs="Iskoola Pota"/>
              </w:rPr>
              <w:t xml:space="preserve"> </w:t>
            </w:r>
          </w:p>
        </w:tc>
      </w:tr>
      <w:tr w:rsidR="00CF5330" w:rsidRPr="00723CFA">
        <w:tc>
          <w:tcPr>
            <w:tcW w:w="4500" w:type="dxa"/>
            <w:gridSpan w:val="2"/>
            <w:tcBorders>
              <w:top w:val="nil"/>
              <w:left w:val="nil"/>
              <w:bottom w:val="nil"/>
              <w:right w:val="nil"/>
            </w:tcBorders>
          </w:tcPr>
          <w:p w:rsidR="00CF5330" w:rsidRPr="00723CFA" w:rsidRDefault="00CF5330" w:rsidP="007A4608">
            <w:pPr>
              <w:pStyle w:val="Sect1ParaHead"/>
              <w:jc w:val="both"/>
              <w:rPr>
                <w:rFonts w:ascii="Maiandra GD" w:eastAsia="PMingLiU" w:hAnsi="Maiandra GD" w:cs="Iskoola Pota"/>
              </w:rPr>
            </w:pPr>
            <w:bookmarkStart w:id="200" w:name="_Toc438438843"/>
            <w:bookmarkStart w:id="201" w:name="_Toc438532612"/>
            <w:bookmarkStart w:id="202" w:name="_Toc438733987"/>
            <w:bookmarkStart w:id="203" w:name="_Toc438907026"/>
            <w:bookmarkStart w:id="204" w:name="_Toc438907225"/>
            <w:bookmarkStart w:id="205" w:name="_Toc31283178"/>
            <w:bookmarkStart w:id="206" w:name="_Toc339451732"/>
            <w:bookmarkStart w:id="207" w:name="_Toc339451886"/>
            <w:r w:rsidRPr="00723CFA">
              <w:rPr>
                <w:rFonts w:ascii="Maiandra GD" w:eastAsia="PMingLiU" w:hAnsi="Maiandra GD" w:cs="Iskoola Pota"/>
              </w:rPr>
              <w:t>22.</w:t>
            </w:r>
            <w:r w:rsidRPr="00723CFA">
              <w:rPr>
                <w:rFonts w:ascii="Maiandra GD" w:eastAsia="PMingLiU" w:hAnsi="Maiandra GD" w:cs="Iskoola Pota"/>
              </w:rPr>
              <w:tab/>
              <w:t>Format and Signing of Bid</w:t>
            </w:r>
            <w:bookmarkEnd w:id="200"/>
            <w:bookmarkEnd w:id="201"/>
            <w:bookmarkEnd w:id="202"/>
            <w:bookmarkEnd w:id="203"/>
            <w:bookmarkEnd w:id="204"/>
            <w:bookmarkEnd w:id="205"/>
            <w:bookmarkEnd w:id="206"/>
            <w:bookmarkEnd w:id="207"/>
          </w:p>
        </w:tc>
        <w:tc>
          <w:tcPr>
            <w:tcW w:w="4469" w:type="dxa"/>
            <w:gridSpan w:val="13"/>
            <w:tcBorders>
              <w:top w:val="nil"/>
              <w:left w:val="nil"/>
              <w:bottom w:val="nil"/>
              <w:right w:val="nil"/>
            </w:tcBorders>
          </w:tcPr>
          <w:p w:rsidR="00CF5330" w:rsidRPr="00723CFA" w:rsidRDefault="00CF5330" w:rsidP="007A4608">
            <w:pPr>
              <w:pStyle w:val="Header2-SubClauses"/>
              <w:spacing w:before="60" w:after="120"/>
              <w:ind w:left="0" w:firstLine="0"/>
              <w:rPr>
                <w:rFonts w:ascii="Maiandra GD" w:eastAsia="PMingLiU" w:hAnsi="Maiandra GD" w:cs="Iskoola Pota"/>
              </w:rPr>
            </w:pP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spacing w:val="-4"/>
              </w:rPr>
            </w:pPr>
            <w:r w:rsidRPr="00723CFA">
              <w:rPr>
                <w:rFonts w:ascii="Maiandra GD" w:eastAsia="PMingLiU" w:hAnsi="Maiandra GD" w:cs="Iskoola Pota"/>
              </w:rPr>
              <w:t>22.1</w:t>
            </w:r>
            <w:r w:rsidRPr="00723CFA">
              <w:rPr>
                <w:rFonts w:ascii="Maiandra GD" w:eastAsia="PMingLiU" w:hAnsi="Maiandra GD" w:cs="Iskoola Pota"/>
              </w:rPr>
              <w:tab/>
              <w:t xml:space="preserve">The Bidder shall prepare one original of the documents comprising the bid as described in </w:t>
            </w:r>
            <w:proofErr w:type="spellStart"/>
            <w:r w:rsidRPr="00723CFA">
              <w:rPr>
                <w:rFonts w:ascii="Maiandra GD" w:eastAsia="PMingLiU" w:hAnsi="Maiandra GD" w:cs="Iskoola Pota"/>
              </w:rPr>
              <w:t>ITB</w:t>
            </w:r>
            <w:proofErr w:type="spellEnd"/>
            <w:r w:rsidRPr="00723CFA">
              <w:rPr>
                <w:rFonts w:ascii="Maiandra GD" w:eastAsia="PMingLiU" w:hAnsi="Maiandra GD" w:cs="Iskoola Pota"/>
              </w:rPr>
              <w:t xml:space="preserve"> Clause 11 and clearly mark it “ORIGINAL</w:t>
            </w:r>
            <w:proofErr w:type="gramStart"/>
            <w:r w:rsidRPr="00723CFA">
              <w:rPr>
                <w:rFonts w:ascii="Maiandra GD" w:eastAsia="PMingLiU" w:hAnsi="Maiandra GD" w:cs="Iskoola Pota"/>
              </w:rPr>
              <w:t>.”</w:t>
            </w:r>
            <w:proofErr w:type="gramEnd"/>
            <w:r w:rsidRPr="00723CFA">
              <w:rPr>
                <w:rFonts w:ascii="Maiandra GD" w:eastAsia="PMingLiU" w:hAnsi="Maiandra GD" w:cs="Iskoola Pota"/>
              </w:rPr>
              <w:t xml:space="preserve"> In addition, the Bidder shall submit copies of the bid, in the number specified in the </w:t>
            </w:r>
            <w:proofErr w:type="spellStart"/>
            <w:r w:rsidRPr="00723CFA">
              <w:rPr>
                <w:rFonts w:ascii="Maiandra GD" w:eastAsia="PMingLiU" w:hAnsi="Maiandra GD" w:cs="Iskoola Pota"/>
              </w:rPr>
              <w:t>BDS</w:t>
            </w:r>
            <w:proofErr w:type="spellEnd"/>
            <w:r w:rsidRPr="00723CFA">
              <w:rPr>
                <w:rFonts w:ascii="Maiandra GD" w:eastAsia="PMingLiU" w:hAnsi="Maiandra GD" w:cs="Iskoola Pota"/>
              </w:rPr>
              <w:t xml:space="preserve"> and clearly mark each of them “COPY</w:t>
            </w:r>
            <w:proofErr w:type="gramStart"/>
            <w:r w:rsidRPr="00723CFA">
              <w:rPr>
                <w:rFonts w:ascii="Maiandra GD" w:eastAsia="PMingLiU" w:hAnsi="Maiandra GD" w:cs="Iskoola Pota"/>
              </w:rPr>
              <w:t>.”</w:t>
            </w:r>
            <w:proofErr w:type="gramEnd"/>
            <w:r w:rsidRPr="00723CFA">
              <w:rPr>
                <w:rFonts w:ascii="Maiandra GD" w:eastAsia="PMingLiU" w:hAnsi="Maiandra GD" w:cs="Iskoola Pota"/>
              </w:rPr>
              <w:t xml:space="preserve"> In the event of any discrepancy between the original and the copies, the original shall prevail.</w:t>
            </w:r>
          </w:p>
        </w:tc>
      </w:tr>
      <w:tr w:rsidR="00CF5330" w:rsidRPr="00723CFA">
        <w:tc>
          <w:tcPr>
            <w:tcW w:w="8969" w:type="dxa"/>
            <w:gridSpan w:val="15"/>
            <w:tcBorders>
              <w:top w:val="nil"/>
              <w:left w:val="nil"/>
              <w:bottom w:val="nil"/>
              <w:right w:val="nil"/>
            </w:tcBorders>
          </w:tcPr>
          <w:p w:rsidR="00CF5330" w:rsidRPr="00723CFA" w:rsidRDefault="00CF5330" w:rsidP="003B0373">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spacing w:val="-4"/>
              </w:rPr>
              <w:t>22.2</w:t>
            </w:r>
            <w:r w:rsidRPr="00723CFA">
              <w:rPr>
                <w:rFonts w:ascii="Maiandra GD" w:eastAsia="PMingLiU" w:hAnsi="Maiandra GD" w:cs="Iskoola Pota"/>
                <w:spacing w:val="-4"/>
              </w:rPr>
              <w:tab/>
              <w:t xml:space="preserve">The original and all copies of the bid shall be typed or written in indelible ink and shall be signed by a person duly authorised to sign on behalf of the Bidder. </w:t>
            </w:r>
            <w:r w:rsidR="003B0373" w:rsidRPr="00723CFA">
              <w:rPr>
                <w:rFonts w:ascii="Maiandra GD" w:eastAsia="PMingLiU" w:hAnsi="Maiandra GD" w:cs="Iskoola Pota"/>
                <w:spacing w:val="-4"/>
              </w:rPr>
              <w:t>This authorisation shall consist of a Power of Attorney which if signed in Uganda shall be registered and if signed outside Uganda, shall be notarized and shall be attached to the bid</w:t>
            </w:r>
            <w:proofErr w:type="gramStart"/>
            <w:r w:rsidR="003B0373" w:rsidRPr="00723CFA">
              <w:rPr>
                <w:rFonts w:ascii="Maiandra GD" w:eastAsia="PMingLiU" w:hAnsi="Maiandra GD" w:cs="Iskoola Pota"/>
                <w:spacing w:val="-4"/>
              </w:rPr>
              <w:t xml:space="preserve">.  </w:t>
            </w:r>
            <w:proofErr w:type="gramEnd"/>
            <w:r w:rsidRPr="00723CFA">
              <w:rPr>
                <w:rFonts w:ascii="Maiandra GD" w:eastAsia="PMingLiU" w:hAnsi="Maiandra GD" w:cs="Iskoola Pota"/>
                <w:spacing w:val="-4"/>
              </w:rPr>
              <w:t xml:space="preserve">The name and position held by each person signing the authorisation must be typed or printed below the signature. All pages of the bid, except for </w:t>
            </w:r>
            <w:proofErr w:type="spellStart"/>
            <w:r w:rsidRPr="00723CFA">
              <w:rPr>
                <w:rFonts w:ascii="Maiandra GD" w:eastAsia="PMingLiU" w:hAnsi="Maiandra GD" w:cs="Iskoola Pota"/>
                <w:spacing w:val="-4"/>
              </w:rPr>
              <w:t>unamended</w:t>
            </w:r>
            <w:proofErr w:type="spellEnd"/>
            <w:r w:rsidRPr="00723CFA">
              <w:rPr>
                <w:rFonts w:ascii="Maiandra GD" w:eastAsia="PMingLiU" w:hAnsi="Maiandra GD" w:cs="Iskoola Pota"/>
                <w:spacing w:val="-4"/>
              </w:rPr>
              <w:t xml:space="preserve"> printed literature, shall be signed or initialled by the person signing the bid</w:t>
            </w:r>
            <w:r w:rsidRPr="00723CFA">
              <w:rPr>
                <w:rFonts w:ascii="Maiandra GD" w:eastAsia="PMingLiU" w:hAnsi="Maiandra GD" w:cs="Iskoola Pota"/>
              </w:rPr>
              <w:t>.</w:t>
            </w: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22.3</w:t>
            </w:r>
            <w:r w:rsidRPr="00723CFA">
              <w:rPr>
                <w:rFonts w:ascii="Maiandra GD" w:eastAsia="PMingLiU" w:hAnsi="Maiandra GD" w:cs="Iskoola Pota"/>
              </w:rPr>
              <w:tab/>
              <w:t>Any interlineations, erasures, or overwriting shall be valid only if they are signed or initialled by the person signing the bid.</w:t>
            </w:r>
          </w:p>
        </w:tc>
      </w:tr>
      <w:tr w:rsidR="00CF5330" w:rsidRPr="00723CFA">
        <w:tc>
          <w:tcPr>
            <w:tcW w:w="8969" w:type="dxa"/>
            <w:gridSpan w:val="15"/>
            <w:tcBorders>
              <w:top w:val="nil"/>
              <w:left w:val="nil"/>
              <w:bottom w:val="nil"/>
              <w:right w:val="nil"/>
            </w:tcBorders>
          </w:tcPr>
          <w:p w:rsidR="00CF5330" w:rsidRPr="00723CFA" w:rsidRDefault="00E27FFD" w:rsidP="007A4608">
            <w:pPr>
              <w:pStyle w:val="Sect1SubHead"/>
              <w:jc w:val="both"/>
              <w:rPr>
                <w:rFonts w:ascii="Maiandra GD" w:eastAsia="PMingLiU" w:hAnsi="Maiandra GD" w:cs="Iskoola Pota"/>
                <w:sz w:val="24"/>
                <w:szCs w:val="24"/>
              </w:rPr>
            </w:pPr>
            <w:bookmarkStart w:id="208" w:name="_Toc438438844"/>
            <w:bookmarkStart w:id="209" w:name="_Toc438532613"/>
            <w:bookmarkStart w:id="210" w:name="_Toc438733988"/>
            <w:bookmarkStart w:id="211" w:name="_Toc438962070"/>
            <w:bookmarkStart w:id="212" w:name="_Toc461939619"/>
            <w:bookmarkStart w:id="213" w:name="_Toc31283179"/>
            <w:bookmarkStart w:id="214" w:name="_Toc339451733"/>
            <w:bookmarkStart w:id="215" w:name="_Toc339451887"/>
            <w:r w:rsidRPr="00723CFA">
              <w:rPr>
                <w:rFonts w:ascii="Maiandra GD" w:eastAsia="PMingLiU" w:hAnsi="Maiandra GD" w:cs="Iskoola Pota"/>
                <w:sz w:val="24"/>
                <w:szCs w:val="24"/>
              </w:rPr>
              <w:t xml:space="preserve">D.  </w:t>
            </w:r>
            <w:r w:rsidR="00CF5330" w:rsidRPr="00723CFA">
              <w:rPr>
                <w:rFonts w:ascii="Maiandra GD" w:eastAsia="PMingLiU" w:hAnsi="Maiandra GD" w:cs="Iskoola Pota"/>
                <w:sz w:val="24"/>
                <w:szCs w:val="24"/>
              </w:rPr>
              <w:t>Submission and Opening of Bids</w:t>
            </w:r>
            <w:bookmarkEnd w:id="208"/>
            <w:bookmarkEnd w:id="209"/>
            <w:bookmarkEnd w:id="210"/>
            <w:bookmarkEnd w:id="211"/>
            <w:bookmarkEnd w:id="212"/>
            <w:bookmarkEnd w:id="213"/>
            <w:bookmarkEnd w:id="214"/>
            <w:bookmarkEnd w:id="215"/>
          </w:p>
        </w:tc>
      </w:tr>
      <w:tr w:rsidR="00CF5330" w:rsidRPr="00723CFA">
        <w:tc>
          <w:tcPr>
            <w:tcW w:w="4500" w:type="dxa"/>
            <w:gridSpan w:val="2"/>
            <w:tcBorders>
              <w:top w:val="nil"/>
              <w:left w:val="nil"/>
              <w:bottom w:val="nil"/>
              <w:right w:val="nil"/>
            </w:tcBorders>
          </w:tcPr>
          <w:p w:rsidR="00CF5330" w:rsidRPr="00723CFA" w:rsidRDefault="00CF5330" w:rsidP="007A4608">
            <w:pPr>
              <w:pStyle w:val="Sect1ParaHead"/>
              <w:jc w:val="both"/>
              <w:rPr>
                <w:rFonts w:ascii="Maiandra GD" w:eastAsia="PMingLiU" w:hAnsi="Maiandra GD" w:cs="Iskoola Pota"/>
              </w:rPr>
            </w:pPr>
            <w:bookmarkStart w:id="216" w:name="_Toc438438845"/>
            <w:bookmarkStart w:id="217" w:name="_Toc438532614"/>
            <w:bookmarkStart w:id="218" w:name="_Toc438733989"/>
            <w:bookmarkStart w:id="219" w:name="_Toc438907027"/>
            <w:bookmarkStart w:id="220" w:name="_Toc438907226"/>
            <w:bookmarkStart w:id="221" w:name="_Toc31283180"/>
            <w:bookmarkStart w:id="222" w:name="_Toc339451734"/>
            <w:bookmarkStart w:id="223" w:name="_Toc339451888"/>
            <w:r w:rsidRPr="00723CFA">
              <w:rPr>
                <w:rFonts w:ascii="Maiandra GD" w:eastAsia="PMingLiU" w:hAnsi="Maiandra GD" w:cs="Iskoola Pota"/>
              </w:rPr>
              <w:t>23</w:t>
            </w:r>
            <w:r w:rsidRPr="00723CFA">
              <w:rPr>
                <w:rFonts w:ascii="Maiandra GD" w:eastAsia="PMingLiU" w:hAnsi="Maiandra GD" w:cs="Iskoola Pota"/>
              </w:rPr>
              <w:tab/>
              <w:t>Sealing and Marking of Bids</w:t>
            </w:r>
            <w:bookmarkEnd w:id="216"/>
            <w:bookmarkEnd w:id="217"/>
            <w:bookmarkEnd w:id="218"/>
            <w:bookmarkEnd w:id="219"/>
            <w:bookmarkEnd w:id="220"/>
            <w:bookmarkEnd w:id="221"/>
            <w:bookmarkEnd w:id="222"/>
            <w:bookmarkEnd w:id="223"/>
          </w:p>
        </w:tc>
        <w:tc>
          <w:tcPr>
            <w:tcW w:w="4469" w:type="dxa"/>
            <w:gridSpan w:val="13"/>
            <w:tcBorders>
              <w:top w:val="nil"/>
              <w:left w:val="nil"/>
              <w:bottom w:val="nil"/>
              <w:right w:val="nil"/>
            </w:tcBorders>
          </w:tcPr>
          <w:p w:rsidR="00CF5330" w:rsidRPr="00723CFA" w:rsidRDefault="00CF5330" w:rsidP="007A4608">
            <w:pPr>
              <w:pStyle w:val="Header2-SubClauses"/>
              <w:spacing w:before="60" w:after="120"/>
              <w:ind w:left="0" w:firstLine="0"/>
              <w:rPr>
                <w:rFonts w:ascii="Maiandra GD" w:eastAsia="PMingLiU" w:hAnsi="Maiandra GD" w:cs="Iskoola Pota"/>
              </w:rPr>
            </w:pPr>
          </w:p>
        </w:tc>
      </w:tr>
      <w:tr w:rsidR="00CF5330" w:rsidRPr="00723CFA">
        <w:tc>
          <w:tcPr>
            <w:tcW w:w="8969" w:type="dxa"/>
            <w:gridSpan w:val="15"/>
            <w:tcBorders>
              <w:top w:val="nil"/>
              <w:left w:val="nil"/>
              <w:bottom w:val="nil"/>
              <w:right w:val="nil"/>
            </w:tcBorders>
          </w:tcPr>
          <w:p w:rsidR="00CF5330" w:rsidRPr="00723CFA" w:rsidRDefault="00E37BBD" w:rsidP="007A4608">
            <w:pPr>
              <w:pStyle w:val="Header2-SubClauses"/>
              <w:tabs>
                <w:tab w:val="clear" w:pos="619"/>
                <w:tab w:val="left" w:pos="639"/>
              </w:tabs>
              <w:spacing w:before="60" w:after="120"/>
              <w:ind w:left="639" w:hanging="639"/>
              <w:rPr>
                <w:rFonts w:ascii="Maiandra GD" w:eastAsia="PMingLiU" w:hAnsi="Maiandra GD" w:cs="Iskoola Pota"/>
              </w:rPr>
            </w:pPr>
            <w:r w:rsidRPr="00723CFA">
              <w:rPr>
                <w:rFonts w:ascii="Maiandra GD" w:eastAsia="PMingLiU" w:hAnsi="Maiandra GD" w:cs="Iskoola Pota"/>
              </w:rPr>
              <w:t>23.1</w:t>
            </w:r>
            <w:r w:rsidR="00CF5330" w:rsidRPr="00723CFA">
              <w:rPr>
                <w:rFonts w:ascii="Maiandra GD" w:eastAsia="PMingLiU" w:hAnsi="Maiandra GD" w:cs="Iskoola Pota"/>
              </w:rPr>
              <w:tab/>
              <w:t>The Bidder shall enclose the original and each copy of the bid, in separate sealed envelopes, duly marking the envelopes as “ORIGINAL” and “COPY.</w:t>
            </w:r>
            <w:proofErr w:type="gramStart"/>
            <w:r w:rsidR="00CF5330" w:rsidRPr="00723CFA">
              <w:rPr>
                <w:rFonts w:ascii="Maiandra GD" w:eastAsia="PMingLiU" w:hAnsi="Maiandra GD" w:cs="Iskoola Pota"/>
              </w:rPr>
              <w:t xml:space="preserve">”  </w:t>
            </w:r>
            <w:proofErr w:type="gramEnd"/>
            <w:r w:rsidR="00CF5330" w:rsidRPr="00723CFA">
              <w:rPr>
                <w:rFonts w:ascii="Maiandra GD" w:eastAsia="PMingLiU" w:hAnsi="Maiandra GD" w:cs="Iskoola Pota"/>
              </w:rPr>
              <w:t xml:space="preserve">These envelopes containing the original and the copies shall then be enclosed in one single plain envelope securely sealed in such a manner that opening and resealing cannot be achieved undetected. </w:t>
            </w: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left" w:pos="684"/>
              </w:tabs>
              <w:spacing w:before="60" w:after="120"/>
              <w:ind w:left="0" w:firstLine="0"/>
              <w:rPr>
                <w:rFonts w:ascii="Maiandra GD" w:eastAsia="PMingLiU" w:hAnsi="Maiandra GD" w:cs="Iskoola Pota"/>
              </w:rPr>
            </w:pPr>
            <w:r w:rsidRPr="00723CFA">
              <w:rPr>
                <w:rFonts w:ascii="Maiandra GD" w:eastAsia="PMingLiU" w:hAnsi="Maiandra GD" w:cs="Iskoola Pota"/>
              </w:rPr>
              <w:t>23.2</w:t>
            </w:r>
            <w:r w:rsidRPr="00723CFA">
              <w:rPr>
                <w:rFonts w:ascii="Maiandra GD" w:eastAsia="PMingLiU" w:hAnsi="Maiandra GD" w:cs="Iskoola Pota"/>
              </w:rPr>
              <w:tab/>
              <w:t>The inner and outer envelopes shall:</w:t>
            </w:r>
          </w:p>
          <w:p w:rsidR="00CF5330" w:rsidRPr="00723CFA" w:rsidRDefault="00CF5330" w:rsidP="007A4608">
            <w:pPr>
              <w:pStyle w:val="Header3-Paragraph"/>
              <w:tabs>
                <w:tab w:val="clear" w:pos="864"/>
                <w:tab w:val="left" w:pos="1206"/>
              </w:tabs>
              <w:spacing w:before="60" w:after="120"/>
              <w:ind w:left="1206" w:hanging="587"/>
              <w:rPr>
                <w:rFonts w:ascii="Maiandra GD" w:eastAsia="PMingLiU" w:hAnsi="Maiandra GD" w:cs="Iskoola Pota"/>
                <w:lang w:val="en-GB"/>
              </w:rPr>
            </w:pPr>
            <w:r w:rsidRPr="00723CFA">
              <w:rPr>
                <w:rFonts w:ascii="Maiandra GD" w:eastAsia="PMingLiU" w:hAnsi="Maiandra GD" w:cs="Iskoola Pota"/>
                <w:lang w:val="en-GB"/>
              </w:rPr>
              <w:t>(a)</w:t>
            </w:r>
            <w:r w:rsidRPr="00723CFA">
              <w:rPr>
                <w:rFonts w:ascii="Maiandra GD" w:eastAsia="PMingLiU" w:hAnsi="Maiandra GD" w:cs="Iskoola Pota"/>
                <w:lang w:val="en-GB"/>
              </w:rPr>
              <w:tab/>
              <w:t>bear the name and address of the Bidder;</w:t>
            </w:r>
          </w:p>
          <w:p w:rsidR="00CF5330" w:rsidRPr="00723CFA" w:rsidRDefault="00CF5330" w:rsidP="007A4608">
            <w:pPr>
              <w:pStyle w:val="Header3-Paragraph"/>
              <w:tabs>
                <w:tab w:val="clear" w:pos="864"/>
                <w:tab w:val="left" w:pos="1206"/>
              </w:tabs>
              <w:spacing w:before="60" w:after="120"/>
              <w:ind w:left="1206" w:hanging="587"/>
              <w:rPr>
                <w:rFonts w:ascii="Maiandra GD" w:eastAsia="PMingLiU" w:hAnsi="Maiandra GD" w:cs="Iskoola Pota"/>
                <w:lang w:val="en-GB"/>
              </w:rPr>
            </w:pPr>
            <w:r w:rsidRPr="00723CFA">
              <w:rPr>
                <w:rFonts w:ascii="Maiandra GD" w:eastAsia="PMingLiU" w:hAnsi="Maiandra GD" w:cs="Iskoola Pota"/>
                <w:lang w:val="en-GB"/>
              </w:rPr>
              <w:lastRenderedPageBreak/>
              <w:t>(b)</w:t>
            </w:r>
            <w:r w:rsidRPr="00723CFA">
              <w:rPr>
                <w:rFonts w:ascii="Maiandra GD" w:eastAsia="PMingLiU" w:hAnsi="Maiandra GD" w:cs="Iskoola Pota"/>
                <w:lang w:val="en-GB"/>
              </w:rPr>
              <w:tab/>
              <w:t xml:space="preserve">be addressed to the </w:t>
            </w:r>
            <w:proofErr w:type="spellStart"/>
            <w:r w:rsidR="00591690">
              <w:rPr>
                <w:rFonts w:ascii="Maiandra GD" w:eastAsia="PMingLiU" w:hAnsi="Maiandra GD" w:cs="Iskoola Pota"/>
              </w:rPr>
              <w:t>PDE</w:t>
            </w:r>
            <w:proofErr w:type="spellEnd"/>
            <w:r w:rsidRPr="00723CFA">
              <w:rPr>
                <w:rFonts w:ascii="Maiandra GD" w:eastAsia="PMingLiU" w:hAnsi="Maiandra GD" w:cs="Iskoola Pota"/>
                <w:lang w:val="en-GB"/>
              </w:rPr>
              <w:t xml:space="preserve"> in accordance with </w:t>
            </w:r>
            <w:proofErr w:type="spellStart"/>
            <w:r w:rsidRPr="00723CFA">
              <w:rPr>
                <w:rFonts w:ascii="Maiandra GD" w:eastAsia="PMingLiU" w:hAnsi="Maiandra GD" w:cs="Iskoola Pota"/>
                <w:lang w:val="en-GB"/>
              </w:rPr>
              <w:t>ITB</w:t>
            </w:r>
            <w:proofErr w:type="spellEnd"/>
            <w:r w:rsidRPr="00723CFA">
              <w:rPr>
                <w:rFonts w:ascii="Maiandra GD" w:eastAsia="PMingLiU" w:hAnsi="Maiandra GD" w:cs="Iskoola Pota"/>
                <w:lang w:val="en-GB"/>
              </w:rPr>
              <w:t xml:space="preserve"> Sub-Clause 24.1;</w:t>
            </w:r>
          </w:p>
        </w:tc>
      </w:tr>
      <w:tr w:rsidR="00CF5330" w:rsidRPr="00723CFA">
        <w:tc>
          <w:tcPr>
            <w:tcW w:w="8969" w:type="dxa"/>
            <w:gridSpan w:val="15"/>
            <w:tcBorders>
              <w:top w:val="nil"/>
              <w:left w:val="nil"/>
              <w:bottom w:val="nil"/>
              <w:right w:val="nil"/>
            </w:tcBorders>
          </w:tcPr>
          <w:p w:rsidR="00CF5330" w:rsidRPr="00723CFA" w:rsidRDefault="00CF5330" w:rsidP="007A4608">
            <w:pPr>
              <w:pStyle w:val="Header3-Paragraph"/>
              <w:tabs>
                <w:tab w:val="clear" w:pos="864"/>
                <w:tab w:val="left" w:pos="1206"/>
              </w:tabs>
              <w:spacing w:before="60" w:after="120"/>
              <w:ind w:left="1206" w:hanging="587"/>
              <w:rPr>
                <w:rFonts w:ascii="Maiandra GD" w:eastAsia="PMingLiU" w:hAnsi="Maiandra GD" w:cs="Iskoola Pota"/>
                <w:lang w:val="en-GB"/>
              </w:rPr>
            </w:pPr>
            <w:r w:rsidRPr="00723CFA">
              <w:rPr>
                <w:rFonts w:ascii="Maiandra GD" w:eastAsia="PMingLiU" w:hAnsi="Maiandra GD" w:cs="Iskoola Pota"/>
                <w:lang w:val="en-GB"/>
              </w:rPr>
              <w:lastRenderedPageBreak/>
              <w:t>(c)</w:t>
            </w:r>
            <w:r w:rsidRPr="00723CFA">
              <w:rPr>
                <w:rFonts w:ascii="Maiandra GD" w:eastAsia="PMingLiU" w:hAnsi="Maiandra GD" w:cs="Iskoola Pota"/>
                <w:lang w:val="en-GB"/>
              </w:rPr>
              <w:tab/>
              <w:t>bear the Procurement Reference number of this bidding process; and</w:t>
            </w:r>
          </w:p>
          <w:p w:rsidR="00CF5330" w:rsidRPr="00723CFA" w:rsidRDefault="00CF5330" w:rsidP="007A4608">
            <w:pPr>
              <w:pStyle w:val="Header3-Paragraph"/>
              <w:tabs>
                <w:tab w:val="clear" w:pos="864"/>
                <w:tab w:val="left" w:pos="1206"/>
              </w:tabs>
              <w:spacing w:before="60" w:after="120"/>
              <w:ind w:left="1206" w:hanging="587"/>
              <w:rPr>
                <w:rFonts w:ascii="Maiandra GD" w:eastAsia="PMingLiU" w:hAnsi="Maiandra GD" w:cs="Iskoola Pota"/>
                <w:lang w:val="en-GB"/>
              </w:rPr>
            </w:pPr>
            <w:r w:rsidRPr="00723CFA">
              <w:rPr>
                <w:rFonts w:ascii="Maiandra GD" w:eastAsia="PMingLiU" w:hAnsi="Maiandra GD" w:cs="Iskoola Pota"/>
                <w:lang w:val="en-GB"/>
              </w:rPr>
              <w:t>(d)</w:t>
            </w:r>
            <w:r w:rsidRPr="00723CFA">
              <w:rPr>
                <w:rFonts w:ascii="Maiandra GD" w:eastAsia="PMingLiU" w:hAnsi="Maiandra GD" w:cs="Iskoola Pota"/>
                <w:lang w:val="en-GB"/>
              </w:rPr>
              <w:tab/>
            </w:r>
            <w:proofErr w:type="gramStart"/>
            <w:r w:rsidRPr="00723CFA">
              <w:rPr>
                <w:rFonts w:ascii="Maiandra GD" w:eastAsia="PMingLiU" w:hAnsi="Maiandra GD" w:cs="Iskoola Pota"/>
                <w:lang w:val="en-GB"/>
              </w:rPr>
              <w:t>bear</w:t>
            </w:r>
            <w:proofErr w:type="gramEnd"/>
            <w:r w:rsidRPr="00723CFA">
              <w:rPr>
                <w:rFonts w:ascii="Maiandra GD" w:eastAsia="PMingLiU" w:hAnsi="Maiandra GD" w:cs="Iskoola Pota"/>
                <w:lang w:val="en-GB"/>
              </w:rPr>
              <w:t xml:space="preserve"> a warning not to open before the time and date for bid opening, in accordance with </w:t>
            </w:r>
            <w:proofErr w:type="spellStart"/>
            <w:r w:rsidRPr="00723CFA">
              <w:rPr>
                <w:rFonts w:ascii="Maiandra GD" w:eastAsia="PMingLiU" w:hAnsi="Maiandra GD" w:cs="Iskoola Pota"/>
                <w:lang w:val="en-GB"/>
              </w:rPr>
              <w:t>ITB</w:t>
            </w:r>
            <w:proofErr w:type="spellEnd"/>
            <w:r w:rsidRPr="00723CFA">
              <w:rPr>
                <w:rFonts w:ascii="Maiandra GD" w:eastAsia="PMingLiU" w:hAnsi="Maiandra GD" w:cs="Iskoola Pota"/>
                <w:lang w:val="en-GB"/>
              </w:rPr>
              <w:t xml:space="preserve"> Sub-Clause 27.1.</w:t>
            </w: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clear" w:pos="619"/>
                <w:tab w:val="left" w:pos="639"/>
              </w:tabs>
              <w:spacing w:before="60" w:after="120"/>
              <w:ind w:left="639" w:hanging="639"/>
              <w:rPr>
                <w:rFonts w:ascii="Maiandra GD" w:eastAsia="PMingLiU" w:hAnsi="Maiandra GD" w:cs="Iskoola Pota"/>
              </w:rPr>
            </w:pPr>
            <w:r w:rsidRPr="00723CFA">
              <w:rPr>
                <w:rFonts w:ascii="Maiandra GD" w:eastAsia="PMingLiU" w:hAnsi="Maiandra GD" w:cs="Iskoola Pota"/>
              </w:rPr>
              <w:t>23.3</w:t>
            </w:r>
            <w:r w:rsidRPr="00723CFA">
              <w:rPr>
                <w:rFonts w:ascii="Maiandra GD" w:eastAsia="PMingLiU" w:hAnsi="Maiandra GD" w:cs="Iskoola Pota"/>
              </w:rPr>
              <w:tab/>
              <w:t xml:space="preserve">If all envelopes are not sealed and marked as required, the </w:t>
            </w:r>
            <w:proofErr w:type="spellStart"/>
            <w:r w:rsidR="00591690">
              <w:rPr>
                <w:rFonts w:ascii="Maiandra GD" w:eastAsia="PMingLiU" w:hAnsi="Maiandra GD" w:cs="Iskoola Pota"/>
              </w:rPr>
              <w:t>PDE</w:t>
            </w:r>
            <w:proofErr w:type="spellEnd"/>
            <w:r w:rsidRPr="00723CFA">
              <w:rPr>
                <w:rFonts w:ascii="Maiandra GD" w:eastAsia="PMingLiU" w:hAnsi="Maiandra GD" w:cs="Iskoola Pota"/>
              </w:rPr>
              <w:t xml:space="preserve"> will assume no responsibility for the misplacement or premature opening of the bid.</w:t>
            </w:r>
          </w:p>
        </w:tc>
      </w:tr>
      <w:tr w:rsidR="00CF5330" w:rsidRPr="00723CFA">
        <w:tc>
          <w:tcPr>
            <w:tcW w:w="4500" w:type="dxa"/>
            <w:gridSpan w:val="2"/>
            <w:tcBorders>
              <w:top w:val="nil"/>
              <w:left w:val="nil"/>
              <w:bottom w:val="nil"/>
              <w:right w:val="nil"/>
            </w:tcBorders>
          </w:tcPr>
          <w:p w:rsidR="00CF5330" w:rsidRPr="00723CFA" w:rsidRDefault="00CF5330" w:rsidP="007A4608">
            <w:pPr>
              <w:pStyle w:val="Sect1ParaHead"/>
              <w:jc w:val="both"/>
              <w:rPr>
                <w:rFonts w:ascii="Maiandra GD" w:eastAsia="PMingLiU" w:hAnsi="Maiandra GD" w:cs="Iskoola Pota"/>
              </w:rPr>
            </w:pPr>
            <w:bookmarkStart w:id="224" w:name="_Toc424009124"/>
            <w:bookmarkStart w:id="225" w:name="_Toc438438846"/>
            <w:bookmarkStart w:id="226" w:name="_Toc438532618"/>
            <w:bookmarkStart w:id="227" w:name="_Toc438733990"/>
            <w:bookmarkStart w:id="228" w:name="_Toc438907028"/>
            <w:bookmarkStart w:id="229" w:name="_Toc438907227"/>
            <w:bookmarkStart w:id="230" w:name="_Toc31283181"/>
            <w:bookmarkStart w:id="231" w:name="_Toc339451735"/>
            <w:bookmarkStart w:id="232" w:name="_Toc339451889"/>
            <w:r w:rsidRPr="00723CFA">
              <w:rPr>
                <w:rFonts w:ascii="Maiandra GD" w:eastAsia="PMingLiU" w:hAnsi="Maiandra GD" w:cs="Iskoola Pota"/>
              </w:rPr>
              <w:t>24</w:t>
            </w:r>
            <w:r w:rsidRPr="00723CFA">
              <w:rPr>
                <w:rFonts w:ascii="Maiandra GD" w:eastAsia="PMingLiU" w:hAnsi="Maiandra GD" w:cs="Iskoola Pota"/>
              </w:rPr>
              <w:tab/>
              <w:t>Deadline for Submission of Bids</w:t>
            </w:r>
            <w:bookmarkEnd w:id="224"/>
            <w:bookmarkEnd w:id="225"/>
            <w:bookmarkEnd w:id="226"/>
            <w:bookmarkEnd w:id="227"/>
            <w:bookmarkEnd w:id="228"/>
            <w:bookmarkEnd w:id="229"/>
            <w:bookmarkEnd w:id="230"/>
            <w:bookmarkEnd w:id="231"/>
            <w:bookmarkEnd w:id="232"/>
          </w:p>
        </w:tc>
        <w:tc>
          <w:tcPr>
            <w:tcW w:w="4469" w:type="dxa"/>
            <w:gridSpan w:val="13"/>
            <w:tcBorders>
              <w:top w:val="nil"/>
              <w:left w:val="nil"/>
              <w:bottom w:val="nil"/>
              <w:right w:val="nil"/>
            </w:tcBorders>
          </w:tcPr>
          <w:p w:rsidR="00CF5330" w:rsidRPr="00723CFA" w:rsidRDefault="00CF5330" w:rsidP="007A4608">
            <w:pPr>
              <w:pStyle w:val="Header2-SubClauses"/>
              <w:spacing w:before="60" w:after="120"/>
              <w:ind w:left="0" w:firstLine="0"/>
              <w:rPr>
                <w:rFonts w:ascii="Maiandra GD" w:eastAsia="PMingLiU" w:hAnsi="Maiandra GD" w:cs="Iskoola Pota"/>
              </w:rPr>
            </w:pP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24.1</w:t>
            </w:r>
            <w:r w:rsidRPr="00723CFA">
              <w:rPr>
                <w:rFonts w:ascii="Maiandra GD" w:eastAsia="PMingLiU" w:hAnsi="Maiandra GD" w:cs="Iskoola Pota"/>
              </w:rPr>
              <w:tab/>
              <w:t xml:space="preserve">Bids must be received by the </w:t>
            </w:r>
            <w:proofErr w:type="spellStart"/>
            <w:r w:rsidR="00591690">
              <w:rPr>
                <w:rFonts w:ascii="Maiandra GD" w:eastAsia="PMingLiU" w:hAnsi="Maiandra GD" w:cs="Iskoola Pota"/>
              </w:rPr>
              <w:t>PDE</w:t>
            </w:r>
            <w:proofErr w:type="spellEnd"/>
            <w:r w:rsidRPr="00723CFA">
              <w:rPr>
                <w:rFonts w:ascii="Maiandra GD" w:eastAsia="PMingLiU" w:hAnsi="Maiandra GD" w:cs="Iskoola Pota"/>
              </w:rPr>
              <w:t xml:space="preserve"> at the address and no later than the date and time indicated in the BDS.</w:t>
            </w:r>
          </w:p>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24.2</w:t>
            </w:r>
            <w:r w:rsidRPr="00723CFA">
              <w:rPr>
                <w:rFonts w:ascii="Maiandra GD" w:eastAsia="PMingLiU" w:hAnsi="Maiandra GD" w:cs="Iskoola Pota"/>
              </w:rPr>
              <w:tab/>
              <w:t xml:space="preserve">The </w:t>
            </w:r>
            <w:proofErr w:type="spellStart"/>
            <w:r w:rsidR="00591690">
              <w:rPr>
                <w:rFonts w:ascii="Maiandra GD" w:eastAsia="PMingLiU" w:hAnsi="Maiandra GD" w:cs="Iskoola Pota"/>
              </w:rPr>
              <w:t>PDE</w:t>
            </w:r>
            <w:proofErr w:type="spellEnd"/>
            <w:r w:rsidRPr="00723CFA">
              <w:rPr>
                <w:rFonts w:ascii="Maiandra GD" w:eastAsia="PMingLiU" w:hAnsi="Maiandra GD" w:cs="Iskoola Pota"/>
              </w:rPr>
              <w:t xml:space="preserve"> may, at its discretion, extend the deadline for the submission of bids by amending the Bidding Documents in accordance with </w:t>
            </w:r>
            <w:proofErr w:type="spellStart"/>
            <w:r w:rsidRPr="00723CFA">
              <w:rPr>
                <w:rFonts w:ascii="Maiandra GD" w:eastAsia="PMingLiU" w:hAnsi="Maiandra GD" w:cs="Iskoola Pota"/>
              </w:rPr>
              <w:t>ITB</w:t>
            </w:r>
            <w:proofErr w:type="spellEnd"/>
            <w:r w:rsidRPr="00723CFA">
              <w:rPr>
                <w:rFonts w:ascii="Maiandra GD" w:eastAsia="PMingLiU" w:hAnsi="Maiandra GD" w:cs="Iskoola Pota"/>
              </w:rPr>
              <w:t xml:space="preserve"> Clause 8, in which case all rights and obligations of the </w:t>
            </w:r>
            <w:proofErr w:type="spellStart"/>
            <w:r w:rsidR="00591690">
              <w:rPr>
                <w:rFonts w:ascii="Maiandra GD" w:eastAsia="PMingLiU" w:hAnsi="Maiandra GD" w:cs="Iskoola Pota"/>
              </w:rPr>
              <w:t>PDE</w:t>
            </w:r>
            <w:proofErr w:type="spellEnd"/>
            <w:r w:rsidRPr="00723CFA">
              <w:rPr>
                <w:rFonts w:ascii="Maiandra GD" w:eastAsia="PMingLiU" w:hAnsi="Maiandra GD" w:cs="Iskoola Pota"/>
              </w:rPr>
              <w:t xml:space="preserve"> and Bidders previously subject to the deadline shall thereafter be subject to the deadline as extended.</w:t>
            </w:r>
          </w:p>
        </w:tc>
      </w:tr>
      <w:tr w:rsidR="00CF5330" w:rsidRPr="00723CFA">
        <w:tc>
          <w:tcPr>
            <w:tcW w:w="4500" w:type="dxa"/>
            <w:gridSpan w:val="2"/>
            <w:tcBorders>
              <w:top w:val="nil"/>
              <w:left w:val="nil"/>
              <w:bottom w:val="nil"/>
              <w:right w:val="nil"/>
            </w:tcBorders>
          </w:tcPr>
          <w:p w:rsidR="00CF5330" w:rsidRPr="00723CFA" w:rsidRDefault="00CF5330" w:rsidP="007A4608">
            <w:pPr>
              <w:pStyle w:val="Sect1ParaHead"/>
              <w:jc w:val="both"/>
              <w:rPr>
                <w:rFonts w:ascii="Maiandra GD" w:eastAsia="PMingLiU" w:hAnsi="Maiandra GD" w:cs="Iskoola Pota"/>
              </w:rPr>
            </w:pPr>
            <w:bookmarkStart w:id="233" w:name="_Toc438438847"/>
            <w:bookmarkStart w:id="234" w:name="_Toc438532619"/>
            <w:bookmarkStart w:id="235" w:name="_Toc438733991"/>
            <w:bookmarkStart w:id="236" w:name="_Toc438907029"/>
            <w:bookmarkStart w:id="237" w:name="_Toc438907228"/>
            <w:bookmarkStart w:id="238" w:name="_Toc31283182"/>
            <w:bookmarkStart w:id="239" w:name="_Toc339451736"/>
            <w:bookmarkStart w:id="240" w:name="_Toc339451890"/>
            <w:r w:rsidRPr="00723CFA">
              <w:rPr>
                <w:rFonts w:ascii="Maiandra GD" w:eastAsia="PMingLiU" w:hAnsi="Maiandra GD" w:cs="Iskoola Pota"/>
              </w:rPr>
              <w:t>25</w:t>
            </w:r>
            <w:r w:rsidRPr="00723CFA">
              <w:rPr>
                <w:rFonts w:ascii="Maiandra GD" w:eastAsia="PMingLiU" w:hAnsi="Maiandra GD" w:cs="Iskoola Pota"/>
              </w:rPr>
              <w:tab/>
              <w:t>Late Bids</w:t>
            </w:r>
            <w:bookmarkEnd w:id="233"/>
            <w:bookmarkEnd w:id="234"/>
            <w:bookmarkEnd w:id="235"/>
            <w:bookmarkEnd w:id="236"/>
            <w:bookmarkEnd w:id="237"/>
            <w:bookmarkEnd w:id="238"/>
            <w:bookmarkEnd w:id="239"/>
            <w:bookmarkEnd w:id="240"/>
          </w:p>
        </w:tc>
        <w:tc>
          <w:tcPr>
            <w:tcW w:w="4469" w:type="dxa"/>
            <w:gridSpan w:val="13"/>
            <w:tcBorders>
              <w:top w:val="nil"/>
              <w:left w:val="nil"/>
              <w:bottom w:val="nil"/>
              <w:right w:val="nil"/>
            </w:tcBorders>
          </w:tcPr>
          <w:p w:rsidR="00CF5330" w:rsidRPr="00723CFA" w:rsidRDefault="00CF5330" w:rsidP="007A4608">
            <w:pPr>
              <w:pStyle w:val="Header2-SubClauses"/>
              <w:spacing w:before="60" w:after="120"/>
              <w:ind w:left="0" w:firstLine="0"/>
              <w:rPr>
                <w:rFonts w:ascii="Maiandra GD" w:eastAsia="PMingLiU" w:hAnsi="Maiandra GD" w:cs="Iskoola Pota"/>
              </w:rPr>
            </w:pPr>
          </w:p>
        </w:tc>
      </w:tr>
      <w:tr w:rsidR="00CF5330" w:rsidRPr="00723CFA">
        <w:tc>
          <w:tcPr>
            <w:tcW w:w="8969" w:type="dxa"/>
            <w:gridSpan w:val="15"/>
            <w:tcBorders>
              <w:top w:val="nil"/>
              <w:left w:val="nil"/>
              <w:bottom w:val="nil"/>
              <w:right w:val="nil"/>
            </w:tcBorders>
          </w:tcPr>
          <w:p w:rsidR="00CF5330" w:rsidRPr="00723CFA" w:rsidRDefault="00CF5330" w:rsidP="00760B26">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ab/>
              <w:t xml:space="preserve">The </w:t>
            </w:r>
            <w:proofErr w:type="spellStart"/>
            <w:r w:rsidR="00591690">
              <w:rPr>
                <w:rFonts w:ascii="Maiandra GD" w:eastAsia="PMingLiU" w:hAnsi="Maiandra GD" w:cs="Iskoola Pota"/>
              </w:rPr>
              <w:t>PDE</w:t>
            </w:r>
            <w:proofErr w:type="spellEnd"/>
            <w:r w:rsidRPr="00723CFA">
              <w:rPr>
                <w:rFonts w:ascii="Maiandra GD" w:eastAsia="PMingLiU" w:hAnsi="Maiandra GD" w:cs="Iskoola Pota"/>
              </w:rPr>
              <w:t xml:space="preserve"> shall not consider any bid that arrives after the deadline for submission of bids, in accordance with </w:t>
            </w:r>
            <w:proofErr w:type="spellStart"/>
            <w:r w:rsidRPr="00723CFA">
              <w:rPr>
                <w:rFonts w:ascii="Maiandra GD" w:eastAsia="PMingLiU" w:hAnsi="Maiandra GD" w:cs="Iskoola Pota"/>
              </w:rPr>
              <w:t>ITB</w:t>
            </w:r>
            <w:proofErr w:type="spellEnd"/>
            <w:r w:rsidRPr="00723CFA">
              <w:rPr>
                <w:rFonts w:ascii="Maiandra GD" w:eastAsia="PMingLiU" w:hAnsi="Maiandra GD" w:cs="Iskoola Pota"/>
              </w:rPr>
              <w:t xml:space="preserve"> Clause 24. Any bid received by the </w:t>
            </w:r>
            <w:proofErr w:type="spellStart"/>
            <w:r w:rsidR="00591690">
              <w:rPr>
                <w:rFonts w:ascii="Maiandra GD" w:eastAsia="PMingLiU" w:hAnsi="Maiandra GD" w:cs="Iskoola Pota"/>
              </w:rPr>
              <w:t>PDE</w:t>
            </w:r>
            <w:proofErr w:type="spellEnd"/>
            <w:r w:rsidRPr="00723CFA">
              <w:rPr>
                <w:rFonts w:ascii="Maiandra GD" w:eastAsia="PMingLiU" w:hAnsi="Maiandra GD" w:cs="Iskoola Pota"/>
              </w:rPr>
              <w:t xml:space="preserve"> after the deadline for submission of bids shall be declared late, rejected, and returned unopened to the Bidder.</w:t>
            </w:r>
          </w:p>
        </w:tc>
      </w:tr>
      <w:tr w:rsidR="00CF5330" w:rsidRPr="00723CFA">
        <w:tc>
          <w:tcPr>
            <w:tcW w:w="8100" w:type="dxa"/>
            <w:gridSpan w:val="10"/>
            <w:tcBorders>
              <w:top w:val="nil"/>
              <w:left w:val="nil"/>
              <w:bottom w:val="nil"/>
              <w:right w:val="nil"/>
            </w:tcBorders>
          </w:tcPr>
          <w:p w:rsidR="00CF5330" w:rsidRPr="00723CFA" w:rsidRDefault="00CF5330" w:rsidP="007A4608">
            <w:pPr>
              <w:pStyle w:val="Sect1ParaHead"/>
              <w:jc w:val="both"/>
              <w:rPr>
                <w:rFonts w:ascii="Maiandra GD" w:eastAsia="PMingLiU" w:hAnsi="Maiandra GD" w:cs="Iskoola Pota"/>
              </w:rPr>
            </w:pPr>
            <w:bookmarkStart w:id="241" w:name="_Toc424009126"/>
            <w:bookmarkStart w:id="242" w:name="_Toc438438848"/>
            <w:bookmarkStart w:id="243" w:name="_Toc438532620"/>
            <w:bookmarkStart w:id="244" w:name="_Toc438733992"/>
            <w:bookmarkStart w:id="245" w:name="_Toc438907030"/>
            <w:bookmarkStart w:id="246" w:name="_Toc438907229"/>
            <w:bookmarkStart w:id="247" w:name="_Toc31283183"/>
            <w:bookmarkStart w:id="248" w:name="_Toc339451737"/>
            <w:bookmarkStart w:id="249" w:name="_Toc339451891"/>
            <w:r w:rsidRPr="00723CFA">
              <w:rPr>
                <w:rFonts w:ascii="Maiandra GD" w:eastAsia="PMingLiU" w:hAnsi="Maiandra GD" w:cs="Iskoola Pota"/>
              </w:rPr>
              <w:t>26.</w:t>
            </w:r>
            <w:r w:rsidRPr="00723CFA">
              <w:rPr>
                <w:rFonts w:ascii="Maiandra GD" w:eastAsia="PMingLiU" w:hAnsi="Maiandra GD" w:cs="Iskoola Pota"/>
              </w:rPr>
              <w:tab/>
              <w:t>Withdrawal and Replacement of Bids</w:t>
            </w:r>
            <w:bookmarkEnd w:id="241"/>
            <w:bookmarkEnd w:id="242"/>
            <w:bookmarkEnd w:id="243"/>
            <w:bookmarkEnd w:id="244"/>
            <w:bookmarkEnd w:id="245"/>
            <w:bookmarkEnd w:id="246"/>
            <w:bookmarkEnd w:id="247"/>
            <w:bookmarkEnd w:id="248"/>
            <w:bookmarkEnd w:id="249"/>
          </w:p>
        </w:tc>
        <w:tc>
          <w:tcPr>
            <w:tcW w:w="869" w:type="dxa"/>
            <w:gridSpan w:val="5"/>
            <w:tcBorders>
              <w:top w:val="nil"/>
              <w:left w:val="nil"/>
              <w:bottom w:val="nil"/>
              <w:right w:val="nil"/>
            </w:tcBorders>
          </w:tcPr>
          <w:p w:rsidR="00CF5330" w:rsidRPr="00723CFA" w:rsidRDefault="00CF5330" w:rsidP="007A4608">
            <w:pPr>
              <w:pStyle w:val="Header2-SubClauses"/>
              <w:spacing w:before="60" w:after="120"/>
              <w:ind w:left="0" w:firstLine="0"/>
              <w:rPr>
                <w:rFonts w:ascii="Maiandra GD" w:eastAsia="PMingLiU" w:hAnsi="Maiandra GD" w:cs="Iskoola Pota"/>
              </w:rPr>
            </w:pP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26.1</w:t>
            </w:r>
            <w:r w:rsidRPr="00723CFA">
              <w:rPr>
                <w:rFonts w:ascii="Maiandra GD" w:eastAsia="PMingLiU" w:hAnsi="Maiandra GD" w:cs="Iskoola Pota"/>
              </w:rPr>
              <w:tab/>
              <w:t xml:space="preserve">A Bidder may withdraw or replace its bid after it has been submitted at any time before the deadline for submission of bids by sending a written notice, duly signed by an authorised representative, which shall include a copy of the authorisation in accordance with </w:t>
            </w:r>
            <w:proofErr w:type="spellStart"/>
            <w:r w:rsidRPr="00723CFA">
              <w:rPr>
                <w:rFonts w:ascii="Maiandra GD" w:eastAsia="PMingLiU" w:hAnsi="Maiandra GD" w:cs="Iskoola Pota"/>
              </w:rPr>
              <w:t>ITB</w:t>
            </w:r>
            <w:proofErr w:type="spellEnd"/>
            <w:r w:rsidRPr="00723CFA">
              <w:rPr>
                <w:rFonts w:ascii="Maiandra GD" w:eastAsia="PMingLiU" w:hAnsi="Maiandra GD" w:cs="Iskoola Pota"/>
              </w:rPr>
              <w:t xml:space="preserve"> Sub-Clause 22.2. Any corresponding replacement of the bid must accompany the respective written notice</w:t>
            </w:r>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rPr>
              <w:t>All notices must be:</w:t>
            </w:r>
          </w:p>
          <w:p w:rsidR="00CF5330" w:rsidRPr="00723CFA" w:rsidRDefault="00CF5330" w:rsidP="007A4608">
            <w:pPr>
              <w:pStyle w:val="Header3-Paragraph"/>
              <w:tabs>
                <w:tab w:val="clear" w:pos="864"/>
                <w:tab w:val="left" w:pos="1065"/>
              </w:tabs>
              <w:spacing w:before="60" w:after="120"/>
              <w:ind w:left="1065" w:hanging="446"/>
              <w:rPr>
                <w:rFonts w:ascii="Maiandra GD" w:eastAsia="PMingLiU" w:hAnsi="Maiandra GD" w:cs="Iskoola Pota"/>
                <w:spacing w:val="-4"/>
                <w:lang w:val="en-GB"/>
              </w:rPr>
            </w:pPr>
            <w:r w:rsidRPr="00723CFA">
              <w:rPr>
                <w:rFonts w:ascii="Maiandra GD" w:eastAsia="PMingLiU" w:hAnsi="Maiandra GD" w:cs="Iskoola Pota"/>
                <w:spacing w:val="-4"/>
                <w:lang w:val="en-GB"/>
              </w:rPr>
              <w:t>(a)</w:t>
            </w:r>
            <w:r w:rsidRPr="00723CFA">
              <w:rPr>
                <w:rFonts w:ascii="Maiandra GD" w:eastAsia="PMingLiU" w:hAnsi="Maiandra GD" w:cs="Iskoola Pota"/>
                <w:spacing w:val="-4"/>
                <w:lang w:val="en-GB"/>
              </w:rPr>
              <w:tab/>
              <w:t xml:space="preserve">submitted in accordance with </w:t>
            </w:r>
            <w:proofErr w:type="spellStart"/>
            <w:r w:rsidRPr="00723CFA">
              <w:rPr>
                <w:rFonts w:ascii="Maiandra GD" w:eastAsia="PMingLiU" w:hAnsi="Maiandra GD" w:cs="Iskoola Pota"/>
                <w:spacing w:val="-4"/>
                <w:lang w:val="en-GB"/>
              </w:rPr>
              <w:t>ITB</w:t>
            </w:r>
            <w:proofErr w:type="spellEnd"/>
            <w:r w:rsidRPr="00723CFA">
              <w:rPr>
                <w:rFonts w:ascii="Maiandra GD" w:eastAsia="PMingLiU" w:hAnsi="Maiandra GD" w:cs="Iskoola Pota"/>
                <w:spacing w:val="-4"/>
                <w:lang w:val="en-GB"/>
              </w:rPr>
              <w:t xml:space="preserve"> Clauses 22 and 23 (except that withdrawals notices do not require copies), and in addition, the respective envelopes shall be clearly marked “</w:t>
            </w:r>
            <w:r w:rsidRPr="00723CFA">
              <w:rPr>
                <w:rFonts w:ascii="Maiandra GD" w:eastAsia="PMingLiU" w:hAnsi="Maiandra GD" w:cs="Iskoola Pota"/>
                <w:caps/>
                <w:spacing w:val="-4"/>
                <w:lang w:val="en-GB"/>
              </w:rPr>
              <w:t>Withdrawal</w:t>
            </w:r>
            <w:r w:rsidRPr="00723CFA">
              <w:rPr>
                <w:rFonts w:ascii="Maiandra GD" w:eastAsia="PMingLiU" w:hAnsi="Maiandra GD" w:cs="Iskoola Pota"/>
                <w:spacing w:val="-4"/>
                <w:lang w:val="en-GB"/>
              </w:rPr>
              <w:t>,” or “REPLACEMENT,” and</w:t>
            </w:r>
          </w:p>
          <w:p w:rsidR="00CF5330" w:rsidRPr="00723CFA" w:rsidRDefault="00CF5330" w:rsidP="007A4608">
            <w:pPr>
              <w:pStyle w:val="Header3-Paragraph"/>
              <w:tabs>
                <w:tab w:val="clear" w:pos="864"/>
                <w:tab w:val="left" w:pos="1065"/>
              </w:tabs>
              <w:spacing w:before="60" w:after="120"/>
              <w:ind w:left="1065" w:hanging="446"/>
              <w:rPr>
                <w:rFonts w:ascii="Maiandra GD" w:eastAsia="PMingLiU" w:hAnsi="Maiandra GD" w:cs="Iskoola Pota"/>
                <w:spacing w:val="-4"/>
                <w:lang w:val="en-GB"/>
              </w:rPr>
            </w:pPr>
            <w:r w:rsidRPr="00723CFA">
              <w:rPr>
                <w:rFonts w:ascii="Maiandra GD" w:eastAsia="PMingLiU" w:hAnsi="Maiandra GD" w:cs="Iskoola Pota"/>
                <w:spacing w:val="-4"/>
                <w:lang w:val="en-GB"/>
              </w:rPr>
              <w:t>(b)</w:t>
            </w:r>
            <w:r w:rsidRPr="00723CFA">
              <w:rPr>
                <w:rFonts w:ascii="Maiandra GD" w:eastAsia="PMingLiU" w:hAnsi="Maiandra GD" w:cs="Iskoola Pota"/>
                <w:spacing w:val="-4"/>
                <w:lang w:val="en-GB"/>
              </w:rPr>
              <w:tab/>
            </w:r>
            <w:proofErr w:type="gramStart"/>
            <w:r w:rsidRPr="00723CFA">
              <w:rPr>
                <w:rFonts w:ascii="Maiandra GD" w:eastAsia="PMingLiU" w:hAnsi="Maiandra GD" w:cs="Iskoola Pota"/>
                <w:spacing w:val="-4"/>
                <w:lang w:val="en-GB"/>
              </w:rPr>
              <w:t>received</w:t>
            </w:r>
            <w:proofErr w:type="gramEnd"/>
            <w:r w:rsidRPr="00723CFA">
              <w:rPr>
                <w:rFonts w:ascii="Maiandra GD" w:eastAsia="PMingLiU" w:hAnsi="Maiandra GD" w:cs="Iskoola Pota"/>
                <w:spacing w:val="-4"/>
                <w:lang w:val="en-GB"/>
              </w:rPr>
              <w:t xml:space="preserve"> by the </w:t>
            </w:r>
            <w:proofErr w:type="spellStart"/>
            <w:r w:rsidR="00591690">
              <w:rPr>
                <w:rFonts w:ascii="Maiandra GD" w:eastAsia="PMingLiU" w:hAnsi="Maiandra GD" w:cs="Iskoola Pota"/>
              </w:rPr>
              <w:t>PDE</w:t>
            </w:r>
            <w:proofErr w:type="spellEnd"/>
            <w:r w:rsidRPr="00723CFA">
              <w:rPr>
                <w:rFonts w:ascii="Maiandra GD" w:eastAsia="PMingLiU" w:hAnsi="Maiandra GD" w:cs="Iskoola Pota"/>
                <w:spacing w:val="-4"/>
                <w:lang w:val="en-GB"/>
              </w:rPr>
              <w:t xml:space="preserve"> prior to the deadline prescribed for submission of bids, in accordance with </w:t>
            </w:r>
            <w:proofErr w:type="spellStart"/>
            <w:r w:rsidRPr="00723CFA">
              <w:rPr>
                <w:rFonts w:ascii="Maiandra GD" w:eastAsia="PMingLiU" w:hAnsi="Maiandra GD" w:cs="Iskoola Pota"/>
                <w:spacing w:val="-4"/>
                <w:lang w:val="en-GB"/>
              </w:rPr>
              <w:t>ITB</w:t>
            </w:r>
            <w:proofErr w:type="spellEnd"/>
            <w:r w:rsidRPr="00723CFA">
              <w:rPr>
                <w:rFonts w:ascii="Maiandra GD" w:eastAsia="PMingLiU" w:hAnsi="Maiandra GD" w:cs="Iskoola Pota"/>
                <w:spacing w:val="-4"/>
                <w:lang w:val="en-GB"/>
              </w:rPr>
              <w:t xml:space="preserve"> Clause 24.</w:t>
            </w: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26.2</w:t>
            </w:r>
            <w:r w:rsidRPr="00723CFA">
              <w:rPr>
                <w:rFonts w:ascii="Maiandra GD" w:eastAsia="PMingLiU" w:hAnsi="Maiandra GD" w:cs="Iskoola Pota"/>
              </w:rPr>
              <w:tab/>
              <w:t xml:space="preserve">Bids requested to be withdrawn in accordance with </w:t>
            </w:r>
            <w:proofErr w:type="spellStart"/>
            <w:r w:rsidRPr="00723CFA">
              <w:rPr>
                <w:rFonts w:ascii="Maiandra GD" w:eastAsia="PMingLiU" w:hAnsi="Maiandra GD" w:cs="Iskoola Pota"/>
              </w:rPr>
              <w:t>ITB</w:t>
            </w:r>
            <w:proofErr w:type="spellEnd"/>
            <w:r w:rsidRPr="00723CFA">
              <w:rPr>
                <w:rFonts w:ascii="Maiandra GD" w:eastAsia="PMingLiU" w:hAnsi="Maiandra GD" w:cs="Iskoola Pota"/>
              </w:rPr>
              <w:t xml:space="preserve"> Sub-Clause 26.1 shall be returned unopened to the Bidder.</w:t>
            </w: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26.3</w:t>
            </w:r>
            <w:r w:rsidRPr="00723CFA">
              <w:rPr>
                <w:rFonts w:ascii="Maiandra GD" w:eastAsia="PMingLiU" w:hAnsi="Maiandra GD" w:cs="Iskoola Pota"/>
              </w:rPr>
              <w:tab/>
              <w:t xml:space="preserve">No bid may be withdrawn or replaced in the interval between the deadline for submission of bids and the expiration of the period of bid validity specified by the Bidder on the Bid Submission Sheet or any extension thereof.  </w:t>
            </w:r>
          </w:p>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26.4</w:t>
            </w:r>
            <w:r w:rsidRPr="00723CFA">
              <w:rPr>
                <w:rFonts w:ascii="Maiandra GD" w:eastAsia="PMingLiU" w:hAnsi="Maiandra GD" w:cs="Iskoola Pota"/>
              </w:rPr>
              <w:tab/>
              <w:t xml:space="preserve">Bids may only be modified by withdrawal of the original bid and submission of a replacement bid in accordance with </w:t>
            </w:r>
            <w:proofErr w:type="spellStart"/>
            <w:r w:rsidRPr="00723CFA">
              <w:rPr>
                <w:rFonts w:ascii="Maiandra GD" w:eastAsia="PMingLiU" w:hAnsi="Maiandra GD" w:cs="Iskoola Pota"/>
              </w:rPr>
              <w:t>ITB</w:t>
            </w:r>
            <w:proofErr w:type="spellEnd"/>
            <w:r w:rsidRPr="00723CFA">
              <w:rPr>
                <w:rFonts w:ascii="Maiandra GD" w:eastAsia="PMingLiU" w:hAnsi="Maiandra GD" w:cs="Iskoola Pota"/>
              </w:rPr>
              <w:t xml:space="preserve"> Sub-Clause 26.1</w:t>
            </w:r>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rPr>
              <w:t>Modifications submitted in any other way shall not be taken into account in the evaluation of bids.</w:t>
            </w:r>
          </w:p>
        </w:tc>
      </w:tr>
      <w:tr w:rsidR="00CF5330" w:rsidRPr="00723CFA">
        <w:tc>
          <w:tcPr>
            <w:tcW w:w="4500" w:type="dxa"/>
            <w:gridSpan w:val="2"/>
            <w:tcBorders>
              <w:top w:val="nil"/>
              <w:left w:val="nil"/>
              <w:bottom w:val="nil"/>
              <w:right w:val="nil"/>
            </w:tcBorders>
          </w:tcPr>
          <w:p w:rsidR="00CF5330" w:rsidRPr="00723CFA" w:rsidRDefault="00CF5330" w:rsidP="007A4608">
            <w:pPr>
              <w:pStyle w:val="Sect1ParaHead"/>
              <w:jc w:val="both"/>
              <w:rPr>
                <w:rFonts w:ascii="Maiandra GD" w:eastAsia="PMingLiU" w:hAnsi="Maiandra GD" w:cs="Iskoola Pota"/>
              </w:rPr>
            </w:pPr>
            <w:bookmarkStart w:id="250" w:name="_Toc438438849"/>
            <w:bookmarkStart w:id="251" w:name="_Toc438532623"/>
            <w:bookmarkStart w:id="252" w:name="_Toc438733993"/>
            <w:bookmarkStart w:id="253" w:name="_Toc438907031"/>
            <w:bookmarkStart w:id="254" w:name="_Toc438907230"/>
            <w:bookmarkStart w:id="255" w:name="_Toc31283184"/>
            <w:bookmarkStart w:id="256" w:name="_Toc339451738"/>
            <w:bookmarkStart w:id="257" w:name="_Toc339451892"/>
            <w:r w:rsidRPr="00723CFA">
              <w:rPr>
                <w:rFonts w:ascii="Maiandra GD" w:eastAsia="PMingLiU" w:hAnsi="Maiandra GD" w:cs="Iskoola Pota"/>
              </w:rPr>
              <w:lastRenderedPageBreak/>
              <w:t>27.</w:t>
            </w:r>
            <w:r w:rsidRPr="00723CFA">
              <w:rPr>
                <w:rFonts w:ascii="Maiandra GD" w:eastAsia="PMingLiU" w:hAnsi="Maiandra GD" w:cs="Iskoola Pota"/>
              </w:rPr>
              <w:tab/>
              <w:t>Bid Opening</w:t>
            </w:r>
            <w:bookmarkEnd w:id="250"/>
            <w:bookmarkEnd w:id="251"/>
            <w:bookmarkEnd w:id="252"/>
            <w:bookmarkEnd w:id="253"/>
            <w:bookmarkEnd w:id="254"/>
            <w:bookmarkEnd w:id="255"/>
            <w:bookmarkEnd w:id="256"/>
            <w:bookmarkEnd w:id="257"/>
          </w:p>
        </w:tc>
        <w:tc>
          <w:tcPr>
            <w:tcW w:w="4469" w:type="dxa"/>
            <w:gridSpan w:val="13"/>
            <w:tcBorders>
              <w:top w:val="nil"/>
              <w:left w:val="nil"/>
              <w:bottom w:val="nil"/>
              <w:right w:val="nil"/>
            </w:tcBorders>
          </w:tcPr>
          <w:p w:rsidR="00CF5330" w:rsidRPr="00723CFA" w:rsidRDefault="00CF5330" w:rsidP="007A4608">
            <w:pPr>
              <w:pStyle w:val="Header2-SubClauses"/>
              <w:spacing w:before="60" w:after="120"/>
              <w:ind w:left="0" w:firstLine="0"/>
              <w:rPr>
                <w:rFonts w:ascii="Maiandra GD" w:eastAsia="PMingLiU" w:hAnsi="Maiandra GD" w:cs="Iskoola Pota"/>
              </w:rPr>
            </w:pP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27.1</w:t>
            </w:r>
            <w:r w:rsidRPr="00723CFA">
              <w:rPr>
                <w:rFonts w:ascii="Maiandra GD" w:eastAsia="PMingLiU" w:hAnsi="Maiandra GD" w:cs="Iskoola Pota"/>
              </w:rPr>
              <w:tab/>
              <w:t xml:space="preserve">The </w:t>
            </w:r>
            <w:proofErr w:type="spellStart"/>
            <w:r w:rsidR="00591690">
              <w:rPr>
                <w:rFonts w:ascii="Maiandra GD" w:eastAsia="PMingLiU" w:hAnsi="Maiandra GD" w:cs="Iskoola Pota"/>
              </w:rPr>
              <w:t>PDE</w:t>
            </w:r>
            <w:proofErr w:type="spellEnd"/>
            <w:r w:rsidRPr="00723CFA">
              <w:rPr>
                <w:rFonts w:ascii="Maiandra GD" w:eastAsia="PMingLiU" w:hAnsi="Maiandra GD" w:cs="Iskoola Pota"/>
              </w:rPr>
              <w:t xml:space="preserve"> shall conduct the bid opening in the presence of Bidders` designated representatives who choose to attend, at the address, date and time specified in the BDS.</w:t>
            </w: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clear" w:pos="619"/>
                <w:tab w:val="left" w:pos="639"/>
              </w:tabs>
              <w:spacing w:before="60" w:after="120"/>
              <w:ind w:left="639" w:hanging="639"/>
              <w:rPr>
                <w:rFonts w:ascii="Maiandra GD" w:eastAsia="PMingLiU" w:hAnsi="Maiandra GD" w:cs="Iskoola Pota"/>
              </w:rPr>
            </w:pPr>
            <w:r w:rsidRPr="00723CFA">
              <w:rPr>
                <w:rFonts w:ascii="Maiandra GD" w:eastAsia="PMingLiU" w:hAnsi="Maiandra GD" w:cs="Iskoola Pota"/>
              </w:rPr>
              <w:t>27.2</w:t>
            </w:r>
            <w:r w:rsidRPr="00723CFA">
              <w:rPr>
                <w:rFonts w:ascii="Maiandra GD" w:eastAsia="PMingLiU" w:hAnsi="Maiandra GD" w:cs="Iskoola Pota"/>
              </w:rPr>
              <w:tab/>
              <w:t>First, envelopes marked “WITHDRAWAL” shall be opened and read out and the envelope with the corresponding bid shall not be opened, but returned to the Bidder</w:t>
            </w:r>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rPr>
              <w:t xml:space="preserve">No bid withdrawal shall be permitted unless the corresponding withdrawal notice contains a valid authorisation to request the withdrawal and is read out at the bid opening.  </w:t>
            </w:r>
          </w:p>
          <w:p w:rsidR="00CF5330" w:rsidRPr="00723CFA" w:rsidRDefault="00CF5330" w:rsidP="007A4608">
            <w:pPr>
              <w:pStyle w:val="Header2-SubClauses"/>
              <w:tabs>
                <w:tab w:val="clear" w:pos="619"/>
                <w:tab w:val="left" w:pos="639"/>
              </w:tabs>
              <w:spacing w:before="60" w:after="120"/>
              <w:ind w:left="639" w:firstLine="0"/>
              <w:rPr>
                <w:rFonts w:ascii="Maiandra GD" w:eastAsia="PMingLiU" w:hAnsi="Maiandra GD" w:cs="Iskoola Pota"/>
              </w:rPr>
            </w:pPr>
            <w:r w:rsidRPr="00723CFA">
              <w:rPr>
                <w:rFonts w:ascii="Maiandra GD" w:eastAsia="PMingLiU" w:hAnsi="Maiandra GD" w:cs="Iskoola Pota"/>
              </w:rPr>
              <w:t>All other envelopes including those marked “REPLACEMENT” shall be opened and the relevant details read out</w:t>
            </w:r>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rPr>
              <w:t>Replacement bids shall be recorded as such on the record of the bid opening.</w:t>
            </w:r>
          </w:p>
          <w:p w:rsidR="00CF5330" w:rsidRPr="00723CFA" w:rsidRDefault="00CF5330" w:rsidP="007A4608">
            <w:pPr>
              <w:pStyle w:val="Header2-SubClauses"/>
              <w:tabs>
                <w:tab w:val="clear" w:pos="619"/>
                <w:tab w:val="left" w:pos="639"/>
              </w:tabs>
              <w:spacing w:before="60" w:after="120"/>
              <w:ind w:left="639" w:firstLine="0"/>
              <w:rPr>
                <w:rFonts w:ascii="Maiandra GD" w:eastAsia="PMingLiU" w:hAnsi="Maiandra GD" w:cs="Iskoola Pota"/>
              </w:rPr>
            </w:pPr>
            <w:r w:rsidRPr="00723CFA">
              <w:rPr>
                <w:rFonts w:ascii="Maiandra GD" w:eastAsia="PMingLiU" w:hAnsi="Maiandra GD" w:cs="Iskoola Pota"/>
              </w:rPr>
              <w:t>Only envelopes that are opened and read out at the bid opening shall be considered further.</w:t>
            </w: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27.3</w:t>
            </w:r>
            <w:r w:rsidRPr="00723CFA">
              <w:rPr>
                <w:rFonts w:ascii="Maiandra GD" w:eastAsia="PMingLiU" w:hAnsi="Maiandra GD" w:cs="Iskoola Pota"/>
              </w:rPr>
              <w:tab/>
              <w:t>All other envelopes shall be opened one at a time, reading out: the name of the Bidder; the bid price, per lot where applicable, including any discounts; the presence of a Bid Security</w:t>
            </w:r>
            <w:r w:rsidR="00E359DB" w:rsidRPr="00723CFA">
              <w:rPr>
                <w:rFonts w:ascii="Maiandra GD" w:eastAsia="PMingLiU" w:hAnsi="Maiandra GD" w:cs="Iskoola Pota"/>
              </w:rPr>
              <w:t xml:space="preserve"> or Bid Securing Declaration</w:t>
            </w:r>
            <w:r w:rsidRPr="00723CFA">
              <w:rPr>
                <w:rFonts w:ascii="Maiandra GD" w:eastAsia="PMingLiU" w:hAnsi="Maiandra GD" w:cs="Iskoola Pota"/>
              </w:rPr>
              <w:t xml:space="preserve">, if required; and any other details that the </w:t>
            </w:r>
            <w:proofErr w:type="spellStart"/>
            <w:r w:rsidR="00591690">
              <w:rPr>
                <w:rFonts w:ascii="Maiandra GD" w:eastAsia="PMingLiU" w:hAnsi="Maiandra GD" w:cs="Iskoola Pota"/>
              </w:rPr>
              <w:t>PDE</w:t>
            </w:r>
            <w:proofErr w:type="spellEnd"/>
            <w:r w:rsidRPr="00723CFA">
              <w:rPr>
                <w:rFonts w:ascii="Maiandra GD" w:eastAsia="PMingLiU" w:hAnsi="Maiandra GD" w:cs="Iskoola Pota"/>
              </w:rPr>
              <w:t xml:space="preserve"> may consider appropriate</w:t>
            </w:r>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rPr>
              <w:t>Only discounts and alternative offers read out at the bid opening shall be considered for evaluation</w:t>
            </w:r>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rPr>
              <w:t xml:space="preserve">No bid shall be rejected at the bid opening except for late bids, in accordance with </w:t>
            </w:r>
            <w:proofErr w:type="spellStart"/>
            <w:r w:rsidRPr="00723CFA">
              <w:rPr>
                <w:rFonts w:ascii="Maiandra GD" w:eastAsia="PMingLiU" w:hAnsi="Maiandra GD" w:cs="Iskoola Pota"/>
              </w:rPr>
              <w:t>ITB</w:t>
            </w:r>
            <w:proofErr w:type="spellEnd"/>
            <w:r w:rsidRPr="00723CFA">
              <w:rPr>
                <w:rFonts w:ascii="Maiandra GD" w:eastAsia="PMingLiU" w:hAnsi="Maiandra GD" w:cs="Iskoola Pota"/>
              </w:rPr>
              <w:t xml:space="preserve"> Sub-Clause 25.1.</w:t>
            </w: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clear" w:pos="619"/>
                <w:tab w:val="left" w:pos="684"/>
              </w:tabs>
              <w:spacing w:before="60" w:after="120"/>
              <w:ind w:left="709" w:hanging="709"/>
              <w:rPr>
                <w:rFonts w:ascii="Maiandra GD" w:eastAsia="PMingLiU" w:hAnsi="Maiandra GD" w:cs="Iskoola Pota"/>
              </w:rPr>
            </w:pPr>
            <w:r w:rsidRPr="00723CFA">
              <w:rPr>
                <w:rFonts w:ascii="Maiandra GD" w:eastAsia="PMingLiU" w:hAnsi="Maiandra GD" w:cs="Iskoola Pota"/>
              </w:rPr>
              <w:t>27.4</w:t>
            </w:r>
            <w:r w:rsidRPr="00723CFA">
              <w:rPr>
                <w:rFonts w:ascii="Maiandra GD" w:eastAsia="PMingLiU" w:hAnsi="Maiandra GD" w:cs="Iskoola Pota"/>
              </w:rPr>
              <w:tab/>
              <w:t xml:space="preserve">The </w:t>
            </w:r>
            <w:proofErr w:type="spellStart"/>
            <w:r w:rsidR="00591690">
              <w:rPr>
                <w:rFonts w:ascii="Maiandra GD" w:eastAsia="PMingLiU" w:hAnsi="Maiandra GD" w:cs="Iskoola Pota"/>
              </w:rPr>
              <w:t>PDE</w:t>
            </w:r>
            <w:proofErr w:type="spellEnd"/>
            <w:r w:rsidRPr="00723CFA">
              <w:rPr>
                <w:rFonts w:ascii="Maiandra GD" w:eastAsia="PMingLiU" w:hAnsi="Maiandra GD" w:cs="Iskoola Pota"/>
              </w:rPr>
              <w:t xml:space="preserve"> shall prepare a record of the bid opening that shall include, as a minimum: the name of the Bidder and whether there is a withdrawal and/or replacement; the bid price, per lot if applicable, including any discounts; and the presence or absence of a Bid Security</w:t>
            </w:r>
            <w:r w:rsidR="00E359DB" w:rsidRPr="00723CFA">
              <w:rPr>
                <w:rFonts w:ascii="Maiandra GD" w:eastAsia="PMingLiU" w:hAnsi="Maiandra GD" w:cs="Iskoola Pota"/>
              </w:rPr>
              <w:t xml:space="preserve"> Bid Securing Declaration</w:t>
            </w:r>
            <w:r w:rsidRPr="00723CFA">
              <w:rPr>
                <w:rFonts w:ascii="Maiandra GD" w:eastAsia="PMingLiU" w:hAnsi="Maiandra GD" w:cs="Iskoola Pota"/>
              </w:rPr>
              <w:t>, if one was required</w:t>
            </w:r>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rPr>
              <w:t>The Bidders’ representatives who are present shall be requested to sign the record</w:t>
            </w:r>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rPr>
              <w:t>The omission of a Bidder’s signature on the record shall not invalidate the contents and effect of the record</w:t>
            </w:r>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rPr>
              <w:t xml:space="preserve">A copy of the record shall be distributed to Bidders upon payment of a fee and displayed on the </w:t>
            </w:r>
            <w:proofErr w:type="spellStart"/>
            <w:r w:rsidR="00591690">
              <w:rPr>
                <w:rFonts w:ascii="Maiandra GD" w:eastAsia="PMingLiU" w:hAnsi="Maiandra GD" w:cs="Iskoola Pota"/>
              </w:rPr>
              <w:t>PDE</w:t>
            </w:r>
            <w:r w:rsidRPr="00723CFA">
              <w:rPr>
                <w:rFonts w:ascii="Maiandra GD" w:eastAsia="PMingLiU" w:hAnsi="Maiandra GD" w:cs="Iskoola Pota"/>
              </w:rPr>
              <w:t>’s</w:t>
            </w:r>
            <w:proofErr w:type="spellEnd"/>
            <w:r w:rsidRPr="00723CFA">
              <w:rPr>
                <w:rFonts w:ascii="Maiandra GD" w:eastAsia="PMingLiU" w:hAnsi="Maiandra GD" w:cs="Iskoola Pota"/>
              </w:rPr>
              <w:t xml:space="preserve"> Notice Board within one working day from the date of the bid opening.</w:t>
            </w:r>
          </w:p>
        </w:tc>
      </w:tr>
      <w:tr w:rsidR="00CF5330" w:rsidRPr="00723CFA">
        <w:tc>
          <w:tcPr>
            <w:tcW w:w="8969" w:type="dxa"/>
            <w:gridSpan w:val="15"/>
            <w:tcBorders>
              <w:top w:val="nil"/>
              <w:left w:val="nil"/>
              <w:bottom w:val="nil"/>
              <w:right w:val="nil"/>
            </w:tcBorders>
          </w:tcPr>
          <w:p w:rsidR="00CF5330" w:rsidRPr="00723CFA" w:rsidRDefault="00E27FFD" w:rsidP="007A4608">
            <w:pPr>
              <w:pStyle w:val="Sect1SubHead"/>
              <w:jc w:val="both"/>
              <w:rPr>
                <w:rFonts w:ascii="Maiandra GD" w:eastAsia="PMingLiU" w:hAnsi="Maiandra GD" w:cs="Iskoola Pota"/>
                <w:sz w:val="24"/>
                <w:szCs w:val="24"/>
              </w:rPr>
            </w:pPr>
            <w:bookmarkStart w:id="258" w:name="_Toc438438850"/>
            <w:bookmarkStart w:id="259" w:name="_Toc438532629"/>
            <w:bookmarkStart w:id="260" w:name="_Toc438733994"/>
            <w:bookmarkStart w:id="261" w:name="_Toc438962076"/>
            <w:bookmarkStart w:id="262" w:name="_Toc461939620"/>
            <w:bookmarkStart w:id="263" w:name="_Toc31283185"/>
            <w:bookmarkStart w:id="264" w:name="_Toc339451739"/>
            <w:bookmarkStart w:id="265" w:name="_Toc339451893"/>
            <w:r w:rsidRPr="00723CFA">
              <w:rPr>
                <w:rFonts w:ascii="Maiandra GD" w:eastAsia="PMingLiU" w:hAnsi="Maiandra GD" w:cs="Iskoola Pota"/>
                <w:sz w:val="24"/>
                <w:szCs w:val="24"/>
              </w:rPr>
              <w:t xml:space="preserve">E.  </w:t>
            </w:r>
            <w:r w:rsidR="00CF5330" w:rsidRPr="00723CFA">
              <w:rPr>
                <w:rFonts w:ascii="Maiandra GD" w:eastAsia="PMingLiU" w:hAnsi="Maiandra GD" w:cs="Iskoola Pota"/>
                <w:sz w:val="24"/>
                <w:szCs w:val="24"/>
              </w:rPr>
              <w:t>Evaluation of Bids</w:t>
            </w:r>
            <w:bookmarkEnd w:id="258"/>
            <w:bookmarkEnd w:id="259"/>
            <w:bookmarkEnd w:id="260"/>
            <w:bookmarkEnd w:id="261"/>
            <w:bookmarkEnd w:id="262"/>
            <w:bookmarkEnd w:id="263"/>
            <w:bookmarkEnd w:id="264"/>
            <w:bookmarkEnd w:id="265"/>
          </w:p>
        </w:tc>
      </w:tr>
      <w:tr w:rsidR="00CF5330" w:rsidRPr="00723CFA">
        <w:tc>
          <w:tcPr>
            <w:tcW w:w="4500" w:type="dxa"/>
            <w:gridSpan w:val="2"/>
            <w:tcBorders>
              <w:top w:val="nil"/>
              <w:left w:val="nil"/>
              <w:bottom w:val="nil"/>
              <w:right w:val="nil"/>
            </w:tcBorders>
          </w:tcPr>
          <w:p w:rsidR="00CF5330" w:rsidRPr="00723CFA" w:rsidRDefault="00CF5330" w:rsidP="007A4608">
            <w:pPr>
              <w:pStyle w:val="Sect1ParaHead"/>
              <w:jc w:val="both"/>
              <w:rPr>
                <w:rFonts w:ascii="Maiandra GD" w:eastAsia="PMingLiU" w:hAnsi="Maiandra GD" w:cs="Iskoola Pota"/>
              </w:rPr>
            </w:pPr>
            <w:bookmarkStart w:id="266" w:name="_Toc31283186"/>
            <w:bookmarkStart w:id="267" w:name="_Toc339451740"/>
            <w:bookmarkStart w:id="268" w:name="_Toc339451894"/>
            <w:r w:rsidRPr="00723CFA">
              <w:rPr>
                <w:rFonts w:ascii="Maiandra GD" w:eastAsia="PMingLiU" w:hAnsi="Maiandra GD" w:cs="Iskoola Pota"/>
              </w:rPr>
              <w:t>28.</w:t>
            </w:r>
            <w:r w:rsidRPr="00723CFA">
              <w:rPr>
                <w:rFonts w:ascii="Maiandra GD" w:eastAsia="PMingLiU" w:hAnsi="Maiandra GD" w:cs="Iskoola Pota"/>
              </w:rPr>
              <w:tab/>
              <w:t>Confidentiality</w:t>
            </w:r>
            <w:bookmarkEnd w:id="266"/>
            <w:bookmarkEnd w:id="267"/>
            <w:bookmarkEnd w:id="268"/>
          </w:p>
        </w:tc>
        <w:tc>
          <w:tcPr>
            <w:tcW w:w="4469" w:type="dxa"/>
            <w:gridSpan w:val="13"/>
            <w:tcBorders>
              <w:top w:val="nil"/>
              <w:left w:val="nil"/>
              <w:bottom w:val="nil"/>
              <w:right w:val="nil"/>
            </w:tcBorders>
          </w:tcPr>
          <w:p w:rsidR="00CF5330" w:rsidRPr="00723CFA" w:rsidRDefault="00CF5330" w:rsidP="007A4608">
            <w:pPr>
              <w:pStyle w:val="Header2-SubClauses"/>
              <w:spacing w:before="60" w:after="120"/>
              <w:ind w:left="0" w:firstLine="0"/>
              <w:rPr>
                <w:rFonts w:ascii="Maiandra GD" w:eastAsia="PMingLiU" w:hAnsi="Maiandra GD" w:cs="Iskoola Pota"/>
              </w:rPr>
            </w:pP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28.1</w:t>
            </w:r>
            <w:r w:rsidRPr="00723CFA">
              <w:rPr>
                <w:rFonts w:ascii="Maiandra GD" w:eastAsia="PMingLiU" w:hAnsi="Maiandra GD" w:cs="Iskoola Pota"/>
              </w:rPr>
              <w:tab/>
              <w:t>Information relating to the examination, evaluation, comparison, and post-qualification of bids, and recommendation of contract award, shall not be disclosed to bidders or any other persons not officially concerned with such process until information detailing the Best Evaluated Bidder is communicated to all Bidders.</w:t>
            </w: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28.2</w:t>
            </w:r>
            <w:r w:rsidRPr="00723CFA">
              <w:rPr>
                <w:rFonts w:ascii="Maiandra GD" w:eastAsia="PMingLiU" w:hAnsi="Maiandra GD" w:cs="Iskoola Pota"/>
              </w:rPr>
              <w:tab/>
              <w:t xml:space="preserve">Any effort by a Bidder to influence the </w:t>
            </w:r>
            <w:proofErr w:type="spellStart"/>
            <w:r w:rsidR="00591690">
              <w:rPr>
                <w:rFonts w:ascii="Maiandra GD" w:eastAsia="PMingLiU" w:hAnsi="Maiandra GD" w:cs="Iskoola Pota"/>
              </w:rPr>
              <w:t>PDE</w:t>
            </w:r>
            <w:proofErr w:type="spellEnd"/>
            <w:r w:rsidRPr="00723CFA">
              <w:rPr>
                <w:rFonts w:ascii="Maiandra GD" w:eastAsia="PMingLiU" w:hAnsi="Maiandra GD" w:cs="Iskoola Pota"/>
              </w:rPr>
              <w:t xml:space="preserve"> in the examination, evaluation, comparison, and post-qualification of the bids or contract award decisions may result in the rejection of its bid.</w:t>
            </w: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28.3</w:t>
            </w:r>
            <w:r w:rsidRPr="00723CFA">
              <w:rPr>
                <w:rFonts w:ascii="Maiandra GD" w:eastAsia="PMingLiU" w:hAnsi="Maiandra GD" w:cs="Iskoola Pota"/>
              </w:rPr>
              <w:tab/>
              <w:t xml:space="preserve">Notwithstanding </w:t>
            </w:r>
            <w:proofErr w:type="spellStart"/>
            <w:r w:rsidRPr="00723CFA">
              <w:rPr>
                <w:rFonts w:ascii="Maiandra GD" w:eastAsia="PMingLiU" w:hAnsi="Maiandra GD" w:cs="Iskoola Pota"/>
              </w:rPr>
              <w:t>ITB</w:t>
            </w:r>
            <w:proofErr w:type="spellEnd"/>
            <w:r w:rsidRPr="00723CFA">
              <w:rPr>
                <w:rFonts w:ascii="Maiandra GD" w:eastAsia="PMingLiU" w:hAnsi="Maiandra GD" w:cs="Iskoola Pota"/>
              </w:rPr>
              <w:t xml:space="preserve"> Sub-Clause 28.2, from the time of bid opening to the </w:t>
            </w:r>
            <w:r w:rsidRPr="00723CFA">
              <w:rPr>
                <w:rFonts w:ascii="Maiandra GD" w:eastAsia="PMingLiU" w:hAnsi="Maiandra GD" w:cs="Iskoola Pota"/>
              </w:rPr>
              <w:lastRenderedPageBreak/>
              <w:t xml:space="preserve">time of Contract award, if any Bidder wishes to contact the </w:t>
            </w:r>
            <w:proofErr w:type="spellStart"/>
            <w:r w:rsidR="00591690">
              <w:rPr>
                <w:rFonts w:ascii="Maiandra GD" w:eastAsia="PMingLiU" w:hAnsi="Maiandra GD" w:cs="Iskoola Pota"/>
              </w:rPr>
              <w:t>PDE</w:t>
            </w:r>
            <w:proofErr w:type="spellEnd"/>
            <w:r w:rsidRPr="00723CFA">
              <w:rPr>
                <w:rFonts w:ascii="Maiandra GD" w:eastAsia="PMingLiU" w:hAnsi="Maiandra GD" w:cs="Iskoola Pota"/>
              </w:rPr>
              <w:t xml:space="preserve"> on any matter related to the bidding process, it should do so in writing.</w:t>
            </w:r>
          </w:p>
        </w:tc>
      </w:tr>
      <w:tr w:rsidR="00CF5330" w:rsidRPr="00723CFA">
        <w:tc>
          <w:tcPr>
            <w:tcW w:w="4500" w:type="dxa"/>
            <w:gridSpan w:val="2"/>
            <w:tcBorders>
              <w:top w:val="nil"/>
              <w:left w:val="nil"/>
              <w:bottom w:val="nil"/>
              <w:right w:val="nil"/>
            </w:tcBorders>
          </w:tcPr>
          <w:p w:rsidR="00CF5330" w:rsidRPr="00723CFA" w:rsidRDefault="00CF5330" w:rsidP="007A4608">
            <w:pPr>
              <w:pStyle w:val="Sect1ParaHead"/>
              <w:jc w:val="both"/>
              <w:rPr>
                <w:rFonts w:ascii="Maiandra GD" w:eastAsia="PMingLiU" w:hAnsi="Maiandra GD" w:cs="Iskoola Pota"/>
              </w:rPr>
            </w:pPr>
            <w:bookmarkStart w:id="269" w:name="_Toc424009129"/>
            <w:bookmarkStart w:id="270" w:name="_Toc438438852"/>
            <w:bookmarkStart w:id="271" w:name="_Toc438532631"/>
            <w:bookmarkStart w:id="272" w:name="_Toc438733996"/>
            <w:bookmarkStart w:id="273" w:name="_Toc438907033"/>
            <w:bookmarkStart w:id="274" w:name="_Toc438907232"/>
            <w:bookmarkStart w:id="275" w:name="_Toc31283187"/>
            <w:bookmarkStart w:id="276" w:name="_Toc339451741"/>
            <w:bookmarkStart w:id="277" w:name="_Toc339451895"/>
            <w:r w:rsidRPr="00723CFA">
              <w:rPr>
                <w:rFonts w:ascii="Maiandra GD" w:eastAsia="PMingLiU" w:hAnsi="Maiandra GD" w:cs="Iskoola Pota"/>
              </w:rPr>
              <w:lastRenderedPageBreak/>
              <w:t>29.</w:t>
            </w:r>
            <w:r w:rsidRPr="00723CFA">
              <w:rPr>
                <w:rFonts w:ascii="Maiandra GD" w:eastAsia="PMingLiU" w:hAnsi="Maiandra GD" w:cs="Iskoola Pota"/>
              </w:rPr>
              <w:tab/>
              <w:t>Clarification of Bids</w:t>
            </w:r>
            <w:bookmarkEnd w:id="269"/>
            <w:bookmarkEnd w:id="270"/>
            <w:bookmarkEnd w:id="271"/>
            <w:bookmarkEnd w:id="272"/>
            <w:bookmarkEnd w:id="273"/>
            <w:bookmarkEnd w:id="274"/>
            <w:bookmarkEnd w:id="275"/>
            <w:bookmarkEnd w:id="276"/>
            <w:bookmarkEnd w:id="277"/>
          </w:p>
        </w:tc>
        <w:tc>
          <w:tcPr>
            <w:tcW w:w="4469" w:type="dxa"/>
            <w:gridSpan w:val="13"/>
            <w:tcBorders>
              <w:top w:val="nil"/>
              <w:left w:val="nil"/>
              <w:bottom w:val="nil"/>
              <w:right w:val="nil"/>
            </w:tcBorders>
          </w:tcPr>
          <w:p w:rsidR="00CF5330" w:rsidRPr="00723CFA" w:rsidRDefault="00CF5330" w:rsidP="007A4608">
            <w:pPr>
              <w:pStyle w:val="Header2-SubClauses"/>
              <w:spacing w:before="60" w:after="120"/>
              <w:ind w:left="0" w:firstLine="0"/>
              <w:rPr>
                <w:rFonts w:ascii="Maiandra GD" w:eastAsia="PMingLiU" w:hAnsi="Maiandra GD" w:cs="Iskoola Pota"/>
              </w:rPr>
            </w:pP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ab/>
              <w:t xml:space="preserve">To assist in the examination, evaluation, comparison and post-qualification of the bids, the </w:t>
            </w:r>
            <w:proofErr w:type="spellStart"/>
            <w:r w:rsidR="00591690">
              <w:rPr>
                <w:rFonts w:ascii="Maiandra GD" w:eastAsia="PMingLiU" w:hAnsi="Maiandra GD" w:cs="Iskoola Pota"/>
              </w:rPr>
              <w:t>PDE</w:t>
            </w:r>
            <w:proofErr w:type="spellEnd"/>
            <w:r w:rsidRPr="00723CFA">
              <w:rPr>
                <w:rFonts w:ascii="Maiandra GD" w:eastAsia="PMingLiU" w:hAnsi="Maiandra GD" w:cs="Iskoola Pota"/>
              </w:rPr>
              <w:t xml:space="preserve"> may, at its discretion, ask any Bidder for a clarification of its bid</w:t>
            </w:r>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rPr>
              <w:t xml:space="preserve">Any clarification submitted by a Bidder that is not in response to a request by the </w:t>
            </w:r>
            <w:proofErr w:type="spellStart"/>
            <w:r w:rsidR="00591690">
              <w:rPr>
                <w:rFonts w:ascii="Maiandra GD" w:eastAsia="PMingLiU" w:hAnsi="Maiandra GD" w:cs="Iskoola Pota"/>
              </w:rPr>
              <w:t>PDE</w:t>
            </w:r>
            <w:proofErr w:type="spellEnd"/>
            <w:r w:rsidRPr="00723CFA">
              <w:rPr>
                <w:rFonts w:ascii="Maiandra GD" w:eastAsia="PMingLiU" w:hAnsi="Maiandra GD" w:cs="Iskoola Pota"/>
              </w:rPr>
              <w:t xml:space="preserve"> shall not be considered</w:t>
            </w:r>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rPr>
              <w:t xml:space="preserve">The </w:t>
            </w:r>
            <w:proofErr w:type="spellStart"/>
            <w:r w:rsidR="00591690">
              <w:rPr>
                <w:rFonts w:ascii="Maiandra GD" w:eastAsia="PMingLiU" w:hAnsi="Maiandra GD" w:cs="Iskoola Pota"/>
              </w:rPr>
              <w:t>PDE</w:t>
            </w:r>
            <w:r w:rsidRPr="00723CFA">
              <w:rPr>
                <w:rFonts w:ascii="Maiandra GD" w:eastAsia="PMingLiU" w:hAnsi="Maiandra GD" w:cs="Iskoola Pota"/>
              </w:rPr>
              <w:t>’s</w:t>
            </w:r>
            <w:proofErr w:type="spellEnd"/>
            <w:r w:rsidRPr="00723CFA">
              <w:rPr>
                <w:rFonts w:ascii="Maiandra GD" w:eastAsia="PMingLiU" w:hAnsi="Maiandra GD" w:cs="Iskoola Pota"/>
              </w:rPr>
              <w:t xml:space="preserve"> request for clarification and the response shall be in writing. All requests for clarification shall be copied to all bidders for information purposes. No change in the prices or substance of the bid shall be sought, offered, or permitted, except to confirm the correction of arithmetic errors discovered by the </w:t>
            </w:r>
            <w:proofErr w:type="spellStart"/>
            <w:r w:rsidR="00591690">
              <w:rPr>
                <w:rFonts w:ascii="Maiandra GD" w:eastAsia="PMingLiU" w:hAnsi="Maiandra GD" w:cs="Iskoola Pota"/>
              </w:rPr>
              <w:t>PDE</w:t>
            </w:r>
            <w:proofErr w:type="spellEnd"/>
            <w:r w:rsidRPr="00723CFA">
              <w:rPr>
                <w:rFonts w:ascii="Maiandra GD" w:eastAsia="PMingLiU" w:hAnsi="Maiandra GD" w:cs="Iskoola Pota"/>
              </w:rPr>
              <w:t xml:space="preserve"> Entity in the evaluation of the bids, in accordance with </w:t>
            </w:r>
            <w:proofErr w:type="spellStart"/>
            <w:r w:rsidRPr="00723CFA">
              <w:rPr>
                <w:rFonts w:ascii="Maiandra GD" w:eastAsia="PMingLiU" w:hAnsi="Maiandra GD" w:cs="Iskoola Pota"/>
              </w:rPr>
              <w:t>ITB</w:t>
            </w:r>
            <w:proofErr w:type="spellEnd"/>
            <w:r w:rsidRPr="00723CFA">
              <w:rPr>
                <w:rFonts w:ascii="Maiandra GD" w:eastAsia="PMingLiU" w:hAnsi="Maiandra GD" w:cs="Iskoola Pota"/>
              </w:rPr>
              <w:t xml:space="preserve"> Clause 31.4.</w:t>
            </w:r>
          </w:p>
        </w:tc>
      </w:tr>
      <w:tr w:rsidR="00CF5330" w:rsidRPr="00723CFA">
        <w:tc>
          <w:tcPr>
            <w:tcW w:w="8969" w:type="dxa"/>
            <w:gridSpan w:val="15"/>
            <w:tcBorders>
              <w:top w:val="nil"/>
              <w:left w:val="nil"/>
              <w:bottom w:val="nil"/>
              <w:right w:val="nil"/>
            </w:tcBorders>
          </w:tcPr>
          <w:p w:rsidR="00CF5330" w:rsidRPr="00723CFA" w:rsidRDefault="00CF5330" w:rsidP="007A4608">
            <w:pPr>
              <w:pStyle w:val="Sect1ParaHead"/>
              <w:jc w:val="both"/>
              <w:rPr>
                <w:rFonts w:ascii="Maiandra GD" w:eastAsia="PMingLiU" w:hAnsi="Maiandra GD" w:cs="Iskoola Pota"/>
              </w:rPr>
            </w:pPr>
            <w:bookmarkStart w:id="278" w:name="_Toc424009130"/>
            <w:bookmarkStart w:id="279" w:name="_Toc438438853"/>
            <w:bookmarkStart w:id="280" w:name="_Toc438532632"/>
            <w:bookmarkStart w:id="281" w:name="_Toc438733997"/>
            <w:bookmarkStart w:id="282" w:name="_Toc438907034"/>
            <w:bookmarkStart w:id="283" w:name="_Toc438907233"/>
            <w:bookmarkStart w:id="284" w:name="_Toc339451742"/>
            <w:bookmarkStart w:id="285" w:name="_Toc339451896"/>
            <w:r w:rsidRPr="00723CFA">
              <w:rPr>
                <w:rFonts w:ascii="Maiandra GD" w:eastAsia="PMingLiU" w:hAnsi="Maiandra GD" w:cs="Iskoola Pota"/>
              </w:rPr>
              <w:t>30.</w:t>
            </w:r>
            <w:r w:rsidRPr="00723CFA">
              <w:rPr>
                <w:rFonts w:ascii="Maiandra GD" w:eastAsia="PMingLiU" w:hAnsi="Maiandra GD" w:cs="Iskoola Pota"/>
              </w:rPr>
              <w:tab/>
            </w:r>
            <w:bookmarkEnd w:id="278"/>
            <w:r w:rsidRPr="00723CFA">
              <w:rPr>
                <w:rFonts w:ascii="Maiandra GD" w:eastAsia="PMingLiU" w:hAnsi="Maiandra GD" w:cs="Iskoola Pota"/>
              </w:rPr>
              <w:t>Compliance and Responsiveness of Bids</w:t>
            </w:r>
            <w:bookmarkEnd w:id="279"/>
            <w:bookmarkEnd w:id="280"/>
            <w:bookmarkEnd w:id="281"/>
            <w:bookmarkEnd w:id="282"/>
            <w:bookmarkEnd w:id="283"/>
            <w:bookmarkEnd w:id="284"/>
            <w:bookmarkEnd w:id="285"/>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left" w:pos="684"/>
              </w:tabs>
              <w:spacing w:before="60" w:after="120"/>
              <w:ind w:left="709" w:hanging="709"/>
              <w:rPr>
                <w:rFonts w:ascii="Maiandra GD" w:eastAsia="PMingLiU" w:hAnsi="Maiandra GD" w:cs="Iskoola Pota"/>
              </w:rPr>
            </w:pPr>
            <w:r w:rsidRPr="00723CFA">
              <w:rPr>
                <w:rFonts w:ascii="Maiandra GD" w:eastAsia="PMingLiU" w:hAnsi="Maiandra GD" w:cs="Iskoola Pota"/>
              </w:rPr>
              <w:t>30.1</w:t>
            </w:r>
            <w:r w:rsidRPr="00723CFA">
              <w:rPr>
                <w:rFonts w:ascii="Maiandra GD" w:eastAsia="PMingLiU" w:hAnsi="Maiandra GD" w:cs="Iskoola Pota"/>
              </w:rPr>
              <w:tab/>
              <w:t xml:space="preserve">The </w:t>
            </w:r>
            <w:proofErr w:type="spellStart"/>
            <w:r w:rsidR="00591690">
              <w:rPr>
                <w:rFonts w:ascii="Maiandra GD" w:eastAsia="PMingLiU" w:hAnsi="Maiandra GD" w:cs="Iskoola Pota"/>
              </w:rPr>
              <w:t>PDE</w:t>
            </w:r>
            <w:r w:rsidRPr="00723CFA">
              <w:rPr>
                <w:rFonts w:ascii="Maiandra GD" w:eastAsia="PMingLiU" w:hAnsi="Maiandra GD" w:cs="Iskoola Pota"/>
              </w:rPr>
              <w:t>’s</w:t>
            </w:r>
            <w:proofErr w:type="spellEnd"/>
            <w:r w:rsidRPr="00723CFA">
              <w:rPr>
                <w:rFonts w:ascii="Maiandra GD" w:eastAsia="PMingLiU" w:hAnsi="Maiandra GD" w:cs="Iskoola Pota"/>
              </w:rPr>
              <w:t xml:space="preserve"> determination of a bid’s compliance and responsiveness is to be based on the contents of the bid itself. </w:t>
            </w:r>
          </w:p>
        </w:tc>
      </w:tr>
      <w:tr w:rsidR="00CF5330" w:rsidRPr="00723CFA">
        <w:tc>
          <w:tcPr>
            <w:tcW w:w="8969" w:type="dxa"/>
            <w:gridSpan w:val="15"/>
            <w:tcBorders>
              <w:top w:val="nil"/>
              <w:left w:val="nil"/>
              <w:bottom w:val="nil"/>
              <w:right w:val="nil"/>
            </w:tcBorders>
          </w:tcPr>
          <w:p w:rsidR="00F97F89" w:rsidRPr="00723CFA" w:rsidRDefault="00CF5330" w:rsidP="00F97F89">
            <w:pPr>
              <w:pStyle w:val="Header2-SubClauses"/>
              <w:tabs>
                <w:tab w:val="left" w:pos="684"/>
              </w:tabs>
              <w:spacing w:before="60" w:after="120"/>
              <w:ind w:left="709" w:hanging="709"/>
              <w:rPr>
                <w:rFonts w:ascii="Maiandra GD" w:eastAsia="PMingLiU" w:hAnsi="Maiandra GD" w:cs="Iskoola Pota"/>
              </w:rPr>
            </w:pPr>
            <w:r w:rsidRPr="00723CFA">
              <w:rPr>
                <w:rFonts w:ascii="Maiandra GD" w:eastAsia="PMingLiU" w:hAnsi="Maiandra GD" w:cs="Iskoola Pota"/>
              </w:rPr>
              <w:t>30.2</w:t>
            </w:r>
            <w:r w:rsidRPr="00723CFA">
              <w:rPr>
                <w:rFonts w:ascii="Maiandra GD" w:eastAsia="PMingLiU" w:hAnsi="Maiandra GD" w:cs="Iskoola Pota"/>
              </w:rPr>
              <w:tab/>
              <w:t>A substantially compliant and responsive bid is one that conforms to all the terms, conditions, and specifications of the Bidding Documents without material deviation, reservation, or omission</w:t>
            </w:r>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rPr>
              <w:t>A material deviation</w:t>
            </w:r>
            <w:r w:rsidR="00F97F89" w:rsidRPr="00723CFA">
              <w:rPr>
                <w:rFonts w:ascii="Maiandra GD" w:eastAsia="PMingLiU" w:hAnsi="Maiandra GD" w:cs="Iskoola Pota"/>
              </w:rPr>
              <w:t xml:space="preserve"> is a deviation that-</w:t>
            </w:r>
          </w:p>
          <w:p w:rsidR="00F97F89" w:rsidRPr="00723CFA" w:rsidRDefault="00F97F89" w:rsidP="00F97F89">
            <w:pPr>
              <w:pStyle w:val="Header3-Paragraph"/>
              <w:spacing w:before="60" w:after="120"/>
              <w:ind w:left="1206" w:hanging="587"/>
              <w:rPr>
                <w:rFonts w:ascii="Maiandra GD" w:eastAsia="PMingLiU" w:hAnsi="Maiandra GD" w:cs="Iskoola Pota"/>
                <w:lang w:val="en-GB"/>
              </w:rPr>
            </w:pPr>
            <w:r w:rsidRPr="00723CFA">
              <w:rPr>
                <w:rFonts w:ascii="Maiandra GD" w:eastAsia="PMingLiU" w:hAnsi="Maiandra GD" w:cs="Iskoola Pota"/>
                <w:lang w:val="en-GB"/>
              </w:rPr>
              <w:t>(a)</w:t>
            </w:r>
            <w:r w:rsidRPr="00723CFA">
              <w:rPr>
                <w:rFonts w:ascii="Maiandra GD" w:eastAsia="PMingLiU" w:hAnsi="Maiandra GD" w:cs="Iskoola Pota"/>
                <w:lang w:val="en-GB"/>
              </w:rPr>
              <w:tab/>
              <w:t>affects in a substantial way, the scope or quality of the supplies or services or the performance of the works to be procured;</w:t>
            </w:r>
          </w:p>
          <w:p w:rsidR="00F97F89" w:rsidRPr="00723CFA" w:rsidRDefault="00F97F89" w:rsidP="00F97F89">
            <w:pPr>
              <w:pStyle w:val="Header3-Paragraph"/>
              <w:spacing w:before="60" w:after="120"/>
              <w:ind w:left="1206" w:hanging="587"/>
              <w:rPr>
                <w:rFonts w:ascii="Maiandra GD" w:eastAsia="PMingLiU" w:hAnsi="Maiandra GD" w:cs="Iskoola Pota"/>
                <w:lang w:val="en-GB"/>
              </w:rPr>
            </w:pPr>
            <w:r w:rsidRPr="00723CFA">
              <w:rPr>
                <w:rFonts w:ascii="Maiandra GD" w:eastAsia="PMingLiU" w:hAnsi="Maiandra GD" w:cs="Iskoola Pota"/>
                <w:lang w:val="en-GB"/>
              </w:rPr>
              <w:t>(b)</w:t>
            </w:r>
            <w:r w:rsidRPr="00723CFA">
              <w:rPr>
                <w:rFonts w:ascii="Maiandra GD" w:eastAsia="PMingLiU" w:hAnsi="Maiandra GD" w:cs="Iskoola Pota"/>
                <w:lang w:val="en-GB"/>
              </w:rPr>
              <w:tab/>
              <w:t xml:space="preserve">is inconsistent with the bidding document and which may in a substantial way, limit the rights of the </w:t>
            </w:r>
            <w:proofErr w:type="spellStart"/>
            <w:r w:rsidR="00591690">
              <w:rPr>
                <w:rFonts w:ascii="Maiandra GD" w:eastAsia="PMingLiU" w:hAnsi="Maiandra GD" w:cs="Iskoola Pota"/>
              </w:rPr>
              <w:t>PDE</w:t>
            </w:r>
            <w:proofErr w:type="spellEnd"/>
            <w:r w:rsidRPr="00723CFA">
              <w:rPr>
                <w:rFonts w:ascii="Maiandra GD" w:eastAsia="PMingLiU" w:hAnsi="Maiandra GD" w:cs="Iskoola Pota"/>
                <w:lang w:val="en-GB"/>
              </w:rPr>
              <w:t xml:space="preserve"> or the obligations of the bidder under the contract;</w:t>
            </w:r>
          </w:p>
          <w:p w:rsidR="00F97F89" w:rsidRPr="00723CFA" w:rsidRDefault="00F97F89" w:rsidP="00F97F89">
            <w:pPr>
              <w:pStyle w:val="Header3-Paragraph"/>
              <w:spacing w:before="60" w:after="120"/>
              <w:ind w:left="1206" w:hanging="587"/>
              <w:rPr>
                <w:rFonts w:ascii="Maiandra GD" w:eastAsia="PMingLiU" w:hAnsi="Maiandra GD" w:cs="Iskoola Pota"/>
                <w:lang w:val="en-GB"/>
              </w:rPr>
            </w:pPr>
            <w:r w:rsidRPr="00723CFA">
              <w:rPr>
                <w:rFonts w:ascii="Maiandra GD" w:eastAsia="PMingLiU" w:hAnsi="Maiandra GD" w:cs="Iskoola Pota"/>
                <w:lang w:val="en-GB"/>
              </w:rPr>
              <w:t>(c)</w:t>
            </w:r>
            <w:r w:rsidRPr="00723CFA">
              <w:rPr>
                <w:rFonts w:ascii="Maiandra GD" w:eastAsia="PMingLiU" w:hAnsi="Maiandra GD" w:cs="Iskoola Pota"/>
                <w:lang w:val="en-GB"/>
              </w:rPr>
              <w:tab/>
              <w:t>if corrected would unfairly affect the competitive position of the other bidders whose bids are administratively compliant and responsive; or</w:t>
            </w:r>
          </w:p>
          <w:p w:rsidR="00F97F89" w:rsidRPr="00723CFA" w:rsidRDefault="00F97F89" w:rsidP="00F97F89">
            <w:pPr>
              <w:pStyle w:val="Header3-Paragraph"/>
              <w:spacing w:before="60" w:after="120"/>
              <w:ind w:left="1206" w:hanging="587"/>
              <w:rPr>
                <w:rFonts w:ascii="Maiandra GD" w:eastAsia="PMingLiU" w:hAnsi="Maiandra GD" w:cs="Iskoola Pota"/>
                <w:lang w:val="en-GB"/>
              </w:rPr>
            </w:pPr>
            <w:r w:rsidRPr="00723CFA">
              <w:rPr>
                <w:rFonts w:ascii="Maiandra GD" w:eastAsia="PMingLiU" w:hAnsi="Maiandra GD" w:cs="Iskoola Pota"/>
                <w:lang w:val="en-GB"/>
              </w:rPr>
              <w:t>(d)</w:t>
            </w:r>
            <w:r w:rsidRPr="00723CFA">
              <w:rPr>
                <w:rFonts w:ascii="Maiandra GD" w:eastAsia="PMingLiU" w:hAnsi="Maiandra GD" w:cs="Iskoola Pota"/>
                <w:lang w:val="en-GB"/>
              </w:rPr>
              <w:tab/>
              <w:t>impacts the key factors of a procurement including cost, risk, time and quality and causes -</w:t>
            </w:r>
          </w:p>
          <w:p w:rsidR="00F97F89" w:rsidRPr="00723CFA" w:rsidRDefault="00F97F89" w:rsidP="00F97F89">
            <w:pPr>
              <w:tabs>
                <w:tab w:val="left" w:pos="567"/>
              </w:tabs>
              <w:ind w:left="1632" w:hanging="426"/>
              <w:rPr>
                <w:rFonts w:ascii="Maiandra GD" w:eastAsia="PMingLiU" w:hAnsi="Maiandra GD" w:cs="Iskoola Pota"/>
              </w:rPr>
            </w:pPr>
            <w:r w:rsidRPr="00723CFA">
              <w:rPr>
                <w:rFonts w:ascii="Maiandra GD" w:eastAsia="PMingLiU" w:hAnsi="Maiandra GD" w:cs="Iskoola Pota"/>
              </w:rPr>
              <w:t>(</w:t>
            </w:r>
            <w:proofErr w:type="spellStart"/>
            <w:r w:rsidRPr="00723CFA">
              <w:rPr>
                <w:rFonts w:ascii="Maiandra GD" w:eastAsia="PMingLiU" w:hAnsi="Maiandra GD" w:cs="Iskoola Pota"/>
              </w:rPr>
              <w:t>i</w:t>
            </w:r>
            <w:proofErr w:type="spellEnd"/>
            <w:r w:rsidRPr="00723CFA">
              <w:rPr>
                <w:rFonts w:ascii="Maiandra GD" w:eastAsia="PMingLiU" w:hAnsi="Maiandra GD" w:cs="Iskoola Pota"/>
              </w:rPr>
              <w:t>)</w:t>
            </w:r>
            <w:r w:rsidRPr="00723CFA">
              <w:rPr>
                <w:rFonts w:ascii="Maiandra GD" w:eastAsia="PMingLiU" w:hAnsi="Maiandra GD" w:cs="Iskoola Pota"/>
              </w:rPr>
              <w:tab/>
              <w:t>unacceptable time schedules, where it is stated in the bidding document that time is of the essence;</w:t>
            </w:r>
          </w:p>
          <w:p w:rsidR="00F97F89" w:rsidRPr="00723CFA" w:rsidRDefault="00F97F89" w:rsidP="00F97F89">
            <w:pPr>
              <w:ind w:left="1632" w:hanging="426"/>
              <w:rPr>
                <w:rFonts w:ascii="Maiandra GD" w:eastAsia="PMingLiU" w:hAnsi="Maiandra GD" w:cs="Iskoola Pota"/>
              </w:rPr>
            </w:pPr>
            <w:r w:rsidRPr="00723CFA">
              <w:rPr>
                <w:rFonts w:ascii="Maiandra GD" w:eastAsia="PMingLiU" w:hAnsi="Maiandra GD" w:cs="Iskoola Pota"/>
              </w:rPr>
              <w:t>(ii)</w:t>
            </w:r>
            <w:r w:rsidRPr="00723CFA">
              <w:rPr>
                <w:rFonts w:ascii="Maiandra GD" w:eastAsia="PMingLiU" w:hAnsi="Maiandra GD" w:cs="Iskoola Pota"/>
              </w:rPr>
              <w:tab/>
              <w:t xml:space="preserve">unacceptable alternative technical details, such as design, </w:t>
            </w:r>
            <w:r w:rsidR="00FA56C8">
              <w:rPr>
                <w:rFonts w:ascii="Maiandra GD" w:eastAsia="PMingLiU" w:hAnsi="Maiandra GD" w:cs="Iskoola Pota"/>
              </w:rPr>
              <w:t>Equipment</w:t>
            </w:r>
            <w:r w:rsidRPr="00723CFA">
              <w:rPr>
                <w:rFonts w:ascii="Maiandra GD" w:eastAsia="PMingLiU" w:hAnsi="Maiandra GD" w:cs="Iskoola Pota"/>
              </w:rPr>
              <w:t>, workmanship, specifications, standards or methodologies; or</w:t>
            </w:r>
          </w:p>
          <w:p w:rsidR="00CF5330" w:rsidRPr="00723CFA" w:rsidRDefault="00F97F89" w:rsidP="00F97F89">
            <w:pPr>
              <w:ind w:left="1632" w:hanging="426"/>
              <w:rPr>
                <w:rFonts w:ascii="Maiandra GD" w:eastAsia="PMingLiU" w:hAnsi="Maiandra GD" w:cs="Iskoola Pota"/>
              </w:rPr>
            </w:pPr>
            <w:r w:rsidRPr="00723CFA">
              <w:rPr>
                <w:rFonts w:ascii="Maiandra GD" w:eastAsia="PMingLiU" w:hAnsi="Maiandra GD" w:cs="Iskoola Pota"/>
              </w:rPr>
              <w:t>(iii)</w:t>
            </w:r>
            <w:r w:rsidRPr="00723CFA">
              <w:rPr>
                <w:rFonts w:ascii="Maiandra GD" w:eastAsia="PMingLiU" w:hAnsi="Maiandra GD" w:cs="Iskoola Pota"/>
              </w:rPr>
              <w:tab/>
            </w:r>
            <w:proofErr w:type="gramStart"/>
            <w:r w:rsidRPr="00723CFA">
              <w:rPr>
                <w:rFonts w:ascii="Maiandra GD" w:eastAsia="PMingLiU" w:hAnsi="Maiandra GD" w:cs="Iskoola Pota"/>
              </w:rPr>
              <w:t>unacceptable</w:t>
            </w:r>
            <w:proofErr w:type="gramEnd"/>
            <w:r w:rsidRPr="00723CFA">
              <w:rPr>
                <w:rFonts w:ascii="Maiandra GD" w:eastAsia="PMingLiU" w:hAnsi="Maiandra GD" w:cs="Iskoola Pota"/>
              </w:rPr>
              <w:t xml:space="preserve"> counter-bids with respect to key contract terms and conditions, such as payment terms, price adjustment, liquidated damages, sub-contracting or warranty.</w:t>
            </w: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30.3</w:t>
            </w:r>
            <w:r w:rsidRPr="00723CFA">
              <w:rPr>
                <w:rFonts w:ascii="Maiandra GD" w:eastAsia="PMingLiU" w:hAnsi="Maiandra GD" w:cs="Iskoola Pota"/>
              </w:rPr>
              <w:tab/>
              <w:t xml:space="preserve">If a bid is not substantially compliant and responsive to the Bidding Document, it shall be rejected by the </w:t>
            </w:r>
            <w:proofErr w:type="spellStart"/>
            <w:r w:rsidR="00591690">
              <w:rPr>
                <w:rFonts w:ascii="Maiandra GD" w:eastAsia="PMingLiU" w:hAnsi="Maiandra GD" w:cs="Iskoola Pota"/>
              </w:rPr>
              <w:t>PDE</w:t>
            </w:r>
            <w:proofErr w:type="spellEnd"/>
            <w:r w:rsidRPr="00723CFA">
              <w:rPr>
                <w:rFonts w:ascii="Maiandra GD" w:eastAsia="PMingLiU" w:hAnsi="Maiandra GD" w:cs="Iskoola Pota"/>
              </w:rPr>
              <w:t xml:space="preserve"> and may not subsequently be made compliant and responsive by the Bidder by correction of the material deviation, reservation, or omission.</w:t>
            </w:r>
          </w:p>
        </w:tc>
      </w:tr>
      <w:tr w:rsidR="00CF5330" w:rsidRPr="00723CFA">
        <w:tc>
          <w:tcPr>
            <w:tcW w:w="7560" w:type="dxa"/>
            <w:gridSpan w:val="8"/>
            <w:tcBorders>
              <w:top w:val="nil"/>
              <w:left w:val="nil"/>
              <w:bottom w:val="nil"/>
              <w:right w:val="nil"/>
            </w:tcBorders>
          </w:tcPr>
          <w:p w:rsidR="00CF5330" w:rsidRPr="00723CFA" w:rsidRDefault="00CF5330" w:rsidP="007A4608">
            <w:pPr>
              <w:pStyle w:val="Sect1ParaHead"/>
              <w:jc w:val="both"/>
              <w:rPr>
                <w:rFonts w:ascii="Maiandra GD" w:eastAsia="PMingLiU" w:hAnsi="Maiandra GD" w:cs="Iskoola Pota"/>
              </w:rPr>
            </w:pPr>
            <w:bookmarkStart w:id="286" w:name="_Toc438438854"/>
            <w:bookmarkStart w:id="287" w:name="_Toc438532636"/>
            <w:bookmarkStart w:id="288" w:name="_Toc438733998"/>
            <w:bookmarkStart w:id="289" w:name="_Toc438907035"/>
            <w:bookmarkStart w:id="290" w:name="_Toc438907234"/>
            <w:bookmarkStart w:id="291" w:name="_Toc31283188"/>
            <w:bookmarkStart w:id="292" w:name="_Toc339451743"/>
            <w:bookmarkStart w:id="293" w:name="_Toc339451897"/>
            <w:r w:rsidRPr="00723CFA">
              <w:rPr>
                <w:rFonts w:ascii="Maiandra GD" w:eastAsia="PMingLiU" w:hAnsi="Maiandra GD" w:cs="Iskoola Pota"/>
              </w:rPr>
              <w:t>31.</w:t>
            </w:r>
            <w:r w:rsidRPr="00723CFA">
              <w:rPr>
                <w:rFonts w:ascii="Maiandra GD" w:eastAsia="PMingLiU" w:hAnsi="Maiandra GD" w:cs="Iskoola Pota"/>
              </w:rPr>
              <w:tab/>
              <w:t>Nonconformities, Errors, and Omissions</w:t>
            </w:r>
            <w:bookmarkEnd w:id="286"/>
            <w:bookmarkEnd w:id="287"/>
            <w:bookmarkEnd w:id="288"/>
            <w:bookmarkEnd w:id="289"/>
            <w:bookmarkEnd w:id="290"/>
            <w:bookmarkEnd w:id="291"/>
            <w:bookmarkEnd w:id="292"/>
            <w:bookmarkEnd w:id="293"/>
          </w:p>
        </w:tc>
        <w:tc>
          <w:tcPr>
            <w:tcW w:w="1409" w:type="dxa"/>
            <w:gridSpan w:val="7"/>
            <w:tcBorders>
              <w:top w:val="nil"/>
              <w:left w:val="nil"/>
              <w:bottom w:val="nil"/>
              <w:right w:val="nil"/>
            </w:tcBorders>
          </w:tcPr>
          <w:p w:rsidR="00CF5330" w:rsidRPr="00723CFA" w:rsidRDefault="00CF5330" w:rsidP="007A4608">
            <w:pPr>
              <w:pStyle w:val="Header2-SubClauses"/>
              <w:spacing w:before="60" w:after="120"/>
              <w:ind w:left="0" w:firstLine="0"/>
              <w:rPr>
                <w:rFonts w:ascii="Maiandra GD" w:eastAsia="PMingLiU" w:hAnsi="Maiandra GD" w:cs="Iskoola Pota"/>
              </w:rPr>
            </w:pP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left" w:pos="684"/>
              </w:tabs>
              <w:spacing w:before="60" w:after="120"/>
              <w:ind w:left="709" w:hanging="709"/>
              <w:rPr>
                <w:rFonts w:ascii="Maiandra GD" w:eastAsia="PMingLiU" w:hAnsi="Maiandra GD" w:cs="Iskoola Pota"/>
              </w:rPr>
            </w:pPr>
            <w:bookmarkStart w:id="294" w:name="_Hlt438533232"/>
            <w:bookmarkEnd w:id="294"/>
            <w:r w:rsidRPr="00723CFA">
              <w:rPr>
                <w:rFonts w:ascii="Maiandra GD" w:eastAsia="PMingLiU" w:hAnsi="Maiandra GD" w:cs="Iskoola Pota"/>
              </w:rPr>
              <w:t>31.1</w:t>
            </w:r>
            <w:r w:rsidRPr="00723CFA">
              <w:rPr>
                <w:rFonts w:ascii="Maiandra GD" w:eastAsia="PMingLiU" w:hAnsi="Maiandra GD" w:cs="Iskoola Pota"/>
              </w:rPr>
              <w:tab/>
              <w:t xml:space="preserve">Provided that a bid is substantially compliant and responsive, the </w:t>
            </w:r>
            <w:proofErr w:type="spellStart"/>
            <w:r w:rsidR="00591690">
              <w:rPr>
                <w:rFonts w:ascii="Maiandra GD" w:eastAsia="PMingLiU" w:hAnsi="Maiandra GD" w:cs="Iskoola Pota"/>
              </w:rPr>
              <w:t>PDE</w:t>
            </w:r>
            <w:proofErr w:type="spellEnd"/>
            <w:r w:rsidRPr="00723CFA">
              <w:rPr>
                <w:rFonts w:ascii="Maiandra GD" w:eastAsia="PMingLiU" w:hAnsi="Maiandra GD" w:cs="Iskoola Pota"/>
              </w:rPr>
              <w:t xml:space="preserve"> may </w:t>
            </w:r>
            <w:r w:rsidRPr="00723CFA">
              <w:rPr>
                <w:rFonts w:ascii="Maiandra GD" w:eastAsia="PMingLiU" w:hAnsi="Maiandra GD" w:cs="Iskoola Pota"/>
              </w:rPr>
              <w:lastRenderedPageBreak/>
              <w:t>waive any non-conformity or omissions in the bid that does not constitute a material deviation.</w:t>
            </w: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lastRenderedPageBreak/>
              <w:t>31.2</w:t>
            </w:r>
            <w:r w:rsidRPr="00723CFA">
              <w:rPr>
                <w:rFonts w:ascii="Maiandra GD" w:eastAsia="PMingLiU" w:hAnsi="Maiandra GD" w:cs="Iskoola Pota"/>
              </w:rPr>
              <w:tab/>
              <w:t xml:space="preserve">Provided that a bid is substantially compliant and responsive, the </w:t>
            </w:r>
            <w:proofErr w:type="spellStart"/>
            <w:r w:rsidR="00591690">
              <w:rPr>
                <w:rFonts w:ascii="Maiandra GD" w:eastAsia="PMingLiU" w:hAnsi="Maiandra GD" w:cs="Iskoola Pota"/>
              </w:rPr>
              <w:t>PDE</w:t>
            </w:r>
            <w:proofErr w:type="spellEnd"/>
            <w:r w:rsidRPr="00723CFA">
              <w:rPr>
                <w:rFonts w:ascii="Maiandra GD" w:eastAsia="PMingLiU" w:hAnsi="Maiandra GD" w:cs="Iskoola Pota"/>
              </w:rPr>
              <w:t xml:space="preserve"> may request that the Bidder submit the necessary information or documentation, within a reasonable period of time, to rectify nonmaterial nonconformities or omissions in the bid related to documentation requirements</w:t>
            </w:r>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rPr>
              <w:t>Such omission shall not be related to any aspect of the price of the bid</w:t>
            </w:r>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rPr>
              <w:t>Failure of the Bidder to comply with the request may result in the rejection of its bid.</w:t>
            </w: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spacing w:before="60" w:after="120"/>
              <w:ind w:left="639" w:hanging="639"/>
              <w:rPr>
                <w:rFonts w:ascii="Maiandra GD" w:eastAsia="PMingLiU" w:hAnsi="Maiandra GD" w:cs="Iskoola Pota"/>
              </w:rPr>
            </w:pPr>
            <w:r w:rsidRPr="00723CFA">
              <w:rPr>
                <w:rFonts w:ascii="Maiandra GD" w:eastAsia="PMingLiU" w:hAnsi="Maiandra GD" w:cs="Iskoola Pota"/>
              </w:rPr>
              <w:t>31.3</w:t>
            </w:r>
            <w:r w:rsidRPr="00723CFA">
              <w:rPr>
                <w:rFonts w:ascii="Maiandra GD" w:eastAsia="PMingLiU" w:hAnsi="Maiandra GD" w:cs="Iskoola Pota"/>
              </w:rPr>
              <w:tab/>
              <w:t xml:space="preserve">Provided that a bid is substantially compliant and responsive, the </w:t>
            </w:r>
            <w:proofErr w:type="spellStart"/>
            <w:r w:rsidR="00591690">
              <w:rPr>
                <w:rFonts w:ascii="Maiandra GD" w:eastAsia="PMingLiU" w:hAnsi="Maiandra GD" w:cs="Iskoola Pota"/>
              </w:rPr>
              <w:t>PDE</w:t>
            </w:r>
            <w:proofErr w:type="spellEnd"/>
            <w:r w:rsidRPr="00723CFA">
              <w:rPr>
                <w:rFonts w:ascii="Maiandra GD" w:eastAsia="PMingLiU" w:hAnsi="Maiandra GD" w:cs="Iskoola Pota"/>
              </w:rPr>
              <w:t xml:space="preserve"> shall rectify nonmaterial nonconformities or omissions</w:t>
            </w:r>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rPr>
              <w:t>To this effect, the bid price shall be adjusted, for comparison purposes only, to reflect the price of the missing or non-conforming item or component</w:t>
            </w:r>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rPr>
              <w:t xml:space="preserve">The cost of any missing items will be added to the bid price using the highest price from other Bids submitted. </w:t>
            </w: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spacing w:before="60" w:after="120"/>
              <w:ind w:left="639" w:hanging="639"/>
              <w:rPr>
                <w:rFonts w:ascii="Maiandra GD" w:eastAsia="PMingLiU" w:hAnsi="Maiandra GD" w:cs="Iskoola Pota"/>
              </w:rPr>
            </w:pPr>
            <w:r w:rsidRPr="00723CFA">
              <w:rPr>
                <w:rFonts w:ascii="Maiandra GD" w:eastAsia="PMingLiU" w:hAnsi="Maiandra GD" w:cs="Iskoola Pota"/>
              </w:rPr>
              <w:t>31.4</w:t>
            </w:r>
            <w:r w:rsidRPr="00723CFA">
              <w:rPr>
                <w:rFonts w:ascii="Maiandra GD" w:eastAsia="PMingLiU" w:hAnsi="Maiandra GD" w:cs="Iskoola Pota"/>
              </w:rPr>
              <w:tab/>
              <w:t xml:space="preserve">Provided that the bid is substantially compliant and responsive, the </w:t>
            </w:r>
            <w:proofErr w:type="spellStart"/>
            <w:r w:rsidR="00591690">
              <w:rPr>
                <w:rFonts w:ascii="Maiandra GD" w:eastAsia="PMingLiU" w:hAnsi="Maiandra GD" w:cs="Iskoola Pota"/>
              </w:rPr>
              <w:t>PDE</w:t>
            </w:r>
            <w:proofErr w:type="spellEnd"/>
            <w:r w:rsidRPr="00723CFA">
              <w:rPr>
                <w:rFonts w:ascii="Maiandra GD" w:eastAsia="PMingLiU" w:hAnsi="Maiandra GD" w:cs="Iskoola Pota"/>
              </w:rPr>
              <w:t xml:space="preserve"> shall correct arithmetic errors on the following basis:</w:t>
            </w:r>
          </w:p>
          <w:p w:rsidR="00CF5330" w:rsidRPr="00723CFA" w:rsidRDefault="00CF5330" w:rsidP="007A4608">
            <w:pPr>
              <w:pStyle w:val="Header3-Paragraph"/>
              <w:tabs>
                <w:tab w:val="clear" w:pos="864"/>
                <w:tab w:val="left" w:pos="1206"/>
              </w:tabs>
              <w:spacing w:before="60" w:after="120"/>
              <w:ind w:left="1206" w:hanging="587"/>
              <w:rPr>
                <w:rFonts w:ascii="Maiandra GD" w:eastAsia="PMingLiU" w:hAnsi="Maiandra GD" w:cs="Iskoola Pota"/>
                <w:lang w:val="en-GB"/>
              </w:rPr>
            </w:pPr>
            <w:r w:rsidRPr="00723CFA">
              <w:rPr>
                <w:rFonts w:ascii="Maiandra GD" w:eastAsia="PMingLiU" w:hAnsi="Maiandra GD" w:cs="Iskoola Pota"/>
                <w:lang w:val="en-GB"/>
              </w:rPr>
              <w:t>(a)</w:t>
            </w:r>
            <w:r w:rsidRPr="00723CFA">
              <w:rPr>
                <w:rFonts w:ascii="Maiandra GD" w:eastAsia="PMingLiU" w:hAnsi="Maiandra GD" w:cs="Iskoola Pota"/>
                <w:lang w:val="en-GB"/>
              </w:rPr>
              <w:tab/>
              <w:t xml:space="preserve">if there is a discrepancy between the unit price and the total price that is obtained by multiplying the unit price and quantity, the unit price shall prevail and the total price shall be corrected, unless in the opinion of the </w:t>
            </w:r>
            <w:proofErr w:type="spellStart"/>
            <w:r w:rsidR="00591690">
              <w:rPr>
                <w:rFonts w:ascii="Maiandra GD" w:eastAsia="PMingLiU" w:hAnsi="Maiandra GD" w:cs="Iskoola Pota"/>
              </w:rPr>
              <w:t>PDE</w:t>
            </w:r>
            <w:proofErr w:type="spellEnd"/>
            <w:r w:rsidRPr="00723CFA">
              <w:rPr>
                <w:rFonts w:ascii="Maiandra GD" w:eastAsia="PMingLiU" w:hAnsi="Maiandra GD" w:cs="Iskoola Pota"/>
                <w:lang w:val="en-GB"/>
              </w:rPr>
              <w:t xml:space="preserve"> there is an obvious misplacement of the decimal point in the unit price, in which case the total price as quoted shall govern and the unit price shall be corrected;</w:t>
            </w:r>
          </w:p>
        </w:tc>
      </w:tr>
      <w:tr w:rsidR="00CF5330" w:rsidRPr="00723CFA">
        <w:tc>
          <w:tcPr>
            <w:tcW w:w="8969" w:type="dxa"/>
            <w:gridSpan w:val="15"/>
            <w:tcBorders>
              <w:top w:val="nil"/>
              <w:left w:val="nil"/>
              <w:bottom w:val="nil"/>
              <w:right w:val="nil"/>
            </w:tcBorders>
          </w:tcPr>
          <w:p w:rsidR="00CF5330" w:rsidRPr="00723CFA" w:rsidRDefault="00CF5330" w:rsidP="007A4608">
            <w:pPr>
              <w:pStyle w:val="Header3-Paragraph"/>
              <w:tabs>
                <w:tab w:val="clear" w:pos="864"/>
                <w:tab w:val="left" w:pos="1206"/>
              </w:tabs>
              <w:spacing w:before="60" w:after="120"/>
              <w:ind w:left="1206" w:hanging="587"/>
              <w:rPr>
                <w:rFonts w:ascii="Maiandra GD" w:eastAsia="PMingLiU" w:hAnsi="Maiandra GD" w:cs="Iskoola Pota"/>
                <w:lang w:val="en-GB"/>
              </w:rPr>
            </w:pPr>
            <w:r w:rsidRPr="00723CFA">
              <w:rPr>
                <w:rFonts w:ascii="Maiandra GD" w:eastAsia="PMingLiU" w:hAnsi="Maiandra GD" w:cs="Iskoola Pota"/>
                <w:lang w:val="en-GB"/>
              </w:rPr>
              <w:t>(b)</w:t>
            </w:r>
            <w:r w:rsidRPr="00723CFA">
              <w:rPr>
                <w:rFonts w:ascii="Maiandra GD" w:eastAsia="PMingLiU" w:hAnsi="Maiandra GD" w:cs="Iskoola Pota"/>
                <w:lang w:val="en-GB"/>
              </w:rPr>
              <w:tab/>
              <w:t>if there is an error in a total corresponding to the addition or subtraction of subtotals, the subtotals shall prevail and the total shall be corrected; and</w:t>
            </w:r>
          </w:p>
          <w:p w:rsidR="00CF5330" w:rsidRPr="00723CFA" w:rsidRDefault="00CF5330" w:rsidP="007A4608">
            <w:pPr>
              <w:pStyle w:val="Header3-Paragraph"/>
              <w:tabs>
                <w:tab w:val="clear" w:pos="864"/>
                <w:tab w:val="left" w:pos="1206"/>
              </w:tabs>
              <w:spacing w:before="60" w:after="120"/>
              <w:ind w:left="1206" w:hanging="587"/>
              <w:rPr>
                <w:rFonts w:ascii="Maiandra GD" w:eastAsia="PMingLiU" w:hAnsi="Maiandra GD" w:cs="Iskoola Pota"/>
                <w:lang w:val="en-GB"/>
              </w:rPr>
            </w:pPr>
            <w:r w:rsidRPr="00723CFA">
              <w:rPr>
                <w:rFonts w:ascii="Maiandra GD" w:eastAsia="PMingLiU" w:hAnsi="Maiandra GD" w:cs="Iskoola Pota"/>
                <w:lang w:val="en-GB"/>
              </w:rPr>
              <w:t>(c)</w:t>
            </w:r>
            <w:r w:rsidRPr="00723CFA">
              <w:rPr>
                <w:rFonts w:ascii="Maiandra GD" w:eastAsia="PMingLiU" w:hAnsi="Maiandra GD" w:cs="Iskoola Pota"/>
                <w:lang w:val="en-GB"/>
              </w:rPr>
              <w:tab/>
            </w:r>
            <w:proofErr w:type="gramStart"/>
            <w:r w:rsidRPr="00723CFA">
              <w:rPr>
                <w:rFonts w:ascii="Maiandra GD" w:eastAsia="PMingLiU" w:hAnsi="Maiandra GD" w:cs="Iskoola Pota"/>
                <w:lang w:val="en-GB"/>
              </w:rPr>
              <w:t>if</w:t>
            </w:r>
            <w:proofErr w:type="gramEnd"/>
            <w:r w:rsidRPr="00723CFA">
              <w:rPr>
                <w:rFonts w:ascii="Maiandra GD" w:eastAsia="PMingLiU" w:hAnsi="Maiandra GD" w:cs="Iskoola Pota"/>
                <w:lang w:val="en-GB"/>
              </w:rPr>
              <w:t xml:space="preserve"> there is a discrepancy between words and figures, the amount in words shall prevail, unless the amount expressed in words is related to an arithmetic error, in which case the amount in figures shall prevail subject to (a) and (b) above.</w:t>
            </w: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31.5</w:t>
            </w:r>
            <w:r w:rsidRPr="00723CFA">
              <w:rPr>
                <w:rFonts w:ascii="Maiandra GD" w:eastAsia="PMingLiU" w:hAnsi="Maiandra GD" w:cs="Iskoola Pota"/>
              </w:rPr>
              <w:tab/>
              <w:t>If the Bidder that submitted the best evaluated bid does not accept the correction of errors, its bid shall be rejected and its Bid Security may be forfeited</w:t>
            </w:r>
            <w:r w:rsidR="009247CD" w:rsidRPr="00723CFA">
              <w:rPr>
                <w:rFonts w:ascii="Maiandra GD" w:eastAsia="PMingLiU" w:hAnsi="Maiandra GD" w:cs="Iskoola Pota"/>
              </w:rPr>
              <w:t xml:space="preserve"> or Bid Securing Declaration </w:t>
            </w:r>
            <w:r w:rsidR="00975A95" w:rsidRPr="00723CFA">
              <w:rPr>
                <w:rFonts w:ascii="Maiandra GD" w:eastAsia="PMingLiU" w:hAnsi="Maiandra GD" w:cs="Iskoola Pota"/>
              </w:rPr>
              <w:t>executed</w:t>
            </w:r>
            <w:r w:rsidRPr="00723CFA">
              <w:rPr>
                <w:rFonts w:ascii="Maiandra GD" w:eastAsia="PMingLiU" w:hAnsi="Maiandra GD" w:cs="Iskoola Pota"/>
              </w:rPr>
              <w:t>.</w:t>
            </w:r>
          </w:p>
        </w:tc>
      </w:tr>
      <w:tr w:rsidR="00CF5330" w:rsidRPr="00723CFA">
        <w:tc>
          <w:tcPr>
            <w:tcW w:w="8969" w:type="dxa"/>
            <w:gridSpan w:val="15"/>
            <w:tcBorders>
              <w:top w:val="nil"/>
              <w:left w:val="nil"/>
              <w:bottom w:val="nil"/>
              <w:right w:val="nil"/>
            </w:tcBorders>
          </w:tcPr>
          <w:p w:rsidR="00CF5330" w:rsidRPr="00723CFA" w:rsidRDefault="00CF5330" w:rsidP="007A4608">
            <w:pPr>
              <w:pStyle w:val="Sect1ParaHead"/>
              <w:jc w:val="both"/>
              <w:rPr>
                <w:rFonts w:ascii="Maiandra GD" w:eastAsia="PMingLiU" w:hAnsi="Maiandra GD" w:cs="Iskoola Pota"/>
              </w:rPr>
            </w:pPr>
            <w:bookmarkStart w:id="295" w:name="_Toc438438855"/>
            <w:bookmarkStart w:id="296" w:name="_Toc438532642"/>
            <w:bookmarkStart w:id="297" w:name="_Toc438733999"/>
            <w:bookmarkStart w:id="298" w:name="_Toc438907036"/>
            <w:bookmarkStart w:id="299" w:name="_Toc438907235"/>
            <w:bookmarkStart w:id="300" w:name="_Toc31283189"/>
            <w:bookmarkStart w:id="301" w:name="_Toc339451744"/>
            <w:bookmarkStart w:id="302" w:name="_Toc339451898"/>
            <w:r w:rsidRPr="00723CFA">
              <w:rPr>
                <w:rFonts w:ascii="Maiandra GD" w:eastAsia="PMingLiU" w:hAnsi="Maiandra GD" w:cs="Iskoola Pota"/>
              </w:rPr>
              <w:t>32.</w:t>
            </w:r>
            <w:r w:rsidRPr="00723CFA">
              <w:rPr>
                <w:rFonts w:ascii="Maiandra GD" w:eastAsia="PMingLiU" w:hAnsi="Maiandra GD" w:cs="Iskoola Pota"/>
              </w:rPr>
              <w:tab/>
              <w:t>Preliminary Examination of Bids</w:t>
            </w:r>
            <w:bookmarkEnd w:id="295"/>
            <w:bookmarkEnd w:id="296"/>
            <w:bookmarkEnd w:id="297"/>
            <w:bookmarkEnd w:id="298"/>
            <w:bookmarkEnd w:id="299"/>
            <w:r w:rsidRPr="00723CFA">
              <w:rPr>
                <w:rFonts w:ascii="Maiandra GD" w:eastAsia="PMingLiU" w:hAnsi="Maiandra GD" w:cs="Iskoola Pota"/>
              </w:rPr>
              <w:t xml:space="preserve"> – Eligibility and Administrative Compliance</w:t>
            </w:r>
            <w:bookmarkEnd w:id="300"/>
            <w:bookmarkEnd w:id="301"/>
            <w:bookmarkEnd w:id="302"/>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32.1</w:t>
            </w:r>
            <w:r w:rsidRPr="00723CFA">
              <w:rPr>
                <w:rFonts w:ascii="Maiandra GD" w:eastAsia="PMingLiU" w:hAnsi="Maiandra GD" w:cs="Iskoola Pota"/>
              </w:rPr>
              <w:tab/>
              <w:t xml:space="preserve">The </w:t>
            </w:r>
            <w:proofErr w:type="spellStart"/>
            <w:r w:rsidR="00591690">
              <w:rPr>
                <w:rFonts w:ascii="Maiandra GD" w:eastAsia="PMingLiU" w:hAnsi="Maiandra GD" w:cs="Iskoola Pota"/>
              </w:rPr>
              <w:t>PDE</w:t>
            </w:r>
            <w:proofErr w:type="spellEnd"/>
            <w:r w:rsidRPr="00723CFA">
              <w:rPr>
                <w:rFonts w:ascii="Maiandra GD" w:eastAsia="PMingLiU" w:hAnsi="Maiandra GD" w:cs="Iskoola Pota"/>
              </w:rPr>
              <w:t xml:space="preserve"> shall examine the legal documentation and other information submitted by Bidders to verify the eligibility of Bidders and Supplies and related services in accordance with </w:t>
            </w:r>
            <w:proofErr w:type="spellStart"/>
            <w:r w:rsidRPr="00723CFA">
              <w:rPr>
                <w:rFonts w:ascii="Maiandra GD" w:eastAsia="PMingLiU" w:hAnsi="Maiandra GD" w:cs="Iskoola Pota"/>
              </w:rPr>
              <w:t>ITB</w:t>
            </w:r>
            <w:proofErr w:type="spellEnd"/>
            <w:r w:rsidRPr="00723CFA">
              <w:rPr>
                <w:rFonts w:ascii="Maiandra GD" w:eastAsia="PMingLiU" w:hAnsi="Maiandra GD" w:cs="Iskoola Pota"/>
              </w:rPr>
              <w:t xml:space="preserve"> Clauses 4 and 5.</w:t>
            </w:r>
          </w:p>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32.2</w:t>
            </w:r>
            <w:r w:rsidRPr="00723CFA">
              <w:rPr>
                <w:rFonts w:ascii="Maiandra GD" w:eastAsia="PMingLiU" w:hAnsi="Maiandra GD" w:cs="Iskoola Pota"/>
              </w:rPr>
              <w:tab/>
              <w:t xml:space="preserve">If after the examination of eligibility, the </w:t>
            </w:r>
            <w:proofErr w:type="spellStart"/>
            <w:r w:rsidR="00591690">
              <w:rPr>
                <w:rFonts w:ascii="Maiandra GD" w:eastAsia="PMingLiU" w:hAnsi="Maiandra GD" w:cs="Iskoola Pota"/>
              </w:rPr>
              <w:t>PDE</w:t>
            </w:r>
            <w:proofErr w:type="spellEnd"/>
            <w:r w:rsidRPr="00723CFA">
              <w:rPr>
                <w:rFonts w:ascii="Maiandra GD" w:eastAsia="PMingLiU" w:hAnsi="Maiandra GD" w:cs="Iskoola Pota"/>
              </w:rPr>
              <w:t xml:space="preserve"> determines that the Bidder, the </w:t>
            </w:r>
            <w:proofErr w:type="gramStart"/>
            <w:r w:rsidRPr="00723CFA">
              <w:rPr>
                <w:rFonts w:ascii="Maiandra GD" w:eastAsia="PMingLiU" w:hAnsi="Maiandra GD" w:cs="Iskoola Pota"/>
              </w:rPr>
              <w:t>Supplies</w:t>
            </w:r>
            <w:proofErr w:type="gramEnd"/>
            <w:r w:rsidRPr="00723CFA">
              <w:rPr>
                <w:rFonts w:ascii="Maiandra GD" w:eastAsia="PMingLiU" w:hAnsi="Maiandra GD" w:cs="Iskoola Pota"/>
              </w:rPr>
              <w:t xml:space="preserve"> and/or the related Services are not eligible, it shall reject the bid.</w:t>
            </w:r>
          </w:p>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32.3</w:t>
            </w:r>
            <w:r w:rsidRPr="00723CFA">
              <w:rPr>
                <w:rFonts w:ascii="Maiandra GD" w:eastAsia="PMingLiU" w:hAnsi="Maiandra GD" w:cs="Iskoola Pota"/>
              </w:rPr>
              <w:tab/>
              <w:t xml:space="preserve">The </w:t>
            </w:r>
            <w:proofErr w:type="spellStart"/>
            <w:r w:rsidR="00591690">
              <w:rPr>
                <w:rFonts w:ascii="Maiandra GD" w:eastAsia="PMingLiU" w:hAnsi="Maiandra GD" w:cs="Iskoola Pota"/>
              </w:rPr>
              <w:t>PDE</w:t>
            </w:r>
            <w:proofErr w:type="spellEnd"/>
            <w:r w:rsidRPr="00723CFA">
              <w:rPr>
                <w:rFonts w:ascii="Maiandra GD" w:eastAsia="PMingLiU" w:hAnsi="Maiandra GD" w:cs="Iskoola Pota"/>
              </w:rPr>
              <w:t xml:space="preserve"> shall examine the bids to confirm that all documents and technical documentation requested in </w:t>
            </w:r>
            <w:proofErr w:type="spellStart"/>
            <w:r w:rsidRPr="00723CFA">
              <w:rPr>
                <w:rFonts w:ascii="Maiandra GD" w:eastAsia="PMingLiU" w:hAnsi="Maiandra GD" w:cs="Iskoola Pota"/>
              </w:rPr>
              <w:t>ITB</w:t>
            </w:r>
            <w:proofErr w:type="spellEnd"/>
            <w:r w:rsidRPr="00723CFA">
              <w:rPr>
                <w:rFonts w:ascii="Maiandra GD" w:eastAsia="PMingLiU" w:hAnsi="Maiandra GD" w:cs="Iskoola Pota"/>
              </w:rPr>
              <w:t xml:space="preserve"> Clause 11 have been provided, and to determine the completeness of each document submitted.</w:t>
            </w: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32.4</w:t>
            </w:r>
            <w:r w:rsidRPr="00723CFA">
              <w:rPr>
                <w:rFonts w:ascii="Maiandra GD" w:eastAsia="PMingLiU" w:hAnsi="Maiandra GD" w:cs="Iskoola Pota"/>
              </w:rPr>
              <w:tab/>
              <w:t xml:space="preserve">The </w:t>
            </w:r>
            <w:proofErr w:type="spellStart"/>
            <w:r w:rsidR="0044003B">
              <w:rPr>
                <w:rFonts w:ascii="Maiandra GD" w:eastAsia="PMingLiU" w:hAnsi="Maiandra GD" w:cs="Iskoola Pota"/>
              </w:rPr>
              <w:t>PDE</w:t>
            </w:r>
            <w:proofErr w:type="spellEnd"/>
            <w:r w:rsidRPr="00723CFA">
              <w:rPr>
                <w:rFonts w:ascii="Maiandra GD" w:eastAsia="PMingLiU" w:hAnsi="Maiandra GD" w:cs="Iskoola Pota"/>
              </w:rPr>
              <w:t xml:space="preserve"> shall confirm that the following documents and information have </w:t>
            </w:r>
            <w:r w:rsidRPr="00723CFA">
              <w:rPr>
                <w:rFonts w:ascii="Maiandra GD" w:eastAsia="PMingLiU" w:hAnsi="Maiandra GD" w:cs="Iskoola Pota"/>
              </w:rPr>
              <w:lastRenderedPageBreak/>
              <w:t>been provided in the bid</w:t>
            </w:r>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rPr>
              <w:t>If any of these documents or information is missing, the offer shall be rejected.</w:t>
            </w:r>
          </w:p>
          <w:p w:rsidR="00CF5330" w:rsidRPr="00723CFA" w:rsidRDefault="00CF5330" w:rsidP="007A4608">
            <w:pPr>
              <w:pStyle w:val="Header3-Paragraph"/>
              <w:tabs>
                <w:tab w:val="clear" w:pos="864"/>
                <w:tab w:val="left" w:pos="1206"/>
              </w:tabs>
              <w:spacing w:before="60" w:after="120"/>
              <w:ind w:left="1206" w:hanging="587"/>
              <w:rPr>
                <w:rFonts w:ascii="Maiandra GD" w:eastAsia="PMingLiU" w:hAnsi="Maiandra GD" w:cs="Iskoola Pota"/>
                <w:lang w:val="en-GB"/>
              </w:rPr>
            </w:pPr>
            <w:r w:rsidRPr="00723CFA">
              <w:rPr>
                <w:rFonts w:ascii="Maiandra GD" w:eastAsia="PMingLiU" w:hAnsi="Maiandra GD" w:cs="Iskoola Pota"/>
                <w:lang w:val="en-GB"/>
              </w:rPr>
              <w:t>(a)</w:t>
            </w:r>
            <w:r w:rsidRPr="00723CFA">
              <w:rPr>
                <w:rFonts w:ascii="Maiandra GD" w:eastAsia="PMingLiU" w:hAnsi="Maiandra GD" w:cs="Iskoola Pota"/>
                <w:lang w:val="en-GB"/>
              </w:rPr>
              <w:tab/>
              <w:t>the Bid Submission Sheet, including:</w:t>
            </w:r>
          </w:p>
          <w:p w:rsidR="00CF5330" w:rsidRPr="00723CFA" w:rsidRDefault="00CF5330" w:rsidP="00C872CD">
            <w:pPr>
              <w:pStyle w:val="Heading4"/>
              <w:numPr>
                <w:ilvl w:val="0"/>
                <w:numId w:val="17"/>
              </w:numPr>
              <w:tabs>
                <w:tab w:val="clear" w:pos="567"/>
                <w:tab w:val="clear" w:pos="1512"/>
                <w:tab w:val="left" w:pos="1632"/>
              </w:tabs>
              <w:spacing w:before="60" w:after="120"/>
              <w:ind w:left="1632"/>
              <w:rPr>
                <w:rFonts w:ascii="Maiandra GD" w:eastAsia="PMingLiU" w:hAnsi="Maiandra GD" w:cs="Iskoola Pota"/>
              </w:rPr>
            </w:pPr>
            <w:bookmarkStart w:id="303" w:name="_Toc438267895"/>
            <w:proofErr w:type="gramStart"/>
            <w:r w:rsidRPr="00723CFA">
              <w:rPr>
                <w:rFonts w:ascii="Maiandra GD" w:eastAsia="PMingLiU" w:hAnsi="Maiandra GD" w:cs="Iskoola Pota"/>
              </w:rPr>
              <w:t>a</w:t>
            </w:r>
            <w:proofErr w:type="gramEnd"/>
            <w:r w:rsidRPr="00723CFA">
              <w:rPr>
                <w:rFonts w:ascii="Maiandra GD" w:eastAsia="PMingLiU" w:hAnsi="Maiandra GD" w:cs="Iskoola Pota"/>
              </w:rPr>
              <w:t xml:space="preserve"> brief description of the Supplies and Related Services offered;</w:t>
            </w:r>
            <w:bookmarkEnd w:id="303"/>
            <w:r w:rsidRPr="00723CFA">
              <w:rPr>
                <w:rFonts w:ascii="Maiandra GD" w:eastAsia="PMingLiU" w:hAnsi="Maiandra GD" w:cs="Iskoola Pota"/>
              </w:rPr>
              <w:t xml:space="preserve"> </w:t>
            </w:r>
          </w:p>
          <w:p w:rsidR="00CF5330" w:rsidRPr="00723CFA" w:rsidRDefault="00CF5330" w:rsidP="00C872CD">
            <w:pPr>
              <w:pStyle w:val="Heading4"/>
              <w:numPr>
                <w:ilvl w:val="0"/>
                <w:numId w:val="17"/>
              </w:numPr>
              <w:tabs>
                <w:tab w:val="clear" w:pos="567"/>
                <w:tab w:val="clear" w:pos="1512"/>
                <w:tab w:val="left" w:pos="1632"/>
              </w:tabs>
              <w:spacing w:before="60" w:after="120"/>
              <w:ind w:left="1632"/>
              <w:rPr>
                <w:rFonts w:ascii="Maiandra GD" w:eastAsia="PMingLiU" w:hAnsi="Maiandra GD" w:cs="Iskoola Pota"/>
              </w:rPr>
            </w:pPr>
            <w:bookmarkStart w:id="304" w:name="_Toc438267896"/>
            <w:proofErr w:type="gramStart"/>
            <w:r w:rsidRPr="00723CFA">
              <w:rPr>
                <w:rFonts w:ascii="Maiandra GD" w:eastAsia="PMingLiU" w:hAnsi="Maiandra GD" w:cs="Iskoola Pota"/>
              </w:rPr>
              <w:t>the</w:t>
            </w:r>
            <w:proofErr w:type="gramEnd"/>
            <w:r w:rsidRPr="00723CFA">
              <w:rPr>
                <w:rFonts w:ascii="Maiandra GD" w:eastAsia="PMingLiU" w:hAnsi="Maiandra GD" w:cs="Iskoola Pota"/>
              </w:rPr>
              <w:t xml:space="preserve"> price of the bid; </w:t>
            </w:r>
            <w:bookmarkEnd w:id="304"/>
            <w:r w:rsidRPr="00723CFA">
              <w:rPr>
                <w:rFonts w:ascii="Maiandra GD" w:eastAsia="PMingLiU" w:hAnsi="Maiandra GD" w:cs="Iskoola Pota"/>
              </w:rPr>
              <w:t>and</w:t>
            </w:r>
          </w:p>
          <w:p w:rsidR="00CF5330" w:rsidRPr="00723CFA" w:rsidRDefault="00CF5330" w:rsidP="00C872CD">
            <w:pPr>
              <w:pStyle w:val="Heading4"/>
              <w:numPr>
                <w:ilvl w:val="0"/>
                <w:numId w:val="17"/>
              </w:numPr>
              <w:tabs>
                <w:tab w:val="clear" w:pos="567"/>
                <w:tab w:val="clear" w:pos="1512"/>
                <w:tab w:val="left" w:pos="1632"/>
              </w:tabs>
              <w:spacing w:before="60" w:after="120"/>
              <w:ind w:left="1632"/>
              <w:rPr>
                <w:rFonts w:ascii="Maiandra GD" w:eastAsia="PMingLiU" w:hAnsi="Maiandra GD" w:cs="Iskoola Pota"/>
              </w:rPr>
            </w:pPr>
            <w:bookmarkStart w:id="305" w:name="_Toc438267897"/>
            <w:proofErr w:type="gramStart"/>
            <w:r w:rsidRPr="00723CFA">
              <w:rPr>
                <w:rFonts w:ascii="Maiandra GD" w:eastAsia="PMingLiU" w:hAnsi="Maiandra GD" w:cs="Iskoola Pota"/>
              </w:rPr>
              <w:t>the</w:t>
            </w:r>
            <w:proofErr w:type="gramEnd"/>
            <w:r w:rsidRPr="00723CFA">
              <w:rPr>
                <w:rFonts w:ascii="Maiandra GD" w:eastAsia="PMingLiU" w:hAnsi="Maiandra GD" w:cs="Iskoola Pota"/>
              </w:rPr>
              <w:t xml:space="preserve"> validity </w:t>
            </w:r>
            <w:r w:rsidR="00E359DB" w:rsidRPr="00723CFA">
              <w:rPr>
                <w:rFonts w:ascii="Maiandra GD" w:eastAsia="PMingLiU" w:hAnsi="Maiandra GD" w:cs="Iskoola Pota"/>
              </w:rPr>
              <w:t xml:space="preserve">date </w:t>
            </w:r>
            <w:r w:rsidRPr="00723CFA">
              <w:rPr>
                <w:rFonts w:ascii="Maiandra GD" w:eastAsia="PMingLiU" w:hAnsi="Maiandra GD" w:cs="Iskoola Pota"/>
              </w:rPr>
              <w:t>of the bid;</w:t>
            </w:r>
            <w:bookmarkEnd w:id="305"/>
            <w:r w:rsidRPr="00723CFA">
              <w:rPr>
                <w:rFonts w:ascii="Maiandra GD" w:eastAsia="PMingLiU" w:hAnsi="Maiandra GD" w:cs="Iskoola Pota"/>
              </w:rPr>
              <w:t xml:space="preserve"> </w:t>
            </w:r>
          </w:p>
          <w:p w:rsidR="00CF5330" w:rsidRPr="00723CFA" w:rsidRDefault="00CF5330" w:rsidP="007A4608">
            <w:pPr>
              <w:pStyle w:val="Header3-Paragraph"/>
              <w:spacing w:before="60" w:after="120"/>
              <w:ind w:left="1206" w:hanging="587"/>
              <w:rPr>
                <w:rFonts w:ascii="Maiandra GD" w:eastAsia="PMingLiU" w:hAnsi="Maiandra GD" w:cs="Iskoola Pota"/>
                <w:lang w:val="en-GB"/>
              </w:rPr>
            </w:pPr>
            <w:r w:rsidRPr="00723CFA">
              <w:rPr>
                <w:rFonts w:ascii="Maiandra GD" w:eastAsia="PMingLiU" w:hAnsi="Maiandra GD" w:cs="Iskoola Pota"/>
                <w:lang w:val="en-GB"/>
              </w:rPr>
              <w:t>(b)</w:t>
            </w:r>
            <w:r w:rsidRPr="00723CFA">
              <w:rPr>
                <w:rFonts w:ascii="Maiandra GD" w:eastAsia="PMingLiU" w:hAnsi="Maiandra GD" w:cs="Iskoola Pota"/>
                <w:lang w:val="en-GB"/>
              </w:rPr>
              <w:tab/>
              <w:t>the Price Schedule;</w:t>
            </w:r>
          </w:p>
        </w:tc>
      </w:tr>
      <w:tr w:rsidR="00CF5330" w:rsidRPr="00723CFA">
        <w:tc>
          <w:tcPr>
            <w:tcW w:w="8969" w:type="dxa"/>
            <w:gridSpan w:val="15"/>
            <w:tcBorders>
              <w:top w:val="nil"/>
              <w:left w:val="nil"/>
              <w:bottom w:val="nil"/>
              <w:right w:val="nil"/>
            </w:tcBorders>
          </w:tcPr>
          <w:p w:rsidR="00CF5330" w:rsidRPr="00723CFA" w:rsidRDefault="00CF5330" w:rsidP="007A4608">
            <w:pPr>
              <w:pStyle w:val="Header3-Paragraph"/>
              <w:tabs>
                <w:tab w:val="clear" w:pos="864"/>
                <w:tab w:val="left" w:pos="1206"/>
              </w:tabs>
              <w:spacing w:before="60" w:after="120"/>
              <w:ind w:left="1206" w:hanging="587"/>
              <w:rPr>
                <w:rFonts w:ascii="Maiandra GD" w:eastAsia="PMingLiU" w:hAnsi="Maiandra GD" w:cs="Iskoola Pota"/>
                <w:lang w:val="en-GB"/>
              </w:rPr>
            </w:pPr>
            <w:r w:rsidRPr="00723CFA">
              <w:rPr>
                <w:rFonts w:ascii="Maiandra GD" w:eastAsia="PMingLiU" w:hAnsi="Maiandra GD" w:cs="Iskoola Pota"/>
                <w:lang w:val="en-GB"/>
              </w:rPr>
              <w:lastRenderedPageBreak/>
              <w:t>(c)</w:t>
            </w:r>
            <w:r w:rsidRPr="00723CFA">
              <w:rPr>
                <w:rFonts w:ascii="Maiandra GD" w:eastAsia="PMingLiU" w:hAnsi="Maiandra GD" w:cs="Iskoola Pota"/>
                <w:lang w:val="en-GB"/>
              </w:rPr>
              <w:tab/>
              <w:t>written confirmation of authorisation to commit the Bidder; and</w:t>
            </w:r>
          </w:p>
          <w:p w:rsidR="00CF5330" w:rsidRPr="00723CFA" w:rsidRDefault="00CF5330" w:rsidP="007A4608">
            <w:pPr>
              <w:pStyle w:val="Header3-Paragraph"/>
              <w:tabs>
                <w:tab w:val="clear" w:pos="864"/>
                <w:tab w:val="left" w:pos="1206"/>
              </w:tabs>
              <w:spacing w:before="60" w:after="120"/>
              <w:ind w:left="1206" w:hanging="587"/>
              <w:rPr>
                <w:rFonts w:ascii="Maiandra GD" w:eastAsia="PMingLiU" w:hAnsi="Maiandra GD" w:cs="Iskoola Pota"/>
                <w:lang w:val="en-GB"/>
              </w:rPr>
            </w:pPr>
            <w:r w:rsidRPr="00723CFA">
              <w:rPr>
                <w:rFonts w:ascii="Maiandra GD" w:eastAsia="PMingLiU" w:hAnsi="Maiandra GD" w:cs="Iskoola Pota"/>
                <w:lang w:val="en-GB"/>
              </w:rPr>
              <w:t>(d)</w:t>
            </w:r>
            <w:r w:rsidRPr="00723CFA">
              <w:rPr>
                <w:rFonts w:ascii="Maiandra GD" w:eastAsia="PMingLiU" w:hAnsi="Maiandra GD" w:cs="Iskoola Pota"/>
                <w:lang w:val="en-GB"/>
              </w:rPr>
              <w:tab/>
            </w:r>
            <w:proofErr w:type="gramStart"/>
            <w:r w:rsidRPr="00723CFA">
              <w:rPr>
                <w:rFonts w:ascii="Maiandra GD" w:eastAsia="PMingLiU" w:hAnsi="Maiandra GD" w:cs="Iskoola Pota"/>
                <w:lang w:val="en-GB"/>
              </w:rPr>
              <w:t>a</w:t>
            </w:r>
            <w:proofErr w:type="gramEnd"/>
            <w:r w:rsidRPr="00723CFA">
              <w:rPr>
                <w:rFonts w:ascii="Maiandra GD" w:eastAsia="PMingLiU" w:hAnsi="Maiandra GD" w:cs="Iskoola Pota"/>
                <w:lang w:val="en-GB"/>
              </w:rPr>
              <w:t xml:space="preserve"> Bid Security</w:t>
            </w:r>
            <w:r w:rsidR="00E359DB" w:rsidRPr="00723CFA">
              <w:rPr>
                <w:rFonts w:ascii="Maiandra GD" w:eastAsia="PMingLiU" w:hAnsi="Maiandra GD" w:cs="Iskoola Pota"/>
                <w:lang w:val="en-GB"/>
              </w:rPr>
              <w:t xml:space="preserve"> </w:t>
            </w:r>
            <w:r w:rsidR="002021EF" w:rsidRPr="00723CFA">
              <w:rPr>
                <w:rFonts w:ascii="Maiandra GD" w:eastAsia="PMingLiU" w:hAnsi="Maiandra GD" w:cs="Iskoola Pota"/>
                <w:lang w:val="en-GB"/>
              </w:rPr>
              <w:t xml:space="preserve">or </w:t>
            </w:r>
            <w:r w:rsidR="00E359DB" w:rsidRPr="00723CFA">
              <w:rPr>
                <w:rFonts w:ascii="Maiandra GD" w:eastAsia="PMingLiU" w:hAnsi="Maiandra GD" w:cs="Iskoola Pota"/>
              </w:rPr>
              <w:t>Bid Securing Declaration</w:t>
            </w:r>
            <w:r w:rsidRPr="00723CFA">
              <w:rPr>
                <w:rFonts w:ascii="Maiandra GD" w:eastAsia="PMingLiU" w:hAnsi="Maiandra GD" w:cs="Iskoola Pota"/>
                <w:lang w:val="en-GB"/>
              </w:rPr>
              <w:t>, if applicable.</w:t>
            </w:r>
          </w:p>
        </w:tc>
      </w:tr>
      <w:tr w:rsidR="00CF5330" w:rsidRPr="00723CFA">
        <w:tc>
          <w:tcPr>
            <w:tcW w:w="8280" w:type="dxa"/>
            <w:gridSpan w:val="13"/>
            <w:tcBorders>
              <w:top w:val="nil"/>
              <w:left w:val="nil"/>
              <w:bottom w:val="nil"/>
              <w:right w:val="nil"/>
            </w:tcBorders>
          </w:tcPr>
          <w:p w:rsidR="00CF5330" w:rsidRPr="00723CFA" w:rsidRDefault="00CF5330" w:rsidP="007A4608">
            <w:pPr>
              <w:pStyle w:val="Sect1ParaHead"/>
              <w:jc w:val="both"/>
              <w:rPr>
                <w:rFonts w:ascii="Maiandra GD" w:eastAsia="PMingLiU" w:hAnsi="Maiandra GD" w:cs="Iskoola Pota"/>
              </w:rPr>
            </w:pPr>
            <w:bookmarkStart w:id="306" w:name="_Toc438438856"/>
            <w:bookmarkStart w:id="307" w:name="_Toc438532645"/>
            <w:bookmarkStart w:id="308" w:name="_Toc438734000"/>
            <w:bookmarkStart w:id="309" w:name="_Toc438907037"/>
            <w:bookmarkStart w:id="310" w:name="_Toc438907236"/>
            <w:bookmarkStart w:id="311" w:name="_Toc31283190"/>
            <w:bookmarkStart w:id="312" w:name="_Toc339451745"/>
            <w:bookmarkStart w:id="313" w:name="_Toc339451899"/>
            <w:r w:rsidRPr="00723CFA">
              <w:rPr>
                <w:rFonts w:ascii="Maiandra GD" w:eastAsia="PMingLiU" w:hAnsi="Maiandra GD" w:cs="Iskoola Pota"/>
              </w:rPr>
              <w:t>33.</w:t>
            </w:r>
            <w:r w:rsidRPr="00723CFA">
              <w:rPr>
                <w:rFonts w:ascii="Maiandra GD" w:eastAsia="PMingLiU" w:hAnsi="Maiandra GD" w:cs="Iskoola Pota"/>
              </w:rPr>
              <w:tab/>
              <w:t>Detailed Commercial and Technical Evaluation</w:t>
            </w:r>
            <w:bookmarkEnd w:id="306"/>
            <w:bookmarkEnd w:id="307"/>
            <w:bookmarkEnd w:id="308"/>
            <w:bookmarkEnd w:id="309"/>
            <w:bookmarkEnd w:id="310"/>
            <w:bookmarkEnd w:id="311"/>
            <w:bookmarkEnd w:id="312"/>
            <w:bookmarkEnd w:id="313"/>
          </w:p>
        </w:tc>
        <w:tc>
          <w:tcPr>
            <w:tcW w:w="689" w:type="dxa"/>
            <w:gridSpan w:val="2"/>
            <w:tcBorders>
              <w:top w:val="nil"/>
              <w:left w:val="nil"/>
              <w:bottom w:val="nil"/>
              <w:right w:val="nil"/>
            </w:tcBorders>
          </w:tcPr>
          <w:p w:rsidR="00CF5330" w:rsidRPr="00723CFA" w:rsidRDefault="00CF5330" w:rsidP="007A4608">
            <w:pPr>
              <w:pStyle w:val="Header2-SubClauses"/>
              <w:spacing w:before="60" w:after="120"/>
              <w:ind w:left="0" w:firstLine="0"/>
              <w:rPr>
                <w:rFonts w:ascii="Maiandra GD" w:eastAsia="PMingLiU" w:hAnsi="Maiandra GD" w:cs="Iskoola Pota"/>
              </w:rPr>
            </w:pP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33.1</w:t>
            </w:r>
            <w:r w:rsidRPr="00723CFA">
              <w:rPr>
                <w:rFonts w:ascii="Maiandra GD" w:eastAsia="PMingLiU" w:hAnsi="Maiandra GD" w:cs="Iskoola Pota"/>
              </w:rPr>
              <w:tab/>
              <w:t xml:space="preserve">The </w:t>
            </w:r>
            <w:proofErr w:type="spellStart"/>
            <w:r w:rsidR="0044003B">
              <w:rPr>
                <w:rFonts w:ascii="Maiandra GD" w:eastAsia="PMingLiU" w:hAnsi="Maiandra GD" w:cs="Iskoola Pota"/>
              </w:rPr>
              <w:t>PDE</w:t>
            </w:r>
            <w:proofErr w:type="spellEnd"/>
            <w:r w:rsidRPr="00723CFA">
              <w:rPr>
                <w:rFonts w:ascii="Maiandra GD" w:eastAsia="PMingLiU" w:hAnsi="Maiandra GD" w:cs="Iskoola Pota"/>
              </w:rPr>
              <w:t xml:space="preserve"> shall examine the bid to confirm that all terms and conditions specified in the </w:t>
            </w:r>
            <w:proofErr w:type="spellStart"/>
            <w:r w:rsidRPr="00723CFA">
              <w:rPr>
                <w:rFonts w:ascii="Maiandra GD" w:eastAsia="PMingLiU" w:hAnsi="Maiandra GD" w:cs="Iskoola Pota"/>
              </w:rPr>
              <w:t>GCC</w:t>
            </w:r>
            <w:proofErr w:type="spellEnd"/>
            <w:r w:rsidRPr="00723CFA">
              <w:rPr>
                <w:rFonts w:ascii="Maiandra GD" w:eastAsia="PMingLiU" w:hAnsi="Maiandra GD" w:cs="Iskoola Pota"/>
              </w:rPr>
              <w:t xml:space="preserve"> and the </w:t>
            </w:r>
            <w:proofErr w:type="spellStart"/>
            <w:r w:rsidRPr="00723CFA">
              <w:rPr>
                <w:rFonts w:ascii="Maiandra GD" w:eastAsia="PMingLiU" w:hAnsi="Maiandra GD" w:cs="Iskoola Pota"/>
              </w:rPr>
              <w:t>SCC</w:t>
            </w:r>
            <w:proofErr w:type="spellEnd"/>
            <w:r w:rsidRPr="00723CFA">
              <w:rPr>
                <w:rFonts w:ascii="Maiandra GD" w:eastAsia="PMingLiU" w:hAnsi="Maiandra GD" w:cs="Iskoola Pota"/>
              </w:rPr>
              <w:t xml:space="preserve"> have been accepted by the Bidder without any material deviation or reservation.</w:t>
            </w:r>
          </w:p>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33.2</w:t>
            </w:r>
            <w:r w:rsidRPr="00723CFA">
              <w:rPr>
                <w:rFonts w:ascii="Maiandra GD" w:eastAsia="PMingLiU" w:hAnsi="Maiandra GD" w:cs="Iskoola Pota"/>
              </w:rPr>
              <w:tab/>
              <w:t xml:space="preserve">If, after the examination of the terms and conditions, the </w:t>
            </w:r>
            <w:proofErr w:type="spellStart"/>
            <w:r w:rsidR="0044003B">
              <w:rPr>
                <w:rFonts w:ascii="Maiandra GD" w:eastAsia="PMingLiU" w:hAnsi="Maiandra GD" w:cs="Iskoola Pota"/>
              </w:rPr>
              <w:t>PDE</w:t>
            </w:r>
            <w:proofErr w:type="spellEnd"/>
            <w:r w:rsidRPr="00723CFA">
              <w:rPr>
                <w:rFonts w:ascii="Maiandra GD" w:eastAsia="PMingLiU" w:hAnsi="Maiandra GD" w:cs="Iskoola Pota"/>
              </w:rPr>
              <w:t xml:space="preserve"> determines that the bid is not substantially responsive in accordance with </w:t>
            </w:r>
            <w:proofErr w:type="spellStart"/>
            <w:r w:rsidRPr="00723CFA">
              <w:rPr>
                <w:rFonts w:ascii="Maiandra GD" w:eastAsia="PMingLiU" w:hAnsi="Maiandra GD" w:cs="Iskoola Pota"/>
              </w:rPr>
              <w:t>ITB</w:t>
            </w:r>
            <w:proofErr w:type="spellEnd"/>
            <w:r w:rsidRPr="00723CFA">
              <w:rPr>
                <w:rFonts w:ascii="Maiandra GD" w:eastAsia="PMingLiU" w:hAnsi="Maiandra GD" w:cs="Iskoola Pota"/>
              </w:rPr>
              <w:t xml:space="preserve"> Clause 30, it shall reject the bid.</w:t>
            </w:r>
          </w:p>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33.3</w:t>
            </w:r>
            <w:r w:rsidRPr="00723CFA">
              <w:rPr>
                <w:rFonts w:ascii="Maiandra GD" w:eastAsia="PMingLiU" w:hAnsi="Maiandra GD" w:cs="Iskoola Pota"/>
              </w:rPr>
              <w:tab/>
              <w:t xml:space="preserve">The </w:t>
            </w:r>
            <w:proofErr w:type="spellStart"/>
            <w:r w:rsidR="0044003B">
              <w:rPr>
                <w:rFonts w:ascii="Maiandra GD" w:eastAsia="PMingLiU" w:hAnsi="Maiandra GD" w:cs="Iskoola Pota"/>
              </w:rPr>
              <w:t>PDE</w:t>
            </w:r>
            <w:proofErr w:type="spellEnd"/>
            <w:r w:rsidRPr="00723CFA">
              <w:rPr>
                <w:rFonts w:ascii="Maiandra GD" w:eastAsia="PMingLiU" w:hAnsi="Maiandra GD" w:cs="Iskoola Pota"/>
              </w:rPr>
              <w:t xml:space="preserve"> shall evaluate the technical aspects of the bid submitted in accordance with </w:t>
            </w:r>
            <w:proofErr w:type="spellStart"/>
            <w:r w:rsidRPr="00723CFA">
              <w:rPr>
                <w:rFonts w:ascii="Maiandra GD" w:eastAsia="PMingLiU" w:hAnsi="Maiandra GD" w:cs="Iskoola Pota"/>
              </w:rPr>
              <w:t>ITB</w:t>
            </w:r>
            <w:proofErr w:type="spellEnd"/>
            <w:r w:rsidRPr="00723CFA">
              <w:rPr>
                <w:rFonts w:ascii="Maiandra GD" w:eastAsia="PMingLiU" w:hAnsi="Maiandra GD" w:cs="Iskoola Pota"/>
              </w:rPr>
              <w:t xml:space="preserve"> Clause 18, to confirm that all requirements specified in Section 6, Statement of Requirements of the Bidding Document have been met without any material deviation or reservation.</w:t>
            </w:r>
          </w:p>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33.4</w:t>
            </w:r>
            <w:r w:rsidRPr="00723CFA">
              <w:rPr>
                <w:rFonts w:ascii="Maiandra GD" w:eastAsia="PMingLiU" w:hAnsi="Maiandra GD" w:cs="Iskoola Pota"/>
              </w:rPr>
              <w:tab/>
              <w:t xml:space="preserve">If, after the technical evaluation, the </w:t>
            </w:r>
            <w:proofErr w:type="spellStart"/>
            <w:r w:rsidR="0044003B">
              <w:rPr>
                <w:rFonts w:ascii="Maiandra GD" w:eastAsia="PMingLiU" w:hAnsi="Maiandra GD" w:cs="Iskoola Pota"/>
              </w:rPr>
              <w:t>PDE</w:t>
            </w:r>
            <w:proofErr w:type="spellEnd"/>
            <w:r w:rsidRPr="00723CFA">
              <w:rPr>
                <w:rFonts w:ascii="Maiandra GD" w:eastAsia="PMingLiU" w:hAnsi="Maiandra GD" w:cs="Iskoola Pota"/>
              </w:rPr>
              <w:t xml:space="preserve"> determines that the bid is not substantially compliant in accordance with </w:t>
            </w:r>
            <w:proofErr w:type="spellStart"/>
            <w:r w:rsidRPr="00723CFA">
              <w:rPr>
                <w:rFonts w:ascii="Maiandra GD" w:eastAsia="PMingLiU" w:hAnsi="Maiandra GD" w:cs="Iskoola Pota"/>
              </w:rPr>
              <w:t>ITB</w:t>
            </w:r>
            <w:proofErr w:type="spellEnd"/>
            <w:r w:rsidRPr="00723CFA">
              <w:rPr>
                <w:rFonts w:ascii="Maiandra GD" w:eastAsia="PMingLiU" w:hAnsi="Maiandra GD" w:cs="Iskoola Pota"/>
              </w:rPr>
              <w:t xml:space="preserve"> Clause 30, it shall reject the bid.</w:t>
            </w:r>
          </w:p>
        </w:tc>
      </w:tr>
      <w:tr w:rsidR="00CF5330" w:rsidRPr="00723CFA">
        <w:tc>
          <w:tcPr>
            <w:tcW w:w="8118" w:type="dxa"/>
            <w:gridSpan w:val="11"/>
            <w:tcBorders>
              <w:top w:val="nil"/>
              <w:left w:val="nil"/>
              <w:bottom w:val="nil"/>
              <w:right w:val="nil"/>
            </w:tcBorders>
          </w:tcPr>
          <w:p w:rsidR="00CF5330" w:rsidRPr="00723CFA" w:rsidRDefault="00CF5330" w:rsidP="007A4608">
            <w:pPr>
              <w:pStyle w:val="Sect1ParaHead"/>
              <w:jc w:val="both"/>
              <w:rPr>
                <w:rFonts w:ascii="Maiandra GD" w:eastAsia="PMingLiU" w:hAnsi="Maiandra GD" w:cs="Iskoola Pota"/>
              </w:rPr>
            </w:pPr>
            <w:bookmarkStart w:id="314" w:name="_Toc438438857"/>
            <w:bookmarkStart w:id="315" w:name="_Toc438532646"/>
            <w:bookmarkStart w:id="316" w:name="_Toc438734001"/>
            <w:bookmarkStart w:id="317" w:name="_Toc438907038"/>
            <w:bookmarkStart w:id="318" w:name="_Toc438907237"/>
            <w:bookmarkStart w:id="319" w:name="_Toc31283191"/>
            <w:bookmarkStart w:id="320" w:name="_Toc339451746"/>
            <w:bookmarkStart w:id="321" w:name="_Toc339451900"/>
            <w:r w:rsidRPr="00723CFA">
              <w:rPr>
                <w:rFonts w:ascii="Maiandra GD" w:eastAsia="PMingLiU" w:hAnsi="Maiandra GD" w:cs="Iskoola Pota"/>
              </w:rPr>
              <w:t>34</w:t>
            </w:r>
            <w:r w:rsidRPr="00723CFA">
              <w:rPr>
                <w:rFonts w:ascii="Maiandra GD" w:eastAsia="PMingLiU" w:hAnsi="Maiandra GD" w:cs="Iskoola Pota"/>
              </w:rPr>
              <w:tab/>
              <w:t>Conversion to Single Currency</w:t>
            </w:r>
            <w:bookmarkEnd w:id="314"/>
            <w:bookmarkEnd w:id="315"/>
            <w:bookmarkEnd w:id="316"/>
            <w:bookmarkEnd w:id="317"/>
            <w:bookmarkEnd w:id="318"/>
            <w:bookmarkEnd w:id="319"/>
            <w:bookmarkEnd w:id="320"/>
            <w:bookmarkEnd w:id="321"/>
          </w:p>
        </w:tc>
        <w:tc>
          <w:tcPr>
            <w:tcW w:w="851" w:type="dxa"/>
            <w:gridSpan w:val="4"/>
            <w:tcBorders>
              <w:top w:val="nil"/>
              <w:left w:val="nil"/>
              <w:bottom w:val="nil"/>
              <w:right w:val="nil"/>
            </w:tcBorders>
          </w:tcPr>
          <w:p w:rsidR="00CF5330" w:rsidRPr="00723CFA" w:rsidRDefault="00CF5330" w:rsidP="007A4608">
            <w:pPr>
              <w:pStyle w:val="Header2-SubClauses"/>
              <w:spacing w:before="60" w:after="120"/>
              <w:ind w:left="0" w:firstLine="0"/>
              <w:rPr>
                <w:rFonts w:ascii="Maiandra GD" w:eastAsia="PMingLiU" w:hAnsi="Maiandra GD" w:cs="Iskoola Pota"/>
              </w:rPr>
            </w:pP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ab/>
              <w:t xml:space="preserve">For evaluation and comparison purposes, the </w:t>
            </w:r>
            <w:proofErr w:type="spellStart"/>
            <w:r w:rsidR="0044003B">
              <w:rPr>
                <w:rFonts w:ascii="Maiandra GD" w:eastAsia="PMingLiU" w:hAnsi="Maiandra GD" w:cs="Iskoola Pota"/>
              </w:rPr>
              <w:t>PDE</w:t>
            </w:r>
            <w:proofErr w:type="spellEnd"/>
            <w:r w:rsidRPr="00723CFA">
              <w:rPr>
                <w:rFonts w:ascii="Maiandra GD" w:eastAsia="PMingLiU" w:hAnsi="Maiandra GD" w:cs="Iskoola Pota"/>
              </w:rPr>
              <w:t xml:space="preserve"> shall convert all bid prices expressed in amounts in various currencies into a single currency, using the selling exchange rate established by the source and on the date specified in the BDS</w:t>
            </w:r>
            <w:proofErr w:type="gramStart"/>
            <w:r w:rsidRPr="00723CFA">
              <w:rPr>
                <w:rFonts w:ascii="Maiandra GD" w:eastAsia="PMingLiU" w:hAnsi="Maiandra GD" w:cs="Iskoola Pota"/>
              </w:rPr>
              <w:t xml:space="preserve">.   </w:t>
            </w:r>
            <w:proofErr w:type="gramEnd"/>
          </w:p>
        </w:tc>
      </w:tr>
      <w:tr w:rsidR="00CF5330" w:rsidRPr="00723CFA">
        <w:tc>
          <w:tcPr>
            <w:tcW w:w="8118" w:type="dxa"/>
            <w:gridSpan w:val="11"/>
            <w:tcBorders>
              <w:top w:val="nil"/>
              <w:left w:val="nil"/>
              <w:bottom w:val="nil"/>
              <w:right w:val="nil"/>
            </w:tcBorders>
          </w:tcPr>
          <w:p w:rsidR="00CF5330" w:rsidRPr="00723CFA" w:rsidRDefault="00CF5330" w:rsidP="007A4608">
            <w:pPr>
              <w:pStyle w:val="Sect1ParaHead"/>
              <w:jc w:val="both"/>
              <w:rPr>
                <w:rFonts w:ascii="Maiandra GD" w:eastAsia="PMingLiU" w:hAnsi="Maiandra GD" w:cs="Iskoola Pota"/>
              </w:rPr>
            </w:pPr>
            <w:bookmarkStart w:id="322" w:name="_Toc438438858"/>
            <w:bookmarkStart w:id="323" w:name="_Toc438532647"/>
            <w:bookmarkStart w:id="324" w:name="_Toc438734002"/>
            <w:bookmarkStart w:id="325" w:name="_Toc438907039"/>
            <w:bookmarkStart w:id="326" w:name="_Toc438907238"/>
            <w:bookmarkStart w:id="327" w:name="_Toc31283192"/>
            <w:bookmarkStart w:id="328" w:name="_Toc339451747"/>
            <w:bookmarkStart w:id="329" w:name="_Toc339451901"/>
            <w:r w:rsidRPr="00723CFA">
              <w:rPr>
                <w:rFonts w:ascii="Maiandra GD" w:eastAsia="PMingLiU" w:hAnsi="Maiandra GD" w:cs="Iskoola Pota"/>
              </w:rPr>
              <w:t>35.</w:t>
            </w:r>
            <w:r w:rsidRPr="00723CFA">
              <w:rPr>
                <w:rFonts w:ascii="Maiandra GD" w:eastAsia="PMingLiU" w:hAnsi="Maiandra GD" w:cs="Iskoola Pota"/>
              </w:rPr>
              <w:tab/>
              <w:t>Margin of Preference</w:t>
            </w:r>
            <w:bookmarkEnd w:id="322"/>
            <w:bookmarkEnd w:id="323"/>
            <w:bookmarkEnd w:id="324"/>
            <w:bookmarkEnd w:id="325"/>
            <w:bookmarkEnd w:id="326"/>
            <w:bookmarkEnd w:id="327"/>
            <w:bookmarkEnd w:id="328"/>
            <w:bookmarkEnd w:id="329"/>
          </w:p>
        </w:tc>
        <w:tc>
          <w:tcPr>
            <w:tcW w:w="851" w:type="dxa"/>
            <w:gridSpan w:val="4"/>
            <w:tcBorders>
              <w:top w:val="nil"/>
              <w:left w:val="nil"/>
              <w:bottom w:val="nil"/>
              <w:right w:val="nil"/>
            </w:tcBorders>
          </w:tcPr>
          <w:p w:rsidR="00CF5330" w:rsidRPr="00723CFA" w:rsidRDefault="00CF5330" w:rsidP="007A4608">
            <w:pPr>
              <w:pStyle w:val="Header2-SubClauses"/>
              <w:spacing w:before="60" w:after="120"/>
              <w:ind w:left="0" w:firstLine="0"/>
              <w:rPr>
                <w:rFonts w:ascii="Maiandra GD" w:eastAsia="PMingLiU" w:hAnsi="Maiandra GD" w:cs="Iskoola Pota"/>
              </w:rPr>
            </w:pPr>
          </w:p>
        </w:tc>
      </w:tr>
      <w:tr w:rsidR="00CF5330" w:rsidRPr="00723CFA">
        <w:tc>
          <w:tcPr>
            <w:tcW w:w="8969" w:type="dxa"/>
            <w:gridSpan w:val="15"/>
            <w:tcBorders>
              <w:top w:val="nil"/>
              <w:left w:val="nil"/>
              <w:bottom w:val="nil"/>
              <w:right w:val="nil"/>
            </w:tcBorders>
          </w:tcPr>
          <w:p w:rsidR="00971111" w:rsidRPr="00723CFA" w:rsidRDefault="00CF5330" w:rsidP="009D31DA">
            <w:pPr>
              <w:pStyle w:val="Header2-SubClauses"/>
              <w:spacing w:before="60" w:after="120"/>
              <w:ind w:left="639" w:hanging="639"/>
              <w:rPr>
                <w:rFonts w:ascii="Maiandra GD" w:eastAsia="PMingLiU" w:hAnsi="Maiandra GD" w:cs="Iskoola Pota"/>
              </w:rPr>
            </w:pPr>
            <w:r w:rsidRPr="00723CFA">
              <w:rPr>
                <w:rFonts w:ascii="Maiandra GD" w:eastAsia="PMingLiU" w:hAnsi="Maiandra GD" w:cs="Iskoola Pota"/>
              </w:rPr>
              <w:t>35.1</w:t>
            </w:r>
            <w:r w:rsidRPr="00723CFA">
              <w:rPr>
                <w:rFonts w:ascii="Maiandra GD" w:eastAsia="PMingLiU" w:hAnsi="Maiandra GD" w:cs="Iskoola Pota"/>
              </w:rPr>
              <w:tab/>
              <w:t xml:space="preserve">Unless otherwise specified in the </w:t>
            </w:r>
            <w:proofErr w:type="spellStart"/>
            <w:r w:rsidRPr="00723CFA">
              <w:rPr>
                <w:rFonts w:ascii="Maiandra GD" w:eastAsia="PMingLiU" w:hAnsi="Maiandra GD" w:cs="Iskoola Pota"/>
              </w:rPr>
              <w:t>BDS</w:t>
            </w:r>
            <w:proofErr w:type="spellEnd"/>
            <w:r w:rsidRPr="00723CFA">
              <w:rPr>
                <w:rFonts w:ascii="Maiandra GD" w:eastAsia="PMingLiU" w:hAnsi="Maiandra GD" w:cs="Iskoola Pota"/>
              </w:rPr>
              <w:t xml:space="preserve">, a margin of preference shall apply. Where a Margin of Preference applies, its application and detail shall be specified in Section 3, Evaluation </w:t>
            </w:r>
            <w:proofErr w:type="gramStart"/>
            <w:r w:rsidRPr="00723CFA">
              <w:rPr>
                <w:rFonts w:ascii="Maiandra GD" w:eastAsia="PMingLiU" w:hAnsi="Maiandra GD" w:cs="Iskoola Pota"/>
              </w:rPr>
              <w:t>Methodology</w:t>
            </w:r>
            <w:proofErr w:type="gramEnd"/>
            <w:r w:rsidRPr="00723CFA">
              <w:rPr>
                <w:rFonts w:ascii="Maiandra GD" w:eastAsia="PMingLiU" w:hAnsi="Maiandra GD" w:cs="Iskoola Pota"/>
              </w:rPr>
              <w:t xml:space="preserve"> and Criteria. </w:t>
            </w:r>
          </w:p>
        </w:tc>
      </w:tr>
      <w:tr w:rsidR="004F7CB8" w:rsidRPr="00723CFA">
        <w:tc>
          <w:tcPr>
            <w:tcW w:w="8969" w:type="dxa"/>
            <w:gridSpan w:val="15"/>
            <w:tcBorders>
              <w:top w:val="nil"/>
              <w:left w:val="nil"/>
              <w:bottom w:val="nil"/>
              <w:right w:val="nil"/>
            </w:tcBorders>
          </w:tcPr>
          <w:p w:rsidR="004F7CB8" w:rsidRPr="00723CFA" w:rsidRDefault="004F7CB8" w:rsidP="007A4608">
            <w:pPr>
              <w:pStyle w:val="Header3-Paragraph"/>
              <w:spacing w:before="60" w:after="120"/>
              <w:ind w:left="619"/>
              <w:rPr>
                <w:rFonts w:ascii="Maiandra GD" w:eastAsia="PMingLiU" w:hAnsi="Maiandra GD" w:cs="Iskoola Pota"/>
                <w:lang w:val="en-GB"/>
              </w:rPr>
            </w:pPr>
            <w:r w:rsidRPr="00723CFA">
              <w:rPr>
                <w:rFonts w:ascii="Maiandra GD" w:eastAsia="PMingLiU" w:hAnsi="Maiandra GD" w:cs="Iskoola Pota"/>
                <w:lang w:val="en-GB"/>
              </w:rPr>
              <w:t>35.</w:t>
            </w:r>
            <w:r w:rsidR="001C1081" w:rsidRPr="00723CFA">
              <w:rPr>
                <w:rFonts w:ascii="Maiandra GD" w:eastAsia="PMingLiU" w:hAnsi="Maiandra GD" w:cs="Iskoola Pota"/>
                <w:lang w:val="en-GB"/>
              </w:rPr>
              <w:t>2</w:t>
            </w:r>
            <w:r w:rsidRPr="00723CFA">
              <w:rPr>
                <w:rFonts w:ascii="Maiandra GD" w:eastAsia="PMingLiU" w:hAnsi="Maiandra GD" w:cs="Iskoola Pota"/>
                <w:lang w:val="en-GB"/>
              </w:rPr>
              <w:tab/>
              <w:t>For the purpose of granting a margin of domestic preference, bids will be classified in one of two groups, as follows:</w:t>
            </w:r>
          </w:p>
          <w:p w:rsidR="004F7CB8" w:rsidRPr="00723CFA" w:rsidRDefault="004F7CB8" w:rsidP="007A4608">
            <w:pPr>
              <w:pStyle w:val="Header3-Paragraph"/>
              <w:tabs>
                <w:tab w:val="clear" w:pos="864"/>
                <w:tab w:val="left" w:pos="1206"/>
              </w:tabs>
              <w:spacing w:before="60" w:after="120"/>
              <w:ind w:left="1206" w:hanging="567"/>
              <w:rPr>
                <w:rFonts w:ascii="Maiandra GD" w:eastAsia="PMingLiU" w:hAnsi="Maiandra GD" w:cs="Iskoola Pota"/>
                <w:lang w:val="en-GB"/>
              </w:rPr>
            </w:pPr>
            <w:r w:rsidRPr="00723CFA">
              <w:rPr>
                <w:rFonts w:ascii="Maiandra GD" w:eastAsia="PMingLiU" w:hAnsi="Maiandra GD" w:cs="Iskoola Pota"/>
                <w:lang w:val="en-GB"/>
              </w:rPr>
              <w:t>(a)</w:t>
            </w:r>
            <w:r w:rsidRPr="00723CFA">
              <w:rPr>
                <w:rFonts w:ascii="Maiandra GD" w:eastAsia="PMingLiU" w:hAnsi="Maiandra GD" w:cs="Iskoola Pota"/>
                <w:lang w:val="en-GB"/>
              </w:rPr>
              <w:tab/>
            </w:r>
            <w:r w:rsidR="00F52555" w:rsidRPr="00723CFA">
              <w:rPr>
                <w:rFonts w:ascii="Maiandra GD" w:eastAsia="PMingLiU" w:hAnsi="Maiandra GD" w:cs="Iskoola Pota"/>
                <w:lang w:val="en-GB"/>
              </w:rPr>
              <w:t xml:space="preserve">Group A: </w:t>
            </w:r>
            <w:r w:rsidRPr="00723CFA">
              <w:rPr>
                <w:rFonts w:ascii="Maiandra GD" w:eastAsia="PMingLiU" w:hAnsi="Maiandra GD" w:cs="Iskoola Pota"/>
                <w:lang w:val="en-GB"/>
              </w:rPr>
              <w:t xml:space="preserve">Goods manufactured in </w:t>
            </w:r>
            <w:r w:rsidR="00D45C93" w:rsidRPr="00723CFA">
              <w:rPr>
                <w:rFonts w:ascii="Maiandra GD" w:eastAsia="PMingLiU" w:hAnsi="Maiandra GD" w:cs="Iskoola Pota"/>
                <w:lang w:val="en-GB"/>
              </w:rPr>
              <w:t>Uganda</w:t>
            </w:r>
            <w:r w:rsidRPr="00723CFA">
              <w:rPr>
                <w:rFonts w:ascii="Maiandra GD" w:eastAsia="PMingLiU" w:hAnsi="Maiandra GD" w:cs="Iskoola Pota"/>
                <w:lang w:val="en-GB"/>
              </w:rPr>
              <w:t>, for which (</w:t>
            </w:r>
            <w:proofErr w:type="spellStart"/>
            <w:r w:rsidRPr="00723CFA">
              <w:rPr>
                <w:rFonts w:ascii="Maiandra GD" w:eastAsia="PMingLiU" w:hAnsi="Maiandra GD" w:cs="Iskoola Pota"/>
                <w:lang w:val="en-GB"/>
              </w:rPr>
              <w:t>i</w:t>
            </w:r>
            <w:proofErr w:type="spellEnd"/>
            <w:r w:rsidRPr="00723CFA">
              <w:rPr>
                <w:rFonts w:ascii="Maiandra GD" w:eastAsia="PMingLiU" w:hAnsi="Maiandra GD" w:cs="Iskoola Pota"/>
                <w:lang w:val="en-GB"/>
              </w:rPr>
              <w:t xml:space="preserve">) labour, raw </w:t>
            </w:r>
            <w:r w:rsidR="00FA56C8">
              <w:rPr>
                <w:rFonts w:ascii="Maiandra GD" w:eastAsia="PMingLiU" w:hAnsi="Maiandra GD" w:cs="Iskoola Pota"/>
                <w:lang w:val="en-GB"/>
              </w:rPr>
              <w:t>Equipment</w:t>
            </w:r>
            <w:r w:rsidRPr="00723CFA">
              <w:rPr>
                <w:rFonts w:ascii="Maiandra GD" w:eastAsia="PMingLiU" w:hAnsi="Maiandra GD" w:cs="Iskoola Pota"/>
                <w:lang w:val="en-GB"/>
              </w:rPr>
              <w:t xml:space="preserve">, and components from within </w:t>
            </w:r>
            <w:r w:rsidR="00D45C93" w:rsidRPr="00723CFA">
              <w:rPr>
                <w:rFonts w:ascii="Maiandra GD" w:eastAsia="PMingLiU" w:hAnsi="Maiandra GD" w:cs="Iskoola Pota"/>
                <w:lang w:val="en-GB"/>
              </w:rPr>
              <w:t>Uganda</w:t>
            </w:r>
            <w:r w:rsidRPr="00723CFA">
              <w:rPr>
                <w:rFonts w:ascii="Maiandra GD" w:eastAsia="PMingLiU" w:hAnsi="Maiandra GD" w:cs="Iskoola Pota"/>
                <w:lang w:val="en-GB"/>
              </w:rPr>
              <w:t xml:space="preserve"> account for more than thirty (30) percent of the </w:t>
            </w:r>
            <w:proofErr w:type="spellStart"/>
            <w:r w:rsidRPr="00723CFA">
              <w:rPr>
                <w:rFonts w:ascii="Maiandra GD" w:eastAsia="PMingLiU" w:hAnsi="Maiandra GD" w:cs="Iskoola Pota"/>
                <w:lang w:val="en-GB"/>
              </w:rPr>
              <w:t>EXW</w:t>
            </w:r>
            <w:proofErr w:type="spellEnd"/>
            <w:r w:rsidRPr="00723CFA">
              <w:rPr>
                <w:rFonts w:ascii="Maiandra GD" w:eastAsia="PMingLiU" w:hAnsi="Maiandra GD" w:cs="Iskoola Pota"/>
                <w:lang w:val="en-GB"/>
              </w:rPr>
              <w:t xml:space="preserve"> price; and (ii) the production facility in which they will be produced or manufacture is in </w:t>
            </w:r>
            <w:r w:rsidR="00D45C93" w:rsidRPr="00723CFA">
              <w:rPr>
                <w:rFonts w:ascii="Maiandra GD" w:eastAsia="PMingLiU" w:hAnsi="Maiandra GD" w:cs="Iskoola Pota"/>
                <w:lang w:val="en-GB"/>
              </w:rPr>
              <w:t>Uganda</w:t>
            </w:r>
            <w:r w:rsidRPr="00723CFA">
              <w:rPr>
                <w:rFonts w:ascii="Maiandra GD" w:eastAsia="PMingLiU" w:hAnsi="Maiandra GD" w:cs="Iskoola Pota"/>
                <w:lang w:val="en-GB"/>
              </w:rPr>
              <w:t xml:space="preserve"> on the date of bid submission.</w:t>
            </w:r>
          </w:p>
          <w:p w:rsidR="004F7CB8" w:rsidRPr="00723CFA" w:rsidRDefault="004F7CB8" w:rsidP="007A4608">
            <w:pPr>
              <w:pStyle w:val="Header3-Paragraph"/>
              <w:tabs>
                <w:tab w:val="clear" w:pos="864"/>
                <w:tab w:val="left" w:pos="1206"/>
              </w:tabs>
              <w:spacing w:before="60" w:after="120"/>
              <w:ind w:left="1206" w:hanging="567"/>
              <w:rPr>
                <w:rFonts w:ascii="Maiandra GD" w:eastAsia="PMingLiU" w:hAnsi="Maiandra GD" w:cs="Iskoola Pota"/>
                <w:lang w:val="en-GB"/>
              </w:rPr>
            </w:pPr>
            <w:r w:rsidRPr="00723CFA">
              <w:rPr>
                <w:rFonts w:ascii="Maiandra GD" w:eastAsia="PMingLiU" w:hAnsi="Maiandra GD" w:cs="Iskoola Pota"/>
                <w:lang w:val="en-GB"/>
              </w:rPr>
              <w:lastRenderedPageBreak/>
              <w:t>(b)</w:t>
            </w:r>
            <w:r w:rsidRPr="00723CFA">
              <w:rPr>
                <w:rFonts w:ascii="Maiandra GD" w:eastAsia="PMingLiU" w:hAnsi="Maiandra GD" w:cs="Iskoola Pota"/>
                <w:lang w:val="en-GB"/>
              </w:rPr>
              <w:tab/>
            </w:r>
            <w:r w:rsidR="00F52555" w:rsidRPr="00723CFA">
              <w:rPr>
                <w:rFonts w:ascii="Maiandra GD" w:eastAsia="PMingLiU" w:hAnsi="Maiandra GD" w:cs="Iskoola Pota"/>
                <w:lang w:val="en-GB"/>
              </w:rPr>
              <w:t xml:space="preserve">Group B: </w:t>
            </w:r>
            <w:r w:rsidRPr="00723CFA">
              <w:rPr>
                <w:rFonts w:ascii="Maiandra GD" w:eastAsia="PMingLiU" w:hAnsi="Maiandra GD" w:cs="Iskoola Pota"/>
                <w:lang w:val="en-GB"/>
              </w:rPr>
              <w:t>Goods of foreign origin already imported or to be imported by the Purchaser directly or through the Supplier’s local agent.</w:t>
            </w:r>
          </w:p>
        </w:tc>
      </w:tr>
      <w:tr w:rsidR="00971111" w:rsidRPr="00723CFA">
        <w:tc>
          <w:tcPr>
            <w:tcW w:w="8969" w:type="dxa"/>
            <w:gridSpan w:val="15"/>
            <w:tcBorders>
              <w:top w:val="nil"/>
              <w:left w:val="nil"/>
              <w:bottom w:val="nil"/>
              <w:right w:val="nil"/>
            </w:tcBorders>
          </w:tcPr>
          <w:p w:rsidR="00971111" w:rsidRPr="00723CFA" w:rsidRDefault="00365A4B" w:rsidP="001C1081">
            <w:pPr>
              <w:pStyle w:val="Header2-SubClauses"/>
              <w:spacing w:before="60" w:after="120"/>
              <w:ind w:left="639" w:hanging="639"/>
              <w:rPr>
                <w:rFonts w:ascii="Maiandra GD" w:eastAsia="PMingLiU" w:hAnsi="Maiandra GD" w:cs="Iskoola Pota"/>
              </w:rPr>
            </w:pPr>
            <w:r w:rsidRPr="00723CFA">
              <w:rPr>
                <w:rFonts w:ascii="Maiandra GD" w:eastAsia="PMingLiU" w:hAnsi="Maiandra GD" w:cs="Iskoola Pota"/>
              </w:rPr>
              <w:lastRenderedPageBreak/>
              <w:t>35.</w:t>
            </w:r>
            <w:r w:rsidR="001C1081" w:rsidRPr="00723CFA">
              <w:rPr>
                <w:rFonts w:ascii="Maiandra GD" w:eastAsia="PMingLiU" w:hAnsi="Maiandra GD" w:cs="Iskoola Pota"/>
              </w:rPr>
              <w:t>3</w:t>
            </w:r>
            <w:r w:rsidRPr="00723CFA">
              <w:rPr>
                <w:rFonts w:ascii="Maiandra GD" w:eastAsia="PMingLiU" w:hAnsi="Maiandra GD" w:cs="Iskoola Pota"/>
              </w:rPr>
              <w:tab/>
              <w:t xml:space="preserve">Bidders </w:t>
            </w:r>
            <w:r w:rsidR="0036591B" w:rsidRPr="00723CFA">
              <w:rPr>
                <w:rFonts w:ascii="Maiandra GD" w:eastAsia="PMingLiU" w:hAnsi="Maiandra GD" w:cs="Iskoola Pota"/>
              </w:rPr>
              <w:t>claiming eligibility for</w:t>
            </w:r>
            <w:r w:rsidRPr="00723CFA">
              <w:rPr>
                <w:rFonts w:ascii="Maiandra GD" w:eastAsia="PMingLiU" w:hAnsi="Maiandra GD" w:cs="Iskoola Pota"/>
              </w:rPr>
              <w:t xml:space="preserve"> a Margin of Preference must provide documentary evidence that </w:t>
            </w:r>
            <w:r w:rsidR="0036591B" w:rsidRPr="00723CFA">
              <w:rPr>
                <w:rFonts w:ascii="Maiandra GD" w:eastAsia="PMingLiU" w:hAnsi="Maiandra GD" w:cs="Iskoola Pota"/>
              </w:rPr>
              <w:t xml:space="preserve">at least thirty percent of </w:t>
            </w:r>
            <w:r w:rsidRPr="00723CFA">
              <w:rPr>
                <w:rFonts w:ascii="Maiandra GD" w:eastAsia="PMingLiU" w:hAnsi="Maiandra GD" w:cs="Iskoola Pota"/>
              </w:rPr>
              <w:t xml:space="preserve">the labour, raw </w:t>
            </w:r>
            <w:r w:rsidR="00FA56C8">
              <w:rPr>
                <w:rFonts w:ascii="Maiandra GD" w:eastAsia="PMingLiU" w:hAnsi="Maiandra GD" w:cs="Iskoola Pota"/>
              </w:rPr>
              <w:t>Equipment</w:t>
            </w:r>
            <w:r w:rsidRPr="00723CFA">
              <w:rPr>
                <w:rFonts w:ascii="Maiandra GD" w:eastAsia="PMingLiU" w:hAnsi="Maiandra GD" w:cs="Iskoola Pota"/>
              </w:rPr>
              <w:t xml:space="preserve"> and components of the goods originate in Uganda and that </w:t>
            </w:r>
            <w:r w:rsidR="0036591B" w:rsidRPr="00723CFA">
              <w:rPr>
                <w:rFonts w:ascii="Maiandra GD" w:eastAsia="PMingLiU" w:hAnsi="Maiandra GD" w:cs="Iskoola Pota"/>
              </w:rPr>
              <w:t xml:space="preserve">the </w:t>
            </w:r>
            <w:r w:rsidRPr="00723CFA">
              <w:rPr>
                <w:rFonts w:ascii="Maiandra GD" w:eastAsia="PMingLiU" w:hAnsi="Maiandra GD" w:cs="Iskoola Pota"/>
              </w:rPr>
              <w:t>production facility in which the goods are to be assembled or processed is engaged in the manufacturing, assembling or processing of the goods at the time of submission of the bid.</w:t>
            </w:r>
          </w:p>
        </w:tc>
      </w:tr>
      <w:tr w:rsidR="00CF5330" w:rsidRPr="00723CFA">
        <w:tc>
          <w:tcPr>
            <w:tcW w:w="8118" w:type="dxa"/>
            <w:gridSpan w:val="11"/>
            <w:tcBorders>
              <w:top w:val="nil"/>
              <w:left w:val="nil"/>
              <w:bottom w:val="nil"/>
              <w:right w:val="nil"/>
            </w:tcBorders>
          </w:tcPr>
          <w:p w:rsidR="00CF5330" w:rsidRPr="00723CFA" w:rsidRDefault="00CF5330" w:rsidP="007A4608">
            <w:pPr>
              <w:pStyle w:val="Sect1ParaHead"/>
              <w:jc w:val="both"/>
              <w:rPr>
                <w:rFonts w:ascii="Maiandra GD" w:eastAsia="PMingLiU" w:hAnsi="Maiandra GD" w:cs="Iskoola Pota"/>
              </w:rPr>
            </w:pPr>
            <w:bookmarkStart w:id="330" w:name="_Toc438438859"/>
            <w:bookmarkStart w:id="331" w:name="_Toc438532648"/>
            <w:bookmarkStart w:id="332" w:name="_Toc438734003"/>
            <w:bookmarkStart w:id="333" w:name="_Toc438907040"/>
            <w:bookmarkStart w:id="334" w:name="_Toc438907239"/>
            <w:bookmarkStart w:id="335" w:name="_Toc31283193"/>
            <w:bookmarkStart w:id="336" w:name="_Toc339451748"/>
            <w:bookmarkStart w:id="337" w:name="_Toc339451902"/>
            <w:r w:rsidRPr="00723CFA">
              <w:rPr>
                <w:rFonts w:ascii="Maiandra GD" w:eastAsia="PMingLiU" w:hAnsi="Maiandra GD" w:cs="Iskoola Pota"/>
              </w:rPr>
              <w:t>36.</w:t>
            </w:r>
            <w:r w:rsidRPr="00723CFA">
              <w:rPr>
                <w:rFonts w:ascii="Maiandra GD" w:eastAsia="PMingLiU" w:hAnsi="Maiandra GD" w:cs="Iskoola Pota"/>
              </w:rPr>
              <w:tab/>
              <w:t>Financial Comparison of Bids</w:t>
            </w:r>
            <w:bookmarkEnd w:id="330"/>
            <w:bookmarkEnd w:id="331"/>
            <w:bookmarkEnd w:id="332"/>
            <w:bookmarkEnd w:id="333"/>
            <w:bookmarkEnd w:id="334"/>
            <w:bookmarkEnd w:id="335"/>
            <w:bookmarkEnd w:id="336"/>
            <w:bookmarkEnd w:id="337"/>
          </w:p>
        </w:tc>
        <w:tc>
          <w:tcPr>
            <w:tcW w:w="851" w:type="dxa"/>
            <w:gridSpan w:val="4"/>
            <w:tcBorders>
              <w:top w:val="nil"/>
              <w:left w:val="nil"/>
              <w:bottom w:val="nil"/>
              <w:right w:val="nil"/>
            </w:tcBorders>
          </w:tcPr>
          <w:p w:rsidR="00CF5330" w:rsidRPr="00723CFA" w:rsidRDefault="00CF5330" w:rsidP="007A4608">
            <w:pPr>
              <w:pStyle w:val="Header2-SubClauses"/>
              <w:spacing w:before="60" w:after="120"/>
              <w:ind w:left="0" w:firstLine="0"/>
              <w:rPr>
                <w:rFonts w:ascii="Maiandra GD" w:eastAsia="PMingLiU" w:hAnsi="Maiandra GD" w:cs="Iskoola Pota"/>
              </w:rPr>
            </w:pP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36.1</w:t>
            </w:r>
            <w:r w:rsidRPr="00723CFA">
              <w:rPr>
                <w:rFonts w:ascii="Maiandra GD" w:eastAsia="PMingLiU" w:hAnsi="Maiandra GD" w:cs="Iskoola Pota"/>
              </w:rPr>
              <w:tab/>
              <w:t xml:space="preserve">The </w:t>
            </w:r>
            <w:proofErr w:type="spellStart"/>
            <w:r w:rsidR="0044003B">
              <w:rPr>
                <w:rFonts w:ascii="Maiandra GD" w:eastAsia="PMingLiU" w:hAnsi="Maiandra GD" w:cs="Iskoola Pota"/>
              </w:rPr>
              <w:t>PDE</w:t>
            </w:r>
            <w:proofErr w:type="spellEnd"/>
            <w:r w:rsidRPr="00723CFA">
              <w:rPr>
                <w:rFonts w:ascii="Maiandra GD" w:eastAsia="PMingLiU" w:hAnsi="Maiandra GD" w:cs="Iskoola Pota"/>
              </w:rPr>
              <w:t xml:space="preserve"> shall financially evaluate each bid that has been determined, up to this stage of the evaluation, to be substantially compliant and responsive. </w:t>
            </w: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bookmarkStart w:id="338" w:name="_Hlt438533055"/>
            <w:bookmarkEnd w:id="338"/>
            <w:r w:rsidRPr="00723CFA">
              <w:rPr>
                <w:rFonts w:ascii="Maiandra GD" w:eastAsia="PMingLiU" w:hAnsi="Maiandra GD" w:cs="Iskoola Pota"/>
              </w:rPr>
              <w:t>36.2</w:t>
            </w:r>
            <w:r w:rsidRPr="00723CFA">
              <w:rPr>
                <w:rFonts w:ascii="Maiandra GD" w:eastAsia="PMingLiU" w:hAnsi="Maiandra GD" w:cs="Iskoola Pota"/>
              </w:rPr>
              <w:tab/>
              <w:t xml:space="preserve">To financially evaluate a bid, the </w:t>
            </w:r>
            <w:proofErr w:type="spellStart"/>
            <w:r w:rsidR="0044003B">
              <w:rPr>
                <w:rFonts w:ascii="Maiandra GD" w:eastAsia="PMingLiU" w:hAnsi="Maiandra GD" w:cs="Iskoola Pota"/>
              </w:rPr>
              <w:t>PDE</w:t>
            </w:r>
            <w:proofErr w:type="spellEnd"/>
            <w:r w:rsidRPr="00723CFA">
              <w:rPr>
                <w:rFonts w:ascii="Maiandra GD" w:eastAsia="PMingLiU" w:hAnsi="Maiandra GD" w:cs="Iskoola Pota"/>
              </w:rPr>
              <w:t xml:space="preserve"> shall only use the criteria and methodologies defined in this Clause and in Section 3, Evaluation Methodology and Criteria</w:t>
            </w:r>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rPr>
              <w:t>No other criteria or methodology shall be permitted.</w:t>
            </w: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36.3</w:t>
            </w:r>
            <w:r w:rsidRPr="00723CFA">
              <w:rPr>
                <w:rFonts w:ascii="Maiandra GD" w:eastAsia="PMingLiU" w:hAnsi="Maiandra GD" w:cs="Iskoola Pota"/>
              </w:rPr>
              <w:tab/>
              <w:t xml:space="preserve">The </w:t>
            </w:r>
            <w:proofErr w:type="spellStart"/>
            <w:r w:rsidR="0044003B">
              <w:rPr>
                <w:rFonts w:ascii="Maiandra GD" w:eastAsia="PMingLiU" w:hAnsi="Maiandra GD" w:cs="Iskoola Pota"/>
              </w:rPr>
              <w:t>PDE</w:t>
            </w:r>
            <w:r w:rsidRPr="00723CFA">
              <w:rPr>
                <w:rFonts w:ascii="Maiandra GD" w:eastAsia="PMingLiU" w:hAnsi="Maiandra GD" w:cs="Iskoola Pota"/>
              </w:rPr>
              <w:t>’s</w:t>
            </w:r>
            <w:proofErr w:type="spellEnd"/>
            <w:r w:rsidRPr="00723CFA">
              <w:rPr>
                <w:rFonts w:ascii="Maiandra GD" w:eastAsia="PMingLiU" w:hAnsi="Maiandra GD" w:cs="Iskoola Pota"/>
              </w:rPr>
              <w:t xml:space="preserve"> financial comparison of bids may require the consideration of factors other than costs, in addition to the bid price quoted in accordance with </w:t>
            </w:r>
            <w:proofErr w:type="spellStart"/>
            <w:r w:rsidRPr="00723CFA">
              <w:rPr>
                <w:rFonts w:ascii="Maiandra GD" w:eastAsia="PMingLiU" w:hAnsi="Maiandra GD" w:cs="Iskoola Pota"/>
              </w:rPr>
              <w:t>ITB</w:t>
            </w:r>
            <w:proofErr w:type="spellEnd"/>
            <w:r w:rsidRPr="00723CFA">
              <w:rPr>
                <w:rFonts w:ascii="Maiandra GD" w:eastAsia="PMingLiU" w:hAnsi="Maiandra GD" w:cs="Iskoola Pota"/>
              </w:rPr>
              <w:t xml:space="preserve"> Clause 14</w:t>
            </w:r>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rPr>
              <w:t>These factors may be related to the characteristics, performance, and terms and conditions of purchase of the Supplies and Related Services</w:t>
            </w:r>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rPr>
              <w:t>The factors selected, if any, shall be expressed in monetary terms to facilitate comparison of bids, unless otherwise specified in Section 3, Evaluation Methodology and Criteria</w:t>
            </w:r>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rPr>
              <w:t xml:space="preserve">The factors to be used and the methodology of application shall be indicated of Section 3, Evaluation </w:t>
            </w:r>
            <w:proofErr w:type="gramStart"/>
            <w:r w:rsidRPr="00723CFA">
              <w:rPr>
                <w:rFonts w:ascii="Maiandra GD" w:eastAsia="PMingLiU" w:hAnsi="Maiandra GD" w:cs="Iskoola Pota"/>
              </w:rPr>
              <w:t>Methodology</w:t>
            </w:r>
            <w:proofErr w:type="gramEnd"/>
            <w:r w:rsidRPr="00723CFA">
              <w:rPr>
                <w:rFonts w:ascii="Maiandra GD" w:eastAsia="PMingLiU" w:hAnsi="Maiandra GD" w:cs="Iskoola Pota"/>
              </w:rPr>
              <w:t xml:space="preserve"> and Criteria.</w:t>
            </w: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36.4</w:t>
            </w:r>
            <w:r w:rsidRPr="00723CFA">
              <w:rPr>
                <w:rFonts w:ascii="Maiandra GD" w:eastAsia="PMingLiU" w:hAnsi="Maiandra GD" w:cs="Iskoola Pota"/>
              </w:rPr>
              <w:tab/>
              <w:t xml:space="preserve">To financially compare bids, the </w:t>
            </w:r>
            <w:proofErr w:type="spellStart"/>
            <w:r w:rsidR="0044003B">
              <w:rPr>
                <w:rFonts w:ascii="Maiandra GD" w:eastAsia="PMingLiU" w:hAnsi="Maiandra GD" w:cs="Iskoola Pota"/>
              </w:rPr>
              <w:t>PDE</w:t>
            </w:r>
            <w:proofErr w:type="spellEnd"/>
            <w:r w:rsidRPr="00723CFA">
              <w:rPr>
                <w:rFonts w:ascii="Maiandra GD" w:eastAsia="PMingLiU" w:hAnsi="Maiandra GD" w:cs="Iskoola Pota"/>
              </w:rPr>
              <w:t xml:space="preserve"> shall:</w:t>
            </w:r>
          </w:p>
          <w:p w:rsidR="00CF5330" w:rsidRPr="00723CFA" w:rsidRDefault="00CF5330" w:rsidP="007A4608">
            <w:pPr>
              <w:pStyle w:val="Header3-Paragraph"/>
              <w:spacing w:before="60" w:after="120"/>
              <w:ind w:left="1206" w:hanging="587"/>
              <w:rPr>
                <w:rFonts w:ascii="Maiandra GD" w:eastAsia="PMingLiU" w:hAnsi="Maiandra GD" w:cs="Iskoola Pota"/>
                <w:lang w:val="en-GB"/>
              </w:rPr>
            </w:pPr>
            <w:r w:rsidRPr="00723CFA">
              <w:rPr>
                <w:rFonts w:ascii="Maiandra GD" w:eastAsia="PMingLiU" w:hAnsi="Maiandra GD" w:cs="Iskoola Pota"/>
                <w:lang w:val="en-GB"/>
              </w:rPr>
              <w:t>(a)</w:t>
            </w:r>
            <w:r w:rsidRPr="00723CFA">
              <w:rPr>
                <w:rFonts w:ascii="Maiandra GD" w:eastAsia="PMingLiU" w:hAnsi="Maiandra GD" w:cs="Iskoola Pota"/>
                <w:lang w:val="en-GB"/>
              </w:rPr>
              <w:tab/>
              <w:t>determine the bid price, taking into account the costs listed of Section 3, Evaluation Methodology and Criteria;</w:t>
            </w:r>
          </w:p>
          <w:p w:rsidR="00CF5330" w:rsidRPr="00723CFA" w:rsidRDefault="00CF5330" w:rsidP="007A4608">
            <w:pPr>
              <w:pStyle w:val="Header3-Paragraph"/>
              <w:spacing w:before="60" w:after="120"/>
              <w:ind w:left="1206" w:hanging="587"/>
              <w:rPr>
                <w:rFonts w:ascii="Maiandra GD" w:eastAsia="PMingLiU" w:hAnsi="Maiandra GD" w:cs="Iskoola Pota"/>
                <w:lang w:val="en-GB"/>
              </w:rPr>
            </w:pPr>
            <w:r w:rsidRPr="00723CFA">
              <w:rPr>
                <w:rFonts w:ascii="Maiandra GD" w:eastAsia="PMingLiU" w:hAnsi="Maiandra GD" w:cs="Iskoola Pota"/>
                <w:lang w:val="en-GB"/>
              </w:rPr>
              <w:t>(b)</w:t>
            </w:r>
            <w:r w:rsidRPr="00723CFA">
              <w:rPr>
                <w:rFonts w:ascii="Maiandra GD" w:eastAsia="PMingLiU" w:hAnsi="Maiandra GD" w:cs="Iskoola Pota"/>
                <w:lang w:val="en-GB"/>
              </w:rPr>
              <w:tab/>
              <w:t xml:space="preserve">correct any arithmetic errors in accordance with </w:t>
            </w:r>
            <w:proofErr w:type="spellStart"/>
            <w:r w:rsidRPr="00723CFA">
              <w:rPr>
                <w:rFonts w:ascii="Maiandra GD" w:eastAsia="PMingLiU" w:hAnsi="Maiandra GD" w:cs="Iskoola Pota"/>
                <w:lang w:val="en-GB"/>
              </w:rPr>
              <w:t>ITB</w:t>
            </w:r>
            <w:proofErr w:type="spellEnd"/>
            <w:r w:rsidRPr="00723CFA">
              <w:rPr>
                <w:rFonts w:ascii="Maiandra GD" w:eastAsia="PMingLiU" w:hAnsi="Maiandra GD" w:cs="Iskoola Pota"/>
                <w:lang w:val="en-GB"/>
              </w:rPr>
              <w:t xml:space="preserve"> Sub-Clause 31.4;</w:t>
            </w:r>
          </w:p>
          <w:p w:rsidR="00CF5330" w:rsidRPr="00723CFA" w:rsidRDefault="00CF5330" w:rsidP="007A4608">
            <w:pPr>
              <w:pStyle w:val="Header3-Paragraph"/>
              <w:spacing w:before="60" w:after="120"/>
              <w:ind w:left="1206" w:hanging="587"/>
              <w:rPr>
                <w:rFonts w:ascii="Maiandra GD" w:eastAsia="PMingLiU" w:hAnsi="Maiandra GD" w:cs="Iskoola Pota"/>
                <w:lang w:val="en-GB"/>
              </w:rPr>
            </w:pPr>
            <w:r w:rsidRPr="00723CFA">
              <w:rPr>
                <w:rFonts w:ascii="Maiandra GD" w:eastAsia="PMingLiU" w:hAnsi="Maiandra GD" w:cs="Iskoola Pota"/>
                <w:lang w:val="en-GB"/>
              </w:rPr>
              <w:t>(c)</w:t>
            </w:r>
            <w:r w:rsidRPr="00723CFA">
              <w:rPr>
                <w:rFonts w:ascii="Maiandra GD" w:eastAsia="PMingLiU" w:hAnsi="Maiandra GD" w:cs="Iskoola Pota"/>
                <w:lang w:val="en-GB"/>
              </w:rPr>
              <w:tab/>
              <w:t xml:space="preserve">apply any unconditional discounts offered in accordance with </w:t>
            </w:r>
            <w:proofErr w:type="spellStart"/>
            <w:r w:rsidRPr="00723CFA">
              <w:rPr>
                <w:rFonts w:ascii="Maiandra GD" w:eastAsia="PMingLiU" w:hAnsi="Maiandra GD" w:cs="Iskoola Pota"/>
                <w:lang w:val="en-GB"/>
              </w:rPr>
              <w:t>ITB</w:t>
            </w:r>
            <w:proofErr w:type="spellEnd"/>
            <w:r w:rsidRPr="00723CFA">
              <w:rPr>
                <w:rFonts w:ascii="Maiandra GD" w:eastAsia="PMingLiU" w:hAnsi="Maiandra GD" w:cs="Iskoola Pota"/>
                <w:lang w:val="en-GB"/>
              </w:rPr>
              <w:t xml:space="preserve"> Sub-Clause 12.1(d);</w:t>
            </w:r>
          </w:p>
        </w:tc>
      </w:tr>
      <w:tr w:rsidR="00CF5330" w:rsidRPr="00723CFA">
        <w:tc>
          <w:tcPr>
            <w:tcW w:w="8969" w:type="dxa"/>
            <w:gridSpan w:val="15"/>
            <w:tcBorders>
              <w:top w:val="nil"/>
              <w:left w:val="nil"/>
              <w:bottom w:val="nil"/>
              <w:right w:val="nil"/>
            </w:tcBorders>
          </w:tcPr>
          <w:p w:rsidR="00CF5330" w:rsidRPr="00723CFA" w:rsidRDefault="00CF5330" w:rsidP="007A4608">
            <w:pPr>
              <w:pStyle w:val="Header3-Paragraph"/>
              <w:spacing w:before="60" w:after="120"/>
              <w:ind w:left="1206" w:hanging="587"/>
              <w:rPr>
                <w:rFonts w:ascii="Maiandra GD" w:eastAsia="PMingLiU" w:hAnsi="Maiandra GD" w:cs="Iskoola Pota"/>
                <w:lang w:val="en-GB"/>
              </w:rPr>
            </w:pPr>
            <w:r w:rsidRPr="00723CFA">
              <w:rPr>
                <w:rFonts w:ascii="Maiandra GD" w:eastAsia="PMingLiU" w:hAnsi="Maiandra GD" w:cs="Iskoola Pota"/>
                <w:lang w:val="en-GB"/>
              </w:rPr>
              <w:t>(d)</w:t>
            </w:r>
            <w:r w:rsidRPr="00723CFA">
              <w:rPr>
                <w:rFonts w:ascii="Maiandra GD" w:eastAsia="PMingLiU" w:hAnsi="Maiandra GD" w:cs="Iskoola Pota"/>
                <w:lang w:val="en-GB"/>
              </w:rPr>
              <w:tab/>
              <w:t xml:space="preserve">make adjustments for any nonmaterial nonconformities and omissions in accordance with </w:t>
            </w:r>
            <w:proofErr w:type="spellStart"/>
            <w:r w:rsidRPr="00723CFA">
              <w:rPr>
                <w:rFonts w:ascii="Maiandra GD" w:eastAsia="PMingLiU" w:hAnsi="Maiandra GD" w:cs="Iskoola Pota"/>
                <w:lang w:val="en-GB"/>
              </w:rPr>
              <w:t>ITB</w:t>
            </w:r>
            <w:proofErr w:type="spellEnd"/>
            <w:r w:rsidRPr="00723CFA">
              <w:rPr>
                <w:rFonts w:ascii="Maiandra GD" w:eastAsia="PMingLiU" w:hAnsi="Maiandra GD" w:cs="Iskoola Pota"/>
                <w:lang w:val="en-GB"/>
              </w:rPr>
              <w:t xml:space="preserve"> Sub-Clause 31.3;</w:t>
            </w:r>
          </w:p>
          <w:p w:rsidR="00CF5330" w:rsidRPr="00723CFA" w:rsidRDefault="00CF5330" w:rsidP="007A4608">
            <w:pPr>
              <w:pStyle w:val="Header3-Paragraph"/>
              <w:spacing w:before="60" w:after="120"/>
              <w:ind w:left="1206" w:hanging="587"/>
              <w:rPr>
                <w:rFonts w:ascii="Maiandra GD" w:eastAsia="PMingLiU" w:hAnsi="Maiandra GD" w:cs="Iskoola Pota"/>
                <w:lang w:val="en-GB"/>
              </w:rPr>
            </w:pPr>
            <w:r w:rsidRPr="00723CFA">
              <w:rPr>
                <w:rFonts w:ascii="Maiandra GD" w:eastAsia="PMingLiU" w:hAnsi="Maiandra GD" w:cs="Iskoola Pota"/>
                <w:lang w:val="en-GB"/>
              </w:rPr>
              <w:t>(e)</w:t>
            </w:r>
            <w:r w:rsidRPr="00723CFA">
              <w:rPr>
                <w:rFonts w:ascii="Maiandra GD" w:eastAsia="PMingLiU" w:hAnsi="Maiandra GD" w:cs="Iskoola Pota"/>
                <w:lang w:val="en-GB"/>
              </w:rPr>
              <w:tab/>
              <w:t xml:space="preserve">apply any non-cost factors in accordance with </w:t>
            </w:r>
            <w:proofErr w:type="spellStart"/>
            <w:r w:rsidRPr="00723CFA">
              <w:rPr>
                <w:rFonts w:ascii="Maiandra GD" w:eastAsia="PMingLiU" w:hAnsi="Maiandra GD" w:cs="Iskoola Pota"/>
                <w:lang w:val="en-GB"/>
              </w:rPr>
              <w:t>ITB</w:t>
            </w:r>
            <w:proofErr w:type="spellEnd"/>
            <w:r w:rsidRPr="00723CFA">
              <w:rPr>
                <w:rFonts w:ascii="Maiandra GD" w:eastAsia="PMingLiU" w:hAnsi="Maiandra GD" w:cs="Iskoola Pota"/>
                <w:lang w:val="en-GB"/>
              </w:rPr>
              <w:t xml:space="preserve"> Sub-Clause 36.3;</w:t>
            </w:r>
          </w:p>
          <w:p w:rsidR="00CF5330" w:rsidRPr="00723CFA" w:rsidRDefault="00CF5330" w:rsidP="007A4608">
            <w:pPr>
              <w:pStyle w:val="Header3-Paragraph"/>
              <w:tabs>
                <w:tab w:val="clear" w:pos="864"/>
                <w:tab w:val="left" w:pos="1242"/>
              </w:tabs>
              <w:spacing w:before="60" w:after="120"/>
              <w:ind w:left="1206" w:hanging="587"/>
              <w:rPr>
                <w:rFonts w:ascii="Maiandra GD" w:eastAsia="PMingLiU" w:hAnsi="Maiandra GD" w:cs="Iskoola Pota"/>
                <w:lang w:val="en-GB"/>
              </w:rPr>
            </w:pPr>
            <w:r w:rsidRPr="00723CFA">
              <w:rPr>
                <w:rFonts w:ascii="Maiandra GD" w:eastAsia="PMingLiU" w:hAnsi="Maiandra GD" w:cs="Iskoola Pota"/>
                <w:lang w:val="en-GB"/>
              </w:rPr>
              <w:t>(f)</w:t>
            </w:r>
            <w:r w:rsidRPr="00723CFA">
              <w:rPr>
                <w:rFonts w:ascii="Maiandra GD" w:eastAsia="PMingLiU" w:hAnsi="Maiandra GD" w:cs="Iskoola Pota"/>
                <w:lang w:val="en-GB"/>
              </w:rPr>
              <w:tab/>
              <w:t xml:space="preserve">convert all bids to a single currency in accordance with </w:t>
            </w:r>
            <w:proofErr w:type="spellStart"/>
            <w:r w:rsidRPr="00723CFA">
              <w:rPr>
                <w:rFonts w:ascii="Maiandra GD" w:eastAsia="PMingLiU" w:hAnsi="Maiandra GD" w:cs="Iskoola Pota"/>
                <w:lang w:val="en-GB"/>
              </w:rPr>
              <w:t>ITB</w:t>
            </w:r>
            <w:proofErr w:type="spellEnd"/>
            <w:r w:rsidRPr="00723CFA">
              <w:rPr>
                <w:rFonts w:ascii="Maiandra GD" w:eastAsia="PMingLiU" w:hAnsi="Maiandra GD" w:cs="Iskoola Pota"/>
                <w:lang w:val="en-GB"/>
              </w:rPr>
              <w:t xml:space="preserve"> Clause 34;</w:t>
            </w:r>
          </w:p>
          <w:p w:rsidR="00CF5330" w:rsidRPr="00723CFA" w:rsidRDefault="00CF5330" w:rsidP="007A4608">
            <w:pPr>
              <w:pStyle w:val="Header3-Paragraph"/>
              <w:tabs>
                <w:tab w:val="clear" w:pos="864"/>
                <w:tab w:val="left" w:pos="1242"/>
              </w:tabs>
              <w:spacing w:before="60" w:after="120"/>
              <w:ind w:left="1206" w:hanging="587"/>
              <w:rPr>
                <w:rFonts w:ascii="Maiandra GD" w:eastAsia="PMingLiU" w:hAnsi="Maiandra GD" w:cs="Iskoola Pota"/>
                <w:lang w:val="en-GB"/>
              </w:rPr>
            </w:pPr>
            <w:r w:rsidRPr="00723CFA">
              <w:rPr>
                <w:rFonts w:ascii="Maiandra GD" w:eastAsia="PMingLiU" w:hAnsi="Maiandra GD" w:cs="Iskoola Pota"/>
                <w:lang w:val="en-GB"/>
              </w:rPr>
              <w:t>(g)</w:t>
            </w:r>
            <w:r w:rsidRPr="00723CFA">
              <w:rPr>
                <w:rFonts w:ascii="Maiandra GD" w:eastAsia="PMingLiU" w:hAnsi="Maiandra GD" w:cs="Iskoola Pota"/>
                <w:lang w:val="en-GB"/>
              </w:rPr>
              <w:tab/>
              <w:t xml:space="preserve">apply any margin of preference in accordance with </w:t>
            </w:r>
            <w:proofErr w:type="spellStart"/>
            <w:r w:rsidRPr="00723CFA">
              <w:rPr>
                <w:rFonts w:ascii="Maiandra GD" w:eastAsia="PMingLiU" w:hAnsi="Maiandra GD" w:cs="Iskoola Pota"/>
                <w:lang w:val="en-GB"/>
              </w:rPr>
              <w:t>ITB</w:t>
            </w:r>
            <w:proofErr w:type="spellEnd"/>
            <w:r w:rsidRPr="00723CFA">
              <w:rPr>
                <w:rFonts w:ascii="Maiandra GD" w:eastAsia="PMingLiU" w:hAnsi="Maiandra GD" w:cs="Iskoola Pota"/>
                <w:lang w:val="en-GB"/>
              </w:rPr>
              <w:t xml:space="preserve"> Clause 35;</w:t>
            </w:r>
          </w:p>
          <w:p w:rsidR="00CF5330" w:rsidRPr="00723CFA" w:rsidRDefault="00CF5330" w:rsidP="007A4608">
            <w:pPr>
              <w:pStyle w:val="Header3-Paragraph"/>
              <w:tabs>
                <w:tab w:val="clear" w:pos="864"/>
                <w:tab w:val="left" w:pos="1242"/>
              </w:tabs>
              <w:spacing w:before="60" w:after="120"/>
              <w:ind w:left="1206" w:hanging="587"/>
              <w:rPr>
                <w:rFonts w:ascii="Maiandra GD" w:eastAsia="PMingLiU" w:hAnsi="Maiandra GD" w:cs="Iskoola Pota"/>
                <w:lang w:val="en-GB"/>
              </w:rPr>
            </w:pPr>
            <w:r w:rsidRPr="00723CFA">
              <w:rPr>
                <w:rFonts w:ascii="Maiandra GD" w:eastAsia="PMingLiU" w:hAnsi="Maiandra GD" w:cs="Iskoola Pota"/>
                <w:lang w:val="en-GB"/>
              </w:rPr>
              <w:t>(h)</w:t>
            </w:r>
            <w:r w:rsidRPr="00723CFA">
              <w:rPr>
                <w:rFonts w:ascii="Maiandra GD" w:eastAsia="PMingLiU" w:hAnsi="Maiandra GD" w:cs="Iskoola Pota"/>
                <w:lang w:val="en-GB"/>
              </w:rPr>
              <w:tab/>
            </w:r>
            <w:proofErr w:type="gramStart"/>
            <w:r w:rsidRPr="00723CFA">
              <w:rPr>
                <w:rFonts w:ascii="Maiandra GD" w:eastAsia="PMingLiU" w:hAnsi="Maiandra GD" w:cs="Iskoola Pota"/>
                <w:lang w:val="en-GB"/>
              </w:rPr>
              <w:t>determine</w:t>
            </w:r>
            <w:proofErr w:type="gramEnd"/>
            <w:r w:rsidRPr="00723CFA">
              <w:rPr>
                <w:rFonts w:ascii="Maiandra GD" w:eastAsia="PMingLiU" w:hAnsi="Maiandra GD" w:cs="Iskoola Pota"/>
                <w:lang w:val="en-GB"/>
              </w:rPr>
              <w:t xml:space="preserve"> the total evaluated price of each bid. </w:t>
            </w:r>
          </w:p>
        </w:tc>
      </w:tr>
      <w:tr w:rsidR="00CF5330" w:rsidRPr="00723CFA">
        <w:tc>
          <w:tcPr>
            <w:tcW w:w="7693" w:type="dxa"/>
            <w:gridSpan w:val="9"/>
            <w:tcBorders>
              <w:top w:val="nil"/>
              <w:left w:val="nil"/>
              <w:bottom w:val="nil"/>
              <w:right w:val="nil"/>
            </w:tcBorders>
          </w:tcPr>
          <w:p w:rsidR="00CF5330" w:rsidRPr="00723CFA" w:rsidRDefault="00CF5330" w:rsidP="007A4608">
            <w:pPr>
              <w:pStyle w:val="Sect1ParaHead"/>
              <w:jc w:val="both"/>
              <w:rPr>
                <w:rFonts w:ascii="Maiandra GD" w:eastAsia="PMingLiU" w:hAnsi="Maiandra GD" w:cs="Iskoola Pota"/>
              </w:rPr>
            </w:pPr>
            <w:bookmarkStart w:id="339" w:name="_Toc438438860"/>
            <w:bookmarkStart w:id="340" w:name="_Toc438532654"/>
            <w:bookmarkStart w:id="341" w:name="_Toc438734004"/>
            <w:bookmarkStart w:id="342" w:name="_Toc438907041"/>
            <w:bookmarkStart w:id="343" w:name="_Toc438907240"/>
            <w:bookmarkStart w:id="344" w:name="_Toc31283194"/>
            <w:bookmarkStart w:id="345" w:name="_Toc339451749"/>
            <w:bookmarkStart w:id="346" w:name="_Toc339451903"/>
            <w:r w:rsidRPr="00723CFA">
              <w:rPr>
                <w:rFonts w:ascii="Maiandra GD" w:eastAsia="PMingLiU" w:hAnsi="Maiandra GD" w:cs="Iskoola Pota"/>
              </w:rPr>
              <w:t>37.</w:t>
            </w:r>
            <w:r w:rsidRPr="00723CFA">
              <w:rPr>
                <w:rFonts w:ascii="Maiandra GD" w:eastAsia="PMingLiU" w:hAnsi="Maiandra GD" w:cs="Iskoola Pota"/>
              </w:rPr>
              <w:tab/>
              <w:t>Determination of Best Evaluated Bid</w:t>
            </w:r>
            <w:bookmarkEnd w:id="339"/>
            <w:bookmarkEnd w:id="340"/>
            <w:bookmarkEnd w:id="341"/>
            <w:bookmarkEnd w:id="342"/>
            <w:bookmarkEnd w:id="343"/>
            <w:bookmarkEnd w:id="344"/>
            <w:r w:rsidRPr="00723CFA">
              <w:rPr>
                <w:rFonts w:ascii="Maiandra GD" w:eastAsia="PMingLiU" w:hAnsi="Maiandra GD" w:cs="Iskoola Pota"/>
              </w:rPr>
              <w:t>(s)</w:t>
            </w:r>
            <w:bookmarkEnd w:id="345"/>
            <w:bookmarkEnd w:id="346"/>
          </w:p>
        </w:tc>
        <w:tc>
          <w:tcPr>
            <w:tcW w:w="1276" w:type="dxa"/>
            <w:gridSpan w:val="6"/>
            <w:tcBorders>
              <w:top w:val="nil"/>
              <w:left w:val="nil"/>
              <w:bottom w:val="nil"/>
              <w:right w:val="nil"/>
            </w:tcBorders>
          </w:tcPr>
          <w:p w:rsidR="00CF5330" w:rsidRPr="00723CFA" w:rsidRDefault="00CF5330" w:rsidP="007A4608">
            <w:pPr>
              <w:pStyle w:val="Header2-SubClauses"/>
              <w:spacing w:before="60" w:after="120"/>
              <w:ind w:left="0" w:firstLine="0"/>
              <w:rPr>
                <w:rFonts w:ascii="Maiandra GD" w:eastAsia="PMingLiU" w:hAnsi="Maiandra GD" w:cs="Iskoola Pota"/>
              </w:rPr>
            </w:pP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ab/>
              <w:t xml:space="preserve">The </w:t>
            </w:r>
            <w:proofErr w:type="spellStart"/>
            <w:r w:rsidR="0044003B">
              <w:rPr>
                <w:rFonts w:ascii="Maiandra GD" w:eastAsia="PMingLiU" w:hAnsi="Maiandra GD" w:cs="Iskoola Pota"/>
              </w:rPr>
              <w:t>PDE</w:t>
            </w:r>
            <w:proofErr w:type="spellEnd"/>
            <w:r w:rsidRPr="00723CFA">
              <w:rPr>
                <w:rFonts w:ascii="Maiandra GD" w:eastAsia="PMingLiU" w:hAnsi="Maiandra GD" w:cs="Iskoola Pota"/>
              </w:rPr>
              <w:t xml:space="preserve"> shall compare all substantially compliant and responsive bids to determine the best evaluated bid or bids, in accordance with Section 3, Evaluation </w:t>
            </w:r>
            <w:proofErr w:type="gramStart"/>
            <w:r w:rsidRPr="00723CFA">
              <w:rPr>
                <w:rFonts w:ascii="Maiandra GD" w:eastAsia="PMingLiU" w:hAnsi="Maiandra GD" w:cs="Iskoola Pota"/>
              </w:rPr>
              <w:t>Methodology</w:t>
            </w:r>
            <w:proofErr w:type="gramEnd"/>
            <w:r w:rsidRPr="00723CFA">
              <w:rPr>
                <w:rFonts w:ascii="Maiandra GD" w:eastAsia="PMingLiU" w:hAnsi="Maiandra GD" w:cs="Iskoola Pota"/>
              </w:rPr>
              <w:t xml:space="preserve"> and Criteria.</w:t>
            </w:r>
          </w:p>
        </w:tc>
      </w:tr>
      <w:tr w:rsidR="00CF5330" w:rsidRPr="00723CFA">
        <w:tc>
          <w:tcPr>
            <w:tcW w:w="4500" w:type="dxa"/>
            <w:gridSpan w:val="2"/>
            <w:tcBorders>
              <w:top w:val="nil"/>
              <w:left w:val="nil"/>
              <w:bottom w:val="nil"/>
              <w:right w:val="nil"/>
            </w:tcBorders>
          </w:tcPr>
          <w:p w:rsidR="00CF5330" w:rsidRPr="00723CFA" w:rsidRDefault="00CF5330" w:rsidP="007A4608">
            <w:pPr>
              <w:pStyle w:val="Sect1ParaHead"/>
              <w:jc w:val="both"/>
              <w:rPr>
                <w:rFonts w:ascii="Maiandra GD" w:eastAsia="PMingLiU" w:hAnsi="Maiandra GD" w:cs="Iskoola Pota"/>
              </w:rPr>
            </w:pPr>
            <w:bookmarkStart w:id="347" w:name="_Toc438438861"/>
            <w:bookmarkStart w:id="348" w:name="_Toc438532655"/>
            <w:bookmarkStart w:id="349" w:name="_Toc438734005"/>
            <w:bookmarkStart w:id="350" w:name="_Toc438907042"/>
            <w:bookmarkStart w:id="351" w:name="_Toc438907241"/>
            <w:bookmarkStart w:id="352" w:name="_Toc31283195"/>
            <w:bookmarkStart w:id="353" w:name="_Toc339451750"/>
            <w:bookmarkStart w:id="354" w:name="_Toc339451904"/>
            <w:r w:rsidRPr="00723CFA">
              <w:rPr>
                <w:rFonts w:ascii="Maiandra GD" w:eastAsia="PMingLiU" w:hAnsi="Maiandra GD" w:cs="Iskoola Pota"/>
              </w:rPr>
              <w:lastRenderedPageBreak/>
              <w:t>38.</w:t>
            </w:r>
            <w:r w:rsidRPr="00723CFA">
              <w:rPr>
                <w:rFonts w:ascii="Maiandra GD" w:eastAsia="PMingLiU" w:hAnsi="Maiandra GD" w:cs="Iskoola Pota"/>
              </w:rPr>
              <w:tab/>
              <w:t>Post-qualification of the Bidder</w:t>
            </w:r>
            <w:bookmarkEnd w:id="347"/>
            <w:bookmarkEnd w:id="348"/>
            <w:bookmarkEnd w:id="349"/>
            <w:bookmarkEnd w:id="350"/>
            <w:bookmarkEnd w:id="351"/>
            <w:bookmarkEnd w:id="352"/>
            <w:bookmarkEnd w:id="353"/>
            <w:bookmarkEnd w:id="354"/>
          </w:p>
        </w:tc>
        <w:tc>
          <w:tcPr>
            <w:tcW w:w="4469" w:type="dxa"/>
            <w:gridSpan w:val="13"/>
            <w:tcBorders>
              <w:top w:val="nil"/>
              <w:left w:val="nil"/>
              <w:bottom w:val="nil"/>
              <w:right w:val="nil"/>
            </w:tcBorders>
          </w:tcPr>
          <w:p w:rsidR="00CF5330" w:rsidRPr="00723CFA" w:rsidRDefault="00CF5330" w:rsidP="007A4608">
            <w:pPr>
              <w:pStyle w:val="Header2-SubClauses"/>
              <w:spacing w:before="60" w:after="120"/>
              <w:ind w:left="0" w:firstLine="0"/>
              <w:rPr>
                <w:rFonts w:ascii="Maiandra GD" w:eastAsia="PMingLiU" w:hAnsi="Maiandra GD" w:cs="Iskoola Pota"/>
              </w:rPr>
            </w:pP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38.1</w:t>
            </w:r>
            <w:r w:rsidRPr="00723CFA">
              <w:rPr>
                <w:rFonts w:ascii="Maiandra GD" w:eastAsia="PMingLiU" w:hAnsi="Maiandra GD" w:cs="Iskoola Pota"/>
              </w:rPr>
              <w:tab/>
              <w:t xml:space="preserve">The </w:t>
            </w:r>
            <w:proofErr w:type="spellStart"/>
            <w:r w:rsidR="0044003B">
              <w:rPr>
                <w:rFonts w:ascii="Maiandra GD" w:eastAsia="PMingLiU" w:hAnsi="Maiandra GD" w:cs="Iskoola Pota"/>
              </w:rPr>
              <w:t>PDE</w:t>
            </w:r>
            <w:proofErr w:type="spellEnd"/>
            <w:r w:rsidRPr="00723CFA">
              <w:rPr>
                <w:rFonts w:ascii="Maiandra GD" w:eastAsia="PMingLiU" w:hAnsi="Maiandra GD" w:cs="Iskoola Pota"/>
              </w:rPr>
              <w:t xml:space="preserve"> shall determine to its satisfaction whether the Bidder that is selected as having submitted the best evaluated bid is qualified to perform the Contract satisfactorily.</w:t>
            </w: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38.2</w:t>
            </w:r>
            <w:r w:rsidRPr="00723CFA">
              <w:rPr>
                <w:rFonts w:ascii="Maiandra GD" w:eastAsia="PMingLiU" w:hAnsi="Maiandra GD" w:cs="Iskoola Pota"/>
              </w:rPr>
              <w:tab/>
              <w:t xml:space="preserve">The determination shall be based upon an examination of the documentary evidence of the Bidder’s qualifications submitted by the Bidder, pursuant to </w:t>
            </w:r>
            <w:proofErr w:type="spellStart"/>
            <w:r w:rsidRPr="00723CFA">
              <w:rPr>
                <w:rFonts w:ascii="Maiandra GD" w:eastAsia="PMingLiU" w:hAnsi="Maiandra GD" w:cs="Iskoola Pota"/>
              </w:rPr>
              <w:t>ITB</w:t>
            </w:r>
            <w:proofErr w:type="spellEnd"/>
            <w:r w:rsidRPr="00723CFA">
              <w:rPr>
                <w:rFonts w:ascii="Maiandra GD" w:eastAsia="PMingLiU" w:hAnsi="Maiandra GD" w:cs="Iskoola Pota"/>
              </w:rPr>
              <w:t xml:space="preserve"> Clause 19, to clarifications in accordance with </w:t>
            </w:r>
            <w:proofErr w:type="spellStart"/>
            <w:r w:rsidRPr="00723CFA">
              <w:rPr>
                <w:rFonts w:ascii="Maiandra GD" w:eastAsia="PMingLiU" w:hAnsi="Maiandra GD" w:cs="Iskoola Pota"/>
              </w:rPr>
              <w:t>ITB</w:t>
            </w:r>
            <w:proofErr w:type="spellEnd"/>
            <w:r w:rsidRPr="00723CFA">
              <w:rPr>
                <w:rFonts w:ascii="Maiandra GD" w:eastAsia="PMingLiU" w:hAnsi="Maiandra GD" w:cs="Iskoola Pota"/>
              </w:rPr>
              <w:t xml:space="preserve"> Clause 29 and the qualification criteria indicated in Section 3, Evaluation Methodology and Criteria</w:t>
            </w:r>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rPr>
              <w:t>Factors not included in Section 3 shall not be used in the evaluation of the Bidder’s qualification.</w:t>
            </w: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38.3</w:t>
            </w:r>
            <w:r w:rsidRPr="00723CFA">
              <w:rPr>
                <w:rFonts w:ascii="Maiandra GD" w:eastAsia="PMingLiU" w:hAnsi="Maiandra GD" w:cs="Iskoola Pota"/>
              </w:rPr>
              <w:tab/>
              <w:t>An affirmative determination shall be a prerequisite for award of the Contract to the Bidder</w:t>
            </w:r>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rPr>
              <w:t xml:space="preserve">A negative determination shall result in disqualification of the bid, in which event the </w:t>
            </w:r>
            <w:proofErr w:type="spellStart"/>
            <w:r w:rsidR="0044003B">
              <w:rPr>
                <w:rFonts w:ascii="Maiandra GD" w:eastAsia="PMingLiU" w:hAnsi="Maiandra GD" w:cs="Iskoola Pota"/>
              </w:rPr>
              <w:t>PDE</w:t>
            </w:r>
            <w:proofErr w:type="spellEnd"/>
            <w:r w:rsidRPr="00723CFA">
              <w:rPr>
                <w:rFonts w:ascii="Maiandra GD" w:eastAsia="PMingLiU" w:hAnsi="Maiandra GD" w:cs="Iskoola Pota"/>
              </w:rPr>
              <w:t xml:space="preserve"> shall proceed to the next best evaluated bid to make a similar determination of that Bidder’s capabilities to perform satisfactorily.</w:t>
            </w:r>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38.4</w:t>
            </w:r>
            <w:r w:rsidRPr="00723CFA">
              <w:rPr>
                <w:rFonts w:ascii="Maiandra GD" w:eastAsia="PMingLiU" w:hAnsi="Maiandra GD" w:cs="Iskoola Pota"/>
              </w:rPr>
              <w:tab/>
              <w:t>If pre-qualification has been conducted, no post-qualification will be conducted but pre-qualification information shall be verified.</w:t>
            </w:r>
          </w:p>
        </w:tc>
      </w:tr>
      <w:tr w:rsidR="00CF5330" w:rsidRPr="00723CFA">
        <w:tc>
          <w:tcPr>
            <w:tcW w:w="8969" w:type="dxa"/>
            <w:gridSpan w:val="15"/>
            <w:tcBorders>
              <w:top w:val="nil"/>
              <w:left w:val="nil"/>
              <w:bottom w:val="nil"/>
              <w:right w:val="nil"/>
            </w:tcBorders>
          </w:tcPr>
          <w:p w:rsidR="00FB71EE" w:rsidRPr="00723CFA" w:rsidRDefault="00B8422C" w:rsidP="00FB71EE">
            <w:pPr>
              <w:pStyle w:val="Sect1SubHead"/>
              <w:rPr>
                <w:rFonts w:ascii="Maiandra GD" w:eastAsia="PMingLiU" w:hAnsi="Maiandra GD" w:cs="Iskoola Pota"/>
              </w:rPr>
            </w:pPr>
            <w:bookmarkStart w:id="355" w:name="_Toc438438863"/>
            <w:bookmarkStart w:id="356" w:name="_Toc438532657"/>
            <w:bookmarkStart w:id="357" w:name="_Toc438734007"/>
            <w:bookmarkStart w:id="358" w:name="_Toc438962089"/>
            <w:bookmarkStart w:id="359" w:name="_Toc461939621"/>
            <w:bookmarkStart w:id="360" w:name="_Toc31283197"/>
            <w:bookmarkStart w:id="361" w:name="_Toc339451751"/>
            <w:bookmarkStart w:id="362" w:name="_Toc339451905"/>
            <w:r w:rsidRPr="00723CFA">
              <w:rPr>
                <w:rFonts w:ascii="Maiandra GD" w:eastAsia="PMingLiU" w:hAnsi="Maiandra GD" w:cs="Iskoola Pota"/>
              </w:rPr>
              <w:t xml:space="preserve">F.  </w:t>
            </w:r>
            <w:r w:rsidR="00CF5330" w:rsidRPr="00723CFA">
              <w:rPr>
                <w:rFonts w:ascii="Maiandra GD" w:eastAsia="PMingLiU" w:hAnsi="Maiandra GD" w:cs="Iskoola Pota"/>
              </w:rPr>
              <w:t>Award of Contract</w:t>
            </w:r>
            <w:bookmarkEnd w:id="355"/>
            <w:bookmarkEnd w:id="356"/>
            <w:bookmarkEnd w:id="357"/>
            <w:bookmarkEnd w:id="358"/>
            <w:bookmarkEnd w:id="359"/>
            <w:bookmarkEnd w:id="360"/>
            <w:bookmarkEnd w:id="361"/>
            <w:bookmarkEnd w:id="362"/>
          </w:p>
        </w:tc>
      </w:tr>
      <w:tr w:rsidR="00CF5330" w:rsidRPr="00723CFA">
        <w:tc>
          <w:tcPr>
            <w:tcW w:w="4500" w:type="dxa"/>
            <w:gridSpan w:val="2"/>
            <w:tcBorders>
              <w:top w:val="nil"/>
              <w:left w:val="nil"/>
              <w:bottom w:val="nil"/>
              <w:right w:val="nil"/>
            </w:tcBorders>
          </w:tcPr>
          <w:p w:rsidR="00CF5330" w:rsidRPr="00723CFA" w:rsidRDefault="004045C5" w:rsidP="007A4608">
            <w:pPr>
              <w:pStyle w:val="Sect1ParaHead"/>
              <w:jc w:val="both"/>
              <w:rPr>
                <w:rFonts w:ascii="Maiandra GD" w:eastAsia="PMingLiU" w:hAnsi="Maiandra GD" w:cs="Iskoola Pota"/>
              </w:rPr>
            </w:pPr>
            <w:bookmarkStart w:id="363" w:name="_Toc438438864"/>
            <w:bookmarkStart w:id="364" w:name="_Toc438532658"/>
            <w:bookmarkStart w:id="365" w:name="_Toc438734008"/>
            <w:bookmarkStart w:id="366" w:name="_Toc438907044"/>
            <w:bookmarkStart w:id="367" w:name="_Toc438907243"/>
            <w:bookmarkStart w:id="368" w:name="_Toc31283198"/>
            <w:bookmarkStart w:id="369" w:name="_Toc339451752"/>
            <w:bookmarkStart w:id="370" w:name="_Toc339451906"/>
            <w:r w:rsidRPr="00723CFA">
              <w:rPr>
                <w:rFonts w:ascii="Maiandra GD" w:eastAsia="PMingLiU" w:hAnsi="Maiandra GD" w:cs="Iskoola Pota"/>
              </w:rPr>
              <w:t>39</w:t>
            </w:r>
            <w:r w:rsidR="00CF5330" w:rsidRPr="00723CFA">
              <w:rPr>
                <w:rFonts w:ascii="Maiandra GD" w:eastAsia="PMingLiU" w:hAnsi="Maiandra GD" w:cs="Iskoola Pota"/>
              </w:rPr>
              <w:t>.</w:t>
            </w:r>
            <w:r w:rsidR="00CF5330" w:rsidRPr="00723CFA">
              <w:rPr>
                <w:rFonts w:ascii="Maiandra GD" w:eastAsia="PMingLiU" w:hAnsi="Maiandra GD" w:cs="Iskoola Pota"/>
              </w:rPr>
              <w:tab/>
              <w:t>Award Procedure</w:t>
            </w:r>
            <w:bookmarkEnd w:id="363"/>
            <w:bookmarkEnd w:id="364"/>
            <w:bookmarkEnd w:id="365"/>
            <w:bookmarkEnd w:id="366"/>
            <w:bookmarkEnd w:id="367"/>
            <w:bookmarkEnd w:id="368"/>
            <w:bookmarkEnd w:id="369"/>
            <w:bookmarkEnd w:id="370"/>
          </w:p>
        </w:tc>
        <w:tc>
          <w:tcPr>
            <w:tcW w:w="4469" w:type="dxa"/>
            <w:gridSpan w:val="13"/>
            <w:tcBorders>
              <w:top w:val="nil"/>
              <w:left w:val="nil"/>
              <w:bottom w:val="nil"/>
              <w:right w:val="nil"/>
            </w:tcBorders>
          </w:tcPr>
          <w:p w:rsidR="00CF5330" w:rsidRPr="00723CFA" w:rsidRDefault="00CF5330" w:rsidP="007A4608">
            <w:pPr>
              <w:pStyle w:val="Header2-SubClauses"/>
              <w:spacing w:before="60" w:after="120"/>
              <w:ind w:left="0" w:firstLine="0"/>
              <w:rPr>
                <w:rFonts w:ascii="Maiandra GD" w:eastAsia="PMingLiU" w:hAnsi="Maiandra GD" w:cs="Iskoola Pota"/>
              </w:rPr>
            </w:pPr>
          </w:p>
        </w:tc>
      </w:tr>
      <w:tr w:rsidR="00CF5330" w:rsidRPr="00723CFA">
        <w:tc>
          <w:tcPr>
            <w:tcW w:w="8969" w:type="dxa"/>
            <w:gridSpan w:val="15"/>
            <w:tcBorders>
              <w:top w:val="nil"/>
              <w:left w:val="nil"/>
              <w:bottom w:val="nil"/>
              <w:right w:val="nil"/>
            </w:tcBorders>
          </w:tcPr>
          <w:p w:rsidR="00CF5330" w:rsidRPr="00723CFA" w:rsidRDefault="004045C5"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39</w:t>
            </w:r>
            <w:r w:rsidR="00CF5330" w:rsidRPr="00723CFA">
              <w:rPr>
                <w:rFonts w:ascii="Maiandra GD" w:eastAsia="PMingLiU" w:hAnsi="Maiandra GD" w:cs="Iskoola Pota"/>
              </w:rPr>
              <w:t>.1</w:t>
            </w:r>
            <w:r w:rsidR="00CF5330" w:rsidRPr="00723CFA">
              <w:rPr>
                <w:rFonts w:ascii="Maiandra GD" w:eastAsia="PMingLiU" w:hAnsi="Maiandra GD" w:cs="Iskoola Pota"/>
              </w:rPr>
              <w:tab/>
              <w:t xml:space="preserve">The </w:t>
            </w:r>
            <w:proofErr w:type="spellStart"/>
            <w:r w:rsidR="0044003B">
              <w:rPr>
                <w:rFonts w:ascii="Maiandra GD" w:eastAsia="PMingLiU" w:hAnsi="Maiandra GD" w:cs="Iskoola Pota"/>
              </w:rPr>
              <w:t>PDE</w:t>
            </w:r>
            <w:proofErr w:type="spellEnd"/>
            <w:r w:rsidR="00CF5330" w:rsidRPr="00723CFA">
              <w:rPr>
                <w:rFonts w:ascii="Maiandra GD" w:eastAsia="PMingLiU" w:hAnsi="Maiandra GD" w:cs="Iskoola Pota"/>
              </w:rPr>
              <w:t xml:space="preserve"> shall issue a Notice of Best Evaluated Bidder</w:t>
            </w:r>
            <w:r w:rsidR="00400374" w:rsidRPr="00723CFA">
              <w:rPr>
                <w:rFonts w:ascii="Maiandra GD" w:eastAsia="PMingLiU" w:hAnsi="Maiandra GD" w:cs="Iskoola Pota"/>
              </w:rPr>
              <w:t xml:space="preserve"> within </w:t>
            </w:r>
            <w:r w:rsidR="008A289F" w:rsidRPr="00723CFA">
              <w:rPr>
                <w:rFonts w:ascii="Maiandra GD" w:eastAsia="PMingLiU" w:hAnsi="Maiandra GD" w:cs="Iskoola Pota"/>
                <w:spacing w:val="-2"/>
              </w:rPr>
              <w:t>5</w:t>
            </w:r>
            <w:r w:rsidR="009613F5" w:rsidRPr="00723CFA">
              <w:rPr>
                <w:rFonts w:ascii="Maiandra GD" w:eastAsia="PMingLiU" w:hAnsi="Maiandra GD" w:cs="Iskoola Pota"/>
                <w:spacing w:val="-2"/>
              </w:rPr>
              <w:t xml:space="preserve"> working days </w:t>
            </w:r>
            <w:r w:rsidR="00400374" w:rsidRPr="00723CFA">
              <w:rPr>
                <w:rFonts w:ascii="Maiandra GD" w:eastAsia="PMingLiU" w:hAnsi="Maiandra GD" w:cs="Iskoola Pota"/>
              </w:rPr>
              <w:t>after the decision of the contracts committee to award a contract</w:t>
            </w:r>
            <w:r w:rsidR="00CF5330" w:rsidRPr="00723CFA">
              <w:rPr>
                <w:rFonts w:ascii="Maiandra GD" w:eastAsia="PMingLiU" w:hAnsi="Maiandra GD" w:cs="Iskoola Pota"/>
              </w:rPr>
              <w:t xml:space="preserve">, place such Notice on </w:t>
            </w:r>
            <w:r w:rsidR="0036591B" w:rsidRPr="00723CFA">
              <w:rPr>
                <w:rFonts w:ascii="Maiandra GD" w:eastAsia="PMingLiU" w:hAnsi="Maiandra GD" w:cs="Iskoola Pota"/>
              </w:rPr>
              <w:t>its notice board</w:t>
            </w:r>
            <w:r w:rsidR="00CF5330" w:rsidRPr="00723CFA">
              <w:rPr>
                <w:rFonts w:ascii="Maiandra GD" w:eastAsia="PMingLiU" w:hAnsi="Maiandra GD" w:cs="Iskoola Pota"/>
              </w:rPr>
              <w:t xml:space="preserve"> for a prescribed period</w:t>
            </w:r>
            <w:r w:rsidR="00400374" w:rsidRPr="00723CFA">
              <w:rPr>
                <w:rFonts w:ascii="Maiandra GD" w:eastAsia="PMingLiU" w:hAnsi="Maiandra GD" w:cs="Iskoola Pota"/>
              </w:rPr>
              <w:t xml:space="preserve">, </w:t>
            </w:r>
            <w:proofErr w:type="gramStart"/>
            <w:r w:rsidR="00CF5330" w:rsidRPr="00723CFA">
              <w:rPr>
                <w:rFonts w:ascii="Maiandra GD" w:eastAsia="PMingLiU" w:hAnsi="Maiandra GD" w:cs="Iskoola Pota"/>
              </w:rPr>
              <w:t>copy</w:t>
            </w:r>
            <w:proofErr w:type="gramEnd"/>
            <w:r w:rsidR="00CF5330" w:rsidRPr="00723CFA">
              <w:rPr>
                <w:rFonts w:ascii="Maiandra GD" w:eastAsia="PMingLiU" w:hAnsi="Maiandra GD" w:cs="Iskoola Pota"/>
              </w:rPr>
              <w:t xml:space="preserve"> the Notice to all Bidders </w:t>
            </w:r>
            <w:r w:rsidR="0036591B" w:rsidRPr="00723CFA">
              <w:rPr>
                <w:rFonts w:ascii="Maiandra GD" w:eastAsia="PMingLiU" w:hAnsi="Maiandra GD" w:cs="Iskoola Pota"/>
              </w:rPr>
              <w:t>and to the</w:t>
            </w:r>
            <w:r w:rsidR="007C774A" w:rsidRPr="00723CFA">
              <w:rPr>
                <w:rFonts w:ascii="Maiandra GD" w:eastAsia="PMingLiU" w:hAnsi="Maiandra GD" w:cs="Iskoola Pota"/>
              </w:rPr>
              <w:t xml:space="preserve"> </w:t>
            </w:r>
            <w:r w:rsidR="00400374" w:rsidRPr="00723CFA">
              <w:rPr>
                <w:rFonts w:ascii="Maiandra GD" w:eastAsia="PMingLiU" w:hAnsi="Maiandra GD" w:cs="Iskoola Pota"/>
              </w:rPr>
              <w:t xml:space="preserve">Authority for publication on </w:t>
            </w:r>
            <w:r w:rsidR="0036591B" w:rsidRPr="00723CFA">
              <w:rPr>
                <w:rFonts w:ascii="Maiandra GD" w:eastAsia="PMingLiU" w:hAnsi="Maiandra GD" w:cs="Iskoola Pota"/>
              </w:rPr>
              <w:t>its</w:t>
            </w:r>
            <w:r w:rsidR="00400374" w:rsidRPr="00723CFA">
              <w:rPr>
                <w:rFonts w:ascii="Maiandra GD" w:eastAsia="PMingLiU" w:hAnsi="Maiandra GD" w:cs="Iskoola Pota"/>
              </w:rPr>
              <w:t xml:space="preserve"> website</w:t>
            </w:r>
            <w:r w:rsidR="00CF5330" w:rsidRPr="00723CFA">
              <w:rPr>
                <w:rFonts w:ascii="Maiandra GD" w:eastAsia="PMingLiU" w:hAnsi="Maiandra GD" w:cs="Iskoola Pota"/>
              </w:rPr>
              <w:t>.</w:t>
            </w:r>
          </w:p>
          <w:p w:rsidR="00352175" w:rsidRPr="00723CFA" w:rsidRDefault="004045C5"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39</w:t>
            </w:r>
            <w:r w:rsidR="00E338F2" w:rsidRPr="00723CFA">
              <w:rPr>
                <w:rFonts w:ascii="Maiandra GD" w:eastAsia="PMingLiU" w:hAnsi="Maiandra GD" w:cs="Iskoola Pota"/>
              </w:rPr>
              <w:t>.</w:t>
            </w:r>
            <w:r w:rsidR="00853E77" w:rsidRPr="00723CFA">
              <w:rPr>
                <w:rFonts w:ascii="Maiandra GD" w:eastAsia="PMingLiU" w:hAnsi="Maiandra GD" w:cs="Iskoola Pota"/>
              </w:rPr>
              <w:t>2</w:t>
            </w:r>
            <w:r w:rsidR="00352175" w:rsidRPr="00723CFA">
              <w:rPr>
                <w:rFonts w:ascii="Maiandra GD" w:eastAsia="PMingLiU" w:hAnsi="Maiandra GD" w:cs="Iskoola Pota"/>
              </w:rPr>
              <w:tab/>
            </w:r>
            <w:r w:rsidR="005001F7" w:rsidRPr="00723CFA">
              <w:rPr>
                <w:rFonts w:ascii="Maiandra GD" w:eastAsia="PMingLiU" w:hAnsi="Maiandra GD" w:cs="Iskoola Pota"/>
              </w:rPr>
              <w:t>No contract shall be signed within period of ten (10) working days after the date of display of the best evaluated bidder notice</w:t>
            </w:r>
            <w:proofErr w:type="gramStart"/>
            <w:r w:rsidR="005001F7" w:rsidRPr="00723CFA">
              <w:rPr>
                <w:rFonts w:ascii="Maiandra GD" w:eastAsia="PMingLiU" w:hAnsi="Maiandra GD" w:cs="Iskoola Pota"/>
              </w:rPr>
              <w:t>.</w:t>
            </w:r>
            <w:r w:rsidR="00352175" w:rsidRPr="00723CFA">
              <w:rPr>
                <w:rFonts w:ascii="Maiandra GD" w:eastAsia="PMingLiU" w:hAnsi="Maiandra GD" w:cs="Iskoola Pota"/>
              </w:rPr>
              <w:t>.</w:t>
            </w:r>
            <w:proofErr w:type="gramEnd"/>
          </w:p>
          <w:p w:rsidR="00CF5330" w:rsidRPr="00723CFA" w:rsidRDefault="004045C5"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39</w:t>
            </w:r>
            <w:r w:rsidR="00E338F2" w:rsidRPr="00723CFA">
              <w:rPr>
                <w:rFonts w:ascii="Maiandra GD" w:eastAsia="PMingLiU" w:hAnsi="Maiandra GD" w:cs="Iskoola Pota"/>
              </w:rPr>
              <w:t>.</w:t>
            </w:r>
            <w:r w:rsidR="00853E77" w:rsidRPr="00723CFA">
              <w:rPr>
                <w:rFonts w:ascii="Maiandra GD" w:eastAsia="PMingLiU" w:hAnsi="Maiandra GD" w:cs="Iskoola Pota"/>
              </w:rPr>
              <w:t>3</w:t>
            </w:r>
            <w:r w:rsidR="00CF5330" w:rsidRPr="00723CFA">
              <w:rPr>
                <w:rFonts w:ascii="Maiandra GD" w:eastAsia="PMingLiU" w:hAnsi="Maiandra GD" w:cs="Iskoola Pota"/>
              </w:rPr>
              <w:tab/>
              <w:t xml:space="preserve">The </w:t>
            </w:r>
            <w:proofErr w:type="spellStart"/>
            <w:r w:rsidR="0044003B">
              <w:rPr>
                <w:rFonts w:ascii="Maiandra GD" w:eastAsia="PMingLiU" w:hAnsi="Maiandra GD" w:cs="Iskoola Pota"/>
              </w:rPr>
              <w:t>PDE</w:t>
            </w:r>
            <w:proofErr w:type="spellEnd"/>
            <w:r w:rsidR="00CF5330" w:rsidRPr="00723CFA">
              <w:rPr>
                <w:rFonts w:ascii="Maiandra GD" w:eastAsia="PMingLiU" w:hAnsi="Maiandra GD" w:cs="Iskoola Pota"/>
              </w:rPr>
              <w:t xml:space="preserve"> shall award the Contract to the Bidder whose offer has been determined to be the best evaluated bid, provided that the Bidder is determined to be qualified to perform the Contract satisfactorily.</w:t>
            </w:r>
          </w:p>
          <w:p w:rsidR="00E57CF6" w:rsidRPr="00723CFA" w:rsidRDefault="00E57CF6"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 xml:space="preserve">39.3 Negotiations will only be held in exceptional circumstances as provided for under the </w:t>
            </w:r>
            <w:proofErr w:type="spellStart"/>
            <w:r w:rsidRPr="00723CFA">
              <w:rPr>
                <w:rFonts w:ascii="Maiandra GD" w:eastAsia="PMingLiU" w:hAnsi="Maiandra GD" w:cs="Iskoola Pota"/>
              </w:rPr>
              <w:t>PPDA</w:t>
            </w:r>
            <w:proofErr w:type="spellEnd"/>
            <w:r w:rsidRPr="00723CFA">
              <w:rPr>
                <w:rFonts w:ascii="Maiandra GD" w:eastAsia="PMingLiU" w:hAnsi="Maiandra GD" w:cs="Iskoola Pota"/>
              </w:rPr>
              <w:t xml:space="preserve"> Act.</w:t>
            </w:r>
          </w:p>
          <w:p w:rsidR="00E338F2" w:rsidRPr="00723CFA" w:rsidRDefault="004045C5" w:rsidP="00920985">
            <w:pPr>
              <w:pStyle w:val="Sect1ParaHead"/>
              <w:jc w:val="both"/>
              <w:rPr>
                <w:rFonts w:ascii="Maiandra GD" w:eastAsia="PMingLiU" w:hAnsi="Maiandra GD" w:cs="Iskoola Pota"/>
              </w:rPr>
            </w:pPr>
            <w:bookmarkStart w:id="371" w:name="_Toc339451907"/>
            <w:r w:rsidRPr="00723CFA">
              <w:rPr>
                <w:rFonts w:ascii="Maiandra GD" w:eastAsia="PMingLiU" w:hAnsi="Maiandra GD" w:cs="Iskoola Pota"/>
              </w:rPr>
              <w:t>40.</w:t>
            </w:r>
            <w:r w:rsidRPr="00723CFA">
              <w:rPr>
                <w:rFonts w:ascii="Maiandra GD" w:eastAsia="PMingLiU" w:hAnsi="Maiandra GD" w:cs="Iskoola Pota"/>
              </w:rPr>
              <w:tab/>
              <w:t>Procuring and Disposing Entity’s Right to Accept or Reject Any or All Bids</w:t>
            </w:r>
            <w:bookmarkEnd w:id="371"/>
          </w:p>
          <w:p w:rsidR="004045C5" w:rsidRPr="00723CFA" w:rsidRDefault="004045C5" w:rsidP="009613F5">
            <w:pPr>
              <w:pStyle w:val="Header2-SubClauses"/>
              <w:tabs>
                <w:tab w:val="left" w:pos="684"/>
              </w:tabs>
              <w:spacing w:before="60" w:after="120"/>
              <w:ind w:left="639" w:firstLine="0"/>
              <w:rPr>
                <w:rFonts w:ascii="Maiandra GD" w:eastAsia="PMingLiU" w:hAnsi="Maiandra GD" w:cs="Iskoola Pota"/>
              </w:rPr>
            </w:pPr>
            <w:r w:rsidRPr="00723CFA">
              <w:rPr>
                <w:rFonts w:ascii="Maiandra GD" w:eastAsia="PMingLiU" w:hAnsi="Maiandra GD" w:cs="Iskoola Pota"/>
                <w:spacing w:val="-4"/>
              </w:rPr>
              <w:t xml:space="preserve">The </w:t>
            </w:r>
            <w:proofErr w:type="spellStart"/>
            <w:r w:rsidR="0044003B">
              <w:rPr>
                <w:rFonts w:ascii="Maiandra GD" w:eastAsia="PMingLiU" w:hAnsi="Maiandra GD" w:cs="Iskoola Pota"/>
              </w:rPr>
              <w:t>PDE</w:t>
            </w:r>
            <w:proofErr w:type="spellEnd"/>
            <w:r w:rsidRPr="00723CFA">
              <w:rPr>
                <w:rFonts w:ascii="Maiandra GD" w:eastAsia="PMingLiU" w:hAnsi="Maiandra GD" w:cs="Iskoola Pota"/>
                <w:spacing w:val="-4"/>
              </w:rPr>
              <w:t xml:space="preserve"> reserves the right to accept or reject any bid, and to annul the bidding process and reject all bids at any time prior to contract signature</w:t>
            </w:r>
            <w:r w:rsidR="008672ED" w:rsidRPr="00723CFA">
              <w:rPr>
                <w:rFonts w:ascii="Maiandra GD" w:eastAsia="PMingLiU" w:hAnsi="Maiandra GD" w:cs="Iskoola Pota"/>
                <w:spacing w:val="-4"/>
              </w:rPr>
              <w:t xml:space="preserve"> and issue by the </w:t>
            </w:r>
            <w:proofErr w:type="spellStart"/>
            <w:r w:rsidR="0044003B">
              <w:rPr>
                <w:rFonts w:ascii="Maiandra GD" w:eastAsia="PMingLiU" w:hAnsi="Maiandra GD" w:cs="Iskoola Pota"/>
              </w:rPr>
              <w:t>PDE</w:t>
            </w:r>
            <w:proofErr w:type="spellEnd"/>
            <w:r w:rsidRPr="00723CFA">
              <w:rPr>
                <w:rFonts w:ascii="Maiandra GD" w:eastAsia="PMingLiU" w:hAnsi="Maiandra GD" w:cs="Iskoola Pota"/>
                <w:spacing w:val="-4"/>
              </w:rPr>
              <w:t>, without thereby incurring any liability to Bidders.</w:t>
            </w:r>
          </w:p>
        </w:tc>
      </w:tr>
      <w:tr w:rsidR="00CF5330" w:rsidRPr="00723CFA">
        <w:tc>
          <w:tcPr>
            <w:tcW w:w="8969" w:type="dxa"/>
            <w:gridSpan w:val="15"/>
            <w:tcBorders>
              <w:top w:val="nil"/>
              <w:left w:val="nil"/>
              <w:bottom w:val="nil"/>
              <w:right w:val="nil"/>
            </w:tcBorders>
          </w:tcPr>
          <w:p w:rsidR="00CF5330" w:rsidRPr="00723CFA" w:rsidRDefault="00CF5330" w:rsidP="007A4608">
            <w:pPr>
              <w:pStyle w:val="Sect1ParaHead"/>
              <w:jc w:val="both"/>
              <w:rPr>
                <w:rFonts w:ascii="Maiandra GD" w:eastAsia="PMingLiU" w:hAnsi="Maiandra GD" w:cs="Iskoola Pota"/>
              </w:rPr>
            </w:pPr>
            <w:bookmarkStart w:id="372" w:name="_Toc438438865"/>
            <w:bookmarkStart w:id="373" w:name="_Toc438532659"/>
            <w:bookmarkStart w:id="374" w:name="_Toc438734009"/>
            <w:bookmarkStart w:id="375" w:name="_Toc438907045"/>
            <w:bookmarkStart w:id="376" w:name="_Toc438907244"/>
            <w:bookmarkStart w:id="377" w:name="_Toc31283199"/>
            <w:bookmarkStart w:id="378" w:name="_Toc339451753"/>
            <w:bookmarkStart w:id="379" w:name="_Toc339451908"/>
            <w:r w:rsidRPr="00723CFA">
              <w:rPr>
                <w:rFonts w:ascii="Maiandra GD" w:eastAsia="PMingLiU" w:hAnsi="Maiandra GD" w:cs="Iskoola Pota"/>
              </w:rPr>
              <w:t>41.</w:t>
            </w:r>
            <w:r w:rsidRPr="00723CFA">
              <w:rPr>
                <w:rFonts w:ascii="Maiandra GD" w:eastAsia="PMingLiU" w:hAnsi="Maiandra GD" w:cs="Iskoola Pota"/>
              </w:rPr>
              <w:tab/>
            </w:r>
            <w:proofErr w:type="spellStart"/>
            <w:r w:rsidR="0044003B">
              <w:rPr>
                <w:rFonts w:ascii="Maiandra GD" w:eastAsia="PMingLiU" w:hAnsi="Maiandra GD" w:cs="Iskoola Pota"/>
              </w:rPr>
              <w:t>PDE</w:t>
            </w:r>
            <w:r w:rsidRPr="00723CFA">
              <w:rPr>
                <w:rFonts w:ascii="Maiandra GD" w:eastAsia="PMingLiU" w:hAnsi="Maiandra GD" w:cs="Iskoola Pota"/>
              </w:rPr>
              <w:t>’s</w:t>
            </w:r>
            <w:proofErr w:type="spellEnd"/>
            <w:r w:rsidRPr="00723CFA">
              <w:rPr>
                <w:rFonts w:ascii="Maiandra GD" w:eastAsia="PMingLiU" w:hAnsi="Maiandra GD" w:cs="Iskoola Pota"/>
              </w:rPr>
              <w:t xml:space="preserve"> Right to Vary Quantities at Time of Award</w:t>
            </w:r>
            <w:bookmarkEnd w:id="372"/>
            <w:bookmarkEnd w:id="373"/>
            <w:bookmarkEnd w:id="374"/>
            <w:bookmarkEnd w:id="375"/>
            <w:bookmarkEnd w:id="376"/>
            <w:bookmarkEnd w:id="377"/>
            <w:bookmarkEnd w:id="378"/>
            <w:bookmarkEnd w:id="379"/>
          </w:p>
        </w:tc>
      </w:tr>
      <w:tr w:rsidR="00CF5330" w:rsidRPr="00723CFA">
        <w:tc>
          <w:tcPr>
            <w:tcW w:w="8969" w:type="dxa"/>
            <w:gridSpan w:val="15"/>
            <w:tcBorders>
              <w:top w:val="nil"/>
              <w:left w:val="nil"/>
              <w:bottom w:val="nil"/>
              <w:right w:val="nil"/>
            </w:tcBorders>
          </w:tcPr>
          <w:p w:rsidR="00CF5330" w:rsidRPr="00723CFA" w:rsidRDefault="00CF5330"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41.1</w:t>
            </w:r>
            <w:r w:rsidRPr="00723CFA">
              <w:rPr>
                <w:rFonts w:ascii="Maiandra GD" w:eastAsia="PMingLiU" w:hAnsi="Maiandra GD" w:cs="Iskoola Pota"/>
              </w:rPr>
              <w:tab/>
              <w:t xml:space="preserve">At the time the Contract is awarded, the </w:t>
            </w:r>
            <w:proofErr w:type="spellStart"/>
            <w:r w:rsidR="0044003B">
              <w:rPr>
                <w:rFonts w:ascii="Maiandra GD" w:eastAsia="PMingLiU" w:hAnsi="Maiandra GD" w:cs="Iskoola Pota"/>
              </w:rPr>
              <w:t>PDE</w:t>
            </w:r>
            <w:proofErr w:type="spellEnd"/>
            <w:r w:rsidR="0044003B" w:rsidRPr="00723CFA">
              <w:rPr>
                <w:rFonts w:ascii="Maiandra GD" w:eastAsia="PMingLiU" w:hAnsi="Maiandra GD" w:cs="Iskoola Pota"/>
              </w:rPr>
              <w:t xml:space="preserve"> </w:t>
            </w:r>
            <w:r w:rsidRPr="00723CFA">
              <w:rPr>
                <w:rFonts w:ascii="Maiandra GD" w:eastAsia="PMingLiU" w:hAnsi="Maiandra GD" w:cs="Iskoola Pota"/>
              </w:rPr>
              <w:t xml:space="preserve">reserves the right to increase or decrease the quantity of Supplies and Related Services originally specified in Section 6, Statement of Requirements, provided this does not exceed the percentages indicated in the </w:t>
            </w:r>
            <w:proofErr w:type="spellStart"/>
            <w:r w:rsidRPr="00723CFA">
              <w:rPr>
                <w:rFonts w:ascii="Maiandra GD" w:eastAsia="PMingLiU" w:hAnsi="Maiandra GD" w:cs="Iskoola Pota"/>
              </w:rPr>
              <w:t>BDS</w:t>
            </w:r>
            <w:proofErr w:type="spellEnd"/>
            <w:r w:rsidRPr="00723CFA">
              <w:rPr>
                <w:rFonts w:ascii="Maiandra GD" w:eastAsia="PMingLiU" w:hAnsi="Maiandra GD" w:cs="Iskoola Pota"/>
              </w:rPr>
              <w:t>, and without any change in the unit prices or other terms and conditions of the bid and the Bidding Document.</w:t>
            </w:r>
          </w:p>
          <w:p w:rsidR="00400374" w:rsidRPr="00723CFA" w:rsidRDefault="00400374"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lastRenderedPageBreak/>
              <w:t>41.2</w:t>
            </w:r>
            <w:r w:rsidRPr="00723CFA">
              <w:rPr>
                <w:rFonts w:ascii="Maiandra GD" w:eastAsia="PMingLiU" w:hAnsi="Maiandra GD" w:cs="Iskoola Pota"/>
              </w:rPr>
              <w:tab/>
              <w:t>Negotiations will only be held in exceptional circumstances.</w:t>
            </w:r>
          </w:p>
        </w:tc>
      </w:tr>
      <w:tr w:rsidR="00895B1C" w:rsidRPr="00723CFA" w:rsidTr="00895B1C">
        <w:tc>
          <w:tcPr>
            <w:tcW w:w="8969" w:type="dxa"/>
            <w:gridSpan w:val="15"/>
            <w:tcBorders>
              <w:top w:val="nil"/>
              <w:left w:val="nil"/>
              <w:bottom w:val="nil"/>
              <w:right w:val="nil"/>
            </w:tcBorders>
          </w:tcPr>
          <w:p w:rsidR="00895B1C" w:rsidRPr="00723CFA" w:rsidRDefault="00895B1C" w:rsidP="00895B1C">
            <w:pPr>
              <w:pStyle w:val="Sect1ParaHead"/>
              <w:jc w:val="both"/>
              <w:rPr>
                <w:rFonts w:ascii="Maiandra GD" w:eastAsia="PMingLiU" w:hAnsi="Maiandra GD" w:cs="Iskoola Pota"/>
              </w:rPr>
            </w:pPr>
            <w:bookmarkStart w:id="380" w:name="_Toc438438867"/>
            <w:bookmarkStart w:id="381" w:name="_Toc438532661"/>
            <w:bookmarkStart w:id="382" w:name="_Toc438734011"/>
            <w:bookmarkStart w:id="383" w:name="_Toc438907047"/>
            <w:bookmarkStart w:id="384" w:name="_Toc438907246"/>
            <w:bookmarkStart w:id="385" w:name="_Toc31283201"/>
            <w:bookmarkStart w:id="386" w:name="_Toc339451754"/>
            <w:bookmarkStart w:id="387" w:name="_Toc339451909"/>
            <w:r w:rsidRPr="00723CFA">
              <w:rPr>
                <w:rFonts w:ascii="Maiandra GD" w:eastAsia="PMingLiU" w:hAnsi="Maiandra GD" w:cs="Iskoola Pota"/>
              </w:rPr>
              <w:lastRenderedPageBreak/>
              <w:t>42.</w:t>
            </w:r>
            <w:r w:rsidRPr="00723CFA">
              <w:rPr>
                <w:rFonts w:ascii="Maiandra GD" w:eastAsia="PMingLiU" w:hAnsi="Maiandra GD" w:cs="Iskoola Pota"/>
              </w:rPr>
              <w:tab/>
              <w:t>Signing and Effectiveness of Contract</w:t>
            </w:r>
            <w:bookmarkEnd w:id="380"/>
            <w:bookmarkEnd w:id="381"/>
            <w:bookmarkEnd w:id="382"/>
            <w:bookmarkEnd w:id="383"/>
            <w:bookmarkEnd w:id="384"/>
            <w:bookmarkEnd w:id="385"/>
            <w:bookmarkEnd w:id="386"/>
            <w:bookmarkEnd w:id="387"/>
          </w:p>
        </w:tc>
      </w:tr>
      <w:tr w:rsidR="00CF5330" w:rsidRPr="00723CFA">
        <w:tc>
          <w:tcPr>
            <w:tcW w:w="8969" w:type="dxa"/>
            <w:gridSpan w:val="15"/>
            <w:tcBorders>
              <w:top w:val="nil"/>
              <w:left w:val="nil"/>
              <w:bottom w:val="nil"/>
              <w:right w:val="nil"/>
            </w:tcBorders>
          </w:tcPr>
          <w:p w:rsidR="00904AB7" w:rsidRPr="00723CFA" w:rsidRDefault="00E14B28"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4</w:t>
            </w:r>
            <w:r w:rsidR="00463781" w:rsidRPr="00723CFA">
              <w:rPr>
                <w:rFonts w:ascii="Maiandra GD" w:eastAsia="PMingLiU" w:hAnsi="Maiandra GD" w:cs="Iskoola Pota"/>
              </w:rPr>
              <w:t>2</w:t>
            </w:r>
            <w:r w:rsidR="00CF5330" w:rsidRPr="00723CFA">
              <w:rPr>
                <w:rFonts w:ascii="Maiandra GD" w:eastAsia="PMingLiU" w:hAnsi="Maiandra GD" w:cs="Iskoola Pota"/>
              </w:rPr>
              <w:t>.1</w:t>
            </w:r>
            <w:r w:rsidR="00CF5330" w:rsidRPr="00723CFA">
              <w:rPr>
                <w:rFonts w:ascii="Maiandra GD" w:eastAsia="PMingLiU" w:hAnsi="Maiandra GD" w:cs="Iskoola Pota"/>
              </w:rPr>
              <w:tab/>
            </w:r>
            <w:r w:rsidR="000F5FC9" w:rsidRPr="00723CFA">
              <w:rPr>
                <w:rFonts w:ascii="Maiandra GD" w:eastAsia="PMingLiU" w:hAnsi="Maiandra GD" w:cs="Iskoola Pota"/>
              </w:rPr>
              <w:t xml:space="preserve">On expiry of the ten (10) working day period after the display of the Best Evaluated Bidder, and upon approval of the Attorney General where applicable, the </w:t>
            </w:r>
            <w:proofErr w:type="spellStart"/>
            <w:r w:rsidR="0044003B">
              <w:rPr>
                <w:rFonts w:ascii="Maiandra GD" w:eastAsia="PMingLiU" w:hAnsi="Maiandra GD" w:cs="Iskoola Pota"/>
              </w:rPr>
              <w:t>PDE</w:t>
            </w:r>
            <w:proofErr w:type="spellEnd"/>
            <w:r w:rsidR="000F5FC9" w:rsidRPr="00723CFA">
              <w:rPr>
                <w:rFonts w:ascii="Maiandra GD" w:eastAsia="PMingLiU" w:hAnsi="Maiandra GD" w:cs="Iskoola Pota"/>
              </w:rPr>
              <w:t xml:space="preserve"> shall sign a contract with the successful Bidder.</w:t>
            </w:r>
          </w:p>
          <w:p w:rsidR="00CF5330" w:rsidRPr="00723CFA" w:rsidRDefault="00193D54" w:rsidP="007A4608">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4</w:t>
            </w:r>
            <w:r w:rsidR="00463781" w:rsidRPr="00723CFA">
              <w:rPr>
                <w:rFonts w:ascii="Maiandra GD" w:eastAsia="PMingLiU" w:hAnsi="Maiandra GD" w:cs="Iskoola Pota"/>
              </w:rPr>
              <w:t>2</w:t>
            </w:r>
            <w:r w:rsidRPr="00723CFA">
              <w:rPr>
                <w:rFonts w:ascii="Maiandra GD" w:eastAsia="PMingLiU" w:hAnsi="Maiandra GD" w:cs="Iskoola Pota"/>
              </w:rPr>
              <w:t>.2</w:t>
            </w:r>
            <w:r w:rsidR="008A78B2" w:rsidRPr="00723CFA">
              <w:rPr>
                <w:rFonts w:ascii="Maiandra GD" w:eastAsia="PMingLiU" w:hAnsi="Maiandra GD" w:cs="Iskoola Pota"/>
              </w:rPr>
              <w:tab/>
            </w:r>
            <w:r w:rsidRPr="00723CFA">
              <w:rPr>
                <w:rFonts w:ascii="Maiandra GD" w:eastAsia="PMingLiU" w:hAnsi="Maiandra GD" w:cs="Iskoola Pota"/>
              </w:rPr>
              <w:t>Failure</w:t>
            </w:r>
            <w:r w:rsidR="00904AB7" w:rsidRPr="00723CFA">
              <w:rPr>
                <w:rFonts w:ascii="Maiandra GD" w:eastAsia="PMingLiU" w:hAnsi="Maiandra GD" w:cs="Iskoola Pota"/>
              </w:rPr>
              <w:t xml:space="preserve"> by the </w:t>
            </w:r>
            <w:r w:rsidR="00F02DE3" w:rsidRPr="00723CFA">
              <w:rPr>
                <w:rFonts w:ascii="Maiandra GD" w:eastAsia="PMingLiU" w:hAnsi="Maiandra GD" w:cs="Iskoola Pota"/>
              </w:rPr>
              <w:t xml:space="preserve">successful </w:t>
            </w:r>
            <w:r w:rsidR="00904AB7" w:rsidRPr="00723CFA">
              <w:rPr>
                <w:rFonts w:ascii="Maiandra GD" w:eastAsia="PMingLiU" w:hAnsi="Maiandra GD" w:cs="Iskoola Pota"/>
              </w:rPr>
              <w:t xml:space="preserve">Bidder to sign the contract shall constitute sufficient ground for annulment of the contract award. </w:t>
            </w:r>
          </w:p>
          <w:p w:rsidR="0069117E" w:rsidRPr="00723CFA" w:rsidRDefault="00BB3930" w:rsidP="00D03AE7">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4</w:t>
            </w:r>
            <w:r w:rsidR="00463781" w:rsidRPr="00723CFA">
              <w:rPr>
                <w:rFonts w:ascii="Maiandra GD" w:eastAsia="PMingLiU" w:hAnsi="Maiandra GD" w:cs="Iskoola Pota"/>
              </w:rPr>
              <w:t>2</w:t>
            </w:r>
            <w:r w:rsidRPr="00723CFA">
              <w:rPr>
                <w:rFonts w:ascii="Maiandra GD" w:eastAsia="PMingLiU" w:hAnsi="Maiandra GD" w:cs="Iskoola Pota"/>
              </w:rPr>
              <w:t>.</w:t>
            </w:r>
            <w:r w:rsidR="00904AB7" w:rsidRPr="00723CFA">
              <w:rPr>
                <w:rFonts w:ascii="Maiandra GD" w:eastAsia="PMingLiU" w:hAnsi="Maiandra GD" w:cs="Iskoola Pota"/>
              </w:rPr>
              <w:t>3</w:t>
            </w:r>
            <w:r w:rsidRPr="00723CFA">
              <w:rPr>
                <w:rFonts w:ascii="Maiandra GD" w:eastAsia="PMingLiU" w:hAnsi="Maiandra GD" w:cs="Iskoola Pota"/>
              </w:rPr>
              <w:tab/>
              <w:t>Effectiveness of the contract shall be subject to</w:t>
            </w:r>
            <w:r w:rsidR="00EE06A6" w:rsidRPr="00723CFA">
              <w:rPr>
                <w:rFonts w:ascii="Maiandra GD" w:eastAsia="PMingLiU" w:hAnsi="Maiandra GD" w:cs="Iskoola Pota"/>
              </w:rPr>
              <w:t xml:space="preserve"> submission of </w:t>
            </w:r>
            <w:r w:rsidR="00784D2C" w:rsidRPr="00723CFA">
              <w:rPr>
                <w:rFonts w:ascii="Maiandra GD" w:eastAsia="PMingLiU" w:hAnsi="Maiandra GD" w:cs="Iskoola Pota"/>
              </w:rPr>
              <w:t xml:space="preserve">a satisfactory </w:t>
            </w:r>
            <w:r w:rsidR="00EE06A6" w:rsidRPr="00723CFA">
              <w:rPr>
                <w:rFonts w:ascii="Maiandra GD" w:eastAsia="PMingLiU" w:hAnsi="Maiandra GD" w:cs="Iskoola Pota"/>
              </w:rPr>
              <w:t xml:space="preserve">Performance Security </w:t>
            </w:r>
            <w:r w:rsidR="000F5FC9" w:rsidRPr="00723CFA">
              <w:rPr>
                <w:rFonts w:ascii="Maiandra GD" w:eastAsia="PMingLiU" w:hAnsi="Maiandra GD" w:cs="Iskoola Pota"/>
                <w:lang w:val="en-US"/>
              </w:rPr>
              <w:t xml:space="preserve">where applicable and </w:t>
            </w:r>
            <w:r w:rsidR="00174E73" w:rsidRPr="00723CFA">
              <w:rPr>
                <w:rFonts w:ascii="Maiandra GD" w:eastAsia="PMingLiU" w:hAnsi="Maiandra GD" w:cs="Iskoola Pota"/>
              </w:rPr>
              <w:t>any other conditions</w:t>
            </w:r>
            <w:r w:rsidR="00784D2C" w:rsidRPr="00723CFA">
              <w:rPr>
                <w:rFonts w:ascii="Maiandra GD" w:eastAsia="PMingLiU" w:hAnsi="Maiandra GD" w:cs="Iskoola Pota"/>
              </w:rPr>
              <w:t xml:space="preserve"> specified in the Contract</w:t>
            </w:r>
            <w:proofErr w:type="gramStart"/>
            <w:r w:rsidR="00EE06A6" w:rsidRPr="00723CFA">
              <w:rPr>
                <w:rFonts w:ascii="Maiandra GD" w:eastAsia="PMingLiU" w:hAnsi="Maiandra GD" w:cs="Iskoola Pota"/>
              </w:rPr>
              <w:t xml:space="preserve">. </w:t>
            </w:r>
            <w:r w:rsidRPr="00723CFA">
              <w:rPr>
                <w:rFonts w:ascii="Maiandra GD" w:eastAsia="PMingLiU" w:hAnsi="Maiandra GD" w:cs="Iskoola Pota"/>
              </w:rPr>
              <w:t xml:space="preserve"> </w:t>
            </w:r>
            <w:proofErr w:type="gramEnd"/>
          </w:p>
        </w:tc>
      </w:tr>
      <w:tr w:rsidR="00463781" w:rsidRPr="00723CFA" w:rsidTr="00463781">
        <w:tc>
          <w:tcPr>
            <w:tcW w:w="8969" w:type="dxa"/>
            <w:gridSpan w:val="15"/>
            <w:tcBorders>
              <w:top w:val="nil"/>
              <w:left w:val="nil"/>
              <w:bottom w:val="nil"/>
              <w:right w:val="nil"/>
            </w:tcBorders>
          </w:tcPr>
          <w:p w:rsidR="00463781" w:rsidRPr="00723CFA" w:rsidRDefault="00463781" w:rsidP="00E61BBA">
            <w:pPr>
              <w:pStyle w:val="Sect1ParaHead"/>
              <w:jc w:val="both"/>
              <w:rPr>
                <w:rFonts w:ascii="Maiandra GD" w:eastAsia="PMingLiU" w:hAnsi="Maiandra GD" w:cs="Iskoola Pota"/>
              </w:rPr>
            </w:pPr>
            <w:bookmarkStart w:id="388" w:name="_Toc339451755"/>
            <w:bookmarkStart w:id="389" w:name="_Toc339451910"/>
            <w:r w:rsidRPr="00723CFA">
              <w:rPr>
                <w:rFonts w:ascii="Maiandra GD" w:eastAsia="PMingLiU" w:hAnsi="Maiandra GD" w:cs="Iskoola Pota"/>
              </w:rPr>
              <w:t>4</w:t>
            </w:r>
            <w:r w:rsidR="00E61BBA" w:rsidRPr="00723CFA">
              <w:rPr>
                <w:rFonts w:ascii="Maiandra GD" w:eastAsia="PMingLiU" w:hAnsi="Maiandra GD" w:cs="Iskoola Pota"/>
              </w:rPr>
              <w:t>3</w:t>
            </w:r>
            <w:r w:rsidRPr="00723CFA">
              <w:rPr>
                <w:rFonts w:ascii="Maiandra GD" w:eastAsia="PMingLiU" w:hAnsi="Maiandra GD" w:cs="Iskoola Pota"/>
              </w:rPr>
              <w:t>.</w:t>
            </w:r>
            <w:r w:rsidRPr="00723CFA">
              <w:rPr>
                <w:rFonts w:ascii="Maiandra GD" w:eastAsia="PMingLiU" w:hAnsi="Maiandra GD" w:cs="Iskoola Pota"/>
              </w:rPr>
              <w:tab/>
              <w:t>Debriefing</w:t>
            </w:r>
            <w:bookmarkEnd w:id="388"/>
            <w:bookmarkEnd w:id="389"/>
          </w:p>
        </w:tc>
      </w:tr>
      <w:tr w:rsidR="00463781" w:rsidRPr="00723CFA" w:rsidTr="00463781">
        <w:tc>
          <w:tcPr>
            <w:tcW w:w="8969" w:type="dxa"/>
            <w:gridSpan w:val="15"/>
            <w:tcBorders>
              <w:top w:val="nil"/>
              <w:left w:val="nil"/>
              <w:bottom w:val="nil"/>
              <w:right w:val="nil"/>
            </w:tcBorders>
          </w:tcPr>
          <w:p w:rsidR="00463781" w:rsidRPr="00723CFA" w:rsidRDefault="00A677A0" w:rsidP="008A78B2">
            <w:pPr>
              <w:pStyle w:val="Header2-SubClauses"/>
              <w:tabs>
                <w:tab w:val="clear" w:pos="619"/>
                <w:tab w:val="left" w:pos="639"/>
              </w:tabs>
              <w:spacing w:before="60" w:after="120"/>
              <w:ind w:left="639" w:firstLine="0"/>
              <w:rPr>
                <w:rFonts w:ascii="Maiandra GD" w:eastAsia="PMingLiU" w:hAnsi="Maiandra GD" w:cs="Iskoola Pota"/>
              </w:rPr>
            </w:pPr>
            <w:bookmarkStart w:id="390" w:name="_Toc339451756"/>
            <w:r w:rsidRPr="00723CFA">
              <w:rPr>
                <w:rFonts w:ascii="Maiandra GD" w:eastAsia="PMingLiU" w:hAnsi="Maiandra GD" w:cs="Iskoola Pota"/>
              </w:rPr>
              <w:t xml:space="preserve">Where </w:t>
            </w:r>
            <w:proofErr w:type="gramStart"/>
            <w:r w:rsidRPr="00723CFA">
              <w:rPr>
                <w:rFonts w:ascii="Maiandra GD" w:eastAsia="PMingLiU" w:hAnsi="Maiandra GD" w:cs="Iskoola Pota"/>
              </w:rPr>
              <w:t>a bidder</w:t>
            </w:r>
            <w:proofErr w:type="gramEnd"/>
            <w:r w:rsidRPr="00723CFA">
              <w:rPr>
                <w:rFonts w:ascii="Maiandra GD" w:eastAsia="PMingLiU" w:hAnsi="Maiandra GD" w:cs="Iskoola Pota"/>
              </w:rPr>
              <w:t xml:space="preserve"> requests</w:t>
            </w:r>
            <w:r w:rsidR="00A33C38" w:rsidRPr="00723CFA">
              <w:rPr>
                <w:rFonts w:ascii="Maiandra GD" w:eastAsia="PMingLiU" w:hAnsi="Maiandra GD" w:cs="Iskoola Pota"/>
              </w:rPr>
              <w:t xml:space="preserve"> information on the </w:t>
            </w:r>
            <w:r w:rsidRPr="00723CFA">
              <w:rPr>
                <w:rFonts w:ascii="Maiandra GD" w:eastAsia="PMingLiU" w:hAnsi="Maiandra GD" w:cs="Iskoola Pota"/>
              </w:rPr>
              <w:t xml:space="preserve">reasons </w:t>
            </w:r>
            <w:r w:rsidR="00A33C38" w:rsidRPr="00723CFA">
              <w:rPr>
                <w:rFonts w:ascii="Maiandra GD" w:eastAsia="PMingLiU" w:hAnsi="Maiandra GD" w:cs="Iskoola Pota"/>
              </w:rPr>
              <w:t>for the success o</w:t>
            </w:r>
            <w:r w:rsidR="00926A74" w:rsidRPr="00723CFA">
              <w:rPr>
                <w:rFonts w:ascii="Maiandra GD" w:eastAsia="PMingLiU" w:hAnsi="Maiandra GD" w:cs="Iskoola Pota"/>
              </w:rPr>
              <w:t>r</w:t>
            </w:r>
            <w:r w:rsidRPr="00723CFA">
              <w:rPr>
                <w:rFonts w:ascii="Maiandra GD" w:eastAsia="PMingLiU" w:hAnsi="Maiandra GD" w:cs="Iskoola Pota"/>
              </w:rPr>
              <w:t xml:space="preserve"> failure</w:t>
            </w:r>
            <w:r w:rsidR="00A33C38" w:rsidRPr="00723CFA">
              <w:rPr>
                <w:rFonts w:ascii="Maiandra GD" w:eastAsia="PMingLiU" w:hAnsi="Maiandra GD" w:cs="Iskoola Pota"/>
              </w:rPr>
              <w:t xml:space="preserve"> of their bid</w:t>
            </w:r>
            <w:r w:rsidRPr="00723CFA">
              <w:rPr>
                <w:rFonts w:ascii="Maiandra GD" w:eastAsia="PMingLiU" w:hAnsi="Maiandra GD" w:cs="Iskoola Pota"/>
              </w:rPr>
              <w:t xml:space="preserve">, </w:t>
            </w:r>
            <w:r w:rsidR="00926A74" w:rsidRPr="00723CFA">
              <w:rPr>
                <w:rFonts w:ascii="Maiandra GD" w:eastAsia="PMingLiU" w:hAnsi="Maiandra GD" w:cs="Iskoola Pota"/>
              </w:rPr>
              <w:t>the</w:t>
            </w:r>
            <w:r w:rsidRPr="00723CFA">
              <w:rPr>
                <w:rFonts w:ascii="Maiandra GD" w:eastAsia="PMingLiU" w:hAnsi="Maiandra GD" w:cs="Iskoola Pota"/>
              </w:rPr>
              <w:t xml:space="preserve"> </w:t>
            </w:r>
            <w:proofErr w:type="spellStart"/>
            <w:r w:rsidR="0044003B">
              <w:rPr>
                <w:rFonts w:ascii="Maiandra GD" w:eastAsia="PMingLiU" w:hAnsi="Maiandra GD" w:cs="Iskoola Pota"/>
              </w:rPr>
              <w:t>PDE</w:t>
            </w:r>
            <w:proofErr w:type="spellEnd"/>
            <w:r w:rsidRPr="00723CFA">
              <w:rPr>
                <w:rFonts w:ascii="Maiandra GD" w:eastAsia="PMingLiU" w:hAnsi="Maiandra GD" w:cs="Iskoola Pota"/>
              </w:rPr>
              <w:t xml:space="preserve"> shall </w:t>
            </w:r>
            <w:r w:rsidR="006C0D30" w:rsidRPr="00723CFA">
              <w:rPr>
                <w:rFonts w:ascii="Maiandra GD" w:eastAsia="PMingLiU" w:hAnsi="Maiandra GD" w:cs="Iskoola Pota"/>
              </w:rPr>
              <w:t xml:space="preserve">promptly </w:t>
            </w:r>
            <w:r w:rsidR="00926A74" w:rsidRPr="00723CFA">
              <w:rPr>
                <w:rFonts w:ascii="Maiandra GD" w:eastAsia="PMingLiU" w:hAnsi="Maiandra GD" w:cs="Iskoola Pota"/>
              </w:rPr>
              <w:t xml:space="preserve">give the bidder a written </w:t>
            </w:r>
            <w:r w:rsidRPr="00723CFA">
              <w:rPr>
                <w:rFonts w:ascii="Maiandra GD" w:eastAsia="PMingLiU" w:hAnsi="Maiandra GD" w:cs="Iskoola Pota"/>
              </w:rPr>
              <w:t>debrief after the signing of the contract</w:t>
            </w:r>
            <w:r w:rsidR="00926A74" w:rsidRPr="00723CFA">
              <w:rPr>
                <w:rFonts w:ascii="Maiandra GD" w:eastAsia="PMingLiU" w:hAnsi="Maiandra GD" w:cs="Iskoola Pota"/>
              </w:rPr>
              <w:t>.</w:t>
            </w:r>
            <w:bookmarkEnd w:id="390"/>
            <w:r w:rsidR="00926A74" w:rsidRPr="00723CFA">
              <w:rPr>
                <w:rFonts w:ascii="Maiandra GD" w:eastAsia="PMingLiU" w:hAnsi="Maiandra GD" w:cs="Iskoola Pota"/>
              </w:rPr>
              <w:t xml:space="preserve"> </w:t>
            </w:r>
          </w:p>
        </w:tc>
      </w:tr>
      <w:tr w:rsidR="00463781" w:rsidRPr="00723CFA" w:rsidTr="00463781">
        <w:tc>
          <w:tcPr>
            <w:tcW w:w="8969" w:type="dxa"/>
            <w:gridSpan w:val="15"/>
            <w:tcBorders>
              <w:top w:val="nil"/>
              <w:left w:val="nil"/>
              <w:bottom w:val="nil"/>
              <w:right w:val="nil"/>
            </w:tcBorders>
          </w:tcPr>
          <w:p w:rsidR="00463781" w:rsidRPr="00723CFA" w:rsidRDefault="00463781" w:rsidP="00BA6EBA">
            <w:pPr>
              <w:pStyle w:val="Sect1ParaHead"/>
              <w:jc w:val="both"/>
              <w:rPr>
                <w:rFonts w:ascii="Maiandra GD" w:eastAsia="PMingLiU" w:hAnsi="Maiandra GD" w:cs="Iskoola Pota"/>
              </w:rPr>
            </w:pPr>
            <w:bookmarkStart w:id="391" w:name="_Toc438438868"/>
            <w:bookmarkStart w:id="392" w:name="_Toc438532662"/>
            <w:bookmarkStart w:id="393" w:name="_Toc438734012"/>
            <w:bookmarkStart w:id="394" w:name="_Toc438907048"/>
            <w:bookmarkStart w:id="395" w:name="_Toc438907247"/>
            <w:bookmarkStart w:id="396" w:name="_Toc31283202"/>
            <w:bookmarkStart w:id="397" w:name="_Toc339451757"/>
            <w:bookmarkStart w:id="398" w:name="_Toc339451911"/>
            <w:r w:rsidRPr="00723CFA">
              <w:rPr>
                <w:rFonts w:ascii="Maiandra GD" w:eastAsia="PMingLiU" w:hAnsi="Maiandra GD" w:cs="Iskoola Pota"/>
              </w:rPr>
              <w:t>4</w:t>
            </w:r>
            <w:r w:rsidR="00BA6EBA" w:rsidRPr="00723CFA">
              <w:rPr>
                <w:rFonts w:ascii="Maiandra GD" w:eastAsia="PMingLiU" w:hAnsi="Maiandra GD" w:cs="Iskoola Pota"/>
              </w:rPr>
              <w:t>4</w:t>
            </w:r>
            <w:r w:rsidRPr="00723CFA">
              <w:rPr>
                <w:rFonts w:ascii="Maiandra GD" w:eastAsia="PMingLiU" w:hAnsi="Maiandra GD" w:cs="Iskoola Pota"/>
              </w:rPr>
              <w:t>.</w:t>
            </w:r>
            <w:r w:rsidRPr="00723CFA">
              <w:rPr>
                <w:rFonts w:ascii="Maiandra GD" w:eastAsia="PMingLiU" w:hAnsi="Maiandra GD" w:cs="Iskoola Pota"/>
              </w:rPr>
              <w:tab/>
              <w:t>Performance Security</w:t>
            </w:r>
            <w:bookmarkEnd w:id="391"/>
            <w:bookmarkEnd w:id="392"/>
            <w:bookmarkEnd w:id="393"/>
            <w:bookmarkEnd w:id="394"/>
            <w:bookmarkEnd w:id="395"/>
            <w:bookmarkEnd w:id="396"/>
            <w:bookmarkEnd w:id="397"/>
            <w:bookmarkEnd w:id="398"/>
          </w:p>
        </w:tc>
      </w:tr>
      <w:tr w:rsidR="00463781" w:rsidRPr="00723CFA">
        <w:tc>
          <w:tcPr>
            <w:tcW w:w="8969" w:type="dxa"/>
            <w:gridSpan w:val="15"/>
            <w:tcBorders>
              <w:top w:val="nil"/>
              <w:left w:val="nil"/>
              <w:bottom w:val="nil"/>
              <w:right w:val="nil"/>
            </w:tcBorders>
          </w:tcPr>
          <w:p w:rsidR="00463781" w:rsidRPr="00723CFA" w:rsidRDefault="00463781" w:rsidP="00BA6EBA">
            <w:pPr>
              <w:pStyle w:val="Header2-SubClauses"/>
              <w:tabs>
                <w:tab w:val="left" w:pos="684"/>
              </w:tabs>
              <w:spacing w:before="60" w:after="120"/>
              <w:ind w:left="639" w:hanging="639"/>
              <w:rPr>
                <w:rFonts w:ascii="Maiandra GD" w:eastAsia="PMingLiU" w:hAnsi="Maiandra GD" w:cs="Iskoola Pota"/>
              </w:rPr>
            </w:pPr>
            <w:r w:rsidRPr="00723CFA">
              <w:rPr>
                <w:rFonts w:ascii="Maiandra GD" w:eastAsia="PMingLiU" w:hAnsi="Maiandra GD" w:cs="Iskoola Pota"/>
              </w:rPr>
              <w:t>4</w:t>
            </w:r>
            <w:r w:rsidR="00BA6EBA" w:rsidRPr="00723CFA">
              <w:rPr>
                <w:rFonts w:ascii="Maiandra GD" w:eastAsia="PMingLiU" w:hAnsi="Maiandra GD" w:cs="Iskoola Pota"/>
              </w:rPr>
              <w:t>4</w:t>
            </w:r>
            <w:r w:rsidRPr="00723CFA">
              <w:rPr>
                <w:rFonts w:ascii="Maiandra GD" w:eastAsia="PMingLiU" w:hAnsi="Maiandra GD" w:cs="Iskoola Pota"/>
              </w:rPr>
              <w:t>.1</w:t>
            </w:r>
            <w:r w:rsidRPr="00723CFA">
              <w:rPr>
                <w:rFonts w:ascii="Maiandra GD" w:eastAsia="PMingLiU" w:hAnsi="Maiandra GD" w:cs="Iskoola Pota"/>
              </w:rPr>
              <w:tab/>
            </w:r>
            <w:r w:rsidR="006C0D30" w:rsidRPr="00723CFA">
              <w:rPr>
                <w:rFonts w:ascii="Maiandra GD" w:eastAsia="PMingLiU" w:hAnsi="Maiandra GD" w:cs="Iskoola Pota"/>
              </w:rPr>
              <w:t xml:space="preserve">Within twenty-one (21) days of signing of the contract, the successful Bidder shall where applicable, </w:t>
            </w:r>
            <w:r w:rsidR="006C0D30" w:rsidRPr="00723CFA">
              <w:rPr>
                <w:rFonts w:ascii="Maiandra GD" w:eastAsia="PMingLiU" w:hAnsi="Maiandra GD" w:cs="Iskoola Pota"/>
                <w:lang w:val="en-US"/>
              </w:rPr>
              <w:t xml:space="preserve">furnish to the </w:t>
            </w:r>
            <w:proofErr w:type="spellStart"/>
            <w:r w:rsidR="0044003B">
              <w:rPr>
                <w:rFonts w:ascii="Maiandra GD" w:eastAsia="PMingLiU" w:hAnsi="Maiandra GD" w:cs="Iskoola Pota"/>
              </w:rPr>
              <w:t>PDE</w:t>
            </w:r>
            <w:proofErr w:type="spellEnd"/>
            <w:r w:rsidR="006C0D30" w:rsidRPr="00723CFA">
              <w:rPr>
                <w:rFonts w:ascii="Maiandra GD" w:eastAsia="PMingLiU" w:hAnsi="Maiandra GD" w:cs="Iskoola Pota"/>
                <w:lang w:val="en-US"/>
              </w:rPr>
              <w:t xml:space="preserve"> a Performance Security in the amount stipulated in the </w:t>
            </w:r>
            <w:proofErr w:type="spellStart"/>
            <w:r w:rsidR="006C0D30" w:rsidRPr="00723CFA">
              <w:rPr>
                <w:rFonts w:ascii="Maiandra GD" w:eastAsia="PMingLiU" w:hAnsi="Maiandra GD" w:cs="Iskoola Pota"/>
                <w:lang w:val="en-US"/>
              </w:rPr>
              <w:t>SCC</w:t>
            </w:r>
            <w:proofErr w:type="spellEnd"/>
            <w:r w:rsidR="006C0D30" w:rsidRPr="00723CFA">
              <w:rPr>
                <w:rFonts w:ascii="Maiandra GD" w:eastAsia="PMingLiU" w:hAnsi="Maiandra GD" w:cs="Iskoola Pota"/>
                <w:lang w:val="en-US"/>
              </w:rPr>
              <w:t xml:space="preserve"> and in the form of on demand Bank Guarantee as stipulated in Section 9, denominated in the type and proportions of currencies of the Contract. The performance security shall be issued by a Bank located in Uganda or a foreign Bank through correspondence with a Bank located in Uganda. On demand insurance bonds with proof of re-insurance, in the format included in Section 9 (contract forms) can be accepted.</w:t>
            </w:r>
          </w:p>
        </w:tc>
      </w:tr>
      <w:tr w:rsidR="00E91D1D" w:rsidRPr="00723CFA">
        <w:tc>
          <w:tcPr>
            <w:tcW w:w="8969" w:type="dxa"/>
            <w:gridSpan w:val="15"/>
            <w:tcBorders>
              <w:top w:val="nil"/>
              <w:left w:val="nil"/>
              <w:bottom w:val="nil"/>
              <w:right w:val="nil"/>
            </w:tcBorders>
          </w:tcPr>
          <w:p w:rsidR="00E91D1D" w:rsidRPr="00723CFA" w:rsidRDefault="00E91D1D" w:rsidP="00E91D1D">
            <w:pPr>
              <w:pStyle w:val="Header2-SubClauses"/>
              <w:tabs>
                <w:tab w:val="left" w:pos="684"/>
              </w:tabs>
              <w:spacing w:before="60" w:after="120"/>
              <w:ind w:left="639" w:hanging="639"/>
              <w:rPr>
                <w:rFonts w:ascii="Maiandra GD" w:eastAsia="PMingLiU" w:hAnsi="Maiandra GD" w:cs="Iskoola Pota"/>
                <w:b/>
              </w:rPr>
            </w:pPr>
            <w:bookmarkStart w:id="399" w:name="_Toc42236675"/>
            <w:bookmarkStart w:id="400" w:name="_Toc309996782"/>
            <w:bookmarkStart w:id="401" w:name="_Toc342485387"/>
            <w:bookmarkStart w:id="402" w:name="_Toc342561098"/>
            <w:r w:rsidRPr="00723CFA">
              <w:rPr>
                <w:rFonts w:ascii="Maiandra GD" w:eastAsia="PMingLiU" w:hAnsi="Maiandra GD" w:cs="Iskoola Pota"/>
                <w:b/>
              </w:rPr>
              <w:t xml:space="preserve">45. </w:t>
            </w:r>
            <w:r w:rsidRPr="00723CFA">
              <w:rPr>
                <w:rFonts w:ascii="Maiandra GD" w:eastAsia="PMingLiU" w:hAnsi="Maiandra GD" w:cs="Iskoola Pota"/>
                <w:b/>
              </w:rPr>
              <w:tab/>
              <w:t>Advance Payment and Security</w:t>
            </w:r>
            <w:bookmarkEnd w:id="399"/>
            <w:bookmarkEnd w:id="400"/>
            <w:bookmarkEnd w:id="401"/>
            <w:bookmarkEnd w:id="402"/>
          </w:p>
          <w:p w:rsidR="00E91D1D" w:rsidRPr="00723CFA" w:rsidRDefault="00E91D1D" w:rsidP="00E91D1D">
            <w:pPr>
              <w:pStyle w:val="Header2-SubClauses"/>
              <w:tabs>
                <w:tab w:val="left" w:pos="684"/>
              </w:tabs>
              <w:spacing w:before="60" w:after="120"/>
              <w:ind w:left="639" w:hanging="639"/>
              <w:rPr>
                <w:rFonts w:ascii="Maiandra GD" w:eastAsia="PMingLiU" w:hAnsi="Maiandra GD" w:cs="Iskoola Pota"/>
                <w:b/>
              </w:rPr>
            </w:pPr>
            <w:r w:rsidRPr="00723CFA">
              <w:rPr>
                <w:rFonts w:ascii="Maiandra GD" w:eastAsia="PMingLiU" w:hAnsi="Maiandra GD" w:cs="Iskoola Pota"/>
                <w:b/>
              </w:rPr>
              <w:t xml:space="preserve"> </w:t>
            </w:r>
            <w:r w:rsidRPr="00723CFA">
              <w:rPr>
                <w:rFonts w:ascii="Maiandra GD" w:eastAsia="PMingLiU" w:hAnsi="Maiandra GD" w:cs="Iskoola Pota"/>
                <w:lang w:val="en-US"/>
              </w:rPr>
              <w:t>45.1</w:t>
            </w:r>
            <w:r w:rsidRPr="00723CFA">
              <w:rPr>
                <w:rFonts w:ascii="Maiandra GD" w:eastAsia="PMingLiU" w:hAnsi="Maiandra GD" w:cs="Iskoola Pota"/>
                <w:lang w:val="en-US"/>
              </w:rPr>
              <w:tab/>
              <w:t xml:space="preserve">If so stated in the </w:t>
            </w:r>
            <w:proofErr w:type="spellStart"/>
            <w:r w:rsidRPr="00723CFA">
              <w:rPr>
                <w:rFonts w:ascii="Maiandra GD" w:eastAsia="PMingLiU" w:hAnsi="Maiandra GD" w:cs="Iskoola Pota"/>
                <w:lang w:val="en-US"/>
              </w:rPr>
              <w:t>BDS</w:t>
            </w:r>
            <w:proofErr w:type="spellEnd"/>
            <w:r w:rsidRPr="00723CFA">
              <w:rPr>
                <w:rFonts w:ascii="Maiandra GD" w:eastAsia="PMingLiU" w:hAnsi="Maiandra GD" w:cs="Iskoola Pota"/>
                <w:lang w:val="en-US"/>
              </w:rPr>
              <w:t xml:space="preserve">, the Employer will provide an Advance Payment on the Contract Price, subject to a maximum amount, as stated in the BDS. This Payment shall be in the same currencies and proportions as the Contract Payment and shall be made in accordance with the </w:t>
            </w:r>
            <w:proofErr w:type="spellStart"/>
            <w:r w:rsidRPr="00723CFA">
              <w:rPr>
                <w:rFonts w:ascii="Maiandra GD" w:eastAsia="PMingLiU" w:hAnsi="Maiandra GD" w:cs="Iskoola Pota"/>
                <w:lang w:val="en-US"/>
              </w:rPr>
              <w:t>GCC</w:t>
            </w:r>
            <w:proofErr w:type="spellEnd"/>
            <w:r w:rsidRPr="00723CFA">
              <w:rPr>
                <w:rFonts w:ascii="Maiandra GD" w:eastAsia="PMingLiU" w:hAnsi="Maiandra GD" w:cs="Iskoola Pota"/>
                <w:lang w:val="en-US"/>
              </w:rPr>
              <w:t>. The performance security shall be issued by a Bank located in Uganda or a foreign Bank through correspondence with a Bank located in Uganda. On demand insurance bonds with proof of re-insurance, in the format included in Section 9 (contract forms) can be accepted.</w:t>
            </w:r>
          </w:p>
        </w:tc>
      </w:tr>
      <w:tr w:rsidR="00E91D1D" w:rsidRPr="00723CFA">
        <w:tc>
          <w:tcPr>
            <w:tcW w:w="8969" w:type="dxa"/>
            <w:gridSpan w:val="15"/>
            <w:tcBorders>
              <w:top w:val="nil"/>
              <w:left w:val="nil"/>
              <w:bottom w:val="nil"/>
              <w:right w:val="nil"/>
            </w:tcBorders>
          </w:tcPr>
          <w:p w:rsidR="00E91D1D" w:rsidRPr="00723CFA" w:rsidRDefault="00E91D1D" w:rsidP="00E14B28">
            <w:pPr>
              <w:pStyle w:val="Sect1ParaHead"/>
              <w:jc w:val="both"/>
              <w:rPr>
                <w:rFonts w:ascii="Maiandra GD" w:eastAsia="PMingLiU" w:hAnsi="Maiandra GD" w:cs="Iskoola Pota"/>
              </w:rPr>
            </w:pPr>
            <w:bookmarkStart w:id="403" w:name="_Toc339451758"/>
            <w:bookmarkStart w:id="404" w:name="_Toc339451912"/>
            <w:r w:rsidRPr="00723CFA">
              <w:rPr>
                <w:rFonts w:ascii="Maiandra GD" w:eastAsia="PMingLiU" w:hAnsi="Maiandra GD" w:cs="Iskoola Pota"/>
              </w:rPr>
              <w:t>46.</w:t>
            </w:r>
            <w:r w:rsidRPr="00723CFA">
              <w:rPr>
                <w:rFonts w:ascii="Maiandra GD" w:eastAsia="PMingLiU" w:hAnsi="Maiandra GD" w:cs="Iskoola Pota"/>
              </w:rPr>
              <w:tab/>
              <w:t>Administrative Review</w:t>
            </w:r>
            <w:bookmarkEnd w:id="403"/>
            <w:bookmarkEnd w:id="404"/>
          </w:p>
        </w:tc>
      </w:tr>
      <w:tr w:rsidR="00E91D1D" w:rsidRPr="00723CFA">
        <w:tc>
          <w:tcPr>
            <w:tcW w:w="8969" w:type="dxa"/>
            <w:gridSpan w:val="15"/>
            <w:tcBorders>
              <w:top w:val="nil"/>
              <w:left w:val="nil"/>
              <w:bottom w:val="nil"/>
              <w:right w:val="nil"/>
            </w:tcBorders>
          </w:tcPr>
          <w:p w:rsidR="00E91D1D" w:rsidRPr="00723CFA" w:rsidRDefault="00E91D1D" w:rsidP="0044003B">
            <w:pPr>
              <w:pStyle w:val="Header2-SubClauses"/>
              <w:tabs>
                <w:tab w:val="left" w:pos="684"/>
              </w:tabs>
              <w:spacing w:before="60" w:after="120"/>
              <w:ind w:left="639" w:firstLine="0"/>
              <w:rPr>
                <w:rFonts w:ascii="Maiandra GD" w:eastAsia="PMingLiU" w:hAnsi="Maiandra GD" w:cs="Iskoola Pota"/>
                <w:caps/>
              </w:rPr>
            </w:pPr>
            <w:r w:rsidRPr="00723CFA">
              <w:rPr>
                <w:rFonts w:ascii="Maiandra GD" w:eastAsia="PMingLiU" w:hAnsi="Maiandra GD" w:cs="Iskoola Pota"/>
              </w:rPr>
              <w:t xml:space="preserve">Bidders may seek an Administrative Review by the Accounting Officer in accordance with the </w:t>
            </w:r>
            <w:proofErr w:type="spellStart"/>
            <w:r w:rsidR="0044003B">
              <w:rPr>
                <w:rFonts w:ascii="Maiandra GD" w:eastAsia="PMingLiU" w:hAnsi="Maiandra GD" w:cs="Iskoola Pota"/>
              </w:rPr>
              <w:t>PPDA</w:t>
            </w:r>
            <w:proofErr w:type="spellEnd"/>
            <w:r w:rsidRPr="00723CFA">
              <w:rPr>
                <w:rFonts w:ascii="Maiandra GD" w:eastAsia="PMingLiU" w:hAnsi="Maiandra GD" w:cs="Iskoola Pota"/>
              </w:rPr>
              <w:t xml:space="preserve"> Act, 2003 if they are aggrieved with the decision of the </w:t>
            </w:r>
            <w:proofErr w:type="spellStart"/>
            <w:r w:rsidR="0044003B">
              <w:rPr>
                <w:rFonts w:ascii="Maiandra GD" w:eastAsia="PMingLiU" w:hAnsi="Maiandra GD" w:cs="Iskoola Pota"/>
              </w:rPr>
              <w:t>PDE</w:t>
            </w:r>
            <w:proofErr w:type="spellEnd"/>
            <w:r w:rsidRPr="00723CFA">
              <w:rPr>
                <w:rFonts w:ascii="Maiandra GD" w:eastAsia="PMingLiU" w:hAnsi="Maiandra GD" w:cs="Iskoola Pota"/>
              </w:rPr>
              <w:t>.</w:t>
            </w:r>
          </w:p>
        </w:tc>
      </w:tr>
    </w:tbl>
    <w:p w:rsidR="00CF5330" w:rsidRPr="00723CFA" w:rsidRDefault="00CF5330" w:rsidP="007A4608">
      <w:pPr>
        <w:rPr>
          <w:rFonts w:ascii="Maiandra GD" w:eastAsia="PMingLiU" w:hAnsi="Maiandra GD" w:cs="Iskoola Pota"/>
        </w:rPr>
      </w:pPr>
    </w:p>
    <w:p w:rsidR="00501AC1" w:rsidRPr="00723CFA" w:rsidRDefault="00501AC1">
      <w:pPr>
        <w:jc w:val="left"/>
        <w:rPr>
          <w:rFonts w:ascii="Maiandra GD" w:eastAsia="PMingLiU" w:hAnsi="Maiandra GD" w:cs="Iskoola Pota"/>
        </w:rPr>
        <w:sectPr w:rsidR="00501AC1" w:rsidRPr="00723CFA" w:rsidSect="001B3A2F">
          <w:headerReference w:type="default" r:id="rId12"/>
          <w:footerReference w:type="default" r:id="rId13"/>
          <w:pgSz w:w="11907" w:h="16840" w:code="9"/>
          <w:pgMar w:top="1531" w:right="1361" w:bottom="1134" w:left="851" w:header="567" w:footer="567" w:gutter="567"/>
          <w:cols w:space="720"/>
        </w:sectPr>
      </w:pPr>
    </w:p>
    <w:p w:rsidR="00795E18" w:rsidRPr="00723CFA" w:rsidRDefault="00795E18" w:rsidP="00092ED3">
      <w:pPr>
        <w:pStyle w:val="Heading1"/>
        <w:keepNext w:val="0"/>
        <w:overflowPunct/>
        <w:autoSpaceDE/>
        <w:autoSpaceDN/>
        <w:adjustRightInd/>
        <w:textAlignment w:val="auto"/>
        <w:rPr>
          <w:rFonts w:ascii="Maiandra GD" w:eastAsia="PMingLiU" w:hAnsi="Maiandra GD" w:cs="Iskoola Pota"/>
          <w:bCs w:val="0"/>
          <w:sz w:val="40"/>
          <w:szCs w:val="20"/>
          <w:lang w:eastAsia="en-US"/>
        </w:rPr>
      </w:pPr>
      <w:bookmarkStart w:id="405" w:name="_Toc381536441"/>
      <w:r w:rsidRPr="00723CFA">
        <w:rPr>
          <w:rFonts w:ascii="Maiandra GD" w:eastAsia="PMingLiU" w:hAnsi="Maiandra GD" w:cs="Iskoola Pota"/>
          <w:bCs w:val="0"/>
          <w:sz w:val="40"/>
          <w:szCs w:val="20"/>
          <w:lang w:eastAsia="en-US"/>
        </w:rPr>
        <w:lastRenderedPageBreak/>
        <w:t>Section 2</w:t>
      </w:r>
      <w:r w:rsidR="00FB71EE" w:rsidRPr="00723CFA">
        <w:rPr>
          <w:rFonts w:ascii="Maiandra GD" w:eastAsia="PMingLiU" w:hAnsi="Maiandra GD" w:cs="Iskoola Pota"/>
          <w:bCs w:val="0"/>
          <w:sz w:val="40"/>
          <w:szCs w:val="20"/>
          <w:lang w:eastAsia="en-US"/>
        </w:rPr>
        <w:t xml:space="preserve">: </w:t>
      </w:r>
      <w:r w:rsidRPr="00723CFA">
        <w:rPr>
          <w:rFonts w:ascii="Maiandra GD" w:eastAsia="PMingLiU" w:hAnsi="Maiandra GD" w:cs="Iskoola Pota"/>
          <w:bCs w:val="0"/>
          <w:sz w:val="40"/>
          <w:szCs w:val="20"/>
          <w:lang w:eastAsia="en-US"/>
        </w:rPr>
        <w:t>Bid Data Sheet</w:t>
      </w:r>
      <w:bookmarkEnd w:id="405"/>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tblPr>
      <w:tblGrid>
        <w:gridCol w:w="1456"/>
        <w:gridCol w:w="7888"/>
      </w:tblGrid>
      <w:tr w:rsidR="00795E18" w:rsidRPr="00723CFA" w:rsidTr="00A24851">
        <w:trPr>
          <w:cantSplit/>
          <w:tblHeader/>
        </w:trPr>
        <w:tc>
          <w:tcPr>
            <w:tcW w:w="779" w:type="pct"/>
            <w:tcBorders>
              <w:top w:val="double" w:sz="6" w:space="0" w:color="auto"/>
              <w:left w:val="double" w:sz="6" w:space="0" w:color="auto"/>
            </w:tcBorders>
            <w:shd w:val="clear" w:color="auto" w:fill="C0C0C0"/>
          </w:tcPr>
          <w:p w:rsidR="00795E18" w:rsidRPr="00723CFA" w:rsidRDefault="00795E18" w:rsidP="00A87F03">
            <w:pPr>
              <w:spacing w:before="120" w:after="120"/>
              <w:jc w:val="center"/>
              <w:rPr>
                <w:rFonts w:ascii="Maiandra GD" w:eastAsia="PMingLiU" w:hAnsi="Maiandra GD" w:cs="Iskoola Pota"/>
                <w:b/>
                <w:bCs/>
                <w:sz w:val="20"/>
                <w:szCs w:val="20"/>
              </w:rPr>
            </w:pPr>
            <w:r w:rsidRPr="00723CFA">
              <w:rPr>
                <w:rFonts w:ascii="Maiandra GD" w:eastAsia="PMingLiU" w:hAnsi="Maiandra GD" w:cs="Iskoola Pota"/>
                <w:b/>
                <w:bCs/>
                <w:sz w:val="20"/>
                <w:szCs w:val="20"/>
              </w:rPr>
              <w:t>Instructions to Bidders Reference</w:t>
            </w:r>
          </w:p>
        </w:tc>
        <w:tc>
          <w:tcPr>
            <w:tcW w:w="4221" w:type="pct"/>
            <w:tcBorders>
              <w:top w:val="double" w:sz="6" w:space="0" w:color="auto"/>
              <w:right w:val="double" w:sz="6" w:space="0" w:color="auto"/>
            </w:tcBorders>
            <w:shd w:val="clear" w:color="auto" w:fill="C0C0C0"/>
            <w:vAlign w:val="center"/>
          </w:tcPr>
          <w:p w:rsidR="00795E18" w:rsidRPr="00723CFA" w:rsidRDefault="00795E18" w:rsidP="00A87F03">
            <w:pPr>
              <w:spacing w:before="120" w:after="120"/>
              <w:jc w:val="center"/>
              <w:rPr>
                <w:rFonts w:ascii="Maiandra GD" w:eastAsia="PMingLiU" w:hAnsi="Maiandra GD" w:cs="Iskoola Pota"/>
                <w:b/>
                <w:bCs/>
              </w:rPr>
            </w:pPr>
            <w:r w:rsidRPr="00723CFA">
              <w:rPr>
                <w:rFonts w:ascii="Maiandra GD" w:eastAsia="PMingLiU" w:hAnsi="Maiandra GD" w:cs="Iskoola Pota"/>
                <w:b/>
                <w:bCs/>
              </w:rPr>
              <w:t xml:space="preserve">Data relevant to the </w:t>
            </w:r>
            <w:proofErr w:type="spellStart"/>
            <w:r w:rsidRPr="00723CFA">
              <w:rPr>
                <w:rFonts w:ascii="Maiandra GD" w:eastAsia="PMingLiU" w:hAnsi="Maiandra GD" w:cs="Iskoola Pota"/>
                <w:b/>
                <w:bCs/>
              </w:rPr>
              <w:t>ITB</w:t>
            </w:r>
            <w:proofErr w:type="spellEnd"/>
          </w:p>
        </w:tc>
      </w:tr>
      <w:tr w:rsidR="00795E18" w:rsidRPr="00723CFA" w:rsidTr="003663D1">
        <w:trPr>
          <w:cantSplit/>
        </w:trPr>
        <w:tc>
          <w:tcPr>
            <w:tcW w:w="5000" w:type="pct"/>
            <w:gridSpan w:val="2"/>
            <w:tcBorders>
              <w:left w:val="double" w:sz="6" w:space="0" w:color="auto"/>
              <w:bottom w:val="single" w:sz="12" w:space="0" w:color="000000"/>
              <w:right w:val="double" w:sz="6" w:space="0" w:color="auto"/>
            </w:tcBorders>
          </w:tcPr>
          <w:p w:rsidR="00795E18" w:rsidRPr="00723CFA" w:rsidRDefault="00795E18" w:rsidP="00A87F03">
            <w:pPr>
              <w:pStyle w:val="Sect2SubHead"/>
              <w:rPr>
                <w:rFonts w:ascii="Maiandra GD" w:eastAsia="PMingLiU" w:hAnsi="Maiandra GD" w:cs="Iskoola Pota"/>
              </w:rPr>
            </w:pPr>
            <w:r w:rsidRPr="00723CFA">
              <w:rPr>
                <w:rFonts w:ascii="Maiandra GD" w:eastAsia="PMingLiU" w:hAnsi="Maiandra GD" w:cs="Iskoola Pota"/>
              </w:rPr>
              <w:t>A.  General</w:t>
            </w:r>
          </w:p>
        </w:tc>
      </w:tr>
      <w:tr w:rsidR="00795E18" w:rsidRPr="00723CFA" w:rsidTr="00A24851">
        <w:trPr>
          <w:cantSplit/>
        </w:trPr>
        <w:tc>
          <w:tcPr>
            <w:tcW w:w="779" w:type="pct"/>
            <w:tcBorders>
              <w:top w:val="single" w:sz="12" w:space="0" w:color="000000"/>
              <w:left w:val="double" w:sz="6" w:space="0" w:color="auto"/>
              <w:bottom w:val="single" w:sz="12" w:space="0" w:color="000000"/>
            </w:tcBorders>
          </w:tcPr>
          <w:p w:rsidR="00795E18" w:rsidRPr="00723CFA" w:rsidRDefault="00795E18" w:rsidP="00A87F03">
            <w:pPr>
              <w:pStyle w:val="Sect2"/>
              <w:rPr>
                <w:rFonts w:ascii="Maiandra GD" w:eastAsia="PMingLiU" w:hAnsi="Maiandra GD" w:cs="Iskoola Pota"/>
                <w:b/>
                <w:bCs/>
              </w:rPr>
            </w:pPr>
            <w:proofErr w:type="spellStart"/>
            <w:r w:rsidRPr="00723CFA">
              <w:rPr>
                <w:rFonts w:ascii="Maiandra GD" w:eastAsia="PMingLiU" w:hAnsi="Maiandra GD" w:cs="Iskoola Pota"/>
                <w:b/>
                <w:bCs/>
              </w:rPr>
              <w:t>ITB</w:t>
            </w:r>
            <w:proofErr w:type="spellEnd"/>
            <w:r w:rsidRPr="00723CFA">
              <w:rPr>
                <w:rFonts w:ascii="Maiandra GD" w:eastAsia="PMingLiU" w:hAnsi="Maiandra GD" w:cs="Iskoola Pota"/>
                <w:b/>
                <w:bCs/>
              </w:rPr>
              <w:t xml:space="preserve"> 1.1</w:t>
            </w:r>
          </w:p>
        </w:tc>
        <w:tc>
          <w:tcPr>
            <w:tcW w:w="4221" w:type="pct"/>
            <w:tcBorders>
              <w:top w:val="single" w:sz="12" w:space="0" w:color="000000"/>
              <w:bottom w:val="single" w:sz="12" w:space="0" w:color="000000"/>
              <w:right w:val="double" w:sz="6" w:space="0" w:color="auto"/>
            </w:tcBorders>
          </w:tcPr>
          <w:p w:rsidR="00795E18" w:rsidRPr="00723CFA" w:rsidRDefault="00795E18" w:rsidP="007A4608">
            <w:pPr>
              <w:pStyle w:val="Sect2"/>
              <w:jc w:val="both"/>
              <w:rPr>
                <w:rFonts w:ascii="Maiandra GD" w:eastAsia="PMingLiU" w:hAnsi="Maiandra GD" w:cs="Iskoola Pota"/>
              </w:rPr>
            </w:pPr>
            <w:r w:rsidRPr="00723CFA">
              <w:rPr>
                <w:rFonts w:ascii="Maiandra GD" w:eastAsia="PMingLiU" w:hAnsi="Maiandra GD" w:cs="Iskoola Pota"/>
              </w:rPr>
              <w:t xml:space="preserve">The </w:t>
            </w:r>
            <w:proofErr w:type="spellStart"/>
            <w:r w:rsidR="0044003B">
              <w:rPr>
                <w:rFonts w:ascii="Maiandra GD" w:eastAsia="PMingLiU" w:hAnsi="Maiandra GD" w:cs="Iskoola Pota"/>
              </w:rPr>
              <w:t>PDE</w:t>
            </w:r>
            <w:proofErr w:type="spellEnd"/>
            <w:r w:rsidR="0044003B" w:rsidRPr="00723CFA">
              <w:rPr>
                <w:rFonts w:ascii="Maiandra GD" w:eastAsia="PMingLiU" w:hAnsi="Maiandra GD" w:cs="Iskoola Pota"/>
              </w:rPr>
              <w:t xml:space="preserve"> </w:t>
            </w:r>
            <w:r w:rsidRPr="00723CFA">
              <w:rPr>
                <w:rFonts w:ascii="Maiandra GD" w:eastAsia="PMingLiU" w:hAnsi="Maiandra GD" w:cs="Iskoola Pota"/>
              </w:rPr>
              <w:t xml:space="preserve">is: </w:t>
            </w:r>
            <w:r w:rsidR="0039034C" w:rsidRPr="00723CFA">
              <w:rPr>
                <w:rFonts w:ascii="Maiandra GD" w:eastAsia="PMingLiU" w:hAnsi="Maiandra GD" w:cs="Iskoola Pota"/>
                <w:b/>
              </w:rPr>
              <w:t>Uganda Police Force</w:t>
            </w:r>
            <w:r w:rsidR="00657EA9">
              <w:rPr>
                <w:rFonts w:ascii="Maiandra GD" w:eastAsia="PMingLiU" w:hAnsi="Maiandra GD" w:cs="Iskoola Pota"/>
                <w:b/>
              </w:rPr>
              <w:t>.</w:t>
            </w:r>
          </w:p>
        </w:tc>
      </w:tr>
      <w:tr w:rsidR="00795E18" w:rsidRPr="00723CFA" w:rsidTr="00A24851">
        <w:trPr>
          <w:cantSplit/>
        </w:trPr>
        <w:tc>
          <w:tcPr>
            <w:tcW w:w="779" w:type="pct"/>
            <w:tcBorders>
              <w:top w:val="single" w:sz="12" w:space="0" w:color="000000"/>
              <w:left w:val="double" w:sz="6" w:space="0" w:color="auto"/>
              <w:bottom w:val="single" w:sz="12" w:space="0" w:color="000000"/>
            </w:tcBorders>
          </w:tcPr>
          <w:p w:rsidR="00795E18" w:rsidRPr="00723CFA" w:rsidRDefault="00795E18" w:rsidP="00A87F03">
            <w:pPr>
              <w:pStyle w:val="Sect2"/>
              <w:rPr>
                <w:rFonts w:ascii="Maiandra GD" w:eastAsia="PMingLiU" w:hAnsi="Maiandra GD" w:cs="Iskoola Pota"/>
                <w:b/>
                <w:bCs/>
              </w:rPr>
            </w:pPr>
            <w:proofErr w:type="spellStart"/>
            <w:r w:rsidRPr="00723CFA">
              <w:rPr>
                <w:rFonts w:ascii="Maiandra GD" w:eastAsia="PMingLiU" w:hAnsi="Maiandra GD" w:cs="Iskoola Pota"/>
                <w:b/>
                <w:bCs/>
              </w:rPr>
              <w:t>ITB</w:t>
            </w:r>
            <w:proofErr w:type="spellEnd"/>
            <w:r w:rsidRPr="00723CFA">
              <w:rPr>
                <w:rFonts w:ascii="Maiandra GD" w:eastAsia="PMingLiU" w:hAnsi="Maiandra GD" w:cs="Iskoola Pota"/>
                <w:b/>
                <w:bCs/>
              </w:rPr>
              <w:t xml:space="preserve"> 1.1</w:t>
            </w:r>
          </w:p>
        </w:tc>
        <w:tc>
          <w:tcPr>
            <w:tcW w:w="4221" w:type="pct"/>
            <w:tcBorders>
              <w:top w:val="single" w:sz="12" w:space="0" w:color="000000"/>
              <w:bottom w:val="single" w:sz="12" w:space="0" w:color="000000"/>
              <w:right w:val="double" w:sz="6" w:space="0" w:color="auto"/>
            </w:tcBorders>
          </w:tcPr>
          <w:p w:rsidR="00795E18" w:rsidRPr="00723CFA" w:rsidRDefault="00795E18" w:rsidP="00037266">
            <w:pPr>
              <w:pStyle w:val="Sect2"/>
              <w:jc w:val="both"/>
              <w:rPr>
                <w:rFonts w:ascii="Maiandra GD" w:eastAsia="PMingLiU" w:hAnsi="Maiandra GD" w:cs="Iskoola Pota"/>
              </w:rPr>
            </w:pPr>
            <w:r w:rsidRPr="00723CFA">
              <w:rPr>
                <w:rFonts w:ascii="Maiandra GD" w:eastAsia="PMingLiU" w:hAnsi="Maiandra GD" w:cs="Iskoola Pota"/>
              </w:rPr>
              <w:t xml:space="preserve">The subject of procurement is: </w:t>
            </w:r>
            <w:r w:rsidR="00037266">
              <w:rPr>
                <w:rFonts w:ascii="Maiandra GD" w:eastAsia="PMingLiU" w:hAnsi="Maiandra GD" w:cs="Iskoola Pota"/>
                <w:b/>
              </w:rPr>
              <w:t xml:space="preserve">ICT </w:t>
            </w:r>
            <w:r w:rsidR="00FA56C8">
              <w:rPr>
                <w:rFonts w:ascii="Maiandra GD" w:eastAsia="PMingLiU" w:hAnsi="Maiandra GD" w:cs="Iskoola Pota"/>
                <w:b/>
              </w:rPr>
              <w:t>Equipment</w:t>
            </w:r>
            <w:r w:rsidR="00037266">
              <w:rPr>
                <w:rFonts w:ascii="Maiandra GD" w:eastAsia="PMingLiU" w:hAnsi="Maiandra GD" w:cs="Iskoola Pota"/>
                <w:b/>
              </w:rPr>
              <w:t xml:space="preserve"> for 2021 General Election</w:t>
            </w:r>
            <w:r w:rsidR="000758B2">
              <w:rPr>
                <w:rFonts w:ascii="Maiandra GD" w:eastAsia="PMingLiU" w:hAnsi="Maiandra GD" w:cs="Iskoola Pota"/>
                <w:b/>
              </w:rPr>
              <w:t>.</w:t>
            </w:r>
          </w:p>
        </w:tc>
      </w:tr>
      <w:tr w:rsidR="00795E18" w:rsidRPr="00723CFA" w:rsidTr="00A24851">
        <w:trPr>
          <w:cantSplit/>
        </w:trPr>
        <w:tc>
          <w:tcPr>
            <w:tcW w:w="779" w:type="pct"/>
            <w:tcBorders>
              <w:top w:val="single" w:sz="12" w:space="0" w:color="000000"/>
              <w:left w:val="double" w:sz="6" w:space="0" w:color="auto"/>
              <w:bottom w:val="single" w:sz="12" w:space="0" w:color="000000"/>
            </w:tcBorders>
          </w:tcPr>
          <w:p w:rsidR="00795E18" w:rsidRPr="00723CFA" w:rsidRDefault="00795E18" w:rsidP="00A87F03">
            <w:pPr>
              <w:pStyle w:val="Sect2"/>
              <w:rPr>
                <w:rFonts w:ascii="Maiandra GD" w:eastAsia="PMingLiU" w:hAnsi="Maiandra GD" w:cs="Iskoola Pota"/>
                <w:b/>
                <w:bCs/>
              </w:rPr>
            </w:pPr>
            <w:proofErr w:type="spellStart"/>
            <w:r w:rsidRPr="00723CFA">
              <w:rPr>
                <w:rFonts w:ascii="Maiandra GD" w:eastAsia="PMingLiU" w:hAnsi="Maiandra GD" w:cs="Iskoola Pota"/>
                <w:b/>
                <w:bCs/>
              </w:rPr>
              <w:t>ITB</w:t>
            </w:r>
            <w:proofErr w:type="spellEnd"/>
            <w:r w:rsidRPr="00723CFA">
              <w:rPr>
                <w:rFonts w:ascii="Maiandra GD" w:eastAsia="PMingLiU" w:hAnsi="Maiandra GD" w:cs="Iskoola Pota"/>
                <w:b/>
                <w:bCs/>
              </w:rPr>
              <w:t xml:space="preserve"> 1.1</w:t>
            </w:r>
          </w:p>
        </w:tc>
        <w:tc>
          <w:tcPr>
            <w:tcW w:w="4221" w:type="pct"/>
            <w:tcBorders>
              <w:top w:val="single" w:sz="12" w:space="0" w:color="000000"/>
              <w:bottom w:val="single" w:sz="12" w:space="0" w:color="000000"/>
              <w:right w:val="double" w:sz="6" w:space="0" w:color="auto"/>
            </w:tcBorders>
          </w:tcPr>
          <w:p w:rsidR="00795E18" w:rsidRPr="00723CFA" w:rsidRDefault="00795E18" w:rsidP="00A70FE0">
            <w:pPr>
              <w:pStyle w:val="Sect2"/>
              <w:ind w:hanging="2591"/>
              <w:jc w:val="both"/>
              <w:rPr>
                <w:rFonts w:ascii="Maiandra GD" w:eastAsia="PMingLiU" w:hAnsi="Maiandra GD" w:cs="Iskoola Pota"/>
                <w:u w:val="single"/>
              </w:rPr>
            </w:pPr>
            <w:r w:rsidRPr="00723CFA">
              <w:rPr>
                <w:rFonts w:ascii="Maiandra GD" w:eastAsia="PMingLiU" w:hAnsi="Maiandra GD" w:cs="Iskoola Pota"/>
              </w:rPr>
              <w:t xml:space="preserve">The Procurement Reference number of the Bidding Document is : </w:t>
            </w:r>
            <w:proofErr w:type="spellStart"/>
            <w:r w:rsidR="0039034C" w:rsidRPr="00723CFA">
              <w:rPr>
                <w:rFonts w:ascii="Maiandra GD" w:eastAsia="PMingLiU" w:hAnsi="Maiandra GD" w:cs="Iskoola Pota"/>
                <w:b/>
              </w:rPr>
              <w:t>UPF</w:t>
            </w:r>
            <w:proofErr w:type="spellEnd"/>
            <w:r w:rsidR="0039034C" w:rsidRPr="00723CFA">
              <w:rPr>
                <w:rFonts w:ascii="Maiandra GD" w:eastAsia="PMingLiU" w:hAnsi="Maiandra GD" w:cs="Iskoola Pota"/>
                <w:b/>
              </w:rPr>
              <w:t>/</w:t>
            </w:r>
            <w:proofErr w:type="spellStart"/>
            <w:r w:rsidR="0039034C" w:rsidRPr="00723CFA">
              <w:rPr>
                <w:rFonts w:ascii="Maiandra GD" w:eastAsia="PMingLiU" w:hAnsi="Maiandra GD" w:cs="Iskoola Pota"/>
                <w:b/>
              </w:rPr>
              <w:t>SUPLS</w:t>
            </w:r>
            <w:proofErr w:type="spellEnd"/>
            <w:r w:rsidR="0039034C" w:rsidRPr="00723CFA">
              <w:rPr>
                <w:rFonts w:ascii="Maiandra GD" w:eastAsia="PMingLiU" w:hAnsi="Maiandra GD" w:cs="Iskoola Pota"/>
                <w:b/>
              </w:rPr>
              <w:t>/</w:t>
            </w:r>
            <w:r w:rsidR="000758B2">
              <w:rPr>
                <w:rFonts w:ascii="Maiandra GD" w:eastAsia="PMingLiU" w:hAnsi="Maiandra GD" w:cs="Iskoola Pota"/>
                <w:b/>
              </w:rPr>
              <w:t>19-20</w:t>
            </w:r>
            <w:r w:rsidR="00F01E0A">
              <w:rPr>
                <w:rFonts w:ascii="Maiandra GD" w:eastAsia="PMingLiU" w:hAnsi="Maiandra GD" w:cs="Iskoola Pota"/>
                <w:b/>
              </w:rPr>
              <w:t>/</w:t>
            </w:r>
            <w:r w:rsidR="0039034C" w:rsidRPr="00723CFA">
              <w:rPr>
                <w:rFonts w:ascii="Maiandra GD" w:eastAsia="PMingLiU" w:hAnsi="Maiandra GD" w:cs="Iskoola Pota"/>
                <w:b/>
              </w:rPr>
              <w:t>000</w:t>
            </w:r>
            <w:r w:rsidR="00A70FE0">
              <w:rPr>
                <w:rFonts w:ascii="Maiandra GD" w:eastAsia="PMingLiU" w:hAnsi="Maiandra GD" w:cs="Iskoola Pota"/>
                <w:b/>
              </w:rPr>
              <w:t>38</w:t>
            </w:r>
          </w:p>
        </w:tc>
      </w:tr>
      <w:tr w:rsidR="00795E18" w:rsidRPr="00723CFA" w:rsidTr="00A24851">
        <w:trPr>
          <w:cantSplit/>
        </w:trPr>
        <w:tc>
          <w:tcPr>
            <w:tcW w:w="779" w:type="pct"/>
            <w:tcBorders>
              <w:top w:val="single" w:sz="12" w:space="0" w:color="000000"/>
              <w:left w:val="double" w:sz="6" w:space="0" w:color="auto"/>
              <w:bottom w:val="single" w:sz="12" w:space="0" w:color="000000"/>
            </w:tcBorders>
          </w:tcPr>
          <w:p w:rsidR="00795E18" w:rsidRPr="00723CFA" w:rsidRDefault="00795E18" w:rsidP="00A87F03">
            <w:pPr>
              <w:pStyle w:val="Sect2"/>
              <w:rPr>
                <w:rFonts w:ascii="Maiandra GD" w:eastAsia="PMingLiU" w:hAnsi="Maiandra GD" w:cs="Iskoola Pota"/>
                <w:b/>
                <w:bCs/>
              </w:rPr>
            </w:pPr>
            <w:proofErr w:type="spellStart"/>
            <w:r w:rsidRPr="00723CFA">
              <w:rPr>
                <w:rFonts w:ascii="Maiandra GD" w:eastAsia="PMingLiU" w:hAnsi="Maiandra GD" w:cs="Iskoola Pota"/>
                <w:b/>
                <w:bCs/>
              </w:rPr>
              <w:t>ITB</w:t>
            </w:r>
            <w:proofErr w:type="spellEnd"/>
            <w:r w:rsidRPr="00723CFA">
              <w:rPr>
                <w:rFonts w:ascii="Maiandra GD" w:eastAsia="PMingLiU" w:hAnsi="Maiandra GD" w:cs="Iskoola Pota"/>
                <w:b/>
                <w:bCs/>
              </w:rPr>
              <w:t xml:space="preserve"> 1.1</w:t>
            </w:r>
          </w:p>
        </w:tc>
        <w:tc>
          <w:tcPr>
            <w:tcW w:w="4221" w:type="pct"/>
            <w:tcBorders>
              <w:top w:val="single" w:sz="12" w:space="0" w:color="000000"/>
              <w:bottom w:val="single" w:sz="12" w:space="0" w:color="000000"/>
              <w:right w:val="double" w:sz="6" w:space="0" w:color="auto"/>
            </w:tcBorders>
          </w:tcPr>
          <w:p w:rsidR="00795E18" w:rsidRPr="00723CFA" w:rsidRDefault="00795E18" w:rsidP="007A4608">
            <w:pPr>
              <w:pStyle w:val="Sect2"/>
              <w:jc w:val="both"/>
              <w:rPr>
                <w:rFonts w:ascii="Maiandra GD" w:eastAsia="PMingLiU" w:hAnsi="Maiandra GD" w:cs="Iskoola Pota"/>
              </w:rPr>
            </w:pPr>
            <w:r w:rsidRPr="00723CFA">
              <w:rPr>
                <w:rFonts w:ascii="Maiandra GD" w:eastAsia="PMingLiU" w:hAnsi="Maiandra GD" w:cs="Iskoola Pota"/>
              </w:rPr>
              <w:t xml:space="preserve">The number and identification of lots comprising this Bidding Document is: </w:t>
            </w:r>
            <w:r w:rsidR="00A70FE0">
              <w:rPr>
                <w:rFonts w:ascii="Maiandra GD" w:eastAsia="PMingLiU" w:hAnsi="Maiandra GD" w:cs="Iskoola Pota"/>
                <w:b/>
              </w:rPr>
              <w:t>Five (05)</w:t>
            </w:r>
          </w:p>
          <w:p w:rsidR="007B1D81" w:rsidRPr="00723CFA" w:rsidRDefault="007B1D81" w:rsidP="00A70FE0">
            <w:pPr>
              <w:pStyle w:val="Sect2"/>
              <w:jc w:val="both"/>
              <w:rPr>
                <w:rFonts w:ascii="Maiandra GD" w:eastAsia="PMingLiU" w:hAnsi="Maiandra GD" w:cs="Iskoola Pota"/>
              </w:rPr>
            </w:pPr>
            <w:r w:rsidRPr="00723CFA">
              <w:rPr>
                <w:rFonts w:ascii="Maiandra GD" w:eastAsia="PMingLiU" w:hAnsi="Maiandra GD" w:cs="Iskoola Pota"/>
              </w:rPr>
              <w:t>The minimum and maximum number of Lots a Bidder may bid for is:</w:t>
            </w:r>
            <w:r w:rsidR="0039034C" w:rsidRPr="00723CFA">
              <w:rPr>
                <w:rFonts w:ascii="Maiandra GD" w:eastAsia="PMingLiU" w:hAnsi="Maiandra GD" w:cs="Iskoola Pota"/>
              </w:rPr>
              <w:t xml:space="preserve"> </w:t>
            </w:r>
            <w:r w:rsidR="00A70FE0" w:rsidRPr="00B92777">
              <w:rPr>
                <w:rFonts w:ascii="Maiandra GD" w:eastAsia="PMingLiU" w:hAnsi="Maiandra GD" w:cs="Iskoola Pota"/>
                <w:b/>
                <w:highlight w:val="darkGray"/>
              </w:rPr>
              <w:t>In accordance with the Lot a firm</w:t>
            </w:r>
            <w:r w:rsidR="00B92777" w:rsidRPr="00B92777">
              <w:rPr>
                <w:rFonts w:ascii="Maiandra GD" w:eastAsia="PMingLiU" w:hAnsi="Maiandra GD" w:cs="Iskoola Pota"/>
                <w:b/>
                <w:highlight w:val="darkGray"/>
              </w:rPr>
              <w:t>’s name</w:t>
            </w:r>
            <w:r w:rsidR="00A70FE0" w:rsidRPr="00B92777">
              <w:rPr>
                <w:rFonts w:ascii="Maiandra GD" w:eastAsia="PMingLiU" w:hAnsi="Maiandra GD" w:cs="Iskoola Pota"/>
                <w:b/>
                <w:highlight w:val="darkGray"/>
              </w:rPr>
              <w:t xml:space="preserve"> is appearing in</w:t>
            </w:r>
          </w:p>
        </w:tc>
      </w:tr>
      <w:tr w:rsidR="00795E18" w:rsidRPr="00723CFA" w:rsidTr="00A24851">
        <w:trPr>
          <w:cantSplit/>
        </w:trPr>
        <w:tc>
          <w:tcPr>
            <w:tcW w:w="779" w:type="pct"/>
            <w:tcBorders>
              <w:top w:val="single" w:sz="12" w:space="0" w:color="000000"/>
              <w:left w:val="double" w:sz="6" w:space="0" w:color="auto"/>
              <w:bottom w:val="single" w:sz="12" w:space="0" w:color="000000"/>
            </w:tcBorders>
          </w:tcPr>
          <w:p w:rsidR="00795E18" w:rsidRPr="00723CFA" w:rsidRDefault="00795E18" w:rsidP="00A87F03">
            <w:pPr>
              <w:pStyle w:val="Sect2"/>
              <w:rPr>
                <w:rFonts w:ascii="Maiandra GD" w:eastAsia="PMingLiU" w:hAnsi="Maiandra GD" w:cs="Iskoola Pota"/>
                <w:b/>
                <w:bCs/>
              </w:rPr>
            </w:pPr>
            <w:proofErr w:type="spellStart"/>
            <w:r w:rsidRPr="00723CFA">
              <w:rPr>
                <w:rFonts w:ascii="Maiandra GD" w:eastAsia="PMingLiU" w:hAnsi="Maiandra GD" w:cs="Iskoola Pota"/>
                <w:b/>
                <w:bCs/>
              </w:rPr>
              <w:t>ITB</w:t>
            </w:r>
            <w:proofErr w:type="spellEnd"/>
            <w:r w:rsidRPr="00723CFA">
              <w:rPr>
                <w:rFonts w:ascii="Maiandra GD" w:eastAsia="PMingLiU" w:hAnsi="Maiandra GD" w:cs="Iskoola Pota"/>
                <w:b/>
                <w:bCs/>
              </w:rPr>
              <w:t xml:space="preserve"> 5.5</w:t>
            </w:r>
          </w:p>
        </w:tc>
        <w:tc>
          <w:tcPr>
            <w:tcW w:w="4221" w:type="pct"/>
            <w:tcBorders>
              <w:top w:val="single" w:sz="12" w:space="0" w:color="000000"/>
              <w:bottom w:val="single" w:sz="12" w:space="0" w:color="000000"/>
              <w:right w:val="double" w:sz="6" w:space="0" w:color="auto"/>
            </w:tcBorders>
          </w:tcPr>
          <w:p w:rsidR="00795E18" w:rsidRPr="00723CFA" w:rsidRDefault="00795E18" w:rsidP="00152B21">
            <w:pPr>
              <w:pStyle w:val="Sect2"/>
              <w:jc w:val="both"/>
              <w:rPr>
                <w:rFonts w:ascii="Maiandra GD" w:eastAsia="PMingLiU" w:hAnsi="Maiandra GD" w:cs="Iskoola Pota"/>
              </w:rPr>
            </w:pPr>
            <w:r w:rsidRPr="00723CFA">
              <w:rPr>
                <w:rFonts w:ascii="Maiandra GD" w:eastAsia="PMingLiU" w:hAnsi="Maiandra GD" w:cs="Iskoola Pota"/>
              </w:rPr>
              <w:t xml:space="preserve">The </w:t>
            </w:r>
            <w:r w:rsidR="005D1BCF" w:rsidRPr="00723CFA">
              <w:rPr>
                <w:rFonts w:ascii="Maiandra GD" w:eastAsia="PMingLiU" w:hAnsi="Maiandra GD" w:cs="Iskoola Pota"/>
              </w:rPr>
              <w:t xml:space="preserve">Bidder </w:t>
            </w:r>
            <w:r w:rsidR="005D1BCF" w:rsidRPr="00723CFA">
              <w:rPr>
                <w:rFonts w:ascii="Maiandra GD" w:eastAsia="PMingLiU" w:hAnsi="Maiandra GD" w:cs="Iskoola Pota"/>
                <w:b/>
              </w:rPr>
              <w:t>shall</w:t>
            </w:r>
            <w:r w:rsidR="00152B21" w:rsidRPr="00723CFA">
              <w:rPr>
                <w:rFonts w:ascii="Maiandra GD" w:eastAsia="PMingLiU" w:hAnsi="Maiandra GD" w:cs="Iskoola Pota"/>
              </w:rPr>
              <w:t xml:space="preserve"> be </w:t>
            </w:r>
            <w:r w:rsidRPr="00723CFA">
              <w:rPr>
                <w:rFonts w:ascii="Maiandra GD" w:eastAsia="PMingLiU" w:hAnsi="Maiandra GD" w:cs="Iskoola Pota"/>
              </w:rPr>
              <w:t xml:space="preserve">required to include with its Bid, documentation from the Manufacturer of the Supplies, that it has been duly authorised to supply, in Uganda, the Supplies indicated in its bid by submitting the </w:t>
            </w:r>
            <w:r w:rsidRPr="00723CFA">
              <w:rPr>
                <w:rFonts w:ascii="Maiandra GD" w:eastAsia="PMingLiU" w:hAnsi="Maiandra GD" w:cs="Iskoola Pota"/>
                <w:b/>
              </w:rPr>
              <w:t xml:space="preserve">Manufacturers Authorisation Form </w:t>
            </w:r>
            <w:r w:rsidRPr="00723CFA">
              <w:rPr>
                <w:rFonts w:ascii="Maiandra GD" w:eastAsia="PMingLiU" w:hAnsi="Maiandra GD" w:cs="Iskoola Pota"/>
              </w:rPr>
              <w:t>in Section 4 Bidding Forms.</w:t>
            </w:r>
          </w:p>
        </w:tc>
      </w:tr>
      <w:tr w:rsidR="00795E18" w:rsidRPr="00723CFA" w:rsidTr="003663D1">
        <w:tc>
          <w:tcPr>
            <w:tcW w:w="5000" w:type="pct"/>
            <w:gridSpan w:val="2"/>
            <w:tcBorders>
              <w:top w:val="single" w:sz="12" w:space="0" w:color="000000"/>
              <w:left w:val="double" w:sz="6" w:space="0" w:color="auto"/>
              <w:bottom w:val="single" w:sz="12" w:space="0" w:color="000000"/>
              <w:right w:val="double" w:sz="6" w:space="0" w:color="auto"/>
            </w:tcBorders>
          </w:tcPr>
          <w:p w:rsidR="00795E18" w:rsidRPr="00723CFA" w:rsidRDefault="00795E18" w:rsidP="00A87F03">
            <w:pPr>
              <w:pStyle w:val="Sect2SubHead"/>
              <w:rPr>
                <w:rFonts w:ascii="Maiandra GD" w:eastAsia="PMingLiU" w:hAnsi="Maiandra GD" w:cs="Iskoola Pota"/>
              </w:rPr>
            </w:pPr>
            <w:r w:rsidRPr="00723CFA">
              <w:rPr>
                <w:rFonts w:ascii="Maiandra GD" w:eastAsia="PMingLiU" w:hAnsi="Maiandra GD" w:cs="Iskoola Pota"/>
              </w:rPr>
              <w:t>B.  Bidding Document</w:t>
            </w:r>
          </w:p>
        </w:tc>
      </w:tr>
      <w:tr w:rsidR="00795E18" w:rsidRPr="00723CFA" w:rsidTr="00A24851">
        <w:tc>
          <w:tcPr>
            <w:tcW w:w="779" w:type="pct"/>
            <w:tcBorders>
              <w:top w:val="single" w:sz="12" w:space="0" w:color="000000"/>
              <w:left w:val="double" w:sz="6" w:space="0" w:color="auto"/>
              <w:bottom w:val="single" w:sz="12" w:space="0" w:color="000000"/>
            </w:tcBorders>
          </w:tcPr>
          <w:p w:rsidR="00795E18" w:rsidRPr="00723CFA" w:rsidRDefault="00795E18" w:rsidP="00A87F03">
            <w:pPr>
              <w:pStyle w:val="Sect2"/>
              <w:rPr>
                <w:rFonts w:ascii="Maiandra GD" w:eastAsia="PMingLiU" w:hAnsi="Maiandra GD" w:cs="Iskoola Pota"/>
                <w:b/>
                <w:bCs/>
              </w:rPr>
            </w:pPr>
            <w:proofErr w:type="spellStart"/>
            <w:r w:rsidRPr="00723CFA">
              <w:rPr>
                <w:rFonts w:ascii="Maiandra GD" w:eastAsia="PMingLiU" w:hAnsi="Maiandra GD" w:cs="Iskoola Pota"/>
                <w:b/>
                <w:bCs/>
              </w:rPr>
              <w:t>ITB</w:t>
            </w:r>
            <w:proofErr w:type="spellEnd"/>
            <w:r w:rsidRPr="00723CFA">
              <w:rPr>
                <w:rFonts w:ascii="Maiandra GD" w:eastAsia="PMingLiU" w:hAnsi="Maiandra GD" w:cs="Iskoola Pota"/>
                <w:b/>
                <w:bCs/>
              </w:rPr>
              <w:t xml:space="preserve"> 7</w:t>
            </w:r>
          </w:p>
        </w:tc>
        <w:tc>
          <w:tcPr>
            <w:tcW w:w="4221" w:type="pct"/>
            <w:tcBorders>
              <w:top w:val="single" w:sz="12" w:space="0" w:color="000000"/>
              <w:bottom w:val="single" w:sz="12" w:space="0" w:color="000000"/>
              <w:right w:val="double" w:sz="6" w:space="0" w:color="auto"/>
            </w:tcBorders>
          </w:tcPr>
          <w:p w:rsidR="00795E18" w:rsidRPr="00723CFA" w:rsidRDefault="00795E18" w:rsidP="00A87F03">
            <w:pPr>
              <w:pStyle w:val="Sect2"/>
              <w:rPr>
                <w:rFonts w:ascii="Maiandra GD" w:eastAsia="PMingLiU" w:hAnsi="Maiandra GD" w:cs="Iskoola Pota"/>
              </w:rPr>
            </w:pPr>
            <w:r w:rsidRPr="00723CFA">
              <w:rPr>
                <w:rFonts w:ascii="Maiandra GD" w:eastAsia="PMingLiU" w:hAnsi="Maiandra GD" w:cs="Iskoola Pota"/>
              </w:rPr>
              <w:t xml:space="preserve">For clarification purposes only, the </w:t>
            </w:r>
            <w:proofErr w:type="spellStart"/>
            <w:r w:rsidR="009F3991">
              <w:rPr>
                <w:rFonts w:ascii="Maiandra GD" w:eastAsia="PMingLiU" w:hAnsi="Maiandra GD" w:cs="Iskoola Pota"/>
              </w:rPr>
              <w:t>PDE</w:t>
            </w:r>
            <w:r w:rsidRPr="00723CFA">
              <w:rPr>
                <w:rFonts w:ascii="Maiandra GD" w:eastAsia="PMingLiU" w:hAnsi="Maiandra GD" w:cs="Iskoola Pota"/>
              </w:rPr>
              <w:t>’s</w:t>
            </w:r>
            <w:proofErr w:type="spellEnd"/>
            <w:r w:rsidRPr="00723CFA">
              <w:rPr>
                <w:rFonts w:ascii="Maiandra GD" w:eastAsia="PMingLiU" w:hAnsi="Maiandra GD" w:cs="Iskoola Pota"/>
              </w:rPr>
              <w:t xml:space="preserve"> address is:</w:t>
            </w:r>
          </w:p>
          <w:p w:rsidR="00795E18" w:rsidRPr="00723CFA" w:rsidRDefault="00795E18" w:rsidP="00A87F03">
            <w:pPr>
              <w:pStyle w:val="Sect2"/>
              <w:tabs>
                <w:tab w:val="left" w:pos="2586"/>
              </w:tabs>
              <w:rPr>
                <w:rFonts w:ascii="Maiandra GD" w:eastAsia="PMingLiU" w:hAnsi="Maiandra GD" w:cs="Iskoola Pota"/>
              </w:rPr>
            </w:pPr>
            <w:r w:rsidRPr="00723CFA">
              <w:rPr>
                <w:rFonts w:ascii="Maiandra GD" w:eastAsia="PMingLiU" w:hAnsi="Maiandra GD" w:cs="Iskoola Pota"/>
              </w:rPr>
              <w:t xml:space="preserve">Attention: </w:t>
            </w:r>
            <w:r w:rsidR="005D1BCF" w:rsidRPr="00723CFA">
              <w:rPr>
                <w:rFonts w:ascii="Maiandra GD" w:eastAsia="PMingLiU" w:hAnsi="Maiandra GD" w:cs="Iskoola Pota"/>
                <w:b/>
              </w:rPr>
              <w:t>Head-</w:t>
            </w:r>
            <w:proofErr w:type="spellStart"/>
            <w:r w:rsidR="005D1BCF" w:rsidRPr="00723CFA">
              <w:rPr>
                <w:rFonts w:ascii="Maiandra GD" w:eastAsia="PMingLiU" w:hAnsi="Maiandra GD" w:cs="Iskoola Pota"/>
                <w:b/>
              </w:rPr>
              <w:t>PDU</w:t>
            </w:r>
            <w:proofErr w:type="spellEnd"/>
            <w:r w:rsidRPr="00723CFA">
              <w:rPr>
                <w:rFonts w:ascii="Maiandra GD" w:eastAsia="PMingLiU" w:hAnsi="Maiandra GD" w:cs="Iskoola Pota"/>
              </w:rPr>
              <w:tab/>
            </w:r>
          </w:p>
          <w:p w:rsidR="005D1BCF" w:rsidRPr="00723CFA" w:rsidRDefault="00795E18" w:rsidP="005D1BCF">
            <w:pPr>
              <w:spacing w:before="60" w:after="60"/>
              <w:rPr>
                <w:rFonts w:ascii="Maiandra GD" w:eastAsia="PMingLiU" w:hAnsi="Maiandra GD" w:cs="Iskoola Pota"/>
                <w:b/>
                <w:bCs/>
              </w:rPr>
            </w:pPr>
            <w:r w:rsidRPr="00723CFA">
              <w:rPr>
                <w:rFonts w:ascii="Maiandra GD" w:eastAsia="PMingLiU" w:hAnsi="Maiandra GD" w:cs="Iskoola Pota"/>
              </w:rPr>
              <w:t xml:space="preserve">Street Address: </w:t>
            </w:r>
            <w:r w:rsidR="005D1BCF" w:rsidRPr="00723CFA">
              <w:rPr>
                <w:rFonts w:ascii="Maiandra GD" w:eastAsia="PMingLiU" w:hAnsi="Maiandra GD" w:cs="Iskoola Pota"/>
                <w:b/>
                <w:bCs/>
              </w:rPr>
              <w:t xml:space="preserve">Uganda Police Force </w:t>
            </w:r>
          </w:p>
          <w:p w:rsidR="005D1BCF" w:rsidRPr="00723CFA" w:rsidRDefault="005D1BCF" w:rsidP="005D1BCF">
            <w:pPr>
              <w:spacing w:before="60" w:after="60"/>
              <w:rPr>
                <w:rFonts w:ascii="Maiandra GD" w:eastAsia="PMingLiU" w:hAnsi="Maiandra GD" w:cs="Iskoola Pota"/>
                <w:b/>
                <w:bCs/>
              </w:rPr>
            </w:pPr>
            <w:r w:rsidRPr="00723CFA">
              <w:rPr>
                <w:rFonts w:ascii="Maiandra GD" w:eastAsia="PMingLiU" w:hAnsi="Maiandra GD" w:cs="Iskoola Pota"/>
                <w:b/>
                <w:bCs/>
              </w:rPr>
              <w:t xml:space="preserve">                            Procurement and Disposal Unit, </w:t>
            </w:r>
          </w:p>
          <w:p w:rsidR="005D1BCF" w:rsidRPr="00723CFA" w:rsidRDefault="005D1BCF" w:rsidP="005D1BCF">
            <w:pPr>
              <w:spacing w:before="60" w:after="60"/>
              <w:rPr>
                <w:rFonts w:ascii="Maiandra GD" w:eastAsia="PMingLiU" w:hAnsi="Maiandra GD" w:cs="Iskoola Pota"/>
                <w:b/>
                <w:bCs/>
              </w:rPr>
            </w:pPr>
            <w:r w:rsidRPr="00723CFA">
              <w:rPr>
                <w:rFonts w:ascii="Maiandra GD" w:eastAsia="PMingLiU" w:hAnsi="Maiandra GD" w:cs="Iskoola Pota"/>
                <w:b/>
                <w:bCs/>
              </w:rPr>
              <w:t xml:space="preserve">                           Garment Factory Building, near </w:t>
            </w:r>
            <w:proofErr w:type="spellStart"/>
            <w:r w:rsidRPr="00723CFA">
              <w:rPr>
                <w:rFonts w:ascii="Maiandra GD" w:eastAsia="PMingLiU" w:hAnsi="Maiandra GD" w:cs="Iskoola Pota"/>
                <w:b/>
                <w:bCs/>
              </w:rPr>
              <w:t>Jinja</w:t>
            </w:r>
            <w:proofErr w:type="spellEnd"/>
            <w:r w:rsidRPr="00723CFA">
              <w:rPr>
                <w:rFonts w:ascii="Maiandra GD" w:eastAsia="PMingLiU" w:hAnsi="Maiandra GD" w:cs="Iskoola Pota"/>
                <w:b/>
                <w:bCs/>
              </w:rPr>
              <w:t xml:space="preserve"> Road Police Barracks </w:t>
            </w:r>
          </w:p>
          <w:p w:rsidR="00EF5A84" w:rsidRPr="00723CFA" w:rsidRDefault="00795E18" w:rsidP="00EF5A84">
            <w:pPr>
              <w:spacing w:before="60" w:after="60"/>
              <w:rPr>
                <w:rFonts w:ascii="Maiandra GD" w:eastAsia="PMingLiU" w:hAnsi="Maiandra GD" w:cs="Iskoola Pota"/>
                <w:b/>
                <w:bCs/>
              </w:rPr>
            </w:pPr>
            <w:r w:rsidRPr="00723CFA">
              <w:rPr>
                <w:rFonts w:ascii="Maiandra GD" w:eastAsia="PMingLiU" w:hAnsi="Maiandra GD" w:cs="Iskoola Pota"/>
              </w:rPr>
              <w:t xml:space="preserve">Floor/Room number: </w:t>
            </w:r>
            <w:r w:rsidR="00EF5A84" w:rsidRPr="00723CFA">
              <w:rPr>
                <w:rFonts w:ascii="Maiandra GD" w:eastAsia="PMingLiU" w:hAnsi="Maiandra GD" w:cs="Iskoola Pota"/>
                <w:b/>
                <w:bCs/>
              </w:rPr>
              <w:t>1</w:t>
            </w:r>
            <w:r w:rsidR="00EF5A84" w:rsidRPr="00723CFA">
              <w:rPr>
                <w:rFonts w:ascii="Maiandra GD" w:eastAsia="PMingLiU" w:hAnsi="Maiandra GD" w:cs="Iskoola Pota"/>
                <w:b/>
                <w:bCs/>
                <w:vertAlign w:val="superscript"/>
              </w:rPr>
              <w:t>st</w:t>
            </w:r>
            <w:r w:rsidR="00135C3C" w:rsidRPr="00723CFA">
              <w:rPr>
                <w:rFonts w:ascii="Maiandra GD" w:eastAsia="PMingLiU" w:hAnsi="Maiandra GD" w:cs="Iskoola Pota"/>
                <w:b/>
                <w:bCs/>
              </w:rPr>
              <w:t xml:space="preserve"> Floor Room 20</w:t>
            </w:r>
          </w:p>
          <w:p w:rsidR="00795E18" w:rsidRPr="00723CFA" w:rsidRDefault="00795E18" w:rsidP="00A87F03">
            <w:pPr>
              <w:pStyle w:val="Sect2"/>
              <w:tabs>
                <w:tab w:val="left" w:pos="2586"/>
              </w:tabs>
              <w:rPr>
                <w:rFonts w:ascii="Maiandra GD" w:eastAsia="PMingLiU" w:hAnsi="Maiandra GD" w:cs="Iskoola Pota"/>
              </w:rPr>
            </w:pPr>
            <w:r w:rsidRPr="00723CFA">
              <w:rPr>
                <w:rFonts w:ascii="Maiandra GD" w:eastAsia="PMingLiU" w:hAnsi="Maiandra GD" w:cs="Iskoola Pota"/>
              </w:rPr>
              <w:t xml:space="preserve">Town/City: </w:t>
            </w:r>
            <w:r w:rsidR="00EF5A84" w:rsidRPr="00723CFA">
              <w:rPr>
                <w:rFonts w:ascii="Maiandra GD" w:eastAsia="PMingLiU" w:hAnsi="Maiandra GD" w:cs="Iskoola Pota"/>
                <w:b/>
              </w:rPr>
              <w:t>Kampala</w:t>
            </w:r>
            <w:r w:rsidR="00EF5A84" w:rsidRPr="00723CFA">
              <w:rPr>
                <w:rFonts w:ascii="Maiandra GD" w:eastAsia="PMingLiU" w:hAnsi="Maiandra GD" w:cs="Iskoola Pota"/>
              </w:rPr>
              <w:t xml:space="preserve"> </w:t>
            </w:r>
            <w:r w:rsidRPr="00723CFA">
              <w:rPr>
                <w:rFonts w:ascii="Maiandra GD" w:eastAsia="PMingLiU" w:hAnsi="Maiandra GD" w:cs="Iskoola Pota"/>
              </w:rPr>
              <w:tab/>
            </w:r>
          </w:p>
          <w:p w:rsidR="00795E18" w:rsidRPr="00723CFA" w:rsidRDefault="00795E18" w:rsidP="00A87F03">
            <w:pPr>
              <w:pStyle w:val="Sect2"/>
              <w:tabs>
                <w:tab w:val="left" w:pos="2586"/>
              </w:tabs>
              <w:rPr>
                <w:rFonts w:ascii="Maiandra GD" w:eastAsia="PMingLiU" w:hAnsi="Maiandra GD" w:cs="Iskoola Pota"/>
              </w:rPr>
            </w:pPr>
            <w:r w:rsidRPr="00723CFA">
              <w:rPr>
                <w:rFonts w:ascii="Maiandra GD" w:eastAsia="PMingLiU" w:hAnsi="Maiandra GD" w:cs="Iskoola Pota"/>
              </w:rPr>
              <w:t>P</w:t>
            </w:r>
            <w:r w:rsidR="00B14A43" w:rsidRPr="00723CFA">
              <w:rPr>
                <w:rFonts w:ascii="Maiandra GD" w:eastAsia="PMingLiU" w:hAnsi="Maiandra GD" w:cs="Iskoola Pota"/>
              </w:rPr>
              <w:t xml:space="preserve">. </w:t>
            </w:r>
            <w:r w:rsidRPr="00723CFA">
              <w:rPr>
                <w:rFonts w:ascii="Maiandra GD" w:eastAsia="PMingLiU" w:hAnsi="Maiandra GD" w:cs="Iskoola Pota"/>
              </w:rPr>
              <w:t>O</w:t>
            </w:r>
            <w:r w:rsidR="00B14A43" w:rsidRPr="00723CFA">
              <w:rPr>
                <w:rFonts w:ascii="Maiandra GD" w:eastAsia="PMingLiU" w:hAnsi="Maiandra GD" w:cs="Iskoola Pota"/>
              </w:rPr>
              <w:t>.</w:t>
            </w:r>
            <w:r w:rsidRPr="00723CFA">
              <w:rPr>
                <w:rFonts w:ascii="Maiandra GD" w:eastAsia="PMingLiU" w:hAnsi="Maiandra GD" w:cs="Iskoola Pota"/>
              </w:rPr>
              <w:t xml:space="preserve"> Box No: </w:t>
            </w:r>
            <w:r w:rsidR="00EF5A84" w:rsidRPr="00723CFA">
              <w:rPr>
                <w:rFonts w:ascii="Maiandra GD" w:eastAsia="PMingLiU" w:hAnsi="Maiandra GD" w:cs="Iskoola Pota"/>
                <w:b/>
                <w:bCs/>
              </w:rPr>
              <w:t>7055</w:t>
            </w:r>
            <w:r w:rsidRPr="00723CFA">
              <w:rPr>
                <w:rFonts w:ascii="Maiandra GD" w:eastAsia="PMingLiU" w:hAnsi="Maiandra GD" w:cs="Iskoola Pota"/>
              </w:rPr>
              <w:tab/>
            </w:r>
          </w:p>
          <w:p w:rsidR="00795E18" w:rsidRPr="00723CFA" w:rsidRDefault="00795E18" w:rsidP="00A87F03">
            <w:pPr>
              <w:pStyle w:val="Sect2"/>
              <w:tabs>
                <w:tab w:val="left" w:pos="2586"/>
              </w:tabs>
              <w:rPr>
                <w:rFonts w:ascii="Maiandra GD" w:eastAsia="PMingLiU" w:hAnsi="Maiandra GD" w:cs="Iskoola Pota"/>
              </w:rPr>
            </w:pPr>
            <w:r w:rsidRPr="00723CFA">
              <w:rPr>
                <w:rFonts w:ascii="Maiandra GD" w:eastAsia="PMingLiU" w:hAnsi="Maiandra GD" w:cs="Iskoola Pota"/>
              </w:rPr>
              <w:t xml:space="preserve">Country: </w:t>
            </w:r>
            <w:r w:rsidR="00EF5A84" w:rsidRPr="00723CFA">
              <w:rPr>
                <w:rFonts w:ascii="Maiandra GD" w:eastAsia="PMingLiU" w:hAnsi="Maiandra GD" w:cs="Iskoola Pota"/>
                <w:b/>
              </w:rPr>
              <w:t xml:space="preserve">Uganda </w:t>
            </w:r>
            <w:r w:rsidRPr="00723CFA">
              <w:rPr>
                <w:rFonts w:ascii="Maiandra GD" w:eastAsia="PMingLiU" w:hAnsi="Maiandra GD" w:cs="Iskoola Pota"/>
              </w:rPr>
              <w:tab/>
            </w:r>
          </w:p>
          <w:p w:rsidR="00795E18" w:rsidRPr="00723CFA" w:rsidRDefault="00795E18" w:rsidP="00A87F03">
            <w:pPr>
              <w:pStyle w:val="Sect2"/>
              <w:tabs>
                <w:tab w:val="left" w:pos="2586"/>
              </w:tabs>
              <w:rPr>
                <w:rFonts w:ascii="Maiandra GD" w:eastAsia="PMingLiU" w:hAnsi="Maiandra GD" w:cs="Iskoola Pota"/>
              </w:rPr>
            </w:pPr>
            <w:r w:rsidRPr="00723CFA">
              <w:rPr>
                <w:rFonts w:ascii="Maiandra GD" w:eastAsia="PMingLiU" w:hAnsi="Maiandra GD" w:cs="Iskoola Pota"/>
              </w:rPr>
              <w:t xml:space="preserve">Telephone: </w:t>
            </w:r>
            <w:r w:rsidR="00EF5A84" w:rsidRPr="00723CFA">
              <w:rPr>
                <w:rFonts w:ascii="Maiandra GD" w:eastAsia="PMingLiU" w:hAnsi="Maiandra GD" w:cs="Iskoola Pota"/>
                <w:b/>
                <w:bCs/>
              </w:rPr>
              <w:t>+256-41-255952</w:t>
            </w:r>
            <w:r w:rsidRPr="00723CFA">
              <w:rPr>
                <w:rFonts w:ascii="Maiandra GD" w:eastAsia="PMingLiU" w:hAnsi="Maiandra GD" w:cs="Iskoola Pota"/>
              </w:rPr>
              <w:tab/>
            </w:r>
          </w:p>
          <w:p w:rsidR="00795E18" w:rsidRPr="00723CFA" w:rsidRDefault="00795E18" w:rsidP="00A87F03">
            <w:pPr>
              <w:pStyle w:val="Sect2"/>
              <w:tabs>
                <w:tab w:val="left" w:pos="2586"/>
              </w:tabs>
              <w:rPr>
                <w:rFonts w:ascii="Maiandra GD" w:eastAsia="PMingLiU" w:hAnsi="Maiandra GD" w:cs="Iskoola Pota"/>
              </w:rPr>
            </w:pPr>
            <w:r w:rsidRPr="00723CFA">
              <w:rPr>
                <w:rFonts w:ascii="Maiandra GD" w:eastAsia="PMingLiU" w:hAnsi="Maiandra GD" w:cs="Iskoola Pota"/>
              </w:rPr>
              <w:t xml:space="preserve">Facsimile number: </w:t>
            </w:r>
            <w:r w:rsidR="00EF5A84" w:rsidRPr="00723CFA">
              <w:rPr>
                <w:rFonts w:ascii="Maiandra GD" w:eastAsia="PMingLiU" w:hAnsi="Maiandra GD" w:cs="Iskoola Pota"/>
                <w:b/>
                <w:bCs/>
              </w:rPr>
              <w:t>+256-41-254033</w:t>
            </w:r>
            <w:r w:rsidRPr="00723CFA">
              <w:rPr>
                <w:rFonts w:ascii="Maiandra GD" w:eastAsia="PMingLiU" w:hAnsi="Maiandra GD" w:cs="Iskoola Pota"/>
              </w:rPr>
              <w:tab/>
            </w:r>
          </w:p>
          <w:p w:rsidR="00795E18" w:rsidRPr="00723CFA" w:rsidRDefault="00795E18" w:rsidP="00A87F03">
            <w:pPr>
              <w:pStyle w:val="Sect2"/>
              <w:tabs>
                <w:tab w:val="left" w:pos="2586"/>
              </w:tabs>
              <w:rPr>
                <w:rFonts w:ascii="Maiandra GD" w:eastAsia="PMingLiU" w:hAnsi="Maiandra GD" w:cs="Iskoola Pota"/>
                <w:u w:val="single"/>
              </w:rPr>
            </w:pPr>
            <w:r w:rsidRPr="00723CFA">
              <w:rPr>
                <w:rFonts w:ascii="Maiandra GD" w:eastAsia="PMingLiU" w:hAnsi="Maiandra GD" w:cs="Iskoola Pota"/>
              </w:rPr>
              <w:t xml:space="preserve">Electronic mail address: </w:t>
            </w:r>
            <w:r w:rsidR="00135C3C" w:rsidRPr="00723CFA">
              <w:rPr>
                <w:rFonts w:ascii="Maiandra GD" w:eastAsia="PMingLiU" w:hAnsi="Maiandra GD" w:cs="Iskoola Pota"/>
                <w:b/>
              </w:rPr>
              <w:t>procurement@utlonline.com</w:t>
            </w:r>
            <w:r w:rsidRPr="00723CFA">
              <w:rPr>
                <w:rFonts w:ascii="Maiandra GD" w:eastAsia="PMingLiU" w:hAnsi="Maiandra GD" w:cs="Iskoola Pota"/>
              </w:rPr>
              <w:tab/>
            </w:r>
          </w:p>
        </w:tc>
      </w:tr>
      <w:tr w:rsidR="00795E18" w:rsidRPr="00723CFA" w:rsidTr="00A24851">
        <w:tc>
          <w:tcPr>
            <w:tcW w:w="779" w:type="pct"/>
            <w:tcBorders>
              <w:top w:val="single" w:sz="12" w:space="0" w:color="000000"/>
              <w:left w:val="double" w:sz="6" w:space="0" w:color="auto"/>
              <w:bottom w:val="single" w:sz="12" w:space="0" w:color="000000"/>
            </w:tcBorders>
          </w:tcPr>
          <w:p w:rsidR="00795E18" w:rsidRPr="00723CFA" w:rsidRDefault="00795E18" w:rsidP="00A87F03">
            <w:pPr>
              <w:pStyle w:val="Sect2"/>
              <w:rPr>
                <w:rFonts w:ascii="Maiandra GD" w:eastAsia="PMingLiU" w:hAnsi="Maiandra GD" w:cs="Iskoola Pota"/>
                <w:b/>
                <w:bCs/>
              </w:rPr>
            </w:pPr>
            <w:proofErr w:type="spellStart"/>
            <w:r w:rsidRPr="00723CFA">
              <w:rPr>
                <w:rFonts w:ascii="Maiandra GD" w:eastAsia="PMingLiU" w:hAnsi="Maiandra GD" w:cs="Iskoola Pota"/>
                <w:b/>
                <w:bCs/>
              </w:rPr>
              <w:t>ITB</w:t>
            </w:r>
            <w:proofErr w:type="spellEnd"/>
            <w:r w:rsidRPr="00723CFA">
              <w:rPr>
                <w:rFonts w:ascii="Maiandra GD" w:eastAsia="PMingLiU" w:hAnsi="Maiandra GD" w:cs="Iskoola Pota"/>
                <w:b/>
                <w:bCs/>
              </w:rPr>
              <w:t xml:space="preserve"> 7</w:t>
            </w:r>
          </w:p>
        </w:tc>
        <w:tc>
          <w:tcPr>
            <w:tcW w:w="4221" w:type="pct"/>
            <w:tcBorders>
              <w:top w:val="single" w:sz="12" w:space="0" w:color="000000"/>
              <w:bottom w:val="single" w:sz="12" w:space="0" w:color="000000"/>
              <w:right w:val="double" w:sz="6" w:space="0" w:color="auto"/>
            </w:tcBorders>
          </w:tcPr>
          <w:p w:rsidR="00795E18" w:rsidRPr="00723CFA" w:rsidRDefault="00795E18" w:rsidP="00037266">
            <w:pPr>
              <w:pStyle w:val="Sect2"/>
              <w:jc w:val="both"/>
              <w:rPr>
                <w:rFonts w:ascii="Maiandra GD" w:eastAsia="PMingLiU" w:hAnsi="Maiandra GD" w:cs="Iskoola Pota"/>
              </w:rPr>
            </w:pPr>
            <w:r w:rsidRPr="00723CFA">
              <w:rPr>
                <w:rFonts w:ascii="Maiandra GD" w:eastAsia="PMingLiU" w:hAnsi="Maiandra GD" w:cs="Iskoola Pota"/>
              </w:rPr>
              <w:t xml:space="preserve">The </w:t>
            </w:r>
            <w:proofErr w:type="spellStart"/>
            <w:r w:rsidR="0044003B">
              <w:rPr>
                <w:rFonts w:ascii="Maiandra GD" w:eastAsia="PMingLiU" w:hAnsi="Maiandra GD" w:cs="Iskoola Pota"/>
              </w:rPr>
              <w:t>PDE</w:t>
            </w:r>
            <w:proofErr w:type="spellEnd"/>
            <w:r w:rsidR="0044003B" w:rsidRPr="00723CFA">
              <w:rPr>
                <w:rFonts w:ascii="Maiandra GD" w:eastAsia="PMingLiU" w:hAnsi="Maiandra GD" w:cs="Iskoola Pota"/>
              </w:rPr>
              <w:t xml:space="preserve"> </w:t>
            </w:r>
            <w:r w:rsidRPr="00723CFA">
              <w:rPr>
                <w:rFonts w:ascii="Maiandra GD" w:eastAsia="PMingLiU" w:hAnsi="Maiandra GD" w:cs="Iskoola Pota"/>
              </w:rPr>
              <w:t>will respond to any request for clarification provided that such re</w:t>
            </w:r>
            <w:r w:rsidR="00EF5A84" w:rsidRPr="00723CFA">
              <w:rPr>
                <w:rFonts w:ascii="Maiandra GD" w:eastAsia="PMingLiU" w:hAnsi="Maiandra GD" w:cs="Iskoola Pota"/>
              </w:rPr>
              <w:t xml:space="preserve">quest is received no later than </w:t>
            </w:r>
            <w:r w:rsidR="00627CC4">
              <w:rPr>
                <w:rFonts w:ascii="Maiandra GD" w:eastAsia="PMingLiU" w:hAnsi="Maiandra GD" w:cs="Iskoola Pota"/>
                <w:b/>
              </w:rPr>
              <w:t>3/02/2020</w:t>
            </w:r>
          </w:p>
        </w:tc>
      </w:tr>
      <w:tr w:rsidR="00795E18" w:rsidRPr="00723CFA" w:rsidTr="003663D1">
        <w:tc>
          <w:tcPr>
            <w:tcW w:w="5000" w:type="pct"/>
            <w:gridSpan w:val="2"/>
            <w:tcBorders>
              <w:top w:val="single" w:sz="12" w:space="0" w:color="000000"/>
              <w:left w:val="double" w:sz="6" w:space="0" w:color="auto"/>
              <w:bottom w:val="single" w:sz="12" w:space="0" w:color="000000"/>
              <w:right w:val="double" w:sz="6" w:space="0" w:color="auto"/>
            </w:tcBorders>
          </w:tcPr>
          <w:p w:rsidR="00795E18" w:rsidRPr="00723CFA" w:rsidRDefault="00795E18" w:rsidP="00A87F03">
            <w:pPr>
              <w:pStyle w:val="Sect2SubHead"/>
              <w:ind w:left="8080" w:hanging="8080"/>
              <w:rPr>
                <w:rFonts w:ascii="Maiandra GD" w:eastAsia="PMingLiU" w:hAnsi="Maiandra GD" w:cs="Iskoola Pota"/>
              </w:rPr>
            </w:pPr>
            <w:r w:rsidRPr="00723CFA">
              <w:rPr>
                <w:rFonts w:ascii="Maiandra GD" w:eastAsia="PMingLiU" w:hAnsi="Maiandra GD" w:cs="Iskoola Pota"/>
              </w:rPr>
              <w:t>C.  Preparation of Bids</w:t>
            </w:r>
          </w:p>
        </w:tc>
      </w:tr>
      <w:tr w:rsidR="00795E18" w:rsidRPr="00723CFA" w:rsidTr="00A24851">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left w:w="72" w:type="dxa"/>
            <w:right w:w="72" w:type="dxa"/>
          </w:tblCellMar>
        </w:tblPrEx>
        <w:tc>
          <w:tcPr>
            <w:tcW w:w="779" w:type="pct"/>
          </w:tcPr>
          <w:p w:rsidR="00795E18" w:rsidRPr="00723CFA" w:rsidRDefault="00795E18" w:rsidP="00A87F03">
            <w:pPr>
              <w:pStyle w:val="BDSText"/>
              <w:rPr>
                <w:rFonts w:ascii="Maiandra GD" w:eastAsia="PMingLiU" w:hAnsi="Maiandra GD" w:cs="Iskoola Pota"/>
                <w:b/>
                <w:bCs/>
              </w:rPr>
            </w:pPr>
            <w:proofErr w:type="spellStart"/>
            <w:r w:rsidRPr="00723CFA">
              <w:rPr>
                <w:rFonts w:ascii="Maiandra GD" w:eastAsia="PMingLiU" w:hAnsi="Maiandra GD" w:cs="Iskoola Pota"/>
                <w:b/>
                <w:bCs/>
              </w:rPr>
              <w:t>ITB</w:t>
            </w:r>
            <w:proofErr w:type="spellEnd"/>
            <w:r w:rsidRPr="00723CFA">
              <w:rPr>
                <w:rFonts w:ascii="Maiandra GD" w:eastAsia="PMingLiU" w:hAnsi="Maiandra GD" w:cs="Iskoola Pota"/>
                <w:b/>
                <w:bCs/>
              </w:rPr>
              <w:t xml:space="preserve"> 10.1</w:t>
            </w:r>
          </w:p>
        </w:tc>
        <w:tc>
          <w:tcPr>
            <w:tcW w:w="4221" w:type="pct"/>
          </w:tcPr>
          <w:p w:rsidR="00795E18" w:rsidRPr="00723CFA" w:rsidRDefault="00795E18" w:rsidP="001260EE">
            <w:pPr>
              <w:pStyle w:val="BDSText"/>
              <w:jc w:val="both"/>
              <w:rPr>
                <w:rFonts w:ascii="Maiandra GD" w:eastAsia="PMingLiU" w:hAnsi="Maiandra GD" w:cs="Iskoola Pota"/>
              </w:rPr>
            </w:pPr>
            <w:r w:rsidRPr="00723CFA">
              <w:rPr>
                <w:rFonts w:ascii="Maiandra GD" w:eastAsia="PMingLiU" w:hAnsi="Maiandra GD" w:cs="Iskoola Pota"/>
              </w:rPr>
              <w:t>The medium of communication shall be in writing.</w:t>
            </w:r>
          </w:p>
        </w:tc>
      </w:tr>
      <w:tr w:rsidR="00795E18" w:rsidRPr="00723CFA" w:rsidTr="00A24851">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left w:w="72" w:type="dxa"/>
            <w:right w:w="72" w:type="dxa"/>
          </w:tblCellMar>
        </w:tblPrEx>
        <w:tc>
          <w:tcPr>
            <w:tcW w:w="779" w:type="pct"/>
          </w:tcPr>
          <w:p w:rsidR="00795E18" w:rsidRPr="00723CFA" w:rsidRDefault="00795E18" w:rsidP="00A87F03">
            <w:pPr>
              <w:pStyle w:val="BDSText"/>
              <w:rPr>
                <w:rFonts w:ascii="Maiandra GD" w:eastAsia="PMingLiU" w:hAnsi="Maiandra GD" w:cs="Iskoola Pota"/>
                <w:b/>
                <w:bCs/>
              </w:rPr>
            </w:pPr>
            <w:proofErr w:type="spellStart"/>
            <w:r w:rsidRPr="00723CFA">
              <w:rPr>
                <w:rFonts w:ascii="Maiandra GD" w:eastAsia="PMingLiU" w:hAnsi="Maiandra GD" w:cs="Iskoola Pota"/>
                <w:b/>
                <w:bCs/>
              </w:rPr>
              <w:t>ITB</w:t>
            </w:r>
            <w:proofErr w:type="spellEnd"/>
            <w:r w:rsidRPr="00723CFA">
              <w:rPr>
                <w:rFonts w:ascii="Maiandra GD" w:eastAsia="PMingLiU" w:hAnsi="Maiandra GD" w:cs="Iskoola Pota"/>
                <w:b/>
                <w:bCs/>
              </w:rPr>
              <w:t xml:space="preserve"> 10.2</w:t>
            </w:r>
          </w:p>
        </w:tc>
        <w:tc>
          <w:tcPr>
            <w:tcW w:w="4221" w:type="pct"/>
          </w:tcPr>
          <w:p w:rsidR="00795E18" w:rsidRPr="00723CFA" w:rsidRDefault="00795E18" w:rsidP="007A4608">
            <w:pPr>
              <w:pStyle w:val="BDSText"/>
              <w:jc w:val="both"/>
              <w:rPr>
                <w:rFonts w:ascii="Maiandra GD" w:eastAsia="PMingLiU" w:hAnsi="Maiandra GD" w:cs="Iskoola Pota"/>
              </w:rPr>
            </w:pPr>
            <w:r w:rsidRPr="00723CFA">
              <w:rPr>
                <w:rFonts w:ascii="Maiandra GD" w:eastAsia="PMingLiU" w:hAnsi="Maiandra GD" w:cs="Iskoola Pota"/>
              </w:rPr>
              <w:t>The language for the bid is English.</w:t>
            </w:r>
          </w:p>
        </w:tc>
      </w:tr>
      <w:tr w:rsidR="00795E18" w:rsidRPr="00723CFA" w:rsidTr="00A24851">
        <w:tc>
          <w:tcPr>
            <w:tcW w:w="779" w:type="pct"/>
            <w:tcBorders>
              <w:top w:val="single" w:sz="12" w:space="0" w:color="000000"/>
              <w:left w:val="double" w:sz="6" w:space="0" w:color="auto"/>
              <w:bottom w:val="single" w:sz="12" w:space="0" w:color="000000"/>
            </w:tcBorders>
          </w:tcPr>
          <w:p w:rsidR="00795E18" w:rsidRPr="00723CFA" w:rsidRDefault="00795E18" w:rsidP="00A87F03">
            <w:pPr>
              <w:pStyle w:val="Sect2"/>
              <w:rPr>
                <w:rFonts w:ascii="Maiandra GD" w:eastAsia="PMingLiU" w:hAnsi="Maiandra GD" w:cs="Iskoola Pota"/>
                <w:b/>
                <w:bCs/>
              </w:rPr>
            </w:pPr>
            <w:proofErr w:type="spellStart"/>
            <w:r w:rsidRPr="00723CFA">
              <w:rPr>
                <w:rFonts w:ascii="Maiandra GD" w:eastAsia="PMingLiU" w:hAnsi="Maiandra GD" w:cs="Iskoola Pota"/>
                <w:b/>
                <w:bCs/>
              </w:rPr>
              <w:t>ITB</w:t>
            </w:r>
            <w:proofErr w:type="spellEnd"/>
            <w:r w:rsidRPr="00723CFA">
              <w:rPr>
                <w:rFonts w:ascii="Maiandra GD" w:eastAsia="PMingLiU" w:hAnsi="Maiandra GD" w:cs="Iskoola Pota"/>
                <w:b/>
                <w:bCs/>
              </w:rPr>
              <w:t xml:space="preserve"> 11</w:t>
            </w:r>
            <w:r w:rsidR="00BD4D4D" w:rsidRPr="00723CFA">
              <w:rPr>
                <w:rFonts w:ascii="Maiandra GD" w:eastAsia="PMingLiU" w:hAnsi="Maiandra GD" w:cs="Iskoola Pota"/>
                <w:b/>
                <w:bCs/>
              </w:rPr>
              <w:t xml:space="preserve"> </w:t>
            </w:r>
            <w:r w:rsidRPr="00723CFA">
              <w:rPr>
                <w:rFonts w:ascii="Maiandra GD" w:eastAsia="PMingLiU" w:hAnsi="Maiandra GD" w:cs="Iskoola Pota"/>
                <w:b/>
                <w:bCs/>
              </w:rPr>
              <w:t>(h)</w:t>
            </w:r>
          </w:p>
        </w:tc>
        <w:tc>
          <w:tcPr>
            <w:tcW w:w="4221" w:type="pct"/>
            <w:tcBorders>
              <w:top w:val="single" w:sz="12" w:space="0" w:color="000000"/>
              <w:bottom w:val="single" w:sz="12" w:space="0" w:color="000000"/>
              <w:right w:val="double" w:sz="6" w:space="0" w:color="auto"/>
            </w:tcBorders>
          </w:tcPr>
          <w:p w:rsidR="0044003B" w:rsidRPr="0044003B" w:rsidRDefault="00795E18" w:rsidP="00132F17">
            <w:pPr>
              <w:pStyle w:val="BodyText"/>
              <w:numPr>
                <w:ilvl w:val="0"/>
                <w:numId w:val="28"/>
              </w:numPr>
              <w:tabs>
                <w:tab w:val="left" w:pos="387"/>
              </w:tabs>
              <w:ind w:left="387" w:hanging="387"/>
              <w:rPr>
                <w:rFonts w:ascii="Maiandra GD" w:eastAsia="PMingLiU" w:hAnsi="Maiandra GD" w:cs="Iskoola Pota"/>
                <w:sz w:val="22"/>
                <w:szCs w:val="22"/>
              </w:rPr>
            </w:pPr>
            <w:r w:rsidRPr="00723CFA">
              <w:rPr>
                <w:rFonts w:ascii="Maiandra GD" w:eastAsia="PMingLiU" w:hAnsi="Maiandra GD" w:cs="Iskoola Pota"/>
              </w:rPr>
              <w:t xml:space="preserve">The Bidder shall submit with its bid the following additional </w:t>
            </w:r>
            <w:r w:rsidRPr="00723CFA">
              <w:rPr>
                <w:rFonts w:ascii="Maiandra GD" w:eastAsia="PMingLiU" w:hAnsi="Maiandra GD" w:cs="Iskoola Pota"/>
              </w:rPr>
              <w:lastRenderedPageBreak/>
              <w:t>documents:</w:t>
            </w:r>
            <w:r w:rsidR="0034641E" w:rsidRPr="00723CFA">
              <w:rPr>
                <w:rFonts w:ascii="Maiandra GD" w:eastAsia="PMingLiU" w:hAnsi="Maiandra GD" w:cs="Iskoola Pota"/>
                <w:b/>
                <w:sz w:val="22"/>
                <w:szCs w:val="22"/>
              </w:rPr>
              <w:t xml:space="preserve"> </w:t>
            </w:r>
          </w:p>
          <w:p w:rsidR="0044003B" w:rsidRDefault="0044003B" w:rsidP="00132F17">
            <w:pPr>
              <w:pStyle w:val="BodyText"/>
              <w:numPr>
                <w:ilvl w:val="0"/>
                <w:numId w:val="29"/>
              </w:numPr>
              <w:tabs>
                <w:tab w:val="left" w:pos="387"/>
              </w:tabs>
              <w:rPr>
                <w:rFonts w:ascii="Maiandra GD" w:eastAsia="PMingLiU" w:hAnsi="Maiandra GD" w:cs="Iskoola Pota"/>
                <w:b/>
                <w:sz w:val="22"/>
                <w:szCs w:val="22"/>
                <w:lang w:val="en-US"/>
              </w:rPr>
            </w:pPr>
            <w:r>
              <w:rPr>
                <w:rFonts w:ascii="Maiandra GD" w:eastAsia="PMingLiU" w:hAnsi="Maiandra GD" w:cs="Iskoola Pota"/>
                <w:b/>
                <w:sz w:val="22"/>
                <w:szCs w:val="22"/>
                <w:lang w:val="en-US"/>
              </w:rPr>
              <w:t>Valid Trading License</w:t>
            </w:r>
          </w:p>
          <w:p w:rsidR="0044003B" w:rsidRDefault="0044003B" w:rsidP="00132F17">
            <w:pPr>
              <w:pStyle w:val="BodyText"/>
              <w:numPr>
                <w:ilvl w:val="0"/>
                <w:numId w:val="29"/>
              </w:numPr>
              <w:tabs>
                <w:tab w:val="left" w:pos="387"/>
              </w:tabs>
              <w:rPr>
                <w:rFonts w:ascii="Maiandra GD" w:eastAsia="PMingLiU" w:hAnsi="Maiandra GD" w:cs="Iskoola Pota"/>
                <w:b/>
                <w:sz w:val="22"/>
                <w:szCs w:val="22"/>
                <w:lang w:val="en-US"/>
              </w:rPr>
            </w:pPr>
            <w:r>
              <w:rPr>
                <w:rFonts w:ascii="Maiandra GD" w:eastAsia="PMingLiU" w:hAnsi="Maiandra GD" w:cs="Iskoola Pota"/>
                <w:b/>
                <w:sz w:val="22"/>
                <w:szCs w:val="22"/>
                <w:lang w:val="en-US"/>
              </w:rPr>
              <w:t>Valid Income Tax Clearance</w:t>
            </w:r>
          </w:p>
          <w:p w:rsidR="0044003B" w:rsidRDefault="0044003B" w:rsidP="00132F17">
            <w:pPr>
              <w:pStyle w:val="BodyText"/>
              <w:numPr>
                <w:ilvl w:val="0"/>
                <w:numId w:val="29"/>
              </w:numPr>
              <w:tabs>
                <w:tab w:val="left" w:pos="387"/>
              </w:tabs>
              <w:rPr>
                <w:rFonts w:ascii="Maiandra GD" w:eastAsia="PMingLiU" w:hAnsi="Maiandra GD" w:cs="Iskoola Pota"/>
                <w:b/>
                <w:sz w:val="22"/>
                <w:szCs w:val="22"/>
                <w:lang w:val="en-US"/>
              </w:rPr>
            </w:pPr>
            <w:r>
              <w:rPr>
                <w:rFonts w:ascii="Maiandra GD" w:eastAsia="PMingLiU" w:hAnsi="Maiandra GD" w:cs="Iskoola Pota"/>
                <w:b/>
                <w:sz w:val="22"/>
                <w:szCs w:val="22"/>
                <w:lang w:val="en-US"/>
              </w:rPr>
              <w:t>Powers of attorney</w:t>
            </w:r>
          </w:p>
          <w:p w:rsidR="0044003B" w:rsidRDefault="0044003B" w:rsidP="00132F17">
            <w:pPr>
              <w:pStyle w:val="BodyText"/>
              <w:numPr>
                <w:ilvl w:val="0"/>
                <w:numId w:val="29"/>
              </w:numPr>
              <w:tabs>
                <w:tab w:val="left" w:pos="387"/>
              </w:tabs>
              <w:rPr>
                <w:rFonts w:ascii="Maiandra GD" w:eastAsia="PMingLiU" w:hAnsi="Maiandra GD" w:cs="Iskoola Pota"/>
                <w:b/>
                <w:sz w:val="22"/>
                <w:szCs w:val="22"/>
                <w:lang w:val="en-US"/>
              </w:rPr>
            </w:pPr>
            <w:r>
              <w:rPr>
                <w:rFonts w:ascii="Maiandra GD" w:eastAsia="PMingLiU" w:hAnsi="Maiandra GD" w:cs="Iskoola Pota"/>
                <w:b/>
                <w:sz w:val="22"/>
                <w:szCs w:val="22"/>
                <w:lang w:val="en-US"/>
              </w:rPr>
              <w:t>Certificate of Incorporation</w:t>
            </w:r>
          </w:p>
          <w:p w:rsidR="00795E18" w:rsidRPr="00723CFA" w:rsidRDefault="0034641E" w:rsidP="00132F17">
            <w:pPr>
              <w:pStyle w:val="BodyText"/>
              <w:numPr>
                <w:ilvl w:val="0"/>
                <w:numId w:val="29"/>
              </w:numPr>
              <w:tabs>
                <w:tab w:val="left" w:pos="387"/>
              </w:tabs>
              <w:rPr>
                <w:rFonts w:ascii="Maiandra GD" w:eastAsia="PMingLiU" w:hAnsi="Maiandra GD" w:cs="Iskoola Pota"/>
                <w:sz w:val="22"/>
                <w:szCs w:val="22"/>
              </w:rPr>
            </w:pPr>
            <w:r w:rsidRPr="00723CFA">
              <w:rPr>
                <w:rFonts w:ascii="Maiandra GD" w:eastAsia="PMingLiU" w:hAnsi="Maiandra GD" w:cs="Iskoola Pota"/>
                <w:b/>
                <w:sz w:val="22"/>
                <w:szCs w:val="22"/>
              </w:rPr>
              <w:t>Relevant documentation Demonstrating experience in supply of similar supplies in nature</w:t>
            </w:r>
            <w:r w:rsidRPr="00723CFA">
              <w:rPr>
                <w:rFonts w:ascii="Maiandra GD" w:eastAsia="PMingLiU" w:hAnsi="Maiandra GD" w:cs="Iskoola Pota"/>
                <w:sz w:val="22"/>
                <w:szCs w:val="22"/>
              </w:rPr>
              <w:t>.</w:t>
            </w:r>
          </w:p>
        </w:tc>
      </w:tr>
      <w:tr w:rsidR="00795E18" w:rsidRPr="00723CFA" w:rsidTr="00A24851">
        <w:tc>
          <w:tcPr>
            <w:tcW w:w="779" w:type="pct"/>
            <w:tcBorders>
              <w:top w:val="single" w:sz="12" w:space="0" w:color="000000"/>
              <w:left w:val="double" w:sz="6" w:space="0" w:color="auto"/>
              <w:bottom w:val="single" w:sz="12" w:space="0" w:color="000000"/>
            </w:tcBorders>
          </w:tcPr>
          <w:p w:rsidR="00795E18" w:rsidRPr="00723CFA" w:rsidRDefault="00795E18" w:rsidP="00A87F03">
            <w:pPr>
              <w:pStyle w:val="Sect2"/>
              <w:rPr>
                <w:rFonts w:ascii="Maiandra GD" w:eastAsia="PMingLiU" w:hAnsi="Maiandra GD" w:cs="Iskoola Pota"/>
                <w:b/>
                <w:bCs/>
              </w:rPr>
            </w:pPr>
            <w:proofErr w:type="spellStart"/>
            <w:r w:rsidRPr="00723CFA">
              <w:rPr>
                <w:rFonts w:ascii="Maiandra GD" w:eastAsia="PMingLiU" w:hAnsi="Maiandra GD" w:cs="Iskoola Pota"/>
                <w:b/>
                <w:bCs/>
              </w:rPr>
              <w:lastRenderedPageBreak/>
              <w:t>ITB</w:t>
            </w:r>
            <w:proofErr w:type="spellEnd"/>
            <w:r w:rsidRPr="00723CFA">
              <w:rPr>
                <w:rFonts w:ascii="Maiandra GD" w:eastAsia="PMingLiU" w:hAnsi="Maiandra GD" w:cs="Iskoola Pota"/>
                <w:b/>
                <w:bCs/>
              </w:rPr>
              <w:t xml:space="preserve"> 13.1</w:t>
            </w:r>
          </w:p>
        </w:tc>
        <w:tc>
          <w:tcPr>
            <w:tcW w:w="4221" w:type="pct"/>
            <w:tcBorders>
              <w:top w:val="single" w:sz="12" w:space="0" w:color="000000"/>
              <w:bottom w:val="single" w:sz="12" w:space="0" w:color="000000"/>
              <w:right w:val="double" w:sz="6" w:space="0" w:color="auto"/>
            </w:tcBorders>
          </w:tcPr>
          <w:p w:rsidR="00795E18" w:rsidRPr="00723CFA" w:rsidRDefault="00795E18" w:rsidP="0034641E">
            <w:pPr>
              <w:pStyle w:val="Sect2"/>
              <w:jc w:val="both"/>
              <w:rPr>
                <w:rFonts w:ascii="Maiandra GD" w:eastAsia="PMingLiU" w:hAnsi="Maiandra GD" w:cs="Iskoola Pota"/>
              </w:rPr>
            </w:pPr>
            <w:r w:rsidRPr="00723CFA">
              <w:rPr>
                <w:rFonts w:ascii="Maiandra GD" w:eastAsia="PMingLiU" w:hAnsi="Maiandra GD" w:cs="Iskoola Pota"/>
              </w:rPr>
              <w:t xml:space="preserve">Alternative Bids </w:t>
            </w:r>
            <w:r w:rsidR="0034641E" w:rsidRPr="00723CFA">
              <w:rPr>
                <w:rFonts w:ascii="Maiandra GD" w:eastAsia="PMingLiU" w:hAnsi="Maiandra GD" w:cs="Iskoola Pota"/>
                <w:b/>
              </w:rPr>
              <w:t>shall not</w:t>
            </w:r>
            <w:r w:rsidR="0034641E" w:rsidRPr="00723CFA">
              <w:rPr>
                <w:rFonts w:ascii="Maiandra GD" w:eastAsia="PMingLiU" w:hAnsi="Maiandra GD" w:cs="Iskoola Pota"/>
              </w:rPr>
              <w:t xml:space="preserve"> </w:t>
            </w:r>
            <w:r w:rsidRPr="00723CFA">
              <w:rPr>
                <w:rFonts w:ascii="Maiandra GD" w:eastAsia="PMingLiU" w:hAnsi="Maiandra GD" w:cs="Iskoola Pota"/>
              </w:rPr>
              <w:t>be permitted.</w:t>
            </w:r>
          </w:p>
        </w:tc>
      </w:tr>
      <w:tr w:rsidR="00795E18" w:rsidRPr="00723CFA" w:rsidTr="00A24851">
        <w:tc>
          <w:tcPr>
            <w:tcW w:w="779" w:type="pct"/>
            <w:tcBorders>
              <w:top w:val="single" w:sz="12" w:space="0" w:color="000000"/>
              <w:left w:val="double" w:sz="6" w:space="0" w:color="auto"/>
              <w:bottom w:val="single" w:sz="12" w:space="0" w:color="000000"/>
            </w:tcBorders>
          </w:tcPr>
          <w:p w:rsidR="00795E18" w:rsidRPr="00723CFA" w:rsidRDefault="00795E18" w:rsidP="00A87F03">
            <w:pPr>
              <w:pStyle w:val="Sect2"/>
              <w:rPr>
                <w:rFonts w:ascii="Maiandra GD" w:eastAsia="PMingLiU" w:hAnsi="Maiandra GD" w:cs="Iskoola Pota"/>
                <w:b/>
                <w:bCs/>
              </w:rPr>
            </w:pPr>
            <w:proofErr w:type="spellStart"/>
            <w:r w:rsidRPr="00723CFA">
              <w:rPr>
                <w:rFonts w:ascii="Maiandra GD" w:eastAsia="PMingLiU" w:hAnsi="Maiandra GD" w:cs="Iskoola Pota"/>
                <w:b/>
                <w:bCs/>
              </w:rPr>
              <w:t>ITB</w:t>
            </w:r>
            <w:proofErr w:type="spellEnd"/>
            <w:r w:rsidRPr="00723CFA">
              <w:rPr>
                <w:rFonts w:ascii="Maiandra GD" w:eastAsia="PMingLiU" w:hAnsi="Maiandra GD" w:cs="Iskoola Pota"/>
                <w:b/>
                <w:bCs/>
              </w:rPr>
              <w:t xml:space="preserve"> 14.5</w:t>
            </w:r>
          </w:p>
        </w:tc>
        <w:tc>
          <w:tcPr>
            <w:tcW w:w="4221" w:type="pct"/>
            <w:tcBorders>
              <w:top w:val="single" w:sz="12" w:space="0" w:color="000000"/>
              <w:bottom w:val="single" w:sz="12" w:space="0" w:color="000000"/>
              <w:right w:val="double" w:sz="6" w:space="0" w:color="auto"/>
            </w:tcBorders>
          </w:tcPr>
          <w:p w:rsidR="00795E18" w:rsidRPr="00723CFA" w:rsidRDefault="00795E18" w:rsidP="007A4608">
            <w:pPr>
              <w:pStyle w:val="Sect2"/>
              <w:jc w:val="both"/>
              <w:rPr>
                <w:rFonts w:ascii="Maiandra GD" w:eastAsia="PMingLiU" w:hAnsi="Maiandra GD" w:cs="Iskoola Pota"/>
              </w:rPr>
            </w:pPr>
            <w:r w:rsidRPr="00723CFA">
              <w:rPr>
                <w:rFonts w:ascii="Maiandra GD" w:eastAsia="PMingLiU" w:hAnsi="Maiandra GD" w:cs="Iskoola Pota"/>
              </w:rPr>
              <w:t xml:space="preserve">The </w:t>
            </w:r>
            <w:proofErr w:type="spellStart"/>
            <w:r w:rsidRPr="00723CFA">
              <w:rPr>
                <w:rFonts w:ascii="Maiandra GD" w:eastAsia="PMingLiU" w:hAnsi="Maiandra GD" w:cs="Iskoola Pota"/>
              </w:rPr>
              <w:t>Incoterms</w:t>
            </w:r>
            <w:proofErr w:type="spellEnd"/>
            <w:r w:rsidRPr="00723CFA">
              <w:rPr>
                <w:rFonts w:ascii="Maiandra GD" w:eastAsia="PMingLiU" w:hAnsi="Maiandra GD" w:cs="Iskoola Pota"/>
              </w:rPr>
              <w:t xml:space="preserve"> edition is: </w:t>
            </w:r>
            <w:r w:rsidR="0034641E" w:rsidRPr="00723CFA">
              <w:rPr>
                <w:rFonts w:ascii="Maiandra GD" w:eastAsia="PMingLiU" w:hAnsi="Maiandra GD" w:cs="Iskoola Pota"/>
                <w:b/>
              </w:rPr>
              <w:t>2010</w:t>
            </w:r>
            <w:r w:rsidRPr="00723CFA">
              <w:rPr>
                <w:rFonts w:ascii="Maiandra GD" w:eastAsia="PMingLiU" w:hAnsi="Maiandra GD" w:cs="Iskoola Pota"/>
              </w:rPr>
              <w:tab/>
            </w:r>
          </w:p>
        </w:tc>
      </w:tr>
      <w:tr w:rsidR="00795E18" w:rsidRPr="00723CFA" w:rsidTr="00A24851">
        <w:tc>
          <w:tcPr>
            <w:tcW w:w="779" w:type="pct"/>
            <w:tcBorders>
              <w:top w:val="single" w:sz="12" w:space="0" w:color="000000"/>
              <w:left w:val="double" w:sz="6" w:space="0" w:color="auto"/>
              <w:bottom w:val="single" w:sz="12" w:space="0" w:color="000000"/>
            </w:tcBorders>
          </w:tcPr>
          <w:p w:rsidR="00795E18" w:rsidRPr="00723CFA" w:rsidRDefault="00795E18" w:rsidP="00A87F03">
            <w:pPr>
              <w:pStyle w:val="Sect2"/>
              <w:rPr>
                <w:rFonts w:ascii="Maiandra GD" w:eastAsia="PMingLiU" w:hAnsi="Maiandra GD" w:cs="Iskoola Pota"/>
                <w:b/>
                <w:bCs/>
              </w:rPr>
            </w:pPr>
            <w:proofErr w:type="spellStart"/>
            <w:r w:rsidRPr="00723CFA">
              <w:rPr>
                <w:rFonts w:ascii="Maiandra GD" w:eastAsia="PMingLiU" w:hAnsi="Maiandra GD" w:cs="Iskoola Pota"/>
                <w:b/>
                <w:bCs/>
              </w:rPr>
              <w:t>ITB</w:t>
            </w:r>
            <w:proofErr w:type="spellEnd"/>
            <w:r w:rsidRPr="00723CFA">
              <w:rPr>
                <w:rFonts w:ascii="Maiandra GD" w:eastAsia="PMingLiU" w:hAnsi="Maiandra GD" w:cs="Iskoola Pota"/>
                <w:b/>
                <w:bCs/>
              </w:rPr>
              <w:t xml:space="preserve"> 14.6(a)(</w:t>
            </w:r>
            <w:proofErr w:type="spellStart"/>
            <w:r w:rsidRPr="00723CFA">
              <w:rPr>
                <w:rFonts w:ascii="Maiandra GD" w:eastAsia="PMingLiU" w:hAnsi="Maiandra GD" w:cs="Iskoola Pota"/>
                <w:b/>
                <w:bCs/>
              </w:rPr>
              <w:t>i</w:t>
            </w:r>
            <w:proofErr w:type="spellEnd"/>
            <w:r w:rsidRPr="00723CFA">
              <w:rPr>
                <w:rFonts w:ascii="Maiandra GD" w:eastAsia="PMingLiU" w:hAnsi="Maiandra GD" w:cs="Iskoola Pota"/>
                <w:b/>
                <w:bCs/>
              </w:rPr>
              <w:t>)</w:t>
            </w:r>
          </w:p>
        </w:tc>
        <w:tc>
          <w:tcPr>
            <w:tcW w:w="4221" w:type="pct"/>
            <w:tcBorders>
              <w:top w:val="single" w:sz="12" w:space="0" w:color="000000"/>
              <w:bottom w:val="single" w:sz="12" w:space="0" w:color="000000"/>
              <w:right w:val="double" w:sz="6" w:space="0" w:color="auto"/>
            </w:tcBorders>
          </w:tcPr>
          <w:p w:rsidR="00B92777" w:rsidRDefault="00795E18" w:rsidP="007A4608">
            <w:pPr>
              <w:pStyle w:val="Sect2"/>
              <w:jc w:val="both"/>
              <w:rPr>
                <w:rFonts w:ascii="Maiandra GD" w:eastAsia="PMingLiU" w:hAnsi="Maiandra GD" w:cs="Iskoola Pota"/>
              </w:rPr>
            </w:pPr>
            <w:r w:rsidRPr="00723CFA">
              <w:rPr>
                <w:rFonts w:ascii="Maiandra GD" w:eastAsia="PMingLiU" w:hAnsi="Maiandra GD" w:cs="Iskoola Pota"/>
              </w:rPr>
              <w:t xml:space="preserve">For Supplies, the Bidder shall quote prices using the following </w:t>
            </w:r>
            <w:proofErr w:type="spellStart"/>
            <w:r w:rsidRPr="00723CFA">
              <w:rPr>
                <w:rFonts w:ascii="Maiandra GD" w:eastAsia="PMingLiU" w:hAnsi="Maiandra GD" w:cs="Iskoola Pota"/>
              </w:rPr>
              <w:t>Incoterms</w:t>
            </w:r>
            <w:proofErr w:type="spellEnd"/>
            <w:r w:rsidRPr="00723CFA">
              <w:rPr>
                <w:rFonts w:ascii="Maiandra GD" w:eastAsia="PMingLiU" w:hAnsi="Maiandra GD" w:cs="Iskoola Pota"/>
              </w:rPr>
              <w:t xml:space="preserve">: </w:t>
            </w:r>
          </w:p>
          <w:p w:rsidR="00795E18" w:rsidRPr="00723CFA" w:rsidRDefault="0034641E" w:rsidP="00782680">
            <w:pPr>
              <w:pStyle w:val="Sect2"/>
              <w:jc w:val="both"/>
              <w:rPr>
                <w:rFonts w:ascii="Maiandra GD" w:eastAsia="PMingLiU" w:hAnsi="Maiandra GD" w:cs="Iskoola Pota"/>
              </w:rPr>
            </w:pPr>
            <w:r w:rsidRPr="00B92777">
              <w:rPr>
                <w:rFonts w:ascii="Maiandra GD" w:eastAsia="PMingLiU" w:hAnsi="Maiandra GD" w:cs="Iskoola Pota"/>
                <w:b/>
              </w:rPr>
              <w:t>D</w:t>
            </w:r>
            <w:r w:rsidR="00782680">
              <w:rPr>
                <w:rFonts w:ascii="Maiandra GD" w:eastAsia="PMingLiU" w:hAnsi="Maiandra GD" w:cs="Iskoola Pota"/>
                <w:b/>
              </w:rPr>
              <w:t>A</w:t>
            </w:r>
            <w:r w:rsidRPr="00B92777">
              <w:rPr>
                <w:rFonts w:ascii="Maiandra GD" w:eastAsia="PMingLiU" w:hAnsi="Maiandra GD" w:cs="Iskoola Pota"/>
                <w:b/>
              </w:rPr>
              <w:t>P</w:t>
            </w:r>
            <w:r w:rsidR="00795E18" w:rsidRPr="00723CFA">
              <w:rPr>
                <w:rFonts w:ascii="Maiandra GD" w:eastAsia="PMingLiU" w:hAnsi="Maiandra GD" w:cs="Iskoola Pota"/>
              </w:rPr>
              <w:tab/>
            </w:r>
          </w:p>
        </w:tc>
      </w:tr>
      <w:tr w:rsidR="00795E18" w:rsidRPr="00723CFA" w:rsidTr="00A24851">
        <w:tc>
          <w:tcPr>
            <w:tcW w:w="779" w:type="pct"/>
            <w:tcBorders>
              <w:top w:val="single" w:sz="12" w:space="0" w:color="000000"/>
              <w:left w:val="double" w:sz="6" w:space="0" w:color="auto"/>
              <w:bottom w:val="single" w:sz="12" w:space="0" w:color="000000"/>
            </w:tcBorders>
          </w:tcPr>
          <w:p w:rsidR="00795E18" w:rsidRPr="00723CFA" w:rsidRDefault="00795E18" w:rsidP="00A87F03">
            <w:pPr>
              <w:pStyle w:val="Sect2"/>
              <w:rPr>
                <w:rFonts w:ascii="Maiandra GD" w:eastAsia="PMingLiU" w:hAnsi="Maiandra GD" w:cs="Iskoola Pota"/>
                <w:b/>
                <w:bCs/>
              </w:rPr>
            </w:pPr>
            <w:proofErr w:type="spellStart"/>
            <w:r w:rsidRPr="00723CFA">
              <w:rPr>
                <w:rFonts w:ascii="Maiandra GD" w:eastAsia="PMingLiU" w:hAnsi="Maiandra GD" w:cs="Iskoola Pota"/>
                <w:b/>
                <w:bCs/>
              </w:rPr>
              <w:t>ITB</w:t>
            </w:r>
            <w:proofErr w:type="spellEnd"/>
            <w:r w:rsidRPr="00723CFA">
              <w:rPr>
                <w:rFonts w:ascii="Maiandra GD" w:eastAsia="PMingLiU" w:hAnsi="Maiandra GD" w:cs="Iskoola Pota"/>
                <w:b/>
                <w:bCs/>
              </w:rPr>
              <w:t xml:space="preserve"> 14.7</w:t>
            </w:r>
          </w:p>
        </w:tc>
        <w:tc>
          <w:tcPr>
            <w:tcW w:w="4221" w:type="pct"/>
            <w:tcBorders>
              <w:top w:val="single" w:sz="12" w:space="0" w:color="000000"/>
              <w:bottom w:val="single" w:sz="12" w:space="0" w:color="000000"/>
              <w:right w:val="double" w:sz="6" w:space="0" w:color="auto"/>
            </w:tcBorders>
          </w:tcPr>
          <w:p w:rsidR="00795E18" w:rsidRPr="00723CFA" w:rsidRDefault="00795E18" w:rsidP="007A4608">
            <w:pPr>
              <w:pStyle w:val="Sect2"/>
              <w:jc w:val="both"/>
              <w:rPr>
                <w:rFonts w:ascii="Maiandra GD" w:eastAsia="PMingLiU" w:hAnsi="Maiandra GD" w:cs="Iskoola Pota"/>
              </w:rPr>
            </w:pPr>
            <w:r w:rsidRPr="00723CFA">
              <w:rPr>
                <w:rFonts w:ascii="Maiandra GD" w:eastAsia="PMingLiU" w:hAnsi="Maiandra GD" w:cs="Iskoola Pota"/>
              </w:rPr>
              <w:t xml:space="preserve">The prices quoted by the Bidder shall be: </w:t>
            </w:r>
            <w:r w:rsidR="0034641E" w:rsidRPr="00723CFA">
              <w:rPr>
                <w:rFonts w:ascii="Maiandra GD" w:eastAsia="PMingLiU" w:hAnsi="Maiandra GD" w:cs="Iskoola Pota"/>
                <w:b/>
              </w:rPr>
              <w:t xml:space="preserve">Fixed </w:t>
            </w:r>
            <w:r w:rsidRPr="00723CFA">
              <w:rPr>
                <w:rFonts w:ascii="Maiandra GD" w:eastAsia="PMingLiU" w:hAnsi="Maiandra GD" w:cs="Iskoola Pota"/>
              </w:rPr>
              <w:tab/>
            </w:r>
          </w:p>
        </w:tc>
      </w:tr>
      <w:tr w:rsidR="00795E18" w:rsidRPr="00723CFA" w:rsidTr="00A24851">
        <w:tc>
          <w:tcPr>
            <w:tcW w:w="779" w:type="pct"/>
            <w:tcBorders>
              <w:top w:val="single" w:sz="12" w:space="0" w:color="000000"/>
              <w:left w:val="double" w:sz="6" w:space="0" w:color="auto"/>
              <w:bottom w:val="single" w:sz="12" w:space="0" w:color="000000"/>
            </w:tcBorders>
          </w:tcPr>
          <w:p w:rsidR="00795E18" w:rsidRPr="00723CFA" w:rsidRDefault="00795E18" w:rsidP="00A87F03">
            <w:pPr>
              <w:pStyle w:val="Sect2"/>
              <w:rPr>
                <w:rFonts w:ascii="Maiandra GD" w:eastAsia="PMingLiU" w:hAnsi="Maiandra GD" w:cs="Iskoola Pota"/>
                <w:b/>
                <w:bCs/>
              </w:rPr>
            </w:pPr>
            <w:proofErr w:type="spellStart"/>
            <w:r w:rsidRPr="00723CFA">
              <w:rPr>
                <w:rFonts w:ascii="Maiandra GD" w:eastAsia="PMingLiU" w:hAnsi="Maiandra GD" w:cs="Iskoola Pota"/>
                <w:b/>
                <w:bCs/>
              </w:rPr>
              <w:t>ITB</w:t>
            </w:r>
            <w:proofErr w:type="spellEnd"/>
            <w:r w:rsidRPr="00723CFA">
              <w:rPr>
                <w:rFonts w:ascii="Maiandra GD" w:eastAsia="PMingLiU" w:hAnsi="Maiandra GD" w:cs="Iskoola Pota"/>
                <w:b/>
                <w:bCs/>
              </w:rPr>
              <w:t xml:space="preserve"> 15.1(a) </w:t>
            </w:r>
          </w:p>
        </w:tc>
        <w:tc>
          <w:tcPr>
            <w:tcW w:w="4221" w:type="pct"/>
            <w:tcBorders>
              <w:top w:val="single" w:sz="12" w:space="0" w:color="000000"/>
              <w:bottom w:val="single" w:sz="12" w:space="0" w:color="000000"/>
              <w:right w:val="double" w:sz="6" w:space="0" w:color="auto"/>
            </w:tcBorders>
          </w:tcPr>
          <w:p w:rsidR="00795E18" w:rsidRPr="00723CFA" w:rsidRDefault="00795E18" w:rsidP="007A4608">
            <w:pPr>
              <w:pStyle w:val="Sect2"/>
              <w:jc w:val="both"/>
              <w:rPr>
                <w:rFonts w:ascii="Maiandra GD" w:eastAsia="PMingLiU" w:hAnsi="Maiandra GD" w:cs="Iskoola Pota"/>
              </w:rPr>
            </w:pPr>
            <w:r w:rsidRPr="00723CFA">
              <w:rPr>
                <w:rFonts w:ascii="Maiandra GD" w:eastAsia="PMingLiU" w:hAnsi="Maiandra GD" w:cs="Iskoola Pota"/>
              </w:rPr>
              <w:t xml:space="preserve">For Supplies and Related Services originating in Uganda the currency of the bid shall be:    </w:t>
            </w:r>
            <w:r w:rsidR="0034641E" w:rsidRPr="00723CFA">
              <w:rPr>
                <w:rFonts w:ascii="Maiandra GD" w:eastAsia="PMingLiU" w:hAnsi="Maiandra GD" w:cs="Iskoola Pota"/>
                <w:b/>
              </w:rPr>
              <w:t>UGX</w:t>
            </w:r>
          </w:p>
        </w:tc>
      </w:tr>
      <w:tr w:rsidR="00795E18" w:rsidRPr="00723CFA" w:rsidTr="00A24851">
        <w:tc>
          <w:tcPr>
            <w:tcW w:w="779" w:type="pct"/>
            <w:tcBorders>
              <w:top w:val="single" w:sz="12" w:space="0" w:color="000000"/>
              <w:left w:val="double" w:sz="6" w:space="0" w:color="auto"/>
              <w:bottom w:val="single" w:sz="12" w:space="0" w:color="000000"/>
            </w:tcBorders>
          </w:tcPr>
          <w:p w:rsidR="00795E18" w:rsidRPr="00723CFA" w:rsidRDefault="00795E18" w:rsidP="00A87F03">
            <w:pPr>
              <w:pStyle w:val="Sect2"/>
              <w:rPr>
                <w:rFonts w:ascii="Maiandra GD" w:eastAsia="PMingLiU" w:hAnsi="Maiandra GD" w:cs="Iskoola Pota"/>
                <w:b/>
                <w:bCs/>
              </w:rPr>
            </w:pPr>
            <w:proofErr w:type="spellStart"/>
            <w:r w:rsidRPr="00723CFA">
              <w:rPr>
                <w:rFonts w:ascii="Maiandra GD" w:eastAsia="PMingLiU" w:hAnsi="Maiandra GD" w:cs="Iskoola Pota"/>
                <w:b/>
                <w:bCs/>
              </w:rPr>
              <w:t>ITB</w:t>
            </w:r>
            <w:proofErr w:type="spellEnd"/>
            <w:r w:rsidRPr="00723CFA">
              <w:rPr>
                <w:rFonts w:ascii="Maiandra GD" w:eastAsia="PMingLiU" w:hAnsi="Maiandra GD" w:cs="Iskoola Pota"/>
                <w:b/>
                <w:bCs/>
              </w:rPr>
              <w:t xml:space="preserve"> 15.1(b)</w:t>
            </w:r>
          </w:p>
        </w:tc>
        <w:tc>
          <w:tcPr>
            <w:tcW w:w="4221" w:type="pct"/>
            <w:tcBorders>
              <w:top w:val="single" w:sz="12" w:space="0" w:color="000000"/>
              <w:bottom w:val="single" w:sz="12" w:space="0" w:color="000000"/>
              <w:right w:val="double" w:sz="6" w:space="0" w:color="auto"/>
            </w:tcBorders>
          </w:tcPr>
          <w:p w:rsidR="00795E18" w:rsidRPr="00723CFA" w:rsidRDefault="00795E18" w:rsidP="007A4608">
            <w:pPr>
              <w:pStyle w:val="Sect2"/>
              <w:jc w:val="both"/>
              <w:rPr>
                <w:rFonts w:ascii="Maiandra GD" w:eastAsia="PMingLiU" w:hAnsi="Maiandra GD" w:cs="Iskoola Pota"/>
                <w:u w:val="single"/>
              </w:rPr>
            </w:pPr>
            <w:r w:rsidRPr="00723CFA">
              <w:rPr>
                <w:rFonts w:ascii="Maiandra GD" w:eastAsia="PMingLiU" w:hAnsi="Maiandra GD" w:cs="Iskoola Pota"/>
              </w:rPr>
              <w:t xml:space="preserve">For Supplies and Related Services originating outside of Uganda the currency of the bid shall be: </w:t>
            </w:r>
            <w:r w:rsidR="0034641E" w:rsidRPr="00723CFA">
              <w:rPr>
                <w:rFonts w:ascii="Maiandra GD" w:eastAsia="PMingLiU" w:hAnsi="Maiandra GD" w:cs="Iskoola Pota"/>
                <w:b/>
              </w:rPr>
              <w:t>UGX</w:t>
            </w:r>
          </w:p>
        </w:tc>
      </w:tr>
      <w:tr w:rsidR="009E34D9" w:rsidRPr="00723CFA" w:rsidTr="00A24851">
        <w:tc>
          <w:tcPr>
            <w:tcW w:w="779" w:type="pct"/>
            <w:tcBorders>
              <w:top w:val="single" w:sz="12" w:space="0" w:color="000000"/>
              <w:left w:val="double" w:sz="6" w:space="0" w:color="auto"/>
              <w:bottom w:val="single" w:sz="12" w:space="0" w:color="000000"/>
            </w:tcBorders>
          </w:tcPr>
          <w:p w:rsidR="009E34D9" w:rsidRPr="00723CFA" w:rsidRDefault="009E34D9" w:rsidP="00A87F03">
            <w:pPr>
              <w:pStyle w:val="Sect2"/>
              <w:rPr>
                <w:rFonts w:ascii="Maiandra GD" w:eastAsia="PMingLiU" w:hAnsi="Maiandra GD" w:cs="Iskoola Pota"/>
                <w:b/>
                <w:bCs/>
              </w:rPr>
            </w:pPr>
            <w:proofErr w:type="spellStart"/>
            <w:r w:rsidRPr="00723CFA">
              <w:rPr>
                <w:rFonts w:ascii="Maiandra GD" w:eastAsia="PMingLiU" w:hAnsi="Maiandra GD" w:cs="Iskoola Pota"/>
                <w:b/>
                <w:bCs/>
              </w:rPr>
              <w:t>ITB</w:t>
            </w:r>
            <w:proofErr w:type="spellEnd"/>
            <w:r w:rsidRPr="00723CFA">
              <w:rPr>
                <w:rFonts w:ascii="Maiandra GD" w:eastAsia="PMingLiU" w:hAnsi="Maiandra GD" w:cs="Iskoola Pota"/>
                <w:b/>
                <w:bCs/>
              </w:rPr>
              <w:t xml:space="preserve"> 18.3</w:t>
            </w:r>
          </w:p>
        </w:tc>
        <w:tc>
          <w:tcPr>
            <w:tcW w:w="4221" w:type="pct"/>
            <w:tcBorders>
              <w:top w:val="single" w:sz="12" w:space="0" w:color="000000"/>
              <w:bottom w:val="single" w:sz="12" w:space="0" w:color="000000"/>
              <w:right w:val="double" w:sz="6" w:space="0" w:color="auto"/>
            </w:tcBorders>
          </w:tcPr>
          <w:p w:rsidR="009E34D9" w:rsidRPr="00723CFA" w:rsidDel="00BC50CE" w:rsidRDefault="009E34D9" w:rsidP="00EA1D73">
            <w:pPr>
              <w:pStyle w:val="Sect2"/>
              <w:jc w:val="both"/>
              <w:rPr>
                <w:rFonts w:ascii="Maiandra GD" w:eastAsia="PMingLiU" w:hAnsi="Maiandra GD" w:cs="Iskoola Pota"/>
              </w:rPr>
            </w:pPr>
            <w:r w:rsidRPr="00723CFA">
              <w:rPr>
                <w:rFonts w:ascii="Maiandra GD" w:eastAsia="PMingLiU" w:hAnsi="Maiandra GD" w:cs="Iskoola Pota"/>
              </w:rPr>
              <w:t xml:space="preserve">Bidders </w:t>
            </w:r>
            <w:r w:rsidR="0015248B" w:rsidRPr="00723CFA">
              <w:rPr>
                <w:rFonts w:ascii="Maiandra GD" w:eastAsia="PMingLiU" w:hAnsi="Maiandra GD" w:cs="Iskoola Pota"/>
                <w:b/>
              </w:rPr>
              <w:t>shall not</w:t>
            </w:r>
            <w:r w:rsidRPr="00723CFA">
              <w:rPr>
                <w:rFonts w:ascii="Maiandra GD" w:eastAsia="PMingLiU" w:hAnsi="Maiandra GD" w:cs="Iskoola Pota"/>
              </w:rPr>
              <w:t xml:space="preserve"> provide a representative sample of the Supplies as detailed in Section 6 Statement of Requirements</w:t>
            </w:r>
            <w:r w:rsidR="004E4567" w:rsidRPr="00723CFA">
              <w:rPr>
                <w:rFonts w:ascii="Maiandra GD" w:eastAsia="PMingLiU" w:hAnsi="Maiandra GD" w:cs="Iskoola Pota"/>
              </w:rPr>
              <w:t>.</w:t>
            </w:r>
          </w:p>
        </w:tc>
      </w:tr>
      <w:tr w:rsidR="00795E18" w:rsidRPr="00723CFA" w:rsidTr="00A24851">
        <w:tc>
          <w:tcPr>
            <w:tcW w:w="779" w:type="pct"/>
            <w:tcBorders>
              <w:top w:val="single" w:sz="12" w:space="0" w:color="000000"/>
              <w:left w:val="double" w:sz="6" w:space="0" w:color="auto"/>
              <w:bottom w:val="single" w:sz="12" w:space="0" w:color="000000"/>
            </w:tcBorders>
          </w:tcPr>
          <w:p w:rsidR="00795E18" w:rsidRPr="00723CFA" w:rsidRDefault="00795E18" w:rsidP="00A87F03">
            <w:pPr>
              <w:pStyle w:val="Sect2"/>
              <w:rPr>
                <w:rFonts w:ascii="Maiandra GD" w:eastAsia="PMingLiU" w:hAnsi="Maiandra GD" w:cs="Iskoola Pota"/>
                <w:b/>
                <w:bCs/>
              </w:rPr>
            </w:pPr>
            <w:proofErr w:type="spellStart"/>
            <w:r w:rsidRPr="00723CFA">
              <w:rPr>
                <w:rFonts w:ascii="Maiandra GD" w:eastAsia="PMingLiU" w:hAnsi="Maiandra GD" w:cs="Iskoola Pota"/>
                <w:b/>
                <w:bCs/>
              </w:rPr>
              <w:t>ITB</w:t>
            </w:r>
            <w:proofErr w:type="spellEnd"/>
            <w:r w:rsidRPr="00723CFA">
              <w:rPr>
                <w:rFonts w:ascii="Maiandra GD" w:eastAsia="PMingLiU" w:hAnsi="Maiandra GD" w:cs="Iskoola Pota"/>
                <w:b/>
                <w:bCs/>
              </w:rPr>
              <w:t xml:space="preserve"> 20.1</w:t>
            </w:r>
          </w:p>
        </w:tc>
        <w:tc>
          <w:tcPr>
            <w:tcW w:w="4221" w:type="pct"/>
            <w:tcBorders>
              <w:top w:val="single" w:sz="12" w:space="0" w:color="000000"/>
              <w:bottom w:val="single" w:sz="12" w:space="0" w:color="000000"/>
              <w:right w:val="double" w:sz="6" w:space="0" w:color="auto"/>
            </w:tcBorders>
          </w:tcPr>
          <w:p w:rsidR="00795E18" w:rsidRPr="00723CFA" w:rsidRDefault="0015248B" w:rsidP="00593869">
            <w:pPr>
              <w:pStyle w:val="Sect2"/>
              <w:jc w:val="both"/>
              <w:rPr>
                <w:rFonts w:ascii="Maiandra GD" w:eastAsia="PMingLiU" w:hAnsi="Maiandra GD" w:cs="Iskoola Pota"/>
              </w:rPr>
            </w:pPr>
            <w:r w:rsidRPr="00723CFA">
              <w:rPr>
                <w:rFonts w:ascii="Maiandra GD" w:eastAsia="PMingLiU" w:hAnsi="Maiandra GD" w:cs="Iskoola Pota"/>
              </w:rPr>
              <w:t xml:space="preserve">Bids shall be valid until </w:t>
            </w:r>
            <w:r w:rsidR="00593869">
              <w:rPr>
                <w:rFonts w:ascii="Maiandra GD" w:eastAsia="PMingLiU" w:hAnsi="Maiandra GD" w:cs="Iskoola Pota"/>
                <w:b/>
              </w:rPr>
              <w:t>15</w:t>
            </w:r>
            <w:r w:rsidR="000758B2" w:rsidRPr="00B92777">
              <w:rPr>
                <w:rFonts w:ascii="Maiandra GD" w:eastAsia="PMingLiU" w:hAnsi="Maiandra GD" w:cs="Iskoola Pota"/>
                <w:b/>
              </w:rPr>
              <w:t>/0</w:t>
            </w:r>
            <w:r w:rsidR="00037266" w:rsidRPr="00B92777">
              <w:rPr>
                <w:rFonts w:ascii="Maiandra GD" w:eastAsia="PMingLiU" w:hAnsi="Maiandra GD" w:cs="Iskoola Pota"/>
                <w:b/>
              </w:rPr>
              <w:t>6</w:t>
            </w:r>
            <w:r w:rsidR="000758B2" w:rsidRPr="00B92777">
              <w:rPr>
                <w:rFonts w:ascii="Maiandra GD" w:eastAsia="PMingLiU" w:hAnsi="Maiandra GD" w:cs="Iskoola Pota"/>
                <w:b/>
              </w:rPr>
              <w:t>/2020</w:t>
            </w:r>
          </w:p>
        </w:tc>
      </w:tr>
      <w:tr w:rsidR="00795E18" w:rsidRPr="00723CFA" w:rsidTr="00A24851">
        <w:tc>
          <w:tcPr>
            <w:tcW w:w="779" w:type="pct"/>
            <w:tcBorders>
              <w:top w:val="single" w:sz="12" w:space="0" w:color="000000"/>
              <w:left w:val="double" w:sz="6" w:space="0" w:color="auto"/>
              <w:bottom w:val="single" w:sz="12" w:space="0" w:color="000000"/>
            </w:tcBorders>
          </w:tcPr>
          <w:p w:rsidR="00795E18" w:rsidRPr="00723CFA" w:rsidRDefault="00795E18" w:rsidP="00A87F03">
            <w:pPr>
              <w:pStyle w:val="Sect2"/>
              <w:rPr>
                <w:rFonts w:ascii="Maiandra GD" w:eastAsia="PMingLiU" w:hAnsi="Maiandra GD" w:cs="Iskoola Pota"/>
                <w:b/>
                <w:bCs/>
              </w:rPr>
            </w:pPr>
            <w:proofErr w:type="spellStart"/>
            <w:r w:rsidRPr="00723CFA">
              <w:rPr>
                <w:rFonts w:ascii="Maiandra GD" w:eastAsia="PMingLiU" w:hAnsi="Maiandra GD" w:cs="Iskoola Pota"/>
                <w:b/>
                <w:bCs/>
              </w:rPr>
              <w:t>ITB</w:t>
            </w:r>
            <w:proofErr w:type="spellEnd"/>
            <w:r w:rsidRPr="00723CFA">
              <w:rPr>
                <w:rFonts w:ascii="Maiandra GD" w:eastAsia="PMingLiU" w:hAnsi="Maiandra GD" w:cs="Iskoola Pota"/>
                <w:b/>
                <w:bCs/>
              </w:rPr>
              <w:t xml:space="preserve"> 21.1</w:t>
            </w:r>
          </w:p>
        </w:tc>
        <w:tc>
          <w:tcPr>
            <w:tcW w:w="4221" w:type="pct"/>
            <w:tcBorders>
              <w:top w:val="single" w:sz="12" w:space="0" w:color="000000"/>
              <w:bottom w:val="single" w:sz="12" w:space="0" w:color="000000"/>
              <w:right w:val="double" w:sz="6" w:space="0" w:color="auto"/>
            </w:tcBorders>
          </w:tcPr>
          <w:p w:rsidR="00183A24" w:rsidRPr="0005197C" w:rsidRDefault="00183A24" w:rsidP="007A4608">
            <w:pPr>
              <w:pStyle w:val="Sect2"/>
              <w:jc w:val="both"/>
              <w:rPr>
                <w:rFonts w:ascii="Maiandra GD" w:eastAsia="PMingLiU" w:hAnsi="Maiandra GD" w:cs="Iskoola Pota"/>
                <w:i/>
              </w:rPr>
            </w:pPr>
            <w:r w:rsidRPr="00723CFA">
              <w:rPr>
                <w:rFonts w:ascii="Maiandra GD" w:eastAsia="PMingLiU" w:hAnsi="Maiandra GD" w:cs="Iskoola Pota"/>
              </w:rPr>
              <w:t>A Bid Securi</w:t>
            </w:r>
            <w:r w:rsidR="00135C3C" w:rsidRPr="00723CFA">
              <w:rPr>
                <w:rFonts w:ascii="Maiandra GD" w:eastAsia="PMingLiU" w:hAnsi="Maiandra GD" w:cs="Iskoola Pota"/>
              </w:rPr>
              <w:t xml:space="preserve">ng Declaration </w:t>
            </w:r>
            <w:r w:rsidR="00135C3C" w:rsidRPr="00723CFA">
              <w:rPr>
                <w:rFonts w:ascii="Maiandra GD" w:eastAsia="PMingLiU" w:hAnsi="Maiandra GD" w:cs="Iskoola Pota"/>
                <w:b/>
              </w:rPr>
              <w:t>shall</w:t>
            </w:r>
            <w:r w:rsidRPr="00723CFA">
              <w:rPr>
                <w:rFonts w:ascii="Maiandra GD" w:eastAsia="PMingLiU" w:hAnsi="Maiandra GD" w:cs="Iskoola Pota"/>
              </w:rPr>
              <w:t xml:space="preserve"> be required</w:t>
            </w:r>
            <w:r w:rsidR="001F5659" w:rsidRPr="00723CFA">
              <w:rPr>
                <w:rFonts w:ascii="Maiandra GD" w:eastAsia="PMingLiU" w:hAnsi="Maiandra GD" w:cs="Iskoola Pota"/>
              </w:rPr>
              <w:t>.</w:t>
            </w:r>
            <w:r w:rsidRPr="00723CFA">
              <w:rPr>
                <w:rFonts w:ascii="Maiandra GD" w:eastAsia="PMingLiU" w:hAnsi="Maiandra GD" w:cs="Iskoola Pota"/>
              </w:rPr>
              <w:t xml:space="preserve"> </w:t>
            </w:r>
          </w:p>
        </w:tc>
      </w:tr>
      <w:tr w:rsidR="0001147D" w:rsidRPr="00723CFA" w:rsidTr="00A24851">
        <w:tc>
          <w:tcPr>
            <w:tcW w:w="779" w:type="pct"/>
            <w:tcBorders>
              <w:top w:val="single" w:sz="12" w:space="0" w:color="000000"/>
              <w:left w:val="double" w:sz="6" w:space="0" w:color="auto"/>
              <w:bottom w:val="single" w:sz="12" w:space="0" w:color="000000"/>
            </w:tcBorders>
          </w:tcPr>
          <w:p w:rsidR="0001147D" w:rsidRPr="00723CFA" w:rsidRDefault="0001147D" w:rsidP="00A87F03">
            <w:pPr>
              <w:pStyle w:val="Sect2"/>
              <w:rPr>
                <w:rFonts w:ascii="Maiandra GD" w:eastAsia="PMingLiU" w:hAnsi="Maiandra GD" w:cs="Iskoola Pota"/>
                <w:b/>
                <w:bCs/>
              </w:rPr>
            </w:pPr>
            <w:proofErr w:type="spellStart"/>
            <w:r w:rsidRPr="00723CFA">
              <w:rPr>
                <w:rFonts w:ascii="Maiandra GD" w:eastAsia="PMingLiU" w:hAnsi="Maiandra GD" w:cs="Iskoola Pota"/>
                <w:b/>
                <w:bCs/>
              </w:rPr>
              <w:t>ITB</w:t>
            </w:r>
            <w:proofErr w:type="spellEnd"/>
            <w:r w:rsidRPr="00723CFA">
              <w:rPr>
                <w:rFonts w:ascii="Maiandra GD" w:eastAsia="PMingLiU" w:hAnsi="Maiandra GD" w:cs="Iskoola Pota"/>
                <w:b/>
                <w:bCs/>
              </w:rPr>
              <w:t xml:space="preserve"> 21.2</w:t>
            </w:r>
          </w:p>
        </w:tc>
        <w:tc>
          <w:tcPr>
            <w:tcW w:w="4221" w:type="pct"/>
            <w:tcBorders>
              <w:top w:val="single" w:sz="12" w:space="0" w:color="000000"/>
              <w:bottom w:val="single" w:sz="12" w:space="0" w:color="000000"/>
              <w:right w:val="double" w:sz="6" w:space="0" w:color="auto"/>
            </w:tcBorders>
          </w:tcPr>
          <w:p w:rsidR="0001147D" w:rsidRPr="00723CFA" w:rsidRDefault="0001147D" w:rsidP="007A4608">
            <w:pPr>
              <w:pStyle w:val="Sect2"/>
              <w:jc w:val="both"/>
              <w:rPr>
                <w:rFonts w:ascii="Maiandra GD" w:eastAsia="PMingLiU" w:hAnsi="Maiandra GD" w:cs="Iskoola Pota"/>
              </w:rPr>
            </w:pPr>
            <w:r w:rsidRPr="00723CFA">
              <w:rPr>
                <w:rFonts w:ascii="Maiandra GD" w:eastAsia="PMingLiU" w:hAnsi="Maiandra GD" w:cs="Iskoola Pota"/>
                <w:bCs/>
              </w:rPr>
              <w:t>Where a Bid Security is required insert</w:t>
            </w:r>
            <w:r w:rsidR="0005197C">
              <w:rPr>
                <w:rFonts w:ascii="Maiandra GD" w:eastAsia="PMingLiU" w:hAnsi="Maiandra GD" w:cs="Iskoola Pota"/>
                <w:bCs/>
              </w:rPr>
              <w:t xml:space="preserve"> </w:t>
            </w:r>
            <w:r w:rsidR="00135C3C" w:rsidRPr="00723CFA">
              <w:rPr>
                <w:rFonts w:ascii="Maiandra GD" w:eastAsia="PMingLiU" w:hAnsi="Maiandra GD" w:cs="Iskoola Pota"/>
                <w:bCs/>
              </w:rPr>
              <w:t xml:space="preserve"> </w:t>
            </w:r>
            <w:r w:rsidR="00135C3C" w:rsidRPr="00723CFA">
              <w:rPr>
                <w:rFonts w:ascii="Maiandra GD" w:eastAsia="PMingLiU" w:hAnsi="Maiandra GD" w:cs="Iskoola Pota"/>
                <w:b/>
                <w:bCs/>
              </w:rPr>
              <w:t>N/A</w:t>
            </w:r>
            <w:r w:rsidR="00D20BF0" w:rsidRPr="00723CFA">
              <w:rPr>
                <w:rFonts w:ascii="Maiandra GD" w:eastAsia="PMingLiU" w:hAnsi="Maiandra GD" w:cs="Iskoola Pota"/>
                <w:bCs/>
              </w:rPr>
              <w:t>.</w:t>
            </w:r>
          </w:p>
        </w:tc>
      </w:tr>
      <w:tr w:rsidR="00FA160C" w:rsidRPr="00723CFA" w:rsidTr="00A24851">
        <w:tc>
          <w:tcPr>
            <w:tcW w:w="779" w:type="pct"/>
            <w:tcBorders>
              <w:top w:val="single" w:sz="12" w:space="0" w:color="000000"/>
              <w:left w:val="double" w:sz="6" w:space="0" w:color="auto"/>
              <w:bottom w:val="single" w:sz="12" w:space="0" w:color="000000"/>
            </w:tcBorders>
          </w:tcPr>
          <w:p w:rsidR="00FA160C" w:rsidRPr="00723CFA" w:rsidRDefault="00FA160C" w:rsidP="0001147D">
            <w:pPr>
              <w:pStyle w:val="Sect2"/>
              <w:rPr>
                <w:rFonts w:ascii="Maiandra GD" w:eastAsia="PMingLiU" w:hAnsi="Maiandra GD" w:cs="Iskoola Pota"/>
                <w:b/>
                <w:bCs/>
              </w:rPr>
            </w:pPr>
            <w:proofErr w:type="spellStart"/>
            <w:r w:rsidRPr="00723CFA">
              <w:rPr>
                <w:rFonts w:ascii="Maiandra GD" w:eastAsia="PMingLiU" w:hAnsi="Maiandra GD" w:cs="Iskoola Pota"/>
                <w:b/>
                <w:bCs/>
              </w:rPr>
              <w:t>ITB</w:t>
            </w:r>
            <w:proofErr w:type="spellEnd"/>
            <w:r w:rsidRPr="00723CFA">
              <w:rPr>
                <w:rFonts w:ascii="Maiandra GD" w:eastAsia="PMingLiU" w:hAnsi="Maiandra GD" w:cs="Iskoola Pota"/>
                <w:b/>
                <w:bCs/>
              </w:rPr>
              <w:t xml:space="preserve"> 21.3</w:t>
            </w:r>
          </w:p>
        </w:tc>
        <w:tc>
          <w:tcPr>
            <w:tcW w:w="4221" w:type="pct"/>
            <w:tcBorders>
              <w:top w:val="single" w:sz="12" w:space="0" w:color="000000"/>
              <w:bottom w:val="single" w:sz="12" w:space="0" w:color="000000"/>
              <w:right w:val="double" w:sz="6" w:space="0" w:color="auto"/>
            </w:tcBorders>
          </w:tcPr>
          <w:p w:rsidR="00FA160C" w:rsidRPr="00723CFA" w:rsidRDefault="0005197C" w:rsidP="009F3991">
            <w:pPr>
              <w:pStyle w:val="Sect2"/>
              <w:rPr>
                <w:rFonts w:ascii="Maiandra GD" w:eastAsia="PMingLiU" w:hAnsi="Maiandra GD" w:cs="Iskoola Pota"/>
              </w:rPr>
            </w:pPr>
            <w:r>
              <w:rPr>
                <w:rFonts w:ascii="Maiandra GD" w:eastAsia="PMingLiU" w:hAnsi="Maiandra GD" w:cs="Iskoola Pota"/>
                <w:lang w:eastAsia="en-US"/>
              </w:rPr>
              <w:t xml:space="preserve">The </w:t>
            </w:r>
            <w:r w:rsidR="00FA160C" w:rsidRPr="00723CFA">
              <w:rPr>
                <w:rFonts w:ascii="Maiandra GD" w:eastAsia="PMingLiU" w:hAnsi="Maiandra GD" w:cs="Iskoola Pota"/>
                <w:lang w:eastAsia="en-US"/>
              </w:rPr>
              <w:t xml:space="preserve">Bid </w:t>
            </w:r>
            <w:r w:rsidR="007020D1" w:rsidRPr="00723CFA">
              <w:rPr>
                <w:rFonts w:ascii="Maiandra GD" w:eastAsia="PMingLiU" w:hAnsi="Maiandra GD" w:cs="Iskoola Pota"/>
                <w:lang w:eastAsia="en-US"/>
              </w:rPr>
              <w:t>S</w:t>
            </w:r>
            <w:r w:rsidR="00FA160C" w:rsidRPr="00723CFA">
              <w:rPr>
                <w:rFonts w:ascii="Maiandra GD" w:eastAsia="PMingLiU" w:hAnsi="Maiandra GD" w:cs="Iskoola Pota"/>
                <w:lang w:eastAsia="en-US"/>
              </w:rPr>
              <w:t xml:space="preserve">ecuring Declaration shall be valid until </w:t>
            </w:r>
            <w:r w:rsidR="00B40EE5" w:rsidRPr="00D24F5A">
              <w:rPr>
                <w:rFonts w:ascii="Maiandra GD" w:eastAsia="PMingLiU" w:hAnsi="Maiandra GD" w:cs="Iskoola Pota"/>
                <w:color w:val="FF0000"/>
                <w:lang w:eastAsia="en-US"/>
              </w:rPr>
              <w:t xml:space="preserve"> </w:t>
            </w:r>
            <w:r w:rsidR="00B40EE5" w:rsidRPr="00723CFA">
              <w:rPr>
                <w:rFonts w:ascii="Maiandra GD" w:eastAsia="PMingLiU" w:hAnsi="Maiandra GD" w:cs="Iskoola Pota"/>
                <w:lang w:eastAsia="en-US"/>
              </w:rPr>
              <w:t xml:space="preserve">(Calculated as 28 days beyond the bid validity date </w:t>
            </w:r>
            <w:r w:rsidR="00AF5F87" w:rsidRPr="00723CFA">
              <w:rPr>
                <w:rFonts w:ascii="Maiandra GD" w:eastAsia="PMingLiU" w:hAnsi="Maiandra GD" w:cs="Iskoola Pota"/>
                <w:lang w:eastAsia="en-US"/>
              </w:rPr>
              <w:t>above</w:t>
            </w:r>
            <w:r w:rsidR="00B40EE5" w:rsidRPr="00723CFA">
              <w:rPr>
                <w:rFonts w:ascii="Maiandra GD" w:eastAsia="PMingLiU" w:hAnsi="Maiandra GD" w:cs="Iskoola Pota"/>
                <w:lang w:eastAsia="en-US"/>
              </w:rPr>
              <w:t>)</w:t>
            </w:r>
            <w:r w:rsidR="00090841">
              <w:rPr>
                <w:rFonts w:ascii="Maiandra GD" w:eastAsia="PMingLiU" w:hAnsi="Maiandra GD" w:cs="Iskoola Pota"/>
                <w:lang w:eastAsia="en-US"/>
              </w:rPr>
              <w:t xml:space="preserve"> </w:t>
            </w:r>
            <w:r w:rsidR="00090841" w:rsidRPr="000854F4">
              <w:rPr>
                <w:rFonts w:ascii="Maiandra GD" w:eastAsia="PMingLiU" w:hAnsi="Maiandra GD" w:cs="Iskoola Pota"/>
                <w:b/>
                <w:lang w:eastAsia="en-US"/>
              </w:rPr>
              <w:t>N/A</w:t>
            </w:r>
            <w:r w:rsidR="00090841">
              <w:rPr>
                <w:rFonts w:ascii="Maiandra GD" w:eastAsia="PMingLiU" w:hAnsi="Maiandra GD" w:cs="Iskoola Pota"/>
                <w:lang w:eastAsia="en-US"/>
              </w:rPr>
              <w:t xml:space="preserve"> </w:t>
            </w:r>
          </w:p>
        </w:tc>
      </w:tr>
      <w:tr w:rsidR="00AF5F87" w:rsidRPr="00723CFA" w:rsidTr="00A24851">
        <w:tc>
          <w:tcPr>
            <w:tcW w:w="779" w:type="pct"/>
            <w:tcBorders>
              <w:top w:val="single" w:sz="12" w:space="0" w:color="000000"/>
              <w:left w:val="double" w:sz="6" w:space="0" w:color="auto"/>
              <w:bottom w:val="single" w:sz="12" w:space="0" w:color="000000"/>
            </w:tcBorders>
          </w:tcPr>
          <w:p w:rsidR="00AF5F87" w:rsidRPr="00723CFA" w:rsidRDefault="00AF5F87" w:rsidP="0001147D">
            <w:pPr>
              <w:pStyle w:val="Sect2"/>
              <w:rPr>
                <w:rFonts w:ascii="Maiandra GD" w:eastAsia="PMingLiU" w:hAnsi="Maiandra GD" w:cs="Iskoola Pota"/>
                <w:b/>
                <w:bCs/>
              </w:rPr>
            </w:pPr>
            <w:proofErr w:type="spellStart"/>
            <w:r w:rsidRPr="00723CFA">
              <w:rPr>
                <w:rFonts w:ascii="Maiandra GD" w:eastAsia="PMingLiU" w:hAnsi="Maiandra GD" w:cs="Iskoola Pota"/>
                <w:b/>
                <w:bCs/>
              </w:rPr>
              <w:t>ITB</w:t>
            </w:r>
            <w:proofErr w:type="spellEnd"/>
            <w:r w:rsidRPr="00723CFA">
              <w:rPr>
                <w:rFonts w:ascii="Maiandra GD" w:eastAsia="PMingLiU" w:hAnsi="Maiandra GD" w:cs="Iskoola Pota"/>
                <w:b/>
                <w:bCs/>
              </w:rPr>
              <w:t xml:space="preserve"> 22.1</w:t>
            </w:r>
          </w:p>
        </w:tc>
        <w:tc>
          <w:tcPr>
            <w:tcW w:w="4221" w:type="pct"/>
            <w:tcBorders>
              <w:top w:val="single" w:sz="12" w:space="0" w:color="000000"/>
              <w:bottom w:val="single" w:sz="12" w:space="0" w:color="000000"/>
              <w:right w:val="double" w:sz="6" w:space="0" w:color="auto"/>
            </w:tcBorders>
          </w:tcPr>
          <w:p w:rsidR="00AF5F87" w:rsidRPr="00723CFA" w:rsidRDefault="00AF5F87" w:rsidP="0005197C">
            <w:pPr>
              <w:pStyle w:val="Sect2"/>
              <w:jc w:val="both"/>
              <w:rPr>
                <w:rFonts w:ascii="Maiandra GD" w:eastAsia="PMingLiU" w:hAnsi="Maiandra GD" w:cs="Iskoola Pota"/>
              </w:rPr>
            </w:pPr>
            <w:r w:rsidRPr="00723CFA">
              <w:rPr>
                <w:rFonts w:ascii="Maiandra GD" w:eastAsia="PMingLiU" w:hAnsi="Maiandra GD" w:cs="Iskoola Pota"/>
              </w:rPr>
              <w:t xml:space="preserve">In addition to the original of the Bid, the number of copies required is: </w:t>
            </w:r>
            <w:r w:rsidR="00135C3C" w:rsidRPr="00723CFA">
              <w:rPr>
                <w:rFonts w:ascii="Maiandra GD" w:eastAsia="PMingLiU" w:hAnsi="Maiandra GD" w:cs="Iskoola Pota"/>
                <w:b/>
              </w:rPr>
              <w:t>02</w:t>
            </w:r>
          </w:p>
        </w:tc>
      </w:tr>
      <w:tr w:rsidR="0020135B" w:rsidRPr="00723CFA" w:rsidTr="003663D1">
        <w:tc>
          <w:tcPr>
            <w:tcW w:w="5000" w:type="pct"/>
            <w:gridSpan w:val="2"/>
            <w:tcBorders>
              <w:top w:val="single" w:sz="12" w:space="0" w:color="000000"/>
              <w:left w:val="double" w:sz="6" w:space="0" w:color="auto"/>
              <w:bottom w:val="single" w:sz="12" w:space="0" w:color="000000"/>
              <w:right w:val="double" w:sz="6" w:space="0" w:color="auto"/>
            </w:tcBorders>
          </w:tcPr>
          <w:p w:rsidR="0020135B" w:rsidRPr="00723CFA" w:rsidRDefault="0020135B" w:rsidP="00D07C03">
            <w:pPr>
              <w:pStyle w:val="Sect2SubHead"/>
              <w:rPr>
                <w:rFonts w:ascii="Maiandra GD" w:eastAsia="PMingLiU" w:hAnsi="Maiandra GD" w:cs="Iskoola Pota"/>
                <w:lang w:eastAsia="en-US"/>
              </w:rPr>
            </w:pPr>
            <w:r w:rsidRPr="00723CFA">
              <w:rPr>
                <w:rFonts w:ascii="Maiandra GD" w:eastAsia="PMingLiU" w:hAnsi="Maiandra GD" w:cs="Iskoola Pota"/>
              </w:rPr>
              <w:t>D. Submission and Opening of Bids</w:t>
            </w:r>
          </w:p>
        </w:tc>
      </w:tr>
      <w:tr w:rsidR="00AF5F87" w:rsidRPr="00723CFA" w:rsidTr="00A24851">
        <w:tc>
          <w:tcPr>
            <w:tcW w:w="779" w:type="pct"/>
            <w:tcBorders>
              <w:top w:val="single" w:sz="12" w:space="0" w:color="000000"/>
              <w:left w:val="double" w:sz="6" w:space="0" w:color="auto"/>
              <w:bottom w:val="single" w:sz="12" w:space="0" w:color="000000"/>
            </w:tcBorders>
          </w:tcPr>
          <w:p w:rsidR="00AF5F87" w:rsidRPr="00723CFA" w:rsidRDefault="0020135B" w:rsidP="0001147D">
            <w:pPr>
              <w:pStyle w:val="Sect2"/>
              <w:rPr>
                <w:rFonts w:ascii="Maiandra GD" w:eastAsia="PMingLiU" w:hAnsi="Maiandra GD" w:cs="Iskoola Pota"/>
                <w:b/>
                <w:bCs/>
              </w:rPr>
            </w:pPr>
            <w:proofErr w:type="spellStart"/>
            <w:r w:rsidRPr="00723CFA">
              <w:rPr>
                <w:rFonts w:ascii="Maiandra GD" w:eastAsia="PMingLiU" w:hAnsi="Maiandra GD" w:cs="Iskoola Pota"/>
                <w:b/>
                <w:bCs/>
              </w:rPr>
              <w:t>ITB</w:t>
            </w:r>
            <w:proofErr w:type="spellEnd"/>
            <w:r w:rsidRPr="00723CFA">
              <w:rPr>
                <w:rFonts w:ascii="Maiandra GD" w:eastAsia="PMingLiU" w:hAnsi="Maiandra GD" w:cs="Iskoola Pota"/>
                <w:b/>
                <w:bCs/>
              </w:rPr>
              <w:t xml:space="preserve"> 24.1</w:t>
            </w:r>
          </w:p>
        </w:tc>
        <w:tc>
          <w:tcPr>
            <w:tcW w:w="4221" w:type="pct"/>
            <w:tcBorders>
              <w:top w:val="single" w:sz="12" w:space="0" w:color="000000"/>
              <w:bottom w:val="single" w:sz="12" w:space="0" w:color="000000"/>
              <w:right w:val="double" w:sz="6" w:space="0" w:color="auto"/>
            </w:tcBorders>
          </w:tcPr>
          <w:p w:rsidR="0020135B" w:rsidRPr="00723CFA" w:rsidRDefault="0020135B" w:rsidP="0020135B">
            <w:pPr>
              <w:pStyle w:val="Sect2"/>
              <w:jc w:val="both"/>
              <w:rPr>
                <w:rFonts w:ascii="Maiandra GD" w:eastAsia="PMingLiU" w:hAnsi="Maiandra GD" w:cs="Iskoola Pota"/>
              </w:rPr>
            </w:pPr>
            <w:r w:rsidRPr="00723CFA">
              <w:rPr>
                <w:rFonts w:ascii="Maiandra GD" w:eastAsia="PMingLiU" w:hAnsi="Maiandra GD" w:cs="Iskoola Pota"/>
              </w:rPr>
              <w:t xml:space="preserve">For bid submission purposes only, the </w:t>
            </w:r>
            <w:proofErr w:type="spellStart"/>
            <w:r w:rsidR="0005197C">
              <w:rPr>
                <w:rFonts w:ascii="Maiandra GD" w:eastAsia="PMingLiU" w:hAnsi="Maiandra GD" w:cs="Iskoola Pota"/>
              </w:rPr>
              <w:t>PDE</w:t>
            </w:r>
            <w:r w:rsidRPr="00723CFA">
              <w:rPr>
                <w:rFonts w:ascii="Maiandra GD" w:eastAsia="PMingLiU" w:hAnsi="Maiandra GD" w:cs="Iskoola Pota"/>
              </w:rPr>
              <w:t>’s</w:t>
            </w:r>
            <w:proofErr w:type="spellEnd"/>
            <w:r w:rsidRPr="00723CFA">
              <w:rPr>
                <w:rFonts w:ascii="Maiandra GD" w:eastAsia="PMingLiU" w:hAnsi="Maiandra GD" w:cs="Iskoola Pota"/>
              </w:rPr>
              <w:t xml:space="preserve"> address is :</w:t>
            </w:r>
          </w:p>
          <w:p w:rsidR="0020135B" w:rsidRPr="00723CFA" w:rsidRDefault="0020135B" w:rsidP="0020135B">
            <w:pPr>
              <w:pStyle w:val="Sect2"/>
              <w:jc w:val="both"/>
              <w:rPr>
                <w:rFonts w:ascii="Maiandra GD" w:eastAsia="PMingLiU" w:hAnsi="Maiandra GD" w:cs="Iskoola Pota"/>
              </w:rPr>
            </w:pPr>
            <w:r w:rsidRPr="00723CFA">
              <w:rPr>
                <w:rFonts w:ascii="Maiandra GD" w:eastAsia="PMingLiU" w:hAnsi="Maiandra GD" w:cs="Iskoola Pota"/>
              </w:rPr>
              <w:t xml:space="preserve">Attention: </w:t>
            </w:r>
            <w:r w:rsidR="00135C3C" w:rsidRPr="00723CFA">
              <w:rPr>
                <w:rFonts w:ascii="Maiandra GD" w:eastAsia="PMingLiU" w:hAnsi="Maiandra GD" w:cs="Iskoola Pota"/>
                <w:b/>
              </w:rPr>
              <w:t>Head-</w:t>
            </w:r>
            <w:proofErr w:type="spellStart"/>
            <w:r w:rsidR="00135C3C" w:rsidRPr="00723CFA">
              <w:rPr>
                <w:rFonts w:ascii="Maiandra GD" w:eastAsia="PMingLiU" w:hAnsi="Maiandra GD" w:cs="Iskoola Pota"/>
                <w:b/>
              </w:rPr>
              <w:t>PDU</w:t>
            </w:r>
            <w:proofErr w:type="spellEnd"/>
            <w:r w:rsidRPr="00723CFA">
              <w:rPr>
                <w:rFonts w:ascii="Maiandra GD" w:eastAsia="PMingLiU" w:hAnsi="Maiandra GD" w:cs="Iskoola Pota"/>
              </w:rPr>
              <w:tab/>
            </w:r>
          </w:p>
          <w:p w:rsidR="00135C3C" w:rsidRPr="00723CFA" w:rsidRDefault="0020135B" w:rsidP="00135C3C">
            <w:pPr>
              <w:spacing w:before="60" w:after="60"/>
              <w:rPr>
                <w:rFonts w:ascii="Maiandra GD" w:eastAsia="PMingLiU" w:hAnsi="Maiandra GD" w:cs="Iskoola Pota"/>
                <w:b/>
                <w:bCs/>
              </w:rPr>
            </w:pPr>
            <w:r w:rsidRPr="00723CFA">
              <w:rPr>
                <w:rFonts w:ascii="Maiandra GD" w:eastAsia="PMingLiU" w:hAnsi="Maiandra GD" w:cs="Iskoola Pota"/>
              </w:rPr>
              <w:t xml:space="preserve">Street Address: </w:t>
            </w:r>
            <w:r w:rsidR="00135C3C" w:rsidRPr="00723CFA">
              <w:rPr>
                <w:rFonts w:ascii="Maiandra GD" w:eastAsia="PMingLiU" w:hAnsi="Maiandra GD" w:cs="Iskoola Pota"/>
                <w:b/>
                <w:bCs/>
              </w:rPr>
              <w:t xml:space="preserve">Uganda Police Force </w:t>
            </w:r>
          </w:p>
          <w:p w:rsidR="00135C3C" w:rsidRPr="00723CFA" w:rsidRDefault="00856AE3" w:rsidP="00135C3C">
            <w:pPr>
              <w:spacing w:before="60" w:after="60"/>
              <w:rPr>
                <w:rFonts w:ascii="Maiandra GD" w:eastAsia="PMingLiU" w:hAnsi="Maiandra GD" w:cs="Iskoola Pota"/>
                <w:b/>
                <w:bCs/>
              </w:rPr>
            </w:pPr>
            <w:r>
              <w:rPr>
                <w:rFonts w:ascii="Maiandra GD" w:eastAsia="PMingLiU" w:hAnsi="Maiandra GD" w:cs="Iskoola Pota"/>
                <w:b/>
                <w:bCs/>
              </w:rPr>
              <w:t xml:space="preserve">                      </w:t>
            </w:r>
            <w:r w:rsidR="00135C3C" w:rsidRPr="00723CFA">
              <w:rPr>
                <w:rFonts w:ascii="Maiandra GD" w:eastAsia="PMingLiU" w:hAnsi="Maiandra GD" w:cs="Iskoola Pota"/>
                <w:b/>
                <w:bCs/>
              </w:rPr>
              <w:t xml:space="preserve">Procurement and Disposal Unit, </w:t>
            </w:r>
          </w:p>
          <w:p w:rsidR="00135C3C" w:rsidRPr="00723CFA" w:rsidRDefault="008B69A9" w:rsidP="00135C3C">
            <w:pPr>
              <w:spacing w:before="60" w:after="60"/>
              <w:rPr>
                <w:rFonts w:ascii="Maiandra GD" w:eastAsia="PMingLiU" w:hAnsi="Maiandra GD" w:cs="Iskoola Pota"/>
                <w:b/>
                <w:bCs/>
              </w:rPr>
            </w:pPr>
            <w:r>
              <w:rPr>
                <w:rFonts w:ascii="Maiandra GD" w:eastAsia="PMingLiU" w:hAnsi="Maiandra GD" w:cs="Iskoola Pota"/>
                <w:b/>
                <w:bCs/>
              </w:rPr>
              <w:t xml:space="preserve">                      </w:t>
            </w:r>
            <w:r w:rsidR="00135C3C" w:rsidRPr="00723CFA">
              <w:rPr>
                <w:rFonts w:ascii="Maiandra GD" w:eastAsia="PMingLiU" w:hAnsi="Maiandra GD" w:cs="Iskoola Pota"/>
                <w:b/>
                <w:bCs/>
              </w:rPr>
              <w:t xml:space="preserve">Garment Factory Building, near </w:t>
            </w:r>
            <w:proofErr w:type="spellStart"/>
            <w:r w:rsidR="00135C3C" w:rsidRPr="00723CFA">
              <w:rPr>
                <w:rFonts w:ascii="Maiandra GD" w:eastAsia="PMingLiU" w:hAnsi="Maiandra GD" w:cs="Iskoola Pota"/>
                <w:b/>
                <w:bCs/>
              </w:rPr>
              <w:t>Jinja</w:t>
            </w:r>
            <w:proofErr w:type="spellEnd"/>
            <w:r w:rsidR="00135C3C" w:rsidRPr="00723CFA">
              <w:rPr>
                <w:rFonts w:ascii="Maiandra GD" w:eastAsia="PMingLiU" w:hAnsi="Maiandra GD" w:cs="Iskoola Pota"/>
                <w:b/>
                <w:bCs/>
              </w:rPr>
              <w:t xml:space="preserve"> Road Police Barracks </w:t>
            </w:r>
          </w:p>
          <w:p w:rsidR="0020135B" w:rsidRPr="00723CFA" w:rsidRDefault="0020135B" w:rsidP="0020135B">
            <w:pPr>
              <w:pStyle w:val="Sect2"/>
              <w:jc w:val="both"/>
              <w:rPr>
                <w:rFonts w:ascii="Maiandra GD" w:eastAsia="PMingLiU" w:hAnsi="Maiandra GD" w:cs="Iskoola Pota"/>
              </w:rPr>
            </w:pPr>
            <w:r w:rsidRPr="00723CFA">
              <w:rPr>
                <w:rFonts w:ascii="Maiandra GD" w:eastAsia="PMingLiU" w:hAnsi="Maiandra GD" w:cs="Iskoola Pota"/>
              </w:rPr>
              <w:t xml:space="preserve">Floor/Room number: </w:t>
            </w:r>
            <w:r w:rsidR="00135C3C" w:rsidRPr="00723CFA">
              <w:rPr>
                <w:rFonts w:ascii="Maiandra GD" w:eastAsia="PMingLiU" w:hAnsi="Maiandra GD" w:cs="Iskoola Pota"/>
                <w:b/>
                <w:bCs/>
              </w:rPr>
              <w:t>1</w:t>
            </w:r>
            <w:r w:rsidR="00135C3C" w:rsidRPr="00723CFA">
              <w:rPr>
                <w:rFonts w:ascii="Maiandra GD" w:eastAsia="PMingLiU" w:hAnsi="Maiandra GD" w:cs="Iskoola Pota"/>
                <w:b/>
                <w:bCs/>
                <w:vertAlign w:val="superscript"/>
              </w:rPr>
              <w:t>st</w:t>
            </w:r>
            <w:r w:rsidR="00135C3C" w:rsidRPr="00723CFA">
              <w:rPr>
                <w:rFonts w:ascii="Maiandra GD" w:eastAsia="PMingLiU" w:hAnsi="Maiandra GD" w:cs="Iskoola Pota"/>
                <w:b/>
                <w:bCs/>
              </w:rPr>
              <w:t xml:space="preserve"> Floor Room 20</w:t>
            </w:r>
            <w:r w:rsidRPr="00723CFA">
              <w:rPr>
                <w:rFonts w:ascii="Maiandra GD" w:eastAsia="PMingLiU" w:hAnsi="Maiandra GD" w:cs="Iskoola Pota"/>
              </w:rPr>
              <w:tab/>
            </w:r>
          </w:p>
          <w:p w:rsidR="0020135B" w:rsidRPr="00723CFA" w:rsidRDefault="0020135B" w:rsidP="0020135B">
            <w:pPr>
              <w:pStyle w:val="Sect2"/>
              <w:jc w:val="both"/>
              <w:rPr>
                <w:rFonts w:ascii="Maiandra GD" w:eastAsia="PMingLiU" w:hAnsi="Maiandra GD" w:cs="Iskoola Pota"/>
              </w:rPr>
            </w:pPr>
            <w:r w:rsidRPr="00723CFA">
              <w:rPr>
                <w:rFonts w:ascii="Maiandra GD" w:eastAsia="PMingLiU" w:hAnsi="Maiandra GD" w:cs="Iskoola Pota"/>
              </w:rPr>
              <w:t xml:space="preserve">Town/City: </w:t>
            </w:r>
            <w:r w:rsidR="00135C3C" w:rsidRPr="00723CFA">
              <w:rPr>
                <w:rFonts w:ascii="Maiandra GD" w:eastAsia="PMingLiU" w:hAnsi="Maiandra GD" w:cs="Iskoola Pota"/>
                <w:b/>
              </w:rPr>
              <w:t>Kampala</w:t>
            </w:r>
            <w:r w:rsidRPr="00723CFA">
              <w:rPr>
                <w:rFonts w:ascii="Maiandra GD" w:eastAsia="PMingLiU" w:hAnsi="Maiandra GD" w:cs="Iskoola Pota"/>
              </w:rPr>
              <w:tab/>
            </w:r>
          </w:p>
          <w:p w:rsidR="0020135B" w:rsidRPr="00723CFA" w:rsidRDefault="0020135B" w:rsidP="0020135B">
            <w:pPr>
              <w:pStyle w:val="Sect2"/>
              <w:jc w:val="both"/>
              <w:rPr>
                <w:rFonts w:ascii="Maiandra GD" w:eastAsia="PMingLiU" w:hAnsi="Maiandra GD" w:cs="Iskoola Pota"/>
              </w:rPr>
            </w:pPr>
            <w:r w:rsidRPr="00723CFA">
              <w:rPr>
                <w:rFonts w:ascii="Maiandra GD" w:eastAsia="PMingLiU" w:hAnsi="Maiandra GD" w:cs="Iskoola Pota"/>
              </w:rPr>
              <w:t xml:space="preserve">Country: </w:t>
            </w:r>
            <w:r w:rsidR="00135C3C" w:rsidRPr="00723CFA">
              <w:rPr>
                <w:rFonts w:ascii="Maiandra GD" w:eastAsia="PMingLiU" w:hAnsi="Maiandra GD" w:cs="Iskoola Pota"/>
                <w:b/>
              </w:rPr>
              <w:t>Uganda</w:t>
            </w:r>
            <w:r w:rsidRPr="00723CFA">
              <w:rPr>
                <w:rFonts w:ascii="Maiandra GD" w:eastAsia="PMingLiU" w:hAnsi="Maiandra GD" w:cs="Iskoola Pota"/>
              </w:rPr>
              <w:tab/>
            </w:r>
          </w:p>
          <w:p w:rsidR="0020135B" w:rsidRPr="003A44DD" w:rsidRDefault="0020135B" w:rsidP="0020135B">
            <w:pPr>
              <w:pStyle w:val="Sect2"/>
              <w:jc w:val="both"/>
              <w:rPr>
                <w:rFonts w:ascii="Maiandra GD" w:eastAsia="PMingLiU" w:hAnsi="Maiandra GD" w:cs="Iskoola Pota"/>
              </w:rPr>
            </w:pPr>
            <w:r w:rsidRPr="00723CFA">
              <w:rPr>
                <w:rFonts w:ascii="Maiandra GD" w:eastAsia="PMingLiU" w:hAnsi="Maiandra GD" w:cs="Iskoola Pota"/>
              </w:rPr>
              <w:t>The deadline for bid submission is</w:t>
            </w:r>
            <w:r w:rsidRPr="00723CFA">
              <w:rPr>
                <w:rFonts w:ascii="Maiandra GD" w:eastAsia="PMingLiU" w:hAnsi="Maiandra GD" w:cs="Iskoola Pota"/>
                <w:b/>
              </w:rPr>
              <w:t>:</w:t>
            </w:r>
            <w:r w:rsidR="00F01E0A">
              <w:rPr>
                <w:rFonts w:ascii="Maiandra GD" w:eastAsia="PMingLiU" w:hAnsi="Maiandra GD" w:cs="Iskoola Pota"/>
                <w:b/>
              </w:rPr>
              <w:t xml:space="preserve"> </w:t>
            </w:r>
            <w:r w:rsidR="00627CC4">
              <w:rPr>
                <w:rFonts w:ascii="Maiandra GD" w:eastAsia="PMingLiU" w:hAnsi="Maiandra GD" w:cs="Iskoola Pota"/>
                <w:spacing w:val="-2"/>
              </w:rPr>
              <w:t>3/02/2020</w:t>
            </w:r>
            <w:r w:rsidR="00657EA9" w:rsidRPr="00B92777">
              <w:rPr>
                <w:rFonts w:ascii="Maiandra GD" w:eastAsia="PMingLiU" w:hAnsi="Maiandra GD" w:cs="Iskoola Pota"/>
                <w:b/>
              </w:rPr>
              <w:t>.</w:t>
            </w:r>
          </w:p>
          <w:p w:rsidR="00AF5F87" w:rsidRPr="00723CFA" w:rsidRDefault="0020135B" w:rsidP="0020135B">
            <w:pPr>
              <w:pStyle w:val="Sect2"/>
              <w:rPr>
                <w:rFonts w:ascii="Maiandra GD" w:eastAsia="PMingLiU" w:hAnsi="Maiandra GD" w:cs="Iskoola Pota"/>
                <w:lang w:eastAsia="en-US"/>
              </w:rPr>
            </w:pPr>
            <w:r w:rsidRPr="00723CFA">
              <w:rPr>
                <w:rFonts w:ascii="Maiandra GD" w:eastAsia="PMingLiU" w:hAnsi="Maiandra GD" w:cs="Iskoola Pota"/>
              </w:rPr>
              <w:t xml:space="preserve">Time (local time): </w:t>
            </w:r>
            <w:proofErr w:type="spellStart"/>
            <w:r w:rsidR="000758B2">
              <w:rPr>
                <w:rFonts w:ascii="Maiandra GD" w:eastAsia="PMingLiU" w:hAnsi="Maiandra GD" w:cs="Iskoola Pota"/>
                <w:b/>
              </w:rPr>
              <w:t>11</w:t>
            </w:r>
            <w:r w:rsidR="00135C3C" w:rsidRPr="00723CFA">
              <w:rPr>
                <w:rFonts w:ascii="Maiandra GD" w:eastAsia="PMingLiU" w:hAnsi="Maiandra GD" w:cs="Iskoola Pota"/>
                <w:b/>
              </w:rPr>
              <w:t>:00am</w:t>
            </w:r>
            <w:proofErr w:type="spellEnd"/>
            <w:r w:rsidRPr="00723CFA">
              <w:rPr>
                <w:rFonts w:ascii="Maiandra GD" w:eastAsia="PMingLiU" w:hAnsi="Maiandra GD" w:cs="Iskoola Pota"/>
              </w:rPr>
              <w:tab/>
            </w:r>
          </w:p>
        </w:tc>
      </w:tr>
      <w:tr w:rsidR="0074721E" w:rsidRPr="00723CFA" w:rsidTr="00A24851">
        <w:tc>
          <w:tcPr>
            <w:tcW w:w="779" w:type="pct"/>
            <w:tcBorders>
              <w:top w:val="single" w:sz="12" w:space="0" w:color="000000"/>
              <w:left w:val="double" w:sz="6" w:space="0" w:color="auto"/>
              <w:bottom w:val="single" w:sz="12" w:space="0" w:color="000000"/>
            </w:tcBorders>
          </w:tcPr>
          <w:p w:rsidR="0074721E" w:rsidRPr="00723CFA" w:rsidRDefault="0074721E" w:rsidP="0001147D">
            <w:pPr>
              <w:pStyle w:val="Sect2"/>
              <w:rPr>
                <w:rFonts w:ascii="Maiandra GD" w:eastAsia="PMingLiU" w:hAnsi="Maiandra GD" w:cs="Iskoola Pota"/>
                <w:b/>
                <w:bCs/>
              </w:rPr>
            </w:pPr>
            <w:proofErr w:type="spellStart"/>
            <w:r w:rsidRPr="00723CFA">
              <w:rPr>
                <w:rFonts w:ascii="Maiandra GD" w:eastAsia="PMingLiU" w:hAnsi="Maiandra GD" w:cs="Iskoola Pota"/>
                <w:b/>
                <w:bCs/>
              </w:rPr>
              <w:lastRenderedPageBreak/>
              <w:t>ITB</w:t>
            </w:r>
            <w:proofErr w:type="spellEnd"/>
            <w:r w:rsidRPr="00723CFA">
              <w:rPr>
                <w:rFonts w:ascii="Maiandra GD" w:eastAsia="PMingLiU" w:hAnsi="Maiandra GD" w:cs="Iskoola Pota"/>
                <w:b/>
                <w:bCs/>
              </w:rPr>
              <w:t xml:space="preserve"> 27.1</w:t>
            </w:r>
          </w:p>
        </w:tc>
        <w:tc>
          <w:tcPr>
            <w:tcW w:w="4221" w:type="pct"/>
            <w:tcBorders>
              <w:top w:val="single" w:sz="12" w:space="0" w:color="000000"/>
              <w:bottom w:val="single" w:sz="12" w:space="0" w:color="000000"/>
              <w:right w:val="double" w:sz="6" w:space="0" w:color="auto"/>
            </w:tcBorders>
          </w:tcPr>
          <w:p w:rsidR="0074721E" w:rsidRPr="00723CFA" w:rsidRDefault="0074721E" w:rsidP="0074721E">
            <w:pPr>
              <w:pStyle w:val="Sect2"/>
              <w:jc w:val="both"/>
              <w:rPr>
                <w:rFonts w:ascii="Maiandra GD" w:eastAsia="PMingLiU" w:hAnsi="Maiandra GD" w:cs="Iskoola Pota"/>
              </w:rPr>
            </w:pPr>
            <w:r w:rsidRPr="00723CFA">
              <w:rPr>
                <w:rFonts w:ascii="Maiandra GD" w:eastAsia="PMingLiU" w:hAnsi="Maiandra GD" w:cs="Iskoola Pota"/>
              </w:rPr>
              <w:t>The bid opening shall take place at:</w:t>
            </w:r>
          </w:p>
          <w:p w:rsidR="00135C3C" w:rsidRPr="00723CFA" w:rsidRDefault="0074721E" w:rsidP="00135C3C">
            <w:pPr>
              <w:spacing w:before="60" w:after="60"/>
              <w:rPr>
                <w:rFonts w:ascii="Maiandra GD" w:eastAsia="PMingLiU" w:hAnsi="Maiandra GD" w:cs="Iskoola Pota"/>
                <w:b/>
                <w:bCs/>
              </w:rPr>
            </w:pPr>
            <w:r w:rsidRPr="00723CFA">
              <w:rPr>
                <w:rFonts w:ascii="Maiandra GD" w:eastAsia="PMingLiU" w:hAnsi="Maiandra GD" w:cs="Iskoola Pota"/>
              </w:rPr>
              <w:t xml:space="preserve">Street Address: </w:t>
            </w:r>
            <w:r w:rsidR="00135C3C" w:rsidRPr="00723CFA">
              <w:rPr>
                <w:rFonts w:ascii="Maiandra GD" w:eastAsia="PMingLiU" w:hAnsi="Maiandra GD" w:cs="Iskoola Pota"/>
                <w:b/>
                <w:bCs/>
              </w:rPr>
              <w:t xml:space="preserve">Uganda Police Force </w:t>
            </w:r>
          </w:p>
          <w:p w:rsidR="00135C3C" w:rsidRPr="00723CFA" w:rsidRDefault="00135C3C" w:rsidP="00135C3C">
            <w:pPr>
              <w:spacing w:before="60" w:after="60"/>
              <w:rPr>
                <w:rFonts w:ascii="Maiandra GD" w:eastAsia="PMingLiU" w:hAnsi="Maiandra GD" w:cs="Iskoola Pota"/>
                <w:b/>
                <w:bCs/>
              </w:rPr>
            </w:pPr>
            <w:r w:rsidRPr="00723CFA">
              <w:rPr>
                <w:rFonts w:ascii="Maiandra GD" w:eastAsia="PMingLiU" w:hAnsi="Maiandra GD" w:cs="Iskoola Pota"/>
                <w:b/>
                <w:bCs/>
              </w:rPr>
              <w:t xml:space="preserve">                            Procurement and Disposal Unit, </w:t>
            </w:r>
          </w:p>
          <w:p w:rsidR="0074721E" w:rsidRPr="00723CFA" w:rsidRDefault="00135C3C" w:rsidP="00135C3C">
            <w:pPr>
              <w:pStyle w:val="Sect2"/>
              <w:jc w:val="both"/>
              <w:rPr>
                <w:rFonts w:ascii="Maiandra GD" w:eastAsia="PMingLiU" w:hAnsi="Maiandra GD" w:cs="Iskoola Pota"/>
              </w:rPr>
            </w:pPr>
            <w:r w:rsidRPr="00723CFA">
              <w:rPr>
                <w:rFonts w:ascii="Maiandra GD" w:eastAsia="PMingLiU" w:hAnsi="Maiandra GD" w:cs="Iskoola Pota"/>
                <w:b/>
                <w:bCs/>
              </w:rPr>
              <w:t xml:space="preserve">                           Garment Factory Building, near </w:t>
            </w:r>
            <w:proofErr w:type="spellStart"/>
            <w:r w:rsidRPr="00723CFA">
              <w:rPr>
                <w:rFonts w:ascii="Maiandra GD" w:eastAsia="PMingLiU" w:hAnsi="Maiandra GD" w:cs="Iskoola Pota"/>
                <w:b/>
                <w:bCs/>
              </w:rPr>
              <w:t>Jinja</w:t>
            </w:r>
            <w:proofErr w:type="spellEnd"/>
            <w:r w:rsidRPr="00723CFA">
              <w:rPr>
                <w:rFonts w:ascii="Maiandra GD" w:eastAsia="PMingLiU" w:hAnsi="Maiandra GD" w:cs="Iskoola Pota"/>
                <w:b/>
                <w:bCs/>
              </w:rPr>
              <w:t xml:space="preserve"> Road Police Barracks</w:t>
            </w:r>
          </w:p>
          <w:p w:rsidR="0074721E" w:rsidRPr="00723CFA" w:rsidRDefault="0074721E" w:rsidP="0074721E">
            <w:pPr>
              <w:pStyle w:val="Sect2"/>
              <w:jc w:val="both"/>
              <w:rPr>
                <w:rFonts w:ascii="Maiandra GD" w:eastAsia="PMingLiU" w:hAnsi="Maiandra GD" w:cs="Iskoola Pota"/>
              </w:rPr>
            </w:pPr>
            <w:r w:rsidRPr="00723CFA">
              <w:rPr>
                <w:rFonts w:ascii="Maiandra GD" w:eastAsia="PMingLiU" w:hAnsi="Maiandra GD" w:cs="Iskoola Pota"/>
              </w:rPr>
              <w:t xml:space="preserve">Floor/Room number: </w:t>
            </w:r>
            <w:r w:rsidR="00135C3C" w:rsidRPr="00723CFA">
              <w:rPr>
                <w:rFonts w:ascii="Maiandra GD" w:eastAsia="PMingLiU" w:hAnsi="Maiandra GD" w:cs="Iskoola Pota"/>
                <w:b/>
                <w:bCs/>
              </w:rPr>
              <w:t>1</w:t>
            </w:r>
            <w:r w:rsidR="00135C3C" w:rsidRPr="00723CFA">
              <w:rPr>
                <w:rFonts w:ascii="Maiandra GD" w:eastAsia="PMingLiU" w:hAnsi="Maiandra GD" w:cs="Iskoola Pota"/>
                <w:b/>
                <w:bCs/>
                <w:vertAlign w:val="superscript"/>
              </w:rPr>
              <w:t>st</w:t>
            </w:r>
            <w:r w:rsidR="00135C3C" w:rsidRPr="00723CFA">
              <w:rPr>
                <w:rFonts w:ascii="Maiandra GD" w:eastAsia="PMingLiU" w:hAnsi="Maiandra GD" w:cs="Iskoola Pota"/>
                <w:b/>
                <w:bCs/>
              </w:rPr>
              <w:t xml:space="preserve"> Floor Boardroom</w:t>
            </w:r>
            <w:r w:rsidRPr="00723CFA">
              <w:rPr>
                <w:rFonts w:ascii="Maiandra GD" w:eastAsia="PMingLiU" w:hAnsi="Maiandra GD" w:cs="Iskoola Pota"/>
              </w:rPr>
              <w:tab/>
            </w:r>
          </w:p>
          <w:p w:rsidR="0074721E" w:rsidRPr="00723CFA" w:rsidRDefault="0074721E" w:rsidP="0074721E">
            <w:pPr>
              <w:pStyle w:val="Sect2"/>
              <w:jc w:val="both"/>
              <w:rPr>
                <w:rFonts w:ascii="Maiandra GD" w:eastAsia="PMingLiU" w:hAnsi="Maiandra GD" w:cs="Iskoola Pota"/>
              </w:rPr>
            </w:pPr>
            <w:r w:rsidRPr="00723CFA">
              <w:rPr>
                <w:rFonts w:ascii="Maiandra GD" w:eastAsia="PMingLiU" w:hAnsi="Maiandra GD" w:cs="Iskoola Pota"/>
              </w:rPr>
              <w:t xml:space="preserve">Town/City : </w:t>
            </w:r>
            <w:r w:rsidR="00135C3C" w:rsidRPr="00723CFA">
              <w:rPr>
                <w:rFonts w:ascii="Maiandra GD" w:eastAsia="PMingLiU" w:hAnsi="Maiandra GD" w:cs="Iskoola Pota"/>
                <w:b/>
              </w:rPr>
              <w:t xml:space="preserve">Kampala </w:t>
            </w:r>
            <w:r w:rsidRPr="00723CFA">
              <w:rPr>
                <w:rFonts w:ascii="Maiandra GD" w:eastAsia="PMingLiU" w:hAnsi="Maiandra GD" w:cs="Iskoola Pota"/>
              </w:rPr>
              <w:tab/>
            </w:r>
          </w:p>
          <w:p w:rsidR="0074721E" w:rsidRPr="00723CFA" w:rsidRDefault="0074721E" w:rsidP="0074721E">
            <w:pPr>
              <w:pStyle w:val="Sect2"/>
              <w:jc w:val="both"/>
              <w:rPr>
                <w:rFonts w:ascii="Maiandra GD" w:eastAsia="PMingLiU" w:hAnsi="Maiandra GD" w:cs="Iskoola Pota"/>
              </w:rPr>
            </w:pPr>
            <w:r w:rsidRPr="00723CFA">
              <w:rPr>
                <w:rFonts w:ascii="Maiandra GD" w:eastAsia="PMingLiU" w:hAnsi="Maiandra GD" w:cs="Iskoola Pota"/>
              </w:rPr>
              <w:t>Country:</w:t>
            </w:r>
            <w:r w:rsidR="00135C3C" w:rsidRPr="00723CFA">
              <w:rPr>
                <w:rFonts w:ascii="Maiandra GD" w:eastAsia="PMingLiU" w:hAnsi="Maiandra GD" w:cs="Iskoola Pota"/>
              </w:rPr>
              <w:t xml:space="preserve"> </w:t>
            </w:r>
            <w:r w:rsidR="00135C3C" w:rsidRPr="00723CFA">
              <w:rPr>
                <w:rFonts w:ascii="Maiandra GD" w:eastAsia="PMingLiU" w:hAnsi="Maiandra GD" w:cs="Iskoola Pota"/>
                <w:b/>
              </w:rPr>
              <w:t>Uganda</w:t>
            </w:r>
            <w:r w:rsidRPr="00723CFA">
              <w:rPr>
                <w:rFonts w:ascii="Maiandra GD" w:eastAsia="PMingLiU" w:hAnsi="Maiandra GD" w:cs="Iskoola Pota"/>
              </w:rPr>
              <w:tab/>
            </w:r>
          </w:p>
          <w:p w:rsidR="0074721E" w:rsidRPr="00723CFA" w:rsidRDefault="0074721E" w:rsidP="0074721E">
            <w:pPr>
              <w:pStyle w:val="Sect2"/>
              <w:jc w:val="both"/>
              <w:rPr>
                <w:rFonts w:ascii="Maiandra GD" w:eastAsia="PMingLiU" w:hAnsi="Maiandra GD" w:cs="Iskoola Pota"/>
              </w:rPr>
            </w:pPr>
            <w:r w:rsidRPr="00723CFA">
              <w:rPr>
                <w:rFonts w:ascii="Maiandra GD" w:eastAsia="PMingLiU" w:hAnsi="Maiandra GD" w:cs="Iskoola Pota"/>
              </w:rPr>
              <w:t xml:space="preserve">Date: </w:t>
            </w:r>
            <w:r w:rsidR="00627CC4">
              <w:rPr>
                <w:rFonts w:ascii="Maiandra GD" w:eastAsia="PMingLiU" w:hAnsi="Maiandra GD" w:cs="Iskoola Pota"/>
                <w:spacing w:val="-2"/>
              </w:rPr>
              <w:t>3/02/2020</w:t>
            </w:r>
            <w:r w:rsidRPr="00723CFA">
              <w:rPr>
                <w:rFonts w:ascii="Maiandra GD" w:eastAsia="PMingLiU" w:hAnsi="Maiandra GD" w:cs="Iskoola Pota"/>
              </w:rPr>
              <w:tab/>
            </w:r>
          </w:p>
          <w:p w:rsidR="0074721E" w:rsidRPr="00723CFA" w:rsidRDefault="0074721E" w:rsidP="0020135B">
            <w:pPr>
              <w:pStyle w:val="Sect2"/>
              <w:jc w:val="both"/>
              <w:rPr>
                <w:rFonts w:ascii="Maiandra GD" w:eastAsia="PMingLiU" w:hAnsi="Maiandra GD" w:cs="Iskoola Pota"/>
              </w:rPr>
            </w:pPr>
            <w:r w:rsidRPr="00723CFA">
              <w:rPr>
                <w:rFonts w:ascii="Maiandra GD" w:eastAsia="PMingLiU" w:hAnsi="Maiandra GD" w:cs="Iskoola Pota"/>
              </w:rPr>
              <w:t xml:space="preserve">Time: </w:t>
            </w:r>
            <w:proofErr w:type="spellStart"/>
            <w:r w:rsidR="000758B2">
              <w:rPr>
                <w:rFonts w:ascii="Maiandra GD" w:eastAsia="PMingLiU" w:hAnsi="Maiandra GD" w:cs="Iskoola Pota"/>
                <w:b/>
              </w:rPr>
              <w:t>11</w:t>
            </w:r>
            <w:r w:rsidR="00135C3C" w:rsidRPr="00723CFA">
              <w:rPr>
                <w:rFonts w:ascii="Maiandra GD" w:eastAsia="PMingLiU" w:hAnsi="Maiandra GD" w:cs="Iskoola Pota"/>
                <w:b/>
              </w:rPr>
              <w:t>:30am</w:t>
            </w:r>
            <w:proofErr w:type="spellEnd"/>
            <w:r w:rsidRPr="00723CFA">
              <w:rPr>
                <w:rFonts w:ascii="Maiandra GD" w:eastAsia="PMingLiU" w:hAnsi="Maiandra GD" w:cs="Iskoola Pota"/>
              </w:rPr>
              <w:tab/>
            </w:r>
          </w:p>
        </w:tc>
      </w:tr>
      <w:tr w:rsidR="0074721E" w:rsidRPr="00723CFA" w:rsidTr="003663D1">
        <w:tc>
          <w:tcPr>
            <w:tcW w:w="5000" w:type="pct"/>
            <w:gridSpan w:val="2"/>
            <w:tcBorders>
              <w:top w:val="single" w:sz="12" w:space="0" w:color="000000"/>
              <w:left w:val="double" w:sz="6" w:space="0" w:color="auto"/>
              <w:bottom w:val="single" w:sz="12" w:space="0" w:color="000000"/>
              <w:right w:val="double" w:sz="6" w:space="0" w:color="auto"/>
            </w:tcBorders>
          </w:tcPr>
          <w:p w:rsidR="0074721E" w:rsidRPr="00723CFA" w:rsidRDefault="0074721E" w:rsidP="00D07C03">
            <w:pPr>
              <w:pStyle w:val="Sect2SubHead"/>
              <w:rPr>
                <w:rFonts w:ascii="Maiandra GD" w:eastAsia="PMingLiU" w:hAnsi="Maiandra GD" w:cs="Iskoola Pota"/>
              </w:rPr>
            </w:pPr>
            <w:r w:rsidRPr="00723CFA">
              <w:rPr>
                <w:rFonts w:ascii="Maiandra GD" w:eastAsia="PMingLiU" w:hAnsi="Maiandra GD" w:cs="Iskoola Pota"/>
              </w:rPr>
              <w:t>E.  Evaluation of Bids</w:t>
            </w:r>
          </w:p>
        </w:tc>
      </w:tr>
      <w:tr w:rsidR="0074721E" w:rsidRPr="00723CFA" w:rsidTr="0005197C">
        <w:trPr>
          <w:trHeight w:val="1769"/>
        </w:trPr>
        <w:tc>
          <w:tcPr>
            <w:tcW w:w="779" w:type="pct"/>
            <w:tcBorders>
              <w:top w:val="single" w:sz="12" w:space="0" w:color="000000"/>
              <w:left w:val="double" w:sz="6" w:space="0" w:color="auto"/>
              <w:bottom w:val="single" w:sz="12" w:space="0" w:color="000000"/>
            </w:tcBorders>
          </w:tcPr>
          <w:p w:rsidR="0074721E" w:rsidRPr="00723CFA" w:rsidRDefault="0074721E" w:rsidP="0001147D">
            <w:pPr>
              <w:pStyle w:val="Sect2"/>
              <w:rPr>
                <w:rFonts w:ascii="Maiandra GD" w:eastAsia="PMingLiU" w:hAnsi="Maiandra GD" w:cs="Iskoola Pota"/>
                <w:b/>
                <w:bCs/>
              </w:rPr>
            </w:pPr>
            <w:proofErr w:type="spellStart"/>
            <w:r w:rsidRPr="00723CFA">
              <w:rPr>
                <w:rFonts w:ascii="Maiandra GD" w:eastAsia="PMingLiU" w:hAnsi="Maiandra GD" w:cs="Iskoola Pota"/>
                <w:b/>
                <w:bCs/>
              </w:rPr>
              <w:t>ITB</w:t>
            </w:r>
            <w:proofErr w:type="spellEnd"/>
            <w:r w:rsidRPr="00723CFA">
              <w:rPr>
                <w:rFonts w:ascii="Maiandra GD" w:eastAsia="PMingLiU" w:hAnsi="Maiandra GD" w:cs="Iskoola Pota"/>
                <w:b/>
                <w:bCs/>
              </w:rPr>
              <w:t xml:space="preserve"> 34</w:t>
            </w:r>
          </w:p>
        </w:tc>
        <w:tc>
          <w:tcPr>
            <w:tcW w:w="4221" w:type="pct"/>
            <w:tcBorders>
              <w:top w:val="single" w:sz="12" w:space="0" w:color="000000"/>
              <w:bottom w:val="single" w:sz="12" w:space="0" w:color="000000"/>
              <w:right w:val="double" w:sz="6" w:space="0" w:color="auto"/>
            </w:tcBorders>
          </w:tcPr>
          <w:p w:rsidR="0074721E" w:rsidRPr="00723CFA" w:rsidRDefault="0074721E" w:rsidP="0020135B">
            <w:pPr>
              <w:pStyle w:val="Sect2"/>
              <w:jc w:val="both"/>
              <w:rPr>
                <w:rFonts w:ascii="Maiandra GD" w:eastAsia="PMingLiU" w:hAnsi="Maiandra GD" w:cs="Iskoola Pota"/>
                <w:b/>
              </w:rPr>
            </w:pPr>
            <w:r w:rsidRPr="00723CFA">
              <w:rPr>
                <w:rFonts w:ascii="Maiandra GD" w:eastAsia="PMingLiU" w:hAnsi="Maiandra GD" w:cs="Iskoola Pota"/>
              </w:rPr>
              <w:t xml:space="preserve">The currency that shall be used for financial comparison purposes to convert all bid prices expressed in various currencies into a single currency is: </w:t>
            </w:r>
            <w:r w:rsidR="00135C3C" w:rsidRPr="00723CFA">
              <w:rPr>
                <w:rFonts w:ascii="Maiandra GD" w:eastAsia="PMingLiU" w:hAnsi="Maiandra GD" w:cs="Iskoola Pota"/>
                <w:b/>
              </w:rPr>
              <w:t>UGX</w:t>
            </w:r>
          </w:p>
          <w:p w:rsidR="0074721E" w:rsidRPr="00723CFA" w:rsidRDefault="0074721E" w:rsidP="0020135B">
            <w:pPr>
              <w:pStyle w:val="Sect2"/>
              <w:jc w:val="both"/>
              <w:rPr>
                <w:rFonts w:ascii="Maiandra GD" w:eastAsia="PMingLiU" w:hAnsi="Maiandra GD" w:cs="Iskoola Pota"/>
              </w:rPr>
            </w:pPr>
            <w:r w:rsidRPr="00723CFA">
              <w:rPr>
                <w:rFonts w:ascii="Maiandra GD" w:eastAsia="PMingLiU" w:hAnsi="Maiandra GD" w:cs="Iskoola Pota"/>
              </w:rPr>
              <w:t xml:space="preserve">The source of exchange rate shall be: </w:t>
            </w:r>
            <w:r w:rsidRPr="00723CFA">
              <w:rPr>
                <w:rFonts w:ascii="Maiandra GD" w:eastAsia="PMingLiU" w:hAnsi="Maiandra GD" w:cs="Iskoola Pota"/>
                <w:b/>
              </w:rPr>
              <w:t>Bank of Uganda.</w:t>
            </w:r>
          </w:p>
          <w:p w:rsidR="0074721E" w:rsidRPr="00723CFA" w:rsidRDefault="0074721E" w:rsidP="0005197C">
            <w:pPr>
              <w:pStyle w:val="Sect2"/>
              <w:rPr>
                <w:rFonts w:ascii="Maiandra GD" w:eastAsia="PMingLiU" w:hAnsi="Maiandra GD" w:cs="Iskoola Pota"/>
                <w:lang w:eastAsia="en-US"/>
              </w:rPr>
            </w:pPr>
            <w:r w:rsidRPr="00723CFA">
              <w:rPr>
                <w:rFonts w:ascii="Maiandra GD" w:eastAsia="PMingLiU" w:hAnsi="Maiandra GD" w:cs="Iskoola Pota"/>
              </w:rPr>
              <w:t xml:space="preserve">The date for the exchange rate shall be: </w:t>
            </w:r>
            <w:r w:rsidR="00135C3C" w:rsidRPr="00723CFA">
              <w:rPr>
                <w:rFonts w:ascii="Maiandra GD" w:eastAsia="PMingLiU" w:hAnsi="Maiandra GD" w:cs="Iskoola Pota"/>
                <w:b/>
              </w:rPr>
              <w:t>Bid Ope</w:t>
            </w:r>
            <w:r w:rsidR="0005197C">
              <w:rPr>
                <w:rFonts w:ascii="Maiandra GD" w:eastAsia="PMingLiU" w:hAnsi="Maiandra GD" w:cs="Iskoola Pota"/>
                <w:b/>
              </w:rPr>
              <w:t>ning Day</w:t>
            </w:r>
          </w:p>
        </w:tc>
      </w:tr>
      <w:tr w:rsidR="009D31DA" w:rsidRPr="00723CFA" w:rsidTr="00A24851">
        <w:tc>
          <w:tcPr>
            <w:tcW w:w="779" w:type="pct"/>
            <w:tcBorders>
              <w:top w:val="single" w:sz="12" w:space="0" w:color="000000"/>
              <w:left w:val="double" w:sz="6" w:space="0" w:color="auto"/>
              <w:bottom w:val="single" w:sz="12" w:space="0" w:color="000000"/>
            </w:tcBorders>
            <w:shd w:val="clear" w:color="auto" w:fill="auto"/>
          </w:tcPr>
          <w:p w:rsidR="009D31DA" w:rsidRPr="00723CFA" w:rsidRDefault="009D31DA" w:rsidP="00F97CC5">
            <w:pPr>
              <w:pStyle w:val="Sect2"/>
              <w:rPr>
                <w:rFonts w:ascii="Maiandra GD" w:eastAsia="PMingLiU" w:hAnsi="Maiandra GD" w:cs="Iskoola Pota"/>
                <w:b/>
                <w:bCs/>
              </w:rPr>
            </w:pPr>
            <w:proofErr w:type="spellStart"/>
            <w:r w:rsidRPr="00723CFA">
              <w:rPr>
                <w:rFonts w:ascii="Maiandra GD" w:eastAsia="PMingLiU" w:hAnsi="Maiandra GD" w:cs="Iskoola Pota"/>
                <w:b/>
                <w:bCs/>
              </w:rPr>
              <w:t>ITB</w:t>
            </w:r>
            <w:proofErr w:type="spellEnd"/>
            <w:r w:rsidRPr="00723CFA">
              <w:rPr>
                <w:rFonts w:ascii="Maiandra GD" w:eastAsia="PMingLiU" w:hAnsi="Maiandra GD" w:cs="Iskoola Pota"/>
                <w:b/>
                <w:bCs/>
              </w:rPr>
              <w:t xml:space="preserve"> 35.1</w:t>
            </w:r>
          </w:p>
        </w:tc>
        <w:tc>
          <w:tcPr>
            <w:tcW w:w="4221" w:type="pct"/>
            <w:tcBorders>
              <w:top w:val="single" w:sz="12" w:space="0" w:color="000000"/>
              <w:bottom w:val="single" w:sz="12" w:space="0" w:color="000000"/>
              <w:right w:val="double" w:sz="6" w:space="0" w:color="auto"/>
            </w:tcBorders>
            <w:shd w:val="clear" w:color="auto" w:fill="auto"/>
          </w:tcPr>
          <w:p w:rsidR="009D31DA" w:rsidRPr="00723CFA" w:rsidRDefault="00135C3C" w:rsidP="0005197C">
            <w:pPr>
              <w:tabs>
                <w:tab w:val="right" w:pos="7254"/>
              </w:tabs>
              <w:suppressAutoHyphens/>
              <w:overflowPunct/>
              <w:autoSpaceDE/>
              <w:autoSpaceDN/>
              <w:adjustRightInd/>
              <w:spacing w:before="120" w:after="120"/>
              <w:jc w:val="left"/>
              <w:textAlignment w:val="auto"/>
              <w:rPr>
                <w:rFonts w:ascii="Maiandra GD" w:eastAsia="PMingLiU" w:hAnsi="Maiandra GD" w:cs="Iskoola Pota"/>
                <w:lang w:eastAsia="en-US"/>
              </w:rPr>
            </w:pPr>
            <w:r w:rsidRPr="00723CFA">
              <w:rPr>
                <w:rFonts w:ascii="Maiandra GD" w:eastAsia="PMingLiU" w:hAnsi="Maiandra GD" w:cs="Iskoola Pota"/>
              </w:rPr>
              <w:t xml:space="preserve">A margin of preference </w:t>
            </w:r>
            <w:r w:rsidR="009D31DA" w:rsidRPr="00723CFA">
              <w:rPr>
                <w:rFonts w:ascii="Maiandra GD" w:eastAsia="PMingLiU" w:hAnsi="Maiandra GD" w:cs="Iskoola Pota"/>
                <w:b/>
              </w:rPr>
              <w:t>shall not</w:t>
            </w:r>
            <w:r w:rsidR="009D31DA" w:rsidRPr="00723CFA">
              <w:rPr>
                <w:rFonts w:ascii="Maiandra GD" w:eastAsia="PMingLiU" w:hAnsi="Maiandra GD" w:cs="Iskoola Pota"/>
              </w:rPr>
              <w:t xml:space="preserve"> apply. </w:t>
            </w:r>
          </w:p>
        </w:tc>
      </w:tr>
      <w:tr w:rsidR="0074721E" w:rsidRPr="00723CFA" w:rsidTr="00A24851">
        <w:tc>
          <w:tcPr>
            <w:tcW w:w="779" w:type="pct"/>
            <w:tcBorders>
              <w:top w:val="single" w:sz="12" w:space="0" w:color="000000"/>
              <w:left w:val="double" w:sz="6" w:space="0" w:color="auto"/>
              <w:bottom w:val="single" w:sz="12" w:space="0" w:color="000000"/>
            </w:tcBorders>
            <w:shd w:val="clear" w:color="auto" w:fill="auto"/>
          </w:tcPr>
          <w:p w:rsidR="0074721E" w:rsidRPr="00723CFA" w:rsidRDefault="0074721E" w:rsidP="00F97CC5">
            <w:pPr>
              <w:pStyle w:val="Sect2"/>
              <w:rPr>
                <w:rFonts w:ascii="Maiandra GD" w:eastAsia="PMingLiU" w:hAnsi="Maiandra GD" w:cs="Iskoola Pota"/>
                <w:b/>
                <w:bCs/>
              </w:rPr>
            </w:pPr>
            <w:proofErr w:type="spellStart"/>
            <w:r w:rsidRPr="00723CFA">
              <w:rPr>
                <w:rFonts w:ascii="Maiandra GD" w:eastAsia="PMingLiU" w:hAnsi="Maiandra GD" w:cs="Iskoola Pota"/>
                <w:b/>
                <w:bCs/>
              </w:rPr>
              <w:t>ITB</w:t>
            </w:r>
            <w:proofErr w:type="spellEnd"/>
            <w:r w:rsidRPr="00723CFA">
              <w:rPr>
                <w:rFonts w:ascii="Maiandra GD" w:eastAsia="PMingLiU" w:hAnsi="Maiandra GD" w:cs="Iskoola Pota"/>
                <w:b/>
                <w:bCs/>
              </w:rPr>
              <w:t xml:space="preserve"> 35.</w:t>
            </w:r>
            <w:r w:rsidR="000F5FC9" w:rsidRPr="00723CFA">
              <w:rPr>
                <w:rFonts w:ascii="Maiandra GD" w:eastAsia="PMingLiU" w:hAnsi="Maiandra GD" w:cs="Iskoola Pota"/>
                <w:b/>
                <w:bCs/>
              </w:rPr>
              <w:t>3</w:t>
            </w:r>
          </w:p>
        </w:tc>
        <w:tc>
          <w:tcPr>
            <w:tcW w:w="4221" w:type="pct"/>
            <w:tcBorders>
              <w:top w:val="single" w:sz="12" w:space="0" w:color="000000"/>
              <w:bottom w:val="single" w:sz="12" w:space="0" w:color="000000"/>
              <w:right w:val="double" w:sz="6" w:space="0" w:color="auto"/>
            </w:tcBorders>
            <w:shd w:val="clear" w:color="auto" w:fill="auto"/>
          </w:tcPr>
          <w:p w:rsidR="0074721E" w:rsidRPr="00723CFA" w:rsidRDefault="000F5FC9" w:rsidP="00135C3C">
            <w:pPr>
              <w:tabs>
                <w:tab w:val="right" w:pos="7254"/>
              </w:tabs>
              <w:suppressAutoHyphens/>
              <w:overflowPunct/>
              <w:autoSpaceDE/>
              <w:autoSpaceDN/>
              <w:adjustRightInd/>
              <w:spacing w:before="120" w:after="120"/>
              <w:jc w:val="left"/>
              <w:textAlignment w:val="auto"/>
              <w:rPr>
                <w:rFonts w:ascii="Maiandra GD" w:eastAsia="PMingLiU" w:hAnsi="Maiandra GD" w:cs="Iskoola Pota"/>
                <w:lang w:eastAsia="en-US"/>
              </w:rPr>
            </w:pPr>
            <w:r w:rsidRPr="00723CFA">
              <w:rPr>
                <w:rFonts w:ascii="Maiandra GD" w:eastAsia="PMingLiU" w:hAnsi="Maiandra GD" w:cs="Iskoola Pota"/>
                <w:lang w:eastAsia="en-US"/>
              </w:rPr>
              <w:t>The Bidder shall submit with its bid the following documents to evidence that they qualify for a margin of preference:</w:t>
            </w:r>
            <w:r w:rsidR="00135C3C" w:rsidRPr="00723CFA">
              <w:rPr>
                <w:rFonts w:ascii="Maiandra GD" w:eastAsia="PMingLiU" w:hAnsi="Maiandra GD" w:cs="Iskoola Pota"/>
                <w:lang w:eastAsia="en-US"/>
              </w:rPr>
              <w:t xml:space="preserve"> </w:t>
            </w:r>
            <w:r w:rsidR="00135C3C" w:rsidRPr="00723CFA">
              <w:rPr>
                <w:rFonts w:ascii="Maiandra GD" w:eastAsia="PMingLiU" w:hAnsi="Maiandra GD" w:cs="Iskoola Pota"/>
                <w:b/>
                <w:lang w:eastAsia="en-US"/>
              </w:rPr>
              <w:t>N/A</w:t>
            </w:r>
          </w:p>
        </w:tc>
      </w:tr>
      <w:tr w:rsidR="00A24851" w:rsidRPr="00723CFA" w:rsidTr="00A24851">
        <w:tc>
          <w:tcPr>
            <w:tcW w:w="5000" w:type="pct"/>
            <w:gridSpan w:val="2"/>
            <w:tcBorders>
              <w:top w:val="single" w:sz="12" w:space="0" w:color="000000"/>
              <w:left w:val="double" w:sz="6" w:space="0" w:color="auto"/>
              <w:bottom w:val="single" w:sz="12" w:space="0" w:color="000000"/>
              <w:right w:val="double" w:sz="6" w:space="0" w:color="auto"/>
            </w:tcBorders>
          </w:tcPr>
          <w:p w:rsidR="00A24851" w:rsidRPr="00723CFA" w:rsidRDefault="00891B5A" w:rsidP="00891B5A">
            <w:pPr>
              <w:pStyle w:val="Sect2SubHead"/>
              <w:rPr>
                <w:rFonts w:ascii="Maiandra GD" w:eastAsia="PMingLiU" w:hAnsi="Maiandra GD" w:cs="Iskoola Pota"/>
              </w:rPr>
            </w:pPr>
            <w:r w:rsidRPr="00723CFA" w:rsidDel="00E14B28">
              <w:rPr>
                <w:rFonts w:ascii="Maiandra GD" w:eastAsia="PMingLiU" w:hAnsi="Maiandra GD" w:cs="Iskoola Pota"/>
              </w:rPr>
              <w:t>F.  Award of Contract</w:t>
            </w:r>
          </w:p>
        </w:tc>
      </w:tr>
      <w:tr w:rsidR="0074721E" w:rsidRPr="00723CFA" w:rsidTr="00E91D1D">
        <w:tc>
          <w:tcPr>
            <w:tcW w:w="779" w:type="pct"/>
            <w:tcBorders>
              <w:top w:val="single" w:sz="12" w:space="0" w:color="000000"/>
              <w:left w:val="double" w:sz="6" w:space="0" w:color="auto"/>
              <w:bottom w:val="single" w:sz="12" w:space="0" w:color="000000"/>
            </w:tcBorders>
          </w:tcPr>
          <w:p w:rsidR="0074721E" w:rsidRPr="00723CFA" w:rsidRDefault="0074721E" w:rsidP="00A87F03">
            <w:pPr>
              <w:pStyle w:val="Sect2"/>
              <w:rPr>
                <w:rFonts w:ascii="Maiandra GD" w:eastAsia="PMingLiU" w:hAnsi="Maiandra GD" w:cs="Iskoola Pota"/>
                <w:b/>
                <w:bCs/>
              </w:rPr>
            </w:pPr>
            <w:proofErr w:type="spellStart"/>
            <w:r w:rsidRPr="00723CFA" w:rsidDel="00E14B28">
              <w:rPr>
                <w:rFonts w:ascii="Maiandra GD" w:eastAsia="PMingLiU" w:hAnsi="Maiandra GD" w:cs="Iskoola Pota"/>
                <w:b/>
                <w:bCs/>
              </w:rPr>
              <w:t>ITB</w:t>
            </w:r>
            <w:proofErr w:type="spellEnd"/>
            <w:r w:rsidRPr="00723CFA" w:rsidDel="00E14B28">
              <w:rPr>
                <w:rFonts w:ascii="Maiandra GD" w:eastAsia="PMingLiU" w:hAnsi="Maiandra GD" w:cs="Iskoola Pota"/>
                <w:b/>
                <w:bCs/>
              </w:rPr>
              <w:t xml:space="preserve"> 41.1</w:t>
            </w:r>
          </w:p>
        </w:tc>
        <w:tc>
          <w:tcPr>
            <w:tcW w:w="4221" w:type="pct"/>
            <w:tcBorders>
              <w:top w:val="single" w:sz="12" w:space="0" w:color="000000"/>
              <w:bottom w:val="single" w:sz="12" w:space="0" w:color="000000"/>
              <w:right w:val="double" w:sz="6" w:space="0" w:color="auto"/>
            </w:tcBorders>
          </w:tcPr>
          <w:p w:rsidR="0074721E" w:rsidRPr="00723CFA" w:rsidDel="00E14B28" w:rsidRDefault="0074721E" w:rsidP="007A4608">
            <w:pPr>
              <w:pStyle w:val="Sect2"/>
              <w:jc w:val="both"/>
              <w:rPr>
                <w:rFonts w:ascii="Maiandra GD" w:eastAsia="PMingLiU" w:hAnsi="Maiandra GD" w:cs="Iskoola Pota"/>
              </w:rPr>
            </w:pPr>
            <w:r w:rsidRPr="00723CFA" w:rsidDel="00E14B28">
              <w:rPr>
                <w:rFonts w:ascii="Maiandra GD" w:eastAsia="PMingLiU" w:hAnsi="Maiandra GD" w:cs="Iskoola Pota"/>
              </w:rPr>
              <w:t>The maximum percentage by which quantities may be increased is:</w:t>
            </w:r>
            <w:r w:rsidR="00DA685E">
              <w:rPr>
                <w:rFonts w:ascii="Maiandra GD" w:eastAsia="PMingLiU" w:hAnsi="Maiandra GD" w:cs="Iskoola Pota"/>
              </w:rPr>
              <w:t xml:space="preserve"> </w:t>
            </w:r>
            <w:r w:rsidR="00135C3C" w:rsidRPr="00723CFA">
              <w:rPr>
                <w:rFonts w:ascii="Maiandra GD" w:eastAsia="PMingLiU" w:hAnsi="Maiandra GD" w:cs="Iskoola Pota"/>
                <w:b/>
              </w:rPr>
              <w:t>N/</w:t>
            </w:r>
            <w:r w:rsidR="0005197C">
              <w:rPr>
                <w:rFonts w:ascii="Maiandra GD" w:eastAsia="PMingLiU" w:hAnsi="Maiandra GD" w:cs="Iskoola Pota"/>
                <w:b/>
              </w:rPr>
              <w:t>A</w:t>
            </w:r>
          </w:p>
          <w:p w:rsidR="0074721E" w:rsidRPr="00723CFA" w:rsidRDefault="0074721E" w:rsidP="0005197C">
            <w:pPr>
              <w:pStyle w:val="Sect2"/>
              <w:jc w:val="both"/>
              <w:rPr>
                <w:rFonts w:ascii="Maiandra GD" w:eastAsia="PMingLiU" w:hAnsi="Maiandra GD" w:cs="Iskoola Pota"/>
              </w:rPr>
            </w:pPr>
            <w:r w:rsidRPr="00723CFA" w:rsidDel="00E14B28">
              <w:rPr>
                <w:rFonts w:ascii="Maiandra GD" w:eastAsia="PMingLiU" w:hAnsi="Maiandra GD" w:cs="Iskoola Pota"/>
              </w:rPr>
              <w:t>The maximum percentage by which quantities may be decreased is:</w:t>
            </w:r>
            <w:r w:rsidR="00DA685E">
              <w:rPr>
                <w:rFonts w:ascii="Maiandra GD" w:eastAsia="PMingLiU" w:hAnsi="Maiandra GD" w:cs="Iskoola Pota"/>
              </w:rPr>
              <w:t xml:space="preserve"> </w:t>
            </w:r>
            <w:r w:rsidR="00135C3C" w:rsidRPr="00723CFA">
              <w:rPr>
                <w:rFonts w:ascii="Maiandra GD" w:eastAsia="PMingLiU" w:hAnsi="Maiandra GD" w:cs="Iskoola Pota"/>
                <w:b/>
              </w:rPr>
              <w:t>N/A</w:t>
            </w:r>
            <w:r w:rsidRPr="00723CFA" w:rsidDel="00E14B28">
              <w:rPr>
                <w:rFonts w:ascii="Maiandra GD" w:eastAsia="PMingLiU" w:hAnsi="Maiandra GD" w:cs="Iskoola Pota"/>
              </w:rPr>
              <w:t xml:space="preserve"> </w:t>
            </w:r>
          </w:p>
        </w:tc>
      </w:tr>
      <w:tr w:rsidR="00E91D1D" w:rsidRPr="00723CFA" w:rsidTr="00A24851">
        <w:tc>
          <w:tcPr>
            <w:tcW w:w="779" w:type="pct"/>
            <w:tcBorders>
              <w:top w:val="single" w:sz="12" w:space="0" w:color="000000"/>
              <w:left w:val="double" w:sz="6" w:space="0" w:color="auto"/>
              <w:bottom w:val="double" w:sz="6" w:space="0" w:color="auto"/>
            </w:tcBorders>
          </w:tcPr>
          <w:p w:rsidR="00E91D1D" w:rsidRPr="00723CFA" w:rsidDel="00E14B28" w:rsidRDefault="00E91D1D" w:rsidP="00A87F03">
            <w:pPr>
              <w:pStyle w:val="Sect2"/>
              <w:rPr>
                <w:rFonts w:ascii="Maiandra GD" w:eastAsia="PMingLiU" w:hAnsi="Maiandra GD" w:cs="Iskoola Pota"/>
                <w:b/>
                <w:bCs/>
              </w:rPr>
            </w:pPr>
            <w:proofErr w:type="spellStart"/>
            <w:r w:rsidRPr="00723CFA">
              <w:rPr>
                <w:rFonts w:ascii="Maiandra GD" w:eastAsia="PMingLiU" w:hAnsi="Maiandra GD" w:cs="Iskoola Pota"/>
                <w:b/>
                <w:bCs/>
                <w:lang w:eastAsia="en-US"/>
              </w:rPr>
              <w:t>ITB</w:t>
            </w:r>
            <w:proofErr w:type="spellEnd"/>
            <w:r w:rsidRPr="00723CFA">
              <w:rPr>
                <w:rFonts w:ascii="Maiandra GD" w:eastAsia="PMingLiU" w:hAnsi="Maiandra GD" w:cs="Iskoola Pota"/>
                <w:b/>
                <w:bCs/>
                <w:lang w:eastAsia="en-US"/>
              </w:rPr>
              <w:t xml:space="preserve"> 45.1</w:t>
            </w:r>
          </w:p>
        </w:tc>
        <w:tc>
          <w:tcPr>
            <w:tcW w:w="4221" w:type="pct"/>
            <w:tcBorders>
              <w:top w:val="single" w:sz="12" w:space="0" w:color="000000"/>
              <w:bottom w:val="double" w:sz="6" w:space="0" w:color="auto"/>
              <w:right w:val="double" w:sz="6" w:space="0" w:color="auto"/>
            </w:tcBorders>
          </w:tcPr>
          <w:p w:rsidR="00E91D1D" w:rsidRPr="00723CFA" w:rsidDel="00E14B28" w:rsidRDefault="00E91D1D" w:rsidP="003F6AFA">
            <w:pPr>
              <w:pStyle w:val="Sect2"/>
              <w:jc w:val="both"/>
              <w:rPr>
                <w:rFonts w:ascii="Maiandra GD" w:eastAsia="PMingLiU" w:hAnsi="Maiandra GD" w:cs="Iskoola Pota"/>
              </w:rPr>
            </w:pPr>
            <w:r w:rsidRPr="00723CFA">
              <w:rPr>
                <w:rFonts w:ascii="Maiandra GD" w:eastAsia="PMingLiU" w:hAnsi="Maiandra GD" w:cs="Iskoola Pota"/>
                <w:lang w:eastAsia="en-US"/>
              </w:rPr>
              <w:t xml:space="preserve">The Advance Payment shall be limited to </w:t>
            </w:r>
            <w:r w:rsidR="003F6AFA" w:rsidRPr="00723CFA">
              <w:rPr>
                <w:rFonts w:ascii="Maiandra GD" w:eastAsia="PMingLiU" w:hAnsi="Maiandra GD" w:cs="Iskoola Pota"/>
                <w:b/>
                <w:lang w:eastAsia="en-US"/>
              </w:rPr>
              <w:t>0%</w:t>
            </w:r>
            <w:r w:rsidRPr="00723CFA">
              <w:rPr>
                <w:rFonts w:ascii="Maiandra GD" w:eastAsia="PMingLiU" w:hAnsi="Maiandra GD" w:cs="Iskoola Pota"/>
                <w:lang w:eastAsia="en-US"/>
              </w:rPr>
              <w:t xml:space="preserve"> percent of the Contract Price.</w:t>
            </w:r>
            <w:r w:rsidR="00DA685E">
              <w:rPr>
                <w:rFonts w:ascii="Maiandra GD" w:eastAsia="PMingLiU" w:hAnsi="Maiandra GD" w:cs="Iskoola Pota"/>
                <w:lang w:eastAsia="en-US"/>
              </w:rPr>
              <w:t xml:space="preserve"> N/A</w:t>
            </w:r>
          </w:p>
        </w:tc>
      </w:tr>
    </w:tbl>
    <w:p w:rsidR="00795E18" w:rsidRPr="00723CFA" w:rsidRDefault="00795E18" w:rsidP="00795E18">
      <w:pPr>
        <w:jc w:val="left"/>
        <w:rPr>
          <w:rFonts w:ascii="Maiandra GD" w:eastAsia="PMingLiU" w:hAnsi="Maiandra GD" w:cs="Iskoola Pota"/>
          <w:sz w:val="8"/>
          <w:szCs w:val="8"/>
        </w:rPr>
      </w:pPr>
    </w:p>
    <w:p w:rsidR="00501AC1" w:rsidRPr="00723CFA" w:rsidRDefault="00501AC1" w:rsidP="00795E18">
      <w:pPr>
        <w:rPr>
          <w:rFonts w:ascii="Maiandra GD" w:eastAsia="PMingLiU" w:hAnsi="Maiandra GD" w:cs="Iskoola Pota"/>
        </w:rPr>
        <w:sectPr w:rsidR="00501AC1" w:rsidRPr="00723CFA" w:rsidSect="001B3A2F">
          <w:headerReference w:type="default" r:id="rId14"/>
          <w:pgSz w:w="11907" w:h="16840" w:code="9"/>
          <w:pgMar w:top="1531" w:right="1361" w:bottom="1134" w:left="851" w:header="567" w:footer="567" w:gutter="567"/>
          <w:cols w:space="720"/>
        </w:sectPr>
      </w:pPr>
    </w:p>
    <w:tbl>
      <w:tblPr>
        <w:tblW w:w="9068" w:type="dxa"/>
        <w:tblInd w:w="108" w:type="dxa"/>
        <w:tblLayout w:type="fixed"/>
        <w:tblLook w:val="0000"/>
      </w:tblPr>
      <w:tblGrid>
        <w:gridCol w:w="5387"/>
        <w:gridCol w:w="988"/>
        <w:gridCol w:w="2126"/>
        <w:gridCol w:w="142"/>
        <w:gridCol w:w="425"/>
      </w:tblGrid>
      <w:tr w:rsidR="00873057" w:rsidRPr="00723CFA">
        <w:trPr>
          <w:cantSplit/>
          <w:trHeight w:val="567"/>
        </w:trPr>
        <w:tc>
          <w:tcPr>
            <w:tcW w:w="9068" w:type="dxa"/>
            <w:gridSpan w:val="5"/>
            <w:tcBorders>
              <w:top w:val="nil"/>
              <w:left w:val="nil"/>
              <w:bottom w:val="nil"/>
              <w:right w:val="nil"/>
            </w:tcBorders>
          </w:tcPr>
          <w:p w:rsidR="00873057" w:rsidRPr="00723CFA" w:rsidRDefault="00873057" w:rsidP="005A62B5">
            <w:pPr>
              <w:pStyle w:val="Heading1"/>
              <w:keepNext w:val="0"/>
              <w:overflowPunct/>
              <w:autoSpaceDE/>
              <w:autoSpaceDN/>
              <w:adjustRightInd/>
              <w:textAlignment w:val="auto"/>
              <w:rPr>
                <w:rFonts w:ascii="Maiandra GD" w:eastAsia="PMingLiU" w:hAnsi="Maiandra GD" w:cs="Iskoola Pota"/>
                <w:bCs w:val="0"/>
                <w:sz w:val="40"/>
                <w:szCs w:val="20"/>
                <w:lang w:eastAsia="en-US"/>
              </w:rPr>
            </w:pPr>
            <w:bookmarkStart w:id="406" w:name="_Toc438530847"/>
            <w:bookmarkStart w:id="407" w:name="_Toc438532555"/>
            <w:bookmarkStart w:id="408" w:name="_Toc438532557"/>
            <w:bookmarkStart w:id="409" w:name="_Toc438532558"/>
            <w:bookmarkStart w:id="410" w:name="_Toc438532561"/>
            <w:bookmarkStart w:id="411" w:name="_Toc438532562"/>
            <w:bookmarkStart w:id="412" w:name="_Toc438532563"/>
            <w:bookmarkStart w:id="413" w:name="_Toc438532564"/>
            <w:bookmarkStart w:id="414" w:name="_Toc438532565"/>
            <w:bookmarkStart w:id="415" w:name="_Toc438532566"/>
            <w:bookmarkStart w:id="416" w:name="_Toc438532567"/>
            <w:bookmarkStart w:id="417" w:name="_Toc438532569"/>
            <w:bookmarkStart w:id="418" w:name="_Toc438532570"/>
            <w:bookmarkStart w:id="419" w:name="_Toc438532571"/>
            <w:bookmarkStart w:id="420" w:name="_Toc438532572"/>
            <w:bookmarkStart w:id="421" w:name="_Toc438532581"/>
            <w:bookmarkStart w:id="422" w:name="_Toc438532582"/>
            <w:bookmarkStart w:id="423" w:name="_Toc438532584"/>
            <w:bookmarkStart w:id="424" w:name="_Toc438532585"/>
            <w:bookmarkStart w:id="425" w:name="_Toc438532586"/>
            <w:bookmarkStart w:id="426" w:name="_Toc438532589"/>
            <w:bookmarkStart w:id="427" w:name="_Toc438532590"/>
            <w:bookmarkStart w:id="428" w:name="_Toc438532591"/>
            <w:bookmarkStart w:id="429" w:name="_Toc438532592"/>
            <w:bookmarkStart w:id="430" w:name="_Toc438532594"/>
            <w:bookmarkStart w:id="431" w:name="_Toc438532595"/>
            <w:bookmarkStart w:id="432" w:name="_Toc438532596"/>
            <w:bookmarkStart w:id="433" w:name="_Toc438532601"/>
            <w:bookmarkStart w:id="434" w:name="_Toc438532602"/>
            <w:bookmarkStart w:id="435" w:name="_Toc438532606"/>
            <w:bookmarkStart w:id="436" w:name="_Toc438532607"/>
            <w:bookmarkStart w:id="437" w:name="_Toc438532608"/>
            <w:bookmarkStart w:id="438" w:name="_Toc438532609"/>
            <w:bookmarkStart w:id="439" w:name="_Toc438532610"/>
            <w:bookmarkStart w:id="440" w:name="_Toc438532611"/>
            <w:bookmarkStart w:id="441" w:name="_Toc438532615"/>
            <w:bookmarkStart w:id="442" w:name="_Toc438532616"/>
            <w:bookmarkStart w:id="443" w:name="_Toc438532617"/>
            <w:bookmarkStart w:id="444" w:name="_Toc438532621"/>
            <w:bookmarkStart w:id="445" w:name="_Toc438532622"/>
            <w:bookmarkStart w:id="446" w:name="_Toc438532624"/>
            <w:bookmarkStart w:id="447" w:name="_Toc438532625"/>
            <w:bookmarkStart w:id="448" w:name="_Toc438532626"/>
            <w:bookmarkStart w:id="449" w:name="_Toc438532627"/>
            <w:bookmarkStart w:id="450" w:name="_Toc438532628"/>
            <w:bookmarkStart w:id="451" w:name="_Toc438532633"/>
            <w:bookmarkStart w:id="452" w:name="_Toc438532634"/>
            <w:bookmarkStart w:id="453" w:name="_Toc438532635"/>
            <w:bookmarkStart w:id="454" w:name="_Toc438532637"/>
            <w:bookmarkStart w:id="455" w:name="_Toc438532638"/>
            <w:bookmarkStart w:id="456" w:name="_Toc438532639"/>
            <w:bookmarkStart w:id="457" w:name="_Toc438532640"/>
            <w:bookmarkStart w:id="458" w:name="_Toc438532641"/>
            <w:bookmarkStart w:id="459" w:name="_Toc438532643"/>
            <w:bookmarkStart w:id="460" w:name="_Toc438532644"/>
            <w:bookmarkStart w:id="461" w:name="_Toc438532649"/>
            <w:bookmarkStart w:id="462" w:name="_Toc438532650"/>
            <w:bookmarkStart w:id="463" w:name="_Toc438532651"/>
            <w:bookmarkStart w:id="464" w:name="_Toc438532652"/>
            <w:bookmarkStart w:id="465" w:name="_Toc438532653"/>
            <w:bookmarkStart w:id="466" w:name="_Toc438266925"/>
            <w:bookmarkStart w:id="467" w:name="_Toc438267899"/>
            <w:bookmarkStart w:id="468" w:name="_Toc438366666"/>
            <w:bookmarkStart w:id="469" w:name="_Toc438954444"/>
            <w:bookmarkStart w:id="470" w:name="_Toc381536442"/>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r w:rsidRPr="00723CFA">
              <w:rPr>
                <w:rFonts w:ascii="Maiandra GD" w:eastAsia="PMingLiU" w:hAnsi="Maiandra GD" w:cs="Iskoola Pota"/>
                <w:bCs w:val="0"/>
                <w:sz w:val="40"/>
                <w:szCs w:val="20"/>
                <w:lang w:eastAsia="en-US"/>
              </w:rPr>
              <w:lastRenderedPageBreak/>
              <w:t>Section 3</w:t>
            </w:r>
            <w:r w:rsidR="005A62B5" w:rsidRPr="00723CFA">
              <w:rPr>
                <w:rFonts w:ascii="Maiandra GD" w:eastAsia="PMingLiU" w:hAnsi="Maiandra GD" w:cs="Iskoola Pota"/>
                <w:bCs w:val="0"/>
                <w:sz w:val="40"/>
                <w:szCs w:val="20"/>
                <w:lang w:eastAsia="en-US"/>
              </w:rPr>
              <w:t xml:space="preserve">: </w:t>
            </w:r>
            <w:r w:rsidRPr="00723CFA">
              <w:rPr>
                <w:rFonts w:ascii="Maiandra GD" w:eastAsia="PMingLiU" w:hAnsi="Maiandra GD" w:cs="Iskoola Pota"/>
                <w:bCs w:val="0"/>
                <w:sz w:val="40"/>
                <w:szCs w:val="20"/>
                <w:lang w:eastAsia="en-US"/>
              </w:rPr>
              <w:t xml:space="preserve">Evaluation </w:t>
            </w:r>
            <w:bookmarkEnd w:id="466"/>
            <w:bookmarkEnd w:id="467"/>
            <w:bookmarkEnd w:id="468"/>
            <w:bookmarkEnd w:id="469"/>
            <w:r w:rsidRPr="00723CFA">
              <w:rPr>
                <w:rFonts w:ascii="Maiandra GD" w:eastAsia="PMingLiU" w:hAnsi="Maiandra GD" w:cs="Iskoola Pota"/>
                <w:bCs w:val="0"/>
                <w:sz w:val="40"/>
                <w:szCs w:val="20"/>
                <w:lang w:eastAsia="en-US"/>
              </w:rPr>
              <w:t>Methodology and Criteria</w:t>
            </w:r>
            <w:bookmarkEnd w:id="470"/>
          </w:p>
        </w:tc>
      </w:tr>
      <w:tr w:rsidR="00873057" w:rsidRPr="00723CFA">
        <w:trPr>
          <w:cantSplit/>
        </w:trPr>
        <w:tc>
          <w:tcPr>
            <w:tcW w:w="9068" w:type="dxa"/>
            <w:gridSpan w:val="5"/>
            <w:tcBorders>
              <w:top w:val="nil"/>
              <w:left w:val="nil"/>
              <w:bottom w:val="nil"/>
              <w:right w:val="nil"/>
            </w:tcBorders>
          </w:tcPr>
          <w:p w:rsidR="00873057" w:rsidRPr="00723CFA" w:rsidRDefault="00873057" w:rsidP="00B92777">
            <w:pPr>
              <w:tabs>
                <w:tab w:val="left" w:pos="851"/>
                <w:tab w:val="left" w:pos="885"/>
              </w:tabs>
              <w:spacing w:before="60" w:after="60"/>
              <w:ind w:left="851" w:hanging="851"/>
              <w:jc w:val="left"/>
              <w:rPr>
                <w:rFonts w:ascii="Maiandra GD" w:eastAsia="PMingLiU" w:hAnsi="Maiandra GD" w:cs="Iskoola Pota"/>
                <w:b/>
                <w:bCs/>
                <w:sz w:val="28"/>
                <w:szCs w:val="28"/>
              </w:rPr>
            </w:pPr>
            <w:r w:rsidRPr="00723CFA">
              <w:rPr>
                <w:rStyle w:val="PageNumber"/>
                <w:rFonts w:ascii="Maiandra GD" w:eastAsia="PMingLiU" w:hAnsi="Maiandra GD" w:cs="Iskoola Pota"/>
                <w:b/>
                <w:bCs/>
                <w:noProof/>
                <w:sz w:val="28"/>
                <w:szCs w:val="28"/>
              </w:rPr>
              <w:t>Procurement Reference Number:</w:t>
            </w:r>
            <w:r w:rsidR="002E57C7" w:rsidRPr="00723CFA">
              <w:rPr>
                <w:rFonts w:ascii="Maiandra GD" w:eastAsia="PMingLiU" w:hAnsi="Maiandra GD" w:cs="Iskoola Pota"/>
                <w:lang w:eastAsia="en-US"/>
              </w:rPr>
              <w:t xml:space="preserve"> </w:t>
            </w:r>
            <w:proofErr w:type="spellStart"/>
            <w:r w:rsidR="003F6AFA" w:rsidRPr="00B92777">
              <w:rPr>
                <w:rFonts w:ascii="Maiandra GD" w:eastAsia="PMingLiU" w:hAnsi="Maiandra GD" w:cs="Iskoola Pota"/>
                <w:b/>
                <w:lang w:eastAsia="en-US"/>
              </w:rPr>
              <w:t>UPF</w:t>
            </w:r>
            <w:proofErr w:type="spellEnd"/>
            <w:r w:rsidR="003F6AFA" w:rsidRPr="00B92777">
              <w:rPr>
                <w:rFonts w:ascii="Maiandra GD" w:eastAsia="PMingLiU" w:hAnsi="Maiandra GD" w:cs="Iskoola Pota"/>
                <w:b/>
                <w:lang w:eastAsia="en-US"/>
              </w:rPr>
              <w:t>/</w:t>
            </w:r>
            <w:proofErr w:type="spellStart"/>
            <w:r w:rsidR="003F6AFA" w:rsidRPr="00B92777">
              <w:rPr>
                <w:rFonts w:ascii="Maiandra GD" w:eastAsia="PMingLiU" w:hAnsi="Maiandra GD" w:cs="Iskoola Pota"/>
                <w:b/>
                <w:lang w:eastAsia="en-US"/>
              </w:rPr>
              <w:t>SUPLS</w:t>
            </w:r>
            <w:proofErr w:type="spellEnd"/>
            <w:r w:rsidR="003F6AFA" w:rsidRPr="00B92777">
              <w:rPr>
                <w:rFonts w:ascii="Maiandra GD" w:eastAsia="PMingLiU" w:hAnsi="Maiandra GD" w:cs="Iskoola Pota"/>
                <w:b/>
                <w:lang w:eastAsia="en-US"/>
              </w:rPr>
              <w:t>/</w:t>
            </w:r>
            <w:r w:rsidR="00657EA9" w:rsidRPr="00B92777">
              <w:rPr>
                <w:rFonts w:ascii="Maiandra GD" w:eastAsia="PMingLiU" w:hAnsi="Maiandra GD" w:cs="Iskoola Pota"/>
                <w:b/>
                <w:lang w:eastAsia="en-US"/>
              </w:rPr>
              <w:t>19-2020</w:t>
            </w:r>
            <w:r w:rsidR="00DA685E" w:rsidRPr="00B92777">
              <w:rPr>
                <w:rFonts w:ascii="Maiandra GD" w:eastAsia="PMingLiU" w:hAnsi="Maiandra GD" w:cs="Iskoola Pota"/>
                <w:b/>
                <w:lang w:eastAsia="en-US"/>
              </w:rPr>
              <w:t>/</w:t>
            </w:r>
            <w:r w:rsidR="003F6AFA" w:rsidRPr="00B92777">
              <w:rPr>
                <w:rFonts w:ascii="Maiandra GD" w:eastAsia="PMingLiU" w:hAnsi="Maiandra GD" w:cs="Iskoola Pota"/>
                <w:b/>
                <w:lang w:eastAsia="en-US"/>
              </w:rPr>
              <w:t>000</w:t>
            </w:r>
            <w:r w:rsidR="00B92777" w:rsidRPr="00B92777">
              <w:rPr>
                <w:rFonts w:ascii="Maiandra GD" w:eastAsia="PMingLiU" w:hAnsi="Maiandra GD" w:cs="Iskoola Pota"/>
                <w:b/>
                <w:lang w:eastAsia="en-US"/>
              </w:rPr>
              <w:t>38</w:t>
            </w:r>
          </w:p>
        </w:tc>
      </w:tr>
      <w:tr w:rsidR="00873057" w:rsidRPr="00723CFA">
        <w:trPr>
          <w:cantSplit/>
        </w:trPr>
        <w:tc>
          <w:tcPr>
            <w:tcW w:w="9068" w:type="dxa"/>
            <w:gridSpan w:val="5"/>
            <w:tcBorders>
              <w:top w:val="nil"/>
              <w:left w:val="nil"/>
              <w:bottom w:val="nil"/>
              <w:right w:val="nil"/>
            </w:tcBorders>
          </w:tcPr>
          <w:p w:rsidR="00873057" w:rsidRPr="00723CFA" w:rsidRDefault="00873057" w:rsidP="00A87F03">
            <w:pPr>
              <w:tabs>
                <w:tab w:val="left" w:pos="851"/>
                <w:tab w:val="left" w:pos="885"/>
              </w:tabs>
              <w:spacing w:before="60" w:after="60"/>
              <w:ind w:left="851" w:hanging="851"/>
              <w:jc w:val="center"/>
              <w:rPr>
                <w:rFonts w:ascii="Maiandra GD" w:eastAsia="PMingLiU" w:hAnsi="Maiandra GD" w:cs="Iskoola Pota"/>
                <w:b/>
                <w:bCs/>
                <w:sz w:val="28"/>
                <w:szCs w:val="28"/>
              </w:rPr>
            </w:pPr>
            <w:r w:rsidRPr="00723CFA">
              <w:rPr>
                <w:rFonts w:ascii="Maiandra GD" w:eastAsia="PMingLiU" w:hAnsi="Maiandra GD" w:cs="Iskoola Pota"/>
                <w:b/>
                <w:bCs/>
                <w:sz w:val="28"/>
                <w:szCs w:val="28"/>
              </w:rPr>
              <w:t>A</w:t>
            </w:r>
            <w:r w:rsidRPr="00723CFA">
              <w:rPr>
                <w:rFonts w:ascii="Maiandra GD" w:eastAsia="PMingLiU" w:hAnsi="Maiandra GD" w:cs="Iskoola Pota"/>
                <w:b/>
                <w:bCs/>
                <w:sz w:val="28"/>
                <w:szCs w:val="28"/>
              </w:rPr>
              <w:tab/>
              <w:t>Evaluation Methodology</w:t>
            </w:r>
          </w:p>
        </w:tc>
      </w:tr>
      <w:tr w:rsidR="00873057" w:rsidRPr="00723CFA">
        <w:trPr>
          <w:cantSplit/>
        </w:trPr>
        <w:tc>
          <w:tcPr>
            <w:tcW w:w="9068" w:type="dxa"/>
            <w:gridSpan w:val="5"/>
            <w:tcBorders>
              <w:top w:val="nil"/>
              <w:left w:val="nil"/>
              <w:bottom w:val="nil"/>
              <w:right w:val="nil"/>
            </w:tcBorders>
          </w:tcPr>
          <w:p w:rsidR="00873057" w:rsidRPr="00723CFA" w:rsidRDefault="00873057" w:rsidP="007A4608">
            <w:pPr>
              <w:tabs>
                <w:tab w:val="left" w:pos="851"/>
              </w:tabs>
              <w:spacing w:before="60" w:after="60"/>
              <w:ind w:left="851" w:hanging="851"/>
              <w:rPr>
                <w:rFonts w:ascii="Maiandra GD" w:eastAsia="PMingLiU" w:hAnsi="Maiandra GD" w:cs="Iskoola Pota"/>
                <w:b/>
                <w:bCs/>
              </w:rPr>
            </w:pPr>
            <w:r w:rsidRPr="00723CFA">
              <w:rPr>
                <w:rFonts w:ascii="Maiandra GD" w:eastAsia="PMingLiU" w:hAnsi="Maiandra GD" w:cs="Iskoola Pota"/>
                <w:b/>
                <w:bCs/>
              </w:rPr>
              <w:t>1</w:t>
            </w:r>
            <w:r w:rsidR="002E57C7" w:rsidRPr="00723CFA">
              <w:rPr>
                <w:rFonts w:ascii="Maiandra GD" w:eastAsia="PMingLiU" w:hAnsi="Maiandra GD" w:cs="Iskoola Pota"/>
                <w:b/>
                <w:bCs/>
              </w:rPr>
              <w:t>.</w:t>
            </w:r>
            <w:r w:rsidRPr="00723CFA">
              <w:rPr>
                <w:rFonts w:ascii="Maiandra GD" w:eastAsia="PMingLiU" w:hAnsi="Maiandra GD" w:cs="Iskoola Pota"/>
                <w:b/>
                <w:bCs/>
              </w:rPr>
              <w:tab/>
              <w:t>Methodology Used</w:t>
            </w:r>
          </w:p>
        </w:tc>
      </w:tr>
      <w:tr w:rsidR="00873057" w:rsidRPr="00723CFA">
        <w:trPr>
          <w:cantSplit/>
        </w:trPr>
        <w:tc>
          <w:tcPr>
            <w:tcW w:w="9068" w:type="dxa"/>
            <w:gridSpan w:val="5"/>
            <w:tcBorders>
              <w:top w:val="nil"/>
              <w:left w:val="nil"/>
              <w:bottom w:val="nil"/>
              <w:right w:val="nil"/>
            </w:tcBorders>
          </w:tcPr>
          <w:p w:rsidR="00873057" w:rsidRPr="00723CFA" w:rsidRDefault="00873057" w:rsidP="007A4608">
            <w:pPr>
              <w:tabs>
                <w:tab w:val="left" w:pos="851"/>
              </w:tabs>
              <w:spacing w:before="60" w:after="60"/>
              <w:ind w:left="851" w:hanging="851"/>
              <w:rPr>
                <w:rFonts w:ascii="Maiandra GD" w:eastAsia="PMingLiU" w:hAnsi="Maiandra GD" w:cs="Iskoola Pota"/>
              </w:rPr>
            </w:pPr>
            <w:r w:rsidRPr="00723CFA">
              <w:rPr>
                <w:rFonts w:ascii="Maiandra GD" w:eastAsia="PMingLiU" w:hAnsi="Maiandra GD" w:cs="Iskoola Pota"/>
              </w:rPr>
              <w:tab/>
              <w:t>The evaluation methodology to be used for the evaluation of bids received shall be the Technical Compliance Selection (</w:t>
            </w:r>
            <w:proofErr w:type="spellStart"/>
            <w:r w:rsidRPr="00723CFA">
              <w:rPr>
                <w:rFonts w:ascii="Maiandra GD" w:eastAsia="PMingLiU" w:hAnsi="Maiandra GD" w:cs="Iskoola Pota"/>
              </w:rPr>
              <w:t>TCS</w:t>
            </w:r>
            <w:proofErr w:type="spellEnd"/>
            <w:r w:rsidRPr="00723CFA">
              <w:rPr>
                <w:rFonts w:ascii="Maiandra GD" w:eastAsia="PMingLiU" w:hAnsi="Maiandra GD" w:cs="Iskoola Pota"/>
              </w:rPr>
              <w:t>) methodology.</w:t>
            </w:r>
          </w:p>
        </w:tc>
      </w:tr>
      <w:tr w:rsidR="00873057" w:rsidRPr="00723CFA">
        <w:trPr>
          <w:cantSplit/>
        </w:trPr>
        <w:tc>
          <w:tcPr>
            <w:tcW w:w="9068" w:type="dxa"/>
            <w:gridSpan w:val="5"/>
            <w:tcBorders>
              <w:top w:val="nil"/>
              <w:left w:val="nil"/>
              <w:bottom w:val="nil"/>
              <w:right w:val="nil"/>
            </w:tcBorders>
          </w:tcPr>
          <w:p w:rsidR="00873057" w:rsidRPr="00723CFA" w:rsidRDefault="00873057" w:rsidP="007A4608">
            <w:pPr>
              <w:tabs>
                <w:tab w:val="left" w:pos="851"/>
              </w:tabs>
              <w:spacing w:before="60" w:after="60"/>
              <w:ind w:left="851" w:hanging="851"/>
              <w:rPr>
                <w:rFonts w:ascii="Maiandra GD" w:eastAsia="PMingLiU" w:hAnsi="Maiandra GD" w:cs="Iskoola Pota"/>
                <w:b/>
                <w:bCs/>
              </w:rPr>
            </w:pPr>
            <w:r w:rsidRPr="00723CFA">
              <w:rPr>
                <w:rFonts w:ascii="Maiandra GD" w:eastAsia="PMingLiU" w:hAnsi="Maiandra GD" w:cs="Iskoola Pota"/>
                <w:b/>
                <w:bCs/>
              </w:rPr>
              <w:t>2</w:t>
            </w:r>
            <w:r w:rsidR="002E57C7" w:rsidRPr="00723CFA">
              <w:rPr>
                <w:rFonts w:ascii="Maiandra GD" w:eastAsia="PMingLiU" w:hAnsi="Maiandra GD" w:cs="Iskoola Pota"/>
                <w:b/>
                <w:bCs/>
              </w:rPr>
              <w:t>.</w:t>
            </w:r>
            <w:r w:rsidRPr="00723CFA">
              <w:rPr>
                <w:rFonts w:ascii="Maiandra GD" w:eastAsia="PMingLiU" w:hAnsi="Maiandra GD" w:cs="Iskoola Pota"/>
                <w:b/>
                <w:bCs/>
              </w:rPr>
              <w:t xml:space="preserve"> </w:t>
            </w:r>
            <w:r w:rsidRPr="00723CFA">
              <w:rPr>
                <w:rFonts w:ascii="Maiandra GD" w:eastAsia="PMingLiU" w:hAnsi="Maiandra GD" w:cs="Iskoola Pota"/>
                <w:b/>
                <w:bCs/>
              </w:rPr>
              <w:tab/>
              <w:t>Summary of Methodology</w:t>
            </w:r>
          </w:p>
        </w:tc>
      </w:tr>
      <w:tr w:rsidR="00873057" w:rsidRPr="00723CFA">
        <w:trPr>
          <w:cantSplit/>
        </w:trPr>
        <w:tc>
          <w:tcPr>
            <w:tcW w:w="9068" w:type="dxa"/>
            <w:gridSpan w:val="5"/>
            <w:tcBorders>
              <w:top w:val="nil"/>
              <w:left w:val="nil"/>
              <w:bottom w:val="nil"/>
              <w:right w:val="nil"/>
            </w:tcBorders>
          </w:tcPr>
          <w:p w:rsidR="00873057" w:rsidRPr="00723CFA" w:rsidRDefault="00873057" w:rsidP="007A4608">
            <w:pPr>
              <w:tabs>
                <w:tab w:val="left" w:pos="851"/>
              </w:tabs>
              <w:spacing w:before="60" w:after="60"/>
              <w:ind w:left="851" w:hanging="851"/>
              <w:rPr>
                <w:rFonts w:ascii="Maiandra GD" w:eastAsia="PMingLiU" w:hAnsi="Maiandra GD" w:cs="Iskoola Pota"/>
              </w:rPr>
            </w:pPr>
            <w:r w:rsidRPr="00723CFA">
              <w:rPr>
                <w:rFonts w:ascii="Maiandra GD" w:eastAsia="PMingLiU" w:hAnsi="Maiandra GD" w:cs="Iskoola Pota"/>
              </w:rPr>
              <w:t>2.1</w:t>
            </w:r>
            <w:r w:rsidRPr="00723CFA">
              <w:rPr>
                <w:rFonts w:ascii="Maiandra GD" w:eastAsia="PMingLiU" w:hAnsi="Maiandra GD" w:cs="Iskoola Pota"/>
              </w:rPr>
              <w:tab/>
              <w:t xml:space="preserve">The Technical Compliance Selection methodology recommends the lowest priced bid, which is eligible, </w:t>
            </w:r>
            <w:proofErr w:type="gramStart"/>
            <w:r w:rsidRPr="00723CFA">
              <w:rPr>
                <w:rFonts w:ascii="Maiandra GD" w:eastAsia="PMingLiU" w:hAnsi="Maiandra GD" w:cs="Iskoola Pota"/>
              </w:rPr>
              <w:t>compliant</w:t>
            </w:r>
            <w:proofErr w:type="gramEnd"/>
            <w:r w:rsidRPr="00723CFA">
              <w:rPr>
                <w:rFonts w:ascii="Maiandra GD" w:eastAsia="PMingLiU" w:hAnsi="Maiandra GD" w:cs="Iskoola Pota"/>
              </w:rPr>
              <w:t xml:space="preserve"> and substantially responsive to the technical and commercial requirements of the Bidding Document, provided that the Bidder is determined to be qualified to perform the contract satisfactorily. </w:t>
            </w:r>
          </w:p>
          <w:p w:rsidR="00873057" w:rsidRPr="00723CFA" w:rsidRDefault="00873057" w:rsidP="007A4608">
            <w:pPr>
              <w:pStyle w:val="SubReg"/>
              <w:rPr>
                <w:rFonts w:ascii="Maiandra GD" w:eastAsia="PMingLiU" w:hAnsi="Maiandra GD" w:cs="Iskoola Pota"/>
              </w:rPr>
            </w:pPr>
            <w:r w:rsidRPr="00723CFA">
              <w:rPr>
                <w:rFonts w:ascii="Maiandra GD" w:eastAsia="PMingLiU" w:hAnsi="Maiandra GD" w:cs="Iskoola Pota"/>
              </w:rPr>
              <w:t>2.2</w:t>
            </w:r>
            <w:r w:rsidRPr="00723CFA">
              <w:rPr>
                <w:rFonts w:ascii="Maiandra GD" w:eastAsia="PMingLiU" w:hAnsi="Maiandra GD" w:cs="Iskoola Pota"/>
              </w:rPr>
              <w:tab/>
              <w:t>The evaluation shall be conducted in three sequential stages –</w:t>
            </w:r>
          </w:p>
          <w:p w:rsidR="00873057" w:rsidRPr="00723CFA" w:rsidRDefault="00873057" w:rsidP="00C872CD">
            <w:pPr>
              <w:pStyle w:val="SubSubReg"/>
              <w:numPr>
                <w:ilvl w:val="2"/>
                <w:numId w:val="12"/>
              </w:numPr>
              <w:ind w:left="1735" w:hanging="851"/>
              <w:rPr>
                <w:rFonts w:ascii="Maiandra GD" w:eastAsia="PMingLiU" w:hAnsi="Maiandra GD" w:cs="Iskoola Pota"/>
              </w:rPr>
            </w:pPr>
            <w:r w:rsidRPr="00723CFA">
              <w:rPr>
                <w:rFonts w:ascii="Maiandra GD" w:eastAsia="PMingLiU" w:hAnsi="Maiandra GD" w:cs="Iskoola Pota"/>
              </w:rPr>
              <w:t>a preliminary examination to determine the eligibility of bidders and the administrative compliance of bids received;</w:t>
            </w:r>
          </w:p>
          <w:p w:rsidR="00873057" w:rsidRPr="00723CFA" w:rsidRDefault="00873057" w:rsidP="00C872CD">
            <w:pPr>
              <w:pStyle w:val="SubSubReg"/>
              <w:numPr>
                <w:ilvl w:val="2"/>
                <w:numId w:val="12"/>
              </w:numPr>
              <w:ind w:left="1735" w:hanging="851"/>
              <w:rPr>
                <w:rFonts w:ascii="Maiandra GD" w:eastAsia="PMingLiU" w:hAnsi="Maiandra GD" w:cs="Iskoola Pota"/>
              </w:rPr>
            </w:pPr>
            <w:r w:rsidRPr="00723CFA">
              <w:rPr>
                <w:rFonts w:ascii="Maiandra GD" w:eastAsia="PMingLiU" w:hAnsi="Maiandra GD" w:cs="Iskoola Pota"/>
              </w:rPr>
              <w:t>a detailed evaluation to determine the commercial and technical responsiveness of the eligible and compliant bids; and</w:t>
            </w:r>
          </w:p>
          <w:p w:rsidR="00873057" w:rsidRPr="00723CFA" w:rsidRDefault="00873057" w:rsidP="00C872CD">
            <w:pPr>
              <w:pStyle w:val="SubSubReg"/>
              <w:numPr>
                <w:ilvl w:val="2"/>
                <w:numId w:val="12"/>
              </w:numPr>
              <w:ind w:left="1735" w:hanging="851"/>
              <w:rPr>
                <w:rFonts w:ascii="Maiandra GD" w:eastAsia="PMingLiU" w:hAnsi="Maiandra GD" w:cs="Iskoola Pota"/>
              </w:rPr>
            </w:pPr>
            <w:proofErr w:type="gramStart"/>
            <w:r w:rsidRPr="00723CFA">
              <w:rPr>
                <w:rFonts w:ascii="Maiandra GD" w:eastAsia="PMingLiU" w:hAnsi="Maiandra GD" w:cs="Iskoola Pota"/>
              </w:rPr>
              <w:t>a</w:t>
            </w:r>
            <w:proofErr w:type="gramEnd"/>
            <w:r w:rsidRPr="00723CFA">
              <w:rPr>
                <w:rFonts w:ascii="Maiandra GD" w:eastAsia="PMingLiU" w:hAnsi="Maiandra GD" w:cs="Iskoola Pota"/>
              </w:rPr>
              <w:t xml:space="preserve"> financial comparison to compare costs of the eligible, compliant, responsive bids received and determine the best evaluated bid. </w:t>
            </w:r>
          </w:p>
          <w:p w:rsidR="00873057" w:rsidRPr="00723CFA" w:rsidRDefault="00873057" w:rsidP="007A4608">
            <w:pPr>
              <w:pStyle w:val="SubSubReg"/>
              <w:tabs>
                <w:tab w:val="clear" w:pos="1418"/>
              </w:tabs>
              <w:ind w:left="885" w:hanging="885"/>
              <w:rPr>
                <w:rFonts w:ascii="Maiandra GD" w:eastAsia="PMingLiU" w:hAnsi="Maiandra GD" w:cs="Iskoola Pota"/>
              </w:rPr>
            </w:pPr>
            <w:r w:rsidRPr="00723CFA">
              <w:rPr>
                <w:rFonts w:ascii="Maiandra GD" w:eastAsia="PMingLiU" w:hAnsi="Maiandra GD" w:cs="Iskoola Pota"/>
              </w:rPr>
              <w:t>2.3</w:t>
            </w:r>
            <w:r w:rsidRPr="00723CFA">
              <w:rPr>
                <w:rFonts w:ascii="Maiandra GD" w:eastAsia="PMingLiU" w:hAnsi="Maiandra GD" w:cs="Iskoola Pota"/>
              </w:rPr>
              <w:tab/>
              <w:t>Failure of a bid at any stage of the evaluation shall prevent further consideration at the next stage of evaluation</w:t>
            </w:r>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rPr>
              <w:t>Substantial responsiveness shall be considered a pass.</w:t>
            </w:r>
          </w:p>
        </w:tc>
      </w:tr>
      <w:tr w:rsidR="00873057" w:rsidRPr="00723CFA">
        <w:trPr>
          <w:cantSplit/>
        </w:trPr>
        <w:tc>
          <w:tcPr>
            <w:tcW w:w="9068" w:type="dxa"/>
            <w:gridSpan w:val="5"/>
            <w:tcBorders>
              <w:top w:val="nil"/>
              <w:left w:val="nil"/>
              <w:bottom w:val="nil"/>
              <w:right w:val="nil"/>
            </w:tcBorders>
          </w:tcPr>
          <w:p w:rsidR="00873057" w:rsidRPr="00723CFA" w:rsidRDefault="00873057" w:rsidP="00A87F03">
            <w:pPr>
              <w:tabs>
                <w:tab w:val="left" w:pos="851"/>
                <w:tab w:val="left" w:pos="885"/>
              </w:tabs>
              <w:spacing w:before="60" w:after="60"/>
              <w:ind w:left="851" w:hanging="851"/>
              <w:jc w:val="center"/>
              <w:rPr>
                <w:rFonts w:ascii="Maiandra GD" w:eastAsia="PMingLiU" w:hAnsi="Maiandra GD" w:cs="Iskoola Pota"/>
                <w:b/>
                <w:bCs/>
                <w:sz w:val="28"/>
                <w:szCs w:val="28"/>
              </w:rPr>
            </w:pPr>
            <w:r w:rsidRPr="00723CFA">
              <w:rPr>
                <w:rFonts w:ascii="Maiandra GD" w:eastAsia="PMingLiU" w:hAnsi="Maiandra GD" w:cs="Iskoola Pota"/>
                <w:b/>
                <w:bCs/>
                <w:sz w:val="28"/>
                <w:szCs w:val="28"/>
              </w:rPr>
              <w:t>B</w:t>
            </w:r>
            <w:r w:rsidRPr="00723CFA">
              <w:rPr>
                <w:rFonts w:ascii="Maiandra GD" w:eastAsia="PMingLiU" w:hAnsi="Maiandra GD" w:cs="Iskoola Pota"/>
                <w:b/>
                <w:bCs/>
                <w:sz w:val="28"/>
                <w:szCs w:val="28"/>
              </w:rPr>
              <w:tab/>
              <w:t>Preliminary Examination Criteria</w:t>
            </w:r>
          </w:p>
        </w:tc>
      </w:tr>
      <w:tr w:rsidR="00873057" w:rsidRPr="00723CFA">
        <w:tc>
          <w:tcPr>
            <w:tcW w:w="5387" w:type="dxa"/>
            <w:tcBorders>
              <w:top w:val="nil"/>
              <w:left w:val="nil"/>
              <w:bottom w:val="nil"/>
              <w:right w:val="nil"/>
            </w:tcBorders>
          </w:tcPr>
          <w:p w:rsidR="00873057" w:rsidRPr="00723CFA" w:rsidRDefault="00873057" w:rsidP="007A4608">
            <w:pPr>
              <w:pStyle w:val="Footer"/>
              <w:tabs>
                <w:tab w:val="clear" w:pos="9504"/>
                <w:tab w:val="left" w:pos="851"/>
              </w:tabs>
              <w:spacing w:before="60" w:after="60"/>
              <w:ind w:left="851" w:hanging="851"/>
              <w:jc w:val="both"/>
              <w:rPr>
                <w:rFonts w:ascii="Maiandra GD" w:eastAsia="PMingLiU" w:hAnsi="Maiandra GD" w:cs="Iskoola Pota"/>
                <w:b/>
                <w:bCs/>
              </w:rPr>
            </w:pPr>
            <w:r w:rsidRPr="00723CFA">
              <w:rPr>
                <w:rFonts w:ascii="Maiandra GD" w:eastAsia="PMingLiU" w:hAnsi="Maiandra GD" w:cs="Iskoola Pota"/>
                <w:b/>
                <w:bCs/>
              </w:rPr>
              <w:t>3</w:t>
            </w:r>
            <w:r w:rsidR="002E57C7" w:rsidRPr="00723CFA">
              <w:rPr>
                <w:rFonts w:ascii="Maiandra GD" w:eastAsia="PMingLiU" w:hAnsi="Maiandra GD" w:cs="Iskoola Pota"/>
                <w:b/>
                <w:bCs/>
              </w:rPr>
              <w:t>.</w:t>
            </w:r>
            <w:r w:rsidRPr="00723CFA">
              <w:rPr>
                <w:rFonts w:ascii="Maiandra GD" w:eastAsia="PMingLiU" w:hAnsi="Maiandra GD" w:cs="Iskoola Pota"/>
                <w:b/>
                <w:bCs/>
              </w:rPr>
              <w:tab/>
              <w:t>Eligibility Criteria</w:t>
            </w:r>
          </w:p>
        </w:tc>
        <w:tc>
          <w:tcPr>
            <w:tcW w:w="3681" w:type="dxa"/>
            <w:gridSpan w:val="4"/>
            <w:tcBorders>
              <w:top w:val="nil"/>
              <w:left w:val="nil"/>
              <w:bottom w:val="nil"/>
              <w:right w:val="nil"/>
            </w:tcBorders>
          </w:tcPr>
          <w:p w:rsidR="00873057" w:rsidRPr="00723CFA" w:rsidRDefault="00873057" w:rsidP="007A4608">
            <w:pPr>
              <w:tabs>
                <w:tab w:val="left" w:pos="851"/>
              </w:tabs>
              <w:spacing w:before="60" w:after="60"/>
              <w:ind w:left="851" w:hanging="851"/>
              <w:rPr>
                <w:rFonts w:ascii="Maiandra GD" w:eastAsia="PMingLiU" w:hAnsi="Maiandra GD" w:cs="Iskoola Pota"/>
              </w:rPr>
            </w:pPr>
          </w:p>
        </w:tc>
      </w:tr>
      <w:tr w:rsidR="00873057" w:rsidRPr="00723CFA">
        <w:tc>
          <w:tcPr>
            <w:tcW w:w="9068" w:type="dxa"/>
            <w:gridSpan w:val="5"/>
            <w:tcBorders>
              <w:top w:val="nil"/>
              <w:left w:val="nil"/>
              <w:bottom w:val="nil"/>
              <w:right w:val="nil"/>
            </w:tcBorders>
          </w:tcPr>
          <w:p w:rsidR="00873057" w:rsidRPr="00723CFA" w:rsidRDefault="00873057" w:rsidP="007A4608">
            <w:pPr>
              <w:pStyle w:val="RegsSubsection"/>
              <w:spacing w:before="60" w:after="60"/>
              <w:ind w:hanging="851"/>
              <w:jc w:val="both"/>
              <w:rPr>
                <w:rFonts w:ascii="Maiandra GD" w:eastAsia="PMingLiU" w:hAnsi="Maiandra GD" w:cs="Iskoola Pota"/>
              </w:rPr>
            </w:pPr>
            <w:r w:rsidRPr="00723CFA">
              <w:rPr>
                <w:rFonts w:ascii="Maiandra GD" w:eastAsia="PMingLiU" w:hAnsi="Maiandra GD" w:cs="Iskoola Pota"/>
              </w:rPr>
              <w:t>3.1</w:t>
            </w:r>
            <w:r w:rsidRPr="00723CFA">
              <w:rPr>
                <w:rFonts w:ascii="Maiandra GD" w:eastAsia="PMingLiU" w:hAnsi="Maiandra GD" w:cs="Iskoola Pota"/>
              </w:rPr>
              <w:tab/>
              <w:t>The eligibility requirements shall be determined for:-</w:t>
            </w:r>
          </w:p>
          <w:p w:rsidR="00873057" w:rsidRPr="00723CFA" w:rsidRDefault="00873057" w:rsidP="007A4608">
            <w:pPr>
              <w:pStyle w:val="RegsSubsection"/>
              <w:tabs>
                <w:tab w:val="clear" w:pos="851"/>
                <w:tab w:val="left" w:pos="1735"/>
              </w:tabs>
              <w:spacing w:before="60" w:after="60"/>
              <w:ind w:left="1735" w:hanging="851"/>
              <w:jc w:val="both"/>
              <w:rPr>
                <w:rFonts w:ascii="Maiandra GD" w:eastAsia="PMingLiU" w:hAnsi="Maiandra GD" w:cs="Iskoola Pota"/>
              </w:rPr>
            </w:pPr>
            <w:r w:rsidRPr="00723CFA">
              <w:rPr>
                <w:rFonts w:ascii="Maiandra GD" w:eastAsia="PMingLiU" w:hAnsi="Maiandra GD" w:cs="Iskoola Pota"/>
              </w:rPr>
              <w:t>(a)</w:t>
            </w:r>
            <w:r w:rsidRPr="00723CFA">
              <w:rPr>
                <w:rFonts w:ascii="Maiandra GD" w:eastAsia="PMingLiU" w:hAnsi="Maiandra GD" w:cs="Iskoola Pota"/>
              </w:rPr>
              <w:tab/>
              <w:t xml:space="preserve">Eligible Bidders in accordance with </w:t>
            </w:r>
            <w:proofErr w:type="spellStart"/>
            <w:r w:rsidRPr="00723CFA">
              <w:rPr>
                <w:rFonts w:ascii="Maiandra GD" w:eastAsia="PMingLiU" w:hAnsi="Maiandra GD" w:cs="Iskoola Pota"/>
              </w:rPr>
              <w:t>ITB</w:t>
            </w:r>
            <w:proofErr w:type="spellEnd"/>
            <w:r w:rsidRPr="00723CFA">
              <w:rPr>
                <w:rFonts w:ascii="Maiandra GD" w:eastAsia="PMingLiU" w:hAnsi="Maiandra GD" w:cs="Iskoola Pota"/>
              </w:rPr>
              <w:t xml:space="preserve"> Clause 4; and</w:t>
            </w:r>
          </w:p>
          <w:p w:rsidR="00873057" w:rsidRPr="00723CFA" w:rsidRDefault="00873057" w:rsidP="007A4608">
            <w:pPr>
              <w:pStyle w:val="RegsSubsection"/>
              <w:tabs>
                <w:tab w:val="clear" w:pos="851"/>
                <w:tab w:val="left" w:pos="1735"/>
              </w:tabs>
              <w:spacing w:before="60" w:after="60"/>
              <w:ind w:left="1735" w:hanging="851"/>
              <w:jc w:val="both"/>
              <w:rPr>
                <w:rFonts w:ascii="Maiandra GD" w:eastAsia="PMingLiU" w:hAnsi="Maiandra GD" w:cs="Iskoola Pota"/>
              </w:rPr>
            </w:pPr>
            <w:r w:rsidRPr="00723CFA">
              <w:rPr>
                <w:rFonts w:ascii="Maiandra GD" w:eastAsia="PMingLiU" w:hAnsi="Maiandra GD" w:cs="Iskoola Pota"/>
              </w:rPr>
              <w:t>(b)</w:t>
            </w:r>
            <w:r w:rsidRPr="00723CFA">
              <w:rPr>
                <w:rFonts w:ascii="Maiandra GD" w:eastAsia="PMingLiU" w:hAnsi="Maiandra GD" w:cs="Iskoola Pota"/>
              </w:rPr>
              <w:tab/>
              <w:t xml:space="preserve">Eligible Supplies and Related Services in accordance with </w:t>
            </w:r>
            <w:proofErr w:type="spellStart"/>
            <w:r w:rsidRPr="00723CFA">
              <w:rPr>
                <w:rFonts w:ascii="Maiandra GD" w:eastAsia="PMingLiU" w:hAnsi="Maiandra GD" w:cs="Iskoola Pota"/>
              </w:rPr>
              <w:t>ITB</w:t>
            </w:r>
            <w:proofErr w:type="spellEnd"/>
            <w:r w:rsidRPr="00723CFA">
              <w:rPr>
                <w:rFonts w:ascii="Maiandra GD" w:eastAsia="PMingLiU" w:hAnsi="Maiandra GD" w:cs="Iskoola Pota"/>
              </w:rPr>
              <w:t xml:space="preserve"> Clause 5.</w:t>
            </w:r>
          </w:p>
        </w:tc>
      </w:tr>
      <w:tr w:rsidR="00873057" w:rsidRPr="00723CFA">
        <w:tc>
          <w:tcPr>
            <w:tcW w:w="9068" w:type="dxa"/>
            <w:gridSpan w:val="5"/>
            <w:tcBorders>
              <w:top w:val="nil"/>
              <w:left w:val="nil"/>
              <w:bottom w:val="nil"/>
              <w:right w:val="nil"/>
            </w:tcBorders>
          </w:tcPr>
          <w:p w:rsidR="00433B1A" w:rsidRPr="00723CFA" w:rsidRDefault="00873057" w:rsidP="00433B1A">
            <w:pPr>
              <w:pStyle w:val="RegsSubsection"/>
              <w:tabs>
                <w:tab w:val="left" w:pos="601"/>
              </w:tabs>
              <w:spacing w:before="60" w:after="60"/>
              <w:ind w:hanging="851"/>
              <w:jc w:val="both"/>
              <w:rPr>
                <w:rFonts w:ascii="Maiandra GD" w:eastAsia="PMingLiU" w:hAnsi="Maiandra GD" w:cs="Iskoola Pota"/>
              </w:rPr>
            </w:pPr>
            <w:r w:rsidRPr="00723CFA">
              <w:rPr>
                <w:rFonts w:ascii="Maiandra GD" w:eastAsia="PMingLiU" w:hAnsi="Maiandra GD" w:cs="Iskoola Pota"/>
              </w:rPr>
              <w:t>3.2</w:t>
            </w:r>
            <w:r w:rsidRPr="00723CFA">
              <w:rPr>
                <w:rFonts w:ascii="Maiandra GD" w:eastAsia="PMingLiU" w:hAnsi="Maiandra GD" w:cs="Iskoola Pota"/>
              </w:rPr>
              <w:tab/>
            </w:r>
            <w:r w:rsidR="00433B1A" w:rsidRPr="00723CFA">
              <w:rPr>
                <w:rFonts w:ascii="Maiandra GD" w:eastAsia="PMingLiU" w:hAnsi="Maiandra GD" w:cs="Iskoola Pota"/>
              </w:rPr>
              <w:t xml:space="preserve">  The documentation required to provide evidence of eligibility shall be:- </w:t>
            </w:r>
          </w:p>
          <w:p w:rsidR="00433B1A" w:rsidRPr="00723CFA" w:rsidRDefault="00433B1A" w:rsidP="00433B1A">
            <w:pPr>
              <w:pStyle w:val="RegsSubSubSection"/>
              <w:spacing w:before="60" w:after="60"/>
              <w:ind w:left="1735" w:hanging="851"/>
              <w:rPr>
                <w:rFonts w:ascii="Maiandra GD" w:eastAsia="PMingLiU" w:hAnsi="Maiandra GD" w:cs="Iskoola Pota"/>
              </w:rPr>
            </w:pPr>
            <w:r w:rsidRPr="00723CFA">
              <w:rPr>
                <w:rFonts w:ascii="Maiandra GD" w:eastAsia="PMingLiU" w:hAnsi="Maiandra GD" w:cs="Iskoola Pota"/>
              </w:rPr>
              <w:t>(a)</w:t>
            </w:r>
            <w:r w:rsidRPr="00723CFA">
              <w:rPr>
                <w:rFonts w:ascii="Maiandra GD" w:eastAsia="PMingLiU" w:hAnsi="Maiandra GD" w:cs="Iskoola Pota"/>
              </w:rPr>
              <w:tab/>
              <w:t>a certificate of registration issued by the Authority for bidders currently registered with the Authority or  a copy of the Bidder’s Trading licence or equivalent  and a copy of the Bidder’s Certificate of Registration or equivalent for bidders not currently registered with the Authority;</w:t>
            </w:r>
          </w:p>
          <w:p w:rsidR="00433B1A" w:rsidRPr="00723CFA" w:rsidRDefault="00433B1A" w:rsidP="00433B1A">
            <w:pPr>
              <w:pStyle w:val="RegsSubSubSection"/>
              <w:spacing w:before="60" w:after="60"/>
              <w:ind w:left="1735" w:hanging="851"/>
              <w:rPr>
                <w:rFonts w:ascii="Maiandra GD" w:eastAsia="PMingLiU" w:hAnsi="Maiandra GD" w:cs="Iskoola Pota"/>
              </w:rPr>
            </w:pPr>
            <w:r w:rsidRPr="00723CFA">
              <w:rPr>
                <w:rFonts w:ascii="Maiandra GD" w:eastAsia="PMingLiU" w:hAnsi="Maiandra GD" w:cs="Iskoola Pota"/>
              </w:rPr>
              <w:t xml:space="preserve"> (b)</w:t>
            </w:r>
            <w:r w:rsidRPr="00723CFA">
              <w:rPr>
                <w:rFonts w:ascii="Maiandra GD" w:eastAsia="PMingLiU" w:hAnsi="Maiandra GD" w:cs="Iskoola Pota"/>
              </w:rPr>
              <w:tab/>
              <w:t xml:space="preserve">a statement in the Bid Submission Sheet that the bidder meets the eligibility criteria stated in </w:t>
            </w:r>
            <w:proofErr w:type="spellStart"/>
            <w:r w:rsidRPr="00723CFA">
              <w:rPr>
                <w:rFonts w:ascii="Maiandra GD" w:eastAsia="PMingLiU" w:hAnsi="Maiandra GD" w:cs="Iskoola Pota"/>
              </w:rPr>
              <w:t>ITB</w:t>
            </w:r>
            <w:proofErr w:type="spellEnd"/>
            <w:r w:rsidRPr="00723CFA">
              <w:rPr>
                <w:rFonts w:ascii="Maiandra GD" w:eastAsia="PMingLiU" w:hAnsi="Maiandra GD" w:cs="Iskoola Pota"/>
              </w:rPr>
              <w:t xml:space="preserve"> 4.1;</w:t>
            </w:r>
          </w:p>
          <w:p w:rsidR="00433B1A" w:rsidRPr="00723CFA" w:rsidRDefault="00433B1A" w:rsidP="00433B1A">
            <w:pPr>
              <w:spacing w:before="60" w:after="60"/>
              <w:ind w:left="1735" w:hanging="851"/>
              <w:rPr>
                <w:rFonts w:ascii="Maiandra GD" w:eastAsia="PMingLiU" w:hAnsi="Maiandra GD" w:cs="Iskoola Pota"/>
              </w:rPr>
            </w:pPr>
            <w:r w:rsidRPr="00723CFA">
              <w:rPr>
                <w:rFonts w:ascii="Maiandra GD" w:eastAsia="PMingLiU" w:hAnsi="Maiandra GD" w:cs="Iskoola Pota"/>
              </w:rPr>
              <w:t>(c)</w:t>
            </w:r>
            <w:r w:rsidRPr="00723CFA">
              <w:rPr>
                <w:rFonts w:ascii="Maiandra GD" w:eastAsia="PMingLiU" w:hAnsi="Maiandra GD" w:cs="Iskoola Pota"/>
              </w:rPr>
              <w:tab/>
              <w:t>a declaration in the Bid Submission Sheet of nationality of the Bidder;</w:t>
            </w:r>
          </w:p>
          <w:p w:rsidR="00433B1A" w:rsidRPr="00723CFA" w:rsidRDefault="00433B1A" w:rsidP="00433B1A">
            <w:pPr>
              <w:spacing w:before="60" w:after="60"/>
              <w:ind w:left="1735" w:hanging="851"/>
              <w:rPr>
                <w:rFonts w:ascii="Maiandra GD" w:eastAsia="PMingLiU" w:hAnsi="Maiandra GD" w:cs="Iskoola Pota"/>
              </w:rPr>
            </w:pPr>
            <w:r w:rsidRPr="00723CFA">
              <w:rPr>
                <w:rFonts w:ascii="Maiandra GD" w:eastAsia="PMingLiU" w:hAnsi="Maiandra GD" w:cs="Iskoola Pota"/>
              </w:rPr>
              <w:t>(d)</w:t>
            </w:r>
            <w:r w:rsidRPr="00723CFA">
              <w:rPr>
                <w:rFonts w:ascii="Maiandra GD" w:eastAsia="PMingLiU" w:hAnsi="Maiandra GD" w:cs="Iskoola Pota"/>
              </w:rPr>
              <w:tab/>
              <w:t xml:space="preserve">a declaration in the Bid Submission Sheet that the Bidder is not under suspension by the Authority; </w:t>
            </w:r>
          </w:p>
          <w:p w:rsidR="00873057" w:rsidRPr="00723CFA" w:rsidRDefault="00433B1A" w:rsidP="007A4608">
            <w:pPr>
              <w:spacing w:before="60" w:after="60"/>
              <w:ind w:left="1735" w:hanging="851"/>
              <w:rPr>
                <w:rFonts w:ascii="Maiandra GD" w:eastAsia="PMingLiU" w:hAnsi="Maiandra GD" w:cs="Iskoola Pota"/>
              </w:rPr>
            </w:pPr>
            <w:r w:rsidRPr="00723CFA">
              <w:rPr>
                <w:rFonts w:ascii="Maiandra GD" w:eastAsia="PMingLiU" w:hAnsi="Maiandra GD" w:cs="Iskoola Pota"/>
              </w:rPr>
              <w:lastRenderedPageBreak/>
              <w:t>(e)</w:t>
            </w:r>
            <w:r w:rsidRPr="00723CFA">
              <w:rPr>
                <w:rFonts w:ascii="Maiandra GD" w:eastAsia="PMingLiU" w:hAnsi="Maiandra GD" w:cs="Iskoola Pota"/>
              </w:rPr>
              <w:tab/>
            </w:r>
            <w:r w:rsidR="0005197C" w:rsidRPr="00723CFA">
              <w:rPr>
                <w:rFonts w:ascii="Maiandra GD" w:eastAsia="PMingLiU" w:hAnsi="Maiandra GD" w:cs="Iskoola Pota"/>
              </w:rPr>
              <w:t>Fulfilment</w:t>
            </w:r>
            <w:r w:rsidRPr="00723CFA">
              <w:rPr>
                <w:rFonts w:ascii="Maiandra GD" w:eastAsia="PMingLiU" w:hAnsi="Maiandra GD" w:cs="Iskoola Pota"/>
              </w:rPr>
              <w:t xml:space="preserve"> </w:t>
            </w:r>
            <w:r w:rsidR="0005197C" w:rsidRPr="00723CFA">
              <w:rPr>
                <w:rFonts w:ascii="Maiandra GD" w:eastAsia="PMingLiU" w:hAnsi="Maiandra GD" w:cs="Iskoola Pota"/>
              </w:rPr>
              <w:t>of obligations</w:t>
            </w:r>
            <w:r w:rsidRPr="00723CFA">
              <w:rPr>
                <w:rFonts w:ascii="Maiandra GD" w:eastAsia="PMingLiU" w:hAnsi="Maiandra GD" w:cs="Iskoola Pota"/>
              </w:rPr>
              <w:t xml:space="preserve"> to pay taxes and social security contributions in Uganda where applicable.</w:t>
            </w:r>
          </w:p>
        </w:tc>
      </w:tr>
      <w:tr w:rsidR="00873057" w:rsidRPr="00723CFA">
        <w:trPr>
          <w:cantSplit/>
        </w:trPr>
        <w:tc>
          <w:tcPr>
            <w:tcW w:w="8643" w:type="dxa"/>
            <w:gridSpan w:val="4"/>
            <w:tcBorders>
              <w:top w:val="nil"/>
              <w:left w:val="nil"/>
              <w:bottom w:val="nil"/>
              <w:right w:val="nil"/>
            </w:tcBorders>
          </w:tcPr>
          <w:p w:rsidR="006007F3" w:rsidRPr="00723CFA" w:rsidRDefault="006007F3" w:rsidP="006007F3">
            <w:pPr>
              <w:tabs>
                <w:tab w:val="left" w:pos="601"/>
              </w:tabs>
              <w:spacing w:before="60" w:after="60"/>
              <w:ind w:right="-72"/>
              <w:rPr>
                <w:rFonts w:ascii="Maiandra GD" w:eastAsia="PMingLiU" w:hAnsi="Maiandra GD" w:cs="Iskoola Pota"/>
              </w:rPr>
            </w:pPr>
            <w:r w:rsidRPr="00723CFA">
              <w:rPr>
                <w:rFonts w:ascii="Maiandra GD" w:eastAsia="PMingLiU" w:hAnsi="Maiandra GD" w:cs="Iskoola Pota"/>
              </w:rPr>
              <w:lastRenderedPageBreak/>
              <w:t>3.3</w:t>
            </w:r>
            <w:r w:rsidRPr="00723CFA">
              <w:rPr>
                <w:rFonts w:ascii="Maiandra GD" w:eastAsia="PMingLiU" w:hAnsi="Maiandra GD" w:cs="Iskoola Pota"/>
              </w:rPr>
              <w:tab/>
              <w:t>A Power of Attorney which if signed in Uganda sha</w:t>
            </w:r>
            <w:r w:rsidR="0005197C">
              <w:rPr>
                <w:rFonts w:ascii="Maiandra GD" w:eastAsia="PMingLiU" w:hAnsi="Maiandra GD" w:cs="Iskoola Pota"/>
              </w:rPr>
              <w:t xml:space="preserve">ll be registered; or if signed </w:t>
            </w:r>
            <w:r w:rsidRPr="00723CFA">
              <w:rPr>
                <w:rFonts w:ascii="Maiandra GD" w:eastAsia="PMingLiU" w:hAnsi="Maiandra GD" w:cs="Iskoola Pota"/>
              </w:rPr>
              <w:t>outside Uganda shall be notarized authorising signatur</w:t>
            </w:r>
            <w:r w:rsidR="0005197C">
              <w:rPr>
                <w:rFonts w:ascii="Maiandra GD" w:eastAsia="PMingLiU" w:hAnsi="Maiandra GD" w:cs="Iskoola Pota"/>
              </w:rPr>
              <w:t>e of the bid on behalf of the Bidder</w:t>
            </w:r>
            <w:r w:rsidRPr="00723CFA">
              <w:rPr>
                <w:rFonts w:ascii="Maiandra GD" w:eastAsia="PMingLiU" w:hAnsi="Maiandra GD" w:cs="Iskoola Pota"/>
              </w:rPr>
              <w:t>.</w:t>
            </w:r>
          </w:p>
          <w:p w:rsidR="006007F3" w:rsidRPr="00723CFA" w:rsidRDefault="006007F3" w:rsidP="006007F3">
            <w:pPr>
              <w:tabs>
                <w:tab w:val="left" w:pos="601"/>
              </w:tabs>
              <w:spacing w:before="60" w:after="60"/>
              <w:ind w:right="-72"/>
              <w:rPr>
                <w:rFonts w:ascii="Maiandra GD" w:eastAsia="PMingLiU" w:hAnsi="Maiandra GD" w:cs="Iskoola Pota"/>
              </w:rPr>
            </w:pPr>
          </w:p>
          <w:p w:rsidR="006007F3" w:rsidRPr="00723CFA" w:rsidRDefault="006007F3" w:rsidP="006007F3">
            <w:pPr>
              <w:tabs>
                <w:tab w:val="left" w:pos="601"/>
              </w:tabs>
              <w:spacing w:before="60" w:after="60"/>
              <w:ind w:right="-72"/>
              <w:rPr>
                <w:rFonts w:ascii="Maiandra GD" w:eastAsia="PMingLiU" w:hAnsi="Maiandra GD" w:cs="Iskoola Pota"/>
              </w:rPr>
            </w:pPr>
            <w:r w:rsidRPr="00723CFA">
              <w:rPr>
                <w:rFonts w:ascii="Maiandra GD" w:eastAsia="PMingLiU" w:hAnsi="Maiandra GD" w:cs="Iskoola Pota"/>
              </w:rPr>
              <w:t>3.4</w:t>
            </w:r>
            <w:r w:rsidRPr="00723CFA">
              <w:rPr>
                <w:rFonts w:ascii="Maiandra GD" w:eastAsia="PMingLiU" w:hAnsi="Maiandra GD" w:cs="Iskoola Pota"/>
              </w:rPr>
              <w:tab/>
              <w:t xml:space="preserve">For a Joint Venture, the documentation in Section 3.2 shall be required for each </w:t>
            </w:r>
            <w:r w:rsidRPr="00723CFA">
              <w:rPr>
                <w:rFonts w:ascii="Maiandra GD" w:eastAsia="PMingLiU" w:hAnsi="Maiandra GD" w:cs="Iskoola Pota"/>
              </w:rPr>
              <w:tab/>
              <w:t>member of the Joint Venture and the following add</w:t>
            </w:r>
            <w:r w:rsidR="0005197C">
              <w:rPr>
                <w:rFonts w:ascii="Maiandra GD" w:eastAsia="PMingLiU" w:hAnsi="Maiandra GD" w:cs="Iskoola Pota"/>
              </w:rPr>
              <w:t xml:space="preserve">itional documentation shall be </w:t>
            </w:r>
            <w:r w:rsidRPr="00723CFA">
              <w:rPr>
                <w:rFonts w:ascii="Maiandra GD" w:eastAsia="PMingLiU" w:hAnsi="Maiandra GD" w:cs="Iskoola Pota"/>
              </w:rPr>
              <w:t>required:</w:t>
            </w:r>
          </w:p>
          <w:p w:rsidR="006007F3" w:rsidRPr="00723CFA" w:rsidRDefault="006007F3" w:rsidP="00C872CD">
            <w:pPr>
              <w:numPr>
                <w:ilvl w:val="0"/>
                <w:numId w:val="22"/>
              </w:numPr>
              <w:overflowPunct/>
              <w:autoSpaceDE/>
              <w:autoSpaceDN/>
              <w:adjustRightInd/>
              <w:spacing w:before="60" w:after="60"/>
              <w:ind w:right="-72"/>
              <w:textAlignment w:val="auto"/>
              <w:rPr>
                <w:rFonts w:ascii="Maiandra GD" w:eastAsia="PMingLiU" w:hAnsi="Maiandra GD" w:cs="Iskoola Pota"/>
              </w:rPr>
            </w:pPr>
            <w:r w:rsidRPr="00723CFA">
              <w:rPr>
                <w:rFonts w:ascii="Maiandra GD" w:eastAsia="PMingLiU" w:hAnsi="Maiandra GD" w:cs="Iskoola Pota"/>
              </w:rPr>
              <w:t xml:space="preserve">a certified copy of the Joint Venture Agreement or letter of intent </w:t>
            </w:r>
            <w:r w:rsidRPr="00723CFA">
              <w:rPr>
                <w:rFonts w:ascii="Maiandra GD" w:eastAsia="PMingLiU" w:hAnsi="Maiandra GD" w:cs="Iskoola Pota"/>
                <w:lang w:val="en-US"/>
              </w:rPr>
              <w:t>to enter into such an agreement</w:t>
            </w:r>
            <w:r w:rsidRPr="00723CFA">
              <w:rPr>
                <w:rFonts w:ascii="Maiandra GD" w:eastAsia="PMingLiU" w:hAnsi="Maiandra GD" w:cs="Iskoola Pota"/>
              </w:rPr>
              <w:t>, which is legally binding on all partners, showing that:</w:t>
            </w:r>
          </w:p>
          <w:p w:rsidR="006007F3" w:rsidRPr="00723CFA" w:rsidRDefault="006007F3" w:rsidP="006007F3">
            <w:pPr>
              <w:ind w:left="2142" w:right="-72" w:hanging="720"/>
              <w:rPr>
                <w:rFonts w:ascii="Maiandra GD" w:eastAsia="PMingLiU" w:hAnsi="Maiandra GD" w:cs="Iskoola Pota"/>
              </w:rPr>
            </w:pPr>
            <w:r w:rsidRPr="00723CFA">
              <w:rPr>
                <w:rFonts w:ascii="Maiandra GD" w:eastAsia="PMingLiU" w:hAnsi="Maiandra GD" w:cs="Iskoola Pota"/>
              </w:rPr>
              <w:t>(</w:t>
            </w:r>
            <w:proofErr w:type="spellStart"/>
            <w:r w:rsidRPr="00723CFA">
              <w:rPr>
                <w:rFonts w:ascii="Maiandra GD" w:eastAsia="PMingLiU" w:hAnsi="Maiandra GD" w:cs="Iskoola Pota"/>
              </w:rPr>
              <w:t>i</w:t>
            </w:r>
            <w:proofErr w:type="spellEnd"/>
            <w:r w:rsidRPr="00723CFA">
              <w:rPr>
                <w:rFonts w:ascii="Maiandra GD" w:eastAsia="PMingLiU" w:hAnsi="Maiandra GD" w:cs="Iskoola Pota"/>
              </w:rPr>
              <w:t>)</w:t>
            </w:r>
            <w:r w:rsidRPr="00723CFA">
              <w:rPr>
                <w:rFonts w:ascii="Maiandra GD" w:eastAsia="PMingLiU" w:hAnsi="Maiandra GD" w:cs="Iskoola Pota"/>
              </w:rPr>
              <w:tab/>
              <w:t>all partners shall be jointly and severally liable for the execution of the Contract in accordance with the Contract terms;</w:t>
            </w:r>
          </w:p>
          <w:p w:rsidR="006007F3" w:rsidRPr="00723CFA" w:rsidRDefault="006007F3" w:rsidP="006007F3">
            <w:pPr>
              <w:ind w:left="2142" w:right="-72" w:hanging="720"/>
              <w:rPr>
                <w:rFonts w:ascii="Maiandra GD" w:eastAsia="PMingLiU" w:hAnsi="Maiandra GD" w:cs="Iskoola Pota"/>
              </w:rPr>
            </w:pPr>
            <w:r w:rsidRPr="00723CFA">
              <w:rPr>
                <w:rFonts w:ascii="Maiandra GD" w:eastAsia="PMingLiU" w:hAnsi="Maiandra GD" w:cs="Iskoola Pota"/>
              </w:rPr>
              <w:t>(ii)</w:t>
            </w:r>
            <w:r w:rsidRPr="00723CFA">
              <w:rPr>
                <w:rFonts w:ascii="Maiandra GD" w:eastAsia="PMingLiU" w:hAnsi="Maiandra GD" w:cs="Iskoola Pota"/>
              </w:rPr>
              <w:tab/>
              <w:t>one of the partners will be nominated as being in charge, and receive instructions for and on behalf of any and all partners of the joint venture; and</w:t>
            </w:r>
          </w:p>
          <w:p w:rsidR="006007F3" w:rsidRPr="00723CFA" w:rsidRDefault="006007F3" w:rsidP="006007F3">
            <w:pPr>
              <w:ind w:left="2142" w:right="-72" w:hanging="720"/>
              <w:rPr>
                <w:rFonts w:ascii="Maiandra GD" w:eastAsia="PMingLiU" w:hAnsi="Maiandra GD" w:cs="Iskoola Pota"/>
              </w:rPr>
            </w:pPr>
            <w:r w:rsidRPr="00723CFA">
              <w:rPr>
                <w:rFonts w:ascii="Maiandra GD" w:eastAsia="PMingLiU" w:hAnsi="Maiandra GD" w:cs="Iskoola Pota"/>
              </w:rPr>
              <w:t>(iii)</w:t>
            </w:r>
            <w:r w:rsidRPr="00723CFA">
              <w:rPr>
                <w:rFonts w:ascii="Maiandra GD" w:eastAsia="PMingLiU" w:hAnsi="Maiandra GD" w:cs="Iskoola Pota"/>
              </w:rPr>
              <w:tab/>
            </w:r>
            <w:proofErr w:type="gramStart"/>
            <w:r w:rsidRPr="00723CFA">
              <w:rPr>
                <w:rFonts w:ascii="Maiandra GD" w:eastAsia="PMingLiU" w:hAnsi="Maiandra GD" w:cs="Iskoola Pota"/>
              </w:rPr>
              <w:t>the</w:t>
            </w:r>
            <w:proofErr w:type="gramEnd"/>
            <w:r w:rsidRPr="00723CFA">
              <w:rPr>
                <w:rFonts w:ascii="Maiandra GD" w:eastAsia="PMingLiU" w:hAnsi="Maiandra GD" w:cs="Iskoola Pota"/>
              </w:rPr>
              <w:t xml:space="preserve"> execution of the entire Contract, including payment, shall be done exclusively with the partner in charge.</w:t>
            </w:r>
          </w:p>
          <w:p w:rsidR="006007F3" w:rsidRPr="00723CFA" w:rsidRDefault="006007F3" w:rsidP="006007F3">
            <w:pPr>
              <w:pStyle w:val="Footer"/>
              <w:tabs>
                <w:tab w:val="clear" w:pos="9504"/>
                <w:tab w:val="left" w:pos="1452"/>
              </w:tabs>
              <w:spacing w:before="60" w:after="60"/>
              <w:ind w:left="851" w:firstLine="34"/>
              <w:jc w:val="both"/>
              <w:rPr>
                <w:rFonts w:ascii="Maiandra GD" w:eastAsia="PMingLiU" w:hAnsi="Maiandra GD" w:cs="Iskoola Pota"/>
                <w:b/>
                <w:bCs/>
                <w:lang w:val="en-US"/>
              </w:rPr>
            </w:pPr>
            <w:r w:rsidRPr="00723CFA">
              <w:rPr>
                <w:rFonts w:ascii="Maiandra GD" w:eastAsia="PMingLiU" w:hAnsi="Maiandra GD" w:cs="Iskoola Pota"/>
                <w:lang w:val="en-US"/>
              </w:rPr>
              <w:t>(b)</w:t>
            </w:r>
            <w:r w:rsidRPr="00723CFA">
              <w:rPr>
                <w:rFonts w:ascii="Maiandra GD" w:eastAsia="PMingLiU" w:hAnsi="Maiandra GD" w:cs="Iskoola Pota"/>
                <w:lang w:val="en-US"/>
              </w:rPr>
              <w:tab/>
            </w:r>
            <w:r w:rsidRPr="00723CFA">
              <w:rPr>
                <w:rFonts w:ascii="Maiandra GD" w:eastAsia="PMingLiU" w:hAnsi="Maiandra GD" w:cs="Iskoola Pota"/>
              </w:rPr>
              <w:t xml:space="preserve">a Power of Attorney from each member of the JV </w:t>
            </w:r>
            <w:r w:rsidRPr="00723CFA">
              <w:rPr>
                <w:rFonts w:ascii="Maiandra GD" w:eastAsia="PMingLiU" w:hAnsi="Maiandra GD" w:cs="Iskoola Pota"/>
                <w:iCs/>
              </w:rPr>
              <w:t xml:space="preserve">nominating a </w:t>
            </w:r>
            <w:r w:rsidRPr="00723CFA">
              <w:rPr>
                <w:rFonts w:ascii="Maiandra GD" w:eastAsia="PMingLiU" w:hAnsi="Maiandra GD" w:cs="Iskoola Pota"/>
                <w:iCs/>
                <w:lang w:val="en-US"/>
              </w:rPr>
              <w:tab/>
            </w:r>
            <w:r w:rsidRPr="00723CFA">
              <w:rPr>
                <w:rFonts w:ascii="Maiandra GD" w:eastAsia="PMingLiU" w:hAnsi="Maiandra GD" w:cs="Iskoola Pota"/>
                <w:iCs/>
              </w:rPr>
              <w:t xml:space="preserve">Representative in the JV and a Power of Attorney from the JV </w:t>
            </w:r>
            <w:r w:rsidRPr="00723CFA">
              <w:rPr>
                <w:rFonts w:ascii="Maiandra GD" w:eastAsia="PMingLiU" w:hAnsi="Maiandra GD" w:cs="Iskoola Pota"/>
                <w:iCs/>
                <w:lang w:val="en-US"/>
              </w:rPr>
              <w:tab/>
            </w:r>
            <w:r w:rsidRPr="00723CFA">
              <w:rPr>
                <w:rFonts w:ascii="Maiandra GD" w:eastAsia="PMingLiU" w:hAnsi="Maiandra GD" w:cs="Iskoola Pota"/>
                <w:iCs/>
              </w:rPr>
              <w:t>nominating a representative who shall have the authority to conduct all business for and on behalf of any and all the parties of the JV during the bidding process and, in the event the JV is awarded the Contract, during contract execution</w:t>
            </w:r>
            <w:r w:rsidRPr="00723CFA">
              <w:rPr>
                <w:rFonts w:ascii="Maiandra GD" w:eastAsia="PMingLiU" w:hAnsi="Maiandra GD" w:cs="Iskoola Pota"/>
                <w:iCs/>
                <w:lang w:val="en-US"/>
              </w:rPr>
              <w:t>.</w:t>
            </w:r>
          </w:p>
          <w:p w:rsidR="006007F3" w:rsidRPr="00723CFA" w:rsidRDefault="006007F3" w:rsidP="007A4608">
            <w:pPr>
              <w:pStyle w:val="Footer"/>
              <w:tabs>
                <w:tab w:val="clear" w:pos="9504"/>
                <w:tab w:val="left" w:pos="601"/>
                <w:tab w:val="left" w:pos="851"/>
              </w:tabs>
              <w:spacing w:before="60" w:after="60"/>
              <w:ind w:left="851" w:hanging="851"/>
              <w:jc w:val="both"/>
              <w:rPr>
                <w:rFonts w:ascii="Maiandra GD" w:eastAsia="PMingLiU" w:hAnsi="Maiandra GD" w:cs="Iskoola Pota"/>
                <w:b/>
                <w:bCs/>
              </w:rPr>
            </w:pPr>
          </w:p>
          <w:p w:rsidR="00873057" w:rsidRPr="00723CFA" w:rsidRDefault="00873057" w:rsidP="007A4608">
            <w:pPr>
              <w:pStyle w:val="Footer"/>
              <w:tabs>
                <w:tab w:val="clear" w:pos="9504"/>
                <w:tab w:val="left" w:pos="601"/>
                <w:tab w:val="left" w:pos="851"/>
              </w:tabs>
              <w:spacing w:before="60" w:after="60"/>
              <w:ind w:left="851" w:hanging="851"/>
              <w:jc w:val="both"/>
              <w:rPr>
                <w:rFonts w:ascii="Maiandra GD" w:eastAsia="PMingLiU" w:hAnsi="Maiandra GD" w:cs="Iskoola Pota"/>
                <w:b/>
                <w:bCs/>
              </w:rPr>
            </w:pPr>
            <w:r w:rsidRPr="00723CFA">
              <w:rPr>
                <w:rFonts w:ascii="Maiandra GD" w:eastAsia="PMingLiU" w:hAnsi="Maiandra GD" w:cs="Iskoola Pota"/>
                <w:b/>
                <w:bCs/>
              </w:rPr>
              <w:t>4</w:t>
            </w:r>
            <w:r w:rsidR="002E57C7" w:rsidRPr="00723CFA">
              <w:rPr>
                <w:rFonts w:ascii="Maiandra GD" w:eastAsia="PMingLiU" w:hAnsi="Maiandra GD" w:cs="Iskoola Pota"/>
                <w:b/>
                <w:bCs/>
              </w:rPr>
              <w:t>.</w:t>
            </w:r>
            <w:r w:rsidRPr="00723CFA">
              <w:rPr>
                <w:rFonts w:ascii="Maiandra GD" w:eastAsia="PMingLiU" w:hAnsi="Maiandra GD" w:cs="Iskoola Pota"/>
                <w:b/>
                <w:bCs/>
              </w:rPr>
              <w:tab/>
              <w:t>Administrative Compliance Criteria</w:t>
            </w:r>
          </w:p>
        </w:tc>
        <w:tc>
          <w:tcPr>
            <w:tcW w:w="425" w:type="dxa"/>
            <w:tcBorders>
              <w:top w:val="nil"/>
              <w:left w:val="nil"/>
              <w:bottom w:val="nil"/>
              <w:right w:val="nil"/>
            </w:tcBorders>
          </w:tcPr>
          <w:p w:rsidR="00873057" w:rsidRPr="00723CFA" w:rsidRDefault="00873057" w:rsidP="007A4608">
            <w:pPr>
              <w:tabs>
                <w:tab w:val="left" w:pos="851"/>
              </w:tabs>
              <w:spacing w:before="60" w:after="60"/>
              <w:ind w:left="851" w:hanging="851"/>
              <w:rPr>
                <w:rFonts w:ascii="Maiandra GD" w:eastAsia="PMingLiU" w:hAnsi="Maiandra GD" w:cs="Iskoola Pota"/>
              </w:rPr>
            </w:pPr>
          </w:p>
        </w:tc>
      </w:tr>
      <w:tr w:rsidR="00873057" w:rsidRPr="00723CFA">
        <w:trPr>
          <w:cantSplit/>
        </w:trPr>
        <w:tc>
          <w:tcPr>
            <w:tcW w:w="9068" w:type="dxa"/>
            <w:gridSpan w:val="5"/>
            <w:tcBorders>
              <w:top w:val="nil"/>
              <w:left w:val="nil"/>
              <w:bottom w:val="nil"/>
              <w:right w:val="nil"/>
            </w:tcBorders>
          </w:tcPr>
          <w:p w:rsidR="00873057" w:rsidRPr="00723CFA" w:rsidRDefault="00873057" w:rsidP="007A4608">
            <w:pPr>
              <w:pStyle w:val="RegsSubsection"/>
              <w:tabs>
                <w:tab w:val="clear" w:pos="851"/>
              </w:tabs>
              <w:spacing w:before="60" w:after="60"/>
              <w:ind w:left="885" w:hanging="851"/>
              <w:jc w:val="both"/>
              <w:rPr>
                <w:rFonts w:ascii="Maiandra GD" w:eastAsia="PMingLiU" w:hAnsi="Maiandra GD" w:cs="Iskoola Pota"/>
              </w:rPr>
            </w:pPr>
            <w:r w:rsidRPr="00723CFA">
              <w:rPr>
                <w:rFonts w:ascii="Maiandra GD" w:eastAsia="PMingLiU" w:hAnsi="Maiandra GD" w:cs="Iskoola Pota"/>
              </w:rPr>
              <w:tab/>
              <w:t xml:space="preserve">The evaluation of Administrative Compliance shall be conducted in accordance with </w:t>
            </w:r>
            <w:proofErr w:type="spellStart"/>
            <w:r w:rsidRPr="00723CFA">
              <w:rPr>
                <w:rFonts w:ascii="Maiandra GD" w:eastAsia="PMingLiU" w:hAnsi="Maiandra GD" w:cs="Iskoola Pota"/>
              </w:rPr>
              <w:t>ITB</w:t>
            </w:r>
            <w:proofErr w:type="spellEnd"/>
            <w:r w:rsidRPr="00723CFA">
              <w:rPr>
                <w:rFonts w:ascii="Maiandra GD" w:eastAsia="PMingLiU" w:hAnsi="Maiandra GD" w:cs="Iskoola Pota"/>
              </w:rPr>
              <w:t xml:space="preserve"> Sub-Clauses 32.3 and 32.4. </w:t>
            </w:r>
          </w:p>
        </w:tc>
      </w:tr>
      <w:tr w:rsidR="00873057" w:rsidRPr="00723CFA">
        <w:trPr>
          <w:cantSplit/>
        </w:trPr>
        <w:tc>
          <w:tcPr>
            <w:tcW w:w="9068" w:type="dxa"/>
            <w:gridSpan w:val="5"/>
            <w:tcBorders>
              <w:top w:val="nil"/>
              <w:left w:val="nil"/>
              <w:bottom w:val="nil"/>
              <w:right w:val="nil"/>
            </w:tcBorders>
          </w:tcPr>
          <w:p w:rsidR="00873057" w:rsidRPr="00723CFA" w:rsidRDefault="00873057" w:rsidP="00A87F03">
            <w:pPr>
              <w:tabs>
                <w:tab w:val="left" w:pos="601"/>
                <w:tab w:val="left" w:pos="851"/>
              </w:tabs>
              <w:spacing w:before="60" w:after="60"/>
              <w:ind w:left="851" w:hanging="851"/>
              <w:jc w:val="center"/>
              <w:rPr>
                <w:rFonts w:ascii="Maiandra GD" w:eastAsia="PMingLiU" w:hAnsi="Maiandra GD" w:cs="Iskoola Pota"/>
                <w:b/>
                <w:bCs/>
                <w:sz w:val="28"/>
                <w:szCs w:val="28"/>
              </w:rPr>
            </w:pPr>
            <w:r w:rsidRPr="00723CFA">
              <w:rPr>
                <w:rFonts w:ascii="Maiandra GD" w:eastAsia="PMingLiU" w:hAnsi="Maiandra GD" w:cs="Iskoola Pota"/>
                <w:b/>
                <w:bCs/>
                <w:sz w:val="28"/>
                <w:szCs w:val="28"/>
              </w:rPr>
              <w:t>C</w:t>
            </w:r>
            <w:r w:rsidRPr="00723CFA">
              <w:rPr>
                <w:rFonts w:ascii="Maiandra GD" w:eastAsia="PMingLiU" w:hAnsi="Maiandra GD" w:cs="Iskoola Pota"/>
                <w:b/>
                <w:bCs/>
                <w:sz w:val="28"/>
                <w:szCs w:val="28"/>
              </w:rPr>
              <w:tab/>
              <w:t>Detailed Evaluation Criteria</w:t>
            </w:r>
          </w:p>
        </w:tc>
      </w:tr>
      <w:tr w:rsidR="00873057" w:rsidRPr="00723CFA">
        <w:tc>
          <w:tcPr>
            <w:tcW w:w="5387" w:type="dxa"/>
            <w:tcBorders>
              <w:top w:val="nil"/>
              <w:left w:val="nil"/>
              <w:bottom w:val="nil"/>
              <w:right w:val="nil"/>
            </w:tcBorders>
          </w:tcPr>
          <w:p w:rsidR="00873057" w:rsidRPr="00723CFA" w:rsidRDefault="00873057" w:rsidP="007A4608">
            <w:pPr>
              <w:pStyle w:val="Footer"/>
              <w:tabs>
                <w:tab w:val="clear" w:pos="9504"/>
                <w:tab w:val="left" w:pos="601"/>
                <w:tab w:val="left" w:pos="851"/>
              </w:tabs>
              <w:spacing w:before="60" w:after="60"/>
              <w:ind w:left="851" w:hanging="851"/>
              <w:jc w:val="both"/>
              <w:rPr>
                <w:rFonts w:ascii="Maiandra GD" w:eastAsia="PMingLiU" w:hAnsi="Maiandra GD" w:cs="Iskoola Pota"/>
                <w:b/>
                <w:bCs/>
              </w:rPr>
            </w:pPr>
            <w:r w:rsidRPr="00723CFA">
              <w:rPr>
                <w:rFonts w:ascii="Maiandra GD" w:eastAsia="PMingLiU" w:hAnsi="Maiandra GD" w:cs="Iskoola Pota"/>
                <w:b/>
                <w:bCs/>
              </w:rPr>
              <w:t>5.</w:t>
            </w:r>
            <w:r w:rsidRPr="00723CFA">
              <w:rPr>
                <w:rFonts w:ascii="Maiandra GD" w:eastAsia="PMingLiU" w:hAnsi="Maiandra GD" w:cs="Iskoola Pota"/>
                <w:b/>
                <w:bCs/>
              </w:rPr>
              <w:tab/>
              <w:t>Commercial Criteria</w:t>
            </w:r>
          </w:p>
        </w:tc>
        <w:tc>
          <w:tcPr>
            <w:tcW w:w="3681" w:type="dxa"/>
            <w:gridSpan w:val="4"/>
            <w:tcBorders>
              <w:top w:val="nil"/>
              <w:left w:val="nil"/>
              <w:bottom w:val="nil"/>
              <w:right w:val="nil"/>
            </w:tcBorders>
          </w:tcPr>
          <w:p w:rsidR="00873057" w:rsidRPr="00723CFA" w:rsidRDefault="00873057" w:rsidP="007A4608">
            <w:pPr>
              <w:tabs>
                <w:tab w:val="left" w:pos="851"/>
              </w:tabs>
              <w:spacing w:before="60" w:after="60"/>
              <w:ind w:left="851" w:hanging="851"/>
              <w:rPr>
                <w:rFonts w:ascii="Maiandra GD" w:eastAsia="PMingLiU" w:hAnsi="Maiandra GD" w:cs="Iskoola Pota"/>
              </w:rPr>
            </w:pPr>
          </w:p>
        </w:tc>
      </w:tr>
      <w:tr w:rsidR="00873057" w:rsidRPr="00723CFA">
        <w:tc>
          <w:tcPr>
            <w:tcW w:w="9068" w:type="dxa"/>
            <w:gridSpan w:val="5"/>
            <w:tcBorders>
              <w:top w:val="nil"/>
              <w:left w:val="nil"/>
              <w:bottom w:val="nil"/>
              <w:right w:val="nil"/>
            </w:tcBorders>
          </w:tcPr>
          <w:p w:rsidR="00873057" w:rsidRPr="00723CFA" w:rsidRDefault="00873057" w:rsidP="007A4608">
            <w:pPr>
              <w:pStyle w:val="SubReg"/>
              <w:rPr>
                <w:rFonts w:ascii="Maiandra GD" w:eastAsia="PMingLiU" w:hAnsi="Maiandra GD" w:cs="Iskoola Pota"/>
              </w:rPr>
            </w:pPr>
            <w:r w:rsidRPr="00723CFA">
              <w:rPr>
                <w:rFonts w:ascii="Maiandra GD" w:eastAsia="PMingLiU" w:hAnsi="Maiandra GD" w:cs="Iskoola Pota"/>
              </w:rPr>
              <w:tab/>
              <w:t xml:space="preserve">The commercial responsiveness of bids shall be evaluated in accordance with </w:t>
            </w:r>
            <w:proofErr w:type="spellStart"/>
            <w:r w:rsidRPr="00723CFA">
              <w:rPr>
                <w:rFonts w:ascii="Maiandra GD" w:eastAsia="PMingLiU" w:hAnsi="Maiandra GD" w:cs="Iskoola Pota"/>
              </w:rPr>
              <w:t>ITB</w:t>
            </w:r>
            <w:proofErr w:type="spellEnd"/>
            <w:r w:rsidRPr="00723CFA">
              <w:rPr>
                <w:rFonts w:ascii="Maiandra GD" w:eastAsia="PMingLiU" w:hAnsi="Maiandra GD" w:cs="Iskoola Pota"/>
              </w:rPr>
              <w:t xml:space="preserve"> Clause 33</w:t>
            </w:r>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rPr>
              <w:t xml:space="preserve">The criteria shall be:  </w:t>
            </w:r>
          </w:p>
          <w:p w:rsidR="00873057" w:rsidRPr="00723CFA" w:rsidRDefault="00873057" w:rsidP="007A4608">
            <w:pPr>
              <w:pStyle w:val="SubReg"/>
              <w:tabs>
                <w:tab w:val="clear" w:pos="851"/>
              </w:tabs>
              <w:ind w:left="1735"/>
              <w:rPr>
                <w:rFonts w:ascii="Maiandra GD" w:eastAsia="PMingLiU" w:hAnsi="Maiandra GD" w:cs="Iskoola Pota"/>
              </w:rPr>
            </w:pPr>
            <w:r w:rsidRPr="00723CFA">
              <w:rPr>
                <w:rFonts w:ascii="Maiandra GD" w:eastAsia="PMingLiU" w:hAnsi="Maiandra GD" w:cs="Iskoola Pota"/>
              </w:rPr>
              <w:t>(a)</w:t>
            </w:r>
            <w:r w:rsidRPr="00723CFA">
              <w:rPr>
                <w:rFonts w:ascii="Maiandra GD" w:eastAsia="PMingLiU" w:hAnsi="Maiandra GD" w:cs="Iskoola Pota"/>
              </w:rPr>
              <w:tab/>
              <w:t>acceptance of the conditions of the proposed contract;</w:t>
            </w:r>
          </w:p>
          <w:p w:rsidR="00873057" w:rsidRPr="00723CFA" w:rsidRDefault="00873057" w:rsidP="007A4608">
            <w:pPr>
              <w:pStyle w:val="SubReg"/>
              <w:tabs>
                <w:tab w:val="clear" w:pos="851"/>
              </w:tabs>
              <w:ind w:left="1735"/>
              <w:rPr>
                <w:rFonts w:ascii="Maiandra GD" w:eastAsia="PMingLiU" w:hAnsi="Maiandra GD" w:cs="Iskoola Pota"/>
              </w:rPr>
            </w:pPr>
            <w:r w:rsidRPr="00723CFA">
              <w:rPr>
                <w:rFonts w:ascii="Maiandra GD" w:eastAsia="PMingLiU" w:hAnsi="Maiandra GD" w:cs="Iskoola Pota"/>
              </w:rPr>
              <w:t>(b)</w:t>
            </w:r>
            <w:r w:rsidRPr="00723CFA">
              <w:rPr>
                <w:rFonts w:ascii="Maiandra GD" w:eastAsia="PMingLiU" w:hAnsi="Maiandra GD" w:cs="Iskoola Pota"/>
              </w:rPr>
              <w:tab/>
              <w:t>inclusion of all cost components required such as installation, training, inspection or proving, commissioning, in addition to the price of the supplies;</w:t>
            </w:r>
          </w:p>
          <w:p w:rsidR="00873057" w:rsidRPr="00723CFA" w:rsidRDefault="00873057" w:rsidP="007A4608">
            <w:pPr>
              <w:pStyle w:val="SubReg"/>
              <w:tabs>
                <w:tab w:val="clear" w:pos="851"/>
              </w:tabs>
              <w:ind w:left="1735"/>
              <w:rPr>
                <w:rFonts w:ascii="Maiandra GD" w:eastAsia="PMingLiU" w:hAnsi="Maiandra GD" w:cs="Iskoola Pota"/>
              </w:rPr>
            </w:pPr>
            <w:r w:rsidRPr="00723CFA">
              <w:rPr>
                <w:rFonts w:ascii="Maiandra GD" w:eastAsia="PMingLiU" w:hAnsi="Maiandra GD" w:cs="Iskoola Pota"/>
              </w:rPr>
              <w:t>(c)</w:t>
            </w:r>
            <w:r w:rsidRPr="00723CFA">
              <w:rPr>
                <w:rFonts w:ascii="Maiandra GD" w:eastAsia="PMingLiU" w:hAnsi="Maiandra GD" w:cs="Iskoola Pota"/>
              </w:rPr>
              <w:tab/>
            </w:r>
            <w:r w:rsidR="0005197C" w:rsidRPr="00723CFA">
              <w:rPr>
                <w:rFonts w:ascii="Maiandra GD" w:eastAsia="PMingLiU" w:hAnsi="Maiandra GD" w:cs="Iskoola Pota"/>
              </w:rPr>
              <w:t>Acceptable</w:t>
            </w:r>
            <w:r w:rsidRPr="00723CFA">
              <w:rPr>
                <w:rFonts w:ascii="Maiandra GD" w:eastAsia="PMingLiU" w:hAnsi="Maiandra GD" w:cs="Iskoola Pota"/>
              </w:rPr>
              <w:t xml:space="preserve"> delivery schedule</w:t>
            </w:r>
            <w:r w:rsidR="006007F3" w:rsidRPr="00723CFA">
              <w:rPr>
                <w:rFonts w:ascii="Maiandra GD" w:eastAsia="PMingLiU" w:hAnsi="Maiandra GD" w:cs="Iskoola Pota"/>
              </w:rPr>
              <w:t>.</w:t>
            </w:r>
          </w:p>
        </w:tc>
      </w:tr>
      <w:tr w:rsidR="00873057" w:rsidRPr="00723CFA">
        <w:trPr>
          <w:cantSplit/>
        </w:trPr>
        <w:tc>
          <w:tcPr>
            <w:tcW w:w="8643" w:type="dxa"/>
            <w:gridSpan w:val="4"/>
            <w:tcBorders>
              <w:top w:val="nil"/>
              <w:left w:val="nil"/>
              <w:bottom w:val="nil"/>
              <w:right w:val="nil"/>
            </w:tcBorders>
          </w:tcPr>
          <w:p w:rsidR="00873057" w:rsidRPr="00723CFA" w:rsidRDefault="00873057" w:rsidP="007A4608">
            <w:pPr>
              <w:pStyle w:val="Footer"/>
              <w:tabs>
                <w:tab w:val="clear" w:pos="9504"/>
                <w:tab w:val="left" w:pos="556"/>
                <w:tab w:val="left" w:pos="851"/>
              </w:tabs>
              <w:spacing w:before="60" w:after="60"/>
              <w:ind w:left="851" w:hanging="851"/>
              <w:jc w:val="both"/>
              <w:rPr>
                <w:rFonts w:ascii="Maiandra GD" w:eastAsia="PMingLiU" w:hAnsi="Maiandra GD" w:cs="Iskoola Pota"/>
                <w:b/>
                <w:bCs/>
              </w:rPr>
            </w:pPr>
            <w:r w:rsidRPr="00723CFA">
              <w:rPr>
                <w:rFonts w:ascii="Maiandra GD" w:eastAsia="PMingLiU" w:hAnsi="Maiandra GD" w:cs="Iskoola Pota"/>
                <w:b/>
                <w:bCs/>
              </w:rPr>
              <w:t>6</w:t>
            </w:r>
            <w:r w:rsidR="002E57C7" w:rsidRPr="00723CFA">
              <w:rPr>
                <w:rFonts w:ascii="Maiandra GD" w:eastAsia="PMingLiU" w:hAnsi="Maiandra GD" w:cs="Iskoola Pota"/>
                <w:b/>
                <w:bCs/>
              </w:rPr>
              <w:t>.</w:t>
            </w:r>
            <w:r w:rsidRPr="00723CFA">
              <w:rPr>
                <w:rFonts w:ascii="Maiandra GD" w:eastAsia="PMingLiU" w:hAnsi="Maiandra GD" w:cs="Iskoola Pota"/>
                <w:b/>
                <w:bCs/>
              </w:rPr>
              <w:tab/>
              <w:t>Technical Criteria</w:t>
            </w:r>
          </w:p>
        </w:tc>
        <w:tc>
          <w:tcPr>
            <w:tcW w:w="425" w:type="dxa"/>
            <w:tcBorders>
              <w:top w:val="nil"/>
              <w:left w:val="nil"/>
              <w:bottom w:val="nil"/>
              <w:right w:val="nil"/>
            </w:tcBorders>
          </w:tcPr>
          <w:p w:rsidR="00873057" w:rsidRPr="00723CFA" w:rsidRDefault="00873057" w:rsidP="007A4608">
            <w:pPr>
              <w:tabs>
                <w:tab w:val="left" w:pos="851"/>
              </w:tabs>
              <w:spacing w:before="60" w:after="60"/>
              <w:ind w:left="851" w:hanging="851"/>
              <w:rPr>
                <w:rFonts w:ascii="Maiandra GD" w:eastAsia="PMingLiU" w:hAnsi="Maiandra GD" w:cs="Iskoola Pota"/>
              </w:rPr>
            </w:pPr>
          </w:p>
        </w:tc>
      </w:tr>
      <w:tr w:rsidR="00873057" w:rsidRPr="00723CFA">
        <w:trPr>
          <w:cantSplit/>
        </w:trPr>
        <w:tc>
          <w:tcPr>
            <w:tcW w:w="9068" w:type="dxa"/>
            <w:gridSpan w:val="5"/>
            <w:tcBorders>
              <w:top w:val="nil"/>
              <w:left w:val="nil"/>
              <w:bottom w:val="nil"/>
              <w:right w:val="nil"/>
            </w:tcBorders>
          </w:tcPr>
          <w:p w:rsidR="00873057" w:rsidRPr="00723CFA" w:rsidRDefault="00873057" w:rsidP="007A4608">
            <w:pPr>
              <w:pStyle w:val="SubReg"/>
              <w:rPr>
                <w:rFonts w:ascii="Maiandra GD" w:eastAsia="PMingLiU" w:hAnsi="Maiandra GD" w:cs="Iskoola Pota"/>
              </w:rPr>
            </w:pPr>
            <w:r w:rsidRPr="00723CFA">
              <w:rPr>
                <w:rFonts w:ascii="Maiandra GD" w:eastAsia="PMingLiU" w:hAnsi="Maiandra GD" w:cs="Iskoola Pota"/>
              </w:rPr>
              <w:lastRenderedPageBreak/>
              <w:t>6.1</w:t>
            </w:r>
            <w:r w:rsidRPr="00723CFA">
              <w:rPr>
                <w:rFonts w:ascii="Maiandra GD" w:eastAsia="PMingLiU" w:hAnsi="Maiandra GD" w:cs="Iskoola Pota"/>
              </w:rPr>
              <w:tab/>
              <w:t xml:space="preserve">Technical responsiveness shall be evaluated in accordance with </w:t>
            </w:r>
            <w:proofErr w:type="spellStart"/>
            <w:r w:rsidRPr="00723CFA">
              <w:rPr>
                <w:rFonts w:ascii="Maiandra GD" w:eastAsia="PMingLiU" w:hAnsi="Maiandra GD" w:cs="Iskoola Pota"/>
              </w:rPr>
              <w:t>ITB</w:t>
            </w:r>
            <w:proofErr w:type="spellEnd"/>
            <w:r w:rsidRPr="00723CFA">
              <w:rPr>
                <w:rFonts w:ascii="Maiandra GD" w:eastAsia="PMingLiU" w:hAnsi="Maiandra GD" w:cs="Iskoola Pota"/>
              </w:rPr>
              <w:t xml:space="preserve"> Clause 33.3. </w:t>
            </w:r>
          </w:p>
          <w:p w:rsidR="00873057" w:rsidRPr="00723CFA" w:rsidRDefault="00873057" w:rsidP="001260EE">
            <w:pPr>
              <w:pStyle w:val="RegsSubsection"/>
              <w:spacing w:before="60" w:after="60"/>
              <w:ind w:hanging="851"/>
              <w:jc w:val="both"/>
              <w:rPr>
                <w:rFonts w:ascii="Maiandra GD" w:eastAsia="PMingLiU" w:hAnsi="Maiandra GD" w:cs="Iskoola Pota"/>
              </w:rPr>
            </w:pPr>
            <w:r w:rsidRPr="00723CFA">
              <w:rPr>
                <w:rFonts w:ascii="Maiandra GD" w:eastAsia="PMingLiU" w:hAnsi="Maiandra GD" w:cs="Iskoola Pota"/>
              </w:rPr>
              <w:t>6.2</w:t>
            </w:r>
            <w:r w:rsidRPr="00723CFA">
              <w:rPr>
                <w:rFonts w:ascii="Maiandra GD" w:eastAsia="PMingLiU" w:hAnsi="Maiandra GD" w:cs="Iskoola Pota"/>
              </w:rPr>
              <w:tab/>
              <w:t>The Statement of Requirements detail</w:t>
            </w:r>
            <w:r w:rsidR="001260EE" w:rsidRPr="00723CFA">
              <w:rPr>
                <w:rFonts w:ascii="Maiandra GD" w:eastAsia="PMingLiU" w:hAnsi="Maiandra GD" w:cs="Iskoola Pota"/>
              </w:rPr>
              <w:t>s</w:t>
            </w:r>
            <w:r w:rsidRPr="00723CFA">
              <w:rPr>
                <w:rFonts w:ascii="Maiandra GD" w:eastAsia="PMingLiU" w:hAnsi="Maiandra GD" w:cs="Iskoola Pota"/>
              </w:rPr>
              <w:t xml:space="preserve"> the minimum technical requirements</w:t>
            </w:r>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rPr>
              <w:t>Responsiveness is determined by comparison of the specification offered to the specification required in Section 6 and the evaluation is conducted on a pass/fail basis</w:t>
            </w:r>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rPr>
              <w:t>Substantial responsiveness shall be considered a pass.</w:t>
            </w:r>
          </w:p>
        </w:tc>
      </w:tr>
      <w:tr w:rsidR="00873057" w:rsidRPr="00723CFA">
        <w:trPr>
          <w:cantSplit/>
        </w:trPr>
        <w:tc>
          <w:tcPr>
            <w:tcW w:w="9068" w:type="dxa"/>
            <w:gridSpan w:val="5"/>
            <w:tcBorders>
              <w:top w:val="nil"/>
              <w:left w:val="nil"/>
              <w:bottom w:val="nil"/>
              <w:right w:val="nil"/>
            </w:tcBorders>
          </w:tcPr>
          <w:p w:rsidR="00873057" w:rsidRPr="00723CFA" w:rsidRDefault="00873057" w:rsidP="00A87F03">
            <w:pPr>
              <w:tabs>
                <w:tab w:val="left" w:pos="851"/>
                <w:tab w:val="left" w:pos="885"/>
              </w:tabs>
              <w:spacing w:before="60" w:after="60"/>
              <w:ind w:left="851" w:hanging="851"/>
              <w:jc w:val="center"/>
              <w:rPr>
                <w:rFonts w:ascii="Maiandra GD" w:eastAsia="PMingLiU" w:hAnsi="Maiandra GD" w:cs="Iskoola Pota"/>
                <w:b/>
                <w:bCs/>
                <w:sz w:val="28"/>
                <w:szCs w:val="28"/>
              </w:rPr>
            </w:pPr>
            <w:r w:rsidRPr="00723CFA">
              <w:rPr>
                <w:rFonts w:ascii="Maiandra GD" w:eastAsia="PMingLiU" w:hAnsi="Maiandra GD" w:cs="Iskoola Pota"/>
                <w:b/>
                <w:bCs/>
                <w:sz w:val="28"/>
                <w:szCs w:val="28"/>
              </w:rPr>
              <w:t>D</w:t>
            </w:r>
            <w:r w:rsidRPr="00723CFA">
              <w:rPr>
                <w:rFonts w:ascii="Maiandra GD" w:eastAsia="PMingLiU" w:hAnsi="Maiandra GD" w:cs="Iskoola Pota"/>
                <w:b/>
                <w:bCs/>
                <w:sz w:val="28"/>
                <w:szCs w:val="28"/>
              </w:rPr>
              <w:tab/>
              <w:t>Financial Comparison Criteria</w:t>
            </w:r>
          </w:p>
        </w:tc>
      </w:tr>
      <w:tr w:rsidR="00873057" w:rsidRPr="00723CFA">
        <w:tc>
          <w:tcPr>
            <w:tcW w:w="8501" w:type="dxa"/>
            <w:gridSpan w:val="3"/>
            <w:tcBorders>
              <w:top w:val="nil"/>
              <w:left w:val="nil"/>
              <w:bottom w:val="nil"/>
              <w:right w:val="nil"/>
            </w:tcBorders>
          </w:tcPr>
          <w:p w:rsidR="00873057" w:rsidRPr="00723CFA" w:rsidRDefault="00873057" w:rsidP="007A4608">
            <w:pPr>
              <w:pStyle w:val="Footer"/>
              <w:tabs>
                <w:tab w:val="clear" w:pos="9504"/>
                <w:tab w:val="left" w:pos="851"/>
              </w:tabs>
              <w:spacing w:before="60" w:after="60"/>
              <w:ind w:left="851" w:hanging="851"/>
              <w:jc w:val="both"/>
              <w:rPr>
                <w:rFonts w:ascii="Maiandra GD" w:eastAsia="PMingLiU" w:hAnsi="Maiandra GD" w:cs="Iskoola Pota"/>
                <w:b/>
                <w:bCs/>
              </w:rPr>
            </w:pPr>
            <w:r w:rsidRPr="00723CFA">
              <w:rPr>
                <w:rFonts w:ascii="Maiandra GD" w:eastAsia="PMingLiU" w:hAnsi="Maiandra GD" w:cs="Iskoola Pota"/>
                <w:b/>
                <w:bCs/>
              </w:rPr>
              <w:t>7.</w:t>
            </w:r>
            <w:r w:rsidRPr="00723CFA">
              <w:rPr>
                <w:rFonts w:ascii="Maiandra GD" w:eastAsia="PMingLiU" w:hAnsi="Maiandra GD" w:cs="Iskoola Pota"/>
                <w:b/>
                <w:bCs/>
              </w:rPr>
              <w:tab/>
              <w:t>Costs to be included in Bid Price</w:t>
            </w:r>
          </w:p>
        </w:tc>
        <w:tc>
          <w:tcPr>
            <w:tcW w:w="567" w:type="dxa"/>
            <w:gridSpan w:val="2"/>
            <w:tcBorders>
              <w:top w:val="nil"/>
              <w:left w:val="nil"/>
              <w:bottom w:val="nil"/>
              <w:right w:val="nil"/>
            </w:tcBorders>
          </w:tcPr>
          <w:p w:rsidR="00873057" w:rsidRPr="00723CFA" w:rsidRDefault="00873057" w:rsidP="007A4608">
            <w:pPr>
              <w:tabs>
                <w:tab w:val="left" w:pos="851"/>
              </w:tabs>
              <w:spacing w:before="60" w:after="60"/>
              <w:ind w:left="851" w:hanging="851"/>
              <w:rPr>
                <w:rFonts w:ascii="Maiandra GD" w:eastAsia="PMingLiU" w:hAnsi="Maiandra GD" w:cs="Iskoola Pota"/>
              </w:rPr>
            </w:pPr>
          </w:p>
        </w:tc>
      </w:tr>
      <w:tr w:rsidR="00873057" w:rsidRPr="00723CFA">
        <w:tc>
          <w:tcPr>
            <w:tcW w:w="9068" w:type="dxa"/>
            <w:gridSpan w:val="5"/>
            <w:tcBorders>
              <w:top w:val="nil"/>
              <w:left w:val="nil"/>
              <w:bottom w:val="nil"/>
              <w:right w:val="nil"/>
            </w:tcBorders>
          </w:tcPr>
          <w:p w:rsidR="00873057" w:rsidRPr="00723CFA" w:rsidRDefault="00873057" w:rsidP="007A4608">
            <w:pPr>
              <w:pStyle w:val="SubReg"/>
              <w:rPr>
                <w:rFonts w:ascii="Maiandra GD" w:eastAsia="PMingLiU" w:hAnsi="Maiandra GD" w:cs="Iskoola Pota"/>
              </w:rPr>
            </w:pPr>
            <w:r w:rsidRPr="00723CFA">
              <w:rPr>
                <w:rFonts w:ascii="Maiandra GD" w:eastAsia="PMingLiU" w:hAnsi="Maiandra GD" w:cs="Iskoola Pota"/>
              </w:rPr>
              <w:tab/>
              <w:t xml:space="preserve">The financial comparison shall be conducted in accordance with </w:t>
            </w:r>
            <w:proofErr w:type="spellStart"/>
            <w:r w:rsidRPr="00723CFA">
              <w:rPr>
                <w:rFonts w:ascii="Maiandra GD" w:eastAsia="PMingLiU" w:hAnsi="Maiandra GD" w:cs="Iskoola Pota"/>
              </w:rPr>
              <w:t>ITB</w:t>
            </w:r>
            <w:proofErr w:type="spellEnd"/>
            <w:r w:rsidRPr="00723CFA">
              <w:rPr>
                <w:rFonts w:ascii="Maiandra GD" w:eastAsia="PMingLiU" w:hAnsi="Maiandra GD" w:cs="Iskoola Pota"/>
              </w:rPr>
              <w:t xml:space="preserve"> Clause 36. The costs to be included in the bid price bid are:</w:t>
            </w:r>
          </w:p>
          <w:p w:rsidR="00873057" w:rsidRPr="00723CFA" w:rsidRDefault="00873057" w:rsidP="007A4608">
            <w:pPr>
              <w:pStyle w:val="SubSubReg"/>
              <w:tabs>
                <w:tab w:val="clear" w:pos="1418"/>
                <w:tab w:val="left" w:pos="1452"/>
              </w:tabs>
              <w:ind w:left="1452" w:hanging="568"/>
              <w:rPr>
                <w:rFonts w:ascii="Maiandra GD" w:eastAsia="PMingLiU" w:hAnsi="Maiandra GD" w:cs="Iskoola Pota"/>
              </w:rPr>
            </w:pPr>
            <w:r w:rsidRPr="00723CFA">
              <w:rPr>
                <w:rFonts w:ascii="Maiandra GD" w:eastAsia="PMingLiU" w:hAnsi="Maiandra GD" w:cs="Iskoola Pota"/>
              </w:rPr>
              <w:t>(a)</w:t>
            </w:r>
            <w:r w:rsidRPr="00723CFA">
              <w:rPr>
                <w:rFonts w:ascii="Maiandra GD" w:eastAsia="PMingLiU" w:hAnsi="Maiandra GD" w:cs="Iskoola Pota"/>
              </w:rPr>
              <w:tab/>
              <w:t>the unit and total delivered price based on the delivery terms requested and the quantity specified in Section 6;</w:t>
            </w:r>
          </w:p>
          <w:p w:rsidR="00873057" w:rsidRPr="00723CFA" w:rsidRDefault="00873057" w:rsidP="007A4608">
            <w:pPr>
              <w:pStyle w:val="SubSubReg"/>
              <w:ind w:left="1452" w:hanging="568"/>
              <w:rPr>
                <w:rFonts w:ascii="Maiandra GD" w:eastAsia="PMingLiU" w:hAnsi="Maiandra GD" w:cs="Iskoola Pota"/>
              </w:rPr>
            </w:pPr>
            <w:r w:rsidRPr="00723CFA">
              <w:rPr>
                <w:rFonts w:ascii="Maiandra GD" w:eastAsia="PMingLiU" w:hAnsi="Maiandra GD" w:cs="Iskoola Pota"/>
              </w:rPr>
              <w:t>(b)</w:t>
            </w:r>
            <w:r w:rsidRPr="00723CFA">
              <w:rPr>
                <w:rFonts w:ascii="Maiandra GD" w:eastAsia="PMingLiU" w:hAnsi="Maiandra GD" w:cs="Iskoola Pota"/>
              </w:rPr>
              <w:tab/>
              <w:t>taxes, duties and levies;</w:t>
            </w:r>
          </w:p>
        </w:tc>
      </w:tr>
      <w:tr w:rsidR="00873057" w:rsidRPr="00723CFA">
        <w:trPr>
          <w:cantSplit/>
        </w:trPr>
        <w:tc>
          <w:tcPr>
            <w:tcW w:w="6375" w:type="dxa"/>
            <w:gridSpan w:val="2"/>
            <w:tcBorders>
              <w:top w:val="nil"/>
              <w:left w:val="nil"/>
              <w:bottom w:val="nil"/>
              <w:right w:val="nil"/>
            </w:tcBorders>
          </w:tcPr>
          <w:p w:rsidR="00873057" w:rsidRPr="00723CFA" w:rsidRDefault="00873057" w:rsidP="007A4608">
            <w:pPr>
              <w:pStyle w:val="Footer"/>
              <w:tabs>
                <w:tab w:val="clear" w:pos="9504"/>
                <w:tab w:val="left" w:pos="851"/>
              </w:tabs>
              <w:spacing w:before="60" w:after="60"/>
              <w:ind w:left="851" w:hanging="851"/>
              <w:jc w:val="both"/>
              <w:rPr>
                <w:rFonts w:ascii="Maiandra GD" w:eastAsia="PMingLiU" w:hAnsi="Maiandra GD" w:cs="Iskoola Pota"/>
                <w:b/>
                <w:bCs/>
              </w:rPr>
            </w:pPr>
            <w:r w:rsidRPr="00723CFA">
              <w:rPr>
                <w:rFonts w:ascii="Maiandra GD" w:eastAsia="PMingLiU" w:hAnsi="Maiandra GD" w:cs="Iskoola Pota"/>
                <w:b/>
                <w:bCs/>
              </w:rPr>
              <w:t>8</w:t>
            </w:r>
            <w:r w:rsidR="002E57C7" w:rsidRPr="00723CFA">
              <w:rPr>
                <w:rFonts w:ascii="Maiandra GD" w:eastAsia="PMingLiU" w:hAnsi="Maiandra GD" w:cs="Iskoola Pota"/>
                <w:b/>
                <w:bCs/>
              </w:rPr>
              <w:t>.</w:t>
            </w:r>
            <w:r w:rsidRPr="00723CFA">
              <w:rPr>
                <w:rFonts w:ascii="Maiandra GD" w:eastAsia="PMingLiU" w:hAnsi="Maiandra GD" w:cs="Iskoola Pota"/>
                <w:b/>
                <w:bCs/>
              </w:rPr>
              <w:tab/>
              <w:t>Non-cost Factors to be included in Evaluated Price</w:t>
            </w:r>
          </w:p>
        </w:tc>
        <w:tc>
          <w:tcPr>
            <w:tcW w:w="2693" w:type="dxa"/>
            <w:gridSpan w:val="3"/>
            <w:tcBorders>
              <w:top w:val="nil"/>
              <w:left w:val="nil"/>
              <w:bottom w:val="nil"/>
              <w:right w:val="nil"/>
            </w:tcBorders>
          </w:tcPr>
          <w:p w:rsidR="00873057" w:rsidRPr="00723CFA" w:rsidRDefault="00873057" w:rsidP="007A4608">
            <w:pPr>
              <w:tabs>
                <w:tab w:val="left" w:pos="851"/>
              </w:tabs>
              <w:spacing w:before="60" w:after="60"/>
              <w:ind w:left="851" w:hanging="851"/>
              <w:rPr>
                <w:rFonts w:ascii="Maiandra GD" w:eastAsia="PMingLiU" w:hAnsi="Maiandra GD" w:cs="Iskoola Pota"/>
              </w:rPr>
            </w:pPr>
          </w:p>
        </w:tc>
      </w:tr>
      <w:tr w:rsidR="00873057" w:rsidRPr="00723CFA">
        <w:trPr>
          <w:cantSplit/>
        </w:trPr>
        <w:tc>
          <w:tcPr>
            <w:tcW w:w="9068" w:type="dxa"/>
            <w:gridSpan w:val="5"/>
            <w:tcBorders>
              <w:top w:val="nil"/>
              <w:left w:val="nil"/>
              <w:bottom w:val="nil"/>
              <w:right w:val="nil"/>
            </w:tcBorders>
          </w:tcPr>
          <w:p w:rsidR="00873057" w:rsidRPr="00723CFA" w:rsidRDefault="00873057" w:rsidP="007A4608">
            <w:pPr>
              <w:pStyle w:val="RegsSubsection"/>
              <w:spacing w:before="60" w:after="60"/>
              <w:ind w:left="0" w:firstLine="0"/>
              <w:jc w:val="both"/>
              <w:rPr>
                <w:rFonts w:ascii="Maiandra GD" w:eastAsia="PMingLiU" w:hAnsi="Maiandra GD" w:cs="Iskoola Pota"/>
              </w:rPr>
            </w:pPr>
            <w:r w:rsidRPr="00723CFA">
              <w:rPr>
                <w:rFonts w:ascii="Maiandra GD" w:eastAsia="PMingLiU" w:hAnsi="Maiandra GD" w:cs="Iskoola Pota"/>
              </w:rPr>
              <w:tab/>
              <w:t>The non-cost factors to be included in the evaluated price are:</w:t>
            </w:r>
          </w:p>
          <w:p w:rsidR="004A3A7B" w:rsidRPr="00723CFA" w:rsidRDefault="004A3A7B" w:rsidP="00C872CD">
            <w:pPr>
              <w:pStyle w:val="RegsSubsection"/>
              <w:numPr>
                <w:ilvl w:val="0"/>
                <w:numId w:val="21"/>
              </w:numPr>
              <w:tabs>
                <w:tab w:val="left" w:pos="1452"/>
              </w:tabs>
              <w:spacing w:before="60" w:after="60"/>
              <w:ind w:firstLine="165"/>
              <w:jc w:val="both"/>
              <w:rPr>
                <w:rFonts w:ascii="Maiandra GD" w:eastAsia="PMingLiU" w:hAnsi="Maiandra GD" w:cs="Iskoola Pota"/>
              </w:rPr>
            </w:pPr>
            <w:r w:rsidRPr="00723CFA">
              <w:rPr>
                <w:rFonts w:ascii="Maiandra GD" w:eastAsia="PMingLiU" w:hAnsi="Maiandra GD" w:cs="Iskoola Pota"/>
              </w:rPr>
              <w:t>Adjustment for deviations in the schedule of payment, if applicable.</w:t>
            </w:r>
          </w:p>
          <w:p w:rsidR="004A3A7B" w:rsidRPr="00723CFA" w:rsidRDefault="004A3A7B" w:rsidP="00C872CD">
            <w:pPr>
              <w:pStyle w:val="RegsSubsection"/>
              <w:numPr>
                <w:ilvl w:val="0"/>
                <w:numId w:val="21"/>
              </w:numPr>
              <w:tabs>
                <w:tab w:val="left" w:pos="1452"/>
              </w:tabs>
              <w:spacing w:before="60" w:after="60"/>
              <w:ind w:firstLine="165"/>
              <w:jc w:val="both"/>
              <w:rPr>
                <w:rFonts w:ascii="Maiandra GD" w:eastAsia="PMingLiU" w:hAnsi="Maiandra GD" w:cs="Iskoola Pota"/>
              </w:rPr>
            </w:pPr>
            <w:r w:rsidRPr="00723CFA">
              <w:rPr>
                <w:rFonts w:ascii="Maiandra GD" w:eastAsia="PMingLiU" w:hAnsi="Maiandra GD" w:cs="Iskoola Pota"/>
              </w:rPr>
              <w:t>Adjustment for deviations in the delivery schedule, if applicable.</w:t>
            </w:r>
          </w:p>
        </w:tc>
      </w:tr>
      <w:tr w:rsidR="00873057" w:rsidRPr="00723CFA">
        <w:trPr>
          <w:cantSplit/>
        </w:trPr>
        <w:tc>
          <w:tcPr>
            <w:tcW w:w="5387" w:type="dxa"/>
            <w:tcBorders>
              <w:top w:val="nil"/>
              <w:left w:val="nil"/>
              <w:bottom w:val="nil"/>
              <w:right w:val="nil"/>
            </w:tcBorders>
          </w:tcPr>
          <w:p w:rsidR="00873057" w:rsidRPr="00723CFA" w:rsidRDefault="00873057" w:rsidP="007A4608">
            <w:pPr>
              <w:pStyle w:val="Footer"/>
              <w:tabs>
                <w:tab w:val="clear" w:pos="9504"/>
                <w:tab w:val="left" w:pos="851"/>
              </w:tabs>
              <w:spacing w:before="60" w:after="60"/>
              <w:ind w:left="851" w:hanging="851"/>
              <w:jc w:val="both"/>
              <w:rPr>
                <w:rFonts w:ascii="Maiandra GD" w:eastAsia="PMingLiU" w:hAnsi="Maiandra GD" w:cs="Iskoola Pota"/>
                <w:b/>
                <w:bCs/>
              </w:rPr>
            </w:pPr>
            <w:r w:rsidRPr="00723CFA">
              <w:rPr>
                <w:rFonts w:ascii="Maiandra GD" w:eastAsia="PMingLiU" w:hAnsi="Maiandra GD" w:cs="Iskoola Pota"/>
                <w:b/>
                <w:bCs/>
              </w:rPr>
              <w:t>9</w:t>
            </w:r>
            <w:r w:rsidR="002E57C7" w:rsidRPr="00723CFA">
              <w:rPr>
                <w:rFonts w:ascii="Maiandra GD" w:eastAsia="PMingLiU" w:hAnsi="Maiandra GD" w:cs="Iskoola Pota"/>
                <w:b/>
                <w:bCs/>
              </w:rPr>
              <w:t>.</w:t>
            </w:r>
            <w:r w:rsidRPr="00723CFA">
              <w:rPr>
                <w:rFonts w:ascii="Maiandra GD" w:eastAsia="PMingLiU" w:hAnsi="Maiandra GD" w:cs="Iskoola Pota"/>
                <w:b/>
                <w:bCs/>
              </w:rPr>
              <w:tab/>
              <w:t xml:space="preserve">Margin of Preference </w:t>
            </w:r>
          </w:p>
        </w:tc>
        <w:tc>
          <w:tcPr>
            <w:tcW w:w="3681" w:type="dxa"/>
            <w:gridSpan w:val="4"/>
            <w:tcBorders>
              <w:top w:val="nil"/>
              <w:left w:val="nil"/>
              <w:bottom w:val="nil"/>
              <w:right w:val="nil"/>
            </w:tcBorders>
          </w:tcPr>
          <w:p w:rsidR="00873057" w:rsidRPr="00723CFA" w:rsidRDefault="00873057" w:rsidP="007A4608">
            <w:pPr>
              <w:tabs>
                <w:tab w:val="left" w:pos="851"/>
              </w:tabs>
              <w:spacing w:before="60" w:after="60"/>
              <w:ind w:left="851" w:hanging="851"/>
              <w:rPr>
                <w:rFonts w:ascii="Maiandra GD" w:eastAsia="PMingLiU" w:hAnsi="Maiandra GD" w:cs="Iskoola Pota"/>
              </w:rPr>
            </w:pPr>
          </w:p>
        </w:tc>
      </w:tr>
      <w:tr w:rsidR="00E35FA1" w:rsidRPr="00723CFA">
        <w:trPr>
          <w:cantSplit/>
        </w:trPr>
        <w:tc>
          <w:tcPr>
            <w:tcW w:w="9068" w:type="dxa"/>
            <w:gridSpan w:val="5"/>
            <w:tcBorders>
              <w:top w:val="nil"/>
              <w:left w:val="nil"/>
              <w:bottom w:val="nil"/>
              <w:right w:val="nil"/>
            </w:tcBorders>
          </w:tcPr>
          <w:p w:rsidR="00E35FA1" w:rsidRPr="00723CFA" w:rsidRDefault="00F84E78" w:rsidP="005167CE">
            <w:pPr>
              <w:tabs>
                <w:tab w:val="left" w:pos="885"/>
              </w:tabs>
              <w:suppressAutoHyphens/>
              <w:spacing w:after="200"/>
              <w:ind w:left="885" w:right="-72" w:hanging="885"/>
              <w:rPr>
                <w:rFonts w:ascii="Maiandra GD" w:eastAsia="PMingLiU" w:hAnsi="Maiandra GD" w:cs="Iskoola Pota"/>
                <w:b/>
                <w:bCs/>
              </w:rPr>
            </w:pPr>
            <w:r w:rsidRPr="00723CFA">
              <w:rPr>
                <w:rFonts w:ascii="Maiandra GD" w:eastAsia="PMingLiU" w:hAnsi="Maiandra GD" w:cs="Iskoola Pota"/>
              </w:rPr>
              <w:t>9.1</w:t>
            </w:r>
            <w:r w:rsidRPr="00723CFA">
              <w:rPr>
                <w:rFonts w:ascii="Maiandra GD" w:eastAsia="PMingLiU" w:hAnsi="Maiandra GD" w:cs="Iskoola Pota"/>
              </w:rPr>
              <w:tab/>
              <w:t xml:space="preserve">If the </w:t>
            </w:r>
            <w:proofErr w:type="spellStart"/>
            <w:r w:rsidR="002444BB" w:rsidRPr="00723CFA">
              <w:rPr>
                <w:rFonts w:ascii="Maiandra GD" w:eastAsia="PMingLiU" w:hAnsi="Maiandra GD" w:cs="Iskoola Pota"/>
                <w:bCs/>
              </w:rPr>
              <w:t>BDS</w:t>
            </w:r>
            <w:proofErr w:type="spellEnd"/>
            <w:r w:rsidRPr="00723CFA">
              <w:rPr>
                <w:rFonts w:ascii="Maiandra GD" w:eastAsia="PMingLiU" w:hAnsi="Maiandra GD" w:cs="Iskoola Pota"/>
              </w:rPr>
              <w:t xml:space="preserve"> specifies a margin of preference to goods manufactured in Uganda for the purpose of bid comparison, </w:t>
            </w:r>
            <w:r w:rsidR="002444BB" w:rsidRPr="00723CFA">
              <w:rPr>
                <w:rFonts w:ascii="Maiandra GD" w:eastAsia="PMingLiU" w:hAnsi="Maiandra GD" w:cs="Iskoola Pota"/>
              </w:rPr>
              <w:t>the following procedures will apply:</w:t>
            </w:r>
          </w:p>
        </w:tc>
      </w:tr>
      <w:tr w:rsidR="00513DF9" w:rsidRPr="00723CFA">
        <w:trPr>
          <w:cantSplit/>
        </w:trPr>
        <w:tc>
          <w:tcPr>
            <w:tcW w:w="9068" w:type="dxa"/>
            <w:gridSpan w:val="5"/>
            <w:tcBorders>
              <w:top w:val="nil"/>
              <w:left w:val="nil"/>
              <w:bottom w:val="nil"/>
              <w:right w:val="nil"/>
            </w:tcBorders>
          </w:tcPr>
          <w:p w:rsidR="00513DF9" w:rsidRPr="00723CFA" w:rsidRDefault="00E924CB" w:rsidP="0005197C">
            <w:pPr>
              <w:tabs>
                <w:tab w:val="left" w:pos="1452"/>
              </w:tabs>
              <w:suppressAutoHyphens/>
              <w:spacing w:after="200"/>
              <w:ind w:left="1452" w:right="-72" w:hanging="567"/>
              <w:rPr>
                <w:rFonts w:ascii="Maiandra GD" w:eastAsia="PMingLiU" w:hAnsi="Maiandra GD" w:cs="Iskoola Pota"/>
              </w:rPr>
            </w:pPr>
            <w:r w:rsidRPr="00723CFA">
              <w:rPr>
                <w:rFonts w:ascii="Maiandra GD" w:eastAsia="PMingLiU" w:hAnsi="Maiandra GD" w:cs="Iskoola Pota"/>
              </w:rPr>
              <w:t>(a)</w:t>
            </w:r>
            <w:r w:rsidRPr="00723CFA">
              <w:rPr>
                <w:rFonts w:ascii="Maiandra GD" w:eastAsia="PMingLiU" w:hAnsi="Maiandra GD" w:cs="Iskoola Pota"/>
              </w:rPr>
              <w:tab/>
            </w:r>
            <w:r w:rsidR="00513DF9" w:rsidRPr="00723CFA">
              <w:rPr>
                <w:rFonts w:ascii="Maiandra GD" w:eastAsia="PMingLiU" w:hAnsi="Maiandra GD" w:cs="Iskoola Pota"/>
              </w:rPr>
              <w:t xml:space="preserve">The </w:t>
            </w:r>
            <w:proofErr w:type="spellStart"/>
            <w:r w:rsidR="0005197C">
              <w:rPr>
                <w:rFonts w:ascii="Maiandra GD" w:eastAsia="PMingLiU" w:hAnsi="Maiandra GD" w:cs="Iskoola Pota"/>
              </w:rPr>
              <w:t>PDE</w:t>
            </w:r>
            <w:proofErr w:type="spellEnd"/>
            <w:r w:rsidR="001260EE" w:rsidRPr="00723CFA">
              <w:rPr>
                <w:rFonts w:ascii="Maiandra GD" w:eastAsia="PMingLiU" w:hAnsi="Maiandra GD" w:cs="Iskoola Pota"/>
              </w:rPr>
              <w:t xml:space="preserve"> </w:t>
            </w:r>
            <w:r w:rsidR="00513DF9" w:rsidRPr="00723CFA">
              <w:rPr>
                <w:rFonts w:ascii="Maiandra GD" w:eastAsia="PMingLiU" w:hAnsi="Maiandra GD" w:cs="Iskoola Pota"/>
              </w:rPr>
              <w:t>will first review the bids to confirm the appropriateness of</w:t>
            </w:r>
            <w:r w:rsidR="00A52C47" w:rsidRPr="00723CFA">
              <w:rPr>
                <w:rFonts w:ascii="Maiandra GD" w:eastAsia="PMingLiU" w:hAnsi="Maiandra GD" w:cs="Iskoola Pota"/>
              </w:rPr>
              <w:t xml:space="preserve"> the classification</w:t>
            </w:r>
            <w:r w:rsidR="00513DF9" w:rsidRPr="00723CFA">
              <w:rPr>
                <w:rFonts w:ascii="Maiandra GD" w:eastAsia="PMingLiU" w:hAnsi="Maiandra GD" w:cs="Iskoola Pota"/>
              </w:rPr>
              <w:t>, and to identify the bid group classification of each based upon bidders’ declaration of origin.</w:t>
            </w:r>
          </w:p>
        </w:tc>
      </w:tr>
      <w:tr w:rsidR="00F84E78" w:rsidRPr="00723CFA">
        <w:trPr>
          <w:cantSplit/>
        </w:trPr>
        <w:tc>
          <w:tcPr>
            <w:tcW w:w="9068" w:type="dxa"/>
            <w:gridSpan w:val="5"/>
            <w:tcBorders>
              <w:top w:val="nil"/>
              <w:left w:val="nil"/>
              <w:bottom w:val="nil"/>
              <w:right w:val="nil"/>
            </w:tcBorders>
          </w:tcPr>
          <w:p w:rsidR="00F84E78" w:rsidRPr="00723CFA" w:rsidRDefault="00E924CB" w:rsidP="00E924CB">
            <w:pPr>
              <w:tabs>
                <w:tab w:val="left" w:pos="1452"/>
              </w:tabs>
              <w:suppressAutoHyphens/>
              <w:spacing w:after="200"/>
              <w:ind w:left="1452" w:right="-72" w:hanging="567"/>
              <w:rPr>
                <w:rFonts w:ascii="Maiandra GD" w:eastAsia="PMingLiU" w:hAnsi="Maiandra GD" w:cs="Iskoola Pota"/>
              </w:rPr>
            </w:pPr>
            <w:r w:rsidRPr="00723CFA">
              <w:rPr>
                <w:rFonts w:ascii="Maiandra GD" w:eastAsia="PMingLiU" w:hAnsi="Maiandra GD" w:cs="Iskoola Pota"/>
              </w:rPr>
              <w:t>(b)</w:t>
            </w:r>
            <w:r w:rsidRPr="00723CFA">
              <w:rPr>
                <w:rFonts w:ascii="Maiandra GD" w:eastAsia="PMingLiU" w:hAnsi="Maiandra GD" w:cs="Iskoola Pota"/>
              </w:rPr>
              <w:tab/>
            </w:r>
            <w:r w:rsidR="00513DF9" w:rsidRPr="00723CFA">
              <w:rPr>
                <w:rFonts w:ascii="Maiandra GD" w:eastAsia="PMingLiU" w:hAnsi="Maiandra GD" w:cs="Iskoola Pota"/>
              </w:rPr>
              <w:t>All evaluated bids in each group will then be compared to determine the lowest evaluated bid of each group</w:t>
            </w:r>
            <w:proofErr w:type="gramStart"/>
            <w:r w:rsidR="00513DF9" w:rsidRPr="00723CFA">
              <w:rPr>
                <w:rFonts w:ascii="Maiandra GD" w:eastAsia="PMingLiU" w:hAnsi="Maiandra GD" w:cs="Iskoola Pota"/>
              </w:rPr>
              <w:t xml:space="preserve">.  </w:t>
            </w:r>
            <w:proofErr w:type="gramEnd"/>
            <w:r w:rsidR="00513DF9" w:rsidRPr="00723CFA">
              <w:rPr>
                <w:rFonts w:ascii="Maiandra GD" w:eastAsia="PMingLiU" w:hAnsi="Maiandra GD" w:cs="Iskoola Pota"/>
              </w:rPr>
              <w:t xml:space="preserve">If, as a result of the preceding comparison, the lowest evaluated bid is from Group B it will be further compared with the lowest evaluated bid from Group A, after adding to the evaluated bid price of goods offered in the bid for Group B, for the purpose of further comparison only an amount equal to fifteen (15) percent of the </w:t>
            </w:r>
            <w:r w:rsidR="002444BB" w:rsidRPr="00723CFA">
              <w:rPr>
                <w:rFonts w:ascii="Maiandra GD" w:eastAsia="PMingLiU" w:hAnsi="Maiandra GD" w:cs="Iskoola Pota"/>
              </w:rPr>
              <w:t>ex-factory/ex-warehouse</w:t>
            </w:r>
            <w:r w:rsidR="00513DF9" w:rsidRPr="00723CFA">
              <w:rPr>
                <w:rFonts w:ascii="Maiandra GD" w:eastAsia="PMingLiU" w:hAnsi="Maiandra GD" w:cs="Iskoola Pota"/>
              </w:rPr>
              <w:t xml:space="preserve"> bid price. The lowest-evaluated bid determined from this last comparison shall be selected for the award.</w:t>
            </w:r>
          </w:p>
        </w:tc>
      </w:tr>
      <w:tr w:rsidR="00873057" w:rsidRPr="00723CFA">
        <w:trPr>
          <w:cantSplit/>
        </w:trPr>
        <w:tc>
          <w:tcPr>
            <w:tcW w:w="9068" w:type="dxa"/>
            <w:gridSpan w:val="5"/>
            <w:tcBorders>
              <w:top w:val="nil"/>
              <w:left w:val="nil"/>
              <w:bottom w:val="nil"/>
              <w:right w:val="nil"/>
            </w:tcBorders>
          </w:tcPr>
          <w:p w:rsidR="00873057" w:rsidRPr="00723CFA" w:rsidRDefault="00873057" w:rsidP="00A87F03">
            <w:pPr>
              <w:tabs>
                <w:tab w:val="left" w:pos="851"/>
              </w:tabs>
              <w:spacing w:before="60" w:after="60"/>
              <w:ind w:left="851" w:hanging="851"/>
              <w:jc w:val="left"/>
              <w:rPr>
                <w:rFonts w:ascii="Maiandra GD" w:eastAsia="PMingLiU" w:hAnsi="Maiandra GD" w:cs="Iskoola Pota"/>
                <w:b/>
                <w:bCs/>
              </w:rPr>
            </w:pPr>
            <w:r w:rsidRPr="00723CFA">
              <w:rPr>
                <w:rFonts w:ascii="Maiandra GD" w:eastAsia="PMingLiU" w:hAnsi="Maiandra GD" w:cs="Iskoola Pota"/>
                <w:b/>
                <w:bCs/>
              </w:rPr>
              <w:t>10</w:t>
            </w:r>
            <w:r w:rsidR="002E57C7" w:rsidRPr="00723CFA">
              <w:rPr>
                <w:rFonts w:ascii="Maiandra GD" w:eastAsia="PMingLiU" w:hAnsi="Maiandra GD" w:cs="Iskoola Pota"/>
                <w:b/>
                <w:bCs/>
              </w:rPr>
              <w:t>.</w:t>
            </w:r>
            <w:r w:rsidRPr="00723CFA">
              <w:rPr>
                <w:rFonts w:ascii="Maiandra GD" w:eastAsia="PMingLiU" w:hAnsi="Maiandra GD" w:cs="Iskoola Pota"/>
                <w:b/>
                <w:bCs/>
              </w:rPr>
              <w:tab/>
              <w:t>Determination of Best Evaluated Bid or Bids</w:t>
            </w:r>
          </w:p>
        </w:tc>
      </w:tr>
      <w:tr w:rsidR="00873057" w:rsidRPr="00723CFA">
        <w:trPr>
          <w:cantSplit/>
        </w:trPr>
        <w:tc>
          <w:tcPr>
            <w:tcW w:w="9068" w:type="dxa"/>
            <w:gridSpan w:val="5"/>
            <w:tcBorders>
              <w:top w:val="nil"/>
              <w:left w:val="nil"/>
              <w:bottom w:val="nil"/>
              <w:right w:val="nil"/>
            </w:tcBorders>
          </w:tcPr>
          <w:p w:rsidR="00873057" w:rsidRPr="00723CFA" w:rsidRDefault="00873057" w:rsidP="007A4608">
            <w:pPr>
              <w:tabs>
                <w:tab w:val="left" w:pos="851"/>
              </w:tabs>
              <w:spacing w:before="60" w:after="60"/>
              <w:ind w:left="851" w:hanging="851"/>
              <w:rPr>
                <w:rFonts w:ascii="Maiandra GD" w:eastAsia="PMingLiU" w:hAnsi="Maiandra GD" w:cs="Iskoola Pota"/>
              </w:rPr>
            </w:pPr>
            <w:r w:rsidRPr="00723CFA">
              <w:rPr>
                <w:rFonts w:ascii="Maiandra GD" w:eastAsia="PMingLiU" w:hAnsi="Maiandra GD" w:cs="Iskoola Pota"/>
              </w:rPr>
              <w:t>10.1</w:t>
            </w:r>
            <w:r w:rsidRPr="00723CFA">
              <w:rPr>
                <w:rFonts w:ascii="Maiandra GD" w:eastAsia="PMingLiU" w:hAnsi="Maiandra GD" w:cs="Iskoola Pota"/>
              </w:rPr>
              <w:tab/>
              <w:t xml:space="preserve">The bid with the lowest evaluated price, from among those which are eligible, </w:t>
            </w:r>
            <w:proofErr w:type="gramStart"/>
            <w:r w:rsidRPr="00723CFA">
              <w:rPr>
                <w:rFonts w:ascii="Maiandra GD" w:eastAsia="PMingLiU" w:hAnsi="Maiandra GD" w:cs="Iskoola Pota"/>
              </w:rPr>
              <w:t>compliant</w:t>
            </w:r>
            <w:proofErr w:type="gramEnd"/>
            <w:r w:rsidRPr="00723CFA">
              <w:rPr>
                <w:rFonts w:ascii="Maiandra GD" w:eastAsia="PMingLiU" w:hAnsi="Maiandra GD" w:cs="Iskoola Pota"/>
              </w:rPr>
              <w:t xml:space="preserve"> and substantially responsive shall be the best evaluated bid. If this Bidding Document includes more than one lot, the best evaluated bid shall be determined separately for each lot. </w:t>
            </w:r>
          </w:p>
        </w:tc>
      </w:tr>
      <w:tr w:rsidR="00873057" w:rsidRPr="00723CFA">
        <w:trPr>
          <w:cantSplit/>
        </w:trPr>
        <w:tc>
          <w:tcPr>
            <w:tcW w:w="9068" w:type="dxa"/>
            <w:gridSpan w:val="5"/>
            <w:tcBorders>
              <w:top w:val="nil"/>
              <w:left w:val="nil"/>
              <w:bottom w:val="nil"/>
              <w:right w:val="nil"/>
            </w:tcBorders>
          </w:tcPr>
          <w:p w:rsidR="00873057" w:rsidRPr="00723CFA" w:rsidRDefault="00873057" w:rsidP="0005197C">
            <w:pPr>
              <w:pStyle w:val="RegsSubsection"/>
              <w:spacing w:before="60" w:after="60"/>
              <w:ind w:hanging="851"/>
              <w:jc w:val="both"/>
              <w:rPr>
                <w:rFonts w:ascii="Maiandra GD" w:eastAsia="PMingLiU" w:hAnsi="Maiandra GD" w:cs="Iskoola Pota"/>
              </w:rPr>
            </w:pPr>
            <w:r w:rsidRPr="00723CFA">
              <w:rPr>
                <w:rFonts w:ascii="Maiandra GD" w:eastAsia="PMingLiU" w:hAnsi="Maiandra GD" w:cs="Iskoola Pota"/>
              </w:rPr>
              <w:lastRenderedPageBreak/>
              <w:t>10.2</w:t>
            </w:r>
            <w:r w:rsidRPr="00723CFA">
              <w:rPr>
                <w:rFonts w:ascii="Maiandra GD" w:eastAsia="PMingLiU" w:hAnsi="Maiandra GD" w:cs="Iskoola Pota"/>
              </w:rPr>
              <w:tab/>
              <w:t xml:space="preserve">Notwithstanding paragraph 10.1, if this Bidding Document allows Bidders to quote different prices for single lots and for the award to a single Bidder of multiple lots, the </w:t>
            </w:r>
            <w:proofErr w:type="spellStart"/>
            <w:r w:rsidR="0005197C">
              <w:rPr>
                <w:rFonts w:ascii="Maiandra GD" w:eastAsia="PMingLiU" w:hAnsi="Maiandra GD" w:cs="Iskoola Pota"/>
              </w:rPr>
              <w:t>PDE</w:t>
            </w:r>
            <w:proofErr w:type="spellEnd"/>
            <w:r w:rsidRPr="00723CFA">
              <w:rPr>
                <w:rFonts w:ascii="Maiandra GD" w:eastAsia="PMingLiU" w:hAnsi="Maiandra GD" w:cs="Iskoola Pota"/>
              </w:rPr>
              <w:t xml:space="preserve"> shall conduct a further financial comparison to apply any conditional discounts. The bid or bids offering the lowest priced combination of all the lots shall be the best evaluated bid or bids. </w:t>
            </w:r>
          </w:p>
        </w:tc>
      </w:tr>
      <w:tr w:rsidR="00873057" w:rsidRPr="00723CFA">
        <w:trPr>
          <w:cantSplit/>
        </w:trPr>
        <w:tc>
          <w:tcPr>
            <w:tcW w:w="9068" w:type="dxa"/>
            <w:gridSpan w:val="5"/>
            <w:tcBorders>
              <w:top w:val="nil"/>
              <w:left w:val="nil"/>
              <w:bottom w:val="nil"/>
              <w:right w:val="nil"/>
            </w:tcBorders>
          </w:tcPr>
          <w:p w:rsidR="00873057" w:rsidRPr="00723CFA" w:rsidRDefault="00873057" w:rsidP="009D31DA">
            <w:pPr>
              <w:tabs>
                <w:tab w:val="left" w:pos="851"/>
                <w:tab w:val="left" w:pos="1168"/>
              </w:tabs>
              <w:spacing w:before="60" w:after="60"/>
              <w:ind w:left="851" w:hanging="851"/>
              <w:jc w:val="center"/>
              <w:rPr>
                <w:rFonts w:ascii="Maiandra GD" w:eastAsia="PMingLiU" w:hAnsi="Maiandra GD" w:cs="Iskoola Pota"/>
                <w:b/>
                <w:bCs/>
                <w:sz w:val="28"/>
                <w:szCs w:val="28"/>
              </w:rPr>
            </w:pPr>
            <w:r w:rsidRPr="00723CFA">
              <w:rPr>
                <w:rFonts w:ascii="Maiandra GD" w:eastAsia="PMingLiU" w:hAnsi="Maiandra GD" w:cs="Iskoola Pota"/>
              </w:rPr>
              <w:br w:type="page"/>
            </w:r>
            <w:r w:rsidRPr="00723CFA">
              <w:rPr>
                <w:rFonts w:ascii="Maiandra GD" w:eastAsia="PMingLiU" w:hAnsi="Maiandra GD" w:cs="Iskoola Pota"/>
                <w:b/>
                <w:bCs/>
                <w:sz w:val="28"/>
                <w:szCs w:val="28"/>
              </w:rPr>
              <w:t>E</w:t>
            </w:r>
            <w:r w:rsidRPr="00723CFA">
              <w:rPr>
                <w:rFonts w:ascii="Maiandra GD" w:eastAsia="PMingLiU" w:hAnsi="Maiandra GD" w:cs="Iskoola Pota"/>
                <w:b/>
                <w:bCs/>
                <w:sz w:val="28"/>
                <w:szCs w:val="28"/>
              </w:rPr>
              <w:tab/>
              <w:t>Post-qualification</w:t>
            </w:r>
          </w:p>
        </w:tc>
      </w:tr>
      <w:tr w:rsidR="00936334" w:rsidRPr="00723CFA">
        <w:tc>
          <w:tcPr>
            <w:tcW w:w="9068" w:type="dxa"/>
            <w:gridSpan w:val="5"/>
            <w:tcBorders>
              <w:top w:val="nil"/>
              <w:left w:val="nil"/>
              <w:bottom w:val="nil"/>
              <w:right w:val="nil"/>
            </w:tcBorders>
          </w:tcPr>
          <w:p w:rsidR="00B45947" w:rsidRPr="00723CFA" w:rsidRDefault="00B45947" w:rsidP="00B45947">
            <w:pPr>
              <w:spacing w:before="60" w:after="60"/>
              <w:rPr>
                <w:rFonts w:ascii="Maiandra GD" w:eastAsia="PMingLiU" w:hAnsi="Maiandra GD" w:cs="Iskoola Pota"/>
              </w:rPr>
            </w:pPr>
            <w:r w:rsidRPr="00723CFA">
              <w:rPr>
                <w:rFonts w:ascii="Maiandra GD" w:eastAsia="PMingLiU" w:hAnsi="Maiandra GD" w:cs="Iskoola Pota"/>
              </w:rPr>
              <w:t xml:space="preserve">The </w:t>
            </w:r>
            <w:proofErr w:type="spellStart"/>
            <w:r w:rsidR="0005197C">
              <w:rPr>
                <w:rFonts w:ascii="Maiandra GD" w:eastAsia="PMingLiU" w:hAnsi="Maiandra GD" w:cs="Iskoola Pota"/>
              </w:rPr>
              <w:t>PDE</w:t>
            </w:r>
            <w:proofErr w:type="spellEnd"/>
            <w:r w:rsidRPr="00723CFA">
              <w:rPr>
                <w:rFonts w:ascii="Maiandra GD" w:eastAsia="PMingLiU" w:hAnsi="Maiandra GD" w:cs="Iskoola Pota"/>
              </w:rPr>
              <w:t xml:space="preserve"> shall undertake a post qualification on the Best Evaluated Bidder to confirm whether the best evaluated bidder has the capacity and financial resources to execute the procurement. </w:t>
            </w:r>
          </w:p>
          <w:p w:rsidR="00936334" w:rsidRPr="00723CFA" w:rsidRDefault="00936334" w:rsidP="006A3634">
            <w:pPr>
              <w:spacing w:before="60" w:after="60"/>
              <w:ind w:left="34" w:hanging="34"/>
              <w:rPr>
                <w:rFonts w:ascii="Maiandra GD" w:eastAsia="PMingLiU" w:hAnsi="Maiandra GD" w:cs="Iskoola Pota"/>
              </w:rPr>
            </w:pPr>
          </w:p>
        </w:tc>
      </w:tr>
      <w:tr w:rsidR="00936334" w:rsidRPr="00723CFA">
        <w:tc>
          <w:tcPr>
            <w:tcW w:w="9068" w:type="dxa"/>
            <w:gridSpan w:val="5"/>
            <w:tcBorders>
              <w:top w:val="nil"/>
              <w:left w:val="nil"/>
              <w:bottom w:val="nil"/>
              <w:right w:val="nil"/>
            </w:tcBorders>
          </w:tcPr>
          <w:p w:rsidR="00936334" w:rsidRPr="00723CFA" w:rsidRDefault="00936334" w:rsidP="006A3634">
            <w:pPr>
              <w:spacing w:before="60" w:after="60"/>
              <w:rPr>
                <w:rFonts w:ascii="Maiandra GD" w:eastAsia="PMingLiU" w:hAnsi="Maiandra GD" w:cs="Iskoola Pota"/>
              </w:rPr>
            </w:pPr>
          </w:p>
        </w:tc>
      </w:tr>
      <w:tr w:rsidR="00936334" w:rsidRPr="00723CFA">
        <w:tc>
          <w:tcPr>
            <w:tcW w:w="9068" w:type="dxa"/>
            <w:gridSpan w:val="5"/>
            <w:tcBorders>
              <w:top w:val="nil"/>
              <w:left w:val="nil"/>
              <w:bottom w:val="nil"/>
              <w:right w:val="nil"/>
            </w:tcBorders>
          </w:tcPr>
          <w:p w:rsidR="00936334" w:rsidRPr="00723CFA" w:rsidRDefault="00936334" w:rsidP="006E7A97">
            <w:pPr>
              <w:spacing w:before="60" w:after="60"/>
              <w:rPr>
                <w:rFonts w:ascii="Maiandra GD" w:eastAsia="PMingLiU" w:hAnsi="Maiandra GD" w:cs="Iskoola Pota"/>
                <w:b/>
                <w:bCs/>
              </w:rPr>
            </w:pPr>
          </w:p>
        </w:tc>
      </w:tr>
      <w:tr w:rsidR="00936334" w:rsidRPr="00723CFA">
        <w:tc>
          <w:tcPr>
            <w:tcW w:w="9068" w:type="dxa"/>
            <w:gridSpan w:val="5"/>
            <w:tcBorders>
              <w:top w:val="nil"/>
              <w:left w:val="nil"/>
              <w:bottom w:val="nil"/>
              <w:right w:val="nil"/>
            </w:tcBorders>
          </w:tcPr>
          <w:p w:rsidR="00936334" w:rsidRPr="00723CFA" w:rsidRDefault="00936334" w:rsidP="006A3634">
            <w:pPr>
              <w:spacing w:after="60"/>
              <w:ind w:left="885" w:hanging="885"/>
              <w:rPr>
                <w:rFonts w:ascii="Maiandra GD" w:eastAsia="PMingLiU" w:hAnsi="Maiandra GD" w:cs="Iskoola Pota"/>
                <w:b/>
                <w:bCs/>
              </w:rPr>
            </w:pPr>
          </w:p>
        </w:tc>
      </w:tr>
      <w:tr w:rsidR="00936334" w:rsidRPr="00723CFA">
        <w:tc>
          <w:tcPr>
            <w:tcW w:w="9068" w:type="dxa"/>
            <w:gridSpan w:val="5"/>
            <w:tcBorders>
              <w:top w:val="nil"/>
              <w:left w:val="nil"/>
              <w:bottom w:val="nil"/>
              <w:right w:val="nil"/>
            </w:tcBorders>
          </w:tcPr>
          <w:p w:rsidR="00936334" w:rsidRPr="00723CFA" w:rsidRDefault="00936334" w:rsidP="003F6AFA">
            <w:pPr>
              <w:spacing w:after="60"/>
              <w:rPr>
                <w:rFonts w:ascii="Maiandra GD" w:eastAsia="PMingLiU" w:hAnsi="Maiandra GD" w:cs="Iskoola Pota"/>
                <w:b/>
                <w:bCs/>
              </w:rPr>
            </w:pPr>
          </w:p>
        </w:tc>
      </w:tr>
      <w:tr w:rsidR="00936334" w:rsidRPr="00723CFA">
        <w:tc>
          <w:tcPr>
            <w:tcW w:w="9068" w:type="dxa"/>
            <w:gridSpan w:val="5"/>
            <w:tcBorders>
              <w:top w:val="nil"/>
              <w:left w:val="nil"/>
              <w:bottom w:val="nil"/>
              <w:right w:val="nil"/>
            </w:tcBorders>
          </w:tcPr>
          <w:p w:rsidR="00936334" w:rsidRPr="00723CFA" w:rsidRDefault="00936334" w:rsidP="00BD4D4D">
            <w:pPr>
              <w:pStyle w:val="Sect2SubHead"/>
              <w:tabs>
                <w:tab w:val="left" w:pos="851"/>
                <w:tab w:val="left" w:pos="885"/>
              </w:tabs>
              <w:spacing w:before="60" w:after="60"/>
              <w:ind w:left="885" w:hanging="885"/>
              <w:jc w:val="both"/>
              <w:rPr>
                <w:rFonts w:ascii="Maiandra GD" w:eastAsia="PMingLiU" w:hAnsi="Maiandra GD" w:cs="Iskoola Pota"/>
                <w:b w:val="0"/>
                <w:bCs w:val="0"/>
                <w:sz w:val="24"/>
                <w:szCs w:val="24"/>
              </w:rPr>
            </w:pPr>
          </w:p>
        </w:tc>
      </w:tr>
      <w:tr w:rsidR="00936334" w:rsidRPr="00723CFA">
        <w:tc>
          <w:tcPr>
            <w:tcW w:w="9068" w:type="dxa"/>
            <w:gridSpan w:val="5"/>
            <w:tcBorders>
              <w:top w:val="nil"/>
              <w:left w:val="nil"/>
              <w:bottom w:val="nil"/>
              <w:right w:val="nil"/>
            </w:tcBorders>
          </w:tcPr>
          <w:p w:rsidR="00936334" w:rsidRPr="00723CFA" w:rsidRDefault="00936334" w:rsidP="00BD4D4D">
            <w:pPr>
              <w:pStyle w:val="Sect2SubHead"/>
              <w:tabs>
                <w:tab w:val="left" w:pos="851"/>
                <w:tab w:val="left" w:pos="885"/>
              </w:tabs>
              <w:spacing w:before="60" w:after="60"/>
              <w:ind w:left="885" w:hanging="885"/>
              <w:jc w:val="both"/>
              <w:rPr>
                <w:rFonts w:ascii="Maiandra GD" w:eastAsia="PMingLiU" w:hAnsi="Maiandra GD" w:cs="Iskoola Pota"/>
                <w:b w:val="0"/>
                <w:bCs w:val="0"/>
              </w:rPr>
            </w:pPr>
          </w:p>
        </w:tc>
      </w:tr>
    </w:tbl>
    <w:p w:rsidR="00501AC1" w:rsidRPr="00723CFA" w:rsidRDefault="00501AC1">
      <w:pPr>
        <w:jc w:val="left"/>
        <w:rPr>
          <w:rFonts w:ascii="Maiandra GD" w:eastAsia="PMingLiU" w:hAnsi="Maiandra GD" w:cs="Iskoola Pota"/>
        </w:rPr>
        <w:sectPr w:rsidR="00501AC1" w:rsidRPr="00723CFA" w:rsidSect="001B3A2F">
          <w:headerReference w:type="default" r:id="rId15"/>
          <w:pgSz w:w="11907" w:h="16840" w:code="9"/>
          <w:pgMar w:top="1531" w:right="1361" w:bottom="1134" w:left="851" w:header="567" w:footer="567" w:gutter="567"/>
          <w:cols w:space="720"/>
        </w:sectPr>
      </w:pPr>
    </w:p>
    <w:p w:rsidR="00E2378E" w:rsidRPr="00723CFA" w:rsidRDefault="004671C4" w:rsidP="004671C4">
      <w:pPr>
        <w:pStyle w:val="Heading1"/>
        <w:keepNext w:val="0"/>
        <w:overflowPunct/>
        <w:autoSpaceDE/>
        <w:autoSpaceDN/>
        <w:adjustRightInd/>
        <w:textAlignment w:val="auto"/>
        <w:rPr>
          <w:rFonts w:ascii="Maiandra GD" w:eastAsia="PMingLiU" w:hAnsi="Maiandra GD" w:cs="Iskoola Pota"/>
          <w:bCs w:val="0"/>
          <w:sz w:val="40"/>
          <w:szCs w:val="20"/>
          <w:lang w:eastAsia="en-US"/>
        </w:rPr>
      </w:pPr>
      <w:bookmarkStart w:id="471" w:name="_Toc381536443"/>
      <w:r w:rsidRPr="00723CFA">
        <w:rPr>
          <w:rFonts w:ascii="Maiandra GD" w:eastAsia="PMingLiU" w:hAnsi="Maiandra GD" w:cs="Iskoola Pota"/>
          <w:bCs w:val="0"/>
          <w:sz w:val="40"/>
          <w:szCs w:val="20"/>
          <w:lang w:eastAsia="en-US"/>
        </w:rPr>
        <w:lastRenderedPageBreak/>
        <w:t>Section 4</w:t>
      </w:r>
      <w:r w:rsidR="00721F30" w:rsidRPr="00723CFA">
        <w:rPr>
          <w:rFonts w:ascii="Maiandra GD" w:eastAsia="PMingLiU" w:hAnsi="Maiandra GD" w:cs="Iskoola Pota"/>
          <w:bCs w:val="0"/>
          <w:sz w:val="40"/>
          <w:szCs w:val="20"/>
          <w:lang w:eastAsia="en-US"/>
        </w:rPr>
        <w:t xml:space="preserve">: </w:t>
      </w:r>
      <w:r w:rsidRPr="00723CFA">
        <w:rPr>
          <w:rFonts w:ascii="Maiandra GD" w:eastAsia="PMingLiU" w:hAnsi="Maiandra GD" w:cs="Iskoola Pota"/>
          <w:bCs w:val="0"/>
          <w:sz w:val="40"/>
          <w:szCs w:val="20"/>
          <w:lang w:eastAsia="en-US"/>
        </w:rPr>
        <w:t>Bidding Forms</w:t>
      </w:r>
      <w:bookmarkEnd w:id="471"/>
    </w:p>
    <w:p w:rsidR="00E2378E" w:rsidRPr="00723CFA" w:rsidRDefault="00E2378E" w:rsidP="00E2378E">
      <w:pPr>
        <w:jc w:val="left"/>
        <w:rPr>
          <w:rFonts w:ascii="Maiandra GD" w:eastAsia="PMingLiU" w:hAnsi="Maiandra GD" w:cs="Iskoola Pota"/>
          <w:sz w:val="28"/>
          <w:szCs w:val="28"/>
          <w:u w:val="single"/>
        </w:rPr>
      </w:pPr>
    </w:p>
    <w:p w:rsidR="00E2378E" w:rsidRPr="00723CFA" w:rsidRDefault="00E2378E" w:rsidP="00E2378E">
      <w:pPr>
        <w:pStyle w:val="Subtitle2"/>
        <w:rPr>
          <w:rFonts w:ascii="Maiandra GD" w:eastAsia="PMingLiU" w:hAnsi="Maiandra GD" w:cs="Iskoola Pota"/>
          <w:lang w:val="en-GB"/>
        </w:rPr>
      </w:pPr>
      <w:r w:rsidRPr="00723CFA">
        <w:rPr>
          <w:rFonts w:ascii="Maiandra GD" w:eastAsia="PMingLiU" w:hAnsi="Maiandra GD" w:cs="Iskoola Pota"/>
          <w:lang w:val="en-GB"/>
        </w:rPr>
        <w:t>Table of Forms</w:t>
      </w:r>
    </w:p>
    <w:p w:rsidR="00E2378E" w:rsidRPr="00723CFA" w:rsidRDefault="00E2378E" w:rsidP="00E2378E">
      <w:pPr>
        <w:rPr>
          <w:rFonts w:ascii="Maiandra GD" w:eastAsia="PMingLiU" w:hAnsi="Maiandra GD" w:cs="Iskoola Pota"/>
          <w:i/>
          <w:iCs/>
        </w:rPr>
      </w:pPr>
    </w:p>
    <w:p w:rsidR="00E2378E" w:rsidRPr="00723CFA" w:rsidRDefault="00E2378E" w:rsidP="00E2378E">
      <w:pPr>
        <w:jc w:val="right"/>
        <w:rPr>
          <w:rFonts w:ascii="Maiandra GD" w:eastAsia="PMingLiU" w:hAnsi="Maiandra GD" w:cs="Iskoola Pota"/>
          <w:sz w:val="32"/>
          <w:szCs w:val="32"/>
          <w:u w:val="single"/>
        </w:rPr>
      </w:pPr>
    </w:p>
    <w:p w:rsidR="000E64F9" w:rsidRPr="00723CFA" w:rsidRDefault="00742AC5">
      <w:pPr>
        <w:pStyle w:val="TOC1"/>
        <w:rPr>
          <w:rFonts w:ascii="Maiandra GD" w:eastAsia="PMingLiU" w:hAnsi="Maiandra GD" w:cs="Iskoola Pota"/>
          <w:b w:val="0"/>
          <w:bCs w:val="0"/>
          <w:noProof/>
          <w:sz w:val="22"/>
          <w:szCs w:val="22"/>
          <w:lang w:val="en-GB"/>
        </w:rPr>
      </w:pPr>
      <w:r w:rsidRPr="00742AC5">
        <w:rPr>
          <w:rFonts w:ascii="Maiandra GD" w:eastAsia="PMingLiU" w:hAnsi="Maiandra GD" w:cs="Iskoola Pota"/>
          <w:lang w:val="en-GB"/>
        </w:rPr>
        <w:fldChar w:fldCharType="begin"/>
      </w:r>
      <w:r w:rsidR="00E2378E" w:rsidRPr="00723CFA">
        <w:rPr>
          <w:rFonts w:ascii="Maiandra GD" w:eastAsia="PMingLiU" w:hAnsi="Maiandra GD" w:cs="Iskoola Pota"/>
          <w:lang w:val="en-GB"/>
        </w:rPr>
        <w:instrText xml:space="preserve"> TOC \t "Section V. Header,1" </w:instrText>
      </w:r>
      <w:r w:rsidRPr="00742AC5">
        <w:rPr>
          <w:rFonts w:ascii="Maiandra GD" w:eastAsia="PMingLiU" w:hAnsi="Maiandra GD" w:cs="Iskoola Pota"/>
          <w:lang w:val="en-GB"/>
        </w:rPr>
        <w:fldChar w:fldCharType="separate"/>
      </w:r>
      <w:r w:rsidR="000E64F9" w:rsidRPr="00723CFA">
        <w:rPr>
          <w:rFonts w:ascii="Maiandra GD" w:eastAsia="PMingLiU" w:hAnsi="Maiandra GD" w:cs="Iskoola Pota"/>
          <w:noProof/>
        </w:rPr>
        <w:t>Bid Submission Sheet</w:t>
      </w:r>
      <w:r w:rsidR="000E64F9" w:rsidRPr="00723CFA">
        <w:rPr>
          <w:rFonts w:ascii="Maiandra GD" w:eastAsia="PMingLiU" w:hAnsi="Maiandra GD" w:cs="Iskoola Pota"/>
          <w:noProof/>
        </w:rPr>
        <w:tab/>
      </w:r>
      <w:r w:rsidRPr="00723CFA">
        <w:rPr>
          <w:rFonts w:ascii="Maiandra GD" w:eastAsia="PMingLiU" w:hAnsi="Maiandra GD" w:cs="Iskoola Pota"/>
          <w:noProof/>
        </w:rPr>
        <w:fldChar w:fldCharType="begin"/>
      </w:r>
      <w:r w:rsidR="000E64F9" w:rsidRPr="00723CFA">
        <w:rPr>
          <w:rFonts w:ascii="Maiandra GD" w:eastAsia="PMingLiU" w:hAnsi="Maiandra GD" w:cs="Iskoola Pota"/>
          <w:noProof/>
        </w:rPr>
        <w:instrText xml:space="preserve"> PAGEREF _Toc381535481 \h </w:instrText>
      </w:r>
      <w:r w:rsidRPr="00723CFA">
        <w:rPr>
          <w:rFonts w:ascii="Maiandra GD" w:eastAsia="PMingLiU" w:hAnsi="Maiandra GD" w:cs="Iskoola Pota"/>
          <w:noProof/>
        </w:rPr>
      </w:r>
      <w:r w:rsidRPr="00723CFA">
        <w:rPr>
          <w:rFonts w:ascii="Maiandra GD" w:eastAsia="PMingLiU" w:hAnsi="Maiandra GD" w:cs="Iskoola Pota"/>
          <w:noProof/>
        </w:rPr>
        <w:fldChar w:fldCharType="separate"/>
      </w:r>
      <w:r w:rsidR="00E53DB8" w:rsidRPr="00723CFA">
        <w:rPr>
          <w:rFonts w:ascii="Maiandra GD" w:eastAsia="PMingLiU" w:hAnsi="Maiandra GD" w:cs="Iskoola Pota"/>
          <w:noProof/>
        </w:rPr>
        <w:t>38</w:t>
      </w:r>
      <w:r w:rsidRPr="00723CFA">
        <w:rPr>
          <w:rFonts w:ascii="Maiandra GD" w:eastAsia="PMingLiU" w:hAnsi="Maiandra GD" w:cs="Iskoola Pota"/>
          <w:noProof/>
        </w:rPr>
        <w:fldChar w:fldCharType="end"/>
      </w:r>
    </w:p>
    <w:p w:rsidR="000E64F9" w:rsidRPr="00723CFA" w:rsidRDefault="000E64F9">
      <w:pPr>
        <w:pStyle w:val="TOC1"/>
        <w:rPr>
          <w:rFonts w:ascii="Maiandra GD" w:eastAsia="PMingLiU" w:hAnsi="Maiandra GD" w:cs="Iskoola Pota"/>
          <w:b w:val="0"/>
          <w:bCs w:val="0"/>
          <w:noProof/>
          <w:sz w:val="22"/>
          <w:szCs w:val="22"/>
          <w:lang w:val="en-GB"/>
        </w:rPr>
      </w:pPr>
      <w:r w:rsidRPr="00723CFA">
        <w:rPr>
          <w:rFonts w:ascii="Maiandra GD" w:eastAsia="PMingLiU" w:hAnsi="Maiandra GD" w:cs="Iskoola Pota"/>
          <w:noProof/>
        </w:rPr>
        <w:t>Price Schedule for Supplies and Related Services</w:t>
      </w:r>
      <w:r w:rsidRPr="00723CFA">
        <w:rPr>
          <w:rFonts w:ascii="Maiandra GD" w:eastAsia="PMingLiU" w:hAnsi="Maiandra GD" w:cs="Iskoola Pota"/>
          <w:noProof/>
        </w:rPr>
        <w:tab/>
      </w:r>
      <w:r w:rsidR="00742AC5" w:rsidRPr="00723CFA">
        <w:rPr>
          <w:rFonts w:ascii="Maiandra GD" w:eastAsia="PMingLiU" w:hAnsi="Maiandra GD" w:cs="Iskoola Pota"/>
          <w:noProof/>
        </w:rPr>
        <w:fldChar w:fldCharType="begin"/>
      </w:r>
      <w:r w:rsidRPr="00723CFA">
        <w:rPr>
          <w:rFonts w:ascii="Maiandra GD" w:eastAsia="PMingLiU" w:hAnsi="Maiandra GD" w:cs="Iskoola Pota"/>
          <w:noProof/>
        </w:rPr>
        <w:instrText xml:space="preserve"> PAGEREF _Toc381535482 \h </w:instrText>
      </w:r>
      <w:r w:rsidR="00742AC5" w:rsidRPr="00723CFA">
        <w:rPr>
          <w:rFonts w:ascii="Maiandra GD" w:eastAsia="PMingLiU" w:hAnsi="Maiandra GD" w:cs="Iskoola Pota"/>
          <w:noProof/>
        </w:rPr>
      </w:r>
      <w:r w:rsidR="00742AC5" w:rsidRPr="00723CFA">
        <w:rPr>
          <w:rFonts w:ascii="Maiandra GD" w:eastAsia="PMingLiU" w:hAnsi="Maiandra GD" w:cs="Iskoola Pota"/>
          <w:noProof/>
        </w:rPr>
        <w:fldChar w:fldCharType="separate"/>
      </w:r>
      <w:r w:rsidR="00E53DB8" w:rsidRPr="00723CFA">
        <w:rPr>
          <w:rFonts w:ascii="Maiandra GD" w:eastAsia="PMingLiU" w:hAnsi="Maiandra GD" w:cs="Iskoola Pota"/>
          <w:noProof/>
        </w:rPr>
        <w:t>43</w:t>
      </w:r>
      <w:r w:rsidR="00742AC5" w:rsidRPr="00723CFA">
        <w:rPr>
          <w:rFonts w:ascii="Maiandra GD" w:eastAsia="PMingLiU" w:hAnsi="Maiandra GD" w:cs="Iskoola Pota"/>
          <w:noProof/>
        </w:rPr>
        <w:fldChar w:fldCharType="end"/>
      </w:r>
    </w:p>
    <w:p w:rsidR="000E64F9" w:rsidRPr="00723CFA" w:rsidRDefault="000E64F9">
      <w:pPr>
        <w:pStyle w:val="TOC1"/>
        <w:rPr>
          <w:rFonts w:ascii="Maiandra GD" w:eastAsia="PMingLiU" w:hAnsi="Maiandra GD" w:cs="Iskoola Pota"/>
          <w:b w:val="0"/>
          <w:bCs w:val="0"/>
          <w:noProof/>
          <w:sz w:val="22"/>
          <w:szCs w:val="22"/>
          <w:lang w:val="en-GB"/>
        </w:rPr>
      </w:pPr>
      <w:r w:rsidRPr="00723CFA">
        <w:rPr>
          <w:rFonts w:ascii="Maiandra GD" w:eastAsia="PMingLiU" w:hAnsi="Maiandra GD" w:cs="Iskoola Pota"/>
          <w:noProof/>
        </w:rPr>
        <w:t>Bid Security</w:t>
      </w:r>
      <w:r w:rsidRPr="00723CFA">
        <w:rPr>
          <w:rFonts w:ascii="Maiandra GD" w:eastAsia="PMingLiU" w:hAnsi="Maiandra GD" w:cs="Iskoola Pota"/>
          <w:noProof/>
        </w:rPr>
        <w:tab/>
      </w:r>
      <w:r w:rsidR="00742AC5" w:rsidRPr="00723CFA">
        <w:rPr>
          <w:rFonts w:ascii="Maiandra GD" w:eastAsia="PMingLiU" w:hAnsi="Maiandra GD" w:cs="Iskoola Pota"/>
          <w:noProof/>
        </w:rPr>
        <w:fldChar w:fldCharType="begin"/>
      </w:r>
      <w:r w:rsidRPr="00723CFA">
        <w:rPr>
          <w:rFonts w:ascii="Maiandra GD" w:eastAsia="PMingLiU" w:hAnsi="Maiandra GD" w:cs="Iskoola Pota"/>
          <w:noProof/>
        </w:rPr>
        <w:instrText xml:space="preserve"> PAGEREF _Toc381535483 \h </w:instrText>
      </w:r>
      <w:r w:rsidR="00742AC5" w:rsidRPr="00723CFA">
        <w:rPr>
          <w:rFonts w:ascii="Maiandra GD" w:eastAsia="PMingLiU" w:hAnsi="Maiandra GD" w:cs="Iskoola Pota"/>
          <w:noProof/>
        </w:rPr>
      </w:r>
      <w:r w:rsidR="00742AC5" w:rsidRPr="00723CFA">
        <w:rPr>
          <w:rFonts w:ascii="Maiandra GD" w:eastAsia="PMingLiU" w:hAnsi="Maiandra GD" w:cs="Iskoola Pota"/>
          <w:noProof/>
        </w:rPr>
        <w:fldChar w:fldCharType="separate"/>
      </w:r>
      <w:r w:rsidR="00E53DB8" w:rsidRPr="00723CFA">
        <w:rPr>
          <w:rFonts w:ascii="Maiandra GD" w:eastAsia="PMingLiU" w:hAnsi="Maiandra GD" w:cs="Iskoola Pota"/>
          <w:b w:val="0"/>
          <w:bCs w:val="0"/>
          <w:noProof/>
        </w:rPr>
        <w:t>Error! Bookmark not defined.</w:t>
      </w:r>
      <w:r w:rsidR="00742AC5" w:rsidRPr="00723CFA">
        <w:rPr>
          <w:rFonts w:ascii="Maiandra GD" w:eastAsia="PMingLiU" w:hAnsi="Maiandra GD" w:cs="Iskoola Pota"/>
          <w:noProof/>
        </w:rPr>
        <w:fldChar w:fldCharType="end"/>
      </w:r>
    </w:p>
    <w:p w:rsidR="000E64F9" w:rsidRPr="00723CFA" w:rsidRDefault="000E64F9">
      <w:pPr>
        <w:pStyle w:val="TOC1"/>
        <w:rPr>
          <w:rFonts w:ascii="Maiandra GD" w:eastAsia="PMingLiU" w:hAnsi="Maiandra GD" w:cs="Iskoola Pota"/>
          <w:b w:val="0"/>
          <w:bCs w:val="0"/>
          <w:noProof/>
          <w:sz w:val="22"/>
          <w:szCs w:val="22"/>
          <w:lang w:val="en-GB"/>
        </w:rPr>
      </w:pPr>
      <w:r w:rsidRPr="00723CFA">
        <w:rPr>
          <w:rFonts w:ascii="Maiandra GD" w:eastAsia="PMingLiU" w:hAnsi="Maiandra GD" w:cs="Iskoola Pota"/>
          <w:noProof/>
        </w:rPr>
        <w:t>Bid-Securing Declaration</w:t>
      </w:r>
      <w:r w:rsidRPr="00723CFA">
        <w:rPr>
          <w:rFonts w:ascii="Maiandra GD" w:eastAsia="PMingLiU" w:hAnsi="Maiandra GD" w:cs="Iskoola Pota"/>
          <w:noProof/>
        </w:rPr>
        <w:tab/>
      </w:r>
      <w:r w:rsidR="00742AC5" w:rsidRPr="00723CFA">
        <w:rPr>
          <w:rFonts w:ascii="Maiandra GD" w:eastAsia="PMingLiU" w:hAnsi="Maiandra GD" w:cs="Iskoola Pota"/>
          <w:noProof/>
        </w:rPr>
        <w:fldChar w:fldCharType="begin"/>
      </w:r>
      <w:r w:rsidRPr="00723CFA">
        <w:rPr>
          <w:rFonts w:ascii="Maiandra GD" w:eastAsia="PMingLiU" w:hAnsi="Maiandra GD" w:cs="Iskoola Pota"/>
          <w:noProof/>
        </w:rPr>
        <w:instrText xml:space="preserve"> PAGEREF _Toc381535484 \h </w:instrText>
      </w:r>
      <w:r w:rsidR="00742AC5" w:rsidRPr="00723CFA">
        <w:rPr>
          <w:rFonts w:ascii="Maiandra GD" w:eastAsia="PMingLiU" w:hAnsi="Maiandra GD" w:cs="Iskoola Pota"/>
          <w:noProof/>
        </w:rPr>
      </w:r>
      <w:r w:rsidR="00742AC5" w:rsidRPr="00723CFA">
        <w:rPr>
          <w:rFonts w:ascii="Maiandra GD" w:eastAsia="PMingLiU" w:hAnsi="Maiandra GD" w:cs="Iskoola Pota"/>
          <w:noProof/>
        </w:rPr>
        <w:fldChar w:fldCharType="separate"/>
      </w:r>
      <w:r w:rsidR="00E53DB8" w:rsidRPr="00723CFA">
        <w:rPr>
          <w:rFonts w:ascii="Maiandra GD" w:eastAsia="PMingLiU" w:hAnsi="Maiandra GD" w:cs="Iskoola Pota"/>
          <w:noProof/>
        </w:rPr>
        <w:t>45</w:t>
      </w:r>
      <w:r w:rsidR="00742AC5" w:rsidRPr="00723CFA">
        <w:rPr>
          <w:rFonts w:ascii="Maiandra GD" w:eastAsia="PMingLiU" w:hAnsi="Maiandra GD" w:cs="Iskoola Pota"/>
          <w:noProof/>
        </w:rPr>
        <w:fldChar w:fldCharType="end"/>
      </w:r>
    </w:p>
    <w:p w:rsidR="000E64F9" w:rsidRPr="00723CFA" w:rsidRDefault="000E64F9">
      <w:pPr>
        <w:pStyle w:val="TOC1"/>
        <w:rPr>
          <w:rFonts w:ascii="Maiandra GD" w:eastAsia="PMingLiU" w:hAnsi="Maiandra GD" w:cs="Iskoola Pota"/>
          <w:b w:val="0"/>
          <w:bCs w:val="0"/>
          <w:noProof/>
          <w:sz w:val="22"/>
          <w:szCs w:val="22"/>
          <w:lang w:val="en-GB"/>
        </w:rPr>
      </w:pPr>
      <w:r w:rsidRPr="00723CFA">
        <w:rPr>
          <w:rFonts w:ascii="Maiandra GD" w:eastAsia="PMingLiU" w:hAnsi="Maiandra GD" w:cs="Iskoola Pota"/>
          <w:noProof/>
        </w:rPr>
        <w:t>Manufacturer’s Authorisation</w:t>
      </w:r>
      <w:r w:rsidRPr="00723CFA">
        <w:rPr>
          <w:rFonts w:ascii="Maiandra GD" w:eastAsia="PMingLiU" w:hAnsi="Maiandra GD" w:cs="Iskoola Pota"/>
          <w:noProof/>
        </w:rPr>
        <w:tab/>
      </w:r>
      <w:r w:rsidR="00742AC5" w:rsidRPr="00723CFA">
        <w:rPr>
          <w:rFonts w:ascii="Maiandra GD" w:eastAsia="PMingLiU" w:hAnsi="Maiandra GD" w:cs="Iskoola Pota"/>
          <w:noProof/>
        </w:rPr>
        <w:fldChar w:fldCharType="begin"/>
      </w:r>
      <w:r w:rsidRPr="00723CFA">
        <w:rPr>
          <w:rFonts w:ascii="Maiandra GD" w:eastAsia="PMingLiU" w:hAnsi="Maiandra GD" w:cs="Iskoola Pota"/>
          <w:noProof/>
        </w:rPr>
        <w:instrText xml:space="preserve"> PAGEREF _Toc381535485 \h </w:instrText>
      </w:r>
      <w:r w:rsidR="00742AC5" w:rsidRPr="00723CFA">
        <w:rPr>
          <w:rFonts w:ascii="Maiandra GD" w:eastAsia="PMingLiU" w:hAnsi="Maiandra GD" w:cs="Iskoola Pota"/>
          <w:noProof/>
        </w:rPr>
      </w:r>
      <w:r w:rsidR="00742AC5" w:rsidRPr="00723CFA">
        <w:rPr>
          <w:rFonts w:ascii="Maiandra GD" w:eastAsia="PMingLiU" w:hAnsi="Maiandra GD" w:cs="Iskoola Pota"/>
          <w:noProof/>
        </w:rPr>
        <w:fldChar w:fldCharType="separate"/>
      </w:r>
      <w:r w:rsidR="00E53DB8" w:rsidRPr="00723CFA">
        <w:rPr>
          <w:rFonts w:ascii="Maiandra GD" w:eastAsia="PMingLiU" w:hAnsi="Maiandra GD" w:cs="Iskoola Pota"/>
          <w:noProof/>
        </w:rPr>
        <w:t>46</w:t>
      </w:r>
      <w:r w:rsidR="00742AC5" w:rsidRPr="00723CFA">
        <w:rPr>
          <w:rFonts w:ascii="Maiandra GD" w:eastAsia="PMingLiU" w:hAnsi="Maiandra GD" w:cs="Iskoola Pota"/>
          <w:noProof/>
        </w:rPr>
        <w:fldChar w:fldCharType="end"/>
      </w:r>
    </w:p>
    <w:p w:rsidR="00E2378E" w:rsidRPr="00723CFA" w:rsidRDefault="00742AC5" w:rsidP="00FD1F8C">
      <w:pPr>
        <w:pStyle w:val="TOC1"/>
        <w:rPr>
          <w:rFonts w:ascii="Maiandra GD" w:eastAsia="PMingLiU" w:hAnsi="Maiandra GD" w:cs="Iskoola Pota"/>
        </w:rPr>
      </w:pPr>
      <w:r w:rsidRPr="00723CFA">
        <w:rPr>
          <w:rFonts w:ascii="Maiandra GD" w:eastAsia="PMingLiU" w:hAnsi="Maiandra GD" w:cs="Iskoola Pota"/>
        </w:rPr>
        <w:fldChar w:fldCharType="end"/>
      </w:r>
    </w:p>
    <w:p w:rsidR="00E2378E" w:rsidRPr="00723CFA" w:rsidRDefault="00E2378E" w:rsidP="006A3634">
      <w:pPr>
        <w:pStyle w:val="StyleBankNormalItalic"/>
        <w:jc w:val="both"/>
        <w:rPr>
          <w:rFonts w:ascii="Maiandra GD" w:eastAsia="PMingLiU" w:hAnsi="Maiandra GD" w:cs="Iskoola Pota"/>
        </w:rPr>
      </w:pPr>
      <w:r w:rsidRPr="00723CFA">
        <w:rPr>
          <w:rFonts w:ascii="Maiandra GD" w:eastAsia="PMingLiU" w:hAnsi="Maiandra GD" w:cs="Iskoola Pota"/>
          <w:lang w:val="en-GB"/>
        </w:rPr>
        <w:br w:type="page"/>
      </w:r>
      <w:r w:rsidRPr="00723CFA">
        <w:rPr>
          <w:rFonts w:ascii="Maiandra GD" w:eastAsia="PMingLiU" w:hAnsi="Maiandra GD" w:cs="Iskoola Pota"/>
          <w:lang w:val="en-GB"/>
        </w:rPr>
        <w:lastRenderedPageBreak/>
        <w:t>[</w:t>
      </w:r>
      <w:r w:rsidRPr="00723CFA">
        <w:rPr>
          <w:rFonts w:ascii="Maiandra GD" w:eastAsia="PMingLiU" w:hAnsi="Maiandra GD" w:cs="Iskoola Pota"/>
        </w:rPr>
        <w:t>This Bid Submission Sheet should be on the letterhead of the Bidder and should be signed by a person with the proper authority to sign documents that are binding on the Bidder]</w:t>
      </w:r>
    </w:p>
    <w:tbl>
      <w:tblPr>
        <w:tblW w:w="0" w:type="auto"/>
        <w:jc w:val="center"/>
        <w:tblLayout w:type="fixed"/>
        <w:tblLook w:val="0000"/>
      </w:tblPr>
      <w:tblGrid>
        <w:gridCol w:w="8778"/>
      </w:tblGrid>
      <w:tr w:rsidR="00E2378E" w:rsidRPr="00723CFA">
        <w:trPr>
          <w:trHeight w:val="900"/>
          <w:jc w:val="center"/>
        </w:trPr>
        <w:tc>
          <w:tcPr>
            <w:tcW w:w="8778" w:type="dxa"/>
            <w:tcBorders>
              <w:top w:val="nil"/>
              <w:left w:val="nil"/>
              <w:bottom w:val="nil"/>
              <w:right w:val="nil"/>
            </w:tcBorders>
          </w:tcPr>
          <w:p w:rsidR="00E2378E" w:rsidRPr="00723CFA" w:rsidRDefault="00E2378E" w:rsidP="00A87F03">
            <w:pPr>
              <w:pStyle w:val="SectionVHeader"/>
              <w:spacing w:before="120" w:after="120"/>
              <w:rPr>
                <w:rFonts w:ascii="Maiandra GD" w:eastAsia="PMingLiU" w:hAnsi="Maiandra GD" w:cs="Iskoola Pota"/>
                <w:sz w:val="40"/>
                <w:szCs w:val="40"/>
              </w:rPr>
            </w:pPr>
            <w:bookmarkStart w:id="472" w:name="_Toc438954025"/>
            <w:bookmarkStart w:id="473" w:name="_Toc381535481"/>
            <w:r w:rsidRPr="00723CFA">
              <w:rPr>
                <w:rFonts w:ascii="Maiandra GD" w:eastAsia="PMingLiU" w:hAnsi="Maiandra GD" w:cs="Iskoola Pota"/>
                <w:sz w:val="40"/>
                <w:szCs w:val="40"/>
              </w:rPr>
              <w:t>Bid Submission Sheet</w:t>
            </w:r>
            <w:bookmarkEnd w:id="472"/>
            <w:bookmarkEnd w:id="473"/>
          </w:p>
        </w:tc>
      </w:tr>
    </w:tbl>
    <w:p w:rsidR="00E2378E" w:rsidRPr="00723CFA" w:rsidRDefault="00E2378E" w:rsidP="006A3634">
      <w:pPr>
        <w:tabs>
          <w:tab w:val="right" w:pos="9360"/>
        </w:tabs>
        <w:spacing w:before="60" w:after="60"/>
        <w:ind w:left="2268"/>
        <w:rPr>
          <w:rFonts w:ascii="Maiandra GD" w:eastAsia="PMingLiU" w:hAnsi="Maiandra GD" w:cs="Iskoola Pota"/>
        </w:rPr>
      </w:pPr>
      <w:r w:rsidRPr="00723CFA">
        <w:rPr>
          <w:rFonts w:ascii="Maiandra GD" w:eastAsia="PMingLiU" w:hAnsi="Maiandra GD" w:cs="Iskoola Pota"/>
        </w:rPr>
        <w:t xml:space="preserve">Date: </w:t>
      </w:r>
      <w:r w:rsidRPr="00723CFA">
        <w:rPr>
          <w:rFonts w:ascii="Maiandra GD" w:eastAsia="PMingLiU" w:hAnsi="Maiandra GD" w:cs="Iskoola Pota"/>
          <w:i/>
          <w:iCs/>
        </w:rPr>
        <w:t>[insert date (as day, month and year) of bid submission]</w:t>
      </w:r>
    </w:p>
    <w:p w:rsidR="00E2378E" w:rsidRPr="00723CFA" w:rsidRDefault="00E2378E" w:rsidP="006A3634">
      <w:pPr>
        <w:tabs>
          <w:tab w:val="right" w:pos="9360"/>
        </w:tabs>
        <w:spacing w:before="60" w:after="60"/>
        <w:ind w:left="2268"/>
        <w:rPr>
          <w:rFonts w:ascii="Maiandra GD" w:eastAsia="PMingLiU" w:hAnsi="Maiandra GD" w:cs="Iskoola Pota"/>
          <w:i/>
          <w:iCs/>
        </w:rPr>
      </w:pPr>
      <w:r w:rsidRPr="00723CFA">
        <w:rPr>
          <w:rFonts w:ascii="Maiandra GD" w:eastAsia="PMingLiU" w:hAnsi="Maiandra GD" w:cs="Iskoola Pota"/>
        </w:rPr>
        <w:t xml:space="preserve">Procurement Reference No: </w:t>
      </w:r>
      <w:r w:rsidRPr="00723CFA">
        <w:rPr>
          <w:rFonts w:ascii="Maiandra GD" w:eastAsia="PMingLiU" w:hAnsi="Maiandra GD" w:cs="Iskoola Pota"/>
          <w:i/>
          <w:iCs/>
        </w:rPr>
        <w:t>[insert Procurement Reference number]</w:t>
      </w:r>
    </w:p>
    <w:p w:rsidR="00E2378E" w:rsidRPr="00723CFA" w:rsidRDefault="00E2378E" w:rsidP="006A3634">
      <w:pPr>
        <w:spacing w:before="60" w:after="60"/>
        <w:rPr>
          <w:rFonts w:ascii="Maiandra GD" w:eastAsia="PMingLiU" w:hAnsi="Maiandra GD" w:cs="Iskoola Pota"/>
        </w:rPr>
      </w:pPr>
      <w:r w:rsidRPr="00723CFA">
        <w:rPr>
          <w:rFonts w:ascii="Maiandra GD" w:eastAsia="PMingLiU" w:hAnsi="Maiandra GD" w:cs="Iskoola Pota"/>
        </w:rPr>
        <w:t xml:space="preserve">To:  </w:t>
      </w:r>
      <w:r w:rsidRPr="00723CFA">
        <w:rPr>
          <w:rFonts w:ascii="Maiandra GD" w:eastAsia="PMingLiU" w:hAnsi="Maiandra GD" w:cs="Iskoola Pota"/>
          <w:i/>
          <w:iCs/>
        </w:rPr>
        <w:t>[insert complete name of Procuring and Disposing Entity]</w:t>
      </w:r>
    </w:p>
    <w:p w:rsidR="00E2378E" w:rsidRPr="00723CFA" w:rsidRDefault="00E2378E" w:rsidP="006A3634">
      <w:pPr>
        <w:spacing w:before="60" w:after="60"/>
        <w:rPr>
          <w:rFonts w:ascii="Maiandra GD" w:eastAsia="PMingLiU" w:hAnsi="Maiandra GD" w:cs="Iskoola Pota"/>
        </w:rPr>
      </w:pPr>
      <w:r w:rsidRPr="00723CFA">
        <w:rPr>
          <w:rFonts w:ascii="Maiandra GD" w:eastAsia="PMingLiU" w:hAnsi="Maiandra GD" w:cs="Iskoola Pota"/>
        </w:rPr>
        <w:t xml:space="preserve">We, the undersigned, declare that: </w:t>
      </w:r>
    </w:p>
    <w:p w:rsidR="00E2378E" w:rsidRPr="00723CFA" w:rsidRDefault="00E2378E" w:rsidP="00C872CD">
      <w:pPr>
        <w:numPr>
          <w:ilvl w:val="0"/>
          <w:numId w:val="13"/>
        </w:numPr>
        <w:tabs>
          <w:tab w:val="left" w:pos="540"/>
          <w:tab w:val="left" w:pos="567"/>
        </w:tabs>
        <w:spacing w:before="60" w:after="60"/>
        <w:ind w:left="540" w:hanging="540"/>
        <w:rPr>
          <w:rFonts w:ascii="Maiandra GD" w:eastAsia="PMingLiU" w:hAnsi="Maiandra GD" w:cs="Iskoola Pota"/>
        </w:rPr>
      </w:pPr>
      <w:r w:rsidRPr="00723CFA">
        <w:rPr>
          <w:rFonts w:ascii="Maiandra GD" w:eastAsia="PMingLiU" w:hAnsi="Maiandra GD" w:cs="Iskoola Pota"/>
        </w:rPr>
        <w:t xml:space="preserve">We have examined and have no reservations to the Bidding Document, including Addenda No.: </w:t>
      </w:r>
      <w:r w:rsidRPr="00723CFA">
        <w:rPr>
          <w:rFonts w:ascii="Maiandra GD" w:eastAsia="PMingLiU" w:hAnsi="Maiandra GD" w:cs="Iskoola Pota"/>
          <w:i/>
          <w:iCs/>
        </w:rPr>
        <w:t>[insert the number and issue date of each Addenda]</w:t>
      </w:r>
      <w:r w:rsidRPr="00723CFA">
        <w:rPr>
          <w:rFonts w:ascii="Maiandra GD" w:eastAsia="PMingLiU" w:hAnsi="Maiandra GD" w:cs="Iskoola Pota"/>
        </w:rPr>
        <w:t xml:space="preserve">; </w:t>
      </w:r>
    </w:p>
    <w:p w:rsidR="00E2378E" w:rsidRPr="00723CFA" w:rsidRDefault="00E2378E" w:rsidP="00C872CD">
      <w:pPr>
        <w:numPr>
          <w:ilvl w:val="0"/>
          <w:numId w:val="13"/>
        </w:numPr>
        <w:tabs>
          <w:tab w:val="left" w:pos="540"/>
          <w:tab w:val="left" w:pos="567"/>
        </w:tabs>
        <w:spacing w:before="60" w:after="60"/>
        <w:ind w:left="540" w:hanging="540"/>
        <w:rPr>
          <w:rFonts w:ascii="Maiandra GD" w:eastAsia="PMingLiU" w:hAnsi="Maiandra GD" w:cs="Iskoola Pota"/>
        </w:rPr>
      </w:pPr>
      <w:r w:rsidRPr="00723CFA">
        <w:rPr>
          <w:rFonts w:ascii="Maiandra GD" w:eastAsia="PMingLiU" w:hAnsi="Maiandra GD" w:cs="Iskoola Pota"/>
        </w:rPr>
        <w:t xml:space="preserve">We offer to supply in conformity with the Bidding Document and in accordance with the delivery schedule specified in the Statement of Requirements the following Supplies and Related Services </w:t>
      </w:r>
      <w:r w:rsidRPr="00723CFA">
        <w:rPr>
          <w:rFonts w:ascii="Maiandra GD" w:eastAsia="PMingLiU" w:hAnsi="Maiandra GD" w:cs="Iskoola Pota"/>
          <w:i/>
          <w:iCs/>
        </w:rPr>
        <w:t>[insert a brief description of the Supplies and Related Services. Amend wording and attach relevant details if an alternative delivery schedule is proposed]</w:t>
      </w:r>
      <w:r w:rsidRPr="00723CFA">
        <w:rPr>
          <w:rFonts w:ascii="Maiandra GD" w:eastAsia="PMingLiU" w:hAnsi="Maiandra GD" w:cs="Iskoola Pota"/>
        </w:rPr>
        <w:t xml:space="preserve">; </w:t>
      </w:r>
    </w:p>
    <w:p w:rsidR="00E2378E" w:rsidRPr="00723CFA" w:rsidRDefault="00E2378E" w:rsidP="00C872CD">
      <w:pPr>
        <w:numPr>
          <w:ilvl w:val="0"/>
          <w:numId w:val="13"/>
        </w:numPr>
        <w:tabs>
          <w:tab w:val="left" w:pos="540"/>
          <w:tab w:val="left" w:pos="567"/>
          <w:tab w:val="right" w:pos="9072"/>
        </w:tabs>
        <w:spacing w:before="60" w:after="60"/>
        <w:ind w:left="540" w:hanging="540"/>
        <w:rPr>
          <w:rFonts w:ascii="Maiandra GD" w:eastAsia="PMingLiU" w:hAnsi="Maiandra GD" w:cs="Iskoola Pota"/>
        </w:rPr>
      </w:pPr>
      <w:r w:rsidRPr="00723CFA">
        <w:rPr>
          <w:rFonts w:ascii="Maiandra GD" w:eastAsia="PMingLiU" w:hAnsi="Maiandra GD" w:cs="Iskoola Pota"/>
        </w:rPr>
        <w:t xml:space="preserve">The total price of our Bid, excluding any discounts offered in item (d) below, is: </w:t>
      </w:r>
      <w:r w:rsidRPr="00723CFA">
        <w:rPr>
          <w:rFonts w:ascii="Maiandra GD" w:eastAsia="PMingLiU" w:hAnsi="Maiandra GD" w:cs="Iskoola Pota"/>
          <w:i/>
          <w:iCs/>
        </w:rPr>
        <w:t>[insert the total bid price in words and figures, indicating the various amounts and the respective currencies]</w:t>
      </w:r>
      <w:r w:rsidRPr="00723CFA">
        <w:rPr>
          <w:rFonts w:ascii="Maiandra GD" w:eastAsia="PMingLiU" w:hAnsi="Maiandra GD" w:cs="Iskoola Pota"/>
        </w:rPr>
        <w:t>;</w:t>
      </w:r>
    </w:p>
    <w:p w:rsidR="00E2378E" w:rsidRPr="00723CFA" w:rsidRDefault="00E2378E" w:rsidP="00C872CD">
      <w:pPr>
        <w:numPr>
          <w:ilvl w:val="0"/>
          <w:numId w:val="13"/>
        </w:numPr>
        <w:tabs>
          <w:tab w:val="left" w:pos="540"/>
          <w:tab w:val="left" w:pos="567"/>
        </w:tabs>
        <w:spacing w:before="60" w:after="60"/>
        <w:ind w:left="540" w:hanging="540"/>
        <w:rPr>
          <w:rFonts w:ascii="Maiandra GD" w:eastAsia="PMingLiU" w:hAnsi="Maiandra GD" w:cs="Iskoola Pota"/>
        </w:rPr>
      </w:pPr>
      <w:r w:rsidRPr="00723CFA">
        <w:rPr>
          <w:rFonts w:ascii="Maiandra GD" w:eastAsia="PMingLiU" w:hAnsi="Maiandra GD" w:cs="Iskoola Pota"/>
        </w:rPr>
        <w:t>The discounts offered and the methodologies for their application are:</w:t>
      </w:r>
    </w:p>
    <w:p w:rsidR="00E2378E" w:rsidRPr="00723CFA" w:rsidRDefault="00E2378E" w:rsidP="006A3634">
      <w:pPr>
        <w:numPr>
          <w:ilvl w:val="12"/>
          <w:numId w:val="0"/>
        </w:numPr>
        <w:tabs>
          <w:tab w:val="left" w:pos="540"/>
          <w:tab w:val="left" w:pos="567"/>
        </w:tabs>
        <w:spacing w:before="60" w:after="60"/>
        <w:ind w:left="540"/>
        <w:rPr>
          <w:rFonts w:ascii="Maiandra GD" w:eastAsia="PMingLiU" w:hAnsi="Maiandra GD" w:cs="Iskoola Pota"/>
        </w:rPr>
      </w:pPr>
      <w:r w:rsidRPr="00723CFA">
        <w:rPr>
          <w:rFonts w:ascii="Maiandra GD" w:eastAsia="PMingLiU" w:hAnsi="Maiandra GD" w:cs="Iskoola Pota"/>
        </w:rPr>
        <w:t>Unconditional discounts</w:t>
      </w:r>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rPr>
        <w:t>If our bid is accepted, the following discounts shall apply</w:t>
      </w:r>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i/>
          <w:iCs/>
        </w:rPr>
        <w:t>[Specify in detail each discount offered (</w:t>
      </w:r>
      <w:proofErr w:type="spellStart"/>
      <w:r w:rsidRPr="00723CFA">
        <w:rPr>
          <w:rFonts w:ascii="Maiandra GD" w:eastAsia="PMingLiU" w:hAnsi="Maiandra GD" w:cs="Iskoola Pota"/>
          <w:i/>
          <w:iCs/>
        </w:rPr>
        <w:t>eg</w:t>
      </w:r>
      <w:proofErr w:type="spellEnd"/>
      <w:r w:rsidRPr="00723CFA">
        <w:rPr>
          <w:rFonts w:ascii="Maiandra GD" w:eastAsia="PMingLiU" w:hAnsi="Maiandra GD" w:cs="Iskoola Pota"/>
          <w:i/>
          <w:iCs/>
        </w:rPr>
        <w:t xml:space="preserve"> amount/percentage) and the specific item of the Statement of Requirements to which it applies.]</w:t>
      </w:r>
      <w:r w:rsidRPr="00723CFA">
        <w:rPr>
          <w:rFonts w:ascii="Maiandra GD" w:eastAsia="PMingLiU" w:hAnsi="Maiandra GD" w:cs="Iskoola Pota"/>
        </w:rPr>
        <w:t xml:space="preserve"> </w:t>
      </w:r>
    </w:p>
    <w:p w:rsidR="00E2378E" w:rsidRPr="00723CFA" w:rsidRDefault="00E2378E" w:rsidP="006A3634">
      <w:pPr>
        <w:numPr>
          <w:ilvl w:val="12"/>
          <w:numId w:val="0"/>
        </w:numPr>
        <w:spacing w:before="60" w:after="60"/>
        <w:ind w:left="540"/>
        <w:rPr>
          <w:rFonts w:ascii="Maiandra GD" w:eastAsia="PMingLiU" w:hAnsi="Maiandra GD" w:cs="Iskoola Pota"/>
        </w:rPr>
      </w:pPr>
      <w:proofErr w:type="gramStart"/>
      <w:r w:rsidRPr="00723CFA">
        <w:rPr>
          <w:rFonts w:ascii="Maiandra GD" w:eastAsia="PMingLiU" w:hAnsi="Maiandra GD" w:cs="Iskoola Pota"/>
        </w:rPr>
        <w:t>Methodology of application of the unconditional discounts.</w:t>
      </w:r>
      <w:proofErr w:type="gramEnd"/>
      <w:r w:rsidRPr="00723CFA">
        <w:rPr>
          <w:rFonts w:ascii="Maiandra GD" w:eastAsia="PMingLiU" w:hAnsi="Maiandra GD" w:cs="Iskoola Pota"/>
        </w:rPr>
        <w:t xml:space="preserve"> The discounts shall be applied using the following method: </w:t>
      </w:r>
      <w:r w:rsidRPr="00723CFA">
        <w:rPr>
          <w:rFonts w:ascii="Maiandra GD" w:eastAsia="PMingLiU" w:hAnsi="Maiandra GD" w:cs="Iskoola Pota"/>
          <w:i/>
          <w:iCs/>
        </w:rPr>
        <w:t>[Specify precisely the method that shall be used to apply the discounts]</w:t>
      </w:r>
      <w:r w:rsidRPr="00723CFA">
        <w:rPr>
          <w:rFonts w:ascii="Maiandra GD" w:eastAsia="PMingLiU" w:hAnsi="Maiandra GD" w:cs="Iskoola Pota"/>
        </w:rPr>
        <w:t>;</w:t>
      </w:r>
    </w:p>
    <w:p w:rsidR="00E2378E" w:rsidRPr="00723CFA" w:rsidRDefault="00E2378E" w:rsidP="006A3634">
      <w:pPr>
        <w:numPr>
          <w:ilvl w:val="12"/>
          <w:numId w:val="0"/>
        </w:numPr>
        <w:tabs>
          <w:tab w:val="left" w:pos="540"/>
          <w:tab w:val="left" w:pos="567"/>
        </w:tabs>
        <w:spacing w:before="60" w:after="60"/>
        <w:ind w:left="540"/>
        <w:rPr>
          <w:rFonts w:ascii="Maiandra GD" w:eastAsia="PMingLiU" w:hAnsi="Maiandra GD" w:cs="Iskoola Pota"/>
        </w:rPr>
      </w:pPr>
      <w:r w:rsidRPr="00723CFA">
        <w:rPr>
          <w:rFonts w:ascii="Maiandra GD" w:eastAsia="PMingLiU" w:hAnsi="Maiandra GD" w:cs="Iskoola Pota"/>
        </w:rPr>
        <w:t>Conditional discounts</w:t>
      </w:r>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rPr>
        <w:t>If our bids for more than one lot are accepted, the following discounts shall apply</w:t>
      </w:r>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i/>
          <w:iCs/>
        </w:rPr>
        <w:t>[Specify precisely each discount offered (</w:t>
      </w:r>
      <w:proofErr w:type="spellStart"/>
      <w:r w:rsidRPr="00723CFA">
        <w:rPr>
          <w:rFonts w:ascii="Maiandra GD" w:eastAsia="PMingLiU" w:hAnsi="Maiandra GD" w:cs="Iskoola Pota"/>
          <w:i/>
          <w:iCs/>
        </w:rPr>
        <w:t>eg</w:t>
      </w:r>
      <w:proofErr w:type="spellEnd"/>
      <w:r w:rsidRPr="00723CFA">
        <w:rPr>
          <w:rFonts w:ascii="Maiandra GD" w:eastAsia="PMingLiU" w:hAnsi="Maiandra GD" w:cs="Iskoola Pota"/>
          <w:i/>
          <w:iCs/>
        </w:rPr>
        <w:t xml:space="preserve"> amount/percentage) and the conditions of the discount.]</w:t>
      </w:r>
      <w:r w:rsidRPr="00723CFA">
        <w:rPr>
          <w:rFonts w:ascii="Maiandra GD" w:eastAsia="PMingLiU" w:hAnsi="Maiandra GD" w:cs="Iskoola Pota"/>
        </w:rPr>
        <w:t xml:space="preserve"> </w:t>
      </w:r>
    </w:p>
    <w:p w:rsidR="00E2378E" w:rsidRPr="00723CFA" w:rsidRDefault="00E2378E" w:rsidP="006A3634">
      <w:pPr>
        <w:numPr>
          <w:ilvl w:val="12"/>
          <w:numId w:val="0"/>
        </w:numPr>
        <w:spacing w:before="60" w:after="60"/>
        <w:ind w:left="540"/>
        <w:rPr>
          <w:rFonts w:ascii="Maiandra GD" w:eastAsia="PMingLiU" w:hAnsi="Maiandra GD" w:cs="Iskoola Pota"/>
        </w:rPr>
      </w:pPr>
      <w:proofErr w:type="gramStart"/>
      <w:r w:rsidRPr="00723CFA">
        <w:rPr>
          <w:rFonts w:ascii="Maiandra GD" w:eastAsia="PMingLiU" w:hAnsi="Maiandra GD" w:cs="Iskoola Pota"/>
        </w:rPr>
        <w:t>Methodology of application of the conditional discounts.</w:t>
      </w:r>
      <w:proofErr w:type="gramEnd"/>
      <w:r w:rsidRPr="00723CFA">
        <w:rPr>
          <w:rFonts w:ascii="Maiandra GD" w:eastAsia="PMingLiU" w:hAnsi="Maiandra GD" w:cs="Iskoola Pota"/>
        </w:rPr>
        <w:t xml:space="preserve"> The discounts shall be applied using the following method: </w:t>
      </w:r>
      <w:r w:rsidRPr="00723CFA">
        <w:rPr>
          <w:rFonts w:ascii="Maiandra GD" w:eastAsia="PMingLiU" w:hAnsi="Maiandra GD" w:cs="Iskoola Pota"/>
          <w:i/>
          <w:iCs/>
        </w:rPr>
        <w:t>[Specify in detail the method that shall be used to apply the discounts]</w:t>
      </w:r>
      <w:r w:rsidRPr="00723CFA">
        <w:rPr>
          <w:rFonts w:ascii="Maiandra GD" w:eastAsia="PMingLiU" w:hAnsi="Maiandra GD" w:cs="Iskoola Pota"/>
        </w:rPr>
        <w:t>;</w:t>
      </w:r>
    </w:p>
    <w:p w:rsidR="00206425" w:rsidRPr="00723CFA" w:rsidRDefault="00206425" w:rsidP="00C872CD">
      <w:pPr>
        <w:numPr>
          <w:ilvl w:val="0"/>
          <w:numId w:val="13"/>
        </w:numPr>
        <w:tabs>
          <w:tab w:val="left" w:pos="540"/>
        </w:tabs>
        <w:overflowPunct/>
        <w:autoSpaceDE/>
        <w:autoSpaceDN/>
        <w:adjustRightInd/>
        <w:textAlignment w:val="auto"/>
        <w:rPr>
          <w:rFonts w:ascii="Maiandra GD" w:eastAsia="PMingLiU" w:hAnsi="Maiandra GD" w:cs="Iskoola Pota"/>
        </w:rPr>
      </w:pPr>
      <w:r w:rsidRPr="00723CFA">
        <w:rPr>
          <w:rFonts w:ascii="Maiandra GD" w:eastAsia="PMingLiU" w:hAnsi="Maiandra GD" w:cs="Iskoola Pota"/>
        </w:rPr>
        <w:t xml:space="preserve">Our bid shall be valid </w:t>
      </w:r>
      <w:r w:rsidR="008D3BE5" w:rsidRPr="00723CFA">
        <w:rPr>
          <w:rFonts w:ascii="Maiandra GD" w:eastAsia="PMingLiU" w:hAnsi="Maiandra GD" w:cs="Iskoola Pota"/>
        </w:rPr>
        <w:t>until the date</w:t>
      </w:r>
      <w:r w:rsidRPr="00723CFA">
        <w:rPr>
          <w:rFonts w:ascii="Maiandra GD" w:eastAsia="PMingLiU" w:hAnsi="Maiandra GD" w:cs="Iskoola Pota"/>
        </w:rPr>
        <w:t xml:space="preserve"> specified in </w:t>
      </w:r>
      <w:proofErr w:type="spellStart"/>
      <w:r w:rsidRPr="00723CFA">
        <w:rPr>
          <w:rFonts w:ascii="Maiandra GD" w:eastAsia="PMingLiU" w:hAnsi="Maiandra GD" w:cs="Iskoola Pota"/>
        </w:rPr>
        <w:t>ITB</w:t>
      </w:r>
      <w:proofErr w:type="spellEnd"/>
      <w:r w:rsidRPr="00723CFA">
        <w:rPr>
          <w:rFonts w:ascii="Maiandra GD" w:eastAsia="PMingLiU" w:hAnsi="Maiandra GD" w:cs="Iskoola Pota"/>
        </w:rPr>
        <w:t xml:space="preserve"> Sub-Clause 20.1</w:t>
      </w:r>
      <w:r w:rsidR="003D2262" w:rsidRPr="00723CFA">
        <w:rPr>
          <w:rFonts w:ascii="Maiandra GD" w:eastAsia="PMingLiU" w:hAnsi="Maiandra GD" w:cs="Iskoola Pota"/>
        </w:rPr>
        <w:t xml:space="preserve"> </w:t>
      </w:r>
      <w:r w:rsidRPr="00723CFA">
        <w:rPr>
          <w:rFonts w:ascii="Maiandra GD" w:eastAsia="PMingLiU" w:hAnsi="Maiandra GD" w:cs="Iskoola Pota"/>
        </w:rPr>
        <w:t xml:space="preserve">and it shall remain binding upon us and may be accepted at any time before that </w:t>
      </w:r>
      <w:r w:rsidR="008D3BE5" w:rsidRPr="00723CFA">
        <w:rPr>
          <w:rFonts w:ascii="Maiandra GD" w:eastAsia="PMingLiU" w:hAnsi="Maiandra GD" w:cs="Iskoola Pota"/>
        </w:rPr>
        <w:t>date</w:t>
      </w:r>
      <w:r w:rsidRPr="00723CFA">
        <w:rPr>
          <w:rFonts w:ascii="Maiandra GD" w:eastAsia="PMingLiU" w:hAnsi="Maiandra GD" w:cs="Iskoola Pota"/>
        </w:rPr>
        <w:t>;</w:t>
      </w:r>
    </w:p>
    <w:p w:rsidR="00E2378E" w:rsidRPr="00723CFA" w:rsidRDefault="00E2378E" w:rsidP="00C872CD">
      <w:pPr>
        <w:numPr>
          <w:ilvl w:val="0"/>
          <w:numId w:val="13"/>
        </w:numPr>
        <w:tabs>
          <w:tab w:val="left" w:pos="540"/>
          <w:tab w:val="left" w:pos="567"/>
        </w:tabs>
        <w:spacing w:before="60" w:after="60"/>
        <w:ind w:left="540" w:hanging="540"/>
        <w:rPr>
          <w:rFonts w:ascii="Maiandra GD" w:eastAsia="PMingLiU" w:hAnsi="Maiandra GD" w:cs="Iskoola Pota"/>
        </w:rPr>
      </w:pPr>
      <w:r w:rsidRPr="00723CFA">
        <w:rPr>
          <w:rFonts w:ascii="Maiandra GD" w:eastAsia="PMingLiU" w:hAnsi="Maiandra GD" w:cs="Iskoola Pota"/>
        </w:rPr>
        <w:t xml:space="preserve">We, including any subcontractors or providers for any part of the contract resulting from this procurement process, are eligible to participate in public procurement in accordance with </w:t>
      </w:r>
      <w:proofErr w:type="spellStart"/>
      <w:r w:rsidRPr="00723CFA">
        <w:rPr>
          <w:rFonts w:ascii="Maiandra GD" w:eastAsia="PMingLiU" w:hAnsi="Maiandra GD" w:cs="Iskoola Pota"/>
        </w:rPr>
        <w:t>ITB</w:t>
      </w:r>
      <w:proofErr w:type="spellEnd"/>
      <w:r w:rsidRPr="00723CFA">
        <w:rPr>
          <w:rFonts w:ascii="Maiandra GD" w:eastAsia="PMingLiU" w:hAnsi="Maiandra GD" w:cs="Iskoola Pota"/>
        </w:rPr>
        <w:t xml:space="preserve"> Clause 4.1</w:t>
      </w:r>
    </w:p>
    <w:p w:rsidR="000A5AEC" w:rsidRPr="00723CFA" w:rsidRDefault="000A5AEC" w:rsidP="00C872CD">
      <w:pPr>
        <w:numPr>
          <w:ilvl w:val="0"/>
          <w:numId w:val="13"/>
        </w:numPr>
        <w:tabs>
          <w:tab w:val="left" w:pos="540"/>
          <w:tab w:val="left" w:pos="567"/>
        </w:tabs>
        <w:spacing w:before="60" w:after="60"/>
        <w:ind w:left="540" w:hanging="540"/>
        <w:rPr>
          <w:rFonts w:ascii="Maiandra GD" w:eastAsia="PMingLiU" w:hAnsi="Maiandra GD" w:cs="Iskoola Pota"/>
        </w:rPr>
      </w:pPr>
      <w:r w:rsidRPr="00723CFA">
        <w:rPr>
          <w:rFonts w:ascii="Maiandra GD" w:eastAsia="PMingLiU" w:hAnsi="Maiandra GD" w:cs="Iskoola Pota"/>
        </w:rPr>
        <w:t>We, including any subcontractors or providers for any part of the contract resulting from this procurement process are registered</w:t>
      </w:r>
      <w:r w:rsidR="0087088F" w:rsidRPr="00723CFA">
        <w:rPr>
          <w:rFonts w:ascii="Maiandra GD" w:eastAsia="PMingLiU" w:hAnsi="Maiandra GD" w:cs="Iskoola Pota"/>
        </w:rPr>
        <w:t xml:space="preserve"> with the Authority. </w:t>
      </w:r>
      <w:r w:rsidR="0087088F" w:rsidRPr="00723CFA">
        <w:rPr>
          <w:rFonts w:ascii="Maiandra GD" w:eastAsia="PMingLiU" w:hAnsi="Maiandra GD" w:cs="Iskoola Pota"/>
          <w:i/>
        </w:rPr>
        <w:t>[Bidders who are not registered or whose subcontractors are not registered should amend the statement to reflect their status].</w:t>
      </w:r>
    </w:p>
    <w:p w:rsidR="00E2378E" w:rsidRPr="00723CFA" w:rsidRDefault="00E2378E" w:rsidP="00C872CD">
      <w:pPr>
        <w:numPr>
          <w:ilvl w:val="0"/>
          <w:numId w:val="13"/>
        </w:numPr>
        <w:tabs>
          <w:tab w:val="left" w:pos="540"/>
          <w:tab w:val="left" w:pos="567"/>
        </w:tabs>
        <w:spacing w:before="60" w:after="60"/>
        <w:ind w:left="540" w:hanging="540"/>
        <w:rPr>
          <w:rFonts w:ascii="Maiandra GD" w:eastAsia="PMingLiU" w:hAnsi="Maiandra GD" w:cs="Iskoola Pota"/>
        </w:rPr>
      </w:pPr>
      <w:r w:rsidRPr="00723CFA">
        <w:rPr>
          <w:rFonts w:ascii="Maiandra GD" w:eastAsia="PMingLiU" w:hAnsi="Maiandra GD" w:cs="Iskoola Pota"/>
        </w:rPr>
        <w:t xml:space="preserve">If our bid is accepted, we commit to obtain a Performance Security in accordance with the Bidding Document in the amount of </w:t>
      </w:r>
      <w:r w:rsidRPr="00723CFA">
        <w:rPr>
          <w:rFonts w:ascii="Maiandra GD" w:eastAsia="PMingLiU" w:hAnsi="Maiandra GD" w:cs="Iskoola Pota"/>
          <w:i/>
          <w:iCs/>
        </w:rPr>
        <w:t xml:space="preserve">[insert amount and currency in </w:t>
      </w:r>
      <w:r w:rsidRPr="00723CFA">
        <w:rPr>
          <w:rFonts w:ascii="Maiandra GD" w:eastAsia="PMingLiU" w:hAnsi="Maiandra GD" w:cs="Iskoola Pota"/>
          <w:i/>
          <w:iCs/>
        </w:rPr>
        <w:lastRenderedPageBreak/>
        <w:t xml:space="preserve">words and figures of the performance security] </w:t>
      </w:r>
      <w:r w:rsidRPr="00723CFA">
        <w:rPr>
          <w:rFonts w:ascii="Maiandra GD" w:eastAsia="PMingLiU" w:hAnsi="Maiandra GD" w:cs="Iskoola Pota"/>
        </w:rPr>
        <w:t>for the due performance of the Contract;</w:t>
      </w:r>
    </w:p>
    <w:p w:rsidR="00E2378E" w:rsidRPr="00723CFA" w:rsidRDefault="00E2378E" w:rsidP="00C872CD">
      <w:pPr>
        <w:numPr>
          <w:ilvl w:val="0"/>
          <w:numId w:val="13"/>
        </w:numPr>
        <w:tabs>
          <w:tab w:val="left" w:pos="540"/>
          <w:tab w:val="left" w:pos="567"/>
        </w:tabs>
        <w:spacing w:before="60" w:after="60"/>
        <w:ind w:left="540" w:hanging="540"/>
        <w:rPr>
          <w:rFonts w:ascii="Maiandra GD" w:eastAsia="PMingLiU" w:hAnsi="Maiandra GD" w:cs="Iskoola Pota"/>
        </w:rPr>
      </w:pPr>
      <w:r w:rsidRPr="00723CFA">
        <w:rPr>
          <w:rFonts w:ascii="Maiandra GD" w:eastAsia="PMingLiU" w:hAnsi="Maiandra GD" w:cs="Iskoola Pota"/>
        </w:rPr>
        <w:t xml:space="preserve">We, including any subcontractors or Providers for any part of the contract, have nationals from the following eligible countries </w:t>
      </w:r>
      <w:r w:rsidRPr="00723CFA">
        <w:rPr>
          <w:rFonts w:ascii="Maiandra GD" w:eastAsia="PMingLiU" w:hAnsi="Maiandra GD" w:cs="Iskoola Pota"/>
          <w:i/>
          <w:iCs/>
        </w:rPr>
        <w:t>[insert the nationality of the Bidder, including that of all parties that comprise the Bidder, if the Bidder is a Joint Venture consortium or association, and the nationality of each subcontractor];</w:t>
      </w:r>
    </w:p>
    <w:p w:rsidR="00E2378E" w:rsidRPr="00723CFA" w:rsidRDefault="00E2378E" w:rsidP="00C872CD">
      <w:pPr>
        <w:numPr>
          <w:ilvl w:val="0"/>
          <w:numId w:val="13"/>
        </w:numPr>
        <w:tabs>
          <w:tab w:val="left" w:pos="540"/>
          <w:tab w:val="left" w:pos="567"/>
        </w:tabs>
        <w:spacing w:before="60" w:after="60"/>
        <w:ind w:left="540" w:hanging="540"/>
        <w:rPr>
          <w:rFonts w:ascii="Maiandra GD" w:eastAsia="PMingLiU" w:hAnsi="Maiandra GD" w:cs="Iskoola Pota"/>
        </w:rPr>
      </w:pPr>
      <w:r w:rsidRPr="00723CFA">
        <w:rPr>
          <w:rFonts w:ascii="Maiandra GD" w:eastAsia="PMingLiU" w:hAnsi="Maiandra GD" w:cs="Iskoola Pota"/>
        </w:rPr>
        <w:t>We undertake to abide by the Code of Ethical Conduct for Bidders and Providers during the procurement process and the execution of any resulting contract;</w:t>
      </w:r>
    </w:p>
    <w:p w:rsidR="00E2378E" w:rsidRPr="00723CFA" w:rsidRDefault="00E2378E" w:rsidP="00C872CD">
      <w:pPr>
        <w:numPr>
          <w:ilvl w:val="0"/>
          <w:numId w:val="13"/>
        </w:numPr>
        <w:tabs>
          <w:tab w:val="left" w:pos="540"/>
          <w:tab w:val="left" w:pos="567"/>
        </w:tabs>
        <w:spacing w:before="60" w:after="60"/>
        <w:ind w:left="540" w:hanging="540"/>
        <w:rPr>
          <w:rFonts w:ascii="Maiandra GD" w:eastAsia="PMingLiU" w:hAnsi="Maiandra GD" w:cs="Iskoola Pota"/>
        </w:rPr>
      </w:pPr>
      <w:r w:rsidRPr="00723CFA">
        <w:rPr>
          <w:rFonts w:ascii="Maiandra GD" w:eastAsia="PMingLiU" w:hAnsi="Maiandra GD" w:cs="Iskoola Pota"/>
        </w:rPr>
        <w:t>We are not participating, as Bidders, in more than one bid in this bidding process, other than alternative bids in accordance with the Bidding Document;</w:t>
      </w:r>
    </w:p>
    <w:p w:rsidR="00E2378E" w:rsidRPr="00723CFA" w:rsidRDefault="00E2378E" w:rsidP="00C872CD">
      <w:pPr>
        <w:numPr>
          <w:ilvl w:val="0"/>
          <w:numId w:val="13"/>
        </w:numPr>
        <w:tabs>
          <w:tab w:val="left" w:pos="540"/>
          <w:tab w:val="left" w:pos="567"/>
        </w:tabs>
        <w:spacing w:before="60" w:after="60"/>
        <w:ind w:left="540" w:hanging="540"/>
        <w:rPr>
          <w:rFonts w:ascii="Maiandra GD" w:eastAsia="PMingLiU" w:hAnsi="Maiandra GD" w:cs="Iskoola Pota"/>
        </w:rPr>
      </w:pPr>
      <w:r w:rsidRPr="00723CFA">
        <w:rPr>
          <w:rFonts w:ascii="Maiandra GD" w:eastAsia="PMingLiU" w:hAnsi="Maiandra GD" w:cs="Iskoola Pota"/>
        </w:rPr>
        <w:t>We do not have any conflict of interest and have not participated in the preparation of the original Statement of Requirements for the Procuring and Disposing Entity;</w:t>
      </w:r>
    </w:p>
    <w:p w:rsidR="00E2378E" w:rsidRPr="00723CFA" w:rsidRDefault="00E2378E" w:rsidP="00C872CD">
      <w:pPr>
        <w:numPr>
          <w:ilvl w:val="0"/>
          <w:numId w:val="13"/>
        </w:numPr>
        <w:tabs>
          <w:tab w:val="left" w:pos="540"/>
          <w:tab w:val="left" w:pos="567"/>
        </w:tabs>
        <w:spacing w:before="60" w:after="60"/>
        <w:ind w:left="540" w:hanging="540"/>
        <w:rPr>
          <w:rFonts w:ascii="Maiandra GD" w:eastAsia="PMingLiU" w:hAnsi="Maiandra GD" w:cs="Iskoola Pota"/>
        </w:rPr>
      </w:pPr>
      <w:r w:rsidRPr="00723CFA">
        <w:rPr>
          <w:rFonts w:ascii="Maiandra GD" w:eastAsia="PMingLiU" w:hAnsi="Maiandra GD" w:cs="Iskoola Pota"/>
        </w:rPr>
        <w:t>We, our affiliates or subsidiaries, including any subcontractors or Providers for any part of the contract, have not been suspended by the Public Procurement and Disposal of Public Assets Authority in Uganda from participating in public procurement;</w:t>
      </w:r>
    </w:p>
    <w:p w:rsidR="00E2378E" w:rsidRPr="00723CFA" w:rsidRDefault="00E2378E" w:rsidP="00C872CD">
      <w:pPr>
        <w:numPr>
          <w:ilvl w:val="0"/>
          <w:numId w:val="13"/>
        </w:numPr>
        <w:tabs>
          <w:tab w:val="left" w:pos="540"/>
          <w:tab w:val="left" w:pos="567"/>
        </w:tabs>
        <w:spacing w:before="60" w:after="60"/>
        <w:ind w:left="540" w:hanging="540"/>
        <w:rPr>
          <w:rFonts w:ascii="Maiandra GD" w:eastAsia="PMingLiU" w:hAnsi="Maiandra GD" w:cs="Iskoola Pota"/>
        </w:rPr>
      </w:pPr>
      <w:r w:rsidRPr="00723CFA">
        <w:rPr>
          <w:rFonts w:ascii="Maiandra GD" w:eastAsia="PMingLiU" w:hAnsi="Maiandra GD" w:cs="Iskoola Pota"/>
        </w:rPr>
        <w:t xml:space="preserve">The following commissions, gratuities, or fees have been paid or are to be paid with respect to the bidding process or execution of the Contract: </w:t>
      </w:r>
      <w:r w:rsidRPr="00723CFA">
        <w:rPr>
          <w:rFonts w:ascii="Maiandra GD" w:eastAsia="PMingLiU" w:hAnsi="Maiandra GD" w:cs="Iskoola Pota"/>
          <w:i/>
          <w:iCs/>
        </w:rPr>
        <w:t>[insert complete name of each Recipient, their full address, the reason for which each commission or gratuity was paid and the amount and currency of each such commission or gratuity. If none has been paid or is to be paid, indicate “none</w:t>
      </w:r>
      <w:proofErr w:type="gramStart"/>
      <w:r w:rsidRPr="00723CFA">
        <w:rPr>
          <w:rFonts w:ascii="Maiandra GD" w:eastAsia="PMingLiU" w:hAnsi="Maiandra GD" w:cs="Iskoola Pota"/>
          <w:i/>
          <w:iCs/>
        </w:rPr>
        <w:t>.”</w:t>
      </w:r>
      <w:proofErr w:type="gramEnd"/>
      <w:r w:rsidRPr="00723CFA">
        <w:rPr>
          <w:rFonts w:ascii="Maiandra GD" w:eastAsia="PMingLiU" w:hAnsi="Maiandra GD" w:cs="Iskoola Pota"/>
          <w:i/>
          <w:iCs/>
        </w:rPr>
        <w:t xml:space="preserve">] </w:t>
      </w:r>
    </w:p>
    <w:tbl>
      <w:tblPr>
        <w:tblW w:w="0" w:type="auto"/>
        <w:tblInd w:w="46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tblPr>
      <w:tblGrid>
        <w:gridCol w:w="2800"/>
        <w:gridCol w:w="2172"/>
        <w:gridCol w:w="1992"/>
        <w:gridCol w:w="1454"/>
      </w:tblGrid>
      <w:tr w:rsidR="00E2378E" w:rsidRPr="00723CFA">
        <w:tc>
          <w:tcPr>
            <w:tcW w:w="2800" w:type="dxa"/>
            <w:tcBorders>
              <w:top w:val="double" w:sz="4" w:space="0" w:color="auto"/>
            </w:tcBorders>
            <w:shd w:val="clear" w:color="auto" w:fill="D9D9D9"/>
          </w:tcPr>
          <w:p w:rsidR="00E2378E" w:rsidRPr="00723CFA" w:rsidRDefault="00E2378E" w:rsidP="00A87F03">
            <w:pPr>
              <w:tabs>
                <w:tab w:val="left" w:pos="-1440"/>
                <w:tab w:val="left" w:pos="-720"/>
                <w:tab w:val="left" w:pos="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 w:val="right" w:pos="9000"/>
                <w:tab w:val="left" w:pos="9360"/>
              </w:tabs>
              <w:spacing w:before="60" w:after="60"/>
              <w:jc w:val="center"/>
              <w:rPr>
                <w:rFonts w:ascii="Maiandra GD" w:eastAsia="PMingLiU" w:hAnsi="Maiandra GD" w:cs="Iskoola Pota"/>
                <w:b/>
                <w:bCs/>
              </w:rPr>
            </w:pPr>
            <w:r w:rsidRPr="00723CFA">
              <w:rPr>
                <w:rFonts w:ascii="Maiandra GD" w:eastAsia="PMingLiU" w:hAnsi="Maiandra GD" w:cs="Iskoola Pota"/>
                <w:b/>
                <w:bCs/>
              </w:rPr>
              <w:t>Name of Recipient</w:t>
            </w:r>
          </w:p>
        </w:tc>
        <w:tc>
          <w:tcPr>
            <w:tcW w:w="2172" w:type="dxa"/>
            <w:tcBorders>
              <w:top w:val="double" w:sz="4" w:space="0" w:color="auto"/>
            </w:tcBorders>
            <w:shd w:val="clear" w:color="auto" w:fill="D9D9D9"/>
          </w:tcPr>
          <w:p w:rsidR="00E2378E" w:rsidRPr="00723CFA" w:rsidRDefault="00E2378E" w:rsidP="00A87F03">
            <w:pPr>
              <w:tabs>
                <w:tab w:val="left" w:pos="-1440"/>
                <w:tab w:val="left" w:pos="-720"/>
                <w:tab w:val="left" w:pos="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 w:val="right" w:pos="9000"/>
                <w:tab w:val="left" w:pos="9360"/>
              </w:tabs>
              <w:spacing w:before="60" w:after="60"/>
              <w:jc w:val="center"/>
              <w:rPr>
                <w:rFonts w:ascii="Maiandra GD" w:eastAsia="PMingLiU" w:hAnsi="Maiandra GD" w:cs="Iskoola Pota"/>
                <w:b/>
                <w:bCs/>
              </w:rPr>
            </w:pPr>
            <w:r w:rsidRPr="00723CFA">
              <w:rPr>
                <w:rFonts w:ascii="Maiandra GD" w:eastAsia="PMingLiU" w:hAnsi="Maiandra GD" w:cs="Iskoola Pota"/>
                <w:b/>
                <w:bCs/>
              </w:rPr>
              <w:t>Address</w:t>
            </w:r>
          </w:p>
        </w:tc>
        <w:tc>
          <w:tcPr>
            <w:tcW w:w="1992" w:type="dxa"/>
            <w:tcBorders>
              <w:top w:val="double" w:sz="4" w:space="0" w:color="auto"/>
            </w:tcBorders>
            <w:shd w:val="clear" w:color="auto" w:fill="D9D9D9"/>
          </w:tcPr>
          <w:p w:rsidR="00E2378E" w:rsidRPr="00723CFA" w:rsidRDefault="00E2378E" w:rsidP="00A87F03">
            <w:pPr>
              <w:tabs>
                <w:tab w:val="left" w:pos="-1440"/>
                <w:tab w:val="left" w:pos="-720"/>
                <w:tab w:val="left" w:pos="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 w:val="right" w:pos="9000"/>
                <w:tab w:val="left" w:pos="9360"/>
              </w:tabs>
              <w:spacing w:before="60" w:after="60"/>
              <w:jc w:val="center"/>
              <w:rPr>
                <w:rFonts w:ascii="Maiandra GD" w:eastAsia="PMingLiU" w:hAnsi="Maiandra GD" w:cs="Iskoola Pota"/>
                <w:b/>
                <w:bCs/>
              </w:rPr>
            </w:pPr>
            <w:r w:rsidRPr="00723CFA">
              <w:rPr>
                <w:rFonts w:ascii="Maiandra GD" w:eastAsia="PMingLiU" w:hAnsi="Maiandra GD" w:cs="Iskoola Pota"/>
                <w:b/>
                <w:bCs/>
              </w:rPr>
              <w:t>Reason</w:t>
            </w:r>
          </w:p>
        </w:tc>
        <w:tc>
          <w:tcPr>
            <w:tcW w:w="1454" w:type="dxa"/>
            <w:tcBorders>
              <w:top w:val="double" w:sz="4" w:space="0" w:color="auto"/>
            </w:tcBorders>
            <w:shd w:val="clear" w:color="auto" w:fill="D9D9D9"/>
          </w:tcPr>
          <w:p w:rsidR="00E2378E" w:rsidRPr="00723CFA" w:rsidRDefault="00E2378E" w:rsidP="00A87F03">
            <w:pPr>
              <w:tabs>
                <w:tab w:val="left" w:pos="-1440"/>
                <w:tab w:val="left" w:pos="-720"/>
                <w:tab w:val="left" w:pos="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 w:val="right" w:pos="9000"/>
                <w:tab w:val="left" w:pos="9360"/>
              </w:tabs>
              <w:spacing w:before="60" w:after="60"/>
              <w:jc w:val="center"/>
              <w:rPr>
                <w:rFonts w:ascii="Maiandra GD" w:eastAsia="PMingLiU" w:hAnsi="Maiandra GD" w:cs="Iskoola Pota"/>
                <w:b/>
                <w:bCs/>
              </w:rPr>
            </w:pPr>
            <w:r w:rsidRPr="00723CFA">
              <w:rPr>
                <w:rFonts w:ascii="Maiandra GD" w:eastAsia="PMingLiU" w:hAnsi="Maiandra GD" w:cs="Iskoola Pota"/>
                <w:b/>
                <w:bCs/>
              </w:rPr>
              <w:t>Amount &amp; Currency</w:t>
            </w:r>
          </w:p>
        </w:tc>
      </w:tr>
      <w:tr w:rsidR="00E2378E" w:rsidRPr="00723CFA">
        <w:tc>
          <w:tcPr>
            <w:tcW w:w="2800" w:type="dxa"/>
          </w:tcPr>
          <w:p w:rsidR="00E2378E" w:rsidRPr="00723CFA" w:rsidRDefault="00E2378E" w:rsidP="00A87F03">
            <w:pPr>
              <w:tabs>
                <w:tab w:val="right" w:pos="2592"/>
              </w:tabs>
              <w:spacing w:before="60" w:after="60"/>
              <w:jc w:val="left"/>
              <w:rPr>
                <w:rFonts w:ascii="Maiandra GD" w:eastAsia="PMingLiU" w:hAnsi="Maiandra GD" w:cs="Iskoola Pota"/>
                <w:u w:val="single"/>
              </w:rPr>
            </w:pPr>
          </w:p>
          <w:p w:rsidR="00E2378E" w:rsidRPr="00723CFA" w:rsidRDefault="00E2378E" w:rsidP="00A87F03">
            <w:pPr>
              <w:tabs>
                <w:tab w:val="right" w:pos="2592"/>
              </w:tabs>
              <w:spacing w:before="60" w:after="60"/>
              <w:jc w:val="left"/>
              <w:rPr>
                <w:rFonts w:ascii="Maiandra GD" w:eastAsia="PMingLiU" w:hAnsi="Maiandra GD" w:cs="Iskoola Pota"/>
                <w:u w:val="single"/>
              </w:rPr>
            </w:pPr>
            <w:r w:rsidRPr="00723CFA">
              <w:rPr>
                <w:rFonts w:ascii="Maiandra GD" w:eastAsia="PMingLiU" w:hAnsi="Maiandra GD" w:cs="Iskoola Pota"/>
                <w:u w:val="single"/>
              </w:rPr>
              <w:tab/>
            </w:r>
          </w:p>
        </w:tc>
        <w:tc>
          <w:tcPr>
            <w:tcW w:w="2172" w:type="dxa"/>
          </w:tcPr>
          <w:p w:rsidR="00E2378E" w:rsidRPr="00723CFA" w:rsidRDefault="00E2378E" w:rsidP="00A87F03">
            <w:pPr>
              <w:tabs>
                <w:tab w:val="right" w:pos="1962"/>
              </w:tabs>
              <w:spacing w:before="60" w:after="60"/>
              <w:jc w:val="left"/>
              <w:rPr>
                <w:rFonts w:ascii="Maiandra GD" w:eastAsia="PMingLiU" w:hAnsi="Maiandra GD" w:cs="Iskoola Pota"/>
                <w:u w:val="single"/>
              </w:rPr>
            </w:pPr>
          </w:p>
          <w:p w:rsidR="00E2378E" w:rsidRPr="00723CFA" w:rsidRDefault="00E2378E" w:rsidP="00A87F03">
            <w:pPr>
              <w:tabs>
                <w:tab w:val="right" w:pos="1962"/>
              </w:tabs>
              <w:spacing w:before="60" w:after="60"/>
              <w:jc w:val="left"/>
              <w:rPr>
                <w:rFonts w:ascii="Maiandra GD" w:eastAsia="PMingLiU" w:hAnsi="Maiandra GD" w:cs="Iskoola Pota"/>
                <w:u w:val="single"/>
              </w:rPr>
            </w:pPr>
            <w:r w:rsidRPr="00723CFA">
              <w:rPr>
                <w:rFonts w:ascii="Maiandra GD" w:eastAsia="PMingLiU" w:hAnsi="Maiandra GD" w:cs="Iskoola Pota"/>
                <w:u w:val="single"/>
              </w:rPr>
              <w:tab/>
            </w:r>
          </w:p>
        </w:tc>
        <w:tc>
          <w:tcPr>
            <w:tcW w:w="1992" w:type="dxa"/>
          </w:tcPr>
          <w:p w:rsidR="00E2378E" w:rsidRPr="00723CFA" w:rsidRDefault="00E2378E" w:rsidP="00A87F03">
            <w:pPr>
              <w:tabs>
                <w:tab w:val="right" w:pos="1782"/>
              </w:tabs>
              <w:spacing w:before="60" w:after="60"/>
              <w:jc w:val="left"/>
              <w:rPr>
                <w:rFonts w:ascii="Maiandra GD" w:eastAsia="PMingLiU" w:hAnsi="Maiandra GD" w:cs="Iskoola Pota"/>
                <w:u w:val="single"/>
              </w:rPr>
            </w:pPr>
          </w:p>
          <w:p w:rsidR="00E2378E" w:rsidRPr="00723CFA" w:rsidRDefault="00E2378E" w:rsidP="00A87F03">
            <w:pPr>
              <w:tabs>
                <w:tab w:val="right" w:pos="1782"/>
              </w:tabs>
              <w:spacing w:before="60" w:after="60"/>
              <w:jc w:val="left"/>
              <w:rPr>
                <w:rFonts w:ascii="Maiandra GD" w:eastAsia="PMingLiU" w:hAnsi="Maiandra GD" w:cs="Iskoola Pota"/>
                <w:u w:val="single"/>
              </w:rPr>
            </w:pPr>
            <w:r w:rsidRPr="00723CFA">
              <w:rPr>
                <w:rFonts w:ascii="Maiandra GD" w:eastAsia="PMingLiU" w:hAnsi="Maiandra GD" w:cs="Iskoola Pota"/>
                <w:u w:val="single"/>
              </w:rPr>
              <w:tab/>
            </w:r>
          </w:p>
        </w:tc>
        <w:tc>
          <w:tcPr>
            <w:tcW w:w="1454" w:type="dxa"/>
          </w:tcPr>
          <w:p w:rsidR="00E2378E" w:rsidRPr="00723CFA" w:rsidRDefault="00E2378E" w:rsidP="00A87F03">
            <w:pPr>
              <w:tabs>
                <w:tab w:val="right" w:pos="1242"/>
              </w:tabs>
              <w:spacing w:before="60" w:after="60"/>
              <w:jc w:val="left"/>
              <w:rPr>
                <w:rFonts w:ascii="Maiandra GD" w:eastAsia="PMingLiU" w:hAnsi="Maiandra GD" w:cs="Iskoola Pota"/>
                <w:u w:val="single"/>
              </w:rPr>
            </w:pPr>
          </w:p>
          <w:p w:rsidR="00E2378E" w:rsidRPr="00723CFA" w:rsidRDefault="00E2378E" w:rsidP="00A87F03">
            <w:pPr>
              <w:tabs>
                <w:tab w:val="right" w:pos="1242"/>
              </w:tabs>
              <w:spacing w:before="60" w:after="60"/>
              <w:jc w:val="left"/>
              <w:rPr>
                <w:rFonts w:ascii="Maiandra GD" w:eastAsia="PMingLiU" w:hAnsi="Maiandra GD" w:cs="Iskoola Pota"/>
                <w:u w:val="single"/>
              </w:rPr>
            </w:pPr>
            <w:r w:rsidRPr="00723CFA">
              <w:rPr>
                <w:rFonts w:ascii="Maiandra GD" w:eastAsia="PMingLiU" w:hAnsi="Maiandra GD" w:cs="Iskoola Pota"/>
                <w:u w:val="single"/>
              </w:rPr>
              <w:tab/>
            </w:r>
          </w:p>
        </w:tc>
      </w:tr>
      <w:tr w:rsidR="00E2378E" w:rsidRPr="00723CFA">
        <w:tc>
          <w:tcPr>
            <w:tcW w:w="2800" w:type="dxa"/>
          </w:tcPr>
          <w:p w:rsidR="00E2378E" w:rsidRPr="00723CFA" w:rsidRDefault="00E2378E" w:rsidP="00A87F03">
            <w:pPr>
              <w:tabs>
                <w:tab w:val="right" w:pos="2592"/>
              </w:tabs>
              <w:spacing w:before="60" w:after="60"/>
              <w:jc w:val="left"/>
              <w:rPr>
                <w:rFonts w:ascii="Maiandra GD" w:eastAsia="PMingLiU" w:hAnsi="Maiandra GD" w:cs="Iskoola Pota"/>
                <w:u w:val="single"/>
              </w:rPr>
            </w:pPr>
          </w:p>
          <w:p w:rsidR="00E2378E" w:rsidRPr="00723CFA" w:rsidRDefault="00E2378E" w:rsidP="00A87F03">
            <w:pPr>
              <w:tabs>
                <w:tab w:val="right" w:pos="2592"/>
              </w:tabs>
              <w:spacing w:before="60" w:after="60"/>
              <w:jc w:val="left"/>
              <w:rPr>
                <w:rFonts w:ascii="Maiandra GD" w:eastAsia="PMingLiU" w:hAnsi="Maiandra GD" w:cs="Iskoola Pota"/>
                <w:u w:val="single"/>
              </w:rPr>
            </w:pPr>
            <w:r w:rsidRPr="00723CFA">
              <w:rPr>
                <w:rFonts w:ascii="Maiandra GD" w:eastAsia="PMingLiU" w:hAnsi="Maiandra GD" w:cs="Iskoola Pota"/>
                <w:u w:val="single"/>
              </w:rPr>
              <w:tab/>
            </w:r>
          </w:p>
        </w:tc>
        <w:tc>
          <w:tcPr>
            <w:tcW w:w="2172" w:type="dxa"/>
          </w:tcPr>
          <w:p w:rsidR="00E2378E" w:rsidRPr="00723CFA" w:rsidRDefault="00E2378E" w:rsidP="00A87F03">
            <w:pPr>
              <w:tabs>
                <w:tab w:val="right" w:pos="1962"/>
              </w:tabs>
              <w:spacing w:before="60" w:after="60"/>
              <w:jc w:val="left"/>
              <w:rPr>
                <w:rFonts w:ascii="Maiandra GD" w:eastAsia="PMingLiU" w:hAnsi="Maiandra GD" w:cs="Iskoola Pota"/>
                <w:u w:val="single"/>
              </w:rPr>
            </w:pPr>
          </w:p>
          <w:p w:rsidR="00E2378E" w:rsidRPr="00723CFA" w:rsidRDefault="00E2378E" w:rsidP="00A87F03">
            <w:pPr>
              <w:tabs>
                <w:tab w:val="right" w:pos="1962"/>
              </w:tabs>
              <w:spacing w:before="60" w:after="60"/>
              <w:jc w:val="left"/>
              <w:rPr>
                <w:rFonts w:ascii="Maiandra GD" w:eastAsia="PMingLiU" w:hAnsi="Maiandra GD" w:cs="Iskoola Pota"/>
                <w:u w:val="single"/>
              </w:rPr>
            </w:pPr>
            <w:r w:rsidRPr="00723CFA">
              <w:rPr>
                <w:rFonts w:ascii="Maiandra GD" w:eastAsia="PMingLiU" w:hAnsi="Maiandra GD" w:cs="Iskoola Pota"/>
                <w:u w:val="single"/>
              </w:rPr>
              <w:tab/>
            </w:r>
          </w:p>
        </w:tc>
        <w:tc>
          <w:tcPr>
            <w:tcW w:w="1992" w:type="dxa"/>
          </w:tcPr>
          <w:p w:rsidR="00E2378E" w:rsidRPr="00723CFA" w:rsidRDefault="00E2378E" w:rsidP="00A87F03">
            <w:pPr>
              <w:tabs>
                <w:tab w:val="right" w:pos="1782"/>
              </w:tabs>
              <w:spacing w:before="60" w:after="60"/>
              <w:jc w:val="left"/>
              <w:rPr>
                <w:rFonts w:ascii="Maiandra GD" w:eastAsia="PMingLiU" w:hAnsi="Maiandra GD" w:cs="Iskoola Pota"/>
                <w:u w:val="single"/>
              </w:rPr>
            </w:pPr>
          </w:p>
          <w:p w:rsidR="00E2378E" w:rsidRPr="00723CFA" w:rsidRDefault="00E2378E" w:rsidP="00A87F03">
            <w:pPr>
              <w:tabs>
                <w:tab w:val="right" w:pos="1782"/>
              </w:tabs>
              <w:spacing w:before="60" w:after="60"/>
              <w:jc w:val="left"/>
              <w:rPr>
                <w:rFonts w:ascii="Maiandra GD" w:eastAsia="PMingLiU" w:hAnsi="Maiandra GD" w:cs="Iskoola Pota"/>
                <w:u w:val="single"/>
              </w:rPr>
            </w:pPr>
            <w:r w:rsidRPr="00723CFA">
              <w:rPr>
                <w:rFonts w:ascii="Maiandra GD" w:eastAsia="PMingLiU" w:hAnsi="Maiandra GD" w:cs="Iskoola Pota"/>
                <w:u w:val="single"/>
              </w:rPr>
              <w:tab/>
            </w:r>
          </w:p>
        </w:tc>
        <w:tc>
          <w:tcPr>
            <w:tcW w:w="1454" w:type="dxa"/>
          </w:tcPr>
          <w:p w:rsidR="00E2378E" w:rsidRPr="00723CFA" w:rsidRDefault="00E2378E" w:rsidP="00A87F03">
            <w:pPr>
              <w:tabs>
                <w:tab w:val="right" w:pos="1242"/>
              </w:tabs>
              <w:spacing w:before="60" w:after="60"/>
              <w:jc w:val="left"/>
              <w:rPr>
                <w:rFonts w:ascii="Maiandra GD" w:eastAsia="PMingLiU" w:hAnsi="Maiandra GD" w:cs="Iskoola Pota"/>
                <w:u w:val="single"/>
              </w:rPr>
            </w:pPr>
          </w:p>
          <w:p w:rsidR="00E2378E" w:rsidRPr="00723CFA" w:rsidRDefault="00E2378E" w:rsidP="00A87F03">
            <w:pPr>
              <w:tabs>
                <w:tab w:val="right" w:pos="1242"/>
              </w:tabs>
              <w:spacing w:before="60" w:after="60"/>
              <w:jc w:val="left"/>
              <w:rPr>
                <w:rFonts w:ascii="Maiandra GD" w:eastAsia="PMingLiU" w:hAnsi="Maiandra GD" w:cs="Iskoola Pota"/>
                <w:u w:val="single"/>
              </w:rPr>
            </w:pPr>
            <w:r w:rsidRPr="00723CFA">
              <w:rPr>
                <w:rFonts w:ascii="Maiandra GD" w:eastAsia="PMingLiU" w:hAnsi="Maiandra GD" w:cs="Iskoola Pota"/>
                <w:u w:val="single"/>
              </w:rPr>
              <w:tab/>
            </w:r>
          </w:p>
        </w:tc>
      </w:tr>
      <w:tr w:rsidR="00E2378E" w:rsidRPr="00723CFA">
        <w:tc>
          <w:tcPr>
            <w:tcW w:w="2800" w:type="dxa"/>
            <w:tcBorders>
              <w:bottom w:val="double" w:sz="4" w:space="0" w:color="auto"/>
            </w:tcBorders>
          </w:tcPr>
          <w:p w:rsidR="00E2378E" w:rsidRPr="00723CFA" w:rsidRDefault="00E2378E" w:rsidP="00A87F03">
            <w:pPr>
              <w:tabs>
                <w:tab w:val="right" w:pos="2592"/>
              </w:tabs>
              <w:spacing w:before="60" w:after="60"/>
              <w:jc w:val="left"/>
              <w:rPr>
                <w:rFonts w:ascii="Maiandra GD" w:eastAsia="PMingLiU" w:hAnsi="Maiandra GD" w:cs="Iskoola Pota"/>
                <w:u w:val="single"/>
              </w:rPr>
            </w:pPr>
          </w:p>
          <w:p w:rsidR="00E2378E" w:rsidRPr="00723CFA" w:rsidRDefault="00E2378E" w:rsidP="00A87F03">
            <w:pPr>
              <w:tabs>
                <w:tab w:val="right" w:pos="2592"/>
              </w:tabs>
              <w:spacing w:before="60" w:after="60"/>
              <w:jc w:val="left"/>
              <w:rPr>
                <w:rFonts w:ascii="Maiandra GD" w:eastAsia="PMingLiU" w:hAnsi="Maiandra GD" w:cs="Iskoola Pota"/>
                <w:u w:val="single"/>
              </w:rPr>
            </w:pPr>
            <w:r w:rsidRPr="00723CFA">
              <w:rPr>
                <w:rFonts w:ascii="Maiandra GD" w:eastAsia="PMingLiU" w:hAnsi="Maiandra GD" w:cs="Iskoola Pota"/>
                <w:u w:val="single"/>
              </w:rPr>
              <w:tab/>
            </w:r>
          </w:p>
        </w:tc>
        <w:tc>
          <w:tcPr>
            <w:tcW w:w="2172" w:type="dxa"/>
            <w:tcBorders>
              <w:bottom w:val="double" w:sz="4" w:space="0" w:color="auto"/>
            </w:tcBorders>
          </w:tcPr>
          <w:p w:rsidR="00E2378E" w:rsidRPr="00723CFA" w:rsidRDefault="00E2378E" w:rsidP="00A87F03">
            <w:pPr>
              <w:tabs>
                <w:tab w:val="right" w:pos="1962"/>
              </w:tabs>
              <w:spacing w:before="60" w:after="60"/>
              <w:jc w:val="left"/>
              <w:rPr>
                <w:rFonts w:ascii="Maiandra GD" w:eastAsia="PMingLiU" w:hAnsi="Maiandra GD" w:cs="Iskoola Pota"/>
                <w:u w:val="single"/>
              </w:rPr>
            </w:pPr>
          </w:p>
          <w:p w:rsidR="00E2378E" w:rsidRPr="00723CFA" w:rsidRDefault="00E2378E" w:rsidP="00A87F03">
            <w:pPr>
              <w:tabs>
                <w:tab w:val="right" w:pos="1962"/>
              </w:tabs>
              <w:spacing w:before="60" w:after="60"/>
              <w:jc w:val="left"/>
              <w:rPr>
                <w:rFonts w:ascii="Maiandra GD" w:eastAsia="PMingLiU" w:hAnsi="Maiandra GD" w:cs="Iskoola Pota"/>
                <w:u w:val="single"/>
              </w:rPr>
            </w:pPr>
            <w:r w:rsidRPr="00723CFA">
              <w:rPr>
                <w:rFonts w:ascii="Maiandra GD" w:eastAsia="PMingLiU" w:hAnsi="Maiandra GD" w:cs="Iskoola Pota"/>
                <w:u w:val="single"/>
              </w:rPr>
              <w:tab/>
            </w:r>
          </w:p>
        </w:tc>
        <w:tc>
          <w:tcPr>
            <w:tcW w:w="1992" w:type="dxa"/>
            <w:tcBorders>
              <w:bottom w:val="double" w:sz="4" w:space="0" w:color="auto"/>
            </w:tcBorders>
          </w:tcPr>
          <w:p w:rsidR="00E2378E" w:rsidRPr="00723CFA" w:rsidRDefault="00E2378E" w:rsidP="00A87F03">
            <w:pPr>
              <w:tabs>
                <w:tab w:val="right" w:pos="1782"/>
              </w:tabs>
              <w:spacing w:before="60" w:after="60"/>
              <w:jc w:val="left"/>
              <w:rPr>
                <w:rFonts w:ascii="Maiandra GD" w:eastAsia="PMingLiU" w:hAnsi="Maiandra GD" w:cs="Iskoola Pota"/>
                <w:u w:val="single"/>
              </w:rPr>
            </w:pPr>
          </w:p>
          <w:p w:rsidR="00E2378E" w:rsidRPr="00723CFA" w:rsidRDefault="00E2378E" w:rsidP="00A87F03">
            <w:pPr>
              <w:tabs>
                <w:tab w:val="right" w:pos="1782"/>
              </w:tabs>
              <w:spacing w:before="60" w:after="60"/>
              <w:jc w:val="left"/>
              <w:rPr>
                <w:rFonts w:ascii="Maiandra GD" w:eastAsia="PMingLiU" w:hAnsi="Maiandra GD" w:cs="Iskoola Pota"/>
                <w:u w:val="single"/>
              </w:rPr>
            </w:pPr>
            <w:r w:rsidRPr="00723CFA">
              <w:rPr>
                <w:rFonts w:ascii="Maiandra GD" w:eastAsia="PMingLiU" w:hAnsi="Maiandra GD" w:cs="Iskoola Pota"/>
                <w:u w:val="single"/>
              </w:rPr>
              <w:tab/>
            </w:r>
          </w:p>
        </w:tc>
        <w:tc>
          <w:tcPr>
            <w:tcW w:w="1454" w:type="dxa"/>
            <w:tcBorders>
              <w:bottom w:val="double" w:sz="4" w:space="0" w:color="auto"/>
            </w:tcBorders>
          </w:tcPr>
          <w:p w:rsidR="00E2378E" w:rsidRPr="00723CFA" w:rsidRDefault="00E2378E" w:rsidP="00A87F03">
            <w:pPr>
              <w:tabs>
                <w:tab w:val="right" w:pos="1242"/>
              </w:tabs>
              <w:spacing w:before="60" w:after="60"/>
              <w:jc w:val="left"/>
              <w:rPr>
                <w:rFonts w:ascii="Maiandra GD" w:eastAsia="PMingLiU" w:hAnsi="Maiandra GD" w:cs="Iskoola Pota"/>
                <w:u w:val="single"/>
              </w:rPr>
            </w:pPr>
          </w:p>
          <w:p w:rsidR="00E2378E" w:rsidRPr="00723CFA" w:rsidRDefault="00E2378E" w:rsidP="00A87F03">
            <w:pPr>
              <w:tabs>
                <w:tab w:val="right" w:pos="1242"/>
              </w:tabs>
              <w:spacing w:before="60" w:after="60"/>
              <w:jc w:val="left"/>
              <w:rPr>
                <w:rFonts w:ascii="Maiandra GD" w:eastAsia="PMingLiU" w:hAnsi="Maiandra GD" w:cs="Iskoola Pota"/>
                <w:u w:val="single"/>
              </w:rPr>
            </w:pPr>
            <w:r w:rsidRPr="00723CFA">
              <w:rPr>
                <w:rFonts w:ascii="Maiandra GD" w:eastAsia="PMingLiU" w:hAnsi="Maiandra GD" w:cs="Iskoola Pota"/>
                <w:u w:val="single"/>
              </w:rPr>
              <w:tab/>
            </w:r>
          </w:p>
        </w:tc>
      </w:tr>
    </w:tbl>
    <w:p w:rsidR="00E2378E" w:rsidRPr="00723CFA" w:rsidRDefault="00E2378E" w:rsidP="006A3634">
      <w:pPr>
        <w:tabs>
          <w:tab w:val="left" w:pos="540"/>
        </w:tabs>
        <w:spacing w:before="60" w:after="60"/>
        <w:ind w:left="540" w:hanging="540"/>
        <w:rPr>
          <w:rFonts w:ascii="Maiandra GD" w:eastAsia="PMingLiU" w:hAnsi="Maiandra GD" w:cs="Iskoola Pota"/>
        </w:rPr>
      </w:pPr>
      <w:r w:rsidRPr="00723CFA">
        <w:rPr>
          <w:rFonts w:ascii="Maiandra GD" w:eastAsia="PMingLiU" w:hAnsi="Maiandra GD" w:cs="Iskoola Pota"/>
        </w:rPr>
        <w:t>(</w:t>
      </w:r>
      <w:r w:rsidR="00AD34F1" w:rsidRPr="00723CFA">
        <w:rPr>
          <w:rFonts w:ascii="Maiandra GD" w:eastAsia="PMingLiU" w:hAnsi="Maiandra GD" w:cs="Iskoola Pota"/>
        </w:rPr>
        <w:t>o</w:t>
      </w:r>
      <w:r w:rsidRPr="00723CFA">
        <w:rPr>
          <w:rFonts w:ascii="Maiandra GD" w:eastAsia="PMingLiU" w:hAnsi="Maiandra GD" w:cs="Iskoola Pota"/>
        </w:rPr>
        <w:t>)</w:t>
      </w:r>
      <w:r w:rsidRPr="00723CFA">
        <w:rPr>
          <w:rFonts w:ascii="Maiandra GD" w:eastAsia="PMingLiU" w:hAnsi="Maiandra GD" w:cs="Iskoola Pota"/>
        </w:rPr>
        <w:tab/>
        <w:t>We understand that you are not bound to accept the lowest bid or any other bid that you may receive.</w:t>
      </w:r>
    </w:p>
    <w:p w:rsidR="00E2378E" w:rsidRPr="00723CFA" w:rsidRDefault="00E2378E" w:rsidP="006A3634">
      <w:pPr>
        <w:pStyle w:val="BankNormalChar"/>
        <w:tabs>
          <w:tab w:val="left" w:pos="1188"/>
          <w:tab w:val="left" w:pos="2394"/>
          <w:tab w:val="left" w:pos="4200"/>
          <w:tab w:val="left" w:pos="5238"/>
          <w:tab w:val="left" w:pos="7632"/>
          <w:tab w:val="left" w:pos="7868"/>
          <w:tab w:val="left" w:pos="9468"/>
        </w:tabs>
        <w:spacing w:before="60" w:after="60"/>
        <w:jc w:val="both"/>
        <w:rPr>
          <w:rFonts w:ascii="Maiandra GD" w:eastAsia="PMingLiU" w:hAnsi="Maiandra GD" w:cs="Iskoola Pota"/>
          <w:lang w:val="en-GB"/>
        </w:rPr>
      </w:pPr>
    </w:p>
    <w:p w:rsidR="00E2378E" w:rsidRPr="00723CFA" w:rsidRDefault="00E2378E" w:rsidP="006A3634">
      <w:pPr>
        <w:pStyle w:val="BankNormalChar"/>
        <w:tabs>
          <w:tab w:val="left" w:pos="1188"/>
          <w:tab w:val="left" w:pos="2394"/>
          <w:tab w:val="left" w:pos="4200"/>
          <w:tab w:val="left" w:pos="5238"/>
          <w:tab w:val="left" w:pos="7632"/>
          <w:tab w:val="left" w:pos="7868"/>
          <w:tab w:val="left" w:pos="9468"/>
        </w:tabs>
        <w:spacing w:before="60" w:after="60"/>
        <w:jc w:val="both"/>
        <w:rPr>
          <w:rFonts w:ascii="Maiandra GD" w:eastAsia="PMingLiU" w:hAnsi="Maiandra GD" w:cs="Iskoola Pota"/>
          <w:lang w:val="en-GB"/>
        </w:rPr>
      </w:pPr>
      <w:r w:rsidRPr="00723CFA">
        <w:rPr>
          <w:rFonts w:ascii="Maiandra GD" w:eastAsia="PMingLiU" w:hAnsi="Maiandra GD" w:cs="Iskoola Pota"/>
          <w:lang w:val="en-GB"/>
        </w:rPr>
        <w:t xml:space="preserve">Signed: </w:t>
      </w:r>
      <w:r w:rsidRPr="00723CFA">
        <w:rPr>
          <w:rFonts w:ascii="Maiandra GD" w:eastAsia="PMingLiU" w:hAnsi="Maiandra GD" w:cs="Iskoola Pota"/>
          <w:i/>
          <w:iCs/>
          <w:lang w:val="en-GB"/>
        </w:rPr>
        <w:t xml:space="preserve">[signature of person whose name and capacity are shown </w:t>
      </w:r>
      <w:r w:rsidR="006A3634" w:rsidRPr="00723CFA">
        <w:rPr>
          <w:rFonts w:ascii="Maiandra GD" w:eastAsia="PMingLiU" w:hAnsi="Maiandra GD" w:cs="Iskoola Pota"/>
          <w:i/>
          <w:iCs/>
          <w:lang w:val="en-GB"/>
        </w:rPr>
        <w:t>below]</w:t>
      </w:r>
    </w:p>
    <w:p w:rsidR="00E2378E" w:rsidRPr="00723CFA" w:rsidRDefault="00E2378E" w:rsidP="006A3634">
      <w:pPr>
        <w:tabs>
          <w:tab w:val="left" w:pos="6120"/>
        </w:tabs>
        <w:spacing w:before="60" w:after="60"/>
        <w:rPr>
          <w:rFonts w:ascii="Maiandra GD" w:eastAsia="PMingLiU" w:hAnsi="Maiandra GD" w:cs="Iskoola Pota"/>
        </w:rPr>
      </w:pPr>
      <w:r w:rsidRPr="00723CFA">
        <w:rPr>
          <w:rFonts w:ascii="Maiandra GD" w:eastAsia="PMingLiU" w:hAnsi="Maiandra GD" w:cs="Iskoola Pota"/>
        </w:rPr>
        <w:t xml:space="preserve">Name: </w:t>
      </w:r>
      <w:r w:rsidRPr="00723CFA">
        <w:rPr>
          <w:rFonts w:ascii="Maiandra GD" w:eastAsia="PMingLiU" w:hAnsi="Maiandra GD" w:cs="Iskoola Pota"/>
          <w:i/>
          <w:iCs/>
        </w:rPr>
        <w:t>[insert complete name of person signing the bid]</w:t>
      </w:r>
      <w:r w:rsidRPr="00723CFA">
        <w:rPr>
          <w:rFonts w:ascii="Maiandra GD" w:eastAsia="PMingLiU" w:hAnsi="Maiandra GD" w:cs="Iskoola Pota"/>
        </w:rPr>
        <w:tab/>
      </w:r>
    </w:p>
    <w:p w:rsidR="00E2378E" w:rsidRPr="00723CFA" w:rsidRDefault="00E2378E" w:rsidP="006A3634">
      <w:pPr>
        <w:tabs>
          <w:tab w:val="left" w:pos="6120"/>
        </w:tabs>
        <w:spacing w:before="60" w:after="60"/>
        <w:rPr>
          <w:rFonts w:ascii="Maiandra GD" w:eastAsia="PMingLiU" w:hAnsi="Maiandra GD" w:cs="Iskoola Pota"/>
        </w:rPr>
      </w:pPr>
      <w:r w:rsidRPr="00723CFA">
        <w:rPr>
          <w:rFonts w:ascii="Maiandra GD" w:eastAsia="PMingLiU" w:hAnsi="Maiandra GD" w:cs="Iskoola Pota"/>
        </w:rPr>
        <w:t xml:space="preserve">In the capacity of </w:t>
      </w:r>
      <w:r w:rsidRPr="00723CFA">
        <w:rPr>
          <w:rFonts w:ascii="Maiandra GD" w:eastAsia="PMingLiU" w:hAnsi="Maiandra GD" w:cs="Iskoola Pota"/>
          <w:i/>
          <w:iCs/>
        </w:rPr>
        <w:t xml:space="preserve">[insert legal capacity of person signing the bid] </w:t>
      </w:r>
    </w:p>
    <w:p w:rsidR="00E2378E" w:rsidRPr="00723CFA" w:rsidRDefault="00E2378E" w:rsidP="006A3634">
      <w:pPr>
        <w:tabs>
          <w:tab w:val="left" w:pos="5238"/>
          <w:tab w:val="left" w:pos="5474"/>
          <w:tab w:val="left" w:pos="9468"/>
        </w:tabs>
        <w:spacing w:before="60" w:after="60"/>
        <w:rPr>
          <w:rFonts w:ascii="Maiandra GD" w:eastAsia="PMingLiU" w:hAnsi="Maiandra GD" w:cs="Iskoola Pota"/>
        </w:rPr>
      </w:pPr>
      <w:r w:rsidRPr="00723CFA">
        <w:rPr>
          <w:rFonts w:ascii="Maiandra GD" w:eastAsia="PMingLiU" w:hAnsi="Maiandra GD" w:cs="Iskoola Pota"/>
        </w:rPr>
        <w:t xml:space="preserve">Duly authorised to sign the bid for and on behalf of: </w:t>
      </w:r>
      <w:r w:rsidRPr="00723CFA">
        <w:rPr>
          <w:rFonts w:ascii="Maiandra GD" w:eastAsia="PMingLiU" w:hAnsi="Maiandra GD" w:cs="Iskoola Pota"/>
          <w:i/>
          <w:iCs/>
        </w:rPr>
        <w:t>[insert complete name of Bidder]</w:t>
      </w:r>
    </w:p>
    <w:p w:rsidR="00E2378E" w:rsidRPr="00723CFA" w:rsidRDefault="00E2378E" w:rsidP="006A3634">
      <w:pPr>
        <w:tabs>
          <w:tab w:val="right" w:pos="9000"/>
        </w:tabs>
        <w:rPr>
          <w:rFonts w:ascii="Maiandra GD" w:eastAsia="PMingLiU" w:hAnsi="Maiandra GD" w:cs="Iskoola Pota"/>
        </w:rPr>
      </w:pPr>
    </w:p>
    <w:p w:rsidR="00E2378E" w:rsidRPr="00723CFA" w:rsidRDefault="00E2378E" w:rsidP="006A3634">
      <w:pPr>
        <w:tabs>
          <w:tab w:val="right" w:pos="9000"/>
        </w:tabs>
        <w:rPr>
          <w:rFonts w:ascii="Maiandra GD" w:eastAsia="PMingLiU" w:hAnsi="Maiandra GD" w:cs="Iskoola Pota"/>
        </w:rPr>
      </w:pPr>
      <w:r w:rsidRPr="00723CFA">
        <w:rPr>
          <w:rFonts w:ascii="Maiandra GD" w:eastAsia="PMingLiU" w:hAnsi="Maiandra GD" w:cs="Iskoola Pota"/>
        </w:rPr>
        <w:t xml:space="preserve">Dated on ____________ day of __________________, _______ </w:t>
      </w:r>
      <w:r w:rsidRPr="00723CFA">
        <w:rPr>
          <w:rFonts w:ascii="Maiandra GD" w:eastAsia="PMingLiU" w:hAnsi="Maiandra GD" w:cs="Iskoola Pota"/>
          <w:i/>
          <w:iCs/>
        </w:rPr>
        <w:t>[insert date of signing]</w:t>
      </w:r>
    </w:p>
    <w:p w:rsidR="001E57FF" w:rsidRPr="00723CFA" w:rsidRDefault="001E57FF" w:rsidP="006A3634">
      <w:pPr>
        <w:pStyle w:val="StyleBankNormalItalic"/>
        <w:jc w:val="both"/>
        <w:rPr>
          <w:rFonts w:ascii="Maiandra GD" w:eastAsia="PMingLiU" w:hAnsi="Maiandra GD" w:cs="Iskoola Pota"/>
        </w:rPr>
      </w:pPr>
      <w:bookmarkStart w:id="474" w:name="_Toc438013346"/>
    </w:p>
    <w:p w:rsidR="001E57FF" w:rsidRPr="00723CFA" w:rsidRDefault="001E57FF" w:rsidP="006A3634">
      <w:pPr>
        <w:pStyle w:val="StyleBankNormalItalic"/>
        <w:jc w:val="both"/>
        <w:rPr>
          <w:rFonts w:ascii="Maiandra GD" w:eastAsia="PMingLiU" w:hAnsi="Maiandra GD" w:cs="Iskoola Pota"/>
        </w:rPr>
      </w:pPr>
    </w:p>
    <w:p w:rsidR="001E57FF" w:rsidRPr="00723CFA" w:rsidRDefault="001E57FF" w:rsidP="006A3634">
      <w:pPr>
        <w:pStyle w:val="StyleBankNormalItalic"/>
        <w:jc w:val="both"/>
        <w:rPr>
          <w:rFonts w:ascii="Maiandra GD" w:eastAsia="PMingLiU" w:hAnsi="Maiandra GD" w:cs="Iskoola Pota"/>
        </w:rPr>
      </w:pPr>
    </w:p>
    <w:p w:rsidR="001E57FF" w:rsidRPr="00723CFA" w:rsidRDefault="001E57FF" w:rsidP="006A3634">
      <w:pPr>
        <w:pStyle w:val="StyleBankNormalItalic"/>
        <w:jc w:val="both"/>
        <w:rPr>
          <w:rFonts w:ascii="Maiandra GD" w:eastAsia="PMingLiU" w:hAnsi="Maiandra GD" w:cs="Iskoola Pota"/>
        </w:rPr>
      </w:pPr>
    </w:p>
    <w:p w:rsidR="001E57FF" w:rsidRPr="00723CFA" w:rsidRDefault="001E57FF" w:rsidP="006A3634">
      <w:pPr>
        <w:pStyle w:val="StyleBankNormalItalic"/>
        <w:jc w:val="both"/>
        <w:rPr>
          <w:rFonts w:ascii="Maiandra GD" w:eastAsia="PMingLiU" w:hAnsi="Maiandra GD" w:cs="Iskoola Pota"/>
        </w:rPr>
      </w:pPr>
    </w:p>
    <w:p w:rsidR="001E57FF" w:rsidRPr="00723CFA" w:rsidRDefault="001E57FF" w:rsidP="006A3634">
      <w:pPr>
        <w:pStyle w:val="StyleBankNormalItalic"/>
        <w:jc w:val="both"/>
        <w:rPr>
          <w:rFonts w:ascii="Maiandra GD" w:eastAsia="PMingLiU" w:hAnsi="Maiandra GD" w:cs="Iskoola Pota"/>
        </w:rPr>
      </w:pPr>
    </w:p>
    <w:p w:rsidR="001E57FF" w:rsidRPr="00723CFA" w:rsidRDefault="00E2378E" w:rsidP="001E57FF">
      <w:pPr>
        <w:jc w:val="center"/>
        <w:rPr>
          <w:rFonts w:ascii="Maiandra GD" w:eastAsia="PMingLiU" w:hAnsi="Maiandra GD" w:cs="Iskoola Pota"/>
          <w:szCs w:val="28"/>
        </w:rPr>
      </w:pPr>
      <w:r w:rsidRPr="00723CFA">
        <w:rPr>
          <w:rFonts w:ascii="Maiandra GD" w:eastAsia="PMingLiU" w:hAnsi="Maiandra GD" w:cs="Iskoola Pota"/>
        </w:rPr>
        <w:br w:type="page"/>
      </w:r>
      <w:r w:rsidR="001E57FF" w:rsidRPr="00723CFA">
        <w:rPr>
          <w:rFonts w:ascii="Maiandra GD" w:eastAsia="PMingLiU" w:hAnsi="Maiandra GD" w:cs="Iskoola Pota"/>
          <w:b/>
          <w:sz w:val="28"/>
          <w:szCs w:val="28"/>
        </w:rPr>
        <w:lastRenderedPageBreak/>
        <w:t>CODE OF ETHICAL CONDUCT IN BUSINESS FOR BIDDERS AND PROVIDERS</w:t>
      </w:r>
    </w:p>
    <w:p w:rsidR="001E57FF" w:rsidRPr="00723CFA" w:rsidRDefault="001E57FF" w:rsidP="001E57FF">
      <w:pPr>
        <w:pStyle w:val="BodyTextIndent3"/>
        <w:spacing w:before="40" w:after="40"/>
        <w:ind w:left="0"/>
        <w:rPr>
          <w:rFonts w:ascii="Maiandra GD" w:eastAsia="PMingLiU" w:hAnsi="Maiandra GD" w:cs="Iskoola Pota"/>
        </w:rPr>
      </w:pPr>
      <w:r w:rsidRPr="00723CFA">
        <w:rPr>
          <w:rFonts w:ascii="Maiandra GD" w:eastAsia="PMingLiU" w:hAnsi="Maiandra GD" w:cs="Iskoola Pota"/>
        </w:rPr>
        <w:t>(Under Section 93 of the Public Procurement and Disposal of Public Assets Act, 2003)</w:t>
      </w:r>
    </w:p>
    <w:p w:rsidR="001E57FF" w:rsidRPr="00723CFA" w:rsidRDefault="001E57FF" w:rsidP="001E57FF">
      <w:pPr>
        <w:pStyle w:val="List2"/>
        <w:ind w:left="792" w:firstLine="0"/>
        <w:rPr>
          <w:rFonts w:ascii="Maiandra GD" w:eastAsia="PMingLiU" w:hAnsi="Maiandra GD" w:cs="Iskoola Pota"/>
          <w:b/>
          <w:smallCaps/>
          <w:kern w:val="28"/>
        </w:rPr>
      </w:pPr>
    </w:p>
    <w:p w:rsidR="001E57FF" w:rsidRPr="00723CFA" w:rsidRDefault="001E57FF" w:rsidP="00C872CD">
      <w:pPr>
        <w:pStyle w:val="List2"/>
        <w:numPr>
          <w:ilvl w:val="0"/>
          <w:numId w:val="23"/>
        </w:numPr>
        <w:overflowPunct/>
        <w:autoSpaceDE/>
        <w:autoSpaceDN/>
        <w:adjustRightInd/>
        <w:contextualSpacing w:val="0"/>
        <w:textAlignment w:val="auto"/>
        <w:rPr>
          <w:rFonts w:ascii="Maiandra GD" w:eastAsia="PMingLiU" w:hAnsi="Maiandra GD" w:cs="Iskoola Pota"/>
          <w:b/>
          <w:bCs/>
          <w:u w:val="single"/>
        </w:rPr>
      </w:pPr>
      <w:r w:rsidRPr="00723CFA">
        <w:rPr>
          <w:rFonts w:ascii="Maiandra GD" w:eastAsia="PMingLiU" w:hAnsi="Maiandra GD" w:cs="Iskoola Pota"/>
          <w:b/>
        </w:rPr>
        <w:t>Ethical Principles</w:t>
      </w:r>
    </w:p>
    <w:p w:rsidR="001E57FF" w:rsidRPr="00723CFA" w:rsidRDefault="001E57FF" w:rsidP="001E57FF">
      <w:pPr>
        <w:pStyle w:val="List2"/>
        <w:rPr>
          <w:rFonts w:ascii="Maiandra GD" w:eastAsia="PMingLiU" w:hAnsi="Maiandra GD" w:cs="Iskoola Pota"/>
        </w:rPr>
      </w:pPr>
      <w:r w:rsidRPr="00723CFA">
        <w:rPr>
          <w:rFonts w:ascii="Maiandra GD" w:eastAsia="PMingLiU" w:hAnsi="Maiandra GD" w:cs="Iskoola Pota"/>
        </w:rPr>
        <w:t>Bidders and providers shall at all times-</w:t>
      </w:r>
    </w:p>
    <w:p w:rsidR="001E57FF" w:rsidRPr="00723CFA" w:rsidRDefault="001E57FF" w:rsidP="00C872CD">
      <w:pPr>
        <w:pStyle w:val="ListParagraph"/>
        <w:numPr>
          <w:ilvl w:val="0"/>
          <w:numId w:val="24"/>
        </w:numPr>
        <w:tabs>
          <w:tab w:val="left" w:pos="743"/>
        </w:tabs>
        <w:overflowPunct/>
        <w:autoSpaceDE/>
        <w:autoSpaceDN/>
        <w:adjustRightInd/>
        <w:spacing w:before="40" w:after="40"/>
        <w:textAlignment w:val="auto"/>
        <w:rPr>
          <w:rFonts w:ascii="Maiandra GD" w:eastAsia="PMingLiU" w:hAnsi="Maiandra GD" w:cs="Iskoola Pota"/>
        </w:rPr>
      </w:pPr>
      <w:r w:rsidRPr="00723CFA">
        <w:rPr>
          <w:rFonts w:ascii="Maiandra GD" w:eastAsia="PMingLiU" w:hAnsi="Maiandra GD" w:cs="Iskoola Pota"/>
        </w:rPr>
        <w:t>maintain integrity and independence in their professional judgement and conduct;</w:t>
      </w:r>
    </w:p>
    <w:p w:rsidR="001E57FF" w:rsidRPr="00723CFA" w:rsidRDefault="001E57FF" w:rsidP="00C872CD">
      <w:pPr>
        <w:pStyle w:val="ListParagraph"/>
        <w:numPr>
          <w:ilvl w:val="0"/>
          <w:numId w:val="24"/>
        </w:numPr>
        <w:tabs>
          <w:tab w:val="left" w:pos="743"/>
        </w:tabs>
        <w:overflowPunct/>
        <w:autoSpaceDE/>
        <w:autoSpaceDN/>
        <w:adjustRightInd/>
        <w:spacing w:before="40" w:after="40"/>
        <w:textAlignment w:val="auto"/>
        <w:rPr>
          <w:rFonts w:ascii="Maiandra GD" w:eastAsia="PMingLiU" w:hAnsi="Maiandra GD" w:cs="Iskoola Pota"/>
        </w:rPr>
      </w:pPr>
      <w:r w:rsidRPr="00723CFA">
        <w:rPr>
          <w:rFonts w:ascii="Maiandra GD" w:eastAsia="PMingLiU" w:hAnsi="Maiandra GD" w:cs="Iskoola Pota"/>
        </w:rPr>
        <w:t>comply with both the letter and the spirit of-</w:t>
      </w:r>
    </w:p>
    <w:p w:rsidR="001E57FF" w:rsidRPr="00723CFA" w:rsidRDefault="001E57FF" w:rsidP="00C872CD">
      <w:pPr>
        <w:pStyle w:val="ListParagraph"/>
        <w:numPr>
          <w:ilvl w:val="0"/>
          <w:numId w:val="25"/>
        </w:numPr>
        <w:tabs>
          <w:tab w:val="left" w:pos="1594"/>
        </w:tabs>
        <w:overflowPunct/>
        <w:autoSpaceDE/>
        <w:autoSpaceDN/>
        <w:adjustRightInd/>
        <w:spacing w:before="40" w:after="40"/>
        <w:textAlignment w:val="auto"/>
        <w:rPr>
          <w:rFonts w:ascii="Maiandra GD" w:eastAsia="PMingLiU" w:hAnsi="Maiandra GD" w:cs="Iskoola Pota"/>
        </w:rPr>
      </w:pPr>
      <w:r w:rsidRPr="00723CFA">
        <w:rPr>
          <w:rFonts w:ascii="Maiandra GD" w:eastAsia="PMingLiU" w:hAnsi="Maiandra GD" w:cs="Iskoola Pota"/>
        </w:rPr>
        <w:t>the laws of Uganda; and</w:t>
      </w:r>
    </w:p>
    <w:p w:rsidR="001E57FF" w:rsidRPr="00723CFA" w:rsidRDefault="001E57FF" w:rsidP="00C872CD">
      <w:pPr>
        <w:pStyle w:val="ListParagraph"/>
        <w:numPr>
          <w:ilvl w:val="0"/>
          <w:numId w:val="25"/>
        </w:numPr>
        <w:tabs>
          <w:tab w:val="left" w:pos="1594"/>
        </w:tabs>
        <w:overflowPunct/>
        <w:autoSpaceDE/>
        <w:autoSpaceDN/>
        <w:adjustRightInd/>
        <w:spacing w:before="40" w:after="40"/>
        <w:textAlignment w:val="auto"/>
        <w:rPr>
          <w:rFonts w:ascii="Maiandra GD" w:eastAsia="PMingLiU" w:hAnsi="Maiandra GD" w:cs="Iskoola Pota"/>
        </w:rPr>
      </w:pPr>
      <w:proofErr w:type="gramStart"/>
      <w:r w:rsidRPr="00723CFA">
        <w:rPr>
          <w:rFonts w:ascii="Maiandra GD" w:eastAsia="PMingLiU" w:hAnsi="Maiandra GD" w:cs="Iskoola Pota"/>
        </w:rPr>
        <w:t>any</w:t>
      </w:r>
      <w:proofErr w:type="gramEnd"/>
      <w:r w:rsidRPr="00723CFA">
        <w:rPr>
          <w:rFonts w:ascii="Maiandra GD" w:eastAsia="PMingLiU" w:hAnsi="Maiandra GD" w:cs="Iskoola Pota"/>
        </w:rPr>
        <w:t xml:space="preserve"> contract awarded. </w:t>
      </w:r>
    </w:p>
    <w:p w:rsidR="001E57FF" w:rsidRPr="00723CFA" w:rsidRDefault="001E57FF" w:rsidP="00C872CD">
      <w:pPr>
        <w:pStyle w:val="ListParagraph"/>
        <w:numPr>
          <w:ilvl w:val="0"/>
          <w:numId w:val="24"/>
        </w:numPr>
        <w:tabs>
          <w:tab w:val="left" w:pos="743"/>
        </w:tabs>
        <w:overflowPunct/>
        <w:autoSpaceDE/>
        <w:autoSpaceDN/>
        <w:adjustRightInd/>
        <w:spacing w:before="40" w:after="40"/>
        <w:textAlignment w:val="auto"/>
        <w:rPr>
          <w:rFonts w:ascii="Maiandra GD" w:eastAsia="PMingLiU" w:hAnsi="Maiandra GD" w:cs="Iskoola Pota"/>
        </w:rPr>
      </w:pPr>
      <w:proofErr w:type="gramStart"/>
      <w:r w:rsidRPr="00723CFA">
        <w:rPr>
          <w:rFonts w:ascii="Maiandra GD" w:eastAsia="PMingLiU" w:hAnsi="Maiandra GD" w:cs="Iskoola Pota"/>
        </w:rPr>
        <w:t>avoid</w:t>
      </w:r>
      <w:proofErr w:type="gramEnd"/>
      <w:r w:rsidRPr="00723CFA">
        <w:rPr>
          <w:rFonts w:ascii="Maiandra GD" w:eastAsia="PMingLiU" w:hAnsi="Maiandra GD" w:cs="Iskoola Pota"/>
        </w:rPr>
        <w:t xml:space="preserve"> associations with businesses and organisations which are in conflict with this code. </w:t>
      </w:r>
    </w:p>
    <w:p w:rsidR="001E57FF" w:rsidRPr="00723CFA" w:rsidRDefault="001E57FF" w:rsidP="00C872CD">
      <w:pPr>
        <w:pStyle w:val="List2"/>
        <w:numPr>
          <w:ilvl w:val="0"/>
          <w:numId w:val="23"/>
        </w:numPr>
        <w:overflowPunct/>
        <w:autoSpaceDE/>
        <w:autoSpaceDN/>
        <w:adjustRightInd/>
        <w:contextualSpacing w:val="0"/>
        <w:textAlignment w:val="auto"/>
        <w:rPr>
          <w:rFonts w:ascii="Maiandra GD" w:eastAsia="PMingLiU" w:hAnsi="Maiandra GD" w:cs="Iskoola Pota"/>
          <w:b/>
          <w:bCs/>
          <w:u w:val="single"/>
        </w:rPr>
      </w:pPr>
      <w:r w:rsidRPr="00723CFA">
        <w:rPr>
          <w:rFonts w:ascii="Maiandra GD" w:eastAsia="PMingLiU" w:hAnsi="Maiandra GD" w:cs="Iskoola Pota"/>
          <w:b/>
        </w:rPr>
        <w:t>Standards</w:t>
      </w:r>
    </w:p>
    <w:p w:rsidR="001E57FF" w:rsidRPr="00723CFA" w:rsidRDefault="001E57FF" w:rsidP="001E57FF">
      <w:pPr>
        <w:pStyle w:val="List2"/>
        <w:rPr>
          <w:rFonts w:ascii="Maiandra GD" w:eastAsia="PMingLiU" w:hAnsi="Maiandra GD" w:cs="Iskoola Pota"/>
        </w:rPr>
      </w:pPr>
      <w:r w:rsidRPr="00723CFA">
        <w:rPr>
          <w:rFonts w:ascii="Maiandra GD" w:eastAsia="PMingLiU" w:hAnsi="Maiandra GD" w:cs="Iskoola Pota"/>
        </w:rPr>
        <w:t>Bidders and providers shall-</w:t>
      </w:r>
    </w:p>
    <w:p w:rsidR="001E57FF" w:rsidRPr="00723CFA" w:rsidRDefault="001E57FF" w:rsidP="00C872CD">
      <w:pPr>
        <w:pStyle w:val="List2"/>
        <w:numPr>
          <w:ilvl w:val="0"/>
          <w:numId w:val="26"/>
        </w:numPr>
        <w:overflowPunct/>
        <w:autoSpaceDE/>
        <w:autoSpaceDN/>
        <w:adjustRightInd/>
        <w:contextualSpacing w:val="0"/>
        <w:textAlignment w:val="auto"/>
        <w:rPr>
          <w:rFonts w:ascii="Maiandra GD" w:eastAsia="PMingLiU" w:hAnsi="Maiandra GD" w:cs="Iskoola Pota"/>
        </w:rPr>
      </w:pPr>
      <w:r w:rsidRPr="00723CFA">
        <w:rPr>
          <w:rFonts w:ascii="Maiandra GD" w:eastAsia="PMingLiU" w:hAnsi="Maiandra GD" w:cs="Iskoola Pota"/>
        </w:rPr>
        <w:t>strive to provide works, services and supplies of high quality and accept full responsibility for all works, services or supplies provided;</w:t>
      </w:r>
    </w:p>
    <w:p w:rsidR="001E57FF" w:rsidRPr="00723CFA" w:rsidRDefault="001E57FF" w:rsidP="00C872CD">
      <w:pPr>
        <w:pStyle w:val="List2"/>
        <w:numPr>
          <w:ilvl w:val="0"/>
          <w:numId w:val="26"/>
        </w:numPr>
        <w:overflowPunct/>
        <w:autoSpaceDE/>
        <w:autoSpaceDN/>
        <w:adjustRightInd/>
        <w:contextualSpacing w:val="0"/>
        <w:textAlignment w:val="auto"/>
        <w:rPr>
          <w:rFonts w:ascii="Maiandra GD" w:eastAsia="PMingLiU" w:hAnsi="Maiandra GD" w:cs="Iskoola Pota"/>
        </w:rPr>
      </w:pPr>
      <w:proofErr w:type="gramStart"/>
      <w:r w:rsidRPr="00723CFA">
        <w:rPr>
          <w:rFonts w:ascii="Maiandra GD" w:eastAsia="PMingLiU" w:hAnsi="Maiandra GD" w:cs="Iskoola Pota"/>
        </w:rPr>
        <w:t>comply</w:t>
      </w:r>
      <w:proofErr w:type="gramEnd"/>
      <w:r w:rsidRPr="00723CFA">
        <w:rPr>
          <w:rFonts w:ascii="Maiandra GD" w:eastAsia="PMingLiU" w:hAnsi="Maiandra GD" w:cs="Iskoola Pota"/>
        </w:rPr>
        <w:t xml:space="preserve"> with the professional standards of their industry or of any professional body of which they are members.</w:t>
      </w:r>
    </w:p>
    <w:p w:rsidR="001E57FF" w:rsidRPr="00723CFA" w:rsidRDefault="001E57FF" w:rsidP="00C872CD">
      <w:pPr>
        <w:pStyle w:val="List2"/>
        <w:numPr>
          <w:ilvl w:val="0"/>
          <w:numId w:val="23"/>
        </w:numPr>
        <w:overflowPunct/>
        <w:autoSpaceDE/>
        <w:autoSpaceDN/>
        <w:adjustRightInd/>
        <w:contextualSpacing w:val="0"/>
        <w:textAlignment w:val="auto"/>
        <w:rPr>
          <w:rFonts w:ascii="Maiandra GD" w:eastAsia="PMingLiU" w:hAnsi="Maiandra GD" w:cs="Iskoola Pota"/>
          <w:b/>
          <w:bCs/>
          <w:u w:val="single"/>
        </w:rPr>
      </w:pPr>
      <w:r w:rsidRPr="00723CFA">
        <w:rPr>
          <w:rFonts w:ascii="Maiandra GD" w:eastAsia="PMingLiU" w:hAnsi="Maiandra GD" w:cs="Iskoola Pota"/>
          <w:b/>
        </w:rPr>
        <w:t>Conflict of Interest</w:t>
      </w:r>
    </w:p>
    <w:p w:rsidR="001E57FF" w:rsidRPr="00723CFA" w:rsidRDefault="001E57FF" w:rsidP="001E57FF">
      <w:pPr>
        <w:pStyle w:val="List2"/>
        <w:ind w:left="426" w:hanging="66"/>
        <w:rPr>
          <w:rFonts w:ascii="Maiandra GD" w:eastAsia="PMingLiU" w:hAnsi="Maiandra GD" w:cs="Iskoola Pota"/>
        </w:rPr>
      </w:pPr>
      <w:r w:rsidRPr="00723CFA">
        <w:rPr>
          <w:rFonts w:ascii="Maiandra GD" w:eastAsia="PMingLiU" w:hAnsi="Maiandra GD" w:cs="Iskoola Pota"/>
        </w:rPr>
        <w:t xml:space="preserve"> Bidders and providers shall not accept contracts which would constitute a conflict of interest with, any prior or current contract with any procuring and disposing entity. Bidders and providers shall disclose to all concerned parties those conflicts of interest that cannot reasonably be avoided or escaped.</w:t>
      </w:r>
    </w:p>
    <w:p w:rsidR="001E57FF" w:rsidRPr="00723CFA" w:rsidRDefault="001E57FF" w:rsidP="00C872CD">
      <w:pPr>
        <w:pStyle w:val="List2"/>
        <w:numPr>
          <w:ilvl w:val="0"/>
          <w:numId w:val="23"/>
        </w:numPr>
        <w:overflowPunct/>
        <w:autoSpaceDE/>
        <w:autoSpaceDN/>
        <w:adjustRightInd/>
        <w:contextualSpacing w:val="0"/>
        <w:textAlignment w:val="auto"/>
        <w:rPr>
          <w:rFonts w:ascii="Maiandra GD" w:eastAsia="PMingLiU" w:hAnsi="Maiandra GD" w:cs="Iskoola Pota"/>
          <w:b/>
          <w:bCs/>
          <w:u w:val="single"/>
        </w:rPr>
      </w:pPr>
      <w:r w:rsidRPr="00723CFA">
        <w:rPr>
          <w:rFonts w:ascii="Maiandra GD" w:eastAsia="PMingLiU" w:hAnsi="Maiandra GD" w:cs="Iskoola Pota"/>
          <w:b/>
        </w:rPr>
        <w:t>Confidentiality and Accuracy of Information</w:t>
      </w:r>
    </w:p>
    <w:p w:rsidR="001E57FF" w:rsidRPr="00723CFA" w:rsidRDefault="001E57FF" w:rsidP="001E57FF">
      <w:pPr>
        <w:pStyle w:val="List2"/>
        <w:rPr>
          <w:rFonts w:ascii="Maiandra GD" w:eastAsia="PMingLiU" w:hAnsi="Maiandra GD" w:cs="Iskoola Pota"/>
        </w:rPr>
      </w:pPr>
      <w:r w:rsidRPr="00723CFA">
        <w:rPr>
          <w:rFonts w:ascii="Maiandra GD" w:eastAsia="PMingLiU" w:hAnsi="Maiandra GD" w:cs="Iskoola Pota"/>
        </w:rPr>
        <w:t>(1) Information given by bidders and providers in the course of procurement processes or the performance of contracts shall be true, fair and not designed to mislead.</w:t>
      </w:r>
    </w:p>
    <w:p w:rsidR="001E57FF" w:rsidRPr="00723CFA" w:rsidRDefault="001E57FF" w:rsidP="001E57FF">
      <w:pPr>
        <w:pStyle w:val="List2"/>
        <w:rPr>
          <w:rFonts w:ascii="Maiandra GD" w:eastAsia="PMingLiU" w:hAnsi="Maiandra GD" w:cs="Iskoola Pota"/>
        </w:rPr>
      </w:pPr>
      <w:r w:rsidRPr="00723CFA">
        <w:rPr>
          <w:rFonts w:ascii="Maiandra GD" w:eastAsia="PMingLiU" w:hAnsi="Maiandra GD" w:cs="Iskoola Pota"/>
        </w:rPr>
        <w:t>(2) Providers shall respect the confidentiality of information received in the course of performance of a contract and shall not use such information for personal gain.</w:t>
      </w:r>
    </w:p>
    <w:p w:rsidR="001E57FF" w:rsidRPr="00723CFA" w:rsidRDefault="001E57FF" w:rsidP="00C872CD">
      <w:pPr>
        <w:pStyle w:val="List2"/>
        <w:numPr>
          <w:ilvl w:val="0"/>
          <w:numId w:val="23"/>
        </w:numPr>
        <w:overflowPunct/>
        <w:autoSpaceDE/>
        <w:autoSpaceDN/>
        <w:adjustRightInd/>
        <w:contextualSpacing w:val="0"/>
        <w:textAlignment w:val="auto"/>
        <w:rPr>
          <w:rFonts w:ascii="Maiandra GD" w:eastAsia="PMingLiU" w:hAnsi="Maiandra GD" w:cs="Iskoola Pota"/>
          <w:b/>
          <w:bCs/>
          <w:u w:val="single"/>
        </w:rPr>
      </w:pPr>
      <w:r w:rsidRPr="00723CFA">
        <w:rPr>
          <w:rFonts w:ascii="Maiandra GD" w:eastAsia="PMingLiU" w:hAnsi="Maiandra GD" w:cs="Iskoola Pota"/>
          <w:b/>
        </w:rPr>
        <w:t>Gifts and Hospitality</w:t>
      </w:r>
    </w:p>
    <w:p w:rsidR="001E57FF" w:rsidRPr="00723CFA" w:rsidRDefault="001E57FF" w:rsidP="001E57FF">
      <w:pPr>
        <w:pStyle w:val="List2"/>
        <w:ind w:left="426" w:hanging="66"/>
        <w:rPr>
          <w:rFonts w:ascii="Maiandra GD" w:eastAsia="PMingLiU" w:hAnsi="Maiandra GD" w:cs="Iskoola Pota"/>
        </w:rPr>
      </w:pPr>
      <w:r w:rsidRPr="00723CFA">
        <w:rPr>
          <w:rFonts w:ascii="Maiandra GD" w:eastAsia="PMingLiU" w:hAnsi="Maiandra GD" w:cs="Iskoola Pota"/>
        </w:rPr>
        <w:t>Bidders and providers shall not offer gifts or hospitality directly or indirectly, to staff of a procuring and disposing entity that might be viewed by others as having an influence on a government procurement decision.</w:t>
      </w:r>
    </w:p>
    <w:p w:rsidR="001E57FF" w:rsidRPr="00723CFA" w:rsidRDefault="001E57FF" w:rsidP="00C872CD">
      <w:pPr>
        <w:pStyle w:val="List2"/>
        <w:numPr>
          <w:ilvl w:val="0"/>
          <w:numId w:val="23"/>
        </w:numPr>
        <w:overflowPunct/>
        <w:autoSpaceDE/>
        <w:autoSpaceDN/>
        <w:adjustRightInd/>
        <w:contextualSpacing w:val="0"/>
        <w:textAlignment w:val="auto"/>
        <w:rPr>
          <w:rFonts w:ascii="Maiandra GD" w:eastAsia="PMingLiU" w:hAnsi="Maiandra GD" w:cs="Iskoola Pota"/>
          <w:b/>
          <w:bCs/>
          <w:u w:val="single"/>
        </w:rPr>
      </w:pPr>
      <w:r w:rsidRPr="00723CFA">
        <w:rPr>
          <w:rFonts w:ascii="Maiandra GD" w:eastAsia="PMingLiU" w:hAnsi="Maiandra GD" w:cs="Iskoola Pota"/>
          <w:b/>
        </w:rPr>
        <w:t>Inducements</w:t>
      </w:r>
    </w:p>
    <w:p w:rsidR="001E57FF" w:rsidRPr="00723CFA" w:rsidRDefault="001E57FF" w:rsidP="001E57FF">
      <w:pPr>
        <w:pStyle w:val="List2"/>
        <w:tabs>
          <w:tab w:val="left" w:pos="567"/>
        </w:tabs>
        <w:rPr>
          <w:rFonts w:ascii="Maiandra GD" w:eastAsia="PMingLiU" w:hAnsi="Maiandra GD" w:cs="Iskoola Pota"/>
        </w:rPr>
      </w:pPr>
      <w:r w:rsidRPr="00723CFA">
        <w:rPr>
          <w:rFonts w:ascii="Maiandra GD" w:eastAsia="PMingLiU" w:hAnsi="Maiandra GD" w:cs="Iskoola Pota"/>
        </w:rPr>
        <w:t>(1) Bidders and providers shall not offer or give anything of value to influence the action of a public official in the procurement process or in contract execution.</w:t>
      </w:r>
    </w:p>
    <w:p w:rsidR="001E57FF" w:rsidRPr="00723CFA" w:rsidRDefault="001E57FF" w:rsidP="001E57FF">
      <w:pPr>
        <w:pStyle w:val="List2"/>
        <w:rPr>
          <w:rFonts w:ascii="Maiandra GD" w:eastAsia="PMingLiU" w:hAnsi="Maiandra GD" w:cs="Iskoola Pota"/>
        </w:rPr>
      </w:pPr>
      <w:r w:rsidRPr="00723CFA">
        <w:rPr>
          <w:rFonts w:ascii="Maiandra GD" w:eastAsia="PMingLiU" w:hAnsi="Maiandra GD" w:cs="Iskoola Pota"/>
        </w:rPr>
        <w:t>(2)</w:t>
      </w:r>
      <w:r w:rsidRPr="00723CFA">
        <w:rPr>
          <w:rFonts w:ascii="Maiandra GD" w:eastAsia="PMingLiU" w:hAnsi="Maiandra GD" w:cs="Iskoola Pota"/>
        </w:rPr>
        <w:tab/>
        <w:t xml:space="preserve">Bidders and providers shall not ask a public official to do anything which is inconsistent with the Act, Regulations, </w:t>
      </w:r>
      <w:proofErr w:type="gramStart"/>
      <w:r w:rsidRPr="00723CFA">
        <w:rPr>
          <w:rFonts w:ascii="Maiandra GD" w:eastAsia="PMingLiU" w:hAnsi="Maiandra GD" w:cs="Iskoola Pota"/>
        </w:rPr>
        <w:t>Guidelines</w:t>
      </w:r>
      <w:proofErr w:type="gramEnd"/>
      <w:r w:rsidRPr="00723CFA">
        <w:rPr>
          <w:rFonts w:ascii="Maiandra GD" w:eastAsia="PMingLiU" w:hAnsi="Maiandra GD" w:cs="Iskoola Pota"/>
        </w:rPr>
        <w:t xml:space="preserve"> or the Code of Ethical Conduct in Business.</w:t>
      </w:r>
    </w:p>
    <w:p w:rsidR="001E57FF" w:rsidRPr="00723CFA" w:rsidRDefault="001E57FF" w:rsidP="00C872CD">
      <w:pPr>
        <w:pStyle w:val="List2"/>
        <w:numPr>
          <w:ilvl w:val="0"/>
          <w:numId w:val="23"/>
        </w:numPr>
        <w:overflowPunct/>
        <w:autoSpaceDE/>
        <w:autoSpaceDN/>
        <w:adjustRightInd/>
        <w:contextualSpacing w:val="0"/>
        <w:textAlignment w:val="auto"/>
        <w:rPr>
          <w:rFonts w:ascii="Maiandra GD" w:eastAsia="PMingLiU" w:hAnsi="Maiandra GD" w:cs="Iskoola Pota"/>
          <w:b/>
          <w:bCs/>
          <w:u w:val="single"/>
        </w:rPr>
      </w:pPr>
      <w:r w:rsidRPr="00723CFA">
        <w:rPr>
          <w:rFonts w:ascii="Maiandra GD" w:eastAsia="PMingLiU" w:hAnsi="Maiandra GD" w:cs="Iskoola Pota"/>
          <w:b/>
        </w:rPr>
        <w:t>Fraudulent Practices</w:t>
      </w:r>
    </w:p>
    <w:p w:rsidR="001E57FF" w:rsidRPr="00723CFA" w:rsidRDefault="001E57FF" w:rsidP="001E57FF">
      <w:pPr>
        <w:pStyle w:val="List2"/>
        <w:rPr>
          <w:rFonts w:ascii="Maiandra GD" w:eastAsia="PMingLiU" w:hAnsi="Maiandra GD" w:cs="Iskoola Pota"/>
        </w:rPr>
      </w:pPr>
      <w:r w:rsidRPr="00723CFA">
        <w:rPr>
          <w:rFonts w:ascii="Maiandra GD" w:eastAsia="PMingLiU" w:hAnsi="Maiandra GD" w:cs="Iskoola Pota"/>
        </w:rPr>
        <w:t>Bidders and providers shall not-</w:t>
      </w:r>
    </w:p>
    <w:p w:rsidR="001E57FF" w:rsidRPr="00723CFA" w:rsidRDefault="001E57FF" w:rsidP="00C872CD">
      <w:pPr>
        <w:pStyle w:val="List2"/>
        <w:numPr>
          <w:ilvl w:val="0"/>
          <w:numId w:val="27"/>
        </w:numPr>
        <w:overflowPunct/>
        <w:autoSpaceDE/>
        <w:autoSpaceDN/>
        <w:adjustRightInd/>
        <w:ind w:left="1134" w:hanging="566"/>
        <w:contextualSpacing w:val="0"/>
        <w:textAlignment w:val="auto"/>
        <w:rPr>
          <w:rFonts w:ascii="Maiandra GD" w:eastAsia="PMingLiU" w:hAnsi="Maiandra GD" w:cs="Iskoola Pota"/>
        </w:rPr>
      </w:pPr>
      <w:r w:rsidRPr="00723CFA">
        <w:rPr>
          <w:rFonts w:ascii="Maiandra GD" w:eastAsia="PMingLiU" w:hAnsi="Maiandra GD" w:cs="Iskoola Pota"/>
        </w:rPr>
        <w:t>collude with other businesses and organisations with the intention of depriving a procuring and disposing entity of the benefits of free and open competition;</w:t>
      </w:r>
    </w:p>
    <w:p w:rsidR="001E57FF" w:rsidRPr="00723CFA" w:rsidRDefault="001E57FF" w:rsidP="00C872CD">
      <w:pPr>
        <w:pStyle w:val="List2"/>
        <w:numPr>
          <w:ilvl w:val="0"/>
          <w:numId w:val="27"/>
        </w:numPr>
        <w:overflowPunct/>
        <w:autoSpaceDE/>
        <w:autoSpaceDN/>
        <w:adjustRightInd/>
        <w:contextualSpacing w:val="0"/>
        <w:textAlignment w:val="auto"/>
        <w:rPr>
          <w:rFonts w:ascii="Maiandra GD" w:eastAsia="PMingLiU" w:hAnsi="Maiandra GD" w:cs="Iskoola Pota"/>
        </w:rPr>
      </w:pPr>
      <w:r w:rsidRPr="00723CFA">
        <w:rPr>
          <w:rFonts w:ascii="Maiandra GD" w:eastAsia="PMingLiU" w:hAnsi="Maiandra GD" w:cs="Iskoola Pota"/>
        </w:rPr>
        <w:t>enter into business arrangements that might prevent the effective operation of fair competition;</w:t>
      </w:r>
    </w:p>
    <w:p w:rsidR="001E57FF" w:rsidRPr="00723CFA" w:rsidRDefault="001E57FF" w:rsidP="00C872CD">
      <w:pPr>
        <w:pStyle w:val="List2"/>
        <w:numPr>
          <w:ilvl w:val="0"/>
          <w:numId w:val="27"/>
        </w:numPr>
        <w:overflowPunct/>
        <w:autoSpaceDE/>
        <w:autoSpaceDN/>
        <w:adjustRightInd/>
        <w:contextualSpacing w:val="0"/>
        <w:textAlignment w:val="auto"/>
        <w:rPr>
          <w:rFonts w:ascii="Maiandra GD" w:eastAsia="PMingLiU" w:hAnsi="Maiandra GD" w:cs="Iskoola Pota"/>
        </w:rPr>
      </w:pPr>
      <w:r w:rsidRPr="00723CFA">
        <w:rPr>
          <w:rFonts w:ascii="Maiandra GD" w:eastAsia="PMingLiU" w:hAnsi="Maiandra GD" w:cs="Iskoola Pota"/>
        </w:rPr>
        <w:lastRenderedPageBreak/>
        <w:t>engage in deceptive financial practices, such as bribery, double billing or other improper financial practices;</w:t>
      </w:r>
    </w:p>
    <w:p w:rsidR="001E57FF" w:rsidRPr="00723CFA" w:rsidRDefault="001E57FF" w:rsidP="00C872CD">
      <w:pPr>
        <w:pStyle w:val="List2"/>
        <w:numPr>
          <w:ilvl w:val="0"/>
          <w:numId w:val="27"/>
        </w:numPr>
        <w:overflowPunct/>
        <w:autoSpaceDE/>
        <w:autoSpaceDN/>
        <w:adjustRightInd/>
        <w:contextualSpacing w:val="0"/>
        <w:textAlignment w:val="auto"/>
        <w:rPr>
          <w:rFonts w:ascii="Maiandra GD" w:eastAsia="PMingLiU" w:hAnsi="Maiandra GD" w:cs="Iskoola Pota"/>
        </w:rPr>
      </w:pPr>
      <w:r w:rsidRPr="00723CFA">
        <w:rPr>
          <w:rFonts w:ascii="Maiandra GD" w:eastAsia="PMingLiU" w:hAnsi="Maiandra GD" w:cs="Iskoola Pota"/>
        </w:rPr>
        <w:t>misrepresent facts in order to influence a procurement process or the execution of a contract to the detriment of the Procuring and Disposing Entity; or utter false documents;</w:t>
      </w:r>
    </w:p>
    <w:p w:rsidR="001E57FF" w:rsidRPr="00723CFA" w:rsidRDefault="001E57FF" w:rsidP="00C872CD">
      <w:pPr>
        <w:pStyle w:val="List2"/>
        <w:numPr>
          <w:ilvl w:val="0"/>
          <w:numId w:val="27"/>
        </w:numPr>
        <w:tabs>
          <w:tab w:val="center" w:pos="993"/>
        </w:tabs>
        <w:overflowPunct/>
        <w:autoSpaceDE/>
        <w:autoSpaceDN/>
        <w:adjustRightInd/>
        <w:contextualSpacing w:val="0"/>
        <w:textAlignment w:val="auto"/>
        <w:rPr>
          <w:rFonts w:ascii="Maiandra GD" w:eastAsia="PMingLiU" w:hAnsi="Maiandra GD" w:cs="Iskoola Pota"/>
        </w:rPr>
      </w:pPr>
      <w:r w:rsidRPr="00723CFA">
        <w:rPr>
          <w:rFonts w:ascii="Maiandra GD" w:eastAsia="PMingLiU" w:hAnsi="Maiandra GD" w:cs="Iskoola Pota"/>
        </w:rPr>
        <w:t xml:space="preserve"> unlawfully obtain information relating to a procurement process in order to influence  the process or execution of a contract to the detriment of the </w:t>
      </w:r>
      <w:proofErr w:type="spellStart"/>
      <w:r w:rsidRPr="00723CFA">
        <w:rPr>
          <w:rFonts w:ascii="Maiandra GD" w:eastAsia="PMingLiU" w:hAnsi="Maiandra GD" w:cs="Iskoola Pota"/>
        </w:rPr>
        <w:t>PDE</w:t>
      </w:r>
      <w:proofErr w:type="spellEnd"/>
      <w:r w:rsidRPr="00723CFA">
        <w:rPr>
          <w:rFonts w:ascii="Maiandra GD" w:eastAsia="PMingLiU" w:hAnsi="Maiandra GD" w:cs="Iskoola Pota"/>
        </w:rPr>
        <w:t xml:space="preserve">; and </w:t>
      </w:r>
    </w:p>
    <w:p w:rsidR="001E57FF" w:rsidRPr="00723CFA" w:rsidRDefault="001E57FF" w:rsidP="00C872CD">
      <w:pPr>
        <w:pStyle w:val="List2"/>
        <w:numPr>
          <w:ilvl w:val="0"/>
          <w:numId w:val="27"/>
        </w:numPr>
        <w:overflowPunct/>
        <w:autoSpaceDE/>
        <w:autoSpaceDN/>
        <w:adjustRightInd/>
        <w:contextualSpacing w:val="0"/>
        <w:textAlignment w:val="auto"/>
        <w:rPr>
          <w:rFonts w:ascii="Maiandra GD" w:eastAsia="PMingLiU" w:hAnsi="Maiandra GD" w:cs="Iskoola Pota"/>
        </w:rPr>
      </w:pPr>
      <w:proofErr w:type="gramStart"/>
      <w:r w:rsidRPr="00723CFA">
        <w:rPr>
          <w:rFonts w:ascii="Maiandra GD" w:eastAsia="PMingLiU" w:hAnsi="Maiandra GD" w:cs="Iskoola Pota"/>
        </w:rPr>
        <w:t>withholding</w:t>
      </w:r>
      <w:proofErr w:type="gramEnd"/>
      <w:r w:rsidRPr="00723CFA">
        <w:rPr>
          <w:rFonts w:ascii="Maiandra GD" w:eastAsia="PMingLiU" w:hAnsi="Maiandra GD" w:cs="Iskoola Pota"/>
        </w:rPr>
        <w:t xml:space="preserve"> information from the </w:t>
      </w:r>
      <w:proofErr w:type="spellStart"/>
      <w:r w:rsidRPr="00723CFA">
        <w:rPr>
          <w:rFonts w:ascii="Maiandra GD" w:eastAsia="PMingLiU" w:hAnsi="Maiandra GD" w:cs="Iskoola Pota"/>
        </w:rPr>
        <w:t>PDE</w:t>
      </w:r>
      <w:proofErr w:type="spellEnd"/>
      <w:r w:rsidRPr="00723CFA">
        <w:rPr>
          <w:rFonts w:ascii="Maiandra GD" w:eastAsia="PMingLiU" w:hAnsi="Maiandra GD" w:cs="Iskoola Pota"/>
        </w:rPr>
        <w:t xml:space="preserve"> during contract execution to the detriment of the </w:t>
      </w:r>
      <w:proofErr w:type="spellStart"/>
      <w:r w:rsidRPr="00723CFA">
        <w:rPr>
          <w:rFonts w:ascii="Maiandra GD" w:eastAsia="PMingLiU" w:hAnsi="Maiandra GD" w:cs="Iskoola Pota"/>
        </w:rPr>
        <w:t>PDE</w:t>
      </w:r>
      <w:proofErr w:type="spellEnd"/>
      <w:r w:rsidRPr="00723CFA">
        <w:rPr>
          <w:rFonts w:ascii="Maiandra GD" w:eastAsia="PMingLiU" w:hAnsi="Maiandra GD" w:cs="Iskoola Pota"/>
        </w:rPr>
        <w:t>.</w:t>
      </w:r>
    </w:p>
    <w:p w:rsidR="001E57FF" w:rsidRPr="00723CFA" w:rsidRDefault="001E57FF" w:rsidP="001E57FF">
      <w:pPr>
        <w:pStyle w:val="List2"/>
        <w:ind w:left="785" w:firstLine="0"/>
        <w:rPr>
          <w:rFonts w:ascii="Maiandra GD" w:eastAsia="PMingLiU" w:hAnsi="Maiandra GD" w:cs="Iskoola Pota"/>
        </w:rPr>
      </w:pPr>
    </w:p>
    <w:p w:rsidR="001E57FF" w:rsidRPr="00723CFA" w:rsidRDefault="001E57FF" w:rsidP="001E57FF">
      <w:pPr>
        <w:pStyle w:val="List2"/>
        <w:rPr>
          <w:rFonts w:ascii="Maiandra GD" w:eastAsia="PMingLiU" w:hAnsi="Maiandra GD" w:cs="Iskoola Pota"/>
          <w:b/>
        </w:rPr>
      </w:pPr>
    </w:p>
    <w:p w:rsidR="001E57FF" w:rsidRPr="00723CFA" w:rsidRDefault="001E57FF" w:rsidP="001E57FF">
      <w:pPr>
        <w:pStyle w:val="List2"/>
        <w:ind w:left="318" w:firstLine="0"/>
        <w:rPr>
          <w:rFonts w:ascii="Maiandra GD" w:eastAsia="PMingLiU" w:hAnsi="Maiandra GD" w:cs="Iskoola Pota"/>
        </w:rPr>
      </w:pPr>
      <w:r w:rsidRPr="00723CFA">
        <w:rPr>
          <w:rFonts w:ascii="Maiandra GD" w:eastAsia="PMingLiU" w:hAnsi="Maiandra GD" w:cs="Iskoola Pota"/>
        </w:rPr>
        <w:t>I ................................................ agree to comply with the above code of ethical conduct in business.</w:t>
      </w:r>
    </w:p>
    <w:p w:rsidR="001E57FF" w:rsidRPr="00723CFA" w:rsidRDefault="001E57FF" w:rsidP="001E57FF">
      <w:pPr>
        <w:pStyle w:val="List2"/>
        <w:ind w:left="318" w:firstLine="0"/>
        <w:rPr>
          <w:rFonts w:ascii="Maiandra GD" w:eastAsia="PMingLiU" w:hAnsi="Maiandra GD" w:cs="Iskoola Pota"/>
          <w:b/>
        </w:rPr>
      </w:pPr>
    </w:p>
    <w:p w:rsidR="001E57FF" w:rsidRPr="00723CFA" w:rsidRDefault="001E57FF" w:rsidP="001E57FF">
      <w:pPr>
        <w:pStyle w:val="List2"/>
        <w:ind w:left="318" w:firstLine="0"/>
        <w:rPr>
          <w:rFonts w:ascii="Maiandra GD" w:eastAsia="PMingLiU" w:hAnsi="Maiandra GD" w:cs="Iskoola Pota"/>
          <w:b/>
        </w:rPr>
      </w:pPr>
      <w:r w:rsidRPr="00723CFA">
        <w:rPr>
          <w:rFonts w:ascii="Maiandra GD" w:eastAsia="PMingLiU" w:hAnsi="Maiandra GD" w:cs="Iskoola Pota"/>
          <w:b/>
        </w:rPr>
        <w:t>---------------------------------------</w:t>
      </w:r>
      <w:r w:rsidRPr="00723CFA">
        <w:rPr>
          <w:rFonts w:ascii="Maiandra GD" w:eastAsia="PMingLiU" w:hAnsi="Maiandra GD" w:cs="Iskoola Pota"/>
          <w:b/>
        </w:rPr>
        <w:tab/>
        <w:t>-------------------------------------------</w:t>
      </w:r>
    </w:p>
    <w:p w:rsidR="00E2378E" w:rsidRPr="00723CFA" w:rsidRDefault="001E57FF" w:rsidP="001E57FF">
      <w:pPr>
        <w:pStyle w:val="StyleBankNormalItalic"/>
        <w:jc w:val="both"/>
        <w:rPr>
          <w:rFonts w:ascii="Maiandra GD" w:eastAsia="PMingLiU" w:hAnsi="Maiandra GD" w:cs="Iskoola Pota"/>
        </w:rPr>
      </w:pPr>
      <w:proofErr w:type="spellStart"/>
      <w:r w:rsidRPr="00723CFA">
        <w:rPr>
          <w:rFonts w:ascii="Maiandra GD" w:eastAsia="PMingLiU" w:hAnsi="Maiandra GD" w:cs="Iskoola Pota"/>
          <w:b/>
        </w:rPr>
        <w:t>AUTHORISED</w:t>
      </w:r>
      <w:proofErr w:type="spellEnd"/>
      <w:r w:rsidRPr="00723CFA">
        <w:rPr>
          <w:rFonts w:ascii="Maiandra GD" w:eastAsia="PMingLiU" w:hAnsi="Maiandra GD" w:cs="Iskoola Pota"/>
          <w:b/>
        </w:rPr>
        <w:t xml:space="preserve"> SIGNATORY</w:t>
      </w:r>
      <w:r w:rsidRPr="00723CFA">
        <w:rPr>
          <w:rFonts w:ascii="Maiandra GD" w:eastAsia="PMingLiU" w:hAnsi="Maiandra GD" w:cs="Iskoola Pota"/>
          <w:b/>
        </w:rPr>
        <w:tab/>
        <w:t>NAME OF BIDDER/</w:t>
      </w:r>
      <w:r w:rsidR="00657EA9" w:rsidRPr="00723CFA">
        <w:rPr>
          <w:rFonts w:ascii="Maiandra GD" w:eastAsia="PMingLiU" w:hAnsi="Maiandra GD" w:cs="Iskoola Pota"/>
          <w:b/>
        </w:rPr>
        <w:t xml:space="preserve">PROVIDER </w:t>
      </w:r>
      <w:r w:rsidRPr="00723CFA">
        <w:rPr>
          <w:rFonts w:ascii="Maiandra GD" w:eastAsia="PMingLiU" w:hAnsi="Maiandra GD" w:cs="Iskoola Pota"/>
          <w:b/>
          <w:bCs/>
        </w:rPr>
        <w:br w:type="page"/>
      </w:r>
      <w:r w:rsidR="00E2378E" w:rsidRPr="00723CFA">
        <w:rPr>
          <w:rFonts w:ascii="Maiandra GD" w:eastAsia="PMingLiU" w:hAnsi="Maiandra GD" w:cs="Iskoola Pota"/>
        </w:rPr>
        <w:lastRenderedPageBreak/>
        <w:t>[This Price Schedule should be signed by a person with the proper authority to sign documents for the Bidder.  It should be included by the Bidder in its bid. The Bidder may reproduce this in landscape format but is responsible for its accurate reproduction].</w:t>
      </w:r>
    </w:p>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76"/>
        <w:gridCol w:w="6912"/>
      </w:tblGrid>
      <w:tr w:rsidR="00E2378E" w:rsidRPr="00723CFA">
        <w:trPr>
          <w:cantSplit/>
          <w:trHeight w:val="654"/>
        </w:trPr>
        <w:tc>
          <w:tcPr>
            <w:tcW w:w="9288" w:type="dxa"/>
            <w:gridSpan w:val="2"/>
            <w:tcBorders>
              <w:top w:val="nil"/>
              <w:left w:val="nil"/>
              <w:bottom w:val="nil"/>
              <w:right w:val="nil"/>
            </w:tcBorders>
          </w:tcPr>
          <w:p w:rsidR="00E2378E" w:rsidRPr="00723CFA" w:rsidRDefault="00E2378E" w:rsidP="00A87F03">
            <w:pPr>
              <w:pStyle w:val="SectionVHeader"/>
              <w:spacing w:before="120" w:after="120"/>
              <w:rPr>
                <w:rFonts w:ascii="Maiandra GD" w:eastAsia="PMingLiU" w:hAnsi="Maiandra GD" w:cs="Iskoola Pota"/>
              </w:rPr>
            </w:pPr>
            <w:bookmarkStart w:id="475" w:name="_Toc27720056"/>
            <w:bookmarkStart w:id="476" w:name="_Toc381535482"/>
            <w:r w:rsidRPr="00723CFA">
              <w:rPr>
                <w:rFonts w:ascii="Maiandra GD" w:eastAsia="PMingLiU" w:hAnsi="Maiandra GD" w:cs="Iskoola Pota"/>
              </w:rPr>
              <w:t xml:space="preserve">Price Schedule </w:t>
            </w:r>
            <w:bookmarkStart w:id="477" w:name="_Toc438013347"/>
            <w:r w:rsidRPr="00723CFA">
              <w:rPr>
                <w:rFonts w:ascii="Maiandra GD" w:eastAsia="PMingLiU" w:hAnsi="Maiandra GD" w:cs="Iskoola Pota"/>
              </w:rPr>
              <w:t>for Supplies and Related Services</w:t>
            </w:r>
            <w:bookmarkEnd w:id="475"/>
            <w:bookmarkEnd w:id="476"/>
            <w:bookmarkEnd w:id="477"/>
            <w:r w:rsidRPr="00723CFA">
              <w:rPr>
                <w:rFonts w:ascii="Maiandra GD" w:eastAsia="PMingLiU" w:hAnsi="Maiandra GD" w:cs="Iskoola Pota"/>
              </w:rPr>
              <w:t xml:space="preserve"> </w:t>
            </w:r>
          </w:p>
        </w:tc>
      </w:tr>
      <w:tr w:rsidR="00E2378E" w:rsidRPr="00723CFA">
        <w:trPr>
          <w:cantSplit/>
        </w:trPr>
        <w:tc>
          <w:tcPr>
            <w:tcW w:w="2376" w:type="dxa"/>
            <w:tcBorders>
              <w:top w:val="nil"/>
              <w:left w:val="nil"/>
              <w:bottom w:val="nil"/>
              <w:right w:val="nil"/>
            </w:tcBorders>
          </w:tcPr>
          <w:p w:rsidR="00E2378E" w:rsidRPr="00723CFA" w:rsidRDefault="00E2378E" w:rsidP="006A3634">
            <w:pPr>
              <w:spacing w:line="360" w:lineRule="auto"/>
              <w:rPr>
                <w:rFonts w:ascii="Maiandra GD" w:eastAsia="PMingLiU" w:hAnsi="Maiandra GD" w:cs="Iskoola Pota"/>
              </w:rPr>
            </w:pPr>
          </w:p>
        </w:tc>
        <w:tc>
          <w:tcPr>
            <w:tcW w:w="6912" w:type="dxa"/>
            <w:tcBorders>
              <w:top w:val="nil"/>
              <w:left w:val="nil"/>
              <w:bottom w:val="nil"/>
              <w:right w:val="nil"/>
            </w:tcBorders>
          </w:tcPr>
          <w:p w:rsidR="00E2378E" w:rsidRPr="00723CFA" w:rsidRDefault="00E2378E" w:rsidP="006A3634">
            <w:pPr>
              <w:spacing w:before="60" w:after="60"/>
              <w:rPr>
                <w:rFonts w:ascii="Maiandra GD" w:eastAsia="PMingLiU" w:hAnsi="Maiandra GD" w:cs="Iskoola Pota"/>
              </w:rPr>
            </w:pPr>
            <w:r w:rsidRPr="00723CFA">
              <w:rPr>
                <w:rFonts w:ascii="Maiandra GD" w:eastAsia="PMingLiU" w:hAnsi="Maiandra GD" w:cs="Iskoola Pota"/>
              </w:rPr>
              <w:t xml:space="preserve">Date: </w:t>
            </w:r>
            <w:r w:rsidRPr="00723CFA">
              <w:rPr>
                <w:rFonts w:ascii="Maiandra GD" w:eastAsia="PMingLiU" w:hAnsi="Maiandra GD" w:cs="Iskoola Pota"/>
                <w:i/>
                <w:iCs/>
              </w:rPr>
              <w:t>[insert date (as day, month and year) of bid submission]</w:t>
            </w:r>
          </w:p>
          <w:p w:rsidR="00E2378E" w:rsidRPr="00723CFA" w:rsidRDefault="00E2378E" w:rsidP="006A3634">
            <w:pPr>
              <w:tabs>
                <w:tab w:val="right" w:pos="4752"/>
              </w:tabs>
              <w:spacing w:before="120" w:after="120"/>
              <w:rPr>
                <w:rFonts w:ascii="Maiandra GD" w:eastAsia="PMingLiU" w:hAnsi="Maiandra GD" w:cs="Iskoola Pota"/>
              </w:rPr>
            </w:pPr>
            <w:r w:rsidRPr="00723CFA">
              <w:rPr>
                <w:rFonts w:ascii="Maiandra GD" w:eastAsia="PMingLiU" w:hAnsi="Maiandra GD" w:cs="Iskoola Pota"/>
              </w:rPr>
              <w:t xml:space="preserve">Procurement Reference No: </w:t>
            </w:r>
            <w:r w:rsidRPr="00723CFA">
              <w:rPr>
                <w:rFonts w:ascii="Maiandra GD" w:eastAsia="PMingLiU" w:hAnsi="Maiandra GD" w:cs="Iskoola Pota"/>
                <w:i/>
                <w:iCs/>
              </w:rPr>
              <w:t>[insert Procurement Reference number]</w:t>
            </w:r>
          </w:p>
        </w:tc>
      </w:tr>
      <w:tr w:rsidR="00E2378E" w:rsidRPr="00723CFA">
        <w:trPr>
          <w:cantSplit/>
        </w:trPr>
        <w:tc>
          <w:tcPr>
            <w:tcW w:w="9288" w:type="dxa"/>
            <w:gridSpan w:val="2"/>
            <w:tcBorders>
              <w:top w:val="nil"/>
              <w:left w:val="nil"/>
              <w:bottom w:val="nil"/>
              <w:right w:val="nil"/>
            </w:tcBorders>
          </w:tcPr>
          <w:p w:rsidR="00E2378E" w:rsidRPr="00723CFA" w:rsidRDefault="00E2378E" w:rsidP="006A3634">
            <w:pPr>
              <w:tabs>
                <w:tab w:val="left" w:pos="1985"/>
                <w:tab w:val="right" w:pos="9360"/>
              </w:tabs>
              <w:spacing w:before="120" w:after="120" w:line="360" w:lineRule="auto"/>
              <w:rPr>
                <w:rFonts w:ascii="Maiandra GD" w:eastAsia="PMingLiU" w:hAnsi="Maiandra GD" w:cs="Iskoola Pota"/>
              </w:rPr>
            </w:pPr>
            <w:r w:rsidRPr="00723CFA">
              <w:rPr>
                <w:rFonts w:ascii="Maiandra GD" w:eastAsia="PMingLiU" w:hAnsi="Maiandra GD" w:cs="Iskoola Pota"/>
              </w:rPr>
              <w:t xml:space="preserve">Name of Bidder: </w:t>
            </w:r>
            <w:r w:rsidRPr="00723CFA">
              <w:rPr>
                <w:rFonts w:ascii="Maiandra GD" w:eastAsia="PMingLiU" w:hAnsi="Maiandra GD" w:cs="Iskoola Pota"/>
              </w:rPr>
              <w:tab/>
            </w:r>
            <w:r w:rsidRPr="00723CFA">
              <w:rPr>
                <w:rFonts w:ascii="Maiandra GD" w:eastAsia="PMingLiU" w:hAnsi="Maiandra GD" w:cs="Iskoola Pota"/>
                <w:i/>
                <w:iCs/>
              </w:rPr>
              <w:t>[Insert the name of the Bidder]</w:t>
            </w:r>
          </w:p>
        </w:tc>
      </w:tr>
    </w:tbl>
    <w:p w:rsidR="00E2378E" w:rsidRPr="00723CFA" w:rsidRDefault="00E2378E" w:rsidP="00E2378E">
      <w:pPr>
        <w:jc w:val="left"/>
        <w:rPr>
          <w:rFonts w:ascii="Maiandra GD" w:eastAsia="PMingLiU" w:hAnsi="Maiandra GD" w:cs="Iskoola Pota"/>
          <w:sz w:val="12"/>
          <w:szCs w:val="12"/>
        </w:rPr>
      </w:pPr>
    </w:p>
    <w:tbl>
      <w:tblPr>
        <w:tblW w:w="10491" w:type="dxa"/>
        <w:tblInd w:w="-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35"/>
        <w:gridCol w:w="1276"/>
        <w:gridCol w:w="992"/>
        <w:gridCol w:w="1276"/>
        <w:gridCol w:w="850"/>
        <w:gridCol w:w="1276"/>
        <w:gridCol w:w="1134"/>
        <w:gridCol w:w="1276"/>
        <w:gridCol w:w="1276"/>
      </w:tblGrid>
      <w:tr w:rsidR="00207CEB" w:rsidRPr="00723CFA" w:rsidTr="00207CEB">
        <w:tc>
          <w:tcPr>
            <w:tcW w:w="1135" w:type="dxa"/>
            <w:tcBorders>
              <w:top w:val="single" w:sz="12" w:space="0" w:color="auto"/>
            </w:tcBorders>
          </w:tcPr>
          <w:p w:rsidR="00207CEB" w:rsidRPr="00723CFA" w:rsidRDefault="00207CEB" w:rsidP="00A87F03">
            <w:pPr>
              <w:spacing w:before="60" w:after="60"/>
              <w:jc w:val="center"/>
              <w:rPr>
                <w:rFonts w:ascii="Maiandra GD" w:eastAsia="PMingLiU" w:hAnsi="Maiandra GD" w:cs="Iskoola Pota"/>
                <w:i/>
                <w:iCs/>
                <w:sz w:val="20"/>
                <w:szCs w:val="20"/>
              </w:rPr>
            </w:pPr>
            <w:r w:rsidRPr="00723CFA">
              <w:rPr>
                <w:rFonts w:ascii="Maiandra GD" w:eastAsia="PMingLiU" w:hAnsi="Maiandra GD" w:cs="Iskoola Pota"/>
                <w:i/>
                <w:iCs/>
                <w:sz w:val="20"/>
                <w:szCs w:val="20"/>
              </w:rPr>
              <w:t>1</w:t>
            </w:r>
          </w:p>
        </w:tc>
        <w:tc>
          <w:tcPr>
            <w:tcW w:w="1276" w:type="dxa"/>
            <w:tcBorders>
              <w:top w:val="single" w:sz="12" w:space="0" w:color="auto"/>
            </w:tcBorders>
          </w:tcPr>
          <w:p w:rsidR="00207CEB" w:rsidRPr="00723CFA" w:rsidRDefault="00207CEB" w:rsidP="00A87F03">
            <w:pPr>
              <w:spacing w:before="60" w:after="60"/>
              <w:jc w:val="center"/>
              <w:rPr>
                <w:rFonts w:ascii="Maiandra GD" w:eastAsia="PMingLiU" w:hAnsi="Maiandra GD" w:cs="Iskoola Pota"/>
                <w:i/>
                <w:iCs/>
                <w:sz w:val="20"/>
                <w:szCs w:val="20"/>
              </w:rPr>
            </w:pPr>
            <w:r w:rsidRPr="00723CFA">
              <w:rPr>
                <w:rFonts w:ascii="Maiandra GD" w:eastAsia="PMingLiU" w:hAnsi="Maiandra GD" w:cs="Iskoola Pota"/>
                <w:i/>
                <w:iCs/>
                <w:sz w:val="20"/>
                <w:szCs w:val="20"/>
              </w:rPr>
              <w:t>2</w:t>
            </w:r>
          </w:p>
        </w:tc>
        <w:tc>
          <w:tcPr>
            <w:tcW w:w="992" w:type="dxa"/>
            <w:tcBorders>
              <w:top w:val="single" w:sz="12" w:space="0" w:color="auto"/>
            </w:tcBorders>
          </w:tcPr>
          <w:p w:rsidR="00207CEB" w:rsidRPr="00723CFA" w:rsidRDefault="00207CEB" w:rsidP="00A87F03">
            <w:pPr>
              <w:spacing w:before="60" w:after="60"/>
              <w:jc w:val="center"/>
              <w:rPr>
                <w:rFonts w:ascii="Maiandra GD" w:eastAsia="PMingLiU" w:hAnsi="Maiandra GD" w:cs="Iskoola Pota"/>
                <w:i/>
                <w:iCs/>
                <w:sz w:val="20"/>
                <w:szCs w:val="20"/>
              </w:rPr>
            </w:pPr>
            <w:r w:rsidRPr="00723CFA">
              <w:rPr>
                <w:rFonts w:ascii="Maiandra GD" w:eastAsia="PMingLiU" w:hAnsi="Maiandra GD" w:cs="Iskoola Pota"/>
                <w:i/>
                <w:iCs/>
                <w:sz w:val="20"/>
                <w:szCs w:val="20"/>
              </w:rPr>
              <w:t>3</w:t>
            </w:r>
          </w:p>
        </w:tc>
        <w:tc>
          <w:tcPr>
            <w:tcW w:w="1276" w:type="dxa"/>
            <w:tcBorders>
              <w:top w:val="single" w:sz="12" w:space="0" w:color="auto"/>
            </w:tcBorders>
          </w:tcPr>
          <w:p w:rsidR="00207CEB" w:rsidRPr="00723CFA" w:rsidRDefault="00207CEB" w:rsidP="00A87F03">
            <w:pPr>
              <w:spacing w:before="60" w:after="60"/>
              <w:jc w:val="center"/>
              <w:rPr>
                <w:rFonts w:ascii="Maiandra GD" w:eastAsia="PMingLiU" w:hAnsi="Maiandra GD" w:cs="Iskoola Pota"/>
                <w:i/>
                <w:iCs/>
                <w:sz w:val="20"/>
                <w:szCs w:val="20"/>
              </w:rPr>
            </w:pPr>
            <w:r w:rsidRPr="00723CFA">
              <w:rPr>
                <w:rFonts w:ascii="Maiandra GD" w:eastAsia="PMingLiU" w:hAnsi="Maiandra GD" w:cs="Iskoola Pota"/>
                <w:i/>
                <w:iCs/>
                <w:sz w:val="20"/>
                <w:szCs w:val="20"/>
              </w:rPr>
              <w:t>4</w:t>
            </w:r>
          </w:p>
        </w:tc>
        <w:tc>
          <w:tcPr>
            <w:tcW w:w="850" w:type="dxa"/>
            <w:tcBorders>
              <w:top w:val="single" w:sz="12" w:space="0" w:color="auto"/>
            </w:tcBorders>
          </w:tcPr>
          <w:p w:rsidR="00207CEB" w:rsidRPr="00723CFA" w:rsidRDefault="00207CEB" w:rsidP="00A87F03">
            <w:pPr>
              <w:spacing w:before="60" w:after="60"/>
              <w:jc w:val="center"/>
              <w:rPr>
                <w:rFonts w:ascii="Maiandra GD" w:eastAsia="PMingLiU" w:hAnsi="Maiandra GD" w:cs="Iskoola Pota"/>
                <w:i/>
                <w:iCs/>
                <w:sz w:val="20"/>
                <w:szCs w:val="20"/>
              </w:rPr>
            </w:pPr>
            <w:r w:rsidRPr="00723CFA">
              <w:rPr>
                <w:rFonts w:ascii="Maiandra GD" w:eastAsia="PMingLiU" w:hAnsi="Maiandra GD" w:cs="Iskoola Pota"/>
                <w:i/>
                <w:iCs/>
                <w:sz w:val="20"/>
                <w:szCs w:val="20"/>
              </w:rPr>
              <w:t>5</w:t>
            </w:r>
          </w:p>
        </w:tc>
        <w:tc>
          <w:tcPr>
            <w:tcW w:w="1276" w:type="dxa"/>
            <w:tcBorders>
              <w:top w:val="single" w:sz="12" w:space="0" w:color="auto"/>
            </w:tcBorders>
          </w:tcPr>
          <w:p w:rsidR="00207CEB" w:rsidRPr="00723CFA" w:rsidRDefault="00207CEB" w:rsidP="00A87F03">
            <w:pPr>
              <w:spacing w:before="60" w:after="60"/>
              <w:jc w:val="center"/>
              <w:rPr>
                <w:rFonts w:ascii="Maiandra GD" w:eastAsia="PMingLiU" w:hAnsi="Maiandra GD" w:cs="Iskoola Pota"/>
                <w:i/>
                <w:iCs/>
                <w:sz w:val="20"/>
                <w:szCs w:val="20"/>
              </w:rPr>
            </w:pPr>
            <w:r w:rsidRPr="00723CFA">
              <w:rPr>
                <w:rFonts w:ascii="Maiandra GD" w:eastAsia="PMingLiU" w:hAnsi="Maiandra GD" w:cs="Iskoola Pota"/>
                <w:i/>
                <w:iCs/>
                <w:sz w:val="20"/>
                <w:szCs w:val="20"/>
              </w:rPr>
              <w:t>6</w:t>
            </w:r>
          </w:p>
        </w:tc>
        <w:tc>
          <w:tcPr>
            <w:tcW w:w="1134" w:type="dxa"/>
            <w:tcBorders>
              <w:top w:val="single" w:sz="12" w:space="0" w:color="auto"/>
            </w:tcBorders>
          </w:tcPr>
          <w:p w:rsidR="00207CEB" w:rsidRPr="00723CFA" w:rsidRDefault="00207CEB" w:rsidP="00A87F03">
            <w:pPr>
              <w:spacing w:before="60" w:after="60"/>
              <w:jc w:val="center"/>
              <w:rPr>
                <w:rFonts w:ascii="Maiandra GD" w:eastAsia="PMingLiU" w:hAnsi="Maiandra GD" w:cs="Iskoola Pota"/>
                <w:i/>
                <w:iCs/>
                <w:sz w:val="20"/>
                <w:szCs w:val="20"/>
              </w:rPr>
            </w:pPr>
            <w:r w:rsidRPr="00723CFA">
              <w:rPr>
                <w:rFonts w:ascii="Maiandra GD" w:eastAsia="PMingLiU" w:hAnsi="Maiandra GD" w:cs="Iskoola Pota"/>
                <w:i/>
                <w:iCs/>
                <w:sz w:val="20"/>
                <w:szCs w:val="20"/>
              </w:rPr>
              <w:t>7</w:t>
            </w:r>
          </w:p>
        </w:tc>
        <w:tc>
          <w:tcPr>
            <w:tcW w:w="1276" w:type="dxa"/>
            <w:tcBorders>
              <w:top w:val="single" w:sz="12" w:space="0" w:color="auto"/>
            </w:tcBorders>
          </w:tcPr>
          <w:p w:rsidR="00207CEB" w:rsidRPr="00723CFA" w:rsidRDefault="00207CEB" w:rsidP="00A87F03">
            <w:pPr>
              <w:spacing w:before="60" w:after="60"/>
              <w:jc w:val="center"/>
              <w:rPr>
                <w:rFonts w:ascii="Maiandra GD" w:eastAsia="PMingLiU" w:hAnsi="Maiandra GD" w:cs="Iskoola Pota"/>
                <w:i/>
                <w:iCs/>
                <w:sz w:val="20"/>
                <w:szCs w:val="20"/>
              </w:rPr>
            </w:pPr>
            <w:r w:rsidRPr="00723CFA">
              <w:rPr>
                <w:rFonts w:ascii="Maiandra GD" w:eastAsia="PMingLiU" w:hAnsi="Maiandra GD" w:cs="Iskoola Pota"/>
                <w:i/>
                <w:iCs/>
                <w:sz w:val="20"/>
                <w:szCs w:val="20"/>
              </w:rPr>
              <w:t>8</w:t>
            </w:r>
          </w:p>
        </w:tc>
        <w:tc>
          <w:tcPr>
            <w:tcW w:w="1276" w:type="dxa"/>
            <w:tcBorders>
              <w:top w:val="single" w:sz="12" w:space="0" w:color="auto"/>
            </w:tcBorders>
          </w:tcPr>
          <w:p w:rsidR="00207CEB" w:rsidRPr="00723CFA" w:rsidRDefault="00207CEB" w:rsidP="00A87F03">
            <w:pPr>
              <w:spacing w:before="60" w:after="60"/>
              <w:jc w:val="center"/>
              <w:rPr>
                <w:rFonts w:ascii="Maiandra GD" w:eastAsia="PMingLiU" w:hAnsi="Maiandra GD" w:cs="Iskoola Pota"/>
                <w:i/>
                <w:iCs/>
                <w:sz w:val="20"/>
                <w:szCs w:val="20"/>
              </w:rPr>
            </w:pPr>
            <w:r w:rsidRPr="00723CFA">
              <w:rPr>
                <w:rFonts w:ascii="Maiandra GD" w:eastAsia="PMingLiU" w:hAnsi="Maiandra GD" w:cs="Iskoola Pota"/>
                <w:i/>
                <w:iCs/>
                <w:sz w:val="20"/>
                <w:szCs w:val="20"/>
              </w:rPr>
              <w:t>9</w:t>
            </w:r>
          </w:p>
        </w:tc>
      </w:tr>
      <w:tr w:rsidR="00207CEB" w:rsidRPr="00723CFA" w:rsidTr="00207CEB">
        <w:trPr>
          <w:trHeight w:val="255"/>
        </w:trPr>
        <w:tc>
          <w:tcPr>
            <w:tcW w:w="1135" w:type="dxa"/>
            <w:vMerge w:val="restart"/>
            <w:shd w:val="clear" w:color="auto" w:fill="D9D9D9"/>
          </w:tcPr>
          <w:p w:rsidR="00207CEB" w:rsidRPr="00723CFA" w:rsidRDefault="00207CEB" w:rsidP="00A87F03">
            <w:pPr>
              <w:pStyle w:val="FootnoteText"/>
              <w:spacing w:before="60" w:after="60"/>
              <w:jc w:val="center"/>
              <w:rPr>
                <w:rFonts w:ascii="Maiandra GD" w:eastAsia="PMingLiU" w:hAnsi="Maiandra GD" w:cs="Iskoola Pota"/>
                <w:b/>
                <w:bCs/>
              </w:rPr>
            </w:pPr>
            <w:r w:rsidRPr="00723CFA">
              <w:rPr>
                <w:rFonts w:ascii="Maiandra GD" w:eastAsia="PMingLiU" w:hAnsi="Maiandra GD" w:cs="Iskoola Pota"/>
                <w:b/>
                <w:bCs/>
              </w:rPr>
              <w:t>Item No.</w:t>
            </w:r>
          </w:p>
        </w:tc>
        <w:tc>
          <w:tcPr>
            <w:tcW w:w="1276" w:type="dxa"/>
            <w:vMerge w:val="restart"/>
            <w:shd w:val="clear" w:color="auto" w:fill="D9D9D9"/>
          </w:tcPr>
          <w:p w:rsidR="00207CEB" w:rsidRPr="00723CFA" w:rsidRDefault="00207CEB" w:rsidP="00A87F03">
            <w:pPr>
              <w:spacing w:before="60" w:after="60"/>
              <w:jc w:val="center"/>
              <w:rPr>
                <w:rFonts w:ascii="Maiandra GD" w:eastAsia="PMingLiU" w:hAnsi="Maiandra GD" w:cs="Iskoola Pota"/>
                <w:b/>
                <w:bCs/>
                <w:sz w:val="20"/>
                <w:szCs w:val="20"/>
              </w:rPr>
            </w:pPr>
            <w:r w:rsidRPr="00723CFA">
              <w:rPr>
                <w:rFonts w:ascii="Maiandra GD" w:eastAsia="PMingLiU" w:hAnsi="Maiandra GD" w:cs="Iskoola Pota"/>
                <w:b/>
                <w:bCs/>
                <w:sz w:val="20"/>
                <w:szCs w:val="20"/>
              </w:rPr>
              <w:t>Supplies or Related Services</w:t>
            </w:r>
          </w:p>
        </w:tc>
        <w:tc>
          <w:tcPr>
            <w:tcW w:w="992" w:type="dxa"/>
            <w:vMerge w:val="restart"/>
            <w:shd w:val="clear" w:color="auto" w:fill="D9D9D9"/>
          </w:tcPr>
          <w:p w:rsidR="00207CEB" w:rsidRPr="00723CFA" w:rsidRDefault="00207CEB" w:rsidP="00A87F03">
            <w:pPr>
              <w:spacing w:before="60" w:after="60"/>
              <w:jc w:val="center"/>
              <w:rPr>
                <w:rFonts w:ascii="Maiandra GD" w:eastAsia="PMingLiU" w:hAnsi="Maiandra GD" w:cs="Iskoola Pota"/>
                <w:b/>
                <w:bCs/>
                <w:sz w:val="20"/>
                <w:szCs w:val="20"/>
              </w:rPr>
            </w:pPr>
            <w:r w:rsidRPr="00723CFA">
              <w:rPr>
                <w:rFonts w:ascii="Maiandra GD" w:eastAsia="PMingLiU" w:hAnsi="Maiandra GD" w:cs="Iskoola Pota"/>
                <w:b/>
                <w:bCs/>
                <w:sz w:val="20"/>
                <w:szCs w:val="20"/>
              </w:rPr>
              <w:t>Country of origin</w:t>
            </w:r>
          </w:p>
        </w:tc>
        <w:tc>
          <w:tcPr>
            <w:tcW w:w="1276" w:type="dxa"/>
            <w:vMerge w:val="restart"/>
            <w:shd w:val="clear" w:color="auto" w:fill="D9D9D9"/>
          </w:tcPr>
          <w:p w:rsidR="00207CEB" w:rsidRPr="00723CFA" w:rsidRDefault="00207CEB" w:rsidP="001C1081">
            <w:pPr>
              <w:pStyle w:val="FootnoteText"/>
              <w:spacing w:before="60" w:after="60"/>
              <w:jc w:val="center"/>
              <w:rPr>
                <w:rFonts w:ascii="Maiandra GD" w:eastAsia="PMingLiU" w:hAnsi="Maiandra GD" w:cs="Iskoola Pota"/>
                <w:b/>
                <w:bCs/>
              </w:rPr>
            </w:pPr>
            <w:r w:rsidRPr="00723CFA">
              <w:rPr>
                <w:rFonts w:ascii="Maiandra GD" w:eastAsia="PMingLiU" w:hAnsi="Maiandra GD" w:cs="Iskoola Pota"/>
                <w:b/>
                <w:bCs/>
              </w:rPr>
              <w:t xml:space="preserve">Percent of </w:t>
            </w:r>
            <w:r w:rsidR="001C1081" w:rsidRPr="00723CFA">
              <w:rPr>
                <w:rFonts w:ascii="Maiandra GD" w:eastAsia="PMingLiU" w:hAnsi="Maiandra GD" w:cs="Iskoola Pota"/>
                <w:b/>
                <w:bCs/>
              </w:rPr>
              <w:t xml:space="preserve">Ugandan </w:t>
            </w:r>
            <w:r w:rsidRPr="00723CFA">
              <w:rPr>
                <w:rFonts w:ascii="Maiandra GD" w:eastAsia="PMingLiU" w:hAnsi="Maiandra GD" w:cs="Iskoola Pota"/>
                <w:b/>
                <w:bCs/>
              </w:rPr>
              <w:t xml:space="preserve">origin as a % of the ex-factory price </w:t>
            </w:r>
            <w:r w:rsidRPr="00723CFA">
              <w:rPr>
                <w:rStyle w:val="FootnoteReference"/>
                <w:rFonts w:ascii="Maiandra GD" w:eastAsia="PMingLiU" w:hAnsi="Maiandra GD" w:cs="Iskoola Pota"/>
              </w:rPr>
              <w:footnoteReference w:id="1"/>
            </w:r>
          </w:p>
        </w:tc>
        <w:tc>
          <w:tcPr>
            <w:tcW w:w="850" w:type="dxa"/>
            <w:vMerge w:val="restart"/>
            <w:shd w:val="clear" w:color="auto" w:fill="D9D9D9"/>
          </w:tcPr>
          <w:p w:rsidR="00207CEB" w:rsidRPr="00723CFA" w:rsidRDefault="00207CEB" w:rsidP="00A87F03">
            <w:pPr>
              <w:pStyle w:val="FootnoteText"/>
              <w:spacing w:before="60" w:after="60"/>
              <w:jc w:val="center"/>
              <w:rPr>
                <w:rFonts w:ascii="Maiandra GD" w:eastAsia="PMingLiU" w:hAnsi="Maiandra GD" w:cs="Iskoola Pota"/>
                <w:b/>
                <w:bCs/>
              </w:rPr>
            </w:pPr>
            <w:r w:rsidRPr="00723CFA">
              <w:rPr>
                <w:rFonts w:ascii="Maiandra GD" w:eastAsia="PMingLiU" w:hAnsi="Maiandra GD" w:cs="Iskoola Pota"/>
                <w:b/>
                <w:bCs/>
              </w:rPr>
              <w:t>Quantity (No. of units)</w:t>
            </w:r>
          </w:p>
        </w:tc>
        <w:tc>
          <w:tcPr>
            <w:tcW w:w="2410" w:type="dxa"/>
            <w:gridSpan w:val="2"/>
            <w:shd w:val="clear" w:color="auto" w:fill="D9D9D9"/>
          </w:tcPr>
          <w:p w:rsidR="00207CEB" w:rsidRPr="00723CFA" w:rsidRDefault="00207CEB" w:rsidP="00207CEB">
            <w:pPr>
              <w:jc w:val="center"/>
              <w:rPr>
                <w:rFonts w:ascii="Maiandra GD" w:eastAsia="PMingLiU" w:hAnsi="Maiandra GD" w:cs="Iskoola Pota"/>
                <w:b/>
                <w:bCs/>
                <w:sz w:val="20"/>
                <w:szCs w:val="20"/>
              </w:rPr>
            </w:pPr>
            <w:r w:rsidRPr="00723CFA">
              <w:rPr>
                <w:rFonts w:ascii="Maiandra GD" w:eastAsia="PMingLiU" w:hAnsi="Maiandra GD" w:cs="Iskoola Pota"/>
                <w:b/>
                <w:bCs/>
                <w:sz w:val="20"/>
                <w:szCs w:val="20"/>
              </w:rPr>
              <w:t xml:space="preserve">Unit prices </w:t>
            </w:r>
            <w:r w:rsidRPr="00723CFA">
              <w:rPr>
                <w:rStyle w:val="FootnoteReference"/>
                <w:rFonts w:ascii="Maiandra GD" w:eastAsia="PMingLiU" w:hAnsi="Maiandra GD" w:cs="Iskoola Pota"/>
              </w:rPr>
              <w:footnoteReference w:id="2"/>
            </w:r>
          </w:p>
        </w:tc>
        <w:tc>
          <w:tcPr>
            <w:tcW w:w="1276" w:type="dxa"/>
            <w:vMerge w:val="restart"/>
            <w:shd w:val="clear" w:color="auto" w:fill="D9D9D9"/>
          </w:tcPr>
          <w:p w:rsidR="00207CEB" w:rsidRPr="00723CFA" w:rsidRDefault="00207CEB" w:rsidP="00A87F03">
            <w:pPr>
              <w:spacing w:before="60" w:after="60"/>
              <w:jc w:val="center"/>
              <w:rPr>
                <w:rFonts w:ascii="Maiandra GD" w:eastAsia="PMingLiU" w:hAnsi="Maiandra GD" w:cs="Iskoola Pota"/>
                <w:b/>
                <w:bCs/>
                <w:sz w:val="20"/>
                <w:szCs w:val="20"/>
              </w:rPr>
            </w:pPr>
            <w:r w:rsidRPr="00723CFA">
              <w:rPr>
                <w:rFonts w:ascii="Maiandra GD" w:eastAsia="PMingLiU" w:hAnsi="Maiandra GD" w:cs="Iskoola Pota"/>
                <w:b/>
                <w:bCs/>
                <w:sz w:val="20"/>
                <w:szCs w:val="20"/>
              </w:rPr>
              <w:t xml:space="preserve">Import Duties, Sales and other taxes per unit </w:t>
            </w:r>
            <w:r w:rsidRPr="00723CFA">
              <w:rPr>
                <w:rFonts w:ascii="Maiandra GD" w:eastAsia="PMingLiU" w:hAnsi="Maiandra GD" w:cs="Iskoola Pota"/>
                <w:b/>
                <w:bCs/>
                <w:sz w:val="20"/>
                <w:szCs w:val="20"/>
                <w:vertAlign w:val="superscript"/>
              </w:rPr>
              <w:t>2</w:t>
            </w:r>
          </w:p>
        </w:tc>
        <w:tc>
          <w:tcPr>
            <w:tcW w:w="1276" w:type="dxa"/>
            <w:vMerge w:val="restart"/>
            <w:shd w:val="clear" w:color="auto" w:fill="D9D9D9"/>
          </w:tcPr>
          <w:p w:rsidR="00207CEB" w:rsidRPr="00723CFA" w:rsidRDefault="00207CEB" w:rsidP="00A87F03">
            <w:pPr>
              <w:spacing w:before="60" w:after="60"/>
              <w:jc w:val="center"/>
              <w:rPr>
                <w:rFonts w:ascii="Maiandra GD" w:eastAsia="PMingLiU" w:hAnsi="Maiandra GD" w:cs="Iskoola Pota"/>
                <w:b/>
                <w:bCs/>
                <w:sz w:val="20"/>
                <w:szCs w:val="20"/>
              </w:rPr>
            </w:pPr>
            <w:r w:rsidRPr="00723CFA">
              <w:rPr>
                <w:rFonts w:ascii="Maiandra GD" w:eastAsia="PMingLiU" w:hAnsi="Maiandra GD" w:cs="Iskoola Pota"/>
                <w:b/>
                <w:bCs/>
                <w:sz w:val="20"/>
                <w:szCs w:val="20"/>
              </w:rPr>
              <w:t>Total  Price</w:t>
            </w:r>
          </w:p>
        </w:tc>
      </w:tr>
      <w:tr w:rsidR="00207CEB" w:rsidRPr="00723CFA" w:rsidTr="00207CEB">
        <w:trPr>
          <w:trHeight w:val="757"/>
        </w:trPr>
        <w:tc>
          <w:tcPr>
            <w:tcW w:w="1135" w:type="dxa"/>
            <w:vMerge/>
            <w:shd w:val="clear" w:color="auto" w:fill="D9D9D9"/>
          </w:tcPr>
          <w:p w:rsidR="00207CEB" w:rsidRPr="00723CFA" w:rsidRDefault="00207CEB" w:rsidP="00A87F03">
            <w:pPr>
              <w:pStyle w:val="FootnoteText"/>
              <w:spacing w:before="60" w:after="60"/>
              <w:jc w:val="center"/>
              <w:rPr>
                <w:rFonts w:ascii="Maiandra GD" w:eastAsia="PMingLiU" w:hAnsi="Maiandra GD" w:cs="Iskoola Pota"/>
                <w:b/>
                <w:bCs/>
              </w:rPr>
            </w:pPr>
          </w:p>
        </w:tc>
        <w:tc>
          <w:tcPr>
            <w:tcW w:w="1276" w:type="dxa"/>
            <w:vMerge/>
            <w:shd w:val="clear" w:color="auto" w:fill="D9D9D9"/>
          </w:tcPr>
          <w:p w:rsidR="00207CEB" w:rsidRPr="00723CFA" w:rsidRDefault="00207CEB" w:rsidP="00A87F03">
            <w:pPr>
              <w:spacing w:before="60" w:after="60"/>
              <w:jc w:val="center"/>
              <w:rPr>
                <w:rFonts w:ascii="Maiandra GD" w:eastAsia="PMingLiU" w:hAnsi="Maiandra GD" w:cs="Iskoola Pota"/>
                <w:b/>
                <w:bCs/>
                <w:sz w:val="20"/>
                <w:szCs w:val="20"/>
              </w:rPr>
            </w:pPr>
          </w:p>
        </w:tc>
        <w:tc>
          <w:tcPr>
            <w:tcW w:w="992" w:type="dxa"/>
            <w:vMerge/>
            <w:shd w:val="clear" w:color="auto" w:fill="D9D9D9"/>
          </w:tcPr>
          <w:p w:rsidR="00207CEB" w:rsidRPr="00723CFA" w:rsidRDefault="00207CEB" w:rsidP="00A87F03">
            <w:pPr>
              <w:spacing w:before="60" w:after="60"/>
              <w:jc w:val="center"/>
              <w:rPr>
                <w:rFonts w:ascii="Maiandra GD" w:eastAsia="PMingLiU" w:hAnsi="Maiandra GD" w:cs="Iskoola Pota"/>
                <w:b/>
                <w:bCs/>
                <w:sz w:val="20"/>
                <w:szCs w:val="20"/>
              </w:rPr>
            </w:pPr>
          </w:p>
        </w:tc>
        <w:tc>
          <w:tcPr>
            <w:tcW w:w="1276" w:type="dxa"/>
            <w:vMerge/>
            <w:shd w:val="clear" w:color="auto" w:fill="D9D9D9"/>
          </w:tcPr>
          <w:p w:rsidR="00207CEB" w:rsidRPr="00723CFA" w:rsidRDefault="00207CEB" w:rsidP="00A87F03">
            <w:pPr>
              <w:pStyle w:val="FootnoteText"/>
              <w:spacing w:before="60" w:after="60"/>
              <w:jc w:val="center"/>
              <w:rPr>
                <w:rFonts w:ascii="Maiandra GD" w:eastAsia="PMingLiU" w:hAnsi="Maiandra GD" w:cs="Iskoola Pota"/>
                <w:b/>
                <w:bCs/>
              </w:rPr>
            </w:pPr>
          </w:p>
        </w:tc>
        <w:tc>
          <w:tcPr>
            <w:tcW w:w="850" w:type="dxa"/>
            <w:vMerge/>
            <w:shd w:val="clear" w:color="auto" w:fill="D9D9D9"/>
          </w:tcPr>
          <w:p w:rsidR="00207CEB" w:rsidRPr="00723CFA" w:rsidRDefault="00207CEB" w:rsidP="00A87F03">
            <w:pPr>
              <w:pStyle w:val="FootnoteText"/>
              <w:spacing w:before="60" w:after="60"/>
              <w:jc w:val="center"/>
              <w:rPr>
                <w:rFonts w:ascii="Maiandra GD" w:eastAsia="PMingLiU" w:hAnsi="Maiandra GD" w:cs="Iskoola Pota"/>
                <w:b/>
                <w:bCs/>
              </w:rPr>
            </w:pPr>
          </w:p>
        </w:tc>
        <w:tc>
          <w:tcPr>
            <w:tcW w:w="1276" w:type="dxa"/>
            <w:shd w:val="clear" w:color="auto" w:fill="D9D9D9"/>
          </w:tcPr>
          <w:p w:rsidR="00207CEB" w:rsidRPr="00723CFA" w:rsidRDefault="00207CEB" w:rsidP="00A87F03">
            <w:pPr>
              <w:pStyle w:val="FootnoteText"/>
              <w:spacing w:before="60" w:after="60"/>
              <w:jc w:val="center"/>
              <w:rPr>
                <w:rFonts w:ascii="Maiandra GD" w:eastAsia="PMingLiU" w:hAnsi="Maiandra GD" w:cs="Iskoola Pota"/>
                <w:b/>
                <w:bCs/>
              </w:rPr>
            </w:pPr>
            <w:r w:rsidRPr="00723CFA">
              <w:rPr>
                <w:rFonts w:ascii="Maiandra GD" w:eastAsia="PMingLiU" w:hAnsi="Maiandra GD" w:cs="Iskoola Pota"/>
                <w:b/>
                <w:bCs/>
              </w:rPr>
              <w:t>Ex-factory</w:t>
            </w:r>
            <w:r w:rsidRPr="00723CFA">
              <w:rPr>
                <w:rFonts w:ascii="Maiandra GD" w:eastAsia="PMingLiU" w:hAnsi="Maiandra GD" w:cs="Iskoola Pota"/>
                <w:b/>
                <w:bCs/>
              </w:rPr>
              <w:br/>
              <w:t>Ex-warehouse</w:t>
            </w:r>
          </w:p>
        </w:tc>
        <w:tc>
          <w:tcPr>
            <w:tcW w:w="1134" w:type="dxa"/>
            <w:shd w:val="clear" w:color="auto" w:fill="D9D9D9"/>
          </w:tcPr>
          <w:p w:rsidR="00207CEB" w:rsidRPr="00723CFA" w:rsidRDefault="00207CEB" w:rsidP="00A87F03">
            <w:pPr>
              <w:spacing w:before="60" w:after="60"/>
              <w:jc w:val="center"/>
              <w:rPr>
                <w:rFonts w:ascii="Maiandra GD" w:eastAsia="PMingLiU" w:hAnsi="Maiandra GD" w:cs="Iskoola Pota"/>
                <w:b/>
                <w:bCs/>
                <w:sz w:val="20"/>
                <w:szCs w:val="20"/>
              </w:rPr>
            </w:pPr>
            <w:r w:rsidRPr="00723CFA">
              <w:rPr>
                <w:rFonts w:ascii="Maiandra GD" w:eastAsia="PMingLiU" w:hAnsi="Maiandra GD" w:cs="Iskoola Pota"/>
                <w:b/>
                <w:bCs/>
                <w:sz w:val="20"/>
                <w:szCs w:val="20"/>
              </w:rPr>
              <w:t>Delivery and Incidental Costs</w:t>
            </w:r>
          </w:p>
        </w:tc>
        <w:tc>
          <w:tcPr>
            <w:tcW w:w="1276" w:type="dxa"/>
            <w:vMerge/>
            <w:shd w:val="clear" w:color="auto" w:fill="D9D9D9"/>
          </w:tcPr>
          <w:p w:rsidR="00207CEB" w:rsidRPr="00723CFA" w:rsidRDefault="00207CEB" w:rsidP="00A87F03">
            <w:pPr>
              <w:spacing w:before="60" w:after="60"/>
              <w:jc w:val="center"/>
              <w:rPr>
                <w:rFonts w:ascii="Maiandra GD" w:eastAsia="PMingLiU" w:hAnsi="Maiandra GD" w:cs="Iskoola Pota"/>
                <w:b/>
                <w:bCs/>
                <w:sz w:val="20"/>
                <w:szCs w:val="20"/>
              </w:rPr>
            </w:pPr>
          </w:p>
        </w:tc>
        <w:tc>
          <w:tcPr>
            <w:tcW w:w="1276" w:type="dxa"/>
            <w:vMerge/>
            <w:shd w:val="clear" w:color="auto" w:fill="D9D9D9"/>
          </w:tcPr>
          <w:p w:rsidR="00207CEB" w:rsidRPr="00723CFA" w:rsidRDefault="00207CEB" w:rsidP="00A87F03">
            <w:pPr>
              <w:spacing w:before="60" w:after="60"/>
              <w:jc w:val="center"/>
              <w:rPr>
                <w:rFonts w:ascii="Maiandra GD" w:eastAsia="PMingLiU" w:hAnsi="Maiandra GD" w:cs="Iskoola Pota"/>
                <w:b/>
                <w:bCs/>
                <w:sz w:val="20"/>
                <w:szCs w:val="20"/>
              </w:rPr>
            </w:pPr>
          </w:p>
        </w:tc>
      </w:tr>
      <w:tr w:rsidR="00207CEB" w:rsidRPr="00723CFA" w:rsidTr="00207CEB">
        <w:tc>
          <w:tcPr>
            <w:tcW w:w="1135" w:type="dxa"/>
          </w:tcPr>
          <w:p w:rsidR="00207CEB" w:rsidRPr="00723CFA" w:rsidRDefault="00207CEB" w:rsidP="00A87F03">
            <w:pPr>
              <w:pStyle w:val="FootnoteText"/>
              <w:spacing w:before="60" w:after="60"/>
              <w:jc w:val="left"/>
              <w:rPr>
                <w:rFonts w:ascii="Maiandra GD" w:eastAsia="PMingLiU" w:hAnsi="Maiandra GD" w:cs="Iskoola Pota"/>
                <w:i/>
                <w:iCs/>
              </w:rPr>
            </w:pPr>
            <w:r w:rsidRPr="00723CFA">
              <w:rPr>
                <w:rFonts w:ascii="Maiandra GD" w:eastAsia="PMingLiU" w:hAnsi="Maiandra GD" w:cs="Iskoola Pota"/>
                <w:i/>
                <w:iCs/>
              </w:rPr>
              <w:t>[insert number of item corresponding to Statement of Requirements]</w:t>
            </w:r>
          </w:p>
        </w:tc>
        <w:tc>
          <w:tcPr>
            <w:tcW w:w="1276" w:type="dxa"/>
          </w:tcPr>
          <w:p w:rsidR="00207CEB" w:rsidRPr="00723CFA" w:rsidRDefault="00207CEB" w:rsidP="00A87F03">
            <w:pPr>
              <w:spacing w:before="60" w:after="60"/>
              <w:jc w:val="left"/>
              <w:rPr>
                <w:rFonts w:ascii="Maiandra GD" w:eastAsia="PMingLiU" w:hAnsi="Maiandra GD" w:cs="Iskoola Pota"/>
                <w:i/>
                <w:iCs/>
                <w:sz w:val="20"/>
                <w:szCs w:val="20"/>
              </w:rPr>
            </w:pPr>
            <w:r w:rsidRPr="00723CFA">
              <w:rPr>
                <w:rFonts w:ascii="Maiandra GD" w:eastAsia="PMingLiU" w:hAnsi="Maiandra GD" w:cs="Iskoola Pota"/>
                <w:i/>
                <w:iCs/>
                <w:sz w:val="20"/>
                <w:szCs w:val="20"/>
              </w:rPr>
              <w:t>[insert brief description name of Supplies or Related Services]</w:t>
            </w:r>
          </w:p>
        </w:tc>
        <w:tc>
          <w:tcPr>
            <w:tcW w:w="992" w:type="dxa"/>
          </w:tcPr>
          <w:p w:rsidR="00207CEB" w:rsidRPr="00723CFA" w:rsidRDefault="00207CEB" w:rsidP="00A87F03">
            <w:pPr>
              <w:spacing w:before="60" w:after="60"/>
              <w:jc w:val="left"/>
              <w:rPr>
                <w:rFonts w:ascii="Maiandra GD" w:eastAsia="PMingLiU" w:hAnsi="Maiandra GD" w:cs="Iskoola Pota"/>
                <w:i/>
                <w:iCs/>
                <w:sz w:val="20"/>
                <w:szCs w:val="20"/>
              </w:rPr>
            </w:pPr>
            <w:r w:rsidRPr="00723CFA">
              <w:rPr>
                <w:rFonts w:ascii="Maiandra GD" w:eastAsia="PMingLiU" w:hAnsi="Maiandra GD" w:cs="Iskoola Pota"/>
                <w:i/>
                <w:iCs/>
                <w:sz w:val="20"/>
                <w:szCs w:val="20"/>
              </w:rPr>
              <w:t>[insert country of origin of the item]</w:t>
            </w:r>
          </w:p>
        </w:tc>
        <w:tc>
          <w:tcPr>
            <w:tcW w:w="1276" w:type="dxa"/>
          </w:tcPr>
          <w:p w:rsidR="00207CEB" w:rsidRPr="00723CFA" w:rsidRDefault="00207CEB" w:rsidP="00FF7C9D">
            <w:pPr>
              <w:pStyle w:val="FootnoteText"/>
              <w:spacing w:before="60" w:after="60"/>
              <w:jc w:val="left"/>
              <w:rPr>
                <w:rFonts w:ascii="Maiandra GD" w:eastAsia="PMingLiU" w:hAnsi="Maiandra GD" w:cs="Iskoola Pota"/>
                <w:i/>
                <w:iCs/>
              </w:rPr>
            </w:pPr>
            <w:r w:rsidRPr="00723CFA">
              <w:rPr>
                <w:rFonts w:ascii="Maiandra GD" w:eastAsia="PMingLiU" w:hAnsi="Maiandra GD" w:cs="Iskoola Pota"/>
                <w:i/>
                <w:iCs/>
              </w:rPr>
              <w:t xml:space="preserve">[if the margin of preference applies, insert percentage of </w:t>
            </w:r>
            <w:r w:rsidR="00FF7C9D" w:rsidRPr="00723CFA">
              <w:rPr>
                <w:rFonts w:ascii="Maiandra GD" w:eastAsia="PMingLiU" w:hAnsi="Maiandra GD" w:cs="Iskoola Pota"/>
                <w:i/>
                <w:iCs/>
              </w:rPr>
              <w:t xml:space="preserve">Ugandan </w:t>
            </w:r>
            <w:r w:rsidRPr="00723CFA">
              <w:rPr>
                <w:rFonts w:ascii="Maiandra GD" w:eastAsia="PMingLiU" w:hAnsi="Maiandra GD" w:cs="Iskoola Pota"/>
                <w:i/>
                <w:iCs/>
              </w:rPr>
              <w:t>origin for this item and include the name and address of the production facility separately below]</w:t>
            </w:r>
          </w:p>
        </w:tc>
        <w:tc>
          <w:tcPr>
            <w:tcW w:w="850" w:type="dxa"/>
          </w:tcPr>
          <w:p w:rsidR="00207CEB" w:rsidRPr="00723CFA" w:rsidRDefault="00207CEB" w:rsidP="00A87F03">
            <w:pPr>
              <w:pStyle w:val="FootnoteText"/>
              <w:spacing w:before="60" w:after="60"/>
              <w:jc w:val="left"/>
              <w:rPr>
                <w:rFonts w:ascii="Maiandra GD" w:eastAsia="PMingLiU" w:hAnsi="Maiandra GD" w:cs="Iskoola Pota"/>
                <w:i/>
                <w:iCs/>
              </w:rPr>
            </w:pPr>
            <w:r w:rsidRPr="00723CFA">
              <w:rPr>
                <w:rFonts w:ascii="Maiandra GD" w:eastAsia="PMingLiU" w:hAnsi="Maiandra GD" w:cs="Iskoola Pota"/>
                <w:i/>
                <w:iCs/>
              </w:rPr>
              <w:t>[insert number of units of this item to be purchased]</w:t>
            </w:r>
          </w:p>
        </w:tc>
        <w:tc>
          <w:tcPr>
            <w:tcW w:w="1276" w:type="dxa"/>
          </w:tcPr>
          <w:p w:rsidR="00207CEB" w:rsidRPr="00723CFA" w:rsidRDefault="00207CEB" w:rsidP="00FF7C9D">
            <w:pPr>
              <w:pStyle w:val="FootnoteText"/>
              <w:spacing w:before="60" w:after="60"/>
              <w:jc w:val="left"/>
              <w:rPr>
                <w:rFonts w:ascii="Maiandra GD" w:eastAsia="PMingLiU" w:hAnsi="Maiandra GD" w:cs="Iskoola Pota"/>
                <w:i/>
                <w:iCs/>
              </w:rPr>
            </w:pPr>
            <w:r w:rsidRPr="00723CFA">
              <w:rPr>
                <w:rFonts w:ascii="Maiandra GD" w:eastAsia="PMingLiU" w:hAnsi="Maiandra GD" w:cs="Iskoola Pota"/>
                <w:i/>
                <w:iCs/>
              </w:rPr>
              <w:t xml:space="preserve">[insert the unit price of this item, in accordance with the </w:t>
            </w:r>
            <w:proofErr w:type="spellStart"/>
            <w:r w:rsidRPr="00723CFA">
              <w:rPr>
                <w:rFonts w:ascii="Maiandra GD" w:eastAsia="PMingLiU" w:hAnsi="Maiandra GD" w:cs="Iskoola Pota"/>
                <w:i/>
                <w:iCs/>
              </w:rPr>
              <w:t>Incoterms</w:t>
            </w:r>
            <w:proofErr w:type="spellEnd"/>
            <w:r w:rsidR="008D3BE5" w:rsidRPr="00723CFA">
              <w:rPr>
                <w:rFonts w:ascii="Maiandra GD" w:eastAsia="PMingLiU" w:hAnsi="Maiandra GD" w:cs="Iskoola Pota"/>
                <w:i/>
                <w:iCs/>
              </w:rPr>
              <w:t xml:space="preserve"> </w:t>
            </w:r>
            <w:r w:rsidRPr="00723CFA">
              <w:rPr>
                <w:rFonts w:ascii="Maiandra GD" w:eastAsia="PMingLiU" w:hAnsi="Maiandra GD" w:cs="Iskoola Pota"/>
                <w:i/>
                <w:iCs/>
              </w:rPr>
              <w:t xml:space="preserve">stated, but excluding all import duties and taxes, paid or payable in </w:t>
            </w:r>
            <w:r w:rsidR="00FF7C9D" w:rsidRPr="00723CFA">
              <w:rPr>
                <w:rFonts w:ascii="Maiandra GD" w:eastAsia="PMingLiU" w:hAnsi="Maiandra GD" w:cs="Iskoola Pota"/>
                <w:i/>
                <w:iCs/>
              </w:rPr>
              <w:t>Uganda</w:t>
            </w:r>
            <w:r w:rsidRPr="00723CFA">
              <w:rPr>
                <w:rFonts w:ascii="Maiandra GD" w:eastAsia="PMingLiU" w:hAnsi="Maiandra GD" w:cs="Iskoola Pota"/>
                <w:i/>
                <w:iCs/>
              </w:rPr>
              <w:t>]</w:t>
            </w:r>
          </w:p>
        </w:tc>
        <w:tc>
          <w:tcPr>
            <w:tcW w:w="1134" w:type="dxa"/>
          </w:tcPr>
          <w:p w:rsidR="00207CEB" w:rsidRPr="00723CFA" w:rsidRDefault="00207CEB" w:rsidP="00FF7C9D">
            <w:pPr>
              <w:spacing w:before="60" w:after="60"/>
              <w:jc w:val="left"/>
              <w:rPr>
                <w:rFonts w:ascii="Maiandra GD" w:eastAsia="PMingLiU" w:hAnsi="Maiandra GD" w:cs="Iskoola Pota"/>
                <w:i/>
                <w:iCs/>
                <w:sz w:val="20"/>
                <w:szCs w:val="20"/>
              </w:rPr>
            </w:pPr>
            <w:r w:rsidRPr="00723CFA">
              <w:rPr>
                <w:rFonts w:ascii="Maiandra GD" w:eastAsia="PMingLiU" w:hAnsi="Maiandra GD" w:cs="Iskoola Pota"/>
                <w:i/>
                <w:iCs/>
                <w:sz w:val="20"/>
                <w:szCs w:val="20"/>
              </w:rPr>
              <w:t>[insert the unit price for delivery in accordance with the delivery terms(</w:t>
            </w:r>
            <w:proofErr w:type="spellStart"/>
            <w:r w:rsidRPr="00723CFA">
              <w:rPr>
                <w:rFonts w:ascii="Maiandra GD" w:eastAsia="PMingLiU" w:hAnsi="Maiandra GD" w:cs="Iskoola Pota"/>
                <w:i/>
                <w:iCs/>
                <w:sz w:val="20"/>
                <w:szCs w:val="20"/>
              </w:rPr>
              <w:t>Incoterms</w:t>
            </w:r>
            <w:proofErr w:type="spellEnd"/>
            <w:r w:rsidRPr="00723CFA">
              <w:rPr>
                <w:rFonts w:ascii="Maiandra GD" w:eastAsia="PMingLiU" w:hAnsi="Maiandra GD" w:cs="Iskoola Pota"/>
                <w:i/>
                <w:iCs/>
                <w:sz w:val="20"/>
                <w:szCs w:val="20"/>
              </w:rPr>
              <w:t xml:space="preserve">)but excluding all import duties and taxes, paid or payable in </w:t>
            </w:r>
            <w:r w:rsidR="00FF7C9D" w:rsidRPr="00723CFA">
              <w:rPr>
                <w:rFonts w:ascii="Maiandra GD" w:eastAsia="PMingLiU" w:hAnsi="Maiandra GD" w:cs="Iskoola Pota"/>
                <w:i/>
                <w:iCs/>
                <w:sz w:val="20"/>
                <w:szCs w:val="20"/>
              </w:rPr>
              <w:t>Uganda</w:t>
            </w:r>
            <w:r w:rsidRPr="00723CFA">
              <w:rPr>
                <w:rFonts w:ascii="Maiandra GD" w:eastAsia="PMingLiU" w:hAnsi="Maiandra GD" w:cs="Iskoola Pota"/>
                <w:i/>
                <w:iCs/>
                <w:sz w:val="20"/>
                <w:szCs w:val="20"/>
              </w:rPr>
              <w:t>]</w:t>
            </w:r>
          </w:p>
        </w:tc>
        <w:tc>
          <w:tcPr>
            <w:tcW w:w="1276" w:type="dxa"/>
          </w:tcPr>
          <w:p w:rsidR="00207CEB" w:rsidRPr="00723CFA" w:rsidRDefault="00207CEB" w:rsidP="00FF7C9D">
            <w:pPr>
              <w:spacing w:before="60" w:after="60"/>
              <w:jc w:val="left"/>
              <w:rPr>
                <w:rFonts w:ascii="Maiandra GD" w:eastAsia="PMingLiU" w:hAnsi="Maiandra GD" w:cs="Iskoola Pota"/>
                <w:i/>
                <w:iCs/>
                <w:sz w:val="20"/>
                <w:szCs w:val="20"/>
              </w:rPr>
            </w:pPr>
            <w:r w:rsidRPr="00723CFA">
              <w:rPr>
                <w:rFonts w:ascii="Maiandra GD" w:eastAsia="PMingLiU" w:hAnsi="Maiandra GD" w:cs="Iskoola Pota"/>
                <w:i/>
                <w:iCs/>
                <w:sz w:val="20"/>
                <w:szCs w:val="20"/>
              </w:rPr>
              <w:t xml:space="preserve">[insert all import duties, taxes  paid or payable in </w:t>
            </w:r>
            <w:r w:rsidR="00FF7C9D" w:rsidRPr="00723CFA">
              <w:rPr>
                <w:rFonts w:ascii="Maiandra GD" w:eastAsia="PMingLiU" w:hAnsi="Maiandra GD" w:cs="Iskoola Pota"/>
                <w:i/>
                <w:iCs/>
                <w:sz w:val="20"/>
                <w:szCs w:val="20"/>
              </w:rPr>
              <w:t>Uganda</w:t>
            </w:r>
            <w:r w:rsidRPr="00723CFA">
              <w:rPr>
                <w:rFonts w:ascii="Maiandra GD" w:eastAsia="PMingLiU" w:hAnsi="Maiandra GD" w:cs="Iskoola Pota"/>
                <w:i/>
                <w:iCs/>
                <w:sz w:val="20"/>
                <w:szCs w:val="20"/>
              </w:rPr>
              <w:t xml:space="preserve"> on this item]</w:t>
            </w:r>
          </w:p>
        </w:tc>
        <w:tc>
          <w:tcPr>
            <w:tcW w:w="1276" w:type="dxa"/>
          </w:tcPr>
          <w:p w:rsidR="00207CEB" w:rsidRPr="00723CFA" w:rsidRDefault="00207CEB" w:rsidP="00A87F03">
            <w:pPr>
              <w:spacing w:before="60" w:after="60"/>
              <w:jc w:val="left"/>
              <w:rPr>
                <w:rFonts w:ascii="Maiandra GD" w:eastAsia="PMingLiU" w:hAnsi="Maiandra GD" w:cs="Iskoola Pota"/>
                <w:i/>
                <w:iCs/>
                <w:sz w:val="20"/>
                <w:szCs w:val="20"/>
              </w:rPr>
            </w:pPr>
            <w:r w:rsidRPr="00723CFA">
              <w:rPr>
                <w:rFonts w:ascii="Maiandra GD" w:eastAsia="PMingLiU" w:hAnsi="Maiandra GD" w:cs="Iskoola Pota"/>
                <w:i/>
                <w:iCs/>
                <w:sz w:val="20"/>
                <w:szCs w:val="20"/>
              </w:rPr>
              <w:t xml:space="preserve">[insert the total price for this item, which should equate to </w:t>
            </w:r>
            <w:proofErr w:type="spellStart"/>
            <w:r w:rsidRPr="00723CFA">
              <w:rPr>
                <w:rFonts w:ascii="Maiandra GD" w:eastAsia="PMingLiU" w:hAnsi="Maiandra GD" w:cs="Iskoola Pota"/>
                <w:i/>
                <w:iCs/>
                <w:sz w:val="20"/>
                <w:szCs w:val="20"/>
              </w:rPr>
              <w:t>columns5x</w:t>
            </w:r>
            <w:proofErr w:type="spellEnd"/>
            <w:r w:rsidRPr="00723CFA">
              <w:rPr>
                <w:rFonts w:ascii="Maiandra GD" w:eastAsia="PMingLiU" w:hAnsi="Maiandra GD" w:cs="Iskoola Pota"/>
                <w:i/>
                <w:iCs/>
                <w:sz w:val="20"/>
                <w:szCs w:val="20"/>
              </w:rPr>
              <w:t>(6+7</w:t>
            </w:r>
            <w:r w:rsidR="009C1D6E" w:rsidRPr="00723CFA">
              <w:rPr>
                <w:rFonts w:ascii="Maiandra GD" w:eastAsia="PMingLiU" w:hAnsi="Maiandra GD" w:cs="Iskoola Pota"/>
                <w:i/>
                <w:iCs/>
                <w:sz w:val="20"/>
                <w:szCs w:val="20"/>
              </w:rPr>
              <w:t>+8</w:t>
            </w:r>
            <w:r w:rsidRPr="00723CFA">
              <w:rPr>
                <w:rFonts w:ascii="Maiandra GD" w:eastAsia="PMingLiU" w:hAnsi="Maiandra GD" w:cs="Iskoola Pota"/>
                <w:i/>
                <w:iCs/>
                <w:sz w:val="20"/>
                <w:szCs w:val="20"/>
              </w:rPr>
              <w:t>]</w:t>
            </w:r>
          </w:p>
        </w:tc>
      </w:tr>
      <w:tr w:rsidR="00207CEB" w:rsidRPr="00723CFA" w:rsidTr="00207CEB">
        <w:tc>
          <w:tcPr>
            <w:tcW w:w="1135" w:type="dxa"/>
          </w:tcPr>
          <w:p w:rsidR="00207CEB" w:rsidRPr="00723CFA" w:rsidRDefault="00207CEB" w:rsidP="00A87F03">
            <w:pPr>
              <w:pStyle w:val="FootnoteText"/>
              <w:spacing w:before="60" w:after="60"/>
              <w:jc w:val="left"/>
              <w:rPr>
                <w:rFonts w:ascii="Maiandra GD" w:eastAsia="PMingLiU" w:hAnsi="Maiandra GD" w:cs="Iskoola Pota"/>
              </w:rPr>
            </w:pPr>
          </w:p>
        </w:tc>
        <w:tc>
          <w:tcPr>
            <w:tcW w:w="1276" w:type="dxa"/>
          </w:tcPr>
          <w:p w:rsidR="00207CEB" w:rsidRPr="00723CFA" w:rsidRDefault="00207CEB" w:rsidP="00A87F03">
            <w:pPr>
              <w:spacing w:before="60" w:after="60"/>
              <w:jc w:val="left"/>
              <w:rPr>
                <w:rFonts w:ascii="Maiandra GD" w:eastAsia="PMingLiU" w:hAnsi="Maiandra GD" w:cs="Iskoola Pota"/>
                <w:sz w:val="20"/>
                <w:szCs w:val="20"/>
              </w:rPr>
            </w:pPr>
          </w:p>
        </w:tc>
        <w:tc>
          <w:tcPr>
            <w:tcW w:w="992" w:type="dxa"/>
          </w:tcPr>
          <w:p w:rsidR="00207CEB" w:rsidRPr="00723CFA" w:rsidRDefault="00207CEB" w:rsidP="00A87F03">
            <w:pPr>
              <w:spacing w:before="60" w:after="60"/>
              <w:jc w:val="left"/>
              <w:rPr>
                <w:rFonts w:ascii="Maiandra GD" w:eastAsia="PMingLiU" w:hAnsi="Maiandra GD" w:cs="Iskoola Pota"/>
                <w:i/>
                <w:iCs/>
                <w:sz w:val="20"/>
                <w:szCs w:val="20"/>
              </w:rPr>
            </w:pPr>
          </w:p>
        </w:tc>
        <w:tc>
          <w:tcPr>
            <w:tcW w:w="1276" w:type="dxa"/>
          </w:tcPr>
          <w:p w:rsidR="00207CEB" w:rsidRPr="00723CFA" w:rsidRDefault="00207CEB" w:rsidP="00A87F03">
            <w:pPr>
              <w:pStyle w:val="FootnoteText"/>
              <w:spacing w:before="60" w:after="60"/>
              <w:jc w:val="left"/>
              <w:rPr>
                <w:rFonts w:ascii="Maiandra GD" w:eastAsia="PMingLiU" w:hAnsi="Maiandra GD" w:cs="Iskoola Pota"/>
              </w:rPr>
            </w:pPr>
          </w:p>
        </w:tc>
        <w:tc>
          <w:tcPr>
            <w:tcW w:w="850" w:type="dxa"/>
          </w:tcPr>
          <w:p w:rsidR="00207CEB" w:rsidRPr="00723CFA" w:rsidRDefault="00207CEB" w:rsidP="00A87F03">
            <w:pPr>
              <w:pStyle w:val="FootnoteText"/>
              <w:spacing w:before="60" w:after="60"/>
              <w:jc w:val="left"/>
              <w:rPr>
                <w:rFonts w:ascii="Maiandra GD" w:eastAsia="PMingLiU" w:hAnsi="Maiandra GD" w:cs="Iskoola Pota"/>
              </w:rPr>
            </w:pPr>
          </w:p>
        </w:tc>
        <w:tc>
          <w:tcPr>
            <w:tcW w:w="1276" w:type="dxa"/>
          </w:tcPr>
          <w:p w:rsidR="00207CEB" w:rsidRPr="00723CFA" w:rsidRDefault="00207CEB" w:rsidP="00A87F03">
            <w:pPr>
              <w:pStyle w:val="FootnoteText"/>
              <w:spacing w:before="60" w:after="60"/>
              <w:jc w:val="left"/>
              <w:rPr>
                <w:rFonts w:ascii="Maiandra GD" w:eastAsia="PMingLiU" w:hAnsi="Maiandra GD" w:cs="Iskoola Pota"/>
              </w:rPr>
            </w:pPr>
          </w:p>
        </w:tc>
        <w:tc>
          <w:tcPr>
            <w:tcW w:w="1134" w:type="dxa"/>
          </w:tcPr>
          <w:p w:rsidR="00207CEB" w:rsidRPr="00723CFA" w:rsidRDefault="00207CEB" w:rsidP="00A87F03">
            <w:pPr>
              <w:spacing w:before="60" w:after="60"/>
              <w:jc w:val="left"/>
              <w:rPr>
                <w:rFonts w:ascii="Maiandra GD" w:eastAsia="PMingLiU" w:hAnsi="Maiandra GD" w:cs="Iskoola Pota"/>
                <w:sz w:val="20"/>
                <w:szCs w:val="20"/>
              </w:rPr>
            </w:pPr>
          </w:p>
        </w:tc>
        <w:tc>
          <w:tcPr>
            <w:tcW w:w="1276" w:type="dxa"/>
          </w:tcPr>
          <w:p w:rsidR="00207CEB" w:rsidRPr="00723CFA" w:rsidRDefault="00207CEB" w:rsidP="00A87F03">
            <w:pPr>
              <w:spacing w:before="60" w:after="60"/>
              <w:jc w:val="left"/>
              <w:rPr>
                <w:rFonts w:ascii="Maiandra GD" w:eastAsia="PMingLiU" w:hAnsi="Maiandra GD" w:cs="Iskoola Pota"/>
                <w:sz w:val="20"/>
                <w:szCs w:val="20"/>
              </w:rPr>
            </w:pPr>
          </w:p>
        </w:tc>
        <w:tc>
          <w:tcPr>
            <w:tcW w:w="1276" w:type="dxa"/>
          </w:tcPr>
          <w:p w:rsidR="00207CEB" w:rsidRPr="00723CFA" w:rsidRDefault="00207CEB" w:rsidP="00A87F03">
            <w:pPr>
              <w:spacing w:before="60" w:after="60"/>
              <w:jc w:val="left"/>
              <w:rPr>
                <w:rFonts w:ascii="Maiandra GD" w:eastAsia="PMingLiU" w:hAnsi="Maiandra GD" w:cs="Iskoola Pota"/>
                <w:sz w:val="20"/>
                <w:szCs w:val="20"/>
              </w:rPr>
            </w:pPr>
          </w:p>
        </w:tc>
      </w:tr>
      <w:tr w:rsidR="00207CEB" w:rsidRPr="00723CFA" w:rsidTr="00207CEB">
        <w:tc>
          <w:tcPr>
            <w:tcW w:w="1135" w:type="dxa"/>
          </w:tcPr>
          <w:p w:rsidR="00207CEB" w:rsidRPr="00723CFA" w:rsidRDefault="00207CEB" w:rsidP="00A87F03">
            <w:pPr>
              <w:pStyle w:val="FootnoteText"/>
              <w:spacing w:before="60" w:after="60"/>
              <w:jc w:val="left"/>
              <w:rPr>
                <w:rFonts w:ascii="Maiandra GD" w:eastAsia="PMingLiU" w:hAnsi="Maiandra GD" w:cs="Iskoola Pota"/>
              </w:rPr>
            </w:pPr>
          </w:p>
        </w:tc>
        <w:tc>
          <w:tcPr>
            <w:tcW w:w="1276" w:type="dxa"/>
          </w:tcPr>
          <w:p w:rsidR="00207CEB" w:rsidRPr="00723CFA" w:rsidRDefault="00207CEB" w:rsidP="00A87F03">
            <w:pPr>
              <w:spacing w:before="60" w:after="60"/>
              <w:jc w:val="left"/>
              <w:rPr>
                <w:rFonts w:ascii="Maiandra GD" w:eastAsia="PMingLiU" w:hAnsi="Maiandra GD" w:cs="Iskoola Pota"/>
                <w:sz w:val="20"/>
                <w:szCs w:val="20"/>
              </w:rPr>
            </w:pPr>
          </w:p>
        </w:tc>
        <w:tc>
          <w:tcPr>
            <w:tcW w:w="992" w:type="dxa"/>
          </w:tcPr>
          <w:p w:rsidR="00207CEB" w:rsidRPr="00723CFA" w:rsidRDefault="00207CEB" w:rsidP="00A87F03">
            <w:pPr>
              <w:spacing w:before="60" w:after="60"/>
              <w:jc w:val="left"/>
              <w:rPr>
                <w:rFonts w:ascii="Maiandra GD" w:eastAsia="PMingLiU" w:hAnsi="Maiandra GD" w:cs="Iskoola Pota"/>
                <w:i/>
                <w:iCs/>
                <w:sz w:val="20"/>
                <w:szCs w:val="20"/>
              </w:rPr>
            </w:pPr>
          </w:p>
        </w:tc>
        <w:tc>
          <w:tcPr>
            <w:tcW w:w="1276" w:type="dxa"/>
          </w:tcPr>
          <w:p w:rsidR="00207CEB" w:rsidRPr="00723CFA" w:rsidRDefault="00207CEB" w:rsidP="00A87F03">
            <w:pPr>
              <w:pStyle w:val="FootnoteText"/>
              <w:spacing w:before="60" w:after="60"/>
              <w:jc w:val="left"/>
              <w:rPr>
                <w:rFonts w:ascii="Maiandra GD" w:eastAsia="PMingLiU" w:hAnsi="Maiandra GD" w:cs="Iskoola Pota"/>
              </w:rPr>
            </w:pPr>
          </w:p>
        </w:tc>
        <w:tc>
          <w:tcPr>
            <w:tcW w:w="850" w:type="dxa"/>
          </w:tcPr>
          <w:p w:rsidR="00207CEB" w:rsidRPr="00723CFA" w:rsidRDefault="00207CEB" w:rsidP="00A87F03">
            <w:pPr>
              <w:pStyle w:val="FootnoteText"/>
              <w:spacing w:before="60" w:after="60"/>
              <w:jc w:val="left"/>
              <w:rPr>
                <w:rFonts w:ascii="Maiandra GD" w:eastAsia="PMingLiU" w:hAnsi="Maiandra GD" w:cs="Iskoola Pota"/>
              </w:rPr>
            </w:pPr>
          </w:p>
        </w:tc>
        <w:tc>
          <w:tcPr>
            <w:tcW w:w="1276" w:type="dxa"/>
          </w:tcPr>
          <w:p w:rsidR="00207CEB" w:rsidRPr="00723CFA" w:rsidRDefault="00207CEB" w:rsidP="00A87F03">
            <w:pPr>
              <w:pStyle w:val="FootnoteText"/>
              <w:spacing w:before="60" w:after="60"/>
              <w:jc w:val="left"/>
              <w:rPr>
                <w:rFonts w:ascii="Maiandra GD" w:eastAsia="PMingLiU" w:hAnsi="Maiandra GD" w:cs="Iskoola Pota"/>
              </w:rPr>
            </w:pPr>
          </w:p>
        </w:tc>
        <w:tc>
          <w:tcPr>
            <w:tcW w:w="1134" w:type="dxa"/>
          </w:tcPr>
          <w:p w:rsidR="00207CEB" w:rsidRPr="00723CFA" w:rsidRDefault="00207CEB" w:rsidP="00A87F03">
            <w:pPr>
              <w:spacing w:before="60" w:after="60"/>
              <w:jc w:val="left"/>
              <w:rPr>
                <w:rFonts w:ascii="Maiandra GD" w:eastAsia="PMingLiU" w:hAnsi="Maiandra GD" w:cs="Iskoola Pota"/>
                <w:sz w:val="20"/>
                <w:szCs w:val="20"/>
              </w:rPr>
            </w:pPr>
          </w:p>
        </w:tc>
        <w:tc>
          <w:tcPr>
            <w:tcW w:w="1276" w:type="dxa"/>
          </w:tcPr>
          <w:p w:rsidR="00207CEB" w:rsidRPr="00723CFA" w:rsidRDefault="00207CEB" w:rsidP="00A87F03">
            <w:pPr>
              <w:spacing w:before="60" w:after="60"/>
              <w:jc w:val="left"/>
              <w:rPr>
                <w:rFonts w:ascii="Maiandra GD" w:eastAsia="PMingLiU" w:hAnsi="Maiandra GD" w:cs="Iskoola Pota"/>
                <w:sz w:val="20"/>
                <w:szCs w:val="20"/>
              </w:rPr>
            </w:pPr>
          </w:p>
        </w:tc>
        <w:tc>
          <w:tcPr>
            <w:tcW w:w="1276" w:type="dxa"/>
          </w:tcPr>
          <w:p w:rsidR="00207CEB" w:rsidRPr="00723CFA" w:rsidRDefault="00207CEB" w:rsidP="00A87F03">
            <w:pPr>
              <w:spacing w:before="60" w:after="60"/>
              <w:jc w:val="left"/>
              <w:rPr>
                <w:rFonts w:ascii="Maiandra GD" w:eastAsia="PMingLiU" w:hAnsi="Maiandra GD" w:cs="Iskoola Pota"/>
                <w:sz w:val="20"/>
                <w:szCs w:val="20"/>
              </w:rPr>
            </w:pPr>
          </w:p>
        </w:tc>
      </w:tr>
      <w:tr w:rsidR="00207CEB" w:rsidRPr="00723CFA" w:rsidTr="00207CEB">
        <w:tc>
          <w:tcPr>
            <w:tcW w:w="1135" w:type="dxa"/>
            <w:tcBorders>
              <w:bottom w:val="single" w:sz="12" w:space="0" w:color="auto"/>
            </w:tcBorders>
          </w:tcPr>
          <w:p w:rsidR="00207CEB" w:rsidRPr="00723CFA" w:rsidRDefault="00207CEB" w:rsidP="00A87F03">
            <w:pPr>
              <w:pStyle w:val="FootnoteText"/>
              <w:spacing w:before="60" w:after="60"/>
              <w:jc w:val="left"/>
              <w:rPr>
                <w:rFonts w:ascii="Maiandra GD" w:eastAsia="PMingLiU" w:hAnsi="Maiandra GD" w:cs="Iskoola Pota"/>
              </w:rPr>
            </w:pPr>
          </w:p>
        </w:tc>
        <w:tc>
          <w:tcPr>
            <w:tcW w:w="1276" w:type="dxa"/>
            <w:tcBorders>
              <w:bottom w:val="single" w:sz="12" w:space="0" w:color="auto"/>
            </w:tcBorders>
          </w:tcPr>
          <w:p w:rsidR="00207CEB" w:rsidRPr="00723CFA" w:rsidRDefault="00207CEB" w:rsidP="00A87F03">
            <w:pPr>
              <w:spacing w:before="60" w:after="60"/>
              <w:jc w:val="left"/>
              <w:rPr>
                <w:rFonts w:ascii="Maiandra GD" w:eastAsia="PMingLiU" w:hAnsi="Maiandra GD" w:cs="Iskoola Pota"/>
                <w:sz w:val="20"/>
                <w:szCs w:val="20"/>
              </w:rPr>
            </w:pPr>
          </w:p>
        </w:tc>
        <w:tc>
          <w:tcPr>
            <w:tcW w:w="992" w:type="dxa"/>
            <w:tcBorders>
              <w:bottom w:val="single" w:sz="12" w:space="0" w:color="auto"/>
            </w:tcBorders>
          </w:tcPr>
          <w:p w:rsidR="00207CEB" w:rsidRPr="00723CFA" w:rsidRDefault="00207CEB" w:rsidP="00A87F03">
            <w:pPr>
              <w:spacing w:before="60" w:after="60"/>
              <w:jc w:val="left"/>
              <w:rPr>
                <w:rFonts w:ascii="Maiandra GD" w:eastAsia="PMingLiU" w:hAnsi="Maiandra GD" w:cs="Iskoola Pota"/>
                <w:i/>
                <w:iCs/>
                <w:sz w:val="20"/>
                <w:szCs w:val="20"/>
              </w:rPr>
            </w:pPr>
          </w:p>
        </w:tc>
        <w:tc>
          <w:tcPr>
            <w:tcW w:w="1276" w:type="dxa"/>
            <w:tcBorders>
              <w:bottom w:val="single" w:sz="12" w:space="0" w:color="auto"/>
            </w:tcBorders>
          </w:tcPr>
          <w:p w:rsidR="00207CEB" w:rsidRPr="00723CFA" w:rsidRDefault="00207CEB" w:rsidP="00A87F03">
            <w:pPr>
              <w:pStyle w:val="FootnoteText"/>
              <w:spacing w:before="60" w:after="60"/>
              <w:jc w:val="left"/>
              <w:rPr>
                <w:rFonts w:ascii="Maiandra GD" w:eastAsia="PMingLiU" w:hAnsi="Maiandra GD" w:cs="Iskoola Pota"/>
              </w:rPr>
            </w:pPr>
          </w:p>
        </w:tc>
        <w:tc>
          <w:tcPr>
            <w:tcW w:w="850" w:type="dxa"/>
            <w:tcBorders>
              <w:bottom w:val="single" w:sz="12" w:space="0" w:color="auto"/>
            </w:tcBorders>
          </w:tcPr>
          <w:p w:rsidR="00207CEB" w:rsidRPr="00723CFA" w:rsidRDefault="00207CEB" w:rsidP="00A87F03">
            <w:pPr>
              <w:pStyle w:val="FootnoteText"/>
              <w:spacing w:before="60" w:after="60"/>
              <w:jc w:val="left"/>
              <w:rPr>
                <w:rFonts w:ascii="Maiandra GD" w:eastAsia="PMingLiU" w:hAnsi="Maiandra GD" w:cs="Iskoola Pota"/>
              </w:rPr>
            </w:pPr>
          </w:p>
        </w:tc>
        <w:tc>
          <w:tcPr>
            <w:tcW w:w="1276" w:type="dxa"/>
            <w:tcBorders>
              <w:bottom w:val="single" w:sz="12" w:space="0" w:color="auto"/>
            </w:tcBorders>
          </w:tcPr>
          <w:p w:rsidR="00207CEB" w:rsidRPr="00723CFA" w:rsidRDefault="00207CEB" w:rsidP="00A87F03">
            <w:pPr>
              <w:pStyle w:val="FootnoteText"/>
              <w:spacing w:before="60" w:after="60"/>
              <w:jc w:val="left"/>
              <w:rPr>
                <w:rFonts w:ascii="Maiandra GD" w:eastAsia="PMingLiU" w:hAnsi="Maiandra GD" w:cs="Iskoola Pota"/>
              </w:rPr>
            </w:pPr>
          </w:p>
        </w:tc>
        <w:tc>
          <w:tcPr>
            <w:tcW w:w="1134" w:type="dxa"/>
            <w:tcBorders>
              <w:bottom w:val="single" w:sz="12" w:space="0" w:color="auto"/>
            </w:tcBorders>
          </w:tcPr>
          <w:p w:rsidR="00207CEB" w:rsidRPr="00723CFA" w:rsidRDefault="00207CEB" w:rsidP="00A87F03">
            <w:pPr>
              <w:spacing w:before="60" w:after="60"/>
              <w:jc w:val="left"/>
              <w:rPr>
                <w:rFonts w:ascii="Maiandra GD" w:eastAsia="PMingLiU" w:hAnsi="Maiandra GD" w:cs="Iskoola Pota"/>
                <w:sz w:val="20"/>
                <w:szCs w:val="20"/>
              </w:rPr>
            </w:pPr>
          </w:p>
        </w:tc>
        <w:tc>
          <w:tcPr>
            <w:tcW w:w="1276" w:type="dxa"/>
            <w:tcBorders>
              <w:bottom w:val="single" w:sz="12" w:space="0" w:color="auto"/>
            </w:tcBorders>
          </w:tcPr>
          <w:p w:rsidR="00207CEB" w:rsidRPr="00723CFA" w:rsidRDefault="00207CEB" w:rsidP="00A87F03">
            <w:pPr>
              <w:spacing w:before="60" w:after="60"/>
              <w:jc w:val="left"/>
              <w:rPr>
                <w:rFonts w:ascii="Maiandra GD" w:eastAsia="PMingLiU" w:hAnsi="Maiandra GD" w:cs="Iskoola Pota"/>
                <w:sz w:val="20"/>
                <w:szCs w:val="20"/>
              </w:rPr>
            </w:pPr>
          </w:p>
        </w:tc>
        <w:tc>
          <w:tcPr>
            <w:tcW w:w="1276" w:type="dxa"/>
            <w:tcBorders>
              <w:bottom w:val="single" w:sz="12" w:space="0" w:color="auto"/>
            </w:tcBorders>
          </w:tcPr>
          <w:p w:rsidR="00207CEB" w:rsidRPr="00723CFA" w:rsidRDefault="00207CEB" w:rsidP="00A87F03">
            <w:pPr>
              <w:spacing w:before="60" w:after="60"/>
              <w:jc w:val="left"/>
              <w:rPr>
                <w:rFonts w:ascii="Maiandra GD" w:eastAsia="PMingLiU" w:hAnsi="Maiandra GD" w:cs="Iskoola Pota"/>
                <w:sz w:val="20"/>
                <w:szCs w:val="20"/>
              </w:rPr>
            </w:pPr>
          </w:p>
        </w:tc>
      </w:tr>
    </w:tbl>
    <w:p w:rsidR="00E2378E" w:rsidRPr="00723CFA" w:rsidRDefault="00E2378E" w:rsidP="006A3634">
      <w:pPr>
        <w:pStyle w:val="BankNormalChar"/>
        <w:tabs>
          <w:tab w:val="left" w:pos="1188"/>
          <w:tab w:val="left" w:pos="2394"/>
          <w:tab w:val="left" w:pos="4200"/>
          <w:tab w:val="left" w:pos="5238"/>
          <w:tab w:val="left" w:pos="7632"/>
          <w:tab w:val="left" w:pos="7868"/>
          <w:tab w:val="left" w:pos="9468"/>
        </w:tabs>
        <w:spacing w:before="60" w:after="60"/>
        <w:jc w:val="both"/>
        <w:rPr>
          <w:rFonts w:ascii="Maiandra GD" w:eastAsia="PMingLiU" w:hAnsi="Maiandra GD" w:cs="Iskoola Pota"/>
          <w:lang w:val="en-GB"/>
        </w:rPr>
      </w:pPr>
      <w:r w:rsidRPr="00723CFA">
        <w:rPr>
          <w:rFonts w:ascii="Maiandra GD" w:eastAsia="PMingLiU" w:hAnsi="Maiandra GD" w:cs="Iskoola Pota"/>
          <w:lang w:val="en-GB"/>
        </w:rPr>
        <w:t xml:space="preserve">Signed: </w:t>
      </w:r>
      <w:r w:rsidRPr="00723CFA">
        <w:rPr>
          <w:rFonts w:ascii="Maiandra GD" w:eastAsia="PMingLiU" w:hAnsi="Maiandra GD" w:cs="Iskoola Pota"/>
          <w:i/>
          <w:iCs/>
          <w:lang w:val="en-GB"/>
        </w:rPr>
        <w:t>[signature of person whose name and capacity are shown below]</w:t>
      </w:r>
    </w:p>
    <w:p w:rsidR="00E2378E" w:rsidRPr="00723CFA" w:rsidRDefault="00E2378E" w:rsidP="006A3634">
      <w:pPr>
        <w:tabs>
          <w:tab w:val="left" w:pos="6120"/>
        </w:tabs>
        <w:spacing w:before="60" w:after="60"/>
        <w:rPr>
          <w:rFonts w:ascii="Maiandra GD" w:eastAsia="PMingLiU" w:hAnsi="Maiandra GD" w:cs="Iskoola Pota"/>
        </w:rPr>
      </w:pPr>
      <w:r w:rsidRPr="00723CFA">
        <w:rPr>
          <w:rFonts w:ascii="Maiandra GD" w:eastAsia="PMingLiU" w:hAnsi="Maiandra GD" w:cs="Iskoola Pota"/>
        </w:rPr>
        <w:t xml:space="preserve">Name: </w:t>
      </w:r>
      <w:r w:rsidRPr="00723CFA">
        <w:rPr>
          <w:rFonts w:ascii="Maiandra GD" w:eastAsia="PMingLiU" w:hAnsi="Maiandra GD" w:cs="Iskoola Pota"/>
          <w:i/>
          <w:iCs/>
        </w:rPr>
        <w:t>[insert complete name of person signing the bid]</w:t>
      </w:r>
      <w:r w:rsidRPr="00723CFA">
        <w:rPr>
          <w:rFonts w:ascii="Maiandra GD" w:eastAsia="PMingLiU" w:hAnsi="Maiandra GD" w:cs="Iskoola Pota"/>
        </w:rPr>
        <w:tab/>
      </w:r>
    </w:p>
    <w:p w:rsidR="00E2378E" w:rsidRPr="00723CFA" w:rsidRDefault="00E2378E" w:rsidP="006A3634">
      <w:pPr>
        <w:tabs>
          <w:tab w:val="left" w:pos="6120"/>
        </w:tabs>
        <w:spacing w:before="60" w:after="60"/>
        <w:rPr>
          <w:rFonts w:ascii="Maiandra GD" w:eastAsia="PMingLiU" w:hAnsi="Maiandra GD" w:cs="Iskoola Pota"/>
        </w:rPr>
      </w:pPr>
      <w:r w:rsidRPr="00723CFA">
        <w:rPr>
          <w:rFonts w:ascii="Maiandra GD" w:eastAsia="PMingLiU" w:hAnsi="Maiandra GD" w:cs="Iskoola Pota"/>
        </w:rPr>
        <w:t xml:space="preserve">In the capacity of </w:t>
      </w:r>
      <w:r w:rsidRPr="00723CFA">
        <w:rPr>
          <w:rFonts w:ascii="Maiandra GD" w:eastAsia="PMingLiU" w:hAnsi="Maiandra GD" w:cs="Iskoola Pota"/>
          <w:i/>
          <w:iCs/>
        </w:rPr>
        <w:t xml:space="preserve">[insert legal capacity of person signing the bid] </w:t>
      </w:r>
    </w:p>
    <w:p w:rsidR="00E2378E" w:rsidRPr="00723CFA" w:rsidRDefault="00E2378E" w:rsidP="006A3634">
      <w:pPr>
        <w:tabs>
          <w:tab w:val="left" w:pos="5238"/>
          <w:tab w:val="left" w:pos="5474"/>
          <w:tab w:val="left" w:pos="9468"/>
        </w:tabs>
        <w:spacing w:before="60" w:after="60"/>
        <w:rPr>
          <w:rFonts w:ascii="Maiandra GD" w:eastAsia="PMingLiU" w:hAnsi="Maiandra GD" w:cs="Iskoola Pota"/>
          <w:i/>
          <w:iCs/>
        </w:rPr>
      </w:pPr>
      <w:r w:rsidRPr="00723CFA">
        <w:rPr>
          <w:rFonts w:ascii="Maiandra GD" w:eastAsia="PMingLiU" w:hAnsi="Maiandra GD" w:cs="Iskoola Pota"/>
        </w:rPr>
        <w:t xml:space="preserve">Duly authorised to sign the bid for and on behalf of: </w:t>
      </w:r>
      <w:r w:rsidRPr="00723CFA">
        <w:rPr>
          <w:rFonts w:ascii="Maiandra GD" w:eastAsia="PMingLiU" w:hAnsi="Maiandra GD" w:cs="Iskoola Pota"/>
          <w:i/>
          <w:iCs/>
        </w:rPr>
        <w:t>[insert complete name of Bidder]</w:t>
      </w:r>
    </w:p>
    <w:p w:rsidR="00E2378E" w:rsidRPr="00723CFA" w:rsidRDefault="00E2378E" w:rsidP="006A3634">
      <w:pPr>
        <w:tabs>
          <w:tab w:val="left" w:pos="5238"/>
          <w:tab w:val="left" w:pos="5474"/>
          <w:tab w:val="left" w:pos="9468"/>
        </w:tabs>
        <w:spacing w:before="60" w:after="60"/>
        <w:rPr>
          <w:rFonts w:ascii="Maiandra GD" w:eastAsia="PMingLiU" w:hAnsi="Maiandra GD" w:cs="Iskoola Pota"/>
        </w:rPr>
      </w:pPr>
    </w:p>
    <w:bookmarkEnd w:id="474"/>
    <w:p w:rsidR="00501AC1" w:rsidRPr="00723CFA" w:rsidRDefault="00501AC1" w:rsidP="00DA685E">
      <w:pPr>
        <w:pStyle w:val="StyleBankNormalItalic"/>
        <w:jc w:val="both"/>
        <w:rPr>
          <w:rFonts w:ascii="Maiandra GD" w:eastAsia="PMingLiU" w:hAnsi="Maiandra GD" w:cs="Iskoola Pota"/>
          <w:b/>
          <w:bCs/>
          <w:sz w:val="24"/>
          <w:szCs w:val="24"/>
          <w:lang w:val="en-GB"/>
        </w:rPr>
        <w:sectPr w:rsidR="00501AC1" w:rsidRPr="00723CFA" w:rsidSect="00811371">
          <w:headerReference w:type="default" r:id="rId16"/>
          <w:pgSz w:w="11907" w:h="16840" w:code="9"/>
          <w:pgMar w:top="1531" w:right="1361" w:bottom="1134" w:left="851" w:header="567" w:footer="567" w:gutter="567"/>
          <w:cols w:space="720"/>
        </w:sectPr>
      </w:pPr>
    </w:p>
    <w:p w:rsidR="00E12757" w:rsidRPr="00723CFA" w:rsidRDefault="00E12757" w:rsidP="00092ED3">
      <w:pPr>
        <w:pStyle w:val="Heading1"/>
        <w:keepNext w:val="0"/>
        <w:overflowPunct/>
        <w:autoSpaceDE/>
        <w:autoSpaceDN/>
        <w:adjustRightInd/>
        <w:textAlignment w:val="auto"/>
        <w:rPr>
          <w:rFonts w:ascii="Maiandra GD" w:eastAsia="PMingLiU" w:hAnsi="Maiandra GD" w:cs="Iskoola Pota"/>
          <w:bCs w:val="0"/>
          <w:sz w:val="40"/>
          <w:szCs w:val="20"/>
          <w:lang w:eastAsia="en-US"/>
        </w:rPr>
      </w:pPr>
      <w:bookmarkStart w:id="478" w:name="_Toc309308735"/>
      <w:bookmarkStart w:id="479" w:name="_Toc381536444"/>
      <w:r w:rsidRPr="00723CFA">
        <w:rPr>
          <w:rFonts w:ascii="Maiandra GD" w:eastAsia="PMingLiU" w:hAnsi="Maiandra GD" w:cs="Iskoola Pota"/>
          <w:bCs w:val="0"/>
          <w:sz w:val="40"/>
          <w:szCs w:val="20"/>
          <w:lang w:eastAsia="en-US"/>
        </w:rPr>
        <w:lastRenderedPageBreak/>
        <w:t>Section 5</w:t>
      </w:r>
      <w:r w:rsidR="007365BB" w:rsidRPr="00723CFA">
        <w:rPr>
          <w:rFonts w:ascii="Maiandra GD" w:eastAsia="PMingLiU" w:hAnsi="Maiandra GD" w:cs="Iskoola Pota"/>
          <w:bCs w:val="0"/>
          <w:sz w:val="40"/>
          <w:szCs w:val="20"/>
          <w:lang w:eastAsia="en-US"/>
        </w:rPr>
        <w:t xml:space="preserve">: </w:t>
      </w:r>
      <w:r w:rsidRPr="00723CFA">
        <w:rPr>
          <w:rFonts w:ascii="Maiandra GD" w:eastAsia="PMingLiU" w:hAnsi="Maiandra GD" w:cs="Iskoola Pota"/>
          <w:bCs w:val="0"/>
          <w:sz w:val="40"/>
          <w:szCs w:val="20"/>
          <w:lang w:eastAsia="en-US"/>
        </w:rPr>
        <w:t>Eligible Countries</w:t>
      </w:r>
      <w:bookmarkEnd w:id="478"/>
      <w:bookmarkEnd w:id="479"/>
      <w:r w:rsidRPr="00723CFA">
        <w:rPr>
          <w:rFonts w:ascii="Maiandra GD" w:eastAsia="PMingLiU" w:hAnsi="Maiandra GD" w:cs="Iskoola Pota"/>
          <w:bCs w:val="0"/>
          <w:sz w:val="40"/>
          <w:szCs w:val="20"/>
          <w:lang w:eastAsia="en-US"/>
        </w:rPr>
        <w:t xml:space="preserve"> </w:t>
      </w:r>
    </w:p>
    <w:p w:rsidR="00E12757" w:rsidRPr="00723CFA" w:rsidRDefault="00E12757" w:rsidP="00E12757">
      <w:pPr>
        <w:jc w:val="center"/>
        <w:rPr>
          <w:rFonts w:ascii="Maiandra GD" w:eastAsia="PMingLiU" w:hAnsi="Maiandra GD" w:cs="Iskoola Pota"/>
          <w:b/>
          <w:bCs/>
          <w:lang w:val="en-US"/>
        </w:rPr>
      </w:pPr>
    </w:p>
    <w:p w:rsidR="00E12757" w:rsidRPr="00723CFA" w:rsidRDefault="00E12757" w:rsidP="006A3634">
      <w:pPr>
        <w:spacing w:before="60" w:after="60"/>
        <w:rPr>
          <w:rFonts w:ascii="Maiandra GD" w:eastAsia="PMingLiU" w:hAnsi="Maiandra GD" w:cs="Iskoola Pota"/>
          <w:b/>
          <w:bCs/>
        </w:rPr>
      </w:pPr>
      <w:r w:rsidRPr="00723CFA">
        <w:rPr>
          <w:rFonts w:ascii="Maiandra GD" w:eastAsia="PMingLiU" w:hAnsi="Maiandra GD" w:cs="Iskoola Pota"/>
          <w:b/>
          <w:bCs/>
        </w:rPr>
        <w:t>Procurement Reference Number:</w:t>
      </w:r>
      <w:r w:rsidR="0028492E" w:rsidRPr="00723CFA">
        <w:rPr>
          <w:rFonts w:ascii="Maiandra GD" w:eastAsia="PMingLiU" w:hAnsi="Maiandra GD" w:cs="Iskoola Pota"/>
          <w:b/>
          <w:bCs/>
        </w:rPr>
        <w:t xml:space="preserve"> </w:t>
      </w:r>
      <w:proofErr w:type="spellStart"/>
      <w:r w:rsidR="00B57E58">
        <w:rPr>
          <w:rFonts w:ascii="Maiandra GD" w:eastAsia="PMingLiU" w:hAnsi="Maiandra GD" w:cs="Iskoola Pota"/>
          <w:b/>
          <w:bCs/>
        </w:rPr>
        <w:t>UPF</w:t>
      </w:r>
      <w:proofErr w:type="spellEnd"/>
      <w:r w:rsidR="00B57E58">
        <w:rPr>
          <w:rFonts w:ascii="Maiandra GD" w:eastAsia="PMingLiU" w:hAnsi="Maiandra GD" w:cs="Iskoola Pota"/>
          <w:b/>
          <w:bCs/>
        </w:rPr>
        <w:t>/</w:t>
      </w:r>
      <w:proofErr w:type="spellStart"/>
      <w:r w:rsidR="00B57E58">
        <w:rPr>
          <w:rFonts w:ascii="Maiandra GD" w:eastAsia="PMingLiU" w:hAnsi="Maiandra GD" w:cs="Iskoola Pota"/>
          <w:b/>
          <w:bCs/>
        </w:rPr>
        <w:t>SUPLS</w:t>
      </w:r>
      <w:proofErr w:type="spellEnd"/>
      <w:r w:rsidR="00B57E58">
        <w:rPr>
          <w:rFonts w:ascii="Maiandra GD" w:eastAsia="PMingLiU" w:hAnsi="Maiandra GD" w:cs="Iskoola Pota"/>
          <w:b/>
          <w:bCs/>
        </w:rPr>
        <w:t>/19-20/ 00038</w:t>
      </w:r>
    </w:p>
    <w:p w:rsidR="00E12757" w:rsidRPr="00723CFA" w:rsidRDefault="00E12757" w:rsidP="006A3634">
      <w:pPr>
        <w:spacing w:before="60" w:after="60"/>
        <w:rPr>
          <w:rFonts w:ascii="Maiandra GD" w:eastAsia="PMingLiU" w:hAnsi="Maiandra GD" w:cs="Iskoola Pota"/>
        </w:rPr>
      </w:pPr>
    </w:p>
    <w:p w:rsidR="00E12757" w:rsidRPr="00723CFA" w:rsidRDefault="00E12757" w:rsidP="006A3634">
      <w:pPr>
        <w:rPr>
          <w:rFonts w:ascii="Maiandra GD" w:eastAsia="PMingLiU" w:hAnsi="Maiandra GD" w:cs="Iskoola Pota"/>
        </w:rPr>
      </w:pPr>
      <w:r w:rsidRPr="00723CFA">
        <w:rPr>
          <w:rFonts w:ascii="Maiandra GD" w:eastAsia="PMingLiU" w:hAnsi="Maiandra GD" w:cs="Iskoola Pota"/>
        </w:rPr>
        <w:t>All countries are eligible except countries subject to the following provisions.</w:t>
      </w:r>
    </w:p>
    <w:p w:rsidR="00E12757" w:rsidRPr="00723CFA" w:rsidRDefault="00E12757" w:rsidP="006A3634">
      <w:pPr>
        <w:pStyle w:val="Header2-SubClauses"/>
        <w:tabs>
          <w:tab w:val="left" w:pos="684"/>
        </w:tabs>
        <w:spacing w:before="120" w:after="120"/>
        <w:ind w:left="0" w:firstLine="0"/>
        <w:rPr>
          <w:rFonts w:ascii="Maiandra GD" w:eastAsia="PMingLiU" w:hAnsi="Maiandra GD" w:cs="Iskoola Pota"/>
        </w:rPr>
      </w:pPr>
      <w:r w:rsidRPr="00723CFA">
        <w:rPr>
          <w:rFonts w:ascii="Maiandra GD" w:eastAsia="PMingLiU" w:hAnsi="Maiandra GD" w:cs="Iskoola Pota"/>
        </w:rPr>
        <w:t xml:space="preserve">A country shall not be eligible if:  </w:t>
      </w:r>
    </w:p>
    <w:p w:rsidR="00E12757" w:rsidRPr="00723CFA" w:rsidRDefault="00E12757" w:rsidP="006A3634">
      <w:pPr>
        <w:pStyle w:val="Header3-Paragraph"/>
        <w:spacing w:before="120" w:after="120"/>
        <w:ind w:left="851" w:hanging="425"/>
        <w:rPr>
          <w:rFonts w:ascii="Maiandra GD" w:eastAsia="PMingLiU" w:hAnsi="Maiandra GD" w:cs="Iskoola Pota"/>
          <w:lang w:val="en-GB"/>
        </w:rPr>
      </w:pPr>
      <w:r w:rsidRPr="00723CFA">
        <w:rPr>
          <w:rFonts w:ascii="Maiandra GD" w:eastAsia="PMingLiU" w:hAnsi="Maiandra GD" w:cs="Iskoola Pota"/>
          <w:lang w:val="en-GB"/>
        </w:rPr>
        <w:t>(a)</w:t>
      </w:r>
      <w:r w:rsidRPr="00723CFA">
        <w:rPr>
          <w:rFonts w:ascii="Maiandra GD" w:eastAsia="PMingLiU" w:hAnsi="Maiandra GD" w:cs="Iskoola Pota"/>
          <w:lang w:val="en-GB"/>
        </w:rPr>
        <w:tab/>
        <w:t xml:space="preserve">as a matter of law or official regulation, the Government of Uganda prohibits commercial relations with that country, provided that the Government of Uganda is satisfied that such exclusion does not preclude effective competition for the provision of supplies or related services required; or </w:t>
      </w:r>
    </w:p>
    <w:p w:rsidR="00E12757" w:rsidRPr="00723CFA" w:rsidRDefault="00E12757" w:rsidP="006A3634">
      <w:pPr>
        <w:ind w:left="851" w:hanging="425"/>
        <w:rPr>
          <w:rFonts w:ascii="Maiandra GD" w:eastAsia="PMingLiU" w:hAnsi="Maiandra GD" w:cs="Iskoola Pota"/>
        </w:rPr>
      </w:pPr>
      <w:r w:rsidRPr="00723CFA">
        <w:rPr>
          <w:rFonts w:ascii="Maiandra GD" w:eastAsia="PMingLiU" w:hAnsi="Maiandra GD" w:cs="Iskoola Pota"/>
        </w:rPr>
        <w:t>(b)</w:t>
      </w:r>
      <w:r w:rsidRPr="00723CFA">
        <w:rPr>
          <w:rFonts w:ascii="Maiandra GD" w:eastAsia="PMingLiU" w:hAnsi="Maiandra GD" w:cs="Iskoola Pota"/>
        </w:rPr>
        <w:tab/>
        <w:t>by an act of compliance with a decision of the United Nations Security Council taken under Chapter VII of the Charter of the United Nations, the Government of Uganda prohibits any import of Supplies from that country or any payments to persons or entities in that country.</w:t>
      </w:r>
    </w:p>
    <w:p w:rsidR="00E12757" w:rsidRPr="00723CFA" w:rsidRDefault="00E12757" w:rsidP="00E12757">
      <w:pPr>
        <w:jc w:val="left"/>
        <w:rPr>
          <w:rFonts w:ascii="Maiandra GD" w:eastAsia="PMingLiU" w:hAnsi="Maiandra GD" w:cs="Iskoola Pota"/>
          <w:lang w:val="en-US"/>
        </w:rPr>
      </w:pPr>
    </w:p>
    <w:p w:rsidR="00795E18" w:rsidRPr="00723CFA" w:rsidRDefault="00795E18">
      <w:pPr>
        <w:jc w:val="left"/>
        <w:rPr>
          <w:rFonts w:ascii="Maiandra GD" w:eastAsia="PMingLiU" w:hAnsi="Maiandra GD" w:cs="Iskoola Pota"/>
        </w:rPr>
      </w:pPr>
    </w:p>
    <w:p w:rsidR="00795E18" w:rsidRPr="00723CFA" w:rsidRDefault="00795E18">
      <w:pPr>
        <w:jc w:val="left"/>
        <w:rPr>
          <w:rFonts w:ascii="Maiandra GD" w:eastAsia="PMingLiU" w:hAnsi="Maiandra GD" w:cs="Iskoola Pota"/>
        </w:rPr>
      </w:pPr>
    </w:p>
    <w:p w:rsidR="00795E18" w:rsidRPr="00723CFA" w:rsidRDefault="00795E18">
      <w:pPr>
        <w:jc w:val="left"/>
        <w:rPr>
          <w:rFonts w:ascii="Maiandra GD" w:eastAsia="PMingLiU" w:hAnsi="Maiandra GD" w:cs="Iskoola Pota"/>
        </w:rPr>
        <w:sectPr w:rsidR="00795E18" w:rsidRPr="00723CFA" w:rsidSect="00811371">
          <w:headerReference w:type="default" r:id="rId17"/>
          <w:pgSz w:w="11907" w:h="16840" w:code="9"/>
          <w:pgMar w:top="1531" w:right="1361" w:bottom="1134" w:left="851" w:header="567" w:footer="567" w:gutter="567"/>
          <w:cols w:space="720"/>
        </w:sectPr>
      </w:pPr>
    </w:p>
    <w:p w:rsidR="00BE74A0" w:rsidRPr="00723CFA" w:rsidRDefault="00BE74A0" w:rsidP="00092ED3">
      <w:pPr>
        <w:pStyle w:val="Heading1"/>
        <w:keepNext w:val="0"/>
        <w:overflowPunct/>
        <w:autoSpaceDE/>
        <w:autoSpaceDN/>
        <w:adjustRightInd/>
        <w:textAlignment w:val="auto"/>
        <w:rPr>
          <w:rFonts w:ascii="Maiandra GD" w:eastAsia="PMingLiU" w:hAnsi="Maiandra GD" w:cs="Iskoola Pota"/>
          <w:bCs w:val="0"/>
          <w:sz w:val="40"/>
          <w:szCs w:val="20"/>
          <w:lang w:eastAsia="en-US"/>
        </w:rPr>
      </w:pPr>
      <w:bookmarkStart w:id="480" w:name="_Toc438529602"/>
      <w:bookmarkStart w:id="481" w:name="_Toc438725758"/>
      <w:bookmarkStart w:id="482" w:name="_Toc438817753"/>
      <w:bookmarkStart w:id="483" w:name="_Toc438954447"/>
      <w:bookmarkStart w:id="484" w:name="_Toc461939622"/>
      <w:bookmarkStart w:id="485" w:name="_Toc381536445"/>
      <w:r w:rsidRPr="00723CFA">
        <w:rPr>
          <w:rFonts w:ascii="Maiandra GD" w:eastAsia="PMingLiU" w:hAnsi="Maiandra GD" w:cs="Iskoola Pota"/>
          <w:bCs w:val="0"/>
          <w:sz w:val="40"/>
          <w:szCs w:val="20"/>
          <w:lang w:eastAsia="en-US"/>
        </w:rPr>
        <w:lastRenderedPageBreak/>
        <w:t xml:space="preserve">PART </w:t>
      </w:r>
      <w:r w:rsidR="00DF6654" w:rsidRPr="00723CFA">
        <w:rPr>
          <w:rFonts w:ascii="Maiandra GD" w:eastAsia="PMingLiU" w:hAnsi="Maiandra GD" w:cs="Iskoola Pota"/>
          <w:bCs w:val="0"/>
          <w:sz w:val="40"/>
          <w:szCs w:val="20"/>
          <w:lang w:eastAsia="en-US"/>
        </w:rPr>
        <w:t>2</w:t>
      </w:r>
      <w:r w:rsidRPr="00723CFA">
        <w:rPr>
          <w:rFonts w:ascii="Maiandra GD" w:eastAsia="PMingLiU" w:hAnsi="Maiandra GD" w:cs="Iskoola Pota"/>
          <w:bCs w:val="0"/>
          <w:sz w:val="40"/>
          <w:szCs w:val="20"/>
          <w:lang w:eastAsia="en-US"/>
        </w:rPr>
        <w:t xml:space="preserve"> - Statement of Requirements</w:t>
      </w:r>
      <w:bookmarkEnd w:id="480"/>
      <w:bookmarkEnd w:id="481"/>
      <w:bookmarkEnd w:id="482"/>
      <w:bookmarkEnd w:id="483"/>
      <w:bookmarkEnd w:id="484"/>
      <w:bookmarkEnd w:id="485"/>
    </w:p>
    <w:p w:rsidR="00BE74A0" w:rsidRPr="00723CFA" w:rsidRDefault="00BE74A0">
      <w:pPr>
        <w:tabs>
          <w:tab w:val="right" w:pos="8392"/>
        </w:tabs>
        <w:spacing w:before="120" w:after="120"/>
        <w:ind w:left="567"/>
        <w:jc w:val="left"/>
        <w:rPr>
          <w:rFonts w:ascii="Maiandra GD" w:eastAsia="PMingLiU" w:hAnsi="Maiandra GD" w:cs="Iskoola Pota"/>
        </w:rPr>
      </w:pPr>
    </w:p>
    <w:p w:rsidR="00BE74A0" w:rsidRPr="00723CFA" w:rsidRDefault="00BE74A0" w:rsidP="004671C4">
      <w:pPr>
        <w:pStyle w:val="Heading1"/>
        <w:keepNext w:val="0"/>
        <w:overflowPunct/>
        <w:autoSpaceDE/>
        <w:autoSpaceDN/>
        <w:adjustRightInd/>
        <w:textAlignment w:val="auto"/>
        <w:rPr>
          <w:rFonts w:ascii="Maiandra GD" w:eastAsia="PMingLiU" w:hAnsi="Maiandra GD" w:cs="Iskoola Pota"/>
          <w:bCs w:val="0"/>
          <w:sz w:val="40"/>
          <w:szCs w:val="20"/>
          <w:lang w:eastAsia="en-US"/>
        </w:rPr>
      </w:pPr>
      <w:bookmarkStart w:id="486" w:name="_Toc381536446"/>
      <w:r w:rsidRPr="00723CFA">
        <w:rPr>
          <w:rFonts w:ascii="Maiandra GD" w:eastAsia="PMingLiU" w:hAnsi="Maiandra GD" w:cs="Iskoola Pota"/>
          <w:bCs w:val="0"/>
          <w:sz w:val="40"/>
          <w:szCs w:val="20"/>
          <w:lang w:eastAsia="en-US"/>
        </w:rPr>
        <w:t xml:space="preserve">Section </w:t>
      </w:r>
      <w:r w:rsidR="002E3BB2" w:rsidRPr="00723CFA">
        <w:rPr>
          <w:rFonts w:ascii="Maiandra GD" w:eastAsia="PMingLiU" w:hAnsi="Maiandra GD" w:cs="Iskoola Pota"/>
          <w:bCs w:val="0"/>
          <w:sz w:val="40"/>
          <w:szCs w:val="20"/>
          <w:lang w:eastAsia="en-US"/>
        </w:rPr>
        <w:t xml:space="preserve">6: </w:t>
      </w:r>
      <w:r w:rsidR="006A3634" w:rsidRPr="00723CFA">
        <w:rPr>
          <w:rFonts w:ascii="Maiandra GD" w:eastAsia="PMingLiU" w:hAnsi="Maiandra GD" w:cs="Iskoola Pota"/>
          <w:bCs w:val="0"/>
          <w:sz w:val="40"/>
          <w:szCs w:val="20"/>
          <w:lang w:eastAsia="en-US"/>
        </w:rPr>
        <w:t>Statement</w:t>
      </w:r>
      <w:r w:rsidRPr="00723CFA">
        <w:rPr>
          <w:rFonts w:ascii="Maiandra GD" w:eastAsia="PMingLiU" w:hAnsi="Maiandra GD" w:cs="Iskoola Pota"/>
          <w:bCs w:val="0"/>
          <w:sz w:val="40"/>
          <w:szCs w:val="20"/>
          <w:lang w:eastAsia="en-US"/>
        </w:rPr>
        <w:t xml:space="preserve"> of Requirements</w:t>
      </w:r>
      <w:bookmarkEnd w:id="486"/>
    </w:p>
    <w:p w:rsidR="004E5CE4" w:rsidRPr="00723CFA" w:rsidRDefault="004E5CE4" w:rsidP="004E5CE4">
      <w:pPr>
        <w:rPr>
          <w:rFonts w:ascii="Maiandra GD" w:eastAsia="PMingLiU" w:hAnsi="Maiandra GD" w:cs="Iskoola Pota"/>
        </w:rPr>
      </w:pPr>
    </w:p>
    <w:p w:rsidR="004E5CE4" w:rsidRPr="00723CFA" w:rsidRDefault="004E5CE4" w:rsidP="004E5CE4">
      <w:pPr>
        <w:pStyle w:val="Subtitle2"/>
        <w:rPr>
          <w:rFonts w:ascii="Maiandra GD" w:eastAsia="PMingLiU" w:hAnsi="Maiandra GD" w:cs="Iskoola Pota"/>
          <w:lang w:val="en-GB"/>
        </w:rPr>
      </w:pPr>
      <w:r w:rsidRPr="00723CFA">
        <w:rPr>
          <w:rFonts w:ascii="Maiandra GD" w:eastAsia="PMingLiU" w:hAnsi="Maiandra GD" w:cs="Iskoola Pota"/>
          <w:lang w:val="en-GB"/>
        </w:rPr>
        <w:t>Contents</w:t>
      </w:r>
    </w:p>
    <w:p w:rsidR="004E5CE4" w:rsidRPr="00723CFA" w:rsidRDefault="004E5CE4" w:rsidP="004E5CE4">
      <w:pPr>
        <w:rPr>
          <w:rFonts w:ascii="Maiandra GD" w:eastAsia="PMingLiU" w:hAnsi="Maiandra GD" w:cs="Iskoola Pota"/>
          <w:i/>
          <w:iCs/>
        </w:rPr>
      </w:pPr>
    </w:p>
    <w:p w:rsidR="000E64F9" w:rsidRPr="00723CFA" w:rsidRDefault="00742AC5">
      <w:pPr>
        <w:pStyle w:val="TOC1"/>
        <w:rPr>
          <w:rFonts w:ascii="Maiandra GD" w:eastAsia="PMingLiU" w:hAnsi="Maiandra GD" w:cs="Iskoola Pota"/>
          <w:b w:val="0"/>
          <w:bCs w:val="0"/>
          <w:noProof/>
          <w:sz w:val="22"/>
          <w:szCs w:val="22"/>
          <w:lang w:val="en-GB"/>
        </w:rPr>
      </w:pPr>
      <w:r w:rsidRPr="00742AC5">
        <w:rPr>
          <w:rFonts w:ascii="Maiandra GD" w:eastAsia="PMingLiU" w:hAnsi="Maiandra GD" w:cs="Iskoola Pota"/>
          <w:i/>
          <w:iCs/>
          <w:caps/>
        </w:rPr>
        <w:fldChar w:fldCharType="begin"/>
      </w:r>
      <w:r w:rsidR="004E5CE4" w:rsidRPr="00723CFA">
        <w:rPr>
          <w:rFonts w:ascii="Maiandra GD" w:eastAsia="PMingLiU" w:hAnsi="Maiandra GD" w:cs="Iskoola Pota"/>
          <w:i/>
          <w:iCs/>
          <w:caps/>
        </w:rPr>
        <w:instrText xml:space="preserve"> TOC \t "Section VII Header2,1" </w:instrText>
      </w:r>
      <w:r w:rsidRPr="00742AC5">
        <w:rPr>
          <w:rFonts w:ascii="Maiandra GD" w:eastAsia="PMingLiU" w:hAnsi="Maiandra GD" w:cs="Iskoola Pota"/>
          <w:i/>
          <w:iCs/>
          <w:caps/>
        </w:rPr>
        <w:fldChar w:fldCharType="separate"/>
      </w:r>
      <w:r w:rsidR="000E64F9" w:rsidRPr="00723CFA">
        <w:rPr>
          <w:rFonts w:ascii="Maiandra GD" w:eastAsia="PMingLiU" w:hAnsi="Maiandra GD" w:cs="Iskoola Pota"/>
          <w:noProof/>
        </w:rPr>
        <w:t>1.</w:t>
      </w:r>
      <w:r w:rsidR="000E64F9" w:rsidRPr="00723CFA">
        <w:rPr>
          <w:rFonts w:ascii="Maiandra GD" w:eastAsia="PMingLiU" w:hAnsi="Maiandra GD" w:cs="Iskoola Pota"/>
          <w:b w:val="0"/>
          <w:bCs w:val="0"/>
          <w:noProof/>
          <w:sz w:val="22"/>
          <w:szCs w:val="22"/>
          <w:lang w:val="en-GB"/>
        </w:rPr>
        <w:tab/>
      </w:r>
      <w:r w:rsidR="000E64F9" w:rsidRPr="00723CFA">
        <w:rPr>
          <w:rFonts w:ascii="Maiandra GD" w:eastAsia="PMingLiU" w:hAnsi="Maiandra GD" w:cs="Iskoola Pota"/>
          <w:noProof/>
        </w:rPr>
        <w:t>List of Supplies and Related Services</w:t>
      </w:r>
      <w:r w:rsidR="000E64F9" w:rsidRPr="00723CFA">
        <w:rPr>
          <w:rFonts w:ascii="Maiandra GD" w:eastAsia="PMingLiU" w:hAnsi="Maiandra GD" w:cs="Iskoola Pota"/>
          <w:noProof/>
        </w:rPr>
        <w:tab/>
      </w:r>
      <w:r w:rsidRPr="00723CFA">
        <w:rPr>
          <w:rFonts w:ascii="Maiandra GD" w:eastAsia="PMingLiU" w:hAnsi="Maiandra GD" w:cs="Iskoola Pota"/>
          <w:noProof/>
        </w:rPr>
        <w:fldChar w:fldCharType="begin"/>
      </w:r>
      <w:r w:rsidR="000E64F9" w:rsidRPr="00723CFA">
        <w:rPr>
          <w:rFonts w:ascii="Maiandra GD" w:eastAsia="PMingLiU" w:hAnsi="Maiandra GD" w:cs="Iskoola Pota"/>
          <w:noProof/>
        </w:rPr>
        <w:instrText xml:space="preserve"> PAGEREF _Toc381535512 \h </w:instrText>
      </w:r>
      <w:r w:rsidRPr="00723CFA">
        <w:rPr>
          <w:rFonts w:ascii="Maiandra GD" w:eastAsia="PMingLiU" w:hAnsi="Maiandra GD" w:cs="Iskoola Pota"/>
          <w:noProof/>
        </w:rPr>
      </w:r>
      <w:r w:rsidRPr="00723CFA">
        <w:rPr>
          <w:rFonts w:ascii="Maiandra GD" w:eastAsia="PMingLiU" w:hAnsi="Maiandra GD" w:cs="Iskoola Pota"/>
          <w:noProof/>
        </w:rPr>
        <w:fldChar w:fldCharType="separate"/>
      </w:r>
      <w:r w:rsidR="00E53DB8" w:rsidRPr="00723CFA">
        <w:rPr>
          <w:rFonts w:ascii="Maiandra GD" w:eastAsia="PMingLiU" w:hAnsi="Maiandra GD" w:cs="Iskoola Pota"/>
          <w:noProof/>
        </w:rPr>
        <w:t>49</w:t>
      </w:r>
      <w:r w:rsidRPr="00723CFA">
        <w:rPr>
          <w:rFonts w:ascii="Maiandra GD" w:eastAsia="PMingLiU" w:hAnsi="Maiandra GD" w:cs="Iskoola Pota"/>
          <w:noProof/>
        </w:rPr>
        <w:fldChar w:fldCharType="end"/>
      </w:r>
    </w:p>
    <w:p w:rsidR="000E64F9" w:rsidRPr="00723CFA" w:rsidRDefault="000E64F9">
      <w:pPr>
        <w:pStyle w:val="TOC1"/>
        <w:rPr>
          <w:rFonts w:ascii="Maiandra GD" w:eastAsia="PMingLiU" w:hAnsi="Maiandra GD" w:cs="Iskoola Pota"/>
          <w:b w:val="0"/>
          <w:bCs w:val="0"/>
          <w:noProof/>
          <w:sz w:val="22"/>
          <w:szCs w:val="22"/>
          <w:lang w:val="en-GB"/>
        </w:rPr>
      </w:pPr>
      <w:r w:rsidRPr="00723CFA">
        <w:rPr>
          <w:rFonts w:ascii="Maiandra GD" w:eastAsia="PMingLiU" w:hAnsi="Maiandra GD" w:cs="Iskoola Pota"/>
          <w:noProof/>
        </w:rPr>
        <w:t>2.</w:t>
      </w:r>
      <w:r w:rsidRPr="00723CFA">
        <w:rPr>
          <w:rFonts w:ascii="Maiandra GD" w:eastAsia="PMingLiU" w:hAnsi="Maiandra GD" w:cs="Iskoola Pota"/>
          <w:b w:val="0"/>
          <w:bCs w:val="0"/>
          <w:noProof/>
          <w:sz w:val="22"/>
          <w:szCs w:val="22"/>
          <w:lang w:val="en-GB"/>
        </w:rPr>
        <w:tab/>
      </w:r>
      <w:r w:rsidRPr="00723CFA">
        <w:rPr>
          <w:rFonts w:ascii="Maiandra GD" w:eastAsia="PMingLiU" w:hAnsi="Maiandra GD" w:cs="Iskoola Pota"/>
          <w:noProof/>
        </w:rPr>
        <w:t>Delivery and Completion Schedule</w:t>
      </w:r>
      <w:r w:rsidRPr="00723CFA">
        <w:rPr>
          <w:rFonts w:ascii="Maiandra GD" w:eastAsia="PMingLiU" w:hAnsi="Maiandra GD" w:cs="Iskoola Pota"/>
          <w:noProof/>
        </w:rPr>
        <w:tab/>
      </w:r>
      <w:r w:rsidR="00742AC5" w:rsidRPr="00723CFA">
        <w:rPr>
          <w:rFonts w:ascii="Maiandra GD" w:eastAsia="PMingLiU" w:hAnsi="Maiandra GD" w:cs="Iskoola Pota"/>
          <w:noProof/>
        </w:rPr>
        <w:fldChar w:fldCharType="begin"/>
      </w:r>
      <w:r w:rsidRPr="00723CFA">
        <w:rPr>
          <w:rFonts w:ascii="Maiandra GD" w:eastAsia="PMingLiU" w:hAnsi="Maiandra GD" w:cs="Iskoola Pota"/>
          <w:noProof/>
        </w:rPr>
        <w:instrText xml:space="preserve"> PAGEREF _Toc381535513 \h </w:instrText>
      </w:r>
      <w:r w:rsidR="00742AC5" w:rsidRPr="00723CFA">
        <w:rPr>
          <w:rFonts w:ascii="Maiandra GD" w:eastAsia="PMingLiU" w:hAnsi="Maiandra GD" w:cs="Iskoola Pota"/>
          <w:noProof/>
        </w:rPr>
      </w:r>
      <w:r w:rsidR="00742AC5" w:rsidRPr="00723CFA">
        <w:rPr>
          <w:rFonts w:ascii="Maiandra GD" w:eastAsia="PMingLiU" w:hAnsi="Maiandra GD" w:cs="Iskoola Pota"/>
          <w:noProof/>
        </w:rPr>
        <w:fldChar w:fldCharType="separate"/>
      </w:r>
      <w:r w:rsidR="00E53DB8" w:rsidRPr="00723CFA">
        <w:rPr>
          <w:rFonts w:ascii="Maiandra GD" w:eastAsia="PMingLiU" w:hAnsi="Maiandra GD" w:cs="Iskoola Pota"/>
          <w:noProof/>
        </w:rPr>
        <w:t>51</w:t>
      </w:r>
      <w:r w:rsidR="00742AC5" w:rsidRPr="00723CFA">
        <w:rPr>
          <w:rFonts w:ascii="Maiandra GD" w:eastAsia="PMingLiU" w:hAnsi="Maiandra GD" w:cs="Iskoola Pota"/>
          <w:noProof/>
        </w:rPr>
        <w:fldChar w:fldCharType="end"/>
      </w:r>
    </w:p>
    <w:p w:rsidR="000E64F9" w:rsidRPr="00723CFA" w:rsidRDefault="000E64F9">
      <w:pPr>
        <w:pStyle w:val="TOC1"/>
        <w:rPr>
          <w:rFonts w:ascii="Maiandra GD" w:eastAsia="PMingLiU" w:hAnsi="Maiandra GD" w:cs="Iskoola Pota"/>
          <w:b w:val="0"/>
          <w:bCs w:val="0"/>
          <w:noProof/>
          <w:sz w:val="22"/>
          <w:szCs w:val="22"/>
          <w:lang w:val="en-GB"/>
        </w:rPr>
      </w:pPr>
      <w:r w:rsidRPr="00723CFA">
        <w:rPr>
          <w:rFonts w:ascii="Maiandra GD" w:eastAsia="PMingLiU" w:hAnsi="Maiandra GD" w:cs="Iskoola Pota"/>
          <w:noProof/>
        </w:rPr>
        <w:t>3.</w:t>
      </w:r>
      <w:r w:rsidRPr="00723CFA">
        <w:rPr>
          <w:rFonts w:ascii="Maiandra GD" w:eastAsia="PMingLiU" w:hAnsi="Maiandra GD" w:cs="Iskoola Pota"/>
          <w:b w:val="0"/>
          <w:bCs w:val="0"/>
          <w:noProof/>
          <w:sz w:val="22"/>
          <w:szCs w:val="22"/>
          <w:lang w:val="en-GB"/>
        </w:rPr>
        <w:tab/>
      </w:r>
      <w:r w:rsidRPr="00723CFA">
        <w:rPr>
          <w:rFonts w:ascii="Maiandra GD" w:eastAsia="PMingLiU" w:hAnsi="Maiandra GD" w:cs="Iskoola Pota"/>
          <w:noProof/>
        </w:rPr>
        <w:t>Specification and Compliance Sheet</w:t>
      </w:r>
      <w:r w:rsidRPr="00723CFA">
        <w:rPr>
          <w:rFonts w:ascii="Maiandra GD" w:eastAsia="PMingLiU" w:hAnsi="Maiandra GD" w:cs="Iskoola Pota"/>
          <w:noProof/>
        </w:rPr>
        <w:tab/>
      </w:r>
      <w:r w:rsidR="00742AC5" w:rsidRPr="00723CFA">
        <w:rPr>
          <w:rFonts w:ascii="Maiandra GD" w:eastAsia="PMingLiU" w:hAnsi="Maiandra GD" w:cs="Iskoola Pota"/>
          <w:noProof/>
        </w:rPr>
        <w:fldChar w:fldCharType="begin"/>
      </w:r>
      <w:r w:rsidRPr="00723CFA">
        <w:rPr>
          <w:rFonts w:ascii="Maiandra GD" w:eastAsia="PMingLiU" w:hAnsi="Maiandra GD" w:cs="Iskoola Pota"/>
          <w:noProof/>
        </w:rPr>
        <w:instrText xml:space="preserve"> PAGEREF _Toc381535514 \h </w:instrText>
      </w:r>
      <w:r w:rsidR="00742AC5" w:rsidRPr="00723CFA">
        <w:rPr>
          <w:rFonts w:ascii="Maiandra GD" w:eastAsia="PMingLiU" w:hAnsi="Maiandra GD" w:cs="Iskoola Pota"/>
          <w:noProof/>
        </w:rPr>
      </w:r>
      <w:r w:rsidR="00742AC5" w:rsidRPr="00723CFA">
        <w:rPr>
          <w:rFonts w:ascii="Maiandra GD" w:eastAsia="PMingLiU" w:hAnsi="Maiandra GD" w:cs="Iskoola Pota"/>
          <w:noProof/>
        </w:rPr>
        <w:fldChar w:fldCharType="separate"/>
      </w:r>
      <w:r w:rsidR="00E53DB8" w:rsidRPr="00723CFA">
        <w:rPr>
          <w:rFonts w:ascii="Maiandra GD" w:eastAsia="PMingLiU" w:hAnsi="Maiandra GD" w:cs="Iskoola Pota"/>
          <w:noProof/>
        </w:rPr>
        <w:t>71</w:t>
      </w:r>
      <w:r w:rsidR="00742AC5" w:rsidRPr="00723CFA">
        <w:rPr>
          <w:rFonts w:ascii="Maiandra GD" w:eastAsia="PMingLiU" w:hAnsi="Maiandra GD" w:cs="Iskoola Pota"/>
          <w:noProof/>
        </w:rPr>
        <w:fldChar w:fldCharType="end"/>
      </w:r>
    </w:p>
    <w:p w:rsidR="000E64F9" w:rsidRPr="00723CFA" w:rsidRDefault="000E64F9">
      <w:pPr>
        <w:pStyle w:val="TOC1"/>
        <w:rPr>
          <w:rFonts w:ascii="Maiandra GD" w:eastAsia="PMingLiU" w:hAnsi="Maiandra GD" w:cs="Iskoola Pota"/>
          <w:b w:val="0"/>
          <w:bCs w:val="0"/>
          <w:noProof/>
          <w:sz w:val="22"/>
          <w:szCs w:val="22"/>
          <w:lang w:val="en-GB"/>
        </w:rPr>
      </w:pPr>
      <w:r w:rsidRPr="00723CFA">
        <w:rPr>
          <w:rFonts w:ascii="Maiandra GD" w:eastAsia="PMingLiU" w:hAnsi="Maiandra GD" w:cs="Iskoola Pota"/>
          <w:noProof/>
          <w:lang w:val="en-GB"/>
        </w:rPr>
        <w:t>4.</w:t>
      </w:r>
      <w:r w:rsidRPr="00723CFA">
        <w:rPr>
          <w:rFonts w:ascii="Maiandra GD" w:eastAsia="PMingLiU" w:hAnsi="Maiandra GD" w:cs="Iskoola Pota"/>
          <w:b w:val="0"/>
          <w:bCs w:val="0"/>
          <w:noProof/>
          <w:sz w:val="22"/>
          <w:szCs w:val="22"/>
          <w:lang w:val="en-GB"/>
        </w:rPr>
        <w:tab/>
      </w:r>
      <w:r w:rsidRPr="00723CFA">
        <w:rPr>
          <w:rFonts w:ascii="Maiandra GD" w:eastAsia="PMingLiU" w:hAnsi="Maiandra GD" w:cs="Iskoola Pota"/>
          <w:noProof/>
        </w:rPr>
        <w:t>Drawings</w:t>
      </w:r>
      <w:r w:rsidRPr="00723CFA">
        <w:rPr>
          <w:rFonts w:ascii="Maiandra GD" w:eastAsia="PMingLiU" w:hAnsi="Maiandra GD" w:cs="Iskoola Pota"/>
          <w:noProof/>
        </w:rPr>
        <w:tab/>
      </w:r>
      <w:r w:rsidR="00742AC5" w:rsidRPr="00723CFA">
        <w:rPr>
          <w:rFonts w:ascii="Maiandra GD" w:eastAsia="PMingLiU" w:hAnsi="Maiandra GD" w:cs="Iskoola Pota"/>
          <w:noProof/>
        </w:rPr>
        <w:fldChar w:fldCharType="begin"/>
      </w:r>
      <w:r w:rsidRPr="00723CFA">
        <w:rPr>
          <w:rFonts w:ascii="Maiandra GD" w:eastAsia="PMingLiU" w:hAnsi="Maiandra GD" w:cs="Iskoola Pota"/>
          <w:noProof/>
        </w:rPr>
        <w:instrText xml:space="preserve"> PAGEREF _Toc381535515 \h </w:instrText>
      </w:r>
      <w:r w:rsidR="00742AC5" w:rsidRPr="00723CFA">
        <w:rPr>
          <w:rFonts w:ascii="Maiandra GD" w:eastAsia="PMingLiU" w:hAnsi="Maiandra GD" w:cs="Iskoola Pota"/>
          <w:noProof/>
        </w:rPr>
      </w:r>
      <w:r w:rsidR="00742AC5" w:rsidRPr="00723CFA">
        <w:rPr>
          <w:rFonts w:ascii="Maiandra GD" w:eastAsia="PMingLiU" w:hAnsi="Maiandra GD" w:cs="Iskoola Pota"/>
          <w:noProof/>
        </w:rPr>
        <w:fldChar w:fldCharType="separate"/>
      </w:r>
      <w:r w:rsidR="00E53DB8" w:rsidRPr="00723CFA">
        <w:rPr>
          <w:rFonts w:ascii="Maiandra GD" w:eastAsia="PMingLiU" w:hAnsi="Maiandra GD" w:cs="Iskoola Pota"/>
          <w:b w:val="0"/>
          <w:bCs w:val="0"/>
          <w:noProof/>
        </w:rPr>
        <w:t>Error! Bookmark not defined.</w:t>
      </w:r>
      <w:r w:rsidR="00742AC5" w:rsidRPr="00723CFA">
        <w:rPr>
          <w:rFonts w:ascii="Maiandra GD" w:eastAsia="PMingLiU" w:hAnsi="Maiandra GD" w:cs="Iskoola Pota"/>
          <w:noProof/>
        </w:rPr>
        <w:fldChar w:fldCharType="end"/>
      </w:r>
    </w:p>
    <w:p w:rsidR="000E64F9" w:rsidRPr="00723CFA" w:rsidRDefault="000E64F9">
      <w:pPr>
        <w:pStyle w:val="TOC1"/>
        <w:rPr>
          <w:rFonts w:ascii="Maiandra GD" w:eastAsia="PMingLiU" w:hAnsi="Maiandra GD" w:cs="Iskoola Pota"/>
          <w:b w:val="0"/>
          <w:bCs w:val="0"/>
          <w:noProof/>
          <w:sz w:val="22"/>
          <w:szCs w:val="22"/>
          <w:lang w:val="en-GB"/>
        </w:rPr>
      </w:pPr>
      <w:r w:rsidRPr="00723CFA">
        <w:rPr>
          <w:rFonts w:ascii="Maiandra GD" w:eastAsia="PMingLiU" w:hAnsi="Maiandra GD" w:cs="Iskoola Pota"/>
          <w:noProof/>
          <w:lang w:val="en-GB"/>
        </w:rPr>
        <w:t>5.</w:t>
      </w:r>
      <w:r w:rsidRPr="00723CFA">
        <w:rPr>
          <w:rFonts w:ascii="Maiandra GD" w:eastAsia="PMingLiU" w:hAnsi="Maiandra GD" w:cs="Iskoola Pota"/>
          <w:b w:val="0"/>
          <w:bCs w:val="0"/>
          <w:noProof/>
          <w:sz w:val="22"/>
          <w:szCs w:val="22"/>
          <w:lang w:val="en-GB"/>
        </w:rPr>
        <w:tab/>
      </w:r>
      <w:r w:rsidRPr="00723CFA">
        <w:rPr>
          <w:rFonts w:ascii="Maiandra GD" w:eastAsia="PMingLiU" w:hAnsi="Maiandra GD" w:cs="Iskoola Pota"/>
          <w:noProof/>
          <w:lang w:val="en-GB"/>
        </w:rPr>
        <w:t>Inspections and Tests</w:t>
      </w:r>
      <w:r w:rsidRPr="00723CFA">
        <w:rPr>
          <w:rFonts w:ascii="Maiandra GD" w:eastAsia="PMingLiU" w:hAnsi="Maiandra GD" w:cs="Iskoola Pota"/>
          <w:noProof/>
        </w:rPr>
        <w:tab/>
      </w:r>
      <w:r w:rsidR="00742AC5" w:rsidRPr="00723CFA">
        <w:rPr>
          <w:rFonts w:ascii="Maiandra GD" w:eastAsia="PMingLiU" w:hAnsi="Maiandra GD" w:cs="Iskoola Pota"/>
          <w:noProof/>
        </w:rPr>
        <w:fldChar w:fldCharType="begin"/>
      </w:r>
      <w:r w:rsidRPr="00723CFA">
        <w:rPr>
          <w:rFonts w:ascii="Maiandra GD" w:eastAsia="PMingLiU" w:hAnsi="Maiandra GD" w:cs="Iskoola Pota"/>
          <w:noProof/>
        </w:rPr>
        <w:instrText xml:space="preserve"> PAGEREF _Toc381535516 \h </w:instrText>
      </w:r>
      <w:r w:rsidR="00742AC5" w:rsidRPr="00723CFA">
        <w:rPr>
          <w:rFonts w:ascii="Maiandra GD" w:eastAsia="PMingLiU" w:hAnsi="Maiandra GD" w:cs="Iskoola Pota"/>
          <w:noProof/>
        </w:rPr>
      </w:r>
      <w:r w:rsidR="00742AC5" w:rsidRPr="00723CFA">
        <w:rPr>
          <w:rFonts w:ascii="Maiandra GD" w:eastAsia="PMingLiU" w:hAnsi="Maiandra GD" w:cs="Iskoola Pota"/>
          <w:noProof/>
        </w:rPr>
        <w:fldChar w:fldCharType="separate"/>
      </w:r>
      <w:r w:rsidR="00E53DB8" w:rsidRPr="00723CFA">
        <w:rPr>
          <w:rFonts w:ascii="Maiandra GD" w:eastAsia="PMingLiU" w:hAnsi="Maiandra GD" w:cs="Iskoola Pota"/>
          <w:b w:val="0"/>
          <w:bCs w:val="0"/>
          <w:noProof/>
        </w:rPr>
        <w:t>Error! Bookmark not defined.</w:t>
      </w:r>
      <w:r w:rsidR="00742AC5" w:rsidRPr="00723CFA">
        <w:rPr>
          <w:rFonts w:ascii="Maiandra GD" w:eastAsia="PMingLiU" w:hAnsi="Maiandra GD" w:cs="Iskoola Pota"/>
          <w:noProof/>
        </w:rPr>
        <w:fldChar w:fldCharType="end"/>
      </w:r>
    </w:p>
    <w:p w:rsidR="004E5CE4" w:rsidRPr="00723CFA" w:rsidRDefault="00742AC5" w:rsidP="004E5CE4">
      <w:pPr>
        <w:pStyle w:val="TOC2"/>
        <w:spacing w:before="120" w:after="120"/>
        <w:rPr>
          <w:rFonts w:ascii="Maiandra GD" w:eastAsia="PMingLiU" w:hAnsi="Maiandra GD" w:cs="Iskoola Pota"/>
        </w:rPr>
      </w:pPr>
      <w:r w:rsidRPr="00723CFA">
        <w:rPr>
          <w:rFonts w:ascii="Maiandra GD" w:eastAsia="PMingLiU" w:hAnsi="Maiandra GD" w:cs="Iskoola Pota"/>
          <w:b/>
          <w:bCs/>
          <w:i/>
          <w:iCs/>
          <w:caps/>
        </w:rPr>
        <w:fldChar w:fldCharType="end"/>
      </w:r>
    </w:p>
    <w:p w:rsidR="004E5CE4" w:rsidRPr="00723CFA" w:rsidRDefault="004E5CE4" w:rsidP="004E5CE4">
      <w:pPr>
        <w:pStyle w:val="SectionVIIHeader2"/>
        <w:ind w:left="0" w:firstLine="0"/>
        <w:rPr>
          <w:rFonts w:ascii="Maiandra GD" w:eastAsia="PMingLiU" w:hAnsi="Maiandra GD" w:cs="Iskoola Pota"/>
        </w:rPr>
      </w:pPr>
      <w:r w:rsidRPr="00723CFA">
        <w:rPr>
          <w:rFonts w:ascii="Maiandra GD" w:eastAsia="PMingLiU" w:hAnsi="Maiandra GD" w:cs="Iskoola Pota"/>
        </w:rPr>
        <w:br w:type="page"/>
      </w:r>
      <w:bookmarkStart w:id="487" w:name="_Toc422725298"/>
      <w:bookmarkStart w:id="488" w:name="_Toc427641274"/>
      <w:bookmarkStart w:id="489" w:name="_Toc438907057"/>
      <w:bookmarkStart w:id="490" w:name="_Toc438907256"/>
      <w:bookmarkStart w:id="491" w:name="_Toc381535512"/>
      <w:r w:rsidRPr="00723CFA">
        <w:rPr>
          <w:rFonts w:ascii="Maiandra GD" w:eastAsia="PMingLiU" w:hAnsi="Maiandra GD" w:cs="Iskoola Pota"/>
        </w:rPr>
        <w:lastRenderedPageBreak/>
        <w:t>1.</w:t>
      </w:r>
      <w:r w:rsidRPr="00723CFA">
        <w:rPr>
          <w:rFonts w:ascii="Maiandra GD" w:eastAsia="PMingLiU" w:hAnsi="Maiandra GD" w:cs="Iskoola Pota"/>
        </w:rPr>
        <w:tab/>
        <w:t>List of Supplies and Related Services</w:t>
      </w:r>
      <w:bookmarkEnd w:id="487"/>
      <w:bookmarkEnd w:id="488"/>
      <w:bookmarkEnd w:id="489"/>
      <w:bookmarkEnd w:id="490"/>
      <w:bookmarkEnd w:id="491"/>
    </w:p>
    <w:p w:rsidR="004E5CE4" w:rsidRPr="00723CFA" w:rsidRDefault="004E5CE4" w:rsidP="004E5CE4">
      <w:pPr>
        <w:pStyle w:val="PRNStyle"/>
        <w:rPr>
          <w:rFonts w:ascii="Maiandra GD" w:eastAsia="PMingLiU" w:hAnsi="Maiandra GD" w:cs="Iskoola Pota"/>
        </w:rPr>
      </w:pPr>
      <w:r w:rsidRPr="00723CFA">
        <w:rPr>
          <w:rFonts w:ascii="Maiandra GD" w:eastAsia="PMingLiU" w:hAnsi="Maiandra GD" w:cs="Iskoola Pota"/>
        </w:rPr>
        <w:t>Procurement Reference Number:</w:t>
      </w:r>
      <w:r w:rsidR="0028492E" w:rsidRPr="00723CFA">
        <w:rPr>
          <w:rFonts w:ascii="Maiandra GD" w:eastAsia="PMingLiU" w:hAnsi="Maiandra GD" w:cs="Iskoola Pota"/>
        </w:rPr>
        <w:t xml:space="preserve"> </w:t>
      </w:r>
      <w:proofErr w:type="spellStart"/>
      <w:r w:rsidR="00B57E58" w:rsidRPr="00B57E58">
        <w:rPr>
          <w:rFonts w:ascii="Maiandra GD" w:eastAsia="PMingLiU" w:hAnsi="Maiandra GD" w:cs="Iskoola Pota"/>
          <w:bCs w:val="0"/>
        </w:rPr>
        <w:t>UPF</w:t>
      </w:r>
      <w:proofErr w:type="spellEnd"/>
      <w:r w:rsidR="00B57E58" w:rsidRPr="00B57E58">
        <w:rPr>
          <w:rFonts w:ascii="Maiandra GD" w:eastAsia="PMingLiU" w:hAnsi="Maiandra GD" w:cs="Iskoola Pota"/>
          <w:bCs w:val="0"/>
        </w:rPr>
        <w:t>/</w:t>
      </w:r>
      <w:proofErr w:type="spellStart"/>
      <w:r w:rsidR="00B57E58" w:rsidRPr="00B57E58">
        <w:rPr>
          <w:rFonts w:ascii="Maiandra GD" w:eastAsia="PMingLiU" w:hAnsi="Maiandra GD" w:cs="Iskoola Pota"/>
          <w:bCs w:val="0"/>
        </w:rPr>
        <w:t>SUPLS</w:t>
      </w:r>
      <w:proofErr w:type="spellEnd"/>
      <w:r w:rsidR="00B57E58" w:rsidRPr="00B57E58">
        <w:rPr>
          <w:rFonts w:ascii="Maiandra GD" w:eastAsia="PMingLiU" w:hAnsi="Maiandra GD" w:cs="Iskoola Pota"/>
          <w:bCs w:val="0"/>
        </w:rPr>
        <w:t>/19-20/ 00038</w:t>
      </w:r>
    </w:p>
    <w:tbl>
      <w:tblPr>
        <w:tblW w:w="9747"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tblPr>
      <w:tblGrid>
        <w:gridCol w:w="817"/>
        <w:gridCol w:w="6521"/>
        <w:gridCol w:w="1275"/>
        <w:gridCol w:w="1134"/>
      </w:tblGrid>
      <w:tr w:rsidR="004E5CE4" w:rsidRPr="00723CFA" w:rsidTr="00530CB1">
        <w:trPr>
          <w:tblHeader/>
        </w:trPr>
        <w:tc>
          <w:tcPr>
            <w:tcW w:w="817" w:type="dxa"/>
            <w:tcBorders>
              <w:top w:val="double" w:sz="6" w:space="0" w:color="auto"/>
              <w:bottom w:val="double" w:sz="6" w:space="0" w:color="auto"/>
            </w:tcBorders>
            <w:shd w:val="clear" w:color="auto" w:fill="C0C0C0"/>
          </w:tcPr>
          <w:p w:rsidR="004E5CE4" w:rsidRPr="00723CFA" w:rsidRDefault="00571AC7" w:rsidP="00261CC1">
            <w:pPr>
              <w:spacing w:before="120" w:after="120"/>
              <w:jc w:val="center"/>
              <w:rPr>
                <w:rFonts w:ascii="Maiandra GD" w:eastAsia="PMingLiU" w:hAnsi="Maiandra GD" w:cs="Iskoola Pota"/>
                <w:b/>
                <w:bCs/>
              </w:rPr>
            </w:pPr>
            <w:r>
              <w:rPr>
                <w:rFonts w:ascii="Maiandra GD" w:eastAsia="PMingLiU" w:hAnsi="Maiandra GD" w:cs="Iskoola Pota"/>
                <w:b/>
                <w:bCs/>
              </w:rPr>
              <w:t xml:space="preserve">Item No. </w:t>
            </w:r>
          </w:p>
        </w:tc>
        <w:tc>
          <w:tcPr>
            <w:tcW w:w="6521" w:type="dxa"/>
            <w:tcBorders>
              <w:top w:val="double" w:sz="6" w:space="0" w:color="auto"/>
              <w:bottom w:val="double" w:sz="6" w:space="0" w:color="auto"/>
            </w:tcBorders>
            <w:shd w:val="clear" w:color="auto" w:fill="C0C0C0"/>
          </w:tcPr>
          <w:p w:rsidR="004E5CE4" w:rsidRPr="00723CFA" w:rsidRDefault="004E5CE4" w:rsidP="00261CC1">
            <w:pPr>
              <w:spacing w:before="120" w:after="120"/>
              <w:jc w:val="center"/>
              <w:rPr>
                <w:rFonts w:ascii="Maiandra GD" w:eastAsia="PMingLiU" w:hAnsi="Maiandra GD" w:cs="Iskoola Pota"/>
                <w:b/>
                <w:bCs/>
              </w:rPr>
            </w:pPr>
            <w:r w:rsidRPr="00723CFA">
              <w:rPr>
                <w:rFonts w:ascii="Maiandra GD" w:eastAsia="PMingLiU" w:hAnsi="Maiandra GD" w:cs="Iskoola Pota"/>
                <w:b/>
                <w:bCs/>
              </w:rPr>
              <w:t>Brief Description</w:t>
            </w:r>
            <w:r w:rsidRPr="00723CFA">
              <w:rPr>
                <w:rFonts w:ascii="Maiandra GD" w:eastAsia="PMingLiU" w:hAnsi="Maiandra GD" w:cs="Iskoola Pota"/>
                <w:b/>
                <w:bCs/>
              </w:rPr>
              <w:br/>
              <w:t xml:space="preserve"> of Supplies and Related Services </w:t>
            </w:r>
          </w:p>
        </w:tc>
        <w:tc>
          <w:tcPr>
            <w:tcW w:w="1275" w:type="dxa"/>
            <w:tcBorders>
              <w:top w:val="double" w:sz="6" w:space="0" w:color="auto"/>
              <w:bottom w:val="double" w:sz="6" w:space="0" w:color="auto"/>
            </w:tcBorders>
            <w:shd w:val="clear" w:color="auto" w:fill="C0C0C0"/>
          </w:tcPr>
          <w:p w:rsidR="004E5CE4" w:rsidRPr="00723CFA" w:rsidRDefault="004E5CE4" w:rsidP="00261CC1">
            <w:pPr>
              <w:spacing w:before="120" w:after="120"/>
              <w:jc w:val="center"/>
              <w:rPr>
                <w:rFonts w:ascii="Maiandra GD" w:eastAsia="PMingLiU" w:hAnsi="Maiandra GD" w:cs="Iskoola Pota"/>
                <w:b/>
                <w:bCs/>
              </w:rPr>
            </w:pPr>
            <w:r w:rsidRPr="00723CFA">
              <w:rPr>
                <w:rFonts w:ascii="Maiandra GD" w:eastAsia="PMingLiU" w:hAnsi="Maiandra GD" w:cs="Iskoola Pota"/>
                <w:b/>
                <w:bCs/>
              </w:rPr>
              <w:t>Quantity</w:t>
            </w:r>
          </w:p>
        </w:tc>
        <w:tc>
          <w:tcPr>
            <w:tcW w:w="1134" w:type="dxa"/>
            <w:tcBorders>
              <w:top w:val="double" w:sz="6" w:space="0" w:color="auto"/>
              <w:bottom w:val="double" w:sz="6" w:space="0" w:color="auto"/>
            </w:tcBorders>
            <w:shd w:val="clear" w:color="auto" w:fill="C0C0C0"/>
          </w:tcPr>
          <w:p w:rsidR="004E5CE4" w:rsidRPr="00723CFA" w:rsidRDefault="004E5CE4" w:rsidP="00261CC1">
            <w:pPr>
              <w:spacing w:before="120" w:after="120"/>
              <w:jc w:val="center"/>
              <w:rPr>
                <w:rFonts w:ascii="Maiandra GD" w:eastAsia="PMingLiU" w:hAnsi="Maiandra GD" w:cs="Iskoola Pota"/>
                <w:b/>
                <w:bCs/>
              </w:rPr>
            </w:pPr>
            <w:r w:rsidRPr="00723CFA">
              <w:rPr>
                <w:rFonts w:ascii="Maiandra GD" w:eastAsia="PMingLiU" w:hAnsi="Maiandra GD" w:cs="Iskoola Pota"/>
                <w:b/>
                <w:bCs/>
              </w:rPr>
              <w:t>Unit of Measure</w:t>
            </w:r>
          </w:p>
        </w:tc>
      </w:tr>
      <w:tr w:rsidR="00B41921" w:rsidRPr="00723CFA" w:rsidTr="0040568C">
        <w:tc>
          <w:tcPr>
            <w:tcW w:w="817" w:type="dxa"/>
            <w:tcBorders>
              <w:top w:val="single" w:sz="6" w:space="0" w:color="000000"/>
              <w:left w:val="double" w:sz="6" w:space="0" w:color="auto"/>
              <w:bottom w:val="single" w:sz="6" w:space="0" w:color="000000"/>
              <w:right w:val="single" w:sz="6" w:space="0" w:color="000000"/>
            </w:tcBorders>
          </w:tcPr>
          <w:p w:rsidR="00B41921" w:rsidRPr="00723CFA" w:rsidRDefault="0040568C" w:rsidP="00571AC7">
            <w:pPr>
              <w:pStyle w:val="BodyText"/>
              <w:rPr>
                <w:rFonts w:ascii="Maiandra GD" w:eastAsia="PMingLiU" w:hAnsi="Maiandra GD" w:cs="Iskoola Pota"/>
                <w:color w:val="333333"/>
              </w:rPr>
            </w:pPr>
            <w:r>
              <w:rPr>
                <w:rFonts w:ascii="Maiandra GD" w:eastAsia="PMingLiU" w:hAnsi="Maiandra GD" w:cs="Iskoola Pota"/>
                <w:color w:val="333333"/>
              </w:rPr>
              <w:t>A</w:t>
            </w:r>
          </w:p>
        </w:tc>
        <w:tc>
          <w:tcPr>
            <w:tcW w:w="6521" w:type="dxa"/>
            <w:tcBorders>
              <w:top w:val="single" w:sz="6" w:space="0" w:color="000000"/>
              <w:left w:val="single" w:sz="6" w:space="0" w:color="000000"/>
              <w:bottom w:val="single" w:sz="6" w:space="0" w:color="000000"/>
              <w:right w:val="single" w:sz="6" w:space="0" w:color="000000"/>
            </w:tcBorders>
          </w:tcPr>
          <w:p w:rsidR="000854F4" w:rsidRPr="004F0710" w:rsidRDefault="0040568C" w:rsidP="001E3B36">
            <w:pPr>
              <w:jc w:val="left"/>
              <w:rPr>
                <w:rFonts w:ascii="Maiandra GD" w:eastAsia="PMingLiU" w:hAnsi="Maiandra GD" w:cs="Iskoola Pota"/>
                <w:b/>
                <w:bCs/>
                <w:color w:val="333333"/>
              </w:rPr>
            </w:pPr>
            <w:r w:rsidRPr="005F2C0D">
              <w:rPr>
                <w:b/>
                <w:color w:val="000000"/>
              </w:rPr>
              <w:t>LOT 1</w:t>
            </w:r>
            <w:r>
              <w:rPr>
                <w:b/>
                <w:color w:val="000000"/>
              </w:rPr>
              <w:t>:</w:t>
            </w:r>
            <w:r w:rsidRPr="005F2C0D">
              <w:rPr>
                <w:b/>
                <w:color w:val="000000"/>
              </w:rPr>
              <w:t xml:space="preserve"> Data Network for Border Control Interpol </w:t>
            </w:r>
            <w:proofErr w:type="spellStart"/>
            <w:r w:rsidRPr="005F2C0D">
              <w:rPr>
                <w:b/>
                <w:color w:val="000000"/>
              </w:rPr>
              <w:t>i</w:t>
            </w:r>
            <w:proofErr w:type="spellEnd"/>
            <w:r w:rsidRPr="005F2C0D">
              <w:rPr>
                <w:b/>
                <w:color w:val="000000"/>
              </w:rPr>
              <w:t>-24/7 Communication Network</w:t>
            </w:r>
          </w:p>
        </w:tc>
        <w:tc>
          <w:tcPr>
            <w:tcW w:w="1275" w:type="dxa"/>
            <w:tcBorders>
              <w:top w:val="double" w:sz="6" w:space="0" w:color="auto"/>
              <w:bottom w:val="double" w:sz="6" w:space="0" w:color="auto"/>
            </w:tcBorders>
          </w:tcPr>
          <w:p w:rsidR="00B41921" w:rsidRPr="00571AC7" w:rsidRDefault="00B41921" w:rsidP="00702972">
            <w:pPr>
              <w:rPr>
                <w:rFonts w:ascii="Maiandra GD" w:eastAsia="PMingLiU" w:hAnsi="Maiandra GD" w:cs="Iskoola Pota"/>
              </w:rPr>
            </w:pPr>
          </w:p>
        </w:tc>
        <w:tc>
          <w:tcPr>
            <w:tcW w:w="1134" w:type="dxa"/>
            <w:tcBorders>
              <w:top w:val="double" w:sz="6" w:space="0" w:color="auto"/>
              <w:bottom w:val="double" w:sz="6" w:space="0" w:color="auto"/>
            </w:tcBorders>
          </w:tcPr>
          <w:p w:rsidR="00B41921" w:rsidRPr="00571AC7" w:rsidRDefault="00B41921" w:rsidP="00E86F33">
            <w:pPr>
              <w:jc w:val="center"/>
              <w:rPr>
                <w:rFonts w:ascii="Maiandra GD" w:eastAsia="PMingLiU" w:hAnsi="Maiandra GD" w:cs="Iskoola Pota"/>
              </w:rPr>
            </w:pPr>
          </w:p>
        </w:tc>
      </w:tr>
      <w:tr w:rsidR="0040568C" w:rsidRPr="00723CFA" w:rsidTr="0019744C">
        <w:tc>
          <w:tcPr>
            <w:tcW w:w="817" w:type="dxa"/>
            <w:tcBorders>
              <w:top w:val="single" w:sz="6" w:space="0" w:color="000000"/>
              <w:left w:val="double" w:sz="6" w:space="0" w:color="auto"/>
              <w:bottom w:val="single" w:sz="6" w:space="0" w:color="000000"/>
              <w:right w:val="single" w:sz="6" w:space="0" w:color="000000"/>
            </w:tcBorders>
            <w:vAlign w:val="center"/>
          </w:tcPr>
          <w:p w:rsidR="0040568C" w:rsidRPr="005F2C0D" w:rsidRDefault="0040568C" w:rsidP="0019744C">
            <w:pPr>
              <w:pStyle w:val="Header"/>
              <w:jc w:val="center"/>
            </w:pPr>
            <w:r>
              <w:t>1</w:t>
            </w:r>
          </w:p>
        </w:tc>
        <w:tc>
          <w:tcPr>
            <w:tcW w:w="6521" w:type="dxa"/>
            <w:tcBorders>
              <w:top w:val="single" w:sz="6" w:space="0" w:color="000000"/>
              <w:left w:val="single" w:sz="6" w:space="0" w:color="000000"/>
              <w:bottom w:val="single" w:sz="6" w:space="0" w:color="000000"/>
              <w:right w:val="single" w:sz="6" w:space="0" w:color="000000"/>
            </w:tcBorders>
            <w:vAlign w:val="center"/>
          </w:tcPr>
          <w:p w:rsidR="0040568C" w:rsidRPr="005F2C0D" w:rsidRDefault="0040568C" w:rsidP="0019744C">
            <w:pPr>
              <w:rPr>
                <w:color w:val="000000"/>
              </w:rPr>
            </w:pPr>
            <w:r w:rsidRPr="005F2C0D">
              <w:rPr>
                <w:color w:val="000000"/>
              </w:rPr>
              <w:t xml:space="preserve">Switch </w:t>
            </w:r>
          </w:p>
        </w:tc>
        <w:tc>
          <w:tcPr>
            <w:tcW w:w="1275" w:type="dxa"/>
            <w:tcBorders>
              <w:top w:val="double" w:sz="6" w:space="0" w:color="auto"/>
              <w:bottom w:val="double" w:sz="6" w:space="0" w:color="auto"/>
            </w:tcBorders>
            <w:vAlign w:val="center"/>
          </w:tcPr>
          <w:p w:rsidR="0040568C" w:rsidRPr="005F2C0D" w:rsidRDefault="0040568C" w:rsidP="0019744C">
            <w:pPr>
              <w:jc w:val="center"/>
            </w:pPr>
            <w:r>
              <w:t>16</w:t>
            </w:r>
          </w:p>
        </w:tc>
        <w:tc>
          <w:tcPr>
            <w:tcW w:w="1134" w:type="dxa"/>
            <w:tcBorders>
              <w:top w:val="double" w:sz="6" w:space="0" w:color="auto"/>
              <w:bottom w:val="double" w:sz="6" w:space="0" w:color="auto"/>
            </w:tcBorders>
            <w:vAlign w:val="center"/>
          </w:tcPr>
          <w:p w:rsidR="0040568C" w:rsidRPr="005F2C0D" w:rsidRDefault="0040568C" w:rsidP="0019744C">
            <w:pPr>
              <w:jc w:val="center"/>
            </w:pPr>
            <w:r w:rsidRPr="005F2C0D">
              <w:t>PCs</w:t>
            </w:r>
          </w:p>
        </w:tc>
      </w:tr>
      <w:tr w:rsidR="0040568C" w:rsidRPr="00723CFA" w:rsidTr="0040568C">
        <w:tc>
          <w:tcPr>
            <w:tcW w:w="817" w:type="dxa"/>
            <w:tcBorders>
              <w:top w:val="single" w:sz="6" w:space="0" w:color="000000"/>
              <w:left w:val="double" w:sz="6" w:space="0" w:color="auto"/>
              <w:bottom w:val="single" w:sz="6" w:space="0" w:color="000000"/>
              <w:right w:val="single" w:sz="6" w:space="0" w:color="000000"/>
            </w:tcBorders>
          </w:tcPr>
          <w:p w:rsidR="0040568C" w:rsidRPr="005F2C0D" w:rsidRDefault="0040568C" w:rsidP="0019744C">
            <w:pPr>
              <w:pStyle w:val="Header"/>
              <w:jc w:val="center"/>
            </w:pPr>
            <w:r w:rsidRPr="005F2C0D">
              <w:t>2</w:t>
            </w:r>
          </w:p>
        </w:tc>
        <w:tc>
          <w:tcPr>
            <w:tcW w:w="6521" w:type="dxa"/>
            <w:tcBorders>
              <w:top w:val="single" w:sz="6" w:space="0" w:color="000000"/>
              <w:left w:val="single" w:sz="6" w:space="0" w:color="000000"/>
              <w:bottom w:val="single" w:sz="6" w:space="0" w:color="000000"/>
              <w:right w:val="single" w:sz="6" w:space="0" w:color="000000"/>
            </w:tcBorders>
          </w:tcPr>
          <w:p w:rsidR="0040568C" w:rsidRPr="005F2C0D" w:rsidRDefault="0040568C" w:rsidP="0019744C">
            <w:pPr>
              <w:rPr>
                <w:color w:val="FF0000"/>
              </w:rPr>
            </w:pPr>
            <w:r w:rsidRPr="005F2C0D">
              <w:rPr>
                <w:color w:val="000000"/>
              </w:rPr>
              <w:t>Computers &amp; Accessories</w:t>
            </w:r>
          </w:p>
        </w:tc>
        <w:tc>
          <w:tcPr>
            <w:tcW w:w="1275" w:type="dxa"/>
            <w:tcBorders>
              <w:top w:val="double" w:sz="6" w:space="0" w:color="auto"/>
              <w:bottom w:val="double" w:sz="6" w:space="0" w:color="auto"/>
            </w:tcBorders>
          </w:tcPr>
          <w:p w:rsidR="0040568C" w:rsidRPr="005F2C0D" w:rsidRDefault="0040568C" w:rsidP="0019744C">
            <w:pPr>
              <w:jc w:val="center"/>
            </w:pPr>
            <w:r>
              <w:t>20</w:t>
            </w:r>
          </w:p>
        </w:tc>
        <w:tc>
          <w:tcPr>
            <w:tcW w:w="1134" w:type="dxa"/>
            <w:tcBorders>
              <w:top w:val="double" w:sz="6" w:space="0" w:color="auto"/>
              <w:bottom w:val="double" w:sz="6" w:space="0" w:color="auto"/>
            </w:tcBorders>
          </w:tcPr>
          <w:p w:rsidR="0040568C" w:rsidRPr="005F2C0D" w:rsidRDefault="0040568C" w:rsidP="0019744C">
            <w:pPr>
              <w:jc w:val="center"/>
            </w:pPr>
            <w:r w:rsidRPr="005F2C0D">
              <w:t>PC</w:t>
            </w:r>
            <w:r>
              <w:t>s</w:t>
            </w:r>
          </w:p>
        </w:tc>
      </w:tr>
      <w:tr w:rsidR="0040568C" w:rsidRPr="00723CFA" w:rsidTr="0040568C">
        <w:tc>
          <w:tcPr>
            <w:tcW w:w="817" w:type="dxa"/>
            <w:tcBorders>
              <w:top w:val="single" w:sz="6" w:space="0" w:color="000000"/>
              <w:left w:val="double" w:sz="6" w:space="0" w:color="auto"/>
              <w:bottom w:val="single" w:sz="6" w:space="0" w:color="000000"/>
              <w:right w:val="single" w:sz="6" w:space="0" w:color="000000"/>
            </w:tcBorders>
          </w:tcPr>
          <w:p w:rsidR="0040568C" w:rsidRPr="005F2C0D" w:rsidRDefault="0040568C" w:rsidP="0019744C">
            <w:pPr>
              <w:pStyle w:val="Header"/>
              <w:jc w:val="center"/>
            </w:pPr>
            <w:r w:rsidRPr="005F2C0D">
              <w:t>3</w:t>
            </w:r>
          </w:p>
        </w:tc>
        <w:tc>
          <w:tcPr>
            <w:tcW w:w="6521" w:type="dxa"/>
            <w:tcBorders>
              <w:top w:val="single" w:sz="6" w:space="0" w:color="000000"/>
              <w:left w:val="single" w:sz="6" w:space="0" w:color="000000"/>
              <w:bottom w:val="single" w:sz="6" w:space="0" w:color="000000"/>
              <w:right w:val="single" w:sz="6" w:space="0" w:color="000000"/>
            </w:tcBorders>
          </w:tcPr>
          <w:p w:rsidR="0040568C" w:rsidRPr="005F2C0D" w:rsidRDefault="0040568C" w:rsidP="0019744C">
            <w:pPr>
              <w:spacing w:line="360" w:lineRule="auto"/>
              <w:rPr>
                <w:bCs/>
              </w:rPr>
            </w:pPr>
            <w:r w:rsidRPr="005F2C0D">
              <w:rPr>
                <w:bCs/>
              </w:rPr>
              <w:t>Computer Furniture</w:t>
            </w:r>
          </w:p>
        </w:tc>
        <w:tc>
          <w:tcPr>
            <w:tcW w:w="1275" w:type="dxa"/>
            <w:tcBorders>
              <w:top w:val="double" w:sz="6" w:space="0" w:color="auto"/>
              <w:bottom w:val="double" w:sz="6" w:space="0" w:color="auto"/>
            </w:tcBorders>
          </w:tcPr>
          <w:p w:rsidR="0040568C" w:rsidRPr="002867C8" w:rsidRDefault="0040568C" w:rsidP="0019744C">
            <w:pPr>
              <w:jc w:val="center"/>
            </w:pPr>
            <w:r>
              <w:t>16</w:t>
            </w:r>
          </w:p>
        </w:tc>
        <w:tc>
          <w:tcPr>
            <w:tcW w:w="1134" w:type="dxa"/>
            <w:tcBorders>
              <w:top w:val="double" w:sz="6" w:space="0" w:color="auto"/>
              <w:bottom w:val="double" w:sz="6" w:space="0" w:color="auto"/>
            </w:tcBorders>
          </w:tcPr>
          <w:p w:rsidR="0040568C" w:rsidRPr="00212948" w:rsidRDefault="0040568C" w:rsidP="0019744C">
            <w:pPr>
              <w:jc w:val="center"/>
            </w:pPr>
            <w:r w:rsidRPr="00212948">
              <w:t>Units</w:t>
            </w:r>
          </w:p>
        </w:tc>
      </w:tr>
      <w:tr w:rsidR="0040568C" w:rsidRPr="00723CFA" w:rsidTr="0040568C">
        <w:tc>
          <w:tcPr>
            <w:tcW w:w="817" w:type="dxa"/>
            <w:tcBorders>
              <w:top w:val="single" w:sz="6" w:space="0" w:color="000000"/>
              <w:left w:val="double" w:sz="6" w:space="0" w:color="auto"/>
              <w:bottom w:val="single" w:sz="6" w:space="0" w:color="000000"/>
              <w:right w:val="single" w:sz="6" w:space="0" w:color="000000"/>
            </w:tcBorders>
          </w:tcPr>
          <w:p w:rsidR="0040568C" w:rsidRPr="005F2C0D" w:rsidRDefault="0040568C" w:rsidP="0019744C">
            <w:pPr>
              <w:pStyle w:val="Header"/>
              <w:jc w:val="center"/>
            </w:pPr>
            <w:r w:rsidRPr="005F2C0D">
              <w:t>4</w:t>
            </w:r>
          </w:p>
        </w:tc>
        <w:tc>
          <w:tcPr>
            <w:tcW w:w="6521" w:type="dxa"/>
            <w:tcBorders>
              <w:top w:val="single" w:sz="6" w:space="0" w:color="000000"/>
              <w:left w:val="single" w:sz="6" w:space="0" w:color="000000"/>
              <w:bottom w:val="single" w:sz="6" w:space="0" w:color="000000"/>
              <w:right w:val="single" w:sz="6" w:space="0" w:color="000000"/>
            </w:tcBorders>
          </w:tcPr>
          <w:p w:rsidR="0040568C" w:rsidRPr="005F2C0D" w:rsidRDefault="0040568C" w:rsidP="0019744C">
            <w:pPr>
              <w:spacing w:line="360" w:lineRule="auto"/>
              <w:rPr>
                <w:bCs/>
              </w:rPr>
            </w:pPr>
            <w:r w:rsidRPr="005F2C0D">
              <w:rPr>
                <w:bCs/>
              </w:rPr>
              <w:t xml:space="preserve">Assorted Network Materials </w:t>
            </w:r>
          </w:p>
        </w:tc>
        <w:tc>
          <w:tcPr>
            <w:tcW w:w="1275" w:type="dxa"/>
            <w:tcBorders>
              <w:top w:val="double" w:sz="6" w:space="0" w:color="auto"/>
              <w:bottom w:val="double" w:sz="6" w:space="0" w:color="auto"/>
            </w:tcBorders>
          </w:tcPr>
          <w:p w:rsidR="0040568C" w:rsidRPr="002867C8" w:rsidRDefault="0040568C" w:rsidP="0019744C">
            <w:pPr>
              <w:jc w:val="center"/>
            </w:pPr>
            <w:r>
              <w:t>16</w:t>
            </w:r>
          </w:p>
        </w:tc>
        <w:tc>
          <w:tcPr>
            <w:tcW w:w="1134" w:type="dxa"/>
            <w:tcBorders>
              <w:top w:val="double" w:sz="6" w:space="0" w:color="auto"/>
              <w:bottom w:val="double" w:sz="6" w:space="0" w:color="auto"/>
            </w:tcBorders>
          </w:tcPr>
          <w:p w:rsidR="0040568C" w:rsidRPr="005F2C0D" w:rsidRDefault="0040568C" w:rsidP="0019744C">
            <w:pPr>
              <w:jc w:val="center"/>
            </w:pPr>
            <w:r w:rsidRPr="005F2C0D">
              <w:t>Units</w:t>
            </w:r>
          </w:p>
        </w:tc>
      </w:tr>
      <w:tr w:rsidR="0040568C" w:rsidRPr="00723CFA" w:rsidTr="0040568C">
        <w:tc>
          <w:tcPr>
            <w:tcW w:w="817" w:type="dxa"/>
            <w:tcBorders>
              <w:top w:val="single" w:sz="6" w:space="0" w:color="000000"/>
              <w:left w:val="double" w:sz="6" w:space="0" w:color="auto"/>
              <w:bottom w:val="single" w:sz="6" w:space="0" w:color="000000"/>
              <w:right w:val="single" w:sz="6" w:space="0" w:color="000000"/>
            </w:tcBorders>
          </w:tcPr>
          <w:p w:rsidR="0040568C" w:rsidRPr="005F2C0D" w:rsidRDefault="0040568C" w:rsidP="0019744C">
            <w:pPr>
              <w:pStyle w:val="Header"/>
              <w:jc w:val="center"/>
              <w:rPr>
                <w:color w:val="000000"/>
              </w:rPr>
            </w:pPr>
            <w:r w:rsidRPr="005F2C0D">
              <w:rPr>
                <w:color w:val="000000"/>
              </w:rPr>
              <w:t>5</w:t>
            </w:r>
          </w:p>
        </w:tc>
        <w:tc>
          <w:tcPr>
            <w:tcW w:w="6521" w:type="dxa"/>
            <w:tcBorders>
              <w:top w:val="single" w:sz="6" w:space="0" w:color="000000"/>
              <w:left w:val="single" w:sz="6" w:space="0" w:color="000000"/>
              <w:bottom w:val="single" w:sz="6" w:space="0" w:color="000000"/>
              <w:right w:val="single" w:sz="6" w:space="0" w:color="000000"/>
            </w:tcBorders>
          </w:tcPr>
          <w:p w:rsidR="0040568C" w:rsidRPr="005F2C0D" w:rsidRDefault="0040568C" w:rsidP="0019744C">
            <w:pPr>
              <w:spacing w:line="360" w:lineRule="auto"/>
              <w:rPr>
                <w:bCs/>
                <w:color w:val="000000"/>
              </w:rPr>
            </w:pPr>
            <w:r w:rsidRPr="005F2C0D">
              <w:rPr>
                <w:bCs/>
                <w:color w:val="000000"/>
              </w:rPr>
              <w:t xml:space="preserve">Firewall </w:t>
            </w:r>
          </w:p>
        </w:tc>
        <w:tc>
          <w:tcPr>
            <w:tcW w:w="1275" w:type="dxa"/>
            <w:tcBorders>
              <w:top w:val="double" w:sz="6" w:space="0" w:color="auto"/>
              <w:bottom w:val="double" w:sz="6" w:space="0" w:color="auto"/>
            </w:tcBorders>
          </w:tcPr>
          <w:p w:rsidR="0040568C" w:rsidRPr="002867C8" w:rsidRDefault="0040568C" w:rsidP="0019744C">
            <w:pPr>
              <w:jc w:val="center"/>
              <w:rPr>
                <w:color w:val="000000"/>
              </w:rPr>
            </w:pPr>
            <w:r>
              <w:rPr>
                <w:color w:val="000000"/>
              </w:rPr>
              <w:t>16</w:t>
            </w:r>
          </w:p>
        </w:tc>
        <w:tc>
          <w:tcPr>
            <w:tcW w:w="1134" w:type="dxa"/>
            <w:tcBorders>
              <w:top w:val="double" w:sz="6" w:space="0" w:color="auto"/>
              <w:bottom w:val="double" w:sz="6" w:space="0" w:color="auto"/>
            </w:tcBorders>
          </w:tcPr>
          <w:p w:rsidR="0040568C" w:rsidRPr="005F2C0D" w:rsidRDefault="0040568C" w:rsidP="0019744C">
            <w:pPr>
              <w:jc w:val="center"/>
              <w:rPr>
                <w:color w:val="000000"/>
              </w:rPr>
            </w:pPr>
            <w:r w:rsidRPr="005F2C0D">
              <w:rPr>
                <w:color w:val="000000"/>
              </w:rPr>
              <w:t>PCs</w:t>
            </w:r>
          </w:p>
        </w:tc>
      </w:tr>
      <w:tr w:rsidR="0040568C" w:rsidRPr="00723CFA" w:rsidTr="0040568C">
        <w:tc>
          <w:tcPr>
            <w:tcW w:w="817" w:type="dxa"/>
            <w:tcBorders>
              <w:top w:val="single" w:sz="6" w:space="0" w:color="000000"/>
              <w:left w:val="double" w:sz="6" w:space="0" w:color="auto"/>
              <w:bottom w:val="single" w:sz="6" w:space="0" w:color="000000"/>
              <w:right w:val="single" w:sz="6" w:space="0" w:color="000000"/>
            </w:tcBorders>
          </w:tcPr>
          <w:p w:rsidR="0040568C" w:rsidRPr="005F2C0D" w:rsidRDefault="0040568C" w:rsidP="0019744C">
            <w:pPr>
              <w:pStyle w:val="Header"/>
              <w:jc w:val="center"/>
              <w:rPr>
                <w:color w:val="000000"/>
              </w:rPr>
            </w:pPr>
            <w:r w:rsidRPr="005F2C0D">
              <w:rPr>
                <w:color w:val="000000"/>
              </w:rPr>
              <w:t>6</w:t>
            </w:r>
          </w:p>
        </w:tc>
        <w:tc>
          <w:tcPr>
            <w:tcW w:w="6521" w:type="dxa"/>
            <w:tcBorders>
              <w:top w:val="single" w:sz="6" w:space="0" w:color="000000"/>
              <w:left w:val="single" w:sz="6" w:space="0" w:color="000000"/>
              <w:bottom w:val="single" w:sz="6" w:space="0" w:color="000000"/>
              <w:right w:val="single" w:sz="6" w:space="0" w:color="000000"/>
            </w:tcBorders>
          </w:tcPr>
          <w:p w:rsidR="0040568C" w:rsidRPr="005F2C0D" w:rsidRDefault="0040568C" w:rsidP="0019744C">
            <w:pPr>
              <w:spacing w:line="360" w:lineRule="auto"/>
              <w:rPr>
                <w:bCs/>
                <w:color w:val="000000"/>
              </w:rPr>
            </w:pPr>
            <w:proofErr w:type="spellStart"/>
            <w:r w:rsidRPr="005F2C0D">
              <w:rPr>
                <w:bCs/>
                <w:color w:val="000000"/>
              </w:rPr>
              <w:t>UPS700VA+5</w:t>
            </w:r>
            <w:proofErr w:type="spellEnd"/>
          </w:p>
        </w:tc>
        <w:tc>
          <w:tcPr>
            <w:tcW w:w="1275" w:type="dxa"/>
            <w:tcBorders>
              <w:top w:val="double" w:sz="6" w:space="0" w:color="auto"/>
              <w:bottom w:val="double" w:sz="6" w:space="0" w:color="auto"/>
            </w:tcBorders>
          </w:tcPr>
          <w:p w:rsidR="0040568C" w:rsidRPr="002867C8" w:rsidRDefault="0040568C" w:rsidP="0019744C">
            <w:pPr>
              <w:jc w:val="center"/>
              <w:rPr>
                <w:color w:val="000000"/>
              </w:rPr>
            </w:pPr>
            <w:r>
              <w:rPr>
                <w:color w:val="000000"/>
              </w:rPr>
              <w:t>16</w:t>
            </w:r>
          </w:p>
        </w:tc>
        <w:tc>
          <w:tcPr>
            <w:tcW w:w="1134" w:type="dxa"/>
            <w:tcBorders>
              <w:top w:val="double" w:sz="6" w:space="0" w:color="auto"/>
              <w:bottom w:val="double" w:sz="6" w:space="0" w:color="auto"/>
            </w:tcBorders>
          </w:tcPr>
          <w:p w:rsidR="0040568C" w:rsidRPr="005F2C0D" w:rsidRDefault="0040568C" w:rsidP="0019744C">
            <w:pPr>
              <w:jc w:val="center"/>
              <w:rPr>
                <w:color w:val="000000"/>
              </w:rPr>
            </w:pPr>
            <w:r w:rsidRPr="005F2C0D">
              <w:rPr>
                <w:color w:val="000000"/>
              </w:rPr>
              <w:t>PCs</w:t>
            </w:r>
          </w:p>
        </w:tc>
      </w:tr>
      <w:tr w:rsidR="0040568C" w:rsidRPr="00723CFA" w:rsidTr="0040568C">
        <w:tc>
          <w:tcPr>
            <w:tcW w:w="817" w:type="dxa"/>
            <w:tcBorders>
              <w:top w:val="single" w:sz="6" w:space="0" w:color="000000"/>
              <w:left w:val="double" w:sz="6" w:space="0" w:color="auto"/>
              <w:bottom w:val="single" w:sz="6" w:space="0" w:color="000000"/>
              <w:right w:val="single" w:sz="6" w:space="0" w:color="000000"/>
            </w:tcBorders>
          </w:tcPr>
          <w:p w:rsidR="0040568C" w:rsidRPr="005F2C0D" w:rsidRDefault="0040568C" w:rsidP="0019744C">
            <w:pPr>
              <w:pStyle w:val="Header"/>
              <w:jc w:val="center"/>
              <w:rPr>
                <w:color w:val="000000"/>
              </w:rPr>
            </w:pPr>
            <w:r w:rsidRPr="005F2C0D">
              <w:rPr>
                <w:color w:val="000000"/>
              </w:rPr>
              <w:t>7</w:t>
            </w:r>
          </w:p>
        </w:tc>
        <w:tc>
          <w:tcPr>
            <w:tcW w:w="6521" w:type="dxa"/>
            <w:tcBorders>
              <w:top w:val="single" w:sz="6" w:space="0" w:color="000000"/>
              <w:left w:val="single" w:sz="6" w:space="0" w:color="000000"/>
              <w:bottom w:val="single" w:sz="6" w:space="0" w:color="000000"/>
              <w:right w:val="single" w:sz="6" w:space="0" w:color="000000"/>
            </w:tcBorders>
          </w:tcPr>
          <w:p w:rsidR="0040568C" w:rsidRPr="005F2C0D" w:rsidRDefault="0040568C" w:rsidP="0019744C">
            <w:pPr>
              <w:spacing w:line="360" w:lineRule="auto"/>
              <w:rPr>
                <w:bCs/>
                <w:color w:val="000000"/>
              </w:rPr>
            </w:pPr>
            <w:r w:rsidRPr="005F2C0D">
              <w:rPr>
                <w:bCs/>
                <w:color w:val="000000"/>
              </w:rPr>
              <w:t xml:space="preserve">Printer </w:t>
            </w:r>
            <w:proofErr w:type="spellStart"/>
            <w:r w:rsidRPr="005F2C0D">
              <w:rPr>
                <w:bCs/>
                <w:color w:val="000000"/>
              </w:rPr>
              <w:t>MFP</w:t>
            </w:r>
            <w:proofErr w:type="spellEnd"/>
            <w:r w:rsidRPr="005F2C0D">
              <w:rPr>
                <w:bCs/>
                <w:color w:val="000000"/>
              </w:rPr>
              <w:t xml:space="preserve"> Pro </w:t>
            </w:r>
            <w:proofErr w:type="spellStart"/>
            <w:r w:rsidRPr="005F2C0D">
              <w:rPr>
                <w:bCs/>
                <w:color w:val="000000"/>
              </w:rPr>
              <w:t>M426dW</w:t>
            </w:r>
            <w:proofErr w:type="spellEnd"/>
          </w:p>
        </w:tc>
        <w:tc>
          <w:tcPr>
            <w:tcW w:w="1275" w:type="dxa"/>
            <w:tcBorders>
              <w:top w:val="double" w:sz="6" w:space="0" w:color="auto"/>
              <w:bottom w:val="double" w:sz="6" w:space="0" w:color="auto"/>
            </w:tcBorders>
          </w:tcPr>
          <w:p w:rsidR="0040568C" w:rsidRPr="002867C8" w:rsidRDefault="0040568C" w:rsidP="0019744C">
            <w:pPr>
              <w:jc w:val="center"/>
              <w:rPr>
                <w:color w:val="000000"/>
              </w:rPr>
            </w:pPr>
            <w:r w:rsidRPr="002867C8">
              <w:rPr>
                <w:color w:val="000000"/>
              </w:rPr>
              <w:t>1</w:t>
            </w:r>
            <w:r>
              <w:rPr>
                <w:color w:val="000000"/>
              </w:rPr>
              <w:t>6</w:t>
            </w:r>
          </w:p>
        </w:tc>
        <w:tc>
          <w:tcPr>
            <w:tcW w:w="1134" w:type="dxa"/>
            <w:tcBorders>
              <w:top w:val="double" w:sz="6" w:space="0" w:color="auto"/>
              <w:bottom w:val="double" w:sz="6" w:space="0" w:color="auto"/>
            </w:tcBorders>
          </w:tcPr>
          <w:p w:rsidR="0040568C" w:rsidRPr="005F2C0D" w:rsidRDefault="0040568C" w:rsidP="0019744C">
            <w:pPr>
              <w:jc w:val="center"/>
              <w:rPr>
                <w:color w:val="000000"/>
              </w:rPr>
            </w:pPr>
            <w:r w:rsidRPr="005F2C0D">
              <w:rPr>
                <w:color w:val="000000"/>
              </w:rPr>
              <w:t>PCs</w:t>
            </w:r>
          </w:p>
        </w:tc>
      </w:tr>
      <w:tr w:rsidR="0040568C" w:rsidRPr="00723CFA" w:rsidTr="0040568C">
        <w:tc>
          <w:tcPr>
            <w:tcW w:w="817" w:type="dxa"/>
            <w:tcBorders>
              <w:top w:val="single" w:sz="6" w:space="0" w:color="000000"/>
              <w:left w:val="double" w:sz="6" w:space="0" w:color="auto"/>
              <w:bottom w:val="single" w:sz="6" w:space="0" w:color="000000"/>
              <w:right w:val="single" w:sz="6" w:space="0" w:color="000000"/>
            </w:tcBorders>
          </w:tcPr>
          <w:p w:rsidR="0040568C" w:rsidRPr="005F2C0D" w:rsidRDefault="0040568C" w:rsidP="0019744C">
            <w:pPr>
              <w:pStyle w:val="Header"/>
              <w:jc w:val="center"/>
              <w:rPr>
                <w:color w:val="000000"/>
              </w:rPr>
            </w:pPr>
            <w:r w:rsidRPr="005F2C0D">
              <w:rPr>
                <w:color w:val="000000"/>
              </w:rPr>
              <w:t>8</w:t>
            </w:r>
          </w:p>
        </w:tc>
        <w:tc>
          <w:tcPr>
            <w:tcW w:w="6521" w:type="dxa"/>
            <w:tcBorders>
              <w:top w:val="single" w:sz="6" w:space="0" w:color="000000"/>
              <w:left w:val="single" w:sz="6" w:space="0" w:color="000000"/>
              <w:bottom w:val="single" w:sz="6" w:space="0" w:color="000000"/>
              <w:right w:val="single" w:sz="6" w:space="0" w:color="000000"/>
            </w:tcBorders>
          </w:tcPr>
          <w:p w:rsidR="0040568C" w:rsidRPr="005F2C0D" w:rsidRDefault="0040568C" w:rsidP="0019744C">
            <w:pPr>
              <w:spacing w:line="360" w:lineRule="auto"/>
              <w:rPr>
                <w:bCs/>
                <w:color w:val="000000"/>
              </w:rPr>
            </w:pPr>
            <w:r w:rsidRPr="005F2C0D">
              <w:rPr>
                <w:color w:val="000000"/>
              </w:rPr>
              <w:t xml:space="preserve">Wireless Data Access Units </w:t>
            </w:r>
          </w:p>
        </w:tc>
        <w:tc>
          <w:tcPr>
            <w:tcW w:w="1275" w:type="dxa"/>
            <w:tcBorders>
              <w:top w:val="double" w:sz="6" w:space="0" w:color="auto"/>
              <w:bottom w:val="double" w:sz="6" w:space="0" w:color="auto"/>
            </w:tcBorders>
          </w:tcPr>
          <w:p w:rsidR="0040568C" w:rsidRPr="002867C8" w:rsidRDefault="0040568C" w:rsidP="0019744C">
            <w:pPr>
              <w:jc w:val="center"/>
              <w:rPr>
                <w:color w:val="000000"/>
              </w:rPr>
            </w:pPr>
            <w:r>
              <w:rPr>
                <w:color w:val="000000"/>
              </w:rPr>
              <w:t>18</w:t>
            </w:r>
          </w:p>
        </w:tc>
        <w:tc>
          <w:tcPr>
            <w:tcW w:w="1134" w:type="dxa"/>
            <w:tcBorders>
              <w:top w:val="double" w:sz="6" w:space="0" w:color="auto"/>
              <w:bottom w:val="double" w:sz="6" w:space="0" w:color="auto"/>
            </w:tcBorders>
          </w:tcPr>
          <w:p w:rsidR="0040568C" w:rsidRPr="005F2C0D" w:rsidRDefault="0040568C" w:rsidP="0019744C">
            <w:pPr>
              <w:jc w:val="center"/>
              <w:rPr>
                <w:color w:val="000000"/>
              </w:rPr>
            </w:pPr>
            <w:r w:rsidRPr="005F2C0D">
              <w:rPr>
                <w:color w:val="000000"/>
              </w:rPr>
              <w:t>PCS</w:t>
            </w:r>
          </w:p>
        </w:tc>
      </w:tr>
      <w:tr w:rsidR="0040568C" w:rsidRPr="00723CFA" w:rsidTr="0040568C">
        <w:tc>
          <w:tcPr>
            <w:tcW w:w="817" w:type="dxa"/>
            <w:tcBorders>
              <w:top w:val="single" w:sz="6" w:space="0" w:color="000000"/>
              <w:left w:val="double" w:sz="6" w:space="0" w:color="auto"/>
              <w:bottom w:val="single" w:sz="6" w:space="0" w:color="000000"/>
              <w:right w:val="single" w:sz="6" w:space="0" w:color="000000"/>
            </w:tcBorders>
          </w:tcPr>
          <w:p w:rsidR="0040568C" w:rsidRPr="005F2C0D" w:rsidRDefault="0040568C" w:rsidP="0019744C">
            <w:pPr>
              <w:pStyle w:val="Header"/>
              <w:jc w:val="center"/>
              <w:rPr>
                <w:color w:val="000000"/>
              </w:rPr>
            </w:pPr>
            <w:r w:rsidRPr="005F2C0D">
              <w:rPr>
                <w:color w:val="000000"/>
              </w:rPr>
              <w:t>9</w:t>
            </w:r>
          </w:p>
        </w:tc>
        <w:tc>
          <w:tcPr>
            <w:tcW w:w="6521" w:type="dxa"/>
            <w:tcBorders>
              <w:top w:val="single" w:sz="6" w:space="0" w:color="000000"/>
              <w:left w:val="single" w:sz="6" w:space="0" w:color="000000"/>
              <w:bottom w:val="single" w:sz="6" w:space="0" w:color="000000"/>
              <w:right w:val="single" w:sz="6" w:space="0" w:color="000000"/>
            </w:tcBorders>
          </w:tcPr>
          <w:p w:rsidR="0040568C" w:rsidRPr="005F2C0D" w:rsidRDefault="0040568C" w:rsidP="0019744C">
            <w:pPr>
              <w:spacing w:line="360" w:lineRule="auto"/>
              <w:rPr>
                <w:bCs/>
                <w:color w:val="000000"/>
              </w:rPr>
            </w:pPr>
            <w:r w:rsidRPr="005F2C0D">
              <w:rPr>
                <w:bCs/>
                <w:color w:val="000000"/>
              </w:rPr>
              <w:t>Installation Cost</w:t>
            </w:r>
          </w:p>
        </w:tc>
        <w:tc>
          <w:tcPr>
            <w:tcW w:w="1275" w:type="dxa"/>
            <w:tcBorders>
              <w:top w:val="double" w:sz="6" w:space="0" w:color="auto"/>
              <w:bottom w:val="double" w:sz="6" w:space="0" w:color="auto"/>
            </w:tcBorders>
          </w:tcPr>
          <w:p w:rsidR="0040568C" w:rsidRPr="002867C8" w:rsidRDefault="0040568C" w:rsidP="0019744C">
            <w:pPr>
              <w:jc w:val="center"/>
              <w:rPr>
                <w:color w:val="000000"/>
              </w:rPr>
            </w:pPr>
            <w:r>
              <w:rPr>
                <w:color w:val="000000"/>
              </w:rPr>
              <w:t>16</w:t>
            </w:r>
          </w:p>
        </w:tc>
        <w:tc>
          <w:tcPr>
            <w:tcW w:w="1134" w:type="dxa"/>
            <w:tcBorders>
              <w:top w:val="double" w:sz="6" w:space="0" w:color="auto"/>
              <w:bottom w:val="double" w:sz="6" w:space="0" w:color="auto"/>
            </w:tcBorders>
          </w:tcPr>
          <w:p w:rsidR="0040568C" w:rsidRPr="005F2C0D" w:rsidRDefault="0040568C" w:rsidP="0019744C">
            <w:pPr>
              <w:jc w:val="center"/>
              <w:rPr>
                <w:color w:val="000000"/>
              </w:rPr>
            </w:pPr>
            <w:r w:rsidRPr="005F2C0D">
              <w:rPr>
                <w:color w:val="000000"/>
              </w:rPr>
              <w:t>Areas</w:t>
            </w:r>
          </w:p>
        </w:tc>
      </w:tr>
      <w:tr w:rsidR="0040568C" w:rsidRPr="00723CFA" w:rsidTr="0040568C">
        <w:tc>
          <w:tcPr>
            <w:tcW w:w="817" w:type="dxa"/>
            <w:tcBorders>
              <w:top w:val="single" w:sz="6" w:space="0" w:color="000000"/>
              <w:left w:val="double" w:sz="6" w:space="0" w:color="auto"/>
              <w:bottom w:val="single" w:sz="6" w:space="0" w:color="000000"/>
              <w:right w:val="single" w:sz="6" w:space="0" w:color="000000"/>
            </w:tcBorders>
          </w:tcPr>
          <w:p w:rsidR="0040568C" w:rsidRPr="005F2C0D" w:rsidRDefault="0040568C" w:rsidP="0019744C">
            <w:pPr>
              <w:pStyle w:val="Header"/>
              <w:jc w:val="center"/>
              <w:rPr>
                <w:color w:val="000000"/>
              </w:rPr>
            </w:pPr>
            <w:r>
              <w:rPr>
                <w:color w:val="000000"/>
              </w:rPr>
              <w:t>10</w:t>
            </w:r>
          </w:p>
        </w:tc>
        <w:tc>
          <w:tcPr>
            <w:tcW w:w="6521" w:type="dxa"/>
            <w:tcBorders>
              <w:top w:val="single" w:sz="6" w:space="0" w:color="000000"/>
              <w:left w:val="single" w:sz="6" w:space="0" w:color="000000"/>
              <w:bottom w:val="single" w:sz="6" w:space="0" w:color="000000"/>
              <w:right w:val="single" w:sz="6" w:space="0" w:color="000000"/>
            </w:tcBorders>
          </w:tcPr>
          <w:p w:rsidR="0040568C" w:rsidRPr="005F2C0D" w:rsidRDefault="0040568C" w:rsidP="0019744C">
            <w:pPr>
              <w:spacing w:line="360" w:lineRule="auto"/>
              <w:rPr>
                <w:bCs/>
                <w:color w:val="000000"/>
              </w:rPr>
            </w:pPr>
            <w:r>
              <w:rPr>
                <w:bCs/>
                <w:color w:val="000000"/>
              </w:rPr>
              <w:t>Intercom Systems</w:t>
            </w:r>
          </w:p>
        </w:tc>
        <w:tc>
          <w:tcPr>
            <w:tcW w:w="1275" w:type="dxa"/>
            <w:tcBorders>
              <w:top w:val="double" w:sz="6" w:space="0" w:color="auto"/>
              <w:bottom w:val="double" w:sz="6" w:space="0" w:color="auto"/>
            </w:tcBorders>
          </w:tcPr>
          <w:p w:rsidR="0040568C" w:rsidRPr="002867C8" w:rsidRDefault="0040568C" w:rsidP="0019744C">
            <w:pPr>
              <w:jc w:val="center"/>
              <w:rPr>
                <w:color w:val="000000"/>
              </w:rPr>
            </w:pPr>
            <w:r w:rsidRPr="002867C8">
              <w:rPr>
                <w:color w:val="000000"/>
              </w:rPr>
              <w:t>1</w:t>
            </w:r>
          </w:p>
        </w:tc>
        <w:tc>
          <w:tcPr>
            <w:tcW w:w="1134" w:type="dxa"/>
            <w:tcBorders>
              <w:top w:val="double" w:sz="6" w:space="0" w:color="auto"/>
              <w:bottom w:val="double" w:sz="6" w:space="0" w:color="auto"/>
            </w:tcBorders>
          </w:tcPr>
          <w:p w:rsidR="0040568C" w:rsidRPr="005F2C0D" w:rsidRDefault="0040568C" w:rsidP="0019744C">
            <w:pPr>
              <w:jc w:val="center"/>
              <w:rPr>
                <w:color w:val="000000"/>
              </w:rPr>
            </w:pPr>
            <w:r>
              <w:rPr>
                <w:color w:val="000000"/>
              </w:rPr>
              <w:t>Assorted</w:t>
            </w:r>
          </w:p>
        </w:tc>
      </w:tr>
      <w:tr w:rsidR="0040568C" w:rsidRPr="00723CFA" w:rsidTr="0040568C">
        <w:tc>
          <w:tcPr>
            <w:tcW w:w="817" w:type="dxa"/>
            <w:tcBorders>
              <w:top w:val="single" w:sz="6" w:space="0" w:color="000000"/>
              <w:left w:val="double" w:sz="6" w:space="0" w:color="auto"/>
              <w:bottom w:val="single" w:sz="6" w:space="0" w:color="000000"/>
              <w:right w:val="single" w:sz="6" w:space="0" w:color="000000"/>
            </w:tcBorders>
          </w:tcPr>
          <w:p w:rsidR="0040568C" w:rsidRDefault="0040568C" w:rsidP="00571AC7">
            <w:pPr>
              <w:pStyle w:val="BodyText"/>
              <w:rPr>
                <w:rFonts w:ascii="Maiandra GD" w:eastAsia="PMingLiU" w:hAnsi="Maiandra GD" w:cs="Iskoola Pota"/>
                <w:color w:val="333333"/>
              </w:rPr>
            </w:pPr>
          </w:p>
        </w:tc>
        <w:tc>
          <w:tcPr>
            <w:tcW w:w="6521" w:type="dxa"/>
            <w:tcBorders>
              <w:top w:val="single" w:sz="6" w:space="0" w:color="000000"/>
              <w:left w:val="single" w:sz="6" w:space="0" w:color="000000"/>
              <w:bottom w:val="single" w:sz="6" w:space="0" w:color="000000"/>
              <w:right w:val="single" w:sz="6" w:space="0" w:color="000000"/>
            </w:tcBorders>
          </w:tcPr>
          <w:p w:rsidR="0040568C" w:rsidRPr="004F0710" w:rsidRDefault="0040568C" w:rsidP="001E3B36">
            <w:pPr>
              <w:jc w:val="left"/>
              <w:rPr>
                <w:rFonts w:ascii="Maiandra GD" w:eastAsia="PMingLiU" w:hAnsi="Maiandra GD" w:cs="Iskoola Pota"/>
                <w:b/>
                <w:bCs/>
                <w:color w:val="333333"/>
              </w:rPr>
            </w:pPr>
          </w:p>
        </w:tc>
        <w:tc>
          <w:tcPr>
            <w:tcW w:w="1275" w:type="dxa"/>
            <w:tcBorders>
              <w:top w:val="double" w:sz="6" w:space="0" w:color="auto"/>
              <w:bottom w:val="double" w:sz="6" w:space="0" w:color="auto"/>
            </w:tcBorders>
          </w:tcPr>
          <w:p w:rsidR="0040568C" w:rsidRPr="00571AC7" w:rsidRDefault="0040568C" w:rsidP="00702972">
            <w:pPr>
              <w:rPr>
                <w:rFonts w:ascii="Maiandra GD" w:eastAsia="PMingLiU" w:hAnsi="Maiandra GD" w:cs="Iskoola Pota"/>
              </w:rPr>
            </w:pPr>
          </w:p>
        </w:tc>
        <w:tc>
          <w:tcPr>
            <w:tcW w:w="1134" w:type="dxa"/>
            <w:tcBorders>
              <w:top w:val="double" w:sz="6" w:space="0" w:color="auto"/>
              <w:bottom w:val="double" w:sz="6" w:space="0" w:color="auto"/>
            </w:tcBorders>
          </w:tcPr>
          <w:p w:rsidR="0040568C" w:rsidRPr="00571AC7" w:rsidRDefault="0040568C" w:rsidP="00E86F33">
            <w:pPr>
              <w:jc w:val="center"/>
              <w:rPr>
                <w:rFonts w:ascii="Maiandra GD" w:eastAsia="PMingLiU" w:hAnsi="Maiandra GD" w:cs="Iskoola Pota"/>
              </w:rPr>
            </w:pPr>
          </w:p>
        </w:tc>
      </w:tr>
    </w:tbl>
    <w:p w:rsidR="004E5CE4" w:rsidRDefault="004E5CE4" w:rsidP="004E5CE4">
      <w:pPr>
        <w:rPr>
          <w:rFonts w:ascii="Maiandra GD" w:eastAsia="PMingLiU" w:hAnsi="Maiandra GD" w:cs="Iskoola Pota"/>
        </w:rPr>
      </w:pPr>
    </w:p>
    <w:p w:rsidR="0040568C" w:rsidRDefault="0040568C" w:rsidP="004E5CE4">
      <w:pPr>
        <w:rPr>
          <w:rFonts w:ascii="Maiandra GD" w:eastAsia="PMingLiU" w:hAnsi="Maiandra GD" w:cs="Iskoola Pota"/>
        </w:rPr>
      </w:pPr>
    </w:p>
    <w:p w:rsidR="0040568C" w:rsidRPr="00723CFA" w:rsidRDefault="0040568C" w:rsidP="0040568C">
      <w:pPr>
        <w:pStyle w:val="PRNStyle"/>
        <w:rPr>
          <w:rFonts w:ascii="Maiandra GD" w:eastAsia="PMingLiU" w:hAnsi="Maiandra GD" w:cs="Iskoola Pota"/>
        </w:rPr>
      </w:pPr>
      <w:r w:rsidRPr="00723CFA">
        <w:rPr>
          <w:rFonts w:ascii="Maiandra GD" w:eastAsia="PMingLiU" w:hAnsi="Maiandra GD" w:cs="Iskoola Pota"/>
        </w:rPr>
        <w:t xml:space="preserve">Procurement Reference Number: </w:t>
      </w:r>
      <w:proofErr w:type="spellStart"/>
      <w:r w:rsidRPr="00B57E58">
        <w:rPr>
          <w:rFonts w:ascii="Maiandra GD" w:eastAsia="PMingLiU" w:hAnsi="Maiandra GD" w:cs="Iskoola Pota"/>
          <w:bCs w:val="0"/>
        </w:rPr>
        <w:t>UPF</w:t>
      </w:r>
      <w:proofErr w:type="spellEnd"/>
      <w:r w:rsidRPr="00B57E58">
        <w:rPr>
          <w:rFonts w:ascii="Maiandra GD" w:eastAsia="PMingLiU" w:hAnsi="Maiandra GD" w:cs="Iskoola Pota"/>
          <w:bCs w:val="0"/>
        </w:rPr>
        <w:t>/</w:t>
      </w:r>
      <w:proofErr w:type="spellStart"/>
      <w:r w:rsidRPr="00B57E58">
        <w:rPr>
          <w:rFonts w:ascii="Maiandra GD" w:eastAsia="PMingLiU" w:hAnsi="Maiandra GD" w:cs="Iskoola Pota"/>
          <w:bCs w:val="0"/>
        </w:rPr>
        <w:t>SUPLS</w:t>
      </w:r>
      <w:proofErr w:type="spellEnd"/>
      <w:r w:rsidRPr="00B57E58">
        <w:rPr>
          <w:rFonts w:ascii="Maiandra GD" w:eastAsia="PMingLiU" w:hAnsi="Maiandra GD" w:cs="Iskoola Pota"/>
          <w:bCs w:val="0"/>
        </w:rPr>
        <w:t>/19-20/ 00038</w:t>
      </w:r>
    </w:p>
    <w:tbl>
      <w:tblPr>
        <w:tblW w:w="9747"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tblPr>
      <w:tblGrid>
        <w:gridCol w:w="817"/>
        <w:gridCol w:w="6521"/>
        <w:gridCol w:w="1275"/>
        <w:gridCol w:w="1134"/>
      </w:tblGrid>
      <w:tr w:rsidR="0040568C" w:rsidRPr="00723CFA" w:rsidTr="0019744C">
        <w:trPr>
          <w:tblHeader/>
        </w:trPr>
        <w:tc>
          <w:tcPr>
            <w:tcW w:w="817" w:type="dxa"/>
            <w:tcBorders>
              <w:top w:val="double" w:sz="6" w:space="0" w:color="auto"/>
              <w:bottom w:val="double" w:sz="6" w:space="0" w:color="auto"/>
            </w:tcBorders>
            <w:shd w:val="clear" w:color="auto" w:fill="C0C0C0"/>
          </w:tcPr>
          <w:p w:rsidR="0040568C" w:rsidRPr="00723CFA" w:rsidRDefault="0040568C" w:rsidP="0019744C">
            <w:pPr>
              <w:spacing w:before="120" w:after="120"/>
              <w:jc w:val="center"/>
              <w:rPr>
                <w:rFonts w:ascii="Maiandra GD" w:eastAsia="PMingLiU" w:hAnsi="Maiandra GD" w:cs="Iskoola Pota"/>
                <w:b/>
                <w:bCs/>
              </w:rPr>
            </w:pPr>
            <w:r>
              <w:rPr>
                <w:rFonts w:ascii="Maiandra GD" w:eastAsia="PMingLiU" w:hAnsi="Maiandra GD" w:cs="Iskoola Pota"/>
                <w:b/>
                <w:bCs/>
              </w:rPr>
              <w:t xml:space="preserve">Item No. </w:t>
            </w:r>
          </w:p>
        </w:tc>
        <w:tc>
          <w:tcPr>
            <w:tcW w:w="6521" w:type="dxa"/>
            <w:tcBorders>
              <w:top w:val="double" w:sz="6" w:space="0" w:color="auto"/>
              <w:bottom w:val="double" w:sz="6" w:space="0" w:color="auto"/>
            </w:tcBorders>
            <w:shd w:val="clear" w:color="auto" w:fill="C0C0C0"/>
          </w:tcPr>
          <w:p w:rsidR="0040568C" w:rsidRPr="00723CFA" w:rsidRDefault="0040568C" w:rsidP="0019744C">
            <w:pPr>
              <w:spacing w:before="120" w:after="120"/>
              <w:jc w:val="center"/>
              <w:rPr>
                <w:rFonts w:ascii="Maiandra GD" w:eastAsia="PMingLiU" w:hAnsi="Maiandra GD" w:cs="Iskoola Pota"/>
                <w:b/>
                <w:bCs/>
              </w:rPr>
            </w:pPr>
            <w:r w:rsidRPr="00723CFA">
              <w:rPr>
                <w:rFonts w:ascii="Maiandra GD" w:eastAsia="PMingLiU" w:hAnsi="Maiandra GD" w:cs="Iskoola Pota"/>
                <w:b/>
                <w:bCs/>
              </w:rPr>
              <w:t>Brief Description</w:t>
            </w:r>
            <w:r w:rsidRPr="00723CFA">
              <w:rPr>
                <w:rFonts w:ascii="Maiandra GD" w:eastAsia="PMingLiU" w:hAnsi="Maiandra GD" w:cs="Iskoola Pota"/>
                <w:b/>
                <w:bCs/>
              </w:rPr>
              <w:br/>
              <w:t xml:space="preserve"> of Supplies and Related Services </w:t>
            </w:r>
          </w:p>
        </w:tc>
        <w:tc>
          <w:tcPr>
            <w:tcW w:w="1275" w:type="dxa"/>
            <w:tcBorders>
              <w:top w:val="double" w:sz="6" w:space="0" w:color="auto"/>
              <w:bottom w:val="double" w:sz="6" w:space="0" w:color="auto"/>
            </w:tcBorders>
            <w:shd w:val="clear" w:color="auto" w:fill="C0C0C0"/>
          </w:tcPr>
          <w:p w:rsidR="0040568C" w:rsidRPr="00723CFA" w:rsidRDefault="0040568C" w:rsidP="0019744C">
            <w:pPr>
              <w:spacing w:before="120" w:after="120"/>
              <w:jc w:val="center"/>
              <w:rPr>
                <w:rFonts w:ascii="Maiandra GD" w:eastAsia="PMingLiU" w:hAnsi="Maiandra GD" w:cs="Iskoola Pota"/>
                <w:b/>
                <w:bCs/>
              </w:rPr>
            </w:pPr>
            <w:r w:rsidRPr="00723CFA">
              <w:rPr>
                <w:rFonts w:ascii="Maiandra GD" w:eastAsia="PMingLiU" w:hAnsi="Maiandra GD" w:cs="Iskoola Pota"/>
                <w:b/>
                <w:bCs/>
              </w:rPr>
              <w:t>Quantity</w:t>
            </w:r>
          </w:p>
        </w:tc>
        <w:tc>
          <w:tcPr>
            <w:tcW w:w="1134" w:type="dxa"/>
            <w:tcBorders>
              <w:top w:val="double" w:sz="6" w:space="0" w:color="auto"/>
              <w:bottom w:val="double" w:sz="6" w:space="0" w:color="auto"/>
            </w:tcBorders>
            <w:shd w:val="clear" w:color="auto" w:fill="C0C0C0"/>
          </w:tcPr>
          <w:p w:rsidR="0040568C" w:rsidRPr="00723CFA" w:rsidRDefault="0040568C" w:rsidP="0019744C">
            <w:pPr>
              <w:spacing w:before="120" w:after="120"/>
              <w:jc w:val="center"/>
              <w:rPr>
                <w:rFonts w:ascii="Maiandra GD" w:eastAsia="PMingLiU" w:hAnsi="Maiandra GD" w:cs="Iskoola Pota"/>
                <w:b/>
                <w:bCs/>
              </w:rPr>
            </w:pPr>
            <w:r w:rsidRPr="00723CFA">
              <w:rPr>
                <w:rFonts w:ascii="Maiandra GD" w:eastAsia="PMingLiU" w:hAnsi="Maiandra GD" w:cs="Iskoola Pota"/>
                <w:b/>
                <w:bCs/>
              </w:rPr>
              <w:t>Unit of Measure</w:t>
            </w:r>
          </w:p>
        </w:tc>
      </w:tr>
      <w:tr w:rsidR="0040568C" w:rsidRPr="00723CFA" w:rsidTr="0019744C">
        <w:tc>
          <w:tcPr>
            <w:tcW w:w="817" w:type="dxa"/>
            <w:tcBorders>
              <w:top w:val="single" w:sz="6" w:space="0" w:color="000000"/>
              <w:left w:val="double" w:sz="6" w:space="0" w:color="auto"/>
              <w:bottom w:val="single" w:sz="6" w:space="0" w:color="000000"/>
              <w:right w:val="single" w:sz="6" w:space="0" w:color="000000"/>
            </w:tcBorders>
          </w:tcPr>
          <w:p w:rsidR="0040568C" w:rsidRPr="005F2C0D" w:rsidRDefault="0040568C" w:rsidP="0019744C">
            <w:pPr>
              <w:pStyle w:val="Header"/>
              <w:jc w:val="center"/>
              <w:rPr>
                <w:b/>
              </w:rPr>
            </w:pPr>
            <w:r w:rsidRPr="005F2C0D">
              <w:rPr>
                <w:b/>
              </w:rPr>
              <w:t>B</w:t>
            </w:r>
            <w:r>
              <w:rPr>
                <w:b/>
              </w:rPr>
              <w:t>:</w:t>
            </w:r>
          </w:p>
        </w:tc>
        <w:tc>
          <w:tcPr>
            <w:tcW w:w="6521" w:type="dxa"/>
            <w:tcBorders>
              <w:top w:val="single" w:sz="6" w:space="0" w:color="000000"/>
              <w:left w:val="single" w:sz="6" w:space="0" w:color="000000"/>
              <w:bottom w:val="single" w:sz="6" w:space="0" w:color="000000"/>
              <w:right w:val="single" w:sz="6" w:space="0" w:color="000000"/>
            </w:tcBorders>
          </w:tcPr>
          <w:p w:rsidR="0040568C" w:rsidRPr="005F2C0D" w:rsidRDefault="0040568C" w:rsidP="0019744C">
            <w:pPr>
              <w:pStyle w:val="Header"/>
              <w:rPr>
                <w:b/>
              </w:rPr>
            </w:pPr>
            <w:r w:rsidRPr="005F2C0D">
              <w:rPr>
                <w:b/>
              </w:rPr>
              <w:t>Lot 2: Communication auditing system</w:t>
            </w:r>
          </w:p>
        </w:tc>
        <w:tc>
          <w:tcPr>
            <w:tcW w:w="1275" w:type="dxa"/>
            <w:tcBorders>
              <w:top w:val="double" w:sz="6" w:space="0" w:color="auto"/>
              <w:bottom w:val="double" w:sz="6" w:space="0" w:color="auto"/>
            </w:tcBorders>
          </w:tcPr>
          <w:p w:rsidR="0040568C" w:rsidRPr="008C1DC1" w:rsidRDefault="0040568C" w:rsidP="0019744C">
            <w:pPr>
              <w:pStyle w:val="Header"/>
              <w:spacing w:line="360" w:lineRule="auto"/>
              <w:jc w:val="center"/>
              <w:rPr>
                <w:b/>
                <w:lang w:eastAsia="en-US"/>
              </w:rPr>
            </w:pPr>
          </w:p>
        </w:tc>
        <w:tc>
          <w:tcPr>
            <w:tcW w:w="1134" w:type="dxa"/>
            <w:tcBorders>
              <w:top w:val="double" w:sz="6" w:space="0" w:color="auto"/>
              <w:bottom w:val="double" w:sz="6" w:space="0" w:color="auto"/>
            </w:tcBorders>
          </w:tcPr>
          <w:p w:rsidR="0040568C" w:rsidRPr="008C1DC1" w:rsidRDefault="0040568C" w:rsidP="0019744C">
            <w:pPr>
              <w:pStyle w:val="Header"/>
              <w:jc w:val="center"/>
              <w:rPr>
                <w:b/>
                <w:lang w:eastAsia="en-US"/>
              </w:rPr>
            </w:pPr>
          </w:p>
        </w:tc>
      </w:tr>
      <w:tr w:rsidR="0040568C" w:rsidRPr="00723CFA" w:rsidTr="0019744C">
        <w:tc>
          <w:tcPr>
            <w:tcW w:w="817" w:type="dxa"/>
            <w:tcBorders>
              <w:top w:val="single" w:sz="6" w:space="0" w:color="000000"/>
              <w:left w:val="double" w:sz="6" w:space="0" w:color="auto"/>
              <w:bottom w:val="single" w:sz="6" w:space="0" w:color="000000"/>
              <w:right w:val="single" w:sz="6" w:space="0" w:color="000000"/>
            </w:tcBorders>
          </w:tcPr>
          <w:p w:rsidR="0040568C" w:rsidRPr="005F2C0D" w:rsidRDefault="0040568C" w:rsidP="0019744C">
            <w:pPr>
              <w:pStyle w:val="Header"/>
              <w:jc w:val="center"/>
            </w:pPr>
            <w:r w:rsidRPr="005F2C0D">
              <w:t>1</w:t>
            </w:r>
          </w:p>
        </w:tc>
        <w:tc>
          <w:tcPr>
            <w:tcW w:w="6521" w:type="dxa"/>
            <w:tcBorders>
              <w:top w:val="single" w:sz="6" w:space="0" w:color="000000"/>
              <w:left w:val="single" w:sz="6" w:space="0" w:color="000000"/>
              <w:bottom w:val="single" w:sz="6" w:space="0" w:color="000000"/>
              <w:right w:val="single" w:sz="6" w:space="0" w:color="000000"/>
            </w:tcBorders>
          </w:tcPr>
          <w:p w:rsidR="0040568C" w:rsidRPr="005F2C0D" w:rsidRDefault="0040568C" w:rsidP="0019744C">
            <w:pPr>
              <w:pStyle w:val="Header"/>
              <w:rPr>
                <w:bCs/>
              </w:rPr>
            </w:pPr>
            <w:r w:rsidRPr="005F2C0D">
              <w:rPr>
                <w:bCs/>
              </w:rPr>
              <w:t>Geological tracking and monitoring system (includes training, upgrades for three y</w:t>
            </w:r>
            <w:r>
              <w:rPr>
                <w:bCs/>
              </w:rPr>
              <w:t>ea</w:t>
            </w:r>
            <w:r w:rsidRPr="005F2C0D">
              <w:rPr>
                <w:bCs/>
              </w:rPr>
              <w:t>rs, after sales maintenance services for three years, warranty for three y</w:t>
            </w:r>
            <w:r>
              <w:rPr>
                <w:bCs/>
              </w:rPr>
              <w:t>ea</w:t>
            </w:r>
            <w:r w:rsidRPr="005F2C0D">
              <w:rPr>
                <w:bCs/>
              </w:rPr>
              <w:t>rs)</w:t>
            </w:r>
          </w:p>
        </w:tc>
        <w:tc>
          <w:tcPr>
            <w:tcW w:w="1275" w:type="dxa"/>
            <w:tcBorders>
              <w:top w:val="double" w:sz="6" w:space="0" w:color="auto"/>
              <w:bottom w:val="double" w:sz="6" w:space="0" w:color="auto"/>
            </w:tcBorders>
          </w:tcPr>
          <w:p w:rsidR="0040568C" w:rsidRPr="00FE68B9" w:rsidRDefault="0040568C" w:rsidP="0019744C">
            <w:pPr>
              <w:pStyle w:val="Header"/>
              <w:spacing w:line="360" w:lineRule="auto"/>
              <w:jc w:val="center"/>
            </w:pPr>
            <w:r w:rsidRPr="00FE68B9">
              <w:t xml:space="preserve">Assorted </w:t>
            </w:r>
          </w:p>
        </w:tc>
        <w:tc>
          <w:tcPr>
            <w:tcW w:w="1134" w:type="dxa"/>
            <w:tcBorders>
              <w:top w:val="double" w:sz="6" w:space="0" w:color="auto"/>
              <w:bottom w:val="double" w:sz="6" w:space="0" w:color="auto"/>
            </w:tcBorders>
          </w:tcPr>
          <w:p w:rsidR="0040568C" w:rsidRPr="00FE68B9" w:rsidRDefault="0040568C" w:rsidP="0019744C">
            <w:pPr>
              <w:pStyle w:val="Header"/>
              <w:jc w:val="center"/>
            </w:pPr>
            <w:r w:rsidRPr="00FE68B9">
              <w:t xml:space="preserve">Assorted </w:t>
            </w:r>
          </w:p>
        </w:tc>
      </w:tr>
      <w:tr w:rsidR="0040568C" w:rsidRPr="00723CFA" w:rsidTr="0019744C">
        <w:tc>
          <w:tcPr>
            <w:tcW w:w="817" w:type="dxa"/>
            <w:tcBorders>
              <w:top w:val="single" w:sz="6" w:space="0" w:color="000000"/>
              <w:left w:val="double" w:sz="6" w:space="0" w:color="auto"/>
              <w:bottom w:val="single" w:sz="6" w:space="0" w:color="000000"/>
              <w:right w:val="single" w:sz="6" w:space="0" w:color="000000"/>
            </w:tcBorders>
          </w:tcPr>
          <w:p w:rsidR="0040568C" w:rsidRPr="005F2C0D" w:rsidRDefault="0040568C" w:rsidP="0019744C">
            <w:pPr>
              <w:pStyle w:val="Header"/>
              <w:jc w:val="center"/>
            </w:pPr>
            <w:r w:rsidRPr="005F2C0D">
              <w:t>2</w:t>
            </w:r>
          </w:p>
        </w:tc>
        <w:tc>
          <w:tcPr>
            <w:tcW w:w="6521" w:type="dxa"/>
            <w:tcBorders>
              <w:top w:val="single" w:sz="6" w:space="0" w:color="000000"/>
              <w:left w:val="single" w:sz="6" w:space="0" w:color="000000"/>
              <w:bottom w:val="single" w:sz="6" w:space="0" w:color="000000"/>
              <w:right w:val="single" w:sz="6" w:space="0" w:color="000000"/>
            </w:tcBorders>
          </w:tcPr>
          <w:p w:rsidR="0040568C" w:rsidRPr="005F2C0D" w:rsidRDefault="0040568C" w:rsidP="0019744C">
            <w:pPr>
              <w:pStyle w:val="Header"/>
              <w:rPr>
                <w:bCs/>
                <w:color w:val="FF0000"/>
              </w:rPr>
            </w:pPr>
            <w:r w:rsidRPr="007B259F">
              <w:rPr>
                <w:bCs/>
              </w:rPr>
              <w:t>Ethical hacking tools(</w:t>
            </w:r>
            <w:proofErr w:type="spellStart"/>
            <w:r w:rsidR="00742AC5">
              <w:fldChar w:fldCharType="begin"/>
            </w:r>
            <w:r w:rsidR="00742AC5">
              <w:instrText>HYPERLINK "https://www.metasploit.com/" \t "_blank"</w:instrText>
            </w:r>
            <w:r w:rsidR="00742AC5">
              <w:fldChar w:fldCharType="separate"/>
            </w:r>
            <w:r w:rsidRPr="00E113C7">
              <w:t>Metasploit</w:t>
            </w:r>
            <w:proofErr w:type="spellEnd"/>
            <w:r w:rsidRPr="00E113C7">
              <w:t xml:space="preserve"> Framework</w:t>
            </w:r>
            <w:r w:rsidR="00742AC5">
              <w:fldChar w:fldCharType="end"/>
            </w:r>
            <w:r w:rsidRPr="00E113C7">
              <w:t xml:space="preserve">, snort, </w:t>
            </w:r>
            <w:proofErr w:type="spellStart"/>
            <w:r w:rsidRPr="00E113C7">
              <w:t>Nmap</w:t>
            </w:r>
            <w:proofErr w:type="spellEnd"/>
            <w:r w:rsidRPr="00E113C7">
              <w:t xml:space="preserve">, </w:t>
            </w:r>
            <w:proofErr w:type="spellStart"/>
            <w:r w:rsidRPr="00E113C7">
              <w:t>OpenSSH</w:t>
            </w:r>
            <w:proofErr w:type="spellEnd"/>
            <w:r w:rsidRPr="00E113C7">
              <w:t xml:space="preserve">, </w:t>
            </w:r>
            <w:proofErr w:type="spellStart"/>
            <w:r w:rsidRPr="00E113C7">
              <w:t>Wireshark</w:t>
            </w:r>
            <w:proofErr w:type="spellEnd"/>
            <w:r w:rsidRPr="00E113C7">
              <w:t xml:space="preserve">, </w:t>
            </w:r>
            <w:proofErr w:type="spellStart"/>
            <w:r w:rsidRPr="00E113C7">
              <w:t>Nessus</w:t>
            </w:r>
            <w:proofErr w:type="spellEnd"/>
            <w:r w:rsidRPr="00E113C7">
              <w:t xml:space="preserve">, </w:t>
            </w:r>
            <w:proofErr w:type="spellStart"/>
            <w:r w:rsidRPr="00E113C7">
              <w:t>Aircrack-ng</w:t>
            </w:r>
            <w:proofErr w:type="spellEnd"/>
            <w:r w:rsidRPr="00E113C7">
              <w:t xml:space="preserve"> and John the ripper</w:t>
            </w:r>
            <w:r>
              <w:t>)</w:t>
            </w:r>
          </w:p>
        </w:tc>
        <w:tc>
          <w:tcPr>
            <w:tcW w:w="1275" w:type="dxa"/>
            <w:tcBorders>
              <w:top w:val="double" w:sz="6" w:space="0" w:color="auto"/>
              <w:bottom w:val="double" w:sz="6" w:space="0" w:color="auto"/>
            </w:tcBorders>
          </w:tcPr>
          <w:p w:rsidR="0040568C" w:rsidRPr="00FE68B9" w:rsidRDefault="0040568C" w:rsidP="0019744C">
            <w:pPr>
              <w:pStyle w:val="Header"/>
              <w:spacing w:line="360" w:lineRule="auto"/>
              <w:jc w:val="center"/>
            </w:pPr>
            <w:r w:rsidRPr="00FE68B9">
              <w:t>Assorted</w:t>
            </w:r>
          </w:p>
        </w:tc>
        <w:tc>
          <w:tcPr>
            <w:tcW w:w="1134" w:type="dxa"/>
            <w:tcBorders>
              <w:top w:val="double" w:sz="6" w:space="0" w:color="auto"/>
              <w:bottom w:val="double" w:sz="6" w:space="0" w:color="auto"/>
            </w:tcBorders>
          </w:tcPr>
          <w:p w:rsidR="0040568C" w:rsidRPr="00FE68B9" w:rsidRDefault="0040568C" w:rsidP="0019744C">
            <w:pPr>
              <w:pStyle w:val="Header"/>
              <w:jc w:val="center"/>
            </w:pPr>
            <w:r w:rsidRPr="00FE68B9">
              <w:t>Assorted</w:t>
            </w:r>
          </w:p>
        </w:tc>
      </w:tr>
      <w:tr w:rsidR="0040568C" w:rsidRPr="00723CFA" w:rsidTr="00E46CD4">
        <w:trPr>
          <w:trHeight w:val="854"/>
        </w:trPr>
        <w:tc>
          <w:tcPr>
            <w:tcW w:w="817" w:type="dxa"/>
            <w:tcBorders>
              <w:top w:val="single" w:sz="6" w:space="0" w:color="000000"/>
              <w:left w:val="double" w:sz="6" w:space="0" w:color="auto"/>
              <w:bottom w:val="single" w:sz="6" w:space="0" w:color="000000"/>
              <w:right w:val="single" w:sz="6" w:space="0" w:color="000000"/>
            </w:tcBorders>
          </w:tcPr>
          <w:p w:rsidR="0040568C" w:rsidRPr="005F2C0D" w:rsidRDefault="0040568C" w:rsidP="0019744C">
            <w:pPr>
              <w:pStyle w:val="Header"/>
              <w:jc w:val="center"/>
            </w:pPr>
          </w:p>
        </w:tc>
        <w:tc>
          <w:tcPr>
            <w:tcW w:w="6521" w:type="dxa"/>
            <w:tcBorders>
              <w:top w:val="single" w:sz="6" w:space="0" w:color="000000"/>
              <w:left w:val="single" w:sz="6" w:space="0" w:color="000000"/>
              <w:bottom w:val="single" w:sz="6" w:space="0" w:color="000000"/>
              <w:right w:val="single" w:sz="6" w:space="0" w:color="000000"/>
            </w:tcBorders>
          </w:tcPr>
          <w:p w:rsidR="0040568C" w:rsidRPr="005F2C0D" w:rsidRDefault="0040568C" w:rsidP="0019744C">
            <w:pPr>
              <w:spacing w:line="360" w:lineRule="auto"/>
              <w:rPr>
                <w:bCs/>
              </w:rPr>
            </w:pPr>
          </w:p>
        </w:tc>
        <w:tc>
          <w:tcPr>
            <w:tcW w:w="1275" w:type="dxa"/>
            <w:tcBorders>
              <w:top w:val="double" w:sz="6" w:space="0" w:color="auto"/>
              <w:bottom w:val="double" w:sz="6" w:space="0" w:color="auto"/>
            </w:tcBorders>
          </w:tcPr>
          <w:p w:rsidR="0040568C" w:rsidRPr="002867C8" w:rsidRDefault="0040568C" w:rsidP="0019744C">
            <w:pPr>
              <w:jc w:val="center"/>
            </w:pPr>
          </w:p>
        </w:tc>
        <w:tc>
          <w:tcPr>
            <w:tcW w:w="1134" w:type="dxa"/>
            <w:tcBorders>
              <w:top w:val="double" w:sz="6" w:space="0" w:color="auto"/>
              <w:bottom w:val="double" w:sz="6" w:space="0" w:color="auto"/>
            </w:tcBorders>
          </w:tcPr>
          <w:p w:rsidR="0040568C" w:rsidRPr="00212948" w:rsidRDefault="0040568C" w:rsidP="0019744C">
            <w:pPr>
              <w:jc w:val="center"/>
            </w:pPr>
          </w:p>
        </w:tc>
      </w:tr>
      <w:tr w:rsidR="0040568C" w:rsidRPr="00723CFA" w:rsidTr="00E46CD4">
        <w:tc>
          <w:tcPr>
            <w:tcW w:w="817" w:type="dxa"/>
            <w:tcBorders>
              <w:top w:val="single" w:sz="6" w:space="0" w:color="000000"/>
              <w:left w:val="double" w:sz="6" w:space="0" w:color="auto"/>
              <w:bottom w:val="single" w:sz="6" w:space="0" w:color="000000"/>
              <w:right w:val="single" w:sz="6" w:space="0" w:color="000000"/>
            </w:tcBorders>
          </w:tcPr>
          <w:p w:rsidR="0040568C" w:rsidRDefault="0040568C" w:rsidP="0019744C">
            <w:pPr>
              <w:pStyle w:val="BodyText"/>
              <w:rPr>
                <w:rFonts w:ascii="Maiandra GD" w:eastAsia="PMingLiU" w:hAnsi="Maiandra GD" w:cs="Iskoola Pota"/>
                <w:color w:val="333333"/>
              </w:rPr>
            </w:pPr>
          </w:p>
        </w:tc>
        <w:tc>
          <w:tcPr>
            <w:tcW w:w="6521" w:type="dxa"/>
            <w:tcBorders>
              <w:top w:val="single" w:sz="6" w:space="0" w:color="000000"/>
              <w:left w:val="single" w:sz="6" w:space="0" w:color="000000"/>
              <w:bottom w:val="single" w:sz="6" w:space="0" w:color="000000"/>
              <w:right w:val="single" w:sz="6" w:space="0" w:color="000000"/>
            </w:tcBorders>
          </w:tcPr>
          <w:p w:rsidR="0040568C" w:rsidRPr="004F0710" w:rsidRDefault="0040568C" w:rsidP="0019744C">
            <w:pPr>
              <w:jc w:val="left"/>
              <w:rPr>
                <w:rFonts w:ascii="Maiandra GD" w:eastAsia="PMingLiU" w:hAnsi="Maiandra GD" w:cs="Iskoola Pota"/>
                <w:b/>
                <w:bCs/>
                <w:color w:val="333333"/>
              </w:rPr>
            </w:pPr>
          </w:p>
        </w:tc>
        <w:tc>
          <w:tcPr>
            <w:tcW w:w="1275" w:type="dxa"/>
            <w:tcBorders>
              <w:top w:val="double" w:sz="6" w:space="0" w:color="auto"/>
              <w:bottom w:val="double" w:sz="6" w:space="0" w:color="auto"/>
            </w:tcBorders>
          </w:tcPr>
          <w:p w:rsidR="0040568C" w:rsidRPr="00571AC7" w:rsidRDefault="0040568C" w:rsidP="0019744C">
            <w:pPr>
              <w:rPr>
                <w:rFonts w:ascii="Maiandra GD" w:eastAsia="PMingLiU" w:hAnsi="Maiandra GD" w:cs="Iskoola Pota"/>
              </w:rPr>
            </w:pPr>
          </w:p>
        </w:tc>
        <w:tc>
          <w:tcPr>
            <w:tcW w:w="1134" w:type="dxa"/>
            <w:tcBorders>
              <w:top w:val="double" w:sz="6" w:space="0" w:color="auto"/>
              <w:bottom w:val="double" w:sz="6" w:space="0" w:color="auto"/>
            </w:tcBorders>
          </w:tcPr>
          <w:p w:rsidR="0040568C" w:rsidRPr="00571AC7" w:rsidRDefault="0040568C" w:rsidP="0019744C">
            <w:pPr>
              <w:jc w:val="center"/>
              <w:rPr>
                <w:rFonts w:ascii="Maiandra GD" w:eastAsia="PMingLiU" w:hAnsi="Maiandra GD" w:cs="Iskoola Pota"/>
              </w:rPr>
            </w:pPr>
          </w:p>
        </w:tc>
      </w:tr>
      <w:tr w:rsidR="00E46CD4" w:rsidRPr="00723CFA" w:rsidTr="0019744C">
        <w:tc>
          <w:tcPr>
            <w:tcW w:w="817" w:type="dxa"/>
            <w:tcBorders>
              <w:top w:val="single" w:sz="6" w:space="0" w:color="000000"/>
              <w:left w:val="double" w:sz="6" w:space="0" w:color="auto"/>
              <w:bottom w:val="single" w:sz="6" w:space="0" w:color="000000"/>
              <w:right w:val="single" w:sz="6" w:space="0" w:color="000000"/>
            </w:tcBorders>
          </w:tcPr>
          <w:p w:rsidR="00E46CD4" w:rsidRDefault="00E46CD4" w:rsidP="0019744C">
            <w:pPr>
              <w:pStyle w:val="BodyText"/>
              <w:rPr>
                <w:rFonts w:ascii="Maiandra GD" w:eastAsia="PMingLiU" w:hAnsi="Maiandra GD" w:cs="Iskoola Pota"/>
                <w:color w:val="333333"/>
              </w:rPr>
            </w:pPr>
          </w:p>
        </w:tc>
        <w:tc>
          <w:tcPr>
            <w:tcW w:w="6521" w:type="dxa"/>
            <w:tcBorders>
              <w:top w:val="single" w:sz="6" w:space="0" w:color="000000"/>
              <w:left w:val="single" w:sz="6" w:space="0" w:color="000000"/>
              <w:bottom w:val="single" w:sz="6" w:space="0" w:color="000000"/>
              <w:right w:val="single" w:sz="6" w:space="0" w:color="000000"/>
            </w:tcBorders>
          </w:tcPr>
          <w:p w:rsidR="00E46CD4" w:rsidRPr="004F0710" w:rsidRDefault="00E46CD4" w:rsidP="0019744C">
            <w:pPr>
              <w:jc w:val="left"/>
              <w:rPr>
                <w:rFonts w:ascii="Maiandra GD" w:eastAsia="PMingLiU" w:hAnsi="Maiandra GD" w:cs="Iskoola Pota"/>
                <w:b/>
                <w:bCs/>
                <w:color w:val="333333"/>
              </w:rPr>
            </w:pPr>
          </w:p>
        </w:tc>
        <w:tc>
          <w:tcPr>
            <w:tcW w:w="1275" w:type="dxa"/>
            <w:tcBorders>
              <w:top w:val="double" w:sz="6" w:space="0" w:color="auto"/>
            </w:tcBorders>
          </w:tcPr>
          <w:p w:rsidR="00E46CD4" w:rsidRPr="00571AC7" w:rsidRDefault="00E46CD4" w:rsidP="0019744C">
            <w:pPr>
              <w:rPr>
                <w:rFonts w:ascii="Maiandra GD" w:eastAsia="PMingLiU" w:hAnsi="Maiandra GD" w:cs="Iskoola Pota"/>
              </w:rPr>
            </w:pPr>
          </w:p>
        </w:tc>
        <w:tc>
          <w:tcPr>
            <w:tcW w:w="1134" w:type="dxa"/>
            <w:tcBorders>
              <w:top w:val="double" w:sz="6" w:space="0" w:color="auto"/>
            </w:tcBorders>
          </w:tcPr>
          <w:p w:rsidR="00E46CD4" w:rsidRPr="00571AC7" w:rsidRDefault="00E46CD4" w:rsidP="0019744C">
            <w:pPr>
              <w:jc w:val="center"/>
              <w:rPr>
                <w:rFonts w:ascii="Maiandra GD" w:eastAsia="PMingLiU" w:hAnsi="Maiandra GD" w:cs="Iskoola Pota"/>
              </w:rPr>
            </w:pPr>
          </w:p>
        </w:tc>
      </w:tr>
    </w:tbl>
    <w:p w:rsidR="0040568C" w:rsidRDefault="0040568C" w:rsidP="004E5CE4">
      <w:pPr>
        <w:rPr>
          <w:rFonts w:ascii="Maiandra GD" w:eastAsia="PMingLiU" w:hAnsi="Maiandra GD" w:cs="Iskoola Pota"/>
        </w:rPr>
      </w:pPr>
    </w:p>
    <w:p w:rsidR="0040568C" w:rsidRPr="00723CFA" w:rsidRDefault="0040568C" w:rsidP="0040568C">
      <w:pPr>
        <w:pStyle w:val="PRNStyle"/>
        <w:rPr>
          <w:rFonts w:ascii="Maiandra GD" w:eastAsia="PMingLiU" w:hAnsi="Maiandra GD" w:cs="Iskoola Pota"/>
        </w:rPr>
      </w:pPr>
      <w:r w:rsidRPr="00723CFA">
        <w:rPr>
          <w:rFonts w:ascii="Maiandra GD" w:eastAsia="PMingLiU" w:hAnsi="Maiandra GD" w:cs="Iskoola Pota"/>
        </w:rPr>
        <w:lastRenderedPageBreak/>
        <w:t xml:space="preserve">Procurement Reference Number: </w:t>
      </w:r>
      <w:proofErr w:type="spellStart"/>
      <w:r w:rsidRPr="00B57E58">
        <w:rPr>
          <w:rFonts w:ascii="Maiandra GD" w:eastAsia="PMingLiU" w:hAnsi="Maiandra GD" w:cs="Iskoola Pota"/>
          <w:bCs w:val="0"/>
        </w:rPr>
        <w:t>UPF</w:t>
      </w:r>
      <w:proofErr w:type="spellEnd"/>
      <w:r w:rsidRPr="00B57E58">
        <w:rPr>
          <w:rFonts w:ascii="Maiandra GD" w:eastAsia="PMingLiU" w:hAnsi="Maiandra GD" w:cs="Iskoola Pota"/>
          <w:bCs w:val="0"/>
        </w:rPr>
        <w:t>/</w:t>
      </w:r>
      <w:proofErr w:type="spellStart"/>
      <w:r w:rsidRPr="00B57E58">
        <w:rPr>
          <w:rFonts w:ascii="Maiandra GD" w:eastAsia="PMingLiU" w:hAnsi="Maiandra GD" w:cs="Iskoola Pota"/>
          <w:bCs w:val="0"/>
        </w:rPr>
        <w:t>SUPLS</w:t>
      </w:r>
      <w:proofErr w:type="spellEnd"/>
      <w:r w:rsidRPr="00B57E58">
        <w:rPr>
          <w:rFonts w:ascii="Maiandra GD" w:eastAsia="PMingLiU" w:hAnsi="Maiandra GD" w:cs="Iskoola Pota"/>
          <w:bCs w:val="0"/>
        </w:rPr>
        <w:t>/19-20/ 00038</w:t>
      </w:r>
    </w:p>
    <w:tbl>
      <w:tblPr>
        <w:tblW w:w="9747"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tblPr>
      <w:tblGrid>
        <w:gridCol w:w="817"/>
        <w:gridCol w:w="6521"/>
        <w:gridCol w:w="1275"/>
        <w:gridCol w:w="1134"/>
      </w:tblGrid>
      <w:tr w:rsidR="0040568C" w:rsidRPr="00723CFA" w:rsidTr="0019744C">
        <w:trPr>
          <w:tblHeader/>
        </w:trPr>
        <w:tc>
          <w:tcPr>
            <w:tcW w:w="817" w:type="dxa"/>
            <w:tcBorders>
              <w:top w:val="double" w:sz="6" w:space="0" w:color="auto"/>
              <w:bottom w:val="double" w:sz="6" w:space="0" w:color="auto"/>
            </w:tcBorders>
            <w:shd w:val="clear" w:color="auto" w:fill="C0C0C0"/>
          </w:tcPr>
          <w:p w:rsidR="0040568C" w:rsidRPr="00723CFA" w:rsidRDefault="0040568C" w:rsidP="0019744C">
            <w:pPr>
              <w:spacing w:before="120" w:after="120"/>
              <w:jc w:val="center"/>
              <w:rPr>
                <w:rFonts w:ascii="Maiandra GD" w:eastAsia="PMingLiU" w:hAnsi="Maiandra GD" w:cs="Iskoola Pota"/>
                <w:b/>
                <w:bCs/>
              </w:rPr>
            </w:pPr>
            <w:r>
              <w:rPr>
                <w:rFonts w:ascii="Maiandra GD" w:eastAsia="PMingLiU" w:hAnsi="Maiandra GD" w:cs="Iskoola Pota"/>
                <w:b/>
                <w:bCs/>
              </w:rPr>
              <w:t xml:space="preserve">Item No. </w:t>
            </w:r>
          </w:p>
        </w:tc>
        <w:tc>
          <w:tcPr>
            <w:tcW w:w="6521" w:type="dxa"/>
            <w:tcBorders>
              <w:top w:val="double" w:sz="6" w:space="0" w:color="auto"/>
              <w:bottom w:val="double" w:sz="6" w:space="0" w:color="auto"/>
            </w:tcBorders>
            <w:shd w:val="clear" w:color="auto" w:fill="C0C0C0"/>
          </w:tcPr>
          <w:p w:rsidR="0040568C" w:rsidRPr="00723CFA" w:rsidRDefault="0040568C" w:rsidP="0019744C">
            <w:pPr>
              <w:spacing w:before="120" w:after="120"/>
              <w:jc w:val="center"/>
              <w:rPr>
                <w:rFonts w:ascii="Maiandra GD" w:eastAsia="PMingLiU" w:hAnsi="Maiandra GD" w:cs="Iskoola Pota"/>
                <w:b/>
                <w:bCs/>
              </w:rPr>
            </w:pPr>
            <w:r w:rsidRPr="00723CFA">
              <w:rPr>
                <w:rFonts w:ascii="Maiandra GD" w:eastAsia="PMingLiU" w:hAnsi="Maiandra GD" w:cs="Iskoola Pota"/>
                <w:b/>
                <w:bCs/>
              </w:rPr>
              <w:t>Brief Description</w:t>
            </w:r>
            <w:r w:rsidRPr="00723CFA">
              <w:rPr>
                <w:rFonts w:ascii="Maiandra GD" w:eastAsia="PMingLiU" w:hAnsi="Maiandra GD" w:cs="Iskoola Pota"/>
                <w:b/>
                <w:bCs/>
              </w:rPr>
              <w:br/>
              <w:t xml:space="preserve"> of Supplies and Related Services </w:t>
            </w:r>
          </w:p>
        </w:tc>
        <w:tc>
          <w:tcPr>
            <w:tcW w:w="1275" w:type="dxa"/>
            <w:tcBorders>
              <w:top w:val="double" w:sz="6" w:space="0" w:color="auto"/>
              <w:bottom w:val="double" w:sz="6" w:space="0" w:color="auto"/>
            </w:tcBorders>
            <w:shd w:val="clear" w:color="auto" w:fill="C0C0C0"/>
          </w:tcPr>
          <w:p w:rsidR="0040568C" w:rsidRPr="00723CFA" w:rsidRDefault="0040568C" w:rsidP="0019744C">
            <w:pPr>
              <w:spacing w:before="120" w:after="120"/>
              <w:jc w:val="center"/>
              <w:rPr>
                <w:rFonts w:ascii="Maiandra GD" w:eastAsia="PMingLiU" w:hAnsi="Maiandra GD" w:cs="Iskoola Pota"/>
                <w:b/>
                <w:bCs/>
              </w:rPr>
            </w:pPr>
            <w:r w:rsidRPr="00723CFA">
              <w:rPr>
                <w:rFonts w:ascii="Maiandra GD" w:eastAsia="PMingLiU" w:hAnsi="Maiandra GD" w:cs="Iskoola Pota"/>
                <w:b/>
                <w:bCs/>
              </w:rPr>
              <w:t>Quantity</w:t>
            </w:r>
          </w:p>
        </w:tc>
        <w:tc>
          <w:tcPr>
            <w:tcW w:w="1134" w:type="dxa"/>
            <w:tcBorders>
              <w:top w:val="double" w:sz="6" w:space="0" w:color="auto"/>
              <w:bottom w:val="double" w:sz="6" w:space="0" w:color="auto"/>
            </w:tcBorders>
            <w:shd w:val="clear" w:color="auto" w:fill="C0C0C0"/>
          </w:tcPr>
          <w:p w:rsidR="0040568C" w:rsidRPr="00723CFA" w:rsidRDefault="0040568C" w:rsidP="0019744C">
            <w:pPr>
              <w:spacing w:before="120" w:after="120"/>
              <w:jc w:val="center"/>
              <w:rPr>
                <w:rFonts w:ascii="Maiandra GD" w:eastAsia="PMingLiU" w:hAnsi="Maiandra GD" w:cs="Iskoola Pota"/>
                <w:b/>
                <w:bCs/>
              </w:rPr>
            </w:pPr>
            <w:r w:rsidRPr="00723CFA">
              <w:rPr>
                <w:rFonts w:ascii="Maiandra GD" w:eastAsia="PMingLiU" w:hAnsi="Maiandra GD" w:cs="Iskoola Pota"/>
                <w:b/>
                <w:bCs/>
              </w:rPr>
              <w:t>Unit of Measure</w:t>
            </w:r>
          </w:p>
        </w:tc>
      </w:tr>
      <w:tr w:rsidR="0040568C" w:rsidRPr="00723CFA" w:rsidTr="0019744C">
        <w:tc>
          <w:tcPr>
            <w:tcW w:w="817" w:type="dxa"/>
            <w:tcBorders>
              <w:top w:val="single" w:sz="6" w:space="0" w:color="000000"/>
              <w:left w:val="double" w:sz="6" w:space="0" w:color="auto"/>
              <w:bottom w:val="single" w:sz="6" w:space="0" w:color="000000"/>
              <w:right w:val="single" w:sz="6" w:space="0" w:color="000000"/>
            </w:tcBorders>
          </w:tcPr>
          <w:p w:rsidR="0040568C" w:rsidRPr="005F2C0D" w:rsidRDefault="0040568C" w:rsidP="0019744C">
            <w:pPr>
              <w:pStyle w:val="Header"/>
              <w:jc w:val="center"/>
              <w:rPr>
                <w:b/>
              </w:rPr>
            </w:pPr>
            <w:r w:rsidRPr="005F2C0D">
              <w:rPr>
                <w:b/>
              </w:rPr>
              <w:t>C</w:t>
            </w:r>
            <w:r>
              <w:rPr>
                <w:b/>
              </w:rPr>
              <w:t>:</w:t>
            </w:r>
          </w:p>
        </w:tc>
        <w:tc>
          <w:tcPr>
            <w:tcW w:w="6521" w:type="dxa"/>
            <w:tcBorders>
              <w:top w:val="single" w:sz="6" w:space="0" w:color="000000"/>
              <w:left w:val="single" w:sz="6" w:space="0" w:color="000000"/>
              <w:bottom w:val="single" w:sz="6" w:space="0" w:color="000000"/>
              <w:right w:val="single" w:sz="6" w:space="0" w:color="000000"/>
            </w:tcBorders>
          </w:tcPr>
          <w:p w:rsidR="0040568C" w:rsidRPr="005F2C0D" w:rsidRDefault="0040568C" w:rsidP="0019744C">
            <w:pPr>
              <w:pStyle w:val="Header"/>
              <w:rPr>
                <w:b/>
              </w:rPr>
            </w:pPr>
            <w:r w:rsidRPr="005F2C0D">
              <w:rPr>
                <w:b/>
              </w:rPr>
              <w:t>LOT 3</w:t>
            </w:r>
            <w:r>
              <w:rPr>
                <w:b/>
              </w:rPr>
              <w:t>:</w:t>
            </w:r>
            <w:r w:rsidRPr="005F2C0D">
              <w:rPr>
                <w:b/>
              </w:rPr>
              <w:t xml:space="preserve">  Regional Call </w:t>
            </w:r>
            <w:proofErr w:type="spellStart"/>
            <w:r w:rsidRPr="005F2C0D">
              <w:rPr>
                <w:b/>
              </w:rPr>
              <w:t>Center</w:t>
            </w:r>
            <w:proofErr w:type="spellEnd"/>
          </w:p>
        </w:tc>
        <w:tc>
          <w:tcPr>
            <w:tcW w:w="1275" w:type="dxa"/>
            <w:tcBorders>
              <w:top w:val="double" w:sz="6" w:space="0" w:color="auto"/>
              <w:bottom w:val="double" w:sz="6" w:space="0" w:color="auto"/>
            </w:tcBorders>
          </w:tcPr>
          <w:p w:rsidR="0040568C" w:rsidRPr="005F2C0D" w:rsidRDefault="0040568C" w:rsidP="0019744C">
            <w:pPr>
              <w:pStyle w:val="Header"/>
              <w:spacing w:line="360" w:lineRule="auto"/>
              <w:jc w:val="center"/>
              <w:rPr>
                <w:b/>
              </w:rPr>
            </w:pPr>
          </w:p>
        </w:tc>
        <w:tc>
          <w:tcPr>
            <w:tcW w:w="1134" w:type="dxa"/>
            <w:tcBorders>
              <w:top w:val="double" w:sz="6" w:space="0" w:color="auto"/>
              <w:bottom w:val="double" w:sz="6" w:space="0" w:color="auto"/>
            </w:tcBorders>
          </w:tcPr>
          <w:p w:rsidR="0040568C" w:rsidRPr="005F2C0D" w:rsidRDefault="0040568C" w:rsidP="0019744C">
            <w:pPr>
              <w:pStyle w:val="Header"/>
              <w:jc w:val="center"/>
              <w:rPr>
                <w:b/>
              </w:rPr>
            </w:pPr>
          </w:p>
        </w:tc>
      </w:tr>
      <w:tr w:rsidR="0040568C" w:rsidRPr="00723CFA" w:rsidTr="0019744C">
        <w:tc>
          <w:tcPr>
            <w:tcW w:w="817" w:type="dxa"/>
            <w:tcBorders>
              <w:top w:val="single" w:sz="6" w:space="0" w:color="000000"/>
              <w:left w:val="double" w:sz="6" w:space="0" w:color="auto"/>
              <w:bottom w:val="single" w:sz="6" w:space="0" w:color="000000"/>
              <w:right w:val="single" w:sz="6" w:space="0" w:color="000000"/>
            </w:tcBorders>
          </w:tcPr>
          <w:p w:rsidR="0040568C" w:rsidRPr="005F2C0D" w:rsidRDefault="0040568C" w:rsidP="0019744C">
            <w:pPr>
              <w:pStyle w:val="Header"/>
              <w:jc w:val="center"/>
            </w:pPr>
            <w:r w:rsidRPr="005F2C0D">
              <w:t>1</w:t>
            </w:r>
          </w:p>
        </w:tc>
        <w:tc>
          <w:tcPr>
            <w:tcW w:w="6521" w:type="dxa"/>
            <w:tcBorders>
              <w:top w:val="single" w:sz="6" w:space="0" w:color="000000"/>
              <w:left w:val="single" w:sz="6" w:space="0" w:color="000000"/>
              <w:bottom w:val="single" w:sz="6" w:space="0" w:color="000000"/>
              <w:right w:val="single" w:sz="6" w:space="0" w:color="000000"/>
            </w:tcBorders>
          </w:tcPr>
          <w:p w:rsidR="0040568C" w:rsidRPr="005F2C0D" w:rsidRDefault="0040568C" w:rsidP="0019744C">
            <w:r w:rsidRPr="005F2C0D">
              <w:t>Communication Servers &amp; Accessories</w:t>
            </w:r>
          </w:p>
        </w:tc>
        <w:tc>
          <w:tcPr>
            <w:tcW w:w="1275" w:type="dxa"/>
            <w:tcBorders>
              <w:top w:val="double" w:sz="6" w:space="0" w:color="auto"/>
              <w:bottom w:val="double" w:sz="6" w:space="0" w:color="auto"/>
            </w:tcBorders>
          </w:tcPr>
          <w:p w:rsidR="0040568C" w:rsidRDefault="0040568C" w:rsidP="0019744C">
            <w:pPr>
              <w:jc w:val="center"/>
            </w:pPr>
            <w:r>
              <w:t>7</w:t>
            </w:r>
          </w:p>
          <w:p w:rsidR="0040568C" w:rsidRPr="00F26507" w:rsidRDefault="0040568C" w:rsidP="0019744C">
            <w:pPr>
              <w:jc w:val="center"/>
              <w:rPr>
                <w:color w:val="FF0000"/>
              </w:rPr>
            </w:pPr>
          </w:p>
        </w:tc>
        <w:tc>
          <w:tcPr>
            <w:tcW w:w="1134" w:type="dxa"/>
            <w:tcBorders>
              <w:top w:val="double" w:sz="6" w:space="0" w:color="auto"/>
              <w:bottom w:val="double" w:sz="6" w:space="0" w:color="auto"/>
            </w:tcBorders>
          </w:tcPr>
          <w:p w:rsidR="0040568C" w:rsidRPr="005F2C0D" w:rsidRDefault="0040568C" w:rsidP="0019744C">
            <w:pPr>
              <w:jc w:val="center"/>
            </w:pPr>
            <w:r w:rsidRPr="005F2C0D">
              <w:t>PC</w:t>
            </w:r>
            <w:r>
              <w:t>s</w:t>
            </w:r>
          </w:p>
        </w:tc>
      </w:tr>
      <w:tr w:rsidR="0040568C" w:rsidRPr="00723CFA" w:rsidTr="0019744C">
        <w:tc>
          <w:tcPr>
            <w:tcW w:w="817" w:type="dxa"/>
            <w:tcBorders>
              <w:top w:val="single" w:sz="6" w:space="0" w:color="000000"/>
              <w:left w:val="double" w:sz="6" w:space="0" w:color="auto"/>
              <w:bottom w:val="single" w:sz="6" w:space="0" w:color="000000"/>
              <w:right w:val="single" w:sz="6" w:space="0" w:color="000000"/>
            </w:tcBorders>
          </w:tcPr>
          <w:p w:rsidR="0040568C" w:rsidRPr="005F2C0D" w:rsidRDefault="0040568C" w:rsidP="0019744C">
            <w:pPr>
              <w:pStyle w:val="Header"/>
              <w:jc w:val="center"/>
            </w:pPr>
            <w:r w:rsidRPr="005F2C0D">
              <w:t>2</w:t>
            </w:r>
          </w:p>
        </w:tc>
        <w:tc>
          <w:tcPr>
            <w:tcW w:w="6521" w:type="dxa"/>
            <w:tcBorders>
              <w:top w:val="single" w:sz="6" w:space="0" w:color="000000"/>
              <w:left w:val="single" w:sz="6" w:space="0" w:color="000000"/>
              <w:bottom w:val="single" w:sz="6" w:space="0" w:color="000000"/>
              <w:right w:val="single" w:sz="6" w:space="0" w:color="000000"/>
            </w:tcBorders>
          </w:tcPr>
          <w:p w:rsidR="0040568C" w:rsidRPr="005F2C0D" w:rsidRDefault="0040568C" w:rsidP="0019744C">
            <w:r w:rsidRPr="005F2C0D">
              <w:t>24 Port- Layer 2 Switch</w:t>
            </w:r>
          </w:p>
        </w:tc>
        <w:tc>
          <w:tcPr>
            <w:tcW w:w="1275" w:type="dxa"/>
            <w:tcBorders>
              <w:top w:val="double" w:sz="6" w:space="0" w:color="auto"/>
              <w:bottom w:val="double" w:sz="6" w:space="0" w:color="auto"/>
            </w:tcBorders>
          </w:tcPr>
          <w:p w:rsidR="0040568C" w:rsidRPr="005F2C0D" w:rsidRDefault="0040568C" w:rsidP="0019744C">
            <w:pPr>
              <w:jc w:val="center"/>
            </w:pPr>
            <w:r>
              <w:t>11</w:t>
            </w:r>
          </w:p>
        </w:tc>
        <w:tc>
          <w:tcPr>
            <w:tcW w:w="1134" w:type="dxa"/>
            <w:tcBorders>
              <w:top w:val="double" w:sz="6" w:space="0" w:color="auto"/>
              <w:bottom w:val="double" w:sz="6" w:space="0" w:color="auto"/>
            </w:tcBorders>
          </w:tcPr>
          <w:p w:rsidR="0040568C" w:rsidRPr="005F2C0D" w:rsidRDefault="0040568C" w:rsidP="0019744C">
            <w:pPr>
              <w:jc w:val="center"/>
            </w:pPr>
            <w:r w:rsidRPr="005F2C0D">
              <w:t>PC</w:t>
            </w:r>
            <w:r>
              <w:t>s</w:t>
            </w:r>
          </w:p>
        </w:tc>
      </w:tr>
      <w:tr w:rsidR="0040568C" w:rsidRPr="00723CFA" w:rsidTr="0019744C">
        <w:tc>
          <w:tcPr>
            <w:tcW w:w="817" w:type="dxa"/>
            <w:tcBorders>
              <w:top w:val="single" w:sz="6" w:space="0" w:color="000000"/>
              <w:left w:val="double" w:sz="6" w:space="0" w:color="auto"/>
              <w:bottom w:val="single" w:sz="6" w:space="0" w:color="000000"/>
              <w:right w:val="single" w:sz="6" w:space="0" w:color="000000"/>
            </w:tcBorders>
          </w:tcPr>
          <w:p w:rsidR="0040568C" w:rsidRPr="005F2C0D" w:rsidRDefault="0040568C" w:rsidP="0019744C">
            <w:pPr>
              <w:pStyle w:val="Header"/>
              <w:jc w:val="center"/>
            </w:pPr>
            <w:r w:rsidRPr="005F2C0D">
              <w:t>3</w:t>
            </w:r>
          </w:p>
        </w:tc>
        <w:tc>
          <w:tcPr>
            <w:tcW w:w="6521" w:type="dxa"/>
            <w:tcBorders>
              <w:top w:val="single" w:sz="6" w:space="0" w:color="000000"/>
              <w:left w:val="single" w:sz="6" w:space="0" w:color="000000"/>
              <w:bottom w:val="single" w:sz="6" w:space="0" w:color="000000"/>
              <w:right w:val="single" w:sz="6" w:space="0" w:color="000000"/>
            </w:tcBorders>
          </w:tcPr>
          <w:p w:rsidR="0040568C" w:rsidRPr="005F2C0D" w:rsidRDefault="0040568C" w:rsidP="0019744C">
            <w:r w:rsidRPr="005F2C0D">
              <w:t xml:space="preserve">Un-interrupted Power Supply(10 </w:t>
            </w:r>
            <w:proofErr w:type="spellStart"/>
            <w:r w:rsidRPr="005F2C0D">
              <w:t>KVA</w:t>
            </w:r>
            <w:proofErr w:type="spellEnd"/>
            <w:r w:rsidRPr="005F2C0D">
              <w:t xml:space="preserve">) </w:t>
            </w:r>
            <w:proofErr w:type="spellStart"/>
            <w:r w:rsidRPr="005F2C0D">
              <w:t>APC</w:t>
            </w:r>
            <w:proofErr w:type="spellEnd"/>
          </w:p>
        </w:tc>
        <w:tc>
          <w:tcPr>
            <w:tcW w:w="1275" w:type="dxa"/>
            <w:tcBorders>
              <w:top w:val="double" w:sz="6" w:space="0" w:color="auto"/>
              <w:bottom w:val="double" w:sz="6" w:space="0" w:color="auto"/>
            </w:tcBorders>
          </w:tcPr>
          <w:p w:rsidR="0040568C" w:rsidRPr="005F2C0D" w:rsidRDefault="0040568C" w:rsidP="0019744C">
            <w:pPr>
              <w:jc w:val="center"/>
            </w:pPr>
            <w:r>
              <w:t>11</w:t>
            </w:r>
          </w:p>
        </w:tc>
        <w:tc>
          <w:tcPr>
            <w:tcW w:w="1134" w:type="dxa"/>
            <w:tcBorders>
              <w:top w:val="double" w:sz="6" w:space="0" w:color="auto"/>
              <w:bottom w:val="double" w:sz="6" w:space="0" w:color="auto"/>
            </w:tcBorders>
          </w:tcPr>
          <w:p w:rsidR="0040568C" w:rsidRPr="005F2C0D" w:rsidRDefault="0040568C" w:rsidP="0019744C">
            <w:pPr>
              <w:jc w:val="center"/>
            </w:pPr>
            <w:r w:rsidRPr="005F2C0D">
              <w:t>PC</w:t>
            </w:r>
            <w:r>
              <w:t>s</w:t>
            </w:r>
          </w:p>
        </w:tc>
      </w:tr>
      <w:tr w:rsidR="0040568C" w:rsidRPr="00723CFA" w:rsidTr="0040568C">
        <w:tc>
          <w:tcPr>
            <w:tcW w:w="817" w:type="dxa"/>
            <w:tcBorders>
              <w:top w:val="single" w:sz="6" w:space="0" w:color="000000"/>
              <w:left w:val="double" w:sz="6" w:space="0" w:color="auto"/>
              <w:bottom w:val="single" w:sz="6" w:space="0" w:color="000000"/>
              <w:right w:val="single" w:sz="6" w:space="0" w:color="000000"/>
            </w:tcBorders>
          </w:tcPr>
          <w:p w:rsidR="0040568C" w:rsidRPr="005F2C0D" w:rsidRDefault="0040568C" w:rsidP="0019744C">
            <w:pPr>
              <w:pStyle w:val="Header"/>
              <w:jc w:val="center"/>
            </w:pPr>
            <w:r w:rsidRPr="005F2C0D">
              <w:t>4</w:t>
            </w:r>
          </w:p>
        </w:tc>
        <w:tc>
          <w:tcPr>
            <w:tcW w:w="6521" w:type="dxa"/>
            <w:tcBorders>
              <w:top w:val="single" w:sz="6" w:space="0" w:color="000000"/>
              <w:left w:val="single" w:sz="6" w:space="0" w:color="000000"/>
              <w:bottom w:val="single" w:sz="6" w:space="0" w:color="000000"/>
              <w:right w:val="single" w:sz="6" w:space="0" w:color="000000"/>
            </w:tcBorders>
          </w:tcPr>
          <w:p w:rsidR="0040568C" w:rsidRPr="005F2C0D" w:rsidRDefault="0040568C" w:rsidP="0019744C">
            <w:r w:rsidRPr="005F2C0D">
              <w:t>Structured LAN Cabling (Power, Data &amp; Voice)</w:t>
            </w:r>
          </w:p>
        </w:tc>
        <w:tc>
          <w:tcPr>
            <w:tcW w:w="1275" w:type="dxa"/>
            <w:tcBorders>
              <w:top w:val="double" w:sz="6" w:space="0" w:color="auto"/>
              <w:bottom w:val="double" w:sz="6" w:space="0" w:color="auto"/>
            </w:tcBorders>
          </w:tcPr>
          <w:p w:rsidR="0040568C" w:rsidRPr="005F2C0D" w:rsidRDefault="0040568C" w:rsidP="0019744C">
            <w:pPr>
              <w:jc w:val="center"/>
            </w:pPr>
            <w:r>
              <w:t>11</w:t>
            </w:r>
          </w:p>
        </w:tc>
        <w:tc>
          <w:tcPr>
            <w:tcW w:w="1134" w:type="dxa"/>
            <w:tcBorders>
              <w:top w:val="double" w:sz="6" w:space="0" w:color="auto"/>
              <w:bottom w:val="double" w:sz="6" w:space="0" w:color="auto"/>
            </w:tcBorders>
          </w:tcPr>
          <w:p w:rsidR="0040568C" w:rsidRPr="005F2C0D" w:rsidRDefault="0040568C" w:rsidP="0019744C">
            <w:pPr>
              <w:jc w:val="center"/>
            </w:pPr>
            <w:proofErr w:type="spellStart"/>
            <w:r w:rsidRPr="005F2C0D">
              <w:t>Centers</w:t>
            </w:r>
            <w:proofErr w:type="spellEnd"/>
          </w:p>
        </w:tc>
      </w:tr>
      <w:tr w:rsidR="0040568C" w:rsidRPr="00723CFA" w:rsidTr="0040568C">
        <w:tc>
          <w:tcPr>
            <w:tcW w:w="817" w:type="dxa"/>
            <w:tcBorders>
              <w:top w:val="single" w:sz="6" w:space="0" w:color="000000"/>
              <w:left w:val="double" w:sz="6" w:space="0" w:color="auto"/>
              <w:bottom w:val="single" w:sz="6" w:space="0" w:color="000000"/>
              <w:right w:val="single" w:sz="6" w:space="0" w:color="000000"/>
            </w:tcBorders>
          </w:tcPr>
          <w:p w:rsidR="0040568C" w:rsidRPr="005F2C0D" w:rsidRDefault="0040568C" w:rsidP="0019744C">
            <w:pPr>
              <w:pStyle w:val="Header"/>
              <w:jc w:val="center"/>
            </w:pPr>
            <w:r w:rsidRPr="005F2C0D">
              <w:t>5</w:t>
            </w:r>
          </w:p>
        </w:tc>
        <w:tc>
          <w:tcPr>
            <w:tcW w:w="6521" w:type="dxa"/>
            <w:tcBorders>
              <w:top w:val="single" w:sz="6" w:space="0" w:color="000000"/>
              <w:left w:val="single" w:sz="6" w:space="0" w:color="000000"/>
              <w:bottom w:val="single" w:sz="6" w:space="0" w:color="000000"/>
              <w:right w:val="single" w:sz="6" w:space="0" w:color="000000"/>
            </w:tcBorders>
          </w:tcPr>
          <w:p w:rsidR="0040568C" w:rsidRPr="005F2C0D" w:rsidRDefault="0040568C" w:rsidP="0019744C">
            <w:r w:rsidRPr="005F2C0D">
              <w:t>Cooling Units</w:t>
            </w:r>
          </w:p>
        </w:tc>
        <w:tc>
          <w:tcPr>
            <w:tcW w:w="1275" w:type="dxa"/>
            <w:tcBorders>
              <w:top w:val="double" w:sz="6" w:space="0" w:color="auto"/>
              <w:bottom w:val="double" w:sz="6" w:space="0" w:color="auto"/>
            </w:tcBorders>
          </w:tcPr>
          <w:p w:rsidR="0040568C" w:rsidRPr="005F2C0D" w:rsidRDefault="0040568C" w:rsidP="0019744C">
            <w:pPr>
              <w:jc w:val="center"/>
            </w:pPr>
            <w:r>
              <w:t>11</w:t>
            </w:r>
          </w:p>
        </w:tc>
        <w:tc>
          <w:tcPr>
            <w:tcW w:w="1134" w:type="dxa"/>
            <w:tcBorders>
              <w:top w:val="double" w:sz="6" w:space="0" w:color="auto"/>
              <w:bottom w:val="double" w:sz="6" w:space="0" w:color="auto"/>
            </w:tcBorders>
          </w:tcPr>
          <w:p w:rsidR="0040568C" w:rsidRPr="005F2C0D" w:rsidRDefault="0040568C" w:rsidP="0019744C">
            <w:pPr>
              <w:jc w:val="center"/>
            </w:pPr>
            <w:r w:rsidRPr="005F2C0D">
              <w:t>PC</w:t>
            </w:r>
            <w:r>
              <w:t>s</w:t>
            </w:r>
          </w:p>
        </w:tc>
      </w:tr>
      <w:tr w:rsidR="0040568C" w:rsidRPr="00723CFA" w:rsidTr="0040568C">
        <w:tc>
          <w:tcPr>
            <w:tcW w:w="817" w:type="dxa"/>
            <w:tcBorders>
              <w:top w:val="single" w:sz="6" w:space="0" w:color="000000"/>
              <w:left w:val="double" w:sz="6" w:space="0" w:color="auto"/>
              <w:bottom w:val="single" w:sz="6" w:space="0" w:color="000000"/>
              <w:right w:val="single" w:sz="6" w:space="0" w:color="000000"/>
            </w:tcBorders>
          </w:tcPr>
          <w:p w:rsidR="0040568C" w:rsidRPr="005F2C0D" w:rsidRDefault="0040568C" w:rsidP="0019744C">
            <w:pPr>
              <w:pStyle w:val="Header"/>
              <w:jc w:val="center"/>
            </w:pPr>
            <w:r w:rsidRPr="005F2C0D">
              <w:t>6</w:t>
            </w:r>
          </w:p>
        </w:tc>
        <w:tc>
          <w:tcPr>
            <w:tcW w:w="6521" w:type="dxa"/>
            <w:tcBorders>
              <w:top w:val="single" w:sz="6" w:space="0" w:color="000000"/>
              <w:left w:val="single" w:sz="6" w:space="0" w:color="000000"/>
              <w:bottom w:val="single" w:sz="6" w:space="0" w:color="000000"/>
              <w:right w:val="single" w:sz="6" w:space="0" w:color="000000"/>
            </w:tcBorders>
          </w:tcPr>
          <w:p w:rsidR="0040568C" w:rsidRPr="005F2C0D" w:rsidRDefault="0040568C" w:rsidP="0019744C">
            <w:r w:rsidRPr="005F2C0D">
              <w:t xml:space="preserve">30 Channel </w:t>
            </w:r>
            <w:proofErr w:type="spellStart"/>
            <w:r w:rsidRPr="005F2C0D">
              <w:t>E1</w:t>
            </w:r>
            <w:proofErr w:type="spellEnd"/>
            <w:r w:rsidRPr="005F2C0D">
              <w:t xml:space="preserve"> Card</w:t>
            </w:r>
          </w:p>
        </w:tc>
        <w:tc>
          <w:tcPr>
            <w:tcW w:w="1275" w:type="dxa"/>
            <w:tcBorders>
              <w:top w:val="double" w:sz="6" w:space="0" w:color="auto"/>
              <w:bottom w:val="double" w:sz="6" w:space="0" w:color="auto"/>
            </w:tcBorders>
          </w:tcPr>
          <w:p w:rsidR="0040568C" w:rsidRPr="005F2C0D" w:rsidRDefault="0040568C" w:rsidP="0019744C">
            <w:pPr>
              <w:jc w:val="center"/>
            </w:pPr>
            <w:r>
              <w:t>11</w:t>
            </w:r>
          </w:p>
        </w:tc>
        <w:tc>
          <w:tcPr>
            <w:tcW w:w="1134" w:type="dxa"/>
            <w:tcBorders>
              <w:top w:val="double" w:sz="6" w:space="0" w:color="auto"/>
              <w:bottom w:val="double" w:sz="6" w:space="0" w:color="auto"/>
            </w:tcBorders>
          </w:tcPr>
          <w:p w:rsidR="0040568C" w:rsidRPr="005F2C0D" w:rsidRDefault="0040568C" w:rsidP="0019744C">
            <w:pPr>
              <w:jc w:val="center"/>
            </w:pPr>
            <w:r w:rsidRPr="005F2C0D">
              <w:t>PC</w:t>
            </w:r>
            <w:r>
              <w:t>s</w:t>
            </w:r>
          </w:p>
        </w:tc>
      </w:tr>
      <w:tr w:rsidR="0040568C" w:rsidRPr="00723CFA" w:rsidTr="00E46CD4">
        <w:trPr>
          <w:trHeight w:val="296"/>
        </w:trPr>
        <w:tc>
          <w:tcPr>
            <w:tcW w:w="817" w:type="dxa"/>
            <w:tcBorders>
              <w:top w:val="single" w:sz="6" w:space="0" w:color="000000"/>
              <w:left w:val="double" w:sz="6" w:space="0" w:color="auto"/>
              <w:bottom w:val="single" w:sz="6" w:space="0" w:color="000000"/>
              <w:right w:val="single" w:sz="6" w:space="0" w:color="000000"/>
            </w:tcBorders>
          </w:tcPr>
          <w:p w:rsidR="0040568C" w:rsidRPr="005F2C0D" w:rsidRDefault="0040568C" w:rsidP="0019744C">
            <w:pPr>
              <w:pStyle w:val="Header"/>
              <w:jc w:val="center"/>
            </w:pPr>
            <w:r w:rsidRPr="005F2C0D">
              <w:t>7</w:t>
            </w:r>
          </w:p>
        </w:tc>
        <w:tc>
          <w:tcPr>
            <w:tcW w:w="6521" w:type="dxa"/>
            <w:tcBorders>
              <w:top w:val="single" w:sz="6" w:space="0" w:color="000000"/>
              <w:left w:val="single" w:sz="6" w:space="0" w:color="000000"/>
              <w:bottom w:val="single" w:sz="6" w:space="0" w:color="000000"/>
              <w:right w:val="single" w:sz="6" w:space="0" w:color="000000"/>
            </w:tcBorders>
          </w:tcPr>
          <w:p w:rsidR="0040568C" w:rsidRPr="005F2C0D" w:rsidRDefault="0040568C" w:rsidP="0019744C">
            <w:r w:rsidRPr="005F2C0D">
              <w:t xml:space="preserve">IP Phones </w:t>
            </w:r>
          </w:p>
        </w:tc>
        <w:tc>
          <w:tcPr>
            <w:tcW w:w="1275" w:type="dxa"/>
            <w:tcBorders>
              <w:top w:val="double" w:sz="6" w:space="0" w:color="auto"/>
              <w:bottom w:val="double" w:sz="6" w:space="0" w:color="auto"/>
            </w:tcBorders>
          </w:tcPr>
          <w:p w:rsidR="0040568C" w:rsidRPr="00E46CD4" w:rsidRDefault="0040568C" w:rsidP="0019744C">
            <w:pPr>
              <w:jc w:val="center"/>
            </w:pPr>
            <w:r>
              <w:t>42</w:t>
            </w:r>
          </w:p>
        </w:tc>
        <w:tc>
          <w:tcPr>
            <w:tcW w:w="1134" w:type="dxa"/>
            <w:tcBorders>
              <w:top w:val="double" w:sz="6" w:space="0" w:color="auto"/>
              <w:bottom w:val="double" w:sz="6" w:space="0" w:color="auto"/>
            </w:tcBorders>
          </w:tcPr>
          <w:p w:rsidR="0040568C" w:rsidRPr="005F2C0D" w:rsidRDefault="0040568C" w:rsidP="0019744C">
            <w:pPr>
              <w:jc w:val="center"/>
            </w:pPr>
            <w:r w:rsidRPr="005F2C0D">
              <w:t>PC</w:t>
            </w:r>
            <w:r>
              <w:t>s</w:t>
            </w:r>
          </w:p>
        </w:tc>
      </w:tr>
      <w:tr w:rsidR="0040568C" w:rsidRPr="00723CFA" w:rsidTr="0040568C">
        <w:tc>
          <w:tcPr>
            <w:tcW w:w="817" w:type="dxa"/>
            <w:tcBorders>
              <w:top w:val="single" w:sz="6" w:space="0" w:color="000000"/>
              <w:left w:val="double" w:sz="6" w:space="0" w:color="auto"/>
              <w:bottom w:val="single" w:sz="6" w:space="0" w:color="000000"/>
              <w:right w:val="single" w:sz="6" w:space="0" w:color="000000"/>
            </w:tcBorders>
          </w:tcPr>
          <w:p w:rsidR="0040568C" w:rsidRPr="005F2C0D" w:rsidRDefault="0040568C" w:rsidP="0019744C">
            <w:pPr>
              <w:pStyle w:val="Header"/>
              <w:jc w:val="center"/>
            </w:pPr>
            <w:r w:rsidRPr="005F2C0D">
              <w:t>8</w:t>
            </w:r>
          </w:p>
        </w:tc>
        <w:tc>
          <w:tcPr>
            <w:tcW w:w="6521" w:type="dxa"/>
            <w:tcBorders>
              <w:top w:val="single" w:sz="6" w:space="0" w:color="000000"/>
              <w:left w:val="single" w:sz="6" w:space="0" w:color="000000"/>
              <w:bottom w:val="single" w:sz="6" w:space="0" w:color="000000"/>
              <w:right w:val="single" w:sz="6" w:space="0" w:color="000000"/>
            </w:tcBorders>
          </w:tcPr>
          <w:p w:rsidR="0040568C" w:rsidRPr="005F2C0D" w:rsidRDefault="0040568C" w:rsidP="0019744C">
            <w:r w:rsidRPr="005F2C0D">
              <w:t xml:space="preserve">Supervisor PC to Support Call </w:t>
            </w:r>
            <w:proofErr w:type="spellStart"/>
            <w:r w:rsidRPr="005F2C0D">
              <w:t>Center</w:t>
            </w:r>
            <w:proofErr w:type="spellEnd"/>
            <w:r w:rsidRPr="005F2C0D">
              <w:t xml:space="preserve"> Wall Board</w:t>
            </w:r>
          </w:p>
        </w:tc>
        <w:tc>
          <w:tcPr>
            <w:tcW w:w="1275" w:type="dxa"/>
            <w:tcBorders>
              <w:top w:val="double" w:sz="6" w:space="0" w:color="auto"/>
              <w:bottom w:val="double" w:sz="6" w:space="0" w:color="auto"/>
            </w:tcBorders>
          </w:tcPr>
          <w:p w:rsidR="0040568C" w:rsidRPr="005F2C0D" w:rsidRDefault="0040568C" w:rsidP="0019744C">
            <w:pPr>
              <w:jc w:val="center"/>
            </w:pPr>
            <w:r>
              <w:t>11</w:t>
            </w:r>
          </w:p>
        </w:tc>
        <w:tc>
          <w:tcPr>
            <w:tcW w:w="1134" w:type="dxa"/>
            <w:tcBorders>
              <w:top w:val="double" w:sz="6" w:space="0" w:color="auto"/>
              <w:bottom w:val="double" w:sz="6" w:space="0" w:color="auto"/>
            </w:tcBorders>
          </w:tcPr>
          <w:p w:rsidR="0040568C" w:rsidRPr="005F2C0D" w:rsidRDefault="0040568C" w:rsidP="0019744C">
            <w:pPr>
              <w:jc w:val="center"/>
            </w:pPr>
            <w:r w:rsidRPr="005F2C0D">
              <w:t>PC</w:t>
            </w:r>
            <w:r>
              <w:t>s</w:t>
            </w:r>
          </w:p>
        </w:tc>
      </w:tr>
      <w:tr w:rsidR="0040568C" w:rsidRPr="00723CFA" w:rsidTr="0040568C">
        <w:tc>
          <w:tcPr>
            <w:tcW w:w="817" w:type="dxa"/>
            <w:tcBorders>
              <w:top w:val="single" w:sz="6" w:space="0" w:color="000000"/>
              <w:left w:val="double" w:sz="6" w:space="0" w:color="auto"/>
              <w:bottom w:val="single" w:sz="6" w:space="0" w:color="000000"/>
              <w:right w:val="single" w:sz="6" w:space="0" w:color="000000"/>
            </w:tcBorders>
          </w:tcPr>
          <w:p w:rsidR="0040568C" w:rsidRPr="005F2C0D" w:rsidRDefault="0040568C" w:rsidP="0019744C">
            <w:pPr>
              <w:pStyle w:val="Header"/>
              <w:jc w:val="center"/>
            </w:pPr>
            <w:r w:rsidRPr="005F2C0D">
              <w:t>9</w:t>
            </w:r>
          </w:p>
        </w:tc>
        <w:tc>
          <w:tcPr>
            <w:tcW w:w="6521" w:type="dxa"/>
            <w:tcBorders>
              <w:top w:val="single" w:sz="6" w:space="0" w:color="000000"/>
              <w:left w:val="single" w:sz="6" w:space="0" w:color="000000"/>
              <w:bottom w:val="single" w:sz="6" w:space="0" w:color="000000"/>
              <w:right w:val="single" w:sz="6" w:space="0" w:color="000000"/>
            </w:tcBorders>
          </w:tcPr>
          <w:p w:rsidR="0040568C" w:rsidRPr="005F2C0D" w:rsidRDefault="0040568C" w:rsidP="0019744C">
            <w:r w:rsidRPr="005F2C0D">
              <w:t>Access Control Unit</w:t>
            </w:r>
          </w:p>
        </w:tc>
        <w:tc>
          <w:tcPr>
            <w:tcW w:w="1275" w:type="dxa"/>
            <w:tcBorders>
              <w:top w:val="double" w:sz="6" w:space="0" w:color="auto"/>
              <w:bottom w:val="double" w:sz="6" w:space="0" w:color="auto"/>
            </w:tcBorders>
          </w:tcPr>
          <w:p w:rsidR="0040568C" w:rsidRPr="005F2C0D" w:rsidRDefault="0040568C" w:rsidP="0019744C">
            <w:pPr>
              <w:jc w:val="center"/>
            </w:pPr>
            <w:r>
              <w:t>11</w:t>
            </w:r>
          </w:p>
        </w:tc>
        <w:tc>
          <w:tcPr>
            <w:tcW w:w="1134" w:type="dxa"/>
            <w:tcBorders>
              <w:top w:val="double" w:sz="6" w:space="0" w:color="auto"/>
              <w:bottom w:val="double" w:sz="6" w:space="0" w:color="auto"/>
            </w:tcBorders>
          </w:tcPr>
          <w:p w:rsidR="0040568C" w:rsidRPr="005F2C0D" w:rsidRDefault="0040568C" w:rsidP="0019744C">
            <w:pPr>
              <w:jc w:val="center"/>
            </w:pPr>
            <w:r w:rsidRPr="005F2C0D">
              <w:t>System</w:t>
            </w:r>
          </w:p>
        </w:tc>
      </w:tr>
      <w:tr w:rsidR="0040568C" w:rsidRPr="00723CFA" w:rsidTr="0040568C">
        <w:tc>
          <w:tcPr>
            <w:tcW w:w="817" w:type="dxa"/>
            <w:tcBorders>
              <w:top w:val="single" w:sz="6" w:space="0" w:color="000000"/>
              <w:left w:val="double" w:sz="6" w:space="0" w:color="auto"/>
              <w:bottom w:val="single" w:sz="6" w:space="0" w:color="000000"/>
              <w:right w:val="single" w:sz="6" w:space="0" w:color="000000"/>
            </w:tcBorders>
          </w:tcPr>
          <w:p w:rsidR="0040568C" w:rsidRPr="005F2C0D" w:rsidRDefault="0040568C" w:rsidP="0019744C">
            <w:pPr>
              <w:pStyle w:val="Header"/>
              <w:jc w:val="center"/>
            </w:pPr>
            <w:r w:rsidRPr="005F2C0D">
              <w:t>10</w:t>
            </w:r>
          </w:p>
        </w:tc>
        <w:tc>
          <w:tcPr>
            <w:tcW w:w="6521" w:type="dxa"/>
            <w:tcBorders>
              <w:top w:val="single" w:sz="6" w:space="0" w:color="000000"/>
              <w:left w:val="single" w:sz="6" w:space="0" w:color="000000"/>
              <w:bottom w:val="single" w:sz="6" w:space="0" w:color="000000"/>
              <w:right w:val="single" w:sz="6" w:space="0" w:color="000000"/>
            </w:tcBorders>
          </w:tcPr>
          <w:p w:rsidR="0040568C" w:rsidRPr="005F2C0D" w:rsidRDefault="0040568C" w:rsidP="0019744C">
            <w:r w:rsidRPr="005F2C0D">
              <w:t>Furniture</w:t>
            </w:r>
          </w:p>
        </w:tc>
        <w:tc>
          <w:tcPr>
            <w:tcW w:w="1275" w:type="dxa"/>
            <w:tcBorders>
              <w:top w:val="double" w:sz="6" w:space="0" w:color="auto"/>
              <w:bottom w:val="double" w:sz="6" w:space="0" w:color="auto"/>
            </w:tcBorders>
          </w:tcPr>
          <w:p w:rsidR="0040568C" w:rsidRPr="005F2C0D" w:rsidRDefault="0040568C" w:rsidP="0019744C">
            <w:pPr>
              <w:jc w:val="center"/>
            </w:pPr>
            <w:r>
              <w:t>11</w:t>
            </w:r>
          </w:p>
        </w:tc>
        <w:tc>
          <w:tcPr>
            <w:tcW w:w="1134" w:type="dxa"/>
            <w:tcBorders>
              <w:top w:val="double" w:sz="6" w:space="0" w:color="auto"/>
              <w:bottom w:val="double" w:sz="6" w:space="0" w:color="auto"/>
            </w:tcBorders>
          </w:tcPr>
          <w:p w:rsidR="0040568C" w:rsidRPr="005F2C0D" w:rsidRDefault="0040568C" w:rsidP="0019744C">
            <w:pPr>
              <w:jc w:val="center"/>
            </w:pPr>
            <w:proofErr w:type="spellStart"/>
            <w:r w:rsidRPr="005F2C0D">
              <w:t>Centers</w:t>
            </w:r>
            <w:proofErr w:type="spellEnd"/>
          </w:p>
        </w:tc>
      </w:tr>
      <w:tr w:rsidR="0040568C" w:rsidRPr="00723CFA" w:rsidTr="0040568C">
        <w:tc>
          <w:tcPr>
            <w:tcW w:w="817" w:type="dxa"/>
            <w:tcBorders>
              <w:top w:val="single" w:sz="6" w:space="0" w:color="000000"/>
              <w:left w:val="double" w:sz="6" w:space="0" w:color="auto"/>
              <w:bottom w:val="single" w:sz="6" w:space="0" w:color="000000"/>
              <w:right w:val="single" w:sz="6" w:space="0" w:color="000000"/>
            </w:tcBorders>
          </w:tcPr>
          <w:p w:rsidR="0040568C" w:rsidRPr="005F2C0D" w:rsidRDefault="0040568C" w:rsidP="0019744C">
            <w:pPr>
              <w:pStyle w:val="Header"/>
              <w:jc w:val="center"/>
            </w:pPr>
            <w:r w:rsidRPr="005F2C0D">
              <w:t>11</w:t>
            </w:r>
          </w:p>
        </w:tc>
        <w:tc>
          <w:tcPr>
            <w:tcW w:w="6521" w:type="dxa"/>
            <w:tcBorders>
              <w:top w:val="single" w:sz="6" w:space="0" w:color="000000"/>
              <w:left w:val="single" w:sz="6" w:space="0" w:color="000000"/>
              <w:bottom w:val="single" w:sz="6" w:space="0" w:color="000000"/>
              <w:right w:val="single" w:sz="6" w:space="0" w:color="000000"/>
            </w:tcBorders>
          </w:tcPr>
          <w:p w:rsidR="0040568C" w:rsidRPr="005F2C0D" w:rsidRDefault="0040568C" w:rsidP="0019744C">
            <w:r w:rsidRPr="005F2C0D">
              <w:t>Installation, Training and Commissioning</w:t>
            </w:r>
          </w:p>
        </w:tc>
        <w:tc>
          <w:tcPr>
            <w:tcW w:w="1275" w:type="dxa"/>
            <w:tcBorders>
              <w:top w:val="double" w:sz="6" w:space="0" w:color="auto"/>
              <w:bottom w:val="double" w:sz="6" w:space="0" w:color="auto"/>
            </w:tcBorders>
          </w:tcPr>
          <w:p w:rsidR="0040568C" w:rsidRPr="005F2C0D" w:rsidRDefault="0040568C" w:rsidP="0019744C">
            <w:pPr>
              <w:jc w:val="center"/>
            </w:pPr>
            <w:r>
              <w:t>11</w:t>
            </w:r>
          </w:p>
        </w:tc>
        <w:tc>
          <w:tcPr>
            <w:tcW w:w="1134" w:type="dxa"/>
            <w:tcBorders>
              <w:top w:val="double" w:sz="6" w:space="0" w:color="auto"/>
              <w:bottom w:val="double" w:sz="6" w:space="0" w:color="auto"/>
            </w:tcBorders>
          </w:tcPr>
          <w:p w:rsidR="0040568C" w:rsidRPr="005F2C0D" w:rsidRDefault="0040568C" w:rsidP="0019744C">
            <w:pPr>
              <w:jc w:val="center"/>
            </w:pPr>
            <w:proofErr w:type="spellStart"/>
            <w:r w:rsidRPr="005F2C0D">
              <w:t>Centers</w:t>
            </w:r>
            <w:proofErr w:type="spellEnd"/>
          </w:p>
        </w:tc>
      </w:tr>
      <w:tr w:rsidR="0040568C" w:rsidRPr="00723CFA" w:rsidTr="0040568C">
        <w:tc>
          <w:tcPr>
            <w:tcW w:w="817" w:type="dxa"/>
            <w:tcBorders>
              <w:top w:val="single" w:sz="6" w:space="0" w:color="000000"/>
              <w:left w:val="double" w:sz="6" w:space="0" w:color="auto"/>
              <w:bottom w:val="single" w:sz="6" w:space="0" w:color="000000"/>
              <w:right w:val="single" w:sz="6" w:space="0" w:color="000000"/>
            </w:tcBorders>
          </w:tcPr>
          <w:p w:rsidR="0040568C" w:rsidRPr="005F2C0D" w:rsidRDefault="0040568C" w:rsidP="0019744C">
            <w:pPr>
              <w:pStyle w:val="Header"/>
              <w:jc w:val="center"/>
            </w:pPr>
            <w:r w:rsidRPr="005F2C0D">
              <w:t>12</w:t>
            </w:r>
          </w:p>
        </w:tc>
        <w:tc>
          <w:tcPr>
            <w:tcW w:w="6521" w:type="dxa"/>
            <w:tcBorders>
              <w:top w:val="single" w:sz="6" w:space="0" w:color="000000"/>
              <w:left w:val="single" w:sz="6" w:space="0" w:color="000000"/>
              <w:bottom w:val="single" w:sz="6" w:space="0" w:color="000000"/>
              <w:right w:val="single" w:sz="6" w:space="0" w:color="000000"/>
            </w:tcBorders>
          </w:tcPr>
          <w:p w:rsidR="0040568C" w:rsidRPr="005F2C0D" w:rsidRDefault="0040568C" w:rsidP="0019744C">
            <w:r w:rsidRPr="005F2C0D">
              <w:rPr>
                <w:color w:val="000000"/>
              </w:rPr>
              <w:t>GSM Fixed counter Phones</w:t>
            </w:r>
          </w:p>
        </w:tc>
        <w:tc>
          <w:tcPr>
            <w:tcW w:w="1275" w:type="dxa"/>
            <w:tcBorders>
              <w:top w:val="double" w:sz="6" w:space="0" w:color="auto"/>
              <w:bottom w:val="double" w:sz="6" w:space="0" w:color="auto"/>
            </w:tcBorders>
          </w:tcPr>
          <w:p w:rsidR="0040568C" w:rsidRPr="005F2C0D" w:rsidRDefault="0040568C" w:rsidP="0019744C">
            <w:pPr>
              <w:jc w:val="center"/>
            </w:pPr>
            <w:r>
              <w:t>19</w:t>
            </w:r>
            <w:r w:rsidRPr="005F2C0D">
              <w:t>0</w:t>
            </w:r>
          </w:p>
        </w:tc>
        <w:tc>
          <w:tcPr>
            <w:tcW w:w="1134" w:type="dxa"/>
            <w:tcBorders>
              <w:top w:val="double" w:sz="6" w:space="0" w:color="auto"/>
              <w:bottom w:val="double" w:sz="6" w:space="0" w:color="auto"/>
            </w:tcBorders>
          </w:tcPr>
          <w:p w:rsidR="0040568C" w:rsidRPr="005F2C0D" w:rsidRDefault="0040568C" w:rsidP="0019744C">
            <w:pPr>
              <w:jc w:val="center"/>
            </w:pPr>
            <w:r>
              <w:t>PCs</w:t>
            </w:r>
          </w:p>
        </w:tc>
      </w:tr>
      <w:tr w:rsidR="0040568C" w:rsidRPr="00723CFA" w:rsidTr="0040568C">
        <w:tc>
          <w:tcPr>
            <w:tcW w:w="817" w:type="dxa"/>
            <w:tcBorders>
              <w:top w:val="single" w:sz="6" w:space="0" w:color="000000"/>
              <w:left w:val="double" w:sz="6" w:space="0" w:color="auto"/>
              <w:bottom w:val="single" w:sz="6" w:space="0" w:color="000000"/>
              <w:right w:val="single" w:sz="6" w:space="0" w:color="000000"/>
            </w:tcBorders>
          </w:tcPr>
          <w:p w:rsidR="0040568C" w:rsidRDefault="0040568C" w:rsidP="0019744C">
            <w:pPr>
              <w:pStyle w:val="BodyText"/>
              <w:rPr>
                <w:rFonts w:ascii="Maiandra GD" w:eastAsia="PMingLiU" w:hAnsi="Maiandra GD" w:cs="Iskoola Pota"/>
                <w:color w:val="333333"/>
              </w:rPr>
            </w:pPr>
          </w:p>
        </w:tc>
        <w:tc>
          <w:tcPr>
            <w:tcW w:w="6521" w:type="dxa"/>
            <w:tcBorders>
              <w:top w:val="single" w:sz="6" w:space="0" w:color="000000"/>
              <w:left w:val="single" w:sz="6" w:space="0" w:color="000000"/>
              <w:bottom w:val="single" w:sz="6" w:space="0" w:color="000000"/>
              <w:right w:val="single" w:sz="6" w:space="0" w:color="000000"/>
            </w:tcBorders>
          </w:tcPr>
          <w:p w:rsidR="0040568C" w:rsidRPr="004F0710" w:rsidRDefault="0040568C" w:rsidP="0019744C">
            <w:pPr>
              <w:jc w:val="left"/>
              <w:rPr>
                <w:rFonts w:ascii="Maiandra GD" w:eastAsia="PMingLiU" w:hAnsi="Maiandra GD" w:cs="Iskoola Pota"/>
                <w:b/>
                <w:bCs/>
                <w:color w:val="333333"/>
              </w:rPr>
            </w:pPr>
          </w:p>
        </w:tc>
        <w:tc>
          <w:tcPr>
            <w:tcW w:w="1275" w:type="dxa"/>
            <w:tcBorders>
              <w:top w:val="double" w:sz="6" w:space="0" w:color="auto"/>
              <w:bottom w:val="double" w:sz="6" w:space="0" w:color="auto"/>
            </w:tcBorders>
          </w:tcPr>
          <w:p w:rsidR="0040568C" w:rsidRPr="00571AC7" w:rsidRDefault="0040568C" w:rsidP="0019744C">
            <w:pPr>
              <w:rPr>
                <w:rFonts w:ascii="Maiandra GD" w:eastAsia="PMingLiU" w:hAnsi="Maiandra GD" w:cs="Iskoola Pota"/>
              </w:rPr>
            </w:pPr>
          </w:p>
        </w:tc>
        <w:tc>
          <w:tcPr>
            <w:tcW w:w="1134" w:type="dxa"/>
            <w:tcBorders>
              <w:top w:val="double" w:sz="6" w:space="0" w:color="auto"/>
              <w:bottom w:val="double" w:sz="6" w:space="0" w:color="auto"/>
            </w:tcBorders>
          </w:tcPr>
          <w:p w:rsidR="0040568C" w:rsidRPr="00571AC7" w:rsidRDefault="0040568C" w:rsidP="0019744C">
            <w:pPr>
              <w:jc w:val="center"/>
              <w:rPr>
                <w:rFonts w:ascii="Maiandra GD" w:eastAsia="PMingLiU" w:hAnsi="Maiandra GD" w:cs="Iskoola Pota"/>
              </w:rPr>
            </w:pPr>
          </w:p>
        </w:tc>
      </w:tr>
    </w:tbl>
    <w:p w:rsidR="0040568C" w:rsidRDefault="0040568C" w:rsidP="004E5CE4">
      <w:pPr>
        <w:rPr>
          <w:rFonts w:ascii="Maiandra GD" w:eastAsia="PMingLiU" w:hAnsi="Maiandra GD" w:cs="Iskoola Pota"/>
        </w:rPr>
      </w:pPr>
    </w:p>
    <w:p w:rsidR="0040568C" w:rsidRDefault="0040568C" w:rsidP="004E5CE4">
      <w:pPr>
        <w:rPr>
          <w:rFonts w:ascii="Maiandra GD" w:eastAsia="PMingLiU" w:hAnsi="Maiandra GD" w:cs="Iskoola Pota"/>
        </w:rPr>
      </w:pPr>
    </w:p>
    <w:p w:rsidR="00E46CD4" w:rsidRDefault="00E46CD4" w:rsidP="004E5CE4">
      <w:pPr>
        <w:rPr>
          <w:rFonts w:ascii="Maiandra GD" w:eastAsia="PMingLiU" w:hAnsi="Maiandra GD" w:cs="Iskoola Pota"/>
        </w:rPr>
      </w:pPr>
    </w:p>
    <w:p w:rsidR="00E46CD4" w:rsidRPr="00723CFA" w:rsidRDefault="00E46CD4" w:rsidP="00E46CD4">
      <w:pPr>
        <w:pStyle w:val="PRNStyle"/>
        <w:rPr>
          <w:rFonts w:ascii="Maiandra GD" w:eastAsia="PMingLiU" w:hAnsi="Maiandra GD" w:cs="Iskoola Pota"/>
        </w:rPr>
      </w:pPr>
      <w:r w:rsidRPr="00723CFA">
        <w:rPr>
          <w:rFonts w:ascii="Maiandra GD" w:eastAsia="PMingLiU" w:hAnsi="Maiandra GD" w:cs="Iskoola Pota"/>
        </w:rPr>
        <w:t xml:space="preserve">Procurement Reference Number: </w:t>
      </w:r>
      <w:proofErr w:type="spellStart"/>
      <w:r w:rsidRPr="00B57E58">
        <w:rPr>
          <w:rFonts w:ascii="Maiandra GD" w:eastAsia="PMingLiU" w:hAnsi="Maiandra GD" w:cs="Iskoola Pota"/>
          <w:bCs w:val="0"/>
        </w:rPr>
        <w:t>UPF</w:t>
      </w:r>
      <w:proofErr w:type="spellEnd"/>
      <w:r w:rsidRPr="00B57E58">
        <w:rPr>
          <w:rFonts w:ascii="Maiandra GD" w:eastAsia="PMingLiU" w:hAnsi="Maiandra GD" w:cs="Iskoola Pota"/>
          <w:bCs w:val="0"/>
        </w:rPr>
        <w:t>/</w:t>
      </w:r>
      <w:proofErr w:type="spellStart"/>
      <w:r w:rsidRPr="00B57E58">
        <w:rPr>
          <w:rFonts w:ascii="Maiandra GD" w:eastAsia="PMingLiU" w:hAnsi="Maiandra GD" w:cs="Iskoola Pota"/>
          <w:bCs w:val="0"/>
        </w:rPr>
        <w:t>SUPLS</w:t>
      </w:r>
      <w:proofErr w:type="spellEnd"/>
      <w:r w:rsidRPr="00B57E58">
        <w:rPr>
          <w:rFonts w:ascii="Maiandra GD" w:eastAsia="PMingLiU" w:hAnsi="Maiandra GD" w:cs="Iskoola Pota"/>
          <w:bCs w:val="0"/>
        </w:rPr>
        <w:t>/19-20/ 00038</w:t>
      </w:r>
    </w:p>
    <w:tbl>
      <w:tblPr>
        <w:tblW w:w="9747"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tblPr>
      <w:tblGrid>
        <w:gridCol w:w="817"/>
        <w:gridCol w:w="6521"/>
        <w:gridCol w:w="1275"/>
        <w:gridCol w:w="1134"/>
      </w:tblGrid>
      <w:tr w:rsidR="00E46CD4" w:rsidRPr="00723CFA" w:rsidTr="0019744C">
        <w:trPr>
          <w:tblHeader/>
        </w:trPr>
        <w:tc>
          <w:tcPr>
            <w:tcW w:w="817" w:type="dxa"/>
            <w:tcBorders>
              <w:top w:val="double" w:sz="6" w:space="0" w:color="auto"/>
              <w:bottom w:val="double" w:sz="6" w:space="0" w:color="auto"/>
            </w:tcBorders>
            <w:shd w:val="clear" w:color="auto" w:fill="C0C0C0"/>
          </w:tcPr>
          <w:p w:rsidR="00E46CD4" w:rsidRPr="00723CFA" w:rsidRDefault="00E46CD4" w:rsidP="0019744C">
            <w:pPr>
              <w:spacing w:before="120" w:after="120"/>
              <w:jc w:val="center"/>
              <w:rPr>
                <w:rFonts w:ascii="Maiandra GD" w:eastAsia="PMingLiU" w:hAnsi="Maiandra GD" w:cs="Iskoola Pota"/>
                <w:b/>
                <w:bCs/>
              </w:rPr>
            </w:pPr>
            <w:r>
              <w:rPr>
                <w:rFonts w:ascii="Maiandra GD" w:eastAsia="PMingLiU" w:hAnsi="Maiandra GD" w:cs="Iskoola Pota"/>
                <w:b/>
                <w:bCs/>
              </w:rPr>
              <w:t xml:space="preserve">Item No. </w:t>
            </w:r>
          </w:p>
        </w:tc>
        <w:tc>
          <w:tcPr>
            <w:tcW w:w="6521" w:type="dxa"/>
            <w:tcBorders>
              <w:top w:val="double" w:sz="6" w:space="0" w:color="auto"/>
              <w:bottom w:val="double" w:sz="6" w:space="0" w:color="auto"/>
            </w:tcBorders>
            <w:shd w:val="clear" w:color="auto" w:fill="C0C0C0"/>
          </w:tcPr>
          <w:p w:rsidR="00E46CD4" w:rsidRPr="00723CFA" w:rsidRDefault="00E46CD4" w:rsidP="0019744C">
            <w:pPr>
              <w:spacing w:before="120" w:after="120"/>
              <w:jc w:val="center"/>
              <w:rPr>
                <w:rFonts w:ascii="Maiandra GD" w:eastAsia="PMingLiU" w:hAnsi="Maiandra GD" w:cs="Iskoola Pota"/>
                <w:b/>
                <w:bCs/>
              </w:rPr>
            </w:pPr>
            <w:r w:rsidRPr="00723CFA">
              <w:rPr>
                <w:rFonts w:ascii="Maiandra GD" w:eastAsia="PMingLiU" w:hAnsi="Maiandra GD" w:cs="Iskoola Pota"/>
                <w:b/>
                <w:bCs/>
              </w:rPr>
              <w:t>Brief Description</w:t>
            </w:r>
            <w:r w:rsidRPr="00723CFA">
              <w:rPr>
                <w:rFonts w:ascii="Maiandra GD" w:eastAsia="PMingLiU" w:hAnsi="Maiandra GD" w:cs="Iskoola Pota"/>
                <w:b/>
                <w:bCs/>
              </w:rPr>
              <w:br/>
              <w:t xml:space="preserve"> of Supplies and Related Services </w:t>
            </w:r>
          </w:p>
        </w:tc>
        <w:tc>
          <w:tcPr>
            <w:tcW w:w="1275" w:type="dxa"/>
            <w:tcBorders>
              <w:top w:val="double" w:sz="6" w:space="0" w:color="auto"/>
              <w:bottom w:val="double" w:sz="6" w:space="0" w:color="auto"/>
            </w:tcBorders>
            <w:shd w:val="clear" w:color="auto" w:fill="C0C0C0"/>
          </w:tcPr>
          <w:p w:rsidR="00E46CD4" w:rsidRPr="00723CFA" w:rsidRDefault="00E46CD4" w:rsidP="0019744C">
            <w:pPr>
              <w:spacing w:before="120" w:after="120"/>
              <w:jc w:val="center"/>
              <w:rPr>
                <w:rFonts w:ascii="Maiandra GD" w:eastAsia="PMingLiU" w:hAnsi="Maiandra GD" w:cs="Iskoola Pota"/>
                <w:b/>
                <w:bCs/>
              </w:rPr>
            </w:pPr>
            <w:r w:rsidRPr="00723CFA">
              <w:rPr>
                <w:rFonts w:ascii="Maiandra GD" w:eastAsia="PMingLiU" w:hAnsi="Maiandra GD" w:cs="Iskoola Pota"/>
                <w:b/>
                <w:bCs/>
              </w:rPr>
              <w:t>Quantity</w:t>
            </w:r>
          </w:p>
        </w:tc>
        <w:tc>
          <w:tcPr>
            <w:tcW w:w="1134" w:type="dxa"/>
            <w:tcBorders>
              <w:top w:val="double" w:sz="6" w:space="0" w:color="auto"/>
              <w:bottom w:val="double" w:sz="6" w:space="0" w:color="auto"/>
            </w:tcBorders>
            <w:shd w:val="clear" w:color="auto" w:fill="C0C0C0"/>
          </w:tcPr>
          <w:p w:rsidR="00E46CD4" w:rsidRPr="00723CFA" w:rsidRDefault="00E46CD4" w:rsidP="0019744C">
            <w:pPr>
              <w:spacing w:before="120" w:after="120"/>
              <w:jc w:val="center"/>
              <w:rPr>
                <w:rFonts w:ascii="Maiandra GD" w:eastAsia="PMingLiU" w:hAnsi="Maiandra GD" w:cs="Iskoola Pota"/>
                <w:b/>
                <w:bCs/>
              </w:rPr>
            </w:pPr>
            <w:r w:rsidRPr="00723CFA">
              <w:rPr>
                <w:rFonts w:ascii="Maiandra GD" w:eastAsia="PMingLiU" w:hAnsi="Maiandra GD" w:cs="Iskoola Pota"/>
                <w:b/>
                <w:bCs/>
              </w:rPr>
              <w:t>Unit of Measure</w:t>
            </w:r>
          </w:p>
        </w:tc>
      </w:tr>
      <w:tr w:rsidR="00E46CD4" w:rsidRPr="00723CFA" w:rsidTr="0019744C">
        <w:tc>
          <w:tcPr>
            <w:tcW w:w="817" w:type="dxa"/>
            <w:tcBorders>
              <w:top w:val="single" w:sz="6" w:space="0" w:color="000000"/>
              <w:left w:val="double" w:sz="6" w:space="0" w:color="auto"/>
              <w:bottom w:val="single" w:sz="6" w:space="0" w:color="000000"/>
              <w:right w:val="single" w:sz="6" w:space="0" w:color="000000"/>
            </w:tcBorders>
          </w:tcPr>
          <w:p w:rsidR="00E46CD4" w:rsidRPr="005F2C0D" w:rsidRDefault="00E46CD4" w:rsidP="0019744C">
            <w:pPr>
              <w:pStyle w:val="Header"/>
              <w:rPr>
                <w:b/>
              </w:rPr>
            </w:pPr>
            <w:r w:rsidRPr="005F2C0D">
              <w:rPr>
                <w:b/>
              </w:rPr>
              <w:t>D</w:t>
            </w:r>
            <w:r>
              <w:rPr>
                <w:b/>
              </w:rPr>
              <w:t>:</w:t>
            </w:r>
          </w:p>
        </w:tc>
        <w:tc>
          <w:tcPr>
            <w:tcW w:w="6521" w:type="dxa"/>
            <w:tcBorders>
              <w:top w:val="single" w:sz="6" w:space="0" w:color="000000"/>
              <w:left w:val="single" w:sz="6" w:space="0" w:color="000000"/>
              <w:bottom w:val="single" w:sz="6" w:space="0" w:color="000000"/>
              <w:right w:val="single" w:sz="6" w:space="0" w:color="000000"/>
            </w:tcBorders>
          </w:tcPr>
          <w:p w:rsidR="00E46CD4" w:rsidRPr="005F2C0D" w:rsidRDefault="00E46CD4" w:rsidP="0019744C">
            <w:pPr>
              <w:rPr>
                <w:b/>
                <w:color w:val="000000"/>
              </w:rPr>
            </w:pPr>
            <w:proofErr w:type="spellStart"/>
            <w:r>
              <w:rPr>
                <w:b/>
                <w:color w:val="000000"/>
              </w:rPr>
              <w:t>LOT4</w:t>
            </w:r>
            <w:proofErr w:type="spellEnd"/>
            <w:r>
              <w:rPr>
                <w:b/>
                <w:color w:val="000000"/>
              </w:rPr>
              <w:t xml:space="preserve">: </w:t>
            </w:r>
            <w:r w:rsidRPr="005F2C0D">
              <w:rPr>
                <w:b/>
                <w:color w:val="000000"/>
              </w:rPr>
              <w:t xml:space="preserve"> Radio Communication -</w:t>
            </w:r>
          </w:p>
        </w:tc>
        <w:tc>
          <w:tcPr>
            <w:tcW w:w="1275" w:type="dxa"/>
            <w:tcBorders>
              <w:top w:val="double" w:sz="6" w:space="0" w:color="auto"/>
              <w:bottom w:val="double" w:sz="6" w:space="0" w:color="auto"/>
            </w:tcBorders>
          </w:tcPr>
          <w:p w:rsidR="00E46CD4" w:rsidRPr="005F2C0D" w:rsidRDefault="00E46CD4" w:rsidP="0019744C">
            <w:pPr>
              <w:pStyle w:val="Header"/>
              <w:jc w:val="center"/>
            </w:pPr>
          </w:p>
        </w:tc>
        <w:tc>
          <w:tcPr>
            <w:tcW w:w="1134" w:type="dxa"/>
            <w:tcBorders>
              <w:top w:val="double" w:sz="6" w:space="0" w:color="auto"/>
              <w:bottom w:val="double" w:sz="6" w:space="0" w:color="auto"/>
            </w:tcBorders>
          </w:tcPr>
          <w:p w:rsidR="00E46CD4" w:rsidRPr="005F2C0D" w:rsidRDefault="00E46CD4" w:rsidP="0019744C"/>
        </w:tc>
      </w:tr>
      <w:tr w:rsidR="00E46CD4" w:rsidRPr="00723CFA" w:rsidTr="0019744C">
        <w:tc>
          <w:tcPr>
            <w:tcW w:w="817" w:type="dxa"/>
            <w:tcBorders>
              <w:top w:val="single" w:sz="6" w:space="0" w:color="000000"/>
              <w:left w:val="double" w:sz="6" w:space="0" w:color="auto"/>
              <w:bottom w:val="single" w:sz="6" w:space="0" w:color="000000"/>
              <w:right w:val="single" w:sz="6" w:space="0" w:color="000000"/>
            </w:tcBorders>
          </w:tcPr>
          <w:p w:rsidR="00E46CD4" w:rsidRPr="005F2C0D" w:rsidRDefault="00E46CD4" w:rsidP="0019744C">
            <w:pPr>
              <w:pStyle w:val="Header"/>
              <w:jc w:val="center"/>
            </w:pPr>
            <w:r w:rsidRPr="005F2C0D">
              <w:t>1</w:t>
            </w:r>
          </w:p>
        </w:tc>
        <w:tc>
          <w:tcPr>
            <w:tcW w:w="6521" w:type="dxa"/>
            <w:tcBorders>
              <w:top w:val="single" w:sz="6" w:space="0" w:color="000000"/>
              <w:left w:val="single" w:sz="6" w:space="0" w:color="000000"/>
              <w:bottom w:val="single" w:sz="6" w:space="0" w:color="000000"/>
              <w:right w:val="single" w:sz="6" w:space="0" w:color="000000"/>
            </w:tcBorders>
          </w:tcPr>
          <w:p w:rsidR="00E46CD4" w:rsidRPr="005F2C0D" w:rsidRDefault="00E46CD4" w:rsidP="0019744C">
            <w:pPr>
              <w:autoSpaceDE/>
              <w:autoSpaceDN/>
              <w:rPr>
                <w:color w:val="000000"/>
              </w:rPr>
            </w:pPr>
            <w:r w:rsidRPr="005F2C0D">
              <w:rPr>
                <w:color w:val="000000"/>
              </w:rPr>
              <w:t>VHF Repeaters</w:t>
            </w:r>
          </w:p>
        </w:tc>
        <w:tc>
          <w:tcPr>
            <w:tcW w:w="1275" w:type="dxa"/>
            <w:tcBorders>
              <w:top w:val="double" w:sz="6" w:space="0" w:color="auto"/>
              <w:bottom w:val="double" w:sz="6" w:space="0" w:color="auto"/>
            </w:tcBorders>
          </w:tcPr>
          <w:p w:rsidR="00E46CD4" w:rsidRPr="00C506A5" w:rsidRDefault="00E46CD4" w:rsidP="0019744C">
            <w:pPr>
              <w:pStyle w:val="Header"/>
              <w:jc w:val="center"/>
            </w:pPr>
            <w:r>
              <w:t>4</w:t>
            </w:r>
          </w:p>
        </w:tc>
        <w:tc>
          <w:tcPr>
            <w:tcW w:w="1134" w:type="dxa"/>
            <w:tcBorders>
              <w:top w:val="double" w:sz="6" w:space="0" w:color="auto"/>
              <w:bottom w:val="double" w:sz="6" w:space="0" w:color="auto"/>
            </w:tcBorders>
          </w:tcPr>
          <w:p w:rsidR="00E46CD4" w:rsidRPr="005F2C0D" w:rsidRDefault="00E46CD4" w:rsidP="0019744C">
            <w:pPr>
              <w:jc w:val="center"/>
            </w:pPr>
            <w:r w:rsidRPr="005F2C0D">
              <w:t>PCs</w:t>
            </w:r>
          </w:p>
        </w:tc>
      </w:tr>
      <w:tr w:rsidR="00E46CD4" w:rsidRPr="00723CFA" w:rsidTr="0019744C">
        <w:tc>
          <w:tcPr>
            <w:tcW w:w="817" w:type="dxa"/>
            <w:tcBorders>
              <w:top w:val="single" w:sz="6" w:space="0" w:color="000000"/>
              <w:left w:val="double" w:sz="6" w:space="0" w:color="auto"/>
              <w:bottom w:val="single" w:sz="6" w:space="0" w:color="000000"/>
              <w:right w:val="single" w:sz="6" w:space="0" w:color="000000"/>
            </w:tcBorders>
          </w:tcPr>
          <w:p w:rsidR="00E46CD4" w:rsidRPr="00FA23F6" w:rsidRDefault="00E46CD4" w:rsidP="0019744C">
            <w:pPr>
              <w:pStyle w:val="Header"/>
              <w:jc w:val="center"/>
              <w:rPr>
                <w:color w:val="000000"/>
              </w:rPr>
            </w:pPr>
            <w:r w:rsidRPr="00FA23F6">
              <w:rPr>
                <w:color w:val="000000"/>
              </w:rPr>
              <w:t>2</w:t>
            </w:r>
          </w:p>
        </w:tc>
        <w:tc>
          <w:tcPr>
            <w:tcW w:w="6521" w:type="dxa"/>
            <w:tcBorders>
              <w:top w:val="single" w:sz="6" w:space="0" w:color="000000"/>
              <w:left w:val="single" w:sz="6" w:space="0" w:color="000000"/>
              <w:bottom w:val="single" w:sz="6" w:space="0" w:color="000000"/>
              <w:right w:val="single" w:sz="6" w:space="0" w:color="000000"/>
            </w:tcBorders>
          </w:tcPr>
          <w:p w:rsidR="00E46CD4" w:rsidRPr="00FA23F6" w:rsidRDefault="00E46CD4" w:rsidP="0019744C">
            <w:pPr>
              <w:pStyle w:val="Header"/>
              <w:rPr>
                <w:color w:val="000000"/>
              </w:rPr>
            </w:pPr>
            <w:r w:rsidRPr="00FA23F6">
              <w:rPr>
                <w:color w:val="000000"/>
              </w:rPr>
              <w:t>Programming KITS</w:t>
            </w:r>
          </w:p>
        </w:tc>
        <w:tc>
          <w:tcPr>
            <w:tcW w:w="1275" w:type="dxa"/>
            <w:tcBorders>
              <w:top w:val="double" w:sz="6" w:space="0" w:color="auto"/>
              <w:bottom w:val="double" w:sz="6" w:space="0" w:color="auto"/>
            </w:tcBorders>
          </w:tcPr>
          <w:p w:rsidR="00E46CD4" w:rsidRPr="00FA23F6" w:rsidRDefault="00E46CD4" w:rsidP="0019744C">
            <w:pPr>
              <w:pStyle w:val="Header"/>
              <w:jc w:val="center"/>
              <w:rPr>
                <w:color w:val="000000"/>
              </w:rPr>
            </w:pPr>
            <w:r w:rsidRPr="00FA23F6">
              <w:rPr>
                <w:color w:val="000000"/>
              </w:rPr>
              <w:t>5</w:t>
            </w:r>
          </w:p>
        </w:tc>
        <w:tc>
          <w:tcPr>
            <w:tcW w:w="1134" w:type="dxa"/>
            <w:tcBorders>
              <w:top w:val="double" w:sz="6" w:space="0" w:color="auto"/>
              <w:bottom w:val="double" w:sz="6" w:space="0" w:color="auto"/>
            </w:tcBorders>
          </w:tcPr>
          <w:p w:rsidR="00E46CD4" w:rsidRPr="00FA23F6" w:rsidRDefault="00E46CD4" w:rsidP="0019744C">
            <w:pPr>
              <w:jc w:val="center"/>
              <w:rPr>
                <w:color w:val="000000"/>
              </w:rPr>
            </w:pPr>
            <w:r w:rsidRPr="00FA23F6">
              <w:rPr>
                <w:color w:val="000000"/>
              </w:rPr>
              <w:t>PCs</w:t>
            </w:r>
          </w:p>
        </w:tc>
      </w:tr>
      <w:tr w:rsidR="00E46CD4" w:rsidRPr="00723CFA" w:rsidTr="0019744C">
        <w:tc>
          <w:tcPr>
            <w:tcW w:w="817" w:type="dxa"/>
            <w:tcBorders>
              <w:top w:val="single" w:sz="6" w:space="0" w:color="000000"/>
              <w:left w:val="double" w:sz="6" w:space="0" w:color="auto"/>
              <w:bottom w:val="single" w:sz="6" w:space="0" w:color="000000"/>
              <w:right w:val="single" w:sz="6" w:space="0" w:color="000000"/>
            </w:tcBorders>
          </w:tcPr>
          <w:p w:rsidR="00E46CD4" w:rsidRPr="00FA23F6" w:rsidRDefault="00E46CD4" w:rsidP="0019744C">
            <w:pPr>
              <w:pStyle w:val="Header"/>
              <w:jc w:val="center"/>
              <w:rPr>
                <w:color w:val="000000"/>
              </w:rPr>
            </w:pPr>
            <w:r w:rsidRPr="00FA23F6">
              <w:rPr>
                <w:color w:val="000000"/>
              </w:rPr>
              <w:t>3</w:t>
            </w:r>
          </w:p>
        </w:tc>
        <w:tc>
          <w:tcPr>
            <w:tcW w:w="6521" w:type="dxa"/>
            <w:tcBorders>
              <w:top w:val="single" w:sz="6" w:space="0" w:color="000000"/>
              <w:left w:val="single" w:sz="6" w:space="0" w:color="000000"/>
              <w:bottom w:val="single" w:sz="6" w:space="0" w:color="000000"/>
              <w:right w:val="single" w:sz="6" w:space="0" w:color="000000"/>
            </w:tcBorders>
          </w:tcPr>
          <w:p w:rsidR="00E46CD4" w:rsidRPr="00FA23F6" w:rsidRDefault="00E46CD4" w:rsidP="0019744C">
            <w:pPr>
              <w:rPr>
                <w:color w:val="000000"/>
              </w:rPr>
            </w:pPr>
            <w:r w:rsidRPr="00FA23F6">
              <w:rPr>
                <w:color w:val="000000"/>
              </w:rPr>
              <w:t xml:space="preserve">Portable VHF Radios </w:t>
            </w:r>
          </w:p>
        </w:tc>
        <w:tc>
          <w:tcPr>
            <w:tcW w:w="1275" w:type="dxa"/>
            <w:tcBorders>
              <w:top w:val="double" w:sz="6" w:space="0" w:color="auto"/>
              <w:bottom w:val="double" w:sz="6" w:space="0" w:color="auto"/>
            </w:tcBorders>
          </w:tcPr>
          <w:p w:rsidR="00E46CD4" w:rsidRPr="00FA23F6" w:rsidRDefault="00E46CD4" w:rsidP="0019744C">
            <w:pPr>
              <w:pStyle w:val="Header"/>
              <w:jc w:val="center"/>
              <w:rPr>
                <w:color w:val="000000"/>
              </w:rPr>
            </w:pPr>
            <w:r w:rsidRPr="00FA23F6">
              <w:rPr>
                <w:color w:val="000000"/>
              </w:rPr>
              <w:t>500</w:t>
            </w:r>
          </w:p>
        </w:tc>
        <w:tc>
          <w:tcPr>
            <w:tcW w:w="1134" w:type="dxa"/>
            <w:tcBorders>
              <w:top w:val="double" w:sz="6" w:space="0" w:color="auto"/>
              <w:bottom w:val="double" w:sz="6" w:space="0" w:color="auto"/>
            </w:tcBorders>
          </w:tcPr>
          <w:p w:rsidR="00E46CD4" w:rsidRPr="00FA23F6" w:rsidRDefault="00E46CD4" w:rsidP="0019744C">
            <w:pPr>
              <w:jc w:val="center"/>
              <w:rPr>
                <w:color w:val="000000"/>
              </w:rPr>
            </w:pPr>
            <w:r w:rsidRPr="00FA23F6">
              <w:rPr>
                <w:color w:val="000000"/>
              </w:rPr>
              <w:t>PCs</w:t>
            </w:r>
          </w:p>
        </w:tc>
      </w:tr>
      <w:tr w:rsidR="00E46CD4" w:rsidRPr="00723CFA" w:rsidTr="0019744C">
        <w:tc>
          <w:tcPr>
            <w:tcW w:w="817" w:type="dxa"/>
            <w:tcBorders>
              <w:top w:val="single" w:sz="6" w:space="0" w:color="000000"/>
              <w:left w:val="double" w:sz="6" w:space="0" w:color="auto"/>
              <w:bottom w:val="single" w:sz="6" w:space="0" w:color="000000"/>
              <w:right w:val="single" w:sz="6" w:space="0" w:color="000000"/>
            </w:tcBorders>
          </w:tcPr>
          <w:p w:rsidR="00E46CD4" w:rsidRPr="005F2C0D" w:rsidRDefault="00E46CD4" w:rsidP="0019744C">
            <w:pPr>
              <w:pStyle w:val="Header"/>
              <w:jc w:val="center"/>
              <w:rPr>
                <w:color w:val="000000"/>
              </w:rPr>
            </w:pPr>
            <w:r w:rsidRPr="005F2C0D">
              <w:rPr>
                <w:color w:val="000000"/>
              </w:rPr>
              <w:t>4</w:t>
            </w:r>
          </w:p>
        </w:tc>
        <w:tc>
          <w:tcPr>
            <w:tcW w:w="6521" w:type="dxa"/>
            <w:tcBorders>
              <w:top w:val="single" w:sz="6" w:space="0" w:color="000000"/>
              <w:left w:val="single" w:sz="6" w:space="0" w:color="000000"/>
              <w:bottom w:val="single" w:sz="6" w:space="0" w:color="000000"/>
              <w:right w:val="single" w:sz="6" w:space="0" w:color="000000"/>
            </w:tcBorders>
          </w:tcPr>
          <w:p w:rsidR="00E46CD4" w:rsidRPr="005F2C0D" w:rsidRDefault="00E46CD4" w:rsidP="0019744C">
            <w:pPr>
              <w:rPr>
                <w:color w:val="000000"/>
              </w:rPr>
            </w:pPr>
            <w:proofErr w:type="spellStart"/>
            <w:r w:rsidRPr="005F2C0D">
              <w:rPr>
                <w:color w:val="000000"/>
              </w:rPr>
              <w:t>HF</w:t>
            </w:r>
            <w:proofErr w:type="spellEnd"/>
            <w:r w:rsidRPr="005F2C0D">
              <w:rPr>
                <w:color w:val="000000"/>
              </w:rPr>
              <w:t xml:space="preserve"> </w:t>
            </w:r>
            <w:proofErr w:type="spellStart"/>
            <w:r w:rsidRPr="005F2C0D">
              <w:rPr>
                <w:color w:val="000000"/>
              </w:rPr>
              <w:t>manpack</w:t>
            </w:r>
            <w:proofErr w:type="spellEnd"/>
          </w:p>
        </w:tc>
        <w:tc>
          <w:tcPr>
            <w:tcW w:w="1275" w:type="dxa"/>
            <w:tcBorders>
              <w:top w:val="double" w:sz="6" w:space="0" w:color="auto"/>
              <w:bottom w:val="double" w:sz="6" w:space="0" w:color="auto"/>
            </w:tcBorders>
          </w:tcPr>
          <w:p w:rsidR="00E46CD4" w:rsidRPr="00C506A5" w:rsidRDefault="00E46CD4" w:rsidP="0019744C">
            <w:pPr>
              <w:pStyle w:val="Header"/>
              <w:jc w:val="center"/>
            </w:pPr>
            <w:r w:rsidRPr="00C506A5">
              <w:t>5</w:t>
            </w:r>
          </w:p>
        </w:tc>
        <w:tc>
          <w:tcPr>
            <w:tcW w:w="1134" w:type="dxa"/>
            <w:tcBorders>
              <w:top w:val="double" w:sz="6" w:space="0" w:color="auto"/>
              <w:bottom w:val="double" w:sz="6" w:space="0" w:color="auto"/>
            </w:tcBorders>
          </w:tcPr>
          <w:p w:rsidR="00E46CD4" w:rsidRPr="005F2C0D" w:rsidRDefault="00E46CD4" w:rsidP="0019744C">
            <w:pPr>
              <w:jc w:val="center"/>
              <w:rPr>
                <w:color w:val="000000"/>
              </w:rPr>
            </w:pPr>
            <w:r w:rsidRPr="005F2C0D">
              <w:rPr>
                <w:color w:val="000000"/>
              </w:rPr>
              <w:t>PCs</w:t>
            </w:r>
          </w:p>
        </w:tc>
      </w:tr>
      <w:tr w:rsidR="00E46CD4" w:rsidRPr="00723CFA" w:rsidTr="0019744C">
        <w:tc>
          <w:tcPr>
            <w:tcW w:w="817" w:type="dxa"/>
            <w:tcBorders>
              <w:top w:val="single" w:sz="6" w:space="0" w:color="000000"/>
              <w:left w:val="double" w:sz="6" w:space="0" w:color="auto"/>
              <w:bottom w:val="single" w:sz="6" w:space="0" w:color="000000"/>
              <w:right w:val="single" w:sz="6" w:space="0" w:color="000000"/>
            </w:tcBorders>
          </w:tcPr>
          <w:p w:rsidR="00E46CD4" w:rsidRPr="005F2C0D" w:rsidRDefault="00E46CD4" w:rsidP="0019744C">
            <w:pPr>
              <w:pStyle w:val="Header"/>
              <w:jc w:val="center"/>
            </w:pPr>
            <w:r w:rsidRPr="005F2C0D">
              <w:t>5</w:t>
            </w:r>
          </w:p>
        </w:tc>
        <w:tc>
          <w:tcPr>
            <w:tcW w:w="6521" w:type="dxa"/>
            <w:tcBorders>
              <w:top w:val="single" w:sz="6" w:space="0" w:color="000000"/>
              <w:left w:val="single" w:sz="6" w:space="0" w:color="000000"/>
              <w:bottom w:val="single" w:sz="6" w:space="0" w:color="000000"/>
              <w:right w:val="single" w:sz="6" w:space="0" w:color="000000"/>
            </w:tcBorders>
            <w:vAlign w:val="bottom"/>
          </w:tcPr>
          <w:p w:rsidR="00E46CD4" w:rsidRPr="005F2C0D" w:rsidRDefault="00E46CD4" w:rsidP="0019744C">
            <w:r>
              <w:rPr>
                <w:rFonts w:eastAsia="SimSun"/>
                <w:color w:val="000000"/>
                <w:lang w:eastAsia="zh-CN"/>
              </w:rPr>
              <w:t>S</w:t>
            </w:r>
            <w:r w:rsidRPr="005F2C0D">
              <w:rPr>
                <w:rFonts w:eastAsia="SimSun"/>
                <w:color w:val="000000"/>
                <w:lang w:eastAsia="zh-CN"/>
              </w:rPr>
              <w:t>olar Panels</w:t>
            </w:r>
          </w:p>
        </w:tc>
        <w:tc>
          <w:tcPr>
            <w:tcW w:w="1275" w:type="dxa"/>
            <w:tcBorders>
              <w:top w:val="double" w:sz="6" w:space="0" w:color="auto"/>
              <w:bottom w:val="double" w:sz="6" w:space="0" w:color="auto"/>
            </w:tcBorders>
            <w:vAlign w:val="bottom"/>
          </w:tcPr>
          <w:p w:rsidR="00E46CD4" w:rsidRPr="005F2C0D" w:rsidRDefault="00E46CD4" w:rsidP="0019744C">
            <w:pPr>
              <w:pStyle w:val="Header"/>
              <w:jc w:val="center"/>
            </w:pPr>
            <w:r w:rsidRPr="005F2C0D">
              <w:rPr>
                <w:rFonts w:eastAsia="SimSun"/>
                <w:color w:val="000000"/>
                <w:lang w:eastAsia="zh-CN"/>
              </w:rPr>
              <w:t>15</w:t>
            </w:r>
          </w:p>
        </w:tc>
        <w:tc>
          <w:tcPr>
            <w:tcW w:w="1134" w:type="dxa"/>
            <w:tcBorders>
              <w:top w:val="double" w:sz="6" w:space="0" w:color="auto"/>
              <w:bottom w:val="double" w:sz="6" w:space="0" w:color="auto"/>
            </w:tcBorders>
          </w:tcPr>
          <w:p w:rsidR="00E46CD4" w:rsidRPr="005F2C0D" w:rsidRDefault="00E46CD4" w:rsidP="0019744C">
            <w:pPr>
              <w:jc w:val="center"/>
            </w:pPr>
            <w:r w:rsidRPr="005F2C0D">
              <w:t>PCs</w:t>
            </w:r>
          </w:p>
        </w:tc>
      </w:tr>
      <w:tr w:rsidR="00E46CD4" w:rsidRPr="00723CFA" w:rsidTr="0019744C">
        <w:tc>
          <w:tcPr>
            <w:tcW w:w="817" w:type="dxa"/>
            <w:tcBorders>
              <w:top w:val="single" w:sz="6" w:space="0" w:color="000000"/>
              <w:left w:val="double" w:sz="6" w:space="0" w:color="auto"/>
              <w:bottom w:val="single" w:sz="6" w:space="0" w:color="000000"/>
              <w:right w:val="single" w:sz="6" w:space="0" w:color="000000"/>
            </w:tcBorders>
          </w:tcPr>
          <w:p w:rsidR="00E46CD4" w:rsidRPr="005F2C0D" w:rsidRDefault="00E46CD4" w:rsidP="0019744C">
            <w:pPr>
              <w:pStyle w:val="Header"/>
              <w:jc w:val="center"/>
            </w:pPr>
            <w:r w:rsidRPr="005F2C0D">
              <w:t>6</w:t>
            </w:r>
          </w:p>
        </w:tc>
        <w:tc>
          <w:tcPr>
            <w:tcW w:w="6521" w:type="dxa"/>
            <w:tcBorders>
              <w:top w:val="single" w:sz="6" w:space="0" w:color="000000"/>
              <w:left w:val="single" w:sz="6" w:space="0" w:color="000000"/>
              <w:bottom w:val="single" w:sz="6" w:space="0" w:color="000000"/>
              <w:right w:val="single" w:sz="6" w:space="0" w:color="000000"/>
            </w:tcBorders>
            <w:vAlign w:val="bottom"/>
          </w:tcPr>
          <w:p w:rsidR="00E46CD4" w:rsidRPr="005F2C0D" w:rsidRDefault="00E46CD4" w:rsidP="0019744C">
            <w:r>
              <w:rPr>
                <w:rFonts w:eastAsia="SimSun"/>
                <w:color w:val="000000"/>
                <w:lang w:eastAsia="zh-CN"/>
              </w:rPr>
              <w:t>S</w:t>
            </w:r>
            <w:r w:rsidRPr="005F2C0D">
              <w:rPr>
                <w:rFonts w:eastAsia="SimSun"/>
                <w:color w:val="000000"/>
                <w:lang w:eastAsia="zh-CN"/>
              </w:rPr>
              <w:t>olar Regulators</w:t>
            </w:r>
          </w:p>
        </w:tc>
        <w:tc>
          <w:tcPr>
            <w:tcW w:w="1275" w:type="dxa"/>
            <w:tcBorders>
              <w:top w:val="double" w:sz="6" w:space="0" w:color="auto"/>
              <w:bottom w:val="double" w:sz="6" w:space="0" w:color="auto"/>
            </w:tcBorders>
            <w:vAlign w:val="bottom"/>
          </w:tcPr>
          <w:p w:rsidR="00E46CD4" w:rsidRPr="005F2C0D" w:rsidRDefault="00E46CD4" w:rsidP="0019744C">
            <w:pPr>
              <w:pStyle w:val="Header"/>
              <w:jc w:val="center"/>
            </w:pPr>
            <w:r w:rsidRPr="005F2C0D">
              <w:rPr>
                <w:rFonts w:eastAsia="SimSun"/>
                <w:color w:val="000000"/>
                <w:lang w:eastAsia="zh-CN"/>
              </w:rPr>
              <w:t>45</w:t>
            </w:r>
          </w:p>
        </w:tc>
        <w:tc>
          <w:tcPr>
            <w:tcW w:w="1134" w:type="dxa"/>
            <w:tcBorders>
              <w:top w:val="double" w:sz="6" w:space="0" w:color="auto"/>
              <w:bottom w:val="double" w:sz="6" w:space="0" w:color="auto"/>
            </w:tcBorders>
          </w:tcPr>
          <w:p w:rsidR="00E46CD4" w:rsidRPr="005F2C0D" w:rsidRDefault="00E46CD4" w:rsidP="0019744C">
            <w:pPr>
              <w:jc w:val="center"/>
            </w:pPr>
            <w:r w:rsidRPr="005F2C0D">
              <w:t>PCs</w:t>
            </w:r>
          </w:p>
        </w:tc>
      </w:tr>
      <w:tr w:rsidR="00E46CD4" w:rsidRPr="00723CFA" w:rsidTr="0019744C">
        <w:trPr>
          <w:trHeight w:val="296"/>
        </w:trPr>
        <w:tc>
          <w:tcPr>
            <w:tcW w:w="817" w:type="dxa"/>
            <w:tcBorders>
              <w:top w:val="single" w:sz="6" w:space="0" w:color="000000"/>
              <w:left w:val="double" w:sz="6" w:space="0" w:color="auto"/>
              <w:bottom w:val="single" w:sz="6" w:space="0" w:color="000000"/>
              <w:right w:val="single" w:sz="6" w:space="0" w:color="000000"/>
            </w:tcBorders>
          </w:tcPr>
          <w:p w:rsidR="00E46CD4" w:rsidRPr="005F2C0D" w:rsidRDefault="00E46CD4" w:rsidP="0019744C">
            <w:pPr>
              <w:pStyle w:val="Header"/>
              <w:jc w:val="center"/>
            </w:pPr>
            <w:r w:rsidRPr="005F2C0D">
              <w:t>7</w:t>
            </w:r>
          </w:p>
        </w:tc>
        <w:tc>
          <w:tcPr>
            <w:tcW w:w="6521" w:type="dxa"/>
            <w:tcBorders>
              <w:top w:val="single" w:sz="6" w:space="0" w:color="000000"/>
              <w:left w:val="single" w:sz="6" w:space="0" w:color="000000"/>
              <w:bottom w:val="single" w:sz="6" w:space="0" w:color="000000"/>
              <w:right w:val="single" w:sz="6" w:space="0" w:color="000000"/>
            </w:tcBorders>
          </w:tcPr>
          <w:p w:rsidR="00E46CD4" w:rsidRPr="007B259F" w:rsidRDefault="00E46CD4" w:rsidP="0019744C">
            <w:proofErr w:type="spellStart"/>
            <w:r w:rsidRPr="007B259F">
              <w:t>GP340</w:t>
            </w:r>
            <w:proofErr w:type="spellEnd"/>
            <w:r w:rsidRPr="007B259F">
              <w:t>/360/380 batteries</w:t>
            </w:r>
          </w:p>
        </w:tc>
        <w:tc>
          <w:tcPr>
            <w:tcW w:w="1275" w:type="dxa"/>
            <w:tcBorders>
              <w:top w:val="double" w:sz="6" w:space="0" w:color="auto"/>
              <w:bottom w:val="double" w:sz="6" w:space="0" w:color="auto"/>
            </w:tcBorders>
          </w:tcPr>
          <w:p w:rsidR="00E46CD4" w:rsidRPr="005F2C0D" w:rsidRDefault="00E46CD4" w:rsidP="0019744C">
            <w:pPr>
              <w:pStyle w:val="Header"/>
              <w:jc w:val="center"/>
            </w:pPr>
            <w:r w:rsidRPr="005F2C0D">
              <w:t>500</w:t>
            </w:r>
          </w:p>
        </w:tc>
        <w:tc>
          <w:tcPr>
            <w:tcW w:w="1134" w:type="dxa"/>
            <w:tcBorders>
              <w:top w:val="double" w:sz="6" w:space="0" w:color="auto"/>
              <w:bottom w:val="double" w:sz="6" w:space="0" w:color="auto"/>
            </w:tcBorders>
          </w:tcPr>
          <w:p w:rsidR="00E46CD4" w:rsidRPr="005F2C0D" w:rsidRDefault="00E46CD4" w:rsidP="0019744C">
            <w:pPr>
              <w:jc w:val="center"/>
            </w:pPr>
            <w:r w:rsidRPr="005F2C0D">
              <w:t>PCs</w:t>
            </w:r>
          </w:p>
        </w:tc>
      </w:tr>
      <w:tr w:rsidR="00E46CD4" w:rsidRPr="00723CFA" w:rsidTr="0019744C">
        <w:tc>
          <w:tcPr>
            <w:tcW w:w="817" w:type="dxa"/>
            <w:tcBorders>
              <w:top w:val="single" w:sz="6" w:space="0" w:color="000000"/>
              <w:left w:val="double" w:sz="6" w:space="0" w:color="auto"/>
              <w:bottom w:val="single" w:sz="6" w:space="0" w:color="000000"/>
              <w:right w:val="single" w:sz="6" w:space="0" w:color="000000"/>
            </w:tcBorders>
          </w:tcPr>
          <w:p w:rsidR="00E46CD4" w:rsidRPr="005F2C0D" w:rsidRDefault="00E46CD4" w:rsidP="0019744C">
            <w:pPr>
              <w:pStyle w:val="Header"/>
              <w:jc w:val="center"/>
            </w:pPr>
            <w:r>
              <w:t>8</w:t>
            </w:r>
          </w:p>
        </w:tc>
        <w:tc>
          <w:tcPr>
            <w:tcW w:w="6521" w:type="dxa"/>
            <w:tcBorders>
              <w:top w:val="single" w:sz="6" w:space="0" w:color="000000"/>
              <w:left w:val="single" w:sz="6" w:space="0" w:color="000000"/>
              <w:bottom w:val="single" w:sz="6" w:space="0" w:color="000000"/>
              <w:right w:val="single" w:sz="6" w:space="0" w:color="000000"/>
            </w:tcBorders>
          </w:tcPr>
          <w:p w:rsidR="00E46CD4" w:rsidRPr="007B259F" w:rsidRDefault="00E46CD4" w:rsidP="0019744C">
            <w:proofErr w:type="spellStart"/>
            <w:r w:rsidRPr="007B259F">
              <w:t>GP340</w:t>
            </w:r>
            <w:proofErr w:type="spellEnd"/>
            <w:r w:rsidRPr="007B259F">
              <w:t xml:space="preserve">/360/380 </w:t>
            </w:r>
            <w:r>
              <w:t>Antennas</w:t>
            </w:r>
          </w:p>
        </w:tc>
        <w:tc>
          <w:tcPr>
            <w:tcW w:w="1275" w:type="dxa"/>
            <w:tcBorders>
              <w:top w:val="double" w:sz="6" w:space="0" w:color="auto"/>
              <w:bottom w:val="double" w:sz="6" w:space="0" w:color="auto"/>
            </w:tcBorders>
          </w:tcPr>
          <w:p w:rsidR="00E46CD4" w:rsidRPr="005F2C0D" w:rsidRDefault="00E46CD4" w:rsidP="0019744C">
            <w:pPr>
              <w:pStyle w:val="Header"/>
              <w:jc w:val="center"/>
            </w:pPr>
            <w:r>
              <w:t>150</w:t>
            </w:r>
          </w:p>
        </w:tc>
        <w:tc>
          <w:tcPr>
            <w:tcW w:w="1134" w:type="dxa"/>
            <w:tcBorders>
              <w:top w:val="double" w:sz="6" w:space="0" w:color="auto"/>
              <w:bottom w:val="double" w:sz="6" w:space="0" w:color="auto"/>
            </w:tcBorders>
          </w:tcPr>
          <w:p w:rsidR="00E46CD4" w:rsidRPr="005F2C0D" w:rsidRDefault="00E46CD4" w:rsidP="0019744C">
            <w:pPr>
              <w:jc w:val="center"/>
            </w:pPr>
            <w:r>
              <w:t>PCs</w:t>
            </w:r>
          </w:p>
        </w:tc>
      </w:tr>
      <w:tr w:rsidR="00E46CD4" w:rsidRPr="00723CFA" w:rsidTr="0019744C">
        <w:tc>
          <w:tcPr>
            <w:tcW w:w="817" w:type="dxa"/>
            <w:tcBorders>
              <w:top w:val="single" w:sz="6" w:space="0" w:color="000000"/>
              <w:left w:val="double" w:sz="6" w:space="0" w:color="auto"/>
              <w:bottom w:val="single" w:sz="6" w:space="0" w:color="000000"/>
              <w:right w:val="single" w:sz="6" w:space="0" w:color="000000"/>
            </w:tcBorders>
          </w:tcPr>
          <w:p w:rsidR="00E46CD4" w:rsidRPr="005F2C0D" w:rsidRDefault="00E46CD4" w:rsidP="0019744C">
            <w:pPr>
              <w:pStyle w:val="Header"/>
              <w:jc w:val="center"/>
            </w:pPr>
            <w:r>
              <w:t>9</w:t>
            </w:r>
          </w:p>
        </w:tc>
        <w:tc>
          <w:tcPr>
            <w:tcW w:w="6521" w:type="dxa"/>
            <w:tcBorders>
              <w:top w:val="single" w:sz="6" w:space="0" w:color="000000"/>
              <w:left w:val="single" w:sz="6" w:space="0" w:color="000000"/>
              <w:bottom w:val="single" w:sz="6" w:space="0" w:color="000000"/>
              <w:right w:val="single" w:sz="6" w:space="0" w:color="000000"/>
            </w:tcBorders>
          </w:tcPr>
          <w:p w:rsidR="00E46CD4" w:rsidRPr="007B259F" w:rsidRDefault="00E46CD4" w:rsidP="0019744C">
            <w:proofErr w:type="spellStart"/>
            <w:r w:rsidRPr="007B259F">
              <w:t>GP340</w:t>
            </w:r>
            <w:proofErr w:type="spellEnd"/>
            <w:r w:rsidRPr="007B259F">
              <w:t>/360/380 chargers</w:t>
            </w:r>
          </w:p>
        </w:tc>
        <w:tc>
          <w:tcPr>
            <w:tcW w:w="1275" w:type="dxa"/>
            <w:tcBorders>
              <w:top w:val="double" w:sz="6" w:space="0" w:color="auto"/>
              <w:bottom w:val="double" w:sz="6" w:space="0" w:color="auto"/>
            </w:tcBorders>
          </w:tcPr>
          <w:p w:rsidR="00E46CD4" w:rsidRPr="005F2C0D" w:rsidRDefault="00E46CD4" w:rsidP="0019744C">
            <w:pPr>
              <w:pStyle w:val="Header"/>
              <w:jc w:val="center"/>
            </w:pPr>
            <w:r>
              <w:t>200</w:t>
            </w:r>
          </w:p>
        </w:tc>
        <w:tc>
          <w:tcPr>
            <w:tcW w:w="1134" w:type="dxa"/>
            <w:tcBorders>
              <w:top w:val="double" w:sz="6" w:space="0" w:color="auto"/>
              <w:bottom w:val="double" w:sz="6" w:space="0" w:color="auto"/>
            </w:tcBorders>
          </w:tcPr>
          <w:p w:rsidR="00E46CD4" w:rsidRPr="005F2C0D" w:rsidRDefault="00E46CD4" w:rsidP="0019744C">
            <w:pPr>
              <w:jc w:val="center"/>
            </w:pPr>
            <w:r w:rsidRPr="005F2C0D">
              <w:t>PCs</w:t>
            </w:r>
          </w:p>
        </w:tc>
      </w:tr>
      <w:tr w:rsidR="00E46CD4" w:rsidRPr="00723CFA" w:rsidTr="0019744C">
        <w:tc>
          <w:tcPr>
            <w:tcW w:w="817" w:type="dxa"/>
            <w:tcBorders>
              <w:top w:val="single" w:sz="6" w:space="0" w:color="000000"/>
              <w:left w:val="double" w:sz="6" w:space="0" w:color="auto"/>
              <w:bottom w:val="single" w:sz="6" w:space="0" w:color="000000"/>
              <w:right w:val="single" w:sz="6" w:space="0" w:color="000000"/>
            </w:tcBorders>
          </w:tcPr>
          <w:p w:rsidR="00E46CD4" w:rsidRPr="005F2C0D" w:rsidRDefault="00E46CD4" w:rsidP="0019744C">
            <w:pPr>
              <w:pStyle w:val="Header"/>
              <w:jc w:val="center"/>
            </w:pPr>
            <w:r>
              <w:t>10</w:t>
            </w:r>
          </w:p>
        </w:tc>
        <w:tc>
          <w:tcPr>
            <w:tcW w:w="6521" w:type="dxa"/>
            <w:tcBorders>
              <w:top w:val="single" w:sz="6" w:space="0" w:color="000000"/>
              <w:left w:val="single" w:sz="6" w:space="0" w:color="000000"/>
              <w:bottom w:val="single" w:sz="6" w:space="0" w:color="000000"/>
              <w:right w:val="single" w:sz="6" w:space="0" w:color="000000"/>
            </w:tcBorders>
          </w:tcPr>
          <w:p w:rsidR="00E46CD4" w:rsidRPr="005F2C0D" w:rsidRDefault="00E46CD4" w:rsidP="0019744C">
            <w:pPr>
              <w:rPr>
                <w:color w:val="000000"/>
              </w:rPr>
            </w:pPr>
            <w:proofErr w:type="spellStart"/>
            <w:r w:rsidRPr="005F2C0D">
              <w:rPr>
                <w:color w:val="000000"/>
              </w:rPr>
              <w:t>PD785G</w:t>
            </w:r>
            <w:proofErr w:type="spellEnd"/>
            <w:r w:rsidRPr="005F2C0D">
              <w:rPr>
                <w:color w:val="000000"/>
              </w:rPr>
              <w:t xml:space="preserve"> chargers</w:t>
            </w:r>
          </w:p>
        </w:tc>
        <w:tc>
          <w:tcPr>
            <w:tcW w:w="1275" w:type="dxa"/>
            <w:tcBorders>
              <w:top w:val="double" w:sz="6" w:space="0" w:color="auto"/>
              <w:bottom w:val="double" w:sz="6" w:space="0" w:color="auto"/>
            </w:tcBorders>
          </w:tcPr>
          <w:p w:rsidR="00E46CD4" w:rsidRPr="005F2C0D" w:rsidRDefault="00E46CD4" w:rsidP="0019744C">
            <w:pPr>
              <w:pStyle w:val="Header"/>
              <w:jc w:val="center"/>
            </w:pPr>
            <w:r>
              <w:t>200</w:t>
            </w:r>
          </w:p>
        </w:tc>
        <w:tc>
          <w:tcPr>
            <w:tcW w:w="1134" w:type="dxa"/>
            <w:tcBorders>
              <w:top w:val="double" w:sz="6" w:space="0" w:color="auto"/>
              <w:bottom w:val="double" w:sz="6" w:space="0" w:color="auto"/>
            </w:tcBorders>
          </w:tcPr>
          <w:p w:rsidR="00E46CD4" w:rsidRPr="005F2C0D" w:rsidRDefault="00E46CD4" w:rsidP="0019744C">
            <w:pPr>
              <w:jc w:val="center"/>
            </w:pPr>
            <w:r w:rsidRPr="005F2C0D">
              <w:t>PCs</w:t>
            </w:r>
          </w:p>
        </w:tc>
      </w:tr>
      <w:tr w:rsidR="00E46CD4" w:rsidRPr="00723CFA" w:rsidTr="0019744C">
        <w:tc>
          <w:tcPr>
            <w:tcW w:w="817" w:type="dxa"/>
            <w:tcBorders>
              <w:top w:val="single" w:sz="6" w:space="0" w:color="000000"/>
              <w:left w:val="double" w:sz="6" w:space="0" w:color="auto"/>
              <w:bottom w:val="single" w:sz="6" w:space="0" w:color="000000"/>
              <w:right w:val="single" w:sz="6" w:space="0" w:color="000000"/>
            </w:tcBorders>
          </w:tcPr>
          <w:p w:rsidR="00E46CD4" w:rsidRPr="005F2C0D" w:rsidRDefault="00E46CD4" w:rsidP="0019744C">
            <w:pPr>
              <w:pStyle w:val="Header"/>
              <w:jc w:val="center"/>
            </w:pPr>
            <w:r w:rsidRPr="005F2C0D">
              <w:t>1</w:t>
            </w:r>
            <w:r>
              <w:t>1</w:t>
            </w:r>
          </w:p>
        </w:tc>
        <w:tc>
          <w:tcPr>
            <w:tcW w:w="6521" w:type="dxa"/>
            <w:tcBorders>
              <w:top w:val="single" w:sz="6" w:space="0" w:color="000000"/>
              <w:left w:val="single" w:sz="6" w:space="0" w:color="000000"/>
              <w:bottom w:val="single" w:sz="6" w:space="0" w:color="000000"/>
              <w:right w:val="single" w:sz="6" w:space="0" w:color="000000"/>
            </w:tcBorders>
            <w:vAlign w:val="bottom"/>
          </w:tcPr>
          <w:p w:rsidR="00E46CD4" w:rsidRPr="005F2C0D" w:rsidRDefault="00E46CD4" w:rsidP="0019744C">
            <w:pPr>
              <w:rPr>
                <w:color w:val="000000"/>
              </w:rPr>
            </w:pPr>
            <w:r w:rsidRPr="005F2C0D">
              <w:rPr>
                <w:rFonts w:eastAsia="SimSun"/>
                <w:color w:val="000000"/>
                <w:lang w:eastAsia="zh-CN"/>
              </w:rPr>
              <w:t>Dry fit Batteries</w:t>
            </w:r>
          </w:p>
        </w:tc>
        <w:tc>
          <w:tcPr>
            <w:tcW w:w="1275" w:type="dxa"/>
            <w:tcBorders>
              <w:top w:val="double" w:sz="6" w:space="0" w:color="auto"/>
              <w:bottom w:val="double" w:sz="6" w:space="0" w:color="auto"/>
            </w:tcBorders>
            <w:vAlign w:val="bottom"/>
          </w:tcPr>
          <w:p w:rsidR="00E46CD4" w:rsidRPr="008A58C2" w:rsidRDefault="00E46CD4" w:rsidP="0019744C">
            <w:pPr>
              <w:pStyle w:val="Header"/>
              <w:jc w:val="center"/>
            </w:pPr>
            <w:r w:rsidRPr="008A58C2">
              <w:rPr>
                <w:rFonts w:eastAsia="SimSun"/>
                <w:lang w:eastAsia="zh-CN"/>
              </w:rPr>
              <w:t>70</w:t>
            </w:r>
          </w:p>
        </w:tc>
        <w:tc>
          <w:tcPr>
            <w:tcW w:w="1134" w:type="dxa"/>
            <w:tcBorders>
              <w:top w:val="double" w:sz="6" w:space="0" w:color="auto"/>
              <w:bottom w:val="double" w:sz="6" w:space="0" w:color="auto"/>
            </w:tcBorders>
          </w:tcPr>
          <w:p w:rsidR="00E46CD4" w:rsidRPr="005F2C0D" w:rsidRDefault="00E46CD4" w:rsidP="0019744C">
            <w:pPr>
              <w:jc w:val="center"/>
            </w:pPr>
            <w:r w:rsidRPr="005F2C0D">
              <w:t>PCs</w:t>
            </w:r>
          </w:p>
        </w:tc>
      </w:tr>
      <w:tr w:rsidR="00E46CD4" w:rsidRPr="00723CFA" w:rsidTr="0019744C">
        <w:tc>
          <w:tcPr>
            <w:tcW w:w="817" w:type="dxa"/>
            <w:tcBorders>
              <w:top w:val="single" w:sz="6" w:space="0" w:color="000000"/>
              <w:left w:val="double" w:sz="6" w:space="0" w:color="auto"/>
              <w:bottom w:val="single" w:sz="6" w:space="0" w:color="000000"/>
              <w:right w:val="single" w:sz="6" w:space="0" w:color="000000"/>
            </w:tcBorders>
          </w:tcPr>
          <w:p w:rsidR="00E46CD4" w:rsidRPr="005F2C0D" w:rsidRDefault="00E46CD4" w:rsidP="0019744C">
            <w:pPr>
              <w:pStyle w:val="Header"/>
              <w:jc w:val="center"/>
            </w:pPr>
            <w:r w:rsidRPr="005F2C0D">
              <w:t>1</w:t>
            </w:r>
            <w:r>
              <w:t>2</w:t>
            </w:r>
          </w:p>
        </w:tc>
        <w:tc>
          <w:tcPr>
            <w:tcW w:w="6521" w:type="dxa"/>
            <w:tcBorders>
              <w:top w:val="single" w:sz="6" w:space="0" w:color="000000"/>
              <w:left w:val="single" w:sz="6" w:space="0" w:color="000000"/>
              <w:bottom w:val="single" w:sz="6" w:space="0" w:color="000000"/>
              <w:right w:val="single" w:sz="6" w:space="0" w:color="000000"/>
            </w:tcBorders>
            <w:vAlign w:val="bottom"/>
          </w:tcPr>
          <w:p w:rsidR="00E46CD4" w:rsidRPr="005F2C0D" w:rsidRDefault="00E46CD4" w:rsidP="0019744C">
            <w:pPr>
              <w:rPr>
                <w:color w:val="000000"/>
              </w:rPr>
            </w:pPr>
            <w:r>
              <w:rPr>
                <w:rFonts w:eastAsia="SimSun"/>
                <w:color w:val="000000"/>
                <w:lang w:eastAsia="zh-CN"/>
              </w:rPr>
              <w:t>D</w:t>
            </w:r>
            <w:r w:rsidRPr="005F2C0D">
              <w:rPr>
                <w:rFonts w:eastAsia="SimSun"/>
                <w:color w:val="000000"/>
                <w:lang w:eastAsia="zh-CN"/>
              </w:rPr>
              <w:t>ry fit Batteries</w:t>
            </w:r>
          </w:p>
        </w:tc>
        <w:tc>
          <w:tcPr>
            <w:tcW w:w="1275" w:type="dxa"/>
            <w:tcBorders>
              <w:top w:val="double" w:sz="6" w:space="0" w:color="auto"/>
              <w:bottom w:val="double" w:sz="6" w:space="0" w:color="auto"/>
            </w:tcBorders>
            <w:vAlign w:val="bottom"/>
          </w:tcPr>
          <w:p w:rsidR="00E46CD4" w:rsidRPr="005F2C0D" w:rsidRDefault="00E46CD4" w:rsidP="0019744C">
            <w:pPr>
              <w:pStyle w:val="Header"/>
              <w:jc w:val="center"/>
            </w:pPr>
            <w:r>
              <w:rPr>
                <w:rFonts w:eastAsia="SimSun"/>
                <w:color w:val="000000"/>
                <w:lang w:eastAsia="zh-CN"/>
              </w:rPr>
              <w:t>180</w:t>
            </w:r>
          </w:p>
        </w:tc>
        <w:tc>
          <w:tcPr>
            <w:tcW w:w="1134" w:type="dxa"/>
            <w:tcBorders>
              <w:top w:val="double" w:sz="6" w:space="0" w:color="auto"/>
              <w:bottom w:val="double" w:sz="6" w:space="0" w:color="auto"/>
            </w:tcBorders>
          </w:tcPr>
          <w:p w:rsidR="00E46CD4" w:rsidRPr="005F2C0D" w:rsidRDefault="00E46CD4" w:rsidP="0019744C">
            <w:pPr>
              <w:jc w:val="center"/>
            </w:pPr>
            <w:r w:rsidRPr="005F2C0D">
              <w:t>PCs</w:t>
            </w:r>
          </w:p>
        </w:tc>
      </w:tr>
      <w:tr w:rsidR="00E46CD4" w:rsidRPr="00723CFA" w:rsidTr="0019744C">
        <w:tc>
          <w:tcPr>
            <w:tcW w:w="817" w:type="dxa"/>
            <w:tcBorders>
              <w:top w:val="single" w:sz="6" w:space="0" w:color="000000"/>
              <w:left w:val="double" w:sz="6" w:space="0" w:color="auto"/>
              <w:bottom w:val="single" w:sz="6" w:space="0" w:color="000000"/>
              <w:right w:val="single" w:sz="6" w:space="0" w:color="000000"/>
            </w:tcBorders>
          </w:tcPr>
          <w:p w:rsidR="00E46CD4" w:rsidRPr="005F2C0D" w:rsidRDefault="00E46CD4" w:rsidP="0019744C">
            <w:pPr>
              <w:pStyle w:val="Header"/>
              <w:jc w:val="center"/>
            </w:pPr>
            <w:r w:rsidRPr="005F2C0D">
              <w:t>14</w:t>
            </w:r>
          </w:p>
        </w:tc>
        <w:tc>
          <w:tcPr>
            <w:tcW w:w="6521" w:type="dxa"/>
            <w:tcBorders>
              <w:top w:val="single" w:sz="6" w:space="0" w:color="000000"/>
              <w:left w:val="single" w:sz="6" w:space="0" w:color="000000"/>
              <w:bottom w:val="single" w:sz="6" w:space="0" w:color="000000"/>
              <w:right w:val="single" w:sz="6" w:space="0" w:color="000000"/>
            </w:tcBorders>
            <w:vAlign w:val="bottom"/>
          </w:tcPr>
          <w:p w:rsidR="00E46CD4" w:rsidRPr="005F2C0D" w:rsidRDefault="00E46CD4" w:rsidP="0019744C">
            <w:pPr>
              <w:rPr>
                <w:color w:val="000000"/>
              </w:rPr>
            </w:pPr>
            <w:r w:rsidRPr="005F2C0D">
              <w:rPr>
                <w:rFonts w:eastAsia="SimSun"/>
                <w:color w:val="000000"/>
                <w:lang w:eastAsia="zh-CN"/>
              </w:rPr>
              <w:t>Power supply Units</w:t>
            </w:r>
          </w:p>
        </w:tc>
        <w:tc>
          <w:tcPr>
            <w:tcW w:w="1275" w:type="dxa"/>
            <w:tcBorders>
              <w:top w:val="double" w:sz="6" w:space="0" w:color="auto"/>
              <w:bottom w:val="double" w:sz="6" w:space="0" w:color="auto"/>
            </w:tcBorders>
            <w:vAlign w:val="bottom"/>
          </w:tcPr>
          <w:p w:rsidR="00E46CD4" w:rsidRPr="005F2C0D" w:rsidRDefault="00E46CD4" w:rsidP="0019744C">
            <w:pPr>
              <w:pStyle w:val="Header"/>
              <w:jc w:val="center"/>
            </w:pPr>
            <w:r w:rsidRPr="005F2C0D">
              <w:rPr>
                <w:rFonts w:eastAsia="SimSun"/>
                <w:color w:val="000000"/>
                <w:lang w:eastAsia="zh-CN"/>
              </w:rPr>
              <w:t>50</w:t>
            </w:r>
          </w:p>
        </w:tc>
        <w:tc>
          <w:tcPr>
            <w:tcW w:w="1134" w:type="dxa"/>
            <w:tcBorders>
              <w:top w:val="double" w:sz="6" w:space="0" w:color="auto"/>
              <w:bottom w:val="double" w:sz="6" w:space="0" w:color="auto"/>
            </w:tcBorders>
          </w:tcPr>
          <w:p w:rsidR="00E46CD4" w:rsidRPr="005F2C0D" w:rsidRDefault="00E46CD4" w:rsidP="0019744C">
            <w:pPr>
              <w:jc w:val="center"/>
            </w:pPr>
            <w:r w:rsidRPr="005F2C0D">
              <w:t>PCs</w:t>
            </w:r>
          </w:p>
        </w:tc>
      </w:tr>
      <w:tr w:rsidR="00E46CD4" w:rsidRPr="00723CFA" w:rsidTr="0019744C">
        <w:tc>
          <w:tcPr>
            <w:tcW w:w="817" w:type="dxa"/>
            <w:tcBorders>
              <w:top w:val="single" w:sz="6" w:space="0" w:color="000000"/>
              <w:left w:val="double" w:sz="6" w:space="0" w:color="auto"/>
              <w:bottom w:val="single" w:sz="6" w:space="0" w:color="000000"/>
              <w:right w:val="single" w:sz="6" w:space="0" w:color="000000"/>
            </w:tcBorders>
          </w:tcPr>
          <w:p w:rsidR="00E46CD4" w:rsidRPr="005F2C0D" w:rsidRDefault="00E46CD4" w:rsidP="0019744C">
            <w:pPr>
              <w:pStyle w:val="Header"/>
              <w:jc w:val="center"/>
            </w:pPr>
            <w:r w:rsidRPr="005F2C0D">
              <w:t>15</w:t>
            </w:r>
          </w:p>
        </w:tc>
        <w:tc>
          <w:tcPr>
            <w:tcW w:w="6521" w:type="dxa"/>
            <w:tcBorders>
              <w:top w:val="single" w:sz="6" w:space="0" w:color="000000"/>
              <w:left w:val="single" w:sz="6" w:space="0" w:color="000000"/>
              <w:bottom w:val="single" w:sz="6" w:space="0" w:color="000000"/>
              <w:right w:val="single" w:sz="6" w:space="0" w:color="000000"/>
            </w:tcBorders>
          </w:tcPr>
          <w:p w:rsidR="00E46CD4" w:rsidRPr="005F2C0D" w:rsidRDefault="00E46CD4" w:rsidP="0019744C">
            <w:r w:rsidRPr="005F2C0D">
              <w:t xml:space="preserve">Installation of the </w:t>
            </w:r>
            <w:r>
              <w:t xml:space="preserve">radio communication </w:t>
            </w:r>
            <w:r w:rsidRPr="005F2C0D">
              <w:t xml:space="preserve">equipment </w:t>
            </w:r>
          </w:p>
        </w:tc>
        <w:tc>
          <w:tcPr>
            <w:tcW w:w="1275" w:type="dxa"/>
            <w:tcBorders>
              <w:top w:val="double" w:sz="6" w:space="0" w:color="auto"/>
              <w:bottom w:val="double" w:sz="6" w:space="0" w:color="auto"/>
            </w:tcBorders>
          </w:tcPr>
          <w:p w:rsidR="00E46CD4" w:rsidRPr="005F2C0D" w:rsidRDefault="00E46CD4" w:rsidP="0019744C">
            <w:pPr>
              <w:pStyle w:val="Header"/>
              <w:jc w:val="center"/>
            </w:pPr>
            <w:r>
              <w:t xml:space="preserve">Assorted </w:t>
            </w:r>
          </w:p>
        </w:tc>
        <w:tc>
          <w:tcPr>
            <w:tcW w:w="1134" w:type="dxa"/>
            <w:tcBorders>
              <w:top w:val="double" w:sz="6" w:space="0" w:color="auto"/>
              <w:bottom w:val="double" w:sz="6" w:space="0" w:color="auto"/>
            </w:tcBorders>
          </w:tcPr>
          <w:p w:rsidR="00E46CD4" w:rsidRPr="00571AC7" w:rsidRDefault="00E46CD4" w:rsidP="0019744C">
            <w:pPr>
              <w:jc w:val="center"/>
              <w:rPr>
                <w:rFonts w:ascii="Maiandra GD" w:eastAsia="PMingLiU" w:hAnsi="Maiandra GD" w:cs="Iskoola Pota"/>
              </w:rPr>
            </w:pPr>
          </w:p>
        </w:tc>
      </w:tr>
      <w:tr w:rsidR="00732D81" w:rsidRPr="00723CFA" w:rsidTr="0019744C">
        <w:tc>
          <w:tcPr>
            <w:tcW w:w="817" w:type="dxa"/>
            <w:tcBorders>
              <w:top w:val="single" w:sz="6" w:space="0" w:color="000000"/>
              <w:left w:val="double" w:sz="6" w:space="0" w:color="auto"/>
              <w:bottom w:val="single" w:sz="6" w:space="0" w:color="000000"/>
              <w:right w:val="single" w:sz="6" w:space="0" w:color="000000"/>
            </w:tcBorders>
          </w:tcPr>
          <w:p w:rsidR="00732D81" w:rsidRPr="005F2C0D" w:rsidRDefault="00732D81" w:rsidP="0019744C">
            <w:pPr>
              <w:pStyle w:val="Header"/>
              <w:jc w:val="center"/>
              <w:rPr>
                <w:b/>
              </w:rPr>
            </w:pPr>
            <w:r w:rsidRPr="005F2C0D">
              <w:rPr>
                <w:b/>
              </w:rPr>
              <w:t>E</w:t>
            </w:r>
          </w:p>
        </w:tc>
        <w:tc>
          <w:tcPr>
            <w:tcW w:w="6521" w:type="dxa"/>
            <w:tcBorders>
              <w:top w:val="single" w:sz="6" w:space="0" w:color="000000"/>
              <w:left w:val="single" w:sz="6" w:space="0" w:color="000000"/>
              <w:bottom w:val="single" w:sz="6" w:space="0" w:color="000000"/>
              <w:right w:val="single" w:sz="6" w:space="0" w:color="000000"/>
            </w:tcBorders>
          </w:tcPr>
          <w:p w:rsidR="00732D81" w:rsidRPr="005F2C0D" w:rsidRDefault="00732D81" w:rsidP="0019744C">
            <w:pPr>
              <w:rPr>
                <w:b/>
                <w:bCs/>
                <w:color w:val="000000"/>
              </w:rPr>
            </w:pPr>
            <w:r>
              <w:rPr>
                <w:b/>
                <w:bCs/>
                <w:color w:val="000000"/>
              </w:rPr>
              <w:t>Lot 5</w:t>
            </w:r>
            <w:r w:rsidRPr="005F2C0D">
              <w:rPr>
                <w:b/>
                <w:bCs/>
                <w:color w:val="000000"/>
              </w:rPr>
              <w:t>: Video enhancement software</w:t>
            </w:r>
          </w:p>
        </w:tc>
        <w:tc>
          <w:tcPr>
            <w:tcW w:w="1275" w:type="dxa"/>
            <w:tcBorders>
              <w:top w:val="double" w:sz="6" w:space="0" w:color="auto"/>
              <w:bottom w:val="double" w:sz="6" w:space="0" w:color="auto"/>
            </w:tcBorders>
          </w:tcPr>
          <w:p w:rsidR="00732D81" w:rsidRPr="005F2C0D" w:rsidRDefault="00732D81" w:rsidP="0019744C">
            <w:pPr>
              <w:pStyle w:val="Header"/>
              <w:jc w:val="center"/>
            </w:pPr>
          </w:p>
        </w:tc>
        <w:tc>
          <w:tcPr>
            <w:tcW w:w="1134" w:type="dxa"/>
            <w:tcBorders>
              <w:top w:val="double" w:sz="6" w:space="0" w:color="auto"/>
              <w:bottom w:val="double" w:sz="6" w:space="0" w:color="auto"/>
            </w:tcBorders>
          </w:tcPr>
          <w:p w:rsidR="00732D81" w:rsidRPr="005F2C0D" w:rsidRDefault="00732D81" w:rsidP="0019744C">
            <w:pPr>
              <w:jc w:val="center"/>
            </w:pPr>
          </w:p>
        </w:tc>
      </w:tr>
      <w:tr w:rsidR="00732D81" w:rsidRPr="00723CFA" w:rsidTr="0019744C">
        <w:tc>
          <w:tcPr>
            <w:tcW w:w="817" w:type="dxa"/>
            <w:tcBorders>
              <w:top w:val="single" w:sz="6" w:space="0" w:color="000000"/>
              <w:left w:val="double" w:sz="6" w:space="0" w:color="auto"/>
              <w:bottom w:val="single" w:sz="6" w:space="0" w:color="000000"/>
              <w:right w:val="single" w:sz="6" w:space="0" w:color="000000"/>
            </w:tcBorders>
          </w:tcPr>
          <w:p w:rsidR="00732D81" w:rsidRPr="005F2C0D" w:rsidRDefault="00732D81" w:rsidP="0019744C">
            <w:pPr>
              <w:pStyle w:val="Header"/>
              <w:jc w:val="center"/>
            </w:pPr>
            <w:r w:rsidRPr="005F2C0D">
              <w:lastRenderedPageBreak/>
              <w:t>1</w:t>
            </w:r>
          </w:p>
        </w:tc>
        <w:tc>
          <w:tcPr>
            <w:tcW w:w="6521" w:type="dxa"/>
            <w:tcBorders>
              <w:top w:val="single" w:sz="6" w:space="0" w:color="000000"/>
              <w:left w:val="single" w:sz="6" w:space="0" w:color="000000"/>
              <w:bottom w:val="single" w:sz="6" w:space="0" w:color="000000"/>
              <w:right w:val="single" w:sz="6" w:space="0" w:color="000000"/>
            </w:tcBorders>
          </w:tcPr>
          <w:p w:rsidR="00732D81" w:rsidRPr="005F2C0D" w:rsidRDefault="00732D81" w:rsidP="0019744C">
            <w:r w:rsidRPr="005F2C0D">
              <w:t>Programming Software and license</w:t>
            </w:r>
          </w:p>
          <w:p w:rsidR="00732D81" w:rsidRPr="005F2C0D" w:rsidRDefault="00732D81" w:rsidP="0019744C">
            <w:r w:rsidRPr="005F2C0D">
              <w:t xml:space="preserve"> (Video enhancement and investigation software for three users with three years license)</w:t>
            </w:r>
          </w:p>
        </w:tc>
        <w:tc>
          <w:tcPr>
            <w:tcW w:w="1275" w:type="dxa"/>
            <w:tcBorders>
              <w:top w:val="double" w:sz="6" w:space="0" w:color="auto"/>
              <w:bottom w:val="double" w:sz="6" w:space="0" w:color="auto"/>
            </w:tcBorders>
            <w:vAlign w:val="center"/>
          </w:tcPr>
          <w:p w:rsidR="00732D81" w:rsidRPr="005F2C0D" w:rsidRDefault="00732D81" w:rsidP="0019744C">
            <w:pPr>
              <w:pStyle w:val="Header"/>
              <w:jc w:val="right"/>
            </w:pPr>
            <w:r>
              <w:t>Assorted</w:t>
            </w:r>
          </w:p>
        </w:tc>
        <w:tc>
          <w:tcPr>
            <w:tcW w:w="1134" w:type="dxa"/>
            <w:tcBorders>
              <w:top w:val="double" w:sz="6" w:space="0" w:color="auto"/>
              <w:bottom w:val="double" w:sz="6" w:space="0" w:color="auto"/>
            </w:tcBorders>
            <w:vAlign w:val="center"/>
          </w:tcPr>
          <w:p w:rsidR="00732D81" w:rsidRPr="005F2C0D" w:rsidRDefault="00732D81" w:rsidP="0019744C">
            <w:pPr>
              <w:jc w:val="right"/>
            </w:pPr>
            <w:r>
              <w:t>Assorted</w:t>
            </w:r>
          </w:p>
        </w:tc>
      </w:tr>
      <w:tr w:rsidR="00732D81" w:rsidRPr="00723CFA" w:rsidTr="0019744C">
        <w:tc>
          <w:tcPr>
            <w:tcW w:w="817" w:type="dxa"/>
            <w:tcBorders>
              <w:top w:val="single" w:sz="6" w:space="0" w:color="000000"/>
              <w:left w:val="double" w:sz="6" w:space="0" w:color="auto"/>
              <w:bottom w:val="single" w:sz="6" w:space="0" w:color="000000"/>
              <w:right w:val="single" w:sz="6" w:space="0" w:color="000000"/>
            </w:tcBorders>
          </w:tcPr>
          <w:p w:rsidR="00732D81" w:rsidRDefault="00732D81" w:rsidP="0019744C">
            <w:pPr>
              <w:pStyle w:val="BodyText"/>
              <w:rPr>
                <w:rFonts w:ascii="Maiandra GD" w:eastAsia="PMingLiU" w:hAnsi="Maiandra GD" w:cs="Iskoola Pota"/>
                <w:color w:val="333333"/>
              </w:rPr>
            </w:pPr>
          </w:p>
        </w:tc>
        <w:tc>
          <w:tcPr>
            <w:tcW w:w="6521" w:type="dxa"/>
            <w:tcBorders>
              <w:top w:val="single" w:sz="6" w:space="0" w:color="000000"/>
              <w:left w:val="single" w:sz="6" w:space="0" w:color="000000"/>
              <w:bottom w:val="single" w:sz="6" w:space="0" w:color="000000"/>
              <w:right w:val="single" w:sz="6" w:space="0" w:color="000000"/>
            </w:tcBorders>
          </w:tcPr>
          <w:p w:rsidR="00732D81" w:rsidRPr="004F0710" w:rsidRDefault="00732D81" w:rsidP="0019744C">
            <w:pPr>
              <w:jc w:val="left"/>
              <w:rPr>
                <w:rFonts w:ascii="Maiandra GD" w:eastAsia="PMingLiU" w:hAnsi="Maiandra GD" w:cs="Iskoola Pota"/>
                <w:b/>
                <w:bCs/>
                <w:color w:val="333333"/>
              </w:rPr>
            </w:pPr>
          </w:p>
        </w:tc>
        <w:tc>
          <w:tcPr>
            <w:tcW w:w="1275" w:type="dxa"/>
            <w:tcBorders>
              <w:top w:val="double" w:sz="6" w:space="0" w:color="auto"/>
              <w:bottom w:val="double" w:sz="6" w:space="0" w:color="auto"/>
            </w:tcBorders>
          </w:tcPr>
          <w:p w:rsidR="00732D81" w:rsidRPr="00571AC7" w:rsidRDefault="00732D81" w:rsidP="0019744C">
            <w:pPr>
              <w:rPr>
                <w:rFonts w:ascii="Maiandra GD" w:eastAsia="PMingLiU" w:hAnsi="Maiandra GD" w:cs="Iskoola Pota"/>
              </w:rPr>
            </w:pPr>
          </w:p>
        </w:tc>
        <w:tc>
          <w:tcPr>
            <w:tcW w:w="1134" w:type="dxa"/>
            <w:tcBorders>
              <w:top w:val="double" w:sz="6" w:space="0" w:color="auto"/>
              <w:bottom w:val="double" w:sz="6" w:space="0" w:color="auto"/>
            </w:tcBorders>
          </w:tcPr>
          <w:p w:rsidR="00732D81" w:rsidRPr="00571AC7" w:rsidRDefault="00732D81" w:rsidP="0019744C">
            <w:pPr>
              <w:jc w:val="center"/>
              <w:rPr>
                <w:rFonts w:ascii="Maiandra GD" w:eastAsia="PMingLiU" w:hAnsi="Maiandra GD" w:cs="Iskoola Pota"/>
              </w:rPr>
            </w:pPr>
          </w:p>
        </w:tc>
      </w:tr>
    </w:tbl>
    <w:p w:rsidR="00E46CD4" w:rsidRPr="00723CFA" w:rsidRDefault="00E46CD4" w:rsidP="004E5CE4">
      <w:pPr>
        <w:rPr>
          <w:rFonts w:ascii="Maiandra GD" w:eastAsia="PMingLiU" w:hAnsi="Maiandra GD" w:cs="Iskoola Pota"/>
        </w:rPr>
      </w:pPr>
    </w:p>
    <w:p w:rsidR="004E5CE4" w:rsidRPr="00723CFA" w:rsidRDefault="004E5CE4" w:rsidP="004E5CE4">
      <w:pPr>
        <w:rPr>
          <w:rFonts w:ascii="Maiandra GD" w:eastAsia="PMingLiU" w:hAnsi="Maiandra GD" w:cs="Iskoola Pota"/>
        </w:rPr>
      </w:pPr>
      <w:r w:rsidRPr="00723CFA">
        <w:rPr>
          <w:rFonts w:ascii="Maiandra GD" w:eastAsia="PMingLiU" w:hAnsi="Maiandra GD" w:cs="Iskoola Pota"/>
        </w:rPr>
        <w:t>The attached commodity specific conditions will form an integral part of any resulting contract.</w:t>
      </w:r>
    </w:p>
    <w:tbl>
      <w:tblPr>
        <w:tblW w:w="1026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0"/>
        <w:gridCol w:w="9360"/>
      </w:tblGrid>
      <w:tr w:rsidR="0094739E" w:rsidRPr="0019744C" w:rsidTr="0019744C">
        <w:trPr>
          <w:trHeight w:val="429"/>
        </w:trPr>
        <w:tc>
          <w:tcPr>
            <w:tcW w:w="900" w:type="dxa"/>
          </w:tcPr>
          <w:p w:rsidR="0094739E" w:rsidRPr="0019744C" w:rsidRDefault="0094739E" w:rsidP="0019744C">
            <w:pPr>
              <w:spacing w:before="60" w:after="60"/>
              <w:rPr>
                <w:rFonts w:ascii="Maiandra GD" w:eastAsia="PMingLiU" w:hAnsi="Maiandra GD" w:cs="Iskoola Pota"/>
                <w:b/>
                <w:highlight w:val="darkGray"/>
              </w:rPr>
            </w:pPr>
            <w:r w:rsidRPr="0019744C">
              <w:rPr>
                <w:rFonts w:ascii="Maiandra GD" w:eastAsia="PMingLiU" w:hAnsi="Maiandra GD" w:cs="Iskoola Pota"/>
                <w:b/>
                <w:highlight w:val="darkGray"/>
              </w:rPr>
              <w:t>NB</w:t>
            </w:r>
          </w:p>
        </w:tc>
        <w:tc>
          <w:tcPr>
            <w:tcW w:w="9360" w:type="dxa"/>
          </w:tcPr>
          <w:p w:rsidR="0094739E" w:rsidRPr="0019744C" w:rsidRDefault="0094739E" w:rsidP="0019744C">
            <w:pPr>
              <w:pStyle w:val="Header"/>
              <w:pBdr>
                <w:bottom w:val="double" w:sz="6" w:space="1" w:color="auto"/>
              </w:pBdr>
              <w:tabs>
                <w:tab w:val="left" w:pos="2552"/>
              </w:tabs>
              <w:ind w:right="-36"/>
              <w:rPr>
                <w:rFonts w:ascii="Maiandra GD" w:eastAsia="PMingLiU" w:hAnsi="Maiandra GD" w:cs="Iskoola Pota"/>
                <w:b/>
                <w:highlight w:val="darkGray"/>
              </w:rPr>
            </w:pPr>
            <w:r w:rsidRPr="0019744C">
              <w:rPr>
                <w:rFonts w:ascii="Maiandra GD" w:eastAsia="PMingLiU" w:hAnsi="Maiandra GD" w:cs="Iskoola Pota"/>
                <w:b/>
                <w:sz w:val="24"/>
                <w:szCs w:val="24"/>
                <w:highlight w:val="darkGray"/>
              </w:rPr>
              <w:t xml:space="preserve">Firms Shall only Submit Bids under the lots in which they are </w:t>
            </w:r>
            <w:proofErr w:type="gramStart"/>
            <w:r w:rsidRPr="0019744C">
              <w:rPr>
                <w:rFonts w:ascii="Maiandra GD" w:eastAsia="PMingLiU" w:hAnsi="Maiandra GD" w:cs="Iskoola Pota"/>
                <w:b/>
                <w:sz w:val="24"/>
                <w:szCs w:val="24"/>
                <w:highlight w:val="darkGray"/>
              </w:rPr>
              <w:t>grouped/Invited</w:t>
            </w:r>
            <w:proofErr w:type="gramEnd"/>
            <w:r w:rsidRPr="0019744C">
              <w:rPr>
                <w:rFonts w:ascii="Maiandra GD" w:eastAsia="PMingLiU" w:hAnsi="Maiandra GD" w:cs="Iskoola Pota"/>
                <w:b/>
                <w:sz w:val="24"/>
                <w:szCs w:val="24"/>
                <w:highlight w:val="darkGray"/>
              </w:rPr>
              <w:t xml:space="preserve"> to participate</w:t>
            </w:r>
            <w:r w:rsidRPr="0019744C">
              <w:rPr>
                <w:rFonts w:ascii="Maiandra GD" w:eastAsia="PMingLiU" w:hAnsi="Maiandra GD" w:cs="Iskoola Pota"/>
                <w:b/>
                <w:highlight w:val="darkGray"/>
              </w:rPr>
              <w:t xml:space="preserve">. </w:t>
            </w:r>
          </w:p>
          <w:p w:rsidR="0094739E" w:rsidRPr="0019744C" w:rsidRDefault="0094739E" w:rsidP="0019744C">
            <w:pPr>
              <w:pStyle w:val="Header"/>
              <w:pBdr>
                <w:bottom w:val="double" w:sz="6" w:space="1" w:color="auto"/>
              </w:pBdr>
              <w:tabs>
                <w:tab w:val="left" w:pos="2552"/>
              </w:tabs>
              <w:ind w:right="-36"/>
              <w:rPr>
                <w:rFonts w:ascii="Maiandra GD" w:eastAsia="PMingLiU" w:hAnsi="Maiandra GD"/>
                <w:b/>
                <w:bCs/>
                <w:sz w:val="28"/>
                <w:szCs w:val="28"/>
              </w:rPr>
            </w:pPr>
            <w:r w:rsidRPr="0019744C">
              <w:rPr>
                <w:rFonts w:ascii="Maiandra GD" w:eastAsia="PMingLiU" w:hAnsi="Maiandra GD" w:cs="Iskoola Pota"/>
                <w:b/>
                <w:highlight w:val="darkGray"/>
              </w:rPr>
              <w:t xml:space="preserve">Refer to </w:t>
            </w:r>
            <w:r w:rsidRPr="0019744C">
              <w:rPr>
                <w:rFonts w:ascii="Maiandra GD" w:eastAsia="PMingLiU" w:hAnsi="Maiandra GD"/>
                <w:b/>
                <w:bCs/>
                <w:sz w:val="28"/>
                <w:szCs w:val="28"/>
                <w:highlight w:val="darkGray"/>
              </w:rPr>
              <w:t>Part 1</w:t>
            </w:r>
            <w:r w:rsidRPr="0019744C">
              <w:rPr>
                <w:rFonts w:ascii="Maiandra GD" w:eastAsia="PMingLiU" w:hAnsi="Maiandra GD" w:cs="Times New Roman Bold"/>
                <w:b/>
                <w:bCs/>
                <w:sz w:val="28"/>
                <w:szCs w:val="28"/>
                <w:highlight w:val="darkGray"/>
              </w:rPr>
              <w:t>:  Section 1</w:t>
            </w:r>
            <w:r w:rsidRPr="0019744C">
              <w:rPr>
                <w:rFonts w:ascii="Maiandra GD" w:eastAsia="PMingLiU" w:hAnsi="Maiandra GD" w:cs="Times New Roman Bold"/>
                <w:b/>
                <w:bCs/>
                <w:sz w:val="28"/>
                <w:szCs w:val="28"/>
                <w:highlight w:val="darkGray"/>
              </w:rPr>
              <w:tab/>
              <w:t>Instructions To Bidders</w:t>
            </w:r>
          </w:p>
          <w:p w:rsidR="0094739E" w:rsidRPr="0019744C" w:rsidRDefault="0094739E" w:rsidP="0019744C">
            <w:pPr>
              <w:spacing w:before="60" w:after="60"/>
              <w:rPr>
                <w:rFonts w:ascii="Maiandra GD" w:eastAsia="PMingLiU" w:hAnsi="Maiandra GD" w:cs="Iskoola Pota"/>
                <w:b/>
                <w:highlight w:val="darkGray"/>
              </w:rPr>
            </w:pPr>
          </w:p>
        </w:tc>
      </w:tr>
    </w:tbl>
    <w:p w:rsidR="00205600" w:rsidRPr="00723CFA" w:rsidRDefault="00205600" w:rsidP="004E5CE4">
      <w:pPr>
        <w:pStyle w:val="SectionVIIHeader2"/>
        <w:ind w:left="0" w:firstLine="0"/>
        <w:rPr>
          <w:rFonts w:ascii="Maiandra GD" w:eastAsia="PMingLiU" w:hAnsi="Maiandra GD" w:cs="Iskoola Pota"/>
        </w:rPr>
      </w:pPr>
    </w:p>
    <w:p w:rsidR="00ED5669" w:rsidRPr="00723CFA" w:rsidRDefault="00ED5669" w:rsidP="00ED5669">
      <w:pPr>
        <w:overflowPunct/>
        <w:autoSpaceDE/>
        <w:autoSpaceDN/>
        <w:adjustRightInd/>
        <w:spacing w:after="200" w:line="276" w:lineRule="auto"/>
        <w:jc w:val="left"/>
        <w:textAlignment w:val="auto"/>
        <w:rPr>
          <w:rFonts w:ascii="Maiandra GD" w:eastAsia="PMingLiU" w:hAnsi="Maiandra GD" w:cs="Iskoola Pota"/>
          <w:b/>
          <w:lang w:val="en-US" w:eastAsia="en-US"/>
        </w:rPr>
      </w:pPr>
    </w:p>
    <w:p w:rsidR="00205600" w:rsidRPr="00723CFA" w:rsidRDefault="00205600" w:rsidP="00205600">
      <w:pPr>
        <w:pStyle w:val="SectionVIIHeader2"/>
        <w:tabs>
          <w:tab w:val="left" w:pos="229"/>
        </w:tabs>
        <w:ind w:left="0" w:firstLine="0"/>
        <w:jc w:val="both"/>
        <w:rPr>
          <w:rFonts w:ascii="Maiandra GD" w:eastAsia="PMingLiU" w:hAnsi="Maiandra GD" w:cs="Iskoola Pota"/>
        </w:rPr>
      </w:pPr>
      <w:r w:rsidRPr="00723CFA">
        <w:rPr>
          <w:rFonts w:ascii="Maiandra GD" w:eastAsia="PMingLiU" w:hAnsi="Maiandra GD" w:cs="Iskoola Pota"/>
        </w:rPr>
        <w:tab/>
      </w:r>
    </w:p>
    <w:p w:rsidR="00483AA1" w:rsidRPr="00723CFA" w:rsidRDefault="004E5CE4" w:rsidP="00483AA1">
      <w:pPr>
        <w:overflowPunct/>
        <w:autoSpaceDE/>
        <w:autoSpaceDN/>
        <w:adjustRightInd/>
        <w:jc w:val="left"/>
        <w:textAlignment w:val="auto"/>
        <w:rPr>
          <w:rFonts w:ascii="Maiandra GD" w:eastAsia="PMingLiU" w:hAnsi="Maiandra GD" w:cs="Iskoola Pota"/>
          <w:b/>
          <w:lang w:val="en-US" w:eastAsia="en-US"/>
        </w:rPr>
      </w:pPr>
      <w:r w:rsidRPr="00723CFA">
        <w:rPr>
          <w:rFonts w:ascii="Maiandra GD" w:eastAsia="PMingLiU" w:hAnsi="Maiandra GD" w:cs="Iskoola Pota"/>
          <w:lang w:val="en-US"/>
        </w:rPr>
        <w:br w:type="page"/>
      </w:r>
      <w:bookmarkStart w:id="492" w:name="_Toc422725299"/>
      <w:bookmarkStart w:id="493" w:name="_Toc427641275"/>
      <w:bookmarkStart w:id="494" w:name="_Toc438907058"/>
      <w:bookmarkStart w:id="495" w:name="_Toc438907257"/>
      <w:bookmarkStart w:id="496" w:name="_Toc381535513"/>
    </w:p>
    <w:p w:rsidR="004E5CE4" w:rsidRPr="00723CFA" w:rsidRDefault="004E5CE4" w:rsidP="004E5CE4">
      <w:pPr>
        <w:pStyle w:val="SectionVIIHeader2"/>
        <w:ind w:left="0" w:firstLine="0"/>
        <w:rPr>
          <w:rFonts w:ascii="Maiandra GD" w:eastAsia="PMingLiU" w:hAnsi="Maiandra GD" w:cs="Iskoola Pota"/>
        </w:rPr>
      </w:pPr>
      <w:r w:rsidRPr="00723CFA">
        <w:rPr>
          <w:rFonts w:ascii="Maiandra GD" w:eastAsia="PMingLiU" w:hAnsi="Maiandra GD" w:cs="Iskoola Pota"/>
        </w:rPr>
        <w:lastRenderedPageBreak/>
        <w:t>2.</w:t>
      </w:r>
      <w:r w:rsidRPr="00723CFA">
        <w:rPr>
          <w:rFonts w:ascii="Maiandra GD" w:eastAsia="PMingLiU" w:hAnsi="Maiandra GD" w:cs="Iskoola Pota"/>
        </w:rPr>
        <w:tab/>
        <w:t>Delivery and Completion Schedule</w:t>
      </w:r>
      <w:bookmarkEnd w:id="492"/>
      <w:bookmarkEnd w:id="493"/>
      <w:bookmarkEnd w:id="494"/>
      <w:bookmarkEnd w:id="495"/>
      <w:bookmarkEnd w:id="496"/>
    </w:p>
    <w:p w:rsidR="004E5CE4" w:rsidRPr="00723CFA" w:rsidRDefault="004E5CE4" w:rsidP="004E5CE4">
      <w:pPr>
        <w:pStyle w:val="PRNStyle"/>
        <w:rPr>
          <w:rFonts w:ascii="Maiandra GD" w:eastAsia="PMingLiU" w:hAnsi="Maiandra GD" w:cs="Iskoola Pota"/>
        </w:rPr>
      </w:pPr>
      <w:r w:rsidRPr="00723CFA">
        <w:rPr>
          <w:rFonts w:ascii="Maiandra GD" w:eastAsia="PMingLiU" w:hAnsi="Maiandra GD" w:cs="Iskoola Pota"/>
        </w:rPr>
        <w:t>Procurement Reference Number:</w:t>
      </w:r>
      <w:r w:rsidR="0028492E" w:rsidRPr="00723CFA">
        <w:rPr>
          <w:rFonts w:ascii="Maiandra GD" w:eastAsia="PMingLiU" w:hAnsi="Maiandra GD" w:cs="Iskoola Pota"/>
        </w:rPr>
        <w:t xml:space="preserve"> </w:t>
      </w:r>
      <w:proofErr w:type="spellStart"/>
      <w:r w:rsidR="00B57E58" w:rsidRPr="00B57E58">
        <w:rPr>
          <w:rFonts w:ascii="Maiandra GD" w:eastAsia="PMingLiU" w:hAnsi="Maiandra GD" w:cs="Iskoola Pota"/>
          <w:bCs w:val="0"/>
        </w:rPr>
        <w:t>UPF</w:t>
      </w:r>
      <w:proofErr w:type="spellEnd"/>
      <w:r w:rsidR="00B57E58" w:rsidRPr="00B57E58">
        <w:rPr>
          <w:rFonts w:ascii="Maiandra GD" w:eastAsia="PMingLiU" w:hAnsi="Maiandra GD" w:cs="Iskoola Pota"/>
          <w:bCs w:val="0"/>
        </w:rPr>
        <w:t>/</w:t>
      </w:r>
      <w:proofErr w:type="spellStart"/>
      <w:r w:rsidR="00B57E58" w:rsidRPr="00B57E58">
        <w:rPr>
          <w:rFonts w:ascii="Maiandra GD" w:eastAsia="PMingLiU" w:hAnsi="Maiandra GD" w:cs="Iskoola Pota"/>
          <w:bCs w:val="0"/>
        </w:rPr>
        <w:t>SUPLS</w:t>
      </w:r>
      <w:proofErr w:type="spellEnd"/>
      <w:r w:rsidR="00B57E58" w:rsidRPr="00B57E58">
        <w:rPr>
          <w:rFonts w:ascii="Maiandra GD" w:eastAsia="PMingLiU" w:hAnsi="Maiandra GD" w:cs="Iskoola Pota"/>
          <w:bCs w:val="0"/>
        </w:rPr>
        <w:t>/19-20/ 00038</w:t>
      </w:r>
    </w:p>
    <w:p w:rsidR="004E5CE4" w:rsidRPr="00723CFA" w:rsidRDefault="004E5CE4" w:rsidP="004E5CE4">
      <w:pPr>
        <w:spacing w:before="60" w:after="60"/>
        <w:rPr>
          <w:rFonts w:ascii="Maiandra GD" w:eastAsia="PMingLiU" w:hAnsi="Maiandra GD" w:cs="Iskoola Pota"/>
        </w:rPr>
      </w:pPr>
      <w:r w:rsidRPr="00723CFA">
        <w:rPr>
          <w:rFonts w:ascii="Maiandra GD" w:eastAsia="PMingLiU" w:hAnsi="Maiandra GD" w:cs="Iskoola Pota"/>
        </w:rPr>
        <w:t xml:space="preserve">The delivery or completion period shall commence from the date of contract </w:t>
      </w:r>
      <w:r w:rsidR="00FC59C8" w:rsidRPr="00723CFA">
        <w:rPr>
          <w:rFonts w:ascii="Maiandra GD" w:eastAsia="PMingLiU" w:hAnsi="Maiandra GD" w:cs="Iskoola Pota"/>
        </w:rPr>
        <w:t>signature and effectiveness</w:t>
      </w:r>
      <w:r w:rsidRPr="00723CFA">
        <w:rPr>
          <w:rFonts w:ascii="Maiandra GD" w:eastAsia="PMingLiU" w:hAnsi="Maiandra GD" w:cs="Iskoola Pota"/>
        </w:rPr>
        <w:t xml:space="preserve">. Refer to the </w:t>
      </w:r>
      <w:proofErr w:type="spellStart"/>
      <w:r w:rsidRPr="00723CFA">
        <w:rPr>
          <w:rFonts w:ascii="Maiandra GD" w:eastAsia="PMingLiU" w:hAnsi="Maiandra GD" w:cs="Iskoola Pota"/>
        </w:rPr>
        <w:t>Incoterm</w:t>
      </w:r>
      <w:proofErr w:type="spellEnd"/>
      <w:r w:rsidRPr="00723CFA">
        <w:rPr>
          <w:rFonts w:ascii="Maiandra GD" w:eastAsia="PMingLiU" w:hAnsi="Maiandra GD" w:cs="Iskoola Pota"/>
        </w:rPr>
        <w:t xml:space="preserve"> in the </w:t>
      </w:r>
      <w:proofErr w:type="spellStart"/>
      <w:r w:rsidR="00E95108" w:rsidRPr="00723CFA">
        <w:rPr>
          <w:rFonts w:ascii="Maiandra GD" w:eastAsia="PMingLiU" w:hAnsi="Maiandra GD" w:cs="Iskoola Pota"/>
        </w:rPr>
        <w:t>GCC26</w:t>
      </w:r>
      <w:proofErr w:type="spellEnd"/>
      <w:r w:rsidRPr="00723CFA">
        <w:rPr>
          <w:rFonts w:ascii="Maiandra GD" w:eastAsia="PMingLiU" w:hAnsi="Maiandra GD" w:cs="Iskoola Pota"/>
        </w:rPr>
        <w:t xml:space="preserve"> for the interpretation of the delivery period. </w:t>
      </w:r>
    </w:p>
    <w:p w:rsidR="004E5CE4" w:rsidRPr="00723CFA" w:rsidRDefault="004E5CE4" w:rsidP="004E5CE4">
      <w:pPr>
        <w:spacing w:before="60" w:after="60"/>
        <w:rPr>
          <w:rFonts w:ascii="Maiandra GD" w:eastAsia="PMingLiU" w:hAnsi="Maiandra GD" w:cs="Iskoola Pota"/>
        </w:rPr>
      </w:pPr>
    </w:p>
    <w:tbl>
      <w:tblPr>
        <w:tblW w:w="9346"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tblPr>
      <w:tblGrid>
        <w:gridCol w:w="1188"/>
        <w:gridCol w:w="3974"/>
        <w:gridCol w:w="1987"/>
        <w:gridCol w:w="2197"/>
      </w:tblGrid>
      <w:tr w:rsidR="004E5CE4" w:rsidRPr="00723CFA">
        <w:trPr>
          <w:cantSplit/>
          <w:tblHeader/>
        </w:trPr>
        <w:tc>
          <w:tcPr>
            <w:tcW w:w="1188" w:type="dxa"/>
            <w:tcBorders>
              <w:top w:val="double" w:sz="6" w:space="0" w:color="auto"/>
            </w:tcBorders>
            <w:shd w:val="clear" w:color="auto" w:fill="C0C0C0"/>
          </w:tcPr>
          <w:p w:rsidR="004E5CE4" w:rsidRPr="00723CFA" w:rsidRDefault="004E5CE4" w:rsidP="00261CC1">
            <w:pPr>
              <w:spacing w:before="120" w:after="120"/>
              <w:jc w:val="center"/>
              <w:rPr>
                <w:rFonts w:ascii="Maiandra GD" w:eastAsia="PMingLiU" w:hAnsi="Maiandra GD" w:cs="Iskoola Pota"/>
                <w:b/>
                <w:bCs/>
              </w:rPr>
            </w:pPr>
            <w:r w:rsidRPr="00723CFA">
              <w:rPr>
                <w:rFonts w:ascii="Maiandra GD" w:eastAsia="PMingLiU" w:hAnsi="Maiandra GD" w:cs="Iskoola Pota"/>
                <w:b/>
                <w:bCs/>
              </w:rPr>
              <w:t>Item number</w:t>
            </w:r>
          </w:p>
        </w:tc>
        <w:tc>
          <w:tcPr>
            <w:tcW w:w="3974" w:type="dxa"/>
            <w:tcBorders>
              <w:top w:val="double" w:sz="6" w:space="0" w:color="auto"/>
            </w:tcBorders>
            <w:shd w:val="clear" w:color="auto" w:fill="C0C0C0"/>
          </w:tcPr>
          <w:p w:rsidR="004E5CE4" w:rsidRPr="00723CFA" w:rsidRDefault="004E5CE4" w:rsidP="00261CC1">
            <w:pPr>
              <w:spacing w:before="120" w:after="120"/>
              <w:jc w:val="center"/>
              <w:rPr>
                <w:rFonts w:ascii="Maiandra GD" w:eastAsia="PMingLiU" w:hAnsi="Maiandra GD" w:cs="Iskoola Pota"/>
                <w:b/>
                <w:bCs/>
              </w:rPr>
            </w:pPr>
            <w:r w:rsidRPr="00723CFA">
              <w:rPr>
                <w:rFonts w:ascii="Maiandra GD" w:eastAsia="PMingLiU" w:hAnsi="Maiandra GD" w:cs="Iskoola Pota"/>
                <w:b/>
                <w:bCs/>
              </w:rPr>
              <w:t>Brief Description</w:t>
            </w:r>
            <w:r w:rsidRPr="00723CFA">
              <w:rPr>
                <w:rFonts w:ascii="Maiandra GD" w:eastAsia="PMingLiU" w:hAnsi="Maiandra GD" w:cs="Iskoola Pota"/>
                <w:b/>
                <w:bCs/>
              </w:rPr>
              <w:br/>
              <w:t xml:space="preserve">of Supplies or Related Services </w:t>
            </w:r>
          </w:p>
        </w:tc>
        <w:tc>
          <w:tcPr>
            <w:tcW w:w="1987" w:type="dxa"/>
            <w:tcBorders>
              <w:top w:val="double" w:sz="6" w:space="0" w:color="auto"/>
            </w:tcBorders>
            <w:shd w:val="clear" w:color="auto" w:fill="C0C0C0"/>
          </w:tcPr>
          <w:p w:rsidR="004E5CE4" w:rsidRPr="00723CFA" w:rsidRDefault="004E5CE4" w:rsidP="00261CC1">
            <w:pPr>
              <w:spacing w:before="120"/>
              <w:jc w:val="center"/>
              <w:rPr>
                <w:rFonts w:ascii="Maiandra GD" w:eastAsia="PMingLiU" w:hAnsi="Maiandra GD" w:cs="Iskoola Pota"/>
                <w:b/>
                <w:bCs/>
              </w:rPr>
            </w:pPr>
            <w:r w:rsidRPr="00723CFA">
              <w:rPr>
                <w:rFonts w:ascii="Maiandra GD" w:eastAsia="PMingLiU" w:hAnsi="Maiandra GD" w:cs="Iskoola Pota"/>
                <w:b/>
                <w:bCs/>
              </w:rPr>
              <w:t>Delivery/</w:t>
            </w:r>
            <w:r w:rsidRPr="00723CFA">
              <w:rPr>
                <w:rFonts w:ascii="Maiandra GD" w:eastAsia="PMingLiU" w:hAnsi="Maiandra GD" w:cs="Iskoola Pota"/>
                <w:b/>
                <w:bCs/>
              </w:rPr>
              <w:br/>
              <w:t>Completion Period</w:t>
            </w:r>
          </w:p>
          <w:p w:rsidR="004E5CE4" w:rsidRPr="00723CFA" w:rsidRDefault="004E5CE4" w:rsidP="00261CC1">
            <w:pPr>
              <w:jc w:val="center"/>
              <w:rPr>
                <w:rFonts w:ascii="Maiandra GD" w:eastAsia="PMingLiU" w:hAnsi="Maiandra GD" w:cs="Iskoola Pota"/>
                <w:i/>
                <w:iCs/>
              </w:rPr>
            </w:pPr>
            <w:r w:rsidRPr="00723CFA">
              <w:rPr>
                <w:rFonts w:ascii="Maiandra GD" w:eastAsia="PMingLiU" w:hAnsi="Maiandra GD" w:cs="Iskoola Pota"/>
                <w:i/>
                <w:iCs/>
              </w:rPr>
              <w:t>(days/wks/</w:t>
            </w:r>
            <w:proofErr w:type="spellStart"/>
            <w:r w:rsidRPr="00723CFA">
              <w:rPr>
                <w:rFonts w:ascii="Maiandra GD" w:eastAsia="PMingLiU" w:hAnsi="Maiandra GD" w:cs="Iskoola Pota"/>
                <w:i/>
                <w:iCs/>
              </w:rPr>
              <w:t>mths</w:t>
            </w:r>
            <w:proofErr w:type="spellEnd"/>
            <w:r w:rsidRPr="00723CFA">
              <w:rPr>
                <w:rFonts w:ascii="Maiandra GD" w:eastAsia="PMingLiU" w:hAnsi="Maiandra GD" w:cs="Iskoola Pota"/>
                <w:i/>
                <w:iCs/>
              </w:rPr>
              <w:t>)</w:t>
            </w:r>
          </w:p>
        </w:tc>
        <w:tc>
          <w:tcPr>
            <w:tcW w:w="2197" w:type="dxa"/>
            <w:tcBorders>
              <w:top w:val="double" w:sz="6" w:space="0" w:color="auto"/>
            </w:tcBorders>
            <w:shd w:val="clear" w:color="auto" w:fill="C0C0C0"/>
          </w:tcPr>
          <w:p w:rsidR="004E5CE4" w:rsidRPr="00723CFA" w:rsidRDefault="004E5CE4" w:rsidP="00261CC1">
            <w:pPr>
              <w:spacing w:before="120"/>
              <w:jc w:val="center"/>
              <w:rPr>
                <w:rFonts w:ascii="Maiandra GD" w:eastAsia="PMingLiU" w:hAnsi="Maiandra GD" w:cs="Iskoola Pota"/>
                <w:b/>
                <w:bCs/>
              </w:rPr>
            </w:pPr>
            <w:r w:rsidRPr="00723CFA">
              <w:rPr>
                <w:rFonts w:ascii="Maiandra GD" w:eastAsia="PMingLiU" w:hAnsi="Maiandra GD" w:cs="Iskoola Pota"/>
                <w:b/>
                <w:bCs/>
              </w:rPr>
              <w:t>Delivery Point/</w:t>
            </w:r>
            <w:r w:rsidRPr="00723CFA">
              <w:rPr>
                <w:rFonts w:ascii="Maiandra GD" w:eastAsia="PMingLiU" w:hAnsi="Maiandra GD" w:cs="Iskoola Pota"/>
                <w:b/>
                <w:bCs/>
              </w:rPr>
              <w:br/>
              <w:t>Site</w:t>
            </w:r>
          </w:p>
        </w:tc>
      </w:tr>
      <w:tr w:rsidR="00ED5669" w:rsidRPr="00723CFA" w:rsidTr="00826B35">
        <w:trPr>
          <w:cantSplit/>
        </w:trPr>
        <w:tc>
          <w:tcPr>
            <w:tcW w:w="1188" w:type="dxa"/>
            <w:shd w:val="clear" w:color="auto" w:fill="auto"/>
          </w:tcPr>
          <w:p w:rsidR="00ED5669" w:rsidRPr="00723CFA" w:rsidRDefault="00ED5669" w:rsidP="00ED5669">
            <w:pPr>
              <w:overflowPunct/>
              <w:autoSpaceDE/>
              <w:autoSpaceDN/>
              <w:adjustRightInd/>
              <w:spacing w:line="276" w:lineRule="auto"/>
              <w:jc w:val="left"/>
              <w:textAlignment w:val="auto"/>
              <w:rPr>
                <w:rFonts w:ascii="Maiandra GD" w:eastAsia="PMingLiU" w:hAnsi="Maiandra GD" w:cs="Iskoola Pota"/>
                <w:lang w:val="en-US" w:eastAsia="en-US"/>
              </w:rPr>
            </w:pPr>
            <w:r w:rsidRPr="00723CFA">
              <w:rPr>
                <w:rFonts w:ascii="Maiandra GD" w:eastAsia="PMingLiU" w:hAnsi="Maiandra GD" w:cs="Iskoola Pota"/>
                <w:lang w:val="en-US" w:eastAsia="en-US"/>
              </w:rPr>
              <w:t>1</w:t>
            </w:r>
          </w:p>
        </w:tc>
        <w:tc>
          <w:tcPr>
            <w:tcW w:w="3974" w:type="dxa"/>
            <w:shd w:val="clear" w:color="auto" w:fill="auto"/>
          </w:tcPr>
          <w:p w:rsidR="00ED5669" w:rsidRPr="00723CFA" w:rsidRDefault="00070AFF" w:rsidP="00ED5669">
            <w:pPr>
              <w:overflowPunct/>
              <w:autoSpaceDE/>
              <w:autoSpaceDN/>
              <w:adjustRightInd/>
              <w:spacing w:line="276" w:lineRule="auto"/>
              <w:jc w:val="left"/>
              <w:textAlignment w:val="auto"/>
              <w:rPr>
                <w:rFonts w:ascii="Maiandra GD" w:eastAsia="PMingLiU" w:hAnsi="Maiandra GD" w:cs="Iskoola Pota"/>
                <w:lang w:val="en-US" w:eastAsia="en-US"/>
              </w:rPr>
            </w:pPr>
            <w:r>
              <w:rPr>
                <w:rFonts w:ascii="Maiandra GD" w:eastAsia="PMingLiU" w:hAnsi="Maiandra GD" w:cs="Iskoola Pota"/>
                <w:lang w:val="en-US" w:eastAsia="en-US"/>
              </w:rPr>
              <w:t xml:space="preserve">As specified in part 3 </w:t>
            </w:r>
          </w:p>
        </w:tc>
        <w:tc>
          <w:tcPr>
            <w:tcW w:w="1987" w:type="dxa"/>
          </w:tcPr>
          <w:p w:rsidR="00ED5669" w:rsidRPr="00723CFA" w:rsidRDefault="00070AFF" w:rsidP="0077098F">
            <w:pPr>
              <w:jc w:val="center"/>
              <w:rPr>
                <w:rFonts w:ascii="Maiandra GD" w:eastAsia="PMingLiU" w:hAnsi="Maiandra GD" w:cs="Iskoola Pota"/>
              </w:rPr>
            </w:pPr>
            <w:r>
              <w:rPr>
                <w:rFonts w:ascii="Maiandra GD" w:eastAsia="PMingLiU" w:hAnsi="Maiandra GD" w:cs="Iskoola Pota"/>
              </w:rPr>
              <w:t>Delivered with</w:t>
            </w:r>
            <w:r w:rsidR="00DC386B">
              <w:rPr>
                <w:rFonts w:ascii="Maiandra GD" w:eastAsia="PMingLiU" w:hAnsi="Maiandra GD" w:cs="Iskoola Pota"/>
              </w:rPr>
              <w:t>in</w:t>
            </w:r>
            <w:r>
              <w:rPr>
                <w:rFonts w:ascii="Maiandra GD" w:eastAsia="PMingLiU" w:hAnsi="Maiandra GD" w:cs="Iskoola Pota"/>
              </w:rPr>
              <w:t xml:space="preserve"> </w:t>
            </w:r>
            <w:r w:rsidR="0077098F">
              <w:rPr>
                <w:rFonts w:ascii="Maiandra GD" w:eastAsia="PMingLiU" w:hAnsi="Maiandra GD" w:cs="Iskoola Pota"/>
              </w:rPr>
              <w:t>4</w:t>
            </w:r>
            <w:r w:rsidR="00DC386B">
              <w:rPr>
                <w:rFonts w:ascii="Maiandra GD" w:eastAsia="PMingLiU" w:hAnsi="Maiandra GD" w:cs="Iskoola Pota"/>
              </w:rPr>
              <w:t xml:space="preserve"> weeks </w:t>
            </w:r>
            <w:r w:rsidR="00B114BA">
              <w:rPr>
                <w:rFonts w:ascii="Maiandra GD" w:eastAsia="PMingLiU" w:hAnsi="Maiandra GD" w:cs="Iskoola Pota"/>
              </w:rPr>
              <w:t xml:space="preserve"> </w:t>
            </w:r>
            <w:r>
              <w:rPr>
                <w:rFonts w:ascii="Maiandra GD" w:eastAsia="PMingLiU" w:hAnsi="Maiandra GD" w:cs="Iskoola Pota"/>
              </w:rPr>
              <w:t xml:space="preserve"> </w:t>
            </w:r>
          </w:p>
        </w:tc>
        <w:tc>
          <w:tcPr>
            <w:tcW w:w="2197" w:type="dxa"/>
          </w:tcPr>
          <w:p w:rsidR="00ED5669" w:rsidRPr="00B114BA" w:rsidRDefault="00B114BA" w:rsidP="005F0027">
            <w:pPr>
              <w:rPr>
                <w:rFonts w:ascii="Maiandra GD" w:eastAsia="PMingLiU" w:hAnsi="Maiandra GD" w:cs="Iskoola Pota"/>
              </w:rPr>
            </w:pPr>
            <w:r w:rsidRPr="00B114BA">
              <w:rPr>
                <w:rFonts w:ascii="Maiandra GD" w:eastAsia="PMingLiU" w:hAnsi="Maiandra GD" w:cs="Iskoola Pota"/>
              </w:rPr>
              <w:t>Police</w:t>
            </w:r>
            <w:r w:rsidR="00DC386B">
              <w:rPr>
                <w:rFonts w:ascii="Maiandra GD" w:eastAsia="PMingLiU" w:hAnsi="Maiandra GD" w:cs="Iskoola Pota"/>
              </w:rPr>
              <w:t xml:space="preserve"> </w:t>
            </w:r>
            <w:r w:rsidR="005F0027">
              <w:rPr>
                <w:rFonts w:ascii="Maiandra GD" w:eastAsia="PMingLiU" w:hAnsi="Maiandra GD" w:cs="Iskoola Pota"/>
              </w:rPr>
              <w:t xml:space="preserve">ICT Maintenance Department </w:t>
            </w:r>
            <w:proofErr w:type="spellStart"/>
            <w:r w:rsidR="005F0027">
              <w:rPr>
                <w:rFonts w:ascii="Maiandra GD" w:eastAsia="PMingLiU" w:hAnsi="Maiandra GD" w:cs="Iskoola Pota"/>
              </w:rPr>
              <w:t>Naguru</w:t>
            </w:r>
            <w:proofErr w:type="spellEnd"/>
            <w:r w:rsidR="00523E5A">
              <w:rPr>
                <w:rFonts w:ascii="Maiandra GD" w:eastAsia="PMingLiU" w:hAnsi="Maiandra GD" w:cs="Iskoola Pota"/>
              </w:rPr>
              <w:t>.</w:t>
            </w:r>
          </w:p>
        </w:tc>
      </w:tr>
    </w:tbl>
    <w:p w:rsidR="004E5CE4" w:rsidRPr="00723CFA" w:rsidRDefault="004E5CE4" w:rsidP="004E5CE4">
      <w:pPr>
        <w:rPr>
          <w:rFonts w:ascii="Maiandra GD" w:eastAsia="PMingLiU" w:hAnsi="Maiandra GD" w:cs="Iskoola Pota"/>
        </w:rPr>
      </w:pPr>
    </w:p>
    <w:p w:rsidR="004E5CE4" w:rsidRPr="00723CFA" w:rsidRDefault="004E5CE4" w:rsidP="004E5CE4">
      <w:pPr>
        <w:rPr>
          <w:rFonts w:ascii="Maiandra GD" w:eastAsia="PMingLiU" w:hAnsi="Maiandra GD" w:cs="Iskoola Pota"/>
        </w:rPr>
      </w:pPr>
    </w:p>
    <w:p w:rsidR="004E5CE4" w:rsidRPr="00723CFA" w:rsidRDefault="004E5CE4" w:rsidP="004E5CE4">
      <w:pPr>
        <w:pStyle w:val="SectionVIIHeader2"/>
        <w:ind w:left="0" w:firstLine="0"/>
        <w:rPr>
          <w:rFonts w:ascii="Maiandra GD" w:eastAsia="PMingLiU" w:hAnsi="Maiandra GD" w:cs="Iskoola Pota"/>
        </w:rPr>
      </w:pPr>
      <w:r w:rsidRPr="00723CFA">
        <w:rPr>
          <w:rFonts w:ascii="Maiandra GD" w:eastAsia="PMingLiU" w:hAnsi="Maiandra GD" w:cs="Iskoola Pota"/>
        </w:rPr>
        <w:br w:type="page"/>
      </w:r>
      <w:bookmarkStart w:id="497" w:name="_Toc438907059"/>
      <w:bookmarkStart w:id="498" w:name="_Toc438907258"/>
      <w:bookmarkStart w:id="499" w:name="_Toc381535514"/>
      <w:r w:rsidRPr="00723CFA">
        <w:rPr>
          <w:rFonts w:ascii="Maiandra GD" w:eastAsia="PMingLiU" w:hAnsi="Maiandra GD" w:cs="Iskoola Pota"/>
        </w:rPr>
        <w:lastRenderedPageBreak/>
        <w:t>3.</w:t>
      </w:r>
      <w:r w:rsidRPr="00723CFA">
        <w:rPr>
          <w:rFonts w:ascii="Maiandra GD" w:eastAsia="PMingLiU" w:hAnsi="Maiandra GD" w:cs="Iskoola Pota"/>
        </w:rPr>
        <w:tab/>
        <w:t>Specification and Compliance Sheet</w:t>
      </w:r>
      <w:bookmarkEnd w:id="497"/>
      <w:bookmarkEnd w:id="498"/>
      <w:bookmarkEnd w:id="499"/>
    </w:p>
    <w:p w:rsidR="004E5CE4" w:rsidRPr="00723CFA" w:rsidRDefault="004E5CE4" w:rsidP="004E5CE4">
      <w:pPr>
        <w:pStyle w:val="PRNStyle"/>
        <w:rPr>
          <w:rFonts w:ascii="Maiandra GD" w:eastAsia="PMingLiU" w:hAnsi="Maiandra GD" w:cs="Iskoola Pota"/>
        </w:rPr>
      </w:pPr>
      <w:r w:rsidRPr="00723CFA">
        <w:rPr>
          <w:rFonts w:ascii="Maiandra GD" w:eastAsia="PMingLiU" w:hAnsi="Maiandra GD" w:cs="Iskoola Pota"/>
        </w:rPr>
        <w:t>Procurement Reference Number:</w:t>
      </w:r>
      <w:r w:rsidR="0028492E" w:rsidRPr="00723CFA">
        <w:rPr>
          <w:rFonts w:ascii="Maiandra GD" w:eastAsia="PMingLiU" w:hAnsi="Maiandra GD" w:cs="Iskoola Pota"/>
        </w:rPr>
        <w:t xml:space="preserve"> </w:t>
      </w:r>
      <w:proofErr w:type="spellStart"/>
      <w:r w:rsidR="00B57E58" w:rsidRPr="00C2339D">
        <w:rPr>
          <w:rFonts w:ascii="Maiandra GD" w:eastAsia="PMingLiU" w:hAnsi="Maiandra GD" w:cs="Iskoola Pota"/>
          <w:bCs w:val="0"/>
        </w:rPr>
        <w:t>UPF</w:t>
      </w:r>
      <w:proofErr w:type="spellEnd"/>
      <w:r w:rsidR="00B57E58" w:rsidRPr="00C2339D">
        <w:rPr>
          <w:rFonts w:ascii="Maiandra GD" w:eastAsia="PMingLiU" w:hAnsi="Maiandra GD" w:cs="Iskoola Pota"/>
          <w:bCs w:val="0"/>
        </w:rPr>
        <w:t>/</w:t>
      </w:r>
      <w:proofErr w:type="spellStart"/>
      <w:r w:rsidR="00B57E58" w:rsidRPr="00C2339D">
        <w:rPr>
          <w:rFonts w:ascii="Maiandra GD" w:eastAsia="PMingLiU" w:hAnsi="Maiandra GD" w:cs="Iskoola Pota"/>
          <w:bCs w:val="0"/>
        </w:rPr>
        <w:t>SUPLS</w:t>
      </w:r>
      <w:proofErr w:type="spellEnd"/>
      <w:r w:rsidR="00B57E58" w:rsidRPr="00C2339D">
        <w:rPr>
          <w:rFonts w:ascii="Maiandra GD" w:eastAsia="PMingLiU" w:hAnsi="Maiandra GD" w:cs="Iskoola Pota"/>
          <w:bCs w:val="0"/>
        </w:rPr>
        <w:t>/19-20/ 00038</w:t>
      </w:r>
    </w:p>
    <w:p w:rsidR="004E5CE4" w:rsidRPr="00723CFA" w:rsidRDefault="004E5CE4" w:rsidP="004E5CE4">
      <w:pPr>
        <w:spacing w:before="60" w:after="60"/>
        <w:rPr>
          <w:rFonts w:ascii="Maiandra GD" w:eastAsia="PMingLiU" w:hAnsi="Maiandra GD" w:cs="Iskoola Pota"/>
          <w:i/>
          <w:iCs/>
        </w:rPr>
      </w:pPr>
      <w:r w:rsidRPr="00723CFA">
        <w:rPr>
          <w:rFonts w:ascii="Maiandra GD" w:eastAsia="PMingLiU" w:hAnsi="Maiandra GD" w:cs="Iskoola Pota"/>
          <w:i/>
          <w:iCs/>
        </w:rPr>
        <w:t>Column b states the minimum technical specification of the item(s) required by the Procuring and Disposing Entity.</w:t>
      </w:r>
    </w:p>
    <w:p w:rsidR="004E5CE4" w:rsidRPr="00723CFA" w:rsidRDefault="004E5CE4" w:rsidP="004E5CE4">
      <w:pPr>
        <w:spacing w:before="60" w:after="60"/>
        <w:rPr>
          <w:rFonts w:ascii="Maiandra GD" w:eastAsia="PMingLiU" w:hAnsi="Maiandra GD" w:cs="Iskoola Pota"/>
          <w:i/>
          <w:iCs/>
        </w:rPr>
      </w:pPr>
      <w:r w:rsidRPr="00723CFA">
        <w:rPr>
          <w:rFonts w:ascii="Maiandra GD" w:eastAsia="PMingLiU" w:hAnsi="Maiandra GD" w:cs="Iskoola Pota"/>
          <w:i/>
          <w:iCs/>
        </w:rPr>
        <w:t>The Bidder is to complete column c with the technical specification of the item(s) offered and to state “comply” or “not comply” and give details of the areas of non-compliance.</w:t>
      </w:r>
    </w:p>
    <w:p w:rsidR="00CC0F02" w:rsidRDefault="00CC0F02" w:rsidP="004E5CE4">
      <w:pPr>
        <w:spacing w:before="60" w:after="60"/>
        <w:rPr>
          <w:rFonts w:ascii="Maiandra GD" w:eastAsia="PMingLiU" w:hAnsi="Maiandra GD" w:cs="Iskoola Pota"/>
          <w:i/>
          <w:iCs/>
        </w:rPr>
      </w:pPr>
      <w:r w:rsidRPr="00723CFA">
        <w:rPr>
          <w:rFonts w:ascii="Maiandra GD" w:eastAsia="PMingLiU" w:hAnsi="Maiandra GD" w:cs="Iskoola Pota"/>
          <w:i/>
          <w:iCs/>
        </w:rPr>
        <w:t>Column d provides the technical literature of the specification offered.</w:t>
      </w:r>
    </w:p>
    <w:p w:rsidR="00AB6AD0" w:rsidRPr="00AB6AD0" w:rsidRDefault="002830FB" w:rsidP="004E5CE4">
      <w:pPr>
        <w:spacing w:before="60" w:after="60"/>
        <w:rPr>
          <w:rFonts w:ascii="Maiandra GD" w:eastAsia="PMingLiU" w:hAnsi="Maiandra GD" w:cs="Iskoola Pota"/>
          <w:b/>
          <w:i/>
          <w:iCs/>
          <w:sz w:val="28"/>
          <w:szCs w:val="28"/>
          <w:u w:val="single"/>
        </w:rPr>
      </w:pPr>
      <w:r>
        <w:rPr>
          <w:rFonts w:ascii="Maiandra GD" w:eastAsia="PMingLiU" w:hAnsi="Maiandra GD" w:cs="Iskoola Pota"/>
          <w:b/>
          <w:i/>
          <w:iCs/>
          <w:sz w:val="28"/>
          <w:szCs w:val="28"/>
          <w:u w:val="single"/>
        </w:rPr>
        <w:t>LOT 1</w:t>
      </w:r>
    </w:p>
    <w:tbl>
      <w:tblPr>
        <w:tblW w:w="10656" w:type="dxa"/>
        <w:tblInd w:w="-342" w:type="dxa"/>
        <w:tblBorders>
          <w:top w:val="double" w:sz="6" w:space="0" w:color="auto"/>
          <w:left w:val="double" w:sz="6" w:space="0" w:color="auto"/>
          <w:bottom w:val="double" w:sz="6" w:space="0" w:color="auto"/>
          <w:right w:val="double" w:sz="6" w:space="0" w:color="auto"/>
        </w:tblBorders>
        <w:tblLayout w:type="fixed"/>
        <w:tblLook w:val="0000"/>
      </w:tblPr>
      <w:tblGrid>
        <w:gridCol w:w="720"/>
        <w:gridCol w:w="5826"/>
        <w:gridCol w:w="1701"/>
        <w:gridCol w:w="2409"/>
      </w:tblGrid>
      <w:tr w:rsidR="005C37DD" w:rsidRPr="00723CFA" w:rsidTr="00F4240E">
        <w:tc>
          <w:tcPr>
            <w:tcW w:w="720" w:type="dxa"/>
            <w:tcBorders>
              <w:top w:val="single" w:sz="6" w:space="0" w:color="000000"/>
              <w:bottom w:val="single" w:sz="6" w:space="0" w:color="000000"/>
              <w:right w:val="single" w:sz="6" w:space="0" w:color="000000"/>
            </w:tcBorders>
            <w:shd w:val="clear" w:color="auto" w:fill="BFBFBF"/>
          </w:tcPr>
          <w:p w:rsidR="005C37DD" w:rsidRPr="00723CFA" w:rsidRDefault="005C37DD" w:rsidP="00261CC1">
            <w:pPr>
              <w:pStyle w:val="BodyText"/>
              <w:jc w:val="center"/>
              <w:rPr>
                <w:rFonts w:ascii="Maiandra GD" w:eastAsia="PMingLiU" w:hAnsi="Maiandra GD" w:cs="Iskoola Pota"/>
                <w:b/>
                <w:bCs/>
              </w:rPr>
            </w:pPr>
            <w:r w:rsidRPr="00723CFA">
              <w:rPr>
                <w:rFonts w:ascii="Maiandra GD" w:eastAsia="PMingLiU" w:hAnsi="Maiandra GD" w:cs="Iskoola Pota"/>
                <w:b/>
                <w:bCs/>
              </w:rPr>
              <w:t>Item No.</w:t>
            </w:r>
          </w:p>
        </w:tc>
        <w:tc>
          <w:tcPr>
            <w:tcW w:w="5826" w:type="dxa"/>
            <w:tcBorders>
              <w:top w:val="single" w:sz="6" w:space="0" w:color="000000"/>
              <w:left w:val="single" w:sz="6" w:space="0" w:color="000000"/>
              <w:bottom w:val="single" w:sz="6" w:space="0" w:color="000000"/>
              <w:right w:val="single" w:sz="6" w:space="0" w:color="000000"/>
            </w:tcBorders>
            <w:shd w:val="clear" w:color="auto" w:fill="BFBFBF"/>
          </w:tcPr>
          <w:p w:rsidR="005C37DD" w:rsidRPr="00723CFA" w:rsidRDefault="005C37DD" w:rsidP="00261CC1">
            <w:pPr>
              <w:pStyle w:val="BodyText"/>
              <w:rPr>
                <w:rFonts w:ascii="Maiandra GD" w:eastAsia="PMingLiU" w:hAnsi="Maiandra GD" w:cs="Iskoola Pota"/>
              </w:rPr>
            </w:pPr>
            <w:r w:rsidRPr="00723CFA">
              <w:rPr>
                <w:rFonts w:ascii="Maiandra GD" w:eastAsia="PMingLiU" w:hAnsi="Maiandra GD" w:cs="Iskoola Pota"/>
                <w:b/>
                <w:bCs/>
              </w:rPr>
              <w:t>Technical Specification required</w:t>
            </w:r>
            <w:r w:rsidRPr="00723CFA">
              <w:rPr>
                <w:rFonts w:ascii="Maiandra GD" w:eastAsia="PMingLiU" w:hAnsi="Maiandra GD" w:cs="Iskoola Pota"/>
                <w:b/>
                <w:bCs/>
              </w:rPr>
              <w:br/>
              <w:t>including applicable standards</w:t>
            </w:r>
          </w:p>
        </w:tc>
        <w:tc>
          <w:tcPr>
            <w:tcW w:w="1701" w:type="dxa"/>
            <w:tcBorders>
              <w:top w:val="single" w:sz="6" w:space="0" w:color="000000"/>
              <w:left w:val="single" w:sz="6" w:space="0" w:color="000000"/>
              <w:bottom w:val="single" w:sz="6" w:space="0" w:color="000000"/>
            </w:tcBorders>
            <w:shd w:val="clear" w:color="auto" w:fill="BFBFBF"/>
          </w:tcPr>
          <w:p w:rsidR="005C37DD" w:rsidRPr="00723CFA" w:rsidRDefault="005C37DD" w:rsidP="00261CC1">
            <w:pPr>
              <w:pStyle w:val="BodyText"/>
              <w:rPr>
                <w:rFonts w:ascii="Maiandra GD" w:eastAsia="PMingLiU" w:hAnsi="Maiandra GD" w:cs="Iskoola Pota"/>
              </w:rPr>
            </w:pPr>
            <w:r w:rsidRPr="00723CFA">
              <w:rPr>
                <w:rFonts w:ascii="Maiandra GD" w:eastAsia="PMingLiU" w:hAnsi="Maiandra GD" w:cs="Iskoola Pota"/>
                <w:b/>
                <w:bCs/>
              </w:rPr>
              <w:t>Compliance of specification</w:t>
            </w:r>
            <w:r w:rsidRPr="00723CFA">
              <w:rPr>
                <w:rFonts w:ascii="Maiandra GD" w:eastAsia="PMingLiU" w:hAnsi="Maiandra GD" w:cs="Iskoola Pota"/>
                <w:b/>
                <w:bCs/>
              </w:rPr>
              <w:br/>
              <w:t xml:space="preserve"> offered</w:t>
            </w:r>
          </w:p>
        </w:tc>
        <w:tc>
          <w:tcPr>
            <w:tcW w:w="2409" w:type="dxa"/>
            <w:tcBorders>
              <w:top w:val="single" w:sz="6" w:space="0" w:color="000000"/>
              <w:left w:val="single" w:sz="6" w:space="0" w:color="000000"/>
              <w:bottom w:val="single" w:sz="6" w:space="0" w:color="000000"/>
            </w:tcBorders>
            <w:shd w:val="clear" w:color="auto" w:fill="BFBFBF"/>
          </w:tcPr>
          <w:p w:rsidR="005C37DD" w:rsidRPr="00723CFA" w:rsidRDefault="005C37DD" w:rsidP="00261CC1">
            <w:pPr>
              <w:pStyle w:val="BodyText"/>
              <w:rPr>
                <w:rFonts w:ascii="Maiandra GD" w:eastAsia="PMingLiU" w:hAnsi="Maiandra GD" w:cs="Iskoola Pota"/>
              </w:rPr>
            </w:pPr>
            <w:r w:rsidRPr="00723CFA">
              <w:rPr>
                <w:rFonts w:ascii="Maiandra GD" w:eastAsia="PMingLiU" w:hAnsi="Maiandra GD" w:cs="Iskoola Pota"/>
                <w:b/>
                <w:bCs/>
              </w:rPr>
              <w:t>Technical literature on specification offered in column c</w:t>
            </w:r>
          </w:p>
        </w:tc>
      </w:tr>
      <w:tr w:rsidR="005C37DD" w:rsidRPr="00723CFA" w:rsidTr="00F4240E">
        <w:tc>
          <w:tcPr>
            <w:tcW w:w="720" w:type="dxa"/>
            <w:tcBorders>
              <w:top w:val="single" w:sz="6" w:space="0" w:color="000000"/>
              <w:bottom w:val="single" w:sz="6" w:space="0" w:color="000000"/>
              <w:right w:val="single" w:sz="6" w:space="0" w:color="000000"/>
            </w:tcBorders>
            <w:shd w:val="clear" w:color="auto" w:fill="BFBFBF"/>
          </w:tcPr>
          <w:p w:rsidR="005C37DD" w:rsidRPr="006372A6" w:rsidRDefault="005C37DD" w:rsidP="00261CC1">
            <w:pPr>
              <w:pStyle w:val="BodyText"/>
              <w:jc w:val="center"/>
              <w:rPr>
                <w:rFonts w:ascii="Maiandra GD" w:eastAsia="PMingLiU" w:hAnsi="Maiandra GD" w:cs="Iskoola Pota"/>
                <w:b/>
                <w:bCs/>
              </w:rPr>
            </w:pPr>
            <w:r w:rsidRPr="006372A6">
              <w:rPr>
                <w:rFonts w:ascii="Maiandra GD" w:eastAsia="PMingLiU" w:hAnsi="Maiandra GD" w:cs="Iskoola Pota"/>
                <w:b/>
                <w:bCs/>
                <w:i/>
                <w:iCs/>
              </w:rPr>
              <w:t>a</w:t>
            </w:r>
          </w:p>
        </w:tc>
        <w:tc>
          <w:tcPr>
            <w:tcW w:w="5826" w:type="dxa"/>
            <w:tcBorders>
              <w:top w:val="single" w:sz="6" w:space="0" w:color="000000"/>
              <w:left w:val="single" w:sz="6" w:space="0" w:color="000000"/>
              <w:bottom w:val="single" w:sz="6" w:space="0" w:color="000000"/>
              <w:right w:val="single" w:sz="6" w:space="0" w:color="000000"/>
            </w:tcBorders>
            <w:shd w:val="clear" w:color="auto" w:fill="BFBFBF"/>
          </w:tcPr>
          <w:p w:rsidR="005C37DD" w:rsidRPr="006372A6" w:rsidRDefault="005C37DD" w:rsidP="005C37DD">
            <w:pPr>
              <w:pStyle w:val="BodyText"/>
              <w:jc w:val="center"/>
              <w:rPr>
                <w:rFonts w:ascii="Maiandra GD" w:eastAsia="PMingLiU" w:hAnsi="Maiandra GD" w:cs="Iskoola Pota"/>
              </w:rPr>
            </w:pPr>
            <w:r w:rsidRPr="006372A6">
              <w:rPr>
                <w:rFonts w:ascii="Maiandra GD" w:eastAsia="PMingLiU" w:hAnsi="Maiandra GD" w:cs="Iskoola Pota"/>
                <w:b/>
                <w:bCs/>
                <w:i/>
                <w:iCs/>
              </w:rPr>
              <w:t>b</w:t>
            </w:r>
          </w:p>
        </w:tc>
        <w:tc>
          <w:tcPr>
            <w:tcW w:w="1701" w:type="dxa"/>
            <w:tcBorders>
              <w:top w:val="single" w:sz="6" w:space="0" w:color="000000"/>
              <w:left w:val="single" w:sz="6" w:space="0" w:color="000000"/>
              <w:bottom w:val="single" w:sz="6" w:space="0" w:color="000000"/>
            </w:tcBorders>
            <w:shd w:val="clear" w:color="auto" w:fill="BFBFBF"/>
          </w:tcPr>
          <w:p w:rsidR="005C37DD" w:rsidRPr="006372A6" w:rsidRDefault="005C37DD" w:rsidP="005C37DD">
            <w:pPr>
              <w:pStyle w:val="BodyText"/>
              <w:jc w:val="center"/>
              <w:rPr>
                <w:rFonts w:ascii="Maiandra GD" w:eastAsia="PMingLiU" w:hAnsi="Maiandra GD" w:cs="Iskoola Pota"/>
              </w:rPr>
            </w:pPr>
            <w:r w:rsidRPr="006372A6">
              <w:rPr>
                <w:rFonts w:ascii="Maiandra GD" w:eastAsia="PMingLiU" w:hAnsi="Maiandra GD" w:cs="Iskoola Pota"/>
                <w:b/>
                <w:bCs/>
                <w:i/>
                <w:iCs/>
              </w:rPr>
              <w:t>c</w:t>
            </w:r>
          </w:p>
        </w:tc>
        <w:tc>
          <w:tcPr>
            <w:tcW w:w="2409" w:type="dxa"/>
            <w:tcBorders>
              <w:top w:val="single" w:sz="6" w:space="0" w:color="000000"/>
              <w:left w:val="single" w:sz="6" w:space="0" w:color="000000"/>
              <w:bottom w:val="single" w:sz="6" w:space="0" w:color="000000"/>
            </w:tcBorders>
            <w:shd w:val="clear" w:color="auto" w:fill="BFBFBF"/>
          </w:tcPr>
          <w:p w:rsidR="005C37DD" w:rsidRPr="006372A6" w:rsidRDefault="005C37DD" w:rsidP="005C37DD">
            <w:pPr>
              <w:pStyle w:val="BodyText"/>
              <w:jc w:val="center"/>
              <w:rPr>
                <w:rFonts w:ascii="Maiandra GD" w:eastAsia="PMingLiU" w:hAnsi="Maiandra GD" w:cs="Iskoola Pota"/>
              </w:rPr>
            </w:pPr>
            <w:r w:rsidRPr="006372A6">
              <w:rPr>
                <w:rFonts w:ascii="Maiandra GD" w:eastAsia="PMingLiU" w:hAnsi="Maiandra GD" w:cs="Iskoola Pota"/>
                <w:b/>
                <w:bCs/>
                <w:i/>
                <w:iCs/>
              </w:rPr>
              <w:t>d</w:t>
            </w:r>
          </w:p>
        </w:tc>
      </w:tr>
      <w:tr w:rsidR="00F77542" w:rsidRPr="00723CFA" w:rsidTr="00F4240E">
        <w:tc>
          <w:tcPr>
            <w:tcW w:w="720" w:type="dxa"/>
            <w:tcBorders>
              <w:top w:val="single" w:sz="6" w:space="0" w:color="000000"/>
              <w:left w:val="double" w:sz="6" w:space="0" w:color="auto"/>
              <w:bottom w:val="single" w:sz="6" w:space="0" w:color="000000"/>
              <w:right w:val="single" w:sz="6" w:space="0" w:color="000000"/>
            </w:tcBorders>
          </w:tcPr>
          <w:p w:rsidR="00F77542" w:rsidRPr="00723CFA" w:rsidRDefault="00F77542" w:rsidP="0019744C">
            <w:pPr>
              <w:pStyle w:val="BodyText"/>
              <w:rPr>
                <w:rFonts w:ascii="Maiandra GD" w:eastAsia="PMingLiU" w:hAnsi="Maiandra GD" w:cs="Iskoola Pota"/>
                <w:color w:val="333333"/>
              </w:rPr>
            </w:pPr>
            <w:r>
              <w:rPr>
                <w:rFonts w:ascii="Maiandra GD" w:eastAsia="PMingLiU" w:hAnsi="Maiandra GD" w:cs="Iskoola Pota"/>
                <w:color w:val="333333"/>
              </w:rPr>
              <w:t>A</w:t>
            </w:r>
          </w:p>
        </w:tc>
        <w:tc>
          <w:tcPr>
            <w:tcW w:w="5826" w:type="dxa"/>
            <w:tcBorders>
              <w:top w:val="single" w:sz="6" w:space="0" w:color="000000"/>
              <w:left w:val="single" w:sz="6" w:space="0" w:color="000000"/>
              <w:bottom w:val="single" w:sz="6" w:space="0" w:color="000000"/>
              <w:right w:val="single" w:sz="6" w:space="0" w:color="000000"/>
            </w:tcBorders>
          </w:tcPr>
          <w:p w:rsidR="00F77542" w:rsidRPr="004F0710" w:rsidRDefault="00F77542" w:rsidP="0019744C">
            <w:pPr>
              <w:jc w:val="left"/>
              <w:rPr>
                <w:rFonts w:ascii="Maiandra GD" w:eastAsia="PMingLiU" w:hAnsi="Maiandra GD" w:cs="Iskoola Pota"/>
                <w:b/>
                <w:bCs/>
                <w:color w:val="333333"/>
              </w:rPr>
            </w:pPr>
            <w:r w:rsidRPr="005F2C0D">
              <w:rPr>
                <w:b/>
                <w:color w:val="000000"/>
              </w:rPr>
              <w:t>LOT 1</w:t>
            </w:r>
            <w:r>
              <w:rPr>
                <w:b/>
                <w:color w:val="000000"/>
              </w:rPr>
              <w:t>:</w:t>
            </w:r>
            <w:r w:rsidRPr="005F2C0D">
              <w:rPr>
                <w:b/>
                <w:color w:val="000000"/>
              </w:rPr>
              <w:t xml:space="preserve"> Data Network for Border Control Interpol </w:t>
            </w:r>
            <w:proofErr w:type="spellStart"/>
            <w:r w:rsidRPr="005F2C0D">
              <w:rPr>
                <w:b/>
                <w:color w:val="000000"/>
              </w:rPr>
              <w:t>i</w:t>
            </w:r>
            <w:proofErr w:type="spellEnd"/>
            <w:r w:rsidRPr="005F2C0D">
              <w:rPr>
                <w:b/>
                <w:color w:val="000000"/>
              </w:rPr>
              <w:t>-24/7 Communication Network</w:t>
            </w:r>
          </w:p>
        </w:tc>
        <w:tc>
          <w:tcPr>
            <w:tcW w:w="1701" w:type="dxa"/>
            <w:tcBorders>
              <w:top w:val="single" w:sz="6" w:space="0" w:color="000000"/>
              <w:left w:val="single" w:sz="6" w:space="0" w:color="000000"/>
              <w:bottom w:val="single" w:sz="6" w:space="0" w:color="000000"/>
            </w:tcBorders>
          </w:tcPr>
          <w:p w:rsidR="00F77542" w:rsidRPr="00723CFA" w:rsidRDefault="00F77542"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F77542" w:rsidRPr="00723CFA" w:rsidRDefault="00F77542" w:rsidP="00133250">
            <w:pPr>
              <w:pStyle w:val="BodyText"/>
              <w:rPr>
                <w:rFonts w:ascii="Maiandra GD" w:eastAsia="PMingLiU" w:hAnsi="Maiandra GD" w:cs="Iskoola Pota"/>
              </w:rPr>
            </w:pPr>
          </w:p>
        </w:tc>
      </w:tr>
      <w:tr w:rsidR="00024693" w:rsidRPr="00723CFA" w:rsidTr="00F4240E">
        <w:tc>
          <w:tcPr>
            <w:tcW w:w="720" w:type="dxa"/>
            <w:vMerge w:val="restart"/>
            <w:tcBorders>
              <w:top w:val="single" w:sz="6" w:space="0" w:color="000000"/>
              <w:left w:val="double" w:sz="6" w:space="0" w:color="auto"/>
              <w:right w:val="single" w:sz="6" w:space="0" w:color="000000"/>
            </w:tcBorders>
            <w:vAlign w:val="center"/>
          </w:tcPr>
          <w:p w:rsidR="00024693" w:rsidRDefault="00024693" w:rsidP="0019744C">
            <w:pPr>
              <w:pStyle w:val="Header"/>
              <w:jc w:val="center"/>
            </w:pPr>
            <w:r>
              <w:t>1</w:t>
            </w:r>
          </w:p>
        </w:tc>
        <w:tc>
          <w:tcPr>
            <w:tcW w:w="5826" w:type="dxa"/>
            <w:tcBorders>
              <w:top w:val="single" w:sz="6" w:space="0" w:color="000000"/>
              <w:left w:val="single" w:sz="6" w:space="0" w:color="000000"/>
              <w:bottom w:val="single" w:sz="6" w:space="0" w:color="000000"/>
              <w:right w:val="single" w:sz="6" w:space="0" w:color="000000"/>
            </w:tcBorders>
            <w:vAlign w:val="center"/>
          </w:tcPr>
          <w:p w:rsidR="00024693" w:rsidRPr="00443B90" w:rsidRDefault="00024693" w:rsidP="00443B90">
            <w:pPr>
              <w:rPr>
                <w:b/>
                <w:color w:val="000000"/>
              </w:rPr>
            </w:pPr>
            <w:r w:rsidRPr="00443B90">
              <w:rPr>
                <w:b/>
                <w:color w:val="000000"/>
              </w:rPr>
              <w:t>Switch:</w:t>
            </w:r>
          </w:p>
        </w:tc>
        <w:tc>
          <w:tcPr>
            <w:tcW w:w="1701" w:type="dxa"/>
            <w:tcBorders>
              <w:top w:val="single" w:sz="6" w:space="0" w:color="000000"/>
              <w:left w:val="single" w:sz="6" w:space="0" w:color="000000"/>
              <w:bottom w:val="single" w:sz="6" w:space="0" w:color="000000"/>
            </w:tcBorders>
          </w:tcPr>
          <w:p w:rsidR="00024693" w:rsidRPr="00723CFA" w:rsidRDefault="00024693"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024693" w:rsidRPr="00723CFA" w:rsidRDefault="00024693" w:rsidP="00133250">
            <w:pPr>
              <w:pStyle w:val="BodyText"/>
              <w:rPr>
                <w:rFonts w:ascii="Maiandra GD" w:eastAsia="PMingLiU" w:hAnsi="Maiandra GD" w:cs="Iskoola Pota"/>
              </w:rPr>
            </w:pPr>
          </w:p>
        </w:tc>
      </w:tr>
      <w:tr w:rsidR="00024693" w:rsidRPr="00723CFA" w:rsidTr="00F4240E">
        <w:tc>
          <w:tcPr>
            <w:tcW w:w="720" w:type="dxa"/>
            <w:vMerge/>
            <w:tcBorders>
              <w:left w:val="double" w:sz="6" w:space="0" w:color="auto"/>
              <w:right w:val="single" w:sz="6" w:space="0" w:color="000000"/>
            </w:tcBorders>
            <w:vAlign w:val="center"/>
          </w:tcPr>
          <w:p w:rsidR="00024693" w:rsidRDefault="00024693" w:rsidP="0019744C">
            <w:pPr>
              <w:pStyle w:val="Header"/>
              <w:jc w:val="center"/>
            </w:pPr>
          </w:p>
        </w:tc>
        <w:tc>
          <w:tcPr>
            <w:tcW w:w="5826" w:type="dxa"/>
            <w:tcBorders>
              <w:top w:val="single" w:sz="6" w:space="0" w:color="000000"/>
              <w:left w:val="single" w:sz="6" w:space="0" w:color="000000"/>
              <w:bottom w:val="single" w:sz="6" w:space="0" w:color="000000"/>
              <w:right w:val="single" w:sz="6" w:space="0" w:color="000000"/>
            </w:tcBorders>
            <w:vAlign w:val="center"/>
          </w:tcPr>
          <w:p w:rsidR="00024693" w:rsidRPr="00443B90" w:rsidRDefault="00024693" w:rsidP="00443B90">
            <w:pPr>
              <w:rPr>
                <w:b/>
                <w:color w:val="000000"/>
              </w:rPr>
            </w:pPr>
            <w:r w:rsidRPr="00024693">
              <w:rPr>
                <w:rFonts w:ascii="Arial" w:hAnsi="Arial" w:cs="Arial"/>
                <w:sz w:val="18"/>
                <w:szCs w:val="18"/>
              </w:rPr>
              <w:t>16 Port, Intelligent</w:t>
            </w:r>
          </w:p>
        </w:tc>
        <w:tc>
          <w:tcPr>
            <w:tcW w:w="1701" w:type="dxa"/>
            <w:tcBorders>
              <w:top w:val="single" w:sz="6" w:space="0" w:color="000000"/>
              <w:left w:val="single" w:sz="6" w:space="0" w:color="000000"/>
              <w:bottom w:val="single" w:sz="6" w:space="0" w:color="000000"/>
            </w:tcBorders>
          </w:tcPr>
          <w:p w:rsidR="00024693" w:rsidRPr="00723CFA" w:rsidRDefault="00024693"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024693" w:rsidRPr="00723CFA" w:rsidRDefault="00024693" w:rsidP="00133250">
            <w:pPr>
              <w:pStyle w:val="BodyText"/>
              <w:rPr>
                <w:rFonts w:ascii="Maiandra GD" w:eastAsia="PMingLiU" w:hAnsi="Maiandra GD" w:cs="Iskoola Pota"/>
              </w:rPr>
            </w:pPr>
          </w:p>
        </w:tc>
      </w:tr>
      <w:tr w:rsidR="00024693" w:rsidRPr="00723CFA" w:rsidTr="00F4240E">
        <w:tc>
          <w:tcPr>
            <w:tcW w:w="720" w:type="dxa"/>
            <w:vMerge/>
            <w:tcBorders>
              <w:left w:val="double" w:sz="6" w:space="0" w:color="auto"/>
              <w:right w:val="single" w:sz="6" w:space="0" w:color="000000"/>
            </w:tcBorders>
            <w:vAlign w:val="center"/>
          </w:tcPr>
          <w:p w:rsidR="00024693" w:rsidRDefault="00024693" w:rsidP="0019744C">
            <w:pPr>
              <w:pStyle w:val="Header"/>
              <w:jc w:val="center"/>
            </w:pPr>
          </w:p>
        </w:tc>
        <w:tc>
          <w:tcPr>
            <w:tcW w:w="5826" w:type="dxa"/>
            <w:tcBorders>
              <w:top w:val="single" w:sz="6" w:space="0" w:color="000000"/>
              <w:left w:val="single" w:sz="6" w:space="0" w:color="000000"/>
              <w:bottom w:val="single" w:sz="6" w:space="0" w:color="000000"/>
              <w:right w:val="single" w:sz="6" w:space="0" w:color="000000"/>
            </w:tcBorders>
            <w:vAlign w:val="center"/>
          </w:tcPr>
          <w:p w:rsidR="00024693" w:rsidRPr="00024693" w:rsidRDefault="00024693" w:rsidP="00024693">
            <w:pPr>
              <w:pStyle w:val="ListParagraph"/>
              <w:overflowPunct/>
              <w:autoSpaceDE/>
              <w:autoSpaceDN/>
              <w:adjustRightInd/>
              <w:ind w:left="58"/>
              <w:jc w:val="left"/>
              <w:textAlignment w:val="auto"/>
              <w:rPr>
                <w:rFonts w:ascii="Arial" w:hAnsi="Arial" w:cs="Arial"/>
                <w:sz w:val="18"/>
                <w:szCs w:val="18"/>
              </w:rPr>
            </w:pPr>
            <w:r w:rsidRPr="00024693">
              <w:rPr>
                <w:rFonts w:ascii="Arial" w:hAnsi="Arial" w:cs="Arial"/>
                <w:sz w:val="18"/>
                <w:szCs w:val="18"/>
              </w:rPr>
              <w:t xml:space="preserve">Enhance </w:t>
            </w:r>
            <w:proofErr w:type="spellStart"/>
            <w:r w:rsidRPr="00024693">
              <w:rPr>
                <w:rFonts w:ascii="Arial" w:hAnsi="Arial" w:cs="Arial"/>
                <w:sz w:val="18"/>
                <w:szCs w:val="18"/>
              </w:rPr>
              <w:t>VLAN</w:t>
            </w:r>
            <w:proofErr w:type="spellEnd"/>
            <w:r w:rsidRPr="00024693">
              <w:rPr>
                <w:rFonts w:ascii="Arial" w:hAnsi="Arial" w:cs="Arial"/>
                <w:sz w:val="18"/>
                <w:szCs w:val="18"/>
              </w:rPr>
              <w:t xml:space="preserve"> Features</w:t>
            </w:r>
          </w:p>
        </w:tc>
        <w:tc>
          <w:tcPr>
            <w:tcW w:w="1701" w:type="dxa"/>
            <w:tcBorders>
              <w:top w:val="single" w:sz="6" w:space="0" w:color="000000"/>
              <w:left w:val="single" w:sz="6" w:space="0" w:color="000000"/>
              <w:bottom w:val="single" w:sz="6" w:space="0" w:color="000000"/>
            </w:tcBorders>
          </w:tcPr>
          <w:p w:rsidR="00024693" w:rsidRPr="00723CFA" w:rsidRDefault="00024693"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024693" w:rsidRPr="00723CFA" w:rsidRDefault="00024693" w:rsidP="00133250">
            <w:pPr>
              <w:pStyle w:val="BodyText"/>
              <w:rPr>
                <w:rFonts w:ascii="Maiandra GD" w:eastAsia="PMingLiU" w:hAnsi="Maiandra GD" w:cs="Iskoola Pota"/>
              </w:rPr>
            </w:pPr>
          </w:p>
        </w:tc>
      </w:tr>
      <w:tr w:rsidR="00024693" w:rsidRPr="00723CFA" w:rsidTr="00F4240E">
        <w:tc>
          <w:tcPr>
            <w:tcW w:w="720" w:type="dxa"/>
            <w:vMerge/>
            <w:tcBorders>
              <w:left w:val="double" w:sz="6" w:space="0" w:color="auto"/>
              <w:right w:val="single" w:sz="6" w:space="0" w:color="000000"/>
            </w:tcBorders>
            <w:vAlign w:val="center"/>
          </w:tcPr>
          <w:p w:rsidR="00024693" w:rsidRDefault="00024693" w:rsidP="0019744C">
            <w:pPr>
              <w:pStyle w:val="Header"/>
              <w:jc w:val="center"/>
            </w:pPr>
          </w:p>
        </w:tc>
        <w:tc>
          <w:tcPr>
            <w:tcW w:w="5826" w:type="dxa"/>
            <w:tcBorders>
              <w:top w:val="single" w:sz="6" w:space="0" w:color="000000"/>
              <w:left w:val="single" w:sz="6" w:space="0" w:color="000000"/>
              <w:bottom w:val="single" w:sz="6" w:space="0" w:color="000000"/>
              <w:right w:val="single" w:sz="6" w:space="0" w:color="000000"/>
            </w:tcBorders>
            <w:vAlign w:val="center"/>
          </w:tcPr>
          <w:p w:rsidR="00024693" w:rsidRPr="00024693" w:rsidRDefault="00024693" w:rsidP="00024693">
            <w:pPr>
              <w:pStyle w:val="ListParagraph"/>
              <w:overflowPunct/>
              <w:autoSpaceDE/>
              <w:autoSpaceDN/>
              <w:adjustRightInd/>
              <w:ind w:left="58"/>
              <w:jc w:val="left"/>
              <w:textAlignment w:val="auto"/>
              <w:rPr>
                <w:rFonts w:ascii="Arial" w:hAnsi="Arial" w:cs="Arial"/>
                <w:sz w:val="18"/>
                <w:szCs w:val="18"/>
              </w:rPr>
            </w:pPr>
            <w:r w:rsidRPr="00024693">
              <w:rPr>
                <w:rFonts w:ascii="Arial" w:hAnsi="Arial" w:cs="Arial"/>
                <w:sz w:val="18"/>
                <w:szCs w:val="18"/>
              </w:rPr>
              <w:t>Intelligent Security Control</w:t>
            </w:r>
          </w:p>
        </w:tc>
        <w:tc>
          <w:tcPr>
            <w:tcW w:w="1701" w:type="dxa"/>
            <w:tcBorders>
              <w:top w:val="single" w:sz="6" w:space="0" w:color="000000"/>
              <w:left w:val="single" w:sz="6" w:space="0" w:color="000000"/>
              <w:bottom w:val="single" w:sz="6" w:space="0" w:color="000000"/>
            </w:tcBorders>
          </w:tcPr>
          <w:p w:rsidR="00024693" w:rsidRPr="00723CFA" w:rsidRDefault="00024693"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024693" w:rsidRPr="00723CFA" w:rsidRDefault="00024693" w:rsidP="00133250">
            <w:pPr>
              <w:pStyle w:val="BodyText"/>
              <w:rPr>
                <w:rFonts w:ascii="Maiandra GD" w:eastAsia="PMingLiU" w:hAnsi="Maiandra GD" w:cs="Iskoola Pota"/>
              </w:rPr>
            </w:pPr>
          </w:p>
        </w:tc>
      </w:tr>
      <w:tr w:rsidR="00024693" w:rsidRPr="00723CFA" w:rsidTr="00F4240E">
        <w:tc>
          <w:tcPr>
            <w:tcW w:w="720" w:type="dxa"/>
            <w:vMerge/>
            <w:tcBorders>
              <w:left w:val="double" w:sz="6" w:space="0" w:color="auto"/>
              <w:right w:val="single" w:sz="6" w:space="0" w:color="000000"/>
            </w:tcBorders>
            <w:vAlign w:val="center"/>
          </w:tcPr>
          <w:p w:rsidR="00024693" w:rsidRDefault="00024693" w:rsidP="0019744C">
            <w:pPr>
              <w:pStyle w:val="Header"/>
              <w:jc w:val="center"/>
            </w:pPr>
          </w:p>
        </w:tc>
        <w:tc>
          <w:tcPr>
            <w:tcW w:w="5826" w:type="dxa"/>
            <w:tcBorders>
              <w:top w:val="single" w:sz="6" w:space="0" w:color="000000"/>
              <w:left w:val="single" w:sz="6" w:space="0" w:color="000000"/>
              <w:bottom w:val="single" w:sz="6" w:space="0" w:color="000000"/>
              <w:right w:val="single" w:sz="6" w:space="0" w:color="000000"/>
            </w:tcBorders>
            <w:vAlign w:val="center"/>
          </w:tcPr>
          <w:p w:rsidR="00024693" w:rsidRPr="00024693" w:rsidRDefault="00024693" w:rsidP="00024693">
            <w:pPr>
              <w:pStyle w:val="ListParagraph"/>
              <w:overflowPunct/>
              <w:autoSpaceDE/>
              <w:autoSpaceDN/>
              <w:adjustRightInd/>
              <w:ind w:left="58"/>
              <w:jc w:val="left"/>
              <w:textAlignment w:val="auto"/>
              <w:rPr>
                <w:rFonts w:ascii="Arial" w:hAnsi="Arial" w:cs="Arial"/>
                <w:sz w:val="18"/>
                <w:szCs w:val="18"/>
              </w:rPr>
            </w:pPr>
            <w:r w:rsidRPr="00024693">
              <w:rPr>
                <w:rFonts w:ascii="Arial" w:hAnsi="Arial" w:cs="Arial"/>
                <w:sz w:val="18"/>
                <w:szCs w:val="18"/>
              </w:rPr>
              <w:t xml:space="preserve">Full Ethernet </w:t>
            </w:r>
            <w:proofErr w:type="spellStart"/>
            <w:r w:rsidRPr="00024693">
              <w:rPr>
                <w:rFonts w:ascii="Arial" w:hAnsi="Arial" w:cs="Arial"/>
                <w:sz w:val="18"/>
                <w:szCs w:val="18"/>
              </w:rPr>
              <w:t>OAM</w:t>
            </w:r>
            <w:proofErr w:type="spellEnd"/>
            <w:r w:rsidRPr="00024693">
              <w:rPr>
                <w:rFonts w:ascii="Arial" w:hAnsi="Arial" w:cs="Arial"/>
                <w:sz w:val="18"/>
                <w:szCs w:val="18"/>
              </w:rPr>
              <w:t xml:space="preserve"> Technology</w:t>
            </w:r>
          </w:p>
        </w:tc>
        <w:tc>
          <w:tcPr>
            <w:tcW w:w="1701" w:type="dxa"/>
            <w:tcBorders>
              <w:top w:val="single" w:sz="6" w:space="0" w:color="000000"/>
              <w:left w:val="single" w:sz="6" w:space="0" w:color="000000"/>
              <w:bottom w:val="single" w:sz="6" w:space="0" w:color="000000"/>
            </w:tcBorders>
          </w:tcPr>
          <w:p w:rsidR="00024693" w:rsidRPr="00723CFA" w:rsidRDefault="00024693"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024693" w:rsidRPr="00723CFA" w:rsidRDefault="00024693" w:rsidP="00133250">
            <w:pPr>
              <w:pStyle w:val="BodyText"/>
              <w:rPr>
                <w:rFonts w:ascii="Maiandra GD" w:eastAsia="PMingLiU" w:hAnsi="Maiandra GD" w:cs="Iskoola Pota"/>
              </w:rPr>
            </w:pPr>
          </w:p>
        </w:tc>
      </w:tr>
      <w:tr w:rsidR="00024693" w:rsidRPr="00723CFA" w:rsidTr="00F4240E">
        <w:tc>
          <w:tcPr>
            <w:tcW w:w="720" w:type="dxa"/>
            <w:vMerge/>
            <w:tcBorders>
              <w:left w:val="double" w:sz="6" w:space="0" w:color="auto"/>
              <w:right w:val="single" w:sz="6" w:space="0" w:color="000000"/>
            </w:tcBorders>
            <w:vAlign w:val="center"/>
          </w:tcPr>
          <w:p w:rsidR="00024693" w:rsidRDefault="00024693" w:rsidP="0019744C">
            <w:pPr>
              <w:pStyle w:val="Header"/>
              <w:jc w:val="center"/>
            </w:pPr>
          </w:p>
        </w:tc>
        <w:tc>
          <w:tcPr>
            <w:tcW w:w="5826" w:type="dxa"/>
            <w:tcBorders>
              <w:top w:val="single" w:sz="6" w:space="0" w:color="000000"/>
              <w:left w:val="single" w:sz="6" w:space="0" w:color="000000"/>
              <w:bottom w:val="single" w:sz="6" w:space="0" w:color="000000"/>
              <w:right w:val="single" w:sz="6" w:space="0" w:color="000000"/>
            </w:tcBorders>
            <w:vAlign w:val="center"/>
          </w:tcPr>
          <w:p w:rsidR="00024693" w:rsidRPr="00024693" w:rsidRDefault="00024693" w:rsidP="00024693">
            <w:pPr>
              <w:pStyle w:val="ListParagraph"/>
              <w:overflowPunct/>
              <w:autoSpaceDE/>
              <w:autoSpaceDN/>
              <w:adjustRightInd/>
              <w:ind w:left="58"/>
              <w:jc w:val="left"/>
              <w:textAlignment w:val="auto"/>
              <w:rPr>
                <w:rFonts w:ascii="Arial" w:hAnsi="Arial" w:cs="Arial"/>
                <w:sz w:val="18"/>
                <w:szCs w:val="18"/>
              </w:rPr>
            </w:pPr>
            <w:r w:rsidRPr="00024693">
              <w:rPr>
                <w:rFonts w:ascii="Arial" w:hAnsi="Arial" w:cs="Arial"/>
                <w:sz w:val="18"/>
                <w:szCs w:val="18"/>
              </w:rPr>
              <w:t>POE+ Support</w:t>
            </w:r>
          </w:p>
        </w:tc>
        <w:tc>
          <w:tcPr>
            <w:tcW w:w="1701" w:type="dxa"/>
            <w:tcBorders>
              <w:top w:val="single" w:sz="6" w:space="0" w:color="000000"/>
              <w:left w:val="single" w:sz="6" w:space="0" w:color="000000"/>
              <w:bottom w:val="single" w:sz="6" w:space="0" w:color="000000"/>
            </w:tcBorders>
          </w:tcPr>
          <w:p w:rsidR="00024693" w:rsidRPr="00723CFA" w:rsidRDefault="00024693"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024693" w:rsidRPr="00723CFA" w:rsidRDefault="00024693" w:rsidP="00133250">
            <w:pPr>
              <w:pStyle w:val="BodyText"/>
              <w:rPr>
                <w:rFonts w:ascii="Maiandra GD" w:eastAsia="PMingLiU" w:hAnsi="Maiandra GD" w:cs="Iskoola Pota"/>
              </w:rPr>
            </w:pPr>
          </w:p>
        </w:tc>
      </w:tr>
      <w:tr w:rsidR="00024693" w:rsidRPr="00723CFA" w:rsidTr="00F4240E">
        <w:tc>
          <w:tcPr>
            <w:tcW w:w="720" w:type="dxa"/>
            <w:vMerge/>
            <w:tcBorders>
              <w:left w:val="double" w:sz="6" w:space="0" w:color="auto"/>
              <w:right w:val="single" w:sz="6" w:space="0" w:color="000000"/>
            </w:tcBorders>
            <w:vAlign w:val="center"/>
          </w:tcPr>
          <w:p w:rsidR="00024693" w:rsidRDefault="00024693" w:rsidP="0019744C">
            <w:pPr>
              <w:pStyle w:val="Header"/>
              <w:jc w:val="center"/>
            </w:pPr>
          </w:p>
        </w:tc>
        <w:tc>
          <w:tcPr>
            <w:tcW w:w="5826" w:type="dxa"/>
            <w:tcBorders>
              <w:top w:val="single" w:sz="6" w:space="0" w:color="000000"/>
              <w:left w:val="single" w:sz="6" w:space="0" w:color="000000"/>
              <w:bottom w:val="single" w:sz="6" w:space="0" w:color="000000"/>
              <w:right w:val="single" w:sz="6" w:space="0" w:color="000000"/>
            </w:tcBorders>
            <w:vAlign w:val="center"/>
          </w:tcPr>
          <w:p w:rsidR="00024693" w:rsidRPr="00024693" w:rsidRDefault="00024693" w:rsidP="00024693">
            <w:pPr>
              <w:pStyle w:val="ListParagraph"/>
              <w:overflowPunct/>
              <w:autoSpaceDE/>
              <w:autoSpaceDN/>
              <w:adjustRightInd/>
              <w:ind w:left="58"/>
              <w:jc w:val="left"/>
              <w:textAlignment w:val="auto"/>
              <w:rPr>
                <w:rFonts w:ascii="Arial" w:hAnsi="Arial" w:cs="Arial"/>
                <w:sz w:val="18"/>
                <w:szCs w:val="18"/>
              </w:rPr>
            </w:pPr>
            <w:r w:rsidRPr="00024693">
              <w:rPr>
                <w:rFonts w:ascii="Arial" w:hAnsi="Arial" w:cs="Arial"/>
                <w:sz w:val="18"/>
                <w:szCs w:val="18"/>
              </w:rPr>
              <w:t xml:space="preserve">128 </w:t>
            </w:r>
            <w:proofErr w:type="spellStart"/>
            <w:r w:rsidRPr="00024693">
              <w:rPr>
                <w:rFonts w:ascii="Arial" w:hAnsi="Arial" w:cs="Arial"/>
                <w:sz w:val="18"/>
                <w:szCs w:val="18"/>
              </w:rPr>
              <w:t>Gbps</w:t>
            </w:r>
            <w:proofErr w:type="spellEnd"/>
            <w:r w:rsidRPr="00024693">
              <w:rPr>
                <w:rFonts w:ascii="Arial" w:hAnsi="Arial" w:cs="Arial"/>
                <w:sz w:val="18"/>
                <w:szCs w:val="18"/>
              </w:rPr>
              <w:t xml:space="preserve"> Switching Capacity</w:t>
            </w:r>
          </w:p>
        </w:tc>
        <w:tc>
          <w:tcPr>
            <w:tcW w:w="1701" w:type="dxa"/>
            <w:tcBorders>
              <w:top w:val="single" w:sz="6" w:space="0" w:color="000000"/>
              <w:left w:val="single" w:sz="6" w:space="0" w:color="000000"/>
              <w:bottom w:val="single" w:sz="6" w:space="0" w:color="000000"/>
            </w:tcBorders>
          </w:tcPr>
          <w:p w:rsidR="00024693" w:rsidRPr="00723CFA" w:rsidRDefault="00024693"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024693" w:rsidRPr="00723CFA" w:rsidRDefault="00024693" w:rsidP="00133250">
            <w:pPr>
              <w:pStyle w:val="BodyText"/>
              <w:rPr>
                <w:rFonts w:ascii="Maiandra GD" w:eastAsia="PMingLiU" w:hAnsi="Maiandra GD" w:cs="Iskoola Pota"/>
              </w:rPr>
            </w:pPr>
          </w:p>
        </w:tc>
      </w:tr>
      <w:tr w:rsidR="00024693" w:rsidRPr="00723CFA" w:rsidTr="00F4240E">
        <w:tc>
          <w:tcPr>
            <w:tcW w:w="720" w:type="dxa"/>
            <w:vMerge/>
            <w:tcBorders>
              <w:left w:val="double" w:sz="6" w:space="0" w:color="auto"/>
              <w:right w:val="single" w:sz="6" w:space="0" w:color="000000"/>
            </w:tcBorders>
            <w:vAlign w:val="center"/>
          </w:tcPr>
          <w:p w:rsidR="00024693" w:rsidRDefault="00024693" w:rsidP="0019744C">
            <w:pPr>
              <w:pStyle w:val="Header"/>
              <w:jc w:val="center"/>
            </w:pPr>
          </w:p>
        </w:tc>
        <w:tc>
          <w:tcPr>
            <w:tcW w:w="5826" w:type="dxa"/>
            <w:tcBorders>
              <w:top w:val="single" w:sz="6" w:space="0" w:color="000000"/>
              <w:left w:val="single" w:sz="6" w:space="0" w:color="000000"/>
              <w:bottom w:val="single" w:sz="6" w:space="0" w:color="000000"/>
              <w:right w:val="single" w:sz="6" w:space="0" w:color="000000"/>
            </w:tcBorders>
            <w:vAlign w:val="center"/>
          </w:tcPr>
          <w:p w:rsidR="00024693" w:rsidRPr="00024693" w:rsidRDefault="00024693" w:rsidP="00024693">
            <w:pPr>
              <w:pStyle w:val="ListParagraph"/>
              <w:tabs>
                <w:tab w:val="left" w:pos="292"/>
              </w:tabs>
              <w:overflowPunct/>
              <w:autoSpaceDE/>
              <w:autoSpaceDN/>
              <w:adjustRightInd/>
              <w:ind w:left="58" w:firstLine="90"/>
              <w:jc w:val="left"/>
              <w:textAlignment w:val="auto"/>
              <w:rPr>
                <w:rFonts w:ascii="Arial" w:hAnsi="Arial" w:cs="Arial"/>
                <w:sz w:val="18"/>
                <w:szCs w:val="18"/>
              </w:rPr>
            </w:pPr>
            <w:r w:rsidRPr="00024693">
              <w:rPr>
                <w:rFonts w:ascii="Arial" w:hAnsi="Arial" w:cs="Arial"/>
                <w:sz w:val="18"/>
                <w:szCs w:val="18"/>
              </w:rPr>
              <w:t xml:space="preserve">96 </w:t>
            </w:r>
            <w:proofErr w:type="spellStart"/>
            <w:r w:rsidRPr="00024693">
              <w:rPr>
                <w:rFonts w:ascii="Arial" w:hAnsi="Arial" w:cs="Arial"/>
                <w:sz w:val="18"/>
                <w:szCs w:val="18"/>
              </w:rPr>
              <w:t>Mpps</w:t>
            </w:r>
            <w:proofErr w:type="spellEnd"/>
            <w:r w:rsidRPr="00024693">
              <w:rPr>
                <w:rFonts w:ascii="Arial" w:hAnsi="Arial" w:cs="Arial"/>
                <w:sz w:val="18"/>
                <w:szCs w:val="18"/>
              </w:rPr>
              <w:t xml:space="preserve"> Forwarding Rate</w:t>
            </w:r>
          </w:p>
        </w:tc>
        <w:tc>
          <w:tcPr>
            <w:tcW w:w="1701" w:type="dxa"/>
            <w:tcBorders>
              <w:top w:val="single" w:sz="6" w:space="0" w:color="000000"/>
              <w:left w:val="single" w:sz="6" w:space="0" w:color="000000"/>
              <w:bottom w:val="single" w:sz="6" w:space="0" w:color="000000"/>
            </w:tcBorders>
          </w:tcPr>
          <w:p w:rsidR="00024693" w:rsidRPr="00723CFA" w:rsidRDefault="00024693"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024693" w:rsidRPr="00723CFA" w:rsidRDefault="00024693" w:rsidP="00133250">
            <w:pPr>
              <w:pStyle w:val="BodyText"/>
              <w:rPr>
                <w:rFonts w:ascii="Maiandra GD" w:eastAsia="PMingLiU" w:hAnsi="Maiandra GD" w:cs="Iskoola Pota"/>
              </w:rPr>
            </w:pPr>
          </w:p>
        </w:tc>
      </w:tr>
      <w:tr w:rsidR="00024693" w:rsidRPr="00723CFA" w:rsidTr="00F4240E">
        <w:tc>
          <w:tcPr>
            <w:tcW w:w="720" w:type="dxa"/>
            <w:vMerge/>
            <w:tcBorders>
              <w:left w:val="double" w:sz="6" w:space="0" w:color="auto"/>
              <w:right w:val="single" w:sz="6" w:space="0" w:color="000000"/>
            </w:tcBorders>
            <w:vAlign w:val="center"/>
          </w:tcPr>
          <w:p w:rsidR="00024693" w:rsidRDefault="00024693" w:rsidP="0019744C">
            <w:pPr>
              <w:pStyle w:val="Header"/>
              <w:jc w:val="center"/>
            </w:pPr>
          </w:p>
        </w:tc>
        <w:tc>
          <w:tcPr>
            <w:tcW w:w="5826" w:type="dxa"/>
            <w:tcBorders>
              <w:top w:val="single" w:sz="6" w:space="0" w:color="000000"/>
              <w:left w:val="single" w:sz="6" w:space="0" w:color="000000"/>
              <w:bottom w:val="single" w:sz="6" w:space="0" w:color="000000"/>
              <w:right w:val="single" w:sz="6" w:space="0" w:color="000000"/>
            </w:tcBorders>
            <w:vAlign w:val="center"/>
          </w:tcPr>
          <w:p w:rsidR="00024693" w:rsidRPr="00024693" w:rsidRDefault="00024693" w:rsidP="00024693">
            <w:pPr>
              <w:pStyle w:val="ListParagraph"/>
              <w:overflowPunct/>
              <w:autoSpaceDE/>
              <w:autoSpaceDN/>
              <w:adjustRightInd/>
              <w:ind w:left="58"/>
              <w:jc w:val="left"/>
              <w:textAlignment w:val="auto"/>
              <w:rPr>
                <w:rFonts w:ascii="Arial" w:hAnsi="Arial" w:cs="Arial"/>
                <w:sz w:val="18"/>
                <w:szCs w:val="18"/>
              </w:rPr>
            </w:pPr>
            <w:proofErr w:type="spellStart"/>
            <w:r w:rsidRPr="00024693">
              <w:rPr>
                <w:rFonts w:ascii="Arial" w:hAnsi="Arial" w:cs="Arial"/>
                <w:sz w:val="18"/>
                <w:szCs w:val="18"/>
              </w:rPr>
              <w:t>1K</w:t>
            </w:r>
            <w:proofErr w:type="spellEnd"/>
            <w:r w:rsidRPr="00024693">
              <w:rPr>
                <w:rFonts w:ascii="Arial" w:hAnsi="Arial" w:cs="Arial"/>
                <w:sz w:val="18"/>
                <w:szCs w:val="18"/>
              </w:rPr>
              <w:t xml:space="preserve"> ACL Table</w:t>
            </w:r>
          </w:p>
        </w:tc>
        <w:tc>
          <w:tcPr>
            <w:tcW w:w="1701" w:type="dxa"/>
            <w:tcBorders>
              <w:top w:val="single" w:sz="6" w:space="0" w:color="000000"/>
              <w:left w:val="single" w:sz="6" w:space="0" w:color="000000"/>
              <w:bottom w:val="single" w:sz="6" w:space="0" w:color="000000"/>
            </w:tcBorders>
          </w:tcPr>
          <w:p w:rsidR="00024693" w:rsidRPr="00723CFA" w:rsidRDefault="00024693"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024693" w:rsidRPr="00723CFA" w:rsidRDefault="00024693" w:rsidP="00133250">
            <w:pPr>
              <w:pStyle w:val="BodyText"/>
              <w:rPr>
                <w:rFonts w:ascii="Maiandra GD" w:eastAsia="PMingLiU" w:hAnsi="Maiandra GD" w:cs="Iskoola Pota"/>
              </w:rPr>
            </w:pPr>
          </w:p>
        </w:tc>
      </w:tr>
      <w:tr w:rsidR="00024693" w:rsidRPr="00723CFA" w:rsidTr="00F4240E">
        <w:tc>
          <w:tcPr>
            <w:tcW w:w="720" w:type="dxa"/>
            <w:vMerge/>
            <w:tcBorders>
              <w:left w:val="double" w:sz="6" w:space="0" w:color="auto"/>
              <w:right w:val="single" w:sz="6" w:space="0" w:color="000000"/>
            </w:tcBorders>
            <w:vAlign w:val="center"/>
          </w:tcPr>
          <w:p w:rsidR="00024693" w:rsidRDefault="00024693" w:rsidP="0019744C">
            <w:pPr>
              <w:pStyle w:val="Header"/>
              <w:jc w:val="center"/>
            </w:pPr>
          </w:p>
        </w:tc>
        <w:tc>
          <w:tcPr>
            <w:tcW w:w="5826" w:type="dxa"/>
            <w:tcBorders>
              <w:top w:val="single" w:sz="6" w:space="0" w:color="000000"/>
              <w:left w:val="single" w:sz="6" w:space="0" w:color="000000"/>
              <w:bottom w:val="single" w:sz="6" w:space="0" w:color="000000"/>
              <w:right w:val="single" w:sz="6" w:space="0" w:color="000000"/>
            </w:tcBorders>
            <w:vAlign w:val="center"/>
          </w:tcPr>
          <w:p w:rsidR="00024693" w:rsidRPr="00024693" w:rsidRDefault="00024693" w:rsidP="00024693">
            <w:pPr>
              <w:pStyle w:val="ListParagraph"/>
              <w:overflowPunct/>
              <w:autoSpaceDE/>
              <w:autoSpaceDN/>
              <w:adjustRightInd/>
              <w:ind w:left="58"/>
              <w:jc w:val="left"/>
              <w:textAlignment w:val="auto"/>
              <w:rPr>
                <w:rFonts w:ascii="Arial" w:hAnsi="Arial" w:cs="Arial"/>
                <w:sz w:val="18"/>
                <w:szCs w:val="18"/>
              </w:rPr>
            </w:pPr>
            <w:r w:rsidRPr="00024693">
              <w:rPr>
                <w:rFonts w:ascii="Arial" w:hAnsi="Arial" w:cs="Arial"/>
                <w:sz w:val="18"/>
                <w:szCs w:val="18"/>
              </w:rPr>
              <w:t>128/128 Routing Table</w:t>
            </w:r>
          </w:p>
        </w:tc>
        <w:tc>
          <w:tcPr>
            <w:tcW w:w="1701" w:type="dxa"/>
            <w:tcBorders>
              <w:top w:val="single" w:sz="6" w:space="0" w:color="000000"/>
              <w:left w:val="single" w:sz="6" w:space="0" w:color="000000"/>
              <w:bottom w:val="single" w:sz="6" w:space="0" w:color="000000"/>
            </w:tcBorders>
          </w:tcPr>
          <w:p w:rsidR="00024693" w:rsidRPr="00723CFA" w:rsidRDefault="00024693"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024693" w:rsidRPr="00723CFA" w:rsidRDefault="00024693" w:rsidP="00133250">
            <w:pPr>
              <w:pStyle w:val="BodyText"/>
              <w:rPr>
                <w:rFonts w:ascii="Maiandra GD" w:eastAsia="PMingLiU" w:hAnsi="Maiandra GD" w:cs="Iskoola Pota"/>
              </w:rPr>
            </w:pPr>
          </w:p>
        </w:tc>
      </w:tr>
      <w:tr w:rsidR="00024693" w:rsidRPr="00723CFA" w:rsidTr="00F4240E">
        <w:tc>
          <w:tcPr>
            <w:tcW w:w="720" w:type="dxa"/>
            <w:vMerge/>
            <w:tcBorders>
              <w:left w:val="double" w:sz="6" w:space="0" w:color="auto"/>
              <w:bottom w:val="single" w:sz="4" w:space="0" w:color="auto"/>
              <w:right w:val="single" w:sz="6" w:space="0" w:color="000000"/>
            </w:tcBorders>
            <w:vAlign w:val="center"/>
          </w:tcPr>
          <w:p w:rsidR="00024693" w:rsidRDefault="00024693" w:rsidP="0019744C">
            <w:pPr>
              <w:pStyle w:val="Header"/>
              <w:jc w:val="center"/>
            </w:pPr>
          </w:p>
        </w:tc>
        <w:tc>
          <w:tcPr>
            <w:tcW w:w="5826" w:type="dxa"/>
            <w:tcBorders>
              <w:top w:val="single" w:sz="6" w:space="0" w:color="000000"/>
              <w:left w:val="single" w:sz="6" w:space="0" w:color="000000"/>
              <w:bottom w:val="single" w:sz="6" w:space="0" w:color="000000"/>
              <w:right w:val="single" w:sz="6" w:space="0" w:color="000000"/>
            </w:tcBorders>
            <w:vAlign w:val="center"/>
          </w:tcPr>
          <w:p w:rsidR="00024693" w:rsidRPr="00024693" w:rsidRDefault="00024693" w:rsidP="00024693">
            <w:pPr>
              <w:pStyle w:val="ListParagraph"/>
              <w:overflowPunct/>
              <w:autoSpaceDE/>
              <w:autoSpaceDN/>
              <w:adjustRightInd/>
              <w:ind w:left="148"/>
              <w:jc w:val="left"/>
              <w:textAlignment w:val="auto"/>
              <w:rPr>
                <w:rFonts w:ascii="Arial" w:hAnsi="Arial" w:cs="Arial"/>
                <w:b/>
                <w:sz w:val="18"/>
                <w:szCs w:val="18"/>
              </w:rPr>
            </w:pPr>
            <w:r w:rsidRPr="00024693">
              <w:rPr>
                <w:rFonts w:ascii="Arial" w:hAnsi="Arial" w:cs="Arial"/>
                <w:sz w:val="18"/>
                <w:szCs w:val="18"/>
              </w:rPr>
              <w:t xml:space="preserve">Not end-of-life, </w:t>
            </w:r>
            <w:r w:rsidRPr="00024693">
              <w:rPr>
                <w:rFonts w:ascii="Arial" w:hAnsi="Arial" w:cs="Arial"/>
                <w:bCs/>
                <w:sz w:val="18"/>
                <w:szCs w:val="18"/>
              </w:rPr>
              <w:t>Warranty 1 Year</w:t>
            </w:r>
          </w:p>
        </w:tc>
        <w:tc>
          <w:tcPr>
            <w:tcW w:w="1701" w:type="dxa"/>
            <w:tcBorders>
              <w:top w:val="single" w:sz="6" w:space="0" w:color="000000"/>
              <w:left w:val="single" w:sz="6" w:space="0" w:color="000000"/>
              <w:bottom w:val="single" w:sz="6" w:space="0" w:color="000000"/>
            </w:tcBorders>
          </w:tcPr>
          <w:p w:rsidR="00024693" w:rsidRPr="00723CFA" w:rsidRDefault="00024693"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024693" w:rsidRPr="00723CFA" w:rsidRDefault="00024693" w:rsidP="00133250">
            <w:pPr>
              <w:pStyle w:val="BodyText"/>
              <w:rPr>
                <w:rFonts w:ascii="Maiandra GD" w:eastAsia="PMingLiU" w:hAnsi="Maiandra GD" w:cs="Iskoola Pota"/>
              </w:rPr>
            </w:pPr>
          </w:p>
        </w:tc>
      </w:tr>
      <w:tr w:rsidR="002E47B3" w:rsidRPr="00723CFA" w:rsidTr="00F4240E">
        <w:tc>
          <w:tcPr>
            <w:tcW w:w="720" w:type="dxa"/>
            <w:vMerge w:val="restart"/>
            <w:tcBorders>
              <w:top w:val="single" w:sz="4" w:space="0" w:color="auto"/>
              <w:left w:val="single" w:sz="4" w:space="0" w:color="auto"/>
              <w:right w:val="single" w:sz="4" w:space="0" w:color="auto"/>
            </w:tcBorders>
            <w:vAlign w:val="center"/>
          </w:tcPr>
          <w:p w:rsidR="002E47B3" w:rsidRDefault="002E47B3" w:rsidP="0019744C">
            <w:pPr>
              <w:pStyle w:val="Header"/>
              <w:jc w:val="center"/>
            </w:pPr>
            <w:r>
              <w:t>2</w:t>
            </w:r>
          </w:p>
        </w:tc>
        <w:tc>
          <w:tcPr>
            <w:tcW w:w="5826" w:type="dxa"/>
            <w:tcBorders>
              <w:top w:val="single" w:sz="6" w:space="0" w:color="000000"/>
              <w:left w:val="single" w:sz="4" w:space="0" w:color="auto"/>
              <w:bottom w:val="single" w:sz="6" w:space="0" w:color="000000"/>
              <w:right w:val="single" w:sz="6" w:space="0" w:color="000000"/>
            </w:tcBorders>
            <w:vAlign w:val="center"/>
          </w:tcPr>
          <w:p w:rsidR="002E47B3" w:rsidRPr="00024693" w:rsidRDefault="002E47B3" w:rsidP="00024693">
            <w:pPr>
              <w:pStyle w:val="ListParagraph"/>
              <w:overflowPunct/>
              <w:autoSpaceDE/>
              <w:autoSpaceDN/>
              <w:adjustRightInd/>
              <w:jc w:val="left"/>
              <w:textAlignment w:val="auto"/>
              <w:rPr>
                <w:rFonts w:ascii="Arial" w:hAnsi="Arial" w:cs="Arial"/>
                <w:b/>
              </w:rPr>
            </w:pPr>
            <w:r w:rsidRPr="00443B90">
              <w:rPr>
                <w:b/>
                <w:color w:val="000000"/>
              </w:rPr>
              <w:t>Computers &amp; Accessories:</w:t>
            </w:r>
            <w:r w:rsidRPr="00443B90">
              <w:rPr>
                <w:rFonts w:ascii="Arial" w:hAnsi="Arial" w:cs="Arial"/>
                <w:b/>
              </w:rPr>
              <w:t xml:space="preserve"> </w:t>
            </w:r>
          </w:p>
        </w:tc>
        <w:tc>
          <w:tcPr>
            <w:tcW w:w="1701" w:type="dxa"/>
            <w:tcBorders>
              <w:top w:val="single" w:sz="6" w:space="0" w:color="000000"/>
              <w:left w:val="single" w:sz="6" w:space="0" w:color="000000"/>
              <w:bottom w:val="single" w:sz="6" w:space="0" w:color="000000"/>
            </w:tcBorders>
          </w:tcPr>
          <w:p w:rsidR="002E47B3" w:rsidRPr="00723CFA" w:rsidRDefault="002E47B3"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2E47B3" w:rsidRPr="00723CFA" w:rsidRDefault="002E47B3" w:rsidP="00133250">
            <w:pPr>
              <w:pStyle w:val="BodyText"/>
              <w:rPr>
                <w:rFonts w:ascii="Maiandra GD" w:eastAsia="PMingLiU" w:hAnsi="Maiandra GD" w:cs="Iskoola Pota"/>
              </w:rPr>
            </w:pPr>
          </w:p>
        </w:tc>
      </w:tr>
      <w:tr w:rsidR="002E47B3" w:rsidRPr="00723CFA" w:rsidTr="00F4240E">
        <w:tc>
          <w:tcPr>
            <w:tcW w:w="720" w:type="dxa"/>
            <w:vMerge/>
            <w:tcBorders>
              <w:left w:val="single" w:sz="4" w:space="0" w:color="auto"/>
              <w:right w:val="single" w:sz="4" w:space="0" w:color="auto"/>
            </w:tcBorders>
            <w:vAlign w:val="center"/>
          </w:tcPr>
          <w:p w:rsidR="002E47B3" w:rsidRDefault="002E47B3" w:rsidP="0019744C">
            <w:pPr>
              <w:pStyle w:val="Header"/>
              <w:jc w:val="center"/>
            </w:pPr>
          </w:p>
        </w:tc>
        <w:tc>
          <w:tcPr>
            <w:tcW w:w="5826" w:type="dxa"/>
            <w:tcBorders>
              <w:top w:val="single" w:sz="6" w:space="0" w:color="000000"/>
              <w:left w:val="single" w:sz="4" w:space="0" w:color="auto"/>
              <w:bottom w:val="single" w:sz="6" w:space="0" w:color="000000"/>
              <w:right w:val="single" w:sz="6" w:space="0" w:color="000000"/>
            </w:tcBorders>
            <w:vAlign w:val="center"/>
          </w:tcPr>
          <w:p w:rsidR="002E47B3" w:rsidRPr="00024693" w:rsidRDefault="002E47B3" w:rsidP="002E47B3">
            <w:pPr>
              <w:pStyle w:val="ListParagraph"/>
              <w:overflowPunct/>
              <w:autoSpaceDE/>
              <w:autoSpaceDN/>
              <w:adjustRightInd/>
              <w:ind w:left="148"/>
              <w:jc w:val="left"/>
              <w:textAlignment w:val="auto"/>
              <w:rPr>
                <w:rFonts w:ascii="Arial" w:hAnsi="Arial" w:cs="Arial"/>
                <w:bCs/>
                <w:sz w:val="18"/>
                <w:szCs w:val="18"/>
              </w:rPr>
            </w:pPr>
            <w:r w:rsidRPr="002E47B3">
              <w:rPr>
                <w:rFonts w:ascii="Arial" w:hAnsi="Arial" w:cs="Arial"/>
                <w:b/>
                <w:bCs/>
                <w:sz w:val="18"/>
                <w:szCs w:val="18"/>
              </w:rPr>
              <w:t>Processor type</w:t>
            </w:r>
            <w:r w:rsidRPr="00024693">
              <w:rPr>
                <w:rFonts w:ascii="Arial" w:hAnsi="Arial" w:cs="Arial"/>
                <w:bCs/>
                <w:sz w:val="18"/>
                <w:szCs w:val="18"/>
              </w:rPr>
              <w:t xml:space="preserve">: Intel (R) Core (TM) </w:t>
            </w:r>
            <w:proofErr w:type="spellStart"/>
            <w:r w:rsidRPr="00024693">
              <w:rPr>
                <w:rFonts w:ascii="Arial" w:hAnsi="Arial" w:cs="Arial"/>
                <w:bCs/>
                <w:sz w:val="18"/>
                <w:szCs w:val="18"/>
              </w:rPr>
              <w:t>i7</w:t>
            </w:r>
            <w:proofErr w:type="spellEnd"/>
            <w:r w:rsidRPr="00024693">
              <w:rPr>
                <w:rFonts w:ascii="Arial" w:hAnsi="Arial" w:cs="Arial"/>
                <w:bCs/>
                <w:sz w:val="18"/>
                <w:szCs w:val="18"/>
              </w:rPr>
              <w:t>-8700 (8th Gen) / 3.2 GHz</w:t>
            </w:r>
          </w:p>
        </w:tc>
        <w:tc>
          <w:tcPr>
            <w:tcW w:w="1701" w:type="dxa"/>
            <w:tcBorders>
              <w:top w:val="single" w:sz="6" w:space="0" w:color="000000"/>
              <w:left w:val="single" w:sz="6" w:space="0" w:color="000000"/>
              <w:bottom w:val="single" w:sz="6" w:space="0" w:color="000000"/>
            </w:tcBorders>
          </w:tcPr>
          <w:p w:rsidR="002E47B3" w:rsidRPr="00723CFA" w:rsidRDefault="002E47B3"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2E47B3" w:rsidRPr="00723CFA" w:rsidRDefault="002E47B3" w:rsidP="00133250">
            <w:pPr>
              <w:pStyle w:val="BodyText"/>
              <w:rPr>
                <w:rFonts w:ascii="Maiandra GD" w:eastAsia="PMingLiU" w:hAnsi="Maiandra GD" w:cs="Iskoola Pota"/>
              </w:rPr>
            </w:pPr>
          </w:p>
        </w:tc>
      </w:tr>
      <w:tr w:rsidR="002E47B3" w:rsidRPr="00723CFA" w:rsidTr="00F4240E">
        <w:tc>
          <w:tcPr>
            <w:tcW w:w="720" w:type="dxa"/>
            <w:vMerge/>
            <w:tcBorders>
              <w:left w:val="single" w:sz="4" w:space="0" w:color="auto"/>
              <w:right w:val="single" w:sz="4" w:space="0" w:color="auto"/>
            </w:tcBorders>
            <w:vAlign w:val="center"/>
          </w:tcPr>
          <w:p w:rsidR="002E47B3" w:rsidRDefault="002E47B3" w:rsidP="0019744C">
            <w:pPr>
              <w:pStyle w:val="Header"/>
              <w:jc w:val="center"/>
            </w:pPr>
          </w:p>
        </w:tc>
        <w:tc>
          <w:tcPr>
            <w:tcW w:w="5826" w:type="dxa"/>
            <w:tcBorders>
              <w:top w:val="single" w:sz="6" w:space="0" w:color="000000"/>
              <w:left w:val="single" w:sz="4" w:space="0" w:color="auto"/>
              <w:bottom w:val="single" w:sz="6" w:space="0" w:color="000000"/>
              <w:right w:val="single" w:sz="6" w:space="0" w:color="000000"/>
            </w:tcBorders>
            <w:vAlign w:val="center"/>
          </w:tcPr>
          <w:p w:rsidR="002E47B3" w:rsidRPr="00024693" w:rsidRDefault="002E47B3" w:rsidP="00024693">
            <w:pPr>
              <w:pStyle w:val="ListParagraph"/>
              <w:overflowPunct/>
              <w:autoSpaceDE/>
              <w:autoSpaceDN/>
              <w:adjustRightInd/>
              <w:ind w:left="148"/>
              <w:jc w:val="left"/>
              <w:textAlignment w:val="auto"/>
              <w:rPr>
                <w:rFonts w:ascii="Arial" w:hAnsi="Arial" w:cs="Arial"/>
                <w:sz w:val="18"/>
                <w:szCs w:val="18"/>
              </w:rPr>
            </w:pPr>
            <w:proofErr w:type="spellStart"/>
            <w:r w:rsidRPr="002E47B3">
              <w:rPr>
                <w:rFonts w:ascii="Arial" w:hAnsi="Arial" w:cs="Arial"/>
                <w:b/>
                <w:bCs/>
                <w:sz w:val="18"/>
                <w:szCs w:val="18"/>
              </w:rPr>
              <w:t>Memory</w:t>
            </w:r>
            <w:r w:rsidRPr="00024693">
              <w:rPr>
                <w:rFonts w:ascii="Arial" w:hAnsi="Arial" w:cs="Arial"/>
                <w:bCs/>
                <w:sz w:val="18"/>
                <w:szCs w:val="18"/>
              </w:rPr>
              <w:t>:8GB</w:t>
            </w:r>
            <w:proofErr w:type="spellEnd"/>
            <w:r w:rsidRPr="00024693">
              <w:rPr>
                <w:rFonts w:ascii="Arial" w:hAnsi="Arial" w:cs="Arial"/>
                <w:bCs/>
                <w:sz w:val="18"/>
                <w:szCs w:val="18"/>
              </w:rPr>
              <w:t xml:space="preserve"> </w:t>
            </w:r>
            <w:proofErr w:type="spellStart"/>
            <w:r w:rsidRPr="00024693">
              <w:rPr>
                <w:rFonts w:ascii="Arial" w:hAnsi="Arial" w:cs="Arial"/>
                <w:bCs/>
                <w:sz w:val="18"/>
                <w:szCs w:val="18"/>
              </w:rPr>
              <w:t>DDR4</w:t>
            </w:r>
            <w:proofErr w:type="spellEnd"/>
            <w:r w:rsidRPr="00024693">
              <w:rPr>
                <w:rFonts w:ascii="Arial" w:hAnsi="Arial" w:cs="Arial"/>
                <w:bCs/>
                <w:sz w:val="18"/>
                <w:szCs w:val="18"/>
              </w:rPr>
              <w:t xml:space="preserve"> </w:t>
            </w:r>
            <w:proofErr w:type="spellStart"/>
            <w:r w:rsidRPr="00024693">
              <w:rPr>
                <w:rFonts w:ascii="Arial" w:hAnsi="Arial" w:cs="Arial"/>
                <w:bCs/>
                <w:sz w:val="18"/>
                <w:szCs w:val="18"/>
              </w:rPr>
              <w:t>SDRAM</w:t>
            </w:r>
            <w:proofErr w:type="spellEnd"/>
          </w:p>
        </w:tc>
        <w:tc>
          <w:tcPr>
            <w:tcW w:w="1701" w:type="dxa"/>
            <w:tcBorders>
              <w:top w:val="single" w:sz="6" w:space="0" w:color="000000"/>
              <w:left w:val="single" w:sz="6" w:space="0" w:color="000000"/>
              <w:bottom w:val="single" w:sz="6" w:space="0" w:color="000000"/>
            </w:tcBorders>
          </w:tcPr>
          <w:p w:rsidR="002E47B3" w:rsidRPr="00723CFA" w:rsidRDefault="002E47B3"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2E47B3" w:rsidRPr="00723CFA" w:rsidRDefault="002E47B3" w:rsidP="00133250">
            <w:pPr>
              <w:pStyle w:val="BodyText"/>
              <w:rPr>
                <w:rFonts w:ascii="Maiandra GD" w:eastAsia="PMingLiU" w:hAnsi="Maiandra GD" w:cs="Iskoola Pota"/>
              </w:rPr>
            </w:pPr>
          </w:p>
        </w:tc>
      </w:tr>
      <w:tr w:rsidR="002E47B3" w:rsidRPr="00723CFA" w:rsidTr="00F4240E">
        <w:tc>
          <w:tcPr>
            <w:tcW w:w="720" w:type="dxa"/>
            <w:vMerge/>
            <w:tcBorders>
              <w:left w:val="single" w:sz="4" w:space="0" w:color="auto"/>
              <w:right w:val="single" w:sz="4" w:space="0" w:color="auto"/>
            </w:tcBorders>
            <w:vAlign w:val="center"/>
          </w:tcPr>
          <w:p w:rsidR="002E47B3" w:rsidRDefault="002E47B3" w:rsidP="0019744C">
            <w:pPr>
              <w:pStyle w:val="Header"/>
              <w:jc w:val="center"/>
            </w:pPr>
          </w:p>
        </w:tc>
        <w:tc>
          <w:tcPr>
            <w:tcW w:w="5826" w:type="dxa"/>
            <w:tcBorders>
              <w:top w:val="single" w:sz="6" w:space="0" w:color="000000"/>
              <w:left w:val="single" w:sz="4" w:space="0" w:color="auto"/>
              <w:bottom w:val="single" w:sz="6" w:space="0" w:color="000000"/>
              <w:right w:val="single" w:sz="6" w:space="0" w:color="000000"/>
            </w:tcBorders>
            <w:vAlign w:val="center"/>
          </w:tcPr>
          <w:p w:rsidR="002E47B3" w:rsidRPr="00024693" w:rsidRDefault="002E47B3" w:rsidP="002E47B3">
            <w:pPr>
              <w:pStyle w:val="ListParagraph"/>
              <w:overflowPunct/>
              <w:autoSpaceDE/>
              <w:autoSpaceDN/>
              <w:adjustRightInd/>
              <w:ind w:left="148"/>
              <w:jc w:val="left"/>
              <w:textAlignment w:val="auto"/>
              <w:rPr>
                <w:rFonts w:ascii="Arial" w:hAnsi="Arial" w:cs="Arial"/>
                <w:bCs/>
                <w:sz w:val="18"/>
                <w:szCs w:val="18"/>
              </w:rPr>
            </w:pPr>
            <w:r w:rsidRPr="002E47B3">
              <w:rPr>
                <w:rFonts w:ascii="Arial" w:hAnsi="Arial" w:cs="Arial"/>
                <w:b/>
                <w:bCs/>
                <w:sz w:val="18"/>
                <w:szCs w:val="18"/>
              </w:rPr>
              <w:t>Hard disk size</w:t>
            </w:r>
            <w:r w:rsidRPr="00024693">
              <w:rPr>
                <w:rFonts w:ascii="Arial" w:hAnsi="Arial" w:cs="Arial"/>
                <w:bCs/>
                <w:sz w:val="18"/>
                <w:szCs w:val="18"/>
              </w:rPr>
              <w:t xml:space="preserve">:  </w:t>
            </w:r>
            <w:proofErr w:type="spellStart"/>
            <w:r w:rsidRPr="00024693">
              <w:rPr>
                <w:rFonts w:ascii="Arial" w:hAnsi="Arial" w:cs="Arial"/>
                <w:bCs/>
                <w:sz w:val="18"/>
                <w:szCs w:val="18"/>
              </w:rPr>
              <w:t>1TB</w:t>
            </w:r>
            <w:proofErr w:type="spellEnd"/>
          </w:p>
        </w:tc>
        <w:tc>
          <w:tcPr>
            <w:tcW w:w="1701" w:type="dxa"/>
            <w:tcBorders>
              <w:top w:val="single" w:sz="6" w:space="0" w:color="000000"/>
              <w:left w:val="single" w:sz="6" w:space="0" w:color="000000"/>
              <w:bottom w:val="single" w:sz="6" w:space="0" w:color="000000"/>
            </w:tcBorders>
          </w:tcPr>
          <w:p w:rsidR="002E47B3" w:rsidRPr="00723CFA" w:rsidRDefault="002E47B3"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2E47B3" w:rsidRPr="00723CFA" w:rsidRDefault="002E47B3" w:rsidP="00133250">
            <w:pPr>
              <w:pStyle w:val="BodyText"/>
              <w:rPr>
                <w:rFonts w:ascii="Maiandra GD" w:eastAsia="PMingLiU" w:hAnsi="Maiandra GD" w:cs="Iskoola Pota"/>
              </w:rPr>
            </w:pPr>
          </w:p>
        </w:tc>
      </w:tr>
      <w:tr w:rsidR="002E47B3" w:rsidRPr="00723CFA" w:rsidTr="00F4240E">
        <w:tc>
          <w:tcPr>
            <w:tcW w:w="720" w:type="dxa"/>
            <w:vMerge/>
            <w:tcBorders>
              <w:left w:val="single" w:sz="4" w:space="0" w:color="auto"/>
              <w:right w:val="single" w:sz="4" w:space="0" w:color="auto"/>
            </w:tcBorders>
            <w:vAlign w:val="center"/>
          </w:tcPr>
          <w:p w:rsidR="002E47B3" w:rsidRDefault="002E47B3" w:rsidP="0019744C">
            <w:pPr>
              <w:pStyle w:val="Header"/>
              <w:jc w:val="center"/>
            </w:pPr>
          </w:p>
        </w:tc>
        <w:tc>
          <w:tcPr>
            <w:tcW w:w="5826" w:type="dxa"/>
            <w:tcBorders>
              <w:top w:val="single" w:sz="6" w:space="0" w:color="000000"/>
              <w:left w:val="single" w:sz="4" w:space="0" w:color="auto"/>
              <w:bottom w:val="single" w:sz="6" w:space="0" w:color="000000"/>
              <w:right w:val="single" w:sz="6" w:space="0" w:color="000000"/>
            </w:tcBorders>
            <w:vAlign w:val="center"/>
          </w:tcPr>
          <w:p w:rsidR="002E47B3" w:rsidRPr="00024693" w:rsidRDefault="002E47B3" w:rsidP="002E47B3">
            <w:pPr>
              <w:pStyle w:val="ListParagraph"/>
              <w:overflowPunct/>
              <w:autoSpaceDE/>
              <w:autoSpaceDN/>
              <w:adjustRightInd/>
              <w:ind w:left="148"/>
              <w:jc w:val="left"/>
              <w:textAlignment w:val="auto"/>
              <w:rPr>
                <w:rFonts w:ascii="Arial" w:hAnsi="Arial" w:cs="Arial"/>
                <w:bCs/>
                <w:sz w:val="18"/>
                <w:szCs w:val="18"/>
              </w:rPr>
            </w:pPr>
            <w:r w:rsidRPr="002E47B3">
              <w:rPr>
                <w:rFonts w:ascii="Arial" w:hAnsi="Arial" w:cs="Arial"/>
                <w:b/>
                <w:bCs/>
                <w:sz w:val="18"/>
                <w:szCs w:val="18"/>
              </w:rPr>
              <w:t>Multimedia optical drive</w:t>
            </w:r>
            <w:r w:rsidRPr="00024693">
              <w:rPr>
                <w:rFonts w:ascii="Arial" w:hAnsi="Arial" w:cs="Arial"/>
                <w:bCs/>
                <w:sz w:val="18"/>
                <w:szCs w:val="18"/>
              </w:rPr>
              <w:t>: DVD-Rewriter</w:t>
            </w:r>
          </w:p>
        </w:tc>
        <w:tc>
          <w:tcPr>
            <w:tcW w:w="1701" w:type="dxa"/>
            <w:tcBorders>
              <w:top w:val="single" w:sz="6" w:space="0" w:color="000000"/>
              <w:left w:val="single" w:sz="6" w:space="0" w:color="000000"/>
              <w:bottom w:val="single" w:sz="6" w:space="0" w:color="000000"/>
            </w:tcBorders>
          </w:tcPr>
          <w:p w:rsidR="002E47B3" w:rsidRPr="00723CFA" w:rsidRDefault="002E47B3"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2E47B3" w:rsidRPr="00723CFA" w:rsidRDefault="002E47B3" w:rsidP="00133250">
            <w:pPr>
              <w:pStyle w:val="BodyText"/>
              <w:rPr>
                <w:rFonts w:ascii="Maiandra GD" w:eastAsia="PMingLiU" w:hAnsi="Maiandra GD" w:cs="Iskoola Pota"/>
              </w:rPr>
            </w:pPr>
          </w:p>
        </w:tc>
      </w:tr>
      <w:tr w:rsidR="002E47B3" w:rsidRPr="00723CFA" w:rsidTr="00F4240E">
        <w:tc>
          <w:tcPr>
            <w:tcW w:w="720" w:type="dxa"/>
            <w:vMerge/>
            <w:tcBorders>
              <w:left w:val="single" w:sz="4" w:space="0" w:color="auto"/>
              <w:right w:val="single" w:sz="4" w:space="0" w:color="auto"/>
            </w:tcBorders>
            <w:vAlign w:val="center"/>
          </w:tcPr>
          <w:p w:rsidR="002E47B3" w:rsidRDefault="002E47B3" w:rsidP="0019744C">
            <w:pPr>
              <w:pStyle w:val="Header"/>
              <w:jc w:val="center"/>
            </w:pPr>
          </w:p>
        </w:tc>
        <w:tc>
          <w:tcPr>
            <w:tcW w:w="5826" w:type="dxa"/>
            <w:tcBorders>
              <w:top w:val="single" w:sz="6" w:space="0" w:color="000000"/>
              <w:left w:val="single" w:sz="4" w:space="0" w:color="auto"/>
              <w:bottom w:val="single" w:sz="6" w:space="0" w:color="000000"/>
              <w:right w:val="single" w:sz="6" w:space="0" w:color="000000"/>
            </w:tcBorders>
            <w:vAlign w:val="center"/>
          </w:tcPr>
          <w:p w:rsidR="002E47B3" w:rsidRPr="00024693" w:rsidRDefault="002E47B3" w:rsidP="002E47B3">
            <w:pPr>
              <w:pStyle w:val="ListParagraph"/>
              <w:overflowPunct/>
              <w:autoSpaceDE/>
              <w:autoSpaceDN/>
              <w:adjustRightInd/>
              <w:ind w:left="148"/>
              <w:jc w:val="left"/>
              <w:textAlignment w:val="auto"/>
              <w:rPr>
                <w:rFonts w:ascii="Arial" w:hAnsi="Arial" w:cs="Arial"/>
                <w:bCs/>
                <w:sz w:val="18"/>
                <w:szCs w:val="18"/>
              </w:rPr>
            </w:pPr>
            <w:proofErr w:type="spellStart"/>
            <w:r w:rsidRPr="002E47B3">
              <w:rPr>
                <w:rFonts w:ascii="Arial" w:hAnsi="Arial" w:cs="Arial"/>
                <w:b/>
                <w:bCs/>
                <w:sz w:val="18"/>
                <w:szCs w:val="18"/>
              </w:rPr>
              <w:t>Mouse</w:t>
            </w:r>
            <w:r w:rsidRPr="00024693">
              <w:rPr>
                <w:rFonts w:ascii="Arial" w:hAnsi="Arial" w:cs="Arial"/>
                <w:bCs/>
                <w:sz w:val="18"/>
                <w:szCs w:val="18"/>
              </w:rPr>
              <w:t>:2</w:t>
            </w:r>
            <w:proofErr w:type="spellEnd"/>
            <w:r w:rsidRPr="00024693">
              <w:rPr>
                <w:rFonts w:ascii="Arial" w:hAnsi="Arial" w:cs="Arial"/>
                <w:bCs/>
                <w:sz w:val="18"/>
                <w:szCs w:val="18"/>
              </w:rPr>
              <w:t xml:space="preserve"> Button Scroll Mouse</w:t>
            </w:r>
          </w:p>
        </w:tc>
        <w:tc>
          <w:tcPr>
            <w:tcW w:w="1701" w:type="dxa"/>
            <w:tcBorders>
              <w:top w:val="single" w:sz="6" w:space="0" w:color="000000"/>
              <w:left w:val="single" w:sz="6" w:space="0" w:color="000000"/>
              <w:bottom w:val="single" w:sz="6" w:space="0" w:color="000000"/>
            </w:tcBorders>
          </w:tcPr>
          <w:p w:rsidR="002E47B3" w:rsidRPr="00723CFA" w:rsidRDefault="002E47B3"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2E47B3" w:rsidRPr="00723CFA" w:rsidRDefault="002E47B3" w:rsidP="00133250">
            <w:pPr>
              <w:pStyle w:val="BodyText"/>
              <w:rPr>
                <w:rFonts w:ascii="Maiandra GD" w:eastAsia="PMingLiU" w:hAnsi="Maiandra GD" w:cs="Iskoola Pota"/>
              </w:rPr>
            </w:pPr>
          </w:p>
        </w:tc>
      </w:tr>
      <w:tr w:rsidR="002E47B3" w:rsidRPr="00723CFA" w:rsidTr="00F4240E">
        <w:tc>
          <w:tcPr>
            <w:tcW w:w="720" w:type="dxa"/>
            <w:vMerge/>
            <w:tcBorders>
              <w:left w:val="single" w:sz="4" w:space="0" w:color="auto"/>
              <w:right w:val="single" w:sz="4" w:space="0" w:color="auto"/>
            </w:tcBorders>
            <w:vAlign w:val="center"/>
          </w:tcPr>
          <w:p w:rsidR="002E47B3" w:rsidRDefault="002E47B3" w:rsidP="0019744C">
            <w:pPr>
              <w:pStyle w:val="Header"/>
              <w:jc w:val="center"/>
            </w:pPr>
          </w:p>
        </w:tc>
        <w:tc>
          <w:tcPr>
            <w:tcW w:w="5826" w:type="dxa"/>
            <w:tcBorders>
              <w:top w:val="single" w:sz="6" w:space="0" w:color="000000"/>
              <w:left w:val="single" w:sz="4" w:space="0" w:color="auto"/>
              <w:bottom w:val="single" w:sz="6" w:space="0" w:color="000000"/>
              <w:right w:val="single" w:sz="6" w:space="0" w:color="000000"/>
            </w:tcBorders>
            <w:vAlign w:val="center"/>
          </w:tcPr>
          <w:p w:rsidR="002E47B3" w:rsidRPr="00024693" w:rsidRDefault="002E47B3" w:rsidP="002E47B3">
            <w:pPr>
              <w:pStyle w:val="ListParagraph"/>
              <w:overflowPunct/>
              <w:autoSpaceDE/>
              <w:autoSpaceDN/>
              <w:adjustRightInd/>
              <w:ind w:left="148"/>
              <w:jc w:val="left"/>
              <w:textAlignment w:val="auto"/>
              <w:rPr>
                <w:rFonts w:ascii="Arial" w:hAnsi="Arial" w:cs="Arial"/>
                <w:bCs/>
                <w:sz w:val="18"/>
                <w:szCs w:val="18"/>
              </w:rPr>
            </w:pPr>
            <w:r w:rsidRPr="002E47B3">
              <w:rPr>
                <w:rFonts w:ascii="Arial" w:hAnsi="Arial" w:cs="Arial"/>
                <w:b/>
                <w:bCs/>
                <w:sz w:val="18"/>
                <w:szCs w:val="18"/>
              </w:rPr>
              <w:t>Keyboard</w:t>
            </w:r>
            <w:r w:rsidRPr="00024693">
              <w:rPr>
                <w:rFonts w:ascii="Arial" w:hAnsi="Arial" w:cs="Arial"/>
                <w:bCs/>
                <w:sz w:val="18"/>
                <w:szCs w:val="18"/>
              </w:rPr>
              <w:t>: USB Keyboard</w:t>
            </w:r>
          </w:p>
        </w:tc>
        <w:tc>
          <w:tcPr>
            <w:tcW w:w="1701" w:type="dxa"/>
            <w:tcBorders>
              <w:top w:val="single" w:sz="6" w:space="0" w:color="000000"/>
              <w:left w:val="single" w:sz="6" w:space="0" w:color="000000"/>
              <w:bottom w:val="single" w:sz="6" w:space="0" w:color="000000"/>
            </w:tcBorders>
          </w:tcPr>
          <w:p w:rsidR="002E47B3" w:rsidRPr="00723CFA" w:rsidRDefault="002E47B3"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2E47B3" w:rsidRPr="00723CFA" w:rsidRDefault="002E47B3" w:rsidP="00133250">
            <w:pPr>
              <w:pStyle w:val="BodyText"/>
              <w:rPr>
                <w:rFonts w:ascii="Maiandra GD" w:eastAsia="PMingLiU" w:hAnsi="Maiandra GD" w:cs="Iskoola Pota"/>
              </w:rPr>
            </w:pPr>
          </w:p>
        </w:tc>
      </w:tr>
      <w:tr w:rsidR="002E47B3" w:rsidRPr="00723CFA" w:rsidTr="00F4240E">
        <w:tc>
          <w:tcPr>
            <w:tcW w:w="720" w:type="dxa"/>
            <w:vMerge/>
            <w:tcBorders>
              <w:left w:val="single" w:sz="4" w:space="0" w:color="auto"/>
              <w:right w:val="single" w:sz="4" w:space="0" w:color="auto"/>
            </w:tcBorders>
            <w:vAlign w:val="center"/>
          </w:tcPr>
          <w:p w:rsidR="002E47B3" w:rsidRDefault="002E47B3" w:rsidP="0019744C">
            <w:pPr>
              <w:pStyle w:val="Header"/>
              <w:jc w:val="center"/>
            </w:pPr>
          </w:p>
        </w:tc>
        <w:tc>
          <w:tcPr>
            <w:tcW w:w="5826" w:type="dxa"/>
            <w:tcBorders>
              <w:top w:val="single" w:sz="6" w:space="0" w:color="000000"/>
              <w:left w:val="single" w:sz="4" w:space="0" w:color="auto"/>
              <w:bottom w:val="single" w:sz="6" w:space="0" w:color="000000"/>
              <w:right w:val="single" w:sz="6" w:space="0" w:color="000000"/>
            </w:tcBorders>
            <w:vAlign w:val="center"/>
          </w:tcPr>
          <w:p w:rsidR="002E47B3" w:rsidRPr="00024693" w:rsidRDefault="002E47B3" w:rsidP="002E47B3">
            <w:pPr>
              <w:pStyle w:val="ListParagraph"/>
              <w:overflowPunct/>
              <w:autoSpaceDE/>
              <w:autoSpaceDN/>
              <w:adjustRightInd/>
              <w:ind w:left="148"/>
              <w:jc w:val="left"/>
              <w:textAlignment w:val="auto"/>
              <w:rPr>
                <w:rFonts w:ascii="Arial" w:hAnsi="Arial" w:cs="Arial"/>
                <w:bCs/>
                <w:sz w:val="18"/>
                <w:szCs w:val="18"/>
              </w:rPr>
            </w:pPr>
            <w:r w:rsidRPr="002E47B3">
              <w:rPr>
                <w:rFonts w:ascii="Arial" w:hAnsi="Arial" w:cs="Arial"/>
                <w:b/>
                <w:bCs/>
                <w:sz w:val="18"/>
                <w:szCs w:val="18"/>
              </w:rPr>
              <w:t>Monitor</w:t>
            </w:r>
            <w:r w:rsidRPr="00024693">
              <w:rPr>
                <w:rFonts w:ascii="Arial" w:hAnsi="Arial" w:cs="Arial"/>
                <w:bCs/>
                <w:sz w:val="18"/>
                <w:szCs w:val="18"/>
              </w:rPr>
              <w:t xml:space="preserve">: 19” Flat screen </w:t>
            </w:r>
          </w:p>
        </w:tc>
        <w:tc>
          <w:tcPr>
            <w:tcW w:w="1701" w:type="dxa"/>
            <w:tcBorders>
              <w:top w:val="single" w:sz="6" w:space="0" w:color="000000"/>
              <w:left w:val="single" w:sz="6" w:space="0" w:color="000000"/>
              <w:bottom w:val="single" w:sz="6" w:space="0" w:color="000000"/>
            </w:tcBorders>
          </w:tcPr>
          <w:p w:rsidR="002E47B3" w:rsidRPr="00723CFA" w:rsidRDefault="002E47B3"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2E47B3" w:rsidRPr="00723CFA" w:rsidRDefault="002E47B3" w:rsidP="00133250">
            <w:pPr>
              <w:pStyle w:val="BodyText"/>
              <w:rPr>
                <w:rFonts w:ascii="Maiandra GD" w:eastAsia="PMingLiU" w:hAnsi="Maiandra GD" w:cs="Iskoola Pota"/>
              </w:rPr>
            </w:pPr>
          </w:p>
        </w:tc>
      </w:tr>
      <w:tr w:rsidR="002E47B3" w:rsidRPr="00723CFA" w:rsidTr="00F4240E">
        <w:tc>
          <w:tcPr>
            <w:tcW w:w="720" w:type="dxa"/>
            <w:vMerge/>
            <w:tcBorders>
              <w:left w:val="single" w:sz="4" w:space="0" w:color="auto"/>
              <w:right w:val="single" w:sz="4" w:space="0" w:color="auto"/>
            </w:tcBorders>
            <w:vAlign w:val="center"/>
          </w:tcPr>
          <w:p w:rsidR="002E47B3" w:rsidRDefault="002E47B3" w:rsidP="0019744C">
            <w:pPr>
              <w:pStyle w:val="Header"/>
              <w:jc w:val="center"/>
            </w:pPr>
          </w:p>
        </w:tc>
        <w:tc>
          <w:tcPr>
            <w:tcW w:w="5826" w:type="dxa"/>
            <w:tcBorders>
              <w:top w:val="single" w:sz="6" w:space="0" w:color="000000"/>
              <w:left w:val="single" w:sz="4" w:space="0" w:color="auto"/>
              <w:bottom w:val="single" w:sz="6" w:space="0" w:color="000000"/>
              <w:right w:val="single" w:sz="6" w:space="0" w:color="000000"/>
            </w:tcBorders>
            <w:vAlign w:val="center"/>
          </w:tcPr>
          <w:p w:rsidR="002E47B3" w:rsidRPr="00024693" w:rsidRDefault="002E47B3" w:rsidP="002E47B3">
            <w:pPr>
              <w:pStyle w:val="ListParagraph"/>
              <w:overflowPunct/>
              <w:autoSpaceDE/>
              <w:autoSpaceDN/>
              <w:adjustRightInd/>
              <w:ind w:left="148"/>
              <w:jc w:val="left"/>
              <w:textAlignment w:val="auto"/>
              <w:rPr>
                <w:rFonts w:ascii="Arial" w:hAnsi="Arial" w:cs="Arial"/>
                <w:bCs/>
                <w:sz w:val="18"/>
                <w:szCs w:val="18"/>
              </w:rPr>
            </w:pPr>
            <w:r w:rsidRPr="002E47B3">
              <w:rPr>
                <w:rFonts w:ascii="Arial" w:hAnsi="Arial" w:cs="Arial"/>
                <w:b/>
                <w:bCs/>
                <w:sz w:val="18"/>
                <w:szCs w:val="18"/>
              </w:rPr>
              <w:t>Operating system</w:t>
            </w:r>
            <w:r w:rsidRPr="00024693">
              <w:rPr>
                <w:rFonts w:ascii="Arial" w:hAnsi="Arial" w:cs="Arial"/>
                <w:bCs/>
                <w:sz w:val="18"/>
                <w:szCs w:val="18"/>
              </w:rPr>
              <w:t>: Windows 10 Pro</w:t>
            </w:r>
          </w:p>
        </w:tc>
        <w:tc>
          <w:tcPr>
            <w:tcW w:w="1701" w:type="dxa"/>
            <w:tcBorders>
              <w:top w:val="single" w:sz="6" w:space="0" w:color="000000"/>
              <w:left w:val="single" w:sz="6" w:space="0" w:color="000000"/>
              <w:bottom w:val="single" w:sz="6" w:space="0" w:color="000000"/>
            </w:tcBorders>
          </w:tcPr>
          <w:p w:rsidR="002E47B3" w:rsidRPr="00723CFA" w:rsidRDefault="002E47B3"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2E47B3" w:rsidRPr="00723CFA" w:rsidRDefault="002E47B3" w:rsidP="00133250">
            <w:pPr>
              <w:pStyle w:val="BodyText"/>
              <w:rPr>
                <w:rFonts w:ascii="Maiandra GD" w:eastAsia="PMingLiU" w:hAnsi="Maiandra GD" w:cs="Iskoola Pota"/>
              </w:rPr>
            </w:pPr>
          </w:p>
        </w:tc>
      </w:tr>
      <w:tr w:rsidR="002E47B3" w:rsidRPr="00723CFA" w:rsidTr="00F4240E">
        <w:tc>
          <w:tcPr>
            <w:tcW w:w="720" w:type="dxa"/>
            <w:vMerge/>
            <w:tcBorders>
              <w:left w:val="single" w:sz="4" w:space="0" w:color="auto"/>
              <w:right w:val="single" w:sz="4" w:space="0" w:color="auto"/>
            </w:tcBorders>
            <w:vAlign w:val="center"/>
          </w:tcPr>
          <w:p w:rsidR="002E47B3" w:rsidRDefault="002E47B3" w:rsidP="0019744C">
            <w:pPr>
              <w:pStyle w:val="Header"/>
              <w:jc w:val="center"/>
            </w:pPr>
          </w:p>
        </w:tc>
        <w:tc>
          <w:tcPr>
            <w:tcW w:w="5826" w:type="dxa"/>
            <w:tcBorders>
              <w:top w:val="single" w:sz="6" w:space="0" w:color="000000"/>
              <w:left w:val="single" w:sz="4" w:space="0" w:color="auto"/>
              <w:bottom w:val="single" w:sz="6" w:space="0" w:color="000000"/>
              <w:right w:val="single" w:sz="6" w:space="0" w:color="000000"/>
            </w:tcBorders>
            <w:vAlign w:val="center"/>
          </w:tcPr>
          <w:p w:rsidR="002E47B3" w:rsidRPr="00024693" w:rsidRDefault="002E47B3" w:rsidP="002E47B3">
            <w:pPr>
              <w:pStyle w:val="ListParagraph"/>
              <w:overflowPunct/>
              <w:autoSpaceDE/>
              <w:autoSpaceDN/>
              <w:adjustRightInd/>
              <w:ind w:left="148"/>
              <w:jc w:val="left"/>
              <w:textAlignment w:val="auto"/>
              <w:rPr>
                <w:rFonts w:ascii="Arial" w:hAnsi="Arial" w:cs="Arial"/>
                <w:bCs/>
                <w:sz w:val="18"/>
                <w:szCs w:val="18"/>
              </w:rPr>
            </w:pPr>
            <w:r w:rsidRPr="002E47B3">
              <w:rPr>
                <w:rFonts w:ascii="Arial" w:hAnsi="Arial" w:cs="Arial"/>
                <w:b/>
                <w:bCs/>
                <w:sz w:val="18"/>
                <w:szCs w:val="18"/>
              </w:rPr>
              <w:t>Office</w:t>
            </w:r>
            <w:r w:rsidRPr="00024693">
              <w:rPr>
                <w:rFonts w:ascii="Arial" w:hAnsi="Arial" w:cs="Arial"/>
                <w:bCs/>
                <w:sz w:val="18"/>
                <w:szCs w:val="18"/>
              </w:rPr>
              <w:t>: Microsoft Office 2016</w:t>
            </w:r>
          </w:p>
        </w:tc>
        <w:tc>
          <w:tcPr>
            <w:tcW w:w="1701" w:type="dxa"/>
            <w:tcBorders>
              <w:top w:val="single" w:sz="6" w:space="0" w:color="000000"/>
              <w:left w:val="single" w:sz="6" w:space="0" w:color="000000"/>
              <w:bottom w:val="single" w:sz="6" w:space="0" w:color="000000"/>
            </w:tcBorders>
          </w:tcPr>
          <w:p w:rsidR="002E47B3" w:rsidRPr="00723CFA" w:rsidRDefault="002E47B3"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2E47B3" w:rsidRPr="00723CFA" w:rsidRDefault="002E47B3" w:rsidP="00133250">
            <w:pPr>
              <w:pStyle w:val="BodyText"/>
              <w:rPr>
                <w:rFonts w:ascii="Maiandra GD" w:eastAsia="PMingLiU" w:hAnsi="Maiandra GD" w:cs="Iskoola Pota"/>
              </w:rPr>
            </w:pPr>
          </w:p>
        </w:tc>
      </w:tr>
      <w:tr w:rsidR="002E47B3" w:rsidRPr="00723CFA" w:rsidTr="00F4240E">
        <w:tc>
          <w:tcPr>
            <w:tcW w:w="720" w:type="dxa"/>
            <w:vMerge/>
            <w:tcBorders>
              <w:left w:val="single" w:sz="4" w:space="0" w:color="auto"/>
              <w:right w:val="single" w:sz="4" w:space="0" w:color="auto"/>
            </w:tcBorders>
            <w:vAlign w:val="center"/>
          </w:tcPr>
          <w:p w:rsidR="002E47B3" w:rsidRDefault="002E47B3" w:rsidP="0019744C">
            <w:pPr>
              <w:pStyle w:val="Header"/>
              <w:jc w:val="center"/>
            </w:pPr>
          </w:p>
        </w:tc>
        <w:tc>
          <w:tcPr>
            <w:tcW w:w="5826" w:type="dxa"/>
            <w:tcBorders>
              <w:top w:val="single" w:sz="6" w:space="0" w:color="000000"/>
              <w:left w:val="single" w:sz="4" w:space="0" w:color="auto"/>
              <w:bottom w:val="single" w:sz="6" w:space="0" w:color="000000"/>
              <w:right w:val="single" w:sz="6" w:space="0" w:color="000000"/>
            </w:tcBorders>
            <w:vAlign w:val="center"/>
          </w:tcPr>
          <w:p w:rsidR="002E47B3" w:rsidRPr="00024693" w:rsidRDefault="002E47B3" w:rsidP="002E47B3">
            <w:pPr>
              <w:pStyle w:val="ListParagraph"/>
              <w:overflowPunct/>
              <w:autoSpaceDE/>
              <w:autoSpaceDN/>
              <w:adjustRightInd/>
              <w:ind w:left="148"/>
              <w:jc w:val="left"/>
              <w:textAlignment w:val="auto"/>
              <w:rPr>
                <w:rFonts w:ascii="Arial" w:hAnsi="Arial" w:cs="Arial"/>
                <w:bCs/>
                <w:sz w:val="18"/>
                <w:szCs w:val="18"/>
              </w:rPr>
            </w:pPr>
            <w:r w:rsidRPr="002E47B3">
              <w:rPr>
                <w:rFonts w:ascii="Arial" w:hAnsi="Arial" w:cs="Arial"/>
                <w:b/>
                <w:bCs/>
                <w:sz w:val="18"/>
                <w:szCs w:val="18"/>
              </w:rPr>
              <w:t>Antivirus</w:t>
            </w:r>
            <w:r w:rsidRPr="00024693">
              <w:rPr>
                <w:rFonts w:ascii="Arial" w:hAnsi="Arial" w:cs="Arial"/>
                <w:bCs/>
                <w:sz w:val="18"/>
                <w:szCs w:val="18"/>
              </w:rPr>
              <w:t>: Licensed antivirus installed</w:t>
            </w:r>
          </w:p>
        </w:tc>
        <w:tc>
          <w:tcPr>
            <w:tcW w:w="1701" w:type="dxa"/>
            <w:tcBorders>
              <w:top w:val="single" w:sz="6" w:space="0" w:color="000000"/>
              <w:left w:val="single" w:sz="6" w:space="0" w:color="000000"/>
              <w:bottom w:val="single" w:sz="6" w:space="0" w:color="000000"/>
            </w:tcBorders>
          </w:tcPr>
          <w:p w:rsidR="002E47B3" w:rsidRPr="00723CFA" w:rsidRDefault="002E47B3"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2E47B3" w:rsidRPr="00723CFA" w:rsidRDefault="002E47B3" w:rsidP="00133250">
            <w:pPr>
              <w:pStyle w:val="BodyText"/>
              <w:rPr>
                <w:rFonts w:ascii="Maiandra GD" w:eastAsia="PMingLiU" w:hAnsi="Maiandra GD" w:cs="Iskoola Pota"/>
              </w:rPr>
            </w:pPr>
          </w:p>
        </w:tc>
      </w:tr>
      <w:tr w:rsidR="002E47B3" w:rsidRPr="00723CFA" w:rsidTr="00F4240E">
        <w:tc>
          <w:tcPr>
            <w:tcW w:w="720" w:type="dxa"/>
            <w:vMerge/>
            <w:tcBorders>
              <w:left w:val="single" w:sz="4" w:space="0" w:color="auto"/>
              <w:right w:val="single" w:sz="4" w:space="0" w:color="auto"/>
            </w:tcBorders>
            <w:vAlign w:val="center"/>
          </w:tcPr>
          <w:p w:rsidR="002E47B3" w:rsidRDefault="002E47B3" w:rsidP="0019744C">
            <w:pPr>
              <w:pStyle w:val="Header"/>
              <w:jc w:val="center"/>
            </w:pPr>
          </w:p>
        </w:tc>
        <w:tc>
          <w:tcPr>
            <w:tcW w:w="5826" w:type="dxa"/>
            <w:tcBorders>
              <w:top w:val="single" w:sz="6" w:space="0" w:color="000000"/>
              <w:left w:val="single" w:sz="4" w:space="0" w:color="auto"/>
              <w:bottom w:val="single" w:sz="6" w:space="0" w:color="000000"/>
              <w:right w:val="single" w:sz="6" w:space="0" w:color="000000"/>
            </w:tcBorders>
            <w:vAlign w:val="center"/>
          </w:tcPr>
          <w:p w:rsidR="002E47B3" w:rsidRPr="00024693" w:rsidRDefault="002E47B3" w:rsidP="002E47B3">
            <w:pPr>
              <w:pStyle w:val="ListParagraph"/>
              <w:overflowPunct/>
              <w:autoSpaceDE/>
              <w:autoSpaceDN/>
              <w:adjustRightInd/>
              <w:ind w:left="148"/>
              <w:jc w:val="left"/>
              <w:textAlignment w:val="auto"/>
              <w:rPr>
                <w:rFonts w:ascii="Arial" w:hAnsi="Arial" w:cs="Arial"/>
                <w:bCs/>
                <w:sz w:val="18"/>
                <w:szCs w:val="18"/>
              </w:rPr>
            </w:pPr>
            <w:r w:rsidRPr="002E47B3">
              <w:rPr>
                <w:rFonts w:ascii="Arial" w:hAnsi="Arial" w:cs="Arial"/>
                <w:b/>
                <w:bCs/>
                <w:sz w:val="18"/>
                <w:szCs w:val="18"/>
              </w:rPr>
              <w:t>Warranty:</w:t>
            </w:r>
            <w:r w:rsidRPr="00024693">
              <w:rPr>
                <w:rFonts w:ascii="Arial" w:hAnsi="Arial" w:cs="Arial"/>
                <w:bCs/>
                <w:sz w:val="18"/>
                <w:szCs w:val="18"/>
              </w:rPr>
              <w:t xml:space="preserve"> 1 Year</w:t>
            </w:r>
          </w:p>
        </w:tc>
        <w:tc>
          <w:tcPr>
            <w:tcW w:w="1701" w:type="dxa"/>
            <w:tcBorders>
              <w:top w:val="single" w:sz="6" w:space="0" w:color="000000"/>
              <w:left w:val="single" w:sz="6" w:space="0" w:color="000000"/>
              <w:bottom w:val="single" w:sz="6" w:space="0" w:color="000000"/>
            </w:tcBorders>
          </w:tcPr>
          <w:p w:rsidR="002E47B3" w:rsidRPr="00723CFA" w:rsidRDefault="002E47B3"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2E47B3" w:rsidRPr="00723CFA" w:rsidRDefault="002E47B3" w:rsidP="00133250">
            <w:pPr>
              <w:pStyle w:val="BodyText"/>
              <w:rPr>
                <w:rFonts w:ascii="Maiandra GD" w:eastAsia="PMingLiU" w:hAnsi="Maiandra GD" w:cs="Iskoola Pota"/>
              </w:rPr>
            </w:pPr>
          </w:p>
        </w:tc>
      </w:tr>
      <w:tr w:rsidR="002E47B3" w:rsidRPr="00723CFA" w:rsidTr="00F4240E">
        <w:trPr>
          <w:trHeight w:val="371"/>
        </w:trPr>
        <w:tc>
          <w:tcPr>
            <w:tcW w:w="720" w:type="dxa"/>
            <w:vMerge/>
            <w:tcBorders>
              <w:left w:val="single" w:sz="4" w:space="0" w:color="auto"/>
              <w:bottom w:val="single" w:sz="6" w:space="0" w:color="000000"/>
              <w:right w:val="single" w:sz="4" w:space="0" w:color="auto"/>
            </w:tcBorders>
          </w:tcPr>
          <w:p w:rsidR="002E47B3" w:rsidRPr="005F2C0D" w:rsidRDefault="002E47B3" w:rsidP="0019744C">
            <w:pPr>
              <w:pStyle w:val="Header"/>
              <w:jc w:val="center"/>
            </w:pPr>
          </w:p>
        </w:tc>
        <w:tc>
          <w:tcPr>
            <w:tcW w:w="5826" w:type="dxa"/>
            <w:tcBorders>
              <w:top w:val="single" w:sz="6" w:space="0" w:color="000000"/>
              <w:left w:val="single" w:sz="4" w:space="0" w:color="auto"/>
              <w:bottom w:val="single" w:sz="6" w:space="0" w:color="000000"/>
              <w:right w:val="single" w:sz="6" w:space="0" w:color="000000"/>
            </w:tcBorders>
          </w:tcPr>
          <w:p w:rsidR="002E47B3" w:rsidRPr="00024693" w:rsidRDefault="002E47B3" w:rsidP="002E47B3">
            <w:pPr>
              <w:pStyle w:val="ListParagraph"/>
              <w:overflowPunct/>
              <w:autoSpaceDE/>
              <w:autoSpaceDN/>
              <w:adjustRightInd/>
              <w:ind w:left="148"/>
              <w:jc w:val="left"/>
              <w:textAlignment w:val="auto"/>
              <w:rPr>
                <w:rFonts w:ascii="Arial" w:hAnsi="Arial" w:cs="Arial"/>
                <w:bCs/>
                <w:sz w:val="18"/>
                <w:szCs w:val="18"/>
              </w:rPr>
            </w:pPr>
            <w:r w:rsidRPr="002E47B3">
              <w:rPr>
                <w:rFonts w:ascii="Arial" w:hAnsi="Arial" w:cs="Arial"/>
                <w:b/>
                <w:bCs/>
                <w:sz w:val="18"/>
                <w:szCs w:val="18"/>
              </w:rPr>
              <w:t>Extension Cable</w:t>
            </w:r>
            <w:r w:rsidRPr="00024693">
              <w:rPr>
                <w:rFonts w:ascii="Arial" w:hAnsi="Arial" w:cs="Arial"/>
                <w:bCs/>
                <w:sz w:val="18"/>
                <w:szCs w:val="18"/>
              </w:rPr>
              <w:t>: 6 Way Surge Protected Power Cable</w:t>
            </w:r>
          </w:p>
        </w:tc>
        <w:tc>
          <w:tcPr>
            <w:tcW w:w="1701" w:type="dxa"/>
            <w:tcBorders>
              <w:top w:val="single" w:sz="6" w:space="0" w:color="000000"/>
              <w:left w:val="single" w:sz="6" w:space="0" w:color="000000"/>
              <w:bottom w:val="single" w:sz="6" w:space="0" w:color="000000"/>
            </w:tcBorders>
          </w:tcPr>
          <w:p w:rsidR="002E47B3" w:rsidRPr="00723CFA" w:rsidRDefault="002E47B3"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2E47B3" w:rsidRPr="00723CFA" w:rsidRDefault="002E47B3" w:rsidP="00133250">
            <w:pPr>
              <w:pStyle w:val="BodyText"/>
              <w:rPr>
                <w:rFonts w:ascii="Maiandra GD" w:eastAsia="PMingLiU" w:hAnsi="Maiandra GD" w:cs="Iskoola Pota"/>
              </w:rPr>
            </w:pPr>
          </w:p>
        </w:tc>
      </w:tr>
      <w:tr w:rsidR="00B65E09" w:rsidRPr="00723CFA" w:rsidTr="00F4240E">
        <w:trPr>
          <w:trHeight w:val="371"/>
        </w:trPr>
        <w:tc>
          <w:tcPr>
            <w:tcW w:w="720" w:type="dxa"/>
            <w:vMerge w:val="restart"/>
            <w:tcBorders>
              <w:left w:val="single" w:sz="4" w:space="0" w:color="auto"/>
              <w:right w:val="single" w:sz="4" w:space="0" w:color="auto"/>
            </w:tcBorders>
          </w:tcPr>
          <w:p w:rsidR="00B65E09" w:rsidRPr="005F2C0D" w:rsidRDefault="00B65E09" w:rsidP="0019744C">
            <w:pPr>
              <w:pStyle w:val="Header"/>
              <w:jc w:val="center"/>
            </w:pPr>
            <w:r w:rsidRPr="005F2C0D">
              <w:t>3</w:t>
            </w:r>
          </w:p>
        </w:tc>
        <w:tc>
          <w:tcPr>
            <w:tcW w:w="5826" w:type="dxa"/>
            <w:tcBorders>
              <w:top w:val="single" w:sz="6" w:space="0" w:color="000000"/>
              <w:left w:val="single" w:sz="4" w:space="0" w:color="auto"/>
              <w:bottom w:val="single" w:sz="6" w:space="0" w:color="000000"/>
              <w:right w:val="single" w:sz="6" w:space="0" w:color="000000"/>
            </w:tcBorders>
          </w:tcPr>
          <w:p w:rsidR="00B65E09" w:rsidRPr="00B65E09" w:rsidRDefault="00B65E09" w:rsidP="00B65E09">
            <w:pPr>
              <w:spacing w:line="360" w:lineRule="auto"/>
              <w:rPr>
                <w:b/>
                <w:bCs/>
              </w:rPr>
            </w:pPr>
            <w:r w:rsidRPr="00443B90">
              <w:rPr>
                <w:b/>
                <w:bCs/>
              </w:rPr>
              <w:t>Computer Furniture</w:t>
            </w:r>
          </w:p>
        </w:tc>
        <w:tc>
          <w:tcPr>
            <w:tcW w:w="1701" w:type="dxa"/>
            <w:tcBorders>
              <w:top w:val="single" w:sz="6" w:space="0" w:color="000000"/>
              <w:left w:val="single" w:sz="6" w:space="0" w:color="000000"/>
              <w:bottom w:val="single" w:sz="6" w:space="0" w:color="000000"/>
            </w:tcBorders>
          </w:tcPr>
          <w:p w:rsidR="00B65E09" w:rsidRPr="00723CFA" w:rsidRDefault="00B65E09"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B65E09" w:rsidRPr="00723CFA" w:rsidRDefault="00B65E09" w:rsidP="00133250">
            <w:pPr>
              <w:pStyle w:val="BodyText"/>
              <w:rPr>
                <w:rFonts w:ascii="Maiandra GD" w:eastAsia="PMingLiU" w:hAnsi="Maiandra GD" w:cs="Iskoola Pota"/>
              </w:rPr>
            </w:pPr>
          </w:p>
        </w:tc>
      </w:tr>
      <w:tr w:rsidR="00B65E09" w:rsidRPr="00723CFA" w:rsidTr="00F4240E">
        <w:trPr>
          <w:trHeight w:val="371"/>
        </w:trPr>
        <w:tc>
          <w:tcPr>
            <w:tcW w:w="720" w:type="dxa"/>
            <w:vMerge/>
            <w:tcBorders>
              <w:left w:val="single" w:sz="4" w:space="0" w:color="auto"/>
              <w:right w:val="single" w:sz="4" w:space="0" w:color="auto"/>
            </w:tcBorders>
          </w:tcPr>
          <w:p w:rsidR="00B65E09" w:rsidRPr="005F2C0D" w:rsidRDefault="00B65E09" w:rsidP="0019744C">
            <w:pPr>
              <w:pStyle w:val="Header"/>
              <w:jc w:val="center"/>
            </w:pPr>
          </w:p>
        </w:tc>
        <w:tc>
          <w:tcPr>
            <w:tcW w:w="5826" w:type="dxa"/>
            <w:tcBorders>
              <w:top w:val="single" w:sz="6" w:space="0" w:color="000000"/>
              <w:left w:val="single" w:sz="4" w:space="0" w:color="auto"/>
              <w:bottom w:val="single" w:sz="6" w:space="0" w:color="000000"/>
              <w:right w:val="single" w:sz="6" w:space="0" w:color="000000"/>
            </w:tcBorders>
          </w:tcPr>
          <w:p w:rsidR="00B65E09" w:rsidRPr="00F813F9" w:rsidRDefault="00B65E09" w:rsidP="002E47B3">
            <w:pPr>
              <w:pStyle w:val="ListParagraph"/>
              <w:overflowPunct/>
              <w:autoSpaceDE/>
              <w:autoSpaceDN/>
              <w:adjustRightInd/>
              <w:ind w:left="148"/>
              <w:jc w:val="left"/>
              <w:textAlignment w:val="auto"/>
              <w:rPr>
                <w:rFonts w:ascii="Arial" w:hAnsi="Arial" w:cs="Arial"/>
                <w:b/>
                <w:sz w:val="20"/>
                <w:szCs w:val="20"/>
              </w:rPr>
            </w:pPr>
            <w:r w:rsidRPr="00B65E09">
              <w:rPr>
                <w:rFonts w:ascii="Arial" w:hAnsi="Arial" w:cs="Arial"/>
                <w:b/>
                <w:bCs/>
                <w:sz w:val="20"/>
                <w:szCs w:val="20"/>
              </w:rPr>
              <w:t>Tables:</w:t>
            </w:r>
            <w:r w:rsidRPr="00B65E09">
              <w:rPr>
                <w:rFonts w:ascii="Arial" w:hAnsi="Arial" w:cs="Arial"/>
                <w:bCs/>
                <w:sz w:val="20"/>
                <w:szCs w:val="20"/>
              </w:rPr>
              <w:t xml:space="preserve"> Customized Call </w:t>
            </w:r>
            <w:proofErr w:type="spellStart"/>
            <w:r w:rsidRPr="00B65E09">
              <w:rPr>
                <w:rFonts w:ascii="Arial" w:hAnsi="Arial" w:cs="Arial"/>
                <w:bCs/>
                <w:sz w:val="20"/>
                <w:szCs w:val="20"/>
              </w:rPr>
              <w:t>Center</w:t>
            </w:r>
            <w:proofErr w:type="spellEnd"/>
            <w:r w:rsidRPr="00B65E09">
              <w:rPr>
                <w:rFonts w:ascii="Arial" w:hAnsi="Arial" w:cs="Arial"/>
                <w:bCs/>
                <w:sz w:val="20"/>
                <w:szCs w:val="20"/>
              </w:rPr>
              <w:t xml:space="preserve"> Table </w:t>
            </w:r>
            <w:proofErr w:type="gramStart"/>
            <w:r w:rsidRPr="00B65E09">
              <w:rPr>
                <w:rFonts w:ascii="Arial" w:hAnsi="Arial" w:cs="Arial"/>
                <w:bCs/>
                <w:sz w:val="20"/>
                <w:szCs w:val="20"/>
              </w:rPr>
              <w:t xml:space="preserve">with Six independent </w:t>
            </w:r>
            <w:r w:rsidRPr="00B65E09">
              <w:rPr>
                <w:rFonts w:ascii="Arial" w:hAnsi="Arial" w:cs="Arial"/>
                <w:sz w:val="20"/>
                <w:szCs w:val="20"/>
              </w:rPr>
              <w:t>Workstation each with Mobile Drawers (Mahogany Wood)</w:t>
            </w:r>
            <w:proofErr w:type="gramEnd"/>
            <w:r w:rsidRPr="00B65E09">
              <w:rPr>
                <w:rFonts w:ascii="Arial" w:hAnsi="Arial" w:cs="Arial"/>
                <w:sz w:val="20"/>
                <w:szCs w:val="20"/>
              </w:rPr>
              <w:t>.</w:t>
            </w:r>
          </w:p>
        </w:tc>
        <w:tc>
          <w:tcPr>
            <w:tcW w:w="1701" w:type="dxa"/>
            <w:tcBorders>
              <w:top w:val="single" w:sz="6" w:space="0" w:color="000000"/>
              <w:left w:val="single" w:sz="6" w:space="0" w:color="000000"/>
              <w:bottom w:val="single" w:sz="6" w:space="0" w:color="000000"/>
            </w:tcBorders>
          </w:tcPr>
          <w:p w:rsidR="00B65E09" w:rsidRPr="00723CFA" w:rsidRDefault="00B65E09"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B65E09" w:rsidRPr="00723CFA" w:rsidRDefault="00B65E09" w:rsidP="00133250">
            <w:pPr>
              <w:pStyle w:val="BodyText"/>
              <w:rPr>
                <w:rFonts w:ascii="Maiandra GD" w:eastAsia="PMingLiU" w:hAnsi="Maiandra GD" w:cs="Iskoola Pota"/>
              </w:rPr>
            </w:pPr>
          </w:p>
        </w:tc>
      </w:tr>
      <w:tr w:rsidR="00B65E09" w:rsidRPr="00723CFA" w:rsidTr="00F4240E">
        <w:trPr>
          <w:trHeight w:val="1334"/>
        </w:trPr>
        <w:tc>
          <w:tcPr>
            <w:tcW w:w="720" w:type="dxa"/>
            <w:vMerge/>
            <w:tcBorders>
              <w:left w:val="single" w:sz="4" w:space="0" w:color="auto"/>
              <w:bottom w:val="single" w:sz="6" w:space="0" w:color="000000"/>
              <w:right w:val="single" w:sz="4" w:space="0" w:color="auto"/>
            </w:tcBorders>
          </w:tcPr>
          <w:p w:rsidR="00B65E09" w:rsidRPr="005F2C0D" w:rsidRDefault="00B65E09" w:rsidP="0019744C">
            <w:pPr>
              <w:pStyle w:val="Header"/>
              <w:jc w:val="center"/>
            </w:pPr>
          </w:p>
        </w:tc>
        <w:tc>
          <w:tcPr>
            <w:tcW w:w="5826" w:type="dxa"/>
            <w:tcBorders>
              <w:top w:val="single" w:sz="6" w:space="0" w:color="000000"/>
              <w:left w:val="single" w:sz="4" w:space="0" w:color="auto"/>
              <w:bottom w:val="single" w:sz="6" w:space="0" w:color="000000"/>
              <w:right w:val="single" w:sz="6" w:space="0" w:color="000000"/>
            </w:tcBorders>
          </w:tcPr>
          <w:p w:rsidR="00B65E09" w:rsidRPr="00F813F9" w:rsidRDefault="00B65E09" w:rsidP="002E47B3">
            <w:pPr>
              <w:pStyle w:val="ListParagraph"/>
              <w:overflowPunct/>
              <w:autoSpaceDE/>
              <w:autoSpaceDN/>
              <w:adjustRightInd/>
              <w:ind w:left="148"/>
              <w:jc w:val="left"/>
              <w:textAlignment w:val="auto"/>
              <w:rPr>
                <w:rFonts w:ascii="Arial" w:hAnsi="Arial" w:cs="Arial"/>
                <w:sz w:val="20"/>
                <w:szCs w:val="20"/>
              </w:rPr>
            </w:pPr>
            <w:r w:rsidRPr="00B65E09">
              <w:rPr>
                <w:rFonts w:ascii="Arial" w:hAnsi="Arial" w:cs="Arial"/>
                <w:b/>
                <w:sz w:val="20"/>
                <w:szCs w:val="20"/>
              </w:rPr>
              <w:t>Chairs</w:t>
            </w:r>
            <w:r w:rsidRPr="00B65E09">
              <w:rPr>
                <w:rFonts w:ascii="Arial" w:hAnsi="Arial" w:cs="Arial"/>
                <w:sz w:val="20"/>
                <w:szCs w:val="20"/>
              </w:rPr>
              <w:t>: Backrest tilt locking adjustment in 4-position, Backrest tilt tension adjustment, Lumbar support depth and height adjustment, Pneumatic seat height (</w:t>
            </w:r>
            <w:proofErr w:type="spellStart"/>
            <w:r w:rsidRPr="00B65E09">
              <w:rPr>
                <w:rFonts w:ascii="Arial" w:hAnsi="Arial" w:cs="Arial"/>
                <w:sz w:val="20"/>
                <w:szCs w:val="20"/>
              </w:rPr>
              <w:t>90mm</w:t>
            </w:r>
            <w:proofErr w:type="spellEnd"/>
            <w:r w:rsidRPr="00B65E09">
              <w:rPr>
                <w:rFonts w:ascii="Arial" w:hAnsi="Arial" w:cs="Arial"/>
                <w:sz w:val="20"/>
                <w:szCs w:val="20"/>
              </w:rPr>
              <w:t>) and depth (</w:t>
            </w:r>
            <w:proofErr w:type="spellStart"/>
            <w:r w:rsidRPr="00B65E09">
              <w:rPr>
                <w:rFonts w:ascii="Arial" w:hAnsi="Arial" w:cs="Arial"/>
                <w:sz w:val="20"/>
                <w:szCs w:val="20"/>
              </w:rPr>
              <w:t>50mm</w:t>
            </w:r>
            <w:proofErr w:type="spellEnd"/>
            <w:r w:rsidRPr="00B65E09">
              <w:rPr>
                <w:rFonts w:ascii="Arial" w:hAnsi="Arial" w:cs="Arial"/>
                <w:sz w:val="20"/>
                <w:szCs w:val="20"/>
              </w:rPr>
              <w:t>) adjustment, Seat 360° swivel, Armrest height, pivot &amp; depth adjustment, Mesh back, Foam seat &amp; headrest, Chromed steel 5-star base with casters (available in glides).</w:t>
            </w:r>
          </w:p>
        </w:tc>
        <w:tc>
          <w:tcPr>
            <w:tcW w:w="1701" w:type="dxa"/>
            <w:tcBorders>
              <w:top w:val="single" w:sz="6" w:space="0" w:color="000000"/>
              <w:left w:val="single" w:sz="6" w:space="0" w:color="000000"/>
              <w:bottom w:val="single" w:sz="6" w:space="0" w:color="000000"/>
            </w:tcBorders>
          </w:tcPr>
          <w:p w:rsidR="00B65E09" w:rsidRPr="00723CFA" w:rsidRDefault="00B65E09"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B65E09" w:rsidRPr="00723CFA" w:rsidRDefault="00B65E09" w:rsidP="00133250">
            <w:pPr>
              <w:pStyle w:val="BodyText"/>
              <w:rPr>
                <w:rFonts w:ascii="Maiandra GD" w:eastAsia="PMingLiU" w:hAnsi="Maiandra GD" w:cs="Iskoola Pota"/>
              </w:rPr>
            </w:pPr>
          </w:p>
        </w:tc>
      </w:tr>
      <w:tr w:rsidR="00B65E09" w:rsidRPr="00723CFA" w:rsidTr="00F4240E">
        <w:trPr>
          <w:trHeight w:val="371"/>
        </w:trPr>
        <w:tc>
          <w:tcPr>
            <w:tcW w:w="720" w:type="dxa"/>
            <w:tcBorders>
              <w:left w:val="single" w:sz="4" w:space="0" w:color="auto"/>
              <w:bottom w:val="single" w:sz="6" w:space="0" w:color="000000"/>
              <w:right w:val="single" w:sz="4" w:space="0" w:color="auto"/>
            </w:tcBorders>
          </w:tcPr>
          <w:p w:rsidR="00B65E09" w:rsidRPr="005F2C0D" w:rsidRDefault="00B65E09" w:rsidP="0019744C">
            <w:pPr>
              <w:pStyle w:val="Header"/>
              <w:jc w:val="center"/>
            </w:pPr>
          </w:p>
        </w:tc>
        <w:tc>
          <w:tcPr>
            <w:tcW w:w="5826" w:type="dxa"/>
            <w:tcBorders>
              <w:top w:val="single" w:sz="6" w:space="0" w:color="000000"/>
              <w:left w:val="single" w:sz="4" w:space="0" w:color="auto"/>
              <w:bottom w:val="single" w:sz="6" w:space="0" w:color="000000"/>
              <w:right w:val="single" w:sz="6" w:space="0" w:color="000000"/>
            </w:tcBorders>
          </w:tcPr>
          <w:p w:rsidR="00B65E09" w:rsidRPr="00F813F9" w:rsidRDefault="00B65E09" w:rsidP="002E47B3">
            <w:pPr>
              <w:pStyle w:val="ListParagraph"/>
              <w:overflowPunct/>
              <w:autoSpaceDE/>
              <w:autoSpaceDN/>
              <w:adjustRightInd/>
              <w:ind w:left="148"/>
              <w:jc w:val="left"/>
              <w:textAlignment w:val="auto"/>
              <w:rPr>
                <w:rFonts w:ascii="Arial" w:hAnsi="Arial" w:cs="Arial"/>
                <w:bCs/>
                <w:sz w:val="18"/>
                <w:szCs w:val="18"/>
              </w:rPr>
            </w:pPr>
            <w:r w:rsidRPr="00F813F9">
              <w:rPr>
                <w:rFonts w:ascii="Arial" w:hAnsi="Arial" w:cs="Arial"/>
                <w:b/>
                <w:sz w:val="20"/>
                <w:szCs w:val="20"/>
              </w:rPr>
              <w:t>Filing Cabins</w:t>
            </w:r>
            <w:r w:rsidRPr="00F813F9">
              <w:rPr>
                <w:rFonts w:ascii="Arial" w:hAnsi="Arial" w:cs="Arial"/>
                <w:sz w:val="20"/>
                <w:szCs w:val="20"/>
              </w:rPr>
              <w:t xml:space="preserve"> with four lockers</w:t>
            </w:r>
          </w:p>
        </w:tc>
        <w:tc>
          <w:tcPr>
            <w:tcW w:w="1701" w:type="dxa"/>
            <w:tcBorders>
              <w:top w:val="single" w:sz="6" w:space="0" w:color="000000"/>
              <w:left w:val="single" w:sz="6" w:space="0" w:color="000000"/>
              <w:bottom w:val="single" w:sz="6" w:space="0" w:color="000000"/>
            </w:tcBorders>
          </w:tcPr>
          <w:p w:rsidR="00B65E09" w:rsidRPr="00723CFA" w:rsidRDefault="00B65E09"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B65E09" w:rsidRPr="00723CFA" w:rsidRDefault="00B65E09" w:rsidP="00133250">
            <w:pPr>
              <w:pStyle w:val="BodyText"/>
              <w:rPr>
                <w:rFonts w:ascii="Maiandra GD" w:eastAsia="PMingLiU" w:hAnsi="Maiandra GD" w:cs="Iskoola Pota"/>
              </w:rPr>
            </w:pPr>
          </w:p>
        </w:tc>
      </w:tr>
      <w:tr w:rsidR="007D23F7" w:rsidRPr="000458EF" w:rsidTr="00F4240E">
        <w:trPr>
          <w:trHeight w:val="371"/>
        </w:trPr>
        <w:tc>
          <w:tcPr>
            <w:tcW w:w="720" w:type="dxa"/>
            <w:vMerge w:val="restart"/>
            <w:tcBorders>
              <w:left w:val="single" w:sz="4" w:space="0" w:color="auto"/>
              <w:right w:val="single" w:sz="4" w:space="0" w:color="auto"/>
            </w:tcBorders>
          </w:tcPr>
          <w:p w:rsidR="007D23F7" w:rsidRPr="000458EF" w:rsidRDefault="007D23F7" w:rsidP="0019744C">
            <w:pPr>
              <w:pStyle w:val="Header"/>
              <w:jc w:val="center"/>
              <w:rPr>
                <w:rFonts w:ascii="Arial" w:hAnsi="Arial" w:cs="Arial"/>
              </w:rPr>
            </w:pPr>
            <w:r w:rsidRPr="000458EF">
              <w:rPr>
                <w:rFonts w:ascii="Arial" w:hAnsi="Arial" w:cs="Arial"/>
              </w:rPr>
              <w:t>4</w:t>
            </w:r>
          </w:p>
        </w:tc>
        <w:tc>
          <w:tcPr>
            <w:tcW w:w="5826" w:type="dxa"/>
            <w:tcBorders>
              <w:top w:val="single" w:sz="6" w:space="0" w:color="000000"/>
              <w:left w:val="single" w:sz="4" w:space="0" w:color="auto"/>
              <w:bottom w:val="single" w:sz="6" w:space="0" w:color="000000"/>
              <w:right w:val="single" w:sz="6" w:space="0" w:color="000000"/>
            </w:tcBorders>
          </w:tcPr>
          <w:p w:rsidR="007D23F7" w:rsidRPr="000458EF" w:rsidRDefault="007D23F7" w:rsidP="00F813F9">
            <w:pPr>
              <w:spacing w:line="360" w:lineRule="auto"/>
              <w:rPr>
                <w:rFonts w:ascii="Arial" w:hAnsi="Arial" w:cs="Arial"/>
                <w:b/>
                <w:bCs/>
              </w:rPr>
            </w:pPr>
            <w:r w:rsidRPr="000458EF">
              <w:rPr>
                <w:rFonts w:ascii="Arial" w:hAnsi="Arial" w:cs="Arial"/>
                <w:b/>
                <w:bCs/>
              </w:rPr>
              <w:t>Assorted Network Materials</w:t>
            </w:r>
          </w:p>
        </w:tc>
        <w:tc>
          <w:tcPr>
            <w:tcW w:w="1701" w:type="dxa"/>
            <w:tcBorders>
              <w:top w:val="single" w:sz="6" w:space="0" w:color="000000"/>
              <w:left w:val="single" w:sz="6" w:space="0" w:color="000000"/>
              <w:bottom w:val="single" w:sz="6" w:space="0" w:color="000000"/>
            </w:tcBorders>
          </w:tcPr>
          <w:p w:rsidR="007D23F7" w:rsidRPr="000458EF" w:rsidRDefault="007D23F7" w:rsidP="00133250">
            <w:pPr>
              <w:pStyle w:val="BodyText"/>
              <w:rPr>
                <w:rFonts w:ascii="Arial" w:eastAsia="PMingLiU" w:hAnsi="Arial" w:cs="Arial"/>
              </w:rPr>
            </w:pPr>
          </w:p>
        </w:tc>
        <w:tc>
          <w:tcPr>
            <w:tcW w:w="2409" w:type="dxa"/>
            <w:tcBorders>
              <w:top w:val="single" w:sz="6" w:space="0" w:color="000000"/>
              <w:left w:val="single" w:sz="6" w:space="0" w:color="000000"/>
              <w:bottom w:val="single" w:sz="6" w:space="0" w:color="000000"/>
            </w:tcBorders>
          </w:tcPr>
          <w:p w:rsidR="007D23F7" w:rsidRPr="000458EF" w:rsidRDefault="007D23F7" w:rsidP="00133250">
            <w:pPr>
              <w:pStyle w:val="BodyText"/>
              <w:rPr>
                <w:rFonts w:ascii="Arial" w:eastAsia="PMingLiU" w:hAnsi="Arial" w:cs="Arial"/>
              </w:rPr>
            </w:pPr>
          </w:p>
        </w:tc>
      </w:tr>
      <w:tr w:rsidR="007D23F7" w:rsidRPr="00723CFA" w:rsidTr="00F4240E">
        <w:trPr>
          <w:trHeight w:val="371"/>
        </w:trPr>
        <w:tc>
          <w:tcPr>
            <w:tcW w:w="720" w:type="dxa"/>
            <w:vMerge/>
            <w:tcBorders>
              <w:left w:val="single" w:sz="4" w:space="0" w:color="auto"/>
              <w:right w:val="single" w:sz="4" w:space="0" w:color="auto"/>
            </w:tcBorders>
          </w:tcPr>
          <w:p w:rsidR="007D23F7" w:rsidRPr="005F2C0D" w:rsidRDefault="007D23F7" w:rsidP="0019744C">
            <w:pPr>
              <w:pStyle w:val="Header"/>
              <w:jc w:val="center"/>
            </w:pPr>
          </w:p>
        </w:tc>
        <w:tc>
          <w:tcPr>
            <w:tcW w:w="5826" w:type="dxa"/>
            <w:tcBorders>
              <w:top w:val="single" w:sz="6" w:space="0" w:color="000000"/>
              <w:left w:val="single" w:sz="4" w:space="0" w:color="auto"/>
              <w:bottom w:val="single" w:sz="6" w:space="0" w:color="000000"/>
              <w:right w:val="single" w:sz="6" w:space="0" w:color="000000"/>
            </w:tcBorders>
          </w:tcPr>
          <w:p w:rsidR="007D23F7" w:rsidRPr="00F813F9" w:rsidRDefault="007D23F7" w:rsidP="00F813F9">
            <w:pPr>
              <w:pStyle w:val="ListParagraph"/>
              <w:overflowPunct/>
              <w:autoSpaceDE/>
              <w:autoSpaceDN/>
              <w:adjustRightInd/>
              <w:ind w:left="148"/>
              <w:jc w:val="left"/>
              <w:textAlignment w:val="auto"/>
              <w:rPr>
                <w:rFonts w:ascii="Arial" w:hAnsi="Arial" w:cs="Arial"/>
                <w:b/>
                <w:sz w:val="18"/>
                <w:szCs w:val="18"/>
              </w:rPr>
            </w:pPr>
            <w:proofErr w:type="spellStart"/>
            <w:r w:rsidRPr="00F813F9">
              <w:rPr>
                <w:rFonts w:ascii="Arial" w:hAnsi="Arial" w:cs="Arial"/>
                <w:sz w:val="18"/>
                <w:szCs w:val="18"/>
              </w:rPr>
              <w:t>SmartRack</w:t>
            </w:r>
            <w:proofErr w:type="spellEnd"/>
            <w:r w:rsidRPr="00F813F9">
              <w:rPr>
                <w:rFonts w:ascii="Arial" w:hAnsi="Arial" w:cs="Arial"/>
                <w:sz w:val="18"/>
                <w:szCs w:val="18"/>
              </w:rPr>
              <w:t xml:space="preserve"> </w:t>
            </w:r>
            <w:proofErr w:type="spellStart"/>
            <w:r w:rsidRPr="00F813F9">
              <w:rPr>
                <w:rFonts w:ascii="Arial" w:hAnsi="Arial" w:cs="Arial"/>
                <w:sz w:val="18"/>
                <w:szCs w:val="18"/>
              </w:rPr>
              <w:t>12U</w:t>
            </w:r>
            <w:proofErr w:type="spellEnd"/>
            <w:r w:rsidRPr="00F813F9">
              <w:rPr>
                <w:rFonts w:ascii="Arial" w:hAnsi="Arial" w:cs="Arial"/>
                <w:sz w:val="18"/>
                <w:szCs w:val="18"/>
              </w:rPr>
              <w:t>, Low-Profile Switch-Depth Wall-Mount Rack, Enclosure Cabinet, Hinged Back.</w:t>
            </w:r>
          </w:p>
        </w:tc>
        <w:tc>
          <w:tcPr>
            <w:tcW w:w="1701" w:type="dxa"/>
            <w:tcBorders>
              <w:top w:val="single" w:sz="6" w:space="0" w:color="000000"/>
              <w:left w:val="single" w:sz="6" w:space="0" w:color="000000"/>
              <w:bottom w:val="single" w:sz="6" w:space="0" w:color="000000"/>
            </w:tcBorders>
          </w:tcPr>
          <w:p w:rsidR="007D23F7" w:rsidRPr="00723CFA" w:rsidRDefault="007D23F7"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7D23F7" w:rsidRPr="00723CFA" w:rsidRDefault="007D23F7" w:rsidP="00133250">
            <w:pPr>
              <w:pStyle w:val="BodyText"/>
              <w:rPr>
                <w:rFonts w:ascii="Maiandra GD" w:eastAsia="PMingLiU" w:hAnsi="Maiandra GD" w:cs="Iskoola Pota"/>
              </w:rPr>
            </w:pPr>
          </w:p>
        </w:tc>
      </w:tr>
      <w:tr w:rsidR="007D23F7" w:rsidRPr="00723CFA" w:rsidTr="00F4240E">
        <w:trPr>
          <w:trHeight w:val="371"/>
        </w:trPr>
        <w:tc>
          <w:tcPr>
            <w:tcW w:w="720" w:type="dxa"/>
            <w:vMerge/>
            <w:tcBorders>
              <w:left w:val="single" w:sz="4" w:space="0" w:color="auto"/>
              <w:right w:val="single" w:sz="4" w:space="0" w:color="auto"/>
            </w:tcBorders>
          </w:tcPr>
          <w:p w:rsidR="007D23F7" w:rsidRPr="005F2C0D" w:rsidRDefault="007D23F7" w:rsidP="0019744C">
            <w:pPr>
              <w:pStyle w:val="Header"/>
              <w:jc w:val="center"/>
            </w:pPr>
          </w:p>
        </w:tc>
        <w:tc>
          <w:tcPr>
            <w:tcW w:w="5826" w:type="dxa"/>
            <w:tcBorders>
              <w:top w:val="single" w:sz="6" w:space="0" w:color="000000"/>
              <w:left w:val="single" w:sz="4" w:space="0" w:color="auto"/>
              <w:bottom w:val="single" w:sz="6" w:space="0" w:color="000000"/>
              <w:right w:val="single" w:sz="6" w:space="0" w:color="000000"/>
            </w:tcBorders>
          </w:tcPr>
          <w:p w:rsidR="007D23F7" w:rsidRPr="007D23F7" w:rsidRDefault="007D23F7" w:rsidP="002E47B3">
            <w:pPr>
              <w:pStyle w:val="ListParagraph"/>
              <w:overflowPunct/>
              <w:autoSpaceDE/>
              <w:autoSpaceDN/>
              <w:adjustRightInd/>
              <w:ind w:left="148"/>
              <w:jc w:val="left"/>
              <w:textAlignment w:val="auto"/>
              <w:rPr>
                <w:rFonts w:ascii="Arial" w:hAnsi="Arial" w:cs="Arial"/>
                <w:b/>
                <w:sz w:val="18"/>
                <w:szCs w:val="18"/>
              </w:rPr>
            </w:pPr>
            <w:r w:rsidRPr="00F813F9">
              <w:rPr>
                <w:rFonts w:ascii="Arial" w:hAnsi="Arial" w:cs="Arial"/>
                <w:sz w:val="18"/>
                <w:szCs w:val="18"/>
              </w:rPr>
              <w:t xml:space="preserve">PVC-U </w:t>
            </w:r>
            <w:proofErr w:type="spellStart"/>
            <w:r w:rsidRPr="00F813F9">
              <w:rPr>
                <w:rFonts w:ascii="Arial" w:hAnsi="Arial" w:cs="Arial"/>
                <w:sz w:val="18"/>
                <w:szCs w:val="18"/>
              </w:rPr>
              <w:t>Trunking</w:t>
            </w:r>
            <w:proofErr w:type="spellEnd"/>
            <w:r w:rsidRPr="00F813F9">
              <w:rPr>
                <w:rFonts w:ascii="Arial" w:hAnsi="Arial" w:cs="Arial"/>
                <w:sz w:val="18"/>
                <w:szCs w:val="18"/>
              </w:rPr>
              <w:t xml:space="preserve"> which accommodates Voice, Data and Power, customized to fit a Call </w:t>
            </w:r>
            <w:proofErr w:type="spellStart"/>
            <w:r w:rsidRPr="00F813F9">
              <w:rPr>
                <w:rFonts w:ascii="Arial" w:hAnsi="Arial" w:cs="Arial"/>
                <w:sz w:val="18"/>
                <w:szCs w:val="18"/>
              </w:rPr>
              <w:t>Center</w:t>
            </w:r>
            <w:proofErr w:type="spellEnd"/>
            <w:r w:rsidRPr="00F813F9">
              <w:rPr>
                <w:rFonts w:ascii="Arial" w:hAnsi="Arial" w:cs="Arial"/>
                <w:sz w:val="18"/>
                <w:szCs w:val="18"/>
              </w:rPr>
              <w:t xml:space="preserve">. Shielded RJ-45 connectors, </w:t>
            </w:r>
            <w:proofErr w:type="spellStart"/>
            <w:r w:rsidRPr="00F813F9">
              <w:rPr>
                <w:rFonts w:ascii="Arial" w:hAnsi="Arial" w:cs="Arial"/>
                <w:sz w:val="18"/>
                <w:szCs w:val="18"/>
              </w:rPr>
              <w:t>CAT6</w:t>
            </w:r>
            <w:proofErr w:type="spellEnd"/>
            <w:r w:rsidRPr="00F813F9">
              <w:rPr>
                <w:rFonts w:ascii="Arial" w:hAnsi="Arial" w:cs="Arial"/>
                <w:sz w:val="18"/>
                <w:szCs w:val="18"/>
              </w:rPr>
              <w:t xml:space="preserve"> Patch codes </w:t>
            </w:r>
            <w:proofErr w:type="spellStart"/>
            <w:r w:rsidRPr="00F813F9">
              <w:rPr>
                <w:rFonts w:ascii="Arial" w:hAnsi="Arial" w:cs="Arial"/>
                <w:sz w:val="18"/>
                <w:szCs w:val="18"/>
              </w:rPr>
              <w:t>6tf</w:t>
            </w:r>
            <w:proofErr w:type="spellEnd"/>
            <w:r w:rsidRPr="00F813F9">
              <w:rPr>
                <w:rFonts w:ascii="Arial" w:hAnsi="Arial" w:cs="Arial"/>
                <w:sz w:val="18"/>
                <w:szCs w:val="18"/>
              </w:rPr>
              <w:t xml:space="preserve"> and </w:t>
            </w:r>
            <w:proofErr w:type="spellStart"/>
            <w:r w:rsidRPr="00F813F9">
              <w:rPr>
                <w:rFonts w:ascii="Arial" w:hAnsi="Arial" w:cs="Arial"/>
                <w:sz w:val="18"/>
                <w:szCs w:val="18"/>
              </w:rPr>
              <w:t>3m</w:t>
            </w:r>
            <w:proofErr w:type="spellEnd"/>
            <w:r w:rsidRPr="00F813F9">
              <w:rPr>
                <w:rFonts w:ascii="Arial" w:hAnsi="Arial" w:cs="Arial"/>
                <w:sz w:val="18"/>
                <w:szCs w:val="18"/>
              </w:rPr>
              <w:t xml:space="preserve">, </w:t>
            </w:r>
            <w:proofErr w:type="spellStart"/>
            <w:r w:rsidRPr="00F813F9">
              <w:rPr>
                <w:rFonts w:ascii="Arial" w:hAnsi="Arial" w:cs="Arial"/>
                <w:sz w:val="18"/>
                <w:szCs w:val="18"/>
              </w:rPr>
              <w:t>CAT6</w:t>
            </w:r>
            <w:proofErr w:type="spellEnd"/>
            <w:r w:rsidRPr="00F813F9">
              <w:rPr>
                <w:rFonts w:ascii="Arial" w:hAnsi="Arial" w:cs="Arial"/>
                <w:sz w:val="18"/>
                <w:szCs w:val="18"/>
              </w:rPr>
              <w:t xml:space="preserve"> patch </w:t>
            </w:r>
            <w:proofErr w:type="spellStart"/>
            <w:r w:rsidRPr="00F813F9">
              <w:rPr>
                <w:rFonts w:ascii="Arial" w:hAnsi="Arial" w:cs="Arial"/>
                <w:sz w:val="18"/>
                <w:szCs w:val="18"/>
              </w:rPr>
              <w:t>panels,Wall</w:t>
            </w:r>
            <w:proofErr w:type="spellEnd"/>
            <w:r w:rsidRPr="00F813F9">
              <w:rPr>
                <w:rFonts w:ascii="Arial" w:hAnsi="Arial" w:cs="Arial"/>
                <w:sz w:val="18"/>
                <w:szCs w:val="18"/>
              </w:rPr>
              <w:t xml:space="preserve"> Screws, Cable Clips, Cable Ties, Power Extension Cable, Cat 6 e cables, Wall Screws, Concrete nails, should have data, voice and Power Terminal Points for at least Six Workstations.</w:t>
            </w:r>
          </w:p>
        </w:tc>
        <w:tc>
          <w:tcPr>
            <w:tcW w:w="1701" w:type="dxa"/>
            <w:tcBorders>
              <w:top w:val="single" w:sz="6" w:space="0" w:color="000000"/>
              <w:left w:val="single" w:sz="6" w:space="0" w:color="000000"/>
              <w:bottom w:val="single" w:sz="6" w:space="0" w:color="000000"/>
            </w:tcBorders>
          </w:tcPr>
          <w:p w:rsidR="007D23F7" w:rsidRPr="00723CFA" w:rsidRDefault="007D23F7"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7D23F7" w:rsidRPr="00723CFA" w:rsidRDefault="007D23F7" w:rsidP="00133250">
            <w:pPr>
              <w:pStyle w:val="BodyText"/>
              <w:rPr>
                <w:rFonts w:ascii="Maiandra GD" w:eastAsia="PMingLiU" w:hAnsi="Maiandra GD" w:cs="Iskoola Pota"/>
              </w:rPr>
            </w:pPr>
          </w:p>
        </w:tc>
      </w:tr>
      <w:tr w:rsidR="007D23F7" w:rsidRPr="00723CFA" w:rsidTr="00F4240E">
        <w:trPr>
          <w:trHeight w:val="371"/>
        </w:trPr>
        <w:tc>
          <w:tcPr>
            <w:tcW w:w="720" w:type="dxa"/>
            <w:vMerge/>
            <w:tcBorders>
              <w:left w:val="single" w:sz="4" w:space="0" w:color="auto"/>
              <w:bottom w:val="single" w:sz="6" w:space="0" w:color="000000"/>
              <w:right w:val="single" w:sz="4" w:space="0" w:color="auto"/>
            </w:tcBorders>
          </w:tcPr>
          <w:p w:rsidR="007D23F7" w:rsidRPr="005F2C0D" w:rsidRDefault="007D23F7" w:rsidP="0019744C">
            <w:pPr>
              <w:pStyle w:val="Header"/>
              <w:jc w:val="center"/>
            </w:pPr>
          </w:p>
        </w:tc>
        <w:tc>
          <w:tcPr>
            <w:tcW w:w="5826" w:type="dxa"/>
            <w:tcBorders>
              <w:top w:val="single" w:sz="6" w:space="0" w:color="000000"/>
              <w:left w:val="single" w:sz="4" w:space="0" w:color="auto"/>
              <w:bottom w:val="single" w:sz="6" w:space="0" w:color="000000"/>
              <w:right w:val="single" w:sz="6" w:space="0" w:color="000000"/>
            </w:tcBorders>
          </w:tcPr>
          <w:p w:rsidR="007D23F7" w:rsidRPr="007D23F7" w:rsidRDefault="007D23F7" w:rsidP="007D23F7">
            <w:pPr>
              <w:pStyle w:val="ListParagraph"/>
              <w:overflowPunct/>
              <w:autoSpaceDE/>
              <w:autoSpaceDN/>
              <w:adjustRightInd/>
              <w:ind w:left="148" w:hanging="90"/>
              <w:jc w:val="left"/>
              <w:textAlignment w:val="auto"/>
              <w:rPr>
                <w:rFonts w:ascii="Arial" w:hAnsi="Arial" w:cs="Arial"/>
                <w:b/>
                <w:sz w:val="18"/>
                <w:szCs w:val="18"/>
              </w:rPr>
            </w:pPr>
            <w:r>
              <w:rPr>
                <w:rFonts w:ascii="Arial" w:hAnsi="Arial" w:cs="Arial"/>
                <w:sz w:val="18"/>
                <w:szCs w:val="18"/>
              </w:rPr>
              <w:t xml:space="preserve">  </w:t>
            </w:r>
            <w:r w:rsidRPr="00F813F9">
              <w:rPr>
                <w:rFonts w:ascii="Arial" w:hAnsi="Arial" w:cs="Arial"/>
                <w:sz w:val="18"/>
                <w:szCs w:val="18"/>
              </w:rPr>
              <w:t>Internet initial setup Accessories plus one-month subscription from Internet Service Provider.</w:t>
            </w:r>
          </w:p>
        </w:tc>
        <w:tc>
          <w:tcPr>
            <w:tcW w:w="1701" w:type="dxa"/>
            <w:tcBorders>
              <w:top w:val="single" w:sz="6" w:space="0" w:color="000000"/>
              <w:left w:val="single" w:sz="6" w:space="0" w:color="000000"/>
              <w:bottom w:val="single" w:sz="6" w:space="0" w:color="000000"/>
            </w:tcBorders>
          </w:tcPr>
          <w:p w:rsidR="007D23F7" w:rsidRPr="00723CFA" w:rsidRDefault="007D23F7"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7D23F7" w:rsidRPr="00723CFA" w:rsidRDefault="007D23F7" w:rsidP="00133250">
            <w:pPr>
              <w:pStyle w:val="BodyText"/>
              <w:rPr>
                <w:rFonts w:ascii="Maiandra GD" w:eastAsia="PMingLiU" w:hAnsi="Maiandra GD" w:cs="Iskoola Pota"/>
              </w:rPr>
            </w:pPr>
          </w:p>
        </w:tc>
      </w:tr>
      <w:tr w:rsidR="00225E74" w:rsidRPr="000458EF" w:rsidTr="00F4240E">
        <w:trPr>
          <w:trHeight w:val="371"/>
        </w:trPr>
        <w:tc>
          <w:tcPr>
            <w:tcW w:w="720" w:type="dxa"/>
            <w:vMerge w:val="restart"/>
            <w:tcBorders>
              <w:left w:val="single" w:sz="4" w:space="0" w:color="auto"/>
              <w:right w:val="single" w:sz="4" w:space="0" w:color="auto"/>
            </w:tcBorders>
          </w:tcPr>
          <w:p w:rsidR="00225E74" w:rsidRPr="000458EF" w:rsidRDefault="00225E74" w:rsidP="0019744C">
            <w:pPr>
              <w:pStyle w:val="Header"/>
              <w:jc w:val="center"/>
              <w:rPr>
                <w:rFonts w:ascii="Arial" w:hAnsi="Arial" w:cs="Arial"/>
              </w:rPr>
            </w:pPr>
            <w:r w:rsidRPr="000458EF">
              <w:rPr>
                <w:rFonts w:ascii="Arial" w:hAnsi="Arial" w:cs="Arial"/>
              </w:rPr>
              <w:t>5</w:t>
            </w:r>
          </w:p>
        </w:tc>
        <w:tc>
          <w:tcPr>
            <w:tcW w:w="5826" w:type="dxa"/>
            <w:tcBorders>
              <w:top w:val="single" w:sz="6" w:space="0" w:color="000000"/>
              <w:left w:val="single" w:sz="4" w:space="0" w:color="auto"/>
              <w:bottom w:val="single" w:sz="6" w:space="0" w:color="000000"/>
              <w:right w:val="single" w:sz="6" w:space="0" w:color="000000"/>
            </w:tcBorders>
          </w:tcPr>
          <w:p w:rsidR="00225E74" w:rsidRPr="000458EF" w:rsidRDefault="00225E74" w:rsidP="002E47B3">
            <w:pPr>
              <w:pStyle w:val="ListParagraph"/>
              <w:overflowPunct/>
              <w:autoSpaceDE/>
              <w:autoSpaceDN/>
              <w:adjustRightInd/>
              <w:ind w:left="148"/>
              <w:jc w:val="left"/>
              <w:textAlignment w:val="auto"/>
              <w:rPr>
                <w:rFonts w:ascii="Arial" w:hAnsi="Arial" w:cs="Arial"/>
                <w:sz w:val="20"/>
                <w:szCs w:val="20"/>
              </w:rPr>
            </w:pPr>
            <w:r w:rsidRPr="000458EF">
              <w:rPr>
                <w:rFonts w:ascii="Arial" w:hAnsi="Arial" w:cs="Arial"/>
                <w:b/>
                <w:bCs/>
                <w:color w:val="000000"/>
              </w:rPr>
              <w:t>Firewall:</w:t>
            </w:r>
          </w:p>
        </w:tc>
        <w:tc>
          <w:tcPr>
            <w:tcW w:w="1701" w:type="dxa"/>
            <w:tcBorders>
              <w:top w:val="single" w:sz="6" w:space="0" w:color="000000"/>
              <w:left w:val="single" w:sz="6" w:space="0" w:color="000000"/>
              <w:bottom w:val="single" w:sz="6" w:space="0" w:color="000000"/>
            </w:tcBorders>
          </w:tcPr>
          <w:p w:rsidR="00225E74" w:rsidRPr="000458EF" w:rsidRDefault="00225E74" w:rsidP="00133250">
            <w:pPr>
              <w:pStyle w:val="BodyText"/>
              <w:rPr>
                <w:rFonts w:ascii="Arial" w:eastAsia="PMingLiU" w:hAnsi="Arial" w:cs="Arial"/>
              </w:rPr>
            </w:pPr>
          </w:p>
        </w:tc>
        <w:tc>
          <w:tcPr>
            <w:tcW w:w="2409" w:type="dxa"/>
            <w:tcBorders>
              <w:top w:val="single" w:sz="6" w:space="0" w:color="000000"/>
              <w:left w:val="single" w:sz="6" w:space="0" w:color="000000"/>
              <w:bottom w:val="single" w:sz="6" w:space="0" w:color="000000"/>
            </w:tcBorders>
          </w:tcPr>
          <w:p w:rsidR="00225E74" w:rsidRPr="000458EF" w:rsidRDefault="00225E74" w:rsidP="00133250">
            <w:pPr>
              <w:pStyle w:val="BodyText"/>
              <w:rPr>
                <w:rFonts w:ascii="Arial" w:eastAsia="PMingLiU" w:hAnsi="Arial" w:cs="Arial"/>
              </w:rPr>
            </w:pPr>
          </w:p>
        </w:tc>
      </w:tr>
      <w:tr w:rsidR="00225E74" w:rsidRPr="00723CFA" w:rsidTr="00F4240E">
        <w:tc>
          <w:tcPr>
            <w:tcW w:w="720" w:type="dxa"/>
            <w:vMerge/>
            <w:tcBorders>
              <w:left w:val="single" w:sz="4" w:space="0" w:color="auto"/>
              <w:right w:val="single" w:sz="4" w:space="0" w:color="auto"/>
            </w:tcBorders>
          </w:tcPr>
          <w:p w:rsidR="00225E74" w:rsidRPr="005F2C0D" w:rsidRDefault="00225E74" w:rsidP="0019744C">
            <w:pPr>
              <w:pStyle w:val="Header"/>
              <w:jc w:val="center"/>
            </w:pPr>
          </w:p>
        </w:tc>
        <w:tc>
          <w:tcPr>
            <w:tcW w:w="5826" w:type="dxa"/>
            <w:tcBorders>
              <w:top w:val="single" w:sz="6" w:space="0" w:color="000000"/>
              <w:left w:val="single" w:sz="4" w:space="0" w:color="auto"/>
              <w:bottom w:val="single" w:sz="6" w:space="0" w:color="000000"/>
              <w:right w:val="single" w:sz="6" w:space="0" w:color="000000"/>
            </w:tcBorders>
          </w:tcPr>
          <w:p w:rsidR="00225E74" w:rsidRPr="007D23F7" w:rsidRDefault="00225E74" w:rsidP="007D23F7">
            <w:pPr>
              <w:pStyle w:val="ListParagraph"/>
              <w:overflowPunct/>
              <w:autoSpaceDE/>
              <w:autoSpaceDN/>
              <w:adjustRightInd/>
              <w:ind w:left="148"/>
              <w:jc w:val="left"/>
              <w:textAlignment w:val="auto"/>
              <w:rPr>
                <w:rFonts w:ascii="Arial" w:hAnsi="Arial" w:cs="Arial"/>
                <w:sz w:val="18"/>
                <w:szCs w:val="18"/>
              </w:rPr>
            </w:pPr>
            <w:r w:rsidRPr="007D23F7">
              <w:rPr>
                <w:rFonts w:ascii="Arial" w:hAnsi="Arial" w:cs="Arial"/>
                <w:sz w:val="18"/>
                <w:szCs w:val="18"/>
              </w:rPr>
              <w:t xml:space="preserve">An integrated Next Gen Firewall platform which includes firewall, application control, </w:t>
            </w:r>
            <w:proofErr w:type="spellStart"/>
            <w:r w:rsidRPr="007D23F7">
              <w:rPr>
                <w:rFonts w:ascii="Arial" w:hAnsi="Arial" w:cs="Arial"/>
                <w:sz w:val="18"/>
                <w:szCs w:val="18"/>
              </w:rPr>
              <w:t>IPS</w:t>
            </w:r>
            <w:proofErr w:type="spellEnd"/>
            <w:r w:rsidRPr="007D23F7">
              <w:rPr>
                <w:rFonts w:ascii="Arial" w:hAnsi="Arial" w:cs="Arial"/>
                <w:sz w:val="18"/>
                <w:szCs w:val="18"/>
              </w:rPr>
              <w:t>, Anti-Virus, Anti-</w:t>
            </w:r>
            <w:proofErr w:type="spellStart"/>
            <w:r w:rsidRPr="007D23F7">
              <w:rPr>
                <w:rFonts w:ascii="Arial" w:hAnsi="Arial" w:cs="Arial"/>
                <w:sz w:val="18"/>
                <w:szCs w:val="18"/>
              </w:rPr>
              <w:t>Bot</w:t>
            </w:r>
            <w:proofErr w:type="spellEnd"/>
            <w:r w:rsidRPr="007D23F7">
              <w:rPr>
                <w:rFonts w:ascii="Arial" w:hAnsi="Arial" w:cs="Arial"/>
                <w:sz w:val="18"/>
                <w:szCs w:val="18"/>
              </w:rPr>
              <w:t xml:space="preserve">, Anti-Spyware, URL </w:t>
            </w:r>
            <w:proofErr w:type="gramStart"/>
            <w:r w:rsidRPr="007D23F7">
              <w:rPr>
                <w:rFonts w:ascii="Arial" w:hAnsi="Arial" w:cs="Arial"/>
                <w:sz w:val="18"/>
                <w:szCs w:val="18"/>
              </w:rPr>
              <w:t>Filtering</w:t>
            </w:r>
            <w:proofErr w:type="gramEnd"/>
            <w:r w:rsidRPr="007D23F7">
              <w:rPr>
                <w:rFonts w:ascii="Arial" w:hAnsi="Arial" w:cs="Arial"/>
                <w:sz w:val="18"/>
                <w:szCs w:val="18"/>
              </w:rPr>
              <w:t xml:space="preserve"> and Advanced Persistent threat Prevention capabilities in a single appliance from day one.</w:t>
            </w:r>
          </w:p>
        </w:tc>
        <w:tc>
          <w:tcPr>
            <w:tcW w:w="1701" w:type="dxa"/>
            <w:tcBorders>
              <w:top w:val="single" w:sz="6" w:space="0" w:color="000000"/>
              <w:left w:val="single" w:sz="6" w:space="0" w:color="000000"/>
              <w:bottom w:val="single" w:sz="6" w:space="0" w:color="000000"/>
            </w:tcBorders>
          </w:tcPr>
          <w:p w:rsidR="00225E74" w:rsidRPr="00723CFA" w:rsidRDefault="00225E74"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225E74" w:rsidRPr="00723CFA" w:rsidRDefault="00225E74" w:rsidP="00133250">
            <w:pPr>
              <w:pStyle w:val="BodyText"/>
              <w:rPr>
                <w:rFonts w:ascii="Maiandra GD" w:eastAsia="PMingLiU" w:hAnsi="Maiandra GD" w:cs="Iskoola Pota"/>
              </w:rPr>
            </w:pPr>
          </w:p>
        </w:tc>
      </w:tr>
      <w:tr w:rsidR="00225E74" w:rsidRPr="00723CFA" w:rsidTr="00F4240E">
        <w:tc>
          <w:tcPr>
            <w:tcW w:w="720" w:type="dxa"/>
            <w:vMerge/>
            <w:tcBorders>
              <w:left w:val="single" w:sz="4" w:space="0" w:color="auto"/>
              <w:right w:val="single" w:sz="4" w:space="0" w:color="auto"/>
            </w:tcBorders>
          </w:tcPr>
          <w:p w:rsidR="00225E74" w:rsidRPr="005F2C0D" w:rsidRDefault="00225E74" w:rsidP="0019744C">
            <w:pPr>
              <w:pStyle w:val="Header"/>
              <w:jc w:val="center"/>
            </w:pPr>
          </w:p>
        </w:tc>
        <w:tc>
          <w:tcPr>
            <w:tcW w:w="5826" w:type="dxa"/>
            <w:tcBorders>
              <w:top w:val="single" w:sz="6" w:space="0" w:color="000000"/>
              <w:left w:val="single" w:sz="4" w:space="0" w:color="auto"/>
              <w:bottom w:val="single" w:sz="6" w:space="0" w:color="000000"/>
              <w:right w:val="single" w:sz="6" w:space="0" w:color="000000"/>
            </w:tcBorders>
          </w:tcPr>
          <w:p w:rsidR="00225E74" w:rsidRPr="007D23F7" w:rsidRDefault="00225E74" w:rsidP="007D23F7">
            <w:pPr>
              <w:pStyle w:val="ListParagraph"/>
              <w:overflowPunct/>
              <w:autoSpaceDE/>
              <w:autoSpaceDN/>
              <w:adjustRightInd/>
              <w:ind w:left="148"/>
              <w:jc w:val="left"/>
              <w:textAlignment w:val="auto"/>
              <w:rPr>
                <w:rFonts w:ascii="Arial" w:hAnsi="Arial" w:cs="Arial"/>
                <w:b/>
                <w:sz w:val="18"/>
                <w:szCs w:val="18"/>
              </w:rPr>
            </w:pPr>
            <w:r w:rsidRPr="007D23F7">
              <w:rPr>
                <w:rFonts w:ascii="Arial" w:hAnsi="Arial" w:cs="Arial"/>
                <w:bCs/>
                <w:sz w:val="18"/>
                <w:szCs w:val="18"/>
              </w:rPr>
              <w:t xml:space="preserve">Must have completed </w:t>
            </w:r>
            <w:proofErr w:type="spellStart"/>
            <w:r w:rsidRPr="007D23F7">
              <w:rPr>
                <w:rFonts w:ascii="Arial" w:hAnsi="Arial" w:cs="Arial"/>
                <w:bCs/>
                <w:sz w:val="18"/>
                <w:szCs w:val="18"/>
              </w:rPr>
              <w:t>NSS</w:t>
            </w:r>
            <w:proofErr w:type="spellEnd"/>
            <w:r w:rsidRPr="007D23F7">
              <w:rPr>
                <w:rFonts w:ascii="Arial" w:hAnsi="Arial" w:cs="Arial"/>
                <w:bCs/>
                <w:sz w:val="18"/>
                <w:szCs w:val="18"/>
              </w:rPr>
              <w:t xml:space="preserve"> labs for </w:t>
            </w:r>
            <w:proofErr w:type="spellStart"/>
            <w:r w:rsidRPr="007D23F7">
              <w:rPr>
                <w:rFonts w:ascii="Arial" w:hAnsi="Arial" w:cs="Arial"/>
                <w:bCs/>
                <w:sz w:val="18"/>
                <w:szCs w:val="18"/>
              </w:rPr>
              <w:t>NGFW</w:t>
            </w:r>
            <w:proofErr w:type="spellEnd"/>
          </w:p>
          <w:p w:rsidR="00225E74" w:rsidRPr="007D23F7" w:rsidRDefault="00225E74" w:rsidP="007D23F7">
            <w:pPr>
              <w:pStyle w:val="ListParagraph"/>
              <w:overflowPunct/>
              <w:autoSpaceDE/>
              <w:autoSpaceDN/>
              <w:adjustRightInd/>
              <w:ind w:left="148"/>
              <w:jc w:val="left"/>
              <w:textAlignment w:val="auto"/>
              <w:rPr>
                <w:rFonts w:ascii="Arial" w:hAnsi="Arial" w:cs="Arial"/>
                <w:b/>
                <w:sz w:val="18"/>
                <w:szCs w:val="18"/>
              </w:rPr>
            </w:pPr>
            <w:r w:rsidRPr="007D23F7">
              <w:rPr>
                <w:rFonts w:ascii="Arial" w:hAnsi="Arial" w:cs="Arial"/>
                <w:bCs/>
                <w:sz w:val="18"/>
                <w:szCs w:val="18"/>
              </w:rPr>
              <w:t>Feature consistency in hardware and virtualized form factors</w:t>
            </w:r>
          </w:p>
          <w:p w:rsidR="00225E74" w:rsidRPr="007D23F7" w:rsidRDefault="00225E74" w:rsidP="007D23F7">
            <w:pPr>
              <w:pStyle w:val="ListParagraph"/>
              <w:overflowPunct/>
              <w:autoSpaceDE/>
              <w:autoSpaceDN/>
              <w:adjustRightInd/>
              <w:ind w:left="148"/>
              <w:jc w:val="left"/>
              <w:textAlignment w:val="auto"/>
              <w:rPr>
                <w:rFonts w:ascii="Arial" w:hAnsi="Arial" w:cs="Arial"/>
                <w:bCs/>
                <w:sz w:val="18"/>
                <w:szCs w:val="18"/>
              </w:rPr>
            </w:pPr>
            <w:r w:rsidRPr="007D23F7">
              <w:rPr>
                <w:rFonts w:ascii="Arial" w:hAnsi="Arial" w:cs="Arial"/>
                <w:bCs/>
                <w:sz w:val="18"/>
                <w:szCs w:val="18"/>
              </w:rPr>
              <w:t xml:space="preserve">Should support </w:t>
            </w:r>
            <w:proofErr w:type="spellStart"/>
            <w:r w:rsidRPr="007D23F7">
              <w:rPr>
                <w:rFonts w:ascii="Arial" w:hAnsi="Arial" w:cs="Arial"/>
                <w:bCs/>
                <w:sz w:val="18"/>
                <w:szCs w:val="18"/>
              </w:rPr>
              <w:t>3DES</w:t>
            </w:r>
            <w:proofErr w:type="spellEnd"/>
            <w:r w:rsidRPr="007D23F7">
              <w:rPr>
                <w:rFonts w:ascii="Arial" w:hAnsi="Arial" w:cs="Arial"/>
                <w:bCs/>
                <w:sz w:val="18"/>
                <w:szCs w:val="18"/>
              </w:rPr>
              <w:t xml:space="preserve">/AES </w:t>
            </w:r>
            <w:proofErr w:type="spellStart"/>
            <w:r w:rsidRPr="007D23F7">
              <w:rPr>
                <w:rFonts w:ascii="Arial" w:hAnsi="Arial" w:cs="Arial"/>
                <w:bCs/>
                <w:sz w:val="18"/>
                <w:szCs w:val="18"/>
              </w:rPr>
              <w:t>IPsec</w:t>
            </w:r>
            <w:proofErr w:type="spellEnd"/>
            <w:r w:rsidRPr="007D23F7">
              <w:rPr>
                <w:rFonts w:ascii="Arial" w:hAnsi="Arial" w:cs="Arial"/>
                <w:bCs/>
                <w:sz w:val="18"/>
                <w:szCs w:val="18"/>
              </w:rPr>
              <w:t xml:space="preserve"> </w:t>
            </w:r>
            <w:proofErr w:type="spellStart"/>
            <w:r w:rsidRPr="007D23F7">
              <w:rPr>
                <w:rFonts w:ascii="Arial" w:hAnsi="Arial" w:cs="Arial"/>
                <w:bCs/>
                <w:sz w:val="18"/>
                <w:szCs w:val="18"/>
              </w:rPr>
              <w:t>VPN</w:t>
            </w:r>
            <w:proofErr w:type="spellEnd"/>
            <w:r w:rsidRPr="007D23F7">
              <w:rPr>
                <w:rFonts w:ascii="Arial" w:hAnsi="Arial" w:cs="Arial"/>
                <w:bCs/>
                <w:sz w:val="18"/>
                <w:szCs w:val="18"/>
              </w:rPr>
              <w:t xml:space="preserve"> throughput of at least 1 </w:t>
            </w:r>
            <w:proofErr w:type="spellStart"/>
            <w:r w:rsidRPr="007D23F7">
              <w:rPr>
                <w:rFonts w:ascii="Arial" w:hAnsi="Arial" w:cs="Arial"/>
                <w:bCs/>
                <w:sz w:val="18"/>
                <w:szCs w:val="18"/>
              </w:rPr>
              <w:t>Gbps</w:t>
            </w:r>
            <w:proofErr w:type="spellEnd"/>
          </w:p>
        </w:tc>
        <w:tc>
          <w:tcPr>
            <w:tcW w:w="1701" w:type="dxa"/>
            <w:tcBorders>
              <w:top w:val="single" w:sz="6" w:space="0" w:color="000000"/>
              <w:left w:val="single" w:sz="6" w:space="0" w:color="000000"/>
              <w:bottom w:val="single" w:sz="6" w:space="0" w:color="000000"/>
            </w:tcBorders>
          </w:tcPr>
          <w:p w:rsidR="00225E74" w:rsidRPr="00723CFA" w:rsidRDefault="00225E74"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225E74" w:rsidRPr="00723CFA" w:rsidRDefault="00225E74" w:rsidP="00133250">
            <w:pPr>
              <w:pStyle w:val="BodyText"/>
              <w:rPr>
                <w:rFonts w:ascii="Maiandra GD" w:eastAsia="PMingLiU" w:hAnsi="Maiandra GD" w:cs="Iskoola Pota"/>
              </w:rPr>
            </w:pPr>
          </w:p>
        </w:tc>
      </w:tr>
      <w:tr w:rsidR="00225E74" w:rsidRPr="00723CFA" w:rsidTr="00F4240E">
        <w:tc>
          <w:tcPr>
            <w:tcW w:w="720" w:type="dxa"/>
            <w:vMerge/>
            <w:tcBorders>
              <w:left w:val="single" w:sz="4" w:space="0" w:color="auto"/>
              <w:right w:val="single" w:sz="4" w:space="0" w:color="auto"/>
            </w:tcBorders>
          </w:tcPr>
          <w:p w:rsidR="00225E74" w:rsidRPr="005F2C0D" w:rsidRDefault="00225E74" w:rsidP="0019744C">
            <w:pPr>
              <w:pStyle w:val="Header"/>
              <w:jc w:val="center"/>
            </w:pPr>
          </w:p>
        </w:tc>
        <w:tc>
          <w:tcPr>
            <w:tcW w:w="5826" w:type="dxa"/>
            <w:tcBorders>
              <w:top w:val="single" w:sz="6" w:space="0" w:color="000000"/>
              <w:left w:val="single" w:sz="4" w:space="0" w:color="auto"/>
              <w:bottom w:val="single" w:sz="6" w:space="0" w:color="000000"/>
              <w:right w:val="single" w:sz="6" w:space="0" w:color="000000"/>
            </w:tcBorders>
          </w:tcPr>
          <w:p w:rsidR="00225E74" w:rsidRPr="007D23F7" w:rsidRDefault="00225E74" w:rsidP="007D23F7">
            <w:pPr>
              <w:pStyle w:val="ListParagraph"/>
              <w:overflowPunct/>
              <w:autoSpaceDE/>
              <w:autoSpaceDN/>
              <w:adjustRightInd/>
              <w:ind w:left="148"/>
              <w:jc w:val="left"/>
              <w:textAlignment w:val="auto"/>
              <w:rPr>
                <w:rFonts w:ascii="Arial" w:hAnsi="Arial" w:cs="Arial"/>
                <w:bCs/>
                <w:sz w:val="18"/>
                <w:szCs w:val="18"/>
              </w:rPr>
            </w:pPr>
            <w:proofErr w:type="gramStart"/>
            <w:r w:rsidRPr="007D23F7">
              <w:rPr>
                <w:rFonts w:ascii="Arial" w:hAnsi="Arial" w:cs="Arial"/>
                <w:bCs/>
                <w:sz w:val="18"/>
                <w:szCs w:val="18"/>
              </w:rPr>
              <w:t>should</w:t>
            </w:r>
            <w:proofErr w:type="gramEnd"/>
            <w:r w:rsidRPr="007D23F7">
              <w:rPr>
                <w:rFonts w:ascii="Arial" w:hAnsi="Arial" w:cs="Arial"/>
                <w:bCs/>
                <w:sz w:val="18"/>
                <w:szCs w:val="18"/>
              </w:rPr>
              <w:t xml:space="preserve"> support "</w:t>
            </w:r>
            <w:proofErr w:type="spellStart"/>
            <w:r w:rsidRPr="007D23F7">
              <w:rPr>
                <w:rFonts w:ascii="Arial" w:hAnsi="Arial" w:cs="Arial"/>
                <w:bCs/>
                <w:sz w:val="18"/>
                <w:szCs w:val="18"/>
              </w:rPr>
              <w:t>Stateful</w:t>
            </w:r>
            <w:proofErr w:type="spellEnd"/>
            <w:r w:rsidRPr="007D23F7">
              <w:rPr>
                <w:rFonts w:ascii="Arial" w:hAnsi="Arial" w:cs="Arial"/>
                <w:bCs/>
                <w:sz w:val="18"/>
                <w:szCs w:val="18"/>
              </w:rPr>
              <w:t>" policy inspection technology. It should also have application intelligence for commonly used TCP/IP protocols like telnet, ftp etc.</w:t>
            </w:r>
          </w:p>
        </w:tc>
        <w:tc>
          <w:tcPr>
            <w:tcW w:w="1701" w:type="dxa"/>
            <w:tcBorders>
              <w:top w:val="single" w:sz="6" w:space="0" w:color="000000"/>
              <w:left w:val="single" w:sz="6" w:space="0" w:color="000000"/>
              <w:bottom w:val="single" w:sz="6" w:space="0" w:color="000000"/>
            </w:tcBorders>
          </w:tcPr>
          <w:p w:rsidR="00225E74" w:rsidRPr="00723CFA" w:rsidRDefault="00225E74"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225E74" w:rsidRPr="00723CFA" w:rsidRDefault="00225E74" w:rsidP="00133250">
            <w:pPr>
              <w:pStyle w:val="BodyText"/>
              <w:rPr>
                <w:rFonts w:ascii="Maiandra GD" w:eastAsia="PMingLiU" w:hAnsi="Maiandra GD" w:cs="Iskoola Pota"/>
              </w:rPr>
            </w:pPr>
          </w:p>
        </w:tc>
      </w:tr>
      <w:tr w:rsidR="00225E74" w:rsidRPr="00723CFA" w:rsidTr="00F4240E">
        <w:tc>
          <w:tcPr>
            <w:tcW w:w="720" w:type="dxa"/>
            <w:vMerge/>
            <w:tcBorders>
              <w:left w:val="single" w:sz="4" w:space="0" w:color="auto"/>
              <w:right w:val="single" w:sz="4" w:space="0" w:color="auto"/>
            </w:tcBorders>
          </w:tcPr>
          <w:p w:rsidR="00225E74" w:rsidRPr="005F2C0D" w:rsidRDefault="00225E74" w:rsidP="0019744C">
            <w:pPr>
              <w:pStyle w:val="Header"/>
              <w:jc w:val="center"/>
            </w:pPr>
          </w:p>
        </w:tc>
        <w:tc>
          <w:tcPr>
            <w:tcW w:w="5826" w:type="dxa"/>
            <w:tcBorders>
              <w:top w:val="single" w:sz="6" w:space="0" w:color="000000"/>
              <w:left w:val="single" w:sz="4" w:space="0" w:color="auto"/>
              <w:bottom w:val="single" w:sz="6" w:space="0" w:color="000000"/>
              <w:right w:val="single" w:sz="6" w:space="0" w:color="000000"/>
            </w:tcBorders>
          </w:tcPr>
          <w:p w:rsidR="00225E74" w:rsidRPr="007D23F7" w:rsidRDefault="00225E74" w:rsidP="007D23F7">
            <w:pPr>
              <w:pStyle w:val="ListParagraph"/>
              <w:overflowPunct/>
              <w:autoSpaceDE/>
              <w:autoSpaceDN/>
              <w:adjustRightInd/>
              <w:ind w:left="148"/>
              <w:jc w:val="left"/>
              <w:textAlignment w:val="auto"/>
              <w:rPr>
                <w:rFonts w:ascii="Arial" w:hAnsi="Arial" w:cs="Arial"/>
                <w:bCs/>
                <w:sz w:val="18"/>
                <w:szCs w:val="18"/>
              </w:rPr>
            </w:pPr>
            <w:proofErr w:type="gramStart"/>
            <w:r w:rsidRPr="007D23F7">
              <w:rPr>
                <w:rFonts w:ascii="Arial" w:hAnsi="Arial" w:cs="Arial"/>
                <w:bCs/>
                <w:sz w:val="18"/>
                <w:szCs w:val="18"/>
              </w:rPr>
              <w:t>should</w:t>
            </w:r>
            <w:proofErr w:type="gramEnd"/>
            <w:r w:rsidRPr="007D23F7">
              <w:rPr>
                <w:rFonts w:ascii="Arial" w:hAnsi="Arial" w:cs="Arial"/>
                <w:bCs/>
                <w:sz w:val="18"/>
                <w:szCs w:val="18"/>
              </w:rPr>
              <w:t xml:space="preserve"> support authentication protocols like Active Directory, </w:t>
            </w:r>
            <w:proofErr w:type="spellStart"/>
            <w:r w:rsidRPr="007D23F7">
              <w:rPr>
                <w:rFonts w:ascii="Arial" w:hAnsi="Arial" w:cs="Arial"/>
                <w:bCs/>
                <w:sz w:val="18"/>
                <w:szCs w:val="18"/>
              </w:rPr>
              <w:t>LDAP</w:t>
            </w:r>
            <w:proofErr w:type="spellEnd"/>
            <w:r w:rsidRPr="007D23F7">
              <w:rPr>
                <w:rFonts w:ascii="Arial" w:hAnsi="Arial" w:cs="Arial"/>
                <w:bCs/>
                <w:sz w:val="18"/>
                <w:szCs w:val="18"/>
              </w:rPr>
              <w:t xml:space="preserve"> and have support for Firewall passwords, smart cards, &amp; token-based products and </w:t>
            </w:r>
            <w:proofErr w:type="spellStart"/>
            <w:r w:rsidRPr="007D23F7">
              <w:rPr>
                <w:rFonts w:ascii="Arial" w:hAnsi="Arial" w:cs="Arial"/>
                <w:bCs/>
                <w:sz w:val="18"/>
                <w:szCs w:val="18"/>
              </w:rPr>
              <w:t>X.509</w:t>
            </w:r>
            <w:proofErr w:type="spellEnd"/>
            <w:r w:rsidRPr="007D23F7">
              <w:rPr>
                <w:rFonts w:ascii="Arial" w:hAnsi="Arial" w:cs="Arial"/>
                <w:bCs/>
                <w:sz w:val="18"/>
                <w:szCs w:val="18"/>
              </w:rPr>
              <w:t xml:space="preserve"> digital certificates.</w:t>
            </w:r>
          </w:p>
        </w:tc>
        <w:tc>
          <w:tcPr>
            <w:tcW w:w="1701" w:type="dxa"/>
            <w:tcBorders>
              <w:top w:val="single" w:sz="6" w:space="0" w:color="000000"/>
              <w:left w:val="single" w:sz="6" w:space="0" w:color="000000"/>
              <w:bottom w:val="single" w:sz="6" w:space="0" w:color="000000"/>
            </w:tcBorders>
          </w:tcPr>
          <w:p w:rsidR="00225E74" w:rsidRPr="00723CFA" w:rsidRDefault="00225E74"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225E74" w:rsidRPr="00723CFA" w:rsidRDefault="00225E74" w:rsidP="00133250">
            <w:pPr>
              <w:pStyle w:val="BodyText"/>
              <w:rPr>
                <w:rFonts w:ascii="Maiandra GD" w:eastAsia="PMingLiU" w:hAnsi="Maiandra GD" w:cs="Iskoola Pota"/>
              </w:rPr>
            </w:pPr>
          </w:p>
        </w:tc>
      </w:tr>
      <w:tr w:rsidR="00225E74" w:rsidRPr="00723CFA" w:rsidTr="00F4240E">
        <w:tc>
          <w:tcPr>
            <w:tcW w:w="720" w:type="dxa"/>
            <w:vMerge/>
            <w:tcBorders>
              <w:left w:val="single" w:sz="4" w:space="0" w:color="auto"/>
              <w:right w:val="single" w:sz="4" w:space="0" w:color="auto"/>
            </w:tcBorders>
          </w:tcPr>
          <w:p w:rsidR="00225E74" w:rsidRPr="005F2C0D" w:rsidRDefault="00225E74" w:rsidP="0019744C">
            <w:pPr>
              <w:pStyle w:val="Header"/>
              <w:jc w:val="center"/>
            </w:pPr>
          </w:p>
        </w:tc>
        <w:tc>
          <w:tcPr>
            <w:tcW w:w="5826" w:type="dxa"/>
            <w:tcBorders>
              <w:top w:val="single" w:sz="6" w:space="0" w:color="000000"/>
              <w:left w:val="single" w:sz="4" w:space="0" w:color="auto"/>
              <w:bottom w:val="single" w:sz="6" w:space="0" w:color="000000"/>
              <w:right w:val="single" w:sz="6" w:space="0" w:color="000000"/>
            </w:tcBorders>
          </w:tcPr>
          <w:p w:rsidR="00225E74" w:rsidRPr="00443B90" w:rsidRDefault="00225E74" w:rsidP="006F0A29">
            <w:pPr>
              <w:pStyle w:val="ListParagraph"/>
              <w:overflowPunct/>
              <w:autoSpaceDE/>
              <w:autoSpaceDN/>
              <w:adjustRightInd/>
              <w:ind w:left="148"/>
              <w:jc w:val="left"/>
              <w:textAlignment w:val="auto"/>
              <w:rPr>
                <w:b/>
                <w:bCs/>
              </w:rPr>
            </w:pPr>
            <w:proofErr w:type="spellStart"/>
            <w:r w:rsidRPr="007D23F7">
              <w:rPr>
                <w:rFonts w:ascii="Arial" w:hAnsi="Arial" w:cs="Arial"/>
                <w:bCs/>
                <w:sz w:val="18"/>
                <w:szCs w:val="18"/>
              </w:rPr>
              <w:t>IPS</w:t>
            </w:r>
            <w:proofErr w:type="spellEnd"/>
            <w:r w:rsidRPr="007D23F7">
              <w:rPr>
                <w:rFonts w:ascii="Arial" w:hAnsi="Arial" w:cs="Arial"/>
                <w:bCs/>
                <w:sz w:val="18"/>
                <w:szCs w:val="18"/>
              </w:rPr>
              <w:t xml:space="preserve"> Engine should support Vulnerability and Exploit signatures, Protocol validation, Anomaly detection, </w:t>
            </w:r>
            <w:proofErr w:type="spellStart"/>
            <w:r w:rsidRPr="007D23F7">
              <w:rPr>
                <w:rFonts w:ascii="Arial" w:hAnsi="Arial" w:cs="Arial"/>
                <w:bCs/>
                <w:sz w:val="18"/>
                <w:szCs w:val="18"/>
              </w:rPr>
              <w:t>Behavior</w:t>
            </w:r>
            <w:proofErr w:type="spellEnd"/>
            <w:r w:rsidRPr="007D23F7">
              <w:rPr>
                <w:rFonts w:ascii="Arial" w:hAnsi="Arial" w:cs="Arial"/>
                <w:bCs/>
                <w:sz w:val="18"/>
                <w:szCs w:val="18"/>
              </w:rPr>
              <w:t>-based detection, Multi-element correlation</w:t>
            </w:r>
          </w:p>
        </w:tc>
        <w:tc>
          <w:tcPr>
            <w:tcW w:w="1701" w:type="dxa"/>
            <w:tcBorders>
              <w:top w:val="single" w:sz="6" w:space="0" w:color="000000"/>
              <w:left w:val="single" w:sz="6" w:space="0" w:color="000000"/>
              <w:bottom w:val="single" w:sz="6" w:space="0" w:color="000000"/>
            </w:tcBorders>
          </w:tcPr>
          <w:p w:rsidR="00225E74" w:rsidRPr="00723CFA" w:rsidRDefault="00225E74"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225E74" w:rsidRPr="00723CFA" w:rsidRDefault="00225E74" w:rsidP="00133250">
            <w:pPr>
              <w:pStyle w:val="BodyText"/>
              <w:rPr>
                <w:rFonts w:ascii="Maiandra GD" w:eastAsia="PMingLiU" w:hAnsi="Maiandra GD" w:cs="Iskoola Pota"/>
              </w:rPr>
            </w:pPr>
          </w:p>
        </w:tc>
      </w:tr>
      <w:tr w:rsidR="00225E74" w:rsidRPr="00723CFA" w:rsidTr="00F4240E">
        <w:tc>
          <w:tcPr>
            <w:tcW w:w="720" w:type="dxa"/>
            <w:vMerge/>
            <w:tcBorders>
              <w:left w:val="single" w:sz="4" w:space="0" w:color="auto"/>
              <w:right w:val="single" w:sz="4" w:space="0" w:color="auto"/>
            </w:tcBorders>
          </w:tcPr>
          <w:p w:rsidR="00225E74" w:rsidRPr="005F2C0D" w:rsidRDefault="00225E74" w:rsidP="0019744C">
            <w:pPr>
              <w:pStyle w:val="Header"/>
              <w:jc w:val="center"/>
            </w:pPr>
          </w:p>
        </w:tc>
        <w:tc>
          <w:tcPr>
            <w:tcW w:w="5826" w:type="dxa"/>
            <w:tcBorders>
              <w:top w:val="single" w:sz="6" w:space="0" w:color="000000"/>
              <w:left w:val="single" w:sz="4" w:space="0" w:color="auto"/>
              <w:bottom w:val="single" w:sz="6" w:space="0" w:color="000000"/>
              <w:right w:val="single" w:sz="6" w:space="0" w:color="000000"/>
            </w:tcBorders>
          </w:tcPr>
          <w:p w:rsidR="00225E74" w:rsidRPr="00443B90" w:rsidRDefault="00225E74" w:rsidP="004E2FBD">
            <w:pPr>
              <w:pStyle w:val="ListParagraph"/>
              <w:overflowPunct/>
              <w:autoSpaceDE/>
              <w:autoSpaceDN/>
              <w:adjustRightInd/>
              <w:ind w:left="148"/>
              <w:jc w:val="left"/>
              <w:textAlignment w:val="auto"/>
              <w:rPr>
                <w:b/>
                <w:bCs/>
              </w:rPr>
            </w:pPr>
            <w:proofErr w:type="spellStart"/>
            <w:r w:rsidRPr="007D23F7">
              <w:rPr>
                <w:rFonts w:ascii="Arial" w:hAnsi="Arial" w:cs="Arial"/>
                <w:bCs/>
                <w:sz w:val="18"/>
                <w:szCs w:val="18"/>
              </w:rPr>
              <w:t>IPS</w:t>
            </w:r>
            <w:proofErr w:type="spellEnd"/>
            <w:r w:rsidRPr="007D23F7">
              <w:rPr>
                <w:rFonts w:ascii="Arial" w:hAnsi="Arial" w:cs="Arial"/>
                <w:bCs/>
                <w:sz w:val="18"/>
                <w:szCs w:val="18"/>
              </w:rPr>
              <w:t xml:space="preserve"> should be able to detect and prevent embedded threats with in </w:t>
            </w:r>
            <w:proofErr w:type="spellStart"/>
            <w:r w:rsidRPr="007D23F7">
              <w:rPr>
                <w:rFonts w:ascii="Arial" w:hAnsi="Arial" w:cs="Arial"/>
                <w:bCs/>
                <w:sz w:val="18"/>
                <w:szCs w:val="18"/>
              </w:rPr>
              <w:t>SSL</w:t>
            </w:r>
            <w:proofErr w:type="spellEnd"/>
            <w:r w:rsidRPr="007D23F7">
              <w:rPr>
                <w:rFonts w:ascii="Arial" w:hAnsi="Arial" w:cs="Arial"/>
                <w:bCs/>
                <w:sz w:val="18"/>
                <w:szCs w:val="18"/>
              </w:rPr>
              <w:t xml:space="preserve"> traffic</w:t>
            </w:r>
          </w:p>
        </w:tc>
        <w:tc>
          <w:tcPr>
            <w:tcW w:w="1701" w:type="dxa"/>
            <w:tcBorders>
              <w:top w:val="single" w:sz="6" w:space="0" w:color="000000"/>
              <w:left w:val="single" w:sz="6" w:space="0" w:color="000000"/>
              <w:bottom w:val="single" w:sz="6" w:space="0" w:color="000000"/>
            </w:tcBorders>
          </w:tcPr>
          <w:p w:rsidR="00225E74" w:rsidRPr="00723CFA" w:rsidRDefault="00225E74"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225E74" w:rsidRPr="00723CFA" w:rsidRDefault="00225E74" w:rsidP="00133250">
            <w:pPr>
              <w:pStyle w:val="BodyText"/>
              <w:rPr>
                <w:rFonts w:ascii="Maiandra GD" w:eastAsia="PMingLiU" w:hAnsi="Maiandra GD" w:cs="Iskoola Pota"/>
              </w:rPr>
            </w:pPr>
          </w:p>
        </w:tc>
      </w:tr>
      <w:tr w:rsidR="00225E74" w:rsidRPr="00723CFA" w:rsidTr="00F4240E">
        <w:tc>
          <w:tcPr>
            <w:tcW w:w="720" w:type="dxa"/>
            <w:vMerge/>
            <w:tcBorders>
              <w:left w:val="single" w:sz="4" w:space="0" w:color="auto"/>
              <w:right w:val="single" w:sz="4" w:space="0" w:color="auto"/>
            </w:tcBorders>
          </w:tcPr>
          <w:p w:rsidR="00225E74" w:rsidRPr="005F2C0D" w:rsidRDefault="00225E74" w:rsidP="0019744C">
            <w:pPr>
              <w:pStyle w:val="Header"/>
              <w:jc w:val="center"/>
            </w:pPr>
          </w:p>
        </w:tc>
        <w:tc>
          <w:tcPr>
            <w:tcW w:w="5826" w:type="dxa"/>
            <w:tcBorders>
              <w:top w:val="single" w:sz="6" w:space="0" w:color="000000"/>
              <w:left w:val="single" w:sz="4" w:space="0" w:color="auto"/>
              <w:bottom w:val="single" w:sz="6" w:space="0" w:color="000000"/>
              <w:right w:val="single" w:sz="6" w:space="0" w:color="000000"/>
            </w:tcBorders>
          </w:tcPr>
          <w:p w:rsidR="00225E74" w:rsidRPr="004E2FBD" w:rsidRDefault="00631440" w:rsidP="00631440">
            <w:pPr>
              <w:pStyle w:val="ListParagraph"/>
              <w:overflowPunct/>
              <w:autoSpaceDE/>
              <w:autoSpaceDN/>
              <w:adjustRightInd/>
              <w:ind w:left="148"/>
              <w:jc w:val="left"/>
              <w:textAlignment w:val="auto"/>
              <w:rPr>
                <w:rFonts w:ascii="Arial" w:hAnsi="Arial" w:cs="Arial"/>
                <w:bCs/>
                <w:sz w:val="18"/>
                <w:szCs w:val="18"/>
              </w:rPr>
            </w:pPr>
            <w:r w:rsidRPr="007D23F7">
              <w:rPr>
                <w:rFonts w:ascii="Arial" w:hAnsi="Arial" w:cs="Arial"/>
                <w:bCs/>
                <w:sz w:val="18"/>
                <w:szCs w:val="18"/>
              </w:rPr>
              <w:t>M</w:t>
            </w:r>
            <w:r w:rsidR="00225E74" w:rsidRPr="007D23F7">
              <w:rPr>
                <w:rFonts w:ascii="Arial" w:hAnsi="Arial" w:cs="Arial"/>
                <w:bCs/>
                <w:sz w:val="18"/>
                <w:szCs w:val="18"/>
              </w:rPr>
              <w:t>ust</w:t>
            </w:r>
            <w:r>
              <w:rPr>
                <w:rFonts w:ascii="Arial" w:hAnsi="Arial" w:cs="Arial"/>
                <w:bCs/>
                <w:sz w:val="18"/>
                <w:szCs w:val="18"/>
              </w:rPr>
              <w:t xml:space="preserve"> </w:t>
            </w:r>
            <w:r w:rsidR="00225E74" w:rsidRPr="007D23F7">
              <w:rPr>
                <w:rFonts w:ascii="Arial" w:hAnsi="Arial" w:cs="Arial"/>
                <w:bCs/>
                <w:sz w:val="18"/>
                <w:szCs w:val="18"/>
              </w:rPr>
              <w:t xml:space="preserve">be able to support </w:t>
            </w:r>
            <w:proofErr w:type="spellStart"/>
            <w:r w:rsidR="00225E74" w:rsidRPr="007D23F7">
              <w:rPr>
                <w:rFonts w:ascii="Arial" w:hAnsi="Arial" w:cs="Arial"/>
                <w:bCs/>
                <w:sz w:val="18"/>
                <w:szCs w:val="18"/>
              </w:rPr>
              <w:t>DoS</w:t>
            </w:r>
            <w:proofErr w:type="spellEnd"/>
            <w:r w:rsidR="00225E74" w:rsidRPr="007D23F7">
              <w:rPr>
                <w:rFonts w:ascii="Arial" w:hAnsi="Arial" w:cs="Arial"/>
                <w:bCs/>
                <w:sz w:val="18"/>
                <w:szCs w:val="18"/>
              </w:rPr>
              <w:t xml:space="preserve"> and </w:t>
            </w:r>
            <w:proofErr w:type="spellStart"/>
            <w:r w:rsidR="00225E74" w:rsidRPr="007D23F7">
              <w:rPr>
                <w:rFonts w:ascii="Arial" w:hAnsi="Arial" w:cs="Arial"/>
                <w:bCs/>
                <w:sz w:val="18"/>
                <w:szCs w:val="18"/>
              </w:rPr>
              <w:t>DDoS</w:t>
            </w:r>
            <w:proofErr w:type="spellEnd"/>
            <w:r w:rsidR="00225E74" w:rsidRPr="007D23F7">
              <w:rPr>
                <w:rFonts w:ascii="Arial" w:hAnsi="Arial" w:cs="Arial"/>
                <w:bCs/>
                <w:sz w:val="18"/>
                <w:szCs w:val="18"/>
              </w:rPr>
              <w:t xml:space="preserve"> protection.</w:t>
            </w:r>
          </w:p>
        </w:tc>
        <w:tc>
          <w:tcPr>
            <w:tcW w:w="1701" w:type="dxa"/>
            <w:tcBorders>
              <w:top w:val="single" w:sz="6" w:space="0" w:color="000000"/>
              <w:left w:val="single" w:sz="6" w:space="0" w:color="000000"/>
              <w:bottom w:val="single" w:sz="6" w:space="0" w:color="000000"/>
            </w:tcBorders>
          </w:tcPr>
          <w:p w:rsidR="00225E74" w:rsidRPr="00723CFA" w:rsidRDefault="00225E74"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225E74" w:rsidRPr="00723CFA" w:rsidRDefault="00225E74" w:rsidP="00133250">
            <w:pPr>
              <w:pStyle w:val="BodyText"/>
              <w:rPr>
                <w:rFonts w:ascii="Maiandra GD" w:eastAsia="PMingLiU" w:hAnsi="Maiandra GD" w:cs="Iskoola Pota"/>
              </w:rPr>
            </w:pPr>
          </w:p>
        </w:tc>
      </w:tr>
      <w:tr w:rsidR="00225E74" w:rsidRPr="00723CFA" w:rsidTr="00F4240E">
        <w:tc>
          <w:tcPr>
            <w:tcW w:w="720" w:type="dxa"/>
            <w:vMerge/>
            <w:tcBorders>
              <w:left w:val="single" w:sz="4" w:space="0" w:color="auto"/>
              <w:right w:val="single" w:sz="4" w:space="0" w:color="auto"/>
            </w:tcBorders>
          </w:tcPr>
          <w:p w:rsidR="00225E74" w:rsidRPr="005F2C0D" w:rsidRDefault="00225E74" w:rsidP="0019744C">
            <w:pPr>
              <w:pStyle w:val="Header"/>
              <w:jc w:val="center"/>
            </w:pPr>
          </w:p>
        </w:tc>
        <w:tc>
          <w:tcPr>
            <w:tcW w:w="5826" w:type="dxa"/>
            <w:tcBorders>
              <w:top w:val="single" w:sz="6" w:space="0" w:color="000000"/>
              <w:left w:val="single" w:sz="4" w:space="0" w:color="auto"/>
              <w:bottom w:val="single" w:sz="6" w:space="0" w:color="000000"/>
              <w:right w:val="single" w:sz="6" w:space="0" w:color="000000"/>
            </w:tcBorders>
          </w:tcPr>
          <w:p w:rsidR="00225E74" w:rsidRPr="00443B90" w:rsidRDefault="00631440" w:rsidP="00631440">
            <w:pPr>
              <w:pStyle w:val="ListParagraph"/>
              <w:overflowPunct/>
              <w:autoSpaceDE/>
              <w:autoSpaceDN/>
              <w:adjustRightInd/>
              <w:ind w:left="148"/>
              <w:jc w:val="left"/>
              <w:textAlignment w:val="auto"/>
              <w:rPr>
                <w:b/>
                <w:bCs/>
              </w:rPr>
            </w:pPr>
            <w:r w:rsidRPr="007D23F7">
              <w:rPr>
                <w:rFonts w:ascii="Arial" w:hAnsi="Arial" w:cs="Arial"/>
                <w:bCs/>
                <w:sz w:val="18"/>
                <w:szCs w:val="18"/>
              </w:rPr>
              <w:t>M</w:t>
            </w:r>
            <w:r w:rsidR="00225E74" w:rsidRPr="007D23F7">
              <w:rPr>
                <w:rFonts w:ascii="Arial" w:hAnsi="Arial" w:cs="Arial"/>
                <w:bCs/>
                <w:sz w:val="18"/>
                <w:szCs w:val="18"/>
              </w:rPr>
              <w:t>ust</w:t>
            </w:r>
            <w:r>
              <w:rPr>
                <w:rFonts w:ascii="Arial" w:hAnsi="Arial" w:cs="Arial"/>
                <w:bCs/>
                <w:sz w:val="18"/>
                <w:szCs w:val="18"/>
              </w:rPr>
              <w:t xml:space="preserve"> </w:t>
            </w:r>
            <w:r w:rsidR="00225E74" w:rsidRPr="007D23F7">
              <w:rPr>
                <w:rFonts w:ascii="Arial" w:hAnsi="Arial" w:cs="Arial"/>
                <w:bCs/>
                <w:sz w:val="18"/>
                <w:szCs w:val="18"/>
              </w:rPr>
              <w:t>have a URL categorization that exceeds 150+ million</w:t>
            </w:r>
          </w:p>
        </w:tc>
        <w:tc>
          <w:tcPr>
            <w:tcW w:w="1701" w:type="dxa"/>
            <w:tcBorders>
              <w:top w:val="single" w:sz="6" w:space="0" w:color="000000"/>
              <w:left w:val="single" w:sz="6" w:space="0" w:color="000000"/>
              <w:bottom w:val="single" w:sz="6" w:space="0" w:color="000000"/>
            </w:tcBorders>
          </w:tcPr>
          <w:p w:rsidR="00225E74" w:rsidRPr="00723CFA" w:rsidRDefault="00225E74"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225E74" w:rsidRPr="00723CFA" w:rsidRDefault="00225E74" w:rsidP="00133250">
            <w:pPr>
              <w:pStyle w:val="BodyText"/>
              <w:rPr>
                <w:rFonts w:ascii="Maiandra GD" w:eastAsia="PMingLiU" w:hAnsi="Maiandra GD" w:cs="Iskoola Pota"/>
              </w:rPr>
            </w:pPr>
          </w:p>
        </w:tc>
      </w:tr>
      <w:tr w:rsidR="00225E74" w:rsidRPr="00723CFA" w:rsidTr="00F4240E">
        <w:tc>
          <w:tcPr>
            <w:tcW w:w="720" w:type="dxa"/>
            <w:vMerge/>
            <w:tcBorders>
              <w:left w:val="single" w:sz="4" w:space="0" w:color="auto"/>
              <w:right w:val="single" w:sz="4" w:space="0" w:color="auto"/>
            </w:tcBorders>
          </w:tcPr>
          <w:p w:rsidR="00225E74" w:rsidRPr="005F2C0D" w:rsidRDefault="00225E74" w:rsidP="0019744C">
            <w:pPr>
              <w:pStyle w:val="Header"/>
              <w:jc w:val="center"/>
            </w:pPr>
          </w:p>
        </w:tc>
        <w:tc>
          <w:tcPr>
            <w:tcW w:w="5826" w:type="dxa"/>
            <w:tcBorders>
              <w:top w:val="single" w:sz="6" w:space="0" w:color="000000"/>
              <w:left w:val="single" w:sz="4" w:space="0" w:color="auto"/>
              <w:bottom w:val="single" w:sz="6" w:space="0" w:color="000000"/>
              <w:right w:val="single" w:sz="6" w:space="0" w:color="000000"/>
            </w:tcBorders>
          </w:tcPr>
          <w:p w:rsidR="00225E74" w:rsidRPr="004E2FBD" w:rsidRDefault="00225E74" w:rsidP="004E2FBD">
            <w:pPr>
              <w:pStyle w:val="ListParagraph"/>
              <w:tabs>
                <w:tab w:val="left" w:pos="148"/>
                <w:tab w:val="left" w:pos="328"/>
                <w:tab w:val="left" w:pos="940"/>
              </w:tabs>
              <w:overflowPunct/>
              <w:autoSpaceDE/>
              <w:autoSpaceDN/>
              <w:adjustRightInd/>
              <w:ind w:left="148"/>
              <w:jc w:val="left"/>
              <w:textAlignment w:val="auto"/>
              <w:rPr>
                <w:rFonts w:ascii="Arial" w:hAnsi="Arial" w:cs="Arial"/>
                <w:bCs/>
                <w:sz w:val="18"/>
                <w:szCs w:val="18"/>
              </w:rPr>
            </w:pPr>
            <w:r w:rsidRPr="007D23F7">
              <w:rPr>
                <w:rFonts w:ascii="Arial" w:hAnsi="Arial" w:cs="Arial"/>
                <w:bCs/>
                <w:sz w:val="18"/>
                <w:szCs w:val="18"/>
              </w:rPr>
              <w:t xml:space="preserve">URLs filtering </w:t>
            </w:r>
            <w:proofErr w:type="spellStart"/>
            <w:r w:rsidRPr="007D23F7">
              <w:rPr>
                <w:rFonts w:ascii="Arial" w:hAnsi="Arial" w:cs="Arial"/>
                <w:bCs/>
                <w:sz w:val="18"/>
                <w:szCs w:val="18"/>
              </w:rPr>
              <w:t>database</w:t>
            </w:r>
            <w:proofErr w:type="gramStart"/>
            <w:r w:rsidRPr="007D23F7">
              <w:rPr>
                <w:rFonts w:ascii="Arial" w:hAnsi="Arial" w:cs="Arial"/>
                <w:bCs/>
                <w:sz w:val="18"/>
                <w:szCs w:val="18"/>
              </w:rPr>
              <w:t>,should</w:t>
            </w:r>
            <w:proofErr w:type="spellEnd"/>
            <w:proofErr w:type="gramEnd"/>
            <w:r w:rsidRPr="007D23F7">
              <w:rPr>
                <w:rFonts w:ascii="Arial" w:hAnsi="Arial" w:cs="Arial"/>
                <w:bCs/>
                <w:sz w:val="18"/>
                <w:szCs w:val="18"/>
              </w:rPr>
              <w:t xml:space="preserve"> have the capabilities to block, permit, allow &amp; log, protocols other than HTTP, </w:t>
            </w:r>
            <w:proofErr w:type="spellStart"/>
            <w:r w:rsidRPr="007D23F7">
              <w:rPr>
                <w:rFonts w:ascii="Arial" w:hAnsi="Arial" w:cs="Arial"/>
                <w:bCs/>
                <w:sz w:val="18"/>
                <w:szCs w:val="18"/>
              </w:rPr>
              <w:t>HTTPs</w:t>
            </w:r>
            <w:proofErr w:type="spellEnd"/>
            <w:r w:rsidRPr="007D23F7">
              <w:rPr>
                <w:rFonts w:ascii="Arial" w:hAnsi="Arial" w:cs="Arial"/>
                <w:bCs/>
                <w:sz w:val="18"/>
                <w:szCs w:val="18"/>
              </w:rPr>
              <w:t>, FTP. Bidder to confirm URL database.</w:t>
            </w:r>
          </w:p>
        </w:tc>
        <w:tc>
          <w:tcPr>
            <w:tcW w:w="1701" w:type="dxa"/>
            <w:tcBorders>
              <w:top w:val="single" w:sz="6" w:space="0" w:color="000000"/>
              <w:left w:val="single" w:sz="6" w:space="0" w:color="000000"/>
              <w:bottom w:val="single" w:sz="6" w:space="0" w:color="000000"/>
            </w:tcBorders>
          </w:tcPr>
          <w:p w:rsidR="00225E74" w:rsidRPr="00723CFA" w:rsidRDefault="00225E74"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225E74" w:rsidRPr="00723CFA" w:rsidRDefault="00225E74" w:rsidP="00133250">
            <w:pPr>
              <w:pStyle w:val="BodyText"/>
              <w:rPr>
                <w:rFonts w:ascii="Maiandra GD" w:eastAsia="PMingLiU" w:hAnsi="Maiandra GD" w:cs="Iskoola Pota"/>
              </w:rPr>
            </w:pPr>
          </w:p>
        </w:tc>
      </w:tr>
      <w:tr w:rsidR="00225E74" w:rsidRPr="00723CFA" w:rsidTr="00F4240E">
        <w:tc>
          <w:tcPr>
            <w:tcW w:w="720" w:type="dxa"/>
            <w:vMerge/>
            <w:tcBorders>
              <w:left w:val="single" w:sz="4" w:space="0" w:color="auto"/>
              <w:bottom w:val="single" w:sz="6" w:space="0" w:color="000000"/>
              <w:right w:val="single" w:sz="4" w:space="0" w:color="auto"/>
            </w:tcBorders>
          </w:tcPr>
          <w:p w:rsidR="00225E74" w:rsidRPr="005F2C0D" w:rsidRDefault="00225E74" w:rsidP="0019744C">
            <w:pPr>
              <w:pStyle w:val="Header"/>
              <w:jc w:val="center"/>
            </w:pPr>
          </w:p>
        </w:tc>
        <w:tc>
          <w:tcPr>
            <w:tcW w:w="5826" w:type="dxa"/>
            <w:tcBorders>
              <w:top w:val="single" w:sz="6" w:space="0" w:color="000000"/>
              <w:left w:val="single" w:sz="4" w:space="0" w:color="auto"/>
              <w:bottom w:val="single" w:sz="6" w:space="0" w:color="000000"/>
              <w:right w:val="single" w:sz="6" w:space="0" w:color="000000"/>
            </w:tcBorders>
          </w:tcPr>
          <w:p w:rsidR="00225E74" w:rsidRPr="00443B90" w:rsidRDefault="00225E74" w:rsidP="001735D6">
            <w:pPr>
              <w:pStyle w:val="ListParagraph"/>
              <w:overflowPunct/>
              <w:autoSpaceDE/>
              <w:autoSpaceDN/>
              <w:adjustRightInd/>
              <w:ind w:left="148"/>
              <w:jc w:val="left"/>
              <w:textAlignment w:val="auto"/>
              <w:rPr>
                <w:b/>
                <w:bCs/>
              </w:rPr>
            </w:pPr>
            <w:r w:rsidRPr="007D23F7">
              <w:rPr>
                <w:rFonts w:ascii="Arial" w:hAnsi="Arial" w:cs="Arial"/>
                <w:bCs/>
                <w:sz w:val="18"/>
                <w:szCs w:val="18"/>
              </w:rPr>
              <w:t>Sandboxing technology must monitor CPU-based instruction flow for exploits attempting to bypass OS security controls</w:t>
            </w:r>
          </w:p>
        </w:tc>
        <w:tc>
          <w:tcPr>
            <w:tcW w:w="1701" w:type="dxa"/>
            <w:tcBorders>
              <w:top w:val="single" w:sz="6" w:space="0" w:color="000000"/>
              <w:left w:val="single" w:sz="6" w:space="0" w:color="000000"/>
              <w:bottom w:val="single" w:sz="6" w:space="0" w:color="000000"/>
            </w:tcBorders>
          </w:tcPr>
          <w:p w:rsidR="00225E74" w:rsidRPr="00723CFA" w:rsidRDefault="00225E74"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225E74" w:rsidRPr="00723CFA" w:rsidRDefault="00225E74" w:rsidP="00133250">
            <w:pPr>
              <w:pStyle w:val="BodyText"/>
              <w:rPr>
                <w:rFonts w:ascii="Maiandra GD" w:eastAsia="PMingLiU" w:hAnsi="Maiandra GD" w:cs="Iskoola Pota"/>
              </w:rPr>
            </w:pPr>
          </w:p>
        </w:tc>
      </w:tr>
      <w:tr w:rsidR="006256F3" w:rsidRPr="000458EF" w:rsidTr="00F4240E">
        <w:tc>
          <w:tcPr>
            <w:tcW w:w="720" w:type="dxa"/>
            <w:vMerge w:val="restart"/>
            <w:tcBorders>
              <w:top w:val="single" w:sz="6" w:space="0" w:color="000000"/>
              <w:left w:val="double" w:sz="6" w:space="0" w:color="auto"/>
              <w:right w:val="single" w:sz="6" w:space="0" w:color="000000"/>
            </w:tcBorders>
          </w:tcPr>
          <w:p w:rsidR="006256F3" w:rsidRPr="000458EF" w:rsidRDefault="006256F3" w:rsidP="0019744C">
            <w:pPr>
              <w:pStyle w:val="Header"/>
              <w:jc w:val="center"/>
              <w:rPr>
                <w:rFonts w:ascii="Arial" w:hAnsi="Arial" w:cs="Arial"/>
              </w:rPr>
            </w:pPr>
            <w:r w:rsidRPr="000458EF">
              <w:rPr>
                <w:rFonts w:ascii="Arial" w:hAnsi="Arial" w:cs="Arial"/>
              </w:rPr>
              <w:t>6</w:t>
            </w:r>
          </w:p>
        </w:tc>
        <w:tc>
          <w:tcPr>
            <w:tcW w:w="5826" w:type="dxa"/>
            <w:tcBorders>
              <w:top w:val="single" w:sz="6" w:space="0" w:color="000000"/>
              <w:left w:val="single" w:sz="6" w:space="0" w:color="000000"/>
              <w:bottom w:val="single" w:sz="6" w:space="0" w:color="000000"/>
              <w:right w:val="single" w:sz="6" w:space="0" w:color="000000"/>
            </w:tcBorders>
          </w:tcPr>
          <w:p w:rsidR="006256F3" w:rsidRPr="000458EF" w:rsidRDefault="006256F3" w:rsidP="00FF71BD">
            <w:pPr>
              <w:pStyle w:val="ListParagraph"/>
              <w:overflowPunct/>
              <w:autoSpaceDE/>
              <w:autoSpaceDN/>
              <w:adjustRightInd/>
              <w:ind w:hanging="662"/>
              <w:jc w:val="left"/>
              <w:textAlignment w:val="auto"/>
              <w:rPr>
                <w:rFonts w:ascii="Arial" w:hAnsi="Arial" w:cs="Arial"/>
                <w:b/>
                <w:bCs/>
              </w:rPr>
            </w:pPr>
            <w:r w:rsidRPr="000458EF">
              <w:rPr>
                <w:rFonts w:ascii="Arial" w:hAnsi="Arial" w:cs="Arial"/>
                <w:b/>
                <w:bCs/>
                <w:color w:val="000000"/>
              </w:rPr>
              <w:t>UPS:</w:t>
            </w:r>
          </w:p>
        </w:tc>
        <w:tc>
          <w:tcPr>
            <w:tcW w:w="1701" w:type="dxa"/>
            <w:tcBorders>
              <w:top w:val="single" w:sz="6" w:space="0" w:color="000000"/>
              <w:left w:val="single" w:sz="6" w:space="0" w:color="000000"/>
              <w:bottom w:val="single" w:sz="6" w:space="0" w:color="000000"/>
            </w:tcBorders>
          </w:tcPr>
          <w:p w:rsidR="006256F3" w:rsidRPr="000458EF" w:rsidRDefault="006256F3" w:rsidP="00133250">
            <w:pPr>
              <w:pStyle w:val="BodyText"/>
              <w:rPr>
                <w:rFonts w:ascii="Arial" w:eastAsia="PMingLiU" w:hAnsi="Arial" w:cs="Arial"/>
              </w:rPr>
            </w:pPr>
          </w:p>
        </w:tc>
        <w:tc>
          <w:tcPr>
            <w:tcW w:w="2409" w:type="dxa"/>
            <w:tcBorders>
              <w:top w:val="single" w:sz="6" w:space="0" w:color="000000"/>
              <w:left w:val="single" w:sz="6" w:space="0" w:color="000000"/>
              <w:bottom w:val="single" w:sz="6" w:space="0" w:color="000000"/>
            </w:tcBorders>
          </w:tcPr>
          <w:p w:rsidR="006256F3" w:rsidRPr="000458EF" w:rsidRDefault="006256F3" w:rsidP="00133250">
            <w:pPr>
              <w:pStyle w:val="BodyText"/>
              <w:rPr>
                <w:rFonts w:ascii="Arial" w:eastAsia="PMingLiU" w:hAnsi="Arial" w:cs="Arial"/>
              </w:rPr>
            </w:pPr>
          </w:p>
        </w:tc>
      </w:tr>
      <w:tr w:rsidR="006256F3" w:rsidRPr="00723CFA" w:rsidTr="00F4240E">
        <w:tc>
          <w:tcPr>
            <w:tcW w:w="720" w:type="dxa"/>
            <w:vMerge/>
            <w:tcBorders>
              <w:left w:val="double" w:sz="6" w:space="0" w:color="auto"/>
              <w:right w:val="single" w:sz="6" w:space="0" w:color="000000"/>
            </w:tcBorders>
          </w:tcPr>
          <w:p w:rsidR="006256F3" w:rsidRPr="005F2C0D" w:rsidRDefault="006256F3" w:rsidP="0019744C">
            <w:pPr>
              <w:pStyle w:val="Header"/>
              <w:jc w:val="center"/>
            </w:pPr>
          </w:p>
        </w:tc>
        <w:tc>
          <w:tcPr>
            <w:tcW w:w="5826" w:type="dxa"/>
            <w:tcBorders>
              <w:top w:val="single" w:sz="6" w:space="0" w:color="000000"/>
              <w:left w:val="single" w:sz="6" w:space="0" w:color="000000"/>
              <w:bottom w:val="single" w:sz="6" w:space="0" w:color="000000"/>
              <w:right w:val="single" w:sz="6" w:space="0" w:color="000000"/>
            </w:tcBorders>
          </w:tcPr>
          <w:p w:rsidR="006256F3" w:rsidRPr="00FF71BD" w:rsidRDefault="006256F3" w:rsidP="00FF71BD">
            <w:pPr>
              <w:pStyle w:val="ListParagraph"/>
              <w:overflowPunct/>
              <w:autoSpaceDE/>
              <w:autoSpaceDN/>
              <w:adjustRightInd/>
              <w:ind w:left="148"/>
              <w:jc w:val="left"/>
              <w:textAlignment w:val="auto"/>
              <w:rPr>
                <w:rFonts w:ascii="Arial" w:hAnsi="Arial" w:cs="Arial"/>
                <w:bCs/>
                <w:sz w:val="18"/>
                <w:szCs w:val="18"/>
              </w:rPr>
            </w:pPr>
            <w:r w:rsidRPr="00FF71BD">
              <w:rPr>
                <w:rFonts w:ascii="Arial" w:hAnsi="Arial" w:cs="Arial"/>
                <w:b/>
                <w:bCs/>
                <w:sz w:val="18"/>
                <w:szCs w:val="18"/>
              </w:rPr>
              <w:t>Power Capacity</w:t>
            </w:r>
            <w:r w:rsidRPr="00FF71BD">
              <w:rPr>
                <w:rFonts w:ascii="Arial" w:hAnsi="Arial" w:cs="Arial"/>
                <w:bCs/>
                <w:sz w:val="18"/>
                <w:szCs w:val="18"/>
              </w:rPr>
              <w:t xml:space="preserve">: </w:t>
            </w:r>
            <w:proofErr w:type="spellStart"/>
            <w:r w:rsidRPr="00FF71BD">
              <w:rPr>
                <w:rFonts w:ascii="Arial" w:hAnsi="Arial" w:cs="Arial"/>
                <w:bCs/>
                <w:sz w:val="18"/>
                <w:szCs w:val="18"/>
              </w:rPr>
              <w:t>1KVA</w:t>
            </w:r>
            <w:proofErr w:type="spellEnd"/>
            <w:r w:rsidRPr="00FF71BD">
              <w:rPr>
                <w:rFonts w:ascii="Arial" w:hAnsi="Arial" w:cs="Arial"/>
                <w:bCs/>
                <w:sz w:val="18"/>
                <w:szCs w:val="18"/>
              </w:rPr>
              <w:t>/</w:t>
            </w:r>
            <w:proofErr w:type="spellStart"/>
            <w:r w:rsidRPr="00FF71BD">
              <w:rPr>
                <w:rFonts w:ascii="Arial" w:hAnsi="Arial" w:cs="Arial"/>
                <w:bCs/>
                <w:sz w:val="18"/>
                <w:szCs w:val="18"/>
              </w:rPr>
              <w:t>800W</w:t>
            </w:r>
            <w:proofErr w:type="spellEnd"/>
          </w:p>
        </w:tc>
        <w:tc>
          <w:tcPr>
            <w:tcW w:w="1701" w:type="dxa"/>
            <w:tcBorders>
              <w:top w:val="single" w:sz="6" w:space="0" w:color="000000"/>
              <w:left w:val="single" w:sz="6" w:space="0" w:color="000000"/>
              <w:bottom w:val="single" w:sz="6" w:space="0" w:color="000000"/>
            </w:tcBorders>
          </w:tcPr>
          <w:p w:rsidR="006256F3" w:rsidRPr="00723CFA" w:rsidRDefault="006256F3"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6256F3" w:rsidRPr="00723CFA" w:rsidRDefault="006256F3" w:rsidP="00133250">
            <w:pPr>
              <w:pStyle w:val="BodyText"/>
              <w:rPr>
                <w:rFonts w:ascii="Maiandra GD" w:eastAsia="PMingLiU" w:hAnsi="Maiandra GD" w:cs="Iskoola Pota"/>
              </w:rPr>
            </w:pPr>
          </w:p>
        </w:tc>
      </w:tr>
      <w:tr w:rsidR="006256F3" w:rsidRPr="00723CFA" w:rsidTr="00F4240E">
        <w:tc>
          <w:tcPr>
            <w:tcW w:w="720" w:type="dxa"/>
            <w:vMerge/>
            <w:tcBorders>
              <w:left w:val="double" w:sz="6" w:space="0" w:color="auto"/>
              <w:right w:val="single" w:sz="6" w:space="0" w:color="000000"/>
            </w:tcBorders>
          </w:tcPr>
          <w:p w:rsidR="006256F3" w:rsidRPr="005F2C0D" w:rsidRDefault="006256F3" w:rsidP="0019744C">
            <w:pPr>
              <w:pStyle w:val="Header"/>
              <w:jc w:val="center"/>
            </w:pPr>
          </w:p>
        </w:tc>
        <w:tc>
          <w:tcPr>
            <w:tcW w:w="5826" w:type="dxa"/>
            <w:tcBorders>
              <w:top w:val="single" w:sz="6" w:space="0" w:color="000000"/>
              <w:left w:val="single" w:sz="6" w:space="0" w:color="000000"/>
              <w:bottom w:val="single" w:sz="6" w:space="0" w:color="000000"/>
              <w:right w:val="single" w:sz="6" w:space="0" w:color="000000"/>
            </w:tcBorders>
          </w:tcPr>
          <w:p w:rsidR="006256F3" w:rsidRPr="00FF71BD" w:rsidRDefault="006256F3" w:rsidP="00FF71BD">
            <w:pPr>
              <w:pStyle w:val="ListParagraph"/>
              <w:overflowPunct/>
              <w:autoSpaceDE/>
              <w:autoSpaceDN/>
              <w:adjustRightInd/>
              <w:ind w:left="148"/>
              <w:jc w:val="left"/>
              <w:textAlignment w:val="auto"/>
              <w:rPr>
                <w:rFonts w:ascii="Arial" w:hAnsi="Arial" w:cs="Arial"/>
                <w:bCs/>
                <w:sz w:val="18"/>
                <w:szCs w:val="18"/>
              </w:rPr>
            </w:pPr>
            <w:r w:rsidRPr="00FF71BD">
              <w:rPr>
                <w:rFonts w:ascii="Arial" w:hAnsi="Arial" w:cs="Arial"/>
                <w:b/>
                <w:bCs/>
                <w:sz w:val="18"/>
                <w:szCs w:val="18"/>
              </w:rPr>
              <w:t>Output Voltage</w:t>
            </w:r>
            <w:r w:rsidRPr="00FF71BD">
              <w:rPr>
                <w:rFonts w:ascii="Arial" w:hAnsi="Arial" w:cs="Arial"/>
                <w:bCs/>
                <w:sz w:val="18"/>
                <w:szCs w:val="18"/>
              </w:rPr>
              <w:t>: AC 230 V</w:t>
            </w:r>
          </w:p>
        </w:tc>
        <w:tc>
          <w:tcPr>
            <w:tcW w:w="1701" w:type="dxa"/>
            <w:tcBorders>
              <w:top w:val="single" w:sz="6" w:space="0" w:color="000000"/>
              <w:left w:val="single" w:sz="6" w:space="0" w:color="000000"/>
              <w:bottom w:val="single" w:sz="6" w:space="0" w:color="000000"/>
            </w:tcBorders>
          </w:tcPr>
          <w:p w:rsidR="006256F3" w:rsidRPr="00723CFA" w:rsidRDefault="006256F3"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6256F3" w:rsidRPr="00723CFA" w:rsidRDefault="006256F3" w:rsidP="00133250">
            <w:pPr>
              <w:pStyle w:val="BodyText"/>
              <w:rPr>
                <w:rFonts w:ascii="Maiandra GD" w:eastAsia="PMingLiU" w:hAnsi="Maiandra GD" w:cs="Iskoola Pota"/>
              </w:rPr>
            </w:pPr>
          </w:p>
        </w:tc>
      </w:tr>
      <w:tr w:rsidR="006256F3" w:rsidRPr="00723CFA" w:rsidTr="00F4240E">
        <w:tc>
          <w:tcPr>
            <w:tcW w:w="720" w:type="dxa"/>
            <w:vMerge/>
            <w:tcBorders>
              <w:left w:val="double" w:sz="6" w:space="0" w:color="auto"/>
              <w:right w:val="single" w:sz="6" w:space="0" w:color="000000"/>
            </w:tcBorders>
          </w:tcPr>
          <w:p w:rsidR="006256F3" w:rsidRPr="005F2C0D" w:rsidRDefault="006256F3" w:rsidP="0019744C">
            <w:pPr>
              <w:pStyle w:val="Header"/>
              <w:jc w:val="center"/>
            </w:pPr>
          </w:p>
        </w:tc>
        <w:tc>
          <w:tcPr>
            <w:tcW w:w="5826" w:type="dxa"/>
            <w:tcBorders>
              <w:top w:val="single" w:sz="6" w:space="0" w:color="000000"/>
              <w:left w:val="single" w:sz="6" w:space="0" w:color="000000"/>
              <w:bottom w:val="single" w:sz="6" w:space="0" w:color="000000"/>
              <w:right w:val="single" w:sz="6" w:space="0" w:color="000000"/>
            </w:tcBorders>
          </w:tcPr>
          <w:p w:rsidR="006256F3" w:rsidRPr="00FF71BD" w:rsidRDefault="006256F3" w:rsidP="00FF71BD">
            <w:pPr>
              <w:pStyle w:val="ListParagraph"/>
              <w:overflowPunct/>
              <w:autoSpaceDE/>
              <w:autoSpaceDN/>
              <w:adjustRightInd/>
              <w:ind w:left="148"/>
              <w:jc w:val="left"/>
              <w:textAlignment w:val="auto"/>
              <w:rPr>
                <w:rFonts w:ascii="Arial" w:hAnsi="Arial" w:cs="Arial"/>
                <w:bCs/>
                <w:sz w:val="18"/>
                <w:szCs w:val="18"/>
              </w:rPr>
            </w:pPr>
            <w:r w:rsidRPr="00FF71BD">
              <w:rPr>
                <w:rFonts w:ascii="Arial" w:hAnsi="Arial" w:cs="Arial"/>
                <w:b/>
                <w:bCs/>
                <w:sz w:val="18"/>
                <w:szCs w:val="18"/>
              </w:rPr>
              <w:t>Input Voltage</w:t>
            </w:r>
            <w:r w:rsidRPr="00FF71BD">
              <w:rPr>
                <w:rFonts w:ascii="Arial" w:hAnsi="Arial" w:cs="Arial"/>
                <w:bCs/>
                <w:sz w:val="18"/>
                <w:szCs w:val="18"/>
              </w:rPr>
              <w:t>: 230 VAC +/- 20%</w:t>
            </w:r>
          </w:p>
        </w:tc>
        <w:tc>
          <w:tcPr>
            <w:tcW w:w="1701" w:type="dxa"/>
            <w:tcBorders>
              <w:top w:val="single" w:sz="6" w:space="0" w:color="000000"/>
              <w:left w:val="single" w:sz="6" w:space="0" w:color="000000"/>
              <w:bottom w:val="single" w:sz="6" w:space="0" w:color="000000"/>
            </w:tcBorders>
          </w:tcPr>
          <w:p w:rsidR="006256F3" w:rsidRPr="00723CFA" w:rsidRDefault="006256F3"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6256F3" w:rsidRPr="00723CFA" w:rsidRDefault="006256F3" w:rsidP="00133250">
            <w:pPr>
              <w:pStyle w:val="BodyText"/>
              <w:rPr>
                <w:rFonts w:ascii="Maiandra GD" w:eastAsia="PMingLiU" w:hAnsi="Maiandra GD" w:cs="Iskoola Pota"/>
              </w:rPr>
            </w:pPr>
          </w:p>
        </w:tc>
      </w:tr>
      <w:tr w:rsidR="006256F3" w:rsidRPr="00723CFA" w:rsidTr="00F4240E">
        <w:tc>
          <w:tcPr>
            <w:tcW w:w="720" w:type="dxa"/>
            <w:vMerge/>
            <w:tcBorders>
              <w:left w:val="double" w:sz="6" w:space="0" w:color="auto"/>
              <w:bottom w:val="single" w:sz="6" w:space="0" w:color="000000"/>
              <w:right w:val="single" w:sz="6" w:space="0" w:color="000000"/>
            </w:tcBorders>
          </w:tcPr>
          <w:p w:rsidR="006256F3" w:rsidRPr="005F2C0D" w:rsidRDefault="006256F3" w:rsidP="0019744C">
            <w:pPr>
              <w:pStyle w:val="Header"/>
              <w:jc w:val="center"/>
            </w:pPr>
          </w:p>
        </w:tc>
        <w:tc>
          <w:tcPr>
            <w:tcW w:w="5826" w:type="dxa"/>
            <w:tcBorders>
              <w:top w:val="single" w:sz="6" w:space="0" w:color="000000"/>
              <w:left w:val="single" w:sz="6" w:space="0" w:color="000000"/>
              <w:bottom w:val="single" w:sz="6" w:space="0" w:color="000000"/>
              <w:right w:val="single" w:sz="6" w:space="0" w:color="000000"/>
            </w:tcBorders>
          </w:tcPr>
          <w:p w:rsidR="006256F3" w:rsidRPr="00FF71BD" w:rsidRDefault="006256F3" w:rsidP="00FF71BD">
            <w:pPr>
              <w:pStyle w:val="ListParagraph"/>
              <w:overflowPunct/>
              <w:autoSpaceDE/>
              <w:autoSpaceDN/>
              <w:adjustRightInd/>
              <w:ind w:left="148"/>
              <w:jc w:val="left"/>
              <w:textAlignment w:val="auto"/>
              <w:rPr>
                <w:rFonts w:ascii="Arial" w:hAnsi="Arial" w:cs="Arial"/>
                <w:bCs/>
                <w:sz w:val="18"/>
                <w:szCs w:val="18"/>
              </w:rPr>
            </w:pPr>
            <w:r w:rsidRPr="00FF71BD">
              <w:rPr>
                <w:rFonts w:ascii="Arial" w:hAnsi="Arial" w:cs="Arial"/>
                <w:bCs/>
                <w:sz w:val="18"/>
                <w:szCs w:val="18"/>
              </w:rPr>
              <w:t xml:space="preserve">Battery Voltage </w:t>
            </w:r>
            <w:proofErr w:type="spellStart"/>
            <w:r w:rsidRPr="00FF71BD">
              <w:rPr>
                <w:rFonts w:ascii="Arial" w:hAnsi="Arial" w:cs="Arial"/>
                <w:bCs/>
                <w:sz w:val="18"/>
                <w:szCs w:val="18"/>
              </w:rPr>
              <w:t>36V</w:t>
            </w:r>
            <w:proofErr w:type="spellEnd"/>
          </w:p>
          <w:p w:rsidR="006256F3" w:rsidRPr="00FF71BD" w:rsidRDefault="006256F3" w:rsidP="00FF71BD">
            <w:pPr>
              <w:pStyle w:val="ListParagraph"/>
              <w:overflowPunct/>
              <w:autoSpaceDE/>
              <w:autoSpaceDN/>
              <w:adjustRightInd/>
              <w:ind w:left="148"/>
              <w:jc w:val="left"/>
              <w:textAlignment w:val="auto"/>
              <w:rPr>
                <w:rFonts w:ascii="Arial" w:hAnsi="Arial" w:cs="Arial"/>
                <w:bCs/>
                <w:sz w:val="18"/>
                <w:szCs w:val="18"/>
              </w:rPr>
            </w:pPr>
            <w:r w:rsidRPr="00FF71BD">
              <w:rPr>
                <w:rFonts w:ascii="Arial" w:hAnsi="Arial" w:cs="Arial"/>
                <w:b/>
                <w:bCs/>
                <w:sz w:val="18"/>
                <w:szCs w:val="18"/>
              </w:rPr>
              <w:t>Rectifier:</w:t>
            </w:r>
            <w:r w:rsidRPr="00FF71BD">
              <w:rPr>
                <w:rFonts w:ascii="Arial" w:hAnsi="Arial" w:cs="Arial"/>
                <w:bCs/>
                <w:sz w:val="18"/>
                <w:szCs w:val="18"/>
              </w:rPr>
              <w:t xml:space="preserve"> </w:t>
            </w:r>
            <w:proofErr w:type="spellStart"/>
            <w:r w:rsidRPr="00FF71BD">
              <w:rPr>
                <w:rFonts w:ascii="Arial" w:hAnsi="Arial" w:cs="Arial"/>
                <w:bCs/>
                <w:sz w:val="18"/>
                <w:szCs w:val="18"/>
              </w:rPr>
              <w:t>1GBT</w:t>
            </w:r>
            <w:proofErr w:type="spellEnd"/>
            <w:r w:rsidRPr="00FF71BD">
              <w:rPr>
                <w:rFonts w:ascii="Arial" w:hAnsi="Arial" w:cs="Arial"/>
                <w:bCs/>
                <w:sz w:val="18"/>
                <w:szCs w:val="18"/>
              </w:rPr>
              <w:t xml:space="preserve"> Based </w:t>
            </w:r>
            <w:proofErr w:type="spellStart"/>
            <w:r w:rsidRPr="00FF71BD">
              <w:rPr>
                <w:rFonts w:ascii="Arial" w:hAnsi="Arial" w:cs="Arial"/>
                <w:bCs/>
                <w:sz w:val="18"/>
                <w:szCs w:val="18"/>
              </w:rPr>
              <w:t>PFC</w:t>
            </w:r>
            <w:proofErr w:type="spellEnd"/>
            <w:r w:rsidRPr="00FF71BD">
              <w:rPr>
                <w:rFonts w:ascii="Arial" w:hAnsi="Arial" w:cs="Arial"/>
                <w:bCs/>
                <w:sz w:val="18"/>
                <w:szCs w:val="18"/>
              </w:rPr>
              <w:t xml:space="preserve"> Type</w:t>
            </w:r>
          </w:p>
        </w:tc>
        <w:tc>
          <w:tcPr>
            <w:tcW w:w="1701" w:type="dxa"/>
            <w:tcBorders>
              <w:top w:val="single" w:sz="6" w:space="0" w:color="000000"/>
              <w:left w:val="single" w:sz="6" w:space="0" w:color="000000"/>
              <w:bottom w:val="single" w:sz="6" w:space="0" w:color="000000"/>
            </w:tcBorders>
          </w:tcPr>
          <w:p w:rsidR="006256F3" w:rsidRPr="00723CFA" w:rsidRDefault="006256F3"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6256F3" w:rsidRPr="00723CFA" w:rsidRDefault="006256F3" w:rsidP="00133250">
            <w:pPr>
              <w:pStyle w:val="BodyText"/>
              <w:rPr>
                <w:rFonts w:ascii="Maiandra GD" w:eastAsia="PMingLiU" w:hAnsi="Maiandra GD" w:cs="Iskoola Pota"/>
              </w:rPr>
            </w:pPr>
          </w:p>
        </w:tc>
      </w:tr>
      <w:tr w:rsidR="0037231C" w:rsidRPr="000458EF" w:rsidTr="00F4240E">
        <w:trPr>
          <w:trHeight w:val="308"/>
        </w:trPr>
        <w:tc>
          <w:tcPr>
            <w:tcW w:w="720" w:type="dxa"/>
            <w:vMerge w:val="restart"/>
            <w:tcBorders>
              <w:top w:val="single" w:sz="6" w:space="0" w:color="000000"/>
              <w:left w:val="double" w:sz="6" w:space="0" w:color="auto"/>
              <w:right w:val="single" w:sz="6" w:space="0" w:color="000000"/>
            </w:tcBorders>
          </w:tcPr>
          <w:p w:rsidR="0037231C" w:rsidRPr="000458EF" w:rsidRDefault="0037231C" w:rsidP="0019744C">
            <w:pPr>
              <w:pStyle w:val="Header"/>
              <w:jc w:val="center"/>
              <w:rPr>
                <w:rFonts w:ascii="Arial" w:hAnsi="Arial" w:cs="Arial"/>
                <w:color w:val="000000"/>
              </w:rPr>
            </w:pPr>
            <w:r w:rsidRPr="000458EF">
              <w:rPr>
                <w:rFonts w:ascii="Arial" w:hAnsi="Arial" w:cs="Arial"/>
                <w:color w:val="000000"/>
              </w:rPr>
              <w:t>7</w:t>
            </w:r>
          </w:p>
        </w:tc>
        <w:tc>
          <w:tcPr>
            <w:tcW w:w="5826" w:type="dxa"/>
            <w:tcBorders>
              <w:top w:val="single" w:sz="6" w:space="0" w:color="000000"/>
              <w:left w:val="single" w:sz="6" w:space="0" w:color="000000"/>
              <w:bottom w:val="single" w:sz="6" w:space="0" w:color="000000"/>
              <w:right w:val="single" w:sz="6" w:space="0" w:color="000000"/>
            </w:tcBorders>
          </w:tcPr>
          <w:p w:rsidR="0037231C" w:rsidRPr="000458EF" w:rsidRDefault="0037231C" w:rsidP="00801BCB">
            <w:pPr>
              <w:pStyle w:val="ListParagraph"/>
              <w:overflowPunct/>
              <w:autoSpaceDE/>
              <w:autoSpaceDN/>
              <w:adjustRightInd/>
              <w:ind w:hanging="572"/>
              <w:jc w:val="left"/>
              <w:textAlignment w:val="auto"/>
              <w:rPr>
                <w:rFonts w:ascii="Arial" w:hAnsi="Arial" w:cs="Arial"/>
                <w:bCs/>
              </w:rPr>
            </w:pPr>
            <w:r w:rsidRPr="000458EF">
              <w:rPr>
                <w:rFonts w:ascii="Arial" w:hAnsi="Arial" w:cs="Arial"/>
                <w:b/>
                <w:bCs/>
                <w:color w:val="000000"/>
              </w:rPr>
              <w:t xml:space="preserve">Printer </w:t>
            </w:r>
            <w:proofErr w:type="spellStart"/>
            <w:r w:rsidRPr="000458EF">
              <w:rPr>
                <w:rFonts w:ascii="Arial" w:hAnsi="Arial" w:cs="Arial"/>
                <w:b/>
                <w:bCs/>
                <w:color w:val="000000"/>
              </w:rPr>
              <w:t>MFP</w:t>
            </w:r>
            <w:proofErr w:type="spellEnd"/>
            <w:r w:rsidRPr="000458EF">
              <w:rPr>
                <w:rFonts w:ascii="Arial" w:hAnsi="Arial" w:cs="Arial"/>
                <w:b/>
                <w:bCs/>
                <w:color w:val="000000"/>
              </w:rPr>
              <w:t xml:space="preserve"> Pro </w:t>
            </w:r>
            <w:proofErr w:type="spellStart"/>
            <w:r w:rsidRPr="000458EF">
              <w:rPr>
                <w:rFonts w:ascii="Arial" w:hAnsi="Arial" w:cs="Arial"/>
                <w:b/>
                <w:bCs/>
                <w:color w:val="000000"/>
              </w:rPr>
              <w:t>M426dW</w:t>
            </w:r>
            <w:proofErr w:type="spellEnd"/>
            <w:r w:rsidRPr="000458EF">
              <w:rPr>
                <w:rFonts w:ascii="Arial" w:hAnsi="Arial" w:cs="Arial"/>
                <w:b/>
                <w:bCs/>
                <w:color w:val="000000"/>
              </w:rPr>
              <w:t>:</w:t>
            </w:r>
            <w:r w:rsidRPr="000458EF">
              <w:rPr>
                <w:rFonts w:ascii="Arial" w:hAnsi="Arial" w:cs="Arial"/>
                <w:b/>
              </w:rPr>
              <w:t xml:space="preserve"> </w:t>
            </w:r>
          </w:p>
        </w:tc>
        <w:tc>
          <w:tcPr>
            <w:tcW w:w="1701" w:type="dxa"/>
            <w:tcBorders>
              <w:top w:val="single" w:sz="6" w:space="0" w:color="000000"/>
              <w:left w:val="single" w:sz="6" w:space="0" w:color="000000"/>
              <w:bottom w:val="single" w:sz="6" w:space="0" w:color="000000"/>
            </w:tcBorders>
          </w:tcPr>
          <w:p w:rsidR="0037231C" w:rsidRPr="000458EF" w:rsidRDefault="0037231C" w:rsidP="00133250">
            <w:pPr>
              <w:pStyle w:val="BodyText"/>
              <w:rPr>
                <w:rFonts w:ascii="Arial" w:eastAsia="PMingLiU" w:hAnsi="Arial" w:cs="Arial"/>
              </w:rPr>
            </w:pPr>
          </w:p>
        </w:tc>
        <w:tc>
          <w:tcPr>
            <w:tcW w:w="2409" w:type="dxa"/>
            <w:tcBorders>
              <w:top w:val="single" w:sz="6" w:space="0" w:color="000000"/>
              <w:left w:val="single" w:sz="6" w:space="0" w:color="000000"/>
              <w:bottom w:val="single" w:sz="6" w:space="0" w:color="000000"/>
            </w:tcBorders>
          </w:tcPr>
          <w:p w:rsidR="0037231C" w:rsidRPr="000458EF" w:rsidRDefault="0037231C" w:rsidP="00133250">
            <w:pPr>
              <w:pStyle w:val="BodyText"/>
              <w:rPr>
                <w:rFonts w:ascii="Arial" w:eastAsia="PMingLiU" w:hAnsi="Arial" w:cs="Arial"/>
              </w:rPr>
            </w:pPr>
          </w:p>
        </w:tc>
      </w:tr>
      <w:tr w:rsidR="0037231C" w:rsidRPr="00723CFA" w:rsidTr="00F4240E">
        <w:tc>
          <w:tcPr>
            <w:tcW w:w="720" w:type="dxa"/>
            <w:vMerge/>
            <w:tcBorders>
              <w:left w:val="double" w:sz="6" w:space="0" w:color="auto"/>
              <w:right w:val="single" w:sz="6" w:space="0" w:color="000000"/>
            </w:tcBorders>
          </w:tcPr>
          <w:p w:rsidR="0037231C" w:rsidRPr="005F2C0D" w:rsidRDefault="0037231C" w:rsidP="0019744C">
            <w:pPr>
              <w:pStyle w:val="Header"/>
              <w:jc w:val="center"/>
              <w:rPr>
                <w:color w:val="000000"/>
              </w:rPr>
            </w:pPr>
          </w:p>
        </w:tc>
        <w:tc>
          <w:tcPr>
            <w:tcW w:w="5826" w:type="dxa"/>
            <w:tcBorders>
              <w:top w:val="single" w:sz="6" w:space="0" w:color="000000"/>
              <w:left w:val="single" w:sz="6" w:space="0" w:color="000000"/>
              <w:bottom w:val="single" w:sz="6" w:space="0" w:color="000000"/>
              <w:right w:val="single" w:sz="6" w:space="0" w:color="000000"/>
            </w:tcBorders>
          </w:tcPr>
          <w:p w:rsidR="0037231C" w:rsidRPr="009A1A4D" w:rsidRDefault="0037231C" w:rsidP="006256F3">
            <w:pPr>
              <w:pStyle w:val="ListParagraph"/>
              <w:overflowPunct/>
              <w:autoSpaceDE/>
              <w:autoSpaceDN/>
              <w:adjustRightInd/>
              <w:ind w:left="148"/>
              <w:jc w:val="left"/>
              <w:textAlignment w:val="auto"/>
              <w:rPr>
                <w:b/>
                <w:bCs/>
                <w:color w:val="000000"/>
              </w:rPr>
            </w:pPr>
            <w:r w:rsidRPr="00801BCB">
              <w:rPr>
                <w:rFonts w:ascii="Arial" w:hAnsi="Arial" w:cs="Arial"/>
                <w:b/>
                <w:bCs/>
                <w:sz w:val="18"/>
                <w:szCs w:val="18"/>
              </w:rPr>
              <w:t>Functions</w:t>
            </w:r>
            <w:r w:rsidRPr="00801BCB">
              <w:rPr>
                <w:rFonts w:ascii="Arial" w:hAnsi="Arial" w:cs="Arial"/>
                <w:bCs/>
                <w:sz w:val="18"/>
                <w:szCs w:val="18"/>
              </w:rPr>
              <w:t>: Print, Copy &amp; Scan</w:t>
            </w:r>
          </w:p>
        </w:tc>
        <w:tc>
          <w:tcPr>
            <w:tcW w:w="1701" w:type="dxa"/>
            <w:tcBorders>
              <w:top w:val="single" w:sz="6" w:space="0" w:color="000000"/>
              <w:left w:val="single" w:sz="6" w:space="0" w:color="000000"/>
              <w:bottom w:val="single" w:sz="6" w:space="0" w:color="000000"/>
            </w:tcBorders>
          </w:tcPr>
          <w:p w:rsidR="0037231C" w:rsidRPr="00723CFA" w:rsidRDefault="0037231C"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37231C" w:rsidRPr="00723CFA" w:rsidRDefault="0037231C" w:rsidP="00133250">
            <w:pPr>
              <w:pStyle w:val="BodyText"/>
              <w:rPr>
                <w:rFonts w:ascii="Maiandra GD" w:eastAsia="PMingLiU" w:hAnsi="Maiandra GD" w:cs="Iskoola Pota"/>
              </w:rPr>
            </w:pPr>
          </w:p>
        </w:tc>
      </w:tr>
      <w:tr w:rsidR="0037231C" w:rsidRPr="00723CFA" w:rsidTr="00F4240E">
        <w:tc>
          <w:tcPr>
            <w:tcW w:w="720" w:type="dxa"/>
            <w:vMerge/>
            <w:tcBorders>
              <w:left w:val="double" w:sz="6" w:space="0" w:color="auto"/>
              <w:right w:val="single" w:sz="6" w:space="0" w:color="000000"/>
            </w:tcBorders>
          </w:tcPr>
          <w:p w:rsidR="0037231C" w:rsidRPr="005F2C0D" w:rsidRDefault="0037231C" w:rsidP="0019744C">
            <w:pPr>
              <w:pStyle w:val="Header"/>
              <w:jc w:val="center"/>
              <w:rPr>
                <w:color w:val="000000"/>
              </w:rPr>
            </w:pPr>
          </w:p>
        </w:tc>
        <w:tc>
          <w:tcPr>
            <w:tcW w:w="5826" w:type="dxa"/>
            <w:tcBorders>
              <w:top w:val="single" w:sz="6" w:space="0" w:color="000000"/>
              <w:left w:val="single" w:sz="6" w:space="0" w:color="000000"/>
              <w:bottom w:val="single" w:sz="6" w:space="0" w:color="000000"/>
              <w:right w:val="single" w:sz="6" w:space="0" w:color="000000"/>
            </w:tcBorders>
          </w:tcPr>
          <w:p w:rsidR="0037231C" w:rsidRPr="00801BCB" w:rsidRDefault="0037231C" w:rsidP="00801BCB">
            <w:pPr>
              <w:pStyle w:val="ListParagraph"/>
              <w:overflowPunct/>
              <w:autoSpaceDE/>
              <w:autoSpaceDN/>
              <w:adjustRightInd/>
              <w:ind w:hanging="572"/>
              <w:jc w:val="left"/>
              <w:textAlignment w:val="auto"/>
              <w:rPr>
                <w:rFonts w:ascii="Arial" w:hAnsi="Arial" w:cs="Arial"/>
                <w:bCs/>
                <w:sz w:val="18"/>
                <w:szCs w:val="18"/>
              </w:rPr>
            </w:pPr>
            <w:r w:rsidRPr="00801BCB">
              <w:rPr>
                <w:rFonts w:ascii="Arial" w:hAnsi="Arial" w:cs="Arial"/>
                <w:b/>
                <w:bCs/>
                <w:sz w:val="18"/>
                <w:szCs w:val="18"/>
              </w:rPr>
              <w:t>Print speed</w:t>
            </w:r>
            <w:r w:rsidRPr="00801BCB">
              <w:rPr>
                <w:rFonts w:ascii="Arial" w:hAnsi="Arial" w:cs="Arial"/>
                <w:bCs/>
                <w:sz w:val="18"/>
                <w:szCs w:val="18"/>
              </w:rPr>
              <w:t xml:space="preserve">: Up to 38 </w:t>
            </w:r>
            <w:proofErr w:type="spellStart"/>
            <w:r w:rsidRPr="00801BCB">
              <w:rPr>
                <w:rFonts w:ascii="Arial" w:hAnsi="Arial" w:cs="Arial"/>
                <w:bCs/>
                <w:sz w:val="18"/>
                <w:szCs w:val="18"/>
              </w:rPr>
              <w:t>ppm</w:t>
            </w:r>
            <w:proofErr w:type="spellEnd"/>
          </w:p>
        </w:tc>
        <w:tc>
          <w:tcPr>
            <w:tcW w:w="1701" w:type="dxa"/>
            <w:tcBorders>
              <w:top w:val="single" w:sz="6" w:space="0" w:color="000000"/>
              <w:left w:val="single" w:sz="6" w:space="0" w:color="000000"/>
              <w:bottom w:val="single" w:sz="6" w:space="0" w:color="000000"/>
            </w:tcBorders>
          </w:tcPr>
          <w:p w:rsidR="0037231C" w:rsidRPr="00723CFA" w:rsidRDefault="0037231C"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37231C" w:rsidRPr="00723CFA" w:rsidRDefault="0037231C" w:rsidP="00133250">
            <w:pPr>
              <w:pStyle w:val="BodyText"/>
              <w:rPr>
                <w:rFonts w:ascii="Maiandra GD" w:eastAsia="PMingLiU" w:hAnsi="Maiandra GD" w:cs="Iskoola Pota"/>
              </w:rPr>
            </w:pPr>
          </w:p>
        </w:tc>
      </w:tr>
      <w:tr w:rsidR="0037231C" w:rsidRPr="00723CFA" w:rsidTr="00F4240E">
        <w:tc>
          <w:tcPr>
            <w:tcW w:w="720" w:type="dxa"/>
            <w:vMerge/>
            <w:tcBorders>
              <w:left w:val="double" w:sz="6" w:space="0" w:color="auto"/>
              <w:bottom w:val="single" w:sz="6" w:space="0" w:color="000000"/>
              <w:right w:val="single" w:sz="6" w:space="0" w:color="000000"/>
            </w:tcBorders>
          </w:tcPr>
          <w:p w:rsidR="0037231C" w:rsidRPr="005F2C0D" w:rsidRDefault="0037231C" w:rsidP="0019744C">
            <w:pPr>
              <w:pStyle w:val="Header"/>
              <w:jc w:val="center"/>
              <w:rPr>
                <w:color w:val="000000"/>
              </w:rPr>
            </w:pPr>
          </w:p>
        </w:tc>
        <w:tc>
          <w:tcPr>
            <w:tcW w:w="5826" w:type="dxa"/>
            <w:tcBorders>
              <w:top w:val="single" w:sz="6" w:space="0" w:color="000000"/>
              <w:left w:val="single" w:sz="6" w:space="0" w:color="000000"/>
              <w:bottom w:val="single" w:sz="6" w:space="0" w:color="000000"/>
              <w:right w:val="single" w:sz="6" w:space="0" w:color="000000"/>
            </w:tcBorders>
          </w:tcPr>
          <w:p w:rsidR="00587CE4" w:rsidRDefault="0037231C" w:rsidP="00587CE4">
            <w:pPr>
              <w:pStyle w:val="ListParagraph"/>
              <w:overflowPunct/>
              <w:autoSpaceDE/>
              <w:autoSpaceDN/>
              <w:adjustRightInd/>
              <w:ind w:left="148"/>
              <w:jc w:val="left"/>
              <w:textAlignment w:val="auto"/>
              <w:rPr>
                <w:rFonts w:ascii="Arial" w:hAnsi="Arial" w:cs="Arial"/>
                <w:bCs/>
                <w:sz w:val="18"/>
                <w:szCs w:val="18"/>
              </w:rPr>
            </w:pPr>
            <w:r w:rsidRPr="00801BCB">
              <w:rPr>
                <w:rFonts w:ascii="Arial" w:hAnsi="Arial" w:cs="Arial"/>
                <w:b/>
                <w:bCs/>
                <w:sz w:val="18"/>
                <w:szCs w:val="18"/>
              </w:rPr>
              <w:t>Duplex printing</w:t>
            </w:r>
            <w:r w:rsidRPr="00801BCB">
              <w:rPr>
                <w:rFonts w:ascii="Arial" w:hAnsi="Arial" w:cs="Arial"/>
                <w:bCs/>
                <w:sz w:val="18"/>
                <w:szCs w:val="18"/>
              </w:rPr>
              <w:t xml:space="preserve">: Automatic </w:t>
            </w:r>
          </w:p>
          <w:p w:rsidR="00587CE4" w:rsidRPr="00801BCB" w:rsidRDefault="00587CE4" w:rsidP="00587CE4">
            <w:pPr>
              <w:pStyle w:val="ListParagraph"/>
              <w:overflowPunct/>
              <w:autoSpaceDE/>
              <w:autoSpaceDN/>
              <w:adjustRightInd/>
              <w:ind w:left="148"/>
              <w:jc w:val="left"/>
              <w:textAlignment w:val="auto"/>
              <w:rPr>
                <w:rFonts w:ascii="Arial" w:hAnsi="Arial" w:cs="Arial"/>
                <w:bCs/>
                <w:sz w:val="18"/>
                <w:szCs w:val="18"/>
              </w:rPr>
            </w:pPr>
            <w:r w:rsidRPr="00587CE4">
              <w:rPr>
                <w:rFonts w:ascii="Arial" w:hAnsi="Arial" w:cs="Arial"/>
                <w:b/>
                <w:bCs/>
                <w:sz w:val="18"/>
                <w:szCs w:val="18"/>
              </w:rPr>
              <w:t>Accessories:</w:t>
            </w:r>
            <w:r w:rsidRPr="00801BCB">
              <w:rPr>
                <w:rFonts w:ascii="Arial" w:hAnsi="Arial" w:cs="Arial"/>
                <w:bCs/>
                <w:sz w:val="18"/>
                <w:szCs w:val="18"/>
              </w:rPr>
              <w:t xml:space="preserve"> Printer Cable, Software +Manuals</w:t>
            </w:r>
          </w:p>
          <w:p w:rsidR="0037231C" w:rsidRPr="009A1A4D" w:rsidRDefault="00587CE4" w:rsidP="00587CE4">
            <w:pPr>
              <w:pStyle w:val="ListParagraph"/>
              <w:overflowPunct/>
              <w:autoSpaceDE/>
              <w:autoSpaceDN/>
              <w:adjustRightInd/>
              <w:ind w:left="148"/>
              <w:jc w:val="left"/>
              <w:textAlignment w:val="auto"/>
              <w:rPr>
                <w:b/>
                <w:bCs/>
                <w:color w:val="000000"/>
              </w:rPr>
            </w:pPr>
            <w:r w:rsidRPr="00801BCB">
              <w:rPr>
                <w:rFonts w:ascii="Arial" w:hAnsi="Arial" w:cs="Arial"/>
                <w:bCs/>
                <w:sz w:val="18"/>
                <w:szCs w:val="18"/>
              </w:rPr>
              <w:t>Warranty 1 Year</w:t>
            </w:r>
          </w:p>
        </w:tc>
        <w:tc>
          <w:tcPr>
            <w:tcW w:w="1701" w:type="dxa"/>
            <w:tcBorders>
              <w:top w:val="single" w:sz="6" w:space="0" w:color="000000"/>
              <w:left w:val="single" w:sz="6" w:space="0" w:color="000000"/>
              <w:bottom w:val="single" w:sz="6" w:space="0" w:color="000000"/>
            </w:tcBorders>
          </w:tcPr>
          <w:p w:rsidR="0037231C" w:rsidRPr="00723CFA" w:rsidRDefault="0037231C"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37231C" w:rsidRPr="00723CFA" w:rsidRDefault="0037231C" w:rsidP="00133250">
            <w:pPr>
              <w:pStyle w:val="BodyText"/>
              <w:rPr>
                <w:rFonts w:ascii="Maiandra GD" w:eastAsia="PMingLiU" w:hAnsi="Maiandra GD" w:cs="Iskoola Pota"/>
              </w:rPr>
            </w:pPr>
          </w:p>
        </w:tc>
      </w:tr>
      <w:tr w:rsidR="00801BCB" w:rsidRPr="00723CFA" w:rsidTr="00F4240E">
        <w:tc>
          <w:tcPr>
            <w:tcW w:w="720" w:type="dxa"/>
            <w:tcBorders>
              <w:top w:val="single" w:sz="6" w:space="0" w:color="000000"/>
              <w:left w:val="double" w:sz="6" w:space="0" w:color="auto"/>
              <w:bottom w:val="single" w:sz="6" w:space="0" w:color="000000"/>
              <w:right w:val="single" w:sz="6" w:space="0" w:color="000000"/>
            </w:tcBorders>
          </w:tcPr>
          <w:p w:rsidR="00801BCB" w:rsidRPr="005F2C0D" w:rsidRDefault="00F46E6B" w:rsidP="0019744C">
            <w:pPr>
              <w:pStyle w:val="Header"/>
              <w:jc w:val="center"/>
              <w:rPr>
                <w:color w:val="000000"/>
              </w:rPr>
            </w:pPr>
            <w:r w:rsidRPr="005F2C0D">
              <w:rPr>
                <w:color w:val="000000"/>
              </w:rPr>
              <w:t>8</w:t>
            </w:r>
          </w:p>
        </w:tc>
        <w:tc>
          <w:tcPr>
            <w:tcW w:w="5826" w:type="dxa"/>
            <w:tcBorders>
              <w:top w:val="single" w:sz="6" w:space="0" w:color="000000"/>
              <w:left w:val="single" w:sz="6" w:space="0" w:color="000000"/>
              <w:bottom w:val="single" w:sz="6" w:space="0" w:color="000000"/>
              <w:right w:val="single" w:sz="6" w:space="0" w:color="000000"/>
            </w:tcBorders>
          </w:tcPr>
          <w:p w:rsidR="00801BCB" w:rsidRPr="009A1A4D" w:rsidRDefault="00F46E6B" w:rsidP="006256F3">
            <w:pPr>
              <w:pStyle w:val="ListParagraph"/>
              <w:overflowPunct/>
              <w:autoSpaceDE/>
              <w:autoSpaceDN/>
              <w:adjustRightInd/>
              <w:ind w:left="148"/>
              <w:jc w:val="left"/>
              <w:textAlignment w:val="auto"/>
              <w:rPr>
                <w:b/>
                <w:bCs/>
                <w:color w:val="000000"/>
              </w:rPr>
            </w:pPr>
            <w:r w:rsidRPr="00076CF7">
              <w:rPr>
                <w:rFonts w:ascii="Arial" w:hAnsi="Arial" w:cs="Arial"/>
                <w:b/>
              </w:rPr>
              <w:t>Wireless Data Access Units</w:t>
            </w:r>
          </w:p>
        </w:tc>
        <w:tc>
          <w:tcPr>
            <w:tcW w:w="1701" w:type="dxa"/>
            <w:tcBorders>
              <w:top w:val="single" w:sz="6" w:space="0" w:color="000000"/>
              <w:left w:val="single" w:sz="6" w:space="0" w:color="000000"/>
              <w:bottom w:val="single" w:sz="6" w:space="0" w:color="000000"/>
            </w:tcBorders>
          </w:tcPr>
          <w:p w:rsidR="00801BCB" w:rsidRPr="00723CFA" w:rsidRDefault="00801BCB"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801BCB" w:rsidRPr="00723CFA" w:rsidRDefault="00801BCB" w:rsidP="00133250">
            <w:pPr>
              <w:pStyle w:val="BodyText"/>
              <w:rPr>
                <w:rFonts w:ascii="Maiandra GD" w:eastAsia="PMingLiU" w:hAnsi="Maiandra GD" w:cs="Iskoola Pota"/>
              </w:rPr>
            </w:pPr>
          </w:p>
        </w:tc>
      </w:tr>
      <w:tr w:rsidR="00801BCB" w:rsidRPr="00723CFA" w:rsidTr="00F4240E">
        <w:tc>
          <w:tcPr>
            <w:tcW w:w="720" w:type="dxa"/>
            <w:tcBorders>
              <w:top w:val="single" w:sz="6" w:space="0" w:color="000000"/>
              <w:left w:val="double" w:sz="6" w:space="0" w:color="auto"/>
              <w:bottom w:val="single" w:sz="6" w:space="0" w:color="000000"/>
              <w:right w:val="single" w:sz="6" w:space="0" w:color="000000"/>
            </w:tcBorders>
          </w:tcPr>
          <w:p w:rsidR="00801BCB" w:rsidRPr="005F2C0D" w:rsidRDefault="00801BCB" w:rsidP="0019744C">
            <w:pPr>
              <w:pStyle w:val="Header"/>
              <w:jc w:val="center"/>
              <w:rPr>
                <w:color w:val="000000"/>
              </w:rPr>
            </w:pPr>
          </w:p>
        </w:tc>
        <w:tc>
          <w:tcPr>
            <w:tcW w:w="5826" w:type="dxa"/>
            <w:tcBorders>
              <w:top w:val="single" w:sz="6" w:space="0" w:color="000000"/>
              <w:left w:val="single" w:sz="6" w:space="0" w:color="000000"/>
              <w:bottom w:val="single" w:sz="6" w:space="0" w:color="000000"/>
              <w:right w:val="single" w:sz="6" w:space="0" w:color="000000"/>
            </w:tcBorders>
          </w:tcPr>
          <w:p w:rsidR="00801BCB" w:rsidRPr="00F46E6B" w:rsidRDefault="00F46E6B" w:rsidP="00F46E6B">
            <w:pPr>
              <w:pStyle w:val="ListParagraph"/>
              <w:overflowPunct/>
              <w:autoSpaceDE/>
              <w:autoSpaceDN/>
              <w:adjustRightInd/>
              <w:ind w:left="148"/>
              <w:jc w:val="left"/>
              <w:textAlignment w:val="auto"/>
              <w:rPr>
                <w:rFonts w:ascii="Arial" w:hAnsi="Arial" w:cs="Arial"/>
                <w:b/>
                <w:sz w:val="18"/>
                <w:szCs w:val="18"/>
              </w:rPr>
            </w:pPr>
            <w:r w:rsidRPr="00F46E6B">
              <w:rPr>
                <w:rFonts w:ascii="Arial" w:hAnsi="Arial" w:cs="Arial"/>
                <w:bCs/>
                <w:sz w:val="18"/>
                <w:szCs w:val="18"/>
              </w:rPr>
              <w:t xml:space="preserve">Internet modems with power bank and </w:t>
            </w:r>
            <w:proofErr w:type="spellStart"/>
            <w:r w:rsidRPr="00F46E6B">
              <w:rPr>
                <w:rFonts w:ascii="Arial" w:hAnsi="Arial" w:cs="Arial"/>
                <w:bCs/>
                <w:sz w:val="18"/>
                <w:szCs w:val="18"/>
              </w:rPr>
              <w:t>4G</w:t>
            </w:r>
            <w:proofErr w:type="spellEnd"/>
            <w:r w:rsidRPr="00F46E6B">
              <w:rPr>
                <w:rFonts w:ascii="Arial" w:hAnsi="Arial" w:cs="Arial"/>
                <w:bCs/>
                <w:sz w:val="18"/>
                <w:szCs w:val="18"/>
              </w:rPr>
              <w:t xml:space="preserve"> network subscribed with </w:t>
            </w:r>
            <w:proofErr w:type="spellStart"/>
            <w:r w:rsidRPr="00F46E6B">
              <w:rPr>
                <w:rFonts w:ascii="Arial" w:hAnsi="Arial" w:cs="Arial"/>
                <w:bCs/>
                <w:sz w:val="18"/>
                <w:szCs w:val="18"/>
              </w:rPr>
              <w:t>10GB</w:t>
            </w:r>
            <w:proofErr w:type="spellEnd"/>
            <w:r w:rsidRPr="00F46E6B">
              <w:rPr>
                <w:rFonts w:ascii="Arial" w:hAnsi="Arial" w:cs="Arial"/>
                <w:bCs/>
                <w:sz w:val="18"/>
                <w:szCs w:val="18"/>
              </w:rPr>
              <w:t xml:space="preserve"> of data per month for three months</w:t>
            </w:r>
          </w:p>
        </w:tc>
        <w:tc>
          <w:tcPr>
            <w:tcW w:w="1701" w:type="dxa"/>
            <w:tcBorders>
              <w:top w:val="single" w:sz="6" w:space="0" w:color="000000"/>
              <w:left w:val="single" w:sz="6" w:space="0" w:color="000000"/>
              <w:bottom w:val="single" w:sz="6" w:space="0" w:color="000000"/>
            </w:tcBorders>
          </w:tcPr>
          <w:p w:rsidR="00801BCB" w:rsidRPr="00723CFA" w:rsidRDefault="00801BCB"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801BCB" w:rsidRPr="00723CFA" w:rsidRDefault="00801BCB" w:rsidP="00133250">
            <w:pPr>
              <w:pStyle w:val="BodyText"/>
              <w:rPr>
                <w:rFonts w:ascii="Maiandra GD" w:eastAsia="PMingLiU" w:hAnsi="Maiandra GD" w:cs="Iskoola Pota"/>
              </w:rPr>
            </w:pPr>
          </w:p>
        </w:tc>
      </w:tr>
      <w:tr w:rsidR="00204439" w:rsidRPr="00723CFA" w:rsidTr="00F4240E">
        <w:tc>
          <w:tcPr>
            <w:tcW w:w="720" w:type="dxa"/>
            <w:vMerge w:val="restart"/>
            <w:tcBorders>
              <w:top w:val="single" w:sz="6" w:space="0" w:color="000000"/>
              <w:left w:val="double" w:sz="6" w:space="0" w:color="auto"/>
              <w:right w:val="single" w:sz="6" w:space="0" w:color="000000"/>
            </w:tcBorders>
          </w:tcPr>
          <w:p w:rsidR="00204439" w:rsidRDefault="00204439" w:rsidP="0019744C">
            <w:pPr>
              <w:pStyle w:val="Header"/>
              <w:jc w:val="center"/>
              <w:rPr>
                <w:color w:val="000000"/>
              </w:rPr>
            </w:pPr>
            <w:r>
              <w:rPr>
                <w:color w:val="000000"/>
              </w:rPr>
              <w:t>9</w:t>
            </w:r>
          </w:p>
        </w:tc>
        <w:tc>
          <w:tcPr>
            <w:tcW w:w="5826" w:type="dxa"/>
            <w:tcBorders>
              <w:top w:val="single" w:sz="6" w:space="0" w:color="000000"/>
              <w:left w:val="single" w:sz="6" w:space="0" w:color="000000"/>
              <w:bottom w:val="single" w:sz="6" w:space="0" w:color="000000"/>
              <w:right w:val="single" w:sz="6" w:space="0" w:color="000000"/>
            </w:tcBorders>
          </w:tcPr>
          <w:p w:rsidR="00204439" w:rsidRPr="00076CF7" w:rsidRDefault="00204439" w:rsidP="006256F3">
            <w:pPr>
              <w:pStyle w:val="ListParagraph"/>
              <w:overflowPunct/>
              <w:autoSpaceDE/>
              <w:autoSpaceDN/>
              <w:adjustRightInd/>
              <w:ind w:left="148"/>
              <w:jc w:val="left"/>
              <w:textAlignment w:val="auto"/>
              <w:rPr>
                <w:rFonts w:ascii="Arial" w:hAnsi="Arial" w:cs="Arial"/>
                <w:b/>
                <w:bCs/>
              </w:rPr>
            </w:pPr>
            <w:r w:rsidRPr="00076CF7">
              <w:rPr>
                <w:rFonts w:ascii="Arial" w:hAnsi="Arial" w:cs="Arial"/>
                <w:b/>
                <w:bCs/>
              </w:rPr>
              <w:t>Intercom Systems</w:t>
            </w:r>
          </w:p>
        </w:tc>
        <w:tc>
          <w:tcPr>
            <w:tcW w:w="1701" w:type="dxa"/>
            <w:tcBorders>
              <w:top w:val="single" w:sz="6" w:space="0" w:color="000000"/>
              <w:left w:val="single" w:sz="6" w:space="0" w:color="000000"/>
              <w:bottom w:val="single" w:sz="6" w:space="0" w:color="000000"/>
            </w:tcBorders>
          </w:tcPr>
          <w:p w:rsidR="00204439" w:rsidRPr="00723CFA" w:rsidRDefault="00204439"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204439" w:rsidRPr="00723CFA" w:rsidRDefault="00204439" w:rsidP="00133250">
            <w:pPr>
              <w:pStyle w:val="BodyText"/>
              <w:rPr>
                <w:rFonts w:ascii="Maiandra GD" w:eastAsia="PMingLiU" w:hAnsi="Maiandra GD" w:cs="Iskoola Pota"/>
              </w:rPr>
            </w:pPr>
          </w:p>
        </w:tc>
      </w:tr>
      <w:tr w:rsidR="00204439" w:rsidRPr="00723CFA" w:rsidTr="00F4240E">
        <w:tc>
          <w:tcPr>
            <w:tcW w:w="720" w:type="dxa"/>
            <w:vMerge/>
            <w:tcBorders>
              <w:left w:val="double" w:sz="6" w:space="0" w:color="auto"/>
              <w:right w:val="single" w:sz="6" w:space="0" w:color="000000"/>
            </w:tcBorders>
          </w:tcPr>
          <w:p w:rsidR="00204439" w:rsidRDefault="00204439" w:rsidP="0019744C">
            <w:pPr>
              <w:pStyle w:val="Header"/>
              <w:jc w:val="center"/>
              <w:rPr>
                <w:color w:val="000000"/>
              </w:rPr>
            </w:pPr>
          </w:p>
        </w:tc>
        <w:tc>
          <w:tcPr>
            <w:tcW w:w="5826" w:type="dxa"/>
            <w:tcBorders>
              <w:top w:val="single" w:sz="6" w:space="0" w:color="000000"/>
              <w:left w:val="single" w:sz="6" w:space="0" w:color="000000"/>
              <w:bottom w:val="single" w:sz="6" w:space="0" w:color="000000"/>
              <w:right w:val="single" w:sz="6" w:space="0" w:color="000000"/>
            </w:tcBorders>
          </w:tcPr>
          <w:p w:rsidR="00204439" w:rsidRPr="0011211C" w:rsidRDefault="00204439" w:rsidP="0011211C">
            <w:pPr>
              <w:pStyle w:val="ListParagraph"/>
              <w:overflowPunct/>
              <w:autoSpaceDE/>
              <w:autoSpaceDN/>
              <w:adjustRightInd/>
              <w:ind w:left="148"/>
              <w:jc w:val="left"/>
              <w:textAlignment w:val="auto"/>
              <w:rPr>
                <w:rFonts w:ascii="Arial" w:hAnsi="Arial" w:cs="Arial"/>
                <w:bCs/>
                <w:sz w:val="18"/>
                <w:szCs w:val="18"/>
              </w:rPr>
            </w:pPr>
            <w:r w:rsidRPr="0011211C">
              <w:rPr>
                <w:rFonts w:ascii="Arial" w:hAnsi="Arial" w:cs="Arial"/>
                <w:bCs/>
                <w:sz w:val="18"/>
                <w:szCs w:val="18"/>
              </w:rPr>
              <w:t xml:space="preserve">Configuration by LAN with intuitive software </w:t>
            </w:r>
          </w:p>
        </w:tc>
        <w:tc>
          <w:tcPr>
            <w:tcW w:w="1701" w:type="dxa"/>
            <w:tcBorders>
              <w:top w:val="single" w:sz="6" w:space="0" w:color="000000"/>
              <w:left w:val="single" w:sz="6" w:space="0" w:color="000000"/>
              <w:bottom w:val="single" w:sz="6" w:space="0" w:color="000000"/>
            </w:tcBorders>
          </w:tcPr>
          <w:p w:rsidR="00204439" w:rsidRPr="00723CFA" w:rsidRDefault="00204439"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204439" w:rsidRPr="00723CFA" w:rsidRDefault="00204439" w:rsidP="00133250">
            <w:pPr>
              <w:pStyle w:val="BodyText"/>
              <w:rPr>
                <w:rFonts w:ascii="Maiandra GD" w:eastAsia="PMingLiU" w:hAnsi="Maiandra GD" w:cs="Iskoola Pota"/>
              </w:rPr>
            </w:pPr>
          </w:p>
        </w:tc>
      </w:tr>
      <w:tr w:rsidR="00204439" w:rsidRPr="00723CFA" w:rsidTr="00F4240E">
        <w:tc>
          <w:tcPr>
            <w:tcW w:w="720" w:type="dxa"/>
            <w:vMerge/>
            <w:tcBorders>
              <w:left w:val="double" w:sz="6" w:space="0" w:color="auto"/>
              <w:right w:val="single" w:sz="6" w:space="0" w:color="000000"/>
            </w:tcBorders>
          </w:tcPr>
          <w:p w:rsidR="00204439" w:rsidRDefault="00204439" w:rsidP="0019744C">
            <w:pPr>
              <w:pStyle w:val="Header"/>
              <w:jc w:val="center"/>
              <w:rPr>
                <w:color w:val="000000"/>
              </w:rPr>
            </w:pPr>
          </w:p>
        </w:tc>
        <w:tc>
          <w:tcPr>
            <w:tcW w:w="5826" w:type="dxa"/>
            <w:tcBorders>
              <w:top w:val="single" w:sz="6" w:space="0" w:color="000000"/>
              <w:left w:val="single" w:sz="6" w:space="0" w:color="000000"/>
              <w:bottom w:val="single" w:sz="6" w:space="0" w:color="000000"/>
              <w:right w:val="single" w:sz="6" w:space="0" w:color="000000"/>
            </w:tcBorders>
          </w:tcPr>
          <w:p w:rsidR="00204439" w:rsidRPr="0011211C" w:rsidRDefault="00204439" w:rsidP="0011211C">
            <w:pPr>
              <w:pStyle w:val="ListParagraph"/>
              <w:overflowPunct/>
              <w:autoSpaceDE/>
              <w:autoSpaceDN/>
              <w:adjustRightInd/>
              <w:ind w:left="148"/>
              <w:jc w:val="left"/>
              <w:textAlignment w:val="auto"/>
              <w:rPr>
                <w:rFonts w:ascii="Arial" w:hAnsi="Arial" w:cs="Arial"/>
                <w:bCs/>
                <w:sz w:val="18"/>
                <w:szCs w:val="18"/>
              </w:rPr>
            </w:pPr>
            <w:r w:rsidRPr="0011211C">
              <w:rPr>
                <w:rFonts w:ascii="Arial" w:hAnsi="Arial" w:cs="Arial"/>
                <w:bCs/>
                <w:sz w:val="18"/>
                <w:szCs w:val="18"/>
              </w:rPr>
              <w:t xml:space="preserve">Master-to-Master and Master-to-Substation communication </w:t>
            </w:r>
          </w:p>
        </w:tc>
        <w:tc>
          <w:tcPr>
            <w:tcW w:w="1701" w:type="dxa"/>
            <w:tcBorders>
              <w:top w:val="single" w:sz="6" w:space="0" w:color="000000"/>
              <w:left w:val="single" w:sz="6" w:space="0" w:color="000000"/>
              <w:bottom w:val="single" w:sz="6" w:space="0" w:color="000000"/>
            </w:tcBorders>
          </w:tcPr>
          <w:p w:rsidR="00204439" w:rsidRPr="00723CFA" w:rsidRDefault="00204439"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204439" w:rsidRPr="00723CFA" w:rsidRDefault="00204439" w:rsidP="00133250">
            <w:pPr>
              <w:pStyle w:val="BodyText"/>
              <w:rPr>
                <w:rFonts w:ascii="Maiandra GD" w:eastAsia="PMingLiU" w:hAnsi="Maiandra GD" w:cs="Iskoola Pota"/>
              </w:rPr>
            </w:pPr>
          </w:p>
        </w:tc>
      </w:tr>
      <w:tr w:rsidR="00204439" w:rsidRPr="00723CFA" w:rsidTr="00F4240E">
        <w:tc>
          <w:tcPr>
            <w:tcW w:w="720" w:type="dxa"/>
            <w:vMerge/>
            <w:tcBorders>
              <w:left w:val="double" w:sz="6" w:space="0" w:color="auto"/>
              <w:right w:val="single" w:sz="6" w:space="0" w:color="000000"/>
            </w:tcBorders>
          </w:tcPr>
          <w:p w:rsidR="00204439" w:rsidRDefault="00204439" w:rsidP="0019744C">
            <w:pPr>
              <w:pStyle w:val="Header"/>
              <w:jc w:val="center"/>
              <w:rPr>
                <w:color w:val="000000"/>
              </w:rPr>
            </w:pPr>
          </w:p>
        </w:tc>
        <w:tc>
          <w:tcPr>
            <w:tcW w:w="5826" w:type="dxa"/>
            <w:tcBorders>
              <w:top w:val="single" w:sz="6" w:space="0" w:color="000000"/>
              <w:left w:val="single" w:sz="6" w:space="0" w:color="000000"/>
              <w:bottom w:val="single" w:sz="6" w:space="0" w:color="000000"/>
              <w:right w:val="single" w:sz="6" w:space="0" w:color="000000"/>
            </w:tcBorders>
          </w:tcPr>
          <w:p w:rsidR="00204439" w:rsidRPr="0011211C" w:rsidRDefault="00204439" w:rsidP="0011211C">
            <w:pPr>
              <w:pStyle w:val="ListParagraph"/>
              <w:overflowPunct/>
              <w:autoSpaceDE/>
              <w:autoSpaceDN/>
              <w:adjustRightInd/>
              <w:ind w:left="148"/>
              <w:jc w:val="left"/>
              <w:textAlignment w:val="auto"/>
              <w:rPr>
                <w:rFonts w:ascii="Arial" w:hAnsi="Arial" w:cs="Arial"/>
                <w:bCs/>
                <w:sz w:val="18"/>
                <w:szCs w:val="18"/>
              </w:rPr>
            </w:pPr>
            <w:r w:rsidRPr="0011211C">
              <w:rPr>
                <w:rFonts w:ascii="Arial" w:hAnsi="Arial" w:cs="Arial"/>
                <w:bCs/>
                <w:sz w:val="18"/>
                <w:szCs w:val="18"/>
              </w:rPr>
              <w:t>Integrated with access control, voice alarm, CCTV and other systems</w:t>
            </w:r>
          </w:p>
        </w:tc>
        <w:tc>
          <w:tcPr>
            <w:tcW w:w="1701" w:type="dxa"/>
            <w:tcBorders>
              <w:top w:val="single" w:sz="6" w:space="0" w:color="000000"/>
              <w:left w:val="single" w:sz="6" w:space="0" w:color="000000"/>
              <w:bottom w:val="single" w:sz="6" w:space="0" w:color="000000"/>
            </w:tcBorders>
          </w:tcPr>
          <w:p w:rsidR="00204439" w:rsidRPr="00723CFA" w:rsidRDefault="00204439"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204439" w:rsidRPr="00723CFA" w:rsidRDefault="00204439" w:rsidP="00133250">
            <w:pPr>
              <w:pStyle w:val="BodyText"/>
              <w:rPr>
                <w:rFonts w:ascii="Maiandra GD" w:eastAsia="PMingLiU" w:hAnsi="Maiandra GD" w:cs="Iskoola Pota"/>
              </w:rPr>
            </w:pPr>
          </w:p>
        </w:tc>
      </w:tr>
      <w:tr w:rsidR="00204439" w:rsidRPr="00723CFA" w:rsidTr="00F4240E">
        <w:tc>
          <w:tcPr>
            <w:tcW w:w="720" w:type="dxa"/>
            <w:vMerge/>
            <w:tcBorders>
              <w:left w:val="double" w:sz="6" w:space="0" w:color="auto"/>
              <w:right w:val="single" w:sz="6" w:space="0" w:color="000000"/>
            </w:tcBorders>
          </w:tcPr>
          <w:p w:rsidR="00204439" w:rsidRDefault="00204439" w:rsidP="0019744C">
            <w:pPr>
              <w:pStyle w:val="Header"/>
              <w:jc w:val="center"/>
              <w:rPr>
                <w:color w:val="000000"/>
              </w:rPr>
            </w:pPr>
          </w:p>
        </w:tc>
        <w:tc>
          <w:tcPr>
            <w:tcW w:w="5826" w:type="dxa"/>
            <w:tcBorders>
              <w:top w:val="single" w:sz="6" w:space="0" w:color="000000"/>
              <w:left w:val="single" w:sz="6" w:space="0" w:color="000000"/>
              <w:bottom w:val="single" w:sz="6" w:space="0" w:color="000000"/>
              <w:right w:val="single" w:sz="6" w:space="0" w:color="000000"/>
            </w:tcBorders>
          </w:tcPr>
          <w:p w:rsidR="00204439" w:rsidRPr="0011211C" w:rsidRDefault="00204439" w:rsidP="0011211C">
            <w:pPr>
              <w:pStyle w:val="ListParagraph"/>
              <w:overflowPunct/>
              <w:autoSpaceDE/>
              <w:autoSpaceDN/>
              <w:adjustRightInd/>
              <w:ind w:left="148"/>
              <w:jc w:val="left"/>
              <w:textAlignment w:val="auto"/>
              <w:rPr>
                <w:rFonts w:ascii="Arial" w:hAnsi="Arial" w:cs="Arial"/>
                <w:bCs/>
                <w:sz w:val="18"/>
                <w:szCs w:val="18"/>
              </w:rPr>
            </w:pPr>
            <w:r w:rsidRPr="0011211C">
              <w:rPr>
                <w:rFonts w:ascii="Arial" w:hAnsi="Arial" w:cs="Arial"/>
                <w:bCs/>
                <w:sz w:val="18"/>
                <w:szCs w:val="18"/>
              </w:rPr>
              <w:t>Time correction, Operation, stream logs, System diagnosis</w:t>
            </w:r>
          </w:p>
        </w:tc>
        <w:tc>
          <w:tcPr>
            <w:tcW w:w="1701" w:type="dxa"/>
            <w:tcBorders>
              <w:top w:val="single" w:sz="6" w:space="0" w:color="000000"/>
              <w:left w:val="single" w:sz="6" w:space="0" w:color="000000"/>
              <w:bottom w:val="single" w:sz="6" w:space="0" w:color="000000"/>
            </w:tcBorders>
          </w:tcPr>
          <w:p w:rsidR="00204439" w:rsidRPr="00723CFA" w:rsidRDefault="00204439"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204439" w:rsidRPr="00723CFA" w:rsidRDefault="00204439" w:rsidP="00133250">
            <w:pPr>
              <w:pStyle w:val="BodyText"/>
              <w:rPr>
                <w:rFonts w:ascii="Maiandra GD" w:eastAsia="PMingLiU" w:hAnsi="Maiandra GD" w:cs="Iskoola Pota"/>
              </w:rPr>
            </w:pPr>
          </w:p>
        </w:tc>
      </w:tr>
      <w:tr w:rsidR="00204439" w:rsidRPr="00723CFA" w:rsidTr="00F4240E">
        <w:tc>
          <w:tcPr>
            <w:tcW w:w="720" w:type="dxa"/>
            <w:vMerge/>
            <w:tcBorders>
              <w:left w:val="double" w:sz="6" w:space="0" w:color="auto"/>
              <w:right w:val="single" w:sz="6" w:space="0" w:color="000000"/>
            </w:tcBorders>
          </w:tcPr>
          <w:p w:rsidR="00204439" w:rsidRDefault="00204439" w:rsidP="0019744C">
            <w:pPr>
              <w:pStyle w:val="Header"/>
              <w:jc w:val="center"/>
              <w:rPr>
                <w:color w:val="000000"/>
              </w:rPr>
            </w:pPr>
          </w:p>
        </w:tc>
        <w:tc>
          <w:tcPr>
            <w:tcW w:w="5826" w:type="dxa"/>
            <w:tcBorders>
              <w:top w:val="single" w:sz="6" w:space="0" w:color="000000"/>
              <w:left w:val="single" w:sz="6" w:space="0" w:color="000000"/>
              <w:bottom w:val="single" w:sz="6" w:space="0" w:color="000000"/>
              <w:right w:val="single" w:sz="6" w:space="0" w:color="000000"/>
            </w:tcBorders>
          </w:tcPr>
          <w:p w:rsidR="00204439" w:rsidRPr="0011211C" w:rsidRDefault="00204439" w:rsidP="0011211C">
            <w:pPr>
              <w:pStyle w:val="ListParagraph"/>
              <w:overflowPunct/>
              <w:autoSpaceDE/>
              <w:autoSpaceDN/>
              <w:adjustRightInd/>
              <w:ind w:hanging="572"/>
              <w:jc w:val="left"/>
              <w:textAlignment w:val="auto"/>
              <w:rPr>
                <w:rFonts w:ascii="Arial" w:hAnsi="Arial" w:cs="Arial"/>
                <w:b/>
                <w:sz w:val="18"/>
                <w:szCs w:val="18"/>
              </w:rPr>
            </w:pPr>
            <w:r w:rsidRPr="0011211C">
              <w:rPr>
                <w:rFonts w:ascii="Arial" w:hAnsi="Arial" w:cs="Arial"/>
                <w:bCs/>
                <w:sz w:val="18"/>
                <w:szCs w:val="18"/>
              </w:rPr>
              <w:t>20 Extensions</w:t>
            </w:r>
          </w:p>
        </w:tc>
        <w:tc>
          <w:tcPr>
            <w:tcW w:w="1701" w:type="dxa"/>
            <w:tcBorders>
              <w:top w:val="single" w:sz="6" w:space="0" w:color="000000"/>
              <w:left w:val="single" w:sz="6" w:space="0" w:color="000000"/>
              <w:bottom w:val="single" w:sz="6" w:space="0" w:color="000000"/>
            </w:tcBorders>
          </w:tcPr>
          <w:p w:rsidR="00204439" w:rsidRPr="00723CFA" w:rsidRDefault="00204439"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204439" w:rsidRPr="00723CFA" w:rsidRDefault="00204439" w:rsidP="00133250">
            <w:pPr>
              <w:pStyle w:val="BodyText"/>
              <w:rPr>
                <w:rFonts w:ascii="Maiandra GD" w:eastAsia="PMingLiU" w:hAnsi="Maiandra GD" w:cs="Iskoola Pota"/>
              </w:rPr>
            </w:pPr>
          </w:p>
        </w:tc>
      </w:tr>
      <w:tr w:rsidR="00204439" w:rsidRPr="00723CFA" w:rsidTr="00F4240E">
        <w:tc>
          <w:tcPr>
            <w:tcW w:w="720" w:type="dxa"/>
            <w:vMerge/>
            <w:tcBorders>
              <w:left w:val="double" w:sz="6" w:space="0" w:color="auto"/>
              <w:right w:val="single" w:sz="6" w:space="0" w:color="000000"/>
            </w:tcBorders>
          </w:tcPr>
          <w:p w:rsidR="00204439" w:rsidRDefault="00204439" w:rsidP="0019744C">
            <w:pPr>
              <w:pStyle w:val="Header"/>
              <w:jc w:val="center"/>
              <w:rPr>
                <w:color w:val="000000"/>
              </w:rPr>
            </w:pPr>
          </w:p>
        </w:tc>
        <w:tc>
          <w:tcPr>
            <w:tcW w:w="5826" w:type="dxa"/>
            <w:tcBorders>
              <w:top w:val="single" w:sz="6" w:space="0" w:color="000000"/>
              <w:left w:val="single" w:sz="6" w:space="0" w:color="000000"/>
              <w:bottom w:val="single" w:sz="6" w:space="0" w:color="000000"/>
              <w:right w:val="single" w:sz="6" w:space="0" w:color="000000"/>
            </w:tcBorders>
          </w:tcPr>
          <w:p w:rsidR="00204439" w:rsidRPr="0011211C" w:rsidRDefault="00204439" w:rsidP="0011211C">
            <w:pPr>
              <w:pStyle w:val="ListParagraph"/>
              <w:overflowPunct/>
              <w:autoSpaceDE/>
              <w:autoSpaceDN/>
              <w:adjustRightInd/>
              <w:ind w:left="148"/>
              <w:jc w:val="left"/>
              <w:textAlignment w:val="auto"/>
              <w:rPr>
                <w:rFonts w:ascii="Arial" w:hAnsi="Arial" w:cs="Arial"/>
                <w:b/>
                <w:sz w:val="18"/>
                <w:szCs w:val="18"/>
              </w:rPr>
            </w:pPr>
            <w:r w:rsidRPr="0011211C">
              <w:rPr>
                <w:rFonts w:ascii="Arial" w:hAnsi="Arial" w:cs="Arial"/>
                <w:sz w:val="18"/>
                <w:szCs w:val="18"/>
              </w:rPr>
              <w:t xml:space="preserve">20 IP Phones, </w:t>
            </w:r>
            <w:proofErr w:type="spellStart"/>
            <w:r w:rsidRPr="0011211C">
              <w:rPr>
                <w:rFonts w:ascii="Arial" w:hAnsi="Arial" w:cs="Arial"/>
                <w:sz w:val="18"/>
                <w:szCs w:val="18"/>
              </w:rPr>
              <w:t>1.5M</w:t>
            </w:r>
            <w:proofErr w:type="spellEnd"/>
            <w:r w:rsidRPr="0011211C">
              <w:rPr>
                <w:rFonts w:ascii="Arial" w:hAnsi="Arial" w:cs="Arial"/>
                <w:sz w:val="18"/>
                <w:szCs w:val="18"/>
              </w:rPr>
              <w:t xml:space="preserve"> Patch Code.</w:t>
            </w:r>
          </w:p>
        </w:tc>
        <w:tc>
          <w:tcPr>
            <w:tcW w:w="1701" w:type="dxa"/>
            <w:tcBorders>
              <w:top w:val="single" w:sz="6" w:space="0" w:color="000000"/>
              <w:left w:val="single" w:sz="6" w:space="0" w:color="000000"/>
              <w:bottom w:val="single" w:sz="6" w:space="0" w:color="000000"/>
            </w:tcBorders>
          </w:tcPr>
          <w:p w:rsidR="00204439" w:rsidRPr="00723CFA" w:rsidRDefault="00204439"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204439" w:rsidRPr="00723CFA" w:rsidRDefault="00204439" w:rsidP="00133250">
            <w:pPr>
              <w:pStyle w:val="BodyText"/>
              <w:rPr>
                <w:rFonts w:ascii="Maiandra GD" w:eastAsia="PMingLiU" w:hAnsi="Maiandra GD" w:cs="Iskoola Pota"/>
              </w:rPr>
            </w:pPr>
          </w:p>
        </w:tc>
      </w:tr>
      <w:tr w:rsidR="00204439" w:rsidRPr="00723CFA" w:rsidTr="00F4240E">
        <w:tc>
          <w:tcPr>
            <w:tcW w:w="720" w:type="dxa"/>
            <w:vMerge/>
            <w:tcBorders>
              <w:left w:val="double" w:sz="6" w:space="0" w:color="auto"/>
              <w:right w:val="single" w:sz="6" w:space="0" w:color="000000"/>
            </w:tcBorders>
          </w:tcPr>
          <w:p w:rsidR="00204439" w:rsidRDefault="00204439" w:rsidP="0019744C">
            <w:pPr>
              <w:pStyle w:val="Header"/>
              <w:jc w:val="center"/>
              <w:rPr>
                <w:color w:val="000000"/>
              </w:rPr>
            </w:pPr>
          </w:p>
        </w:tc>
        <w:tc>
          <w:tcPr>
            <w:tcW w:w="5826" w:type="dxa"/>
            <w:tcBorders>
              <w:top w:val="single" w:sz="6" w:space="0" w:color="000000"/>
              <w:left w:val="single" w:sz="6" w:space="0" w:color="000000"/>
              <w:bottom w:val="single" w:sz="6" w:space="0" w:color="000000"/>
              <w:right w:val="single" w:sz="6" w:space="0" w:color="000000"/>
            </w:tcBorders>
          </w:tcPr>
          <w:p w:rsidR="00204439" w:rsidRPr="0011211C" w:rsidRDefault="00204439" w:rsidP="0011211C">
            <w:pPr>
              <w:pStyle w:val="ListParagraph"/>
              <w:overflowPunct/>
              <w:autoSpaceDE/>
              <w:autoSpaceDN/>
              <w:adjustRightInd/>
              <w:ind w:left="148"/>
              <w:jc w:val="left"/>
              <w:textAlignment w:val="auto"/>
              <w:rPr>
                <w:rFonts w:ascii="Arial" w:hAnsi="Arial" w:cs="Arial"/>
                <w:b/>
                <w:sz w:val="18"/>
                <w:szCs w:val="18"/>
              </w:rPr>
            </w:pPr>
            <w:r w:rsidRPr="0011211C">
              <w:rPr>
                <w:rFonts w:ascii="Arial" w:hAnsi="Arial" w:cs="Arial"/>
                <w:sz w:val="18"/>
                <w:szCs w:val="18"/>
              </w:rPr>
              <w:t xml:space="preserve">IP Operator console </w:t>
            </w:r>
          </w:p>
        </w:tc>
        <w:tc>
          <w:tcPr>
            <w:tcW w:w="1701" w:type="dxa"/>
            <w:tcBorders>
              <w:top w:val="single" w:sz="6" w:space="0" w:color="000000"/>
              <w:left w:val="single" w:sz="6" w:space="0" w:color="000000"/>
              <w:bottom w:val="single" w:sz="6" w:space="0" w:color="000000"/>
            </w:tcBorders>
          </w:tcPr>
          <w:p w:rsidR="00204439" w:rsidRPr="00723CFA" w:rsidRDefault="00204439"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204439" w:rsidRPr="00723CFA" w:rsidRDefault="00204439" w:rsidP="00133250">
            <w:pPr>
              <w:pStyle w:val="BodyText"/>
              <w:rPr>
                <w:rFonts w:ascii="Maiandra GD" w:eastAsia="PMingLiU" w:hAnsi="Maiandra GD" w:cs="Iskoola Pota"/>
              </w:rPr>
            </w:pPr>
          </w:p>
        </w:tc>
      </w:tr>
      <w:tr w:rsidR="00204439" w:rsidRPr="00723CFA" w:rsidTr="00F4240E">
        <w:tc>
          <w:tcPr>
            <w:tcW w:w="720" w:type="dxa"/>
            <w:vMerge/>
            <w:tcBorders>
              <w:left w:val="double" w:sz="6" w:space="0" w:color="auto"/>
              <w:right w:val="single" w:sz="6" w:space="0" w:color="000000"/>
            </w:tcBorders>
          </w:tcPr>
          <w:p w:rsidR="00204439" w:rsidRDefault="00204439" w:rsidP="0019744C">
            <w:pPr>
              <w:pStyle w:val="Header"/>
              <w:jc w:val="center"/>
              <w:rPr>
                <w:color w:val="000000"/>
              </w:rPr>
            </w:pPr>
          </w:p>
        </w:tc>
        <w:tc>
          <w:tcPr>
            <w:tcW w:w="5826" w:type="dxa"/>
            <w:tcBorders>
              <w:top w:val="single" w:sz="6" w:space="0" w:color="000000"/>
              <w:left w:val="single" w:sz="6" w:space="0" w:color="000000"/>
              <w:bottom w:val="single" w:sz="6" w:space="0" w:color="000000"/>
              <w:right w:val="single" w:sz="6" w:space="0" w:color="000000"/>
            </w:tcBorders>
          </w:tcPr>
          <w:p w:rsidR="00204439" w:rsidRPr="0011211C" w:rsidRDefault="00204439" w:rsidP="0011211C">
            <w:pPr>
              <w:pStyle w:val="ListParagraph"/>
              <w:overflowPunct/>
              <w:autoSpaceDE/>
              <w:autoSpaceDN/>
              <w:adjustRightInd/>
              <w:ind w:left="148"/>
              <w:jc w:val="left"/>
              <w:textAlignment w:val="auto"/>
              <w:rPr>
                <w:rFonts w:ascii="Arial" w:hAnsi="Arial" w:cs="Arial"/>
                <w:b/>
                <w:sz w:val="18"/>
                <w:szCs w:val="18"/>
              </w:rPr>
            </w:pPr>
            <w:r w:rsidRPr="0011211C">
              <w:rPr>
                <w:rFonts w:ascii="Arial" w:hAnsi="Arial" w:cs="Arial"/>
                <w:sz w:val="18"/>
                <w:szCs w:val="18"/>
              </w:rPr>
              <w:t xml:space="preserve">Conference and Auto Attendant, System Management </w:t>
            </w:r>
          </w:p>
          <w:p w:rsidR="00204439" w:rsidRPr="0011211C" w:rsidRDefault="00204439" w:rsidP="0011211C">
            <w:pPr>
              <w:pStyle w:val="ListParagraph"/>
              <w:overflowPunct/>
              <w:autoSpaceDE/>
              <w:autoSpaceDN/>
              <w:adjustRightInd/>
              <w:ind w:left="148"/>
              <w:jc w:val="left"/>
              <w:textAlignment w:val="auto"/>
              <w:rPr>
                <w:rFonts w:ascii="Arial" w:hAnsi="Arial" w:cs="Arial"/>
                <w:b/>
                <w:sz w:val="18"/>
                <w:szCs w:val="18"/>
              </w:rPr>
            </w:pPr>
            <w:r w:rsidRPr="0011211C">
              <w:rPr>
                <w:rFonts w:ascii="Arial" w:hAnsi="Arial" w:cs="Arial"/>
                <w:sz w:val="18"/>
                <w:szCs w:val="18"/>
              </w:rPr>
              <w:t xml:space="preserve">VOIP incorporated and provide seamless connection to remote branch </w:t>
            </w:r>
          </w:p>
        </w:tc>
        <w:tc>
          <w:tcPr>
            <w:tcW w:w="1701" w:type="dxa"/>
            <w:tcBorders>
              <w:top w:val="single" w:sz="6" w:space="0" w:color="000000"/>
              <w:left w:val="single" w:sz="6" w:space="0" w:color="000000"/>
              <w:bottom w:val="single" w:sz="6" w:space="0" w:color="000000"/>
            </w:tcBorders>
          </w:tcPr>
          <w:p w:rsidR="00204439" w:rsidRPr="00723CFA" w:rsidRDefault="00204439"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204439" w:rsidRPr="00723CFA" w:rsidRDefault="00204439" w:rsidP="00133250">
            <w:pPr>
              <w:pStyle w:val="BodyText"/>
              <w:rPr>
                <w:rFonts w:ascii="Maiandra GD" w:eastAsia="PMingLiU" w:hAnsi="Maiandra GD" w:cs="Iskoola Pota"/>
              </w:rPr>
            </w:pPr>
          </w:p>
        </w:tc>
      </w:tr>
      <w:tr w:rsidR="00204439" w:rsidRPr="00723CFA" w:rsidTr="00F4240E">
        <w:tc>
          <w:tcPr>
            <w:tcW w:w="720" w:type="dxa"/>
            <w:vMerge/>
            <w:tcBorders>
              <w:left w:val="double" w:sz="6" w:space="0" w:color="auto"/>
              <w:right w:val="single" w:sz="6" w:space="0" w:color="000000"/>
            </w:tcBorders>
          </w:tcPr>
          <w:p w:rsidR="00204439" w:rsidRDefault="00204439" w:rsidP="0019744C">
            <w:pPr>
              <w:pStyle w:val="Header"/>
              <w:jc w:val="center"/>
              <w:rPr>
                <w:color w:val="000000"/>
              </w:rPr>
            </w:pPr>
          </w:p>
        </w:tc>
        <w:tc>
          <w:tcPr>
            <w:tcW w:w="5826" w:type="dxa"/>
            <w:tcBorders>
              <w:top w:val="single" w:sz="6" w:space="0" w:color="000000"/>
              <w:left w:val="single" w:sz="6" w:space="0" w:color="000000"/>
              <w:bottom w:val="single" w:sz="6" w:space="0" w:color="000000"/>
              <w:right w:val="single" w:sz="6" w:space="0" w:color="000000"/>
            </w:tcBorders>
          </w:tcPr>
          <w:p w:rsidR="00204439" w:rsidRPr="0011211C" w:rsidRDefault="00204439" w:rsidP="0011211C">
            <w:pPr>
              <w:pStyle w:val="ListParagraph"/>
              <w:overflowPunct/>
              <w:autoSpaceDE/>
              <w:autoSpaceDN/>
              <w:adjustRightInd/>
              <w:ind w:left="148"/>
              <w:jc w:val="left"/>
              <w:textAlignment w:val="auto"/>
              <w:rPr>
                <w:rFonts w:ascii="Arial" w:hAnsi="Arial" w:cs="Arial"/>
                <w:b/>
                <w:sz w:val="18"/>
                <w:szCs w:val="18"/>
              </w:rPr>
            </w:pPr>
            <w:proofErr w:type="spellStart"/>
            <w:r w:rsidRPr="0011211C">
              <w:rPr>
                <w:rFonts w:ascii="Arial" w:hAnsi="Arial" w:cs="Arial"/>
                <w:sz w:val="18"/>
                <w:szCs w:val="18"/>
              </w:rPr>
              <w:t>PABX</w:t>
            </w:r>
            <w:proofErr w:type="spellEnd"/>
            <w:r w:rsidRPr="0011211C">
              <w:rPr>
                <w:rFonts w:ascii="Arial" w:hAnsi="Arial" w:cs="Arial"/>
                <w:sz w:val="18"/>
                <w:szCs w:val="18"/>
              </w:rPr>
              <w:t xml:space="preserve"> systems</w:t>
            </w:r>
          </w:p>
        </w:tc>
        <w:tc>
          <w:tcPr>
            <w:tcW w:w="1701" w:type="dxa"/>
            <w:tcBorders>
              <w:top w:val="single" w:sz="6" w:space="0" w:color="000000"/>
              <w:left w:val="single" w:sz="6" w:space="0" w:color="000000"/>
              <w:bottom w:val="single" w:sz="6" w:space="0" w:color="000000"/>
            </w:tcBorders>
          </w:tcPr>
          <w:p w:rsidR="00204439" w:rsidRPr="00723CFA" w:rsidRDefault="00204439"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204439" w:rsidRPr="00723CFA" w:rsidRDefault="00204439" w:rsidP="00133250">
            <w:pPr>
              <w:pStyle w:val="BodyText"/>
              <w:rPr>
                <w:rFonts w:ascii="Maiandra GD" w:eastAsia="PMingLiU" w:hAnsi="Maiandra GD" w:cs="Iskoola Pota"/>
              </w:rPr>
            </w:pPr>
          </w:p>
        </w:tc>
      </w:tr>
      <w:tr w:rsidR="00204439" w:rsidRPr="00723CFA" w:rsidTr="00F4240E">
        <w:tc>
          <w:tcPr>
            <w:tcW w:w="720" w:type="dxa"/>
            <w:vMerge/>
            <w:tcBorders>
              <w:left w:val="double" w:sz="6" w:space="0" w:color="auto"/>
              <w:right w:val="single" w:sz="6" w:space="0" w:color="000000"/>
            </w:tcBorders>
          </w:tcPr>
          <w:p w:rsidR="00204439" w:rsidRDefault="00204439" w:rsidP="0019744C">
            <w:pPr>
              <w:pStyle w:val="Header"/>
              <w:jc w:val="center"/>
              <w:rPr>
                <w:color w:val="000000"/>
              </w:rPr>
            </w:pPr>
          </w:p>
        </w:tc>
        <w:tc>
          <w:tcPr>
            <w:tcW w:w="5826" w:type="dxa"/>
            <w:tcBorders>
              <w:top w:val="single" w:sz="6" w:space="0" w:color="000000"/>
              <w:left w:val="single" w:sz="6" w:space="0" w:color="000000"/>
              <w:bottom w:val="single" w:sz="6" w:space="0" w:color="000000"/>
              <w:right w:val="single" w:sz="6" w:space="0" w:color="000000"/>
            </w:tcBorders>
          </w:tcPr>
          <w:p w:rsidR="00204439" w:rsidRPr="0011211C" w:rsidRDefault="00204439" w:rsidP="0011211C">
            <w:pPr>
              <w:pStyle w:val="ListParagraph"/>
              <w:overflowPunct/>
              <w:autoSpaceDE/>
              <w:autoSpaceDN/>
              <w:adjustRightInd/>
              <w:ind w:left="148"/>
              <w:jc w:val="left"/>
              <w:textAlignment w:val="auto"/>
              <w:rPr>
                <w:rFonts w:ascii="Arial" w:hAnsi="Arial" w:cs="Arial"/>
                <w:b/>
                <w:sz w:val="18"/>
                <w:szCs w:val="18"/>
              </w:rPr>
            </w:pPr>
            <w:r w:rsidRPr="0011211C">
              <w:rPr>
                <w:rFonts w:ascii="Arial" w:hAnsi="Arial" w:cs="Arial"/>
                <w:sz w:val="18"/>
                <w:szCs w:val="18"/>
              </w:rPr>
              <w:t>Security accounts Codes and personal pass words</w:t>
            </w:r>
          </w:p>
        </w:tc>
        <w:tc>
          <w:tcPr>
            <w:tcW w:w="1701" w:type="dxa"/>
            <w:tcBorders>
              <w:top w:val="single" w:sz="6" w:space="0" w:color="000000"/>
              <w:left w:val="single" w:sz="6" w:space="0" w:color="000000"/>
              <w:bottom w:val="single" w:sz="6" w:space="0" w:color="000000"/>
            </w:tcBorders>
          </w:tcPr>
          <w:p w:rsidR="00204439" w:rsidRPr="00723CFA" w:rsidRDefault="00204439"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204439" w:rsidRPr="00723CFA" w:rsidRDefault="00204439" w:rsidP="00133250">
            <w:pPr>
              <w:pStyle w:val="BodyText"/>
              <w:rPr>
                <w:rFonts w:ascii="Maiandra GD" w:eastAsia="PMingLiU" w:hAnsi="Maiandra GD" w:cs="Iskoola Pota"/>
              </w:rPr>
            </w:pPr>
          </w:p>
        </w:tc>
      </w:tr>
      <w:tr w:rsidR="00204439" w:rsidRPr="00723CFA" w:rsidTr="00F4240E">
        <w:tc>
          <w:tcPr>
            <w:tcW w:w="720" w:type="dxa"/>
            <w:vMerge/>
            <w:tcBorders>
              <w:left w:val="double" w:sz="6" w:space="0" w:color="auto"/>
              <w:bottom w:val="single" w:sz="6" w:space="0" w:color="000000"/>
              <w:right w:val="single" w:sz="6" w:space="0" w:color="000000"/>
            </w:tcBorders>
          </w:tcPr>
          <w:p w:rsidR="00204439" w:rsidRDefault="00204439" w:rsidP="0019744C">
            <w:pPr>
              <w:pStyle w:val="Header"/>
              <w:jc w:val="center"/>
              <w:rPr>
                <w:color w:val="000000"/>
              </w:rPr>
            </w:pPr>
          </w:p>
        </w:tc>
        <w:tc>
          <w:tcPr>
            <w:tcW w:w="5826" w:type="dxa"/>
            <w:tcBorders>
              <w:top w:val="single" w:sz="6" w:space="0" w:color="000000"/>
              <w:left w:val="single" w:sz="6" w:space="0" w:color="000000"/>
              <w:bottom w:val="single" w:sz="6" w:space="0" w:color="000000"/>
              <w:right w:val="single" w:sz="6" w:space="0" w:color="000000"/>
            </w:tcBorders>
          </w:tcPr>
          <w:p w:rsidR="00204439" w:rsidRPr="0011211C" w:rsidRDefault="00204439" w:rsidP="0011211C">
            <w:pPr>
              <w:pStyle w:val="ListParagraph"/>
              <w:overflowPunct/>
              <w:autoSpaceDE/>
              <w:autoSpaceDN/>
              <w:adjustRightInd/>
              <w:ind w:left="148"/>
              <w:jc w:val="left"/>
              <w:textAlignment w:val="auto"/>
              <w:rPr>
                <w:rFonts w:ascii="Arial" w:hAnsi="Arial" w:cs="Arial"/>
                <w:b/>
                <w:sz w:val="18"/>
                <w:szCs w:val="18"/>
              </w:rPr>
            </w:pPr>
            <w:r w:rsidRPr="0011211C">
              <w:rPr>
                <w:rFonts w:ascii="Arial" w:hAnsi="Arial" w:cs="Arial"/>
                <w:sz w:val="18"/>
                <w:szCs w:val="18"/>
              </w:rPr>
              <w:t>Allow Scalability and integration</w:t>
            </w:r>
          </w:p>
          <w:p w:rsidR="00204439" w:rsidRPr="00076CF7" w:rsidRDefault="00204439" w:rsidP="0011211C">
            <w:pPr>
              <w:pStyle w:val="ListParagraph"/>
              <w:overflowPunct/>
              <w:autoSpaceDE/>
              <w:autoSpaceDN/>
              <w:adjustRightInd/>
              <w:ind w:left="148"/>
              <w:jc w:val="left"/>
              <w:textAlignment w:val="auto"/>
              <w:rPr>
                <w:rFonts w:ascii="Arial" w:hAnsi="Arial" w:cs="Arial"/>
                <w:b/>
                <w:bCs/>
              </w:rPr>
            </w:pPr>
            <w:r w:rsidRPr="0011211C">
              <w:rPr>
                <w:rFonts w:ascii="Arial" w:hAnsi="Arial" w:cs="Arial"/>
                <w:sz w:val="18"/>
                <w:szCs w:val="18"/>
              </w:rPr>
              <w:t xml:space="preserve">Public Switched Telephone Networking (4 </w:t>
            </w:r>
            <w:proofErr w:type="spellStart"/>
            <w:r w:rsidRPr="0011211C">
              <w:rPr>
                <w:rFonts w:ascii="Arial" w:hAnsi="Arial" w:cs="Arial"/>
                <w:sz w:val="18"/>
                <w:szCs w:val="18"/>
              </w:rPr>
              <w:t>Analog</w:t>
            </w:r>
            <w:proofErr w:type="spellEnd"/>
            <w:r w:rsidRPr="0011211C">
              <w:rPr>
                <w:rFonts w:ascii="Arial" w:hAnsi="Arial" w:cs="Arial"/>
                <w:sz w:val="18"/>
                <w:szCs w:val="18"/>
              </w:rPr>
              <w:t xml:space="preserve"> trunks)</w:t>
            </w:r>
          </w:p>
        </w:tc>
        <w:tc>
          <w:tcPr>
            <w:tcW w:w="1701" w:type="dxa"/>
            <w:tcBorders>
              <w:top w:val="single" w:sz="6" w:space="0" w:color="000000"/>
              <w:left w:val="single" w:sz="6" w:space="0" w:color="000000"/>
              <w:bottom w:val="single" w:sz="6" w:space="0" w:color="000000"/>
            </w:tcBorders>
          </w:tcPr>
          <w:p w:rsidR="00204439" w:rsidRPr="00723CFA" w:rsidRDefault="00204439"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204439" w:rsidRPr="00723CFA" w:rsidRDefault="00204439" w:rsidP="00133250">
            <w:pPr>
              <w:pStyle w:val="BodyText"/>
              <w:rPr>
                <w:rFonts w:ascii="Maiandra GD" w:eastAsia="PMingLiU" w:hAnsi="Maiandra GD" w:cs="Iskoola Pota"/>
              </w:rPr>
            </w:pPr>
          </w:p>
        </w:tc>
      </w:tr>
      <w:tr w:rsidR="000F601B" w:rsidRPr="000458EF" w:rsidTr="00F4240E">
        <w:tc>
          <w:tcPr>
            <w:tcW w:w="720" w:type="dxa"/>
            <w:vMerge w:val="restart"/>
            <w:tcBorders>
              <w:top w:val="single" w:sz="6" w:space="0" w:color="000000"/>
              <w:left w:val="double" w:sz="6" w:space="0" w:color="auto"/>
              <w:right w:val="single" w:sz="6" w:space="0" w:color="000000"/>
            </w:tcBorders>
          </w:tcPr>
          <w:p w:rsidR="000F601B" w:rsidRPr="000458EF" w:rsidRDefault="000F601B" w:rsidP="0019744C">
            <w:pPr>
              <w:pStyle w:val="Header"/>
              <w:jc w:val="center"/>
              <w:rPr>
                <w:rFonts w:ascii="Arial" w:hAnsi="Arial" w:cs="Arial"/>
                <w:color w:val="000000"/>
              </w:rPr>
            </w:pPr>
          </w:p>
        </w:tc>
        <w:tc>
          <w:tcPr>
            <w:tcW w:w="5826" w:type="dxa"/>
            <w:tcBorders>
              <w:top w:val="single" w:sz="6" w:space="0" w:color="000000"/>
              <w:left w:val="single" w:sz="6" w:space="0" w:color="000000"/>
              <w:bottom w:val="single" w:sz="6" w:space="0" w:color="000000"/>
              <w:right w:val="single" w:sz="6" w:space="0" w:color="000000"/>
            </w:tcBorders>
          </w:tcPr>
          <w:p w:rsidR="000F601B" w:rsidRPr="000458EF" w:rsidRDefault="000F601B" w:rsidP="006256F3">
            <w:pPr>
              <w:pStyle w:val="ListParagraph"/>
              <w:overflowPunct/>
              <w:autoSpaceDE/>
              <w:autoSpaceDN/>
              <w:adjustRightInd/>
              <w:ind w:left="148"/>
              <w:jc w:val="left"/>
              <w:textAlignment w:val="auto"/>
              <w:rPr>
                <w:rFonts w:ascii="Arial" w:hAnsi="Arial" w:cs="Arial"/>
                <w:b/>
                <w:bCs/>
                <w:color w:val="000000"/>
              </w:rPr>
            </w:pPr>
            <w:r w:rsidRPr="000458EF">
              <w:rPr>
                <w:rFonts w:ascii="Arial" w:hAnsi="Arial" w:cs="Arial"/>
                <w:b/>
                <w:bCs/>
                <w:color w:val="000000"/>
              </w:rPr>
              <w:t>UPS:</w:t>
            </w:r>
          </w:p>
        </w:tc>
        <w:tc>
          <w:tcPr>
            <w:tcW w:w="1701" w:type="dxa"/>
            <w:tcBorders>
              <w:top w:val="single" w:sz="6" w:space="0" w:color="000000"/>
              <w:left w:val="single" w:sz="6" w:space="0" w:color="000000"/>
              <w:bottom w:val="single" w:sz="6" w:space="0" w:color="000000"/>
            </w:tcBorders>
          </w:tcPr>
          <w:p w:rsidR="000F601B" w:rsidRPr="000458EF" w:rsidRDefault="000F601B" w:rsidP="00133250">
            <w:pPr>
              <w:pStyle w:val="BodyText"/>
              <w:rPr>
                <w:rFonts w:ascii="Arial" w:eastAsia="PMingLiU" w:hAnsi="Arial" w:cs="Arial"/>
              </w:rPr>
            </w:pPr>
          </w:p>
        </w:tc>
        <w:tc>
          <w:tcPr>
            <w:tcW w:w="2409" w:type="dxa"/>
            <w:tcBorders>
              <w:top w:val="single" w:sz="6" w:space="0" w:color="000000"/>
              <w:left w:val="single" w:sz="6" w:space="0" w:color="000000"/>
              <w:bottom w:val="single" w:sz="6" w:space="0" w:color="000000"/>
            </w:tcBorders>
          </w:tcPr>
          <w:p w:rsidR="000F601B" w:rsidRPr="000458EF" w:rsidRDefault="000F601B" w:rsidP="00133250">
            <w:pPr>
              <w:pStyle w:val="BodyText"/>
              <w:rPr>
                <w:rFonts w:ascii="Arial" w:eastAsia="PMingLiU" w:hAnsi="Arial" w:cs="Arial"/>
              </w:rPr>
            </w:pPr>
          </w:p>
        </w:tc>
      </w:tr>
      <w:tr w:rsidR="000F601B" w:rsidRPr="00723CFA" w:rsidTr="00F4240E">
        <w:tc>
          <w:tcPr>
            <w:tcW w:w="720" w:type="dxa"/>
            <w:vMerge/>
            <w:tcBorders>
              <w:left w:val="double" w:sz="6" w:space="0" w:color="auto"/>
              <w:right w:val="single" w:sz="6" w:space="0" w:color="000000"/>
            </w:tcBorders>
          </w:tcPr>
          <w:p w:rsidR="000F601B" w:rsidRPr="005F2C0D" w:rsidRDefault="000F601B" w:rsidP="0019744C">
            <w:pPr>
              <w:pStyle w:val="Header"/>
              <w:jc w:val="center"/>
              <w:rPr>
                <w:color w:val="000000"/>
              </w:rPr>
            </w:pPr>
          </w:p>
        </w:tc>
        <w:tc>
          <w:tcPr>
            <w:tcW w:w="5826" w:type="dxa"/>
            <w:tcBorders>
              <w:top w:val="single" w:sz="6" w:space="0" w:color="000000"/>
              <w:left w:val="single" w:sz="6" w:space="0" w:color="000000"/>
              <w:bottom w:val="single" w:sz="6" w:space="0" w:color="000000"/>
              <w:right w:val="single" w:sz="6" w:space="0" w:color="000000"/>
            </w:tcBorders>
          </w:tcPr>
          <w:p w:rsidR="000F601B" w:rsidRPr="005F0D96" w:rsidRDefault="000F601B" w:rsidP="005F0D96">
            <w:pPr>
              <w:pStyle w:val="ListParagraph"/>
              <w:overflowPunct/>
              <w:autoSpaceDE/>
              <w:autoSpaceDN/>
              <w:adjustRightInd/>
              <w:ind w:left="238" w:hanging="90"/>
              <w:jc w:val="left"/>
              <w:textAlignment w:val="auto"/>
              <w:rPr>
                <w:rFonts w:ascii="Arial" w:hAnsi="Arial" w:cs="Arial"/>
                <w:bCs/>
                <w:sz w:val="18"/>
                <w:szCs w:val="18"/>
              </w:rPr>
            </w:pPr>
            <w:r w:rsidRPr="005F0D96">
              <w:rPr>
                <w:rFonts w:ascii="Arial" w:hAnsi="Arial" w:cs="Arial"/>
                <w:bCs/>
                <w:sz w:val="18"/>
                <w:szCs w:val="18"/>
              </w:rPr>
              <w:t xml:space="preserve">Power Capacity: </w:t>
            </w:r>
            <w:proofErr w:type="spellStart"/>
            <w:r w:rsidRPr="005F0D96">
              <w:rPr>
                <w:rFonts w:ascii="Arial" w:hAnsi="Arial" w:cs="Arial"/>
                <w:bCs/>
                <w:sz w:val="18"/>
                <w:szCs w:val="18"/>
              </w:rPr>
              <w:t>1KVA</w:t>
            </w:r>
            <w:proofErr w:type="spellEnd"/>
            <w:r w:rsidRPr="005F0D96">
              <w:rPr>
                <w:rFonts w:ascii="Arial" w:hAnsi="Arial" w:cs="Arial"/>
                <w:bCs/>
                <w:sz w:val="18"/>
                <w:szCs w:val="18"/>
              </w:rPr>
              <w:t>/</w:t>
            </w:r>
            <w:proofErr w:type="spellStart"/>
            <w:r w:rsidRPr="005F0D96">
              <w:rPr>
                <w:rFonts w:ascii="Arial" w:hAnsi="Arial" w:cs="Arial"/>
                <w:bCs/>
                <w:sz w:val="18"/>
                <w:szCs w:val="18"/>
              </w:rPr>
              <w:t>800W</w:t>
            </w:r>
            <w:proofErr w:type="spellEnd"/>
          </w:p>
        </w:tc>
        <w:tc>
          <w:tcPr>
            <w:tcW w:w="1701" w:type="dxa"/>
            <w:tcBorders>
              <w:top w:val="single" w:sz="6" w:space="0" w:color="000000"/>
              <w:left w:val="single" w:sz="6" w:space="0" w:color="000000"/>
              <w:bottom w:val="single" w:sz="6" w:space="0" w:color="000000"/>
            </w:tcBorders>
          </w:tcPr>
          <w:p w:rsidR="000F601B" w:rsidRPr="00723CFA" w:rsidRDefault="000F601B"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0F601B" w:rsidRPr="00723CFA" w:rsidRDefault="000F601B" w:rsidP="00133250">
            <w:pPr>
              <w:pStyle w:val="BodyText"/>
              <w:rPr>
                <w:rFonts w:ascii="Maiandra GD" w:eastAsia="PMingLiU" w:hAnsi="Maiandra GD" w:cs="Iskoola Pota"/>
              </w:rPr>
            </w:pPr>
          </w:p>
        </w:tc>
      </w:tr>
      <w:tr w:rsidR="000F601B" w:rsidRPr="00723CFA" w:rsidTr="00F4240E">
        <w:tc>
          <w:tcPr>
            <w:tcW w:w="720" w:type="dxa"/>
            <w:vMerge/>
            <w:tcBorders>
              <w:left w:val="double" w:sz="6" w:space="0" w:color="auto"/>
              <w:right w:val="single" w:sz="6" w:space="0" w:color="000000"/>
            </w:tcBorders>
          </w:tcPr>
          <w:p w:rsidR="000F601B" w:rsidRPr="005F2C0D" w:rsidRDefault="000F601B" w:rsidP="0019744C">
            <w:pPr>
              <w:pStyle w:val="Header"/>
              <w:jc w:val="center"/>
              <w:rPr>
                <w:color w:val="000000"/>
              </w:rPr>
            </w:pPr>
          </w:p>
        </w:tc>
        <w:tc>
          <w:tcPr>
            <w:tcW w:w="5826" w:type="dxa"/>
            <w:tcBorders>
              <w:top w:val="single" w:sz="6" w:space="0" w:color="000000"/>
              <w:left w:val="single" w:sz="6" w:space="0" w:color="000000"/>
              <w:bottom w:val="single" w:sz="6" w:space="0" w:color="000000"/>
              <w:right w:val="single" w:sz="6" w:space="0" w:color="000000"/>
            </w:tcBorders>
          </w:tcPr>
          <w:p w:rsidR="000F601B" w:rsidRPr="005F0D96" w:rsidRDefault="000F601B" w:rsidP="005F0D96">
            <w:pPr>
              <w:pStyle w:val="ListParagraph"/>
              <w:overflowPunct/>
              <w:autoSpaceDE/>
              <w:autoSpaceDN/>
              <w:adjustRightInd/>
              <w:ind w:left="148"/>
              <w:jc w:val="left"/>
              <w:textAlignment w:val="auto"/>
              <w:rPr>
                <w:rFonts w:ascii="Arial" w:hAnsi="Arial" w:cs="Arial"/>
                <w:bCs/>
                <w:sz w:val="18"/>
                <w:szCs w:val="18"/>
              </w:rPr>
            </w:pPr>
            <w:r w:rsidRPr="005F0D96">
              <w:rPr>
                <w:rFonts w:ascii="Arial" w:hAnsi="Arial" w:cs="Arial"/>
                <w:bCs/>
                <w:sz w:val="18"/>
                <w:szCs w:val="18"/>
              </w:rPr>
              <w:t>Output Voltage: AC 230 V</w:t>
            </w:r>
          </w:p>
        </w:tc>
        <w:tc>
          <w:tcPr>
            <w:tcW w:w="1701" w:type="dxa"/>
            <w:tcBorders>
              <w:top w:val="single" w:sz="6" w:space="0" w:color="000000"/>
              <w:left w:val="single" w:sz="6" w:space="0" w:color="000000"/>
              <w:bottom w:val="single" w:sz="6" w:space="0" w:color="000000"/>
            </w:tcBorders>
          </w:tcPr>
          <w:p w:rsidR="000F601B" w:rsidRPr="00723CFA" w:rsidRDefault="000F601B"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0F601B" w:rsidRPr="00723CFA" w:rsidRDefault="000F601B" w:rsidP="00133250">
            <w:pPr>
              <w:pStyle w:val="BodyText"/>
              <w:rPr>
                <w:rFonts w:ascii="Maiandra GD" w:eastAsia="PMingLiU" w:hAnsi="Maiandra GD" w:cs="Iskoola Pota"/>
              </w:rPr>
            </w:pPr>
          </w:p>
        </w:tc>
      </w:tr>
      <w:tr w:rsidR="000F601B" w:rsidRPr="00723CFA" w:rsidTr="00F4240E">
        <w:tc>
          <w:tcPr>
            <w:tcW w:w="720" w:type="dxa"/>
            <w:vMerge/>
            <w:tcBorders>
              <w:left w:val="double" w:sz="6" w:space="0" w:color="auto"/>
              <w:right w:val="single" w:sz="6" w:space="0" w:color="000000"/>
            </w:tcBorders>
          </w:tcPr>
          <w:p w:rsidR="000F601B" w:rsidRPr="005F2C0D" w:rsidRDefault="000F601B" w:rsidP="0019744C">
            <w:pPr>
              <w:pStyle w:val="Header"/>
              <w:jc w:val="center"/>
              <w:rPr>
                <w:color w:val="000000"/>
              </w:rPr>
            </w:pPr>
          </w:p>
        </w:tc>
        <w:tc>
          <w:tcPr>
            <w:tcW w:w="5826" w:type="dxa"/>
            <w:tcBorders>
              <w:top w:val="single" w:sz="6" w:space="0" w:color="000000"/>
              <w:left w:val="single" w:sz="6" w:space="0" w:color="000000"/>
              <w:bottom w:val="single" w:sz="6" w:space="0" w:color="000000"/>
              <w:right w:val="single" w:sz="6" w:space="0" w:color="000000"/>
            </w:tcBorders>
          </w:tcPr>
          <w:p w:rsidR="000F601B" w:rsidRPr="005F0D96" w:rsidRDefault="000F601B" w:rsidP="005F0D96">
            <w:pPr>
              <w:pStyle w:val="ListParagraph"/>
              <w:overflowPunct/>
              <w:autoSpaceDE/>
              <w:autoSpaceDN/>
              <w:adjustRightInd/>
              <w:ind w:left="148"/>
              <w:jc w:val="left"/>
              <w:textAlignment w:val="auto"/>
              <w:rPr>
                <w:rFonts w:ascii="Arial" w:hAnsi="Arial" w:cs="Arial"/>
                <w:bCs/>
                <w:sz w:val="18"/>
                <w:szCs w:val="18"/>
              </w:rPr>
            </w:pPr>
            <w:r w:rsidRPr="005F0D96">
              <w:rPr>
                <w:rFonts w:ascii="Arial" w:hAnsi="Arial" w:cs="Arial"/>
                <w:bCs/>
                <w:sz w:val="18"/>
                <w:szCs w:val="18"/>
              </w:rPr>
              <w:t>Input Voltage: 230 VAC +/- 20%</w:t>
            </w:r>
          </w:p>
        </w:tc>
        <w:tc>
          <w:tcPr>
            <w:tcW w:w="1701" w:type="dxa"/>
            <w:tcBorders>
              <w:top w:val="single" w:sz="6" w:space="0" w:color="000000"/>
              <w:left w:val="single" w:sz="6" w:space="0" w:color="000000"/>
              <w:bottom w:val="single" w:sz="6" w:space="0" w:color="000000"/>
            </w:tcBorders>
          </w:tcPr>
          <w:p w:rsidR="000F601B" w:rsidRPr="00723CFA" w:rsidRDefault="000F601B"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0F601B" w:rsidRPr="00723CFA" w:rsidRDefault="000F601B" w:rsidP="00133250">
            <w:pPr>
              <w:pStyle w:val="BodyText"/>
              <w:rPr>
                <w:rFonts w:ascii="Maiandra GD" w:eastAsia="PMingLiU" w:hAnsi="Maiandra GD" w:cs="Iskoola Pota"/>
              </w:rPr>
            </w:pPr>
          </w:p>
        </w:tc>
      </w:tr>
      <w:tr w:rsidR="000F601B" w:rsidRPr="00723CFA" w:rsidTr="00F4240E">
        <w:tc>
          <w:tcPr>
            <w:tcW w:w="720" w:type="dxa"/>
            <w:vMerge/>
            <w:tcBorders>
              <w:left w:val="double" w:sz="6" w:space="0" w:color="auto"/>
              <w:right w:val="single" w:sz="6" w:space="0" w:color="000000"/>
            </w:tcBorders>
          </w:tcPr>
          <w:p w:rsidR="000F601B" w:rsidRPr="005F2C0D" w:rsidRDefault="000F601B" w:rsidP="0019744C">
            <w:pPr>
              <w:pStyle w:val="Header"/>
              <w:jc w:val="center"/>
              <w:rPr>
                <w:color w:val="000000"/>
              </w:rPr>
            </w:pPr>
          </w:p>
        </w:tc>
        <w:tc>
          <w:tcPr>
            <w:tcW w:w="5826" w:type="dxa"/>
            <w:tcBorders>
              <w:top w:val="single" w:sz="6" w:space="0" w:color="000000"/>
              <w:left w:val="single" w:sz="6" w:space="0" w:color="000000"/>
              <w:bottom w:val="single" w:sz="6" w:space="0" w:color="000000"/>
              <w:right w:val="single" w:sz="6" w:space="0" w:color="000000"/>
            </w:tcBorders>
          </w:tcPr>
          <w:p w:rsidR="000F601B" w:rsidRPr="005F0D96" w:rsidRDefault="000F601B" w:rsidP="005F0D96">
            <w:pPr>
              <w:pStyle w:val="ListParagraph"/>
              <w:overflowPunct/>
              <w:autoSpaceDE/>
              <w:autoSpaceDN/>
              <w:adjustRightInd/>
              <w:ind w:left="148"/>
              <w:jc w:val="left"/>
              <w:textAlignment w:val="auto"/>
              <w:rPr>
                <w:rFonts w:ascii="Arial" w:hAnsi="Arial" w:cs="Arial"/>
                <w:bCs/>
                <w:sz w:val="18"/>
                <w:szCs w:val="18"/>
              </w:rPr>
            </w:pPr>
            <w:r w:rsidRPr="005F0D96">
              <w:rPr>
                <w:rFonts w:ascii="Arial" w:hAnsi="Arial" w:cs="Arial"/>
                <w:bCs/>
                <w:sz w:val="18"/>
                <w:szCs w:val="18"/>
              </w:rPr>
              <w:t xml:space="preserve">Battery Voltage </w:t>
            </w:r>
            <w:proofErr w:type="spellStart"/>
            <w:r w:rsidRPr="005F0D96">
              <w:rPr>
                <w:rFonts w:ascii="Arial" w:hAnsi="Arial" w:cs="Arial"/>
                <w:bCs/>
                <w:sz w:val="18"/>
                <w:szCs w:val="18"/>
              </w:rPr>
              <w:t>36V</w:t>
            </w:r>
            <w:proofErr w:type="spellEnd"/>
          </w:p>
        </w:tc>
        <w:tc>
          <w:tcPr>
            <w:tcW w:w="1701" w:type="dxa"/>
            <w:tcBorders>
              <w:top w:val="single" w:sz="6" w:space="0" w:color="000000"/>
              <w:left w:val="single" w:sz="6" w:space="0" w:color="000000"/>
              <w:bottom w:val="single" w:sz="6" w:space="0" w:color="000000"/>
            </w:tcBorders>
          </w:tcPr>
          <w:p w:rsidR="000F601B" w:rsidRPr="00723CFA" w:rsidRDefault="000F601B"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0F601B" w:rsidRPr="00723CFA" w:rsidRDefault="000F601B" w:rsidP="00133250">
            <w:pPr>
              <w:pStyle w:val="BodyText"/>
              <w:rPr>
                <w:rFonts w:ascii="Maiandra GD" w:eastAsia="PMingLiU" w:hAnsi="Maiandra GD" w:cs="Iskoola Pota"/>
              </w:rPr>
            </w:pPr>
          </w:p>
        </w:tc>
      </w:tr>
      <w:tr w:rsidR="000F601B" w:rsidRPr="00723CFA" w:rsidTr="00F4240E">
        <w:tc>
          <w:tcPr>
            <w:tcW w:w="720" w:type="dxa"/>
            <w:vMerge/>
            <w:tcBorders>
              <w:left w:val="double" w:sz="6" w:space="0" w:color="auto"/>
              <w:right w:val="single" w:sz="6" w:space="0" w:color="000000"/>
            </w:tcBorders>
          </w:tcPr>
          <w:p w:rsidR="000F601B" w:rsidRPr="005F2C0D" w:rsidRDefault="000F601B" w:rsidP="0019744C">
            <w:pPr>
              <w:pStyle w:val="Header"/>
              <w:jc w:val="center"/>
              <w:rPr>
                <w:color w:val="000000"/>
              </w:rPr>
            </w:pPr>
          </w:p>
        </w:tc>
        <w:tc>
          <w:tcPr>
            <w:tcW w:w="5826" w:type="dxa"/>
            <w:tcBorders>
              <w:top w:val="single" w:sz="6" w:space="0" w:color="000000"/>
              <w:left w:val="single" w:sz="6" w:space="0" w:color="000000"/>
              <w:bottom w:val="single" w:sz="6" w:space="0" w:color="000000"/>
              <w:right w:val="single" w:sz="6" w:space="0" w:color="000000"/>
            </w:tcBorders>
          </w:tcPr>
          <w:p w:rsidR="000F601B" w:rsidRPr="005F0D96" w:rsidRDefault="000F601B" w:rsidP="005F0D96">
            <w:pPr>
              <w:pStyle w:val="ListParagraph"/>
              <w:overflowPunct/>
              <w:autoSpaceDE/>
              <w:autoSpaceDN/>
              <w:adjustRightInd/>
              <w:ind w:left="148"/>
              <w:jc w:val="left"/>
              <w:textAlignment w:val="auto"/>
              <w:rPr>
                <w:rFonts w:ascii="Arial" w:hAnsi="Arial" w:cs="Arial"/>
                <w:bCs/>
                <w:sz w:val="18"/>
                <w:szCs w:val="18"/>
              </w:rPr>
            </w:pPr>
            <w:r w:rsidRPr="005F0D96">
              <w:rPr>
                <w:rFonts w:ascii="Arial" w:hAnsi="Arial" w:cs="Arial"/>
                <w:bCs/>
                <w:sz w:val="18"/>
                <w:szCs w:val="18"/>
              </w:rPr>
              <w:t xml:space="preserve">Rectifier: </w:t>
            </w:r>
            <w:proofErr w:type="spellStart"/>
            <w:r w:rsidRPr="005F0D96">
              <w:rPr>
                <w:rFonts w:ascii="Arial" w:hAnsi="Arial" w:cs="Arial"/>
                <w:bCs/>
                <w:sz w:val="18"/>
                <w:szCs w:val="18"/>
              </w:rPr>
              <w:t>1GBT</w:t>
            </w:r>
            <w:proofErr w:type="spellEnd"/>
            <w:r w:rsidRPr="005F0D96">
              <w:rPr>
                <w:rFonts w:ascii="Arial" w:hAnsi="Arial" w:cs="Arial"/>
                <w:bCs/>
                <w:sz w:val="18"/>
                <w:szCs w:val="18"/>
              </w:rPr>
              <w:t xml:space="preserve"> Based </w:t>
            </w:r>
            <w:proofErr w:type="spellStart"/>
            <w:r w:rsidRPr="005F0D96">
              <w:rPr>
                <w:rFonts w:ascii="Arial" w:hAnsi="Arial" w:cs="Arial"/>
                <w:bCs/>
                <w:sz w:val="18"/>
                <w:szCs w:val="18"/>
              </w:rPr>
              <w:t>PFC</w:t>
            </w:r>
            <w:proofErr w:type="spellEnd"/>
            <w:r w:rsidRPr="005F0D96">
              <w:rPr>
                <w:rFonts w:ascii="Arial" w:hAnsi="Arial" w:cs="Arial"/>
                <w:bCs/>
                <w:sz w:val="18"/>
                <w:szCs w:val="18"/>
              </w:rPr>
              <w:t xml:space="preserve"> Type</w:t>
            </w:r>
          </w:p>
        </w:tc>
        <w:tc>
          <w:tcPr>
            <w:tcW w:w="1701" w:type="dxa"/>
            <w:tcBorders>
              <w:top w:val="single" w:sz="6" w:space="0" w:color="000000"/>
              <w:left w:val="single" w:sz="6" w:space="0" w:color="000000"/>
              <w:bottom w:val="single" w:sz="6" w:space="0" w:color="000000"/>
            </w:tcBorders>
          </w:tcPr>
          <w:p w:rsidR="000F601B" w:rsidRPr="00723CFA" w:rsidRDefault="000F601B"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0F601B" w:rsidRPr="00723CFA" w:rsidRDefault="000F601B" w:rsidP="00133250">
            <w:pPr>
              <w:pStyle w:val="BodyText"/>
              <w:rPr>
                <w:rFonts w:ascii="Maiandra GD" w:eastAsia="PMingLiU" w:hAnsi="Maiandra GD" w:cs="Iskoola Pota"/>
              </w:rPr>
            </w:pPr>
          </w:p>
        </w:tc>
      </w:tr>
      <w:tr w:rsidR="00F4240E" w:rsidRPr="00723CFA" w:rsidTr="00F4240E">
        <w:tc>
          <w:tcPr>
            <w:tcW w:w="720" w:type="dxa"/>
            <w:vMerge w:val="restart"/>
            <w:tcBorders>
              <w:top w:val="single" w:sz="6" w:space="0" w:color="000000"/>
              <w:left w:val="double" w:sz="6" w:space="0" w:color="auto"/>
              <w:right w:val="single" w:sz="6" w:space="0" w:color="000000"/>
            </w:tcBorders>
          </w:tcPr>
          <w:p w:rsidR="00F4240E" w:rsidRPr="005F2C0D" w:rsidRDefault="00F4240E" w:rsidP="0019744C">
            <w:pPr>
              <w:pStyle w:val="Header"/>
              <w:jc w:val="center"/>
              <w:rPr>
                <w:color w:val="000000"/>
              </w:rPr>
            </w:pPr>
          </w:p>
        </w:tc>
        <w:tc>
          <w:tcPr>
            <w:tcW w:w="5826" w:type="dxa"/>
            <w:tcBorders>
              <w:top w:val="single" w:sz="6" w:space="0" w:color="000000"/>
              <w:left w:val="single" w:sz="6" w:space="0" w:color="000000"/>
              <w:bottom w:val="single" w:sz="6" w:space="0" w:color="000000"/>
              <w:right w:val="single" w:sz="6" w:space="0" w:color="000000"/>
            </w:tcBorders>
          </w:tcPr>
          <w:p w:rsidR="00F4240E" w:rsidRPr="000F601B" w:rsidRDefault="00F4240E" w:rsidP="000F601B">
            <w:pPr>
              <w:rPr>
                <w:rFonts w:ascii="Arial" w:hAnsi="Arial" w:cs="Arial"/>
              </w:rPr>
            </w:pPr>
            <w:proofErr w:type="spellStart"/>
            <w:r w:rsidRPr="00076CF7">
              <w:rPr>
                <w:rFonts w:ascii="Arial" w:hAnsi="Arial" w:cs="Arial"/>
                <w:b/>
              </w:rPr>
              <w:t>MDF</w:t>
            </w:r>
            <w:proofErr w:type="spellEnd"/>
            <w:r w:rsidRPr="00076CF7">
              <w:rPr>
                <w:rFonts w:ascii="Arial" w:hAnsi="Arial" w:cs="Arial"/>
                <w:b/>
              </w:rPr>
              <w:t xml:space="preserve"> and Accessories</w:t>
            </w:r>
          </w:p>
        </w:tc>
        <w:tc>
          <w:tcPr>
            <w:tcW w:w="1701" w:type="dxa"/>
            <w:tcBorders>
              <w:top w:val="single" w:sz="6" w:space="0" w:color="000000"/>
              <w:left w:val="single" w:sz="6" w:space="0" w:color="000000"/>
              <w:bottom w:val="single" w:sz="6" w:space="0" w:color="000000"/>
            </w:tcBorders>
          </w:tcPr>
          <w:p w:rsidR="00F4240E" w:rsidRPr="00723CFA" w:rsidRDefault="00F4240E"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F4240E" w:rsidRPr="00723CFA" w:rsidRDefault="00F4240E" w:rsidP="00133250">
            <w:pPr>
              <w:pStyle w:val="BodyText"/>
              <w:rPr>
                <w:rFonts w:ascii="Maiandra GD" w:eastAsia="PMingLiU" w:hAnsi="Maiandra GD" w:cs="Iskoola Pota"/>
              </w:rPr>
            </w:pPr>
          </w:p>
        </w:tc>
      </w:tr>
      <w:tr w:rsidR="00F4240E" w:rsidRPr="00723CFA" w:rsidTr="00F4240E">
        <w:tc>
          <w:tcPr>
            <w:tcW w:w="720" w:type="dxa"/>
            <w:vMerge/>
            <w:tcBorders>
              <w:left w:val="double" w:sz="6" w:space="0" w:color="auto"/>
              <w:right w:val="single" w:sz="6" w:space="0" w:color="000000"/>
            </w:tcBorders>
          </w:tcPr>
          <w:p w:rsidR="00F4240E" w:rsidRPr="005F2C0D" w:rsidRDefault="00F4240E" w:rsidP="0019744C">
            <w:pPr>
              <w:pStyle w:val="Header"/>
              <w:jc w:val="center"/>
              <w:rPr>
                <w:color w:val="000000"/>
              </w:rPr>
            </w:pPr>
          </w:p>
        </w:tc>
        <w:tc>
          <w:tcPr>
            <w:tcW w:w="5826" w:type="dxa"/>
            <w:tcBorders>
              <w:top w:val="single" w:sz="6" w:space="0" w:color="000000"/>
              <w:left w:val="single" w:sz="6" w:space="0" w:color="000000"/>
              <w:bottom w:val="single" w:sz="6" w:space="0" w:color="000000"/>
              <w:right w:val="single" w:sz="6" w:space="0" w:color="000000"/>
            </w:tcBorders>
          </w:tcPr>
          <w:p w:rsidR="00F4240E" w:rsidRPr="000F601B" w:rsidRDefault="00F4240E" w:rsidP="00870708">
            <w:pPr>
              <w:rPr>
                <w:rFonts w:ascii="Arial" w:hAnsi="Arial" w:cs="Arial"/>
                <w:sz w:val="18"/>
                <w:szCs w:val="18"/>
              </w:rPr>
            </w:pPr>
            <w:r w:rsidRPr="000F601B">
              <w:rPr>
                <w:rFonts w:ascii="Arial" w:hAnsi="Arial" w:cs="Arial"/>
                <w:sz w:val="18"/>
                <w:szCs w:val="18"/>
              </w:rPr>
              <w:t xml:space="preserve">AC mains Stabilizer: </w:t>
            </w:r>
            <w:proofErr w:type="spellStart"/>
            <w:r w:rsidRPr="000F601B">
              <w:rPr>
                <w:rFonts w:ascii="Arial" w:hAnsi="Arial" w:cs="Arial"/>
                <w:sz w:val="18"/>
                <w:szCs w:val="18"/>
              </w:rPr>
              <w:t>500VA</w:t>
            </w:r>
            <w:proofErr w:type="spellEnd"/>
          </w:p>
        </w:tc>
        <w:tc>
          <w:tcPr>
            <w:tcW w:w="1701" w:type="dxa"/>
            <w:tcBorders>
              <w:top w:val="single" w:sz="6" w:space="0" w:color="000000"/>
              <w:left w:val="single" w:sz="6" w:space="0" w:color="000000"/>
              <w:bottom w:val="single" w:sz="6" w:space="0" w:color="000000"/>
            </w:tcBorders>
          </w:tcPr>
          <w:p w:rsidR="00F4240E" w:rsidRPr="00723CFA" w:rsidRDefault="00F4240E"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F4240E" w:rsidRPr="00723CFA" w:rsidRDefault="00F4240E" w:rsidP="00133250">
            <w:pPr>
              <w:pStyle w:val="BodyText"/>
              <w:rPr>
                <w:rFonts w:ascii="Maiandra GD" w:eastAsia="PMingLiU" w:hAnsi="Maiandra GD" w:cs="Iskoola Pota"/>
              </w:rPr>
            </w:pPr>
          </w:p>
        </w:tc>
      </w:tr>
      <w:tr w:rsidR="00F4240E" w:rsidRPr="00723CFA" w:rsidTr="00F4240E">
        <w:tc>
          <w:tcPr>
            <w:tcW w:w="720" w:type="dxa"/>
            <w:vMerge/>
            <w:tcBorders>
              <w:left w:val="double" w:sz="6" w:space="0" w:color="auto"/>
              <w:right w:val="single" w:sz="6" w:space="0" w:color="000000"/>
            </w:tcBorders>
          </w:tcPr>
          <w:p w:rsidR="00F4240E" w:rsidRPr="005F2C0D" w:rsidRDefault="00F4240E" w:rsidP="0019744C">
            <w:pPr>
              <w:pStyle w:val="Header"/>
              <w:jc w:val="center"/>
              <w:rPr>
                <w:color w:val="000000"/>
              </w:rPr>
            </w:pPr>
          </w:p>
        </w:tc>
        <w:tc>
          <w:tcPr>
            <w:tcW w:w="5826" w:type="dxa"/>
            <w:tcBorders>
              <w:top w:val="single" w:sz="6" w:space="0" w:color="000000"/>
              <w:left w:val="single" w:sz="6" w:space="0" w:color="000000"/>
              <w:bottom w:val="single" w:sz="6" w:space="0" w:color="000000"/>
              <w:right w:val="single" w:sz="6" w:space="0" w:color="000000"/>
            </w:tcBorders>
          </w:tcPr>
          <w:p w:rsidR="00F4240E" w:rsidRPr="000F601B" w:rsidRDefault="00F4240E" w:rsidP="00870708">
            <w:pPr>
              <w:rPr>
                <w:rFonts w:ascii="Arial" w:hAnsi="Arial" w:cs="Arial"/>
                <w:sz w:val="18"/>
                <w:szCs w:val="18"/>
              </w:rPr>
            </w:pPr>
            <w:proofErr w:type="spellStart"/>
            <w:r w:rsidRPr="000F601B">
              <w:rPr>
                <w:rFonts w:ascii="Arial" w:hAnsi="Arial" w:cs="Arial"/>
                <w:sz w:val="18"/>
                <w:szCs w:val="18"/>
              </w:rPr>
              <w:t>Krone</w:t>
            </w:r>
            <w:proofErr w:type="spellEnd"/>
            <w:r w:rsidRPr="000F601B">
              <w:rPr>
                <w:rFonts w:ascii="Arial" w:hAnsi="Arial" w:cs="Arial"/>
                <w:sz w:val="18"/>
                <w:szCs w:val="18"/>
              </w:rPr>
              <w:t>: 50 pairs</w:t>
            </w:r>
          </w:p>
        </w:tc>
        <w:tc>
          <w:tcPr>
            <w:tcW w:w="1701" w:type="dxa"/>
            <w:tcBorders>
              <w:top w:val="single" w:sz="6" w:space="0" w:color="000000"/>
              <w:left w:val="single" w:sz="6" w:space="0" w:color="000000"/>
              <w:bottom w:val="single" w:sz="6" w:space="0" w:color="000000"/>
            </w:tcBorders>
          </w:tcPr>
          <w:p w:rsidR="00F4240E" w:rsidRPr="00723CFA" w:rsidRDefault="00F4240E"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F4240E" w:rsidRPr="00723CFA" w:rsidRDefault="00F4240E" w:rsidP="00133250">
            <w:pPr>
              <w:pStyle w:val="BodyText"/>
              <w:rPr>
                <w:rFonts w:ascii="Maiandra GD" w:eastAsia="PMingLiU" w:hAnsi="Maiandra GD" w:cs="Iskoola Pota"/>
              </w:rPr>
            </w:pPr>
          </w:p>
        </w:tc>
      </w:tr>
      <w:tr w:rsidR="00F4240E" w:rsidRPr="00723CFA" w:rsidTr="00C02535">
        <w:trPr>
          <w:trHeight w:val="200"/>
        </w:trPr>
        <w:tc>
          <w:tcPr>
            <w:tcW w:w="720" w:type="dxa"/>
            <w:vMerge/>
            <w:tcBorders>
              <w:left w:val="double" w:sz="6" w:space="0" w:color="auto"/>
              <w:right w:val="single" w:sz="6" w:space="0" w:color="000000"/>
            </w:tcBorders>
          </w:tcPr>
          <w:p w:rsidR="00F4240E" w:rsidRPr="005F2C0D" w:rsidRDefault="00F4240E" w:rsidP="0019744C">
            <w:pPr>
              <w:pStyle w:val="Header"/>
              <w:jc w:val="center"/>
              <w:rPr>
                <w:color w:val="000000"/>
              </w:rPr>
            </w:pPr>
          </w:p>
        </w:tc>
        <w:tc>
          <w:tcPr>
            <w:tcW w:w="5826" w:type="dxa"/>
            <w:tcBorders>
              <w:top w:val="single" w:sz="6" w:space="0" w:color="000000"/>
              <w:left w:val="single" w:sz="6" w:space="0" w:color="000000"/>
              <w:bottom w:val="single" w:sz="6" w:space="0" w:color="000000"/>
              <w:right w:val="single" w:sz="6" w:space="0" w:color="000000"/>
            </w:tcBorders>
          </w:tcPr>
          <w:p w:rsidR="00F4240E" w:rsidRPr="000F601B" w:rsidRDefault="00F4240E" w:rsidP="00870708">
            <w:pPr>
              <w:rPr>
                <w:rFonts w:ascii="Arial" w:hAnsi="Arial" w:cs="Arial"/>
                <w:sz w:val="18"/>
                <w:szCs w:val="18"/>
              </w:rPr>
            </w:pPr>
            <w:r w:rsidRPr="000F601B">
              <w:rPr>
                <w:rFonts w:ascii="Arial" w:hAnsi="Arial" w:cs="Arial"/>
                <w:sz w:val="18"/>
                <w:szCs w:val="18"/>
              </w:rPr>
              <w:t>Lightening Arrestor; Supplied</w:t>
            </w:r>
          </w:p>
        </w:tc>
        <w:tc>
          <w:tcPr>
            <w:tcW w:w="1701" w:type="dxa"/>
            <w:tcBorders>
              <w:top w:val="single" w:sz="6" w:space="0" w:color="000000"/>
              <w:left w:val="single" w:sz="6" w:space="0" w:color="000000"/>
              <w:bottom w:val="single" w:sz="6" w:space="0" w:color="000000"/>
            </w:tcBorders>
          </w:tcPr>
          <w:p w:rsidR="00F4240E" w:rsidRPr="00723CFA" w:rsidRDefault="00F4240E"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F4240E" w:rsidRPr="00723CFA" w:rsidRDefault="00F4240E" w:rsidP="00133250">
            <w:pPr>
              <w:pStyle w:val="BodyText"/>
              <w:rPr>
                <w:rFonts w:ascii="Maiandra GD" w:eastAsia="PMingLiU" w:hAnsi="Maiandra GD" w:cs="Iskoola Pota"/>
              </w:rPr>
            </w:pPr>
          </w:p>
        </w:tc>
      </w:tr>
      <w:tr w:rsidR="00F4240E" w:rsidRPr="00723CFA" w:rsidTr="00C02535">
        <w:trPr>
          <w:trHeight w:val="164"/>
        </w:trPr>
        <w:tc>
          <w:tcPr>
            <w:tcW w:w="720" w:type="dxa"/>
            <w:vMerge/>
            <w:tcBorders>
              <w:left w:val="double" w:sz="6" w:space="0" w:color="auto"/>
              <w:right w:val="single" w:sz="6" w:space="0" w:color="000000"/>
            </w:tcBorders>
          </w:tcPr>
          <w:p w:rsidR="00F4240E" w:rsidRPr="005F2C0D" w:rsidRDefault="00F4240E" w:rsidP="0019744C">
            <w:pPr>
              <w:pStyle w:val="Header"/>
              <w:jc w:val="center"/>
              <w:rPr>
                <w:color w:val="000000"/>
              </w:rPr>
            </w:pPr>
          </w:p>
        </w:tc>
        <w:tc>
          <w:tcPr>
            <w:tcW w:w="5826" w:type="dxa"/>
            <w:tcBorders>
              <w:top w:val="single" w:sz="6" w:space="0" w:color="000000"/>
              <w:left w:val="single" w:sz="6" w:space="0" w:color="000000"/>
              <w:bottom w:val="single" w:sz="6" w:space="0" w:color="000000"/>
              <w:right w:val="single" w:sz="6" w:space="0" w:color="000000"/>
            </w:tcBorders>
          </w:tcPr>
          <w:p w:rsidR="00F4240E" w:rsidRPr="000F601B" w:rsidRDefault="00F4240E" w:rsidP="00870708">
            <w:pPr>
              <w:rPr>
                <w:rFonts w:ascii="Arial" w:hAnsi="Arial" w:cs="Arial"/>
                <w:sz w:val="18"/>
                <w:szCs w:val="18"/>
              </w:rPr>
            </w:pPr>
            <w:r w:rsidRPr="000F601B">
              <w:rPr>
                <w:rFonts w:ascii="Arial" w:hAnsi="Arial" w:cs="Arial"/>
                <w:sz w:val="18"/>
                <w:szCs w:val="18"/>
              </w:rPr>
              <w:t xml:space="preserve">Assorted structured Cabling to accommodate voice, </w:t>
            </w:r>
            <w:proofErr w:type="gramStart"/>
            <w:r w:rsidRPr="000F601B">
              <w:rPr>
                <w:rFonts w:ascii="Arial" w:hAnsi="Arial" w:cs="Arial"/>
                <w:sz w:val="18"/>
                <w:szCs w:val="18"/>
              </w:rPr>
              <w:t>data</w:t>
            </w:r>
            <w:proofErr w:type="gramEnd"/>
            <w:r w:rsidRPr="000F601B">
              <w:rPr>
                <w:rFonts w:ascii="Arial" w:hAnsi="Arial" w:cs="Arial"/>
                <w:sz w:val="18"/>
                <w:szCs w:val="18"/>
              </w:rPr>
              <w:t xml:space="preserve"> and power.</w:t>
            </w:r>
          </w:p>
        </w:tc>
        <w:tc>
          <w:tcPr>
            <w:tcW w:w="1701" w:type="dxa"/>
            <w:tcBorders>
              <w:top w:val="single" w:sz="6" w:space="0" w:color="000000"/>
              <w:left w:val="single" w:sz="6" w:space="0" w:color="000000"/>
              <w:bottom w:val="single" w:sz="6" w:space="0" w:color="000000"/>
            </w:tcBorders>
          </w:tcPr>
          <w:p w:rsidR="00F4240E" w:rsidRPr="00723CFA" w:rsidRDefault="00F4240E"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F4240E" w:rsidRPr="00723CFA" w:rsidRDefault="00F4240E" w:rsidP="00133250">
            <w:pPr>
              <w:pStyle w:val="BodyText"/>
              <w:rPr>
                <w:rFonts w:ascii="Maiandra GD" w:eastAsia="PMingLiU" w:hAnsi="Maiandra GD" w:cs="Iskoola Pota"/>
              </w:rPr>
            </w:pPr>
          </w:p>
        </w:tc>
      </w:tr>
      <w:tr w:rsidR="00F4240E" w:rsidRPr="00723CFA" w:rsidTr="00C02535">
        <w:trPr>
          <w:trHeight w:val="53"/>
        </w:trPr>
        <w:tc>
          <w:tcPr>
            <w:tcW w:w="720" w:type="dxa"/>
            <w:vMerge/>
            <w:tcBorders>
              <w:left w:val="double" w:sz="6" w:space="0" w:color="auto"/>
              <w:bottom w:val="single" w:sz="6" w:space="0" w:color="000000"/>
              <w:right w:val="single" w:sz="6" w:space="0" w:color="000000"/>
            </w:tcBorders>
          </w:tcPr>
          <w:p w:rsidR="00F4240E" w:rsidRPr="005F2C0D" w:rsidRDefault="00F4240E" w:rsidP="0019744C">
            <w:pPr>
              <w:pStyle w:val="Header"/>
              <w:jc w:val="center"/>
              <w:rPr>
                <w:color w:val="000000"/>
              </w:rPr>
            </w:pPr>
          </w:p>
        </w:tc>
        <w:tc>
          <w:tcPr>
            <w:tcW w:w="5826" w:type="dxa"/>
            <w:tcBorders>
              <w:top w:val="single" w:sz="6" w:space="0" w:color="000000"/>
              <w:left w:val="single" w:sz="6" w:space="0" w:color="000000"/>
              <w:bottom w:val="single" w:sz="6" w:space="0" w:color="000000"/>
              <w:right w:val="single" w:sz="6" w:space="0" w:color="000000"/>
            </w:tcBorders>
          </w:tcPr>
          <w:p w:rsidR="00F4240E" w:rsidRPr="000F601B" w:rsidRDefault="00F4240E" w:rsidP="00870708">
            <w:pPr>
              <w:rPr>
                <w:rFonts w:ascii="Arial" w:hAnsi="Arial" w:cs="Arial"/>
                <w:sz w:val="18"/>
                <w:szCs w:val="18"/>
              </w:rPr>
            </w:pPr>
            <w:r w:rsidRPr="000F601B">
              <w:rPr>
                <w:rFonts w:ascii="Arial" w:hAnsi="Arial" w:cs="Arial"/>
                <w:sz w:val="18"/>
                <w:szCs w:val="18"/>
              </w:rPr>
              <w:t>Installation, Testing, training and commissioning</w:t>
            </w:r>
          </w:p>
        </w:tc>
        <w:tc>
          <w:tcPr>
            <w:tcW w:w="1701" w:type="dxa"/>
            <w:tcBorders>
              <w:top w:val="single" w:sz="6" w:space="0" w:color="000000"/>
              <w:left w:val="single" w:sz="6" w:space="0" w:color="000000"/>
              <w:bottom w:val="single" w:sz="6" w:space="0" w:color="000000"/>
            </w:tcBorders>
          </w:tcPr>
          <w:p w:rsidR="00F4240E" w:rsidRPr="00723CFA" w:rsidRDefault="00F4240E" w:rsidP="00133250">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F4240E" w:rsidRPr="00723CFA" w:rsidRDefault="00F4240E" w:rsidP="00133250">
            <w:pPr>
              <w:pStyle w:val="BodyText"/>
              <w:rPr>
                <w:rFonts w:ascii="Maiandra GD" w:eastAsia="PMingLiU" w:hAnsi="Maiandra GD" w:cs="Iskoola Pota"/>
              </w:rPr>
            </w:pPr>
          </w:p>
        </w:tc>
      </w:tr>
      <w:tr w:rsidR="000F601B" w:rsidRPr="00723CFA" w:rsidTr="00F4240E">
        <w:tc>
          <w:tcPr>
            <w:tcW w:w="720" w:type="dxa"/>
            <w:tcBorders>
              <w:top w:val="single" w:sz="6" w:space="0" w:color="000000"/>
              <w:left w:val="double" w:sz="6" w:space="0" w:color="auto"/>
              <w:bottom w:val="single" w:sz="6" w:space="0" w:color="000000"/>
              <w:right w:val="single" w:sz="6" w:space="0" w:color="000000"/>
            </w:tcBorders>
          </w:tcPr>
          <w:p w:rsidR="000F601B" w:rsidRPr="005F2C0D" w:rsidRDefault="000F601B" w:rsidP="0019744C">
            <w:pPr>
              <w:pStyle w:val="Header"/>
              <w:jc w:val="center"/>
              <w:rPr>
                <w:color w:val="000000"/>
              </w:rPr>
            </w:pPr>
          </w:p>
        </w:tc>
        <w:tc>
          <w:tcPr>
            <w:tcW w:w="5826" w:type="dxa"/>
            <w:tcBorders>
              <w:top w:val="single" w:sz="6" w:space="0" w:color="000000"/>
              <w:left w:val="single" w:sz="6" w:space="0" w:color="000000"/>
              <w:bottom w:val="single" w:sz="6" w:space="0" w:color="000000"/>
              <w:right w:val="single" w:sz="6" w:space="0" w:color="000000"/>
            </w:tcBorders>
          </w:tcPr>
          <w:p w:rsidR="000F601B" w:rsidRPr="005F2C0D" w:rsidRDefault="000F601B" w:rsidP="0019744C">
            <w:pPr>
              <w:spacing w:line="360" w:lineRule="auto"/>
              <w:rPr>
                <w:bCs/>
                <w:color w:val="000000"/>
              </w:rPr>
            </w:pPr>
          </w:p>
        </w:tc>
        <w:tc>
          <w:tcPr>
            <w:tcW w:w="1701" w:type="dxa"/>
            <w:tcBorders>
              <w:top w:val="single" w:sz="6" w:space="0" w:color="000000"/>
              <w:left w:val="single" w:sz="6" w:space="0" w:color="000000"/>
              <w:bottom w:val="single" w:sz="6" w:space="0" w:color="000000"/>
            </w:tcBorders>
          </w:tcPr>
          <w:p w:rsidR="000F601B" w:rsidRPr="00723CFA" w:rsidRDefault="000F601B" w:rsidP="0019744C">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0F601B" w:rsidRPr="00723CFA" w:rsidRDefault="000F601B" w:rsidP="0019744C">
            <w:pPr>
              <w:pStyle w:val="BodyText"/>
              <w:rPr>
                <w:rFonts w:ascii="Maiandra GD" w:eastAsia="PMingLiU" w:hAnsi="Maiandra GD" w:cs="Iskoola Pota"/>
              </w:rPr>
            </w:pPr>
          </w:p>
        </w:tc>
      </w:tr>
    </w:tbl>
    <w:p w:rsidR="006F323F" w:rsidRDefault="006F323F" w:rsidP="00F77542">
      <w:pPr>
        <w:spacing w:before="60" w:after="60"/>
        <w:rPr>
          <w:rFonts w:ascii="Maiandra GD" w:eastAsia="PMingLiU" w:hAnsi="Maiandra GD" w:cs="Iskoola Pota"/>
          <w:b/>
          <w:i/>
          <w:iCs/>
          <w:color w:val="FF0000"/>
          <w:sz w:val="28"/>
          <w:szCs w:val="28"/>
          <w:u w:val="single"/>
        </w:rPr>
      </w:pPr>
    </w:p>
    <w:p w:rsidR="00F77542" w:rsidRPr="000458EF" w:rsidRDefault="00F77542" w:rsidP="00F77542">
      <w:pPr>
        <w:spacing w:before="60" w:after="60"/>
        <w:rPr>
          <w:rFonts w:ascii="Arial" w:eastAsia="PMingLiU" w:hAnsi="Arial" w:cs="Arial"/>
          <w:b/>
          <w:i/>
          <w:iCs/>
          <w:u w:val="single"/>
        </w:rPr>
      </w:pPr>
      <w:r w:rsidRPr="000458EF">
        <w:rPr>
          <w:rFonts w:ascii="Arial" w:eastAsia="PMingLiU" w:hAnsi="Arial" w:cs="Arial"/>
          <w:b/>
          <w:i/>
          <w:iCs/>
          <w:u w:val="single"/>
        </w:rPr>
        <w:t xml:space="preserve">LOT </w:t>
      </w:r>
      <w:proofErr w:type="gramStart"/>
      <w:r w:rsidRPr="000458EF">
        <w:rPr>
          <w:rFonts w:ascii="Arial" w:eastAsia="PMingLiU" w:hAnsi="Arial" w:cs="Arial"/>
          <w:b/>
          <w:i/>
          <w:iCs/>
          <w:u w:val="single"/>
        </w:rPr>
        <w:t>2</w:t>
      </w:r>
      <w:r w:rsidR="00E35612" w:rsidRPr="000458EF">
        <w:rPr>
          <w:rFonts w:ascii="Arial" w:hAnsi="Arial" w:cs="Arial"/>
          <w:b/>
        </w:rPr>
        <w:t xml:space="preserve"> :</w:t>
      </w:r>
      <w:proofErr w:type="gramEnd"/>
      <w:r w:rsidR="00E35612" w:rsidRPr="000458EF">
        <w:rPr>
          <w:rFonts w:ascii="Arial" w:hAnsi="Arial" w:cs="Arial"/>
          <w:b/>
        </w:rPr>
        <w:t xml:space="preserve"> Communication auditing system</w:t>
      </w:r>
    </w:p>
    <w:tbl>
      <w:tblPr>
        <w:tblW w:w="10656" w:type="dxa"/>
        <w:tblInd w:w="-342" w:type="dxa"/>
        <w:tblBorders>
          <w:top w:val="double" w:sz="6" w:space="0" w:color="auto"/>
          <w:left w:val="double" w:sz="6" w:space="0" w:color="auto"/>
          <w:bottom w:val="double" w:sz="6" w:space="0" w:color="auto"/>
          <w:right w:val="double" w:sz="6" w:space="0" w:color="auto"/>
        </w:tblBorders>
        <w:tblLayout w:type="fixed"/>
        <w:tblLook w:val="0000"/>
      </w:tblPr>
      <w:tblGrid>
        <w:gridCol w:w="734"/>
        <w:gridCol w:w="6196"/>
        <w:gridCol w:w="1317"/>
        <w:gridCol w:w="2409"/>
      </w:tblGrid>
      <w:tr w:rsidR="00F77542" w:rsidRPr="00752404" w:rsidTr="00311544">
        <w:tc>
          <w:tcPr>
            <w:tcW w:w="734" w:type="dxa"/>
            <w:tcBorders>
              <w:top w:val="single" w:sz="6" w:space="0" w:color="000000"/>
              <w:bottom w:val="single" w:sz="6" w:space="0" w:color="000000"/>
              <w:right w:val="single" w:sz="6" w:space="0" w:color="000000"/>
            </w:tcBorders>
            <w:shd w:val="clear" w:color="auto" w:fill="BFBFBF"/>
          </w:tcPr>
          <w:p w:rsidR="00F77542" w:rsidRPr="006F323F" w:rsidRDefault="00F77542" w:rsidP="0019744C">
            <w:pPr>
              <w:pStyle w:val="BodyText"/>
              <w:jc w:val="center"/>
              <w:rPr>
                <w:rFonts w:ascii="Maiandra GD" w:eastAsia="PMingLiU" w:hAnsi="Maiandra GD" w:cs="Iskoola Pota"/>
                <w:b/>
                <w:bCs/>
              </w:rPr>
            </w:pPr>
            <w:r w:rsidRPr="006F323F">
              <w:rPr>
                <w:rFonts w:ascii="Maiandra GD" w:eastAsia="PMingLiU" w:hAnsi="Maiandra GD" w:cs="Iskoola Pota"/>
                <w:b/>
                <w:bCs/>
              </w:rPr>
              <w:t>Item No.</w:t>
            </w:r>
          </w:p>
        </w:tc>
        <w:tc>
          <w:tcPr>
            <w:tcW w:w="6196" w:type="dxa"/>
            <w:tcBorders>
              <w:top w:val="single" w:sz="6" w:space="0" w:color="000000"/>
              <w:left w:val="single" w:sz="6" w:space="0" w:color="000000"/>
              <w:bottom w:val="single" w:sz="6" w:space="0" w:color="000000"/>
              <w:right w:val="single" w:sz="6" w:space="0" w:color="000000"/>
            </w:tcBorders>
            <w:shd w:val="clear" w:color="auto" w:fill="BFBFBF"/>
          </w:tcPr>
          <w:p w:rsidR="00F77542" w:rsidRPr="006F323F" w:rsidRDefault="00F77542" w:rsidP="0019744C">
            <w:pPr>
              <w:pStyle w:val="BodyText"/>
              <w:rPr>
                <w:rFonts w:ascii="Maiandra GD" w:eastAsia="PMingLiU" w:hAnsi="Maiandra GD" w:cs="Iskoola Pota"/>
              </w:rPr>
            </w:pPr>
            <w:r w:rsidRPr="006F323F">
              <w:rPr>
                <w:rFonts w:ascii="Maiandra GD" w:eastAsia="PMingLiU" w:hAnsi="Maiandra GD" w:cs="Iskoola Pota"/>
                <w:b/>
                <w:bCs/>
              </w:rPr>
              <w:t>Technical Specification required</w:t>
            </w:r>
            <w:r w:rsidRPr="006F323F">
              <w:rPr>
                <w:rFonts w:ascii="Maiandra GD" w:eastAsia="PMingLiU" w:hAnsi="Maiandra GD" w:cs="Iskoola Pota"/>
                <w:b/>
                <w:bCs/>
              </w:rPr>
              <w:br/>
              <w:t>including applicable standards</w:t>
            </w:r>
          </w:p>
        </w:tc>
        <w:tc>
          <w:tcPr>
            <w:tcW w:w="1317" w:type="dxa"/>
            <w:tcBorders>
              <w:top w:val="single" w:sz="6" w:space="0" w:color="000000"/>
              <w:left w:val="single" w:sz="6" w:space="0" w:color="000000"/>
              <w:bottom w:val="single" w:sz="6" w:space="0" w:color="000000"/>
            </w:tcBorders>
            <w:shd w:val="clear" w:color="auto" w:fill="BFBFBF"/>
          </w:tcPr>
          <w:p w:rsidR="00F77542" w:rsidRPr="006F323F" w:rsidRDefault="00F77542" w:rsidP="0019744C">
            <w:pPr>
              <w:pStyle w:val="BodyText"/>
              <w:rPr>
                <w:rFonts w:ascii="Maiandra GD" w:eastAsia="PMingLiU" w:hAnsi="Maiandra GD" w:cs="Iskoola Pota"/>
              </w:rPr>
            </w:pPr>
            <w:r w:rsidRPr="006F323F">
              <w:rPr>
                <w:rFonts w:ascii="Maiandra GD" w:eastAsia="PMingLiU" w:hAnsi="Maiandra GD" w:cs="Iskoola Pota"/>
                <w:b/>
                <w:bCs/>
              </w:rPr>
              <w:t>Compliance of specification</w:t>
            </w:r>
            <w:r w:rsidRPr="006F323F">
              <w:rPr>
                <w:rFonts w:ascii="Maiandra GD" w:eastAsia="PMingLiU" w:hAnsi="Maiandra GD" w:cs="Iskoola Pota"/>
                <w:b/>
                <w:bCs/>
              </w:rPr>
              <w:br/>
              <w:t xml:space="preserve"> offered</w:t>
            </w:r>
          </w:p>
        </w:tc>
        <w:tc>
          <w:tcPr>
            <w:tcW w:w="2409" w:type="dxa"/>
            <w:tcBorders>
              <w:top w:val="single" w:sz="6" w:space="0" w:color="000000"/>
              <w:left w:val="single" w:sz="6" w:space="0" w:color="000000"/>
              <w:bottom w:val="single" w:sz="6" w:space="0" w:color="000000"/>
            </w:tcBorders>
            <w:shd w:val="clear" w:color="auto" w:fill="BFBFBF"/>
          </w:tcPr>
          <w:p w:rsidR="00F77542" w:rsidRPr="006F323F" w:rsidRDefault="00F77542" w:rsidP="0019744C">
            <w:pPr>
              <w:pStyle w:val="BodyText"/>
              <w:rPr>
                <w:rFonts w:ascii="Maiandra GD" w:eastAsia="PMingLiU" w:hAnsi="Maiandra GD" w:cs="Iskoola Pota"/>
              </w:rPr>
            </w:pPr>
            <w:r w:rsidRPr="006F323F">
              <w:rPr>
                <w:rFonts w:ascii="Maiandra GD" w:eastAsia="PMingLiU" w:hAnsi="Maiandra GD" w:cs="Iskoola Pota"/>
                <w:b/>
                <w:bCs/>
              </w:rPr>
              <w:t>Technical literature on specification offered in column c</w:t>
            </w:r>
          </w:p>
        </w:tc>
      </w:tr>
      <w:tr w:rsidR="00F77542" w:rsidRPr="00752404" w:rsidTr="00311544">
        <w:tc>
          <w:tcPr>
            <w:tcW w:w="734" w:type="dxa"/>
            <w:tcBorders>
              <w:top w:val="single" w:sz="6" w:space="0" w:color="000000"/>
              <w:bottom w:val="single" w:sz="6" w:space="0" w:color="000000"/>
              <w:right w:val="single" w:sz="6" w:space="0" w:color="000000"/>
            </w:tcBorders>
            <w:shd w:val="clear" w:color="auto" w:fill="BFBFBF"/>
          </w:tcPr>
          <w:p w:rsidR="00F77542" w:rsidRPr="006F323F" w:rsidRDefault="00F77542" w:rsidP="0019744C">
            <w:pPr>
              <w:pStyle w:val="BodyText"/>
              <w:jc w:val="center"/>
              <w:rPr>
                <w:rFonts w:ascii="Maiandra GD" w:eastAsia="PMingLiU" w:hAnsi="Maiandra GD" w:cs="Iskoola Pota"/>
                <w:b/>
                <w:bCs/>
              </w:rPr>
            </w:pPr>
            <w:r w:rsidRPr="006F323F">
              <w:rPr>
                <w:rFonts w:ascii="Maiandra GD" w:eastAsia="PMingLiU" w:hAnsi="Maiandra GD" w:cs="Iskoola Pota"/>
                <w:b/>
                <w:bCs/>
                <w:i/>
                <w:iCs/>
              </w:rPr>
              <w:t>a</w:t>
            </w:r>
          </w:p>
        </w:tc>
        <w:tc>
          <w:tcPr>
            <w:tcW w:w="6196" w:type="dxa"/>
            <w:tcBorders>
              <w:top w:val="single" w:sz="6" w:space="0" w:color="000000"/>
              <w:left w:val="single" w:sz="6" w:space="0" w:color="000000"/>
              <w:bottom w:val="single" w:sz="6" w:space="0" w:color="000000"/>
              <w:right w:val="single" w:sz="6" w:space="0" w:color="000000"/>
            </w:tcBorders>
            <w:shd w:val="clear" w:color="auto" w:fill="BFBFBF"/>
          </w:tcPr>
          <w:p w:rsidR="00F77542" w:rsidRPr="006F323F" w:rsidRDefault="00F77542" w:rsidP="0019744C">
            <w:pPr>
              <w:pStyle w:val="BodyText"/>
              <w:jc w:val="center"/>
              <w:rPr>
                <w:rFonts w:ascii="Maiandra GD" w:eastAsia="PMingLiU" w:hAnsi="Maiandra GD" w:cs="Iskoola Pota"/>
              </w:rPr>
            </w:pPr>
            <w:r w:rsidRPr="006F323F">
              <w:rPr>
                <w:rFonts w:ascii="Maiandra GD" w:eastAsia="PMingLiU" w:hAnsi="Maiandra GD" w:cs="Iskoola Pota"/>
                <w:b/>
                <w:bCs/>
                <w:i/>
                <w:iCs/>
              </w:rPr>
              <w:t>b</w:t>
            </w:r>
          </w:p>
        </w:tc>
        <w:tc>
          <w:tcPr>
            <w:tcW w:w="1317" w:type="dxa"/>
            <w:tcBorders>
              <w:top w:val="single" w:sz="6" w:space="0" w:color="000000"/>
              <w:left w:val="single" w:sz="6" w:space="0" w:color="000000"/>
              <w:bottom w:val="single" w:sz="6" w:space="0" w:color="000000"/>
            </w:tcBorders>
            <w:shd w:val="clear" w:color="auto" w:fill="BFBFBF"/>
          </w:tcPr>
          <w:p w:rsidR="00F77542" w:rsidRPr="006F323F" w:rsidRDefault="00F77542" w:rsidP="0019744C">
            <w:pPr>
              <w:pStyle w:val="BodyText"/>
              <w:jc w:val="center"/>
              <w:rPr>
                <w:rFonts w:ascii="Maiandra GD" w:eastAsia="PMingLiU" w:hAnsi="Maiandra GD" w:cs="Iskoola Pota"/>
              </w:rPr>
            </w:pPr>
            <w:r w:rsidRPr="006F323F">
              <w:rPr>
                <w:rFonts w:ascii="Maiandra GD" w:eastAsia="PMingLiU" w:hAnsi="Maiandra GD" w:cs="Iskoola Pota"/>
                <w:b/>
                <w:bCs/>
                <w:i/>
                <w:iCs/>
              </w:rPr>
              <w:t>c</w:t>
            </w:r>
          </w:p>
        </w:tc>
        <w:tc>
          <w:tcPr>
            <w:tcW w:w="2409" w:type="dxa"/>
            <w:tcBorders>
              <w:top w:val="single" w:sz="6" w:space="0" w:color="000000"/>
              <w:left w:val="single" w:sz="6" w:space="0" w:color="000000"/>
              <w:bottom w:val="single" w:sz="6" w:space="0" w:color="000000"/>
            </w:tcBorders>
            <w:shd w:val="clear" w:color="auto" w:fill="BFBFBF"/>
          </w:tcPr>
          <w:p w:rsidR="00F77542" w:rsidRPr="006F323F" w:rsidRDefault="00F77542" w:rsidP="0019744C">
            <w:pPr>
              <w:pStyle w:val="BodyText"/>
              <w:jc w:val="center"/>
              <w:rPr>
                <w:rFonts w:ascii="Maiandra GD" w:eastAsia="PMingLiU" w:hAnsi="Maiandra GD" w:cs="Iskoola Pota"/>
              </w:rPr>
            </w:pPr>
            <w:r w:rsidRPr="006F323F">
              <w:rPr>
                <w:rFonts w:ascii="Maiandra GD" w:eastAsia="PMingLiU" w:hAnsi="Maiandra GD" w:cs="Iskoola Pota"/>
                <w:b/>
                <w:bCs/>
                <w:i/>
                <w:iCs/>
              </w:rPr>
              <w:t>d</w:t>
            </w:r>
          </w:p>
        </w:tc>
      </w:tr>
      <w:tr w:rsidR="00F77542" w:rsidRPr="000458EF" w:rsidTr="00311544">
        <w:tc>
          <w:tcPr>
            <w:tcW w:w="734" w:type="dxa"/>
            <w:tcBorders>
              <w:top w:val="single" w:sz="6" w:space="0" w:color="000000"/>
              <w:left w:val="double" w:sz="6" w:space="0" w:color="auto"/>
              <w:bottom w:val="single" w:sz="6" w:space="0" w:color="000000"/>
              <w:right w:val="single" w:sz="6" w:space="0" w:color="000000"/>
            </w:tcBorders>
          </w:tcPr>
          <w:p w:rsidR="00F77542" w:rsidRPr="000458EF" w:rsidRDefault="00F77542" w:rsidP="0019744C">
            <w:pPr>
              <w:pStyle w:val="Header"/>
              <w:jc w:val="center"/>
              <w:rPr>
                <w:rFonts w:ascii="Arial" w:hAnsi="Arial" w:cs="Arial"/>
                <w:b/>
                <w:sz w:val="24"/>
                <w:szCs w:val="24"/>
              </w:rPr>
            </w:pPr>
            <w:r w:rsidRPr="000458EF">
              <w:rPr>
                <w:rFonts w:ascii="Arial" w:hAnsi="Arial" w:cs="Arial"/>
                <w:b/>
                <w:sz w:val="24"/>
                <w:szCs w:val="24"/>
              </w:rPr>
              <w:t>B:</w:t>
            </w:r>
          </w:p>
        </w:tc>
        <w:tc>
          <w:tcPr>
            <w:tcW w:w="6196" w:type="dxa"/>
            <w:tcBorders>
              <w:top w:val="single" w:sz="6" w:space="0" w:color="000000"/>
              <w:left w:val="single" w:sz="6" w:space="0" w:color="000000"/>
              <w:bottom w:val="single" w:sz="6" w:space="0" w:color="000000"/>
              <w:right w:val="single" w:sz="6" w:space="0" w:color="000000"/>
            </w:tcBorders>
          </w:tcPr>
          <w:p w:rsidR="00F77542" w:rsidRPr="000458EF" w:rsidRDefault="00F77542" w:rsidP="0019744C">
            <w:pPr>
              <w:pStyle w:val="Header"/>
              <w:rPr>
                <w:rFonts w:ascii="Arial" w:hAnsi="Arial" w:cs="Arial"/>
                <w:b/>
                <w:sz w:val="24"/>
                <w:szCs w:val="24"/>
              </w:rPr>
            </w:pPr>
            <w:r w:rsidRPr="000458EF">
              <w:rPr>
                <w:rFonts w:ascii="Arial" w:hAnsi="Arial" w:cs="Arial"/>
                <w:b/>
                <w:sz w:val="24"/>
                <w:szCs w:val="24"/>
              </w:rPr>
              <w:t>Lot 2: Communication auditing system</w:t>
            </w:r>
          </w:p>
        </w:tc>
        <w:tc>
          <w:tcPr>
            <w:tcW w:w="1317" w:type="dxa"/>
            <w:tcBorders>
              <w:top w:val="single" w:sz="6" w:space="0" w:color="000000"/>
              <w:left w:val="single" w:sz="6" w:space="0" w:color="000000"/>
              <w:bottom w:val="single" w:sz="6" w:space="0" w:color="000000"/>
            </w:tcBorders>
          </w:tcPr>
          <w:p w:rsidR="00F77542" w:rsidRPr="000458EF" w:rsidRDefault="00F77542" w:rsidP="0019744C">
            <w:pPr>
              <w:pStyle w:val="BodyText"/>
              <w:rPr>
                <w:rFonts w:ascii="Arial" w:eastAsia="PMingLiU" w:hAnsi="Arial" w:cs="Arial"/>
              </w:rPr>
            </w:pPr>
          </w:p>
        </w:tc>
        <w:tc>
          <w:tcPr>
            <w:tcW w:w="2409" w:type="dxa"/>
            <w:tcBorders>
              <w:top w:val="single" w:sz="6" w:space="0" w:color="000000"/>
              <w:left w:val="single" w:sz="6" w:space="0" w:color="000000"/>
              <w:bottom w:val="single" w:sz="6" w:space="0" w:color="000000"/>
            </w:tcBorders>
          </w:tcPr>
          <w:p w:rsidR="00F77542" w:rsidRPr="000458EF" w:rsidRDefault="00F77542" w:rsidP="0019744C">
            <w:pPr>
              <w:pStyle w:val="BodyText"/>
              <w:rPr>
                <w:rFonts w:ascii="Arial" w:eastAsia="PMingLiU" w:hAnsi="Arial" w:cs="Arial"/>
              </w:rPr>
            </w:pPr>
          </w:p>
        </w:tc>
      </w:tr>
      <w:tr w:rsidR="00953DE9" w:rsidRPr="00723CFA" w:rsidTr="00870708">
        <w:tc>
          <w:tcPr>
            <w:tcW w:w="734" w:type="dxa"/>
            <w:vMerge w:val="restart"/>
            <w:tcBorders>
              <w:top w:val="single" w:sz="6" w:space="0" w:color="000000"/>
              <w:left w:val="double" w:sz="6" w:space="0" w:color="auto"/>
              <w:right w:val="single" w:sz="6" w:space="0" w:color="000000"/>
            </w:tcBorders>
          </w:tcPr>
          <w:p w:rsidR="00953DE9" w:rsidRPr="005F2C0D" w:rsidRDefault="00953DE9" w:rsidP="0019744C">
            <w:pPr>
              <w:pStyle w:val="Header"/>
              <w:jc w:val="center"/>
            </w:pPr>
          </w:p>
        </w:tc>
        <w:tc>
          <w:tcPr>
            <w:tcW w:w="6196" w:type="dxa"/>
            <w:tcBorders>
              <w:top w:val="single" w:sz="6" w:space="0" w:color="000000"/>
              <w:left w:val="single" w:sz="6" w:space="0" w:color="000000"/>
              <w:bottom w:val="single" w:sz="6" w:space="0" w:color="000000"/>
              <w:right w:val="single" w:sz="6" w:space="0" w:color="000000"/>
            </w:tcBorders>
          </w:tcPr>
          <w:p w:rsidR="00953DE9" w:rsidRPr="00E11BF5" w:rsidRDefault="00953DE9" w:rsidP="00870708">
            <w:pPr>
              <w:rPr>
                <w:rFonts w:ascii="Arial" w:hAnsi="Arial" w:cs="Arial"/>
                <w:bCs/>
                <w:sz w:val="18"/>
                <w:szCs w:val="18"/>
              </w:rPr>
            </w:pPr>
            <w:r w:rsidRPr="00E11BF5">
              <w:rPr>
                <w:rFonts w:ascii="Arial" w:hAnsi="Arial" w:cs="Arial"/>
                <w:bCs/>
                <w:sz w:val="18"/>
                <w:szCs w:val="18"/>
              </w:rPr>
              <w:t>The system s</w:t>
            </w:r>
            <w:r w:rsidRPr="00E11BF5">
              <w:rPr>
                <w:rFonts w:ascii="Arial" w:hAnsi="Arial" w:cs="Arial"/>
                <w:sz w:val="18"/>
                <w:szCs w:val="18"/>
              </w:rPr>
              <w:t>hould;</w:t>
            </w:r>
          </w:p>
        </w:tc>
        <w:tc>
          <w:tcPr>
            <w:tcW w:w="1317"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r>
      <w:tr w:rsidR="00953DE9" w:rsidRPr="00723CFA" w:rsidTr="00870708">
        <w:tc>
          <w:tcPr>
            <w:tcW w:w="734" w:type="dxa"/>
            <w:vMerge/>
            <w:tcBorders>
              <w:left w:val="double" w:sz="6" w:space="0" w:color="auto"/>
              <w:right w:val="single" w:sz="6" w:space="0" w:color="000000"/>
            </w:tcBorders>
          </w:tcPr>
          <w:p w:rsidR="00953DE9" w:rsidRPr="005F2C0D" w:rsidRDefault="00953DE9" w:rsidP="0019744C">
            <w:pPr>
              <w:pStyle w:val="Header"/>
              <w:jc w:val="center"/>
            </w:pPr>
          </w:p>
        </w:tc>
        <w:tc>
          <w:tcPr>
            <w:tcW w:w="6196" w:type="dxa"/>
            <w:tcBorders>
              <w:top w:val="single" w:sz="6" w:space="0" w:color="000000"/>
              <w:left w:val="single" w:sz="6" w:space="0" w:color="000000"/>
              <w:bottom w:val="single" w:sz="6" w:space="0" w:color="000000"/>
              <w:right w:val="single" w:sz="6" w:space="0" w:color="000000"/>
            </w:tcBorders>
          </w:tcPr>
          <w:p w:rsidR="00953DE9" w:rsidRPr="00E11BF5" w:rsidRDefault="00953DE9" w:rsidP="00F323DA">
            <w:pPr>
              <w:numPr>
                <w:ilvl w:val="0"/>
                <w:numId w:val="39"/>
              </w:numPr>
              <w:rPr>
                <w:rFonts w:ascii="Arial" w:hAnsi="Arial" w:cs="Arial"/>
                <w:bCs/>
                <w:sz w:val="18"/>
                <w:szCs w:val="18"/>
              </w:rPr>
            </w:pPr>
            <w:r w:rsidRPr="00C63CC7">
              <w:rPr>
                <w:rFonts w:ascii="Arial" w:hAnsi="Arial" w:cs="Arial"/>
                <w:bCs/>
                <w:sz w:val="18"/>
                <w:szCs w:val="18"/>
              </w:rPr>
              <w:t xml:space="preserve">Support </w:t>
            </w:r>
            <w:proofErr w:type="spellStart"/>
            <w:r w:rsidRPr="00C63CC7">
              <w:rPr>
                <w:rFonts w:ascii="Arial" w:hAnsi="Arial" w:cs="Arial"/>
                <w:bCs/>
                <w:sz w:val="18"/>
                <w:szCs w:val="18"/>
              </w:rPr>
              <w:t>2G,3G,4G</w:t>
            </w:r>
            <w:proofErr w:type="spellEnd"/>
            <w:r w:rsidRPr="00C63CC7">
              <w:rPr>
                <w:rFonts w:ascii="Arial" w:hAnsi="Arial" w:cs="Arial"/>
                <w:bCs/>
                <w:sz w:val="18"/>
                <w:szCs w:val="18"/>
              </w:rPr>
              <w:t xml:space="preserve"> </w:t>
            </w:r>
            <w:proofErr w:type="spellStart"/>
            <w:r w:rsidRPr="00C63CC7">
              <w:rPr>
                <w:rFonts w:ascii="Arial" w:hAnsi="Arial" w:cs="Arial"/>
                <w:bCs/>
                <w:sz w:val="18"/>
                <w:szCs w:val="18"/>
              </w:rPr>
              <w:t>LTE</w:t>
            </w:r>
            <w:proofErr w:type="spellEnd"/>
            <w:r w:rsidRPr="00C63CC7">
              <w:rPr>
                <w:rFonts w:ascii="Arial" w:hAnsi="Arial" w:cs="Arial"/>
                <w:bCs/>
                <w:sz w:val="18"/>
                <w:szCs w:val="18"/>
              </w:rPr>
              <w:t>, and above</w:t>
            </w:r>
          </w:p>
        </w:tc>
        <w:tc>
          <w:tcPr>
            <w:tcW w:w="1317"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r>
      <w:tr w:rsidR="00953DE9" w:rsidRPr="00723CFA" w:rsidTr="00870708">
        <w:tc>
          <w:tcPr>
            <w:tcW w:w="734" w:type="dxa"/>
            <w:vMerge/>
            <w:tcBorders>
              <w:left w:val="double" w:sz="6" w:space="0" w:color="auto"/>
              <w:right w:val="single" w:sz="6" w:space="0" w:color="000000"/>
            </w:tcBorders>
          </w:tcPr>
          <w:p w:rsidR="00953DE9" w:rsidRPr="005F2C0D" w:rsidRDefault="00953DE9" w:rsidP="0019744C">
            <w:pPr>
              <w:pStyle w:val="Header"/>
              <w:jc w:val="center"/>
            </w:pPr>
          </w:p>
        </w:tc>
        <w:tc>
          <w:tcPr>
            <w:tcW w:w="6196" w:type="dxa"/>
            <w:tcBorders>
              <w:top w:val="single" w:sz="6" w:space="0" w:color="000000"/>
              <w:left w:val="single" w:sz="6" w:space="0" w:color="000000"/>
              <w:bottom w:val="single" w:sz="6" w:space="0" w:color="000000"/>
              <w:right w:val="single" w:sz="6" w:space="0" w:color="000000"/>
            </w:tcBorders>
          </w:tcPr>
          <w:p w:rsidR="00953DE9" w:rsidRPr="00311544" w:rsidRDefault="00953DE9" w:rsidP="00631440">
            <w:pPr>
              <w:pStyle w:val="ListParagraph"/>
              <w:numPr>
                <w:ilvl w:val="0"/>
                <w:numId w:val="33"/>
              </w:numPr>
              <w:overflowPunct/>
              <w:autoSpaceDE/>
              <w:autoSpaceDN/>
              <w:adjustRightInd/>
              <w:jc w:val="left"/>
              <w:textAlignment w:val="auto"/>
              <w:rPr>
                <w:rFonts w:ascii="Arial" w:hAnsi="Arial" w:cs="Arial"/>
                <w:bCs/>
                <w:sz w:val="18"/>
                <w:szCs w:val="18"/>
              </w:rPr>
            </w:pPr>
            <w:r w:rsidRPr="00C63CC7">
              <w:rPr>
                <w:rFonts w:ascii="Arial" w:hAnsi="Arial" w:cs="Arial"/>
                <w:bCs/>
                <w:sz w:val="18"/>
                <w:szCs w:val="18"/>
              </w:rPr>
              <w:t xml:space="preserve">Detect </w:t>
            </w:r>
            <w:proofErr w:type="spellStart"/>
            <w:r w:rsidRPr="00C63CC7">
              <w:rPr>
                <w:rFonts w:ascii="Arial" w:hAnsi="Arial" w:cs="Arial"/>
                <w:bCs/>
                <w:sz w:val="18"/>
                <w:szCs w:val="18"/>
              </w:rPr>
              <w:t>IMSI</w:t>
            </w:r>
            <w:proofErr w:type="spellEnd"/>
            <w:r w:rsidRPr="00C63CC7">
              <w:rPr>
                <w:rFonts w:ascii="Arial" w:hAnsi="Arial" w:cs="Arial"/>
                <w:bCs/>
                <w:sz w:val="18"/>
                <w:szCs w:val="18"/>
              </w:rPr>
              <w:t>/</w:t>
            </w:r>
            <w:proofErr w:type="spellStart"/>
            <w:r w:rsidRPr="00C63CC7">
              <w:rPr>
                <w:rFonts w:ascii="Arial" w:hAnsi="Arial" w:cs="Arial"/>
                <w:bCs/>
                <w:sz w:val="18"/>
                <w:szCs w:val="18"/>
              </w:rPr>
              <w:t>IMEI</w:t>
            </w:r>
            <w:proofErr w:type="spellEnd"/>
            <w:r w:rsidRPr="00C63CC7">
              <w:rPr>
                <w:rFonts w:ascii="Arial" w:hAnsi="Arial" w:cs="Arial"/>
                <w:bCs/>
                <w:sz w:val="18"/>
                <w:szCs w:val="18"/>
              </w:rPr>
              <w:t xml:space="preserve">, Cell </w:t>
            </w:r>
            <w:proofErr w:type="gramStart"/>
            <w:r w:rsidRPr="00C63CC7">
              <w:rPr>
                <w:rFonts w:ascii="Arial" w:hAnsi="Arial" w:cs="Arial"/>
                <w:bCs/>
                <w:sz w:val="18"/>
                <w:szCs w:val="18"/>
              </w:rPr>
              <w:t>ID</w:t>
            </w:r>
            <w:proofErr w:type="gramEnd"/>
            <w:r w:rsidRPr="00C63CC7">
              <w:rPr>
                <w:rFonts w:ascii="Arial" w:hAnsi="Arial" w:cs="Arial"/>
                <w:bCs/>
                <w:sz w:val="18"/>
                <w:szCs w:val="18"/>
              </w:rPr>
              <w:t xml:space="preserve"> and Geographical Coordinates within its coverage.</w:t>
            </w:r>
          </w:p>
        </w:tc>
        <w:tc>
          <w:tcPr>
            <w:tcW w:w="1317"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r>
      <w:tr w:rsidR="00953DE9" w:rsidRPr="00723CFA" w:rsidTr="00870708">
        <w:tc>
          <w:tcPr>
            <w:tcW w:w="734" w:type="dxa"/>
            <w:vMerge/>
            <w:tcBorders>
              <w:left w:val="double" w:sz="6" w:space="0" w:color="auto"/>
              <w:bottom w:val="single" w:sz="6" w:space="0" w:color="000000"/>
              <w:right w:val="single" w:sz="6" w:space="0" w:color="000000"/>
            </w:tcBorders>
          </w:tcPr>
          <w:p w:rsidR="00953DE9" w:rsidRPr="005F2C0D" w:rsidRDefault="00953DE9" w:rsidP="0019744C">
            <w:pPr>
              <w:pStyle w:val="Header"/>
              <w:jc w:val="center"/>
            </w:pPr>
          </w:p>
        </w:tc>
        <w:tc>
          <w:tcPr>
            <w:tcW w:w="6196" w:type="dxa"/>
            <w:tcBorders>
              <w:top w:val="single" w:sz="6" w:space="0" w:color="000000"/>
              <w:left w:val="single" w:sz="6" w:space="0" w:color="000000"/>
              <w:bottom w:val="single" w:sz="6" w:space="0" w:color="000000"/>
              <w:right w:val="single" w:sz="6" w:space="0" w:color="000000"/>
            </w:tcBorders>
          </w:tcPr>
          <w:p w:rsidR="00953DE9" w:rsidRPr="00311544" w:rsidRDefault="00953DE9" w:rsidP="00132F17">
            <w:pPr>
              <w:pStyle w:val="ListParagraph"/>
              <w:numPr>
                <w:ilvl w:val="0"/>
                <w:numId w:val="33"/>
              </w:numPr>
              <w:overflowPunct/>
              <w:autoSpaceDE/>
              <w:autoSpaceDN/>
              <w:adjustRightInd/>
              <w:jc w:val="left"/>
              <w:textAlignment w:val="auto"/>
              <w:rPr>
                <w:rFonts w:ascii="Arial" w:hAnsi="Arial" w:cs="Arial"/>
                <w:bCs/>
                <w:sz w:val="18"/>
                <w:szCs w:val="18"/>
              </w:rPr>
            </w:pPr>
            <w:r w:rsidRPr="00C63CC7">
              <w:rPr>
                <w:rFonts w:ascii="Arial" w:hAnsi="Arial" w:cs="Arial"/>
                <w:bCs/>
                <w:sz w:val="18"/>
                <w:szCs w:val="18"/>
              </w:rPr>
              <w:t>Detect mobile phones within the working area.</w:t>
            </w:r>
          </w:p>
        </w:tc>
        <w:tc>
          <w:tcPr>
            <w:tcW w:w="1317"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r>
      <w:tr w:rsidR="00953DE9" w:rsidRPr="00723CFA" w:rsidTr="00870708">
        <w:tc>
          <w:tcPr>
            <w:tcW w:w="734" w:type="dxa"/>
            <w:vMerge w:val="restart"/>
            <w:tcBorders>
              <w:top w:val="single" w:sz="6" w:space="0" w:color="000000"/>
              <w:left w:val="double" w:sz="6" w:space="0" w:color="auto"/>
              <w:right w:val="single" w:sz="6" w:space="0" w:color="000000"/>
            </w:tcBorders>
          </w:tcPr>
          <w:p w:rsidR="00953DE9" w:rsidRPr="005F2C0D" w:rsidRDefault="00953DE9" w:rsidP="00870708">
            <w:pPr>
              <w:pStyle w:val="Header"/>
              <w:jc w:val="center"/>
            </w:pPr>
            <w:r w:rsidRPr="005F2C0D">
              <w:t>1</w:t>
            </w:r>
          </w:p>
        </w:tc>
        <w:tc>
          <w:tcPr>
            <w:tcW w:w="6196" w:type="dxa"/>
            <w:tcBorders>
              <w:top w:val="single" w:sz="6" w:space="0" w:color="000000"/>
              <w:left w:val="single" w:sz="6" w:space="0" w:color="000000"/>
              <w:bottom w:val="single" w:sz="6" w:space="0" w:color="000000"/>
              <w:right w:val="single" w:sz="6" w:space="0" w:color="000000"/>
            </w:tcBorders>
          </w:tcPr>
          <w:p w:rsidR="00953DE9" w:rsidRPr="00311544" w:rsidRDefault="00953DE9" w:rsidP="00132F17">
            <w:pPr>
              <w:pStyle w:val="ListParagraph"/>
              <w:numPr>
                <w:ilvl w:val="0"/>
                <w:numId w:val="33"/>
              </w:numPr>
              <w:overflowPunct/>
              <w:autoSpaceDE/>
              <w:autoSpaceDN/>
              <w:adjustRightInd/>
              <w:jc w:val="left"/>
              <w:textAlignment w:val="auto"/>
              <w:rPr>
                <w:rFonts w:ascii="Arial" w:hAnsi="Arial" w:cs="Arial"/>
                <w:bCs/>
                <w:sz w:val="18"/>
                <w:szCs w:val="18"/>
              </w:rPr>
            </w:pPr>
            <w:r w:rsidRPr="00C63CC7">
              <w:rPr>
                <w:rFonts w:ascii="Arial" w:hAnsi="Arial" w:cs="Arial"/>
                <w:bCs/>
                <w:sz w:val="18"/>
                <w:szCs w:val="18"/>
              </w:rPr>
              <w:t xml:space="preserve">Map target position using a combination of Public BTS services and </w:t>
            </w:r>
            <w:proofErr w:type="gramStart"/>
            <w:r w:rsidRPr="00C63CC7">
              <w:rPr>
                <w:rFonts w:ascii="Arial" w:hAnsi="Arial" w:cs="Arial"/>
                <w:bCs/>
                <w:sz w:val="18"/>
                <w:szCs w:val="18"/>
              </w:rPr>
              <w:t>Internal</w:t>
            </w:r>
            <w:proofErr w:type="gramEnd"/>
            <w:r w:rsidRPr="00C63CC7">
              <w:rPr>
                <w:rFonts w:ascii="Arial" w:hAnsi="Arial" w:cs="Arial"/>
                <w:bCs/>
                <w:sz w:val="18"/>
                <w:szCs w:val="18"/>
              </w:rPr>
              <w:t xml:space="preserve"> mobile phone’s measurement.</w:t>
            </w:r>
          </w:p>
        </w:tc>
        <w:tc>
          <w:tcPr>
            <w:tcW w:w="1317"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r>
      <w:tr w:rsidR="00953DE9" w:rsidRPr="00723CFA" w:rsidTr="00870708">
        <w:tc>
          <w:tcPr>
            <w:tcW w:w="734" w:type="dxa"/>
            <w:vMerge/>
            <w:tcBorders>
              <w:left w:val="double" w:sz="6" w:space="0" w:color="auto"/>
              <w:right w:val="single" w:sz="6" w:space="0" w:color="000000"/>
            </w:tcBorders>
          </w:tcPr>
          <w:p w:rsidR="00953DE9" w:rsidRPr="005F2C0D" w:rsidRDefault="00953DE9" w:rsidP="00870708">
            <w:pPr>
              <w:pStyle w:val="Header"/>
              <w:jc w:val="center"/>
            </w:pPr>
          </w:p>
        </w:tc>
        <w:tc>
          <w:tcPr>
            <w:tcW w:w="6196" w:type="dxa"/>
            <w:tcBorders>
              <w:top w:val="single" w:sz="6" w:space="0" w:color="000000"/>
              <w:left w:val="single" w:sz="6" w:space="0" w:color="000000"/>
              <w:bottom w:val="single" w:sz="6" w:space="0" w:color="000000"/>
              <w:right w:val="single" w:sz="6" w:space="0" w:color="000000"/>
            </w:tcBorders>
          </w:tcPr>
          <w:p w:rsidR="00953DE9" w:rsidRPr="00311544" w:rsidRDefault="00953DE9" w:rsidP="00132F17">
            <w:pPr>
              <w:pStyle w:val="ListParagraph"/>
              <w:numPr>
                <w:ilvl w:val="0"/>
                <w:numId w:val="33"/>
              </w:numPr>
              <w:overflowPunct/>
              <w:autoSpaceDE/>
              <w:autoSpaceDN/>
              <w:adjustRightInd/>
              <w:jc w:val="left"/>
              <w:textAlignment w:val="auto"/>
              <w:rPr>
                <w:rFonts w:ascii="Arial" w:hAnsi="Arial" w:cs="Arial"/>
                <w:bCs/>
                <w:sz w:val="18"/>
                <w:szCs w:val="18"/>
              </w:rPr>
            </w:pPr>
            <w:r w:rsidRPr="00C63CC7">
              <w:rPr>
                <w:rFonts w:ascii="Arial" w:hAnsi="Arial" w:cs="Arial"/>
                <w:bCs/>
                <w:sz w:val="18"/>
                <w:szCs w:val="18"/>
              </w:rPr>
              <w:t xml:space="preserve">Support Successive Approximation Positioning (SAP) approach to the </w:t>
            </w:r>
            <w:r w:rsidRPr="00C63CC7">
              <w:rPr>
                <w:rFonts w:ascii="Arial" w:hAnsi="Arial" w:cs="Arial"/>
                <w:bCs/>
                <w:sz w:val="18"/>
                <w:szCs w:val="18"/>
              </w:rPr>
              <w:lastRenderedPageBreak/>
              <w:t>target.</w:t>
            </w:r>
          </w:p>
        </w:tc>
        <w:tc>
          <w:tcPr>
            <w:tcW w:w="1317"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r>
      <w:tr w:rsidR="00953DE9" w:rsidRPr="00723CFA" w:rsidTr="00870708">
        <w:tc>
          <w:tcPr>
            <w:tcW w:w="734" w:type="dxa"/>
            <w:vMerge/>
            <w:tcBorders>
              <w:left w:val="double" w:sz="6" w:space="0" w:color="auto"/>
              <w:right w:val="single" w:sz="6" w:space="0" w:color="000000"/>
            </w:tcBorders>
          </w:tcPr>
          <w:p w:rsidR="00953DE9" w:rsidRPr="005F2C0D" w:rsidRDefault="00953DE9" w:rsidP="00870708">
            <w:pPr>
              <w:pStyle w:val="Header"/>
              <w:jc w:val="center"/>
            </w:pPr>
          </w:p>
        </w:tc>
        <w:tc>
          <w:tcPr>
            <w:tcW w:w="6196" w:type="dxa"/>
            <w:tcBorders>
              <w:top w:val="single" w:sz="6" w:space="0" w:color="000000"/>
              <w:left w:val="single" w:sz="6" w:space="0" w:color="000000"/>
              <w:bottom w:val="single" w:sz="6" w:space="0" w:color="000000"/>
              <w:right w:val="single" w:sz="6" w:space="0" w:color="000000"/>
            </w:tcBorders>
          </w:tcPr>
          <w:p w:rsidR="00953DE9" w:rsidRPr="00311544" w:rsidRDefault="00953DE9" w:rsidP="00132F17">
            <w:pPr>
              <w:pStyle w:val="ListParagraph"/>
              <w:numPr>
                <w:ilvl w:val="0"/>
                <w:numId w:val="33"/>
              </w:numPr>
              <w:overflowPunct/>
              <w:autoSpaceDE/>
              <w:autoSpaceDN/>
              <w:adjustRightInd/>
              <w:jc w:val="left"/>
              <w:textAlignment w:val="auto"/>
              <w:rPr>
                <w:rFonts w:ascii="Arial" w:hAnsi="Arial" w:cs="Arial"/>
                <w:bCs/>
                <w:sz w:val="18"/>
                <w:szCs w:val="18"/>
              </w:rPr>
            </w:pPr>
            <w:r w:rsidRPr="00C63CC7">
              <w:rPr>
                <w:rFonts w:ascii="Arial" w:hAnsi="Arial" w:cs="Arial"/>
                <w:bCs/>
                <w:sz w:val="18"/>
                <w:szCs w:val="18"/>
              </w:rPr>
              <w:t>Support automatic notification and alarm on target device when detected</w:t>
            </w:r>
          </w:p>
        </w:tc>
        <w:tc>
          <w:tcPr>
            <w:tcW w:w="1317"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r>
      <w:tr w:rsidR="00953DE9" w:rsidRPr="00723CFA" w:rsidTr="00870708">
        <w:tc>
          <w:tcPr>
            <w:tcW w:w="734" w:type="dxa"/>
            <w:vMerge/>
            <w:tcBorders>
              <w:left w:val="double" w:sz="6" w:space="0" w:color="auto"/>
              <w:right w:val="single" w:sz="6" w:space="0" w:color="000000"/>
            </w:tcBorders>
          </w:tcPr>
          <w:p w:rsidR="00953DE9" w:rsidRPr="005F2C0D" w:rsidRDefault="00953DE9" w:rsidP="00870708">
            <w:pPr>
              <w:pStyle w:val="Header"/>
              <w:jc w:val="center"/>
            </w:pPr>
          </w:p>
        </w:tc>
        <w:tc>
          <w:tcPr>
            <w:tcW w:w="6196" w:type="dxa"/>
            <w:tcBorders>
              <w:top w:val="single" w:sz="6" w:space="0" w:color="000000"/>
              <w:left w:val="single" w:sz="6" w:space="0" w:color="000000"/>
              <w:bottom w:val="single" w:sz="6" w:space="0" w:color="000000"/>
              <w:right w:val="single" w:sz="6" w:space="0" w:color="000000"/>
            </w:tcBorders>
          </w:tcPr>
          <w:p w:rsidR="00953DE9" w:rsidRPr="00311544" w:rsidRDefault="00953DE9" w:rsidP="00132F17">
            <w:pPr>
              <w:pStyle w:val="ListParagraph"/>
              <w:numPr>
                <w:ilvl w:val="0"/>
                <w:numId w:val="33"/>
              </w:numPr>
              <w:overflowPunct/>
              <w:autoSpaceDE/>
              <w:autoSpaceDN/>
              <w:adjustRightInd/>
              <w:jc w:val="left"/>
              <w:textAlignment w:val="auto"/>
              <w:rPr>
                <w:rFonts w:ascii="Arial" w:hAnsi="Arial" w:cs="Arial"/>
                <w:bCs/>
                <w:sz w:val="18"/>
                <w:szCs w:val="18"/>
              </w:rPr>
            </w:pPr>
            <w:r w:rsidRPr="00C63CC7">
              <w:rPr>
                <w:rFonts w:ascii="Arial" w:hAnsi="Arial" w:cs="Arial"/>
                <w:bCs/>
                <w:sz w:val="18"/>
                <w:szCs w:val="18"/>
              </w:rPr>
              <w:t>Achieve a high capture rate and powerful processing capability to satisfy deployment in densely populated areas</w:t>
            </w:r>
          </w:p>
        </w:tc>
        <w:tc>
          <w:tcPr>
            <w:tcW w:w="1317"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r>
      <w:tr w:rsidR="00953DE9" w:rsidRPr="00723CFA" w:rsidTr="00870708">
        <w:tc>
          <w:tcPr>
            <w:tcW w:w="734" w:type="dxa"/>
            <w:vMerge/>
            <w:tcBorders>
              <w:left w:val="double" w:sz="6" w:space="0" w:color="auto"/>
              <w:right w:val="single" w:sz="6" w:space="0" w:color="000000"/>
            </w:tcBorders>
          </w:tcPr>
          <w:p w:rsidR="00953DE9" w:rsidRPr="005F2C0D" w:rsidRDefault="00953DE9" w:rsidP="00870708">
            <w:pPr>
              <w:pStyle w:val="Header"/>
              <w:jc w:val="center"/>
            </w:pPr>
          </w:p>
        </w:tc>
        <w:tc>
          <w:tcPr>
            <w:tcW w:w="6196" w:type="dxa"/>
            <w:tcBorders>
              <w:top w:val="single" w:sz="6" w:space="0" w:color="000000"/>
              <w:left w:val="single" w:sz="6" w:space="0" w:color="000000"/>
              <w:bottom w:val="single" w:sz="6" w:space="0" w:color="000000"/>
              <w:right w:val="single" w:sz="6" w:space="0" w:color="000000"/>
            </w:tcBorders>
          </w:tcPr>
          <w:p w:rsidR="00953DE9" w:rsidRPr="00311544" w:rsidRDefault="00953DE9" w:rsidP="00132F17">
            <w:pPr>
              <w:pStyle w:val="ListParagraph"/>
              <w:numPr>
                <w:ilvl w:val="0"/>
                <w:numId w:val="33"/>
              </w:numPr>
              <w:overflowPunct/>
              <w:autoSpaceDE/>
              <w:autoSpaceDN/>
              <w:adjustRightInd/>
              <w:jc w:val="left"/>
              <w:textAlignment w:val="auto"/>
              <w:rPr>
                <w:rFonts w:ascii="Arial" w:hAnsi="Arial" w:cs="Arial"/>
                <w:bCs/>
                <w:sz w:val="18"/>
                <w:szCs w:val="18"/>
              </w:rPr>
            </w:pPr>
            <w:r w:rsidRPr="00C63CC7">
              <w:rPr>
                <w:rFonts w:ascii="Arial" w:hAnsi="Arial" w:cs="Arial"/>
                <w:bCs/>
                <w:sz w:val="18"/>
                <w:szCs w:val="18"/>
              </w:rPr>
              <w:t>Operate globally</w:t>
            </w:r>
          </w:p>
        </w:tc>
        <w:tc>
          <w:tcPr>
            <w:tcW w:w="1317"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r>
      <w:tr w:rsidR="00953DE9" w:rsidRPr="00723CFA" w:rsidTr="00870708">
        <w:tc>
          <w:tcPr>
            <w:tcW w:w="734" w:type="dxa"/>
            <w:vMerge/>
            <w:tcBorders>
              <w:left w:val="double" w:sz="6" w:space="0" w:color="auto"/>
              <w:right w:val="single" w:sz="6" w:space="0" w:color="000000"/>
            </w:tcBorders>
          </w:tcPr>
          <w:p w:rsidR="00953DE9" w:rsidRPr="005F2C0D" w:rsidRDefault="00953DE9" w:rsidP="00870708">
            <w:pPr>
              <w:pStyle w:val="Header"/>
              <w:jc w:val="center"/>
            </w:pPr>
          </w:p>
        </w:tc>
        <w:tc>
          <w:tcPr>
            <w:tcW w:w="6196" w:type="dxa"/>
            <w:tcBorders>
              <w:top w:val="single" w:sz="6" w:space="0" w:color="000000"/>
              <w:left w:val="single" w:sz="6" w:space="0" w:color="000000"/>
              <w:bottom w:val="single" w:sz="6" w:space="0" w:color="000000"/>
              <w:right w:val="single" w:sz="6" w:space="0" w:color="000000"/>
            </w:tcBorders>
          </w:tcPr>
          <w:p w:rsidR="00953DE9" w:rsidRPr="00311544" w:rsidRDefault="00953DE9" w:rsidP="00132F17">
            <w:pPr>
              <w:pStyle w:val="ListParagraph"/>
              <w:numPr>
                <w:ilvl w:val="0"/>
                <w:numId w:val="33"/>
              </w:numPr>
              <w:overflowPunct/>
              <w:autoSpaceDE/>
              <w:autoSpaceDN/>
              <w:adjustRightInd/>
              <w:jc w:val="left"/>
              <w:textAlignment w:val="auto"/>
              <w:rPr>
                <w:rFonts w:ascii="Arial" w:hAnsi="Arial" w:cs="Arial"/>
                <w:bCs/>
                <w:sz w:val="18"/>
                <w:szCs w:val="18"/>
              </w:rPr>
            </w:pPr>
            <w:r w:rsidRPr="00C63CC7">
              <w:rPr>
                <w:rFonts w:ascii="Arial" w:hAnsi="Arial" w:cs="Arial"/>
                <w:bCs/>
                <w:sz w:val="18"/>
                <w:szCs w:val="18"/>
              </w:rPr>
              <w:t>Be deployable in any kind of GSM Network environment</w:t>
            </w:r>
          </w:p>
        </w:tc>
        <w:tc>
          <w:tcPr>
            <w:tcW w:w="1317"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r>
      <w:tr w:rsidR="00953DE9" w:rsidRPr="00723CFA" w:rsidTr="00870708">
        <w:tc>
          <w:tcPr>
            <w:tcW w:w="734" w:type="dxa"/>
            <w:vMerge/>
            <w:tcBorders>
              <w:left w:val="double" w:sz="6" w:space="0" w:color="auto"/>
              <w:right w:val="single" w:sz="6" w:space="0" w:color="000000"/>
            </w:tcBorders>
          </w:tcPr>
          <w:p w:rsidR="00953DE9" w:rsidRPr="005F2C0D" w:rsidRDefault="00953DE9" w:rsidP="00870708">
            <w:pPr>
              <w:pStyle w:val="Header"/>
              <w:jc w:val="center"/>
            </w:pPr>
          </w:p>
        </w:tc>
        <w:tc>
          <w:tcPr>
            <w:tcW w:w="6196" w:type="dxa"/>
            <w:tcBorders>
              <w:top w:val="single" w:sz="6" w:space="0" w:color="000000"/>
              <w:left w:val="single" w:sz="6" w:space="0" w:color="000000"/>
              <w:bottom w:val="single" w:sz="6" w:space="0" w:color="000000"/>
              <w:right w:val="single" w:sz="6" w:space="0" w:color="000000"/>
            </w:tcBorders>
          </w:tcPr>
          <w:p w:rsidR="00953DE9" w:rsidRPr="00311544" w:rsidRDefault="00953DE9" w:rsidP="00132F17">
            <w:pPr>
              <w:pStyle w:val="ListParagraph"/>
              <w:numPr>
                <w:ilvl w:val="0"/>
                <w:numId w:val="33"/>
              </w:numPr>
              <w:overflowPunct/>
              <w:autoSpaceDE/>
              <w:autoSpaceDN/>
              <w:adjustRightInd/>
              <w:jc w:val="left"/>
              <w:textAlignment w:val="auto"/>
              <w:rPr>
                <w:rFonts w:ascii="Arial" w:hAnsi="Arial" w:cs="Arial"/>
                <w:bCs/>
                <w:sz w:val="18"/>
                <w:szCs w:val="18"/>
              </w:rPr>
            </w:pPr>
            <w:proofErr w:type="spellStart"/>
            <w:r w:rsidRPr="00C63CC7">
              <w:rPr>
                <w:rFonts w:ascii="Arial" w:hAnsi="Arial" w:cs="Arial"/>
                <w:bCs/>
                <w:sz w:val="18"/>
                <w:szCs w:val="18"/>
              </w:rPr>
              <w:t>Fulfill</w:t>
            </w:r>
            <w:proofErr w:type="spellEnd"/>
            <w:r w:rsidRPr="00C63CC7">
              <w:rPr>
                <w:rFonts w:ascii="Arial" w:hAnsi="Arial" w:cs="Arial"/>
                <w:bCs/>
                <w:sz w:val="18"/>
                <w:szCs w:val="18"/>
              </w:rPr>
              <w:t xml:space="preserve"> the following tasks: Identification of targets, Localization of target</w:t>
            </w:r>
          </w:p>
        </w:tc>
        <w:tc>
          <w:tcPr>
            <w:tcW w:w="1317"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r>
      <w:tr w:rsidR="00953DE9" w:rsidRPr="00723CFA" w:rsidTr="00870708">
        <w:tc>
          <w:tcPr>
            <w:tcW w:w="734" w:type="dxa"/>
            <w:vMerge/>
            <w:tcBorders>
              <w:left w:val="double" w:sz="6" w:space="0" w:color="auto"/>
              <w:right w:val="single" w:sz="6" w:space="0" w:color="000000"/>
            </w:tcBorders>
          </w:tcPr>
          <w:p w:rsidR="00953DE9" w:rsidRPr="005F2C0D" w:rsidRDefault="00953DE9" w:rsidP="00870708">
            <w:pPr>
              <w:pStyle w:val="Header"/>
              <w:jc w:val="center"/>
            </w:pPr>
          </w:p>
        </w:tc>
        <w:tc>
          <w:tcPr>
            <w:tcW w:w="6196" w:type="dxa"/>
            <w:tcBorders>
              <w:top w:val="single" w:sz="6" w:space="0" w:color="000000"/>
              <w:left w:val="single" w:sz="6" w:space="0" w:color="000000"/>
              <w:bottom w:val="single" w:sz="6" w:space="0" w:color="000000"/>
              <w:right w:val="single" w:sz="6" w:space="0" w:color="000000"/>
            </w:tcBorders>
          </w:tcPr>
          <w:p w:rsidR="00953DE9" w:rsidRPr="00311544" w:rsidRDefault="00953DE9" w:rsidP="00132F17">
            <w:pPr>
              <w:pStyle w:val="ListParagraph"/>
              <w:numPr>
                <w:ilvl w:val="0"/>
                <w:numId w:val="33"/>
              </w:numPr>
              <w:overflowPunct/>
              <w:autoSpaceDE/>
              <w:autoSpaceDN/>
              <w:adjustRightInd/>
              <w:jc w:val="left"/>
              <w:textAlignment w:val="auto"/>
              <w:rPr>
                <w:rFonts w:ascii="Arial" w:hAnsi="Arial" w:cs="Arial"/>
                <w:bCs/>
                <w:sz w:val="18"/>
                <w:szCs w:val="18"/>
              </w:rPr>
            </w:pPr>
            <w:r w:rsidRPr="00C63CC7">
              <w:rPr>
                <w:rFonts w:ascii="Arial" w:hAnsi="Arial" w:cs="Arial"/>
                <w:bCs/>
                <w:sz w:val="18"/>
                <w:szCs w:val="18"/>
              </w:rPr>
              <w:t>Show power off last position (if powered of within 6 hours)</w:t>
            </w:r>
          </w:p>
        </w:tc>
        <w:tc>
          <w:tcPr>
            <w:tcW w:w="1317"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r>
      <w:tr w:rsidR="00953DE9" w:rsidRPr="00723CFA" w:rsidTr="00870708">
        <w:tc>
          <w:tcPr>
            <w:tcW w:w="734" w:type="dxa"/>
            <w:vMerge/>
            <w:tcBorders>
              <w:left w:val="double" w:sz="6" w:space="0" w:color="auto"/>
              <w:right w:val="single" w:sz="6" w:space="0" w:color="000000"/>
            </w:tcBorders>
          </w:tcPr>
          <w:p w:rsidR="00953DE9" w:rsidRPr="005F2C0D" w:rsidRDefault="00953DE9" w:rsidP="00870708">
            <w:pPr>
              <w:pStyle w:val="Header"/>
              <w:jc w:val="center"/>
            </w:pPr>
          </w:p>
        </w:tc>
        <w:tc>
          <w:tcPr>
            <w:tcW w:w="6196" w:type="dxa"/>
            <w:tcBorders>
              <w:top w:val="single" w:sz="6" w:space="0" w:color="000000"/>
              <w:left w:val="single" w:sz="6" w:space="0" w:color="000000"/>
              <w:bottom w:val="single" w:sz="6" w:space="0" w:color="000000"/>
              <w:right w:val="single" w:sz="6" w:space="0" w:color="000000"/>
            </w:tcBorders>
          </w:tcPr>
          <w:p w:rsidR="00953DE9" w:rsidRPr="00311544" w:rsidRDefault="00953DE9" w:rsidP="00132F17">
            <w:pPr>
              <w:pStyle w:val="ListParagraph"/>
              <w:numPr>
                <w:ilvl w:val="0"/>
                <w:numId w:val="33"/>
              </w:numPr>
              <w:overflowPunct/>
              <w:autoSpaceDE/>
              <w:autoSpaceDN/>
              <w:adjustRightInd/>
              <w:jc w:val="left"/>
              <w:textAlignment w:val="auto"/>
              <w:rPr>
                <w:rFonts w:ascii="Arial" w:hAnsi="Arial" w:cs="Arial"/>
                <w:bCs/>
                <w:sz w:val="18"/>
                <w:szCs w:val="18"/>
              </w:rPr>
            </w:pPr>
            <w:r w:rsidRPr="00C63CC7">
              <w:rPr>
                <w:rFonts w:ascii="Arial" w:hAnsi="Arial" w:cs="Arial"/>
                <w:bCs/>
                <w:sz w:val="18"/>
                <w:szCs w:val="18"/>
              </w:rPr>
              <w:t xml:space="preserve">Show the </w:t>
            </w:r>
            <w:proofErr w:type="spellStart"/>
            <w:r w:rsidRPr="00C63CC7">
              <w:rPr>
                <w:rFonts w:ascii="Arial" w:hAnsi="Arial" w:cs="Arial"/>
                <w:bCs/>
                <w:sz w:val="18"/>
                <w:szCs w:val="18"/>
              </w:rPr>
              <w:t>sim</w:t>
            </w:r>
            <w:proofErr w:type="spellEnd"/>
            <w:r w:rsidRPr="00C63CC7">
              <w:rPr>
                <w:rFonts w:ascii="Arial" w:hAnsi="Arial" w:cs="Arial"/>
                <w:bCs/>
                <w:sz w:val="18"/>
                <w:szCs w:val="18"/>
              </w:rPr>
              <w:t xml:space="preserve"> card history of the target</w:t>
            </w:r>
          </w:p>
        </w:tc>
        <w:tc>
          <w:tcPr>
            <w:tcW w:w="1317"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r>
      <w:tr w:rsidR="00953DE9" w:rsidRPr="00723CFA" w:rsidTr="00870708">
        <w:tc>
          <w:tcPr>
            <w:tcW w:w="734" w:type="dxa"/>
            <w:vMerge/>
            <w:tcBorders>
              <w:left w:val="double" w:sz="6" w:space="0" w:color="auto"/>
              <w:right w:val="single" w:sz="6" w:space="0" w:color="000000"/>
            </w:tcBorders>
          </w:tcPr>
          <w:p w:rsidR="00953DE9" w:rsidRPr="005F2C0D" w:rsidRDefault="00953DE9" w:rsidP="00870708">
            <w:pPr>
              <w:pStyle w:val="Header"/>
              <w:jc w:val="center"/>
            </w:pPr>
          </w:p>
        </w:tc>
        <w:tc>
          <w:tcPr>
            <w:tcW w:w="6196" w:type="dxa"/>
            <w:tcBorders>
              <w:top w:val="single" w:sz="6" w:space="0" w:color="000000"/>
              <w:left w:val="single" w:sz="6" w:space="0" w:color="000000"/>
              <w:bottom w:val="single" w:sz="6" w:space="0" w:color="000000"/>
              <w:right w:val="single" w:sz="6" w:space="0" w:color="000000"/>
            </w:tcBorders>
          </w:tcPr>
          <w:p w:rsidR="00953DE9" w:rsidRPr="00C63CC7" w:rsidRDefault="00953DE9" w:rsidP="00132F17">
            <w:pPr>
              <w:pStyle w:val="ListParagraph"/>
              <w:numPr>
                <w:ilvl w:val="0"/>
                <w:numId w:val="33"/>
              </w:numPr>
              <w:overflowPunct/>
              <w:autoSpaceDE/>
              <w:autoSpaceDN/>
              <w:adjustRightInd/>
              <w:jc w:val="left"/>
              <w:textAlignment w:val="auto"/>
              <w:rPr>
                <w:rFonts w:ascii="Arial" w:hAnsi="Arial" w:cs="Arial"/>
                <w:bCs/>
                <w:sz w:val="18"/>
                <w:szCs w:val="18"/>
              </w:rPr>
            </w:pPr>
            <w:r w:rsidRPr="00C63CC7">
              <w:rPr>
                <w:rFonts w:ascii="Arial" w:hAnsi="Arial" w:cs="Arial"/>
                <w:bCs/>
                <w:sz w:val="18"/>
                <w:szCs w:val="18"/>
              </w:rPr>
              <w:t xml:space="preserve">Show </w:t>
            </w:r>
            <w:proofErr w:type="spellStart"/>
            <w:r w:rsidRPr="00C63CC7">
              <w:rPr>
                <w:rFonts w:ascii="Arial" w:hAnsi="Arial" w:cs="Arial"/>
                <w:bCs/>
                <w:sz w:val="18"/>
                <w:szCs w:val="18"/>
              </w:rPr>
              <w:t>sms</w:t>
            </w:r>
            <w:proofErr w:type="spellEnd"/>
            <w:r w:rsidRPr="00C63CC7">
              <w:rPr>
                <w:rFonts w:ascii="Arial" w:hAnsi="Arial" w:cs="Arial"/>
                <w:bCs/>
                <w:sz w:val="18"/>
                <w:szCs w:val="18"/>
              </w:rPr>
              <w:t xml:space="preserve"> alert on mobile operator mobile number the change of area and handset power on/off.</w:t>
            </w:r>
          </w:p>
        </w:tc>
        <w:tc>
          <w:tcPr>
            <w:tcW w:w="1317"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r>
      <w:tr w:rsidR="00953DE9" w:rsidRPr="00723CFA" w:rsidTr="00870708">
        <w:tc>
          <w:tcPr>
            <w:tcW w:w="734" w:type="dxa"/>
            <w:vMerge/>
            <w:tcBorders>
              <w:left w:val="double" w:sz="6" w:space="0" w:color="auto"/>
              <w:right w:val="single" w:sz="6" w:space="0" w:color="000000"/>
            </w:tcBorders>
          </w:tcPr>
          <w:p w:rsidR="00953DE9" w:rsidRPr="005F2C0D" w:rsidRDefault="00953DE9" w:rsidP="00870708">
            <w:pPr>
              <w:pStyle w:val="Header"/>
              <w:jc w:val="center"/>
            </w:pPr>
          </w:p>
        </w:tc>
        <w:tc>
          <w:tcPr>
            <w:tcW w:w="6196" w:type="dxa"/>
            <w:tcBorders>
              <w:top w:val="single" w:sz="6" w:space="0" w:color="000000"/>
              <w:left w:val="single" w:sz="6" w:space="0" w:color="000000"/>
              <w:bottom w:val="single" w:sz="6" w:space="0" w:color="000000"/>
              <w:right w:val="single" w:sz="6" w:space="0" w:color="000000"/>
            </w:tcBorders>
          </w:tcPr>
          <w:p w:rsidR="00953DE9" w:rsidRPr="006C1509" w:rsidRDefault="00953DE9" w:rsidP="00132F17">
            <w:pPr>
              <w:pStyle w:val="ListParagraph"/>
              <w:numPr>
                <w:ilvl w:val="0"/>
                <w:numId w:val="33"/>
              </w:numPr>
              <w:overflowPunct/>
              <w:autoSpaceDE/>
              <w:autoSpaceDN/>
              <w:adjustRightInd/>
              <w:jc w:val="left"/>
              <w:textAlignment w:val="auto"/>
              <w:rPr>
                <w:rFonts w:ascii="Arial" w:hAnsi="Arial" w:cs="Arial"/>
                <w:bCs/>
                <w:sz w:val="18"/>
                <w:szCs w:val="18"/>
              </w:rPr>
            </w:pPr>
            <w:r w:rsidRPr="00C63CC7">
              <w:rPr>
                <w:rFonts w:ascii="Arial" w:hAnsi="Arial" w:cs="Arial"/>
                <w:bCs/>
                <w:sz w:val="18"/>
                <w:szCs w:val="18"/>
              </w:rPr>
              <w:t>Be equipped with six (6) duplex channels</w:t>
            </w:r>
          </w:p>
        </w:tc>
        <w:tc>
          <w:tcPr>
            <w:tcW w:w="1317"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r>
      <w:tr w:rsidR="00953DE9" w:rsidRPr="00723CFA" w:rsidTr="00870708">
        <w:tc>
          <w:tcPr>
            <w:tcW w:w="734" w:type="dxa"/>
            <w:vMerge/>
            <w:tcBorders>
              <w:left w:val="double" w:sz="6" w:space="0" w:color="auto"/>
              <w:right w:val="single" w:sz="6" w:space="0" w:color="000000"/>
            </w:tcBorders>
          </w:tcPr>
          <w:p w:rsidR="00953DE9" w:rsidRPr="005F2C0D" w:rsidRDefault="00953DE9" w:rsidP="00870708">
            <w:pPr>
              <w:pStyle w:val="Header"/>
              <w:jc w:val="center"/>
            </w:pPr>
          </w:p>
        </w:tc>
        <w:tc>
          <w:tcPr>
            <w:tcW w:w="6196" w:type="dxa"/>
            <w:tcBorders>
              <w:top w:val="single" w:sz="6" w:space="0" w:color="000000"/>
              <w:left w:val="single" w:sz="6" w:space="0" w:color="000000"/>
              <w:bottom w:val="single" w:sz="6" w:space="0" w:color="000000"/>
              <w:right w:val="single" w:sz="6" w:space="0" w:color="000000"/>
            </w:tcBorders>
          </w:tcPr>
          <w:p w:rsidR="00953DE9" w:rsidRPr="00C63CC7" w:rsidRDefault="00953DE9" w:rsidP="00132F17">
            <w:pPr>
              <w:pStyle w:val="ListParagraph"/>
              <w:numPr>
                <w:ilvl w:val="0"/>
                <w:numId w:val="33"/>
              </w:numPr>
              <w:overflowPunct/>
              <w:autoSpaceDE/>
              <w:autoSpaceDN/>
              <w:adjustRightInd/>
              <w:jc w:val="left"/>
              <w:textAlignment w:val="auto"/>
              <w:rPr>
                <w:rFonts w:ascii="Arial" w:hAnsi="Arial" w:cs="Arial"/>
                <w:bCs/>
                <w:sz w:val="18"/>
                <w:szCs w:val="18"/>
              </w:rPr>
            </w:pPr>
            <w:r w:rsidRPr="00C63CC7">
              <w:rPr>
                <w:rFonts w:ascii="Arial" w:hAnsi="Arial" w:cs="Arial"/>
                <w:bCs/>
                <w:sz w:val="18"/>
                <w:szCs w:val="18"/>
              </w:rPr>
              <w:t>Depend on the quality of response of the signal between the systems BTS and the mobile phone</w:t>
            </w:r>
          </w:p>
        </w:tc>
        <w:tc>
          <w:tcPr>
            <w:tcW w:w="1317"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r>
      <w:tr w:rsidR="00953DE9" w:rsidRPr="00723CFA" w:rsidTr="00870708">
        <w:tc>
          <w:tcPr>
            <w:tcW w:w="734" w:type="dxa"/>
            <w:vMerge/>
            <w:tcBorders>
              <w:left w:val="double" w:sz="6" w:space="0" w:color="auto"/>
              <w:right w:val="single" w:sz="6" w:space="0" w:color="000000"/>
            </w:tcBorders>
          </w:tcPr>
          <w:p w:rsidR="00953DE9" w:rsidRPr="005F2C0D" w:rsidRDefault="00953DE9" w:rsidP="00870708">
            <w:pPr>
              <w:pStyle w:val="Header"/>
              <w:jc w:val="center"/>
            </w:pPr>
          </w:p>
        </w:tc>
        <w:tc>
          <w:tcPr>
            <w:tcW w:w="6196" w:type="dxa"/>
            <w:tcBorders>
              <w:top w:val="single" w:sz="6" w:space="0" w:color="000000"/>
              <w:left w:val="single" w:sz="6" w:space="0" w:color="000000"/>
              <w:bottom w:val="single" w:sz="6" w:space="0" w:color="000000"/>
              <w:right w:val="single" w:sz="6" w:space="0" w:color="000000"/>
            </w:tcBorders>
          </w:tcPr>
          <w:p w:rsidR="00953DE9" w:rsidRPr="006C1509" w:rsidRDefault="00953DE9" w:rsidP="00132F17">
            <w:pPr>
              <w:pStyle w:val="ListParagraph"/>
              <w:numPr>
                <w:ilvl w:val="0"/>
                <w:numId w:val="33"/>
              </w:numPr>
              <w:overflowPunct/>
              <w:autoSpaceDE/>
              <w:autoSpaceDN/>
              <w:adjustRightInd/>
              <w:jc w:val="left"/>
              <w:textAlignment w:val="auto"/>
              <w:rPr>
                <w:rFonts w:ascii="Arial" w:hAnsi="Arial" w:cs="Arial"/>
                <w:bCs/>
                <w:sz w:val="18"/>
                <w:szCs w:val="18"/>
              </w:rPr>
            </w:pPr>
            <w:r w:rsidRPr="00C63CC7">
              <w:rPr>
                <w:rFonts w:ascii="Arial" w:hAnsi="Arial" w:cs="Arial"/>
                <w:bCs/>
                <w:sz w:val="18"/>
                <w:szCs w:val="18"/>
              </w:rPr>
              <w:t xml:space="preserve">Be accuracy 20 meters in urban </w:t>
            </w:r>
            <w:proofErr w:type="spellStart"/>
            <w:r w:rsidRPr="00C63CC7">
              <w:rPr>
                <w:rFonts w:ascii="Arial" w:hAnsi="Arial" w:cs="Arial"/>
                <w:bCs/>
                <w:sz w:val="18"/>
                <w:szCs w:val="18"/>
              </w:rPr>
              <w:t>centers</w:t>
            </w:r>
            <w:proofErr w:type="spellEnd"/>
            <w:r w:rsidRPr="00C63CC7">
              <w:rPr>
                <w:rFonts w:ascii="Arial" w:hAnsi="Arial" w:cs="Arial"/>
                <w:bCs/>
                <w:sz w:val="18"/>
                <w:szCs w:val="18"/>
              </w:rPr>
              <w:t xml:space="preserve"> and 200 in rural areas.</w:t>
            </w:r>
          </w:p>
        </w:tc>
        <w:tc>
          <w:tcPr>
            <w:tcW w:w="1317"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r>
      <w:tr w:rsidR="00953DE9" w:rsidRPr="00723CFA" w:rsidTr="00870708">
        <w:tc>
          <w:tcPr>
            <w:tcW w:w="734" w:type="dxa"/>
            <w:vMerge/>
            <w:tcBorders>
              <w:left w:val="double" w:sz="6" w:space="0" w:color="auto"/>
              <w:right w:val="single" w:sz="6" w:space="0" w:color="000000"/>
            </w:tcBorders>
          </w:tcPr>
          <w:p w:rsidR="00953DE9" w:rsidRPr="005F2C0D" w:rsidRDefault="00953DE9" w:rsidP="00870708">
            <w:pPr>
              <w:pStyle w:val="Header"/>
              <w:jc w:val="center"/>
            </w:pPr>
          </w:p>
        </w:tc>
        <w:tc>
          <w:tcPr>
            <w:tcW w:w="6196" w:type="dxa"/>
            <w:tcBorders>
              <w:top w:val="single" w:sz="6" w:space="0" w:color="000000"/>
              <w:left w:val="single" w:sz="6" w:space="0" w:color="000000"/>
              <w:bottom w:val="single" w:sz="6" w:space="0" w:color="000000"/>
              <w:right w:val="single" w:sz="6" w:space="0" w:color="000000"/>
            </w:tcBorders>
          </w:tcPr>
          <w:p w:rsidR="00953DE9" w:rsidRPr="006C1509" w:rsidRDefault="00953DE9" w:rsidP="00132F17">
            <w:pPr>
              <w:pStyle w:val="ListParagraph"/>
              <w:numPr>
                <w:ilvl w:val="0"/>
                <w:numId w:val="33"/>
              </w:numPr>
              <w:overflowPunct/>
              <w:autoSpaceDE/>
              <w:autoSpaceDN/>
              <w:adjustRightInd/>
              <w:jc w:val="left"/>
              <w:textAlignment w:val="auto"/>
              <w:rPr>
                <w:rFonts w:ascii="Arial" w:hAnsi="Arial" w:cs="Arial"/>
                <w:bCs/>
                <w:sz w:val="18"/>
                <w:szCs w:val="18"/>
              </w:rPr>
            </w:pPr>
            <w:r w:rsidRPr="00C63CC7">
              <w:rPr>
                <w:rFonts w:ascii="Arial" w:hAnsi="Arial" w:cs="Arial"/>
                <w:bCs/>
                <w:sz w:val="18"/>
                <w:szCs w:val="18"/>
              </w:rPr>
              <w:t>Based on the signal strength received by the system and the signal strength of the target system, the Geo-mapping of the BTS system should be able to indicate an appropriate location on the map e.g. Google earth</w:t>
            </w:r>
            <w:proofErr w:type="gramStart"/>
            <w:r w:rsidRPr="00C63CC7">
              <w:rPr>
                <w:rFonts w:ascii="Arial" w:hAnsi="Arial" w:cs="Arial"/>
                <w:bCs/>
                <w:sz w:val="18"/>
                <w:szCs w:val="18"/>
              </w:rPr>
              <w:t xml:space="preserve">.  </w:t>
            </w:r>
            <w:proofErr w:type="gramEnd"/>
          </w:p>
        </w:tc>
        <w:tc>
          <w:tcPr>
            <w:tcW w:w="1317"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r>
      <w:tr w:rsidR="00953DE9" w:rsidRPr="00723CFA" w:rsidTr="00870708">
        <w:tc>
          <w:tcPr>
            <w:tcW w:w="734" w:type="dxa"/>
            <w:vMerge/>
            <w:tcBorders>
              <w:left w:val="double" w:sz="6" w:space="0" w:color="auto"/>
              <w:right w:val="single" w:sz="6" w:space="0" w:color="000000"/>
            </w:tcBorders>
          </w:tcPr>
          <w:p w:rsidR="00953DE9" w:rsidRPr="005F2C0D" w:rsidRDefault="00953DE9" w:rsidP="00870708">
            <w:pPr>
              <w:pStyle w:val="Header"/>
              <w:jc w:val="center"/>
            </w:pPr>
          </w:p>
        </w:tc>
        <w:tc>
          <w:tcPr>
            <w:tcW w:w="6196" w:type="dxa"/>
            <w:tcBorders>
              <w:top w:val="single" w:sz="6" w:space="0" w:color="000000"/>
              <w:left w:val="single" w:sz="6" w:space="0" w:color="000000"/>
              <w:bottom w:val="single" w:sz="6" w:space="0" w:color="000000"/>
              <w:right w:val="single" w:sz="6" w:space="0" w:color="000000"/>
            </w:tcBorders>
          </w:tcPr>
          <w:p w:rsidR="00953DE9" w:rsidRPr="006C1509" w:rsidRDefault="00953DE9" w:rsidP="00132F17">
            <w:pPr>
              <w:pStyle w:val="ListParagraph"/>
              <w:numPr>
                <w:ilvl w:val="0"/>
                <w:numId w:val="33"/>
              </w:numPr>
              <w:overflowPunct/>
              <w:autoSpaceDE/>
              <w:autoSpaceDN/>
              <w:adjustRightInd/>
              <w:jc w:val="left"/>
              <w:textAlignment w:val="auto"/>
              <w:rPr>
                <w:rFonts w:ascii="Arial" w:hAnsi="Arial" w:cs="Arial"/>
                <w:bCs/>
                <w:sz w:val="18"/>
                <w:szCs w:val="18"/>
              </w:rPr>
            </w:pPr>
            <w:r w:rsidRPr="00C63CC7">
              <w:rPr>
                <w:rFonts w:ascii="Arial" w:hAnsi="Arial" w:cs="Arial"/>
                <w:bCs/>
                <w:sz w:val="18"/>
                <w:szCs w:val="18"/>
              </w:rPr>
              <w:t>Support convenient installation and intelligent configuration</w:t>
            </w:r>
          </w:p>
        </w:tc>
        <w:tc>
          <w:tcPr>
            <w:tcW w:w="1317"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r>
      <w:tr w:rsidR="00953DE9" w:rsidRPr="00723CFA" w:rsidTr="00870708">
        <w:tc>
          <w:tcPr>
            <w:tcW w:w="734" w:type="dxa"/>
            <w:vMerge/>
            <w:tcBorders>
              <w:left w:val="double" w:sz="6" w:space="0" w:color="auto"/>
              <w:right w:val="single" w:sz="6" w:space="0" w:color="000000"/>
            </w:tcBorders>
          </w:tcPr>
          <w:p w:rsidR="00953DE9" w:rsidRPr="005F2C0D" w:rsidRDefault="00953DE9" w:rsidP="00870708">
            <w:pPr>
              <w:pStyle w:val="Header"/>
              <w:jc w:val="center"/>
            </w:pPr>
          </w:p>
        </w:tc>
        <w:tc>
          <w:tcPr>
            <w:tcW w:w="6196" w:type="dxa"/>
            <w:tcBorders>
              <w:top w:val="single" w:sz="6" w:space="0" w:color="000000"/>
              <w:left w:val="single" w:sz="6" w:space="0" w:color="000000"/>
              <w:bottom w:val="single" w:sz="6" w:space="0" w:color="000000"/>
              <w:right w:val="single" w:sz="6" w:space="0" w:color="000000"/>
            </w:tcBorders>
          </w:tcPr>
          <w:p w:rsidR="00953DE9" w:rsidRPr="006C1509" w:rsidRDefault="00953DE9" w:rsidP="00132F17">
            <w:pPr>
              <w:pStyle w:val="ListParagraph"/>
              <w:numPr>
                <w:ilvl w:val="0"/>
                <w:numId w:val="33"/>
              </w:numPr>
              <w:overflowPunct/>
              <w:autoSpaceDE/>
              <w:autoSpaceDN/>
              <w:adjustRightInd/>
              <w:jc w:val="left"/>
              <w:textAlignment w:val="auto"/>
              <w:rPr>
                <w:rFonts w:ascii="Arial" w:hAnsi="Arial" w:cs="Arial"/>
                <w:bCs/>
                <w:sz w:val="18"/>
                <w:szCs w:val="18"/>
              </w:rPr>
            </w:pPr>
            <w:r w:rsidRPr="00C63CC7">
              <w:rPr>
                <w:rFonts w:ascii="Arial" w:hAnsi="Arial" w:cs="Arial"/>
                <w:bCs/>
                <w:sz w:val="18"/>
                <w:szCs w:val="18"/>
              </w:rPr>
              <w:t>Support easy maintenance and remote monitoring</w:t>
            </w:r>
          </w:p>
        </w:tc>
        <w:tc>
          <w:tcPr>
            <w:tcW w:w="1317"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r>
      <w:tr w:rsidR="00953DE9" w:rsidRPr="00723CFA" w:rsidTr="00870708">
        <w:tc>
          <w:tcPr>
            <w:tcW w:w="734" w:type="dxa"/>
            <w:vMerge/>
            <w:tcBorders>
              <w:left w:val="double" w:sz="6" w:space="0" w:color="auto"/>
              <w:right w:val="single" w:sz="6" w:space="0" w:color="000000"/>
            </w:tcBorders>
          </w:tcPr>
          <w:p w:rsidR="00953DE9" w:rsidRPr="005F2C0D" w:rsidRDefault="00953DE9" w:rsidP="00870708">
            <w:pPr>
              <w:pStyle w:val="Header"/>
              <w:jc w:val="center"/>
            </w:pPr>
          </w:p>
        </w:tc>
        <w:tc>
          <w:tcPr>
            <w:tcW w:w="6196" w:type="dxa"/>
            <w:tcBorders>
              <w:top w:val="single" w:sz="6" w:space="0" w:color="000000"/>
              <w:left w:val="single" w:sz="6" w:space="0" w:color="000000"/>
              <w:bottom w:val="single" w:sz="6" w:space="0" w:color="000000"/>
              <w:right w:val="single" w:sz="6" w:space="0" w:color="000000"/>
            </w:tcBorders>
          </w:tcPr>
          <w:p w:rsidR="00953DE9" w:rsidRPr="006C1509" w:rsidRDefault="00953DE9" w:rsidP="00132F17">
            <w:pPr>
              <w:pStyle w:val="ListParagraph"/>
              <w:numPr>
                <w:ilvl w:val="0"/>
                <w:numId w:val="33"/>
              </w:numPr>
              <w:overflowPunct/>
              <w:autoSpaceDE/>
              <w:autoSpaceDN/>
              <w:adjustRightInd/>
              <w:jc w:val="left"/>
              <w:textAlignment w:val="auto"/>
              <w:rPr>
                <w:rFonts w:ascii="Arial" w:hAnsi="Arial" w:cs="Arial"/>
                <w:bCs/>
                <w:sz w:val="18"/>
                <w:szCs w:val="18"/>
              </w:rPr>
            </w:pPr>
            <w:r w:rsidRPr="00C63CC7">
              <w:rPr>
                <w:rFonts w:ascii="Arial" w:hAnsi="Arial" w:cs="Arial"/>
                <w:bCs/>
                <w:sz w:val="18"/>
                <w:szCs w:val="18"/>
              </w:rPr>
              <w:t xml:space="preserve">Downgrade from </w:t>
            </w:r>
            <w:proofErr w:type="spellStart"/>
            <w:r w:rsidRPr="00C63CC7">
              <w:rPr>
                <w:rFonts w:ascii="Arial" w:hAnsi="Arial" w:cs="Arial"/>
                <w:bCs/>
                <w:sz w:val="18"/>
                <w:szCs w:val="18"/>
              </w:rPr>
              <w:t>4G</w:t>
            </w:r>
            <w:proofErr w:type="spellEnd"/>
            <w:r w:rsidRPr="00C63CC7">
              <w:rPr>
                <w:rFonts w:ascii="Arial" w:hAnsi="Arial" w:cs="Arial"/>
                <w:bCs/>
                <w:sz w:val="18"/>
                <w:szCs w:val="18"/>
              </w:rPr>
              <w:t>/</w:t>
            </w:r>
            <w:proofErr w:type="spellStart"/>
            <w:r w:rsidRPr="00C63CC7">
              <w:rPr>
                <w:rFonts w:ascii="Arial" w:hAnsi="Arial" w:cs="Arial"/>
                <w:bCs/>
                <w:sz w:val="18"/>
                <w:szCs w:val="18"/>
              </w:rPr>
              <w:t>3G</w:t>
            </w:r>
            <w:proofErr w:type="spellEnd"/>
            <w:r w:rsidRPr="00C63CC7">
              <w:rPr>
                <w:rFonts w:ascii="Arial" w:hAnsi="Arial" w:cs="Arial"/>
                <w:bCs/>
                <w:sz w:val="18"/>
                <w:szCs w:val="18"/>
              </w:rPr>
              <w:t>/</w:t>
            </w:r>
            <w:proofErr w:type="spellStart"/>
            <w:r w:rsidRPr="00C63CC7">
              <w:rPr>
                <w:rFonts w:ascii="Arial" w:hAnsi="Arial" w:cs="Arial"/>
                <w:bCs/>
                <w:sz w:val="18"/>
                <w:szCs w:val="18"/>
              </w:rPr>
              <w:t>2G</w:t>
            </w:r>
            <w:proofErr w:type="spellEnd"/>
            <w:r w:rsidRPr="00C63CC7">
              <w:rPr>
                <w:rFonts w:ascii="Arial" w:hAnsi="Arial" w:cs="Arial"/>
                <w:bCs/>
                <w:sz w:val="18"/>
                <w:szCs w:val="18"/>
              </w:rPr>
              <w:t xml:space="preserve"> where necessary</w:t>
            </w:r>
          </w:p>
        </w:tc>
        <w:tc>
          <w:tcPr>
            <w:tcW w:w="1317"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r>
      <w:tr w:rsidR="00953DE9" w:rsidRPr="00723CFA" w:rsidTr="00870708">
        <w:tc>
          <w:tcPr>
            <w:tcW w:w="734" w:type="dxa"/>
            <w:vMerge/>
            <w:tcBorders>
              <w:left w:val="double" w:sz="6" w:space="0" w:color="auto"/>
              <w:right w:val="single" w:sz="6" w:space="0" w:color="000000"/>
            </w:tcBorders>
          </w:tcPr>
          <w:p w:rsidR="00953DE9" w:rsidRPr="005F2C0D" w:rsidRDefault="00953DE9" w:rsidP="00870708">
            <w:pPr>
              <w:pStyle w:val="Header"/>
              <w:jc w:val="center"/>
            </w:pPr>
          </w:p>
        </w:tc>
        <w:tc>
          <w:tcPr>
            <w:tcW w:w="6196" w:type="dxa"/>
            <w:tcBorders>
              <w:top w:val="single" w:sz="6" w:space="0" w:color="000000"/>
              <w:left w:val="single" w:sz="6" w:space="0" w:color="000000"/>
              <w:bottom w:val="single" w:sz="6" w:space="0" w:color="000000"/>
              <w:right w:val="single" w:sz="6" w:space="0" w:color="000000"/>
            </w:tcBorders>
          </w:tcPr>
          <w:p w:rsidR="00953DE9" w:rsidRPr="006C1509" w:rsidRDefault="00953DE9" w:rsidP="00132F17">
            <w:pPr>
              <w:pStyle w:val="ListParagraph"/>
              <w:numPr>
                <w:ilvl w:val="0"/>
                <w:numId w:val="33"/>
              </w:numPr>
              <w:overflowPunct/>
              <w:autoSpaceDE/>
              <w:autoSpaceDN/>
              <w:adjustRightInd/>
              <w:jc w:val="left"/>
              <w:textAlignment w:val="auto"/>
              <w:rPr>
                <w:rFonts w:ascii="Arial" w:hAnsi="Arial" w:cs="Arial"/>
                <w:bCs/>
                <w:sz w:val="18"/>
                <w:szCs w:val="18"/>
              </w:rPr>
            </w:pPr>
            <w:r w:rsidRPr="00C63CC7">
              <w:rPr>
                <w:rFonts w:ascii="Arial" w:hAnsi="Arial" w:cs="Arial"/>
                <w:bCs/>
                <w:sz w:val="18"/>
                <w:szCs w:val="18"/>
              </w:rPr>
              <w:t xml:space="preserve">Provide semi-active solution for locating targets in </w:t>
            </w:r>
            <w:proofErr w:type="spellStart"/>
            <w:r w:rsidRPr="00C63CC7">
              <w:rPr>
                <w:rFonts w:ascii="Arial" w:hAnsi="Arial" w:cs="Arial"/>
                <w:bCs/>
                <w:sz w:val="18"/>
                <w:szCs w:val="18"/>
              </w:rPr>
              <w:t>4G</w:t>
            </w:r>
            <w:proofErr w:type="spellEnd"/>
            <w:r w:rsidRPr="00C63CC7">
              <w:rPr>
                <w:rFonts w:ascii="Arial" w:hAnsi="Arial" w:cs="Arial"/>
                <w:bCs/>
                <w:sz w:val="18"/>
                <w:szCs w:val="18"/>
              </w:rPr>
              <w:t xml:space="preserve"> </w:t>
            </w:r>
            <w:proofErr w:type="spellStart"/>
            <w:r w:rsidRPr="00C63CC7">
              <w:rPr>
                <w:rFonts w:ascii="Arial" w:hAnsi="Arial" w:cs="Arial"/>
                <w:bCs/>
                <w:sz w:val="18"/>
                <w:szCs w:val="18"/>
              </w:rPr>
              <w:t>LTE</w:t>
            </w:r>
            <w:proofErr w:type="spellEnd"/>
            <w:r w:rsidRPr="00C63CC7">
              <w:rPr>
                <w:rFonts w:ascii="Arial" w:hAnsi="Arial" w:cs="Arial"/>
                <w:bCs/>
                <w:sz w:val="18"/>
                <w:szCs w:val="18"/>
              </w:rPr>
              <w:t xml:space="preserve"> networks.</w:t>
            </w:r>
          </w:p>
        </w:tc>
        <w:tc>
          <w:tcPr>
            <w:tcW w:w="1317"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r>
      <w:tr w:rsidR="00953DE9" w:rsidRPr="00723CFA" w:rsidTr="00870708">
        <w:tc>
          <w:tcPr>
            <w:tcW w:w="734" w:type="dxa"/>
            <w:vMerge/>
            <w:tcBorders>
              <w:left w:val="double" w:sz="6" w:space="0" w:color="auto"/>
              <w:right w:val="single" w:sz="6" w:space="0" w:color="000000"/>
            </w:tcBorders>
          </w:tcPr>
          <w:p w:rsidR="00953DE9" w:rsidRPr="005F2C0D" w:rsidRDefault="00953DE9" w:rsidP="00870708">
            <w:pPr>
              <w:pStyle w:val="Header"/>
              <w:jc w:val="center"/>
            </w:pPr>
          </w:p>
        </w:tc>
        <w:tc>
          <w:tcPr>
            <w:tcW w:w="6196" w:type="dxa"/>
            <w:tcBorders>
              <w:top w:val="single" w:sz="6" w:space="0" w:color="000000"/>
              <w:left w:val="single" w:sz="6" w:space="0" w:color="000000"/>
              <w:bottom w:val="single" w:sz="6" w:space="0" w:color="000000"/>
              <w:right w:val="single" w:sz="6" w:space="0" w:color="000000"/>
            </w:tcBorders>
          </w:tcPr>
          <w:p w:rsidR="00953DE9" w:rsidRPr="006C1509" w:rsidRDefault="00953DE9" w:rsidP="00132F17">
            <w:pPr>
              <w:pStyle w:val="ListParagraph"/>
              <w:numPr>
                <w:ilvl w:val="0"/>
                <w:numId w:val="33"/>
              </w:numPr>
              <w:overflowPunct/>
              <w:autoSpaceDE/>
              <w:autoSpaceDN/>
              <w:adjustRightInd/>
              <w:jc w:val="left"/>
              <w:textAlignment w:val="auto"/>
              <w:rPr>
                <w:rFonts w:ascii="Arial" w:hAnsi="Arial" w:cs="Arial"/>
                <w:sz w:val="18"/>
                <w:szCs w:val="18"/>
              </w:rPr>
            </w:pPr>
            <w:r w:rsidRPr="00C63CC7">
              <w:rPr>
                <w:rFonts w:ascii="Arial" w:hAnsi="Arial" w:cs="Arial"/>
                <w:bCs/>
                <w:sz w:val="18"/>
                <w:szCs w:val="18"/>
              </w:rPr>
              <w:t>Support</w:t>
            </w:r>
            <w:r w:rsidRPr="00C63CC7">
              <w:rPr>
                <w:rFonts w:ascii="Arial" w:hAnsi="Arial" w:cs="Arial"/>
                <w:sz w:val="18"/>
                <w:szCs w:val="18"/>
              </w:rPr>
              <w:t xml:space="preserve"> selective jamming for registered mobile phones</w:t>
            </w:r>
          </w:p>
        </w:tc>
        <w:tc>
          <w:tcPr>
            <w:tcW w:w="1317"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r>
      <w:tr w:rsidR="00953DE9" w:rsidRPr="00723CFA" w:rsidTr="00870708">
        <w:tc>
          <w:tcPr>
            <w:tcW w:w="734" w:type="dxa"/>
            <w:vMerge/>
            <w:tcBorders>
              <w:left w:val="double" w:sz="6" w:space="0" w:color="auto"/>
              <w:right w:val="single" w:sz="6" w:space="0" w:color="000000"/>
            </w:tcBorders>
          </w:tcPr>
          <w:p w:rsidR="00953DE9" w:rsidRPr="005F2C0D" w:rsidRDefault="00953DE9" w:rsidP="0019744C">
            <w:pPr>
              <w:pStyle w:val="Header"/>
              <w:jc w:val="center"/>
            </w:pPr>
          </w:p>
        </w:tc>
        <w:tc>
          <w:tcPr>
            <w:tcW w:w="6196" w:type="dxa"/>
            <w:tcBorders>
              <w:top w:val="single" w:sz="6" w:space="0" w:color="000000"/>
              <w:left w:val="single" w:sz="6" w:space="0" w:color="000000"/>
              <w:bottom w:val="single" w:sz="6" w:space="0" w:color="000000"/>
              <w:right w:val="single" w:sz="6" w:space="0" w:color="000000"/>
            </w:tcBorders>
          </w:tcPr>
          <w:p w:rsidR="00953DE9" w:rsidRPr="00C63CC7" w:rsidRDefault="00953DE9" w:rsidP="00132F17">
            <w:pPr>
              <w:pStyle w:val="ListParagraph"/>
              <w:numPr>
                <w:ilvl w:val="0"/>
                <w:numId w:val="33"/>
              </w:numPr>
              <w:overflowPunct/>
              <w:autoSpaceDE/>
              <w:autoSpaceDN/>
              <w:adjustRightInd/>
              <w:jc w:val="left"/>
              <w:textAlignment w:val="auto"/>
              <w:rPr>
                <w:rFonts w:ascii="Arial" w:hAnsi="Arial" w:cs="Arial"/>
                <w:sz w:val="18"/>
                <w:szCs w:val="18"/>
              </w:rPr>
            </w:pPr>
            <w:r w:rsidRPr="00C63CC7">
              <w:rPr>
                <w:rFonts w:ascii="Arial" w:hAnsi="Arial" w:cs="Arial"/>
                <w:sz w:val="18"/>
                <w:szCs w:val="18"/>
              </w:rPr>
              <w:t>Detect and measure uplink and downlink signal strength of any channel in:</w:t>
            </w:r>
          </w:p>
          <w:p w:rsidR="00953DE9" w:rsidRPr="00C63CC7" w:rsidRDefault="00953DE9" w:rsidP="006C1509">
            <w:pPr>
              <w:ind w:left="720"/>
              <w:rPr>
                <w:rFonts w:ascii="Arial" w:hAnsi="Arial" w:cs="Arial"/>
                <w:sz w:val="18"/>
                <w:szCs w:val="18"/>
              </w:rPr>
            </w:pPr>
            <w:proofErr w:type="spellStart"/>
            <w:r w:rsidRPr="00C63CC7">
              <w:rPr>
                <w:rFonts w:ascii="Arial" w:hAnsi="Arial" w:cs="Arial"/>
                <w:sz w:val="18"/>
                <w:szCs w:val="18"/>
              </w:rPr>
              <w:t>LTE</w:t>
            </w:r>
            <w:proofErr w:type="spellEnd"/>
            <w:r w:rsidRPr="00C63CC7">
              <w:rPr>
                <w:rFonts w:ascii="Arial" w:hAnsi="Arial" w:cs="Arial"/>
                <w:sz w:val="18"/>
                <w:szCs w:val="18"/>
              </w:rPr>
              <w:t xml:space="preserve"> bands (1-10,12-14,17-20,25-28,40-41)</w:t>
            </w:r>
          </w:p>
          <w:p w:rsidR="00953DE9" w:rsidRPr="00C63CC7" w:rsidRDefault="00953DE9" w:rsidP="006C1509">
            <w:pPr>
              <w:ind w:left="720"/>
              <w:rPr>
                <w:rFonts w:ascii="Arial" w:hAnsi="Arial" w:cs="Arial"/>
                <w:sz w:val="18"/>
                <w:szCs w:val="18"/>
              </w:rPr>
            </w:pPr>
            <w:r w:rsidRPr="00C63CC7">
              <w:rPr>
                <w:rFonts w:ascii="Arial" w:hAnsi="Arial" w:cs="Arial"/>
                <w:sz w:val="18"/>
                <w:szCs w:val="18"/>
              </w:rPr>
              <w:t>GSM/</w:t>
            </w:r>
            <w:proofErr w:type="spellStart"/>
            <w:r w:rsidRPr="00C63CC7">
              <w:rPr>
                <w:rFonts w:ascii="Arial" w:hAnsi="Arial" w:cs="Arial"/>
                <w:sz w:val="18"/>
                <w:szCs w:val="18"/>
              </w:rPr>
              <w:t>UMTS</w:t>
            </w:r>
            <w:proofErr w:type="spellEnd"/>
            <w:r w:rsidRPr="00C63CC7">
              <w:rPr>
                <w:rFonts w:ascii="Arial" w:hAnsi="Arial" w:cs="Arial"/>
                <w:sz w:val="18"/>
                <w:szCs w:val="18"/>
              </w:rPr>
              <w:t xml:space="preserve"> bands (850,900,1800,1900,2100,1900+,2600)</w:t>
            </w:r>
          </w:p>
          <w:p w:rsidR="00953DE9" w:rsidRPr="006C1509" w:rsidRDefault="00953DE9" w:rsidP="006C1509">
            <w:pPr>
              <w:ind w:left="720"/>
              <w:rPr>
                <w:rFonts w:ascii="Arial" w:hAnsi="Arial" w:cs="Arial"/>
                <w:sz w:val="18"/>
                <w:szCs w:val="18"/>
              </w:rPr>
            </w:pPr>
            <w:r w:rsidRPr="00C63CC7">
              <w:rPr>
                <w:rFonts w:ascii="Arial" w:hAnsi="Arial" w:cs="Arial"/>
                <w:sz w:val="18"/>
                <w:szCs w:val="18"/>
              </w:rPr>
              <w:t>CDMA bands (</w:t>
            </w:r>
            <w:proofErr w:type="spellStart"/>
            <w:r w:rsidRPr="00C63CC7">
              <w:rPr>
                <w:rFonts w:ascii="Arial" w:hAnsi="Arial" w:cs="Arial"/>
                <w:sz w:val="18"/>
                <w:szCs w:val="18"/>
              </w:rPr>
              <w:t>BC5</w:t>
            </w:r>
            <w:proofErr w:type="spellEnd"/>
            <w:r w:rsidRPr="00C63CC7">
              <w:rPr>
                <w:rFonts w:ascii="Arial" w:hAnsi="Arial" w:cs="Arial"/>
                <w:sz w:val="18"/>
                <w:szCs w:val="18"/>
              </w:rPr>
              <w:t>-450{A-</w:t>
            </w:r>
            <w:proofErr w:type="spellStart"/>
            <w:r w:rsidRPr="00C63CC7">
              <w:rPr>
                <w:rFonts w:ascii="Arial" w:hAnsi="Arial" w:cs="Arial"/>
                <w:sz w:val="18"/>
                <w:szCs w:val="18"/>
              </w:rPr>
              <w:t>E&amp;G</w:t>
            </w:r>
            <w:proofErr w:type="spellEnd"/>
            <w:r w:rsidRPr="00C63CC7">
              <w:rPr>
                <w:rFonts w:ascii="Arial" w:hAnsi="Arial" w:cs="Arial"/>
                <w:sz w:val="18"/>
                <w:szCs w:val="18"/>
              </w:rPr>
              <w:t xml:space="preserve">-H}, </w:t>
            </w:r>
            <w:proofErr w:type="spellStart"/>
            <w:r w:rsidRPr="00C63CC7">
              <w:rPr>
                <w:rFonts w:ascii="Arial" w:hAnsi="Arial" w:cs="Arial"/>
                <w:sz w:val="18"/>
                <w:szCs w:val="18"/>
              </w:rPr>
              <w:t>BC0</w:t>
            </w:r>
            <w:proofErr w:type="spellEnd"/>
            <w:r w:rsidRPr="00C63CC7">
              <w:rPr>
                <w:rFonts w:ascii="Arial" w:hAnsi="Arial" w:cs="Arial"/>
                <w:sz w:val="18"/>
                <w:szCs w:val="18"/>
              </w:rPr>
              <w:t xml:space="preserve">-800, </w:t>
            </w:r>
            <w:proofErr w:type="spellStart"/>
            <w:r w:rsidRPr="00C63CC7">
              <w:rPr>
                <w:rFonts w:ascii="Arial" w:hAnsi="Arial" w:cs="Arial"/>
                <w:sz w:val="18"/>
                <w:szCs w:val="18"/>
              </w:rPr>
              <w:t>BC14</w:t>
            </w:r>
            <w:proofErr w:type="spellEnd"/>
            <w:r w:rsidRPr="00C63CC7">
              <w:rPr>
                <w:rFonts w:ascii="Arial" w:hAnsi="Arial" w:cs="Arial"/>
                <w:sz w:val="18"/>
                <w:szCs w:val="18"/>
              </w:rPr>
              <w:t xml:space="preserve">-1900, </w:t>
            </w:r>
            <w:proofErr w:type="spellStart"/>
            <w:r w:rsidRPr="00C63CC7">
              <w:rPr>
                <w:rFonts w:ascii="Arial" w:hAnsi="Arial" w:cs="Arial"/>
                <w:sz w:val="18"/>
                <w:szCs w:val="18"/>
              </w:rPr>
              <w:t>BC15</w:t>
            </w:r>
            <w:proofErr w:type="spellEnd"/>
            <w:r w:rsidRPr="00C63CC7">
              <w:rPr>
                <w:rFonts w:ascii="Arial" w:hAnsi="Arial" w:cs="Arial"/>
                <w:sz w:val="18"/>
                <w:szCs w:val="18"/>
              </w:rPr>
              <w:t xml:space="preserve">-1700, </w:t>
            </w:r>
            <w:proofErr w:type="spellStart"/>
            <w:r w:rsidRPr="00C63CC7">
              <w:rPr>
                <w:rFonts w:ascii="Arial" w:hAnsi="Arial" w:cs="Arial"/>
                <w:sz w:val="18"/>
                <w:szCs w:val="18"/>
              </w:rPr>
              <w:t>BC1</w:t>
            </w:r>
            <w:proofErr w:type="spellEnd"/>
            <w:r w:rsidRPr="00C63CC7">
              <w:rPr>
                <w:rFonts w:ascii="Arial" w:hAnsi="Arial" w:cs="Arial"/>
                <w:sz w:val="18"/>
                <w:szCs w:val="18"/>
              </w:rPr>
              <w:t xml:space="preserve">-1900, or </w:t>
            </w:r>
            <w:proofErr w:type="spellStart"/>
            <w:r w:rsidRPr="00C63CC7">
              <w:rPr>
                <w:rFonts w:ascii="Arial" w:hAnsi="Arial" w:cs="Arial"/>
                <w:sz w:val="18"/>
                <w:szCs w:val="18"/>
              </w:rPr>
              <w:t>BC10</w:t>
            </w:r>
            <w:proofErr w:type="spellEnd"/>
            <w:r w:rsidRPr="00C63CC7">
              <w:rPr>
                <w:rFonts w:ascii="Arial" w:hAnsi="Arial" w:cs="Arial"/>
                <w:sz w:val="18"/>
                <w:szCs w:val="18"/>
              </w:rPr>
              <w:t>-800)</w:t>
            </w:r>
          </w:p>
        </w:tc>
        <w:tc>
          <w:tcPr>
            <w:tcW w:w="1317"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r>
      <w:tr w:rsidR="00953DE9" w:rsidRPr="00723CFA" w:rsidTr="00870708">
        <w:tc>
          <w:tcPr>
            <w:tcW w:w="734" w:type="dxa"/>
            <w:vMerge/>
            <w:tcBorders>
              <w:left w:val="double" w:sz="6" w:space="0" w:color="auto"/>
              <w:right w:val="single" w:sz="6" w:space="0" w:color="000000"/>
            </w:tcBorders>
          </w:tcPr>
          <w:p w:rsidR="00953DE9" w:rsidRPr="005F2C0D" w:rsidRDefault="00953DE9" w:rsidP="0019744C">
            <w:pPr>
              <w:pStyle w:val="Header"/>
              <w:jc w:val="center"/>
            </w:pPr>
          </w:p>
        </w:tc>
        <w:tc>
          <w:tcPr>
            <w:tcW w:w="6196" w:type="dxa"/>
            <w:tcBorders>
              <w:top w:val="single" w:sz="6" w:space="0" w:color="000000"/>
              <w:left w:val="single" w:sz="6" w:space="0" w:color="000000"/>
              <w:bottom w:val="single" w:sz="6" w:space="0" w:color="000000"/>
              <w:right w:val="single" w:sz="6" w:space="0" w:color="000000"/>
            </w:tcBorders>
          </w:tcPr>
          <w:p w:rsidR="00953DE9" w:rsidRPr="006C1509" w:rsidRDefault="00953DE9" w:rsidP="00132F17">
            <w:pPr>
              <w:pStyle w:val="ListParagraph"/>
              <w:numPr>
                <w:ilvl w:val="0"/>
                <w:numId w:val="33"/>
              </w:numPr>
              <w:overflowPunct/>
              <w:autoSpaceDE/>
              <w:autoSpaceDN/>
              <w:adjustRightInd/>
              <w:jc w:val="left"/>
              <w:textAlignment w:val="auto"/>
              <w:rPr>
                <w:rFonts w:ascii="Arial" w:hAnsi="Arial" w:cs="Arial"/>
                <w:bCs/>
                <w:sz w:val="18"/>
                <w:szCs w:val="18"/>
              </w:rPr>
            </w:pPr>
            <w:r w:rsidRPr="00C63CC7">
              <w:rPr>
                <w:rFonts w:ascii="Arial" w:hAnsi="Arial" w:cs="Arial"/>
                <w:bCs/>
                <w:sz w:val="18"/>
                <w:szCs w:val="18"/>
              </w:rPr>
              <w:t>Be manufactured and designed by the supplier itself.</w:t>
            </w:r>
          </w:p>
        </w:tc>
        <w:tc>
          <w:tcPr>
            <w:tcW w:w="1317"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r>
      <w:tr w:rsidR="00953DE9" w:rsidRPr="00723CFA" w:rsidTr="00870708">
        <w:tc>
          <w:tcPr>
            <w:tcW w:w="734" w:type="dxa"/>
            <w:vMerge/>
            <w:tcBorders>
              <w:left w:val="double" w:sz="6" w:space="0" w:color="auto"/>
              <w:right w:val="single" w:sz="6" w:space="0" w:color="000000"/>
            </w:tcBorders>
          </w:tcPr>
          <w:p w:rsidR="00953DE9" w:rsidRPr="005F2C0D" w:rsidRDefault="00953DE9" w:rsidP="0019744C">
            <w:pPr>
              <w:pStyle w:val="Header"/>
              <w:jc w:val="center"/>
            </w:pPr>
          </w:p>
        </w:tc>
        <w:tc>
          <w:tcPr>
            <w:tcW w:w="6196" w:type="dxa"/>
            <w:tcBorders>
              <w:top w:val="single" w:sz="6" w:space="0" w:color="000000"/>
              <w:left w:val="single" w:sz="6" w:space="0" w:color="000000"/>
              <w:bottom w:val="single" w:sz="6" w:space="0" w:color="000000"/>
              <w:right w:val="single" w:sz="6" w:space="0" w:color="000000"/>
            </w:tcBorders>
          </w:tcPr>
          <w:p w:rsidR="00953DE9" w:rsidRPr="006C1509" w:rsidRDefault="00953DE9" w:rsidP="00132F17">
            <w:pPr>
              <w:pStyle w:val="ListParagraph"/>
              <w:numPr>
                <w:ilvl w:val="0"/>
                <w:numId w:val="33"/>
              </w:numPr>
              <w:overflowPunct/>
              <w:autoSpaceDE/>
              <w:autoSpaceDN/>
              <w:adjustRightInd/>
              <w:jc w:val="left"/>
              <w:textAlignment w:val="auto"/>
              <w:rPr>
                <w:rFonts w:ascii="Arial" w:hAnsi="Arial" w:cs="Arial"/>
                <w:bCs/>
                <w:sz w:val="18"/>
                <w:szCs w:val="18"/>
              </w:rPr>
            </w:pPr>
            <w:r w:rsidRPr="00C63CC7">
              <w:rPr>
                <w:rFonts w:ascii="Arial" w:hAnsi="Arial" w:cs="Arial"/>
                <w:bCs/>
                <w:sz w:val="18"/>
                <w:szCs w:val="18"/>
              </w:rPr>
              <w:t>Could be managed remotely</w:t>
            </w:r>
          </w:p>
        </w:tc>
        <w:tc>
          <w:tcPr>
            <w:tcW w:w="1317"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r>
      <w:tr w:rsidR="00953DE9" w:rsidRPr="00723CFA" w:rsidTr="00870708">
        <w:tc>
          <w:tcPr>
            <w:tcW w:w="734" w:type="dxa"/>
            <w:vMerge/>
            <w:tcBorders>
              <w:left w:val="double" w:sz="6" w:space="0" w:color="auto"/>
              <w:bottom w:val="single" w:sz="6" w:space="0" w:color="000000"/>
              <w:right w:val="single" w:sz="6" w:space="0" w:color="000000"/>
            </w:tcBorders>
          </w:tcPr>
          <w:p w:rsidR="00953DE9" w:rsidRPr="005F2C0D" w:rsidRDefault="00953DE9" w:rsidP="0019744C">
            <w:pPr>
              <w:pStyle w:val="Header"/>
              <w:jc w:val="center"/>
            </w:pPr>
          </w:p>
        </w:tc>
        <w:tc>
          <w:tcPr>
            <w:tcW w:w="6196" w:type="dxa"/>
            <w:tcBorders>
              <w:top w:val="single" w:sz="6" w:space="0" w:color="000000"/>
              <w:left w:val="single" w:sz="6" w:space="0" w:color="000000"/>
              <w:bottom w:val="single" w:sz="6" w:space="0" w:color="000000"/>
              <w:right w:val="single" w:sz="6" w:space="0" w:color="000000"/>
            </w:tcBorders>
          </w:tcPr>
          <w:p w:rsidR="00953DE9" w:rsidRPr="00C63CC7" w:rsidRDefault="00953DE9" w:rsidP="00132F17">
            <w:pPr>
              <w:pStyle w:val="ListParagraph"/>
              <w:numPr>
                <w:ilvl w:val="0"/>
                <w:numId w:val="33"/>
              </w:numPr>
              <w:overflowPunct/>
              <w:autoSpaceDE/>
              <w:autoSpaceDN/>
              <w:adjustRightInd/>
              <w:jc w:val="left"/>
              <w:textAlignment w:val="auto"/>
              <w:rPr>
                <w:rFonts w:ascii="Arial" w:hAnsi="Arial" w:cs="Arial"/>
                <w:bCs/>
                <w:sz w:val="18"/>
                <w:szCs w:val="18"/>
              </w:rPr>
            </w:pPr>
            <w:r w:rsidRPr="00C63CC7">
              <w:rPr>
                <w:rFonts w:ascii="Arial" w:hAnsi="Arial" w:cs="Arial"/>
                <w:bCs/>
                <w:sz w:val="18"/>
                <w:szCs w:val="18"/>
              </w:rPr>
              <w:t>Includes training, upgrades for three years and after sales maintenance services for three years, warranty for two years,</w:t>
            </w:r>
            <w:r w:rsidRPr="00C63CC7">
              <w:rPr>
                <w:rFonts w:ascii="Arial" w:eastAsia="SimSun" w:hAnsi="Arial" w:cs="Arial"/>
                <w:sz w:val="18"/>
                <w:szCs w:val="18"/>
              </w:rPr>
              <w:t xml:space="preserve"> Field Technical Support Service, Remote Technical Support Service, Software Upgrading Service</w:t>
            </w:r>
          </w:p>
        </w:tc>
        <w:tc>
          <w:tcPr>
            <w:tcW w:w="1317"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r>
      <w:tr w:rsidR="00953DE9" w:rsidRPr="00723CFA" w:rsidTr="006C1509">
        <w:trPr>
          <w:trHeight w:val="245"/>
        </w:trPr>
        <w:tc>
          <w:tcPr>
            <w:tcW w:w="734" w:type="dxa"/>
            <w:tcBorders>
              <w:top w:val="single" w:sz="6" w:space="0" w:color="000000"/>
              <w:left w:val="double" w:sz="6" w:space="0" w:color="auto"/>
              <w:bottom w:val="single" w:sz="6" w:space="0" w:color="000000"/>
              <w:right w:val="single" w:sz="6" w:space="0" w:color="000000"/>
            </w:tcBorders>
          </w:tcPr>
          <w:p w:rsidR="00953DE9" w:rsidRPr="00C63CC7" w:rsidRDefault="00953DE9" w:rsidP="00870708">
            <w:pPr>
              <w:pStyle w:val="Header"/>
              <w:jc w:val="center"/>
              <w:rPr>
                <w:rFonts w:ascii="Arial" w:hAnsi="Arial" w:cs="Arial"/>
                <w:b/>
                <w:sz w:val="18"/>
                <w:szCs w:val="18"/>
              </w:rPr>
            </w:pPr>
            <w:r w:rsidRPr="00C63CC7">
              <w:rPr>
                <w:rFonts w:ascii="Arial" w:hAnsi="Arial" w:cs="Arial"/>
                <w:b/>
                <w:sz w:val="18"/>
                <w:szCs w:val="18"/>
              </w:rPr>
              <w:t>2</w:t>
            </w:r>
          </w:p>
        </w:tc>
        <w:tc>
          <w:tcPr>
            <w:tcW w:w="6196" w:type="dxa"/>
            <w:tcBorders>
              <w:top w:val="single" w:sz="6" w:space="0" w:color="000000"/>
              <w:left w:val="single" w:sz="6" w:space="0" w:color="000000"/>
              <w:bottom w:val="single" w:sz="6" w:space="0" w:color="000000"/>
              <w:right w:val="single" w:sz="6" w:space="0" w:color="000000"/>
            </w:tcBorders>
          </w:tcPr>
          <w:p w:rsidR="00953DE9" w:rsidRPr="00953DE9" w:rsidRDefault="00953DE9" w:rsidP="00870708">
            <w:pPr>
              <w:pStyle w:val="Header"/>
              <w:rPr>
                <w:rFonts w:ascii="Arial" w:hAnsi="Arial" w:cs="Arial"/>
                <w:b/>
                <w:bCs/>
                <w:sz w:val="24"/>
                <w:szCs w:val="24"/>
              </w:rPr>
            </w:pPr>
            <w:r w:rsidRPr="00953DE9">
              <w:rPr>
                <w:rFonts w:ascii="Arial" w:hAnsi="Arial" w:cs="Arial"/>
                <w:b/>
                <w:bCs/>
                <w:sz w:val="24"/>
                <w:szCs w:val="24"/>
              </w:rPr>
              <w:t>Ethical hacking tools</w:t>
            </w:r>
          </w:p>
        </w:tc>
        <w:tc>
          <w:tcPr>
            <w:tcW w:w="1317"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r>
      <w:tr w:rsidR="00953DE9" w:rsidRPr="00723CFA" w:rsidTr="006C1509">
        <w:trPr>
          <w:trHeight w:val="245"/>
        </w:trPr>
        <w:tc>
          <w:tcPr>
            <w:tcW w:w="734" w:type="dxa"/>
            <w:tcBorders>
              <w:top w:val="single" w:sz="6" w:space="0" w:color="000000"/>
              <w:left w:val="double" w:sz="6" w:space="0" w:color="auto"/>
              <w:bottom w:val="single" w:sz="6" w:space="0" w:color="000000"/>
              <w:right w:val="single" w:sz="6" w:space="0" w:color="000000"/>
            </w:tcBorders>
          </w:tcPr>
          <w:p w:rsidR="00953DE9" w:rsidRPr="005F2C0D" w:rsidRDefault="00953DE9" w:rsidP="0019744C">
            <w:pPr>
              <w:pStyle w:val="Header"/>
              <w:jc w:val="center"/>
            </w:pPr>
          </w:p>
        </w:tc>
        <w:tc>
          <w:tcPr>
            <w:tcW w:w="6196" w:type="dxa"/>
            <w:tcBorders>
              <w:top w:val="single" w:sz="6" w:space="0" w:color="000000"/>
              <w:left w:val="single" w:sz="6" w:space="0" w:color="000000"/>
              <w:bottom w:val="single" w:sz="6" w:space="0" w:color="000000"/>
              <w:right w:val="single" w:sz="6" w:space="0" w:color="000000"/>
            </w:tcBorders>
          </w:tcPr>
          <w:p w:rsidR="00953DE9" w:rsidRPr="00E11BF5" w:rsidRDefault="00953DE9" w:rsidP="006C1509">
            <w:pPr>
              <w:pStyle w:val="ListParagraph"/>
              <w:overflowPunct/>
              <w:autoSpaceDE/>
              <w:autoSpaceDN/>
              <w:adjustRightInd/>
              <w:ind w:left="360"/>
              <w:jc w:val="left"/>
              <w:textAlignment w:val="auto"/>
              <w:rPr>
                <w:rFonts w:ascii="Arial" w:hAnsi="Arial" w:cs="Arial"/>
                <w:bCs/>
                <w:sz w:val="18"/>
                <w:szCs w:val="18"/>
              </w:rPr>
            </w:pPr>
            <w:r w:rsidRPr="00C63CC7">
              <w:rPr>
                <w:rFonts w:ascii="Arial" w:hAnsi="Arial" w:cs="Arial"/>
                <w:sz w:val="18"/>
                <w:szCs w:val="18"/>
              </w:rPr>
              <w:t>Deep inspection of hundreds of protocols, with more being added all the time</w:t>
            </w:r>
          </w:p>
        </w:tc>
        <w:tc>
          <w:tcPr>
            <w:tcW w:w="1317"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r>
      <w:tr w:rsidR="00953DE9" w:rsidRPr="00723CFA" w:rsidTr="006C1509">
        <w:trPr>
          <w:trHeight w:val="245"/>
        </w:trPr>
        <w:tc>
          <w:tcPr>
            <w:tcW w:w="734" w:type="dxa"/>
            <w:tcBorders>
              <w:top w:val="single" w:sz="6" w:space="0" w:color="000000"/>
              <w:left w:val="double" w:sz="6" w:space="0" w:color="auto"/>
              <w:bottom w:val="single" w:sz="6" w:space="0" w:color="000000"/>
              <w:right w:val="single" w:sz="6" w:space="0" w:color="000000"/>
            </w:tcBorders>
          </w:tcPr>
          <w:p w:rsidR="00953DE9" w:rsidRPr="005F2C0D" w:rsidRDefault="00953DE9" w:rsidP="0019744C">
            <w:pPr>
              <w:pStyle w:val="Header"/>
              <w:jc w:val="center"/>
            </w:pPr>
          </w:p>
        </w:tc>
        <w:tc>
          <w:tcPr>
            <w:tcW w:w="6196" w:type="dxa"/>
            <w:tcBorders>
              <w:top w:val="single" w:sz="6" w:space="0" w:color="000000"/>
              <w:left w:val="single" w:sz="6" w:space="0" w:color="000000"/>
              <w:bottom w:val="single" w:sz="6" w:space="0" w:color="000000"/>
              <w:right w:val="single" w:sz="6" w:space="0" w:color="000000"/>
            </w:tcBorders>
          </w:tcPr>
          <w:p w:rsidR="00953DE9" w:rsidRPr="00953DE9" w:rsidRDefault="00953DE9" w:rsidP="00132F17">
            <w:pPr>
              <w:pStyle w:val="ListParagraph"/>
              <w:numPr>
                <w:ilvl w:val="0"/>
                <w:numId w:val="31"/>
              </w:numPr>
              <w:overflowPunct/>
              <w:autoSpaceDE/>
              <w:autoSpaceDN/>
              <w:adjustRightInd/>
              <w:spacing w:after="160" w:line="259" w:lineRule="auto"/>
              <w:ind w:left="276" w:hanging="283"/>
              <w:jc w:val="left"/>
              <w:textAlignment w:val="auto"/>
              <w:rPr>
                <w:rFonts w:ascii="Arial" w:hAnsi="Arial" w:cs="Arial"/>
                <w:sz w:val="18"/>
                <w:szCs w:val="18"/>
              </w:rPr>
            </w:pPr>
            <w:r w:rsidRPr="00C63CC7">
              <w:rPr>
                <w:rFonts w:ascii="Arial" w:hAnsi="Arial" w:cs="Arial"/>
                <w:sz w:val="18"/>
                <w:szCs w:val="18"/>
              </w:rPr>
              <w:t>Live capture and offline analysis</w:t>
            </w:r>
          </w:p>
        </w:tc>
        <w:tc>
          <w:tcPr>
            <w:tcW w:w="1317"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r>
      <w:tr w:rsidR="00953DE9" w:rsidRPr="00723CFA" w:rsidTr="00953DE9">
        <w:trPr>
          <w:trHeight w:val="263"/>
        </w:trPr>
        <w:tc>
          <w:tcPr>
            <w:tcW w:w="734" w:type="dxa"/>
            <w:tcBorders>
              <w:top w:val="single" w:sz="6" w:space="0" w:color="000000"/>
              <w:left w:val="double" w:sz="6" w:space="0" w:color="auto"/>
              <w:bottom w:val="single" w:sz="6" w:space="0" w:color="000000"/>
              <w:right w:val="single" w:sz="6" w:space="0" w:color="000000"/>
            </w:tcBorders>
          </w:tcPr>
          <w:p w:rsidR="00953DE9" w:rsidRPr="005F2C0D" w:rsidRDefault="00953DE9" w:rsidP="0019744C">
            <w:pPr>
              <w:pStyle w:val="Header"/>
              <w:jc w:val="center"/>
            </w:pPr>
          </w:p>
        </w:tc>
        <w:tc>
          <w:tcPr>
            <w:tcW w:w="6196" w:type="dxa"/>
            <w:tcBorders>
              <w:top w:val="single" w:sz="6" w:space="0" w:color="000000"/>
              <w:left w:val="single" w:sz="6" w:space="0" w:color="000000"/>
              <w:bottom w:val="single" w:sz="6" w:space="0" w:color="000000"/>
              <w:right w:val="single" w:sz="6" w:space="0" w:color="000000"/>
            </w:tcBorders>
          </w:tcPr>
          <w:p w:rsidR="00953DE9" w:rsidRPr="00953DE9" w:rsidRDefault="00953DE9" w:rsidP="00132F17">
            <w:pPr>
              <w:pStyle w:val="ListParagraph"/>
              <w:numPr>
                <w:ilvl w:val="0"/>
                <w:numId w:val="31"/>
              </w:numPr>
              <w:overflowPunct/>
              <w:autoSpaceDE/>
              <w:autoSpaceDN/>
              <w:adjustRightInd/>
              <w:spacing w:after="160" w:line="259" w:lineRule="auto"/>
              <w:ind w:left="276" w:hanging="283"/>
              <w:jc w:val="left"/>
              <w:textAlignment w:val="auto"/>
              <w:rPr>
                <w:rFonts w:ascii="Arial" w:hAnsi="Arial" w:cs="Arial"/>
                <w:sz w:val="18"/>
                <w:szCs w:val="18"/>
              </w:rPr>
            </w:pPr>
            <w:r w:rsidRPr="00C63CC7">
              <w:rPr>
                <w:rFonts w:ascii="Arial" w:hAnsi="Arial" w:cs="Arial"/>
                <w:sz w:val="18"/>
                <w:szCs w:val="18"/>
              </w:rPr>
              <w:t>Standard three-pane packet browser</w:t>
            </w:r>
          </w:p>
        </w:tc>
        <w:tc>
          <w:tcPr>
            <w:tcW w:w="1317"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r>
      <w:tr w:rsidR="00953DE9" w:rsidRPr="00723CFA" w:rsidTr="00953DE9">
        <w:trPr>
          <w:trHeight w:val="488"/>
        </w:trPr>
        <w:tc>
          <w:tcPr>
            <w:tcW w:w="734" w:type="dxa"/>
            <w:tcBorders>
              <w:top w:val="single" w:sz="6" w:space="0" w:color="000000"/>
              <w:left w:val="double" w:sz="6" w:space="0" w:color="auto"/>
              <w:bottom w:val="single" w:sz="6" w:space="0" w:color="000000"/>
              <w:right w:val="single" w:sz="6" w:space="0" w:color="000000"/>
            </w:tcBorders>
          </w:tcPr>
          <w:p w:rsidR="00953DE9" w:rsidRPr="005F2C0D" w:rsidRDefault="00953DE9" w:rsidP="0019744C">
            <w:pPr>
              <w:pStyle w:val="Header"/>
              <w:jc w:val="center"/>
            </w:pPr>
          </w:p>
        </w:tc>
        <w:tc>
          <w:tcPr>
            <w:tcW w:w="6196" w:type="dxa"/>
            <w:tcBorders>
              <w:top w:val="single" w:sz="6" w:space="0" w:color="000000"/>
              <w:left w:val="single" w:sz="6" w:space="0" w:color="000000"/>
              <w:bottom w:val="single" w:sz="6" w:space="0" w:color="000000"/>
              <w:right w:val="single" w:sz="6" w:space="0" w:color="000000"/>
            </w:tcBorders>
          </w:tcPr>
          <w:p w:rsidR="00953DE9" w:rsidRPr="00953DE9" w:rsidRDefault="00953DE9" w:rsidP="00132F17">
            <w:pPr>
              <w:pStyle w:val="ListParagraph"/>
              <w:numPr>
                <w:ilvl w:val="0"/>
                <w:numId w:val="31"/>
              </w:numPr>
              <w:overflowPunct/>
              <w:autoSpaceDE/>
              <w:autoSpaceDN/>
              <w:adjustRightInd/>
              <w:spacing w:after="160" w:line="259" w:lineRule="auto"/>
              <w:ind w:left="276" w:hanging="283"/>
              <w:jc w:val="left"/>
              <w:textAlignment w:val="auto"/>
              <w:rPr>
                <w:rFonts w:ascii="Arial" w:hAnsi="Arial" w:cs="Arial"/>
                <w:sz w:val="18"/>
                <w:szCs w:val="18"/>
              </w:rPr>
            </w:pPr>
            <w:r w:rsidRPr="00C63CC7">
              <w:rPr>
                <w:rFonts w:ascii="Arial" w:hAnsi="Arial" w:cs="Arial"/>
                <w:sz w:val="18"/>
                <w:szCs w:val="18"/>
              </w:rPr>
              <w:t xml:space="preserve">Multi-platform: Runs on windows, </w:t>
            </w:r>
            <w:proofErr w:type="spellStart"/>
            <w:r w:rsidRPr="00C63CC7">
              <w:rPr>
                <w:rFonts w:ascii="Arial" w:hAnsi="Arial" w:cs="Arial"/>
                <w:sz w:val="18"/>
                <w:szCs w:val="18"/>
              </w:rPr>
              <w:t>linux</w:t>
            </w:r>
            <w:proofErr w:type="spellEnd"/>
            <w:r w:rsidRPr="00C63CC7">
              <w:rPr>
                <w:rFonts w:ascii="Arial" w:hAnsi="Arial" w:cs="Arial"/>
                <w:sz w:val="18"/>
                <w:szCs w:val="18"/>
              </w:rPr>
              <w:t xml:space="preserve">, </w:t>
            </w:r>
            <w:proofErr w:type="spellStart"/>
            <w:r w:rsidRPr="00C63CC7">
              <w:rPr>
                <w:rFonts w:ascii="Arial" w:hAnsi="Arial" w:cs="Arial"/>
                <w:sz w:val="18"/>
                <w:szCs w:val="18"/>
              </w:rPr>
              <w:t>macOS</w:t>
            </w:r>
            <w:proofErr w:type="spellEnd"/>
            <w:r w:rsidRPr="00C63CC7">
              <w:rPr>
                <w:rFonts w:ascii="Arial" w:hAnsi="Arial" w:cs="Arial"/>
                <w:sz w:val="18"/>
                <w:szCs w:val="18"/>
              </w:rPr>
              <w:t xml:space="preserve">, Solaris, FreeBSD, </w:t>
            </w:r>
            <w:proofErr w:type="spellStart"/>
            <w:r w:rsidRPr="00C63CC7">
              <w:rPr>
                <w:rFonts w:ascii="Arial" w:hAnsi="Arial" w:cs="Arial"/>
                <w:sz w:val="18"/>
                <w:szCs w:val="18"/>
              </w:rPr>
              <w:t>NetBSD</w:t>
            </w:r>
            <w:proofErr w:type="spellEnd"/>
            <w:r w:rsidRPr="00C63CC7">
              <w:rPr>
                <w:rFonts w:ascii="Arial" w:hAnsi="Arial" w:cs="Arial"/>
                <w:sz w:val="18"/>
                <w:szCs w:val="18"/>
              </w:rPr>
              <w:t>, and many others</w:t>
            </w:r>
          </w:p>
        </w:tc>
        <w:tc>
          <w:tcPr>
            <w:tcW w:w="1317"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r>
      <w:tr w:rsidR="00953DE9" w:rsidRPr="00723CFA" w:rsidTr="006C1509">
        <w:trPr>
          <w:trHeight w:val="245"/>
        </w:trPr>
        <w:tc>
          <w:tcPr>
            <w:tcW w:w="734" w:type="dxa"/>
            <w:tcBorders>
              <w:top w:val="single" w:sz="6" w:space="0" w:color="000000"/>
              <w:left w:val="double" w:sz="6" w:space="0" w:color="auto"/>
              <w:bottom w:val="single" w:sz="6" w:space="0" w:color="000000"/>
              <w:right w:val="single" w:sz="6" w:space="0" w:color="000000"/>
            </w:tcBorders>
          </w:tcPr>
          <w:p w:rsidR="00953DE9" w:rsidRPr="005F2C0D" w:rsidRDefault="00953DE9" w:rsidP="0019744C">
            <w:pPr>
              <w:pStyle w:val="Header"/>
              <w:jc w:val="center"/>
            </w:pPr>
          </w:p>
        </w:tc>
        <w:tc>
          <w:tcPr>
            <w:tcW w:w="6196" w:type="dxa"/>
            <w:tcBorders>
              <w:top w:val="single" w:sz="6" w:space="0" w:color="000000"/>
              <w:left w:val="single" w:sz="6" w:space="0" w:color="000000"/>
              <w:bottom w:val="single" w:sz="6" w:space="0" w:color="000000"/>
              <w:right w:val="single" w:sz="6" w:space="0" w:color="000000"/>
            </w:tcBorders>
          </w:tcPr>
          <w:p w:rsidR="00953DE9" w:rsidRPr="00953DE9" w:rsidRDefault="00953DE9" w:rsidP="00132F17">
            <w:pPr>
              <w:pStyle w:val="ListParagraph"/>
              <w:numPr>
                <w:ilvl w:val="0"/>
                <w:numId w:val="31"/>
              </w:numPr>
              <w:overflowPunct/>
              <w:autoSpaceDE/>
              <w:autoSpaceDN/>
              <w:adjustRightInd/>
              <w:spacing w:after="160" w:line="259" w:lineRule="auto"/>
              <w:ind w:left="276" w:hanging="283"/>
              <w:jc w:val="left"/>
              <w:textAlignment w:val="auto"/>
              <w:rPr>
                <w:rFonts w:ascii="Arial" w:hAnsi="Arial" w:cs="Arial"/>
                <w:sz w:val="18"/>
                <w:szCs w:val="18"/>
              </w:rPr>
            </w:pPr>
            <w:r w:rsidRPr="00C63CC7">
              <w:rPr>
                <w:rFonts w:ascii="Arial" w:hAnsi="Arial" w:cs="Arial"/>
                <w:sz w:val="18"/>
                <w:szCs w:val="18"/>
              </w:rPr>
              <w:t xml:space="preserve">Captured network data can be browsed via a GUI, or via the TTY-mode </w:t>
            </w:r>
            <w:proofErr w:type="spellStart"/>
            <w:r w:rsidRPr="00C63CC7">
              <w:rPr>
                <w:rFonts w:ascii="Arial" w:hAnsi="Arial" w:cs="Arial"/>
                <w:sz w:val="18"/>
                <w:szCs w:val="18"/>
              </w:rPr>
              <w:t>TShark</w:t>
            </w:r>
            <w:proofErr w:type="spellEnd"/>
            <w:r w:rsidRPr="00C63CC7">
              <w:rPr>
                <w:rFonts w:ascii="Arial" w:hAnsi="Arial" w:cs="Arial"/>
                <w:sz w:val="18"/>
                <w:szCs w:val="18"/>
              </w:rPr>
              <w:t xml:space="preserve"> utility</w:t>
            </w:r>
          </w:p>
        </w:tc>
        <w:tc>
          <w:tcPr>
            <w:tcW w:w="1317"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r>
      <w:tr w:rsidR="00953DE9" w:rsidRPr="00723CFA" w:rsidTr="006C1509">
        <w:trPr>
          <w:trHeight w:val="245"/>
        </w:trPr>
        <w:tc>
          <w:tcPr>
            <w:tcW w:w="734" w:type="dxa"/>
            <w:tcBorders>
              <w:top w:val="single" w:sz="6" w:space="0" w:color="000000"/>
              <w:left w:val="double" w:sz="6" w:space="0" w:color="auto"/>
              <w:bottom w:val="single" w:sz="6" w:space="0" w:color="000000"/>
              <w:right w:val="single" w:sz="6" w:space="0" w:color="000000"/>
            </w:tcBorders>
          </w:tcPr>
          <w:p w:rsidR="00953DE9" w:rsidRPr="005F2C0D" w:rsidRDefault="00953DE9" w:rsidP="0019744C">
            <w:pPr>
              <w:pStyle w:val="Header"/>
              <w:jc w:val="center"/>
            </w:pPr>
          </w:p>
        </w:tc>
        <w:tc>
          <w:tcPr>
            <w:tcW w:w="6196" w:type="dxa"/>
            <w:tcBorders>
              <w:top w:val="single" w:sz="6" w:space="0" w:color="000000"/>
              <w:left w:val="single" w:sz="6" w:space="0" w:color="000000"/>
              <w:bottom w:val="single" w:sz="6" w:space="0" w:color="000000"/>
              <w:right w:val="single" w:sz="6" w:space="0" w:color="000000"/>
            </w:tcBorders>
          </w:tcPr>
          <w:p w:rsidR="00953DE9" w:rsidRPr="00953DE9" w:rsidRDefault="00953DE9" w:rsidP="00132F17">
            <w:pPr>
              <w:pStyle w:val="ListParagraph"/>
              <w:numPr>
                <w:ilvl w:val="0"/>
                <w:numId w:val="31"/>
              </w:numPr>
              <w:overflowPunct/>
              <w:autoSpaceDE/>
              <w:autoSpaceDN/>
              <w:adjustRightInd/>
              <w:spacing w:after="160" w:line="259" w:lineRule="auto"/>
              <w:ind w:left="276" w:hanging="283"/>
              <w:jc w:val="left"/>
              <w:textAlignment w:val="auto"/>
              <w:rPr>
                <w:rFonts w:ascii="Arial" w:hAnsi="Arial" w:cs="Arial"/>
                <w:sz w:val="18"/>
                <w:szCs w:val="18"/>
              </w:rPr>
            </w:pPr>
            <w:r w:rsidRPr="00C63CC7">
              <w:rPr>
                <w:rFonts w:ascii="Arial" w:hAnsi="Arial" w:cs="Arial"/>
                <w:sz w:val="18"/>
                <w:szCs w:val="18"/>
              </w:rPr>
              <w:t>The most powerful display filters in the industry</w:t>
            </w:r>
          </w:p>
        </w:tc>
        <w:tc>
          <w:tcPr>
            <w:tcW w:w="1317"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r>
      <w:tr w:rsidR="00953DE9" w:rsidRPr="00723CFA" w:rsidTr="00953DE9">
        <w:trPr>
          <w:trHeight w:val="254"/>
        </w:trPr>
        <w:tc>
          <w:tcPr>
            <w:tcW w:w="734" w:type="dxa"/>
            <w:tcBorders>
              <w:top w:val="single" w:sz="6" w:space="0" w:color="000000"/>
              <w:left w:val="double" w:sz="6" w:space="0" w:color="auto"/>
              <w:bottom w:val="single" w:sz="6" w:space="0" w:color="000000"/>
              <w:right w:val="single" w:sz="6" w:space="0" w:color="000000"/>
            </w:tcBorders>
          </w:tcPr>
          <w:p w:rsidR="00953DE9" w:rsidRPr="005F2C0D" w:rsidRDefault="00953DE9" w:rsidP="0019744C">
            <w:pPr>
              <w:pStyle w:val="Header"/>
              <w:jc w:val="center"/>
            </w:pPr>
          </w:p>
        </w:tc>
        <w:tc>
          <w:tcPr>
            <w:tcW w:w="6196" w:type="dxa"/>
            <w:tcBorders>
              <w:top w:val="single" w:sz="6" w:space="0" w:color="000000"/>
              <w:left w:val="single" w:sz="6" w:space="0" w:color="000000"/>
              <w:bottom w:val="single" w:sz="6" w:space="0" w:color="000000"/>
              <w:right w:val="single" w:sz="6" w:space="0" w:color="000000"/>
            </w:tcBorders>
          </w:tcPr>
          <w:p w:rsidR="00953DE9" w:rsidRPr="00953DE9" w:rsidRDefault="00953DE9" w:rsidP="00132F17">
            <w:pPr>
              <w:pStyle w:val="ListParagraph"/>
              <w:numPr>
                <w:ilvl w:val="0"/>
                <w:numId w:val="31"/>
              </w:numPr>
              <w:overflowPunct/>
              <w:autoSpaceDE/>
              <w:autoSpaceDN/>
              <w:adjustRightInd/>
              <w:spacing w:after="160" w:line="259" w:lineRule="auto"/>
              <w:ind w:left="276" w:hanging="283"/>
              <w:jc w:val="left"/>
              <w:textAlignment w:val="auto"/>
              <w:rPr>
                <w:rFonts w:ascii="Arial" w:hAnsi="Arial" w:cs="Arial"/>
                <w:sz w:val="18"/>
                <w:szCs w:val="18"/>
              </w:rPr>
            </w:pPr>
            <w:r w:rsidRPr="00C63CC7">
              <w:rPr>
                <w:rFonts w:ascii="Arial" w:hAnsi="Arial" w:cs="Arial"/>
                <w:sz w:val="18"/>
                <w:szCs w:val="18"/>
              </w:rPr>
              <w:t>Rich VoIP analysis</w:t>
            </w:r>
          </w:p>
        </w:tc>
        <w:tc>
          <w:tcPr>
            <w:tcW w:w="1317"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r>
      <w:tr w:rsidR="00953DE9" w:rsidRPr="00723CFA" w:rsidTr="000C40C2">
        <w:trPr>
          <w:trHeight w:val="938"/>
        </w:trPr>
        <w:tc>
          <w:tcPr>
            <w:tcW w:w="734" w:type="dxa"/>
            <w:tcBorders>
              <w:top w:val="single" w:sz="6" w:space="0" w:color="000000"/>
              <w:left w:val="double" w:sz="6" w:space="0" w:color="auto"/>
              <w:bottom w:val="single" w:sz="6" w:space="0" w:color="000000"/>
              <w:right w:val="single" w:sz="6" w:space="0" w:color="000000"/>
            </w:tcBorders>
          </w:tcPr>
          <w:p w:rsidR="00953DE9" w:rsidRPr="005F2C0D" w:rsidRDefault="00953DE9" w:rsidP="0019744C">
            <w:pPr>
              <w:pStyle w:val="Header"/>
              <w:jc w:val="center"/>
            </w:pPr>
          </w:p>
        </w:tc>
        <w:tc>
          <w:tcPr>
            <w:tcW w:w="6196" w:type="dxa"/>
            <w:tcBorders>
              <w:top w:val="single" w:sz="6" w:space="0" w:color="000000"/>
              <w:left w:val="single" w:sz="6" w:space="0" w:color="000000"/>
              <w:bottom w:val="single" w:sz="6" w:space="0" w:color="000000"/>
              <w:right w:val="single" w:sz="6" w:space="0" w:color="000000"/>
            </w:tcBorders>
          </w:tcPr>
          <w:p w:rsidR="00953DE9" w:rsidRPr="00953DE9" w:rsidRDefault="00953DE9" w:rsidP="00132F17">
            <w:pPr>
              <w:pStyle w:val="ListParagraph"/>
              <w:numPr>
                <w:ilvl w:val="0"/>
                <w:numId w:val="31"/>
              </w:numPr>
              <w:overflowPunct/>
              <w:autoSpaceDE/>
              <w:autoSpaceDN/>
              <w:adjustRightInd/>
              <w:spacing w:after="160" w:line="259" w:lineRule="auto"/>
              <w:ind w:left="276" w:hanging="283"/>
              <w:jc w:val="left"/>
              <w:textAlignment w:val="auto"/>
              <w:rPr>
                <w:rFonts w:ascii="Arial" w:hAnsi="Arial" w:cs="Arial"/>
                <w:sz w:val="18"/>
                <w:szCs w:val="18"/>
              </w:rPr>
            </w:pPr>
            <w:r w:rsidRPr="00C63CC7">
              <w:rPr>
                <w:rFonts w:ascii="Arial" w:hAnsi="Arial" w:cs="Arial"/>
                <w:sz w:val="18"/>
                <w:szCs w:val="18"/>
              </w:rPr>
              <w:t xml:space="preserve">Read/write many different capture file </w:t>
            </w:r>
            <w:proofErr w:type="spellStart"/>
            <w:r w:rsidRPr="00C63CC7">
              <w:rPr>
                <w:rFonts w:ascii="Arial" w:hAnsi="Arial" w:cs="Arial"/>
                <w:sz w:val="18"/>
                <w:szCs w:val="18"/>
              </w:rPr>
              <w:t>formats:tcdump</w:t>
            </w:r>
            <w:proofErr w:type="spellEnd"/>
            <w:r w:rsidRPr="00C63CC7">
              <w:rPr>
                <w:rFonts w:ascii="Arial" w:hAnsi="Arial" w:cs="Arial"/>
                <w:sz w:val="18"/>
                <w:szCs w:val="18"/>
              </w:rPr>
              <w:t>(</w:t>
            </w:r>
            <w:proofErr w:type="spellStart"/>
            <w:r w:rsidRPr="00C63CC7">
              <w:rPr>
                <w:rFonts w:ascii="Arial" w:hAnsi="Arial" w:cs="Arial"/>
                <w:sz w:val="18"/>
                <w:szCs w:val="18"/>
              </w:rPr>
              <w:t>libpcap</w:t>
            </w:r>
            <w:proofErr w:type="spellEnd"/>
            <w:r w:rsidRPr="00C63CC7">
              <w:rPr>
                <w:rFonts w:ascii="Arial" w:hAnsi="Arial" w:cs="Arial"/>
                <w:sz w:val="18"/>
                <w:szCs w:val="18"/>
              </w:rPr>
              <w:t xml:space="preserve">), </w:t>
            </w:r>
            <w:proofErr w:type="spellStart"/>
            <w:r w:rsidRPr="00C63CC7">
              <w:rPr>
                <w:rFonts w:ascii="Arial" w:hAnsi="Arial" w:cs="Arial"/>
                <w:sz w:val="18"/>
                <w:szCs w:val="18"/>
              </w:rPr>
              <w:t>Pcap</w:t>
            </w:r>
            <w:proofErr w:type="spellEnd"/>
            <w:r w:rsidRPr="00C63CC7">
              <w:rPr>
                <w:rFonts w:ascii="Arial" w:hAnsi="Arial" w:cs="Arial"/>
                <w:sz w:val="18"/>
                <w:szCs w:val="18"/>
              </w:rPr>
              <w:t xml:space="preserve"> NG, Catapult </w:t>
            </w:r>
            <w:proofErr w:type="spellStart"/>
            <w:r w:rsidRPr="00C63CC7">
              <w:rPr>
                <w:rFonts w:ascii="Arial" w:hAnsi="Arial" w:cs="Arial"/>
                <w:sz w:val="18"/>
                <w:szCs w:val="18"/>
              </w:rPr>
              <w:t>DCT2000</w:t>
            </w:r>
            <w:proofErr w:type="spellEnd"/>
            <w:r w:rsidRPr="00C63CC7">
              <w:rPr>
                <w:rFonts w:ascii="Arial" w:hAnsi="Arial" w:cs="Arial"/>
                <w:sz w:val="18"/>
                <w:szCs w:val="18"/>
              </w:rPr>
              <w:t xml:space="preserve">, Cisco Secure IDS </w:t>
            </w:r>
            <w:proofErr w:type="spellStart"/>
            <w:r w:rsidRPr="00C63CC7">
              <w:rPr>
                <w:rFonts w:ascii="Arial" w:hAnsi="Arial" w:cs="Arial"/>
                <w:sz w:val="18"/>
                <w:szCs w:val="18"/>
              </w:rPr>
              <w:t>iplog</w:t>
            </w:r>
            <w:proofErr w:type="spellEnd"/>
            <w:r w:rsidRPr="00C63CC7">
              <w:rPr>
                <w:rFonts w:ascii="Arial" w:hAnsi="Arial" w:cs="Arial"/>
                <w:sz w:val="18"/>
                <w:szCs w:val="18"/>
              </w:rPr>
              <w:t>, Microsoft Network Monitor, Network General Sniffer (Compressed and uncompressed) and many others</w:t>
            </w:r>
          </w:p>
        </w:tc>
        <w:tc>
          <w:tcPr>
            <w:tcW w:w="1317"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r>
      <w:tr w:rsidR="00953DE9" w:rsidRPr="00723CFA" w:rsidTr="00953DE9">
        <w:trPr>
          <w:trHeight w:val="227"/>
        </w:trPr>
        <w:tc>
          <w:tcPr>
            <w:tcW w:w="734" w:type="dxa"/>
            <w:tcBorders>
              <w:top w:val="single" w:sz="6" w:space="0" w:color="000000"/>
              <w:left w:val="double" w:sz="6" w:space="0" w:color="auto"/>
              <w:bottom w:val="single" w:sz="6" w:space="0" w:color="000000"/>
              <w:right w:val="single" w:sz="6" w:space="0" w:color="000000"/>
            </w:tcBorders>
          </w:tcPr>
          <w:p w:rsidR="00953DE9" w:rsidRPr="005F2C0D" w:rsidRDefault="00953DE9" w:rsidP="0019744C">
            <w:pPr>
              <w:pStyle w:val="Header"/>
              <w:jc w:val="center"/>
            </w:pPr>
          </w:p>
        </w:tc>
        <w:tc>
          <w:tcPr>
            <w:tcW w:w="6196" w:type="dxa"/>
            <w:tcBorders>
              <w:top w:val="single" w:sz="6" w:space="0" w:color="000000"/>
              <w:left w:val="single" w:sz="6" w:space="0" w:color="000000"/>
              <w:bottom w:val="single" w:sz="6" w:space="0" w:color="000000"/>
              <w:right w:val="single" w:sz="6" w:space="0" w:color="000000"/>
            </w:tcBorders>
          </w:tcPr>
          <w:p w:rsidR="00953DE9" w:rsidRPr="00953DE9" w:rsidRDefault="00953DE9" w:rsidP="00132F17">
            <w:pPr>
              <w:pStyle w:val="ListParagraph"/>
              <w:numPr>
                <w:ilvl w:val="0"/>
                <w:numId w:val="31"/>
              </w:numPr>
              <w:overflowPunct/>
              <w:autoSpaceDE/>
              <w:autoSpaceDN/>
              <w:adjustRightInd/>
              <w:spacing w:after="160" w:line="259" w:lineRule="auto"/>
              <w:ind w:left="276" w:hanging="283"/>
              <w:jc w:val="left"/>
              <w:textAlignment w:val="auto"/>
              <w:rPr>
                <w:rFonts w:ascii="Arial" w:hAnsi="Arial" w:cs="Arial"/>
                <w:sz w:val="18"/>
                <w:szCs w:val="18"/>
              </w:rPr>
            </w:pPr>
            <w:r w:rsidRPr="00C63CC7">
              <w:rPr>
                <w:rFonts w:ascii="Arial" w:hAnsi="Arial" w:cs="Arial"/>
                <w:sz w:val="18"/>
                <w:szCs w:val="18"/>
              </w:rPr>
              <w:t xml:space="preserve">Capture files compressed with </w:t>
            </w:r>
            <w:proofErr w:type="spellStart"/>
            <w:r w:rsidRPr="00C63CC7">
              <w:rPr>
                <w:rFonts w:ascii="Arial" w:hAnsi="Arial" w:cs="Arial"/>
                <w:sz w:val="18"/>
                <w:szCs w:val="18"/>
              </w:rPr>
              <w:t>gzip</w:t>
            </w:r>
            <w:proofErr w:type="spellEnd"/>
            <w:r w:rsidRPr="00C63CC7">
              <w:rPr>
                <w:rFonts w:ascii="Arial" w:hAnsi="Arial" w:cs="Arial"/>
                <w:sz w:val="18"/>
                <w:szCs w:val="18"/>
              </w:rPr>
              <w:t xml:space="preserve"> and compress them on the fly</w:t>
            </w:r>
          </w:p>
        </w:tc>
        <w:tc>
          <w:tcPr>
            <w:tcW w:w="1317"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r>
      <w:tr w:rsidR="00953DE9" w:rsidRPr="00723CFA" w:rsidTr="006C1509">
        <w:trPr>
          <w:trHeight w:val="245"/>
        </w:trPr>
        <w:tc>
          <w:tcPr>
            <w:tcW w:w="734" w:type="dxa"/>
            <w:tcBorders>
              <w:top w:val="single" w:sz="6" w:space="0" w:color="000000"/>
              <w:left w:val="double" w:sz="6" w:space="0" w:color="auto"/>
              <w:bottom w:val="single" w:sz="6" w:space="0" w:color="000000"/>
              <w:right w:val="single" w:sz="6" w:space="0" w:color="000000"/>
            </w:tcBorders>
          </w:tcPr>
          <w:p w:rsidR="00953DE9" w:rsidRPr="005F2C0D" w:rsidRDefault="00953DE9" w:rsidP="0019744C">
            <w:pPr>
              <w:pStyle w:val="Header"/>
              <w:jc w:val="center"/>
            </w:pPr>
          </w:p>
        </w:tc>
        <w:tc>
          <w:tcPr>
            <w:tcW w:w="6196" w:type="dxa"/>
            <w:tcBorders>
              <w:top w:val="single" w:sz="6" w:space="0" w:color="000000"/>
              <w:left w:val="single" w:sz="6" w:space="0" w:color="000000"/>
              <w:bottom w:val="single" w:sz="6" w:space="0" w:color="000000"/>
              <w:right w:val="single" w:sz="6" w:space="0" w:color="000000"/>
            </w:tcBorders>
          </w:tcPr>
          <w:p w:rsidR="00953DE9" w:rsidRPr="00953DE9" w:rsidRDefault="00953DE9" w:rsidP="00132F17">
            <w:pPr>
              <w:pStyle w:val="ListParagraph"/>
              <w:numPr>
                <w:ilvl w:val="0"/>
                <w:numId w:val="31"/>
              </w:numPr>
              <w:overflowPunct/>
              <w:autoSpaceDE/>
              <w:autoSpaceDN/>
              <w:adjustRightInd/>
              <w:spacing w:after="160" w:line="259" w:lineRule="auto"/>
              <w:ind w:left="276" w:hanging="283"/>
              <w:jc w:val="left"/>
              <w:textAlignment w:val="auto"/>
              <w:rPr>
                <w:rFonts w:ascii="Arial" w:hAnsi="Arial" w:cs="Arial"/>
                <w:sz w:val="18"/>
                <w:szCs w:val="18"/>
              </w:rPr>
            </w:pPr>
            <w:r w:rsidRPr="00C63CC7">
              <w:rPr>
                <w:rFonts w:ascii="Arial" w:hAnsi="Arial" w:cs="Arial"/>
                <w:sz w:val="18"/>
                <w:szCs w:val="18"/>
              </w:rPr>
              <w:t>Live data can be read from Ethernet, IEEE 802.11, PPP/</w:t>
            </w:r>
            <w:proofErr w:type="spellStart"/>
            <w:r w:rsidRPr="00C63CC7">
              <w:rPr>
                <w:rFonts w:ascii="Arial" w:hAnsi="Arial" w:cs="Arial"/>
                <w:sz w:val="18"/>
                <w:szCs w:val="18"/>
              </w:rPr>
              <w:t>HDLC</w:t>
            </w:r>
            <w:proofErr w:type="spellEnd"/>
            <w:r w:rsidRPr="00C63CC7">
              <w:rPr>
                <w:rFonts w:ascii="Arial" w:hAnsi="Arial" w:cs="Arial"/>
                <w:sz w:val="18"/>
                <w:szCs w:val="18"/>
              </w:rPr>
              <w:t xml:space="preserve">, ATM, Bluetooth, USB, Token Ring, Frame Relay, </w:t>
            </w:r>
            <w:proofErr w:type="spellStart"/>
            <w:r w:rsidRPr="00C63CC7">
              <w:rPr>
                <w:rFonts w:ascii="Arial" w:hAnsi="Arial" w:cs="Arial"/>
                <w:sz w:val="18"/>
                <w:szCs w:val="18"/>
              </w:rPr>
              <w:t>FDDI</w:t>
            </w:r>
            <w:proofErr w:type="spellEnd"/>
            <w:r w:rsidRPr="00C63CC7">
              <w:rPr>
                <w:rFonts w:ascii="Arial" w:hAnsi="Arial" w:cs="Arial"/>
                <w:sz w:val="18"/>
                <w:szCs w:val="18"/>
              </w:rPr>
              <w:t xml:space="preserve"> and others depending on the platform</w:t>
            </w:r>
          </w:p>
        </w:tc>
        <w:tc>
          <w:tcPr>
            <w:tcW w:w="1317"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r>
      <w:tr w:rsidR="00953DE9" w:rsidRPr="00723CFA" w:rsidTr="00953DE9">
        <w:trPr>
          <w:trHeight w:val="434"/>
        </w:trPr>
        <w:tc>
          <w:tcPr>
            <w:tcW w:w="734" w:type="dxa"/>
            <w:tcBorders>
              <w:top w:val="single" w:sz="6" w:space="0" w:color="000000"/>
              <w:left w:val="double" w:sz="6" w:space="0" w:color="auto"/>
              <w:bottom w:val="single" w:sz="6" w:space="0" w:color="000000"/>
              <w:right w:val="single" w:sz="6" w:space="0" w:color="000000"/>
            </w:tcBorders>
          </w:tcPr>
          <w:p w:rsidR="00953DE9" w:rsidRPr="005F2C0D" w:rsidRDefault="00953DE9" w:rsidP="0019744C">
            <w:pPr>
              <w:pStyle w:val="Header"/>
              <w:jc w:val="center"/>
            </w:pPr>
          </w:p>
        </w:tc>
        <w:tc>
          <w:tcPr>
            <w:tcW w:w="6196" w:type="dxa"/>
            <w:tcBorders>
              <w:top w:val="single" w:sz="6" w:space="0" w:color="000000"/>
              <w:left w:val="single" w:sz="6" w:space="0" w:color="000000"/>
              <w:bottom w:val="single" w:sz="6" w:space="0" w:color="000000"/>
              <w:right w:val="single" w:sz="6" w:space="0" w:color="000000"/>
            </w:tcBorders>
          </w:tcPr>
          <w:p w:rsidR="00953DE9" w:rsidRPr="00C63CC7" w:rsidRDefault="00953DE9" w:rsidP="00132F17">
            <w:pPr>
              <w:pStyle w:val="ListParagraph"/>
              <w:numPr>
                <w:ilvl w:val="0"/>
                <w:numId w:val="31"/>
              </w:numPr>
              <w:overflowPunct/>
              <w:autoSpaceDE/>
              <w:autoSpaceDN/>
              <w:adjustRightInd/>
              <w:spacing w:after="160" w:line="259" w:lineRule="auto"/>
              <w:ind w:left="276" w:hanging="283"/>
              <w:jc w:val="left"/>
              <w:textAlignment w:val="auto"/>
              <w:rPr>
                <w:rFonts w:ascii="Arial" w:hAnsi="Arial" w:cs="Arial"/>
                <w:sz w:val="18"/>
                <w:szCs w:val="18"/>
              </w:rPr>
            </w:pPr>
            <w:r w:rsidRPr="00C63CC7">
              <w:rPr>
                <w:rFonts w:ascii="Arial" w:hAnsi="Arial" w:cs="Arial"/>
                <w:sz w:val="18"/>
                <w:szCs w:val="18"/>
              </w:rPr>
              <w:t xml:space="preserve">Decryption support for many protocols including </w:t>
            </w:r>
            <w:proofErr w:type="spellStart"/>
            <w:r w:rsidRPr="00C63CC7">
              <w:rPr>
                <w:rFonts w:ascii="Arial" w:hAnsi="Arial" w:cs="Arial"/>
                <w:sz w:val="18"/>
                <w:szCs w:val="18"/>
              </w:rPr>
              <w:t>IPsec</w:t>
            </w:r>
            <w:proofErr w:type="spellEnd"/>
            <w:r w:rsidRPr="00C63CC7">
              <w:rPr>
                <w:rFonts w:ascii="Arial" w:hAnsi="Arial" w:cs="Arial"/>
                <w:sz w:val="18"/>
                <w:szCs w:val="18"/>
              </w:rPr>
              <w:t xml:space="preserve">, </w:t>
            </w:r>
            <w:proofErr w:type="spellStart"/>
            <w:r w:rsidRPr="00C63CC7">
              <w:rPr>
                <w:rFonts w:ascii="Arial" w:hAnsi="Arial" w:cs="Arial"/>
                <w:sz w:val="18"/>
                <w:szCs w:val="18"/>
              </w:rPr>
              <w:t>ISAKMP</w:t>
            </w:r>
            <w:proofErr w:type="spellEnd"/>
            <w:r w:rsidRPr="00C63CC7">
              <w:rPr>
                <w:rFonts w:ascii="Arial" w:hAnsi="Arial" w:cs="Arial"/>
                <w:sz w:val="18"/>
                <w:szCs w:val="18"/>
              </w:rPr>
              <w:t xml:space="preserve">, Kerberos, </w:t>
            </w:r>
            <w:proofErr w:type="spellStart"/>
            <w:r w:rsidRPr="00C63CC7">
              <w:rPr>
                <w:rFonts w:ascii="Arial" w:hAnsi="Arial" w:cs="Arial"/>
                <w:sz w:val="18"/>
                <w:szCs w:val="18"/>
              </w:rPr>
              <w:t>SNMPv3</w:t>
            </w:r>
            <w:proofErr w:type="spellEnd"/>
            <w:r w:rsidRPr="00C63CC7">
              <w:rPr>
                <w:rFonts w:ascii="Arial" w:hAnsi="Arial" w:cs="Arial"/>
                <w:sz w:val="18"/>
                <w:szCs w:val="18"/>
              </w:rPr>
              <w:t xml:space="preserve">, </w:t>
            </w:r>
            <w:proofErr w:type="spellStart"/>
            <w:r w:rsidRPr="00C63CC7">
              <w:rPr>
                <w:rFonts w:ascii="Arial" w:hAnsi="Arial" w:cs="Arial"/>
                <w:sz w:val="18"/>
                <w:szCs w:val="18"/>
              </w:rPr>
              <w:t>SSL</w:t>
            </w:r>
            <w:proofErr w:type="spellEnd"/>
            <w:r w:rsidRPr="00C63CC7">
              <w:rPr>
                <w:rFonts w:ascii="Arial" w:hAnsi="Arial" w:cs="Arial"/>
                <w:sz w:val="18"/>
                <w:szCs w:val="18"/>
              </w:rPr>
              <w:t xml:space="preserve">/TLS, </w:t>
            </w:r>
            <w:proofErr w:type="spellStart"/>
            <w:r w:rsidRPr="00C63CC7">
              <w:rPr>
                <w:rFonts w:ascii="Arial" w:hAnsi="Arial" w:cs="Arial"/>
                <w:sz w:val="18"/>
                <w:szCs w:val="18"/>
              </w:rPr>
              <w:t>WEP</w:t>
            </w:r>
            <w:proofErr w:type="spellEnd"/>
            <w:r w:rsidRPr="00C63CC7">
              <w:rPr>
                <w:rFonts w:ascii="Arial" w:hAnsi="Arial" w:cs="Arial"/>
                <w:sz w:val="18"/>
                <w:szCs w:val="18"/>
              </w:rPr>
              <w:t xml:space="preserve">, and </w:t>
            </w:r>
            <w:proofErr w:type="spellStart"/>
            <w:r w:rsidRPr="00C63CC7">
              <w:rPr>
                <w:rFonts w:ascii="Arial" w:hAnsi="Arial" w:cs="Arial"/>
                <w:sz w:val="18"/>
                <w:szCs w:val="18"/>
              </w:rPr>
              <w:t>WPA</w:t>
            </w:r>
            <w:proofErr w:type="spellEnd"/>
            <w:r w:rsidRPr="00C63CC7">
              <w:rPr>
                <w:rFonts w:ascii="Arial" w:hAnsi="Arial" w:cs="Arial"/>
                <w:sz w:val="18"/>
                <w:szCs w:val="18"/>
              </w:rPr>
              <w:t>/</w:t>
            </w:r>
            <w:proofErr w:type="spellStart"/>
            <w:r w:rsidRPr="00C63CC7">
              <w:rPr>
                <w:rFonts w:ascii="Arial" w:hAnsi="Arial" w:cs="Arial"/>
                <w:sz w:val="18"/>
                <w:szCs w:val="18"/>
              </w:rPr>
              <w:t>WPA2</w:t>
            </w:r>
            <w:proofErr w:type="spellEnd"/>
          </w:p>
        </w:tc>
        <w:tc>
          <w:tcPr>
            <w:tcW w:w="1317"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r>
      <w:tr w:rsidR="00953DE9" w:rsidRPr="00723CFA" w:rsidTr="007D362A">
        <w:trPr>
          <w:trHeight w:val="164"/>
        </w:trPr>
        <w:tc>
          <w:tcPr>
            <w:tcW w:w="734" w:type="dxa"/>
            <w:tcBorders>
              <w:top w:val="single" w:sz="6" w:space="0" w:color="000000"/>
              <w:left w:val="double" w:sz="6" w:space="0" w:color="auto"/>
              <w:bottom w:val="single" w:sz="6" w:space="0" w:color="000000"/>
              <w:right w:val="single" w:sz="6" w:space="0" w:color="000000"/>
            </w:tcBorders>
          </w:tcPr>
          <w:p w:rsidR="00953DE9" w:rsidRPr="005F2C0D" w:rsidRDefault="00953DE9" w:rsidP="0019744C">
            <w:pPr>
              <w:pStyle w:val="Header"/>
              <w:jc w:val="center"/>
            </w:pPr>
          </w:p>
        </w:tc>
        <w:tc>
          <w:tcPr>
            <w:tcW w:w="6196" w:type="dxa"/>
            <w:tcBorders>
              <w:top w:val="single" w:sz="6" w:space="0" w:color="000000"/>
              <w:left w:val="single" w:sz="6" w:space="0" w:color="000000"/>
              <w:bottom w:val="single" w:sz="6" w:space="0" w:color="000000"/>
              <w:right w:val="single" w:sz="6" w:space="0" w:color="000000"/>
            </w:tcBorders>
          </w:tcPr>
          <w:p w:rsidR="00953DE9" w:rsidRPr="00C63CC7" w:rsidRDefault="00953DE9" w:rsidP="00132F17">
            <w:pPr>
              <w:pStyle w:val="ListParagraph"/>
              <w:numPr>
                <w:ilvl w:val="0"/>
                <w:numId w:val="31"/>
              </w:numPr>
              <w:overflowPunct/>
              <w:autoSpaceDE/>
              <w:autoSpaceDN/>
              <w:adjustRightInd/>
              <w:spacing w:after="160" w:line="259" w:lineRule="auto"/>
              <w:ind w:left="276" w:hanging="283"/>
              <w:jc w:val="left"/>
              <w:textAlignment w:val="auto"/>
              <w:rPr>
                <w:rFonts w:ascii="Arial" w:hAnsi="Arial" w:cs="Arial"/>
                <w:sz w:val="18"/>
                <w:szCs w:val="18"/>
              </w:rPr>
            </w:pPr>
            <w:r w:rsidRPr="00C63CC7">
              <w:rPr>
                <w:rFonts w:ascii="Arial" w:hAnsi="Arial" w:cs="Arial"/>
                <w:sz w:val="18"/>
                <w:szCs w:val="18"/>
              </w:rPr>
              <w:t>Output can be exported to XML, Postscripts or plain text</w:t>
            </w:r>
          </w:p>
        </w:tc>
        <w:tc>
          <w:tcPr>
            <w:tcW w:w="1317"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953DE9" w:rsidRPr="00723CFA" w:rsidRDefault="00953DE9" w:rsidP="0019744C">
            <w:pPr>
              <w:pStyle w:val="BodyText"/>
              <w:rPr>
                <w:rFonts w:ascii="Maiandra GD" w:eastAsia="PMingLiU" w:hAnsi="Maiandra GD" w:cs="Iskoola Pota"/>
              </w:rPr>
            </w:pPr>
          </w:p>
        </w:tc>
      </w:tr>
    </w:tbl>
    <w:p w:rsidR="00443B90" w:rsidRPr="00AB6AD0" w:rsidRDefault="00443B90" w:rsidP="00443B90">
      <w:pPr>
        <w:spacing w:before="60" w:after="60"/>
        <w:rPr>
          <w:rFonts w:ascii="Maiandra GD" w:eastAsia="PMingLiU" w:hAnsi="Maiandra GD" w:cs="Iskoola Pota"/>
          <w:b/>
          <w:i/>
          <w:iCs/>
          <w:sz w:val="28"/>
          <w:szCs w:val="28"/>
          <w:u w:val="single"/>
        </w:rPr>
      </w:pPr>
      <w:r>
        <w:rPr>
          <w:rFonts w:ascii="Maiandra GD" w:eastAsia="PMingLiU" w:hAnsi="Maiandra GD" w:cs="Iskoola Pota"/>
          <w:b/>
          <w:i/>
          <w:iCs/>
          <w:sz w:val="28"/>
          <w:szCs w:val="28"/>
          <w:u w:val="single"/>
        </w:rPr>
        <w:t>LOT 3</w:t>
      </w:r>
    </w:p>
    <w:tbl>
      <w:tblPr>
        <w:tblW w:w="10656" w:type="dxa"/>
        <w:tblInd w:w="-342" w:type="dxa"/>
        <w:tblBorders>
          <w:top w:val="double" w:sz="6" w:space="0" w:color="auto"/>
          <w:left w:val="double" w:sz="6" w:space="0" w:color="auto"/>
          <w:bottom w:val="double" w:sz="6" w:space="0" w:color="auto"/>
          <w:right w:val="double" w:sz="6" w:space="0" w:color="auto"/>
        </w:tblBorders>
        <w:tblLayout w:type="fixed"/>
        <w:tblLook w:val="0000"/>
      </w:tblPr>
      <w:tblGrid>
        <w:gridCol w:w="734"/>
        <w:gridCol w:w="6286"/>
        <w:gridCol w:w="1350"/>
        <w:gridCol w:w="2286"/>
      </w:tblGrid>
      <w:tr w:rsidR="00443B90" w:rsidRPr="00723CFA" w:rsidTr="001E3499">
        <w:tc>
          <w:tcPr>
            <w:tcW w:w="734" w:type="dxa"/>
            <w:tcBorders>
              <w:top w:val="single" w:sz="6" w:space="0" w:color="000000"/>
              <w:bottom w:val="single" w:sz="6" w:space="0" w:color="000000"/>
              <w:right w:val="single" w:sz="6" w:space="0" w:color="000000"/>
            </w:tcBorders>
            <w:shd w:val="clear" w:color="auto" w:fill="BFBFBF"/>
          </w:tcPr>
          <w:p w:rsidR="00443B90" w:rsidRPr="00723CFA" w:rsidRDefault="00443B90" w:rsidP="0019744C">
            <w:pPr>
              <w:pStyle w:val="BodyText"/>
              <w:jc w:val="center"/>
              <w:rPr>
                <w:rFonts w:ascii="Maiandra GD" w:eastAsia="PMingLiU" w:hAnsi="Maiandra GD" w:cs="Iskoola Pota"/>
                <w:b/>
                <w:bCs/>
              </w:rPr>
            </w:pPr>
            <w:r w:rsidRPr="00723CFA">
              <w:rPr>
                <w:rFonts w:ascii="Maiandra GD" w:eastAsia="PMingLiU" w:hAnsi="Maiandra GD" w:cs="Iskoola Pota"/>
                <w:b/>
                <w:bCs/>
              </w:rPr>
              <w:t>Item No.</w:t>
            </w:r>
          </w:p>
        </w:tc>
        <w:tc>
          <w:tcPr>
            <w:tcW w:w="6286" w:type="dxa"/>
            <w:tcBorders>
              <w:top w:val="single" w:sz="6" w:space="0" w:color="000000"/>
              <w:left w:val="single" w:sz="6" w:space="0" w:color="000000"/>
              <w:bottom w:val="single" w:sz="6" w:space="0" w:color="000000"/>
              <w:right w:val="single" w:sz="6" w:space="0" w:color="000000"/>
            </w:tcBorders>
            <w:shd w:val="clear" w:color="auto" w:fill="BFBFBF"/>
          </w:tcPr>
          <w:p w:rsidR="00443B90" w:rsidRPr="00723CFA" w:rsidRDefault="00443B90" w:rsidP="0019744C">
            <w:pPr>
              <w:pStyle w:val="BodyText"/>
              <w:rPr>
                <w:rFonts w:ascii="Maiandra GD" w:eastAsia="PMingLiU" w:hAnsi="Maiandra GD" w:cs="Iskoola Pota"/>
              </w:rPr>
            </w:pPr>
            <w:r w:rsidRPr="00723CFA">
              <w:rPr>
                <w:rFonts w:ascii="Maiandra GD" w:eastAsia="PMingLiU" w:hAnsi="Maiandra GD" w:cs="Iskoola Pota"/>
                <w:b/>
                <w:bCs/>
              </w:rPr>
              <w:t>Technical Specification required</w:t>
            </w:r>
            <w:r w:rsidRPr="00723CFA">
              <w:rPr>
                <w:rFonts w:ascii="Maiandra GD" w:eastAsia="PMingLiU" w:hAnsi="Maiandra GD" w:cs="Iskoola Pota"/>
                <w:b/>
                <w:bCs/>
              </w:rPr>
              <w:br/>
              <w:t>including applicable standards</w:t>
            </w:r>
          </w:p>
        </w:tc>
        <w:tc>
          <w:tcPr>
            <w:tcW w:w="1350" w:type="dxa"/>
            <w:tcBorders>
              <w:top w:val="single" w:sz="6" w:space="0" w:color="000000"/>
              <w:left w:val="single" w:sz="6" w:space="0" w:color="000000"/>
              <w:bottom w:val="single" w:sz="6" w:space="0" w:color="000000"/>
            </w:tcBorders>
            <w:shd w:val="clear" w:color="auto" w:fill="BFBFBF"/>
          </w:tcPr>
          <w:p w:rsidR="00443B90" w:rsidRPr="00723CFA" w:rsidRDefault="00443B90" w:rsidP="0019744C">
            <w:pPr>
              <w:pStyle w:val="BodyText"/>
              <w:rPr>
                <w:rFonts w:ascii="Maiandra GD" w:eastAsia="PMingLiU" w:hAnsi="Maiandra GD" w:cs="Iskoola Pota"/>
              </w:rPr>
            </w:pPr>
            <w:r w:rsidRPr="00723CFA">
              <w:rPr>
                <w:rFonts w:ascii="Maiandra GD" w:eastAsia="PMingLiU" w:hAnsi="Maiandra GD" w:cs="Iskoola Pota"/>
                <w:b/>
                <w:bCs/>
              </w:rPr>
              <w:t>Compliance of specification</w:t>
            </w:r>
            <w:r w:rsidRPr="00723CFA">
              <w:rPr>
                <w:rFonts w:ascii="Maiandra GD" w:eastAsia="PMingLiU" w:hAnsi="Maiandra GD" w:cs="Iskoola Pota"/>
                <w:b/>
                <w:bCs/>
              </w:rPr>
              <w:br/>
              <w:t xml:space="preserve"> offered</w:t>
            </w:r>
          </w:p>
        </w:tc>
        <w:tc>
          <w:tcPr>
            <w:tcW w:w="2286" w:type="dxa"/>
            <w:tcBorders>
              <w:top w:val="single" w:sz="6" w:space="0" w:color="000000"/>
              <w:left w:val="single" w:sz="6" w:space="0" w:color="000000"/>
              <w:bottom w:val="single" w:sz="6" w:space="0" w:color="000000"/>
            </w:tcBorders>
            <w:shd w:val="clear" w:color="auto" w:fill="BFBFBF"/>
          </w:tcPr>
          <w:p w:rsidR="00443B90" w:rsidRPr="00723CFA" w:rsidRDefault="00443B90" w:rsidP="0019744C">
            <w:pPr>
              <w:pStyle w:val="BodyText"/>
              <w:rPr>
                <w:rFonts w:ascii="Maiandra GD" w:eastAsia="PMingLiU" w:hAnsi="Maiandra GD" w:cs="Iskoola Pota"/>
              </w:rPr>
            </w:pPr>
            <w:r w:rsidRPr="00723CFA">
              <w:rPr>
                <w:rFonts w:ascii="Maiandra GD" w:eastAsia="PMingLiU" w:hAnsi="Maiandra GD" w:cs="Iskoola Pota"/>
                <w:b/>
                <w:bCs/>
              </w:rPr>
              <w:t>Technical literature on specification offered in column c</w:t>
            </w:r>
          </w:p>
        </w:tc>
      </w:tr>
      <w:tr w:rsidR="00443B90" w:rsidRPr="00723CFA" w:rsidTr="001E3499">
        <w:tc>
          <w:tcPr>
            <w:tcW w:w="734" w:type="dxa"/>
            <w:tcBorders>
              <w:top w:val="single" w:sz="6" w:space="0" w:color="000000"/>
              <w:bottom w:val="single" w:sz="6" w:space="0" w:color="000000"/>
              <w:right w:val="single" w:sz="6" w:space="0" w:color="000000"/>
            </w:tcBorders>
            <w:shd w:val="clear" w:color="auto" w:fill="BFBFBF"/>
          </w:tcPr>
          <w:p w:rsidR="00443B90" w:rsidRPr="006372A6" w:rsidRDefault="00443B90" w:rsidP="0019744C">
            <w:pPr>
              <w:pStyle w:val="BodyText"/>
              <w:jc w:val="center"/>
              <w:rPr>
                <w:rFonts w:ascii="Maiandra GD" w:eastAsia="PMingLiU" w:hAnsi="Maiandra GD" w:cs="Iskoola Pota"/>
                <w:b/>
                <w:bCs/>
              </w:rPr>
            </w:pPr>
            <w:r w:rsidRPr="006372A6">
              <w:rPr>
                <w:rFonts w:ascii="Maiandra GD" w:eastAsia="PMingLiU" w:hAnsi="Maiandra GD" w:cs="Iskoola Pota"/>
                <w:b/>
                <w:bCs/>
                <w:i/>
                <w:iCs/>
              </w:rPr>
              <w:t>a</w:t>
            </w:r>
          </w:p>
        </w:tc>
        <w:tc>
          <w:tcPr>
            <w:tcW w:w="6286" w:type="dxa"/>
            <w:tcBorders>
              <w:top w:val="single" w:sz="6" w:space="0" w:color="000000"/>
              <w:left w:val="single" w:sz="6" w:space="0" w:color="000000"/>
              <w:bottom w:val="single" w:sz="6" w:space="0" w:color="000000"/>
              <w:right w:val="single" w:sz="6" w:space="0" w:color="000000"/>
            </w:tcBorders>
            <w:shd w:val="clear" w:color="auto" w:fill="BFBFBF"/>
          </w:tcPr>
          <w:p w:rsidR="00443B90" w:rsidRPr="006372A6" w:rsidRDefault="00443B90" w:rsidP="0019744C">
            <w:pPr>
              <w:pStyle w:val="BodyText"/>
              <w:jc w:val="center"/>
              <w:rPr>
                <w:rFonts w:ascii="Maiandra GD" w:eastAsia="PMingLiU" w:hAnsi="Maiandra GD" w:cs="Iskoola Pota"/>
              </w:rPr>
            </w:pPr>
            <w:r w:rsidRPr="006372A6">
              <w:rPr>
                <w:rFonts w:ascii="Maiandra GD" w:eastAsia="PMingLiU" w:hAnsi="Maiandra GD" w:cs="Iskoola Pota"/>
                <w:b/>
                <w:bCs/>
                <w:i/>
                <w:iCs/>
              </w:rPr>
              <w:t>b</w:t>
            </w:r>
          </w:p>
        </w:tc>
        <w:tc>
          <w:tcPr>
            <w:tcW w:w="1350" w:type="dxa"/>
            <w:tcBorders>
              <w:top w:val="single" w:sz="6" w:space="0" w:color="000000"/>
              <w:left w:val="single" w:sz="6" w:space="0" w:color="000000"/>
              <w:bottom w:val="single" w:sz="6" w:space="0" w:color="000000"/>
            </w:tcBorders>
            <w:shd w:val="clear" w:color="auto" w:fill="BFBFBF"/>
          </w:tcPr>
          <w:p w:rsidR="00443B90" w:rsidRPr="006372A6" w:rsidRDefault="00443B90" w:rsidP="0019744C">
            <w:pPr>
              <w:pStyle w:val="BodyText"/>
              <w:jc w:val="center"/>
              <w:rPr>
                <w:rFonts w:ascii="Maiandra GD" w:eastAsia="PMingLiU" w:hAnsi="Maiandra GD" w:cs="Iskoola Pota"/>
              </w:rPr>
            </w:pPr>
            <w:r w:rsidRPr="006372A6">
              <w:rPr>
                <w:rFonts w:ascii="Maiandra GD" w:eastAsia="PMingLiU" w:hAnsi="Maiandra GD" w:cs="Iskoola Pota"/>
                <w:b/>
                <w:bCs/>
                <w:i/>
                <w:iCs/>
              </w:rPr>
              <w:t>c</w:t>
            </w:r>
          </w:p>
        </w:tc>
        <w:tc>
          <w:tcPr>
            <w:tcW w:w="2286" w:type="dxa"/>
            <w:tcBorders>
              <w:top w:val="single" w:sz="6" w:space="0" w:color="000000"/>
              <w:left w:val="single" w:sz="6" w:space="0" w:color="000000"/>
              <w:bottom w:val="single" w:sz="6" w:space="0" w:color="000000"/>
            </w:tcBorders>
            <w:shd w:val="clear" w:color="auto" w:fill="BFBFBF"/>
          </w:tcPr>
          <w:p w:rsidR="00443B90" w:rsidRPr="006372A6" w:rsidRDefault="00443B90" w:rsidP="0019744C">
            <w:pPr>
              <w:pStyle w:val="BodyText"/>
              <w:jc w:val="center"/>
              <w:rPr>
                <w:rFonts w:ascii="Maiandra GD" w:eastAsia="PMingLiU" w:hAnsi="Maiandra GD" w:cs="Iskoola Pota"/>
              </w:rPr>
            </w:pPr>
            <w:r w:rsidRPr="006372A6">
              <w:rPr>
                <w:rFonts w:ascii="Maiandra GD" w:eastAsia="PMingLiU" w:hAnsi="Maiandra GD" w:cs="Iskoola Pota"/>
                <w:b/>
                <w:bCs/>
                <w:i/>
                <w:iCs/>
              </w:rPr>
              <w:t>d</w:t>
            </w:r>
          </w:p>
        </w:tc>
      </w:tr>
      <w:tr w:rsidR="00B24314" w:rsidRPr="000458EF" w:rsidTr="001E3499">
        <w:tc>
          <w:tcPr>
            <w:tcW w:w="734" w:type="dxa"/>
            <w:tcBorders>
              <w:top w:val="single" w:sz="6" w:space="0" w:color="000000"/>
              <w:left w:val="double" w:sz="6" w:space="0" w:color="auto"/>
              <w:bottom w:val="single" w:sz="6" w:space="0" w:color="000000"/>
              <w:right w:val="single" w:sz="6" w:space="0" w:color="000000"/>
            </w:tcBorders>
          </w:tcPr>
          <w:p w:rsidR="00B24314" w:rsidRPr="000458EF" w:rsidRDefault="00D414E6" w:rsidP="00CC5C28">
            <w:pPr>
              <w:pStyle w:val="Header"/>
              <w:jc w:val="center"/>
              <w:rPr>
                <w:rFonts w:ascii="Arial" w:hAnsi="Arial" w:cs="Arial"/>
                <w:b/>
                <w:sz w:val="24"/>
                <w:szCs w:val="24"/>
              </w:rPr>
            </w:pPr>
            <w:r w:rsidRPr="000458EF">
              <w:rPr>
                <w:rFonts w:ascii="Arial" w:hAnsi="Arial" w:cs="Arial"/>
                <w:b/>
                <w:sz w:val="24"/>
                <w:szCs w:val="24"/>
              </w:rPr>
              <w:t>a</w:t>
            </w:r>
          </w:p>
        </w:tc>
        <w:tc>
          <w:tcPr>
            <w:tcW w:w="6286" w:type="dxa"/>
            <w:tcBorders>
              <w:top w:val="single" w:sz="6" w:space="0" w:color="000000"/>
              <w:left w:val="single" w:sz="6" w:space="0" w:color="000000"/>
              <w:bottom w:val="single" w:sz="6" w:space="0" w:color="000000"/>
              <w:right w:val="single" w:sz="6" w:space="0" w:color="000000"/>
            </w:tcBorders>
          </w:tcPr>
          <w:p w:rsidR="00B24314" w:rsidRPr="000458EF" w:rsidRDefault="00B24314" w:rsidP="00CC5C28">
            <w:pPr>
              <w:rPr>
                <w:rFonts w:ascii="Arial" w:hAnsi="Arial" w:cs="Arial"/>
                <w:b/>
              </w:rPr>
            </w:pPr>
            <w:r w:rsidRPr="000458EF">
              <w:rPr>
                <w:rFonts w:ascii="Arial" w:hAnsi="Arial" w:cs="Arial"/>
                <w:b/>
              </w:rPr>
              <w:t>Communication Servers &amp; Accessories:</w:t>
            </w:r>
          </w:p>
        </w:tc>
        <w:tc>
          <w:tcPr>
            <w:tcW w:w="1350" w:type="dxa"/>
            <w:tcBorders>
              <w:top w:val="single" w:sz="6" w:space="0" w:color="000000"/>
              <w:left w:val="single" w:sz="6" w:space="0" w:color="000000"/>
              <w:bottom w:val="single" w:sz="6" w:space="0" w:color="000000"/>
            </w:tcBorders>
          </w:tcPr>
          <w:p w:rsidR="00B24314" w:rsidRPr="000458EF" w:rsidRDefault="00B24314" w:rsidP="0019744C">
            <w:pPr>
              <w:pStyle w:val="BodyText"/>
              <w:rPr>
                <w:rFonts w:ascii="Maiandra GD" w:eastAsia="PMingLiU" w:hAnsi="Maiandra GD" w:cs="Iskoola Pota"/>
              </w:rPr>
            </w:pPr>
          </w:p>
        </w:tc>
        <w:tc>
          <w:tcPr>
            <w:tcW w:w="2286" w:type="dxa"/>
            <w:tcBorders>
              <w:top w:val="single" w:sz="6" w:space="0" w:color="000000"/>
              <w:left w:val="single" w:sz="6" w:space="0" w:color="000000"/>
              <w:bottom w:val="single" w:sz="6" w:space="0" w:color="000000"/>
            </w:tcBorders>
          </w:tcPr>
          <w:p w:rsidR="00B24314" w:rsidRPr="000458EF" w:rsidRDefault="00B24314" w:rsidP="0019744C">
            <w:pPr>
              <w:pStyle w:val="BodyText"/>
              <w:rPr>
                <w:rFonts w:ascii="Maiandra GD" w:eastAsia="PMingLiU" w:hAnsi="Maiandra GD" w:cs="Iskoola Pota"/>
              </w:rPr>
            </w:pPr>
          </w:p>
        </w:tc>
      </w:tr>
      <w:tr w:rsidR="00E80F5F" w:rsidRPr="00723CFA" w:rsidTr="00476DB1">
        <w:tc>
          <w:tcPr>
            <w:tcW w:w="734" w:type="dxa"/>
            <w:vMerge w:val="restart"/>
            <w:tcBorders>
              <w:top w:val="single" w:sz="6" w:space="0" w:color="000000"/>
              <w:left w:val="double" w:sz="6" w:space="0" w:color="auto"/>
              <w:right w:val="single" w:sz="6" w:space="0" w:color="000000"/>
            </w:tcBorders>
            <w:vAlign w:val="center"/>
          </w:tcPr>
          <w:p w:rsidR="00E80F5F" w:rsidRPr="005F2C0D" w:rsidRDefault="00E80F5F" w:rsidP="0019744C">
            <w:pPr>
              <w:pStyle w:val="Header"/>
              <w:jc w:val="center"/>
            </w:pPr>
          </w:p>
        </w:tc>
        <w:tc>
          <w:tcPr>
            <w:tcW w:w="6286" w:type="dxa"/>
            <w:tcBorders>
              <w:top w:val="single" w:sz="6" w:space="0" w:color="000000"/>
              <w:left w:val="single" w:sz="6" w:space="0" w:color="000000"/>
              <w:bottom w:val="single" w:sz="6" w:space="0" w:color="000000"/>
              <w:right w:val="single" w:sz="6" w:space="0" w:color="000000"/>
            </w:tcBorders>
          </w:tcPr>
          <w:p w:rsidR="00E80F5F" w:rsidRPr="00E80F5F" w:rsidRDefault="00E80F5F" w:rsidP="00E80F5F">
            <w:pPr>
              <w:pStyle w:val="ListParagraph"/>
              <w:numPr>
                <w:ilvl w:val="0"/>
                <w:numId w:val="31"/>
              </w:numPr>
              <w:overflowPunct/>
              <w:autoSpaceDE/>
              <w:autoSpaceDN/>
              <w:adjustRightInd/>
              <w:jc w:val="left"/>
              <w:textAlignment w:val="auto"/>
              <w:rPr>
                <w:rFonts w:ascii="Arial" w:hAnsi="Arial" w:cs="Arial"/>
                <w:sz w:val="18"/>
                <w:szCs w:val="18"/>
              </w:rPr>
            </w:pPr>
            <w:r w:rsidRPr="00E80F5F">
              <w:rPr>
                <w:rFonts w:ascii="Arial" w:hAnsi="Arial" w:cs="Arial"/>
                <w:sz w:val="18"/>
                <w:szCs w:val="18"/>
              </w:rPr>
              <w:t>2 x Primary Rate Interfaces (PRI)</w:t>
            </w:r>
          </w:p>
        </w:tc>
        <w:tc>
          <w:tcPr>
            <w:tcW w:w="1350" w:type="dxa"/>
            <w:tcBorders>
              <w:top w:val="single" w:sz="6" w:space="0" w:color="000000"/>
              <w:left w:val="single" w:sz="6" w:space="0" w:color="000000"/>
              <w:bottom w:val="single" w:sz="6" w:space="0" w:color="000000"/>
            </w:tcBorders>
          </w:tcPr>
          <w:p w:rsidR="00E80F5F" w:rsidRPr="00723CFA" w:rsidRDefault="00E80F5F" w:rsidP="0019744C">
            <w:pPr>
              <w:pStyle w:val="BodyText"/>
              <w:rPr>
                <w:rFonts w:ascii="Maiandra GD" w:eastAsia="PMingLiU" w:hAnsi="Maiandra GD" w:cs="Iskoola Pota"/>
              </w:rPr>
            </w:pPr>
          </w:p>
        </w:tc>
        <w:tc>
          <w:tcPr>
            <w:tcW w:w="2286" w:type="dxa"/>
            <w:tcBorders>
              <w:top w:val="single" w:sz="6" w:space="0" w:color="000000"/>
              <w:left w:val="single" w:sz="6" w:space="0" w:color="000000"/>
              <w:bottom w:val="single" w:sz="6" w:space="0" w:color="000000"/>
            </w:tcBorders>
          </w:tcPr>
          <w:p w:rsidR="00E80F5F" w:rsidRPr="00723CFA" w:rsidRDefault="00E80F5F" w:rsidP="0019744C">
            <w:pPr>
              <w:pStyle w:val="BodyText"/>
              <w:rPr>
                <w:rFonts w:ascii="Maiandra GD" w:eastAsia="PMingLiU" w:hAnsi="Maiandra GD" w:cs="Iskoola Pota"/>
              </w:rPr>
            </w:pPr>
          </w:p>
        </w:tc>
      </w:tr>
      <w:tr w:rsidR="00E80F5F" w:rsidRPr="00723CFA" w:rsidTr="001E3499">
        <w:tc>
          <w:tcPr>
            <w:tcW w:w="734" w:type="dxa"/>
            <w:vMerge/>
            <w:tcBorders>
              <w:left w:val="double" w:sz="6" w:space="0" w:color="auto"/>
              <w:right w:val="single" w:sz="6" w:space="0" w:color="000000"/>
            </w:tcBorders>
          </w:tcPr>
          <w:p w:rsidR="00E80F5F" w:rsidRPr="005F2C0D" w:rsidRDefault="00E80F5F" w:rsidP="0019744C">
            <w:pPr>
              <w:pStyle w:val="Header"/>
              <w:jc w:val="center"/>
            </w:pPr>
          </w:p>
        </w:tc>
        <w:tc>
          <w:tcPr>
            <w:tcW w:w="6286" w:type="dxa"/>
            <w:tcBorders>
              <w:top w:val="single" w:sz="6" w:space="0" w:color="000000"/>
              <w:left w:val="single" w:sz="6" w:space="0" w:color="000000"/>
              <w:bottom w:val="single" w:sz="6" w:space="0" w:color="000000"/>
              <w:right w:val="single" w:sz="6" w:space="0" w:color="000000"/>
            </w:tcBorders>
          </w:tcPr>
          <w:p w:rsidR="00E80F5F" w:rsidRPr="00E80F5F" w:rsidRDefault="00E80F5F" w:rsidP="00E80F5F">
            <w:pPr>
              <w:pStyle w:val="ListParagraph"/>
              <w:numPr>
                <w:ilvl w:val="0"/>
                <w:numId w:val="31"/>
              </w:numPr>
              <w:overflowPunct/>
              <w:autoSpaceDE/>
              <w:autoSpaceDN/>
              <w:adjustRightInd/>
              <w:jc w:val="left"/>
              <w:textAlignment w:val="auto"/>
              <w:rPr>
                <w:rFonts w:ascii="Arial" w:hAnsi="Arial" w:cs="Arial"/>
                <w:sz w:val="18"/>
                <w:szCs w:val="18"/>
              </w:rPr>
            </w:pPr>
            <w:r w:rsidRPr="00E80F5F">
              <w:rPr>
                <w:rFonts w:ascii="Arial" w:hAnsi="Arial" w:cs="Arial"/>
                <w:sz w:val="18"/>
                <w:szCs w:val="18"/>
              </w:rPr>
              <w:t>10 SIP Trunks</w:t>
            </w:r>
          </w:p>
        </w:tc>
        <w:tc>
          <w:tcPr>
            <w:tcW w:w="1350" w:type="dxa"/>
            <w:tcBorders>
              <w:top w:val="single" w:sz="6" w:space="0" w:color="000000"/>
              <w:left w:val="single" w:sz="6" w:space="0" w:color="000000"/>
              <w:bottom w:val="single" w:sz="6" w:space="0" w:color="000000"/>
            </w:tcBorders>
          </w:tcPr>
          <w:p w:rsidR="00E80F5F" w:rsidRPr="00723CFA" w:rsidRDefault="00E80F5F" w:rsidP="0019744C">
            <w:pPr>
              <w:pStyle w:val="BodyText"/>
              <w:rPr>
                <w:rFonts w:ascii="Maiandra GD" w:eastAsia="PMingLiU" w:hAnsi="Maiandra GD" w:cs="Iskoola Pota"/>
              </w:rPr>
            </w:pPr>
          </w:p>
        </w:tc>
        <w:tc>
          <w:tcPr>
            <w:tcW w:w="2286" w:type="dxa"/>
            <w:tcBorders>
              <w:top w:val="single" w:sz="6" w:space="0" w:color="000000"/>
              <w:left w:val="single" w:sz="6" w:space="0" w:color="000000"/>
              <w:bottom w:val="single" w:sz="6" w:space="0" w:color="000000"/>
            </w:tcBorders>
          </w:tcPr>
          <w:p w:rsidR="00E80F5F" w:rsidRPr="00723CFA" w:rsidRDefault="00E80F5F" w:rsidP="0019744C">
            <w:pPr>
              <w:pStyle w:val="BodyText"/>
              <w:rPr>
                <w:rFonts w:ascii="Maiandra GD" w:eastAsia="PMingLiU" w:hAnsi="Maiandra GD" w:cs="Iskoola Pota"/>
              </w:rPr>
            </w:pPr>
          </w:p>
        </w:tc>
      </w:tr>
      <w:tr w:rsidR="00E80F5F" w:rsidRPr="00723CFA" w:rsidTr="001E3499">
        <w:tc>
          <w:tcPr>
            <w:tcW w:w="734" w:type="dxa"/>
            <w:vMerge/>
            <w:tcBorders>
              <w:left w:val="double" w:sz="6" w:space="0" w:color="auto"/>
              <w:right w:val="single" w:sz="6" w:space="0" w:color="000000"/>
            </w:tcBorders>
          </w:tcPr>
          <w:p w:rsidR="00E80F5F" w:rsidRPr="005F2C0D" w:rsidRDefault="00E80F5F" w:rsidP="0019744C">
            <w:pPr>
              <w:pStyle w:val="Header"/>
              <w:jc w:val="center"/>
            </w:pPr>
          </w:p>
        </w:tc>
        <w:tc>
          <w:tcPr>
            <w:tcW w:w="6286" w:type="dxa"/>
            <w:tcBorders>
              <w:top w:val="single" w:sz="6" w:space="0" w:color="000000"/>
              <w:left w:val="single" w:sz="6" w:space="0" w:color="000000"/>
              <w:bottom w:val="single" w:sz="6" w:space="0" w:color="000000"/>
              <w:right w:val="single" w:sz="6" w:space="0" w:color="000000"/>
            </w:tcBorders>
          </w:tcPr>
          <w:p w:rsidR="00E80F5F" w:rsidRPr="00E80F5F" w:rsidRDefault="00E80F5F" w:rsidP="00E80F5F">
            <w:pPr>
              <w:pStyle w:val="ListParagraph"/>
              <w:numPr>
                <w:ilvl w:val="0"/>
                <w:numId w:val="31"/>
              </w:numPr>
              <w:overflowPunct/>
              <w:autoSpaceDE/>
              <w:autoSpaceDN/>
              <w:adjustRightInd/>
              <w:jc w:val="left"/>
              <w:textAlignment w:val="auto"/>
              <w:rPr>
                <w:rFonts w:ascii="Arial" w:hAnsi="Arial" w:cs="Arial"/>
                <w:sz w:val="18"/>
                <w:szCs w:val="18"/>
              </w:rPr>
            </w:pPr>
            <w:r w:rsidRPr="00E80F5F">
              <w:rPr>
                <w:rFonts w:ascii="Arial" w:hAnsi="Arial" w:cs="Arial"/>
                <w:sz w:val="18"/>
                <w:szCs w:val="18"/>
              </w:rPr>
              <w:t>10 SIP users (Inclusive of agents)</w:t>
            </w:r>
          </w:p>
        </w:tc>
        <w:tc>
          <w:tcPr>
            <w:tcW w:w="1350" w:type="dxa"/>
            <w:tcBorders>
              <w:top w:val="single" w:sz="6" w:space="0" w:color="000000"/>
              <w:left w:val="single" w:sz="6" w:space="0" w:color="000000"/>
              <w:bottom w:val="single" w:sz="6" w:space="0" w:color="000000"/>
            </w:tcBorders>
          </w:tcPr>
          <w:p w:rsidR="00E80F5F" w:rsidRPr="00723CFA" w:rsidRDefault="00E80F5F" w:rsidP="0019744C">
            <w:pPr>
              <w:pStyle w:val="BodyText"/>
              <w:rPr>
                <w:rFonts w:ascii="Maiandra GD" w:eastAsia="PMingLiU" w:hAnsi="Maiandra GD" w:cs="Iskoola Pota"/>
              </w:rPr>
            </w:pPr>
          </w:p>
        </w:tc>
        <w:tc>
          <w:tcPr>
            <w:tcW w:w="2286" w:type="dxa"/>
            <w:tcBorders>
              <w:top w:val="single" w:sz="6" w:space="0" w:color="000000"/>
              <w:left w:val="single" w:sz="6" w:space="0" w:color="000000"/>
              <w:bottom w:val="single" w:sz="6" w:space="0" w:color="000000"/>
            </w:tcBorders>
          </w:tcPr>
          <w:p w:rsidR="00E80F5F" w:rsidRPr="00723CFA" w:rsidRDefault="00E80F5F" w:rsidP="0019744C">
            <w:pPr>
              <w:pStyle w:val="BodyText"/>
              <w:rPr>
                <w:rFonts w:ascii="Maiandra GD" w:eastAsia="PMingLiU" w:hAnsi="Maiandra GD" w:cs="Iskoola Pota"/>
              </w:rPr>
            </w:pPr>
          </w:p>
        </w:tc>
      </w:tr>
      <w:tr w:rsidR="00E80F5F" w:rsidRPr="00723CFA" w:rsidTr="001E3499">
        <w:tc>
          <w:tcPr>
            <w:tcW w:w="734" w:type="dxa"/>
            <w:vMerge/>
            <w:tcBorders>
              <w:left w:val="double" w:sz="6" w:space="0" w:color="auto"/>
              <w:right w:val="single" w:sz="6" w:space="0" w:color="000000"/>
            </w:tcBorders>
          </w:tcPr>
          <w:p w:rsidR="00E80F5F" w:rsidRPr="005F2C0D" w:rsidRDefault="00E80F5F" w:rsidP="0019744C">
            <w:pPr>
              <w:pStyle w:val="Header"/>
              <w:jc w:val="center"/>
            </w:pPr>
          </w:p>
        </w:tc>
        <w:tc>
          <w:tcPr>
            <w:tcW w:w="6286" w:type="dxa"/>
            <w:tcBorders>
              <w:top w:val="single" w:sz="6" w:space="0" w:color="000000"/>
              <w:left w:val="single" w:sz="6" w:space="0" w:color="000000"/>
              <w:bottom w:val="single" w:sz="6" w:space="0" w:color="000000"/>
              <w:right w:val="single" w:sz="6" w:space="0" w:color="000000"/>
            </w:tcBorders>
          </w:tcPr>
          <w:p w:rsidR="00E80F5F" w:rsidRPr="00E80F5F" w:rsidRDefault="00E80F5F" w:rsidP="00E80F5F">
            <w:pPr>
              <w:pStyle w:val="ListParagraph"/>
              <w:numPr>
                <w:ilvl w:val="0"/>
                <w:numId w:val="31"/>
              </w:numPr>
              <w:overflowPunct/>
              <w:autoSpaceDE/>
              <w:autoSpaceDN/>
              <w:adjustRightInd/>
              <w:jc w:val="left"/>
              <w:textAlignment w:val="auto"/>
              <w:rPr>
                <w:rFonts w:ascii="Arial" w:hAnsi="Arial" w:cs="Arial"/>
                <w:sz w:val="18"/>
                <w:szCs w:val="18"/>
              </w:rPr>
            </w:pPr>
            <w:r w:rsidRPr="00E80F5F">
              <w:rPr>
                <w:rFonts w:ascii="Arial" w:hAnsi="Arial" w:cs="Arial"/>
                <w:sz w:val="18"/>
                <w:szCs w:val="18"/>
              </w:rPr>
              <w:t xml:space="preserve"> Embedded Call </w:t>
            </w:r>
            <w:proofErr w:type="spellStart"/>
            <w:r w:rsidRPr="00E80F5F">
              <w:rPr>
                <w:rFonts w:ascii="Arial" w:hAnsi="Arial" w:cs="Arial"/>
                <w:sz w:val="18"/>
                <w:szCs w:val="18"/>
              </w:rPr>
              <w:t>Center</w:t>
            </w:r>
            <w:proofErr w:type="spellEnd"/>
            <w:r w:rsidRPr="00E80F5F">
              <w:rPr>
                <w:rFonts w:ascii="Arial" w:hAnsi="Arial" w:cs="Arial"/>
                <w:sz w:val="18"/>
                <w:szCs w:val="18"/>
              </w:rPr>
              <w:t xml:space="preserve"> Application with Professional call routing </w:t>
            </w:r>
          </w:p>
        </w:tc>
        <w:tc>
          <w:tcPr>
            <w:tcW w:w="1350" w:type="dxa"/>
            <w:tcBorders>
              <w:top w:val="single" w:sz="6" w:space="0" w:color="000000"/>
              <w:left w:val="single" w:sz="6" w:space="0" w:color="000000"/>
              <w:bottom w:val="single" w:sz="6" w:space="0" w:color="000000"/>
            </w:tcBorders>
          </w:tcPr>
          <w:p w:rsidR="00E80F5F" w:rsidRPr="00723CFA" w:rsidRDefault="00E80F5F" w:rsidP="0019744C">
            <w:pPr>
              <w:pStyle w:val="BodyText"/>
              <w:rPr>
                <w:rFonts w:ascii="Maiandra GD" w:eastAsia="PMingLiU" w:hAnsi="Maiandra GD" w:cs="Iskoola Pota"/>
              </w:rPr>
            </w:pPr>
          </w:p>
        </w:tc>
        <w:tc>
          <w:tcPr>
            <w:tcW w:w="2286" w:type="dxa"/>
            <w:tcBorders>
              <w:top w:val="single" w:sz="6" w:space="0" w:color="000000"/>
              <w:left w:val="single" w:sz="6" w:space="0" w:color="000000"/>
              <w:bottom w:val="single" w:sz="6" w:space="0" w:color="000000"/>
            </w:tcBorders>
          </w:tcPr>
          <w:p w:rsidR="00E80F5F" w:rsidRPr="00723CFA" w:rsidRDefault="00E80F5F" w:rsidP="0019744C">
            <w:pPr>
              <w:pStyle w:val="BodyText"/>
              <w:rPr>
                <w:rFonts w:ascii="Maiandra GD" w:eastAsia="PMingLiU" w:hAnsi="Maiandra GD" w:cs="Iskoola Pota"/>
              </w:rPr>
            </w:pPr>
          </w:p>
        </w:tc>
      </w:tr>
      <w:tr w:rsidR="00E80F5F" w:rsidRPr="00723CFA" w:rsidTr="001E3499">
        <w:tc>
          <w:tcPr>
            <w:tcW w:w="734" w:type="dxa"/>
            <w:vMerge/>
            <w:tcBorders>
              <w:left w:val="double" w:sz="6" w:space="0" w:color="auto"/>
              <w:right w:val="single" w:sz="6" w:space="0" w:color="000000"/>
            </w:tcBorders>
          </w:tcPr>
          <w:p w:rsidR="00E80F5F" w:rsidRPr="005F2C0D" w:rsidRDefault="00E80F5F" w:rsidP="0019744C">
            <w:pPr>
              <w:pStyle w:val="Header"/>
              <w:jc w:val="center"/>
              <w:rPr>
                <w:color w:val="000000"/>
              </w:rPr>
            </w:pPr>
          </w:p>
        </w:tc>
        <w:tc>
          <w:tcPr>
            <w:tcW w:w="6286" w:type="dxa"/>
            <w:tcBorders>
              <w:top w:val="single" w:sz="6" w:space="0" w:color="000000"/>
              <w:left w:val="single" w:sz="6" w:space="0" w:color="000000"/>
              <w:bottom w:val="single" w:sz="6" w:space="0" w:color="000000"/>
              <w:right w:val="single" w:sz="6" w:space="0" w:color="000000"/>
            </w:tcBorders>
          </w:tcPr>
          <w:p w:rsidR="00E80F5F" w:rsidRPr="00E80F5F" w:rsidRDefault="00E80F5F" w:rsidP="00E80F5F">
            <w:pPr>
              <w:pStyle w:val="ListParagraph"/>
              <w:numPr>
                <w:ilvl w:val="0"/>
                <w:numId w:val="31"/>
              </w:numPr>
              <w:overflowPunct/>
              <w:autoSpaceDE/>
              <w:autoSpaceDN/>
              <w:adjustRightInd/>
              <w:jc w:val="left"/>
              <w:textAlignment w:val="auto"/>
              <w:rPr>
                <w:rFonts w:ascii="Arial" w:hAnsi="Arial" w:cs="Arial"/>
                <w:sz w:val="18"/>
                <w:szCs w:val="18"/>
              </w:rPr>
            </w:pPr>
            <w:r w:rsidRPr="00E80F5F">
              <w:rPr>
                <w:rFonts w:ascii="Arial" w:hAnsi="Arial" w:cs="Arial"/>
                <w:sz w:val="18"/>
                <w:szCs w:val="18"/>
              </w:rPr>
              <w:t xml:space="preserve">Supervisor features for controlling the agent workload, for </w:t>
            </w:r>
            <w:proofErr w:type="spellStart"/>
            <w:r w:rsidRPr="00E80F5F">
              <w:rPr>
                <w:rFonts w:ascii="Arial" w:hAnsi="Arial" w:cs="Arial"/>
                <w:sz w:val="18"/>
                <w:szCs w:val="18"/>
              </w:rPr>
              <w:t>theOnline</w:t>
            </w:r>
            <w:proofErr w:type="spellEnd"/>
            <w:r w:rsidRPr="00E80F5F">
              <w:rPr>
                <w:rFonts w:ascii="Arial" w:hAnsi="Arial" w:cs="Arial"/>
                <w:sz w:val="18"/>
                <w:szCs w:val="18"/>
              </w:rPr>
              <w:t xml:space="preserve"> monitoring, Offline reporting</w:t>
            </w:r>
          </w:p>
        </w:tc>
        <w:tc>
          <w:tcPr>
            <w:tcW w:w="1350" w:type="dxa"/>
            <w:tcBorders>
              <w:top w:val="single" w:sz="6" w:space="0" w:color="000000"/>
              <w:left w:val="single" w:sz="6" w:space="0" w:color="000000"/>
              <w:bottom w:val="single" w:sz="6" w:space="0" w:color="000000"/>
            </w:tcBorders>
          </w:tcPr>
          <w:p w:rsidR="00E80F5F" w:rsidRPr="00723CFA" w:rsidRDefault="00E80F5F" w:rsidP="0019744C">
            <w:pPr>
              <w:pStyle w:val="BodyText"/>
              <w:rPr>
                <w:rFonts w:ascii="Maiandra GD" w:eastAsia="PMingLiU" w:hAnsi="Maiandra GD" w:cs="Iskoola Pota"/>
              </w:rPr>
            </w:pPr>
          </w:p>
        </w:tc>
        <w:tc>
          <w:tcPr>
            <w:tcW w:w="2286" w:type="dxa"/>
            <w:tcBorders>
              <w:top w:val="single" w:sz="6" w:space="0" w:color="000000"/>
              <w:left w:val="single" w:sz="6" w:space="0" w:color="000000"/>
              <w:bottom w:val="single" w:sz="6" w:space="0" w:color="000000"/>
            </w:tcBorders>
          </w:tcPr>
          <w:p w:rsidR="00E80F5F" w:rsidRPr="00723CFA" w:rsidRDefault="00E80F5F" w:rsidP="0019744C">
            <w:pPr>
              <w:pStyle w:val="BodyText"/>
              <w:rPr>
                <w:rFonts w:ascii="Maiandra GD" w:eastAsia="PMingLiU" w:hAnsi="Maiandra GD" w:cs="Iskoola Pota"/>
              </w:rPr>
            </w:pPr>
          </w:p>
        </w:tc>
      </w:tr>
      <w:tr w:rsidR="00E80F5F" w:rsidRPr="00723CFA" w:rsidTr="001E3499">
        <w:tc>
          <w:tcPr>
            <w:tcW w:w="734" w:type="dxa"/>
            <w:vMerge/>
            <w:tcBorders>
              <w:left w:val="double" w:sz="6" w:space="0" w:color="auto"/>
              <w:right w:val="single" w:sz="6" w:space="0" w:color="000000"/>
            </w:tcBorders>
          </w:tcPr>
          <w:p w:rsidR="00E80F5F" w:rsidRPr="005F2C0D" w:rsidRDefault="00E80F5F" w:rsidP="0019744C">
            <w:pPr>
              <w:pStyle w:val="Header"/>
              <w:jc w:val="center"/>
              <w:rPr>
                <w:color w:val="000000"/>
              </w:rPr>
            </w:pPr>
          </w:p>
        </w:tc>
        <w:tc>
          <w:tcPr>
            <w:tcW w:w="6286" w:type="dxa"/>
            <w:tcBorders>
              <w:top w:val="single" w:sz="6" w:space="0" w:color="000000"/>
              <w:left w:val="single" w:sz="6" w:space="0" w:color="000000"/>
              <w:bottom w:val="single" w:sz="6" w:space="0" w:color="000000"/>
              <w:right w:val="single" w:sz="6" w:space="0" w:color="000000"/>
            </w:tcBorders>
          </w:tcPr>
          <w:p w:rsidR="00E80F5F" w:rsidRPr="00E80F5F" w:rsidRDefault="00E80F5F" w:rsidP="00E80F5F">
            <w:pPr>
              <w:pStyle w:val="ListParagraph"/>
              <w:numPr>
                <w:ilvl w:val="0"/>
                <w:numId w:val="31"/>
              </w:numPr>
              <w:overflowPunct/>
              <w:autoSpaceDE/>
              <w:autoSpaceDN/>
              <w:adjustRightInd/>
              <w:jc w:val="left"/>
              <w:textAlignment w:val="auto"/>
              <w:rPr>
                <w:rFonts w:ascii="Arial" w:hAnsi="Arial" w:cs="Arial"/>
                <w:sz w:val="18"/>
                <w:szCs w:val="18"/>
              </w:rPr>
            </w:pPr>
            <w:r w:rsidRPr="00E80F5F">
              <w:rPr>
                <w:rFonts w:ascii="Arial" w:hAnsi="Arial" w:cs="Arial"/>
                <w:sz w:val="18"/>
                <w:szCs w:val="18"/>
              </w:rPr>
              <w:t>Integrated tools for online and offline data analysis</w:t>
            </w:r>
          </w:p>
        </w:tc>
        <w:tc>
          <w:tcPr>
            <w:tcW w:w="1350" w:type="dxa"/>
            <w:tcBorders>
              <w:top w:val="single" w:sz="6" w:space="0" w:color="000000"/>
              <w:left w:val="single" w:sz="6" w:space="0" w:color="000000"/>
              <w:bottom w:val="single" w:sz="6" w:space="0" w:color="000000"/>
            </w:tcBorders>
          </w:tcPr>
          <w:p w:rsidR="00E80F5F" w:rsidRPr="00723CFA" w:rsidRDefault="00E80F5F" w:rsidP="0019744C">
            <w:pPr>
              <w:pStyle w:val="BodyText"/>
              <w:rPr>
                <w:rFonts w:ascii="Maiandra GD" w:eastAsia="PMingLiU" w:hAnsi="Maiandra GD" w:cs="Iskoola Pota"/>
              </w:rPr>
            </w:pPr>
          </w:p>
        </w:tc>
        <w:tc>
          <w:tcPr>
            <w:tcW w:w="2286" w:type="dxa"/>
            <w:tcBorders>
              <w:top w:val="single" w:sz="6" w:space="0" w:color="000000"/>
              <w:left w:val="single" w:sz="6" w:space="0" w:color="000000"/>
              <w:bottom w:val="single" w:sz="6" w:space="0" w:color="000000"/>
            </w:tcBorders>
          </w:tcPr>
          <w:p w:rsidR="00E80F5F" w:rsidRPr="00723CFA" w:rsidRDefault="00E80F5F" w:rsidP="0019744C">
            <w:pPr>
              <w:pStyle w:val="BodyText"/>
              <w:rPr>
                <w:rFonts w:ascii="Maiandra GD" w:eastAsia="PMingLiU" w:hAnsi="Maiandra GD" w:cs="Iskoola Pota"/>
              </w:rPr>
            </w:pPr>
          </w:p>
        </w:tc>
      </w:tr>
      <w:tr w:rsidR="00E80F5F" w:rsidRPr="00723CFA" w:rsidTr="001E3499">
        <w:tc>
          <w:tcPr>
            <w:tcW w:w="734" w:type="dxa"/>
            <w:vMerge/>
            <w:tcBorders>
              <w:left w:val="double" w:sz="6" w:space="0" w:color="auto"/>
              <w:right w:val="single" w:sz="6" w:space="0" w:color="000000"/>
            </w:tcBorders>
          </w:tcPr>
          <w:p w:rsidR="00E80F5F" w:rsidRPr="005F2C0D" w:rsidRDefault="00E80F5F" w:rsidP="0019744C">
            <w:pPr>
              <w:pStyle w:val="Header"/>
              <w:jc w:val="center"/>
              <w:rPr>
                <w:color w:val="000000"/>
              </w:rPr>
            </w:pPr>
          </w:p>
        </w:tc>
        <w:tc>
          <w:tcPr>
            <w:tcW w:w="6286" w:type="dxa"/>
            <w:tcBorders>
              <w:top w:val="single" w:sz="6" w:space="0" w:color="000000"/>
              <w:left w:val="single" w:sz="6" w:space="0" w:color="000000"/>
              <w:bottom w:val="single" w:sz="6" w:space="0" w:color="000000"/>
              <w:right w:val="single" w:sz="6" w:space="0" w:color="000000"/>
            </w:tcBorders>
          </w:tcPr>
          <w:p w:rsidR="00E80F5F" w:rsidRPr="00E80F5F" w:rsidRDefault="00E80F5F" w:rsidP="00E80F5F">
            <w:pPr>
              <w:pStyle w:val="ListParagraph"/>
              <w:numPr>
                <w:ilvl w:val="0"/>
                <w:numId w:val="31"/>
              </w:numPr>
              <w:overflowPunct/>
              <w:autoSpaceDE/>
              <w:autoSpaceDN/>
              <w:adjustRightInd/>
              <w:jc w:val="left"/>
              <w:textAlignment w:val="auto"/>
              <w:rPr>
                <w:rFonts w:ascii="Arial" w:hAnsi="Arial" w:cs="Arial"/>
                <w:sz w:val="18"/>
                <w:szCs w:val="18"/>
              </w:rPr>
            </w:pPr>
            <w:r w:rsidRPr="00E80F5F">
              <w:rPr>
                <w:rFonts w:ascii="Arial" w:hAnsi="Arial" w:cs="Arial"/>
                <w:sz w:val="18"/>
                <w:szCs w:val="18"/>
              </w:rPr>
              <w:t xml:space="preserve">Auto Attendant, Voice mail and </w:t>
            </w:r>
            <w:proofErr w:type="spellStart"/>
            <w:r w:rsidRPr="00E80F5F">
              <w:rPr>
                <w:rFonts w:ascii="Arial" w:hAnsi="Arial" w:cs="Arial"/>
                <w:sz w:val="18"/>
                <w:szCs w:val="18"/>
              </w:rPr>
              <w:t>1year</w:t>
            </w:r>
            <w:proofErr w:type="spellEnd"/>
            <w:r w:rsidRPr="00E80F5F">
              <w:rPr>
                <w:rFonts w:ascii="Arial" w:hAnsi="Arial" w:cs="Arial"/>
                <w:sz w:val="18"/>
                <w:szCs w:val="18"/>
              </w:rPr>
              <w:t xml:space="preserve"> warrant Software assurance</w:t>
            </w:r>
          </w:p>
        </w:tc>
        <w:tc>
          <w:tcPr>
            <w:tcW w:w="1350" w:type="dxa"/>
            <w:tcBorders>
              <w:top w:val="single" w:sz="6" w:space="0" w:color="000000"/>
              <w:left w:val="single" w:sz="6" w:space="0" w:color="000000"/>
              <w:bottom w:val="single" w:sz="6" w:space="0" w:color="000000"/>
            </w:tcBorders>
          </w:tcPr>
          <w:p w:rsidR="00E80F5F" w:rsidRPr="00723CFA" w:rsidRDefault="00E80F5F" w:rsidP="0019744C">
            <w:pPr>
              <w:pStyle w:val="BodyText"/>
              <w:rPr>
                <w:rFonts w:ascii="Maiandra GD" w:eastAsia="PMingLiU" w:hAnsi="Maiandra GD" w:cs="Iskoola Pota"/>
              </w:rPr>
            </w:pPr>
          </w:p>
        </w:tc>
        <w:tc>
          <w:tcPr>
            <w:tcW w:w="2286" w:type="dxa"/>
            <w:tcBorders>
              <w:top w:val="single" w:sz="6" w:space="0" w:color="000000"/>
              <w:left w:val="single" w:sz="6" w:space="0" w:color="000000"/>
              <w:bottom w:val="single" w:sz="6" w:space="0" w:color="000000"/>
            </w:tcBorders>
          </w:tcPr>
          <w:p w:rsidR="00E80F5F" w:rsidRPr="00723CFA" w:rsidRDefault="00E80F5F" w:rsidP="0019744C">
            <w:pPr>
              <w:pStyle w:val="BodyText"/>
              <w:rPr>
                <w:rFonts w:ascii="Maiandra GD" w:eastAsia="PMingLiU" w:hAnsi="Maiandra GD" w:cs="Iskoola Pota"/>
              </w:rPr>
            </w:pPr>
          </w:p>
        </w:tc>
      </w:tr>
      <w:tr w:rsidR="00E80F5F" w:rsidRPr="00723CFA" w:rsidTr="001E3499">
        <w:tc>
          <w:tcPr>
            <w:tcW w:w="734" w:type="dxa"/>
            <w:vMerge/>
            <w:tcBorders>
              <w:left w:val="double" w:sz="6" w:space="0" w:color="auto"/>
              <w:right w:val="single" w:sz="6" w:space="0" w:color="000000"/>
            </w:tcBorders>
          </w:tcPr>
          <w:p w:rsidR="00E80F5F" w:rsidRPr="005F2C0D" w:rsidRDefault="00E80F5F" w:rsidP="0019744C">
            <w:pPr>
              <w:pStyle w:val="Header"/>
              <w:jc w:val="center"/>
              <w:rPr>
                <w:color w:val="000000"/>
              </w:rPr>
            </w:pPr>
          </w:p>
        </w:tc>
        <w:tc>
          <w:tcPr>
            <w:tcW w:w="6286" w:type="dxa"/>
            <w:tcBorders>
              <w:top w:val="single" w:sz="6" w:space="0" w:color="000000"/>
              <w:left w:val="single" w:sz="6" w:space="0" w:color="000000"/>
              <w:bottom w:val="single" w:sz="6" w:space="0" w:color="000000"/>
              <w:right w:val="single" w:sz="6" w:space="0" w:color="000000"/>
            </w:tcBorders>
          </w:tcPr>
          <w:p w:rsidR="00E80F5F" w:rsidRPr="00E80F5F" w:rsidRDefault="00E80F5F" w:rsidP="00E80F5F">
            <w:pPr>
              <w:pStyle w:val="ListParagraph"/>
              <w:numPr>
                <w:ilvl w:val="0"/>
                <w:numId w:val="31"/>
              </w:numPr>
              <w:overflowPunct/>
              <w:autoSpaceDE/>
              <w:autoSpaceDN/>
              <w:adjustRightInd/>
              <w:jc w:val="left"/>
              <w:textAlignment w:val="auto"/>
              <w:rPr>
                <w:rFonts w:ascii="Arial" w:hAnsi="Arial" w:cs="Arial"/>
                <w:sz w:val="18"/>
                <w:szCs w:val="18"/>
              </w:rPr>
            </w:pPr>
            <w:r w:rsidRPr="00E80F5F">
              <w:rPr>
                <w:rFonts w:ascii="Arial" w:hAnsi="Arial" w:cs="Arial"/>
                <w:sz w:val="18"/>
                <w:szCs w:val="18"/>
              </w:rPr>
              <w:t xml:space="preserve">A GIS interface integrated with </w:t>
            </w:r>
            <w:proofErr w:type="spellStart"/>
            <w:r w:rsidRPr="00E80F5F">
              <w:rPr>
                <w:rFonts w:ascii="Arial" w:hAnsi="Arial" w:cs="Arial"/>
                <w:sz w:val="18"/>
                <w:szCs w:val="18"/>
              </w:rPr>
              <w:t>LBR</w:t>
            </w:r>
            <w:proofErr w:type="spellEnd"/>
            <w:r w:rsidRPr="00E80F5F">
              <w:rPr>
                <w:rFonts w:ascii="Arial" w:hAnsi="Arial" w:cs="Arial"/>
                <w:sz w:val="18"/>
                <w:szCs w:val="18"/>
              </w:rPr>
              <w:t xml:space="preserve"> Services of the Telecom Providers, configured with 999/112 Short Cord for Emergency Services.</w:t>
            </w:r>
          </w:p>
        </w:tc>
        <w:tc>
          <w:tcPr>
            <w:tcW w:w="1350" w:type="dxa"/>
            <w:tcBorders>
              <w:top w:val="single" w:sz="6" w:space="0" w:color="000000"/>
              <w:left w:val="single" w:sz="6" w:space="0" w:color="000000"/>
              <w:bottom w:val="single" w:sz="6" w:space="0" w:color="000000"/>
            </w:tcBorders>
          </w:tcPr>
          <w:p w:rsidR="00E80F5F" w:rsidRPr="00723CFA" w:rsidRDefault="00E80F5F" w:rsidP="0019744C">
            <w:pPr>
              <w:pStyle w:val="BodyText"/>
              <w:rPr>
                <w:rFonts w:ascii="Maiandra GD" w:eastAsia="PMingLiU" w:hAnsi="Maiandra GD" w:cs="Iskoola Pota"/>
              </w:rPr>
            </w:pPr>
          </w:p>
        </w:tc>
        <w:tc>
          <w:tcPr>
            <w:tcW w:w="2286" w:type="dxa"/>
            <w:tcBorders>
              <w:top w:val="single" w:sz="6" w:space="0" w:color="000000"/>
              <w:left w:val="single" w:sz="6" w:space="0" w:color="000000"/>
              <w:bottom w:val="single" w:sz="6" w:space="0" w:color="000000"/>
            </w:tcBorders>
          </w:tcPr>
          <w:p w:rsidR="00E80F5F" w:rsidRPr="00723CFA" w:rsidRDefault="00E80F5F" w:rsidP="0019744C">
            <w:pPr>
              <w:pStyle w:val="BodyText"/>
              <w:rPr>
                <w:rFonts w:ascii="Maiandra GD" w:eastAsia="PMingLiU" w:hAnsi="Maiandra GD" w:cs="Iskoola Pota"/>
              </w:rPr>
            </w:pPr>
          </w:p>
        </w:tc>
      </w:tr>
      <w:tr w:rsidR="00E80F5F" w:rsidRPr="00723CFA" w:rsidTr="001E3499">
        <w:tc>
          <w:tcPr>
            <w:tcW w:w="734" w:type="dxa"/>
            <w:vMerge/>
            <w:tcBorders>
              <w:left w:val="double" w:sz="6" w:space="0" w:color="auto"/>
              <w:right w:val="single" w:sz="6" w:space="0" w:color="000000"/>
            </w:tcBorders>
          </w:tcPr>
          <w:p w:rsidR="00E80F5F" w:rsidRPr="005F2C0D" w:rsidRDefault="00E80F5F" w:rsidP="0019744C">
            <w:pPr>
              <w:pStyle w:val="Header"/>
              <w:jc w:val="center"/>
              <w:rPr>
                <w:color w:val="000000"/>
              </w:rPr>
            </w:pPr>
          </w:p>
        </w:tc>
        <w:tc>
          <w:tcPr>
            <w:tcW w:w="6286" w:type="dxa"/>
            <w:tcBorders>
              <w:top w:val="single" w:sz="6" w:space="0" w:color="000000"/>
              <w:left w:val="single" w:sz="6" w:space="0" w:color="000000"/>
              <w:bottom w:val="single" w:sz="6" w:space="0" w:color="000000"/>
              <w:right w:val="single" w:sz="6" w:space="0" w:color="000000"/>
            </w:tcBorders>
          </w:tcPr>
          <w:p w:rsidR="00E80F5F" w:rsidRPr="00E80F5F" w:rsidRDefault="00E80F5F" w:rsidP="00E80F5F">
            <w:pPr>
              <w:pStyle w:val="ListParagraph"/>
              <w:numPr>
                <w:ilvl w:val="0"/>
                <w:numId w:val="31"/>
              </w:numPr>
              <w:overflowPunct/>
              <w:autoSpaceDE/>
              <w:autoSpaceDN/>
              <w:adjustRightInd/>
              <w:jc w:val="left"/>
              <w:textAlignment w:val="auto"/>
              <w:rPr>
                <w:rFonts w:ascii="Arial" w:hAnsi="Arial" w:cs="Arial"/>
                <w:sz w:val="18"/>
                <w:szCs w:val="18"/>
              </w:rPr>
            </w:pPr>
            <w:r w:rsidRPr="00E80F5F">
              <w:rPr>
                <w:rFonts w:ascii="Arial" w:hAnsi="Arial" w:cs="Arial"/>
                <w:sz w:val="18"/>
                <w:szCs w:val="18"/>
              </w:rPr>
              <w:t>Support for localized callers</w:t>
            </w:r>
          </w:p>
        </w:tc>
        <w:tc>
          <w:tcPr>
            <w:tcW w:w="1350" w:type="dxa"/>
            <w:tcBorders>
              <w:top w:val="single" w:sz="6" w:space="0" w:color="000000"/>
              <w:left w:val="single" w:sz="6" w:space="0" w:color="000000"/>
              <w:bottom w:val="single" w:sz="6" w:space="0" w:color="000000"/>
            </w:tcBorders>
          </w:tcPr>
          <w:p w:rsidR="00E80F5F" w:rsidRPr="00723CFA" w:rsidRDefault="00E80F5F" w:rsidP="0019744C">
            <w:pPr>
              <w:pStyle w:val="BodyText"/>
              <w:rPr>
                <w:rFonts w:ascii="Maiandra GD" w:eastAsia="PMingLiU" w:hAnsi="Maiandra GD" w:cs="Iskoola Pota"/>
              </w:rPr>
            </w:pPr>
          </w:p>
        </w:tc>
        <w:tc>
          <w:tcPr>
            <w:tcW w:w="2286" w:type="dxa"/>
            <w:tcBorders>
              <w:top w:val="single" w:sz="6" w:space="0" w:color="000000"/>
              <w:left w:val="single" w:sz="6" w:space="0" w:color="000000"/>
              <w:bottom w:val="single" w:sz="6" w:space="0" w:color="000000"/>
            </w:tcBorders>
          </w:tcPr>
          <w:p w:rsidR="00E80F5F" w:rsidRPr="00723CFA" w:rsidRDefault="00E80F5F" w:rsidP="0019744C">
            <w:pPr>
              <w:pStyle w:val="BodyText"/>
              <w:rPr>
                <w:rFonts w:ascii="Maiandra GD" w:eastAsia="PMingLiU" w:hAnsi="Maiandra GD" w:cs="Iskoola Pota"/>
              </w:rPr>
            </w:pPr>
          </w:p>
        </w:tc>
      </w:tr>
      <w:tr w:rsidR="00E80F5F" w:rsidRPr="00723CFA" w:rsidTr="001E3499">
        <w:tc>
          <w:tcPr>
            <w:tcW w:w="734" w:type="dxa"/>
            <w:vMerge/>
            <w:tcBorders>
              <w:left w:val="double" w:sz="6" w:space="0" w:color="auto"/>
              <w:bottom w:val="single" w:sz="6" w:space="0" w:color="000000"/>
              <w:right w:val="single" w:sz="6" w:space="0" w:color="000000"/>
            </w:tcBorders>
          </w:tcPr>
          <w:p w:rsidR="00E80F5F" w:rsidRPr="005F2C0D" w:rsidRDefault="00E80F5F" w:rsidP="0019744C">
            <w:pPr>
              <w:pStyle w:val="Header"/>
              <w:jc w:val="center"/>
              <w:rPr>
                <w:color w:val="000000"/>
              </w:rPr>
            </w:pPr>
          </w:p>
        </w:tc>
        <w:tc>
          <w:tcPr>
            <w:tcW w:w="6286" w:type="dxa"/>
            <w:tcBorders>
              <w:top w:val="single" w:sz="6" w:space="0" w:color="000000"/>
              <w:left w:val="single" w:sz="6" w:space="0" w:color="000000"/>
              <w:bottom w:val="single" w:sz="6" w:space="0" w:color="000000"/>
              <w:right w:val="single" w:sz="6" w:space="0" w:color="000000"/>
            </w:tcBorders>
          </w:tcPr>
          <w:p w:rsidR="00E80F5F" w:rsidRPr="00E80F5F" w:rsidRDefault="00E80F5F" w:rsidP="00E80F5F">
            <w:pPr>
              <w:pStyle w:val="ListParagraph"/>
              <w:numPr>
                <w:ilvl w:val="0"/>
                <w:numId w:val="31"/>
              </w:numPr>
              <w:overflowPunct/>
              <w:autoSpaceDE/>
              <w:autoSpaceDN/>
              <w:adjustRightInd/>
              <w:jc w:val="left"/>
              <w:textAlignment w:val="auto"/>
              <w:rPr>
                <w:rFonts w:ascii="Arial" w:hAnsi="Arial" w:cs="Arial"/>
                <w:sz w:val="18"/>
                <w:szCs w:val="18"/>
              </w:rPr>
            </w:pPr>
            <w:r w:rsidRPr="00E80F5F">
              <w:rPr>
                <w:rFonts w:ascii="Arial" w:hAnsi="Arial" w:cs="Arial"/>
                <w:sz w:val="18"/>
                <w:szCs w:val="18"/>
              </w:rPr>
              <w:t xml:space="preserve">Ability to interface with the current </w:t>
            </w:r>
            <w:proofErr w:type="spellStart"/>
            <w:r w:rsidRPr="00E80F5F">
              <w:rPr>
                <w:rFonts w:ascii="Arial" w:hAnsi="Arial" w:cs="Arial"/>
                <w:sz w:val="18"/>
                <w:szCs w:val="18"/>
              </w:rPr>
              <w:t>Huawei</w:t>
            </w:r>
            <w:proofErr w:type="spellEnd"/>
            <w:r w:rsidRPr="00E80F5F">
              <w:rPr>
                <w:rFonts w:ascii="Arial" w:hAnsi="Arial" w:cs="Arial"/>
                <w:sz w:val="18"/>
                <w:szCs w:val="18"/>
              </w:rPr>
              <w:t xml:space="preserve"> CAD system for dispatch</w:t>
            </w:r>
          </w:p>
        </w:tc>
        <w:tc>
          <w:tcPr>
            <w:tcW w:w="1350" w:type="dxa"/>
            <w:tcBorders>
              <w:top w:val="single" w:sz="6" w:space="0" w:color="000000"/>
              <w:left w:val="single" w:sz="6" w:space="0" w:color="000000"/>
              <w:bottom w:val="single" w:sz="6" w:space="0" w:color="000000"/>
            </w:tcBorders>
          </w:tcPr>
          <w:p w:rsidR="00E80F5F" w:rsidRPr="00723CFA" w:rsidRDefault="00E80F5F" w:rsidP="0019744C">
            <w:pPr>
              <w:pStyle w:val="BodyText"/>
              <w:rPr>
                <w:rFonts w:ascii="Maiandra GD" w:eastAsia="PMingLiU" w:hAnsi="Maiandra GD" w:cs="Iskoola Pota"/>
              </w:rPr>
            </w:pPr>
          </w:p>
        </w:tc>
        <w:tc>
          <w:tcPr>
            <w:tcW w:w="2286" w:type="dxa"/>
            <w:tcBorders>
              <w:top w:val="single" w:sz="6" w:space="0" w:color="000000"/>
              <w:left w:val="single" w:sz="6" w:space="0" w:color="000000"/>
              <w:bottom w:val="single" w:sz="6" w:space="0" w:color="000000"/>
            </w:tcBorders>
          </w:tcPr>
          <w:p w:rsidR="00E80F5F" w:rsidRPr="006E6E80" w:rsidRDefault="00E80F5F" w:rsidP="00737D0A">
            <w:pPr>
              <w:pStyle w:val="BodyText"/>
              <w:rPr>
                <w:rFonts w:ascii="Arial" w:hAnsi="Arial" w:cs="Arial"/>
                <w:sz w:val="18"/>
                <w:szCs w:val="18"/>
              </w:rPr>
            </w:pPr>
          </w:p>
        </w:tc>
      </w:tr>
      <w:tr w:rsidR="007819EA" w:rsidRPr="00723CFA" w:rsidTr="001E3499">
        <w:trPr>
          <w:trHeight w:val="290"/>
        </w:trPr>
        <w:tc>
          <w:tcPr>
            <w:tcW w:w="734" w:type="dxa"/>
            <w:vMerge w:val="restart"/>
            <w:tcBorders>
              <w:top w:val="single" w:sz="6" w:space="0" w:color="000000"/>
              <w:left w:val="double" w:sz="6" w:space="0" w:color="auto"/>
              <w:right w:val="single" w:sz="6" w:space="0" w:color="000000"/>
            </w:tcBorders>
          </w:tcPr>
          <w:p w:rsidR="007819EA" w:rsidRPr="00115C5B" w:rsidRDefault="007819EA" w:rsidP="00CC5C28">
            <w:pPr>
              <w:pStyle w:val="Header"/>
              <w:jc w:val="center"/>
              <w:rPr>
                <w:rFonts w:ascii="Arial" w:hAnsi="Arial" w:cs="Arial"/>
                <w:b/>
              </w:rPr>
            </w:pPr>
            <w:r>
              <w:rPr>
                <w:rFonts w:ascii="Arial" w:hAnsi="Arial" w:cs="Arial"/>
                <w:b/>
              </w:rPr>
              <w:t>b</w:t>
            </w:r>
          </w:p>
        </w:tc>
        <w:tc>
          <w:tcPr>
            <w:tcW w:w="6286" w:type="dxa"/>
            <w:tcBorders>
              <w:top w:val="single" w:sz="6" w:space="0" w:color="000000"/>
              <w:left w:val="single" w:sz="6" w:space="0" w:color="000000"/>
              <w:bottom w:val="single" w:sz="6" w:space="0" w:color="000000"/>
              <w:right w:val="single" w:sz="6" w:space="0" w:color="000000"/>
            </w:tcBorders>
          </w:tcPr>
          <w:p w:rsidR="007819EA" w:rsidRPr="00D414E6" w:rsidRDefault="007819EA" w:rsidP="00B24314">
            <w:pPr>
              <w:rPr>
                <w:rFonts w:ascii="Arial" w:hAnsi="Arial" w:cs="Arial"/>
                <w:b/>
              </w:rPr>
            </w:pPr>
            <w:r w:rsidRPr="00115C5B">
              <w:rPr>
                <w:rFonts w:ascii="Arial" w:hAnsi="Arial" w:cs="Arial"/>
                <w:b/>
              </w:rPr>
              <w:t>24 Port- Layer 2 Switch</w:t>
            </w:r>
            <w:r>
              <w:rPr>
                <w:rFonts w:ascii="Arial" w:hAnsi="Arial" w:cs="Arial"/>
                <w:b/>
              </w:rPr>
              <w:t>:</w:t>
            </w:r>
          </w:p>
        </w:tc>
        <w:tc>
          <w:tcPr>
            <w:tcW w:w="1350" w:type="dxa"/>
            <w:tcBorders>
              <w:top w:val="single" w:sz="6" w:space="0" w:color="000000"/>
              <w:left w:val="single" w:sz="6" w:space="0" w:color="000000"/>
              <w:bottom w:val="single" w:sz="6" w:space="0" w:color="000000"/>
            </w:tcBorders>
          </w:tcPr>
          <w:p w:rsidR="007819EA" w:rsidRPr="00115C5B" w:rsidRDefault="007819EA" w:rsidP="00B24314">
            <w:pPr>
              <w:pStyle w:val="ListParagraph"/>
              <w:overflowPunct/>
              <w:autoSpaceDE/>
              <w:autoSpaceDN/>
              <w:adjustRightInd/>
              <w:jc w:val="left"/>
              <w:textAlignment w:val="auto"/>
              <w:rPr>
                <w:rFonts w:ascii="Arial" w:hAnsi="Arial" w:cs="Arial"/>
              </w:rPr>
            </w:pPr>
          </w:p>
        </w:tc>
        <w:tc>
          <w:tcPr>
            <w:tcW w:w="2286" w:type="dxa"/>
            <w:tcBorders>
              <w:top w:val="single" w:sz="6" w:space="0" w:color="000000"/>
              <w:left w:val="single" w:sz="6" w:space="0" w:color="000000"/>
              <w:bottom w:val="single" w:sz="6" w:space="0" w:color="000000"/>
            </w:tcBorders>
          </w:tcPr>
          <w:p w:rsidR="007819EA" w:rsidRPr="00723CFA" w:rsidRDefault="007819EA" w:rsidP="0019744C">
            <w:pPr>
              <w:pStyle w:val="BodyText"/>
              <w:rPr>
                <w:rFonts w:ascii="Maiandra GD" w:eastAsia="PMingLiU" w:hAnsi="Maiandra GD" w:cs="Iskoola Pota"/>
              </w:rPr>
            </w:pPr>
          </w:p>
        </w:tc>
      </w:tr>
      <w:tr w:rsidR="00E80F5F" w:rsidRPr="00723CFA" w:rsidTr="001E3499">
        <w:trPr>
          <w:trHeight w:val="290"/>
        </w:trPr>
        <w:tc>
          <w:tcPr>
            <w:tcW w:w="734" w:type="dxa"/>
            <w:vMerge/>
            <w:tcBorders>
              <w:left w:val="double" w:sz="6" w:space="0" w:color="auto"/>
              <w:right w:val="single" w:sz="6" w:space="0" w:color="000000"/>
            </w:tcBorders>
          </w:tcPr>
          <w:p w:rsidR="00E80F5F" w:rsidRDefault="00E80F5F" w:rsidP="00CC5C28">
            <w:pPr>
              <w:pStyle w:val="Header"/>
              <w:jc w:val="center"/>
              <w:rPr>
                <w:rFonts w:ascii="Arial" w:hAnsi="Arial" w:cs="Arial"/>
                <w:b/>
              </w:rPr>
            </w:pPr>
          </w:p>
        </w:tc>
        <w:tc>
          <w:tcPr>
            <w:tcW w:w="6286" w:type="dxa"/>
            <w:tcBorders>
              <w:top w:val="single" w:sz="6" w:space="0" w:color="000000"/>
              <w:left w:val="single" w:sz="6" w:space="0" w:color="000000"/>
              <w:bottom w:val="single" w:sz="6" w:space="0" w:color="000000"/>
              <w:right w:val="single" w:sz="6" w:space="0" w:color="000000"/>
            </w:tcBorders>
          </w:tcPr>
          <w:p w:rsidR="00E80F5F" w:rsidRPr="00E80F5F" w:rsidRDefault="00E80F5F" w:rsidP="00E80F5F">
            <w:pPr>
              <w:pStyle w:val="ListParagraph"/>
              <w:numPr>
                <w:ilvl w:val="0"/>
                <w:numId w:val="31"/>
              </w:numPr>
              <w:overflowPunct/>
              <w:autoSpaceDE/>
              <w:autoSpaceDN/>
              <w:adjustRightInd/>
              <w:jc w:val="left"/>
              <w:textAlignment w:val="auto"/>
              <w:rPr>
                <w:rFonts w:ascii="Arial" w:hAnsi="Arial" w:cs="Arial"/>
                <w:sz w:val="18"/>
                <w:szCs w:val="18"/>
              </w:rPr>
            </w:pPr>
            <w:r w:rsidRPr="00E80F5F">
              <w:rPr>
                <w:rFonts w:ascii="Arial" w:hAnsi="Arial" w:cs="Arial"/>
                <w:sz w:val="18"/>
                <w:szCs w:val="18"/>
              </w:rPr>
              <w:t xml:space="preserve">Catalyst Switch, 24 Port </w:t>
            </w:r>
            <w:proofErr w:type="spellStart"/>
            <w:r w:rsidRPr="00E80F5F">
              <w:rPr>
                <w:rFonts w:ascii="Arial" w:hAnsi="Arial" w:cs="Arial"/>
                <w:sz w:val="18"/>
                <w:szCs w:val="18"/>
              </w:rPr>
              <w:t>PoE</w:t>
            </w:r>
            <w:proofErr w:type="spellEnd"/>
            <w:r w:rsidRPr="00E80F5F">
              <w:rPr>
                <w:rFonts w:ascii="Arial" w:hAnsi="Arial" w:cs="Arial"/>
                <w:sz w:val="18"/>
                <w:szCs w:val="18"/>
              </w:rPr>
              <w:t xml:space="preserve"> Switch WS-</w:t>
            </w:r>
            <w:proofErr w:type="spellStart"/>
            <w:r w:rsidRPr="00E80F5F">
              <w:rPr>
                <w:rFonts w:ascii="Arial" w:hAnsi="Arial" w:cs="Arial"/>
                <w:sz w:val="18"/>
                <w:szCs w:val="18"/>
              </w:rPr>
              <w:t>C2960X</w:t>
            </w:r>
            <w:proofErr w:type="spellEnd"/>
            <w:r w:rsidRPr="00E80F5F">
              <w:rPr>
                <w:rFonts w:ascii="Arial" w:hAnsi="Arial" w:cs="Arial"/>
                <w:sz w:val="18"/>
                <w:szCs w:val="18"/>
              </w:rPr>
              <w:t>-</w:t>
            </w:r>
            <w:proofErr w:type="spellStart"/>
            <w:r w:rsidRPr="00E80F5F">
              <w:rPr>
                <w:rFonts w:ascii="Arial" w:hAnsi="Arial" w:cs="Arial"/>
                <w:sz w:val="18"/>
                <w:szCs w:val="18"/>
              </w:rPr>
              <w:t>24PD</w:t>
            </w:r>
            <w:proofErr w:type="spellEnd"/>
            <w:r w:rsidRPr="00E80F5F">
              <w:rPr>
                <w:rFonts w:ascii="Arial" w:hAnsi="Arial" w:cs="Arial"/>
                <w:sz w:val="18"/>
                <w:szCs w:val="18"/>
              </w:rPr>
              <w:t>-L</w:t>
            </w:r>
          </w:p>
        </w:tc>
        <w:tc>
          <w:tcPr>
            <w:tcW w:w="1350" w:type="dxa"/>
            <w:tcBorders>
              <w:top w:val="single" w:sz="6" w:space="0" w:color="000000"/>
              <w:left w:val="single" w:sz="6" w:space="0" w:color="000000"/>
              <w:bottom w:val="single" w:sz="6" w:space="0" w:color="000000"/>
            </w:tcBorders>
          </w:tcPr>
          <w:p w:rsidR="00E80F5F" w:rsidRPr="00115C5B" w:rsidRDefault="00E80F5F" w:rsidP="00B24314">
            <w:pPr>
              <w:pStyle w:val="ListParagraph"/>
              <w:overflowPunct/>
              <w:autoSpaceDE/>
              <w:autoSpaceDN/>
              <w:adjustRightInd/>
              <w:jc w:val="left"/>
              <w:textAlignment w:val="auto"/>
              <w:rPr>
                <w:rFonts w:ascii="Arial" w:hAnsi="Arial" w:cs="Arial"/>
              </w:rPr>
            </w:pPr>
          </w:p>
        </w:tc>
        <w:tc>
          <w:tcPr>
            <w:tcW w:w="2286" w:type="dxa"/>
            <w:tcBorders>
              <w:top w:val="single" w:sz="6" w:space="0" w:color="000000"/>
              <w:left w:val="single" w:sz="6" w:space="0" w:color="000000"/>
              <w:bottom w:val="single" w:sz="6" w:space="0" w:color="000000"/>
            </w:tcBorders>
          </w:tcPr>
          <w:p w:rsidR="00E80F5F" w:rsidRPr="00723CFA" w:rsidRDefault="00E80F5F" w:rsidP="0019744C">
            <w:pPr>
              <w:pStyle w:val="BodyText"/>
              <w:rPr>
                <w:rFonts w:ascii="Maiandra GD" w:eastAsia="PMingLiU" w:hAnsi="Maiandra GD" w:cs="Iskoola Pota"/>
              </w:rPr>
            </w:pPr>
          </w:p>
        </w:tc>
      </w:tr>
      <w:tr w:rsidR="00E80F5F" w:rsidRPr="00723CFA" w:rsidTr="001E3499">
        <w:trPr>
          <w:trHeight w:val="290"/>
        </w:trPr>
        <w:tc>
          <w:tcPr>
            <w:tcW w:w="734" w:type="dxa"/>
            <w:vMerge/>
            <w:tcBorders>
              <w:left w:val="double" w:sz="6" w:space="0" w:color="auto"/>
              <w:right w:val="single" w:sz="6" w:space="0" w:color="000000"/>
            </w:tcBorders>
          </w:tcPr>
          <w:p w:rsidR="00E80F5F" w:rsidRDefault="00E80F5F" w:rsidP="00CC5C28">
            <w:pPr>
              <w:pStyle w:val="Header"/>
              <w:jc w:val="center"/>
              <w:rPr>
                <w:rFonts w:ascii="Arial" w:hAnsi="Arial" w:cs="Arial"/>
                <w:b/>
              </w:rPr>
            </w:pPr>
          </w:p>
        </w:tc>
        <w:tc>
          <w:tcPr>
            <w:tcW w:w="6286" w:type="dxa"/>
            <w:tcBorders>
              <w:top w:val="single" w:sz="6" w:space="0" w:color="000000"/>
              <w:left w:val="single" w:sz="6" w:space="0" w:color="000000"/>
              <w:bottom w:val="single" w:sz="6" w:space="0" w:color="000000"/>
              <w:right w:val="single" w:sz="6" w:space="0" w:color="000000"/>
            </w:tcBorders>
          </w:tcPr>
          <w:p w:rsidR="00E80F5F" w:rsidRPr="00E80F5F" w:rsidRDefault="00E80F5F" w:rsidP="00E80F5F">
            <w:pPr>
              <w:pStyle w:val="ListParagraph"/>
              <w:numPr>
                <w:ilvl w:val="0"/>
                <w:numId w:val="31"/>
              </w:numPr>
              <w:overflowPunct/>
              <w:autoSpaceDE/>
              <w:autoSpaceDN/>
              <w:adjustRightInd/>
              <w:jc w:val="left"/>
              <w:textAlignment w:val="auto"/>
              <w:rPr>
                <w:rFonts w:ascii="Arial" w:hAnsi="Arial" w:cs="Arial"/>
                <w:sz w:val="18"/>
                <w:szCs w:val="18"/>
              </w:rPr>
            </w:pPr>
            <w:r w:rsidRPr="00E80F5F">
              <w:rPr>
                <w:rFonts w:ascii="Arial" w:hAnsi="Arial" w:cs="Arial"/>
                <w:sz w:val="18"/>
                <w:szCs w:val="18"/>
              </w:rPr>
              <w:t>Support for dynamic Address Resolution Protocol (ARP)</w:t>
            </w:r>
          </w:p>
        </w:tc>
        <w:tc>
          <w:tcPr>
            <w:tcW w:w="1350" w:type="dxa"/>
            <w:tcBorders>
              <w:top w:val="single" w:sz="6" w:space="0" w:color="000000"/>
              <w:left w:val="single" w:sz="6" w:space="0" w:color="000000"/>
              <w:bottom w:val="single" w:sz="6" w:space="0" w:color="000000"/>
            </w:tcBorders>
          </w:tcPr>
          <w:p w:rsidR="00E80F5F" w:rsidRPr="00115C5B" w:rsidRDefault="00E80F5F" w:rsidP="00B24314">
            <w:pPr>
              <w:pStyle w:val="ListParagraph"/>
              <w:overflowPunct/>
              <w:autoSpaceDE/>
              <w:autoSpaceDN/>
              <w:adjustRightInd/>
              <w:jc w:val="left"/>
              <w:textAlignment w:val="auto"/>
              <w:rPr>
                <w:rFonts w:ascii="Arial" w:hAnsi="Arial" w:cs="Arial"/>
              </w:rPr>
            </w:pPr>
          </w:p>
        </w:tc>
        <w:tc>
          <w:tcPr>
            <w:tcW w:w="2286" w:type="dxa"/>
            <w:tcBorders>
              <w:top w:val="single" w:sz="6" w:space="0" w:color="000000"/>
              <w:left w:val="single" w:sz="6" w:space="0" w:color="000000"/>
              <w:bottom w:val="single" w:sz="6" w:space="0" w:color="000000"/>
            </w:tcBorders>
          </w:tcPr>
          <w:p w:rsidR="00E80F5F" w:rsidRPr="00723CFA" w:rsidRDefault="00E80F5F" w:rsidP="0019744C">
            <w:pPr>
              <w:pStyle w:val="BodyText"/>
              <w:rPr>
                <w:rFonts w:ascii="Maiandra GD" w:eastAsia="PMingLiU" w:hAnsi="Maiandra GD" w:cs="Iskoola Pota"/>
              </w:rPr>
            </w:pPr>
          </w:p>
        </w:tc>
      </w:tr>
      <w:tr w:rsidR="00E80F5F" w:rsidRPr="00723CFA" w:rsidTr="001E3499">
        <w:trPr>
          <w:trHeight w:val="290"/>
        </w:trPr>
        <w:tc>
          <w:tcPr>
            <w:tcW w:w="734" w:type="dxa"/>
            <w:vMerge/>
            <w:tcBorders>
              <w:left w:val="double" w:sz="6" w:space="0" w:color="auto"/>
              <w:bottom w:val="single" w:sz="6" w:space="0" w:color="000000"/>
              <w:right w:val="single" w:sz="6" w:space="0" w:color="000000"/>
            </w:tcBorders>
          </w:tcPr>
          <w:p w:rsidR="00E80F5F" w:rsidRDefault="00E80F5F" w:rsidP="00CC5C28">
            <w:pPr>
              <w:pStyle w:val="Header"/>
              <w:jc w:val="center"/>
              <w:rPr>
                <w:rFonts w:ascii="Arial" w:hAnsi="Arial" w:cs="Arial"/>
                <w:b/>
              </w:rPr>
            </w:pPr>
          </w:p>
        </w:tc>
        <w:tc>
          <w:tcPr>
            <w:tcW w:w="6286" w:type="dxa"/>
            <w:tcBorders>
              <w:top w:val="single" w:sz="6" w:space="0" w:color="000000"/>
              <w:left w:val="single" w:sz="6" w:space="0" w:color="000000"/>
              <w:bottom w:val="single" w:sz="6" w:space="0" w:color="000000"/>
              <w:right w:val="single" w:sz="6" w:space="0" w:color="000000"/>
            </w:tcBorders>
          </w:tcPr>
          <w:p w:rsidR="00E80F5F" w:rsidRPr="00E80F5F" w:rsidRDefault="00E80F5F" w:rsidP="00E80F5F">
            <w:pPr>
              <w:pStyle w:val="ListParagraph"/>
              <w:numPr>
                <w:ilvl w:val="0"/>
                <w:numId w:val="31"/>
              </w:numPr>
              <w:overflowPunct/>
              <w:autoSpaceDE/>
              <w:autoSpaceDN/>
              <w:adjustRightInd/>
              <w:jc w:val="left"/>
              <w:textAlignment w:val="auto"/>
              <w:rPr>
                <w:rFonts w:ascii="Arial" w:hAnsi="Arial" w:cs="Arial"/>
                <w:sz w:val="18"/>
                <w:szCs w:val="18"/>
              </w:rPr>
            </w:pPr>
            <w:r w:rsidRPr="00E80F5F">
              <w:rPr>
                <w:rFonts w:ascii="Arial" w:hAnsi="Arial" w:cs="Arial"/>
                <w:sz w:val="18"/>
                <w:szCs w:val="18"/>
              </w:rPr>
              <w:t>support for Secure Shell (</w:t>
            </w:r>
            <w:proofErr w:type="spellStart"/>
            <w:r w:rsidRPr="00E80F5F">
              <w:rPr>
                <w:rFonts w:ascii="Arial" w:hAnsi="Arial" w:cs="Arial"/>
                <w:sz w:val="18"/>
                <w:szCs w:val="18"/>
              </w:rPr>
              <w:t>SSH</w:t>
            </w:r>
            <w:proofErr w:type="spellEnd"/>
            <w:r w:rsidRPr="00E80F5F">
              <w:rPr>
                <w:rFonts w:ascii="Arial" w:hAnsi="Arial" w:cs="Arial"/>
                <w:sz w:val="18"/>
                <w:szCs w:val="18"/>
              </w:rPr>
              <w:t xml:space="preserve">) Protocol, </w:t>
            </w:r>
            <w:proofErr w:type="spellStart"/>
            <w:r w:rsidRPr="00E80F5F">
              <w:rPr>
                <w:rFonts w:ascii="Arial" w:hAnsi="Arial" w:cs="Arial"/>
                <w:sz w:val="18"/>
                <w:szCs w:val="18"/>
              </w:rPr>
              <w:t>SSL</w:t>
            </w:r>
            <w:proofErr w:type="spellEnd"/>
            <w:r w:rsidRPr="00E80F5F">
              <w:rPr>
                <w:rFonts w:ascii="Arial" w:hAnsi="Arial" w:cs="Arial"/>
                <w:sz w:val="18"/>
                <w:szCs w:val="18"/>
              </w:rPr>
              <w:t xml:space="preserve">, and Simple Network Management Protocol (SNMP) </w:t>
            </w:r>
            <w:proofErr w:type="spellStart"/>
            <w:r w:rsidRPr="00E80F5F">
              <w:rPr>
                <w:rFonts w:ascii="Arial" w:hAnsi="Arial" w:cs="Arial"/>
                <w:sz w:val="18"/>
                <w:szCs w:val="18"/>
              </w:rPr>
              <w:t>v3</w:t>
            </w:r>
            <w:proofErr w:type="spellEnd"/>
          </w:p>
        </w:tc>
        <w:tc>
          <w:tcPr>
            <w:tcW w:w="1350" w:type="dxa"/>
            <w:tcBorders>
              <w:top w:val="single" w:sz="6" w:space="0" w:color="000000"/>
              <w:left w:val="single" w:sz="6" w:space="0" w:color="000000"/>
              <w:bottom w:val="single" w:sz="6" w:space="0" w:color="000000"/>
            </w:tcBorders>
          </w:tcPr>
          <w:p w:rsidR="00E80F5F" w:rsidRPr="00115C5B" w:rsidRDefault="00E80F5F" w:rsidP="00B24314">
            <w:pPr>
              <w:pStyle w:val="ListParagraph"/>
              <w:overflowPunct/>
              <w:autoSpaceDE/>
              <w:autoSpaceDN/>
              <w:adjustRightInd/>
              <w:jc w:val="left"/>
              <w:textAlignment w:val="auto"/>
              <w:rPr>
                <w:rFonts w:ascii="Arial" w:hAnsi="Arial" w:cs="Arial"/>
              </w:rPr>
            </w:pPr>
          </w:p>
        </w:tc>
        <w:tc>
          <w:tcPr>
            <w:tcW w:w="2286" w:type="dxa"/>
            <w:tcBorders>
              <w:top w:val="single" w:sz="6" w:space="0" w:color="000000"/>
              <w:left w:val="single" w:sz="6" w:space="0" w:color="000000"/>
              <w:bottom w:val="single" w:sz="6" w:space="0" w:color="000000"/>
            </w:tcBorders>
          </w:tcPr>
          <w:p w:rsidR="00E80F5F" w:rsidRPr="00723CFA" w:rsidRDefault="00E80F5F" w:rsidP="0019744C">
            <w:pPr>
              <w:pStyle w:val="BodyText"/>
              <w:rPr>
                <w:rFonts w:ascii="Maiandra GD" w:eastAsia="PMingLiU" w:hAnsi="Maiandra GD" w:cs="Iskoola Pota"/>
              </w:rPr>
            </w:pPr>
          </w:p>
        </w:tc>
      </w:tr>
      <w:tr w:rsidR="00E80F5F" w:rsidRPr="00723CFA" w:rsidTr="001E3499">
        <w:trPr>
          <w:trHeight w:val="461"/>
        </w:trPr>
        <w:tc>
          <w:tcPr>
            <w:tcW w:w="734" w:type="dxa"/>
            <w:vMerge/>
            <w:tcBorders>
              <w:left w:val="double" w:sz="6" w:space="0" w:color="auto"/>
              <w:right w:val="single" w:sz="6" w:space="0" w:color="000000"/>
            </w:tcBorders>
          </w:tcPr>
          <w:p w:rsidR="00E80F5F" w:rsidRDefault="00E80F5F" w:rsidP="00CC5C28">
            <w:pPr>
              <w:pStyle w:val="Header"/>
              <w:jc w:val="center"/>
              <w:rPr>
                <w:rFonts w:ascii="Arial" w:hAnsi="Arial" w:cs="Arial"/>
                <w:b/>
              </w:rPr>
            </w:pPr>
          </w:p>
        </w:tc>
        <w:tc>
          <w:tcPr>
            <w:tcW w:w="6286" w:type="dxa"/>
            <w:tcBorders>
              <w:top w:val="single" w:sz="6" w:space="0" w:color="000000"/>
              <w:left w:val="single" w:sz="6" w:space="0" w:color="000000"/>
              <w:bottom w:val="single" w:sz="6" w:space="0" w:color="000000"/>
              <w:right w:val="single" w:sz="6" w:space="0" w:color="000000"/>
            </w:tcBorders>
          </w:tcPr>
          <w:p w:rsidR="00E80F5F" w:rsidRPr="00E80F5F" w:rsidRDefault="00E80F5F" w:rsidP="00476DB1">
            <w:pPr>
              <w:rPr>
                <w:rFonts w:ascii="Arial" w:hAnsi="Arial" w:cs="Arial"/>
                <w:sz w:val="18"/>
                <w:szCs w:val="18"/>
              </w:rPr>
            </w:pPr>
            <w:r w:rsidRPr="00E80F5F">
              <w:rPr>
                <w:rFonts w:ascii="Arial" w:hAnsi="Arial" w:cs="Arial"/>
                <w:sz w:val="18"/>
                <w:szCs w:val="18"/>
              </w:rPr>
              <w:t>Features:</w:t>
            </w:r>
          </w:p>
        </w:tc>
        <w:tc>
          <w:tcPr>
            <w:tcW w:w="1350" w:type="dxa"/>
            <w:tcBorders>
              <w:top w:val="single" w:sz="6" w:space="0" w:color="000000"/>
              <w:left w:val="single" w:sz="6" w:space="0" w:color="000000"/>
              <w:bottom w:val="single" w:sz="6" w:space="0" w:color="000000"/>
            </w:tcBorders>
          </w:tcPr>
          <w:p w:rsidR="00E80F5F" w:rsidRPr="00115C5B" w:rsidRDefault="00E80F5F" w:rsidP="00B24314">
            <w:pPr>
              <w:pStyle w:val="ListParagraph"/>
              <w:overflowPunct/>
              <w:autoSpaceDE/>
              <w:autoSpaceDN/>
              <w:adjustRightInd/>
              <w:jc w:val="left"/>
              <w:textAlignment w:val="auto"/>
              <w:rPr>
                <w:rFonts w:ascii="Arial" w:hAnsi="Arial" w:cs="Arial"/>
              </w:rPr>
            </w:pPr>
          </w:p>
        </w:tc>
        <w:tc>
          <w:tcPr>
            <w:tcW w:w="2286" w:type="dxa"/>
            <w:tcBorders>
              <w:top w:val="single" w:sz="6" w:space="0" w:color="000000"/>
              <w:left w:val="single" w:sz="6" w:space="0" w:color="000000"/>
              <w:bottom w:val="single" w:sz="6" w:space="0" w:color="000000"/>
            </w:tcBorders>
          </w:tcPr>
          <w:p w:rsidR="00E80F5F" w:rsidRPr="00723CFA" w:rsidRDefault="00E80F5F" w:rsidP="0019744C">
            <w:pPr>
              <w:pStyle w:val="BodyText"/>
              <w:rPr>
                <w:rFonts w:ascii="Maiandra GD" w:eastAsia="PMingLiU" w:hAnsi="Maiandra GD" w:cs="Iskoola Pota"/>
              </w:rPr>
            </w:pPr>
          </w:p>
        </w:tc>
      </w:tr>
      <w:tr w:rsidR="00E80F5F" w:rsidRPr="00723CFA" w:rsidTr="001E3499">
        <w:trPr>
          <w:trHeight w:val="290"/>
        </w:trPr>
        <w:tc>
          <w:tcPr>
            <w:tcW w:w="734" w:type="dxa"/>
            <w:vMerge/>
            <w:tcBorders>
              <w:left w:val="double" w:sz="6" w:space="0" w:color="auto"/>
              <w:right w:val="single" w:sz="6" w:space="0" w:color="000000"/>
            </w:tcBorders>
          </w:tcPr>
          <w:p w:rsidR="00E80F5F" w:rsidRDefault="00E80F5F" w:rsidP="00CC5C28">
            <w:pPr>
              <w:pStyle w:val="Header"/>
              <w:jc w:val="center"/>
              <w:rPr>
                <w:rFonts w:ascii="Arial" w:hAnsi="Arial" w:cs="Arial"/>
                <w:b/>
              </w:rPr>
            </w:pPr>
          </w:p>
        </w:tc>
        <w:tc>
          <w:tcPr>
            <w:tcW w:w="6286" w:type="dxa"/>
            <w:tcBorders>
              <w:top w:val="single" w:sz="6" w:space="0" w:color="000000"/>
              <w:left w:val="single" w:sz="6" w:space="0" w:color="000000"/>
              <w:bottom w:val="single" w:sz="6" w:space="0" w:color="000000"/>
              <w:right w:val="single" w:sz="6" w:space="0" w:color="000000"/>
            </w:tcBorders>
          </w:tcPr>
          <w:p w:rsidR="00E80F5F" w:rsidRPr="00E80F5F" w:rsidRDefault="00E80F5F" w:rsidP="00E80F5F">
            <w:pPr>
              <w:pStyle w:val="ListParagraph"/>
              <w:numPr>
                <w:ilvl w:val="0"/>
                <w:numId w:val="31"/>
              </w:numPr>
              <w:overflowPunct/>
              <w:autoSpaceDE/>
              <w:autoSpaceDN/>
              <w:adjustRightInd/>
              <w:jc w:val="left"/>
              <w:textAlignment w:val="auto"/>
              <w:rPr>
                <w:rFonts w:ascii="Arial" w:hAnsi="Arial" w:cs="Arial"/>
                <w:sz w:val="18"/>
                <w:szCs w:val="18"/>
              </w:rPr>
            </w:pPr>
            <w:r w:rsidRPr="00E80F5F">
              <w:rPr>
                <w:rFonts w:ascii="Arial" w:hAnsi="Arial" w:cs="Arial"/>
                <w:sz w:val="18"/>
                <w:szCs w:val="18"/>
              </w:rPr>
              <w:t xml:space="preserve">Twenty-four 10/100/1000 switched RJ-45 ports, deliver up to 2000 Mbps of throughput per port </w:t>
            </w:r>
          </w:p>
        </w:tc>
        <w:tc>
          <w:tcPr>
            <w:tcW w:w="1350" w:type="dxa"/>
            <w:tcBorders>
              <w:top w:val="single" w:sz="6" w:space="0" w:color="000000"/>
              <w:left w:val="single" w:sz="6" w:space="0" w:color="000000"/>
              <w:bottom w:val="single" w:sz="6" w:space="0" w:color="000000"/>
            </w:tcBorders>
          </w:tcPr>
          <w:p w:rsidR="00E80F5F" w:rsidRPr="00115C5B" w:rsidRDefault="00E80F5F" w:rsidP="00B24314">
            <w:pPr>
              <w:pStyle w:val="ListParagraph"/>
              <w:overflowPunct/>
              <w:autoSpaceDE/>
              <w:autoSpaceDN/>
              <w:adjustRightInd/>
              <w:jc w:val="left"/>
              <w:textAlignment w:val="auto"/>
              <w:rPr>
                <w:rFonts w:ascii="Arial" w:hAnsi="Arial" w:cs="Arial"/>
              </w:rPr>
            </w:pPr>
          </w:p>
        </w:tc>
        <w:tc>
          <w:tcPr>
            <w:tcW w:w="2286" w:type="dxa"/>
            <w:tcBorders>
              <w:top w:val="single" w:sz="6" w:space="0" w:color="000000"/>
              <w:left w:val="single" w:sz="6" w:space="0" w:color="000000"/>
              <w:bottom w:val="single" w:sz="6" w:space="0" w:color="000000"/>
            </w:tcBorders>
          </w:tcPr>
          <w:p w:rsidR="00E80F5F" w:rsidRPr="00723CFA" w:rsidRDefault="00E80F5F" w:rsidP="0019744C">
            <w:pPr>
              <w:pStyle w:val="BodyText"/>
              <w:rPr>
                <w:rFonts w:ascii="Maiandra GD" w:eastAsia="PMingLiU" w:hAnsi="Maiandra GD" w:cs="Iskoola Pota"/>
              </w:rPr>
            </w:pPr>
          </w:p>
        </w:tc>
      </w:tr>
      <w:tr w:rsidR="00E80F5F" w:rsidRPr="00723CFA" w:rsidTr="001E3499">
        <w:trPr>
          <w:trHeight w:val="290"/>
        </w:trPr>
        <w:tc>
          <w:tcPr>
            <w:tcW w:w="734" w:type="dxa"/>
            <w:vMerge/>
            <w:tcBorders>
              <w:left w:val="double" w:sz="6" w:space="0" w:color="auto"/>
              <w:right w:val="single" w:sz="6" w:space="0" w:color="000000"/>
            </w:tcBorders>
          </w:tcPr>
          <w:p w:rsidR="00E80F5F" w:rsidRDefault="00E80F5F" w:rsidP="00CC5C28">
            <w:pPr>
              <w:pStyle w:val="Header"/>
              <w:jc w:val="center"/>
              <w:rPr>
                <w:rFonts w:ascii="Arial" w:hAnsi="Arial" w:cs="Arial"/>
                <w:b/>
              </w:rPr>
            </w:pPr>
          </w:p>
        </w:tc>
        <w:tc>
          <w:tcPr>
            <w:tcW w:w="6286" w:type="dxa"/>
            <w:tcBorders>
              <w:top w:val="single" w:sz="6" w:space="0" w:color="000000"/>
              <w:left w:val="single" w:sz="6" w:space="0" w:color="000000"/>
              <w:bottom w:val="single" w:sz="6" w:space="0" w:color="000000"/>
              <w:right w:val="single" w:sz="6" w:space="0" w:color="000000"/>
            </w:tcBorders>
          </w:tcPr>
          <w:p w:rsidR="00E80F5F" w:rsidRPr="00E80F5F" w:rsidRDefault="00E80F5F" w:rsidP="00E80F5F">
            <w:pPr>
              <w:pStyle w:val="ListParagraph"/>
              <w:numPr>
                <w:ilvl w:val="0"/>
                <w:numId w:val="31"/>
              </w:numPr>
              <w:overflowPunct/>
              <w:autoSpaceDE/>
              <w:autoSpaceDN/>
              <w:adjustRightInd/>
              <w:jc w:val="left"/>
              <w:textAlignment w:val="auto"/>
              <w:rPr>
                <w:rFonts w:ascii="Arial" w:hAnsi="Arial" w:cs="Arial"/>
                <w:sz w:val="18"/>
                <w:szCs w:val="18"/>
              </w:rPr>
            </w:pPr>
            <w:r w:rsidRPr="00E80F5F">
              <w:rPr>
                <w:rFonts w:ascii="Arial" w:hAnsi="Arial" w:cs="Arial"/>
                <w:sz w:val="18"/>
                <w:szCs w:val="18"/>
              </w:rPr>
              <w:t>Two shared mini Gigabit Interface Converter (mini-</w:t>
            </w:r>
            <w:proofErr w:type="spellStart"/>
            <w:r w:rsidRPr="00E80F5F">
              <w:rPr>
                <w:rFonts w:ascii="Arial" w:hAnsi="Arial" w:cs="Arial"/>
                <w:sz w:val="18"/>
                <w:szCs w:val="18"/>
              </w:rPr>
              <w:t>GBIC</w:t>
            </w:r>
            <w:proofErr w:type="spellEnd"/>
            <w:r w:rsidRPr="00E80F5F">
              <w:rPr>
                <w:rFonts w:ascii="Arial" w:hAnsi="Arial" w:cs="Arial"/>
                <w:sz w:val="18"/>
                <w:szCs w:val="18"/>
              </w:rPr>
              <w:t xml:space="preserve">) slots for </w:t>
            </w:r>
            <w:proofErr w:type="spellStart"/>
            <w:r w:rsidRPr="00E80F5F">
              <w:rPr>
                <w:rFonts w:ascii="Arial" w:hAnsi="Arial" w:cs="Arial"/>
                <w:sz w:val="18"/>
                <w:szCs w:val="18"/>
              </w:rPr>
              <w:t>fiber</w:t>
            </w:r>
            <w:proofErr w:type="spellEnd"/>
            <w:r w:rsidRPr="00E80F5F">
              <w:rPr>
                <w:rFonts w:ascii="Arial" w:hAnsi="Arial" w:cs="Arial"/>
                <w:sz w:val="18"/>
                <w:szCs w:val="18"/>
              </w:rPr>
              <w:t xml:space="preserve"> and copper Gigabit Ethernet expansion </w:t>
            </w:r>
          </w:p>
        </w:tc>
        <w:tc>
          <w:tcPr>
            <w:tcW w:w="1350" w:type="dxa"/>
            <w:tcBorders>
              <w:top w:val="single" w:sz="6" w:space="0" w:color="000000"/>
              <w:left w:val="single" w:sz="6" w:space="0" w:color="000000"/>
              <w:bottom w:val="single" w:sz="6" w:space="0" w:color="000000"/>
            </w:tcBorders>
          </w:tcPr>
          <w:p w:rsidR="00E80F5F" w:rsidRPr="00115C5B" w:rsidRDefault="00E80F5F" w:rsidP="00B24314">
            <w:pPr>
              <w:pStyle w:val="ListParagraph"/>
              <w:overflowPunct/>
              <w:autoSpaceDE/>
              <w:autoSpaceDN/>
              <w:adjustRightInd/>
              <w:jc w:val="left"/>
              <w:textAlignment w:val="auto"/>
              <w:rPr>
                <w:rFonts w:ascii="Arial" w:hAnsi="Arial" w:cs="Arial"/>
              </w:rPr>
            </w:pPr>
          </w:p>
        </w:tc>
        <w:tc>
          <w:tcPr>
            <w:tcW w:w="2286" w:type="dxa"/>
            <w:tcBorders>
              <w:top w:val="single" w:sz="6" w:space="0" w:color="000000"/>
              <w:left w:val="single" w:sz="6" w:space="0" w:color="000000"/>
              <w:bottom w:val="single" w:sz="6" w:space="0" w:color="000000"/>
            </w:tcBorders>
          </w:tcPr>
          <w:p w:rsidR="00E80F5F" w:rsidRPr="00723CFA" w:rsidRDefault="00E80F5F" w:rsidP="0019744C">
            <w:pPr>
              <w:pStyle w:val="BodyText"/>
              <w:rPr>
                <w:rFonts w:ascii="Maiandra GD" w:eastAsia="PMingLiU" w:hAnsi="Maiandra GD" w:cs="Iskoola Pota"/>
              </w:rPr>
            </w:pPr>
          </w:p>
        </w:tc>
      </w:tr>
      <w:tr w:rsidR="00E80F5F" w:rsidRPr="00723CFA" w:rsidTr="001E3499">
        <w:trPr>
          <w:trHeight w:val="290"/>
        </w:trPr>
        <w:tc>
          <w:tcPr>
            <w:tcW w:w="734" w:type="dxa"/>
            <w:vMerge/>
            <w:tcBorders>
              <w:left w:val="double" w:sz="6" w:space="0" w:color="auto"/>
              <w:right w:val="single" w:sz="6" w:space="0" w:color="000000"/>
            </w:tcBorders>
          </w:tcPr>
          <w:p w:rsidR="00E80F5F" w:rsidRDefault="00E80F5F" w:rsidP="00CC5C28">
            <w:pPr>
              <w:pStyle w:val="Header"/>
              <w:jc w:val="center"/>
              <w:rPr>
                <w:rFonts w:ascii="Arial" w:hAnsi="Arial" w:cs="Arial"/>
                <w:b/>
              </w:rPr>
            </w:pPr>
          </w:p>
        </w:tc>
        <w:tc>
          <w:tcPr>
            <w:tcW w:w="6286" w:type="dxa"/>
            <w:tcBorders>
              <w:top w:val="single" w:sz="6" w:space="0" w:color="000000"/>
              <w:left w:val="single" w:sz="6" w:space="0" w:color="000000"/>
              <w:bottom w:val="single" w:sz="6" w:space="0" w:color="000000"/>
              <w:right w:val="single" w:sz="6" w:space="0" w:color="000000"/>
            </w:tcBorders>
          </w:tcPr>
          <w:p w:rsidR="00E80F5F" w:rsidRPr="00E80F5F" w:rsidRDefault="00E80F5F" w:rsidP="00E80F5F">
            <w:pPr>
              <w:pStyle w:val="ListParagraph"/>
              <w:numPr>
                <w:ilvl w:val="0"/>
                <w:numId w:val="31"/>
              </w:numPr>
              <w:overflowPunct/>
              <w:autoSpaceDE/>
              <w:autoSpaceDN/>
              <w:adjustRightInd/>
              <w:jc w:val="left"/>
              <w:textAlignment w:val="auto"/>
              <w:rPr>
                <w:rFonts w:ascii="Arial" w:hAnsi="Arial" w:cs="Arial"/>
                <w:sz w:val="18"/>
                <w:szCs w:val="18"/>
              </w:rPr>
            </w:pPr>
            <w:r w:rsidRPr="00E80F5F">
              <w:rPr>
                <w:rFonts w:ascii="Arial" w:hAnsi="Arial" w:cs="Arial"/>
                <w:sz w:val="18"/>
                <w:szCs w:val="18"/>
              </w:rPr>
              <w:t>48-</w:t>
            </w:r>
            <w:proofErr w:type="spellStart"/>
            <w:r w:rsidRPr="00E80F5F">
              <w:rPr>
                <w:rFonts w:ascii="Arial" w:hAnsi="Arial" w:cs="Arial"/>
                <w:sz w:val="18"/>
                <w:szCs w:val="18"/>
              </w:rPr>
              <w:t>Gbps</w:t>
            </w:r>
            <w:proofErr w:type="spellEnd"/>
            <w:r w:rsidRPr="00E80F5F">
              <w:rPr>
                <w:rFonts w:ascii="Arial" w:hAnsi="Arial" w:cs="Arial"/>
                <w:sz w:val="18"/>
                <w:szCs w:val="18"/>
              </w:rPr>
              <w:t xml:space="preserve"> </w:t>
            </w:r>
            <w:proofErr w:type="spellStart"/>
            <w:r w:rsidRPr="00E80F5F">
              <w:rPr>
                <w:rFonts w:ascii="Arial" w:hAnsi="Arial" w:cs="Arial"/>
                <w:sz w:val="18"/>
                <w:szCs w:val="18"/>
              </w:rPr>
              <w:t>nonblocking</w:t>
            </w:r>
            <w:proofErr w:type="spellEnd"/>
            <w:r w:rsidRPr="00E80F5F">
              <w:rPr>
                <w:rFonts w:ascii="Arial" w:hAnsi="Arial" w:cs="Arial"/>
                <w:sz w:val="18"/>
                <w:szCs w:val="18"/>
              </w:rPr>
              <w:t xml:space="preserve">, store-and-forward switching mechanism </w:t>
            </w:r>
          </w:p>
        </w:tc>
        <w:tc>
          <w:tcPr>
            <w:tcW w:w="1350" w:type="dxa"/>
            <w:tcBorders>
              <w:top w:val="single" w:sz="6" w:space="0" w:color="000000"/>
              <w:left w:val="single" w:sz="6" w:space="0" w:color="000000"/>
              <w:bottom w:val="single" w:sz="6" w:space="0" w:color="000000"/>
            </w:tcBorders>
          </w:tcPr>
          <w:p w:rsidR="00E80F5F" w:rsidRPr="00115C5B" w:rsidRDefault="00E80F5F" w:rsidP="00B24314">
            <w:pPr>
              <w:pStyle w:val="ListParagraph"/>
              <w:overflowPunct/>
              <w:autoSpaceDE/>
              <w:autoSpaceDN/>
              <w:adjustRightInd/>
              <w:jc w:val="left"/>
              <w:textAlignment w:val="auto"/>
              <w:rPr>
                <w:rFonts w:ascii="Arial" w:hAnsi="Arial" w:cs="Arial"/>
              </w:rPr>
            </w:pPr>
          </w:p>
        </w:tc>
        <w:tc>
          <w:tcPr>
            <w:tcW w:w="2286" w:type="dxa"/>
            <w:tcBorders>
              <w:top w:val="single" w:sz="6" w:space="0" w:color="000000"/>
              <w:left w:val="single" w:sz="6" w:space="0" w:color="000000"/>
              <w:bottom w:val="single" w:sz="6" w:space="0" w:color="000000"/>
            </w:tcBorders>
          </w:tcPr>
          <w:p w:rsidR="00E80F5F" w:rsidRPr="00723CFA" w:rsidRDefault="00E80F5F" w:rsidP="0019744C">
            <w:pPr>
              <w:pStyle w:val="BodyText"/>
              <w:rPr>
                <w:rFonts w:ascii="Maiandra GD" w:eastAsia="PMingLiU" w:hAnsi="Maiandra GD" w:cs="Iskoola Pota"/>
              </w:rPr>
            </w:pPr>
          </w:p>
        </w:tc>
      </w:tr>
      <w:tr w:rsidR="00E80F5F" w:rsidRPr="00723CFA" w:rsidTr="001E3499">
        <w:trPr>
          <w:trHeight w:val="290"/>
        </w:trPr>
        <w:tc>
          <w:tcPr>
            <w:tcW w:w="734" w:type="dxa"/>
            <w:vMerge/>
            <w:tcBorders>
              <w:left w:val="double" w:sz="6" w:space="0" w:color="auto"/>
              <w:right w:val="single" w:sz="6" w:space="0" w:color="000000"/>
            </w:tcBorders>
          </w:tcPr>
          <w:p w:rsidR="00E80F5F" w:rsidRDefault="00E80F5F" w:rsidP="00CC5C28">
            <w:pPr>
              <w:pStyle w:val="Header"/>
              <w:jc w:val="center"/>
              <w:rPr>
                <w:rFonts w:ascii="Arial" w:hAnsi="Arial" w:cs="Arial"/>
                <w:b/>
              </w:rPr>
            </w:pPr>
          </w:p>
        </w:tc>
        <w:tc>
          <w:tcPr>
            <w:tcW w:w="6286" w:type="dxa"/>
            <w:tcBorders>
              <w:top w:val="single" w:sz="6" w:space="0" w:color="000000"/>
              <w:left w:val="single" w:sz="6" w:space="0" w:color="000000"/>
              <w:bottom w:val="single" w:sz="6" w:space="0" w:color="000000"/>
              <w:right w:val="single" w:sz="6" w:space="0" w:color="000000"/>
            </w:tcBorders>
          </w:tcPr>
          <w:p w:rsidR="00E80F5F" w:rsidRPr="00E80F5F" w:rsidRDefault="00E80F5F" w:rsidP="00E80F5F">
            <w:pPr>
              <w:pStyle w:val="ListParagraph"/>
              <w:numPr>
                <w:ilvl w:val="0"/>
                <w:numId w:val="31"/>
              </w:numPr>
              <w:overflowPunct/>
              <w:autoSpaceDE/>
              <w:autoSpaceDN/>
              <w:adjustRightInd/>
              <w:jc w:val="left"/>
              <w:textAlignment w:val="auto"/>
              <w:rPr>
                <w:rFonts w:ascii="Arial" w:hAnsi="Arial" w:cs="Arial"/>
                <w:sz w:val="18"/>
                <w:szCs w:val="18"/>
              </w:rPr>
            </w:pPr>
            <w:r w:rsidRPr="00E80F5F">
              <w:rPr>
                <w:rFonts w:ascii="Arial" w:hAnsi="Arial" w:cs="Arial"/>
                <w:sz w:val="18"/>
                <w:szCs w:val="18"/>
              </w:rPr>
              <w:t xml:space="preserve">Simplified </w:t>
            </w:r>
            <w:proofErr w:type="spellStart"/>
            <w:r w:rsidRPr="00E80F5F">
              <w:rPr>
                <w:rFonts w:ascii="Arial" w:hAnsi="Arial" w:cs="Arial"/>
                <w:sz w:val="18"/>
                <w:szCs w:val="18"/>
              </w:rPr>
              <w:t>QoS</w:t>
            </w:r>
            <w:proofErr w:type="spellEnd"/>
            <w:r w:rsidRPr="00E80F5F">
              <w:rPr>
                <w:rFonts w:ascii="Arial" w:hAnsi="Arial" w:cs="Arial"/>
                <w:sz w:val="18"/>
                <w:szCs w:val="18"/>
              </w:rPr>
              <w:t xml:space="preserve"> management enabled by advanced queuing techniques using </w:t>
            </w:r>
            <w:proofErr w:type="spellStart"/>
            <w:r w:rsidRPr="00E80F5F">
              <w:rPr>
                <w:rFonts w:ascii="Arial" w:hAnsi="Arial" w:cs="Arial"/>
                <w:sz w:val="18"/>
                <w:szCs w:val="18"/>
              </w:rPr>
              <w:t>802.1p</w:t>
            </w:r>
            <w:proofErr w:type="spellEnd"/>
            <w:r w:rsidRPr="00E80F5F">
              <w:rPr>
                <w:rFonts w:ascii="Arial" w:hAnsi="Arial" w:cs="Arial"/>
                <w:sz w:val="18"/>
                <w:szCs w:val="18"/>
              </w:rPr>
              <w:t>, Differentiated Services (</w:t>
            </w:r>
            <w:proofErr w:type="spellStart"/>
            <w:r w:rsidRPr="00E80F5F">
              <w:rPr>
                <w:rFonts w:ascii="Arial" w:hAnsi="Arial" w:cs="Arial"/>
                <w:sz w:val="18"/>
                <w:szCs w:val="18"/>
              </w:rPr>
              <w:t>DiffServ</w:t>
            </w:r>
            <w:proofErr w:type="spellEnd"/>
            <w:r w:rsidRPr="00E80F5F">
              <w:rPr>
                <w:rFonts w:ascii="Arial" w:hAnsi="Arial" w:cs="Arial"/>
                <w:sz w:val="18"/>
                <w:szCs w:val="18"/>
              </w:rPr>
              <w:t>), or type of service (</w:t>
            </w:r>
            <w:proofErr w:type="spellStart"/>
            <w:r w:rsidRPr="00E80F5F">
              <w:rPr>
                <w:rFonts w:ascii="Arial" w:hAnsi="Arial" w:cs="Arial"/>
                <w:sz w:val="18"/>
                <w:szCs w:val="18"/>
              </w:rPr>
              <w:t>ToS</w:t>
            </w:r>
            <w:proofErr w:type="spellEnd"/>
            <w:r w:rsidRPr="00E80F5F">
              <w:rPr>
                <w:rFonts w:ascii="Arial" w:hAnsi="Arial" w:cs="Arial"/>
                <w:sz w:val="18"/>
                <w:szCs w:val="18"/>
              </w:rPr>
              <w:t xml:space="preserve">) traffic prioritization </w:t>
            </w:r>
          </w:p>
        </w:tc>
        <w:tc>
          <w:tcPr>
            <w:tcW w:w="1350" w:type="dxa"/>
            <w:tcBorders>
              <w:top w:val="single" w:sz="6" w:space="0" w:color="000000"/>
              <w:left w:val="single" w:sz="6" w:space="0" w:color="000000"/>
              <w:bottom w:val="single" w:sz="6" w:space="0" w:color="000000"/>
            </w:tcBorders>
          </w:tcPr>
          <w:p w:rsidR="00E80F5F" w:rsidRPr="00115C5B" w:rsidRDefault="00E80F5F" w:rsidP="00B24314">
            <w:pPr>
              <w:pStyle w:val="ListParagraph"/>
              <w:overflowPunct/>
              <w:autoSpaceDE/>
              <w:autoSpaceDN/>
              <w:adjustRightInd/>
              <w:jc w:val="left"/>
              <w:textAlignment w:val="auto"/>
              <w:rPr>
                <w:rFonts w:ascii="Arial" w:hAnsi="Arial" w:cs="Arial"/>
              </w:rPr>
            </w:pPr>
          </w:p>
        </w:tc>
        <w:tc>
          <w:tcPr>
            <w:tcW w:w="2286" w:type="dxa"/>
            <w:tcBorders>
              <w:top w:val="single" w:sz="6" w:space="0" w:color="000000"/>
              <w:left w:val="single" w:sz="6" w:space="0" w:color="000000"/>
              <w:bottom w:val="single" w:sz="6" w:space="0" w:color="000000"/>
            </w:tcBorders>
          </w:tcPr>
          <w:p w:rsidR="00E80F5F" w:rsidRPr="00723CFA" w:rsidRDefault="00E80F5F" w:rsidP="0019744C">
            <w:pPr>
              <w:pStyle w:val="BodyText"/>
              <w:rPr>
                <w:rFonts w:ascii="Maiandra GD" w:eastAsia="PMingLiU" w:hAnsi="Maiandra GD" w:cs="Iskoola Pota"/>
              </w:rPr>
            </w:pPr>
          </w:p>
        </w:tc>
      </w:tr>
      <w:tr w:rsidR="00E80F5F" w:rsidRPr="00723CFA" w:rsidTr="001E3499">
        <w:trPr>
          <w:trHeight w:val="353"/>
        </w:trPr>
        <w:tc>
          <w:tcPr>
            <w:tcW w:w="734" w:type="dxa"/>
            <w:vMerge/>
            <w:tcBorders>
              <w:left w:val="double" w:sz="6" w:space="0" w:color="auto"/>
              <w:right w:val="single" w:sz="6" w:space="0" w:color="000000"/>
            </w:tcBorders>
          </w:tcPr>
          <w:p w:rsidR="00E80F5F" w:rsidRDefault="00E80F5F" w:rsidP="00CC5C28">
            <w:pPr>
              <w:pStyle w:val="Header"/>
              <w:jc w:val="center"/>
              <w:rPr>
                <w:rFonts w:ascii="Arial" w:hAnsi="Arial" w:cs="Arial"/>
                <w:b/>
              </w:rPr>
            </w:pPr>
          </w:p>
        </w:tc>
        <w:tc>
          <w:tcPr>
            <w:tcW w:w="6286" w:type="dxa"/>
            <w:tcBorders>
              <w:top w:val="single" w:sz="6" w:space="0" w:color="000000"/>
              <w:left w:val="single" w:sz="6" w:space="0" w:color="000000"/>
              <w:bottom w:val="single" w:sz="6" w:space="0" w:color="000000"/>
              <w:right w:val="single" w:sz="6" w:space="0" w:color="000000"/>
            </w:tcBorders>
          </w:tcPr>
          <w:p w:rsidR="00E80F5F" w:rsidRPr="00E80F5F" w:rsidRDefault="00E80F5F" w:rsidP="00E80F5F">
            <w:pPr>
              <w:pStyle w:val="ListParagraph"/>
              <w:numPr>
                <w:ilvl w:val="0"/>
                <w:numId w:val="31"/>
              </w:numPr>
              <w:overflowPunct/>
              <w:autoSpaceDE/>
              <w:autoSpaceDN/>
              <w:adjustRightInd/>
              <w:jc w:val="left"/>
              <w:textAlignment w:val="auto"/>
              <w:rPr>
                <w:rFonts w:ascii="Arial" w:hAnsi="Arial" w:cs="Arial"/>
                <w:sz w:val="18"/>
                <w:szCs w:val="18"/>
              </w:rPr>
            </w:pPr>
            <w:r w:rsidRPr="00E80F5F">
              <w:rPr>
                <w:rFonts w:ascii="Arial" w:hAnsi="Arial" w:cs="Arial"/>
                <w:sz w:val="18"/>
                <w:szCs w:val="18"/>
              </w:rPr>
              <w:t xml:space="preserve">Configuration and monitoring from a console port with the </w:t>
            </w:r>
            <w:proofErr w:type="spellStart"/>
            <w:r w:rsidRPr="00E80F5F">
              <w:rPr>
                <w:rFonts w:ascii="Arial" w:hAnsi="Arial" w:cs="Arial"/>
                <w:sz w:val="18"/>
                <w:szCs w:val="18"/>
              </w:rPr>
              <w:t>CLI</w:t>
            </w:r>
            <w:proofErr w:type="spellEnd"/>
            <w:r w:rsidRPr="00E80F5F">
              <w:rPr>
                <w:rFonts w:ascii="Arial" w:hAnsi="Arial" w:cs="Arial"/>
                <w:sz w:val="18"/>
                <w:szCs w:val="18"/>
              </w:rPr>
              <w:t xml:space="preserve"> or from a standard web browser with </w:t>
            </w:r>
            <w:proofErr w:type="spellStart"/>
            <w:r w:rsidRPr="00E80F5F">
              <w:rPr>
                <w:rFonts w:ascii="Arial" w:hAnsi="Arial" w:cs="Arial"/>
                <w:sz w:val="18"/>
                <w:szCs w:val="18"/>
              </w:rPr>
              <w:t>WebView</w:t>
            </w:r>
            <w:proofErr w:type="spellEnd"/>
            <w:r w:rsidRPr="00E80F5F">
              <w:rPr>
                <w:rFonts w:ascii="Arial" w:hAnsi="Arial" w:cs="Arial"/>
                <w:sz w:val="18"/>
                <w:szCs w:val="18"/>
              </w:rPr>
              <w:t xml:space="preserve"> management </w:t>
            </w:r>
          </w:p>
        </w:tc>
        <w:tc>
          <w:tcPr>
            <w:tcW w:w="1350" w:type="dxa"/>
            <w:tcBorders>
              <w:top w:val="single" w:sz="6" w:space="0" w:color="000000"/>
              <w:left w:val="single" w:sz="6" w:space="0" w:color="000000"/>
              <w:bottom w:val="single" w:sz="6" w:space="0" w:color="000000"/>
            </w:tcBorders>
          </w:tcPr>
          <w:p w:rsidR="00E80F5F" w:rsidRPr="00115C5B" w:rsidRDefault="00E80F5F" w:rsidP="00B24314">
            <w:pPr>
              <w:pStyle w:val="ListParagraph"/>
              <w:overflowPunct/>
              <w:autoSpaceDE/>
              <w:autoSpaceDN/>
              <w:adjustRightInd/>
              <w:jc w:val="left"/>
              <w:textAlignment w:val="auto"/>
              <w:rPr>
                <w:rFonts w:ascii="Arial" w:hAnsi="Arial" w:cs="Arial"/>
              </w:rPr>
            </w:pPr>
          </w:p>
        </w:tc>
        <w:tc>
          <w:tcPr>
            <w:tcW w:w="2286" w:type="dxa"/>
            <w:tcBorders>
              <w:top w:val="single" w:sz="6" w:space="0" w:color="000000"/>
              <w:left w:val="single" w:sz="6" w:space="0" w:color="000000"/>
              <w:bottom w:val="single" w:sz="6" w:space="0" w:color="000000"/>
            </w:tcBorders>
          </w:tcPr>
          <w:p w:rsidR="00E80F5F" w:rsidRPr="00723CFA" w:rsidRDefault="00E80F5F" w:rsidP="0019744C">
            <w:pPr>
              <w:pStyle w:val="BodyText"/>
              <w:rPr>
                <w:rFonts w:ascii="Maiandra GD" w:eastAsia="PMingLiU" w:hAnsi="Maiandra GD" w:cs="Iskoola Pota"/>
              </w:rPr>
            </w:pPr>
          </w:p>
        </w:tc>
      </w:tr>
      <w:tr w:rsidR="00E80F5F" w:rsidRPr="00723CFA" w:rsidTr="001E3499">
        <w:trPr>
          <w:trHeight w:val="290"/>
        </w:trPr>
        <w:tc>
          <w:tcPr>
            <w:tcW w:w="734" w:type="dxa"/>
            <w:vMerge/>
            <w:tcBorders>
              <w:left w:val="double" w:sz="6" w:space="0" w:color="auto"/>
              <w:right w:val="single" w:sz="6" w:space="0" w:color="000000"/>
            </w:tcBorders>
          </w:tcPr>
          <w:p w:rsidR="00E80F5F" w:rsidRDefault="00E80F5F" w:rsidP="00CC5C28">
            <w:pPr>
              <w:pStyle w:val="Header"/>
              <w:jc w:val="center"/>
              <w:rPr>
                <w:rFonts w:ascii="Arial" w:hAnsi="Arial" w:cs="Arial"/>
                <w:b/>
              </w:rPr>
            </w:pPr>
          </w:p>
        </w:tc>
        <w:tc>
          <w:tcPr>
            <w:tcW w:w="6286" w:type="dxa"/>
            <w:tcBorders>
              <w:top w:val="single" w:sz="6" w:space="0" w:color="000000"/>
              <w:left w:val="single" w:sz="6" w:space="0" w:color="000000"/>
              <w:bottom w:val="single" w:sz="6" w:space="0" w:color="000000"/>
              <w:right w:val="single" w:sz="6" w:space="0" w:color="000000"/>
            </w:tcBorders>
          </w:tcPr>
          <w:p w:rsidR="00E80F5F" w:rsidRPr="00E80F5F" w:rsidRDefault="00E80F5F" w:rsidP="00E80F5F">
            <w:pPr>
              <w:pStyle w:val="ListParagraph"/>
              <w:numPr>
                <w:ilvl w:val="0"/>
                <w:numId w:val="31"/>
              </w:numPr>
              <w:overflowPunct/>
              <w:autoSpaceDE/>
              <w:autoSpaceDN/>
              <w:adjustRightInd/>
              <w:jc w:val="left"/>
              <w:textAlignment w:val="auto"/>
              <w:rPr>
                <w:rFonts w:ascii="Arial" w:hAnsi="Arial" w:cs="Arial"/>
                <w:sz w:val="18"/>
                <w:szCs w:val="18"/>
              </w:rPr>
            </w:pPr>
            <w:r w:rsidRPr="00E80F5F">
              <w:rPr>
                <w:rFonts w:ascii="Arial" w:hAnsi="Arial" w:cs="Arial"/>
                <w:sz w:val="18"/>
                <w:szCs w:val="18"/>
              </w:rPr>
              <w:t xml:space="preserve">Secure remote management of the switch via </w:t>
            </w:r>
            <w:proofErr w:type="spellStart"/>
            <w:r w:rsidRPr="00E80F5F">
              <w:rPr>
                <w:rFonts w:ascii="Arial" w:hAnsi="Arial" w:cs="Arial"/>
                <w:sz w:val="18"/>
                <w:szCs w:val="18"/>
              </w:rPr>
              <w:t>SSH</w:t>
            </w:r>
            <w:proofErr w:type="spellEnd"/>
            <w:r w:rsidRPr="00E80F5F">
              <w:rPr>
                <w:rFonts w:ascii="Arial" w:hAnsi="Arial" w:cs="Arial"/>
                <w:sz w:val="18"/>
                <w:szCs w:val="18"/>
              </w:rPr>
              <w:t xml:space="preserve"> and </w:t>
            </w:r>
            <w:proofErr w:type="spellStart"/>
            <w:r w:rsidRPr="00E80F5F">
              <w:rPr>
                <w:rFonts w:ascii="Arial" w:hAnsi="Arial" w:cs="Arial"/>
                <w:sz w:val="18"/>
                <w:szCs w:val="18"/>
              </w:rPr>
              <w:t>SSL</w:t>
            </w:r>
            <w:proofErr w:type="spellEnd"/>
            <w:r w:rsidRPr="00E80F5F">
              <w:rPr>
                <w:rFonts w:ascii="Arial" w:hAnsi="Arial" w:cs="Arial"/>
                <w:sz w:val="18"/>
                <w:szCs w:val="18"/>
              </w:rPr>
              <w:t xml:space="preserve"> secure channel network protocols </w:t>
            </w:r>
          </w:p>
        </w:tc>
        <w:tc>
          <w:tcPr>
            <w:tcW w:w="1350" w:type="dxa"/>
            <w:tcBorders>
              <w:top w:val="single" w:sz="6" w:space="0" w:color="000000"/>
              <w:left w:val="single" w:sz="6" w:space="0" w:color="000000"/>
              <w:bottom w:val="single" w:sz="6" w:space="0" w:color="000000"/>
            </w:tcBorders>
          </w:tcPr>
          <w:p w:rsidR="00E80F5F" w:rsidRPr="00115C5B" w:rsidRDefault="00E80F5F" w:rsidP="00B24314">
            <w:pPr>
              <w:pStyle w:val="ListParagraph"/>
              <w:overflowPunct/>
              <w:autoSpaceDE/>
              <w:autoSpaceDN/>
              <w:adjustRightInd/>
              <w:jc w:val="left"/>
              <w:textAlignment w:val="auto"/>
              <w:rPr>
                <w:rFonts w:ascii="Arial" w:hAnsi="Arial" w:cs="Arial"/>
              </w:rPr>
            </w:pPr>
          </w:p>
        </w:tc>
        <w:tc>
          <w:tcPr>
            <w:tcW w:w="2286" w:type="dxa"/>
            <w:tcBorders>
              <w:top w:val="single" w:sz="6" w:space="0" w:color="000000"/>
              <w:left w:val="single" w:sz="6" w:space="0" w:color="000000"/>
              <w:bottom w:val="single" w:sz="6" w:space="0" w:color="000000"/>
            </w:tcBorders>
          </w:tcPr>
          <w:p w:rsidR="00E80F5F" w:rsidRPr="00723CFA" w:rsidRDefault="00E80F5F" w:rsidP="0019744C">
            <w:pPr>
              <w:pStyle w:val="BodyText"/>
              <w:rPr>
                <w:rFonts w:ascii="Maiandra GD" w:eastAsia="PMingLiU" w:hAnsi="Maiandra GD" w:cs="Iskoola Pota"/>
              </w:rPr>
            </w:pPr>
          </w:p>
        </w:tc>
      </w:tr>
      <w:tr w:rsidR="00E80F5F" w:rsidRPr="00723CFA" w:rsidTr="001E3499">
        <w:trPr>
          <w:trHeight w:val="290"/>
        </w:trPr>
        <w:tc>
          <w:tcPr>
            <w:tcW w:w="734" w:type="dxa"/>
            <w:vMerge/>
            <w:tcBorders>
              <w:left w:val="double" w:sz="6" w:space="0" w:color="auto"/>
              <w:right w:val="single" w:sz="6" w:space="0" w:color="000000"/>
            </w:tcBorders>
          </w:tcPr>
          <w:p w:rsidR="00E80F5F" w:rsidRDefault="00E80F5F" w:rsidP="00CC5C28">
            <w:pPr>
              <w:pStyle w:val="Header"/>
              <w:jc w:val="center"/>
              <w:rPr>
                <w:rFonts w:ascii="Arial" w:hAnsi="Arial" w:cs="Arial"/>
                <w:b/>
              </w:rPr>
            </w:pPr>
          </w:p>
        </w:tc>
        <w:tc>
          <w:tcPr>
            <w:tcW w:w="6286" w:type="dxa"/>
            <w:tcBorders>
              <w:top w:val="single" w:sz="6" w:space="0" w:color="000000"/>
              <w:left w:val="single" w:sz="6" w:space="0" w:color="000000"/>
              <w:bottom w:val="single" w:sz="6" w:space="0" w:color="000000"/>
              <w:right w:val="single" w:sz="6" w:space="0" w:color="000000"/>
            </w:tcBorders>
          </w:tcPr>
          <w:p w:rsidR="00E80F5F" w:rsidRPr="00E80F5F" w:rsidRDefault="00E80F5F" w:rsidP="00E80F5F">
            <w:pPr>
              <w:pStyle w:val="ListParagraph"/>
              <w:numPr>
                <w:ilvl w:val="0"/>
                <w:numId w:val="31"/>
              </w:numPr>
              <w:overflowPunct/>
              <w:autoSpaceDE/>
              <w:autoSpaceDN/>
              <w:adjustRightInd/>
              <w:jc w:val="left"/>
              <w:textAlignment w:val="auto"/>
              <w:rPr>
                <w:rFonts w:ascii="Arial" w:hAnsi="Arial" w:cs="Arial"/>
                <w:sz w:val="18"/>
                <w:szCs w:val="18"/>
              </w:rPr>
            </w:pPr>
            <w:proofErr w:type="spellStart"/>
            <w:r w:rsidRPr="00E80F5F">
              <w:rPr>
                <w:rFonts w:ascii="Arial" w:hAnsi="Arial" w:cs="Arial"/>
                <w:sz w:val="18"/>
                <w:szCs w:val="18"/>
              </w:rPr>
              <w:t>802.1Q</w:t>
            </w:r>
            <w:proofErr w:type="spellEnd"/>
            <w:r w:rsidRPr="00E80F5F">
              <w:rPr>
                <w:rFonts w:ascii="Arial" w:hAnsi="Arial" w:cs="Arial"/>
                <w:sz w:val="18"/>
                <w:szCs w:val="18"/>
              </w:rPr>
              <w:t xml:space="preserve">-based </w:t>
            </w:r>
            <w:proofErr w:type="spellStart"/>
            <w:r w:rsidRPr="00E80F5F">
              <w:rPr>
                <w:rFonts w:ascii="Arial" w:hAnsi="Arial" w:cs="Arial"/>
                <w:sz w:val="18"/>
                <w:szCs w:val="18"/>
              </w:rPr>
              <w:t>VLANs</w:t>
            </w:r>
            <w:proofErr w:type="spellEnd"/>
            <w:r w:rsidRPr="00E80F5F">
              <w:rPr>
                <w:rFonts w:ascii="Arial" w:hAnsi="Arial" w:cs="Arial"/>
                <w:sz w:val="18"/>
                <w:szCs w:val="18"/>
              </w:rPr>
              <w:t xml:space="preserve">, enabling segmentation of networks for improved performance and security </w:t>
            </w:r>
          </w:p>
        </w:tc>
        <w:tc>
          <w:tcPr>
            <w:tcW w:w="1350" w:type="dxa"/>
            <w:tcBorders>
              <w:top w:val="single" w:sz="6" w:space="0" w:color="000000"/>
              <w:left w:val="single" w:sz="6" w:space="0" w:color="000000"/>
              <w:bottom w:val="single" w:sz="6" w:space="0" w:color="000000"/>
            </w:tcBorders>
          </w:tcPr>
          <w:p w:rsidR="00E80F5F" w:rsidRPr="00115C5B" w:rsidRDefault="00E80F5F" w:rsidP="00B24314">
            <w:pPr>
              <w:pStyle w:val="ListParagraph"/>
              <w:overflowPunct/>
              <w:autoSpaceDE/>
              <w:autoSpaceDN/>
              <w:adjustRightInd/>
              <w:jc w:val="left"/>
              <w:textAlignment w:val="auto"/>
              <w:rPr>
                <w:rFonts w:ascii="Arial" w:hAnsi="Arial" w:cs="Arial"/>
              </w:rPr>
            </w:pPr>
          </w:p>
        </w:tc>
        <w:tc>
          <w:tcPr>
            <w:tcW w:w="2286" w:type="dxa"/>
            <w:tcBorders>
              <w:top w:val="single" w:sz="6" w:space="0" w:color="000000"/>
              <w:left w:val="single" w:sz="6" w:space="0" w:color="000000"/>
              <w:bottom w:val="single" w:sz="6" w:space="0" w:color="000000"/>
            </w:tcBorders>
          </w:tcPr>
          <w:p w:rsidR="00E80F5F" w:rsidRPr="00723CFA" w:rsidRDefault="00E80F5F" w:rsidP="0019744C">
            <w:pPr>
              <w:pStyle w:val="BodyText"/>
              <w:rPr>
                <w:rFonts w:ascii="Maiandra GD" w:eastAsia="PMingLiU" w:hAnsi="Maiandra GD" w:cs="Iskoola Pota"/>
              </w:rPr>
            </w:pPr>
          </w:p>
        </w:tc>
      </w:tr>
      <w:tr w:rsidR="00E80F5F" w:rsidRPr="00723CFA" w:rsidTr="001E3499">
        <w:trPr>
          <w:trHeight w:val="290"/>
        </w:trPr>
        <w:tc>
          <w:tcPr>
            <w:tcW w:w="734" w:type="dxa"/>
            <w:vMerge/>
            <w:tcBorders>
              <w:left w:val="double" w:sz="6" w:space="0" w:color="auto"/>
              <w:right w:val="single" w:sz="6" w:space="0" w:color="000000"/>
            </w:tcBorders>
          </w:tcPr>
          <w:p w:rsidR="00E80F5F" w:rsidRDefault="00E80F5F" w:rsidP="00CC5C28">
            <w:pPr>
              <w:pStyle w:val="Header"/>
              <w:jc w:val="center"/>
              <w:rPr>
                <w:rFonts w:ascii="Arial" w:hAnsi="Arial" w:cs="Arial"/>
                <w:b/>
              </w:rPr>
            </w:pPr>
          </w:p>
        </w:tc>
        <w:tc>
          <w:tcPr>
            <w:tcW w:w="6286" w:type="dxa"/>
            <w:tcBorders>
              <w:top w:val="single" w:sz="6" w:space="0" w:color="000000"/>
              <w:left w:val="single" w:sz="6" w:space="0" w:color="000000"/>
              <w:bottom w:val="single" w:sz="6" w:space="0" w:color="000000"/>
              <w:right w:val="single" w:sz="6" w:space="0" w:color="000000"/>
            </w:tcBorders>
          </w:tcPr>
          <w:p w:rsidR="00E80F5F" w:rsidRPr="00E80F5F" w:rsidRDefault="00E80F5F" w:rsidP="00E80F5F">
            <w:pPr>
              <w:pStyle w:val="ListParagraph"/>
              <w:numPr>
                <w:ilvl w:val="0"/>
                <w:numId w:val="31"/>
              </w:numPr>
              <w:overflowPunct/>
              <w:autoSpaceDE/>
              <w:autoSpaceDN/>
              <w:adjustRightInd/>
              <w:jc w:val="left"/>
              <w:textAlignment w:val="auto"/>
              <w:rPr>
                <w:rFonts w:ascii="Arial" w:hAnsi="Arial" w:cs="Arial"/>
                <w:sz w:val="18"/>
                <w:szCs w:val="18"/>
              </w:rPr>
            </w:pPr>
            <w:r w:rsidRPr="00E80F5F">
              <w:rPr>
                <w:rFonts w:ascii="Arial" w:hAnsi="Arial" w:cs="Arial"/>
                <w:sz w:val="18"/>
                <w:szCs w:val="18"/>
              </w:rPr>
              <w:t xml:space="preserve">Stacking Q-in-Q </w:t>
            </w:r>
            <w:proofErr w:type="spellStart"/>
            <w:r w:rsidRPr="00E80F5F">
              <w:rPr>
                <w:rFonts w:ascii="Arial" w:hAnsi="Arial" w:cs="Arial"/>
                <w:sz w:val="18"/>
                <w:szCs w:val="18"/>
              </w:rPr>
              <w:t>VLANs</w:t>
            </w:r>
            <w:proofErr w:type="spellEnd"/>
            <w:r w:rsidRPr="00E80F5F">
              <w:rPr>
                <w:rFonts w:ascii="Arial" w:hAnsi="Arial" w:cs="Arial"/>
                <w:sz w:val="18"/>
                <w:szCs w:val="18"/>
              </w:rPr>
              <w:t xml:space="preserve">, allowing customer </w:t>
            </w:r>
            <w:proofErr w:type="spellStart"/>
            <w:r w:rsidRPr="00E80F5F">
              <w:rPr>
                <w:rFonts w:ascii="Arial" w:hAnsi="Arial" w:cs="Arial"/>
                <w:sz w:val="18"/>
                <w:szCs w:val="18"/>
              </w:rPr>
              <w:t>VLANs</w:t>
            </w:r>
            <w:proofErr w:type="spellEnd"/>
            <w:r w:rsidRPr="00E80F5F">
              <w:rPr>
                <w:rFonts w:ascii="Arial" w:hAnsi="Arial" w:cs="Arial"/>
                <w:sz w:val="18"/>
                <w:szCs w:val="18"/>
              </w:rPr>
              <w:t xml:space="preserve"> to transparently cross a service provider network and isolate traffic among customers </w:t>
            </w:r>
          </w:p>
        </w:tc>
        <w:tc>
          <w:tcPr>
            <w:tcW w:w="1350" w:type="dxa"/>
            <w:tcBorders>
              <w:top w:val="single" w:sz="6" w:space="0" w:color="000000"/>
              <w:left w:val="single" w:sz="6" w:space="0" w:color="000000"/>
              <w:bottom w:val="single" w:sz="6" w:space="0" w:color="000000"/>
            </w:tcBorders>
          </w:tcPr>
          <w:p w:rsidR="00E80F5F" w:rsidRPr="00115C5B" w:rsidRDefault="00E80F5F" w:rsidP="00B24314">
            <w:pPr>
              <w:pStyle w:val="ListParagraph"/>
              <w:overflowPunct/>
              <w:autoSpaceDE/>
              <w:autoSpaceDN/>
              <w:adjustRightInd/>
              <w:jc w:val="left"/>
              <w:textAlignment w:val="auto"/>
              <w:rPr>
                <w:rFonts w:ascii="Arial" w:hAnsi="Arial" w:cs="Arial"/>
              </w:rPr>
            </w:pPr>
          </w:p>
        </w:tc>
        <w:tc>
          <w:tcPr>
            <w:tcW w:w="2286" w:type="dxa"/>
            <w:tcBorders>
              <w:top w:val="single" w:sz="6" w:space="0" w:color="000000"/>
              <w:left w:val="single" w:sz="6" w:space="0" w:color="000000"/>
              <w:bottom w:val="single" w:sz="6" w:space="0" w:color="000000"/>
            </w:tcBorders>
          </w:tcPr>
          <w:p w:rsidR="00E80F5F" w:rsidRPr="00723CFA" w:rsidRDefault="00E80F5F" w:rsidP="0019744C">
            <w:pPr>
              <w:pStyle w:val="BodyText"/>
              <w:rPr>
                <w:rFonts w:ascii="Maiandra GD" w:eastAsia="PMingLiU" w:hAnsi="Maiandra GD" w:cs="Iskoola Pota"/>
              </w:rPr>
            </w:pPr>
          </w:p>
        </w:tc>
      </w:tr>
      <w:tr w:rsidR="00E80F5F" w:rsidRPr="00723CFA" w:rsidTr="001E3499">
        <w:trPr>
          <w:trHeight w:val="290"/>
        </w:trPr>
        <w:tc>
          <w:tcPr>
            <w:tcW w:w="734" w:type="dxa"/>
            <w:vMerge/>
            <w:tcBorders>
              <w:left w:val="double" w:sz="6" w:space="0" w:color="auto"/>
              <w:right w:val="single" w:sz="6" w:space="0" w:color="000000"/>
            </w:tcBorders>
          </w:tcPr>
          <w:p w:rsidR="00E80F5F" w:rsidRDefault="00E80F5F" w:rsidP="00CC5C28">
            <w:pPr>
              <w:pStyle w:val="Header"/>
              <w:jc w:val="center"/>
              <w:rPr>
                <w:rFonts w:ascii="Arial" w:hAnsi="Arial" w:cs="Arial"/>
                <w:b/>
              </w:rPr>
            </w:pPr>
          </w:p>
        </w:tc>
        <w:tc>
          <w:tcPr>
            <w:tcW w:w="6286" w:type="dxa"/>
            <w:tcBorders>
              <w:top w:val="single" w:sz="6" w:space="0" w:color="000000"/>
              <w:left w:val="single" w:sz="6" w:space="0" w:color="000000"/>
              <w:bottom w:val="single" w:sz="6" w:space="0" w:color="000000"/>
              <w:right w:val="single" w:sz="6" w:space="0" w:color="000000"/>
            </w:tcBorders>
          </w:tcPr>
          <w:p w:rsidR="00E80F5F" w:rsidRPr="00E80F5F" w:rsidRDefault="00E80F5F" w:rsidP="00E80F5F">
            <w:pPr>
              <w:pStyle w:val="ListParagraph"/>
              <w:numPr>
                <w:ilvl w:val="0"/>
                <w:numId w:val="31"/>
              </w:numPr>
              <w:overflowPunct/>
              <w:autoSpaceDE/>
              <w:autoSpaceDN/>
              <w:adjustRightInd/>
              <w:jc w:val="left"/>
              <w:textAlignment w:val="auto"/>
              <w:rPr>
                <w:rFonts w:ascii="Arial" w:hAnsi="Arial" w:cs="Arial"/>
                <w:sz w:val="18"/>
                <w:szCs w:val="18"/>
              </w:rPr>
            </w:pPr>
            <w:r w:rsidRPr="00E80F5F">
              <w:rPr>
                <w:rFonts w:ascii="Arial" w:hAnsi="Arial" w:cs="Arial"/>
                <w:sz w:val="18"/>
                <w:szCs w:val="18"/>
              </w:rPr>
              <w:t xml:space="preserve">Private </w:t>
            </w:r>
            <w:proofErr w:type="spellStart"/>
            <w:r w:rsidRPr="00E80F5F">
              <w:rPr>
                <w:rFonts w:ascii="Arial" w:hAnsi="Arial" w:cs="Arial"/>
                <w:sz w:val="18"/>
                <w:szCs w:val="18"/>
              </w:rPr>
              <w:t>VLAN</w:t>
            </w:r>
            <w:proofErr w:type="spellEnd"/>
            <w:r w:rsidRPr="00E80F5F">
              <w:rPr>
                <w:rFonts w:ascii="Arial" w:hAnsi="Arial" w:cs="Arial"/>
                <w:sz w:val="18"/>
                <w:szCs w:val="18"/>
              </w:rPr>
              <w:t xml:space="preserve"> Edge (</w:t>
            </w:r>
            <w:proofErr w:type="spellStart"/>
            <w:r w:rsidRPr="00E80F5F">
              <w:rPr>
                <w:rFonts w:ascii="Arial" w:hAnsi="Arial" w:cs="Arial"/>
                <w:sz w:val="18"/>
                <w:szCs w:val="18"/>
              </w:rPr>
              <w:t>PVE</w:t>
            </w:r>
            <w:proofErr w:type="spellEnd"/>
            <w:r w:rsidRPr="00E80F5F">
              <w:rPr>
                <w:rFonts w:ascii="Arial" w:hAnsi="Arial" w:cs="Arial"/>
                <w:sz w:val="18"/>
                <w:szCs w:val="18"/>
              </w:rPr>
              <w:t xml:space="preserve">) for simplified network isolation of guest connections or autonomous networks </w:t>
            </w:r>
          </w:p>
        </w:tc>
        <w:tc>
          <w:tcPr>
            <w:tcW w:w="1350" w:type="dxa"/>
            <w:tcBorders>
              <w:top w:val="single" w:sz="6" w:space="0" w:color="000000"/>
              <w:left w:val="single" w:sz="6" w:space="0" w:color="000000"/>
              <w:bottom w:val="single" w:sz="6" w:space="0" w:color="000000"/>
            </w:tcBorders>
          </w:tcPr>
          <w:p w:rsidR="00E80F5F" w:rsidRPr="00115C5B" w:rsidRDefault="00E80F5F" w:rsidP="00B24314">
            <w:pPr>
              <w:pStyle w:val="ListParagraph"/>
              <w:overflowPunct/>
              <w:autoSpaceDE/>
              <w:autoSpaceDN/>
              <w:adjustRightInd/>
              <w:jc w:val="left"/>
              <w:textAlignment w:val="auto"/>
              <w:rPr>
                <w:rFonts w:ascii="Arial" w:hAnsi="Arial" w:cs="Arial"/>
              </w:rPr>
            </w:pPr>
          </w:p>
        </w:tc>
        <w:tc>
          <w:tcPr>
            <w:tcW w:w="2286" w:type="dxa"/>
            <w:tcBorders>
              <w:top w:val="single" w:sz="6" w:space="0" w:color="000000"/>
              <w:left w:val="single" w:sz="6" w:space="0" w:color="000000"/>
              <w:bottom w:val="single" w:sz="6" w:space="0" w:color="000000"/>
            </w:tcBorders>
          </w:tcPr>
          <w:p w:rsidR="00E80F5F" w:rsidRPr="00723CFA" w:rsidRDefault="00E80F5F" w:rsidP="0019744C">
            <w:pPr>
              <w:pStyle w:val="BodyText"/>
              <w:rPr>
                <w:rFonts w:ascii="Maiandra GD" w:eastAsia="PMingLiU" w:hAnsi="Maiandra GD" w:cs="Iskoola Pota"/>
              </w:rPr>
            </w:pPr>
          </w:p>
        </w:tc>
      </w:tr>
      <w:tr w:rsidR="00E80F5F" w:rsidRPr="00723CFA" w:rsidTr="001E3499">
        <w:trPr>
          <w:trHeight w:val="290"/>
        </w:trPr>
        <w:tc>
          <w:tcPr>
            <w:tcW w:w="734" w:type="dxa"/>
            <w:vMerge/>
            <w:tcBorders>
              <w:left w:val="double" w:sz="6" w:space="0" w:color="auto"/>
              <w:bottom w:val="single" w:sz="6" w:space="0" w:color="000000"/>
              <w:right w:val="single" w:sz="6" w:space="0" w:color="000000"/>
            </w:tcBorders>
          </w:tcPr>
          <w:p w:rsidR="00E80F5F" w:rsidRDefault="00E80F5F" w:rsidP="00870708">
            <w:pPr>
              <w:pStyle w:val="Header"/>
              <w:jc w:val="center"/>
              <w:rPr>
                <w:rFonts w:ascii="Arial" w:hAnsi="Arial" w:cs="Arial"/>
                <w:b/>
              </w:rPr>
            </w:pPr>
          </w:p>
        </w:tc>
        <w:tc>
          <w:tcPr>
            <w:tcW w:w="6286" w:type="dxa"/>
            <w:tcBorders>
              <w:top w:val="single" w:sz="6" w:space="0" w:color="000000"/>
              <w:left w:val="single" w:sz="6" w:space="0" w:color="000000"/>
              <w:bottom w:val="single" w:sz="6" w:space="0" w:color="000000"/>
              <w:right w:val="single" w:sz="6" w:space="0" w:color="000000"/>
            </w:tcBorders>
          </w:tcPr>
          <w:p w:rsidR="00E80F5F" w:rsidRPr="00E80F5F" w:rsidRDefault="00E80F5F" w:rsidP="00E80F5F">
            <w:pPr>
              <w:pStyle w:val="ListParagraph"/>
              <w:numPr>
                <w:ilvl w:val="0"/>
                <w:numId w:val="31"/>
              </w:numPr>
              <w:overflowPunct/>
              <w:autoSpaceDE/>
              <w:autoSpaceDN/>
              <w:adjustRightInd/>
              <w:jc w:val="left"/>
              <w:textAlignment w:val="auto"/>
              <w:rPr>
                <w:rFonts w:ascii="Arial" w:hAnsi="Arial" w:cs="Arial"/>
                <w:sz w:val="18"/>
                <w:szCs w:val="18"/>
              </w:rPr>
            </w:pPr>
            <w:r w:rsidRPr="00E80F5F">
              <w:rPr>
                <w:rFonts w:ascii="Arial" w:hAnsi="Arial" w:cs="Arial"/>
                <w:sz w:val="18"/>
                <w:szCs w:val="18"/>
              </w:rPr>
              <w:t xml:space="preserve">Automatic configuration of </w:t>
            </w:r>
            <w:proofErr w:type="spellStart"/>
            <w:r w:rsidRPr="00E80F5F">
              <w:rPr>
                <w:rFonts w:ascii="Arial" w:hAnsi="Arial" w:cs="Arial"/>
                <w:sz w:val="18"/>
                <w:szCs w:val="18"/>
              </w:rPr>
              <w:t>VLANs</w:t>
            </w:r>
            <w:proofErr w:type="spellEnd"/>
            <w:r w:rsidRPr="00E80F5F">
              <w:rPr>
                <w:rFonts w:ascii="Arial" w:hAnsi="Arial" w:cs="Arial"/>
                <w:sz w:val="18"/>
                <w:szCs w:val="18"/>
              </w:rPr>
              <w:t xml:space="preserve"> across multiple switches through Generic </w:t>
            </w:r>
            <w:proofErr w:type="spellStart"/>
            <w:r w:rsidRPr="00E80F5F">
              <w:rPr>
                <w:rFonts w:ascii="Arial" w:hAnsi="Arial" w:cs="Arial"/>
                <w:sz w:val="18"/>
                <w:szCs w:val="18"/>
              </w:rPr>
              <w:t>VLAN</w:t>
            </w:r>
            <w:proofErr w:type="spellEnd"/>
            <w:r w:rsidRPr="00E80F5F">
              <w:rPr>
                <w:rFonts w:ascii="Arial" w:hAnsi="Arial" w:cs="Arial"/>
                <w:sz w:val="18"/>
                <w:szCs w:val="18"/>
              </w:rPr>
              <w:t xml:space="preserve"> Registration Protocol (</w:t>
            </w:r>
            <w:proofErr w:type="spellStart"/>
            <w:r w:rsidRPr="00E80F5F">
              <w:rPr>
                <w:rFonts w:ascii="Arial" w:hAnsi="Arial" w:cs="Arial"/>
                <w:sz w:val="18"/>
                <w:szCs w:val="18"/>
              </w:rPr>
              <w:t>GVRP</w:t>
            </w:r>
            <w:proofErr w:type="spellEnd"/>
            <w:r w:rsidRPr="00E80F5F">
              <w:rPr>
                <w:rFonts w:ascii="Arial" w:hAnsi="Arial" w:cs="Arial"/>
                <w:sz w:val="18"/>
                <w:szCs w:val="18"/>
              </w:rPr>
              <w:t>) and Generic Attribute Registration Protocol (</w:t>
            </w:r>
            <w:proofErr w:type="spellStart"/>
            <w:r w:rsidRPr="00E80F5F">
              <w:rPr>
                <w:rFonts w:ascii="Arial" w:hAnsi="Arial" w:cs="Arial"/>
                <w:sz w:val="18"/>
                <w:szCs w:val="18"/>
              </w:rPr>
              <w:t>GARP</w:t>
            </w:r>
            <w:proofErr w:type="spellEnd"/>
            <w:r w:rsidRPr="00E80F5F">
              <w:rPr>
                <w:rFonts w:ascii="Arial" w:hAnsi="Arial" w:cs="Arial"/>
                <w:sz w:val="18"/>
                <w:szCs w:val="18"/>
              </w:rPr>
              <w:t xml:space="preserve">) </w:t>
            </w:r>
          </w:p>
        </w:tc>
        <w:tc>
          <w:tcPr>
            <w:tcW w:w="1350" w:type="dxa"/>
            <w:tcBorders>
              <w:top w:val="single" w:sz="6" w:space="0" w:color="000000"/>
              <w:left w:val="single" w:sz="6" w:space="0" w:color="000000"/>
              <w:bottom w:val="single" w:sz="6" w:space="0" w:color="000000"/>
            </w:tcBorders>
          </w:tcPr>
          <w:p w:rsidR="00E80F5F" w:rsidRPr="00115C5B" w:rsidRDefault="00E80F5F" w:rsidP="00B24314">
            <w:pPr>
              <w:pStyle w:val="ListParagraph"/>
              <w:overflowPunct/>
              <w:autoSpaceDE/>
              <w:autoSpaceDN/>
              <w:adjustRightInd/>
              <w:jc w:val="left"/>
              <w:textAlignment w:val="auto"/>
              <w:rPr>
                <w:rFonts w:ascii="Arial" w:hAnsi="Arial" w:cs="Arial"/>
              </w:rPr>
            </w:pPr>
          </w:p>
        </w:tc>
        <w:tc>
          <w:tcPr>
            <w:tcW w:w="2286" w:type="dxa"/>
            <w:tcBorders>
              <w:top w:val="single" w:sz="6" w:space="0" w:color="000000"/>
              <w:left w:val="single" w:sz="6" w:space="0" w:color="000000"/>
              <w:bottom w:val="single" w:sz="6" w:space="0" w:color="000000"/>
            </w:tcBorders>
          </w:tcPr>
          <w:p w:rsidR="00E80F5F" w:rsidRPr="00723CFA" w:rsidRDefault="00E80F5F" w:rsidP="0019744C">
            <w:pPr>
              <w:pStyle w:val="BodyText"/>
              <w:rPr>
                <w:rFonts w:ascii="Maiandra GD" w:eastAsia="PMingLiU" w:hAnsi="Maiandra GD" w:cs="Iskoola Pota"/>
              </w:rPr>
            </w:pPr>
          </w:p>
        </w:tc>
      </w:tr>
      <w:tr w:rsidR="00E80F5F" w:rsidRPr="00723CFA" w:rsidTr="001E3499">
        <w:trPr>
          <w:trHeight w:val="290"/>
        </w:trPr>
        <w:tc>
          <w:tcPr>
            <w:tcW w:w="734" w:type="dxa"/>
            <w:tcBorders>
              <w:left w:val="double" w:sz="6" w:space="0" w:color="auto"/>
              <w:bottom w:val="single" w:sz="6" w:space="0" w:color="000000"/>
              <w:right w:val="single" w:sz="6" w:space="0" w:color="000000"/>
            </w:tcBorders>
          </w:tcPr>
          <w:p w:rsidR="00E80F5F" w:rsidRDefault="00E80F5F" w:rsidP="00870708">
            <w:pPr>
              <w:pStyle w:val="Header"/>
              <w:jc w:val="center"/>
              <w:rPr>
                <w:rFonts w:ascii="Arial" w:hAnsi="Arial" w:cs="Arial"/>
                <w:b/>
              </w:rPr>
            </w:pPr>
          </w:p>
        </w:tc>
        <w:tc>
          <w:tcPr>
            <w:tcW w:w="6286" w:type="dxa"/>
            <w:tcBorders>
              <w:top w:val="single" w:sz="6" w:space="0" w:color="000000"/>
              <w:left w:val="single" w:sz="6" w:space="0" w:color="000000"/>
              <w:bottom w:val="single" w:sz="6" w:space="0" w:color="000000"/>
              <w:right w:val="single" w:sz="6" w:space="0" w:color="000000"/>
            </w:tcBorders>
          </w:tcPr>
          <w:p w:rsidR="00E80F5F" w:rsidRPr="00E80F5F" w:rsidRDefault="00E80F5F" w:rsidP="00E80F5F">
            <w:pPr>
              <w:pStyle w:val="ListParagraph"/>
              <w:numPr>
                <w:ilvl w:val="0"/>
                <w:numId w:val="31"/>
              </w:numPr>
              <w:overflowPunct/>
              <w:autoSpaceDE/>
              <w:autoSpaceDN/>
              <w:adjustRightInd/>
              <w:jc w:val="left"/>
              <w:textAlignment w:val="auto"/>
              <w:rPr>
                <w:rFonts w:ascii="Arial" w:hAnsi="Arial" w:cs="Arial"/>
                <w:sz w:val="18"/>
                <w:szCs w:val="18"/>
              </w:rPr>
            </w:pPr>
            <w:r w:rsidRPr="00E80F5F">
              <w:rPr>
                <w:rFonts w:ascii="Arial" w:hAnsi="Arial" w:cs="Arial"/>
                <w:sz w:val="18"/>
                <w:szCs w:val="18"/>
              </w:rPr>
              <w:t>Automatic medium dependent interface (MDI) and MDI crossover (MDI-X) detection</w:t>
            </w:r>
          </w:p>
        </w:tc>
        <w:tc>
          <w:tcPr>
            <w:tcW w:w="1350" w:type="dxa"/>
            <w:tcBorders>
              <w:top w:val="single" w:sz="6" w:space="0" w:color="000000"/>
              <w:left w:val="single" w:sz="6" w:space="0" w:color="000000"/>
              <w:bottom w:val="single" w:sz="6" w:space="0" w:color="000000"/>
            </w:tcBorders>
          </w:tcPr>
          <w:p w:rsidR="00E80F5F" w:rsidRPr="00115C5B" w:rsidRDefault="00E80F5F" w:rsidP="00B24314">
            <w:pPr>
              <w:pStyle w:val="ListParagraph"/>
              <w:overflowPunct/>
              <w:autoSpaceDE/>
              <w:autoSpaceDN/>
              <w:adjustRightInd/>
              <w:jc w:val="left"/>
              <w:textAlignment w:val="auto"/>
              <w:rPr>
                <w:rFonts w:ascii="Arial" w:hAnsi="Arial" w:cs="Arial"/>
              </w:rPr>
            </w:pPr>
          </w:p>
        </w:tc>
        <w:tc>
          <w:tcPr>
            <w:tcW w:w="2286" w:type="dxa"/>
            <w:tcBorders>
              <w:top w:val="single" w:sz="6" w:space="0" w:color="000000"/>
              <w:left w:val="single" w:sz="6" w:space="0" w:color="000000"/>
              <w:bottom w:val="single" w:sz="6" w:space="0" w:color="000000"/>
            </w:tcBorders>
          </w:tcPr>
          <w:p w:rsidR="00E80F5F" w:rsidRPr="00723CFA" w:rsidRDefault="00E80F5F" w:rsidP="0019744C">
            <w:pPr>
              <w:pStyle w:val="BodyText"/>
              <w:rPr>
                <w:rFonts w:ascii="Maiandra GD" w:eastAsia="PMingLiU" w:hAnsi="Maiandra GD" w:cs="Iskoola Pota"/>
              </w:rPr>
            </w:pPr>
          </w:p>
        </w:tc>
      </w:tr>
      <w:tr w:rsidR="005D1345" w:rsidRPr="000458EF" w:rsidTr="001E3499">
        <w:trPr>
          <w:trHeight w:val="290"/>
        </w:trPr>
        <w:tc>
          <w:tcPr>
            <w:tcW w:w="734" w:type="dxa"/>
            <w:vMerge w:val="restart"/>
            <w:tcBorders>
              <w:top w:val="single" w:sz="6" w:space="0" w:color="000000"/>
              <w:left w:val="double" w:sz="6" w:space="0" w:color="auto"/>
              <w:right w:val="single" w:sz="6" w:space="0" w:color="000000"/>
            </w:tcBorders>
          </w:tcPr>
          <w:p w:rsidR="005D1345" w:rsidRPr="000458EF" w:rsidRDefault="00870708" w:rsidP="00CC5C28">
            <w:pPr>
              <w:pStyle w:val="Header"/>
              <w:jc w:val="center"/>
              <w:rPr>
                <w:rFonts w:ascii="Arial" w:hAnsi="Arial" w:cs="Arial"/>
                <w:b/>
                <w:sz w:val="24"/>
                <w:szCs w:val="24"/>
              </w:rPr>
            </w:pPr>
            <w:r w:rsidRPr="000458EF">
              <w:rPr>
                <w:rFonts w:ascii="Arial" w:hAnsi="Arial" w:cs="Arial"/>
                <w:b/>
                <w:sz w:val="24"/>
                <w:szCs w:val="24"/>
              </w:rPr>
              <w:t>c</w:t>
            </w:r>
          </w:p>
        </w:tc>
        <w:tc>
          <w:tcPr>
            <w:tcW w:w="6286" w:type="dxa"/>
            <w:tcBorders>
              <w:top w:val="single" w:sz="6" w:space="0" w:color="000000"/>
              <w:left w:val="single" w:sz="6" w:space="0" w:color="000000"/>
              <w:bottom w:val="single" w:sz="6" w:space="0" w:color="000000"/>
              <w:right w:val="single" w:sz="6" w:space="0" w:color="000000"/>
            </w:tcBorders>
          </w:tcPr>
          <w:p w:rsidR="005D1345" w:rsidRPr="000458EF" w:rsidRDefault="005D1345" w:rsidP="00B24314">
            <w:pPr>
              <w:rPr>
                <w:rFonts w:ascii="Arial" w:hAnsi="Arial" w:cs="Arial"/>
                <w:b/>
              </w:rPr>
            </w:pPr>
            <w:r w:rsidRPr="000458EF">
              <w:rPr>
                <w:rFonts w:ascii="Arial" w:hAnsi="Arial" w:cs="Arial"/>
                <w:b/>
                <w:bCs/>
              </w:rPr>
              <w:t>UPS:</w:t>
            </w:r>
          </w:p>
        </w:tc>
        <w:tc>
          <w:tcPr>
            <w:tcW w:w="1350" w:type="dxa"/>
            <w:tcBorders>
              <w:top w:val="single" w:sz="6" w:space="0" w:color="000000"/>
              <w:left w:val="single" w:sz="6" w:space="0" w:color="000000"/>
              <w:bottom w:val="single" w:sz="6" w:space="0" w:color="000000"/>
            </w:tcBorders>
          </w:tcPr>
          <w:p w:rsidR="005D1345" w:rsidRPr="000458EF" w:rsidRDefault="005D1345" w:rsidP="00B24314">
            <w:pPr>
              <w:pStyle w:val="ListParagraph"/>
              <w:overflowPunct/>
              <w:autoSpaceDE/>
              <w:autoSpaceDN/>
              <w:adjustRightInd/>
              <w:jc w:val="left"/>
              <w:textAlignment w:val="auto"/>
              <w:rPr>
                <w:rFonts w:ascii="Arial" w:hAnsi="Arial" w:cs="Arial"/>
              </w:rPr>
            </w:pPr>
          </w:p>
        </w:tc>
        <w:tc>
          <w:tcPr>
            <w:tcW w:w="2286" w:type="dxa"/>
            <w:tcBorders>
              <w:top w:val="single" w:sz="6" w:space="0" w:color="000000"/>
              <w:left w:val="single" w:sz="6" w:space="0" w:color="000000"/>
              <w:bottom w:val="single" w:sz="6" w:space="0" w:color="000000"/>
            </w:tcBorders>
          </w:tcPr>
          <w:p w:rsidR="005D1345" w:rsidRPr="000458EF" w:rsidRDefault="005D1345" w:rsidP="0019744C">
            <w:pPr>
              <w:pStyle w:val="BodyText"/>
              <w:rPr>
                <w:rFonts w:ascii="Maiandra GD" w:eastAsia="PMingLiU" w:hAnsi="Maiandra GD" w:cs="Iskoola Pota"/>
              </w:rPr>
            </w:pPr>
          </w:p>
        </w:tc>
      </w:tr>
      <w:tr w:rsidR="005D1345" w:rsidRPr="00723CFA" w:rsidTr="001E3499">
        <w:trPr>
          <w:trHeight w:val="290"/>
        </w:trPr>
        <w:tc>
          <w:tcPr>
            <w:tcW w:w="734" w:type="dxa"/>
            <w:vMerge/>
            <w:tcBorders>
              <w:left w:val="double" w:sz="6" w:space="0" w:color="auto"/>
              <w:right w:val="single" w:sz="6" w:space="0" w:color="000000"/>
            </w:tcBorders>
          </w:tcPr>
          <w:p w:rsidR="005D1345" w:rsidRDefault="005D1345" w:rsidP="00CC5C28">
            <w:pPr>
              <w:pStyle w:val="Header"/>
              <w:jc w:val="center"/>
              <w:rPr>
                <w:rFonts w:ascii="Arial" w:hAnsi="Arial" w:cs="Arial"/>
                <w:b/>
              </w:rPr>
            </w:pPr>
          </w:p>
        </w:tc>
        <w:tc>
          <w:tcPr>
            <w:tcW w:w="6286" w:type="dxa"/>
            <w:tcBorders>
              <w:top w:val="single" w:sz="6" w:space="0" w:color="000000"/>
              <w:left w:val="single" w:sz="6" w:space="0" w:color="000000"/>
              <w:bottom w:val="single" w:sz="6" w:space="0" w:color="000000"/>
              <w:right w:val="single" w:sz="6" w:space="0" w:color="000000"/>
            </w:tcBorders>
          </w:tcPr>
          <w:p w:rsidR="005D1345" w:rsidRPr="007819EA" w:rsidRDefault="005D1345" w:rsidP="00E80F5F">
            <w:pPr>
              <w:pStyle w:val="ListParagraph"/>
              <w:numPr>
                <w:ilvl w:val="0"/>
                <w:numId w:val="31"/>
              </w:numPr>
              <w:tabs>
                <w:tab w:val="left" w:pos="820"/>
                <w:tab w:val="left" w:pos="1036"/>
              </w:tabs>
              <w:overflowPunct/>
              <w:autoSpaceDE/>
              <w:autoSpaceDN/>
              <w:adjustRightInd/>
              <w:jc w:val="left"/>
              <w:textAlignment w:val="auto"/>
              <w:rPr>
                <w:rFonts w:ascii="Arial" w:hAnsi="Arial" w:cs="Arial"/>
                <w:bCs/>
                <w:sz w:val="18"/>
                <w:szCs w:val="18"/>
              </w:rPr>
            </w:pPr>
            <w:r w:rsidRPr="001225C1">
              <w:rPr>
                <w:rFonts w:ascii="Arial" w:hAnsi="Arial" w:cs="Arial"/>
                <w:bCs/>
                <w:sz w:val="18"/>
                <w:szCs w:val="18"/>
              </w:rPr>
              <w:t xml:space="preserve">Power Capacity: </w:t>
            </w:r>
            <w:proofErr w:type="spellStart"/>
            <w:r w:rsidRPr="001225C1">
              <w:rPr>
                <w:rFonts w:ascii="Arial" w:hAnsi="Arial" w:cs="Arial"/>
                <w:bCs/>
                <w:sz w:val="18"/>
                <w:szCs w:val="18"/>
              </w:rPr>
              <w:t>2KVA</w:t>
            </w:r>
            <w:proofErr w:type="spellEnd"/>
            <w:r w:rsidRPr="001225C1">
              <w:rPr>
                <w:rFonts w:ascii="Arial" w:hAnsi="Arial" w:cs="Arial"/>
                <w:bCs/>
                <w:sz w:val="18"/>
                <w:szCs w:val="18"/>
              </w:rPr>
              <w:t>/</w:t>
            </w:r>
            <w:proofErr w:type="spellStart"/>
            <w:r w:rsidRPr="001225C1">
              <w:rPr>
                <w:rFonts w:ascii="Arial" w:hAnsi="Arial" w:cs="Arial"/>
                <w:bCs/>
                <w:sz w:val="18"/>
                <w:szCs w:val="18"/>
              </w:rPr>
              <w:t>1600W</w:t>
            </w:r>
            <w:proofErr w:type="spellEnd"/>
          </w:p>
        </w:tc>
        <w:tc>
          <w:tcPr>
            <w:tcW w:w="1350" w:type="dxa"/>
            <w:tcBorders>
              <w:top w:val="single" w:sz="6" w:space="0" w:color="000000"/>
              <w:left w:val="single" w:sz="6" w:space="0" w:color="000000"/>
              <w:bottom w:val="single" w:sz="6" w:space="0" w:color="000000"/>
            </w:tcBorders>
          </w:tcPr>
          <w:p w:rsidR="005D1345" w:rsidRPr="00115C5B" w:rsidRDefault="005D1345" w:rsidP="00B24314">
            <w:pPr>
              <w:pStyle w:val="ListParagraph"/>
              <w:overflowPunct/>
              <w:autoSpaceDE/>
              <w:autoSpaceDN/>
              <w:adjustRightInd/>
              <w:jc w:val="left"/>
              <w:textAlignment w:val="auto"/>
              <w:rPr>
                <w:rFonts w:ascii="Arial" w:hAnsi="Arial" w:cs="Arial"/>
              </w:rPr>
            </w:pPr>
          </w:p>
        </w:tc>
        <w:tc>
          <w:tcPr>
            <w:tcW w:w="2286" w:type="dxa"/>
            <w:tcBorders>
              <w:top w:val="single" w:sz="6" w:space="0" w:color="000000"/>
              <w:left w:val="single" w:sz="6" w:space="0" w:color="000000"/>
              <w:bottom w:val="single" w:sz="6" w:space="0" w:color="000000"/>
            </w:tcBorders>
          </w:tcPr>
          <w:p w:rsidR="005D1345" w:rsidRPr="00723CFA" w:rsidRDefault="005D1345" w:rsidP="0019744C">
            <w:pPr>
              <w:pStyle w:val="BodyText"/>
              <w:rPr>
                <w:rFonts w:ascii="Maiandra GD" w:eastAsia="PMingLiU" w:hAnsi="Maiandra GD" w:cs="Iskoola Pota"/>
              </w:rPr>
            </w:pPr>
          </w:p>
        </w:tc>
      </w:tr>
      <w:tr w:rsidR="005D1345" w:rsidRPr="00723CFA" w:rsidTr="001E3499">
        <w:trPr>
          <w:trHeight w:val="290"/>
        </w:trPr>
        <w:tc>
          <w:tcPr>
            <w:tcW w:w="734" w:type="dxa"/>
            <w:vMerge/>
            <w:tcBorders>
              <w:left w:val="double" w:sz="6" w:space="0" w:color="auto"/>
              <w:right w:val="single" w:sz="6" w:space="0" w:color="000000"/>
            </w:tcBorders>
          </w:tcPr>
          <w:p w:rsidR="005D1345" w:rsidRDefault="005D1345" w:rsidP="00CC5C28">
            <w:pPr>
              <w:pStyle w:val="Header"/>
              <w:jc w:val="center"/>
              <w:rPr>
                <w:rFonts w:ascii="Arial" w:hAnsi="Arial" w:cs="Arial"/>
                <w:b/>
              </w:rPr>
            </w:pPr>
          </w:p>
        </w:tc>
        <w:tc>
          <w:tcPr>
            <w:tcW w:w="6286" w:type="dxa"/>
            <w:tcBorders>
              <w:top w:val="single" w:sz="6" w:space="0" w:color="000000"/>
              <w:left w:val="single" w:sz="6" w:space="0" w:color="000000"/>
              <w:bottom w:val="single" w:sz="6" w:space="0" w:color="000000"/>
              <w:right w:val="single" w:sz="6" w:space="0" w:color="000000"/>
            </w:tcBorders>
          </w:tcPr>
          <w:p w:rsidR="005D1345" w:rsidRPr="007819EA" w:rsidRDefault="005D1345" w:rsidP="00E80F5F">
            <w:pPr>
              <w:pStyle w:val="ListParagraph"/>
              <w:numPr>
                <w:ilvl w:val="0"/>
                <w:numId w:val="31"/>
              </w:numPr>
              <w:tabs>
                <w:tab w:val="left" w:pos="820"/>
              </w:tabs>
              <w:overflowPunct/>
              <w:autoSpaceDE/>
              <w:autoSpaceDN/>
              <w:adjustRightInd/>
              <w:jc w:val="left"/>
              <w:textAlignment w:val="auto"/>
              <w:rPr>
                <w:rFonts w:ascii="Arial" w:hAnsi="Arial" w:cs="Arial"/>
                <w:bCs/>
                <w:sz w:val="18"/>
                <w:szCs w:val="18"/>
              </w:rPr>
            </w:pPr>
            <w:r w:rsidRPr="001225C1">
              <w:rPr>
                <w:rFonts w:ascii="Arial" w:hAnsi="Arial" w:cs="Arial"/>
                <w:bCs/>
                <w:sz w:val="18"/>
                <w:szCs w:val="18"/>
              </w:rPr>
              <w:t>Output Voltage: AC 230 V</w:t>
            </w:r>
          </w:p>
        </w:tc>
        <w:tc>
          <w:tcPr>
            <w:tcW w:w="1350" w:type="dxa"/>
            <w:tcBorders>
              <w:top w:val="single" w:sz="6" w:space="0" w:color="000000"/>
              <w:left w:val="single" w:sz="6" w:space="0" w:color="000000"/>
              <w:bottom w:val="single" w:sz="6" w:space="0" w:color="000000"/>
            </w:tcBorders>
          </w:tcPr>
          <w:p w:rsidR="005D1345" w:rsidRPr="00115C5B" w:rsidRDefault="005D1345" w:rsidP="00B24314">
            <w:pPr>
              <w:pStyle w:val="ListParagraph"/>
              <w:overflowPunct/>
              <w:autoSpaceDE/>
              <w:autoSpaceDN/>
              <w:adjustRightInd/>
              <w:jc w:val="left"/>
              <w:textAlignment w:val="auto"/>
              <w:rPr>
                <w:rFonts w:ascii="Arial" w:hAnsi="Arial" w:cs="Arial"/>
              </w:rPr>
            </w:pPr>
          </w:p>
        </w:tc>
        <w:tc>
          <w:tcPr>
            <w:tcW w:w="2286" w:type="dxa"/>
            <w:tcBorders>
              <w:top w:val="single" w:sz="6" w:space="0" w:color="000000"/>
              <w:left w:val="single" w:sz="6" w:space="0" w:color="000000"/>
              <w:bottom w:val="single" w:sz="6" w:space="0" w:color="000000"/>
            </w:tcBorders>
          </w:tcPr>
          <w:p w:rsidR="005D1345" w:rsidRPr="00723CFA" w:rsidRDefault="005D1345" w:rsidP="0019744C">
            <w:pPr>
              <w:pStyle w:val="BodyText"/>
              <w:rPr>
                <w:rFonts w:ascii="Maiandra GD" w:eastAsia="PMingLiU" w:hAnsi="Maiandra GD" w:cs="Iskoola Pota"/>
              </w:rPr>
            </w:pPr>
          </w:p>
        </w:tc>
      </w:tr>
      <w:tr w:rsidR="005D1345" w:rsidRPr="00723CFA" w:rsidTr="001E3499">
        <w:trPr>
          <w:trHeight w:val="290"/>
        </w:trPr>
        <w:tc>
          <w:tcPr>
            <w:tcW w:w="734" w:type="dxa"/>
            <w:vMerge/>
            <w:tcBorders>
              <w:left w:val="double" w:sz="6" w:space="0" w:color="auto"/>
              <w:right w:val="single" w:sz="6" w:space="0" w:color="000000"/>
            </w:tcBorders>
          </w:tcPr>
          <w:p w:rsidR="005D1345" w:rsidRDefault="005D1345" w:rsidP="00CC5C28">
            <w:pPr>
              <w:pStyle w:val="Header"/>
              <w:jc w:val="center"/>
              <w:rPr>
                <w:rFonts w:ascii="Arial" w:hAnsi="Arial" w:cs="Arial"/>
                <w:b/>
              </w:rPr>
            </w:pPr>
          </w:p>
        </w:tc>
        <w:tc>
          <w:tcPr>
            <w:tcW w:w="6286" w:type="dxa"/>
            <w:tcBorders>
              <w:top w:val="single" w:sz="6" w:space="0" w:color="000000"/>
              <w:left w:val="single" w:sz="6" w:space="0" w:color="000000"/>
              <w:bottom w:val="single" w:sz="6" w:space="0" w:color="000000"/>
              <w:right w:val="single" w:sz="6" w:space="0" w:color="000000"/>
            </w:tcBorders>
          </w:tcPr>
          <w:p w:rsidR="005D1345" w:rsidRPr="007819EA" w:rsidRDefault="005D1345" w:rsidP="00E80F5F">
            <w:pPr>
              <w:pStyle w:val="ListParagraph"/>
              <w:numPr>
                <w:ilvl w:val="0"/>
                <w:numId w:val="31"/>
              </w:numPr>
              <w:overflowPunct/>
              <w:autoSpaceDE/>
              <w:autoSpaceDN/>
              <w:adjustRightInd/>
              <w:jc w:val="left"/>
              <w:textAlignment w:val="auto"/>
              <w:rPr>
                <w:rFonts w:ascii="Arial" w:hAnsi="Arial" w:cs="Arial"/>
                <w:bCs/>
                <w:sz w:val="18"/>
                <w:szCs w:val="18"/>
              </w:rPr>
            </w:pPr>
            <w:r w:rsidRPr="001225C1">
              <w:rPr>
                <w:rFonts w:ascii="Arial" w:hAnsi="Arial" w:cs="Arial"/>
                <w:bCs/>
                <w:sz w:val="18"/>
                <w:szCs w:val="18"/>
              </w:rPr>
              <w:t>Input Voltage: 230 VAC +/- 20%</w:t>
            </w:r>
          </w:p>
        </w:tc>
        <w:tc>
          <w:tcPr>
            <w:tcW w:w="1350" w:type="dxa"/>
            <w:tcBorders>
              <w:top w:val="single" w:sz="6" w:space="0" w:color="000000"/>
              <w:left w:val="single" w:sz="6" w:space="0" w:color="000000"/>
              <w:bottom w:val="single" w:sz="6" w:space="0" w:color="000000"/>
            </w:tcBorders>
          </w:tcPr>
          <w:p w:rsidR="005D1345" w:rsidRPr="00115C5B" w:rsidRDefault="005D1345" w:rsidP="00B24314">
            <w:pPr>
              <w:pStyle w:val="ListParagraph"/>
              <w:overflowPunct/>
              <w:autoSpaceDE/>
              <w:autoSpaceDN/>
              <w:adjustRightInd/>
              <w:jc w:val="left"/>
              <w:textAlignment w:val="auto"/>
              <w:rPr>
                <w:rFonts w:ascii="Arial" w:hAnsi="Arial" w:cs="Arial"/>
              </w:rPr>
            </w:pPr>
          </w:p>
        </w:tc>
        <w:tc>
          <w:tcPr>
            <w:tcW w:w="2286" w:type="dxa"/>
            <w:tcBorders>
              <w:top w:val="single" w:sz="6" w:space="0" w:color="000000"/>
              <w:left w:val="single" w:sz="6" w:space="0" w:color="000000"/>
              <w:bottom w:val="single" w:sz="6" w:space="0" w:color="000000"/>
            </w:tcBorders>
          </w:tcPr>
          <w:p w:rsidR="005D1345" w:rsidRPr="00723CFA" w:rsidRDefault="005D1345" w:rsidP="0019744C">
            <w:pPr>
              <w:pStyle w:val="BodyText"/>
              <w:rPr>
                <w:rFonts w:ascii="Maiandra GD" w:eastAsia="PMingLiU" w:hAnsi="Maiandra GD" w:cs="Iskoola Pota"/>
              </w:rPr>
            </w:pPr>
          </w:p>
        </w:tc>
      </w:tr>
      <w:tr w:rsidR="005D1345" w:rsidRPr="00723CFA" w:rsidTr="001E3499">
        <w:trPr>
          <w:trHeight w:val="290"/>
        </w:trPr>
        <w:tc>
          <w:tcPr>
            <w:tcW w:w="734" w:type="dxa"/>
            <w:vMerge/>
            <w:tcBorders>
              <w:left w:val="double" w:sz="6" w:space="0" w:color="auto"/>
              <w:bottom w:val="single" w:sz="6" w:space="0" w:color="000000"/>
              <w:right w:val="single" w:sz="6" w:space="0" w:color="000000"/>
            </w:tcBorders>
          </w:tcPr>
          <w:p w:rsidR="005D1345" w:rsidRDefault="005D1345" w:rsidP="00CC5C28">
            <w:pPr>
              <w:pStyle w:val="Header"/>
              <w:jc w:val="center"/>
              <w:rPr>
                <w:rFonts w:ascii="Arial" w:hAnsi="Arial" w:cs="Arial"/>
                <w:b/>
              </w:rPr>
            </w:pPr>
          </w:p>
        </w:tc>
        <w:tc>
          <w:tcPr>
            <w:tcW w:w="6286" w:type="dxa"/>
            <w:tcBorders>
              <w:top w:val="single" w:sz="6" w:space="0" w:color="000000"/>
              <w:left w:val="single" w:sz="6" w:space="0" w:color="000000"/>
              <w:bottom w:val="single" w:sz="6" w:space="0" w:color="000000"/>
              <w:right w:val="single" w:sz="6" w:space="0" w:color="000000"/>
            </w:tcBorders>
          </w:tcPr>
          <w:p w:rsidR="005D1345" w:rsidRPr="007819EA" w:rsidRDefault="005D1345" w:rsidP="00E80F5F">
            <w:pPr>
              <w:pStyle w:val="ListParagraph"/>
              <w:numPr>
                <w:ilvl w:val="0"/>
                <w:numId w:val="31"/>
              </w:numPr>
              <w:overflowPunct/>
              <w:autoSpaceDE/>
              <w:autoSpaceDN/>
              <w:adjustRightInd/>
              <w:jc w:val="left"/>
              <w:textAlignment w:val="auto"/>
              <w:rPr>
                <w:rFonts w:ascii="Arial" w:hAnsi="Arial" w:cs="Arial"/>
                <w:sz w:val="18"/>
                <w:szCs w:val="18"/>
              </w:rPr>
            </w:pPr>
            <w:r w:rsidRPr="001225C1">
              <w:rPr>
                <w:rFonts w:ascii="Arial" w:hAnsi="Arial" w:cs="Arial"/>
                <w:bCs/>
                <w:sz w:val="18"/>
                <w:szCs w:val="18"/>
              </w:rPr>
              <w:t xml:space="preserve">Rectifier: </w:t>
            </w:r>
            <w:proofErr w:type="spellStart"/>
            <w:r w:rsidRPr="001225C1">
              <w:rPr>
                <w:rFonts w:ascii="Arial" w:hAnsi="Arial" w:cs="Arial"/>
                <w:bCs/>
                <w:sz w:val="18"/>
                <w:szCs w:val="18"/>
              </w:rPr>
              <w:t>1GBT</w:t>
            </w:r>
            <w:proofErr w:type="spellEnd"/>
            <w:r w:rsidRPr="001225C1">
              <w:rPr>
                <w:rFonts w:ascii="Arial" w:hAnsi="Arial" w:cs="Arial"/>
                <w:bCs/>
                <w:sz w:val="18"/>
                <w:szCs w:val="18"/>
              </w:rPr>
              <w:t xml:space="preserve"> Based </w:t>
            </w:r>
            <w:proofErr w:type="spellStart"/>
            <w:r w:rsidRPr="001225C1">
              <w:rPr>
                <w:rFonts w:ascii="Arial" w:hAnsi="Arial" w:cs="Arial"/>
                <w:bCs/>
                <w:sz w:val="18"/>
                <w:szCs w:val="18"/>
              </w:rPr>
              <w:t>PFC</w:t>
            </w:r>
            <w:proofErr w:type="spellEnd"/>
            <w:r w:rsidRPr="001225C1">
              <w:rPr>
                <w:rFonts w:ascii="Arial" w:hAnsi="Arial" w:cs="Arial"/>
                <w:bCs/>
                <w:sz w:val="18"/>
                <w:szCs w:val="18"/>
              </w:rPr>
              <w:t xml:space="preserve"> Type</w:t>
            </w:r>
          </w:p>
        </w:tc>
        <w:tc>
          <w:tcPr>
            <w:tcW w:w="1350" w:type="dxa"/>
            <w:tcBorders>
              <w:top w:val="single" w:sz="6" w:space="0" w:color="000000"/>
              <w:left w:val="single" w:sz="6" w:space="0" w:color="000000"/>
              <w:bottom w:val="single" w:sz="6" w:space="0" w:color="000000"/>
            </w:tcBorders>
          </w:tcPr>
          <w:p w:rsidR="005D1345" w:rsidRPr="00115C5B" w:rsidRDefault="005D1345" w:rsidP="00B24314">
            <w:pPr>
              <w:pStyle w:val="ListParagraph"/>
              <w:overflowPunct/>
              <w:autoSpaceDE/>
              <w:autoSpaceDN/>
              <w:adjustRightInd/>
              <w:jc w:val="left"/>
              <w:textAlignment w:val="auto"/>
              <w:rPr>
                <w:rFonts w:ascii="Arial" w:hAnsi="Arial" w:cs="Arial"/>
              </w:rPr>
            </w:pPr>
          </w:p>
        </w:tc>
        <w:tc>
          <w:tcPr>
            <w:tcW w:w="2286" w:type="dxa"/>
            <w:tcBorders>
              <w:top w:val="single" w:sz="6" w:space="0" w:color="000000"/>
              <w:left w:val="single" w:sz="6" w:space="0" w:color="000000"/>
              <w:bottom w:val="single" w:sz="6" w:space="0" w:color="000000"/>
            </w:tcBorders>
          </w:tcPr>
          <w:p w:rsidR="005D1345" w:rsidRPr="00723CFA" w:rsidRDefault="005D1345" w:rsidP="0019744C">
            <w:pPr>
              <w:pStyle w:val="BodyText"/>
              <w:rPr>
                <w:rFonts w:ascii="Maiandra GD" w:eastAsia="PMingLiU" w:hAnsi="Maiandra GD" w:cs="Iskoola Pota"/>
              </w:rPr>
            </w:pPr>
          </w:p>
        </w:tc>
      </w:tr>
      <w:tr w:rsidR="007819EA" w:rsidRPr="000458EF" w:rsidTr="001E3499">
        <w:trPr>
          <w:trHeight w:val="290"/>
        </w:trPr>
        <w:tc>
          <w:tcPr>
            <w:tcW w:w="734" w:type="dxa"/>
            <w:tcBorders>
              <w:top w:val="single" w:sz="6" w:space="0" w:color="000000"/>
              <w:left w:val="double" w:sz="6" w:space="0" w:color="auto"/>
              <w:bottom w:val="single" w:sz="6" w:space="0" w:color="000000"/>
              <w:right w:val="single" w:sz="6" w:space="0" w:color="000000"/>
            </w:tcBorders>
          </w:tcPr>
          <w:p w:rsidR="007819EA" w:rsidRPr="000458EF" w:rsidRDefault="00870708" w:rsidP="00CC5C28">
            <w:pPr>
              <w:pStyle w:val="Header"/>
              <w:jc w:val="center"/>
              <w:rPr>
                <w:rFonts w:ascii="Arial" w:hAnsi="Arial" w:cs="Arial"/>
                <w:b/>
                <w:sz w:val="24"/>
                <w:szCs w:val="24"/>
              </w:rPr>
            </w:pPr>
            <w:r w:rsidRPr="000458EF">
              <w:rPr>
                <w:rFonts w:ascii="Arial" w:hAnsi="Arial" w:cs="Arial"/>
                <w:b/>
                <w:sz w:val="24"/>
                <w:szCs w:val="24"/>
              </w:rPr>
              <w:t>d</w:t>
            </w:r>
          </w:p>
        </w:tc>
        <w:tc>
          <w:tcPr>
            <w:tcW w:w="6286" w:type="dxa"/>
            <w:tcBorders>
              <w:top w:val="single" w:sz="6" w:space="0" w:color="000000"/>
              <w:left w:val="single" w:sz="6" w:space="0" w:color="000000"/>
              <w:bottom w:val="single" w:sz="6" w:space="0" w:color="000000"/>
              <w:right w:val="single" w:sz="6" w:space="0" w:color="000000"/>
            </w:tcBorders>
          </w:tcPr>
          <w:p w:rsidR="007819EA" w:rsidRPr="000458EF" w:rsidRDefault="005D1345" w:rsidP="00DD0E13">
            <w:pPr>
              <w:pStyle w:val="ListParagraph"/>
              <w:overflowPunct/>
              <w:autoSpaceDE/>
              <w:autoSpaceDN/>
              <w:adjustRightInd/>
              <w:ind w:left="58"/>
              <w:jc w:val="left"/>
              <w:textAlignment w:val="auto"/>
              <w:rPr>
                <w:rFonts w:ascii="Arial" w:hAnsi="Arial" w:cs="Arial"/>
                <w:b/>
              </w:rPr>
            </w:pPr>
            <w:r w:rsidRPr="000458EF">
              <w:rPr>
                <w:rFonts w:ascii="Arial" w:hAnsi="Arial" w:cs="Arial"/>
                <w:b/>
                <w:bCs/>
              </w:rPr>
              <w:t>Structured LAN Cabling</w:t>
            </w:r>
          </w:p>
        </w:tc>
        <w:tc>
          <w:tcPr>
            <w:tcW w:w="1350" w:type="dxa"/>
            <w:tcBorders>
              <w:top w:val="single" w:sz="6" w:space="0" w:color="000000"/>
              <w:left w:val="single" w:sz="6" w:space="0" w:color="000000"/>
              <w:bottom w:val="single" w:sz="6" w:space="0" w:color="000000"/>
            </w:tcBorders>
          </w:tcPr>
          <w:p w:rsidR="007819EA" w:rsidRPr="000458EF" w:rsidRDefault="007819EA" w:rsidP="00B24314">
            <w:pPr>
              <w:pStyle w:val="ListParagraph"/>
              <w:overflowPunct/>
              <w:autoSpaceDE/>
              <w:autoSpaceDN/>
              <w:adjustRightInd/>
              <w:jc w:val="left"/>
              <w:textAlignment w:val="auto"/>
              <w:rPr>
                <w:rFonts w:ascii="Arial" w:hAnsi="Arial" w:cs="Arial"/>
              </w:rPr>
            </w:pPr>
          </w:p>
        </w:tc>
        <w:tc>
          <w:tcPr>
            <w:tcW w:w="2286" w:type="dxa"/>
            <w:tcBorders>
              <w:top w:val="single" w:sz="6" w:space="0" w:color="000000"/>
              <w:left w:val="single" w:sz="6" w:space="0" w:color="000000"/>
              <w:bottom w:val="single" w:sz="6" w:space="0" w:color="000000"/>
            </w:tcBorders>
          </w:tcPr>
          <w:p w:rsidR="007819EA" w:rsidRPr="000458EF" w:rsidRDefault="007819EA" w:rsidP="0019744C">
            <w:pPr>
              <w:pStyle w:val="BodyText"/>
              <w:rPr>
                <w:rFonts w:ascii="Maiandra GD" w:eastAsia="PMingLiU" w:hAnsi="Maiandra GD" w:cs="Iskoola Pota"/>
              </w:rPr>
            </w:pPr>
          </w:p>
        </w:tc>
      </w:tr>
      <w:tr w:rsidR="007819EA" w:rsidRPr="00723CFA" w:rsidTr="001E3499">
        <w:trPr>
          <w:trHeight w:val="290"/>
        </w:trPr>
        <w:tc>
          <w:tcPr>
            <w:tcW w:w="734" w:type="dxa"/>
            <w:tcBorders>
              <w:top w:val="single" w:sz="6" w:space="0" w:color="000000"/>
              <w:left w:val="double" w:sz="6" w:space="0" w:color="auto"/>
              <w:bottom w:val="single" w:sz="6" w:space="0" w:color="000000"/>
              <w:right w:val="single" w:sz="6" w:space="0" w:color="000000"/>
            </w:tcBorders>
          </w:tcPr>
          <w:p w:rsidR="007819EA" w:rsidRDefault="007819EA" w:rsidP="00CC5C28">
            <w:pPr>
              <w:pStyle w:val="Header"/>
              <w:jc w:val="center"/>
              <w:rPr>
                <w:rFonts w:ascii="Arial" w:hAnsi="Arial" w:cs="Arial"/>
                <w:b/>
              </w:rPr>
            </w:pPr>
          </w:p>
        </w:tc>
        <w:tc>
          <w:tcPr>
            <w:tcW w:w="6286" w:type="dxa"/>
            <w:tcBorders>
              <w:top w:val="single" w:sz="6" w:space="0" w:color="000000"/>
              <w:left w:val="single" w:sz="6" w:space="0" w:color="000000"/>
              <w:bottom w:val="single" w:sz="6" w:space="0" w:color="000000"/>
              <w:right w:val="single" w:sz="6" w:space="0" w:color="000000"/>
            </w:tcBorders>
          </w:tcPr>
          <w:p w:rsidR="007819EA" w:rsidRPr="00115C5B" w:rsidRDefault="00DD0E13" w:rsidP="00E80F5F">
            <w:pPr>
              <w:numPr>
                <w:ilvl w:val="0"/>
                <w:numId w:val="31"/>
              </w:numPr>
              <w:rPr>
                <w:rFonts w:ascii="Arial" w:hAnsi="Arial" w:cs="Arial"/>
                <w:b/>
              </w:rPr>
            </w:pPr>
            <w:proofErr w:type="spellStart"/>
            <w:r w:rsidRPr="001225C1">
              <w:rPr>
                <w:rFonts w:ascii="Arial" w:hAnsi="Arial" w:cs="Arial"/>
                <w:sz w:val="18"/>
                <w:szCs w:val="18"/>
              </w:rPr>
              <w:t>CAT6A</w:t>
            </w:r>
            <w:proofErr w:type="spellEnd"/>
          </w:p>
        </w:tc>
        <w:tc>
          <w:tcPr>
            <w:tcW w:w="1350" w:type="dxa"/>
            <w:tcBorders>
              <w:top w:val="single" w:sz="6" w:space="0" w:color="000000"/>
              <w:left w:val="single" w:sz="6" w:space="0" w:color="000000"/>
              <w:bottom w:val="single" w:sz="6" w:space="0" w:color="000000"/>
            </w:tcBorders>
          </w:tcPr>
          <w:p w:rsidR="007819EA" w:rsidRPr="00115C5B" w:rsidRDefault="007819EA" w:rsidP="00B24314">
            <w:pPr>
              <w:pStyle w:val="ListParagraph"/>
              <w:overflowPunct/>
              <w:autoSpaceDE/>
              <w:autoSpaceDN/>
              <w:adjustRightInd/>
              <w:jc w:val="left"/>
              <w:textAlignment w:val="auto"/>
              <w:rPr>
                <w:rFonts w:ascii="Arial" w:hAnsi="Arial" w:cs="Arial"/>
              </w:rPr>
            </w:pPr>
          </w:p>
        </w:tc>
        <w:tc>
          <w:tcPr>
            <w:tcW w:w="2286" w:type="dxa"/>
            <w:tcBorders>
              <w:top w:val="single" w:sz="6" w:space="0" w:color="000000"/>
              <w:left w:val="single" w:sz="6" w:space="0" w:color="000000"/>
              <w:bottom w:val="single" w:sz="6" w:space="0" w:color="000000"/>
            </w:tcBorders>
          </w:tcPr>
          <w:p w:rsidR="007819EA" w:rsidRPr="00723CFA" w:rsidRDefault="007819EA" w:rsidP="0019744C">
            <w:pPr>
              <w:pStyle w:val="BodyText"/>
              <w:rPr>
                <w:rFonts w:ascii="Maiandra GD" w:eastAsia="PMingLiU" w:hAnsi="Maiandra GD" w:cs="Iskoola Pota"/>
              </w:rPr>
            </w:pPr>
          </w:p>
        </w:tc>
      </w:tr>
      <w:tr w:rsidR="007819EA" w:rsidRPr="00723CFA" w:rsidTr="001E3499">
        <w:trPr>
          <w:trHeight w:val="290"/>
        </w:trPr>
        <w:tc>
          <w:tcPr>
            <w:tcW w:w="734" w:type="dxa"/>
            <w:tcBorders>
              <w:top w:val="single" w:sz="6" w:space="0" w:color="000000"/>
              <w:left w:val="double" w:sz="6" w:space="0" w:color="auto"/>
              <w:bottom w:val="single" w:sz="6" w:space="0" w:color="000000"/>
              <w:right w:val="single" w:sz="6" w:space="0" w:color="000000"/>
            </w:tcBorders>
          </w:tcPr>
          <w:p w:rsidR="007819EA" w:rsidRDefault="007819EA" w:rsidP="00CC5C28">
            <w:pPr>
              <w:pStyle w:val="Header"/>
              <w:jc w:val="center"/>
              <w:rPr>
                <w:rFonts w:ascii="Arial" w:hAnsi="Arial" w:cs="Arial"/>
                <w:b/>
              </w:rPr>
            </w:pPr>
          </w:p>
        </w:tc>
        <w:tc>
          <w:tcPr>
            <w:tcW w:w="6286" w:type="dxa"/>
            <w:tcBorders>
              <w:top w:val="single" w:sz="6" w:space="0" w:color="000000"/>
              <w:left w:val="single" w:sz="6" w:space="0" w:color="000000"/>
              <w:bottom w:val="single" w:sz="6" w:space="0" w:color="000000"/>
              <w:right w:val="single" w:sz="6" w:space="0" w:color="000000"/>
            </w:tcBorders>
          </w:tcPr>
          <w:p w:rsidR="007819EA" w:rsidRPr="00DD0E13" w:rsidRDefault="00DD0E13" w:rsidP="00E80F5F">
            <w:pPr>
              <w:pStyle w:val="ListParagraph"/>
              <w:numPr>
                <w:ilvl w:val="0"/>
                <w:numId w:val="31"/>
              </w:numPr>
              <w:overflowPunct/>
              <w:autoSpaceDE/>
              <w:autoSpaceDN/>
              <w:adjustRightInd/>
              <w:textAlignment w:val="auto"/>
              <w:rPr>
                <w:rFonts w:ascii="Arial" w:hAnsi="Arial" w:cs="Arial"/>
                <w:sz w:val="18"/>
                <w:szCs w:val="18"/>
              </w:rPr>
            </w:pPr>
            <w:r w:rsidRPr="001225C1">
              <w:rPr>
                <w:rFonts w:ascii="Arial" w:hAnsi="Arial" w:cs="Arial"/>
                <w:sz w:val="18"/>
                <w:szCs w:val="18"/>
              </w:rPr>
              <w:t>24 Port Patch Panel</w:t>
            </w:r>
          </w:p>
        </w:tc>
        <w:tc>
          <w:tcPr>
            <w:tcW w:w="1350" w:type="dxa"/>
            <w:tcBorders>
              <w:top w:val="single" w:sz="6" w:space="0" w:color="000000"/>
              <w:left w:val="single" w:sz="6" w:space="0" w:color="000000"/>
              <w:bottom w:val="single" w:sz="6" w:space="0" w:color="000000"/>
            </w:tcBorders>
          </w:tcPr>
          <w:p w:rsidR="007819EA" w:rsidRPr="00115C5B" w:rsidRDefault="007819EA" w:rsidP="00B24314">
            <w:pPr>
              <w:pStyle w:val="ListParagraph"/>
              <w:overflowPunct/>
              <w:autoSpaceDE/>
              <w:autoSpaceDN/>
              <w:adjustRightInd/>
              <w:jc w:val="left"/>
              <w:textAlignment w:val="auto"/>
              <w:rPr>
                <w:rFonts w:ascii="Arial" w:hAnsi="Arial" w:cs="Arial"/>
              </w:rPr>
            </w:pPr>
          </w:p>
        </w:tc>
        <w:tc>
          <w:tcPr>
            <w:tcW w:w="2286" w:type="dxa"/>
            <w:tcBorders>
              <w:top w:val="single" w:sz="6" w:space="0" w:color="000000"/>
              <w:left w:val="single" w:sz="6" w:space="0" w:color="000000"/>
              <w:bottom w:val="single" w:sz="6" w:space="0" w:color="000000"/>
            </w:tcBorders>
          </w:tcPr>
          <w:p w:rsidR="007819EA" w:rsidRPr="00723CFA" w:rsidRDefault="007819EA" w:rsidP="0019744C">
            <w:pPr>
              <w:pStyle w:val="BodyText"/>
              <w:rPr>
                <w:rFonts w:ascii="Maiandra GD" w:eastAsia="PMingLiU" w:hAnsi="Maiandra GD" w:cs="Iskoola Pota"/>
              </w:rPr>
            </w:pPr>
          </w:p>
        </w:tc>
      </w:tr>
      <w:tr w:rsidR="007819EA" w:rsidRPr="00723CFA" w:rsidTr="001E3499">
        <w:trPr>
          <w:trHeight w:val="290"/>
        </w:trPr>
        <w:tc>
          <w:tcPr>
            <w:tcW w:w="734" w:type="dxa"/>
            <w:tcBorders>
              <w:top w:val="single" w:sz="6" w:space="0" w:color="000000"/>
              <w:left w:val="double" w:sz="6" w:space="0" w:color="auto"/>
              <w:bottom w:val="single" w:sz="6" w:space="0" w:color="000000"/>
              <w:right w:val="single" w:sz="6" w:space="0" w:color="000000"/>
            </w:tcBorders>
          </w:tcPr>
          <w:p w:rsidR="007819EA" w:rsidRDefault="007819EA" w:rsidP="00CC5C28">
            <w:pPr>
              <w:pStyle w:val="Header"/>
              <w:jc w:val="center"/>
              <w:rPr>
                <w:rFonts w:ascii="Arial" w:hAnsi="Arial" w:cs="Arial"/>
                <w:b/>
              </w:rPr>
            </w:pPr>
          </w:p>
        </w:tc>
        <w:tc>
          <w:tcPr>
            <w:tcW w:w="6286" w:type="dxa"/>
            <w:tcBorders>
              <w:top w:val="single" w:sz="6" w:space="0" w:color="000000"/>
              <w:left w:val="single" w:sz="6" w:space="0" w:color="000000"/>
              <w:bottom w:val="single" w:sz="6" w:space="0" w:color="000000"/>
              <w:right w:val="single" w:sz="6" w:space="0" w:color="000000"/>
            </w:tcBorders>
          </w:tcPr>
          <w:p w:rsidR="007819EA" w:rsidRPr="00DD0E13" w:rsidRDefault="00DD0E13" w:rsidP="00E80F5F">
            <w:pPr>
              <w:pStyle w:val="ListParagraph"/>
              <w:numPr>
                <w:ilvl w:val="0"/>
                <w:numId w:val="31"/>
              </w:numPr>
              <w:tabs>
                <w:tab w:val="left" w:pos="0"/>
              </w:tabs>
              <w:overflowPunct/>
              <w:autoSpaceDE/>
              <w:autoSpaceDN/>
              <w:adjustRightInd/>
              <w:textAlignment w:val="auto"/>
              <w:rPr>
                <w:rFonts w:ascii="Arial" w:hAnsi="Arial" w:cs="Arial"/>
                <w:sz w:val="18"/>
                <w:szCs w:val="18"/>
              </w:rPr>
            </w:pPr>
            <w:r w:rsidRPr="001225C1">
              <w:rPr>
                <w:rFonts w:ascii="Arial" w:hAnsi="Arial" w:cs="Arial"/>
                <w:sz w:val="18"/>
                <w:szCs w:val="18"/>
              </w:rPr>
              <w:t>22 U Rack</w:t>
            </w:r>
          </w:p>
        </w:tc>
        <w:tc>
          <w:tcPr>
            <w:tcW w:w="1350" w:type="dxa"/>
            <w:tcBorders>
              <w:top w:val="single" w:sz="6" w:space="0" w:color="000000"/>
              <w:left w:val="single" w:sz="6" w:space="0" w:color="000000"/>
              <w:bottom w:val="single" w:sz="6" w:space="0" w:color="000000"/>
            </w:tcBorders>
          </w:tcPr>
          <w:p w:rsidR="007819EA" w:rsidRPr="00115C5B" w:rsidRDefault="007819EA" w:rsidP="00B24314">
            <w:pPr>
              <w:pStyle w:val="ListParagraph"/>
              <w:overflowPunct/>
              <w:autoSpaceDE/>
              <w:autoSpaceDN/>
              <w:adjustRightInd/>
              <w:jc w:val="left"/>
              <w:textAlignment w:val="auto"/>
              <w:rPr>
                <w:rFonts w:ascii="Arial" w:hAnsi="Arial" w:cs="Arial"/>
              </w:rPr>
            </w:pPr>
          </w:p>
        </w:tc>
        <w:tc>
          <w:tcPr>
            <w:tcW w:w="2286" w:type="dxa"/>
            <w:tcBorders>
              <w:top w:val="single" w:sz="6" w:space="0" w:color="000000"/>
              <w:left w:val="single" w:sz="6" w:space="0" w:color="000000"/>
              <w:bottom w:val="single" w:sz="6" w:space="0" w:color="000000"/>
            </w:tcBorders>
          </w:tcPr>
          <w:p w:rsidR="007819EA" w:rsidRPr="00723CFA" w:rsidRDefault="007819EA" w:rsidP="0019744C">
            <w:pPr>
              <w:pStyle w:val="BodyText"/>
              <w:rPr>
                <w:rFonts w:ascii="Maiandra GD" w:eastAsia="PMingLiU" w:hAnsi="Maiandra GD" w:cs="Iskoola Pota"/>
              </w:rPr>
            </w:pPr>
          </w:p>
        </w:tc>
      </w:tr>
      <w:tr w:rsidR="007819EA" w:rsidRPr="00723CFA" w:rsidTr="001E3499">
        <w:trPr>
          <w:trHeight w:val="290"/>
        </w:trPr>
        <w:tc>
          <w:tcPr>
            <w:tcW w:w="734" w:type="dxa"/>
            <w:tcBorders>
              <w:top w:val="single" w:sz="6" w:space="0" w:color="000000"/>
              <w:left w:val="double" w:sz="6" w:space="0" w:color="auto"/>
              <w:bottom w:val="single" w:sz="6" w:space="0" w:color="000000"/>
              <w:right w:val="single" w:sz="6" w:space="0" w:color="000000"/>
            </w:tcBorders>
          </w:tcPr>
          <w:p w:rsidR="007819EA" w:rsidRDefault="007819EA" w:rsidP="00CC5C28">
            <w:pPr>
              <w:pStyle w:val="Header"/>
              <w:jc w:val="center"/>
              <w:rPr>
                <w:rFonts w:ascii="Arial" w:hAnsi="Arial" w:cs="Arial"/>
                <w:b/>
              </w:rPr>
            </w:pPr>
          </w:p>
        </w:tc>
        <w:tc>
          <w:tcPr>
            <w:tcW w:w="6286" w:type="dxa"/>
            <w:tcBorders>
              <w:top w:val="single" w:sz="6" w:space="0" w:color="000000"/>
              <w:left w:val="single" w:sz="6" w:space="0" w:color="000000"/>
              <w:bottom w:val="single" w:sz="6" w:space="0" w:color="000000"/>
              <w:right w:val="single" w:sz="6" w:space="0" w:color="000000"/>
            </w:tcBorders>
          </w:tcPr>
          <w:p w:rsidR="00DD0E13" w:rsidRPr="001225C1" w:rsidRDefault="00DD0E13" w:rsidP="00E80F5F">
            <w:pPr>
              <w:pStyle w:val="ListParagraph"/>
              <w:numPr>
                <w:ilvl w:val="0"/>
                <w:numId w:val="31"/>
              </w:numPr>
              <w:overflowPunct/>
              <w:autoSpaceDE/>
              <w:autoSpaceDN/>
              <w:adjustRightInd/>
              <w:textAlignment w:val="auto"/>
              <w:rPr>
                <w:rFonts w:ascii="Arial" w:hAnsi="Arial" w:cs="Arial"/>
                <w:sz w:val="18"/>
                <w:szCs w:val="18"/>
              </w:rPr>
            </w:pPr>
            <w:r w:rsidRPr="001225C1">
              <w:rPr>
                <w:rFonts w:ascii="Arial" w:hAnsi="Arial" w:cs="Arial"/>
                <w:sz w:val="18"/>
                <w:szCs w:val="18"/>
              </w:rPr>
              <w:t xml:space="preserve">Voice, Data and Power PVC </w:t>
            </w:r>
            <w:proofErr w:type="spellStart"/>
            <w:r w:rsidRPr="001225C1">
              <w:rPr>
                <w:rFonts w:ascii="Arial" w:hAnsi="Arial" w:cs="Arial"/>
                <w:sz w:val="18"/>
                <w:szCs w:val="18"/>
              </w:rPr>
              <w:t>Trunking</w:t>
            </w:r>
            <w:proofErr w:type="spellEnd"/>
            <w:r w:rsidRPr="001225C1">
              <w:rPr>
                <w:rFonts w:ascii="Arial" w:hAnsi="Arial" w:cs="Arial"/>
                <w:sz w:val="18"/>
                <w:szCs w:val="18"/>
              </w:rPr>
              <w:t xml:space="preserve"> with the required Points.</w:t>
            </w:r>
          </w:p>
          <w:p w:rsidR="007819EA" w:rsidRPr="00DD0E13" w:rsidRDefault="00DD0E13" w:rsidP="00E80F5F">
            <w:pPr>
              <w:pStyle w:val="ListParagraph"/>
              <w:numPr>
                <w:ilvl w:val="0"/>
                <w:numId w:val="31"/>
              </w:numPr>
              <w:overflowPunct/>
              <w:autoSpaceDE/>
              <w:autoSpaceDN/>
              <w:adjustRightInd/>
              <w:textAlignment w:val="auto"/>
              <w:rPr>
                <w:rFonts w:ascii="Arial" w:hAnsi="Arial" w:cs="Arial"/>
                <w:sz w:val="18"/>
                <w:szCs w:val="18"/>
              </w:rPr>
            </w:pPr>
            <w:r w:rsidRPr="001225C1">
              <w:rPr>
                <w:rFonts w:ascii="Arial" w:hAnsi="Arial" w:cs="Arial"/>
                <w:sz w:val="18"/>
                <w:szCs w:val="18"/>
              </w:rPr>
              <w:t>3 Meter Patch Codes</w:t>
            </w:r>
          </w:p>
        </w:tc>
        <w:tc>
          <w:tcPr>
            <w:tcW w:w="1350" w:type="dxa"/>
            <w:tcBorders>
              <w:top w:val="single" w:sz="6" w:space="0" w:color="000000"/>
              <w:left w:val="single" w:sz="6" w:space="0" w:color="000000"/>
              <w:bottom w:val="single" w:sz="6" w:space="0" w:color="000000"/>
            </w:tcBorders>
          </w:tcPr>
          <w:p w:rsidR="007819EA" w:rsidRPr="00115C5B" w:rsidRDefault="007819EA" w:rsidP="00B24314">
            <w:pPr>
              <w:pStyle w:val="ListParagraph"/>
              <w:overflowPunct/>
              <w:autoSpaceDE/>
              <w:autoSpaceDN/>
              <w:adjustRightInd/>
              <w:jc w:val="left"/>
              <w:textAlignment w:val="auto"/>
              <w:rPr>
                <w:rFonts w:ascii="Arial" w:hAnsi="Arial" w:cs="Arial"/>
              </w:rPr>
            </w:pPr>
          </w:p>
        </w:tc>
        <w:tc>
          <w:tcPr>
            <w:tcW w:w="2286" w:type="dxa"/>
            <w:tcBorders>
              <w:top w:val="single" w:sz="6" w:space="0" w:color="000000"/>
              <w:left w:val="single" w:sz="6" w:space="0" w:color="000000"/>
              <w:bottom w:val="single" w:sz="6" w:space="0" w:color="000000"/>
            </w:tcBorders>
          </w:tcPr>
          <w:p w:rsidR="007819EA" w:rsidRPr="00723CFA" w:rsidRDefault="007819EA" w:rsidP="0019744C">
            <w:pPr>
              <w:pStyle w:val="BodyText"/>
              <w:rPr>
                <w:rFonts w:ascii="Maiandra GD" w:eastAsia="PMingLiU" w:hAnsi="Maiandra GD" w:cs="Iskoola Pota"/>
              </w:rPr>
            </w:pPr>
          </w:p>
        </w:tc>
      </w:tr>
      <w:tr w:rsidR="00DD0E13" w:rsidRPr="00723CFA" w:rsidTr="001E3499">
        <w:trPr>
          <w:trHeight w:val="290"/>
        </w:trPr>
        <w:tc>
          <w:tcPr>
            <w:tcW w:w="734" w:type="dxa"/>
            <w:tcBorders>
              <w:top w:val="single" w:sz="6" w:space="0" w:color="000000"/>
              <w:left w:val="double" w:sz="6" w:space="0" w:color="auto"/>
              <w:bottom w:val="single" w:sz="6" w:space="0" w:color="000000"/>
              <w:right w:val="single" w:sz="6" w:space="0" w:color="000000"/>
            </w:tcBorders>
          </w:tcPr>
          <w:p w:rsidR="00DD0E13" w:rsidRDefault="00DD0E13" w:rsidP="00CC5C28">
            <w:pPr>
              <w:pStyle w:val="Header"/>
              <w:jc w:val="center"/>
              <w:rPr>
                <w:rFonts w:ascii="Arial" w:hAnsi="Arial" w:cs="Arial"/>
                <w:b/>
              </w:rPr>
            </w:pPr>
          </w:p>
        </w:tc>
        <w:tc>
          <w:tcPr>
            <w:tcW w:w="6286" w:type="dxa"/>
            <w:tcBorders>
              <w:top w:val="single" w:sz="6" w:space="0" w:color="000000"/>
              <w:left w:val="single" w:sz="6" w:space="0" w:color="000000"/>
              <w:bottom w:val="single" w:sz="6" w:space="0" w:color="000000"/>
              <w:right w:val="single" w:sz="6" w:space="0" w:color="000000"/>
            </w:tcBorders>
          </w:tcPr>
          <w:p w:rsidR="00DD0E13" w:rsidRPr="001225C1" w:rsidRDefault="00DD0E13" w:rsidP="00E80F5F">
            <w:pPr>
              <w:pStyle w:val="ListParagraph"/>
              <w:numPr>
                <w:ilvl w:val="0"/>
                <w:numId w:val="31"/>
              </w:numPr>
              <w:overflowPunct/>
              <w:autoSpaceDE/>
              <w:autoSpaceDN/>
              <w:adjustRightInd/>
              <w:textAlignment w:val="auto"/>
              <w:rPr>
                <w:rFonts w:ascii="Arial" w:hAnsi="Arial" w:cs="Arial"/>
                <w:sz w:val="18"/>
                <w:szCs w:val="18"/>
              </w:rPr>
            </w:pPr>
            <w:proofErr w:type="spellStart"/>
            <w:r w:rsidRPr="001225C1">
              <w:rPr>
                <w:rFonts w:ascii="Arial" w:hAnsi="Arial" w:cs="Arial"/>
                <w:sz w:val="18"/>
                <w:szCs w:val="18"/>
              </w:rPr>
              <w:t>Earthing</w:t>
            </w:r>
            <w:proofErr w:type="spellEnd"/>
          </w:p>
        </w:tc>
        <w:tc>
          <w:tcPr>
            <w:tcW w:w="1350" w:type="dxa"/>
            <w:tcBorders>
              <w:top w:val="single" w:sz="6" w:space="0" w:color="000000"/>
              <w:left w:val="single" w:sz="6" w:space="0" w:color="000000"/>
              <w:bottom w:val="single" w:sz="6" w:space="0" w:color="000000"/>
            </w:tcBorders>
          </w:tcPr>
          <w:p w:rsidR="00DD0E13" w:rsidRPr="00115C5B" w:rsidRDefault="00DD0E13" w:rsidP="00B24314">
            <w:pPr>
              <w:pStyle w:val="ListParagraph"/>
              <w:overflowPunct/>
              <w:autoSpaceDE/>
              <w:autoSpaceDN/>
              <w:adjustRightInd/>
              <w:jc w:val="left"/>
              <w:textAlignment w:val="auto"/>
              <w:rPr>
                <w:rFonts w:ascii="Arial" w:hAnsi="Arial" w:cs="Arial"/>
              </w:rPr>
            </w:pPr>
          </w:p>
        </w:tc>
        <w:tc>
          <w:tcPr>
            <w:tcW w:w="2286" w:type="dxa"/>
            <w:tcBorders>
              <w:top w:val="single" w:sz="6" w:space="0" w:color="000000"/>
              <w:left w:val="single" w:sz="6" w:space="0" w:color="000000"/>
              <w:bottom w:val="single" w:sz="6" w:space="0" w:color="000000"/>
            </w:tcBorders>
          </w:tcPr>
          <w:p w:rsidR="00DD0E13" w:rsidRPr="00723CFA" w:rsidRDefault="00DD0E13" w:rsidP="0019744C">
            <w:pPr>
              <w:pStyle w:val="BodyText"/>
              <w:rPr>
                <w:rFonts w:ascii="Maiandra GD" w:eastAsia="PMingLiU" w:hAnsi="Maiandra GD" w:cs="Iskoola Pota"/>
              </w:rPr>
            </w:pPr>
          </w:p>
        </w:tc>
      </w:tr>
      <w:tr w:rsidR="00D5551F" w:rsidRPr="000458EF" w:rsidTr="001E3499">
        <w:tc>
          <w:tcPr>
            <w:tcW w:w="734" w:type="dxa"/>
            <w:vMerge w:val="restart"/>
            <w:tcBorders>
              <w:top w:val="single" w:sz="6" w:space="0" w:color="000000"/>
              <w:left w:val="double" w:sz="6" w:space="0" w:color="auto"/>
              <w:right w:val="single" w:sz="6" w:space="0" w:color="000000"/>
            </w:tcBorders>
          </w:tcPr>
          <w:p w:rsidR="00D5551F" w:rsidRPr="000458EF" w:rsidRDefault="00D5551F" w:rsidP="00CC5C28">
            <w:pPr>
              <w:pStyle w:val="Header"/>
              <w:jc w:val="center"/>
              <w:rPr>
                <w:rFonts w:ascii="Arial" w:hAnsi="Arial" w:cs="Arial"/>
                <w:b/>
                <w:sz w:val="24"/>
                <w:szCs w:val="24"/>
              </w:rPr>
            </w:pPr>
            <w:r w:rsidRPr="000458EF">
              <w:rPr>
                <w:rFonts w:ascii="Arial" w:hAnsi="Arial" w:cs="Arial"/>
                <w:b/>
                <w:sz w:val="24"/>
                <w:szCs w:val="24"/>
              </w:rPr>
              <w:t>e</w:t>
            </w:r>
          </w:p>
        </w:tc>
        <w:tc>
          <w:tcPr>
            <w:tcW w:w="6286" w:type="dxa"/>
            <w:tcBorders>
              <w:top w:val="single" w:sz="6" w:space="0" w:color="000000"/>
              <w:left w:val="single" w:sz="6" w:space="0" w:color="000000"/>
              <w:bottom w:val="single" w:sz="6" w:space="0" w:color="000000"/>
              <w:right w:val="single" w:sz="6" w:space="0" w:color="000000"/>
            </w:tcBorders>
          </w:tcPr>
          <w:p w:rsidR="00D5551F" w:rsidRPr="000458EF" w:rsidRDefault="00D5551F" w:rsidP="00D5551F">
            <w:pPr>
              <w:rPr>
                <w:rFonts w:ascii="Arial" w:hAnsi="Arial" w:cs="Arial"/>
                <w:b/>
              </w:rPr>
            </w:pPr>
            <w:r w:rsidRPr="000458EF">
              <w:rPr>
                <w:rFonts w:ascii="Arial" w:hAnsi="Arial" w:cs="Arial"/>
                <w:b/>
              </w:rPr>
              <w:t>Cooling units</w:t>
            </w:r>
          </w:p>
        </w:tc>
        <w:tc>
          <w:tcPr>
            <w:tcW w:w="1350" w:type="dxa"/>
            <w:tcBorders>
              <w:top w:val="single" w:sz="6" w:space="0" w:color="000000"/>
              <w:left w:val="single" w:sz="6" w:space="0" w:color="000000"/>
              <w:bottom w:val="single" w:sz="6" w:space="0" w:color="000000"/>
            </w:tcBorders>
          </w:tcPr>
          <w:p w:rsidR="00D5551F" w:rsidRPr="000458EF" w:rsidRDefault="00D5551F" w:rsidP="0019744C">
            <w:pPr>
              <w:pStyle w:val="BodyText"/>
              <w:rPr>
                <w:rFonts w:ascii="Maiandra GD" w:eastAsia="PMingLiU" w:hAnsi="Maiandra GD" w:cs="Iskoola Pota"/>
              </w:rPr>
            </w:pPr>
          </w:p>
        </w:tc>
        <w:tc>
          <w:tcPr>
            <w:tcW w:w="2286" w:type="dxa"/>
            <w:tcBorders>
              <w:top w:val="single" w:sz="6" w:space="0" w:color="000000"/>
              <w:left w:val="single" w:sz="6" w:space="0" w:color="000000"/>
              <w:bottom w:val="single" w:sz="6" w:space="0" w:color="000000"/>
            </w:tcBorders>
          </w:tcPr>
          <w:p w:rsidR="00D5551F" w:rsidRPr="000458EF" w:rsidRDefault="00D5551F" w:rsidP="0019744C">
            <w:pPr>
              <w:pStyle w:val="BodyText"/>
              <w:rPr>
                <w:rFonts w:ascii="Maiandra GD" w:eastAsia="PMingLiU" w:hAnsi="Maiandra GD" w:cs="Iskoola Pota"/>
              </w:rPr>
            </w:pPr>
          </w:p>
        </w:tc>
      </w:tr>
      <w:tr w:rsidR="00D5551F" w:rsidRPr="00723CFA" w:rsidTr="001E3499">
        <w:tc>
          <w:tcPr>
            <w:tcW w:w="734" w:type="dxa"/>
            <w:vMerge/>
            <w:tcBorders>
              <w:left w:val="double" w:sz="6" w:space="0" w:color="auto"/>
              <w:right w:val="single" w:sz="6" w:space="0" w:color="000000"/>
            </w:tcBorders>
          </w:tcPr>
          <w:p w:rsidR="00D5551F" w:rsidRPr="00115C5B" w:rsidRDefault="00D5551F" w:rsidP="00CC5C28">
            <w:pPr>
              <w:pStyle w:val="Header"/>
              <w:jc w:val="center"/>
              <w:rPr>
                <w:rFonts w:ascii="Arial" w:hAnsi="Arial" w:cs="Arial"/>
                <w:b/>
              </w:rPr>
            </w:pPr>
          </w:p>
        </w:tc>
        <w:tc>
          <w:tcPr>
            <w:tcW w:w="6286" w:type="dxa"/>
            <w:tcBorders>
              <w:top w:val="single" w:sz="6" w:space="0" w:color="000000"/>
              <w:left w:val="single" w:sz="6" w:space="0" w:color="000000"/>
              <w:bottom w:val="single" w:sz="6" w:space="0" w:color="000000"/>
              <w:right w:val="single" w:sz="6" w:space="0" w:color="000000"/>
            </w:tcBorders>
          </w:tcPr>
          <w:p w:rsidR="00D5551F" w:rsidRPr="00115C5B" w:rsidRDefault="00D5551F" w:rsidP="00C12884">
            <w:pPr>
              <w:rPr>
                <w:rFonts w:ascii="Arial" w:hAnsi="Arial" w:cs="Arial"/>
                <w:b/>
              </w:rPr>
            </w:pPr>
            <w:r w:rsidRPr="00D9127E">
              <w:rPr>
                <w:rFonts w:ascii="Arial" w:eastAsia="Calibri" w:hAnsi="Arial" w:cs="Arial"/>
                <w:b/>
                <w:sz w:val="18"/>
                <w:szCs w:val="18"/>
              </w:rPr>
              <w:t xml:space="preserve">Wall split- comprising of both the </w:t>
            </w:r>
            <w:proofErr w:type="spellStart"/>
            <w:r w:rsidRPr="00D9127E">
              <w:rPr>
                <w:rFonts w:ascii="Arial" w:eastAsia="Calibri" w:hAnsi="Arial" w:cs="Arial"/>
                <w:b/>
                <w:sz w:val="18"/>
                <w:szCs w:val="18"/>
              </w:rPr>
              <w:t>out door</w:t>
            </w:r>
            <w:proofErr w:type="spellEnd"/>
            <w:r w:rsidRPr="00D9127E">
              <w:rPr>
                <w:rFonts w:ascii="Arial" w:eastAsia="Calibri" w:hAnsi="Arial" w:cs="Arial"/>
                <w:b/>
                <w:sz w:val="18"/>
                <w:szCs w:val="18"/>
              </w:rPr>
              <w:t xml:space="preserve"> and the </w:t>
            </w:r>
            <w:proofErr w:type="spellStart"/>
            <w:r w:rsidRPr="00D9127E">
              <w:rPr>
                <w:rFonts w:ascii="Arial" w:eastAsia="Calibri" w:hAnsi="Arial" w:cs="Arial"/>
                <w:b/>
                <w:sz w:val="18"/>
                <w:szCs w:val="18"/>
              </w:rPr>
              <w:t>in door</w:t>
            </w:r>
            <w:proofErr w:type="spellEnd"/>
            <w:r w:rsidRPr="00D9127E">
              <w:rPr>
                <w:rFonts w:ascii="Arial" w:eastAsia="Calibri" w:hAnsi="Arial" w:cs="Arial"/>
                <w:b/>
                <w:sz w:val="18"/>
                <w:szCs w:val="18"/>
              </w:rPr>
              <w:t xml:space="preserve"> units</w:t>
            </w:r>
            <w:r>
              <w:rPr>
                <w:rFonts w:ascii="Arial" w:eastAsia="Calibri" w:hAnsi="Arial" w:cs="Arial"/>
                <w:sz w:val="18"/>
                <w:szCs w:val="18"/>
              </w:rPr>
              <w:t>:</w:t>
            </w:r>
            <w:r w:rsidRPr="009B48AA">
              <w:rPr>
                <w:rFonts w:ascii="Arial" w:eastAsia="Calibri" w:hAnsi="Arial" w:cs="Arial"/>
                <w:sz w:val="18"/>
                <w:szCs w:val="18"/>
              </w:rPr>
              <w:t xml:space="preserve"> 24000 BTU</w:t>
            </w:r>
          </w:p>
        </w:tc>
        <w:tc>
          <w:tcPr>
            <w:tcW w:w="1350" w:type="dxa"/>
            <w:tcBorders>
              <w:top w:val="single" w:sz="6" w:space="0" w:color="000000"/>
              <w:left w:val="single" w:sz="6" w:space="0" w:color="000000"/>
              <w:bottom w:val="single" w:sz="6" w:space="0" w:color="000000"/>
            </w:tcBorders>
          </w:tcPr>
          <w:p w:rsidR="00D5551F" w:rsidRPr="00723CFA" w:rsidRDefault="00D5551F" w:rsidP="0019744C">
            <w:pPr>
              <w:pStyle w:val="BodyText"/>
              <w:rPr>
                <w:rFonts w:ascii="Maiandra GD" w:eastAsia="PMingLiU" w:hAnsi="Maiandra GD" w:cs="Iskoola Pota"/>
              </w:rPr>
            </w:pPr>
          </w:p>
        </w:tc>
        <w:tc>
          <w:tcPr>
            <w:tcW w:w="2286" w:type="dxa"/>
            <w:tcBorders>
              <w:top w:val="single" w:sz="6" w:space="0" w:color="000000"/>
              <w:left w:val="single" w:sz="6" w:space="0" w:color="000000"/>
              <w:bottom w:val="single" w:sz="6" w:space="0" w:color="000000"/>
            </w:tcBorders>
          </w:tcPr>
          <w:p w:rsidR="00D5551F" w:rsidRPr="00723CFA" w:rsidRDefault="00D5551F" w:rsidP="0019744C">
            <w:pPr>
              <w:pStyle w:val="BodyText"/>
              <w:rPr>
                <w:rFonts w:ascii="Maiandra GD" w:eastAsia="PMingLiU" w:hAnsi="Maiandra GD" w:cs="Iskoola Pota"/>
              </w:rPr>
            </w:pPr>
          </w:p>
        </w:tc>
      </w:tr>
      <w:tr w:rsidR="00D5551F" w:rsidRPr="00723CFA" w:rsidTr="001E3499">
        <w:tc>
          <w:tcPr>
            <w:tcW w:w="734" w:type="dxa"/>
            <w:vMerge/>
            <w:tcBorders>
              <w:left w:val="double" w:sz="6" w:space="0" w:color="auto"/>
              <w:right w:val="single" w:sz="6" w:space="0" w:color="000000"/>
            </w:tcBorders>
          </w:tcPr>
          <w:p w:rsidR="00D5551F" w:rsidRPr="00115C5B" w:rsidRDefault="00D5551F" w:rsidP="00CC5C28">
            <w:pPr>
              <w:pStyle w:val="Header"/>
              <w:jc w:val="center"/>
              <w:rPr>
                <w:rFonts w:ascii="Arial" w:hAnsi="Arial" w:cs="Arial"/>
                <w:b/>
              </w:rPr>
            </w:pPr>
          </w:p>
        </w:tc>
        <w:tc>
          <w:tcPr>
            <w:tcW w:w="6286" w:type="dxa"/>
            <w:tcBorders>
              <w:top w:val="single" w:sz="6" w:space="0" w:color="000000"/>
              <w:left w:val="single" w:sz="6" w:space="0" w:color="000000"/>
              <w:bottom w:val="single" w:sz="6" w:space="0" w:color="000000"/>
              <w:right w:val="single" w:sz="6" w:space="0" w:color="000000"/>
            </w:tcBorders>
          </w:tcPr>
          <w:p w:rsidR="00D5551F" w:rsidRPr="00115C5B" w:rsidRDefault="00D5551F" w:rsidP="00132F17">
            <w:pPr>
              <w:rPr>
                <w:rFonts w:ascii="Arial" w:hAnsi="Arial" w:cs="Arial"/>
                <w:b/>
              </w:rPr>
            </w:pPr>
            <w:r w:rsidRPr="00C65592">
              <w:rPr>
                <w:rFonts w:ascii="Arial" w:eastAsia="Calibri" w:hAnsi="Arial" w:cs="Arial"/>
                <w:b/>
                <w:sz w:val="18"/>
                <w:szCs w:val="18"/>
              </w:rPr>
              <w:t>Power supply</w:t>
            </w:r>
            <w:r>
              <w:rPr>
                <w:rFonts w:ascii="Arial" w:eastAsia="Calibri" w:hAnsi="Arial" w:cs="Arial"/>
                <w:sz w:val="18"/>
                <w:szCs w:val="18"/>
              </w:rPr>
              <w:t>:</w:t>
            </w:r>
            <w:r w:rsidRPr="00015494">
              <w:rPr>
                <w:rFonts w:ascii="Arial" w:eastAsia="Calibri" w:hAnsi="Arial" w:cs="Arial"/>
                <w:sz w:val="18"/>
                <w:szCs w:val="18"/>
              </w:rPr>
              <w:t xml:space="preserve"> 220 – 250 VAC 50/</w:t>
            </w:r>
            <w:proofErr w:type="spellStart"/>
            <w:r w:rsidRPr="00015494">
              <w:rPr>
                <w:rFonts w:ascii="Arial" w:eastAsia="Calibri" w:hAnsi="Arial" w:cs="Arial"/>
                <w:sz w:val="18"/>
                <w:szCs w:val="18"/>
              </w:rPr>
              <w:t>60Hz</w:t>
            </w:r>
            <w:proofErr w:type="spellEnd"/>
          </w:p>
        </w:tc>
        <w:tc>
          <w:tcPr>
            <w:tcW w:w="1350" w:type="dxa"/>
            <w:tcBorders>
              <w:top w:val="single" w:sz="6" w:space="0" w:color="000000"/>
              <w:left w:val="single" w:sz="6" w:space="0" w:color="000000"/>
              <w:bottom w:val="single" w:sz="6" w:space="0" w:color="000000"/>
            </w:tcBorders>
          </w:tcPr>
          <w:p w:rsidR="00D5551F" w:rsidRPr="00723CFA" w:rsidRDefault="00D5551F" w:rsidP="0019744C">
            <w:pPr>
              <w:pStyle w:val="BodyText"/>
              <w:rPr>
                <w:rFonts w:ascii="Maiandra GD" w:eastAsia="PMingLiU" w:hAnsi="Maiandra GD" w:cs="Iskoola Pota"/>
              </w:rPr>
            </w:pPr>
          </w:p>
        </w:tc>
        <w:tc>
          <w:tcPr>
            <w:tcW w:w="2286" w:type="dxa"/>
            <w:tcBorders>
              <w:top w:val="single" w:sz="6" w:space="0" w:color="000000"/>
              <w:left w:val="single" w:sz="6" w:space="0" w:color="000000"/>
              <w:bottom w:val="single" w:sz="6" w:space="0" w:color="000000"/>
            </w:tcBorders>
          </w:tcPr>
          <w:p w:rsidR="00D5551F" w:rsidRPr="00723CFA" w:rsidRDefault="00D5551F" w:rsidP="0019744C">
            <w:pPr>
              <w:pStyle w:val="BodyText"/>
              <w:rPr>
                <w:rFonts w:ascii="Maiandra GD" w:eastAsia="PMingLiU" w:hAnsi="Maiandra GD" w:cs="Iskoola Pota"/>
              </w:rPr>
            </w:pPr>
          </w:p>
        </w:tc>
      </w:tr>
      <w:tr w:rsidR="00D5551F" w:rsidRPr="00723CFA" w:rsidTr="001E3499">
        <w:tc>
          <w:tcPr>
            <w:tcW w:w="734" w:type="dxa"/>
            <w:vMerge/>
            <w:tcBorders>
              <w:left w:val="double" w:sz="6" w:space="0" w:color="auto"/>
              <w:right w:val="single" w:sz="6" w:space="0" w:color="000000"/>
            </w:tcBorders>
          </w:tcPr>
          <w:p w:rsidR="00D5551F" w:rsidRPr="00115C5B" w:rsidRDefault="00D5551F" w:rsidP="00CC5C28">
            <w:pPr>
              <w:pStyle w:val="Header"/>
              <w:jc w:val="center"/>
              <w:rPr>
                <w:rFonts w:ascii="Arial" w:hAnsi="Arial" w:cs="Arial"/>
                <w:b/>
              </w:rPr>
            </w:pPr>
          </w:p>
        </w:tc>
        <w:tc>
          <w:tcPr>
            <w:tcW w:w="6286" w:type="dxa"/>
            <w:tcBorders>
              <w:top w:val="single" w:sz="6" w:space="0" w:color="000000"/>
              <w:left w:val="single" w:sz="6" w:space="0" w:color="000000"/>
              <w:bottom w:val="single" w:sz="6" w:space="0" w:color="000000"/>
              <w:right w:val="single" w:sz="6" w:space="0" w:color="000000"/>
            </w:tcBorders>
          </w:tcPr>
          <w:p w:rsidR="00D5551F" w:rsidRPr="00115C5B" w:rsidRDefault="00D5551F" w:rsidP="00132F17">
            <w:pPr>
              <w:rPr>
                <w:rFonts w:ascii="Arial" w:hAnsi="Arial" w:cs="Arial"/>
                <w:b/>
              </w:rPr>
            </w:pPr>
            <w:r w:rsidRPr="00C65592">
              <w:rPr>
                <w:rFonts w:ascii="Arial" w:eastAsia="Calibri" w:hAnsi="Arial" w:cs="Arial"/>
                <w:b/>
                <w:sz w:val="18"/>
                <w:szCs w:val="18"/>
              </w:rPr>
              <w:t>Dimension (H x W x D</w:t>
            </w:r>
            <w:r w:rsidRPr="00015494">
              <w:rPr>
                <w:rFonts w:ascii="Arial" w:eastAsia="Calibri" w:hAnsi="Arial" w:cs="Arial"/>
                <w:sz w:val="18"/>
                <w:szCs w:val="18"/>
              </w:rPr>
              <w:t>)</w:t>
            </w:r>
            <w:r>
              <w:rPr>
                <w:rFonts w:ascii="Arial" w:eastAsia="Calibri" w:hAnsi="Arial" w:cs="Arial"/>
                <w:sz w:val="18"/>
                <w:szCs w:val="18"/>
              </w:rPr>
              <w:t>:</w:t>
            </w:r>
            <w:r w:rsidRPr="00015494">
              <w:rPr>
                <w:rFonts w:ascii="Arial" w:eastAsia="Calibri" w:hAnsi="Arial" w:cs="Arial"/>
                <w:sz w:val="18"/>
                <w:szCs w:val="18"/>
              </w:rPr>
              <w:t xml:space="preserve"> In  door 59.5 x 17 x 9.38</w:t>
            </w:r>
          </w:p>
        </w:tc>
        <w:tc>
          <w:tcPr>
            <w:tcW w:w="1350" w:type="dxa"/>
            <w:tcBorders>
              <w:top w:val="single" w:sz="6" w:space="0" w:color="000000"/>
              <w:left w:val="single" w:sz="6" w:space="0" w:color="000000"/>
              <w:bottom w:val="single" w:sz="6" w:space="0" w:color="000000"/>
            </w:tcBorders>
          </w:tcPr>
          <w:p w:rsidR="00D5551F" w:rsidRPr="00723CFA" w:rsidRDefault="00D5551F" w:rsidP="0019744C">
            <w:pPr>
              <w:pStyle w:val="BodyText"/>
              <w:rPr>
                <w:rFonts w:ascii="Maiandra GD" w:eastAsia="PMingLiU" w:hAnsi="Maiandra GD" w:cs="Iskoola Pota"/>
              </w:rPr>
            </w:pPr>
          </w:p>
        </w:tc>
        <w:tc>
          <w:tcPr>
            <w:tcW w:w="2286" w:type="dxa"/>
            <w:tcBorders>
              <w:top w:val="single" w:sz="6" w:space="0" w:color="000000"/>
              <w:left w:val="single" w:sz="6" w:space="0" w:color="000000"/>
              <w:bottom w:val="single" w:sz="6" w:space="0" w:color="000000"/>
            </w:tcBorders>
          </w:tcPr>
          <w:p w:rsidR="00D5551F" w:rsidRPr="00723CFA" w:rsidRDefault="00D5551F" w:rsidP="0019744C">
            <w:pPr>
              <w:pStyle w:val="BodyText"/>
              <w:rPr>
                <w:rFonts w:ascii="Maiandra GD" w:eastAsia="PMingLiU" w:hAnsi="Maiandra GD" w:cs="Iskoola Pota"/>
              </w:rPr>
            </w:pPr>
          </w:p>
        </w:tc>
      </w:tr>
      <w:tr w:rsidR="00D5551F" w:rsidRPr="00723CFA" w:rsidTr="001E3499">
        <w:trPr>
          <w:trHeight w:val="155"/>
        </w:trPr>
        <w:tc>
          <w:tcPr>
            <w:tcW w:w="734" w:type="dxa"/>
            <w:vMerge/>
            <w:tcBorders>
              <w:left w:val="double" w:sz="6" w:space="0" w:color="auto"/>
              <w:right w:val="single" w:sz="6" w:space="0" w:color="000000"/>
            </w:tcBorders>
          </w:tcPr>
          <w:p w:rsidR="00D5551F" w:rsidRPr="00115C5B" w:rsidRDefault="00D5551F" w:rsidP="00CC5C28">
            <w:pPr>
              <w:pStyle w:val="Header"/>
              <w:jc w:val="center"/>
              <w:rPr>
                <w:rFonts w:ascii="Arial" w:hAnsi="Arial" w:cs="Arial"/>
                <w:b/>
              </w:rPr>
            </w:pPr>
          </w:p>
        </w:tc>
        <w:tc>
          <w:tcPr>
            <w:tcW w:w="6286" w:type="dxa"/>
            <w:tcBorders>
              <w:top w:val="single" w:sz="6" w:space="0" w:color="000000"/>
              <w:left w:val="single" w:sz="6" w:space="0" w:color="000000"/>
              <w:bottom w:val="single" w:sz="6" w:space="0" w:color="000000"/>
              <w:right w:val="single" w:sz="6" w:space="0" w:color="000000"/>
            </w:tcBorders>
          </w:tcPr>
          <w:p w:rsidR="00D5551F" w:rsidRPr="00015494" w:rsidRDefault="00D5551F" w:rsidP="00132F17">
            <w:pPr>
              <w:rPr>
                <w:rFonts w:ascii="Arial" w:eastAsia="Calibri" w:hAnsi="Arial" w:cs="Arial"/>
                <w:sz w:val="18"/>
                <w:szCs w:val="18"/>
              </w:rPr>
            </w:pPr>
            <w:r w:rsidRPr="00C65592">
              <w:rPr>
                <w:rFonts w:ascii="Arial" w:eastAsia="Calibri" w:hAnsi="Arial" w:cs="Arial"/>
                <w:b/>
                <w:sz w:val="18"/>
                <w:szCs w:val="18"/>
              </w:rPr>
              <w:t>Power consumption cooling</w:t>
            </w:r>
            <w:r>
              <w:rPr>
                <w:rFonts w:ascii="Arial" w:eastAsia="Calibri" w:hAnsi="Arial" w:cs="Arial"/>
                <w:sz w:val="18"/>
                <w:szCs w:val="18"/>
              </w:rPr>
              <w:t>:</w:t>
            </w:r>
            <w:r w:rsidRPr="00015494">
              <w:rPr>
                <w:rFonts w:ascii="Arial" w:eastAsia="Calibri" w:hAnsi="Arial" w:cs="Arial"/>
                <w:sz w:val="18"/>
                <w:szCs w:val="18"/>
              </w:rPr>
              <w:t xml:space="preserve"> </w:t>
            </w:r>
            <w:proofErr w:type="spellStart"/>
            <w:r w:rsidRPr="00015494">
              <w:rPr>
                <w:rFonts w:ascii="Arial" w:eastAsia="Calibri" w:hAnsi="Arial" w:cs="Arial"/>
                <w:sz w:val="18"/>
                <w:szCs w:val="18"/>
              </w:rPr>
              <w:t>1900W</w:t>
            </w:r>
            <w:proofErr w:type="spellEnd"/>
          </w:p>
        </w:tc>
        <w:tc>
          <w:tcPr>
            <w:tcW w:w="1350" w:type="dxa"/>
            <w:tcBorders>
              <w:top w:val="single" w:sz="6" w:space="0" w:color="000000"/>
              <w:left w:val="single" w:sz="6" w:space="0" w:color="000000"/>
              <w:bottom w:val="single" w:sz="6" w:space="0" w:color="000000"/>
            </w:tcBorders>
          </w:tcPr>
          <w:p w:rsidR="00D5551F" w:rsidRPr="00723CFA" w:rsidRDefault="00D5551F" w:rsidP="0019744C">
            <w:pPr>
              <w:pStyle w:val="BodyText"/>
              <w:rPr>
                <w:rFonts w:ascii="Maiandra GD" w:eastAsia="PMingLiU" w:hAnsi="Maiandra GD" w:cs="Iskoola Pota"/>
              </w:rPr>
            </w:pPr>
          </w:p>
        </w:tc>
        <w:tc>
          <w:tcPr>
            <w:tcW w:w="2286" w:type="dxa"/>
            <w:tcBorders>
              <w:top w:val="single" w:sz="6" w:space="0" w:color="000000"/>
              <w:left w:val="single" w:sz="6" w:space="0" w:color="000000"/>
              <w:bottom w:val="single" w:sz="6" w:space="0" w:color="000000"/>
            </w:tcBorders>
          </w:tcPr>
          <w:p w:rsidR="00D5551F" w:rsidRPr="00723CFA" w:rsidRDefault="00D5551F" w:rsidP="0019744C">
            <w:pPr>
              <w:pStyle w:val="BodyText"/>
              <w:rPr>
                <w:rFonts w:ascii="Maiandra GD" w:eastAsia="PMingLiU" w:hAnsi="Maiandra GD" w:cs="Iskoola Pota"/>
              </w:rPr>
            </w:pPr>
          </w:p>
        </w:tc>
      </w:tr>
      <w:tr w:rsidR="00D5551F" w:rsidRPr="00723CFA" w:rsidTr="001E3499">
        <w:tc>
          <w:tcPr>
            <w:tcW w:w="734" w:type="dxa"/>
            <w:vMerge/>
            <w:tcBorders>
              <w:left w:val="double" w:sz="6" w:space="0" w:color="auto"/>
              <w:right w:val="single" w:sz="6" w:space="0" w:color="000000"/>
            </w:tcBorders>
          </w:tcPr>
          <w:p w:rsidR="00D5551F" w:rsidRPr="00115C5B" w:rsidRDefault="00D5551F" w:rsidP="00CC5C28">
            <w:pPr>
              <w:pStyle w:val="Header"/>
              <w:jc w:val="center"/>
              <w:rPr>
                <w:rFonts w:ascii="Arial" w:hAnsi="Arial" w:cs="Arial"/>
                <w:b/>
              </w:rPr>
            </w:pPr>
          </w:p>
        </w:tc>
        <w:tc>
          <w:tcPr>
            <w:tcW w:w="6286" w:type="dxa"/>
            <w:tcBorders>
              <w:top w:val="single" w:sz="6" w:space="0" w:color="000000"/>
              <w:left w:val="single" w:sz="6" w:space="0" w:color="000000"/>
              <w:bottom w:val="single" w:sz="6" w:space="0" w:color="000000"/>
              <w:right w:val="single" w:sz="6" w:space="0" w:color="000000"/>
            </w:tcBorders>
          </w:tcPr>
          <w:p w:rsidR="00D5551F" w:rsidRPr="00015494" w:rsidRDefault="00D5551F" w:rsidP="00132F17">
            <w:pPr>
              <w:rPr>
                <w:rFonts w:ascii="Arial" w:eastAsia="Calibri" w:hAnsi="Arial" w:cs="Arial"/>
                <w:sz w:val="18"/>
                <w:szCs w:val="18"/>
              </w:rPr>
            </w:pPr>
            <w:r w:rsidRPr="00C65592">
              <w:rPr>
                <w:rFonts w:ascii="Arial" w:eastAsia="Calibri" w:hAnsi="Arial" w:cs="Arial"/>
                <w:b/>
                <w:sz w:val="18"/>
                <w:szCs w:val="18"/>
              </w:rPr>
              <w:t>Power consumption heating</w:t>
            </w:r>
            <w:r>
              <w:rPr>
                <w:rFonts w:ascii="Arial" w:eastAsia="Calibri" w:hAnsi="Arial" w:cs="Arial"/>
                <w:sz w:val="18"/>
                <w:szCs w:val="18"/>
              </w:rPr>
              <w:t>:</w:t>
            </w:r>
            <w:r w:rsidRPr="00015494">
              <w:rPr>
                <w:rFonts w:ascii="Arial" w:eastAsia="Calibri" w:hAnsi="Arial" w:cs="Arial"/>
                <w:sz w:val="18"/>
                <w:szCs w:val="18"/>
              </w:rPr>
              <w:t xml:space="preserve"> </w:t>
            </w:r>
            <w:proofErr w:type="spellStart"/>
            <w:r w:rsidRPr="00015494">
              <w:rPr>
                <w:rFonts w:ascii="Arial" w:eastAsia="Calibri" w:hAnsi="Arial" w:cs="Arial"/>
                <w:sz w:val="18"/>
                <w:szCs w:val="18"/>
              </w:rPr>
              <w:t>2000W</w:t>
            </w:r>
            <w:proofErr w:type="spellEnd"/>
          </w:p>
        </w:tc>
        <w:tc>
          <w:tcPr>
            <w:tcW w:w="1350" w:type="dxa"/>
            <w:tcBorders>
              <w:top w:val="single" w:sz="6" w:space="0" w:color="000000"/>
              <w:left w:val="single" w:sz="6" w:space="0" w:color="000000"/>
              <w:bottom w:val="single" w:sz="6" w:space="0" w:color="000000"/>
            </w:tcBorders>
          </w:tcPr>
          <w:p w:rsidR="00D5551F" w:rsidRPr="00723CFA" w:rsidRDefault="00D5551F" w:rsidP="0019744C">
            <w:pPr>
              <w:pStyle w:val="BodyText"/>
              <w:rPr>
                <w:rFonts w:ascii="Maiandra GD" w:eastAsia="PMingLiU" w:hAnsi="Maiandra GD" w:cs="Iskoola Pota"/>
              </w:rPr>
            </w:pPr>
          </w:p>
        </w:tc>
        <w:tc>
          <w:tcPr>
            <w:tcW w:w="2286" w:type="dxa"/>
            <w:tcBorders>
              <w:top w:val="single" w:sz="6" w:space="0" w:color="000000"/>
              <w:left w:val="single" w:sz="6" w:space="0" w:color="000000"/>
              <w:bottom w:val="single" w:sz="6" w:space="0" w:color="000000"/>
            </w:tcBorders>
          </w:tcPr>
          <w:p w:rsidR="00D5551F" w:rsidRPr="00723CFA" w:rsidRDefault="00D5551F" w:rsidP="0019744C">
            <w:pPr>
              <w:pStyle w:val="BodyText"/>
              <w:rPr>
                <w:rFonts w:ascii="Maiandra GD" w:eastAsia="PMingLiU" w:hAnsi="Maiandra GD" w:cs="Iskoola Pota"/>
              </w:rPr>
            </w:pPr>
          </w:p>
        </w:tc>
      </w:tr>
      <w:tr w:rsidR="00D5551F" w:rsidRPr="00723CFA" w:rsidTr="001E3499">
        <w:tc>
          <w:tcPr>
            <w:tcW w:w="734" w:type="dxa"/>
            <w:vMerge/>
            <w:tcBorders>
              <w:left w:val="double" w:sz="6" w:space="0" w:color="auto"/>
              <w:right w:val="single" w:sz="6" w:space="0" w:color="000000"/>
            </w:tcBorders>
          </w:tcPr>
          <w:p w:rsidR="00D5551F" w:rsidRPr="00115C5B" w:rsidRDefault="00D5551F" w:rsidP="00CC5C28">
            <w:pPr>
              <w:pStyle w:val="Header"/>
              <w:jc w:val="center"/>
              <w:rPr>
                <w:rFonts w:ascii="Arial" w:hAnsi="Arial" w:cs="Arial"/>
                <w:b/>
              </w:rPr>
            </w:pPr>
          </w:p>
        </w:tc>
        <w:tc>
          <w:tcPr>
            <w:tcW w:w="6286" w:type="dxa"/>
            <w:tcBorders>
              <w:top w:val="single" w:sz="6" w:space="0" w:color="000000"/>
              <w:left w:val="single" w:sz="6" w:space="0" w:color="000000"/>
              <w:bottom w:val="single" w:sz="6" w:space="0" w:color="000000"/>
              <w:right w:val="single" w:sz="6" w:space="0" w:color="000000"/>
            </w:tcBorders>
          </w:tcPr>
          <w:p w:rsidR="00D5551F" w:rsidRPr="00015494" w:rsidRDefault="00D5551F" w:rsidP="00132F17">
            <w:pPr>
              <w:rPr>
                <w:rFonts w:ascii="Arial" w:eastAsia="Calibri" w:hAnsi="Arial" w:cs="Arial"/>
                <w:sz w:val="18"/>
                <w:szCs w:val="18"/>
              </w:rPr>
            </w:pPr>
            <w:r w:rsidRPr="00C65592">
              <w:rPr>
                <w:rFonts w:ascii="Arial" w:eastAsia="Calibri" w:hAnsi="Arial" w:cs="Arial"/>
                <w:b/>
                <w:sz w:val="18"/>
                <w:szCs w:val="18"/>
              </w:rPr>
              <w:t>Operating current cooling/heating</w:t>
            </w:r>
            <w:r>
              <w:rPr>
                <w:rFonts w:ascii="Arial" w:eastAsia="Calibri" w:hAnsi="Arial" w:cs="Arial"/>
                <w:sz w:val="18"/>
                <w:szCs w:val="18"/>
              </w:rPr>
              <w:t>:</w:t>
            </w:r>
            <w:r w:rsidRPr="00015494">
              <w:rPr>
                <w:rFonts w:ascii="Arial" w:eastAsia="Calibri" w:hAnsi="Arial" w:cs="Arial"/>
                <w:sz w:val="18"/>
                <w:szCs w:val="18"/>
              </w:rPr>
              <w:t xml:space="preserve"> 9.2/10.0 amps</w:t>
            </w:r>
          </w:p>
        </w:tc>
        <w:tc>
          <w:tcPr>
            <w:tcW w:w="1350" w:type="dxa"/>
            <w:tcBorders>
              <w:top w:val="single" w:sz="6" w:space="0" w:color="000000"/>
              <w:left w:val="single" w:sz="6" w:space="0" w:color="000000"/>
              <w:bottom w:val="single" w:sz="6" w:space="0" w:color="000000"/>
            </w:tcBorders>
          </w:tcPr>
          <w:p w:rsidR="00D5551F" w:rsidRPr="00723CFA" w:rsidRDefault="00D5551F" w:rsidP="0019744C">
            <w:pPr>
              <w:pStyle w:val="BodyText"/>
              <w:rPr>
                <w:rFonts w:ascii="Maiandra GD" w:eastAsia="PMingLiU" w:hAnsi="Maiandra GD" w:cs="Iskoola Pota"/>
              </w:rPr>
            </w:pPr>
          </w:p>
        </w:tc>
        <w:tc>
          <w:tcPr>
            <w:tcW w:w="2286" w:type="dxa"/>
            <w:tcBorders>
              <w:top w:val="single" w:sz="6" w:space="0" w:color="000000"/>
              <w:left w:val="single" w:sz="6" w:space="0" w:color="000000"/>
              <w:bottom w:val="single" w:sz="6" w:space="0" w:color="000000"/>
            </w:tcBorders>
          </w:tcPr>
          <w:p w:rsidR="00D5551F" w:rsidRPr="00723CFA" w:rsidRDefault="00D5551F" w:rsidP="0019744C">
            <w:pPr>
              <w:pStyle w:val="BodyText"/>
              <w:rPr>
                <w:rFonts w:ascii="Maiandra GD" w:eastAsia="PMingLiU" w:hAnsi="Maiandra GD" w:cs="Iskoola Pota"/>
              </w:rPr>
            </w:pPr>
          </w:p>
        </w:tc>
      </w:tr>
      <w:tr w:rsidR="00D5551F" w:rsidRPr="00723CFA" w:rsidTr="001E3499">
        <w:tc>
          <w:tcPr>
            <w:tcW w:w="734" w:type="dxa"/>
            <w:vMerge/>
            <w:tcBorders>
              <w:left w:val="double" w:sz="6" w:space="0" w:color="auto"/>
              <w:right w:val="single" w:sz="6" w:space="0" w:color="000000"/>
            </w:tcBorders>
          </w:tcPr>
          <w:p w:rsidR="00D5551F" w:rsidRPr="00115C5B" w:rsidRDefault="00D5551F" w:rsidP="00CC5C28">
            <w:pPr>
              <w:pStyle w:val="Header"/>
              <w:jc w:val="center"/>
              <w:rPr>
                <w:rFonts w:ascii="Arial" w:hAnsi="Arial" w:cs="Arial"/>
                <w:b/>
              </w:rPr>
            </w:pPr>
          </w:p>
        </w:tc>
        <w:tc>
          <w:tcPr>
            <w:tcW w:w="6286" w:type="dxa"/>
            <w:tcBorders>
              <w:top w:val="single" w:sz="6" w:space="0" w:color="000000"/>
              <w:left w:val="single" w:sz="6" w:space="0" w:color="000000"/>
              <w:bottom w:val="single" w:sz="6" w:space="0" w:color="000000"/>
              <w:right w:val="single" w:sz="6" w:space="0" w:color="000000"/>
            </w:tcBorders>
          </w:tcPr>
          <w:p w:rsidR="00D5551F" w:rsidRPr="00015494" w:rsidRDefault="00D5551F" w:rsidP="00132F17">
            <w:pPr>
              <w:rPr>
                <w:rFonts w:ascii="Arial" w:eastAsia="Calibri" w:hAnsi="Arial" w:cs="Arial"/>
                <w:sz w:val="18"/>
                <w:szCs w:val="18"/>
              </w:rPr>
            </w:pPr>
            <w:r w:rsidRPr="00C65592">
              <w:rPr>
                <w:rFonts w:ascii="Arial" w:eastAsia="Calibri" w:hAnsi="Arial" w:cs="Arial"/>
                <w:b/>
                <w:sz w:val="18"/>
                <w:szCs w:val="18"/>
              </w:rPr>
              <w:t>Cooling capacity</w:t>
            </w:r>
            <w:r>
              <w:rPr>
                <w:rFonts w:ascii="Arial" w:eastAsia="Calibri" w:hAnsi="Arial" w:cs="Arial"/>
                <w:sz w:val="18"/>
                <w:szCs w:val="18"/>
              </w:rPr>
              <w:t>:</w:t>
            </w:r>
            <w:r w:rsidRPr="00015494">
              <w:rPr>
                <w:rFonts w:ascii="Arial" w:eastAsia="Calibri" w:hAnsi="Arial" w:cs="Arial"/>
                <w:sz w:val="18"/>
                <w:szCs w:val="18"/>
              </w:rPr>
              <w:t xml:space="preserve"> 12000 BTU/h</w:t>
            </w:r>
          </w:p>
        </w:tc>
        <w:tc>
          <w:tcPr>
            <w:tcW w:w="1350" w:type="dxa"/>
            <w:tcBorders>
              <w:top w:val="single" w:sz="6" w:space="0" w:color="000000"/>
              <w:left w:val="single" w:sz="6" w:space="0" w:color="000000"/>
              <w:bottom w:val="single" w:sz="6" w:space="0" w:color="000000"/>
            </w:tcBorders>
          </w:tcPr>
          <w:p w:rsidR="00D5551F" w:rsidRPr="00723CFA" w:rsidRDefault="00D5551F" w:rsidP="0019744C">
            <w:pPr>
              <w:pStyle w:val="BodyText"/>
              <w:rPr>
                <w:rFonts w:ascii="Maiandra GD" w:eastAsia="PMingLiU" w:hAnsi="Maiandra GD" w:cs="Iskoola Pota"/>
              </w:rPr>
            </w:pPr>
          </w:p>
        </w:tc>
        <w:tc>
          <w:tcPr>
            <w:tcW w:w="2286" w:type="dxa"/>
            <w:tcBorders>
              <w:top w:val="single" w:sz="6" w:space="0" w:color="000000"/>
              <w:left w:val="single" w:sz="6" w:space="0" w:color="000000"/>
              <w:bottom w:val="single" w:sz="6" w:space="0" w:color="000000"/>
            </w:tcBorders>
          </w:tcPr>
          <w:p w:rsidR="00D5551F" w:rsidRPr="00723CFA" w:rsidRDefault="00D5551F" w:rsidP="0019744C">
            <w:pPr>
              <w:pStyle w:val="BodyText"/>
              <w:rPr>
                <w:rFonts w:ascii="Maiandra GD" w:eastAsia="PMingLiU" w:hAnsi="Maiandra GD" w:cs="Iskoola Pota"/>
              </w:rPr>
            </w:pPr>
          </w:p>
        </w:tc>
      </w:tr>
      <w:tr w:rsidR="00D5551F" w:rsidRPr="00723CFA" w:rsidTr="001E3499">
        <w:tc>
          <w:tcPr>
            <w:tcW w:w="734" w:type="dxa"/>
            <w:vMerge/>
            <w:tcBorders>
              <w:left w:val="double" w:sz="6" w:space="0" w:color="auto"/>
              <w:right w:val="single" w:sz="6" w:space="0" w:color="000000"/>
            </w:tcBorders>
          </w:tcPr>
          <w:p w:rsidR="00D5551F" w:rsidRPr="00115C5B" w:rsidRDefault="00D5551F" w:rsidP="00CC5C28">
            <w:pPr>
              <w:pStyle w:val="Header"/>
              <w:jc w:val="center"/>
              <w:rPr>
                <w:rFonts w:ascii="Arial" w:hAnsi="Arial" w:cs="Arial"/>
                <w:b/>
              </w:rPr>
            </w:pPr>
          </w:p>
        </w:tc>
        <w:tc>
          <w:tcPr>
            <w:tcW w:w="6286" w:type="dxa"/>
            <w:tcBorders>
              <w:top w:val="single" w:sz="6" w:space="0" w:color="000000"/>
              <w:left w:val="single" w:sz="6" w:space="0" w:color="000000"/>
              <w:bottom w:val="single" w:sz="6" w:space="0" w:color="000000"/>
              <w:right w:val="single" w:sz="6" w:space="0" w:color="000000"/>
            </w:tcBorders>
          </w:tcPr>
          <w:p w:rsidR="00D5551F" w:rsidRPr="00015494" w:rsidRDefault="00D5551F" w:rsidP="00132F17">
            <w:pPr>
              <w:rPr>
                <w:rFonts w:ascii="Arial" w:eastAsia="Calibri" w:hAnsi="Arial" w:cs="Arial"/>
                <w:sz w:val="18"/>
                <w:szCs w:val="18"/>
              </w:rPr>
            </w:pPr>
            <w:r w:rsidRPr="00C65592">
              <w:rPr>
                <w:rFonts w:ascii="Arial" w:eastAsia="Calibri" w:hAnsi="Arial" w:cs="Arial"/>
                <w:b/>
                <w:sz w:val="18"/>
                <w:szCs w:val="18"/>
              </w:rPr>
              <w:t>Heating capacity</w:t>
            </w:r>
            <w:r>
              <w:rPr>
                <w:rFonts w:ascii="Arial" w:eastAsia="Calibri" w:hAnsi="Arial" w:cs="Arial"/>
                <w:sz w:val="18"/>
                <w:szCs w:val="18"/>
              </w:rPr>
              <w:t>:</w:t>
            </w:r>
            <w:r w:rsidRPr="00015494">
              <w:rPr>
                <w:rFonts w:ascii="Arial" w:eastAsia="Calibri" w:hAnsi="Arial" w:cs="Arial"/>
                <w:sz w:val="18"/>
                <w:szCs w:val="18"/>
              </w:rPr>
              <w:t xml:space="preserve"> 12000 BTU/h</w:t>
            </w:r>
          </w:p>
        </w:tc>
        <w:tc>
          <w:tcPr>
            <w:tcW w:w="1350" w:type="dxa"/>
            <w:tcBorders>
              <w:top w:val="single" w:sz="6" w:space="0" w:color="000000"/>
              <w:left w:val="single" w:sz="6" w:space="0" w:color="000000"/>
              <w:bottom w:val="single" w:sz="6" w:space="0" w:color="000000"/>
            </w:tcBorders>
          </w:tcPr>
          <w:p w:rsidR="00D5551F" w:rsidRPr="00723CFA" w:rsidRDefault="00D5551F" w:rsidP="0019744C">
            <w:pPr>
              <w:pStyle w:val="BodyText"/>
              <w:rPr>
                <w:rFonts w:ascii="Maiandra GD" w:eastAsia="PMingLiU" w:hAnsi="Maiandra GD" w:cs="Iskoola Pota"/>
              </w:rPr>
            </w:pPr>
          </w:p>
        </w:tc>
        <w:tc>
          <w:tcPr>
            <w:tcW w:w="2286" w:type="dxa"/>
            <w:tcBorders>
              <w:top w:val="single" w:sz="6" w:space="0" w:color="000000"/>
              <w:left w:val="single" w:sz="6" w:space="0" w:color="000000"/>
              <w:bottom w:val="single" w:sz="6" w:space="0" w:color="000000"/>
            </w:tcBorders>
          </w:tcPr>
          <w:p w:rsidR="00D5551F" w:rsidRPr="00723CFA" w:rsidRDefault="00D5551F" w:rsidP="0019744C">
            <w:pPr>
              <w:pStyle w:val="BodyText"/>
              <w:rPr>
                <w:rFonts w:ascii="Maiandra GD" w:eastAsia="PMingLiU" w:hAnsi="Maiandra GD" w:cs="Iskoola Pota"/>
              </w:rPr>
            </w:pPr>
          </w:p>
        </w:tc>
      </w:tr>
      <w:tr w:rsidR="00D5551F" w:rsidRPr="00723CFA" w:rsidTr="001E3499">
        <w:tc>
          <w:tcPr>
            <w:tcW w:w="734" w:type="dxa"/>
            <w:vMerge/>
            <w:tcBorders>
              <w:left w:val="double" w:sz="6" w:space="0" w:color="auto"/>
              <w:right w:val="single" w:sz="6" w:space="0" w:color="000000"/>
            </w:tcBorders>
          </w:tcPr>
          <w:p w:rsidR="00D5551F" w:rsidRPr="00115C5B" w:rsidRDefault="00D5551F" w:rsidP="00CC5C28">
            <w:pPr>
              <w:pStyle w:val="Header"/>
              <w:jc w:val="center"/>
              <w:rPr>
                <w:rFonts w:ascii="Arial" w:hAnsi="Arial" w:cs="Arial"/>
                <w:b/>
              </w:rPr>
            </w:pPr>
          </w:p>
        </w:tc>
        <w:tc>
          <w:tcPr>
            <w:tcW w:w="6286" w:type="dxa"/>
            <w:tcBorders>
              <w:top w:val="single" w:sz="6" w:space="0" w:color="000000"/>
              <w:left w:val="single" w:sz="6" w:space="0" w:color="000000"/>
              <w:bottom w:val="single" w:sz="6" w:space="0" w:color="000000"/>
              <w:right w:val="single" w:sz="6" w:space="0" w:color="000000"/>
            </w:tcBorders>
          </w:tcPr>
          <w:p w:rsidR="00D5551F" w:rsidRPr="00015494" w:rsidRDefault="00D5551F" w:rsidP="00132F17">
            <w:pPr>
              <w:tabs>
                <w:tab w:val="right" w:leader="underscore" w:pos="9504"/>
              </w:tabs>
              <w:spacing w:before="120"/>
              <w:rPr>
                <w:rFonts w:ascii="Arial" w:eastAsia="Calibri" w:hAnsi="Arial" w:cs="Arial"/>
                <w:sz w:val="18"/>
                <w:szCs w:val="18"/>
              </w:rPr>
            </w:pPr>
            <w:r w:rsidRPr="00C65592">
              <w:rPr>
                <w:rFonts w:ascii="Arial" w:eastAsia="Calibri" w:hAnsi="Arial" w:cs="Arial"/>
                <w:b/>
                <w:sz w:val="18"/>
                <w:szCs w:val="18"/>
              </w:rPr>
              <w:t xml:space="preserve">Noise level </w:t>
            </w:r>
            <w:proofErr w:type="spellStart"/>
            <w:r w:rsidRPr="00C65592">
              <w:rPr>
                <w:rFonts w:ascii="Arial" w:eastAsia="Calibri" w:hAnsi="Arial" w:cs="Arial"/>
                <w:b/>
                <w:sz w:val="18"/>
                <w:szCs w:val="18"/>
              </w:rPr>
              <w:t>dBA</w:t>
            </w:r>
            <w:proofErr w:type="spellEnd"/>
            <w:r>
              <w:rPr>
                <w:rFonts w:ascii="Arial" w:eastAsia="Calibri" w:hAnsi="Arial" w:cs="Arial"/>
                <w:sz w:val="18"/>
                <w:szCs w:val="18"/>
              </w:rPr>
              <w:t>:</w:t>
            </w:r>
            <w:r w:rsidRPr="00015494">
              <w:rPr>
                <w:rFonts w:ascii="Arial" w:eastAsia="Calibri" w:hAnsi="Arial" w:cs="Arial"/>
                <w:sz w:val="18"/>
                <w:szCs w:val="18"/>
              </w:rPr>
              <w:t xml:space="preserve"> </w:t>
            </w:r>
            <w:proofErr w:type="spellStart"/>
            <w:r w:rsidRPr="00015494">
              <w:rPr>
                <w:rFonts w:ascii="Arial" w:eastAsia="Calibri" w:hAnsi="Arial" w:cs="Arial"/>
                <w:sz w:val="18"/>
                <w:szCs w:val="18"/>
              </w:rPr>
              <w:t>Out door</w:t>
            </w:r>
            <w:proofErr w:type="spellEnd"/>
            <w:r w:rsidRPr="00015494">
              <w:rPr>
                <w:rFonts w:ascii="Arial" w:eastAsia="Calibri" w:hAnsi="Arial" w:cs="Arial"/>
                <w:sz w:val="18"/>
                <w:szCs w:val="18"/>
              </w:rPr>
              <w:t xml:space="preserve"> 34/39</w:t>
            </w:r>
          </w:p>
          <w:p w:rsidR="00D5551F" w:rsidRPr="00015494" w:rsidRDefault="00D5551F" w:rsidP="00132F17">
            <w:pPr>
              <w:rPr>
                <w:rFonts w:ascii="Arial" w:eastAsia="Calibri" w:hAnsi="Arial" w:cs="Arial"/>
                <w:sz w:val="18"/>
                <w:szCs w:val="18"/>
              </w:rPr>
            </w:pPr>
            <w:r>
              <w:rPr>
                <w:rFonts w:ascii="Arial" w:eastAsia="Calibri" w:hAnsi="Arial" w:cs="Arial"/>
                <w:sz w:val="18"/>
                <w:szCs w:val="18"/>
              </w:rPr>
              <w:t xml:space="preserve">                            </w:t>
            </w:r>
            <w:r w:rsidRPr="00015494">
              <w:rPr>
                <w:rFonts w:ascii="Arial" w:eastAsia="Calibri" w:hAnsi="Arial" w:cs="Arial"/>
                <w:sz w:val="18"/>
                <w:szCs w:val="18"/>
              </w:rPr>
              <w:t>In door 46/55</w:t>
            </w:r>
          </w:p>
        </w:tc>
        <w:tc>
          <w:tcPr>
            <w:tcW w:w="1350" w:type="dxa"/>
            <w:tcBorders>
              <w:top w:val="single" w:sz="6" w:space="0" w:color="000000"/>
              <w:left w:val="single" w:sz="6" w:space="0" w:color="000000"/>
              <w:bottom w:val="single" w:sz="6" w:space="0" w:color="000000"/>
            </w:tcBorders>
          </w:tcPr>
          <w:p w:rsidR="00D5551F" w:rsidRPr="00723CFA" w:rsidRDefault="00D5551F" w:rsidP="0019744C">
            <w:pPr>
              <w:pStyle w:val="BodyText"/>
              <w:rPr>
                <w:rFonts w:ascii="Maiandra GD" w:eastAsia="PMingLiU" w:hAnsi="Maiandra GD" w:cs="Iskoola Pota"/>
              </w:rPr>
            </w:pPr>
          </w:p>
        </w:tc>
        <w:tc>
          <w:tcPr>
            <w:tcW w:w="2286" w:type="dxa"/>
            <w:tcBorders>
              <w:top w:val="single" w:sz="6" w:space="0" w:color="000000"/>
              <w:left w:val="single" w:sz="6" w:space="0" w:color="000000"/>
              <w:bottom w:val="single" w:sz="6" w:space="0" w:color="000000"/>
            </w:tcBorders>
          </w:tcPr>
          <w:p w:rsidR="00D5551F" w:rsidRPr="00723CFA" w:rsidRDefault="00D5551F" w:rsidP="0019744C">
            <w:pPr>
              <w:pStyle w:val="BodyText"/>
              <w:rPr>
                <w:rFonts w:ascii="Maiandra GD" w:eastAsia="PMingLiU" w:hAnsi="Maiandra GD" w:cs="Iskoola Pota"/>
              </w:rPr>
            </w:pPr>
          </w:p>
        </w:tc>
      </w:tr>
      <w:tr w:rsidR="00D5551F" w:rsidRPr="00723CFA" w:rsidTr="001E3499">
        <w:tc>
          <w:tcPr>
            <w:tcW w:w="734" w:type="dxa"/>
            <w:vMerge/>
            <w:tcBorders>
              <w:left w:val="double" w:sz="6" w:space="0" w:color="auto"/>
              <w:right w:val="single" w:sz="6" w:space="0" w:color="000000"/>
            </w:tcBorders>
          </w:tcPr>
          <w:p w:rsidR="00D5551F" w:rsidRPr="00115C5B" w:rsidRDefault="00D5551F" w:rsidP="00CC5C28">
            <w:pPr>
              <w:pStyle w:val="Header"/>
              <w:jc w:val="center"/>
              <w:rPr>
                <w:rFonts w:ascii="Arial" w:hAnsi="Arial" w:cs="Arial"/>
                <w:b/>
              </w:rPr>
            </w:pPr>
          </w:p>
        </w:tc>
        <w:tc>
          <w:tcPr>
            <w:tcW w:w="6286" w:type="dxa"/>
            <w:tcBorders>
              <w:top w:val="single" w:sz="6" w:space="0" w:color="000000"/>
              <w:left w:val="single" w:sz="6" w:space="0" w:color="000000"/>
              <w:bottom w:val="single" w:sz="6" w:space="0" w:color="000000"/>
              <w:right w:val="single" w:sz="6" w:space="0" w:color="000000"/>
            </w:tcBorders>
          </w:tcPr>
          <w:p w:rsidR="00D5551F" w:rsidRPr="00015494" w:rsidRDefault="00D5551F" w:rsidP="00132F17">
            <w:pPr>
              <w:rPr>
                <w:rFonts w:ascii="Arial" w:eastAsia="Calibri" w:hAnsi="Arial" w:cs="Arial"/>
                <w:sz w:val="18"/>
                <w:szCs w:val="18"/>
              </w:rPr>
            </w:pPr>
            <w:r w:rsidRPr="00C65592">
              <w:rPr>
                <w:rFonts w:ascii="Arial" w:eastAsia="Calibri" w:hAnsi="Arial" w:cs="Arial"/>
                <w:b/>
                <w:sz w:val="18"/>
                <w:szCs w:val="18"/>
              </w:rPr>
              <w:t>Remote control</w:t>
            </w:r>
            <w:r>
              <w:rPr>
                <w:rFonts w:ascii="Arial" w:eastAsia="Calibri" w:hAnsi="Arial" w:cs="Arial"/>
                <w:sz w:val="18"/>
                <w:szCs w:val="18"/>
              </w:rPr>
              <w:t>:</w:t>
            </w:r>
            <w:r w:rsidRPr="00015494">
              <w:rPr>
                <w:rFonts w:ascii="Arial" w:eastAsia="Calibri" w:hAnsi="Arial" w:cs="Arial"/>
                <w:sz w:val="18"/>
                <w:szCs w:val="18"/>
              </w:rPr>
              <w:t xml:space="preserve"> Supplied</w:t>
            </w:r>
          </w:p>
        </w:tc>
        <w:tc>
          <w:tcPr>
            <w:tcW w:w="1350" w:type="dxa"/>
            <w:tcBorders>
              <w:top w:val="single" w:sz="6" w:space="0" w:color="000000"/>
              <w:left w:val="single" w:sz="6" w:space="0" w:color="000000"/>
              <w:bottom w:val="single" w:sz="6" w:space="0" w:color="000000"/>
            </w:tcBorders>
          </w:tcPr>
          <w:p w:rsidR="00D5551F" w:rsidRPr="00723CFA" w:rsidRDefault="00D5551F" w:rsidP="0019744C">
            <w:pPr>
              <w:pStyle w:val="BodyText"/>
              <w:rPr>
                <w:rFonts w:ascii="Maiandra GD" w:eastAsia="PMingLiU" w:hAnsi="Maiandra GD" w:cs="Iskoola Pota"/>
              </w:rPr>
            </w:pPr>
          </w:p>
        </w:tc>
        <w:tc>
          <w:tcPr>
            <w:tcW w:w="2286" w:type="dxa"/>
            <w:tcBorders>
              <w:top w:val="single" w:sz="6" w:space="0" w:color="000000"/>
              <w:left w:val="single" w:sz="6" w:space="0" w:color="000000"/>
              <w:bottom w:val="single" w:sz="6" w:space="0" w:color="000000"/>
            </w:tcBorders>
          </w:tcPr>
          <w:p w:rsidR="00D5551F" w:rsidRPr="00723CFA" w:rsidRDefault="00D5551F" w:rsidP="0019744C">
            <w:pPr>
              <w:pStyle w:val="BodyText"/>
              <w:rPr>
                <w:rFonts w:ascii="Maiandra GD" w:eastAsia="PMingLiU" w:hAnsi="Maiandra GD" w:cs="Iskoola Pota"/>
              </w:rPr>
            </w:pPr>
          </w:p>
        </w:tc>
      </w:tr>
      <w:tr w:rsidR="00D5551F" w:rsidRPr="00723CFA" w:rsidTr="001E3499">
        <w:tc>
          <w:tcPr>
            <w:tcW w:w="734" w:type="dxa"/>
            <w:vMerge/>
            <w:tcBorders>
              <w:left w:val="double" w:sz="6" w:space="0" w:color="auto"/>
              <w:right w:val="single" w:sz="6" w:space="0" w:color="000000"/>
            </w:tcBorders>
          </w:tcPr>
          <w:p w:rsidR="00D5551F" w:rsidRPr="00115C5B" w:rsidRDefault="00D5551F" w:rsidP="00CC5C28">
            <w:pPr>
              <w:pStyle w:val="Header"/>
              <w:jc w:val="center"/>
              <w:rPr>
                <w:rFonts w:ascii="Arial" w:hAnsi="Arial" w:cs="Arial"/>
                <w:b/>
              </w:rPr>
            </w:pPr>
          </w:p>
        </w:tc>
        <w:tc>
          <w:tcPr>
            <w:tcW w:w="6286" w:type="dxa"/>
            <w:tcBorders>
              <w:top w:val="single" w:sz="6" w:space="0" w:color="000000"/>
              <w:left w:val="single" w:sz="6" w:space="0" w:color="000000"/>
              <w:bottom w:val="single" w:sz="6" w:space="0" w:color="000000"/>
              <w:right w:val="single" w:sz="6" w:space="0" w:color="000000"/>
            </w:tcBorders>
          </w:tcPr>
          <w:p w:rsidR="00D5551F" w:rsidRPr="00015494" w:rsidRDefault="00D5551F" w:rsidP="00132F17">
            <w:pPr>
              <w:rPr>
                <w:rFonts w:ascii="Arial" w:eastAsia="Calibri" w:hAnsi="Arial" w:cs="Arial"/>
                <w:sz w:val="18"/>
                <w:szCs w:val="18"/>
              </w:rPr>
            </w:pPr>
            <w:r w:rsidRPr="00C65592">
              <w:rPr>
                <w:rFonts w:ascii="Arial" w:eastAsia="Calibri" w:hAnsi="Arial" w:cs="Arial"/>
                <w:b/>
                <w:sz w:val="18"/>
                <w:szCs w:val="18"/>
              </w:rPr>
              <w:t>Surge protector</w:t>
            </w:r>
            <w:r>
              <w:rPr>
                <w:rFonts w:ascii="Arial" w:eastAsia="Calibri" w:hAnsi="Arial" w:cs="Arial"/>
                <w:sz w:val="18"/>
                <w:szCs w:val="18"/>
              </w:rPr>
              <w:t>:</w:t>
            </w:r>
            <w:r w:rsidRPr="00015494">
              <w:rPr>
                <w:rFonts w:ascii="Arial" w:eastAsia="Calibri" w:hAnsi="Arial" w:cs="Arial"/>
                <w:sz w:val="18"/>
                <w:szCs w:val="18"/>
              </w:rPr>
              <w:t xml:space="preserve"> </w:t>
            </w:r>
            <w:proofErr w:type="spellStart"/>
            <w:r w:rsidRPr="00015494">
              <w:rPr>
                <w:rFonts w:ascii="Arial" w:eastAsia="Calibri" w:hAnsi="Arial" w:cs="Arial"/>
                <w:sz w:val="18"/>
                <w:szCs w:val="18"/>
              </w:rPr>
              <w:t>AVS</w:t>
            </w:r>
            <w:proofErr w:type="spellEnd"/>
            <w:r w:rsidRPr="00015494">
              <w:rPr>
                <w:rFonts w:ascii="Arial" w:eastAsia="Calibri" w:hAnsi="Arial" w:cs="Arial"/>
                <w:sz w:val="18"/>
                <w:szCs w:val="18"/>
              </w:rPr>
              <w:t xml:space="preserve"> </w:t>
            </w:r>
            <w:proofErr w:type="spellStart"/>
            <w:r w:rsidRPr="00015494">
              <w:rPr>
                <w:rFonts w:ascii="Arial" w:eastAsia="Calibri" w:hAnsi="Arial" w:cs="Arial"/>
                <w:sz w:val="18"/>
                <w:szCs w:val="18"/>
              </w:rPr>
              <w:t>15A</w:t>
            </w:r>
            <w:proofErr w:type="spellEnd"/>
          </w:p>
        </w:tc>
        <w:tc>
          <w:tcPr>
            <w:tcW w:w="1350" w:type="dxa"/>
            <w:tcBorders>
              <w:top w:val="single" w:sz="6" w:space="0" w:color="000000"/>
              <w:left w:val="single" w:sz="6" w:space="0" w:color="000000"/>
              <w:bottom w:val="single" w:sz="6" w:space="0" w:color="000000"/>
            </w:tcBorders>
          </w:tcPr>
          <w:p w:rsidR="00D5551F" w:rsidRPr="00723CFA" w:rsidRDefault="00D5551F" w:rsidP="0019744C">
            <w:pPr>
              <w:pStyle w:val="BodyText"/>
              <w:rPr>
                <w:rFonts w:ascii="Maiandra GD" w:eastAsia="PMingLiU" w:hAnsi="Maiandra GD" w:cs="Iskoola Pota"/>
              </w:rPr>
            </w:pPr>
          </w:p>
        </w:tc>
        <w:tc>
          <w:tcPr>
            <w:tcW w:w="2286" w:type="dxa"/>
            <w:tcBorders>
              <w:top w:val="single" w:sz="6" w:space="0" w:color="000000"/>
              <w:left w:val="single" w:sz="6" w:space="0" w:color="000000"/>
              <w:bottom w:val="single" w:sz="6" w:space="0" w:color="000000"/>
            </w:tcBorders>
          </w:tcPr>
          <w:p w:rsidR="00D5551F" w:rsidRPr="00723CFA" w:rsidRDefault="00D5551F" w:rsidP="0019744C">
            <w:pPr>
              <w:pStyle w:val="BodyText"/>
              <w:rPr>
                <w:rFonts w:ascii="Maiandra GD" w:eastAsia="PMingLiU" w:hAnsi="Maiandra GD" w:cs="Iskoola Pota"/>
              </w:rPr>
            </w:pPr>
          </w:p>
        </w:tc>
      </w:tr>
      <w:tr w:rsidR="00D5551F" w:rsidRPr="00723CFA" w:rsidTr="001E3499">
        <w:tc>
          <w:tcPr>
            <w:tcW w:w="734" w:type="dxa"/>
            <w:vMerge/>
            <w:tcBorders>
              <w:left w:val="double" w:sz="6" w:space="0" w:color="auto"/>
              <w:bottom w:val="single" w:sz="6" w:space="0" w:color="000000"/>
              <w:right w:val="single" w:sz="6" w:space="0" w:color="000000"/>
            </w:tcBorders>
          </w:tcPr>
          <w:p w:rsidR="00D5551F" w:rsidRPr="00115C5B" w:rsidRDefault="00D5551F" w:rsidP="00CC5C28">
            <w:pPr>
              <w:pStyle w:val="Header"/>
              <w:jc w:val="center"/>
              <w:rPr>
                <w:rFonts w:ascii="Arial" w:hAnsi="Arial" w:cs="Arial"/>
                <w:b/>
              </w:rPr>
            </w:pPr>
          </w:p>
        </w:tc>
        <w:tc>
          <w:tcPr>
            <w:tcW w:w="6286" w:type="dxa"/>
            <w:tcBorders>
              <w:top w:val="single" w:sz="6" w:space="0" w:color="000000"/>
              <w:left w:val="single" w:sz="6" w:space="0" w:color="000000"/>
              <w:bottom w:val="single" w:sz="6" w:space="0" w:color="000000"/>
              <w:right w:val="single" w:sz="6" w:space="0" w:color="000000"/>
            </w:tcBorders>
          </w:tcPr>
          <w:p w:rsidR="00D5551F" w:rsidRPr="00015494" w:rsidRDefault="00D5551F" w:rsidP="00895555">
            <w:pPr>
              <w:rPr>
                <w:rFonts w:ascii="Arial" w:hAnsi="Arial" w:cs="Arial"/>
                <w:b/>
                <w:sz w:val="18"/>
                <w:szCs w:val="18"/>
              </w:rPr>
            </w:pPr>
            <w:r w:rsidRPr="007D2916">
              <w:rPr>
                <w:rFonts w:ascii="Arial" w:eastAsia="Calibri" w:hAnsi="Arial" w:cs="Arial"/>
                <w:b/>
                <w:sz w:val="18"/>
                <w:szCs w:val="18"/>
              </w:rPr>
              <w:t>Installation</w:t>
            </w:r>
            <w:r>
              <w:rPr>
                <w:rFonts w:ascii="Arial" w:eastAsia="Calibri" w:hAnsi="Arial" w:cs="Arial"/>
                <w:sz w:val="18"/>
                <w:szCs w:val="18"/>
              </w:rPr>
              <w:t>:</w:t>
            </w:r>
            <w:r w:rsidRPr="00E4483D">
              <w:rPr>
                <w:rFonts w:ascii="Arial" w:eastAsia="Calibri" w:hAnsi="Arial" w:cs="Arial"/>
                <w:sz w:val="18"/>
                <w:szCs w:val="18"/>
              </w:rPr>
              <w:t xml:space="preserve"> Enough installation materials to complete the work</w:t>
            </w:r>
            <w:r>
              <w:rPr>
                <w:rFonts w:ascii="Arial" w:eastAsia="Calibri" w:hAnsi="Arial" w:cs="Arial"/>
                <w:sz w:val="18"/>
                <w:szCs w:val="18"/>
              </w:rPr>
              <w:t xml:space="preserve"> </w:t>
            </w:r>
            <w:r w:rsidRPr="00EB61FF">
              <w:rPr>
                <w:rFonts w:ascii="Arial" w:eastAsia="Calibri" w:hAnsi="Arial" w:cs="Arial"/>
                <w:sz w:val="18"/>
                <w:szCs w:val="18"/>
              </w:rPr>
              <w:t xml:space="preserve">and AC refrigerant Vacuum pump gauge manifold set kit, </w:t>
            </w:r>
            <w:proofErr w:type="spellStart"/>
            <w:r w:rsidRPr="00EB61FF">
              <w:rPr>
                <w:rFonts w:ascii="Arial" w:eastAsia="Calibri" w:hAnsi="Arial" w:cs="Arial"/>
                <w:sz w:val="18"/>
                <w:szCs w:val="18"/>
              </w:rPr>
              <w:t>R134A</w:t>
            </w:r>
            <w:proofErr w:type="spellEnd"/>
            <w:r w:rsidRPr="00EB61FF">
              <w:rPr>
                <w:rFonts w:ascii="Arial" w:eastAsia="Calibri" w:hAnsi="Arial" w:cs="Arial"/>
                <w:sz w:val="18"/>
                <w:szCs w:val="18"/>
              </w:rPr>
              <w:t xml:space="preserve">, </w:t>
            </w:r>
            <w:proofErr w:type="spellStart"/>
            <w:r w:rsidRPr="00EB61FF">
              <w:rPr>
                <w:rFonts w:ascii="Arial" w:eastAsia="Calibri" w:hAnsi="Arial" w:cs="Arial"/>
                <w:sz w:val="18"/>
                <w:szCs w:val="18"/>
              </w:rPr>
              <w:t>R32</w:t>
            </w:r>
            <w:proofErr w:type="spellEnd"/>
            <w:r w:rsidRPr="00EB61FF">
              <w:rPr>
                <w:rFonts w:ascii="Arial" w:eastAsia="Calibri" w:hAnsi="Arial" w:cs="Arial"/>
                <w:sz w:val="18"/>
                <w:szCs w:val="18"/>
              </w:rPr>
              <w:t xml:space="preserve">, </w:t>
            </w:r>
            <w:proofErr w:type="spellStart"/>
            <w:r w:rsidRPr="00EB61FF">
              <w:rPr>
                <w:rFonts w:ascii="Arial" w:eastAsia="Calibri" w:hAnsi="Arial" w:cs="Arial"/>
                <w:sz w:val="18"/>
                <w:szCs w:val="18"/>
              </w:rPr>
              <w:t>R410a</w:t>
            </w:r>
            <w:proofErr w:type="spellEnd"/>
            <w:r w:rsidRPr="00EB61FF">
              <w:rPr>
                <w:rFonts w:ascii="Arial" w:eastAsia="Calibri" w:hAnsi="Arial" w:cs="Arial"/>
                <w:sz w:val="18"/>
                <w:szCs w:val="18"/>
              </w:rPr>
              <w:t xml:space="preserve"> split tool</w:t>
            </w:r>
          </w:p>
        </w:tc>
        <w:tc>
          <w:tcPr>
            <w:tcW w:w="1350" w:type="dxa"/>
            <w:tcBorders>
              <w:top w:val="single" w:sz="6" w:space="0" w:color="000000"/>
              <w:left w:val="single" w:sz="6" w:space="0" w:color="000000"/>
              <w:bottom w:val="single" w:sz="6" w:space="0" w:color="000000"/>
            </w:tcBorders>
          </w:tcPr>
          <w:p w:rsidR="00D5551F" w:rsidRPr="00723CFA" w:rsidRDefault="00D5551F" w:rsidP="0019744C">
            <w:pPr>
              <w:pStyle w:val="BodyText"/>
              <w:rPr>
                <w:rFonts w:ascii="Maiandra GD" w:eastAsia="PMingLiU" w:hAnsi="Maiandra GD" w:cs="Iskoola Pota"/>
              </w:rPr>
            </w:pPr>
          </w:p>
        </w:tc>
        <w:tc>
          <w:tcPr>
            <w:tcW w:w="2286" w:type="dxa"/>
            <w:tcBorders>
              <w:top w:val="single" w:sz="6" w:space="0" w:color="000000"/>
              <w:left w:val="single" w:sz="6" w:space="0" w:color="000000"/>
              <w:bottom w:val="single" w:sz="6" w:space="0" w:color="000000"/>
            </w:tcBorders>
          </w:tcPr>
          <w:p w:rsidR="00D5551F" w:rsidRPr="00723CFA" w:rsidRDefault="00D5551F" w:rsidP="0019744C">
            <w:pPr>
              <w:pStyle w:val="BodyText"/>
              <w:rPr>
                <w:rFonts w:ascii="Maiandra GD" w:eastAsia="PMingLiU" w:hAnsi="Maiandra GD" w:cs="Iskoola Pota"/>
              </w:rPr>
            </w:pPr>
          </w:p>
        </w:tc>
      </w:tr>
      <w:tr w:rsidR="00895555" w:rsidRPr="000458EF" w:rsidTr="001E3499">
        <w:tc>
          <w:tcPr>
            <w:tcW w:w="734" w:type="dxa"/>
            <w:vMerge w:val="restart"/>
            <w:tcBorders>
              <w:top w:val="single" w:sz="6" w:space="0" w:color="000000"/>
              <w:left w:val="double" w:sz="6" w:space="0" w:color="auto"/>
              <w:right w:val="single" w:sz="6" w:space="0" w:color="000000"/>
            </w:tcBorders>
          </w:tcPr>
          <w:p w:rsidR="00895555" w:rsidRPr="000458EF" w:rsidRDefault="006A65BE" w:rsidP="00CC5C28">
            <w:pPr>
              <w:pStyle w:val="Header"/>
              <w:jc w:val="center"/>
              <w:rPr>
                <w:rFonts w:ascii="Arial" w:hAnsi="Arial" w:cs="Arial"/>
                <w:b/>
                <w:sz w:val="24"/>
                <w:szCs w:val="24"/>
              </w:rPr>
            </w:pPr>
            <w:r w:rsidRPr="000458EF">
              <w:rPr>
                <w:rFonts w:ascii="Arial" w:hAnsi="Arial" w:cs="Arial"/>
                <w:b/>
                <w:sz w:val="24"/>
                <w:szCs w:val="24"/>
              </w:rPr>
              <w:t>f</w:t>
            </w:r>
          </w:p>
        </w:tc>
        <w:tc>
          <w:tcPr>
            <w:tcW w:w="6286" w:type="dxa"/>
            <w:tcBorders>
              <w:top w:val="single" w:sz="6" w:space="0" w:color="000000"/>
              <w:left w:val="single" w:sz="6" w:space="0" w:color="000000"/>
              <w:bottom w:val="single" w:sz="6" w:space="0" w:color="000000"/>
              <w:right w:val="single" w:sz="6" w:space="0" w:color="000000"/>
            </w:tcBorders>
          </w:tcPr>
          <w:p w:rsidR="00895555" w:rsidRPr="000458EF" w:rsidRDefault="006A65BE" w:rsidP="00CC5C28">
            <w:pPr>
              <w:rPr>
                <w:rFonts w:ascii="Arial" w:hAnsi="Arial" w:cs="Arial"/>
                <w:b/>
              </w:rPr>
            </w:pPr>
            <w:r w:rsidRPr="000458EF">
              <w:rPr>
                <w:rFonts w:ascii="Arial" w:hAnsi="Arial" w:cs="Arial"/>
                <w:b/>
                <w:bCs/>
              </w:rPr>
              <w:t xml:space="preserve">30 Channel </w:t>
            </w:r>
            <w:proofErr w:type="spellStart"/>
            <w:r w:rsidRPr="000458EF">
              <w:rPr>
                <w:rFonts w:ascii="Arial" w:hAnsi="Arial" w:cs="Arial"/>
                <w:b/>
                <w:bCs/>
              </w:rPr>
              <w:t>E1</w:t>
            </w:r>
            <w:proofErr w:type="spellEnd"/>
            <w:r w:rsidRPr="000458EF">
              <w:rPr>
                <w:rFonts w:ascii="Arial" w:hAnsi="Arial" w:cs="Arial"/>
                <w:b/>
                <w:bCs/>
              </w:rPr>
              <w:t xml:space="preserve"> Card</w:t>
            </w:r>
          </w:p>
        </w:tc>
        <w:tc>
          <w:tcPr>
            <w:tcW w:w="1350" w:type="dxa"/>
            <w:tcBorders>
              <w:top w:val="single" w:sz="6" w:space="0" w:color="000000"/>
              <w:left w:val="single" w:sz="6" w:space="0" w:color="000000"/>
              <w:bottom w:val="single" w:sz="6" w:space="0" w:color="000000"/>
            </w:tcBorders>
          </w:tcPr>
          <w:p w:rsidR="00895555" w:rsidRPr="000458EF" w:rsidRDefault="00895555" w:rsidP="0019744C">
            <w:pPr>
              <w:pStyle w:val="BodyText"/>
              <w:rPr>
                <w:rFonts w:ascii="Maiandra GD" w:eastAsia="PMingLiU" w:hAnsi="Maiandra GD" w:cs="Iskoola Pota"/>
              </w:rPr>
            </w:pPr>
          </w:p>
        </w:tc>
        <w:tc>
          <w:tcPr>
            <w:tcW w:w="2286" w:type="dxa"/>
            <w:tcBorders>
              <w:top w:val="single" w:sz="6" w:space="0" w:color="000000"/>
              <w:left w:val="single" w:sz="6" w:space="0" w:color="000000"/>
              <w:bottom w:val="single" w:sz="6" w:space="0" w:color="000000"/>
            </w:tcBorders>
          </w:tcPr>
          <w:p w:rsidR="00895555" w:rsidRPr="000458EF" w:rsidRDefault="00895555" w:rsidP="0019744C">
            <w:pPr>
              <w:pStyle w:val="BodyText"/>
              <w:rPr>
                <w:rFonts w:ascii="Maiandra GD" w:eastAsia="PMingLiU" w:hAnsi="Maiandra GD" w:cs="Iskoola Pota"/>
              </w:rPr>
            </w:pPr>
          </w:p>
        </w:tc>
      </w:tr>
      <w:tr w:rsidR="00895555" w:rsidRPr="00723CFA" w:rsidTr="001E3499">
        <w:tc>
          <w:tcPr>
            <w:tcW w:w="734" w:type="dxa"/>
            <w:vMerge/>
            <w:tcBorders>
              <w:left w:val="double" w:sz="6" w:space="0" w:color="auto"/>
              <w:right w:val="single" w:sz="6" w:space="0" w:color="000000"/>
            </w:tcBorders>
          </w:tcPr>
          <w:p w:rsidR="00895555" w:rsidRPr="00115C5B" w:rsidRDefault="00895555" w:rsidP="00CC5C28">
            <w:pPr>
              <w:pStyle w:val="Header"/>
              <w:jc w:val="center"/>
              <w:rPr>
                <w:rFonts w:ascii="Arial" w:hAnsi="Arial" w:cs="Arial"/>
                <w:b/>
              </w:rPr>
            </w:pPr>
          </w:p>
        </w:tc>
        <w:tc>
          <w:tcPr>
            <w:tcW w:w="6286" w:type="dxa"/>
            <w:tcBorders>
              <w:top w:val="single" w:sz="6" w:space="0" w:color="000000"/>
              <w:left w:val="single" w:sz="6" w:space="0" w:color="000000"/>
              <w:bottom w:val="single" w:sz="6" w:space="0" w:color="000000"/>
              <w:right w:val="single" w:sz="6" w:space="0" w:color="000000"/>
            </w:tcBorders>
          </w:tcPr>
          <w:p w:rsidR="00895555" w:rsidRPr="006A65BE" w:rsidRDefault="006A65BE" w:rsidP="006A65BE">
            <w:pPr>
              <w:rPr>
                <w:rFonts w:ascii="Arial" w:hAnsi="Arial" w:cs="Arial"/>
                <w:sz w:val="18"/>
                <w:szCs w:val="18"/>
              </w:rPr>
            </w:pPr>
            <w:r w:rsidRPr="00EB61FF">
              <w:rPr>
                <w:rFonts w:ascii="Arial" w:hAnsi="Arial" w:cs="Arial"/>
                <w:sz w:val="18"/>
                <w:szCs w:val="18"/>
              </w:rPr>
              <w:t>2 x Primary Rate Interfaces (PRI) card</w:t>
            </w:r>
          </w:p>
        </w:tc>
        <w:tc>
          <w:tcPr>
            <w:tcW w:w="1350" w:type="dxa"/>
            <w:tcBorders>
              <w:top w:val="single" w:sz="6" w:space="0" w:color="000000"/>
              <w:left w:val="single" w:sz="6" w:space="0" w:color="000000"/>
              <w:bottom w:val="single" w:sz="6" w:space="0" w:color="000000"/>
            </w:tcBorders>
          </w:tcPr>
          <w:p w:rsidR="00895555" w:rsidRPr="00723CFA" w:rsidRDefault="00895555" w:rsidP="0019744C">
            <w:pPr>
              <w:pStyle w:val="BodyText"/>
              <w:rPr>
                <w:rFonts w:ascii="Maiandra GD" w:eastAsia="PMingLiU" w:hAnsi="Maiandra GD" w:cs="Iskoola Pota"/>
              </w:rPr>
            </w:pPr>
          </w:p>
        </w:tc>
        <w:tc>
          <w:tcPr>
            <w:tcW w:w="2286" w:type="dxa"/>
            <w:tcBorders>
              <w:top w:val="single" w:sz="6" w:space="0" w:color="000000"/>
              <w:left w:val="single" w:sz="6" w:space="0" w:color="000000"/>
              <w:bottom w:val="single" w:sz="6" w:space="0" w:color="000000"/>
            </w:tcBorders>
          </w:tcPr>
          <w:p w:rsidR="00895555" w:rsidRPr="00723CFA" w:rsidRDefault="00895555" w:rsidP="0019744C">
            <w:pPr>
              <w:pStyle w:val="BodyText"/>
              <w:rPr>
                <w:rFonts w:ascii="Maiandra GD" w:eastAsia="PMingLiU" w:hAnsi="Maiandra GD" w:cs="Iskoola Pota"/>
              </w:rPr>
            </w:pPr>
          </w:p>
        </w:tc>
      </w:tr>
      <w:tr w:rsidR="00895555" w:rsidRPr="00723CFA" w:rsidTr="001E3499">
        <w:tc>
          <w:tcPr>
            <w:tcW w:w="734" w:type="dxa"/>
            <w:tcBorders>
              <w:top w:val="single" w:sz="4" w:space="0" w:color="auto"/>
              <w:left w:val="single" w:sz="4" w:space="0" w:color="auto"/>
              <w:bottom w:val="single" w:sz="4" w:space="0" w:color="auto"/>
              <w:right w:val="single" w:sz="4" w:space="0" w:color="auto"/>
            </w:tcBorders>
          </w:tcPr>
          <w:p w:rsidR="00895555" w:rsidRPr="000458EF" w:rsidRDefault="007C7B5F" w:rsidP="00CC5C28">
            <w:pPr>
              <w:pStyle w:val="Header"/>
              <w:tabs>
                <w:tab w:val="right" w:leader="underscore" w:pos="9504"/>
              </w:tabs>
              <w:spacing w:before="120"/>
              <w:jc w:val="center"/>
              <w:rPr>
                <w:rFonts w:ascii="Arial" w:hAnsi="Arial" w:cs="Arial"/>
                <w:b/>
                <w:sz w:val="24"/>
                <w:szCs w:val="24"/>
              </w:rPr>
            </w:pPr>
            <w:r w:rsidRPr="000458EF">
              <w:rPr>
                <w:rFonts w:ascii="Arial" w:hAnsi="Arial" w:cs="Arial"/>
                <w:b/>
                <w:sz w:val="24"/>
                <w:szCs w:val="24"/>
              </w:rPr>
              <w:t>g</w:t>
            </w:r>
          </w:p>
        </w:tc>
        <w:tc>
          <w:tcPr>
            <w:tcW w:w="6286" w:type="dxa"/>
            <w:tcBorders>
              <w:top w:val="single" w:sz="6" w:space="0" w:color="000000"/>
              <w:left w:val="single" w:sz="4" w:space="0" w:color="auto"/>
              <w:bottom w:val="single" w:sz="6" w:space="0" w:color="000000"/>
              <w:right w:val="single" w:sz="6" w:space="0" w:color="000000"/>
            </w:tcBorders>
          </w:tcPr>
          <w:p w:rsidR="00895555" w:rsidRPr="00E3134B" w:rsidRDefault="00895555" w:rsidP="00CC5C28">
            <w:pPr>
              <w:tabs>
                <w:tab w:val="right" w:leader="underscore" w:pos="9504"/>
              </w:tabs>
              <w:spacing w:before="120"/>
              <w:rPr>
                <w:rFonts w:ascii="Arial" w:hAnsi="Arial" w:cs="Arial"/>
                <w:b/>
                <w:sz w:val="18"/>
                <w:szCs w:val="18"/>
              </w:rPr>
            </w:pPr>
            <w:r w:rsidRPr="000458EF">
              <w:rPr>
                <w:rFonts w:ascii="Arial" w:hAnsi="Arial" w:cs="Arial"/>
                <w:b/>
              </w:rPr>
              <w:t xml:space="preserve">30 Channel </w:t>
            </w:r>
            <w:proofErr w:type="spellStart"/>
            <w:r w:rsidRPr="000458EF">
              <w:rPr>
                <w:rFonts w:ascii="Arial" w:hAnsi="Arial" w:cs="Arial"/>
                <w:b/>
              </w:rPr>
              <w:t>E1</w:t>
            </w:r>
            <w:proofErr w:type="spellEnd"/>
            <w:r w:rsidRPr="000458EF">
              <w:rPr>
                <w:rFonts w:ascii="Arial" w:hAnsi="Arial" w:cs="Arial"/>
                <w:b/>
              </w:rPr>
              <w:t xml:space="preserve"> Card:</w:t>
            </w:r>
            <w:r w:rsidRPr="00E3134B">
              <w:rPr>
                <w:rFonts w:ascii="Arial" w:hAnsi="Arial" w:cs="Arial"/>
                <w:sz w:val="18"/>
                <w:szCs w:val="18"/>
              </w:rPr>
              <w:t xml:space="preserve"> 2 x Primary Rate Interfaces (PRI) card</w:t>
            </w:r>
          </w:p>
        </w:tc>
        <w:tc>
          <w:tcPr>
            <w:tcW w:w="1350" w:type="dxa"/>
            <w:tcBorders>
              <w:top w:val="single" w:sz="6" w:space="0" w:color="000000"/>
              <w:left w:val="single" w:sz="6" w:space="0" w:color="000000"/>
              <w:bottom w:val="single" w:sz="6" w:space="0" w:color="000000"/>
            </w:tcBorders>
          </w:tcPr>
          <w:p w:rsidR="00895555" w:rsidRPr="00EB61FF" w:rsidRDefault="00895555" w:rsidP="00870708">
            <w:pPr>
              <w:rPr>
                <w:rFonts w:ascii="Arial" w:eastAsia="Calibri" w:hAnsi="Arial" w:cs="Arial"/>
                <w:sz w:val="16"/>
                <w:szCs w:val="16"/>
              </w:rPr>
            </w:pPr>
          </w:p>
        </w:tc>
        <w:tc>
          <w:tcPr>
            <w:tcW w:w="2286" w:type="dxa"/>
            <w:tcBorders>
              <w:top w:val="single" w:sz="6" w:space="0" w:color="000000"/>
              <w:left w:val="single" w:sz="6" w:space="0" w:color="000000"/>
              <w:bottom w:val="single" w:sz="6" w:space="0" w:color="000000"/>
            </w:tcBorders>
          </w:tcPr>
          <w:p w:rsidR="00895555" w:rsidRPr="00EB61FF" w:rsidRDefault="00895555" w:rsidP="00870708">
            <w:pPr>
              <w:rPr>
                <w:rFonts w:ascii="Arial" w:eastAsia="Calibri" w:hAnsi="Arial" w:cs="Arial"/>
                <w:sz w:val="16"/>
                <w:szCs w:val="16"/>
              </w:rPr>
            </w:pPr>
          </w:p>
        </w:tc>
      </w:tr>
      <w:tr w:rsidR="00895555" w:rsidRPr="00723CFA" w:rsidTr="001E3499">
        <w:tc>
          <w:tcPr>
            <w:tcW w:w="734" w:type="dxa"/>
            <w:vMerge w:val="restart"/>
            <w:tcBorders>
              <w:top w:val="single" w:sz="4" w:space="0" w:color="auto"/>
              <w:left w:val="single" w:sz="4" w:space="0" w:color="auto"/>
              <w:right w:val="single" w:sz="4" w:space="0" w:color="auto"/>
            </w:tcBorders>
          </w:tcPr>
          <w:p w:rsidR="00895555" w:rsidRPr="000458EF" w:rsidRDefault="007C7B5F" w:rsidP="00CC5C28">
            <w:pPr>
              <w:pStyle w:val="Header"/>
              <w:jc w:val="center"/>
              <w:rPr>
                <w:rFonts w:ascii="Arial" w:hAnsi="Arial" w:cs="Arial"/>
                <w:b/>
                <w:sz w:val="24"/>
                <w:szCs w:val="24"/>
              </w:rPr>
            </w:pPr>
            <w:r w:rsidRPr="000458EF">
              <w:rPr>
                <w:rFonts w:ascii="Arial" w:hAnsi="Arial" w:cs="Arial"/>
                <w:b/>
                <w:sz w:val="24"/>
                <w:szCs w:val="24"/>
              </w:rPr>
              <w:t>h</w:t>
            </w:r>
          </w:p>
        </w:tc>
        <w:tc>
          <w:tcPr>
            <w:tcW w:w="6286" w:type="dxa"/>
            <w:tcBorders>
              <w:top w:val="single" w:sz="6" w:space="0" w:color="000000"/>
              <w:left w:val="single" w:sz="4" w:space="0" w:color="auto"/>
              <w:bottom w:val="single" w:sz="6" w:space="0" w:color="000000"/>
              <w:right w:val="single" w:sz="6" w:space="0" w:color="000000"/>
            </w:tcBorders>
          </w:tcPr>
          <w:p w:rsidR="00895555" w:rsidRPr="000458EF" w:rsidRDefault="00895555" w:rsidP="00CC5C28">
            <w:pPr>
              <w:rPr>
                <w:rFonts w:ascii="Arial" w:eastAsia="Calibri" w:hAnsi="Arial" w:cs="Arial"/>
                <w:b/>
              </w:rPr>
            </w:pPr>
            <w:r w:rsidRPr="000458EF">
              <w:rPr>
                <w:rFonts w:ascii="Arial" w:hAnsi="Arial" w:cs="Arial"/>
                <w:b/>
              </w:rPr>
              <w:t>IP Phones</w:t>
            </w:r>
          </w:p>
        </w:tc>
        <w:tc>
          <w:tcPr>
            <w:tcW w:w="1350" w:type="dxa"/>
            <w:tcBorders>
              <w:top w:val="single" w:sz="6" w:space="0" w:color="000000"/>
              <w:left w:val="single" w:sz="6" w:space="0" w:color="000000"/>
              <w:bottom w:val="single" w:sz="6" w:space="0" w:color="000000"/>
            </w:tcBorders>
          </w:tcPr>
          <w:p w:rsidR="00895555" w:rsidRPr="00723CFA" w:rsidRDefault="00895555" w:rsidP="0019744C">
            <w:pPr>
              <w:pStyle w:val="BodyText"/>
              <w:rPr>
                <w:rFonts w:ascii="Maiandra GD" w:eastAsia="PMingLiU" w:hAnsi="Maiandra GD" w:cs="Iskoola Pota"/>
              </w:rPr>
            </w:pPr>
          </w:p>
        </w:tc>
        <w:tc>
          <w:tcPr>
            <w:tcW w:w="2286" w:type="dxa"/>
            <w:tcBorders>
              <w:top w:val="single" w:sz="6" w:space="0" w:color="000000"/>
              <w:left w:val="single" w:sz="6" w:space="0" w:color="000000"/>
              <w:bottom w:val="single" w:sz="6" w:space="0" w:color="000000"/>
            </w:tcBorders>
          </w:tcPr>
          <w:p w:rsidR="00895555" w:rsidRPr="00EB61FF" w:rsidRDefault="00895555" w:rsidP="001E3499">
            <w:pPr>
              <w:pStyle w:val="ListParagraph"/>
              <w:overflowPunct/>
              <w:autoSpaceDE/>
              <w:autoSpaceDN/>
              <w:adjustRightInd/>
              <w:jc w:val="left"/>
              <w:textAlignment w:val="auto"/>
              <w:rPr>
                <w:rFonts w:ascii="Arial" w:eastAsia="Calibri" w:hAnsi="Arial" w:cs="Arial"/>
                <w:sz w:val="16"/>
                <w:szCs w:val="16"/>
              </w:rPr>
            </w:pPr>
          </w:p>
        </w:tc>
      </w:tr>
      <w:tr w:rsidR="00895555" w:rsidRPr="00723CFA" w:rsidTr="001E3499">
        <w:tc>
          <w:tcPr>
            <w:tcW w:w="734" w:type="dxa"/>
            <w:vMerge/>
            <w:tcBorders>
              <w:left w:val="single" w:sz="4" w:space="0" w:color="auto"/>
              <w:right w:val="single" w:sz="4" w:space="0" w:color="auto"/>
            </w:tcBorders>
          </w:tcPr>
          <w:p w:rsidR="00895555" w:rsidRPr="00115C5B" w:rsidRDefault="00895555" w:rsidP="00CC5C28">
            <w:pPr>
              <w:pStyle w:val="Header"/>
              <w:jc w:val="center"/>
              <w:rPr>
                <w:rFonts w:ascii="Arial" w:hAnsi="Arial" w:cs="Arial"/>
                <w:b/>
              </w:rPr>
            </w:pPr>
          </w:p>
        </w:tc>
        <w:tc>
          <w:tcPr>
            <w:tcW w:w="6286" w:type="dxa"/>
            <w:tcBorders>
              <w:top w:val="single" w:sz="6" w:space="0" w:color="000000"/>
              <w:left w:val="single" w:sz="4" w:space="0" w:color="auto"/>
              <w:bottom w:val="single" w:sz="6" w:space="0" w:color="000000"/>
              <w:right w:val="single" w:sz="6" w:space="0" w:color="000000"/>
            </w:tcBorders>
          </w:tcPr>
          <w:p w:rsidR="00895555" w:rsidRPr="00E3134B" w:rsidRDefault="00895555" w:rsidP="00132F17">
            <w:pPr>
              <w:pStyle w:val="ListParagraph"/>
              <w:numPr>
                <w:ilvl w:val="0"/>
                <w:numId w:val="31"/>
              </w:numPr>
              <w:overflowPunct/>
              <w:autoSpaceDE/>
              <w:autoSpaceDN/>
              <w:adjustRightInd/>
              <w:jc w:val="left"/>
              <w:textAlignment w:val="auto"/>
              <w:rPr>
                <w:rFonts w:ascii="Arial" w:hAnsi="Arial" w:cs="Arial"/>
                <w:sz w:val="18"/>
                <w:szCs w:val="18"/>
              </w:rPr>
            </w:pPr>
            <w:r w:rsidRPr="00E3134B">
              <w:rPr>
                <w:rFonts w:ascii="Arial" w:hAnsi="Arial" w:cs="Arial"/>
                <w:sz w:val="18"/>
                <w:szCs w:val="18"/>
              </w:rPr>
              <w:t xml:space="preserve">Support for up to 24 lines when connected to an expansion module </w:t>
            </w:r>
          </w:p>
        </w:tc>
        <w:tc>
          <w:tcPr>
            <w:tcW w:w="1350" w:type="dxa"/>
            <w:tcBorders>
              <w:top w:val="single" w:sz="6" w:space="0" w:color="000000"/>
              <w:left w:val="single" w:sz="6" w:space="0" w:color="000000"/>
              <w:bottom w:val="single" w:sz="6" w:space="0" w:color="000000"/>
            </w:tcBorders>
          </w:tcPr>
          <w:p w:rsidR="00895555" w:rsidRPr="00723CFA" w:rsidRDefault="00895555" w:rsidP="0019744C">
            <w:pPr>
              <w:pStyle w:val="BodyText"/>
              <w:rPr>
                <w:rFonts w:ascii="Maiandra GD" w:eastAsia="PMingLiU" w:hAnsi="Maiandra GD" w:cs="Iskoola Pota"/>
              </w:rPr>
            </w:pPr>
          </w:p>
        </w:tc>
        <w:tc>
          <w:tcPr>
            <w:tcW w:w="2286" w:type="dxa"/>
            <w:tcBorders>
              <w:top w:val="single" w:sz="6" w:space="0" w:color="000000"/>
              <w:left w:val="single" w:sz="6" w:space="0" w:color="000000"/>
              <w:bottom w:val="single" w:sz="6" w:space="0" w:color="000000"/>
            </w:tcBorders>
          </w:tcPr>
          <w:p w:rsidR="00895555" w:rsidRPr="00723CFA" w:rsidRDefault="00895555" w:rsidP="0019744C">
            <w:pPr>
              <w:pStyle w:val="BodyText"/>
              <w:rPr>
                <w:rFonts w:ascii="Maiandra GD" w:eastAsia="PMingLiU" w:hAnsi="Maiandra GD" w:cs="Iskoola Pota"/>
              </w:rPr>
            </w:pPr>
          </w:p>
        </w:tc>
      </w:tr>
      <w:tr w:rsidR="00895555" w:rsidRPr="00723CFA" w:rsidTr="001E3499">
        <w:tc>
          <w:tcPr>
            <w:tcW w:w="734" w:type="dxa"/>
            <w:vMerge/>
            <w:tcBorders>
              <w:left w:val="single" w:sz="4" w:space="0" w:color="auto"/>
              <w:right w:val="single" w:sz="4" w:space="0" w:color="auto"/>
            </w:tcBorders>
          </w:tcPr>
          <w:p w:rsidR="00895555" w:rsidRPr="00115C5B" w:rsidRDefault="00895555" w:rsidP="00CC5C28">
            <w:pPr>
              <w:pStyle w:val="Header"/>
              <w:jc w:val="center"/>
              <w:rPr>
                <w:rFonts w:ascii="Arial" w:hAnsi="Arial" w:cs="Arial"/>
                <w:b/>
              </w:rPr>
            </w:pPr>
          </w:p>
        </w:tc>
        <w:tc>
          <w:tcPr>
            <w:tcW w:w="6286" w:type="dxa"/>
            <w:tcBorders>
              <w:top w:val="single" w:sz="6" w:space="0" w:color="000000"/>
              <w:left w:val="single" w:sz="4" w:space="0" w:color="auto"/>
              <w:bottom w:val="single" w:sz="6" w:space="0" w:color="000000"/>
              <w:right w:val="single" w:sz="6" w:space="0" w:color="000000"/>
            </w:tcBorders>
          </w:tcPr>
          <w:p w:rsidR="00895555" w:rsidRPr="00E3134B" w:rsidRDefault="00895555" w:rsidP="00132F17">
            <w:pPr>
              <w:pStyle w:val="ListParagraph"/>
              <w:numPr>
                <w:ilvl w:val="0"/>
                <w:numId w:val="31"/>
              </w:numPr>
              <w:overflowPunct/>
              <w:autoSpaceDE/>
              <w:autoSpaceDN/>
              <w:adjustRightInd/>
              <w:jc w:val="left"/>
              <w:textAlignment w:val="auto"/>
              <w:rPr>
                <w:rFonts w:ascii="Arial" w:hAnsi="Arial" w:cs="Arial"/>
                <w:sz w:val="18"/>
                <w:szCs w:val="18"/>
              </w:rPr>
            </w:pPr>
            <w:r w:rsidRPr="00E3134B">
              <w:rPr>
                <w:rFonts w:ascii="Arial" w:hAnsi="Arial" w:cs="Arial"/>
                <w:sz w:val="18"/>
                <w:szCs w:val="18"/>
              </w:rPr>
              <w:t xml:space="preserve">3.4” </w:t>
            </w:r>
            <w:proofErr w:type="spellStart"/>
            <w:r w:rsidRPr="00E3134B">
              <w:rPr>
                <w:rFonts w:ascii="Arial" w:hAnsi="Arial" w:cs="Arial"/>
                <w:sz w:val="18"/>
                <w:szCs w:val="18"/>
              </w:rPr>
              <w:t>128x48</w:t>
            </w:r>
            <w:proofErr w:type="spellEnd"/>
            <w:r w:rsidRPr="00E3134B">
              <w:rPr>
                <w:rFonts w:ascii="Arial" w:hAnsi="Arial" w:cs="Arial"/>
                <w:sz w:val="18"/>
                <w:szCs w:val="18"/>
              </w:rPr>
              <w:t xml:space="preserve"> pixel LCD display with soft white backlighting </w:t>
            </w:r>
          </w:p>
        </w:tc>
        <w:tc>
          <w:tcPr>
            <w:tcW w:w="1350" w:type="dxa"/>
            <w:tcBorders>
              <w:top w:val="single" w:sz="6" w:space="0" w:color="000000"/>
              <w:left w:val="single" w:sz="6" w:space="0" w:color="000000"/>
              <w:bottom w:val="single" w:sz="6" w:space="0" w:color="000000"/>
            </w:tcBorders>
          </w:tcPr>
          <w:p w:rsidR="00895555" w:rsidRPr="00723CFA" w:rsidRDefault="00895555" w:rsidP="0019744C">
            <w:pPr>
              <w:pStyle w:val="BodyText"/>
              <w:rPr>
                <w:rFonts w:ascii="Maiandra GD" w:eastAsia="PMingLiU" w:hAnsi="Maiandra GD" w:cs="Iskoola Pota"/>
              </w:rPr>
            </w:pPr>
          </w:p>
        </w:tc>
        <w:tc>
          <w:tcPr>
            <w:tcW w:w="2286" w:type="dxa"/>
            <w:tcBorders>
              <w:top w:val="single" w:sz="6" w:space="0" w:color="000000"/>
              <w:left w:val="single" w:sz="6" w:space="0" w:color="000000"/>
              <w:bottom w:val="single" w:sz="6" w:space="0" w:color="000000"/>
            </w:tcBorders>
          </w:tcPr>
          <w:p w:rsidR="00895555" w:rsidRPr="00723CFA" w:rsidRDefault="00895555" w:rsidP="0019744C">
            <w:pPr>
              <w:pStyle w:val="BodyText"/>
              <w:rPr>
                <w:rFonts w:ascii="Maiandra GD" w:eastAsia="PMingLiU" w:hAnsi="Maiandra GD" w:cs="Iskoola Pota"/>
              </w:rPr>
            </w:pPr>
          </w:p>
        </w:tc>
      </w:tr>
      <w:tr w:rsidR="00895555" w:rsidRPr="00723CFA" w:rsidTr="001E3499">
        <w:tc>
          <w:tcPr>
            <w:tcW w:w="734" w:type="dxa"/>
            <w:vMerge/>
            <w:tcBorders>
              <w:left w:val="single" w:sz="4" w:space="0" w:color="auto"/>
              <w:right w:val="single" w:sz="4" w:space="0" w:color="auto"/>
            </w:tcBorders>
          </w:tcPr>
          <w:p w:rsidR="00895555" w:rsidRPr="00115C5B" w:rsidRDefault="00895555" w:rsidP="00CC5C28">
            <w:pPr>
              <w:pStyle w:val="Header"/>
              <w:jc w:val="center"/>
              <w:rPr>
                <w:rFonts w:ascii="Arial" w:hAnsi="Arial" w:cs="Arial"/>
                <w:b/>
              </w:rPr>
            </w:pPr>
          </w:p>
        </w:tc>
        <w:tc>
          <w:tcPr>
            <w:tcW w:w="6286" w:type="dxa"/>
            <w:tcBorders>
              <w:top w:val="single" w:sz="6" w:space="0" w:color="000000"/>
              <w:left w:val="single" w:sz="4" w:space="0" w:color="auto"/>
              <w:bottom w:val="single" w:sz="6" w:space="0" w:color="000000"/>
              <w:right w:val="single" w:sz="6" w:space="0" w:color="000000"/>
            </w:tcBorders>
          </w:tcPr>
          <w:p w:rsidR="00895555" w:rsidRPr="00E3134B" w:rsidRDefault="00895555" w:rsidP="00132F17">
            <w:pPr>
              <w:pStyle w:val="ListParagraph"/>
              <w:numPr>
                <w:ilvl w:val="0"/>
                <w:numId w:val="31"/>
              </w:numPr>
              <w:overflowPunct/>
              <w:autoSpaceDE/>
              <w:autoSpaceDN/>
              <w:adjustRightInd/>
              <w:jc w:val="left"/>
              <w:textAlignment w:val="auto"/>
              <w:rPr>
                <w:rFonts w:ascii="Arial" w:hAnsi="Arial" w:cs="Arial"/>
                <w:sz w:val="18"/>
                <w:szCs w:val="18"/>
              </w:rPr>
            </w:pPr>
            <w:r w:rsidRPr="00E3134B">
              <w:rPr>
                <w:rFonts w:ascii="Arial" w:hAnsi="Arial" w:cs="Arial"/>
                <w:sz w:val="18"/>
                <w:szCs w:val="18"/>
              </w:rPr>
              <w:t xml:space="preserve">HD wideband audio </w:t>
            </w:r>
          </w:p>
        </w:tc>
        <w:tc>
          <w:tcPr>
            <w:tcW w:w="1350" w:type="dxa"/>
            <w:tcBorders>
              <w:top w:val="single" w:sz="6" w:space="0" w:color="000000"/>
              <w:left w:val="single" w:sz="6" w:space="0" w:color="000000"/>
              <w:bottom w:val="single" w:sz="6" w:space="0" w:color="000000"/>
            </w:tcBorders>
          </w:tcPr>
          <w:p w:rsidR="00895555" w:rsidRPr="00723CFA" w:rsidRDefault="00895555" w:rsidP="0019744C">
            <w:pPr>
              <w:pStyle w:val="BodyText"/>
              <w:rPr>
                <w:rFonts w:ascii="Maiandra GD" w:eastAsia="PMingLiU" w:hAnsi="Maiandra GD" w:cs="Iskoola Pota"/>
              </w:rPr>
            </w:pPr>
          </w:p>
        </w:tc>
        <w:tc>
          <w:tcPr>
            <w:tcW w:w="2286" w:type="dxa"/>
            <w:tcBorders>
              <w:top w:val="single" w:sz="6" w:space="0" w:color="000000"/>
              <w:left w:val="single" w:sz="6" w:space="0" w:color="000000"/>
              <w:bottom w:val="single" w:sz="6" w:space="0" w:color="000000"/>
            </w:tcBorders>
          </w:tcPr>
          <w:p w:rsidR="00895555" w:rsidRPr="00723CFA" w:rsidRDefault="00895555" w:rsidP="0019744C">
            <w:pPr>
              <w:pStyle w:val="BodyText"/>
              <w:rPr>
                <w:rFonts w:ascii="Maiandra GD" w:eastAsia="PMingLiU" w:hAnsi="Maiandra GD" w:cs="Iskoola Pota"/>
              </w:rPr>
            </w:pPr>
          </w:p>
        </w:tc>
      </w:tr>
      <w:tr w:rsidR="00895555" w:rsidRPr="00723CFA" w:rsidTr="001E3499">
        <w:tc>
          <w:tcPr>
            <w:tcW w:w="734" w:type="dxa"/>
            <w:vMerge/>
            <w:tcBorders>
              <w:left w:val="single" w:sz="4" w:space="0" w:color="auto"/>
              <w:right w:val="single" w:sz="4" w:space="0" w:color="auto"/>
            </w:tcBorders>
          </w:tcPr>
          <w:p w:rsidR="00895555" w:rsidRPr="00115C5B" w:rsidRDefault="00895555" w:rsidP="00CC5C28">
            <w:pPr>
              <w:pStyle w:val="Header"/>
              <w:jc w:val="center"/>
              <w:rPr>
                <w:rFonts w:ascii="Arial" w:hAnsi="Arial" w:cs="Arial"/>
                <w:b/>
              </w:rPr>
            </w:pPr>
          </w:p>
        </w:tc>
        <w:tc>
          <w:tcPr>
            <w:tcW w:w="6286" w:type="dxa"/>
            <w:tcBorders>
              <w:top w:val="single" w:sz="6" w:space="0" w:color="000000"/>
              <w:left w:val="single" w:sz="4" w:space="0" w:color="auto"/>
              <w:bottom w:val="single" w:sz="6" w:space="0" w:color="000000"/>
              <w:right w:val="single" w:sz="6" w:space="0" w:color="000000"/>
            </w:tcBorders>
          </w:tcPr>
          <w:p w:rsidR="00895555" w:rsidRPr="00E3134B" w:rsidRDefault="00895555" w:rsidP="00132F17">
            <w:pPr>
              <w:pStyle w:val="ListParagraph"/>
              <w:numPr>
                <w:ilvl w:val="0"/>
                <w:numId w:val="31"/>
              </w:numPr>
              <w:overflowPunct/>
              <w:autoSpaceDE/>
              <w:autoSpaceDN/>
              <w:adjustRightInd/>
              <w:jc w:val="left"/>
              <w:textAlignment w:val="auto"/>
              <w:rPr>
                <w:rFonts w:ascii="Arial" w:hAnsi="Arial" w:cs="Arial"/>
                <w:sz w:val="18"/>
                <w:szCs w:val="18"/>
              </w:rPr>
            </w:pPr>
            <w:r w:rsidRPr="00E3134B">
              <w:rPr>
                <w:rFonts w:ascii="Arial" w:hAnsi="Arial" w:cs="Arial"/>
                <w:sz w:val="18"/>
                <w:szCs w:val="18"/>
              </w:rPr>
              <w:t xml:space="preserve">Eight programmable hard keys </w:t>
            </w:r>
          </w:p>
        </w:tc>
        <w:tc>
          <w:tcPr>
            <w:tcW w:w="1350" w:type="dxa"/>
            <w:tcBorders>
              <w:top w:val="single" w:sz="6" w:space="0" w:color="000000"/>
              <w:left w:val="single" w:sz="6" w:space="0" w:color="000000"/>
              <w:bottom w:val="single" w:sz="6" w:space="0" w:color="000000"/>
            </w:tcBorders>
          </w:tcPr>
          <w:p w:rsidR="00895555" w:rsidRPr="00723CFA" w:rsidRDefault="00895555" w:rsidP="0019744C">
            <w:pPr>
              <w:pStyle w:val="BodyText"/>
              <w:rPr>
                <w:rFonts w:ascii="Maiandra GD" w:eastAsia="PMingLiU" w:hAnsi="Maiandra GD" w:cs="Iskoola Pota"/>
              </w:rPr>
            </w:pPr>
          </w:p>
        </w:tc>
        <w:tc>
          <w:tcPr>
            <w:tcW w:w="2286" w:type="dxa"/>
            <w:tcBorders>
              <w:top w:val="single" w:sz="6" w:space="0" w:color="000000"/>
              <w:left w:val="single" w:sz="6" w:space="0" w:color="000000"/>
              <w:bottom w:val="single" w:sz="6" w:space="0" w:color="000000"/>
            </w:tcBorders>
          </w:tcPr>
          <w:p w:rsidR="00895555" w:rsidRPr="00723CFA" w:rsidRDefault="00895555" w:rsidP="0019744C">
            <w:pPr>
              <w:pStyle w:val="BodyText"/>
              <w:rPr>
                <w:rFonts w:ascii="Maiandra GD" w:eastAsia="PMingLiU" w:hAnsi="Maiandra GD" w:cs="Iskoola Pota"/>
              </w:rPr>
            </w:pPr>
          </w:p>
        </w:tc>
      </w:tr>
      <w:tr w:rsidR="00895555" w:rsidRPr="00723CFA" w:rsidTr="001E3499">
        <w:tc>
          <w:tcPr>
            <w:tcW w:w="734" w:type="dxa"/>
            <w:vMerge/>
            <w:tcBorders>
              <w:left w:val="single" w:sz="4" w:space="0" w:color="auto"/>
              <w:right w:val="single" w:sz="4" w:space="0" w:color="auto"/>
            </w:tcBorders>
          </w:tcPr>
          <w:p w:rsidR="00895555" w:rsidRPr="00115C5B" w:rsidRDefault="00895555" w:rsidP="00CC5C28">
            <w:pPr>
              <w:pStyle w:val="Header"/>
              <w:jc w:val="center"/>
              <w:rPr>
                <w:rFonts w:ascii="Arial" w:hAnsi="Arial" w:cs="Arial"/>
                <w:b/>
              </w:rPr>
            </w:pPr>
          </w:p>
        </w:tc>
        <w:tc>
          <w:tcPr>
            <w:tcW w:w="6286" w:type="dxa"/>
            <w:tcBorders>
              <w:top w:val="single" w:sz="6" w:space="0" w:color="000000"/>
              <w:left w:val="single" w:sz="4" w:space="0" w:color="auto"/>
              <w:bottom w:val="single" w:sz="6" w:space="0" w:color="000000"/>
              <w:right w:val="single" w:sz="6" w:space="0" w:color="000000"/>
            </w:tcBorders>
          </w:tcPr>
          <w:p w:rsidR="00895555" w:rsidRPr="00E3134B" w:rsidRDefault="00895555" w:rsidP="00132F17">
            <w:pPr>
              <w:pStyle w:val="ListParagraph"/>
              <w:numPr>
                <w:ilvl w:val="0"/>
                <w:numId w:val="31"/>
              </w:numPr>
              <w:overflowPunct/>
              <w:autoSpaceDE/>
              <w:autoSpaceDN/>
              <w:adjustRightInd/>
              <w:jc w:val="left"/>
              <w:textAlignment w:val="auto"/>
              <w:rPr>
                <w:rFonts w:ascii="Arial" w:hAnsi="Arial" w:cs="Arial"/>
                <w:sz w:val="18"/>
                <w:szCs w:val="18"/>
              </w:rPr>
            </w:pPr>
            <w:r w:rsidRPr="00E3134B">
              <w:rPr>
                <w:rFonts w:ascii="Arial" w:hAnsi="Arial" w:cs="Arial"/>
                <w:sz w:val="18"/>
                <w:szCs w:val="18"/>
              </w:rPr>
              <w:t xml:space="preserve">Dual Ethernet ports </w:t>
            </w:r>
          </w:p>
        </w:tc>
        <w:tc>
          <w:tcPr>
            <w:tcW w:w="1350" w:type="dxa"/>
            <w:tcBorders>
              <w:top w:val="single" w:sz="6" w:space="0" w:color="000000"/>
              <w:left w:val="single" w:sz="6" w:space="0" w:color="000000"/>
              <w:bottom w:val="single" w:sz="6" w:space="0" w:color="000000"/>
            </w:tcBorders>
          </w:tcPr>
          <w:p w:rsidR="00895555" w:rsidRPr="00723CFA" w:rsidRDefault="00895555" w:rsidP="0019744C">
            <w:pPr>
              <w:pStyle w:val="BodyText"/>
              <w:rPr>
                <w:rFonts w:ascii="Maiandra GD" w:eastAsia="PMingLiU" w:hAnsi="Maiandra GD" w:cs="Iskoola Pota"/>
              </w:rPr>
            </w:pPr>
          </w:p>
        </w:tc>
        <w:tc>
          <w:tcPr>
            <w:tcW w:w="2286" w:type="dxa"/>
            <w:tcBorders>
              <w:top w:val="single" w:sz="6" w:space="0" w:color="000000"/>
              <w:left w:val="single" w:sz="6" w:space="0" w:color="000000"/>
              <w:bottom w:val="single" w:sz="6" w:space="0" w:color="000000"/>
            </w:tcBorders>
          </w:tcPr>
          <w:p w:rsidR="00895555" w:rsidRPr="00723CFA" w:rsidRDefault="00895555" w:rsidP="0019744C">
            <w:pPr>
              <w:pStyle w:val="BodyText"/>
              <w:rPr>
                <w:rFonts w:ascii="Maiandra GD" w:eastAsia="PMingLiU" w:hAnsi="Maiandra GD" w:cs="Iskoola Pota"/>
              </w:rPr>
            </w:pPr>
          </w:p>
        </w:tc>
      </w:tr>
      <w:tr w:rsidR="00895555" w:rsidRPr="00723CFA" w:rsidTr="001E3499">
        <w:tc>
          <w:tcPr>
            <w:tcW w:w="734" w:type="dxa"/>
            <w:vMerge/>
            <w:tcBorders>
              <w:left w:val="single" w:sz="4" w:space="0" w:color="auto"/>
              <w:right w:val="single" w:sz="4" w:space="0" w:color="auto"/>
            </w:tcBorders>
          </w:tcPr>
          <w:p w:rsidR="00895555" w:rsidRPr="00115C5B" w:rsidRDefault="00895555" w:rsidP="00CC5C28">
            <w:pPr>
              <w:pStyle w:val="Header"/>
              <w:jc w:val="center"/>
              <w:rPr>
                <w:rFonts w:ascii="Arial" w:hAnsi="Arial" w:cs="Arial"/>
                <w:b/>
              </w:rPr>
            </w:pPr>
          </w:p>
        </w:tc>
        <w:tc>
          <w:tcPr>
            <w:tcW w:w="6286" w:type="dxa"/>
            <w:tcBorders>
              <w:top w:val="single" w:sz="6" w:space="0" w:color="000000"/>
              <w:left w:val="single" w:sz="4" w:space="0" w:color="auto"/>
              <w:bottom w:val="single" w:sz="6" w:space="0" w:color="000000"/>
              <w:right w:val="single" w:sz="6" w:space="0" w:color="000000"/>
            </w:tcBorders>
          </w:tcPr>
          <w:p w:rsidR="00895555" w:rsidRPr="00E3134B" w:rsidRDefault="00895555" w:rsidP="00132F17">
            <w:pPr>
              <w:pStyle w:val="ListParagraph"/>
              <w:numPr>
                <w:ilvl w:val="0"/>
                <w:numId w:val="31"/>
              </w:numPr>
              <w:overflowPunct/>
              <w:autoSpaceDE/>
              <w:autoSpaceDN/>
              <w:adjustRightInd/>
              <w:jc w:val="left"/>
              <w:textAlignment w:val="auto"/>
              <w:rPr>
                <w:rFonts w:ascii="Arial" w:hAnsi="Arial" w:cs="Arial"/>
                <w:sz w:val="18"/>
                <w:szCs w:val="18"/>
              </w:rPr>
            </w:pPr>
            <w:r w:rsidRPr="00E3134B">
              <w:rPr>
                <w:rFonts w:ascii="Arial" w:hAnsi="Arial" w:cs="Arial"/>
                <w:sz w:val="18"/>
                <w:szCs w:val="18"/>
              </w:rPr>
              <w:t xml:space="preserve">XML capabilities </w:t>
            </w:r>
          </w:p>
        </w:tc>
        <w:tc>
          <w:tcPr>
            <w:tcW w:w="1350" w:type="dxa"/>
            <w:tcBorders>
              <w:top w:val="single" w:sz="6" w:space="0" w:color="000000"/>
              <w:left w:val="single" w:sz="6" w:space="0" w:color="000000"/>
              <w:bottom w:val="single" w:sz="6" w:space="0" w:color="000000"/>
            </w:tcBorders>
          </w:tcPr>
          <w:p w:rsidR="00895555" w:rsidRPr="00723CFA" w:rsidRDefault="00895555" w:rsidP="0019744C">
            <w:pPr>
              <w:pStyle w:val="BodyText"/>
              <w:rPr>
                <w:rFonts w:ascii="Maiandra GD" w:eastAsia="PMingLiU" w:hAnsi="Maiandra GD" w:cs="Iskoola Pota"/>
              </w:rPr>
            </w:pPr>
          </w:p>
        </w:tc>
        <w:tc>
          <w:tcPr>
            <w:tcW w:w="2286" w:type="dxa"/>
            <w:tcBorders>
              <w:top w:val="single" w:sz="6" w:space="0" w:color="000000"/>
              <w:left w:val="single" w:sz="6" w:space="0" w:color="000000"/>
              <w:bottom w:val="single" w:sz="6" w:space="0" w:color="000000"/>
            </w:tcBorders>
          </w:tcPr>
          <w:p w:rsidR="00895555" w:rsidRPr="00723CFA" w:rsidRDefault="00895555" w:rsidP="0019744C">
            <w:pPr>
              <w:pStyle w:val="BodyText"/>
              <w:rPr>
                <w:rFonts w:ascii="Maiandra GD" w:eastAsia="PMingLiU" w:hAnsi="Maiandra GD" w:cs="Iskoola Pota"/>
              </w:rPr>
            </w:pPr>
          </w:p>
        </w:tc>
      </w:tr>
      <w:tr w:rsidR="00895555" w:rsidRPr="00723CFA" w:rsidTr="001E3499">
        <w:tc>
          <w:tcPr>
            <w:tcW w:w="734" w:type="dxa"/>
            <w:vMerge/>
            <w:tcBorders>
              <w:left w:val="single" w:sz="4" w:space="0" w:color="auto"/>
              <w:right w:val="single" w:sz="4" w:space="0" w:color="auto"/>
            </w:tcBorders>
          </w:tcPr>
          <w:p w:rsidR="00895555" w:rsidRPr="00115C5B" w:rsidRDefault="00895555" w:rsidP="00CC5C28">
            <w:pPr>
              <w:pStyle w:val="Header"/>
              <w:jc w:val="center"/>
              <w:rPr>
                <w:rFonts w:ascii="Arial" w:hAnsi="Arial" w:cs="Arial"/>
                <w:b/>
              </w:rPr>
            </w:pPr>
          </w:p>
        </w:tc>
        <w:tc>
          <w:tcPr>
            <w:tcW w:w="6286" w:type="dxa"/>
            <w:tcBorders>
              <w:top w:val="single" w:sz="6" w:space="0" w:color="000000"/>
              <w:left w:val="single" w:sz="4" w:space="0" w:color="auto"/>
              <w:bottom w:val="single" w:sz="6" w:space="0" w:color="000000"/>
              <w:right w:val="single" w:sz="6" w:space="0" w:color="000000"/>
            </w:tcBorders>
          </w:tcPr>
          <w:p w:rsidR="00895555" w:rsidRPr="00E90465" w:rsidRDefault="00895555" w:rsidP="00132F17">
            <w:pPr>
              <w:pStyle w:val="ListParagraph"/>
              <w:numPr>
                <w:ilvl w:val="0"/>
                <w:numId w:val="31"/>
              </w:numPr>
              <w:overflowPunct/>
              <w:autoSpaceDE/>
              <w:autoSpaceDN/>
              <w:adjustRightInd/>
              <w:jc w:val="left"/>
              <w:textAlignment w:val="auto"/>
              <w:rPr>
                <w:rFonts w:ascii="Arial" w:hAnsi="Arial" w:cs="Arial"/>
                <w:sz w:val="18"/>
                <w:szCs w:val="18"/>
              </w:rPr>
            </w:pPr>
            <w:r w:rsidRPr="00E3134B">
              <w:rPr>
                <w:rFonts w:ascii="Arial" w:hAnsi="Arial" w:cs="Arial"/>
                <w:sz w:val="18"/>
                <w:szCs w:val="18"/>
              </w:rPr>
              <w:t xml:space="preserve">Native </w:t>
            </w:r>
            <w:proofErr w:type="spellStart"/>
            <w:r w:rsidRPr="00E3134B">
              <w:rPr>
                <w:rFonts w:ascii="Arial" w:hAnsi="Arial" w:cs="Arial"/>
                <w:sz w:val="18"/>
                <w:szCs w:val="18"/>
              </w:rPr>
              <w:t>DHSG</w:t>
            </w:r>
            <w:proofErr w:type="spellEnd"/>
            <w:r w:rsidRPr="00E3134B">
              <w:rPr>
                <w:rFonts w:ascii="Arial" w:hAnsi="Arial" w:cs="Arial"/>
                <w:sz w:val="18"/>
                <w:szCs w:val="18"/>
              </w:rPr>
              <w:t>/</w:t>
            </w:r>
            <w:proofErr w:type="spellStart"/>
            <w:r w:rsidRPr="00E3134B">
              <w:rPr>
                <w:rFonts w:ascii="Arial" w:hAnsi="Arial" w:cs="Arial"/>
                <w:sz w:val="18"/>
                <w:szCs w:val="18"/>
              </w:rPr>
              <w:t>EHS</w:t>
            </w:r>
            <w:proofErr w:type="spellEnd"/>
            <w:r w:rsidRPr="00E3134B">
              <w:rPr>
                <w:rFonts w:ascii="Arial" w:hAnsi="Arial" w:cs="Arial"/>
                <w:sz w:val="18"/>
                <w:szCs w:val="18"/>
              </w:rPr>
              <w:t xml:space="preserve"> headset support </w:t>
            </w:r>
          </w:p>
        </w:tc>
        <w:tc>
          <w:tcPr>
            <w:tcW w:w="1350" w:type="dxa"/>
            <w:tcBorders>
              <w:top w:val="single" w:sz="6" w:space="0" w:color="000000"/>
              <w:left w:val="single" w:sz="6" w:space="0" w:color="000000"/>
              <w:bottom w:val="single" w:sz="6" w:space="0" w:color="000000"/>
            </w:tcBorders>
          </w:tcPr>
          <w:p w:rsidR="00895555" w:rsidRPr="00723CFA" w:rsidRDefault="00895555" w:rsidP="0019744C">
            <w:pPr>
              <w:pStyle w:val="BodyText"/>
              <w:rPr>
                <w:rFonts w:ascii="Maiandra GD" w:eastAsia="PMingLiU" w:hAnsi="Maiandra GD" w:cs="Iskoola Pota"/>
              </w:rPr>
            </w:pPr>
          </w:p>
        </w:tc>
        <w:tc>
          <w:tcPr>
            <w:tcW w:w="2286" w:type="dxa"/>
            <w:tcBorders>
              <w:top w:val="single" w:sz="6" w:space="0" w:color="000000"/>
              <w:left w:val="single" w:sz="6" w:space="0" w:color="000000"/>
              <w:bottom w:val="single" w:sz="6" w:space="0" w:color="000000"/>
            </w:tcBorders>
          </w:tcPr>
          <w:p w:rsidR="00895555" w:rsidRPr="00723CFA" w:rsidRDefault="00895555" w:rsidP="0019744C">
            <w:pPr>
              <w:pStyle w:val="BodyText"/>
              <w:rPr>
                <w:rFonts w:ascii="Maiandra GD" w:eastAsia="PMingLiU" w:hAnsi="Maiandra GD" w:cs="Iskoola Pota"/>
              </w:rPr>
            </w:pPr>
          </w:p>
        </w:tc>
      </w:tr>
      <w:tr w:rsidR="00895555" w:rsidRPr="00723CFA" w:rsidTr="001E3499">
        <w:tc>
          <w:tcPr>
            <w:tcW w:w="734" w:type="dxa"/>
            <w:vMerge/>
            <w:tcBorders>
              <w:left w:val="single" w:sz="4" w:space="0" w:color="auto"/>
              <w:right w:val="single" w:sz="4" w:space="0" w:color="auto"/>
            </w:tcBorders>
          </w:tcPr>
          <w:p w:rsidR="00895555" w:rsidRPr="00115C5B" w:rsidRDefault="00895555" w:rsidP="00CC5C28">
            <w:pPr>
              <w:pStyle w:val="Header"/>
              <w:jc w:val="center"/>
              <w:rPr>
                <w:rFonts w:ascii="Arial" w:hAnsi="Arial" w:cs="Arial"/>
                <w:b/>
              </w:rPr>
            </w:pPr>
          </w:p>
        </w:tc>
        <w:tc>
          <w:tcPr>
            <w:tcW w:w="6286" w:type="dxa"/>
            <w:tcBorders>
              <w:top w:val="single" w:sz="6" w:space="0" w:color="000000"/>
              <w:left w:val="single" w:sz="4" w:space="0" w:color="auto"/>
              <w:bottom w:val="single" w:sz="6" w:space="0" w:color="000000"/>
              <w:right w:val="single" w:sz="6" w:space="0" w:color="000000"/>
            </w:tcBorders>
          </w:tcPr>
          <w:p w:rsidR="00895555" w:rsidRPr="00E90465" w:rsidRDefault="00895555" w:rsidP="00132F17">
            <w:pPr>
              <w:pStyle w:val="ListParagraph"/>
              <w:numPr>
                <w:ilvl w:val="0"/>
                <w:numId w:val="31"/>
              </w:numPr>
              <w:overflowPunct/>
              <w:autoSpaceDE/>
              <w:autoSpaceDN/>
              <w:adjustRightInd/>
              <w:jc w:val="left"/>
              <w:textAlignment w:val="auto"/>
              <w:rPr>
                <w:rFonts w:ascii="Arial" w:hAnsi="Arial" w:cs="Arial"/>
                <w:sz w:val="18"/>
                <w:szCs w:val="18"/>
              </w:rPr>
            </w:pPr>
            <w:r w:rsidRPr="00E3134B">
              <w:rPr>
                <w:rFonts w:ascii="Arial" w:hAnsi="Arial" w:cs="Arial"/>
                <w:sz w:val="18"/>
                <w:szCs w:val="18"/>
              </w:rPr>
              <w:t xml:space="preserve">Supports up to three expansion modules </w:t>
            </w:r>
          </w:p>
        </w:tc>
        <w:tc>
          <w:tcPr>
            <w:tcW w:w="1350" w:type="dxa"/>
            <w:tcBorders>
              <w:top w:val="single" w:sz="6" w:space="0" w:color="000000"/>
              <w:left w:val="single" w:sz="6" w:space="0" w:color="000000"/>
              <w:bottom w:val="single" w:sz="6" w:space="0" w:color="000000"/>
            </w:tcBorders>
          </w:tcPr>
          <w:p w:rsidR="00895555" w:rsidRPr="00723CFA" w:rsidRDefault="00895555" w:rsidP="0019744C">
            <w:pPr>
              <w:pStyle w:val="BodyText"/>
              <w:rPr>
                <w:rFonts w:ascii="Maiandra GD" w:eastAsia="PMingLiU" w:hAnsi="Maiandra GD" w:cs="Iskoola Pota"/>
              </w:rPr>
            </w:pPr>
          </w:p>
        </w:tc>
        <w:tc>
          <w:tcPr>
            <w:tcW w:w="2286" w:type="dxa"/>
            <w:tcBorders>
              <w:top w:val="single" w:sz="6" w:space="0" w:color="000000"/>
              <w:left w:val="single" w:sz="6" w:space="0" w:color="000000"/>
              <w:bottom w:val="single" w:sz="6" w:space="0" w:color="000000"/>
            </w:tcBorders>
          </w:tcPr>
          <w:p w:rsidR="00895555" w:rsidRPr="00723CFA" w:rsidRDefault="00895555" w:rsidP="0019744C">
            <w:pPr>
              <w:pStyle w:val="BodyText"/>
              <w:rPr>
                <w:rFonts w:ascii="Maiandra GD" w:eastAsia="PMingLiU" w:hAnsi="Maiandra GD" w:cs="Iskoola Pota"/>
              </w:rPr>
            </w:pPr>
          </w:p>
        </w:tc>
      </w:tr>
      <w:tr w:rsidR="00895555" w:rsidRPr="00723CFA" w:rsidTr="001E3499">
        <w:tc>
          <w:tcPr>
            <w:tcW w:w="734" w:type="dxa"/>
            <w:vMerge/>
            <w:tcBorders>
              <w:left w:val="single" w:sz="4" w:space="0" w:color="auto"/>
              <w:bottom w:val="single" w:sz="4" w:space="0" w:color="auto"/>
              <w:right w:val="single" w:sz="4" w:space="0" w:color="auto"/>
            </w:tcBorders>
          </w:tcPr>
          <w:p w:rsidR="00895555" w:rsidRPr="00115C5B" w:rsidRDefault="00895555" w:rsidP="00CC5C28">
            <w:pPr>
              <w:pStyle w:val="Header"/>
              <w:jc w:val="center"/>
              <w:rPr>
                <w:rFonts w:ascii="Arial" w:hAnsi="Arial" w:cs="Arial"/>
                <w:b/>
              </w:rPr>
            </w:pPr>
          </w:p>
        </w:tc>
        <w:tc>
          <w:tcPr>
            <w:tcW w:w="6286" w:type="dxa"/>
            <w:tcBorders>
              <w:top w:val="single" w:sz="6" w:space="0" w:color="000000"/>
              <w:left w:val="single" w:sz="4" w:space="0" w:color="auto"/>
              <w:bottom w:val="single" w:sz="6" w:space="0" w:color="000000"/>
              <w:right w:val="single" w:sz="6" w:space="0" w:color="000000"/>
            </w:tcBorders>
          </w:tcPr>
          <w:p w:rsidR="00895555" w:rsidRPr="00E3134B" w:rsidRDefault="00895555" w:rsidP="00132F17">
            <w:pPr>
              <w:pStyle w:val="ListParagraph"/>
              <w:numPr>
                <w:ilvl w:val="0"/>
                <w:numId w:val="31"/>
              </w:numPr>
              <w:overflowPunct/>
              <w:autoSpaceDE/>
              <w:autoSpaceDN/>
              <w:adjustRightInd/>
              <w:jc w:val="left"/>
              <w:textAlignment w:val="auto"/>
              <w:rPr>
                <w:rFonts w:ascii="Arial" w:hAnsi="Arial" w:cs="Arial"/>
                <w:sz w:val="18"/>
                <w:szCs w:val="18"/>
              </w:rPr>
            </w:pPr>
            <w:proofErr w:type="spellStart"/>
            <w:r w:rsidRPr="00E3134B">
              <w:rPr>
                <w:rFonts w:ascii="Arial" w:hAnsi="Arial" w:cs="Arial"/>
                <w:sz w:val="18"/>
                <w:szCs w:val="18"/>
              </w:rPr>
              <w:t>PoE</w:t>
            </w:r>
            <w:proofErr w:type="spellEnd"/>
            <w:r w:rsidRPr="00E3134B">
              <w:rPr>
                <w:rFonts w:ascii="Arial" w:hAnsi="Arial" w:cs="Arial"/>
                <w:sz w:val="18"/>
                <w:szCs w:val="18"/>
              </w:rPr>
              <w:t xml:space="preserve"> Class 2</w:t>
            </w:r>
          </w:p>
        </w:tc>
        <w:tc>
          <w:tcPr>
            <w:tcW w:w="1350" w:type="dxa"/>
            <w:tcBorders>
              <w:top w:val="single" w:sz="6" w:space="0" w:color="000000"/>
              <w:left w:val="single" w:sz="6" w:space="0" w:color="000000"/>
              <w:bottom w:val="single" w:sz="6" w:space="0" w:color="000000"/>
            </w:tcBorders>
          </w:tcPr>
          <w:p w:rsidR="00895555" w:rsidRPr="00723CFA" w:rsidRDefault="00895555" w:rsidP="0019744C">
            <w:pPr>
              <w:pStyle w:val="BodyText"/>
              <w:rPr>
                <w:rFonts w:ascii="Maiandra GD" w:eastAsia="PMingLiU" w:hAnsi="Maiandra GD" w:cs="Iskoola Pota"/>
              </w:rPr>
            </w:pPr>
          </w:p>
        </w:tc>
        <w:tc>
          <w:tcPr>
            <w:tcW w:w="2286" w:type="dxa"/>
            <w:tcBorders>
              <w:top w:val="single" w:sz="6" w:space="0" w:color="000000"/>
              <w:left w:val="single" w:sz="6" w:space="0" w:color="000000"/>
              <w:bottom w:val="single" w:sz="6" w:space="0" w:color="000000"/>
            </w:tcBorders>
          </w:tcPr>
          <w:p w:rsidR="00895555" w:rsidRPr="00723CFA" w:rsidRDefault="00895555" w:rsidP="0019744C">
            <w:pPr>
              <w:pStyle w:val="BodyText"/>
              <w:rPr>
                <w:rFonts w:ascii="Maiandra GD" w:eastAsia="PMingLiU" w:hAnsi="Maiandra GD" w:cs="Iskoola Pota"/>
              </w:rPr>
            </w:pPr>
          </w:p>
        </w:tc>
      </w:tr>
      <w:tr w:rsidR="00895555" w:rsidRPr="000458EF" w:rsidTr="001E3499">
        <w:tc>
          <w:tcPr>
            <w:tcW w:w="734" w:type="dxa"/>
            <w:vMerge w:val="restart"/>
            <w:tcBorders>
              <w:top w:val="single" w:sz="4" w:space="0" w:color="auto"/>
              <w:left w:val="single" w:sz="4" w:space="0" w:color="auto"/>
              <w:right w:val="single" w:sz="4" w:space="0" w:color="auto"/>
            </w:tcBorders>
          </w:tcPr>
          <w:p w:rsidR="00895555" w:rsidRPr="000458EF" w:rsidRDefault="00895555" w:rsidP="00CC5C28">
            <w:pPr>
              <w:pStyle w:val="Header"/>
              <w:tabs>
                <w:tab w:val="right" w:leader="underscore" w:pos="9504"/>
              </w:tabs>
              <w:spacing w:before="120"/>
              <w:jc w:val="center"/>
              <w:rPr>
                <w:rFonts w:ascii="Arial" w:hAnsi="Arial" w:cs="Arial"/>
                <w:b/>
                <w:sz w:val="24"/>
                <w:szCs w:val="24"/>
              </w:rPr>
            </w:pPr>
            <w:r w:rsidRPr="000458EF">
              <w:rPr>
                <w:rFonts w:ascii="Arial" w:hAnsi="Arial" w:cs="Arial"/>
                <w:b/>
                <w:sz w:val="24"/>
                <w:szCs w:val="24"/>
              </w:rPr>
              <w:t>8</w:t>
            </w:r>
          </w:p>
        </w:tc>
        <w:tc>
          <w:tcPr>
            <w:tcW w:w="6286" w:type="dxa"/>
            <w:tcBorders>
              <w:top w:val="single" w:sz="6" w:space="0" w:color="000000"/>
              <w:left w:val="single" w:sz="4" w:space="0" w:color="auto"/>
              <w:bottom w:val="single" w:sz="6" w:space="0" w:color="000000"/>
              <w:right w:val="single" w:sz="6" w:space="0" w:color="000000"/>
            </w:tcBorders>
          </w:tcPr>
          <w:p w:rsidR="00895555" w:rsidRPr="000458EF" w:rsidRDefault="00895555" w:rsidP="00CC5C28">
            <w:pPr>
              <w:tabs>
                <w:tab w:val="right" w:leader="underscore" w:pos="9504"/>
              </w:tabs>
              <w:spacing w:before="120"/>
              <w:rPr>
                <w:rFonts w:ascii="Arial" w:hAnsi="Arial" w:cs="Arial"/>
                <w:b/>
              </w:rPr>
            </w:pPr>
            <w:r w:rsidRPr="000458EF">
              <w:rPr>
                <w:rFonts w:ascii="Arial" w:hAnsi="Arial" w:cs="Arial"/>
                <w:b/>
              </w:rPr>
              <w:t xml:space="preserve">Supervisor PC to Support Call </w:t>
            </w:r>
            <w:proofErr w:type="spellStart"/>
            <w:r w:rsidRPr="000458EF">
              <w:rPr>
                <w:rFonts w:ascii="Arial" w:hAnsi="Arial" w:cs="Arial"/>
                <w:b/>
              </w:rPr>
              <w:t>Center</w:t>
            </w:r>
            <w:proofErr w:type="spellEnd"/>
            <w:r w:rsidRPr="000458EF">
              <w:rPr>
                <w:rFonts w:ascii="Arial" w:hAnsi="Arial" w:cs="Arial"/>
                <w:b/>
              </w:rPr>
              <w:t xml:space="preserve"> Wall Board</w:t>
            </w:r>
          </w:p>
        </w:tc>
        <w:tc>
          <w:tcPr>
            <w:tcW w:w="1350" w:type="dxa"/>
            <w:tcBorders>
              <w:top w:val="single" w:sz="6" w:space="0" w:color="000000"/>
              <w:left w:val="single" w:sz="6" w:space="0" w:color="000000"/>
              <w:bottom w:val="single" w:sz="6" w:space="0" w:color="000000"/>
            </w:tcBorders>
          </w:tcPr>
          <w:p w:rsidR="00895555" w:rsidRPr="000458EF" w:rsidRDefault="00895555" w:rsidP="0019744C">
            <w:pPr>
              <w:pStyle w:val="BodyText"/>
              <w:rPr>
                <w:rFonts w:ascii="Maiandra GD" w:eastAsia="PMingLiU" w:hAnsi="Maiandra GD" w:cs="Iskoola Pota"/>
              </w:rPr>
            </w:pPr>
          </w:p>
        </w:tc>
        <w:tc>
          <w:tcPr>
            <w:tcW w:w="2286" w:type="dxa"/>
            <w:tcBorders>
              <w:top w:val="single" w:sz="6" w:space="0" w:color="000000"/>
              <w:left w:val="single" w:sz="6" w:space="0" w:color="000000"/>
              <w:bottom w:val="single" w:sz="6" w:space="0" w:color="000000"/>
            </w:tcBorders>
          </w:tcPr>
          <w:p w:rsidR="00895555" w:rsidRPr="000458EF" w:rsidRDefault="00895555" w:rsidP="0019744C">
            <w:pPr>
              <w:pStyle w:val="BodyText"/>
              <w:rPr>
                <w:rFonts w:ascii="Maiandra GD" w:eastAsia="PMingLiU" w:hAnsi="Maiandra GD" w:cs="Iskoola Pota"/>
              </w:rPr>
            </w:pPr>
          </w:p>
        </w:tc>
      </w:tr>
      <w:tr w:rsidR="004D7F66" w:rsidRPr="00723CFA" w:rsidTr="001E3499">
        <w:tc>
          <w:tcPr>
            <w:tcW w:w="734" w:type="dxa"/>
            <w:vMerge/>
            <w:tcBorders>
              <w:left w:val="single" w:sz="4" w:space="0" w:color="auto"/>
              <w:right w:val="single" w:sz="4" w:space="0" w:color="auto"/>
            </w:tcBorders>
          </w:tcPr>
          <w:p w:rsidR="004D7F66" w:rsidRPr="00115C5B" w:rsidRDefault="004D7F66" w:rsidP="00CC5C28">
            <w:pPr>
              <w:pStyle w:val="Header"/>
              <w:jc w:val="center"/>
              <w:rPr>
                <w:rFonts w:ascii="Arial" w:hAnsi="Arial" w:cs="Arial"/>
                <w:b/>
              </w:rPr>
            </w:pPr>
          </w:p>
        </w:tc>
        <w:tc>
          <w:tcPr>
            <w:tcW w:w="6286" w:type="dxa"/>
            <w:tcBorders>
              <w:top w:val="single" w:sz="6" w:space="0" w:color="000000"/>
              <w:left w:val="single" w:sz="4" w:space="0" w:color="auto"/>
              <w:bottom w:val="single" w:sz="6" w:space="0" w:color="000000"/>
              <w:right w:val="single" w:sz="6" w:space="0" w:color="000000"/>
            </w:tcBorders>
          </w:tcPr>
          <w:p w:rsidR="004D7F66" w:rsidRPr="004D7F66" w:rsidRDefault="004D7F66" w:rsidP="004D7F66">
            <w:pPr>
              <w:pStyle w:val="ListParagraph"/>
              <w:numPr>
                <w:ilvl w:val="0"/>
                <w:numId w:val="31"/>
              </w:numPr>
              <w:overflowPunct/>
              <w:autoSpaceDE/>
              <w:autoSpaceDN/>
              <w:adjustRightInd/>
              <w:jc w:val="left"/>
              <w:textAlignment w:val="auto"/>
              <w:rPr>
                <w:rFonts w:ascii="Arial" w:hAnsi="Arial" w:cs="Arial"/>
                <w:sz w:val="18"/>
                <w:szCs w:val="18"/>
              </w:rPr>
            </w:pPr>
            <w:r w:rsidRPr="004D7F66">
              <w:rPr>
                <w:rFonts w:ascii="Arial" w:hAnsi="Arial" w:cs="Arial"/>
                <w:sz w:val="18"/>
                <w:szCs w:val="18"/>
              </w:rPr>
              <w:t xml:space="preserve">Intel Core </w:t>
            </w:r>
            <w:proofErr w:type="spellStart"/>
            <w:r w:rsidRPr="004D7F66">
              <w:rPr>
                <w:rFonts w:ascii="Arial" w:hAnsi="Arial" w:cs="Arial"/>
                <w:sz w:val="18"/>
                <w:szCs w:val="18"/>
              </w:rPr>
              <w:t>i7</w:t>
            </w:r>
            <w:proofErr w:type="spellEnd"/>
            <w:r w:rsidRPr="004D7F66">
              <w:rPr>
                <w:rFonts w:ascii="Arial" w:hAnsi="Arial" w:cs="Arial"/>
                <w:sz w:val="18"/>
                <w:szCs w:val="18"/>
              </w:rPr>
              <w:t xml:space="preserve">-7700 </w:t>
            </w:r>
          </w:p>
        </w:tc>
        <w:tc>
          <w:tcPr>
            <w:tcW w:w="1350" w:type="dxa"/>
            <w:tcBorders>
              <w:top w:val="single" w:sz="6" w:space="0" w:color="000000"/>
              <w:left w:val="single" w:sz="6" w:space="0" w:color="000000"/>
              <w:bottom w:val="single" w:sz="6" w:space="0" w:color="000000"/>
            </w:tcBorders>
          </w:tcPr>
          <w:p w:rsidR="004D7F66" w:rsidRPr="00723CFA" w:rsidRDefault="004D7F66" w:rsidP="0019744C">
            <w:pPr>
              <w:pStyle w:val="BodyText"/>
              <w:rPr>
                <w:rFonts w:ascii="Maiandra GD" w:eastAsia="PMingLiU" w:hAnsi="Maiandra GD" w:cs="Iskoola Pota"/>
              </w:rPr>
            </w:pPr>
          </w:p>
        </w:tc>
        <w:tc>
          <w:tcPr>
            <w:tcW w:w="2286" w:type="dxa"/>
            <w:tcBorders>
              <w:top w:val="single" w:sz="6" w:space="0" w:color="000000"/>
              <w:left w:val="single" w:sz="6" w:space="0" w:color="000000"/>
              <w:bottom w:val="single" w:sz="6" w:space="0" w:color="000000"/>
            </w:tcBorders>
          </w:tcPr>
          <w:p w:rsidR="004D7F66" w:rsidRPr="00723CFA" w:rsidRDefault="004D7F66" w:rsidP="004D7F66">
            <w:pPr>
              <w:pStyle w:val="ListParagraph"/>
              <w:overflowPunct/>
              <w:autoSpaceDE/>
              <w:autoSpaceDN/>
              <w:adjustRightInd/>
              <w:jc w:val="left"/>
              <w:textAlignment w:val="auto"/>
              <w:rPr>
                <w:rFonts w:ascii="Maiandra GD" w:eastAsia="PMingLiU" w:hAnsi="Maiandra GD" w:cs="Iskoola Pota"/>
              </w:rPr>
            </w:pPr>
          </w:p>
        </w:tc>
      </w:tr>
      <w:tr w:rsidR="004D7F66" w:rsidRPr="00723CFA" w:rsidTr="001E3499">
        <w:tc>
          <w:tcPr>
            <w:tcW w:w="734" w:type="dxa"/>
            <w:vMerge/>
            <w:tcBorders>
              <w:left w:val="single" w:sz="4" w:space="0" w:color="auto"/>
              <w:right w:val="single" w:sz="4" w:space="0" w:color="auto"/>
            </w:tcBorders>
          </w:tcPr>
          <w:p w:rsidR="004D7F66" w:rsidRPr="00115C5B" w:rsidRDefault="004D7F66" w:rsidP="00CC5C28">
            <w:pPr>
              <w:pStyle w:val="Header"/>
              <w:jc w:val="center"/>
              <w:rPr>
                <w:rFonts w:ascii="Arial" w:hAnsi="Arial" w:cs="Arial"/>
                <w:b/>
              </w:rPr>
            </w:pPr>
          </w:p>
        </w:tc>
        <w:tc>
          <w:tcPr>
            <w:tcW w:w="6286" w:type="dxa"/>
            <w:tcBorders>
              <w:top w:val="single" w:sz="6" w:space="0" w:color="000000"/>
              <w:left w:val="single" w:sz="4" w:space="0" w:color="auto"/>
              <w:bottom w:val="single" w:sz="6" w:space="0" w:color="000000"/>
              <w:right w:val="single" w:sz="6" w:space="0" w:color="000000"/>
            </w:tcBorders>
          </w:tcPr>
          <w:p w:rsidR="004D7F66" w:rsidRPr="004D7F66" w:rsidRDefault="004D7F66" w:rsidP="004D7F66">
            <w:pPr>
              <w:pStyle w:val="ListParagraph"/>
              <w:numPr>
                <w:ilvl w:val="0"/>
                <w:numId w:val="31"/>
              </w:numPr>
              <w:overflowPunct/>
              <w:autoSpaceDE/>
              <w:autoSpaceDN/>
              <w:adjustRightInd/>
              <w:jc w:val="left"/>
              <w:textAlignment w:val="auto"/>
              <w:rPr>
                <w:rFonts w:ascii="Arial" w:hAnsi="Arial" w:cs="Arial"/>
                <w:sz w:val="18"/>
                <w:szCs w:val="18"/>
              </w:rPr>
            </w:pPr>
            <w:r w:rsidRPr="004D7F66">
              <w:rPr>
                <w:rFonts w:ascii="Arial" w:hAnsi="Arial" w:cs="Arial"/>
                <w:sz w:val="18"/>
                <w:szCs w:val="18"/>
              </w:rPr>
              <w:t xml:space="preserve">supports Windows 10 licensed/Linux  </w:t>
            </w:r>
          </w:p>
        </w:tc>
        <w:tc>
          <w:tcPr>
            <w:tcW w:w="1350" w:type="dxa"/>
            <w:tcBorders>
              <w:top w:val="single" w:sz="6" w:space="0" w:color="000000"/>
              <w:left w:val="single" w:sz="6" w:space="0" w:color="000000"/>
              <w:bottom w:val="single" w:sz="6" w:space="0" w:color="000000"/>
            </w:tcBorders>
          </w:tcPr>
          <w:p w:rsidR="004D7F66" w:rsidRPr="00723CFA" w:rsidRDefault="004D7F66" w:rsidP="0019744C">
            <w:pPr>
              <w:pStyle w:val="BodyText"/>
              <w:rPr>
                <w:rFonts w:ascii="Maiandra GD" w:eastAsia="PMingLiU" w:hAnsi="Maiandra GD" w:cs="Iskoola Pota"/>
              </w:rPr>
            </w:pPr>
          </w:p>
        </w:tc>
        <w:tc>
          <w:tcPr>
            <w:tcW w:w="2286" w:type="dxa"/>
            <w:tcBorders>
              <w:top w:val="single" w:sz="6" w:space="0" w:color="000000"/>
              <w:left w:val="single" w:sz="6" w:space="0" w:color="000000"/>
              <w:bottom w:val="single" w:sz="6" w:space="0" w:color="000000"/>
            </w:tcBorders>
          </w:tcPr>
          <w:p w:rsidR="004D7F66" w:rsidRPr="00723CFA" w:rsidRDefault="004D7F66" w:rsidP="0019744C">
            <w:pPr>
              <w:pStyle w:val="BodyText"/>
              <w:rPr>
                <w:rFonts w:ascii="Maiandra GD" w:eastAsia="PMingLiU" w:hAnsi="Maiandra GD" w:cs="Iskoola Pota"/>
              </w:rPr>
            </w:pPr>
          </w:p>
        </w:tc>
      </w:tr>
      <w:tr w:rsidR="004D7F66" w:rsidRPr="00723CFA" w:rsidTr="001E3499">
        <w:tc>
          <w:tcPr>
            <w:tcW w:w="734" w:type="dxa"/>
            <w:vMerge/>
            <w:tcBorders>
              <w:left w:val="single" w:sz="4" w:space="0" w:color="auto"/>
              <w:right w:val="single" w:sz="4" w:space="0" w:color="auto"/>
            </w:tcBorders>
          </w:tcPr>
          <w:p w:rsidR="004D7F66" w:rsidRPr="00115C5B" w:rsidRDefault="004D7F66" w:rsidP="00CC5C28">
            <w:pPr>
              <w:pStyle w:val="Header"/>
              <w:jc w:val="center"/>
              <w:rPr>
                <w:rFonts w:ascii="Arial" w:hAnsi="Arial" w:cs="Arial"/>
                <w:b/>
              </w:rPr>
            </w:pPr>
          </w:p>
        </w:tc>
        <w:tc>
          <w:tcPr>
            <w:tcW w:w="6286" w:type="dxa"/>
            <w:tcBorders>
              <w:top w:val="single" w:sz="6" w:space="0" w:color="000000"/>
              <w:left w:val="single" w:sz="4" w:space="0" w:color="auto"/>
              <w:bottom w:val="single" w:sz="6" w:space="0" w:color="000000"/>
              <w:right w:val="single" w:sz="6" w:space="0" w:color="000000"/>
            </w:tcBorders>
          </w:tcPr>
          <w:p w:rsidR="004D7F66" w:rsidRPr="004D7F66" w:rsidRDefault="004D7F66" w:rsidP="004D7F66">
            <w:pPr>
              <w:pStyle w:val="ListParagraph"/>
              <w:numPr>
                <w:ilvl w:val="0"/>
                <w:numId w:val="31"/>
              </w:numPr>
              <w:overflowPunct/>
              <w:autoSpaceDE/>
              <w:autoSpaceDN/>
              <w:adjustRightInd/>
              <w:jc w:val="left"/>
              <w:textAlignment w:val="auto"/>
              <w:rPr>
                <w:rFonts w:ascii="Arial" w:hAnsi="Arial" w:cs="Arial"/>
                <w:sz w:val="18"/>
                <w:szCs w:val="18"/>
              </w:rPr>
            </w:pPr>
            <w:r w:rsidRPr="004D7F66">
              <w:rPr>
                <w:rFonts w:ascii="Arial" w:hAnsi="Arial" w:cs="Arial"/>
                <w:sz w:val="18"/>
                <w:szCs w:val="18"/>
              </w:rPr>
              <w:t xml:space="preserve">E-Star 6.1 &amp; </w:t>
            </w:r>
            <w:proofErr w:type="spellStart"/>
            <w:r w:rsidRPr="004D7F66">
              <w:rPr>
                <w:rFonts w:ascii="Arial" w:hAnsi="Arial" w:cs="Arial"/>
                <w:sz w:val="18"/>
                <w:szCs w:val="18"/>
              </w:rPr>
              <w:t>TCO</w:t>
            </w:r>
            <w:proofErr w:type="spellEnd"/>
            <w:r w:rsidRPr="004D7F66">
              <w:rPr>
                <w:rFonts w:ascii="Arial" w:hAnsi="Arial" w:cs="Arial"/>
                <w:sz w:val="18"/>
                <w:szCs w:val="18"/>
              </w:rPr>
              <w:t xml:space="preserve"> 5.0 Driver, Service Install Module  </w:t>
            </w:r>
          </w:p>
        </w:tc>
        <w:tc>
          <w:tcPr>
            <w:tcW w:w="1350" w:type="dxa"/>
            <w:tcBorders>
              <w:top w:val="single" w:sz="6" w:space="0" w:color="000000"/>
              <w:left w:val="single" w:sz="6" w:space="0" w:color="000000"/>
              <w:bottom w:val="single" w:sz="6" w:space="0" w:color="000000"/>
            </w:tcBorders>
          </w:tcPr>
          <w:p w:rsidR="004D7F66" w:rsidRPr="00723CFA" w:rsidRDefault="004D7F66" w:rsidP="0019744C">
            <w:pPr>
              <w:pStyle w:val="BodyText"/>
              <w:rPr>
                <w:rFonts w:ascii="Maiandra GD" w:eastAsia="PMingLiU" w:hAnsi="Maiandra GD" w:cs="Iskoola Pota"/>
              </w:rPr>
            </w:pPr>
          </w:p>
        </w:tc>
        <w:tc>
          <w:tcPr>
            <w:tcW w:w="2286" w:type="dxa"/>
            <w:tcBorders>
              <w:top w:val="single" w:sz="6" w:space="0" w:color="000000"/>
              <w:left w:val="single" w:sz="6" w:space="0" w:color="000000"/>
              <w:bottom w:val="single" w:sz="6" w:space="0" w:color="000000"/>
            </w:tcBorders>
          </w:tcPr>
          <w:p w:rsidR="004D7F66" w:rsidRPr="00723CFA" w:rsidRDefault="004D7F66" w:rsidP="0019744C">
            <w:pPr>
              <w:pStyle w:val="BodyText"/>
              <w:rPr>
                <w:rFonts w:ascii="Maiandra GD" w:eastAsia="PMingLiU" w:hAnsi="Maiandra GD" w:cs="Iskoola Pota"/>
              </w:rPr>
            </w:pPr>
          </w:p>
        </w:tc>
      </w:tr>
      <w:tr w:rsidR="004D7F66" w:rsidRPr="00723CFA" w:rsidTr="001E3499">
        <w:tc>
          <w:tcPr>
            <w:tcW w:w="734" w:type="dxa"/>
            <w:vMerge/>
            <w:tcBorders>
              <w:left w:val="single" w:sz="4" w:space="0" w:color="auto"/>
              <w:right w:val="single" w:sz="4" w:space="0" w:color="auto"/>
            </w:tcBorders>
          </w:tcPr>
          <w:p w:rsidR="004D7F66" w:rsidRPr="00115C5B" w:rsidRDefault="004D7F66" w:rsidP="00CC5C28">
            <w:pPr>
              <w:pStyle w:val="Header"/>
              <w:jc w:val="center"/>
              <w:rPr>
                <w:rFonts w:ascii="Arial" w:hAnsi="Arial" w:cs="Arial"/>
                <w:b/>
              </w:rPr>
            </w:pPr>
          </w:p>
        </w:tc>
        <w:tc>
          <w:tcPr>
            <w:tcW w:w="6286" w:type="dxa"/>
            <w:tcBorders>
              <w:top w:val="single" w:sz="6" w:space="0" w:color="000000"/>
              <w:left w:val="single" w:sz="4" w:space="0" w:color="auto"/>
              <w:bottom w:val="single" w:sz="6" w:space="0" w:color="000000"/>
              <w:right w:val="single" w:sz="6" w:space="0" w:color="000000"/>
            </w:tcBorders>
          </w:tcPr>
          <w:p w:rsidR="004D7F66" w:rsidRPr="004D7F66" w:rsidRDefault="004D7F66" w:rsidP="004D7F66">
            <w:pPr>
              <w:pStyle w:val="ListParagraph"/>
              <w:numPr>
                <w:ilvl w:val="0"/>
                <w:numId w:val="31"/>
              </w:numPr>
              <w:overflowPunct/>
              <w:autoSpaceDE/>
              <w:autoSpaceDN/>
              <w:adjustRightInd/>
              <w:jc w:val="left"/>
              <w:textAlignment w:val="auto"/>
              <w:rPr>
                <w:rFonts w:ascii="Arial" w:hAnsi="Arial" w:cs="Arial"/>
                <w:sz w:val="18"/>
                <w:szCs w:val="18"/>
              </w:rPr>
            </w:pPr>
            <w:r w:rsidRPr="004D7F66">
              <w:rPr>
                <w:rFonts w:ascii="Arial" w:hAnsi="Arial" w:cs="Arial"/>
                <w:sz w:val="18"/>
                <w:szCs w:val="18"/>
              </w:rPr>
              <w:t>DVD+/-</w:t>
            </w:r>
            <w:proofErr w:type="spellStart"/>
            <w:r w:rsidRPr="004D7F66">
              <w:rPr>
                <w:rFonts w:ascii="Arial" w:hAnsi="Arial" w:cs="Arial"/>
                <w:sz w:val="18"/>
                <w:szCs w:val="18"/>
              </w:rPr>
              <w:t>RW</w:t>
            </w:r>
            <w:proofErr w:type="spellEnd"/>
            <w:r w:rsidRPr="004D7F66">
              <w:rPr>
                <w:rFonts w:ascii="Arial" w:hAnsi="Arial" w:cs="Arial"/>
                <w:sz w:val="18"/>
                <w:szCs w:val="18"/>
              </w:rPr>
              <w:t xml:space="preserve"> Bezel  </w:t>
            </w:r>
          </w:p>
        </w:tc>
        <w:tc>
          <w:tcPr>
            <w:tcW w:w="1350" w:type="dxa"/>
            <w:tcBorders>
              <w:top w:val="single" w:sz="6" w:space="0" w:color="000000"/>
              <w:left w:val="single" w:sz="6" w:space="0" w:color="000000"/>
              <w:bottom w:val="single" w:sz="6" w:space="0" w:color="000000"/>
            </w:tcBorders>
          </w:tcPr>
          <w:p w:rsidR="004D7F66" w:rsidRPr="00723CFA" w:rsidRDefault="004D7F66" w:rsidP="0019744C">
            <w:pPr>
              <w:pStyle w:val="BodyText"/>
              <w:rPr>
                <w:rFonts w:ascii="Maiandra GD" w:eastAsia="PMingLiU" w:hAnsi="Maiandra GD" w:cs="Iskoola Pota"/>
              </w:rPr>
            </w:pPr>
          </w:p>
        </w:tc>
        <w:tc>
          <w:tcPr>
            <w:tcW w:w="2286" w:type="dxa"/>
            <w:tcBorders>
              <w:top w:val="single" w:sz="6" w:space="0" w:color="000000"/>
              <w:left w:val="single" w:sz="6" w:space="0" w:color="000000"/>
              <w:bottom w:val="single" w:sz="6" w:space="0" w:color="000000"/>
            </w:tcBorders>
          </w:tcPr>
          <w:p w:rsidR="004D7F66" w:rsidRPr="00723CFA" w:rsidRDefault="004D7F66" w:rsidP="0019744C">
            <w:pPr>
              <w:pStyle w:val="BodyText"/>
              <w:rPr>
                <w:rFonts w:ascii="Maiandra GD" w:eastAsia="PMingLiU" w:hAnsi="Maiandra GD" w:cs="Iskoola Pota"/>
              </w:rPr>
            </w:pPr>
          </w:p>
        </w:tc>
      </w:tr>
      <w:tr w:rsidR="004D7F66" w:rsidRPr="00723CFA" w:rsidTr="001E3499">
        <w:tc>
          <w:tcPr>
            <w:tcW w:w="734" w:type="dxa"/>
            <w:vMerge/>
            <w:tcBorders>
              <w:left w:val="single" w:sz="4" w:space="0" w:color="auto"/>
              <w:right w:val="single" w:sz="4" w:space="0" w:color="auto"/>
            </w:tcBorders>
          </w:tcPr>
          <w:p w:rsidR="004D7F66" w:rsidRPr="00115C5B" w:rsidRDefault="004D7F66" w:rsidP="00CC5C28">
            <w:pPr>
              <w:pStyle w:val="Header"/>
              <w:jc w:val="center"/>
              <w:rPr>
                <w:rFonts w:ascii="Arial" w:hAnsi="Arial" w:cs="Arial"/>
                <w:b/>
              </w:rPr>
            </w:pPr>
          </w:p>
        </w:tc>
        <w:tc>
          <w:tcPr>
            <w:tcW w:w="6286" w:type="dxa"/>
            <w:tcBorders>
              <w:top w:val="single" w:sz="6" w:space="0" w:color="000000"/>
              <w:left w:val="single" w:sz="4" w:space="0" w:color="auto"/>
              <w:bottom w:val="single" w:sz="6" w:space="0" w:color="000000"/>
              <w:right w:val="single" w:sz="6" w:space="0" w:color="000000"/>
            </w:tcBorders>
          </w:tcPr>
          <w:p w:rsidR="004D7F66" w:rsidRPr="004D7F66" w:rsidRDefault="004D7F66" w:rsidP="004D7F66">
            <w:pPr>
              <w:pStyle w:val="ListParagraph"/>
              <w:numPr>
                <w:ilvl w:val="0"/>
                <w:numId w:val="31"/>
              </w:numPr>
              <w:overflowPunct/>
              <w:autoSpaceDE/>
              <w:autoSpaceDN/>
              <w:adjustRightInd/>
              <w:jc w:val="left"/>
              <w:textAlignment w:val="auto"/>
              <w:rPr>
                <w:rFonts w:ascii="Arial" w:hAnsi="Arial" w:cs="Arial"/>
                <w:sz w:val="18"/>
                <w:szCs w:val="18"/>
              </w:rPr>
            </w:pPr>
            <w:proofErr w:type="spellStart"/>
            <w:r w:rsidRPr="004D7F66">
              <w:rPr>
                <w:rFonts w:ascii="Arial" w:hAnsi="Arial" w:cs="Arial"/>
                <w:sz w:val="18"/>
                <w:szCs w:val="18"/>
              </w:rPr>
              <w:t>8GB</w:t>
            </w:r>
            <w:proofErr w:type="spellEnd"/>
            <w:r w:rsidRPr="004D7F66">
              <w:rPr>
                <w:rFonts w:ascii="Arial" w:hAnsi="Arial" w:cs="Arial"/>
                <w:sz w:val="18"/>
                <w:szCs w:val="18"/>
              </w:rPr>
              <w:t xml:space="preserve"> </w:t>
            </w:r>
            <w:proofErr w:type="spellStart"/>
            <w:r w:rsidRPr="004D7F66">
              <w:rPr>
                <w:rFonts w:ascii="Arial" w:hAnsi="Arial" w:cs="Arial"/>
                <w:sz w:val="18"/>
                <w:szCs w:val="18"/>
              </w:rPr>
              <w:t>2x4GB</w:t>
            </w:r>
            <w:proofErr w:type="spellEnd"/>
            <w:r w:rsidRPr="004D7F66">
              <w:rPr>
                <w:rFonts w:ascii="Arial" w:hAnsi="Arial" w:cs="Arial"/>
                <w:sz w:val="18"/>
                <w:szCs w:val="18"/>
              </w:rPr>
              <w:t xml:space="preserve"> </w:t>
            </w:r>
            <w:proofErr w:type="spellStart"/>
            <w:r w:rsidRPr="004D7F66">
              <w:rPr>
                <w:rFonts w:ascii="Arial" w:hAnsi="Arial" w:cs="Arial"/>
                <w:sz w:val="18"/>
                <w:szCs w:val="18"/>
              </w:rPr>
              <w:t>2400MHz</w:t>
            </w:r>
            <w:proofErr w:type="spellEnd"/>
            <w:r w:rsidRPr="004D7F66">
              <w:rPr>
                <w:rFonts w:ascii="Arial" w:hAnsi="Arial" w:cs="Arial"/>
                <w:sz w:val="18"/>
                <w:szCs w:val="18"/>
              </w:rPr>
              <w:t xml:space="preserve"> </w:t>
            </w:r>
            <w:proofErr w:type="spellStart"/>
            <w:r w:rsidRPr="004D7F66">
              <w:rPr>
                <w:rFonts w:ascii="Arial" w:hAnsi="Arial" w:cs="Arial"/>
                <w:sz w:val="18"/>
                <w:szCs w:val="18"/>
              </w:rPr>
              <w:t>DDR4</w:t>
            </w:r>
            <w:proofErr w:type="spellEnd"/>
            <w:r w:rsidRPr="004D7F66">
              <w:rPr>
                <w:rFonts w:ascii="Arial" w:hAnsi="Arial" w:cs="Arial"/>
                <w:sz w:val="18"/>
                <w:szCs w:val="18"/>
              </w:rPr>
              <w:t xml:space="preserve"> Memory  </w:t>
            </w:r>
          </w:p>
        </w:tc>
        <w:tc>
          <w:tcPr>
            <w:tcW w:w="1350" w:type="dxa"/>
            <w:tcBorders>
              <w:top w:val="single" w:sz="6" w:space="0" w:color="000000"/>
              <w:left w:val="single" w:sz="6" w:space="0" w:color="000000"/>
              <w:bottom w:val="single" w:sz="6" w:space="0" w:color="000000"/>
            </w:tcBorders>
          </w:tcPr>
          <w:p w:rsidR="004D7F66" w:rsidRPr="00723CFA" w:rsidRDefault="004D7F66" w:rsidP="0019744C">
            <w:pPr>
              <w:pStyle w:val="BodyText"/>
              <w:rPr>
                <w:rFonts w:ascii="Maiandra GD" w:eastAsia="PMingLiU" w:hAnsi="Maiandra GD" w:cs="Iskoola Pota"/>
              </w:rPr>
            </w:pPr>
          </w:p>
        </w:tc>
        <w:tc>
          <w:tcPr>
            <w:tcW w:w="2286" w:type="dxa"/>
            <w:tcBorders>
              <w:top w:val="single" w:sz="6" w:space="0" w:color="000000"/>
              <w:left w:val="single" w:sz="6" w:space="0" w:color="000000"/>
              <w:bottom w:val="single" w:sz="6" w:space="0" w:color="000000"/>
            </w:tcBorders>
          </w:tcPr>
          <w:p w:rsidR="004D7F66" w:rsidRPr="00723CFA" w:rsidRDefault="004D7F66" w:rsidP="0019744C">
            <w:pPr>
              <w:pStyle w:val="BodyText"/>
              <w:rPr>
                <w:rFonts w:ascii="Maiandra GD" w:eastAsia="PMingLiU" w:hAnsi="Maiandra GD" w:cs="Iskoola Pota"/>
              </w:rPr>
            </w:pPr>
          </w:p>
        </w:tc>
      </w:tr>
      <w:tr w:rsidR="004D7F66" w:rsidRPr="00723CFA" w:rsidTr="001E3499">
        <w:tc>
          <w:tcPr>
            <w:tcW w:w="734" w:type="dxa"/>
            <w:vMerge/>
            <w:tcBorders>
              <w:left w:val="single" w:sz="4" w:space="0" w:color="auto"/>
              <w:right w:val="single" w:sz="4" w:space="0" w:color="auto"/>
            </w:tcBorders>
          </w:tcPr>
          <w:p w:rsidR="004D7F66" w:rsidRPr="00115C5B" w:rsidRDefault="004D7F66" w:rsidP="00CC5C28">
            <w:pPr>
              <w:pStyle w:val="Header"/>
              <w:jc w:val="center"/>
              <w:rPr>
                <w:rFonts w:ascii="Arial" w:hAnsi="Arial" w:cs="Arial"/>
                <w:b/>
              </w:rPr>
            </w:pPr>
          </w:p>
        </w:tc>
        <w:tc>
          <w:tcPr>
            <w:tcW w:w="6286" w:type="dxa"/>
            <w:tcBorders>
              <w:top w:val="single" w:sz="6" w:space="0" w:color="000000"/>
              <w:left w:val="single" w:sz="4" w:space="0" w:color="auto"/>
              <w:bottom w:val="single" w:sz="6" w:space="0" w:color="000000"/>
              <w:right w:val="single" w:sz="6" w:space="0" w:color="000000"/>
            </w:tcBorders>
          </w:tcPr>
          <w:p w:rsidR="004D7F66" w:rsidRPr="004D7F66" w:rsidRDefault="004D7F66" w:rsidP="004D7F66">
            <w:pPr>
              <w:pStyle w:val="ListParagraph"/>
              <w:numPr>
                <w:ilvl w:val="0"/>
                <w:numId w:val="31"/>
              </w:numPr>
              <w:overflowPunct/>
              <w:autoSpaceDE/>
              <w:autoSpaceDN/>
              <w:adjustRightInd/>
              <w:jc w:val="left"/>
              <w:textAlignment w:val="auto"/>
              <w:rPr>
                <w:rFonts w:ascii="Arial" w:hAnsi="Arial" w:cs="Arial"/>
                <w:sz w:val="18"/>
                <w:szCs w:val="18"/>
              </w:rPr>
            </w:pPr>
            <w:proofErr w:type="spellStart"/>
            <w:r w:rsidRPr="004D7F66">
              <w:rPr>
                <w:rFonts w:ascii="Arial" w:hAnsi="Arial" w:cs="Arial"/>
                <w:sz w:val="18"/>
                <w:szCs w:val="18"/>
              </w:rPr>
              <w:t>1TB</w:t>
            </w:r>
            <w:proofErr w:type="spellEnd"/>
            <w:r w:rsidRPr="004D7F66">
              <w:rPr>
                <w:rFonts w:ascii="Arial" w:hAnsi="Arial" w:cs="Arial"/>
                <w:sz w:val="18"/>
                <w:szCs w:val="18"/>
              </w:rPr>
              <w:t xml:space="preserve"> </w:t>
            </w:r>
            <w:proofErr w:type="spellStart"/>
            <w:r w:rsidRPr="004D7F66">
              <w:rPr>
                <w:rFonts w:ascii="Arial" w:hAnsi="Arial" w:cs="Arial"/>
                <w:sz w:val="18"/>
                <w:szCs w:val="18"/>
              </w:rPr>
              <w:t>7.2k</w:t>
            </w:r>
            <w:proofErr w:type="spellEnd"/>
            <w:r w:rsidRPr="004D7F66">
              <w:rPr>
                <w:rFonts w:ascii="Arial" w:hAnsi="Arial" w:cs="Arial"/>
                <w:sz w:val="18"/>
                <w:szCs w:val="18"/>
              </w:rPr>
              <w:t xml:space="preserve"> RPM </w:t>
            </w:r>
            <w:proofErr w:type="spellStart"/>
            <w:r w:rsidRPr="004D7F66">
              <w:rPr>
                <w:rFonts w:ascii="Arial" w:hAnsi="Arial" w:cs="Arial"/>
                <w:sz w:val="18"/>
                <w:szCs w:val="18"/>
              </w:rPr>
              <w:t>SATA</w:t>
            </w:r>
            <w:proofErr w:type="spellEnd"/>
            <w:r w:rsidRPr="004D7F66">
              <w:rPr>
                <w:rFonts w:ascii="Arial" w:hAnsi="Arial" w:cs="Arial"/>
                <w:sz w:val="18"/>
                <w:szCs w:val="18"/>
              </w:rPr>
              <w:t xml:space="preserve"> </w:t>
            </w:r>
            <w:proofErr w:type="spellStart"/>
            <w:r w:rsidRPr="004D7F66">
              <w:rPr>
                <w:rFonts w:ascii="Arial" w:hAnsi="Arial" w:cs="Arial"/>
                <w:sz w:val="18"/>
                <w:szCs w:val="18"/>
              </w:rPr>
              <w:t>6Gbps</w:t>
            </w:r>
            <w:proofErr w:type="spellEnd"/>
            <w:r w:rsidRPr="004D7F66">
              <w:rPr>
                <w:rFonts w:ascii="Arial" w:hAnsi="Arial" w:cs="Arial"/>
                <w:sz w:val="18"/>
                <w:szCs w:val="18"/>
              </w:rPr>
              <w:t xml:space="preserve"> Entry </w:t>
            </w:r>
            <w:proofErr w:type="spellStart"/>
            <w:r w:rsidRPr="004D7F66">
              <w:rPr>
                <w:rFonts w:ascii="Arial" w:hAnsi="Arial" w:cs="Arial"/>
                <w:sz w:val="18"/>
                <w:szCs w:val="18"/>
              </w:rPr>
              <w:t>3.5in</w:t>
            </w:r>
            <w:proofErr w:type="spellEnd"/>
            <w:r w:rsidRPr="004D7F66">
              <w:rPr>
                <w:rFonts w:ascii="Arial" w:hAnsi="Arial" w:cs="Arial"/>
                <w:sz w:val="18"/>
                <w:szCs w:val="18"/>
              </w:rPr>
              <w:t xml:space="preserve"> Cabled Hard Drive  </w:t>
            </w:r>
          </w:p>
        </w:tc>
        <w:tc>
          <w:tcPr>
            <w:tcW w:w="1350" w:type="dxa"/>
            <w:tcBorders>
              <w:top w:val="single" w:sz="6" w:space="0" w:color="000000"/>
              <w:left w:val="single" w:sz="6" w:space="0" w:color="000000"/>
              <w:bottom w:val="single" w:sz="6" w:space="0" w:color="000000"/>
            </w:tcBorders>
          </w:tcPr>
          <w:p w:rsidR="004D7F66" w:rsidRPr="00723CFA" w:rsidRDefault="004D7F66" w:rsidP="0019744C">
            <w:pPr>
              <w:pStyle w:val="BodyText"/>
              <w:rPr>
                <w:rFonts w:ascii="Maiandra GD" w:eastAsia="PMingLiU" w:hAnsi="Maiandra GD" w:cs="Iskoola Pota"/>
              </w:rPr>
            </w:pPr>
          </w:p>
        </w:tc>
        <w:tc>
          <w:tcPr>
            <w:tcW w:w="2286" w:type="dxa"/>
            <w:tcBorders>
              <w:top w:val="single" w:sz="6" w:space="0" w:color="000000"/>
              <w:left w:val="single" w:sz="6" w:space="0" w:color="000000"/>
              <w:bottom w:val="single" w:sz="6" w:space="0" w:color="000000"/>
            </w:tcBorders>
          </w:tcPr>
          <w:p w:rsidR="004D7F66" w:rsidRPr="00723CFA" w:rsidRDefault="004D7F66" w:rsidP="0019744C">
            <w:pPr>
              <w:pStyle w:val="BodyText"/>
              <w:rPr>
                <w:rFonts w:ascii="Maiandra GD" w:eastAsia="PMingLiU" w:hAnsi="Maiandra GD" w:cs="Iskoola Pota"/>
              </w:rPr>
            </w:pPr>
          </w:p>
        </w:tc>
      </w:tr>
      <w:tr w:rsidR="004D7F66" w:rsidRPr="00723CFA" w:rsidTr="001E3499">
        <w:tc>
          <w:tcPr>
            <w:tcW w:w="734" w:type="dxa"/>
            <w:vMerge/>
            <w:tcBorders>
              <w:left w:val="single" w:sz="4" w:space="0" w:color="auto"/>
              <w:right w:val="single" w:sz="4" w:space="0" w:color="auto"/>
            </w:tcBorders>
          </w:tcPr>
          <w:p w:rsidR="004D7F66" w:rsidRPr="00115C5B" w:rsidRDefault="004D7F66" w:rsidP="00CC5C28">
            <w:pPr>
              <w:pStyle w:val="Header"/>
              <w:jc w:val="center"/>
              <w:rPr>
                <w:rFonts w:ascii="Arial" w:hAnsi="Arial" w:cs="Arial"/>
                <w:b/>
              </w:rPr>
            </w:pPr>
          </w:p>
        </w:tc>
        <w:tc>
          <w:tcPr>
            <w:tcW w:w="6286" w:type="dxa"/>
            <w:tcBorders>
              <w:top w:val="single" w:sz="6" w:space="0" w:color="000000"/>
              <w:left w:val="single" w:sz="4" w:space="0" w:color="auto"/>
              <w:bottom w:val="single" w:sz="6" w:space="0" w:color="000000"/>
              <w:right w:val="single" w:sz="6" w:space="0" w:color="000000"/>
            </w:tcBorders>
          </w:tcPr>
          <w:p w:rsidR="004D7F66" w:rsidRPr="004D7F66" w:rsidRDefault="004D7F66" w:rsidP="004D7F66">
            <w:pPr>
              <w:pStyle w:val="ListParagraph"/>
              <w:numPr>
                <w:ilvl w:val="0"/>
                <w:numId w:val="31"/>
              </w:numPr>
              <w:overflowPunct/>
              <w:autoSpaceDE/>
              <w:autoSpaceDN/>
              <w:adjustRightInd/>
              <w:jc w:val="left"/>
              <w:textAlignment w:val="auto"/>
              <w:rPr>
                <w:rFonts w:ascii="Arial" w:hAnsi="Arial" w:cs="Arial"/>
                <w:sz w:val="18"/>
                <w:szCs w:val="18"/>
              </w:rPr>
            </w:pPr>
            <w:r w:rsidRPr="004D7F66">
              <w:rPr>
                <w:rFonts w:ascii="Arial" w:hAnsi="Arial" w:cs="Arial"/>
                <w:sz w:val="18"/>
                <w:szCs w:val="18"/>
              </w:rPr>
              <w:t xml:space="preserve">Intel Integrated Graphics, </w:t>
            </w:r>
          </w:p>
        </w:tc>
        <w:tc>
          <w:tcPr>
            <w:tcW w:w="1350" w:type="dxa"/>
            <w:tcBorders>
              <w:top w:val="single" w:sz="6" w:space="0" w:color="000000"/>
              <w:left w:val="single" w:sz="6" w:space="0" w:color="000000"/>
              <w:bottom w:val="single" w:sz="6" w:space="0" w:color="000000"/>
            </w:tcBorders>
          </w:tcPr>
          <w:p w:rsidR="004D7F66" w:rsidRPr="00723CFA" w:rsidRDefault="004D7F66" w:rsidP="0019744C">
            <w:pPr>
              <w:pStyle w:val="BodyText"/>
              <w:rPr>
                <w:rFonts w:ascii="Maiandra GD" w:eastAsia="PMingLiU" w:hAnsi="Maiandra GD" w:cs="Iskoola Pota"/>
              </w:rPr>
            </w:pPr>
          </w:p>
        </w:tc>
        <w:tc>
          <w:tcPr>
            <w:tcW w:w="2286" w:type="dxa"/>
            <w:tcBorders>
              <w:top w:val="single" w:sz="6" w:space="0" w:color="000000"/>
              <w:left w:val="single" w:sz="6" w:space="0" w:color="000000"/>
              <w:bottom w:val="single" w:sz="6" w:space="0" w:color="000000"/>
            </w:tcBorders>
          </w:tcPr>
          <w:p w:rsidR="004D7F66" w:rsidRPr="00723CFA" w:rsidRDefault="004D7F66" w:rsidP="0019744C">
            <w:pPr>
              <w:pStyle w:val="BodyText"/>
              <w:rPr>
                <w:rFonts w:ascii="Maiandra GD" w:eastAsia="PMingLiU" w:hAnsi="Maiandra GD" w:cs="Iskoola Pota"/>
              </w:rPr>
            </w:pPr>
          </w:p>
        </w:tc>
      </w:tr>
      <w:tr w:rsidR="004D7F66" w:rsidRPr="00723CFA" w:rsidTr="001E3499">
        <w:tc>
          <w:tcPr>
            <w:tcW w:w="734" w:type="dxa"/>
            <w:vMerge/>
            <w:tcBorders>
              <w:left w:val="single" w:sz="4" w:space="0" w:color="auto"/>
              <w:right w:val="single" w:sz="4" w:space="0" w:color="auto"/>
            </w:tcBorders>
          </w:tcPr>
          <w:p w:rsidR="004D7F66" w:rsidRPr="00115C5B" w:rsidRDefault="004D7F66" w:rsidP="00CC5C28">
            <w:pPr>
              <w:pStyle w:val="Header"/>
              <w:jc w:val="center"/>
              <w:rPr>
                <w:rFonts w:ascii="Arial" w:hAnsi="Arial" w:cs="Arial"/>
                <w:b/>
              </w:rPr>
            </w:pPr>
          </w:p>
        </w:tc>
        <w:tc>
          <w:tcPr>
            <w:tcW w:w="6286" w:type="dxa"/>
            <w:tcBorders>
              <w:top w:val="single" w:sz="6" w:space="0" w:color="000000"/>
              <w:left w:val="single" w:sz="4" w:space="0" w:color="auto"/>
              <w:bottom w:val="single" w:sz="6" w:space="0" w:color="000000"/>
              <w:right w:val="single" w:sz="6" w:space="0" w:color="000000"/>
            </w:tcBorders>
          </w:tcPr>
          <w:p w:rsidR="004D7F66" w:rsidRPr="004D7F66" w:rsidRDefault="004D7F66" w:rsidP="004D7F66">
            <w:pPr>
              <w:pStyle w:val="ListParagraph"/>
              <w:numPr>
                <w:ilvl w:val="0"/>
                <w:numId w:val="31"/>
              </w:numPr>
              <w:overflowPunct/>
              <w:autoSpaceDE/>
              <w:autoSpaceDN/>
              <w:adjustRightInd/>
              <w:jc w:val="left"/>
              <w:textAlignment w:val="auto"/>
              <w:rPr>
                <w:rFonts w:ascii="Arial" w:hAnsi="Arial" w:cs="Arial"/>
                <w:sz w:val="18"/>
                <w:szCs w:val="18"/>
              </w:rPr>
            </w:pPr>
            <w:r w:rsidRPr="004D7F66">
              <w:rPr>
                <w:rFonts w:ascii="Arial" w:hAnsi="Arial" w:cs="Arial"/>
                <w:sz w:val="18"/>
                <w:szCs w:val="18"/>
              </w:rPr>
              <w:t>Windows 10 Pro (</w:t>
            </w:r>
            <w:proofErr w:type="spellStart"/>
            <w:r w:rsidRPr="004D7F66">
              <w:rPr>
                <w:rFonts w:ascii="Arial" w:hAnsi="Arial" w:cs="Arial"/>
                <w:sz w:val="18"/>
                <w:szCs w:val="18"/>
              </w:rPr>
              <w:t>64bit</w:t>
            </w:r>
            <w:proofErr w:type="spellEnd"/>
            <w:r w:rsidRPr="004D7F66">
              <w:rPr>
                <w:rFonts w:ascii="Arial" w:hAnsi="Arial" w:cs="Arial"/>
                <w:sz w:val="18"/>
                <w:szCs w:val="18"/>
              </w:rPr>
              <w:t xml:space="preserve">) </w:t>
            </w:r>
            <w:proofErr w:type="spellStart"/>
            <w:r w:rsidRPr="004D7F66">
              <w:rPr>
                <w:rFonts w:ascii="Arial" w:hAnsi="Arial" w:cs="Arial"/>
                <w:sz w:val="18"/>
                <w:szCs w:val="18"/>
              </w:rPr>
              <w:t>Englishlicensed</w:t>
            </w:r>
            <w:proofErr w:type="spellEnd"/>
          </w:p>
        </w:tc>
        <w:tc>
          <w:tcPr>
            <w:tcW w:w="1350" w:type="dxa"/>
            <w:tcBorders>
              <w:top w:val="single" w:sz="6" w:space="0" w:color="000000"/>
              <w:left w:val="single" w:sz="6" w:space="0" w:color="000000"/>
              <w:bottom w:val="single" w:sz="6" w:space="0" w:color="000000"/>
            </w:tcBorders>
          </w:tcPr>
          <w:p w:rsidR="004D7F66" w:rsidRPr="00723CFA" w:rsidRDefault="004D7F66" w:rsidP="0019744C">
            <w:pPr>
              <w:pStyle w:val="BodyText"/>
              <w:rPr>
                <w:rFonts w:ascii="Maiandra GD" w:eastAsia="PMingLiU" w:hAnsi="Maiandra GD" w:cs="Iskoola Pota"/>
              </w:rPr>
            </w:pPr>
          </w:p>
        </w:tc>
        <w:tc>
          <w:tcPr>
            <w:tcW w:w="2286" w:type="dxa"/>
            <w:tcBorders>
              <w:top w:val="single" w:sz="6" w:space="0" w:color="000000"/>
              <w:left w:val="single" w:sz="6" w:space="0" w:color="000000"/>
              <w:bottom w:val="single" w:sz="6" w:space="0" w:color="000000"/>
            </w:tcBorders>
          </w:tcPr>
          <w:p w:rsidR="004D7F66" w:rsidRPr="00723CFA" w:rsidRDefault="004D7F66" w:rsidP="0019744C">
            <w:pPr>
              <w:pStyle w:val="BodyText"/>
              <w:rPr>
                <w:rFonts w:ascii="Maiandra GD" w:eastAsia="PMingLiU" w:hAnsi="Maiandra GD" w:cs="Iskoola Pota"/>
              </w:rPr>
            </w:pPr>
          </w:p>
        </w:tc>
      </w:tr>
      <w:tr w:rsidR="004D7F66" w:rsidRPr="00723CFA" w:rsidTr="001E3499">
        <w:tc>
          <w:tcPr>
            <w:tcW w:w="734" w:type="dxa"/>
            <w:vMerge/>
            <w:tcBorders>
              <w:left w:val="single" w:sz="4" w:space="0" w:color="auto"/>
              <w:right w:val="single" w:sz="4" w:space="0" w:color="auto"/>
            </w:tcBorders>
          </w:tcPr>
          <w:p w:rsidR="004D7F66" w:rsidRPr="00115C5B" w:rsidRDefault="004D7F66" w:rsidP="00CC5C28">
            <w:pPr>
              <w:pStyle w:val="Header"/>
              <w:jc w:val="center"/>
              <w:rPr>
                <w:rFonts w:ascii="Arial" w:hAnsi="Arial" w:cs="Arial"/>
                <w:b/>
              </w:rPr>
            </w:pPr>
          </w:p>
        </w:tc>
        <w:tc>
          <w:tcPr>
            <w:tcW w:w="6286" w:type="dxa"/>
            <w:tcBorders>
              <w:top w:val="single" w:sz="6" w:space="0" w:color="000000"/>
              <w:left w:val="single" w:sz="4" w:space="0" w:color="auto"/>
              <w:bottom w:val="single" w:sz="6" w:space="0" w:color="000000"/>
              <w:right w:val="single" w:sz="6" w:space="0" w:color="000000"/>
            </w:tcBorders>
          </w:tcPr>
          <w:p w:rsidR="004D7F66" w:rsidRPr="004D7F66" w:rsidRDefault="004D7F66" w:rsidP="004D7F66">
            <w:pPr>
              <w:pStyle w:val="ListParagraph"/>
              <w:numPr>
                <w:ilvl w:val="0"/>
                <w:numId w:val="31"/>
              </w:numPr>
              <w:overflowPunct/>
              <w:autoSpaceDE/>
              <w:autoSpaceDN/>
              <w:adjustRightInd/>
              <w:jc w:val="left"/>
              <w:textAlignment w:val="auto"/>
              <w:rPr>
                <w:rFonts w:ascii="Arial" w:hAnsi="Arial" w:cs="Arial"/>
                <w:sz w:val="18"/>
                <w:szCs w:val="18"/>
              </w:rPr>
            </w:pPr>
            <w:r w:rsidRPr="004D7F66">
              <w:rPr>
                <w:rFonts w:ascii="Arial" w:hAnsi="Arial" w:cs="Arial"/>
                <w:sz w:val="18"/>
                <w:szCs w:val="18"/>
              </w:rPr>
              <w:t>Licensed Antivirus</w:t>
            </w:r>
          </w:p>
        </w:tc>
        <w:tc>
          <w:tcPr>
            <w:tcW w:w="1350" w:type="dxa"/>
            <w:tcBorders>
              <w:top w:val="single" w:sz="6" w:space="0" w:color="000000"/>
              <w:left w:val="single" w:sz="6" w:space="0" w:color="000000"/>
              <w:bottom w:val="single" w:sz="6" w:space="0" w:color="000000"/>
            </w:tcBorders>
          </w:tcPr>
          <w:p w:rsidR="004D7F66" w:rsidRPr="00723CFA" w:rsidRDefault="004D7F66" w:rsidP="0019744C">
            <w:pPr>
              <w:pStyle w:val="BodyText"/>
              <w:rPr>
                <w:rFonts w:ascii="Maiandra GD" w:eastAsia="PMingLiU" w:hAnsi="Maiandra GD" w:cs="Iskoola Pota"/>
              </w:rPr>
            </w:pPr>
          </w:p>
        </w:tc>
        <w:tc>
          <w:tcPr>
            <w:tcW w:w="2286" w:type="dxa"/>
            <w:tcBorders>
              <w:top w:val="single" w:sz="6" w:space="0" w:color="000000"/>
              <w:left w:val="single" w:sz="6" w:space="0" w:color="000000"/>
              <w:bottom w:val="single" w:sz="6" w:space="0" w:color="000000"/>
            </w:tcBorders>
          </w:tcPr>
          <w:p w:rsidR="004D7F66" w:rsidRPr="00723CFA" w:rsidRDefault="004D7F66" w:rsidP="0019744C">
            <w:pPr>
              <w:pStyle w:val="BodyText"/>
              <w:rPr>
                <w:rFonts w:ascii="Maiandra GD" w:eastAsia="PMingLiU" w:hAnsi="Maiandra GD" w:cs="Iskoola Pota"/>
              </w:rPr>
            </w:pPr>
          </w:p>
        </w:tc>
      </w:tr>
      <w:tr w:rsidR="004D7F66" w:rsidRPr="00723CFA" w:rsidTr="001E3499">
        <w:tc>
          <w:tcPr>
            <w:tcW w:w="734" w:type="dxa"/>
            <w:vMerge/>
            <w:tcBorders>
              <w:left w:val="single" w:sz="4" w:space="0" w:color="auto"/>
              <w:right w:val="single" w:sz="4" w:space="0" w:color="auto"/>
            </w:tcBorders>
          </w:tcPr>
          <w:p w:rsidR="004D7F66" w:rsidRPr="00115C5B" w:rsidRDefault="004D7F66" w:rsidP="00CC5C28">
            <w:pPr>
              <w:pStyle w:val="Header"/>
              <w:jc w:val="center"/>
              <w:rPr>
                <w:rFonts w:ascii="Arial" w:hAnsi="Arial" w:cs="Arial"/>
                <w:b/>
              </w:rPr>
            </w:pPr>
          </w:p>
        </w:tc>
        <w:tc>
          <w:tcPr>
            <w:tcW w:w="6286" w:type="dxa"/>
            <w:tcBorders>
              <w:top w:val="single" w:sz="6" w:space="0" w:color="000000"/>
              <w:left w:val="single" w:sz="4" w:space="0" w:color="auto"/>
              <w:bottom w:val="single" w:sz="6" w:space="0" w:color="000000"/>
              <w:right w:val="single" w:sz="6" w:space="0" w:color="000000"/>
            </w:tcBorders>
          </w:tcPr>
          <w:p w:rsidR="004D7F66" w:rsidRPr="004D7F66" w:rsidRDefault="004D7F66" w:rsidP="004D7F66">
            <w:pPr>
              <w:pStyle w:val="ListParagraph"/>
              <w:numPr>
                <w:ilvl w:val="0"/>
                <w:numId w:val="31"/>
              </w:numPr>
              <w:overflowPunct/>
              <w:autoSpaceDE/>
              <w:autoSpaceDN/>
              <w:adjustRightInd/>
              <w:jc w:val="left"/>
              <w:textAlignment w:val="auto"/>
              <w:rPr>
                <w:rFonts w:ascii="Arial" w:hAnsi="Arial" w:cs="Arial"/>
                <w:sz w:val="18"/>
                <w:szCs w:val="18"/>
              </w:rPr>
            </w:pPr>
            <w:r w:rsidRPr="004D7F66">
              <w:rPr>
                <w:rFonts w:ascii="Arial" w:hAnsi="Arial" w:cs="Arial"/>
                <w:sz w:val="18"/>
                <w:szCs w:val="18"/>
              </w:rPr>
              <w:t xml:space="preserve">Office License  </w:t>
            </w:r>
          </w:p>
        </w:tc>
        <w:tc>
          <w:tcPr>
            <w:tcW w:w="1350" w:type="dxa"/>
            <w:tcBorders>
              <w:top w:val="single" w:sz="6" w:space="0" w:color="000000"/>
              <w:left w:val="single" w:sz="6" w:space="0" w:color="000000"/>
              <w:bottom w:val="single" w:sz="6" w:space="0" w:color="000000"/>
            </w:tcBorders>
          </w:tcPr>
          <w:p w:rsidR="004D7F66" w:rsidRPr="00723CFA" w:rsidRDefault="004D7F66" w:rsidP="0019744C">
            <w:pPr>
              <w:pStyle w:val="BodyText"/>
              <w:rPr>
                <w:rFonts w:ascii="Maiandra GD" w:eastAsia="PMingLiU" w:hAnsi="Maiandra GD" w:cs="Iskoola Pota"/>
              </w:rPr>
            </w:pPr>
          </w:p>
        </w:tc>
        <w:tc>
          <w:tcPr>
            <w:tcW w:w="2286" w:type="dxa"/>
            <w:tcBorders>
              <w:top w:val="single" w:sz="6" w:space="0" w:color="000000"/>
              <w:left w:val="single" w:sz="6" w:space="0" w:color="000000"/>
              <w:bottom w:val="single" w:sz="6" w:space="0" w:color="000000"/>
            </w:tcBorders>
          </w:tcPr>
          <w:p w:rsidR="004D7F66" w:rsidRPr="00723CFA" w:rsidRDefault="004D7F66" w:rsidP="0019744C">
            <w:pPr>
              <w:pStyle w:val="BodyText"/>
              <w:rPr>
                <w:rFonts w:ascii="Maiandra GD" w:eastAsia="PMingLiU" w:hAnsi="Maiandra GD" w:cs="Iskoola Pota"/>
              </w:rPr>
            </w:pPr>
          </w:p>
        </w:tc>
      </w:tr>
      <w:tr w:rsidR="004D7F66" w:rsidRPr="00723CFA" w:rsidTr="001E3499">
        <w:tc>
          <w:tcPr>
            <w:tcW w:w="734" w:type="dxa"/>
            <w:vMerge/>
            <w:tcBorders>
              <w:left w:val="single" w:sz="4" w:space="0" w:color="auto"/>
              <w:right w:val="single" w:sz="4" w:space="0" w:color="auto"/>
            </w:tcBorders>
          </w:tcPr>
          <w:p w:rsidR="004D7F66" w:rsidRPr="00115C5B" w:rsidRDefault="004D7F66" w:rsidP="00CC5C28">
            <w:pPr>
              <w:pStyle w:val="Header"/>
              <w:jc w:val="center"/>
              <w:rPr>
                <w:rFonts w:ascii="Arial" w:hAnsi="Arial" w:cs="Arial"/>
                <w:b/>
              </w:rPr>
            </w:pPr>
          </w:p>
        </w:tc>
        <w:tc>
          <w:tcPr>
            <w:tcW w:w="6286" w:type="dxa"/>
            <w:tcBorders>
              <w:top w:val="single" w:sz="6" w:space="0" w:color="000000"/>
              <w:left w:val="single" w:sz="4" w:space="0" w:color="auto"/>
              <w:bottom w:val="single" w:sz="6" w:space="0" w:color="000000"/>
              <w:right w:val="single" w:sz="6" w:space="0" w:color="000000"/>
            </w:tcBorders>
          </w:tcPr>
          <w:p w:rsidR="004D7F66" w:rsidRPr="004D7F66" w:rsidRDefault="004D7F66" w:rsidP="004D7F66">
            <w:pPr>
              <w:pStyle w:val="ListParagraph"/>
              <w:numPr>
                <w:ilvl w:val="0"/>
                <w:numId w:val="31"/>
              </w:numPr>
              <w:overflowPunct/>
              <w:autoSpaceDE/>
              <w:autoSpaceDN/>
              <w:adjustRightInd/>
              <w:jc w:val="left"/>
              <w:textAlignment w:val="auto"/>
              <w:rPr>
                <w:rFonts w:ascii="Arial" w:hAnsi="Arial" w:cs="Arial"/>
                <w:sz w:val="18"/>
                <w:szCs w:val="18"/>
              </w:rPr>
            </w:pPr>
            <w:r w:rsidRPr="004D7F66">
              <w:rPr>
                <w:rFonts w:ascii="Arial" w:hAnsi="Arial" w:cs="Arial"/>
                <w:sz w:val="18"/>
                <w:szCs w:val="18"/>
              </w:rPr>
              <w:t>No Out-of-Band Systems Management service</w:t>
            </w:r>
          </w:p>
        </w:tc>
        <w:tc>
          <w:tcPr>
            <w:tcW w:w="1350" w:type="dxa"/>
            <w:tcBorders>
              <w:top w:val="single" w:sz="6" w:space="0" w:color="000000"/>
              <w:left w:val="single" w:sz="6" w:space="0" w:color="000000"/>
              <w:bottom w:val="single" w:sz="6" w:space="0" w:color="000000"/>
            </w:tcBorders>
          </w:tcPr>
          <w:p w:rsidR="004D7F66" w:rsidRPr="00723CFA" w:rsidRDefault="004D7F66" w:rsidP="0019744C">
            <w:pPr>
              <w:pStyle w:val="BodyText"/>
              <w:rPr>
                <w:rFonts w:ascii="Maiandra GD" w:eastAsia="PMingLiU" w:hAnsi="Maiandra GD" w:cs="Iskoola Pota"/>
              </w:rPr>
            </w:pPr>
          </w:p>
        </w:tc>
        <w:tc>
          <w:tcPr>
            <w:tcW w:w="2286" w:type="dxa"/>
            <w:tcBorders>
              <w:top w:val="single" w:sz="6" w:space="0" w:color="000000"/>
              <w:left w:val="single" w:sz="6" w:space="0" w:color="000000"/>
              <w:bottom w:val="single" w:sz="6" w:space="0" w:color="000000"/>
            </w:tcBorders>
          </w:tcPr>
          <w:p w:rsidR="004D7F66" w:rsidRPr="00723CFA" w:rsidRDefault="004D7F66" w:rsidP="0019744C">
            <w:pPr>
              <w:pStyle w:val="BodyText"/>
              <w:rPr>
                <w:rFonts w:ascii="Maiandra GD" w:eastAsia="PMingLiU" w:hAnsi="Maiandra GD" w:cs="Iskoola Pota"/>
              </w:rPr>
            </w:pPr>
          </w:p>
        </w:tc>
      </w:tr>
      <w:tr w:rsidR="004D7F66" w:rsidRPr="00723CFA" w:rsidTr="001E3499">
        <w:tc>
          <w:tcPr>
            <w:tcW w:w="734" w:type="dxa"/>
            <w:vMerge/>
            <w:tcBorders>
              <w:left w:val="single" w:sz="4" w:space="0" w:color="auto"/>
              <w:right w:val="single" w:sz="4" w:space="0" w:color="auto"/>
            </w:tcBorders>
          </w:tcPr>
          <w:p w:rsidR="004D7F66" w:rsidRPr="00115C5B" w:rsidRDefault="004D7F66" w:rsidP="00CC5C28">
            <w:pPr>
              <w:pStyle w:val="Header"/>
              <w:jc w:val="center"/>
              <w:rPr>
                <w:rFonts w:ascii="Arial" w:hAnsi="Arial" w:cs="Arial"/>
                <w:b/>
              </w:rPr>
            </w:pPr>
          </w:p>
        </w:tc>
        <w:tc>
          <w:tcPr>
            <w:tcW w:w="6286" w:type="dxa"/>
            <w:tcBorders>
              <w:top w:val="single" w:sz="6" w:space="0" w:color="000000"/>
              <w:left w:val="single" w:sz="4" w:space="0" w:color="auto"/>
              <w:bottom w:val="single" w:sz="6" w:space="0" w:color="000000"/>
              <w:right w:val="single" w:sz="6" w:space="0" w:color="000000"/>
            </w:tcBorders>
          </w:tcPr>
          <w:p w:rsidR="004D7F66" w:rsidRPr="004D7F66" w:rsidRDefault="004D7F66" w:rsidP="004D7F66">
            <w:pPr>
              <w:pStyle w:val="ListParagraph"/>
              <w:numPr>
                <w:ilvl w:val="0"/>
                <w:numId w:val="31"/>
              </w:numPr>
              <w:overflowPunct/>
              <w:autoSpaceDE/>
              <w:autoSpaceDN/>
              <w:adjustRightInd/>
              <w:jc w:val="left"/>
              <w:textAlignment w:val="auto"/>
              <w:rPr>
                <w:rFonts w:ascii="Arial" w:hAnsi="Arial" w:cs="Arial"/>
                <w:sz w:val="18"/>
                <w:szCs w:val="18"/>
              </w:rPr>
            </w:pPr>
            <w:proofErr w:type="spellStart"/>
            <w:r w:rsidRPr="004D7F66">
              <w:rPr>
                <w:rFonts w:ascii="Arial" w:hAnsi="Arial" w:cs="Arial"/>
                <w:sz w:val="18"/>
                <w:szCs w:val="18"/>
              </w:rPr>
              <w:t>1Yr</w:t>
            </w:r>
            <w:proofErr w:type="spellEnd"/>
            <w:r w:rsidRPr="004D7F66">
              <w:rPr>
                <w:rFonts w:ascii="Arial" w:hAnsi="Arial" w:cs="Arial"/>
                <w:sz w:val="18"/>
                <w:szCs w:val="18"/>
              </w:rPr>
              <w:t xml:space="preserve"> Parts Only Warranty  </w:t>
            </w:r>
          </w:p>
        </w:tc>
        <w:tc>
          <w:tcPr>
            <w:tcW w:w="1350" w:type="dxa"/>
            <w:tcBorders>
              <w:top w:val="single" w:sz="6" w:space="0" w:color="000000"/>
              <w:left w:val="single" w:sz="6" w:space="0" w:color="000000"/>
              <w:bottom w:val="single" w:sz="6" w:space="0" w:color="000000"/>
            </w:tcBorders>
          </w:tcPr>
          <w:p w:rsidR="004D7F66" w:rsidRPr="00723CFA" w:rsidRDefault="004D7F66" w:rsidP="0019744C">
            <w:pPr>
              <w:pStyle w:val="BodyText"/>
              <w:rPr>
                <w:rFonts w:ascii="Maiandra GD" w:eastAsia="PMingLiU" w:hAnsi="Maiandra GD" w:cs="Iskoola Pota"/>
              </w:rPr>
            </w:pPr>
          </w:p>
        </w:tc>
        <w:tc>
          <w:tcPr>
            <w:tcW w:w="2286" w:type="dxa"/>
            <w:tcBorders>
              <w:top w:val="single" w:sz="6" w:space="0" w:color="000000"/>
              <w:left w:val="single" w:sz="6" w:space="0" w:color="000000"/>
              <w:bottom w:val="single" w:sz="6" w:space="0" w:color="000000"/>
            </w:tcBorders>
          </w:tcPr>
          <w:p w:rsidR="004D7F66" w:rsidRPr="00723CFA" w:rsidRDefault="004D7F66" w:rsidP="0019744C">
            <w:pPr>
              <w:pStyle w:val="BodyText"/>
              <w:rPr>
                <w:rFonts w:ascii="Maiandra GD" w:eastAsia="PMingLiU" w:hAnsi="Maiandra GD" w:cs="Iskoola Pota"/>
              </w:rPr>
            </w:pPr>
          </w:p>
        </w:tc>
      </w:tr>
      <w:tr w:rsidR="004D7F66" w:rsidRPr="00723CFA" w:rsidTr="001E3499">
        <w:tc>
          <w:tcPr>
            <w:tcW w:w="734" w:type="dxa"/>
            <w:vMerge/>
            <w:tcBorders>
              <w:left w:val="single" w:sz="4" w:space="0" w:color="auto"/>
              <w:right w:val="single" w:sz="4" w:space="0" w:color="auto"/>
            </w:tcBorders>
          </w:tcPr>
          <w:p w:rsidR="004D7F66" w:rsidRPr="00115C5B" w:rsidRDefault="004D7F66" w:rsidP="00CC5C28">
            <w:pPr>
              <w:pStyle w:val="Header"/>
              <w:jc w:val="center"/>
              <w:rPr>
                <w:rFonts w:ascii="Arial" w:hAnsi="Arial" w:cs="Arial"/>
                <w:b/>
              </w:rPr>
            </w:pPr>
          </w:p>
        </w:tc>
        <w:tc>
          <w:tcPr>
            <w:tcW w:w="6286" w:type="dxa"/>
            <w:tcBorders>
              <w:top w:val="single" w:sz="6" w:space="0" w:color="000000"/>
              <w:left w:val="single" w:sz="4" w:space="0" w:color="auto"/>
              <w:bottom w:val="single" w:sz="6" w:space="0" w:color="000000"/>
              <w:right w:val="single" w:sz="6" w:space="0" w:color="000000"/>
            </w:tcBorders>
          </w:tcPr>
          <w:p w:rsidR="004D7F66" w:rsidRPr="004D7F66" w:rsidRDefault="004D7F66" w:rsidP="004D7F66">
            <w:pPr>
              <w:pStyle w:val="ListParagraph"/>
              <w:numPr>
                <w:ilvl w:val="0"/>
                <w:numId w:val="31"/>
              </w:numPr>
              <w:overflowPunct/>
              <w:autoSpaceDE/>
              <w:autoSpaceDN/>
              <w:adjustRightInd/>
              <w:jc w:val="left"/>
              <w:textAlignment w:val="auto"/>
              <w:rPr>
                <w:rFonts w:ascii="Arial" w:hAnsi="Arial" w:cs="Arial"/>
                <w:sz w:val="18"/>
                <w:szCs w:val="18"/>
              </w:rPr>
            </w:pPr>
            <w:r w:rsidRPr="004D7F66">
              <w:rPr>
                <w:rFonts w:ascii="Arial" w:hAnsi="Arial" w:cs="Arial"/>
                <w:sz w:val="18"/>
                <w:szCs w:val="18"/>
              </w:rPr>
              <w:t>42 Inch LCD Unit</w:t>
            </w:r>
          </w:p>
        </w:tc>
        <w:tc>
          <w:tcPr>
            <w:tcW w:w="1350" w:type="dxa"/>
            <w:tcBorders>
              <w:top w:val="single" w:sz="6" w:space="0" w:color="000000"/>
              <w:left w:val="single" w:sz="6" w:space="0" w:color="000000"/>
              <w:bottom w:val="single" w:sz="6" w:space="0" w:color="000000"/>
            </w:tcBorders>
          </w:tcPr>
          <w:p w:rsidR="004D7F66" w:rsidRPr="00723CFA" w:rsidRDefault="004D7F66" w:rsidP="0019744C">
            <w:pPr>
              <w:pStyle w:val="BodyText"/>
              <w:rPr>
                <w:rFonts w:ascii="Maiandra GD" w:eastAsia="PMingLiU" w:hAnsi="Maiandra GD" w:cs="Iskoola Pota"/>
              </w:rPr>
            </w:pPr>
          </w:p>
        </w:tc>
        <w:tc>
          <w:tcPr>
            <w:tcW w:w="2286" w:type="dxa"/>
            <w:tcBorders>
              <w:top w:val="single" w:sz="6" w:space="0" w:color="000000"/>
              <w:left w:val="single" w:sz="6" w:space="0" w:color="000000"/>
              <w:bottom w:val="single" w:sz="6" w:space="0" w:color="000000"/>
            </w:tcBorders>
          </w:tcPr>
          <w:p w:rsidR="004D7F66" w:rsidRPr="00723CFA" w:rsidRDefault="004D7F66" w:rsidP="0019744C">
            <w:pPr>
              <w:pStyle w:val="BodyText"/>
              <w:rPr>
                <w:rFonts w:ascii="Maiandra GD" w:eastAsia="PMingLiU" w:hAnsi="Maiandra GD" w:cs="Iskoola Pota"/>
              </w:rPr>
            </w:pPr>
          </w:p>
        </w:tc>
      </w:tr>
      <w:tr w:rsidR="00895555" w:rsidRPr="00723CFA" w:rsidTr="001E3499">
        <w:tc>
          <w:tcPr>
            <w:tcW w:w="734" w:type="dxa"/>
            <w:tcBorders>
              <w:top w:val="single" w:sz="4" w:space="0" w:color="auto"/>
              <w:left w:val="single" w:sz="4" w:space="0" w:color="auto"/>
              <w:bottom w:val="single" w:sz="4" w:space="0" w:color="auto"/>
              <w:right w:val="single" w:sz="4" w:space="0" w:color="auto"/>
            </w:tcBorders>
          </w:tcPr>
          <w:p w:rsidR="00895555" w:rsidRPr="000458EF" w:rsidRDefault="00895555" w:rsidP="00CC5C28">
            <w:pPr>
              <w:pStyle w:val="Header"/>
              <w:tabs>
                <w:tab w:val="right" w:leader="underscore" w:pos="9504"/>
              </w:tabs>
              <w:spacing w:before="120"/>
              <w:jc w:val="center"/>
              <w:rPr>
                <w:rFonts w:ascii="Arial" w:hAnsi="Arial" w:cs="Arial"/>
                <w:b/>
                <w:sz w:val="24"/>
                <w:szCs w:val="24"/>
              </w:rPr>
            </w:pPr>
            <w:r w:rsidRPr="000458EF">
              <w:rPr>
                <w:rFonts w:ascii="Arial" w:hAnsi="Arial" w:cs="Arial"/>
                <w:b/>
                <w:sz w:val="24"/>
                <w:szCs w:val="24"/>
              </w:rPr>
              <w:t>9</w:t>
            </w:r>
          </w:p>
        </w:tc>
        <w:tc>
          <w:tcPr>
            <w:tcW w:w="6286" w:type="dxa"/>
            <w:tcBorders>
              <w:top w:val="single" w:sz="6" w:space="0" w:color="000000"/>
              <w:left w:val="single" w:sz="4" w:space="0" w:color="auto"/>
              <w:bottom w:val="single" w:sz="6" w:space="0" w:color="000000"/>
              <w:right w:val="single" w:sz="6" w:space="0" w:color="000000"/>
            </w:tcBorders>
          </w:tcPr>
          <w:p w:rsidR="004D7F66" w:rsidRPr="000458EF" w:rsidRDefault="00895555" w:rsidP="004D7F66">
            <w:pPr>
              <w:tabs>
                <w:tab w:val="right" w:leader="underscore" w:pos="9504"/>
              </w:tabs>
              <w:spacing w:before="120"/>
              <w:rPr>
                <w:rFonts w:ascii="Arial" w:hAnsi="Arial" w:cs="Arial"/>
              </w:rPr>
            </w:pPr>
            <w:r w:rsidRPr="000458EF">
              <w:rPr>
                <w:rFonts w:ascii="Arial" w:hAnsi="Arial" w:cs="Arial"/>
                <w:b/>
              </w:rPr>
              <w:t>Access Control System:</w:t>
            </w:r>
            <w:r w:rsidRPr="000458EF">
              <w:rPr>
                <w:rFonts w:ascii="Arial" w:hAnsi="Arial" w:cs="Arial"/>
              </w:rPr>
              <w:t xml:space="preserve"> </w:t>
            </w:r>
          </w:p>
          <w:p w:rsidR="004D7F66" w:rsidRPr="004D7F66" w:rsidRDefault="004D7F66" w:rsidP="004D7F66">
            <w:pPr>
              <w:pStyle w:val="ListParagraph"/>
              <w:numPr>
                <w:ilvl w:val="0"/>
                <w:numId w:val="31"/>
              </w:numPr>
              <w:overflowPunct/>
              <w:autoSpaceDE/>
              <w:autoSpaceDN/>
              <w:adjustRightInd/>
              <w:jc w:val="left"/>
              <w:textAlignment w:val="auto"/>
              <w:rPr>
                <w:rFonts w:ascii="Arial" w:hAnsi="Arial" w:cs="Arial"/>
                <w:sz w:val="18"/>
                <w:szCs w:val="18"/>
              </w:rPr>
            </w:pPr>
            <w:r w:rsidRPr="004D7F66">
              <w:rPr>
                <w:rFonts w:ascii="Arial" w:hAnsi="Arial" w:cs="Arial"/>
                <w:sz w:val="18"/>
                <w:szCs w:val="18"/>
              </w:rPr>
              <w:t>Shall Monitor and control the facility</w:t>
            </w:r>
          </w:p>
          <w:p w:rsidR="004D7F66" w:rsidRPr="004D7F66" w:rsidRDefault="004D7F66" w:rsidP="004D7F66">
            <w:pPr>
              <w:pStyle w:val="ListParagraph"/>
              <w:numPr>
                <w:ilvl w:val="0"/>
                <w:numId w:val="31"/>
              </w:numPr>
              <w:overflowPunct/>
              <w:autoSpaceDE/>
              <w:autoSpaceDN/>
              <w:adjustRightInd/>
              <w:jc w:val="left"/>
              <w:textAlignment w:val="auto"/>
              <w:rPr>
                <w:rFonts w:ascii="Arial" w:hAnsi="Arial" w:cs="Arial"/>
                <w:sz w:val="18"/>
                <w:szCs w:val="18"/>
              </w:rPr>
            </w:pPr>
            <w:r w:rsidRPr="004D7F66">
              <w:rPr>
                <w:rFonts w:ascii="Arial" w:hAnsi="Arial" w:cs="Arial"/>
                <w:sz w:val="18"/>
                <w:szCs w:val="18"/>
              </w:rPr>
              <w:t>System should be implemented through a network architecture with three tier modular / hardware and software</w:t>
            </w:r>
          </w:p>
          <w:p w:rsidR="004D7F66" w:rsidRPr="004D7F66" w:rsidRDefault="004D7F66" w:rsidP="004D7F66">
            <w:pPr>
              <w:pStyle w:val="ListParagraph"/>
              <w:numPr>
                <w:ilvl w:val="0"/>
                <w:numId w:val="31"/>
              </w:numPr>
              <w:overflowPunct/>
              <w:autoSpaceDE/>
              <w:autoSpaceDN/>
              <w:adjustRightInd/>
              <w:jc w:val="left"/>
              <w:textAlignment w:val="auto"/>
              <w:rPr>
                <w:rFonts w:ascii="Arial" w:hAnsi="Arial" w:cs="Arial"/>
                <w:sz w:val="18"/>
                <w:szCs w:val="18"/>
              </w:rPr>
            </w:pPr>
            <w:r w:rsidRPr="004D7F66">
              <w:rPr>
                <w:rFonts w:ascii="Arial" w:hAnsi="Arial" w:cs="Arial"/>
                <w:sz w:val="18"/>
                <w:szCs w:val="18"/>
              </w:rPr>
              <w:t xml:space="preserve">Should have a web browser interface </w:t>
            </w:r>
          </w:p>
          <w:p w:rsidR="004D7F66" w:rsidRPr="004D7F66" w:rsidRDefault="004D7F66" w:rsidP="004D7F66">
            <w:pPr>
              <w:pStyle w:val="ListParagraph"/>
              <w:numPr>
                <w:ilvl w:val="0"/>
                <w:numId w:val="31"/>
              </w:numPr>
              <w:overflowPunct/>
              <w:autoSpaceDE/>
              <w:autoSpaceDN/>
              <w:adjustRightInd/>
              <w:jc w:val="left"/>
              <w:textAlignment w:val="auto"/>
              <w:rPr>
                <w:rFonts w:ascii="Arial" w:hAnsi="Arial" w:cs="Arial"/>
                <w:sz w:val="18"/>
                <w:szCs w:val="18"/>
              </w:rPr>
            </w:pPr>
            <w:r w:rsidRPr="004D7F66">
              <w:rPr>
                <w:rFonts w:ascii="Arial" w:hAnsi="Arial" w:cs="Arial"/>
                <w:sz w:val="18"/>
                <w:szCs w:val="18"/>
              </w:rPr>
              <w:t xml:space="preserve">IP based access control with both biometric and 20 </w:t>
            </w:r>
            <w:proofErr w:type="spellStart"/>
            <w:r w:rsidRPr="004D7F66">
              <w:rPr>
                <w:rFonts w:ascii="Arial" w:hAnsi="Arial" w:cs="Arial"/>
                <w:sz w:val="18"/>
                <w:szCs w:val="18"/>
              </w:rPr>
              <w:t>RFID</w:t>
            </w:r>
            <w:proofErr w:type="spellEnd"/>
            <w:r w:rsidRPr="004D7F66">
              <w:rPr>
                <w:rFonts w:ascii="Arial" w:hAnsi="Arial" w:cs="Arial"/>
                <w:sz w:val="18"/>
                <w:szCs w:val="18"/>
              </w:rPr>
              <w:t xml:space="preserve"> card readers</w:t>
            </w:r>
          </w:p>
          <w:p w:rsidR="004D7F66" w:rsidRDefault="004D7F66" w:rsidP="004D7F66">
            <w:pPr>
              <w:pStyle w:val="ListParagraph"/>
              <w:numPr>
                <w:ilvl w:val="1"/>
                <w:numId w:val="31"/>
              </w:numPr>
              <w:overflowPunct/>
              <w:autoSpaceDE/>
              <w:autoSpaceDN/>
              <w:adjustRightInd/>
              <w:jc w:val="left"/>
              <w:textAlignment w:val="auto"/>
              <w:rPr>
                <w:rFonts w:ascii="Arial" w:hAnsi="Arial" w:cs="Arial"/>
                <w:sz w:val="18"/>
                <w:szCs w:val="18"/>
              </w:rPr>
            </w:pPr>
            <w:r w:rsidRPr="004D7F66">
              <w:rPr>
                <w:rFonts w:ascii="Arial" w:hAnsi="Arial" w:cs="Arial"/>
                <w:sz w:val="18"/>
                <w:szCs w:val="18"/>
              </w:rPr>
              <w:t>Over 200 Users and Administrator</w:t>
            </w:r>
          </w:p>
          <w:p w:rsidR="004D7F66" w:rsidRPr="004D7F66" w:rsidRDefault="004D7F66" w:rsidP="004D7F66">
            <w:pPr>
              <w:pStyle w:val="ListParagraph"/>
              <w:numPr>
                <w:ilvl w:val="1"/>
                <w:numId w:val="31"/>
              </w:numPr>
              <w:overflowPunct/>
              <w:autoSpaceDE/>
              <w:autoSpaceDN/>
              <w:adjustRightInd/>
              <w:jc w:val="left"/>
              <w:textAlignment w:val="auto"/>
              <w:rPr>
                <w:rFonts w:ascii="Arial" w:hAnsi="Arial" w:cs="Arial"/>
                <w:sz w:val="18"/>
                <w:szCs w:val="18"/>
              </w:rPr>
            </w:pPr>
            <w:r w:rsidRPr="004D7F66">
              <w:rPr>
                <w:rFonts w:ascii="Arial" w:hAnsi="Arial" w:cs="Arial"/>
                <w:sz w:val="18"/>
                <w:szCs w:val="18"/>
              </w:rPr>
              <w:t>Log Capability</w:t>
            </w:r>
          </w:p>
          <w:p w:rsidR="004D7F66" w:rsidRPr="004D7F66" w:rsidRDefault="004D7F66" w:rsidP="004D7F66">
            <w:pPr>
              <w:pStyle w:val="ListParagraph"/>
              <w:numPr>
                <w:ilvl w:val="1"/>
                <w:numId w:val="31"/>
              </w:numPr>
              <w:overflowPunct/>
              <w:autoSpaceDE/>
              <w:autoSpaceDN/>
              <w:adjustRightInd/>
              <w:jc w:val="left"/>
              <w:textAlignment w:val="auto"/>
              <w:rPr>
                <w:rFonts w:ascii="Arial" w:hAnsi="Arial" w:cs="Arial"/>
                <w:sz w:val="18"/>
                <w:szCs w:val="18"/>
              </w:rPr>
            </w:pPr>
            <w:r w:rsidRPr="004D7F66">
              <w:rPr>
                <w:rFonts w:ascii="Arial" w:hAnsi="Arial" w:cs="Arial"/>
                <w:sz w:val="18"/>
                <w:szCs w:val="18"/>
              </w:rPr>
              <w:t xml:space="preserve">Rated Operating Voltage: </w:t>
            </w:r>
            <w:proofErr w:type="spellStart"/>
            <w:r w:rsidRPr="004D7F66">
              <w:rPr>
                <w:rFonts w:ascii="Arial" w:hAnsi="Arial" w:cs="Arial"/>
                <w:sz w:val="18"/>
                <w:szCs w:val="18"/>
              </w:rPr>
              <w:t>6V</w:t>
            </w:r>
            <w:proofErr w:type="spellEnd"/>
          </w:p>
          <w:p w:rsidR="004D7F66" w:rsidRPr="004D7F66" w:rsidRDefault="004D7F66" w:rsidP="004D7F66">
            <w:pPr>
              <w:pStyle w:val="ListParagraph"/>
              <w:numPr>
                <w:ilvl w:val="1"/>
                <w:numId w:val="31"/>
              </w:numPr>
              <w:overflowPunct/>
              <w:autoSpaceDE/>
              <w:autoSpaceDN/>
              <w:adjustRightInd/>
              <w:jc w:val="left"/>
              <w:textAlignment w:val="auto"/>
              <w:rPr>
                <w:rFonts w:ascii="Arial" w:hAnsi="Arial" w:cs="Arial"/>
                <w:sz w:val="18"/>
                <w:szCs w:val="18"/>
              </w:rPr>
            </w:pPr>
            <w:r w:rsidRPr="004D7F66">
              <w:rPr>
                <w:rFonts w:ascii="Arial" w:hAnsi="Arial" w:cs="Arial"/>
                <w:sz w:val="18"/>
                <w:szCs w:val="18"/>
              </w:rPr>
              <w:t>Sensors</w:t>
            </w:r>
          </w:p>
          <w:p w:rsidR="004D7F66" w:rsidRPr="004D7F66" w:rsidRDefault="004D7F66" w:rsidP="004D7F66">
            <w:pPr>
              <w:pStyle w:val="ListParagraph"/>
              <w:numPr>
                <w:ilvl w:val="0"/>
                <w:numId w:val="31"/>
              </w:numPr>
              <w:overflowPunct/>
              <w:autoSpaceDE/>
              <w:autoSpaceDN/>
              <w:adjustRightInd/>
              <w:jc w:val="left"/>
              <w:textAlignment w:val="auto"/>
              <w:rPr>
                <w:rFonts w:ascii="Arial" w:hAnsi="Arial" w:cs="Arial"/>
                <w:sz w:val="18"/>
                <w:szCs w:val="18"/>
              </w:rPr>
            </w:pPr>
            <w:r w:rsidRPr="004D7F66">
              <w:rPr>
                <w:rFonts w:ascii="Arial" w:hAnsi="Arial" w:cs="Arial"/>
                <w:sz w:val="18"/>
                <w:szCs w:val="18"/>
              </w:rPr>
              <w:t xml:space="preserve">Perform Time and Attendance management, should be linked to the </w:t>
            </w:r>
            <w:proofErr w:type="spellStart"/>
            <w:r w:rsidRPr="004D7F66">
              <w:rPr>
                <w:rFonts w:ascii="Arial" w:hAnsi="Arial" w:cs="Arial"/>
                <w:sz w:val="18"/>
                <w:szCs w:val="18"/>
              </w:rPr>
              <w:t>UPF</w:t>
            </w:r>
            <w:proofErr w:type="spellEnd"/>
            <w:r w:rsidRPr="004D7F66">
              <w:rPr>
                <w:rFonts w:ascii="Arial" w:hAnsi="Arial" w:cs="Arial"/>
                <w:sz w:val="18"/>
                <w:szCs w:val="18"/>
              </w:rPr>
              <w:t xml:space="preserve"> </w:t>
            </w:r>
            <w:proofErr w:type="spellStart"/>
            <w:r w:rsidRPr="004D7F66">
              <w:rPr>
                <w:rFonts w:ascii="Arial" w:hAnsi="Arial" w:cs="Arial"/>
                <w:sz w:val="18"/>
                <w:szCs w:val="18"/>
              </w:rPr>
              <w:t>HRMS</w:t>
            </w:r>
            <w:proofErr w:type="spellEnd"/>
            <w:r w:rsidRPr="004D7F66">
              <w:rPr>
                <w:rFonts w:ascii="Arial" w:hAnsi="Arial" w:cs="Arial"/>
                <w:sz w:val="18"/>
                <w:szCs w:val="18"/>
              </w:rPr>
              <w:t>.</w:t>
            </w:r>
          </w:p>
          <w:p w:rsidR="004D7F66" w:rsidRPr="004D7F66" w:rsidRDefault="004D7F66" w:rsidP="004D7F66">
            <w:pPr>
              <w:pStyle w:val="ListParagraph"/>
              <w:numPr>
                <w:ilvl w:val="0"/>
                <w:numId w:val="31"/>
              </w:numPr>
              <w:overflowPunct/>
              <w:autoSpaceDE/>
              <w:autoSpaceDN/>
              <w:adjustRightInd/>
              <w:jc w:val="left"/>
              <w:textAlignment w:val="auto"/>
              <w:rPr>
                <w:rFonts w:ascii="Arial" w:hAnsi="Arial" w:cs="Arial"/>
                <w:sz w:val="18"/>
                <w:szCs w:val="18"/>
              </w:rPr>
            </w:pPr>
            <w:r w:rsidRPr="004D7F66">
              <w:rPr>
                <w:rFonts w:ascii="Arial" w:hAnsi="Arial" w:cs="Arial"/>
                <w:sz w:val="18"/>
                <w:szCs w:val="18"/>
              </w:rPr>
              <w:t>Shall maintain a database of systems activities, personnel access and users</w:t>
            </w:r>
          </w:p>
          <w:p w:rsidR="004D7F66" w:rsidRPr="004D7F66" w:rsidRDefault="004D7F66" w:rsidP="004D7F66">
            <w:pPr>
              <w:pStyle w:val="ListParagraph"/>
              <w:numPr>
                <w:ilvl w:val="0"/>
                <w:numId w:val="31"/>
              </w:numPr>
              <w:overflowPunct/>
              <w:autoSpaceDE/>
              <w:autoSpaceDN/>
              <w:adjustRightInd/>
              <w:jc w:val="left"/>
              <w:textAlignment w:val="auto"/>
              <w:rPr>
                <w:rFonts w:ascii="Arial" w:hAnsi="Arial" w:cs="Arial"/>
                <w:sz w:val="18"/>
                <w:szCs w:val="18"/>
              </w:rPr>
            </w:pPr>
            <w:r w:rsidRPr="004D7F66">
              <w:rPr>
                <w:rFonts w:ascii="Arial" w:hAnsi="Arial" w:cs="Arial"/>
                <w:sz w:val="18"/>
                <w:szCs w:val="18"/>
              </w:rPr>
              <w:t>Shall have no client licenses</w:t>
            </w:r>
          </w:p>
          <w:p w:rsidR="00895555" w:rsidRPr="004D7F66" w:rsidRDefault="004D7F66" w:rsidP="004D7F66">
            <w:pPr>
              <w:pStyle w:val="ListParagraph"/>
              <w:numPr>
                <w:ilvl w:val="0"/>
                <w:numId w:val="31"/>
              </w:numPr>
              <w:overflowPunct/>
              <w:autoSpaceDE/>
              <w:autoSpaceDN/>
              <w:adjustRightInd/>
              <w:jc w:val="left"/>
              <w:textAlignment w:val="auto"/>
              <w:rPr>
                <w:rFonts w:ascii="Arial" w:hAnsi="Arial" w:cs="Arial"/>
              </w:rPr>
            </w:pPr>
            <w:r w:rsidRPr="004D7F66">
              <w:rPr>
                <w:rFonts w:ascii="Arial" w:hAnsi="Arial" w:cs="Arial"/>
                <w:sz w:val="18"/>
                <w:szCs w:val="18"/>
              </w:rPr>
              <w:t>Shall provide emails and text messages alerts and reports.</w:t>
            </w:r>
          </w:p>
        </w:tc>
        <w:tc>
          <w:tcPr>
            <w:tcW w:w="1350" w:type="dxa"/>
            <w:tcBorders>
              <w:top w:val="single" w:sz="6" w:space="0" w:color="000000"/>
              <w:left w:val="single" w:sz="6" w:space="0" w:color="000000"/>
              <w:bottom w:val="single" w:sz="6" w:space="0" w:color="000000"/>
            </w:tcBorders>
          </w:tcPr>
          <w:p w:rsidR="00895555" w:rsidRPr="00723CFA" w:rsidRDefault="00895555" w:rsidP="0019744C">
            <w:pPr>
              <w:pStyle w:val="BodyText"/>
              <w:rPr>
                <w:rFonts w:ascii="Maiandra GD" w:eastAsia="PMingLiU" w:hAnsi="Maiandra GD" w:cs="Iskoola Pota"/>
              </w:rPr>
            </w:pPr>
          </w:p>
        </w:tc>
        <w:tc>
          <w:tcPr>
            <w:tcW w:w="2286" w:type="dxa"/>
            <w:tcBorders>
              <w:top w:val="single" w:sz="6" w:space="0" w:color="000000"/>
              <w:left w:val="single" w:sz="6" w:space="0" w:color="000000"/>
              <w:bottom w:val="single" w:sz="6" w:space="0" w:color="000000"/>
            </w:tcBorders>
          </w:tcPr>
          <w:p w:rsidR="00895555" w:rsidRPr="00723CFA" w:rsidRDefault="00895555" w:rsidP="0019744C">
            <w:pPr>
              <w:pStyle w:val="BodyText"/>
              <w:rPr>
                <w:rFonts w:ascii="Maiandra GD" w:eastAsia="PMingLiU" w:hAnsi="Maiandra GD" w:cs="Iskoola Pota"/>
              </w:rPr>
            </w:pPr>
          </w:p>
        </w:tc>
      </w:tr>
      <w:tr w:rsidR="00895555" w:rsidRPr="00723CFA" w:rsidTr="001E3499">
        <w:tc>
          <w:tcPr>
            <w:tcW w:w="734" w:type="dxa"/>
            <w:vMerge w:val="restart"/>
            <w:tcBorders>
              <w:top w:val="single" w:sz="4" w:space="0" w:color="auto"/>
              <w:left w:val="single" w:sz="4" w:space="0" w:color="auto"/>
              <w:right w:val="single" w:sz="4" w:space="0" w:color="auto"/>
            </w:tcBorders>
          </w:tcPr>
          <w:p w:rsidR="00895555" w:rsidRPr="000458EF" w:rsidRDefault="00895555" w:rsidP="00CC5C28">
            <w:pPr>
              <w:pStyle w:val="Header"/>
              <w:tabs>
                <w:tab w:val="right" w:leader="underscore" w:pos="9504"/>
              </w:tabs>
              <w:spacing w:before="120"/>
              <w:jc w:val="center"/>
              <w:rPr>
                <w:rFonts w:ascii="Arial" w:hAnsi="Arial" w:cs="Arial"/>
                <w:b/>
                <w:sz w:val="24"/>
                <w:szCs w:val="24"/>
              </w:rPr>
            </w:pPr>
            <w:r w:rsidRPr="000458EF">
              <w:rPr>
                <w:rFonts w:ascii="Arial" w:hAnsi="Arial" w:cs="Arial"/>
                <w:b/>
                <w:sz w:val="24"/>
                <w:szCs w:val="24"/>
              </w:rPr>
              <w:t>10</w:t>
            </w:r>
          </w:p>
        </w:tc>
        <w:tc>
          <w:tcPr>
            <w:tcW w:w="6286" w:type="dxa"/>
            <w:tcBorders>
              <w:top w:val="single" w:sz="6" w:space="0" w:color="000000"/>
              <w:left w:val="single" w:sz="4" w:space="0" w:color="auto"/>
              <w:bottom w:val="single" w:sz="6" w:space="0" w:color="000000"/>
              <w:right w:val="single" w:sz="6" w:space="0" w:color="000000"/>
            </w:tcBorders>
          </w:tcPr>
          <w:p w:rsidR="00895555" w:rsidRPr="000458EF" w:rsidRDefault="00895555" w:rsidP="00CC5C28">
            <w:pPr>
              <w:tabs>
                <w:tab w:val="right" w:leader="underscore" w:pos="9504"/>
              </w:tabs>
              <w:spacing w:before="120"/>
              <w:rPr>
                <w:rFonts w:ascii="Arial" w:hAnsi="Arial" w:cs="Arial"/>
                <w:b/>
              </w:rPr>
            </w:pPr>
            <w:r w:rsidRPr="000458EF">
              <w:rPr>
                <w:rFonts w:ascii="Arial" w:hAnsi="Arial" w:cs="Arial"/>
                <w:b/>
              </w:rPr>
              <w:t>Furniture</w:t>
            </w:r>
          </w:p>
        </w:tc>
        <w:tc>
          <w:tcPr>
            <w:tcW w:w="1350" w:type="dxa"/>
            <w:tcBorders>
              <w:top w:val="single" w:sz="6" w:space="0" w:color="000000"/>
              <w:left w:val="single" w:sz="6" w:space="0" w:color="000000"/>
              <w:bottom w:val="single" w:sz="6" w:space="0" w:color="000000"/>
            </w:tcBorders>
          </w:tcPr>
          <w:p w:rsidR="00895555" w:rsidRPr="00723CFA" w:rsidRDefault="00895555" w:rsidP="0019744C">
            <w:pPr>
              <w:pStyle w:val="BodyText"/>
              <w:rPr>
                <w:rFonts w:ascii="Maiandra GD" w:eastAsia="PMingLiU" w:hAnsi="Maiandra GD" w:cs="Iskoola Pota"/>
              </w:rPr>
            </w:pPr>
          </w:p>
        </w:tc>
        <w:tc>
          <w:tcPr>
            <w:tcW w:w="2286" w:type="dxa"/>
            <w:tcBorders>
              <w:top w:val="single" w:sz="6" w:space="0" w:color="000000"/>
              <w:left w:val="single" w:sz="6" w:space="0" w:color="000000"/>
              <w:bottom w:val="single" w:sz="6" w:space="0" w:color="000000"/>
            </w:tcBorders>
          </w:tcPr>
          <w:p w:rsidR="00895555" w:rsidRPr="00723CFA" w:rsidRDefault="00895555" w:rsidP="0019744C">
            <w:pPr>
              <w:pStyle w:val="BodyText"/>
              <w:rPr>
                <w:rFonts w:ascii="Maiandra GD" w:eastAsia="PMingLiU" w:hAnsi="Maiandra GD" w:cs="Iskoola Pota"/>
              </w:rPr>
            </w:pPr>
          </w:p>
        </w:tc>
      </w:tr>
      <w:tr w:rsidR="00536EF0" w:rsidRPr="00723CFA" w:rsidTr="001E3499">
        <w:tc>
          <w:tcPr>
            <w:tcW w:w="734" w:type="dxa"/>
            <w:vMerge/>
            <w:tcBorders>
              <w:left w:val="single" w:sz="4" w:space="0" w:color="auto"/>
              <w:right w:val="single" w:sz="4" w:space="0" w:color="auto"/>
            </w:tcBorders>
          </w:tcPr>
          <w:p w:rsidR="00536EF0" w:rsidRPr="00115C5B" w:rsidRDefault="00536EF0" w:rsidP="00CC5C28">
            <w:pPr>
              <w:pStyle w:val="Header"/>
              <w:jc w:val="center"/>
              <w:rPr>
                <w:rFonts w:ascii="Arial" w:hAnsi="Arial" w:cs="Arial"/>
                <w:b/>
              </w:rPr>
            </w:pPr>
          </w:p>
        </w:tc>
        <w:tc>
          <w:tcPr>
            <w:tcW w:w="6286" w:type="dxa"/>
            <w:tcBorders>
              <w:top w:val="single" w:sz="6" w:space="0" w:color="000000"/>
              <w:left w:val="single" w:sz="4" w:space="0" w:color="auto"/>
              <w:bottom w:val="single" w:sz="6" w:space="0" w:color="000000"/>
              <w:right w:val="single" w:sz="6" w:space="0" w:color="000000"/>
            </w:tcBorders>
          </w:tcPr>
          <w:p w:rsidR="00536EF0" w:rsidRPr="00536EF0" w:rsidRDefault="00536EF0" w:rsidP="00536EF0">
            <w:pPr>
              <w:pStyle w:val="ListParagraph"/>
              <w:overflowPunct/>
              <w:autoSpaceDE/>
              <w:autoSpaceDN/>
              <w:adjustRightInd/>
              <w:ind w:left="0"/>
              <w:jc w:val="left"/>
              <w:textAlignment w:val="auto"/>
              <w:rPr>
                <w:rFonts w:ascii="Arial" w:hAnsi="Arial" w:cs="Arial"/>
                <w:b/>
                <w:sz w:val="18"/>
                <w:szCs w:val="18"/>
              </w:rPr>
            </w:pPr>
            <w:r w:rsidRPr="00536EF0">
              <w:rPr>
                <w:rFonts w:ascii="Arial" w:hAnsi="Arial" w:cs="Arial"/>
                <w:b/>
                <w:bCs/>
                <w:sz w:val="18"/>
                <w:szCs w:val="18"/>
              </w:rPr>
              <w:t>Tables:</w:t>
            </w:r>
            <w:r w:rsidRPr="00536EF0">
              <w:rPr>
                <w:rFonts w:ascii="Arial" w:hAnsi="Arial" w:cs="Arial"/>
                <w:bCs/>
                <w:sz w:val="18"/>
                <w:szCs w:val="18"/>
              </w:rPr>
              <w:t xml:space="preserve"> Customized Call </w:t>
            </w:r>
            <w:proofErr w:type="spellStart"/>
            <w:r w:rsidRPr="00536EF0">
              <w:rPr>
                <w:rFonts w:ascii="Arial" w:hAnsi="Arial" w:cs="Arial"/>
                <w:bCs/>
                <w:sz w:val="18"/>
                <w:szCs w:val="18"/>
              </w:rPr>
              <w:t>Center</w:t>
            </w:r>
            <w:proofErr w:type="spellEnd"/>
            <w:r w:rsidRPr="00536EF0">
              <w:rPr>
                <w:rFonts w:ascii="Arial" w:hAnsi="Arial" w:cs="Arial"/>
                <w:bCs/>
                <w:sz w:val="18"/>
                <w:szCs w:val="18"/>
              </w:rPr>
              <w:t xml:space="preserve"> Table </w:t>
            </w:r>
            <w:proofErr w:type="gramStart"/>
            <w:r w:rsidRPr="00536EF0">
              <w:rPr>
                <w:rFonts w:ascii="Arial" w:hAnsi="Arial" w:cs="Arial"/>
                <w:bCs/>
                <w:sz w:val="18"/>
                <w:szCs w:val="18"/>
              </w:rPr>
              <w:t xml:space="preserve">with Six independent </w:t>
            </w:r>
            <w:r w:rsidRPr="00536EF0">
              <w:rPr>
                <w:rFonts w:ascii="Arial" w:hAnsi="Arial" w:cs="Arial"/>
                <w:sz w:val="18"/>
                <w:szCs w:val="18"/>
              </w:rPr>
              <w:t>Workstation each with Mobile Drawers (Mahogany Wood)</w:t>
            </w:r>
            <w:proofErr w:type="gramEnd"/>
            <w:r w:rsidRPr="00536EF0">
              <w:rPr>
                <w:rFonts w:ascii="Arial" w:hAnsi="Arial" w:cs="Arial"/>
                <w:sz w:val="18"/>
                <w:szCs w:val="18"/>
              </w:rPr>
              <w:t>.</w:t>
            </w:r>
          </w:p>
        </w:tc>
        <w:tc>
          <w:tcPr>
            <w:tcW w:w="1350" w:type="dxa"/>
            <w:tcBorders>
              <w:top w:val="single" w:sz="6" w:space="0" w:color="000000"/>
              <w:left w:val="single" w:sz="6" w:space="0" w:color="000000"/>
              <w:bottom w:val="single" w:sz="6" w:space="0" w:color="000000"/>
            </w:tcBorders>
          </w:tcPr>
          <w:p w:rsidR="00536EF0" w:rsidRPr="00723CFA" w:rsidRDefault="00536EF0" w:rsidP="0019744C">
            <w:pPr>
              <w:pStyle w:val="BodyText"/>
              <w:rPr>
                <w:rFonts w:ascii="Maiandra GD" w:eastAsia="PMingLiU" w:hAnsi="Maiandra GD" w:cs="Iskoola Pota"/>
              </w:rPr>
            </w:pPr>
          </w:p>
        </w:tc>
        <w:tc>
          <w:tcPr>
            <w:tcW w:w="2286" w:type="dxa"/>
            <w:tcBorders>
              <w:top w:val="single" w:sz="6" w:space="0" w:color="000000"/>
              <w:left w:val="single" w:sz="6" w:space="0" w:color="000000"/>
              <w:bottom w:val="single" w:sz="6" w:space="0" w:color="000000"/>
            </w:tcBorders>
          </w:tcPr>
          <w:p w:rsidR="00536EF0" w:rsidRPr="00723CFA" w:rsidRDefault="00536EF0" w:rsidP="0019744C">
            <w:pPr>
              <w:pStyle w:val="BodyText"/>
              <w:rPr>
                <w:rFonts w:ascii="Maiandra GD" w:eastAsia="PMingLiU" w:hAnsi="Maiandra GD" w:cs="Iskoola Pota"/>
              </w:rPr>
            </w:pPr>
          </w:p>
        </w:tc>
      </w:tr>
      <w:tr w:rsidR="00536EF0" w:rsidRPr="00723CFA" w:rsidTr="001E3499">
        <w:tc>
          <w:tcPr>
            <w:tcW w:w="734" w:type="dxa"/>
            <w:vMerge/>
            <w:tcBorders>
              <w:left w:val="single" w:sz="4" w:space="0" w:color="auto"/>
              <w:right w:val="single" w:sz="4" w:space="0" w:color="auto"/>
            </w:tcBorders>
          </w:tcPr>
          <w:p w:rsidR="00536EF0" w:rsidRPr="00115C5B" w:rsidRDefault="00536EF0" w:rsidP="00CC5C28">
            <w:pPr>
              <w:pStyle w:val="Header"/>
              <w:jc w:val="center"/>
              <w:rPr>
                <w:rFonts w:ascii="Arial" w:hAnsi="Arial" w:cs="Arial"/>
                <w:b/>
              </w:rPr>
            </w:pPr>
          </w:p>
        </w:tc>
        <w:tc>
          <w:tcPr>
            <w:tcW w:w="6286" w:type="dxa"/>
            <w:tcBorders>
              <w:top w:val="single" w:sz="6" w:space="0" w:color="000000"/>
              <w:left w:val="single" w:sz="4" w:space="0" w:color="auto"/>
              <w:bottom w:val="single" w:sz="6" w:space="0" w:color="000000"/>
              <w:right w:val="single" w:sz="6" w:space="0" w:color="000000"/>
            </w:tcBorders>
          </w:tcPr>
          <w:p w:rsidR="00536EF0" w:rsidRPr="00536EF0" w:rsidRDefault="00536EF0" w:rsidP="00536EF0">
            <w:pPr>
              <w:pStyle w:val="ListParagraph"/>
              <w:overflowPunct/>
              <w:autoSpaceDE/>
              <w:autoSpaceDN/>
              <w:adjustRightInd/>
              <w:ind w:left="0"/>
              <w:jc w:val="left"/>
              <w:textAlignment w:val="auto"/>
              <w:rPr>
                <w:rFonts w:ascii="Arial" w:hAnsi="Arial" w:cs="Arial"/>
                <w:sz w:val="18"/>
                <w:szCs w:val="18"/>
              </w:rPr>
            </w:pPr>
            <w:r w:rsidRPr="00536EF0">
              <w:rPr>
                <w:rFonts w:ascii="Arial" w:hAnsi="Arial" w:cs="Arial"/>
                <w:b/>
                <w:sz w:val="18"/>
                <w:szCs w:val="18"/>
              </w:rPr>
              <w:t>Chairs:</w:t>
            </w:r>
            <w:r w:rsidRPr="00536EF0">
              <w:rPr>
                <w:rFonts w:ascii="Arial" w:hAnsi="Arial" w:cs="Arial"/>
                <w:sz w:val="18"/>
                <w:szCs w:val="18"/>
              </w:rPr>
              <w:t xml:space="preserve"> Backrest tilt locking adjustment in 4-position, Backrest tilt tension adjustment, Lumbar support depth and height adjustment, Pneumatic seat height (</w:t>
            </w:r>
            <w:proofErr w:type="spellStart"/>
            <w:r w:rsidRPr="00536EF0">
              <w:rPr>
                <w:rFonts w:ascii="Arial" w:hAnsi="Arial" w:cs="Arial"/>
                <w:sz w:val="18"/>
                <w:szCs w:val="18"/>
              </w:rPr>
              <w:t>90mm</w:t>
            </w:r>
            <w:proofErr w:type="spellEnd"/>
            <w:r w:rsidRPr="00536EF0">
              <w:rPr>
                <w:rFonts w:ascii="Arial" w:hAnsi="Arial" w:cs="Arial"/>
                <w:sz w:val="18"/>
                <w:szCs w:val="18"/>
              </w:rPr>
              <w:t>) and depth (</w:t>
            </w:r>
            <w:proofErr w:type="spellStart"/>
            <w:r w:rsidRPr="00536EF0">
              <w:rPr>
                <w:rFonts w:ascii="Arial" w:hAnsi="Arial" w:cs="Arial"/>
                <w:sz w:val="18"/>
                <w:szCs w:val="18"/>
              </w:rPr>
              <w:t>50mm</w:t>
            </w:r>
            <w:proofErr w:type="spellEnd"/>
            <w:r w:rsidRPr="00536EF0">
              <w:rPr>
                <w:rFonts w:ascii="Arial" w:hAnsi="Arial" w:cs="Arial"/>
                <w:sz w:val="18"/>
                <w:szCs w:val="18"/>
              </w:rPr>
              <w:t>) adjustment, Seat 360° swivel, Armrest height, pivot &amp; depth adjustment, Mesh back, Foam seat &amp; headrest, Chromed steel 5-star base with casters (available in glides).</w:t>
            </w:r>
          </w:p>
        </w:tc>
        <w:tc>
          <w:tcPr>
            <w:tcW w:w="1350" w:type="dxa"/>
            <w:tcBorders>
              <w:top w:val="single" w:sz="6" w:space="0" w:color="000000"/>
              <w:left w:val="single" w:sz="6" w:space="0" w:color="000000"/>
              <w:bottom w:val="single" w:sz="6" w:space="0" w:color="000000"/>
            </w:tcBorders>
          </w:tcPr>
          <w:p w:rsidR="00536EF0" w:rsidRPr="00723CFA" w:rsidRDefault="00536EF0" w:rsidP="0019744C">
            <w:pPr>
              <w:pStyle w:val="BodyText"/>
              <w:rPr>
                <w:rFonts w:ascii="Maiandra GD" w:eastAsia="PMingLiU" w:hAnsi="Maiandra GD" w:cs="Iskoola Pota"/>
              </w:rPr>
            </w:pPr>
          </w:p>
        </w:tc>
        <w:tc>
          <w:tcPr>
            <w:tcW w:w="2286" w:type="dxa"/>
            <w:tcBorders>
              <w:top w:val="single" w:sz="6" w:space="0" w:color="000000"/>
              <w:left w:val="single" w:sz="6" w:space="0" w:color="000000"/>
              <w:bottom w:val="single" w:sz="6" w:space="0" w:color="000000"/>
            </w:tcBorders>
          </w:tcPr>
          <w:p w:rsidR="00536EF0" w:rsidRPr="00723CFA" w:rsidRDefault="00536EF0" w:rsidP="0019744C">
            <w:pPr>
              <w:pStyle w:val="BodyText"/>
              <w:rPr>
                <w:rFonts w:ascii="Maiandra GD" w:eastAsia="PMingLiU" w:hAnsi="Maiandra GD" w:cs="Iskoola Pota"/>
              </w:rPr>
            </w:pPr>
          </w:p>
        </w:tc>
      </w:tr>
      <w:tr w:rsidR="00536EF0" w:rsidRPr="00723CFA" w:rsidTr="001E3499">
        <w:tc>
          <w:tcPr>
            <w:tcW w:w="734" w:type="dxa"/>
            <w:vMerge/>
            <w:tcBorders>
              <w:left w:val="single" w:sz="4" w:space="0" w:color="auto"/>
              <w:right w:val="single" w:sz="4" w:space="0" w:color="auto"/>
            </w:tcBorders>
          </w:tcPr>
          <w:p w:rsidR="00536EF0" w:rsidRPr="00115C5B" w:rsidRDefault="00536EF0" w:rsidP="00CC5C28">
            <w:pPr>
              <w:pStyle w:val="Header"/>
              <w:jc w:val="center"/>
              <w:rPr>
                <w:rFonts w:ascii="Arial" w:hAnsi="Arial" w:cs="Arial"/>
                <w:b/>
              </w:rPr>
            </w:pPr>
          </w:p>
        </w:tc>
        <w:tc>
          <w:tcPr>
            <w:tcW w:w="6286" w:type="dxa"/>
            <w:tcBorders>
              <w:top w:val="single" w:sz="6" w:space="0" w:color="000000"/>
              <w:left w:val="single" w:sz="4" w:space="0" w:color="auto"/>
              <w:bottom w:val="single" w:sz="6" w:space="0" w:color="000000"/>
              <w:right w:val="single" w:sz="6" w:space="0" w:color="000000"/>
            </w:tcBorders>
          </w:tcPr>
          <w:p w:rsidR="00536EF0" w:rsidRPr="00536EF0" w:rsidRDefault="00536EF0" w:rsidP="00476DB1">
            <w:pPr>
              <w:rPr>
                <w:sz w:val="18"/>
                <w:szCs w:val="18"/>
              </w:rPr>
            </w:pPr>
            <w:r w:rsidRPr="00536EF0">
              <w:rPr>
                <w:rFonts w:ascii="Arial" w:hAnsi="Arial" w:cs="Arial"/>
                <w:b/>
                <w:sz w:val="18"/>
                <w:szCs w:val="18"/>
              </w:rPr>
              <w:t>Filing Cabins:</w:t>
            </w:r>
            <w:r w:rsidRPr="00536EF0">
              <w:rPr>
                <w:rFonts w:ascii="Arial" w:hAnsi="Arial" w:cs="Arial"/>
                <w:sz w:val="18"/>
                <w:szCs w:val="18"/>
              </w:rPr>
              <w:t xml:space="preserve"> with four lockers</w:t>
            </w:r>
          </w:p>
        </w:tc>
        <w:tc>
          <w:tcPr>
            <w:tcW w:w="1350" w:type="dxa"/>
            <w:tcBorders>
              <w:top w:val="single" w:sz="6" w:space="0" w:color="000000"/>
              <w:left w:val="single" w:sz="6" w:space="0" w:color="000000"/>
              <w:bottom w:val="single" w:sz="6" w:space="0" w:color="000000"/>
            </w:tcBorders>
          </w:tcPr>
          <w:p w:rsidR="00536EF0" w:rsidRPr="00723CFA" w:rsidRDefault="00536EF0" w:rsidP="0019744C">
            <w:pPr>
              <w:pStyle w:val="BodyText"/>
              <w:rPr>
                <w:rFonts w:ascii="Maiandra GD" w:eastAsia="PMingLiU" w:hAnsi="Maiandra GD" w:cs="Iskoola Pota"/>
              </w:rPr>
            </w:pPr>
          </w:p>
        </w:tc>
        <w:tc>
          <w:tcPr>
            <w:tcW w:w="2286" w:type="dxa"/>
            <w:tcBorders>
              <w:top w:val="single" w:sz="6" w:space="0" w:color="000000"/>
              <w:left w:val="single" w:sz="6" w:space="0" w:color="000000"/>
              <w:bottom w:val="single" w:sz="6" w:space="0" w:color="000000"/>
            </w:tcBorders>
          </w:tcPr>
          <w:p w:rsidR="00536EF0" w:rsidRPr="00723CFA" w:rsidRDefault="00536EF0" w:rsidP="0019744C">
            <w:pPr>
              <w:pStyle w:val="BodyText"/>
              <w:rPr>
                <w:rFonts w:ascii="Maiandra GD" w:eastAsia="PMingLiU" w:hAnsi="Maiandra GD" w:cs="Iskoola Pota"/>
              </w:rPr>
            </w:pPr>
          </w:p>
        </w:tc>
      </w:tr>
      <w:tr w:rsidR="00895555" w:rsidRPr="00723CFA" w:rsidTr="001E3499">
        <w:tc>
          <w:tcPr>
            <w:tcW w:w="734" w:type="dxa"/>
            <w:tcBorders>
              <w:top w:val="single" w:sz="4" w:space="0" w:color="auto"/>
              <w:left w:val="single" w:sz="4" w:space="0" w:color="auto"/>
              <w:bottom w:val="single" w:sz="4" w:space="0" w:color="auto"/>
              <w:right w:val="single" w:sz="4" w:space="0" w:color="auto"/>
            </w:tcBorders>
          </w:tcPr>
          <w:p w:rsidR="00895555" w:rsidRPr="000458EF" w:rsidRDefault="00895555" w:rsidP="00CC5C28">
            <w:pPr>
              <w:pStyle w:val="Header"/>
              <w:tabs>
                <w:tab w:val="right" w:leader="underscore" w:pos="9504"/>
              </w:tabs>
              <w:spacing w:before="120"/>
              <w:jc w:val="center"/>
              <w:rPr>
                <w:rFonts w:ascii="Arial" w:hAnsi="Arial" w:cs="Arial"/>
                <w:b/>
                <w:sz w:val="24"/>
                <w:szCs w:val="24"/>
              </w:rPr>
            </w:pPr>
            <w:r w:rsidRPr="000458EF">
              <w:rPr>
                <w:rFonts w:ascii="Arial" w:hAnsi="Arial" w:cs="Arial"/>
                <w:b/>
                <w:sz w:val="24"/>
                <w:szCs w:val="24"/>
              </w:rPr>
              <w:t>11</w:t>
            </w:r>
          </w:p>
        </w:tc>
        <w:tc>
          <w:tcPr>
            <w:tcW w:w="6286" w:type="dxa"/>
            <w:tcBorders>
              <w:top w:val="single" w:sz="6" w:space="0" w:color="000000"/>
              <w:left w:val="single" w:sz="4" w:space="0" w:color="auto"/>
              <w:bottom w:val="single" w:sz="6" w:space="0" w:color="000000"/>
              <w:right w:val="single" w:sz="6" w:space="0" w:color="000000"/>
            </w:tcBorders>
          </w:tcPr>
          <w:p w:rsidR="00895555" w:rsidRPr="00265F29" w:rsidRDefault="00895555" w:rsidP="00CC5C28">
            <w:pPr>
              <w:tabs>
                <w:tab w:val="right" w:leader="underscore" w:pos="9504"/>
              </w:tabs>
              <w:spacing w:before="120"/>
              <w:rPr>
                <w:rFonts w:ascii="Arial" w:hAnsi="Arial" w:cs="Arial"/>
                <w:b/>
                <w:sz w:val="18"/>
                <w:szCs w:val="18"/>
              </w:rPr>
            </w:pPr>
            <w:r w:rsidRPr="000458EF">
              <w:rPr>
                <w:rFonts w:ascii="Arial" w:hAnsi="Arial" w:cs="Arial"/>
                <w:b/>
              </w:rPr>
              <w:t>GSM Fixed counter Phones</w:t>
            </w:r>
            <w:r>
              <w:rPr>
                <w:rFonts w:ascii="Arial" w:hAnsi="Arial" w:cs="Arial"/>
                <w:b/>
                <w:sz w:val="18"/>
                <w:szCs w:val="18"/>
              </w:rPr>
              <w:t>:</w:t>
            </w:r>
            <w:r w:rsidRPr="00265F29">
              <w:rPr>
                <w:rFonts w:ascii="Arial" w:hAnsi="Arial" w:cs="Arial"/>
                <w:sz w:val="18"/>
                <w:szCs w:val="18"/>
              </w:rPr>
              <w:t xml:space="preserve"> Stand alone single </w:t>
            </w:r>
            <w:proofErr w:type="spellStart"/>
            <w:r w:rsidRPr="00265F29">
              <w:rPr>
                <w:rFonts w:ascii="Arial" w:hAnsi="Arial" w:cs="Arial"/>
                <w:sz w:val="18"/>
                <w:szCs w:val="18"/>
              </w:rPr>
              <w:t>sim</w:t>
            </w:r>
            <w:proofErr w:type="spellEnd"/>
            <w:r w:rsidRPr="00265F29">
              <w:rPr>
                <w:rFonts w:ascii="Arial" w:hAnsi="Arial" w:cs="Arial"/>
                <w:sz w:val="18"/>
                <w:szCs w:val="18"/>
              </w:rPr>
              <w:t xml:space="preserve"> card desk phone</w:t>
            </w:r>
          </w:p>
        </w:tc>
        <w:tc>
          <w:tcPr>
            <w:tcW w:w="1350" w:type="dxa"/>
            <w:tcBorders>
              <w:top w:val="single" w:sz="6" w:space="0" w:color="000000"/>
              <w:left w:val="single" w:sz="6" w:space="0" w:color="000000"/>
              <w:bottom w:val="single" w:sz="6" w:space="0" w:color="000000"/>
            </w:tcBorders>
          </w:tcPr>
          <w:p w:rsidR="00895555" w:rsidRPr="00723CFA" w:rsidRDefault="00895555" w:rsidP="0019744C">
            <w:pPr>
              <w:pStyle w:val="BodyText"/>
              <w:rPr>
                <w:rFonts w:ascii="Maiandra GD" w:eastAsia="PMingLiU" w:hAnsi="Maiandra GD" w:cs="Iskoola Pota"/>
              </w:rPr>
            </w:pPr>
          </w:p>
        </w:tc>
        <w:tc>
          <w:tcPr>
            <w:tcW w:w="2286" w:type="dxa"/>
            <w:tcBorders>
              <w:top w:val="single" w:sz="6" w:space="0" w:color="000000"/>
              <w:left w:val="single" w:sz="6" w:space="0" w:color="000000"/>
              <w:bottom w:val="single" w:sz="6" w:space="0" w:color="000000"/>
            </w:tcBorders>
          </w:tcPr>
          <w:p w:rsidR="00895555" w:rsidRPr="00723CFA" w:rsidRDefault="00895555" w:rsidP="0019744C">
            <w:pPr>
              <w:pStyle w:val="BodyText"/>
              <w:rPr>
                <w:rFonts w:ascii="Maiandra GD" w:eastAsia="PMingLiU" w:hAnsi="Maiandra GD" w:cs="Iskoola Pota"/>
              </w:rPr>
            </w:pPr>
          </w:p>
        </w:tc>
      </w:tr>
      <w:tr w:rsidR="00685605" w:rsidRPr="00685605" w:rsidTr="001E3499">
        <w:tc>
          <w:tcPr>
            <w:tcW w:w="734" w:type="dxa"/>
            <w:tcBorders>
              <w:top w:val="single" w:sz="4" w:space="0" w:color="auto"/>
              <w:left w:val="single" w:sz="4" w:space="0" w:color="auto"/>
              <w:bottom w:val="single" w:sz="4" w:space="0" w:color="auto"/>
              <w:right w:val="single" w:sz="4" w:space="0" w:color="auto"/>
            </w:tcBorders>
          </w:tcPr>
          <w:p w:rsidR="00685605" w:rsidRPr="000458EF" w:rsidRDefault="00685605" w:rsidP="00CC5C28">
            <w:pPr>
              <w:pStyle w:val="Header"/>
              <w:tabs>
                <w:tab w:val="right" w:leader="underscore" w:pos="9504"/>
              </w:tabs>
              <w:spacing w:before="120"/>
              <w:jc w:val="center"/>
              <w:rPr>
                <w:rFonts w:ascii="Arial" w:hAnsi="Arial" w:cs="Arial"/>
                <w:b/>
                <w:sz w:val="24"/>
                <w:szCs w:val="24"/>
              </w:rPr>
            </w:pPr>
            <w:r w:rsidRPr="000458EF">
              <w:rPr>
                <w:rFonts w:ascii="Arial" w:hAnsi="Arial" w:cs="Arial"/>
                <w:b/>
                <w:sz w:val="24"/>
                <w:szCs w:val="24"/>
              </w:rPr>
              <w:t>12</w:t>
            </w:r>
          </w:p>
        </w:tc>
        <w:tc>
          <w:tcPr>
            <w:tcW w:w="6286" w:type="dxa"/>
            <w:tcBorders>
              <w:top w:val="single" w:sz="6" w:space="0" w:color="000000"/>
              <w:left w:val="single" w:sz="4" w:space="0" w:color="auto"/>
              <w:bottom w:val="single" w:sz="6" w:space="0" w:color="000000"/>
              <w:right w:val="single" w:sz="6" w:space="0" w:color="000000"/>
            </w:tcBorders>
          </w:tcPr>
          <w:p w:rsidR="00685605" w:rsidRPr="00685605" w:rsidRDefault="00685605" w:rsidP="00685605">
            <w:pPr>
              <w:pStyle w:val="ListParagraph"/>
              <w:overflowPunct/>
              <w:autoSpaceDE/>
              <w:autoSpaceDN/>
              <w:adjustRightInd/>
              <w:ind w:left="0"/>
              <w:textAlignment w:val="auto"/>
              <w:rPr>
                <w:rFonts w:ascii="Arial" w:hAnsi="Arial" w:cs="Arial"/>
                <w:sz w:val="18"/>
                <w:szCs w:val="18"/>
              </w:rPr>
            </w:pPr>
            <w:r w:rsidRPr="000458EF">
              <w:rPr>
                <w:rFonts w:ascii="Arial" w:hAnsi="Arial" w:cs="Arial"/>
                <w:b/>
              </w:rPr>
              <w:t>Installation</w:t>
            </w:r>
            <w:r w:rsidRPr="000458EF">
              <w:rPr>
                <w:rFonts w:ascii="Arial" w:hAnsi="Arial" w:cs="Arial"/>
              </w:rPr>
              <w:t>:</w:t>
            </w:r>
            <w:r w:rsidRPr="00685605">
              <w:rPr>
                <w:rFonts w:ascii="Arial" w:hAnsi="Arial" w:cs="Arial"/>
                <w:sz w:val="18"/>
                <w:szCs w:val="18"/>
              </w:rPr>
              <w:t xml:space="preserve"> (civil works, room improvement, power and equipment, structured cabling, location-based routing of all telecom services, system configuration of all system components and testing)</w:t>
            </w:r>
            <w:r>
              <w:rPr>
                <w:rFonts w:ascii="Arial" w:hAnsi="Arial" w:cs="Arial"/>
                <w:sz w:val="18"/>
                <w:szCs w:val="18"/>
              </w:rPr>
              <w:t xml:space="preserve">, </w:t>
            </w:r>
            <w:proofErr w:type="spellStart"/>
            <w:r>
              <w:rPr>
                <w:rFonts w:ascii="Arial" w:hAnsi="Arial" w:cs="Arial"/>
                <w:sz w:val="18"/>
                <w:szCs w:val="18"/>
              </w:rPr>
              <w:t>e</w:t>
            </w:r>
            <w:r w:rsidRPr="00685605">
              <w:rPr>
                <w:rFonts w:ascii="Arial" w:hAnsi="Arial" w:cs="Arial"/>
                <w:sz w:val="18"/>
                <w:szCs w:val="18"/>
              </w:rPr>
              <w:t>arthing</w:t>
            </w:r>
            <w:proofErr w:type="spellEnd"/>
            <w:r w:rsidRPr="00685605">
              <w:rPr>
                <w:rFonts w:ascii="Arial" w:hAnsi="Arial" w:cs="Arial"/>
                <w:sz w:val="18"/>
                <w:szCs w:val="18"/>
              </w:rPr>
              <w:t xml:space="preserve"> of all the Network equipment</w:t>
            </w:r>
          </w:p>
          <w:p w:rsidR="00685605" w:rsidRPr="00685605" w:rsidRDefault="00685605" w:rsidP="00685605">
            <w:pPr>
              <w:pStyle w:val="ListParagraph"/>
              <w:overflowPunct/>
              <w:autoSpaceDE/>
              <w:autoSpaceDN/>
              <w:adjustRightInd/>
              <w:ind w:left="0"/>
              <w:textAlignment w:val="auto"/>
              <w:rPr>
                <w:rFonts w:ascii="Arial" w:hAnsi="Arial" w:cs="Arial"/>
                <w:sz w:val="18"/>
                <w:szCs w:val="18"/>
              </w:rPr>
            </w:pPr>
            <w:r w:rsidRPr="000458EF">
              <w:rPr>
                <w:rFonts w:ascii="Arial" w:hAnsi="Arial" w:cs="Arial"/>
                <w:b/>
              </w:rPr>
              <w:t>Training:</w:t>
            </w:r>
            <w:r w:rsidRPr="00685605">
              <w:rPr>
                <w:rFonts w:ascii="Arial" w:hAnsi="Arial" w:cs="Arial"/>
                <w:sz w:val="18"/>
                <w:szCs w:val="18"/>
              </w:rPr>
              <w:t xml:space="preserve"> (system administrators, Network administrators, and agents)</w:t>
            </w:r>
          </w:p>
          <w:p w:rsidR="00685605" w:rsidRPr="00685605" w:rsidRDefault="00685605" w:rsidP="00685605">
            <w:pPr>
              <w:pStyle w:val="ListParagraph"/>
              <w:overflowPunct/>
              <w:autoSpaceDE/>
              <w:autoSpaceDN/>
              <w:adjustRightInd/>
              <w:ind w:left="0"/>
              <w:textAlignment w:val="auto"/>
              <w:rPr>
                <w:rFonts w:ascii="Arial" w:hAnsi="Arial" w:cs="Arial"/>
                <w:sz w:val="18"/>
                <w:szCs w:val="18"/>
              </w:rPr>
            </w:pPr>
            <w:r w:rsidRPr="000458EF">
              <w:rPr>
                <w:rFonts w:ascii="Arial" w:hAnsi="Arial" w:cs="Arial"/>
                <w:b/>
              </w:rPr>
              <w:lastRenderedPageBreak/>
              <w:t>Commissioning:</w:t>
            </w:r>
            <w:r w:rsidRPr="00685605">
              <w:rPr>
                <w:rFonts w:ascii="Arial" w:hAnsi="Arial" w:cs="Arial"/>
                <w:sz w:val="18"/>
                <w:szCs w:val="18"/>
              </w:rPr>
              <w:t xml:space="preserve"> (one-year support after commissioning)</w:t>
            </w:r>
          </w:p>
        </w:tc>
        <w:tc>
          <w:tcPr>
            <w:tcW w:w="1350" w:type="dxa"/>
            <w:tcBorders>
              <w:top w:val="single" w:sz="6" w:space="0" w:color="000000"/>
              <w:left w:val="single" w:sz="6" w:space="0" w:color="000000"/>
              <w:bottom w:val="single" w:sz="6" w:space="0" w:color="000000"/>
            </w:tcBorders>
          </w:tcPr>
          <w:p w:rsidR="00685605" w:rsidRPr="00685605" w:rsidRDefault="00685605" w:rsidP="0019744C">
            <w:pPr>
              <w:pStyle w:val="BodyText"/>
              <w:rPr>
                <w:rFonts w:ascii="Maiandra GD" w:eastAsia="PMingLiU" w:hAnsi="Maiandra GD" w:cs="Iskoola Pota"/>
                <w:sz w:val="18"/>
                <w:szCs w:val="18"/>
              </w:rPr>
            </w:pPr>
          </w:p>
        </w:tc>
        <w:tc>
          <w:tcPr>
            <w:tcW w:w="2286" w:type="dxa"/>
            <w:tcBorders>
              <w:top w:val="single" w:sz="6" w:space="0" w:color="000000"/>
              <w:left w:val="single" w:sz="6" w:space="0" w:color="000000"/>
              <w:bottom w:val="single" w:sz="6" w:space="0" w:color="000000"/>
            </w:tcBorders>
          </w:tcPr>
          <w:p w:rsidR="00685605" w:rsidRPr="00685605" w:rsidRDefault="00685605" w:rsidP="0019744C">
            <w:pPr>
              <w:pStyle w:val="BodyText"/>
              <w:rPr>
                <w:rFonts w:ascii="Maiandra GD" w:eastAsia="PMingLiU" w:hAnsi="Maiandra GD" w:cs="Iskoola Pota"/>
                <w:sz w:val="18"/>
                <w:szCs w:val="18"/>
              </w:rPr>
            </w:pPr>
          </w:p>
        </w:tc>
      </w:tr>
    </w:tbl>
    <w:p w:rsidR="00443B90" w:rsidRDefault="00443B90" w:rsidP="00903329">
      <w:pPr>
        <w:overflowPunct/>
        <w:autoSpaceDE/>
        <w:autoSpaceDN/>
        <w:adjustRightInd/>
        <w:spacing w:after="200" w:line="276" w:lineRule="auto"/>
        <w:jc w:val="left"/>
        <w:textAlignment w:val="auto"/>
        <w:rPr>
          <w:rFonts w:ascii="Maiandra GD" w:eastAsia="PMingLiU" w:hAnsi="Maiandra GD" w:cs="Iskoola Pota"/>
          <w:lang w:val="en-US" w:eastAsia="en-US"/>
        </w:rPr>
      </w:pPr>
    </w:p>
    <w:p w:rsidR="0034772A" w:rsidRPr="00AB6AD0" w:rsidRDefault="000458EF" w:rsidP="0034772A">
      <w:pPr>
        <w:spacing w:before="60" w:after="60"/>
        <w:rPr>
          <w:rFonts w:ascii="Maiandra GD" w:eastAsia="PMingLiU" w:hAnsi="Maiandra GD" w:cs="Iskoola Pota"/>
          <w:b/>
          <w:i/>
          <w:iCs/>
          <w:sz w:val="28"/>
          <w:szCs w:val="28"/>
          <w:u w:val="single"/>
        </w:rPr>
      </w:pPr>
      <w:r>
        <w:rPr>
          <w:rFonts w:ascii="Maiandra GD" w:eastAsia="PMingLiU" w:hAnsi="Maiandra GD" w:cs="Iskoola Pota"/>
          <w:b/>
          <w:i/>
          <w:iCs/>
          <w:sz w:val="28"/>
          <w:szCs w:val="28"/>
          <w:u w:val="single"/>
        </w:rPr>
        <w:t xml:space="preserve">LOT 4: </w:t>
      </w:r>
      <w:r w:rsidRPr="0034772A">
        <w:rPr>
          <w:rFonts w:ascii="Arial" w:hAnsi="Arial" w:cs="Arial"/>
          <w:b/>
        </w:rPr>
        <w:t xml:space="preserve"> </w:t>
      </w:r>
      <w:r>
        <w:rPr>
          <w:rFonts w:ascii="Arial" w:hAnsi="Arial" w:cs="Arial"/>
          <w:b/>
        </w:rPr>
        <w:t>RADIO</w:t>
      </w:r>
      <w:r w:rsidR="0034772A" w:rsidRPr="00115C5B">
        <w:rPr>
          <w:rFonts w:ascii="Arial" w:hAnsi="Arial" w:cs="Arial"/>
          <w:b/>
        </w:rPr>
        <w:t xml:space="preserve"> COMMUNICATION</w:t>
      </w:r>
    </w:p>
    <w:tbl>
      <w:tblPr>
        <w:tblW w:w="10656" w:type="dxa"/>
        <w:tblInd w:w="-342" w:type="dxa"/>
        <w:tblBorders>
          <w:top w:val="double" w:sz="6" w:space="0" w:color="auto"/>
          <w:left w:val="double" w:sz="6" w:space="0" w:color="auto"/>
          <w:bottom w:val="double" w:sz="6" w:space="0" w:color="auto"/>
          <w:right w:val="double" w:sz="6" w:space="0" w:color="auto"/>
        </w:tblBorders>
        <w:tblLayout w:type="fixed"/>
        <w:tblLook w:val="0000"/>
      </w:tblPr>
      <w:tblGrid>
        <w:gridCol w:w="734"/>
        <w:gridCol w:w="6466"/>
        <w:gridCol w:w="1047"/>
        <w:gridCol w:w="2409"/>
      </w:tblGrid>
      <w:tr w:rsidR="0034772A" w:rsidRPr="00723CFA" w:rsidTr="00F85681">
        <w:tc>
          <w:tcPr>
            <w:tcW w:w="734" w:type="dxa"/>
            <w:tcBorders>
              <w:top w:val="single" w:sz="6" w:space="0" w:color="000000"/>
              <w:bottom w:val="single" w:sz="6" w:space="0" w:color="000000"/>
              <w:right w:val="single" w:sz="6" w:space="0" w:color="000000"/>
            </w:tcBorders>
            <w:shd w:val="clear" w:color="auto" w:fill="BFBFBF"/>
          </w:tcPr>
          <w:p w:rsidR="0034772A" w:rsidRPr="00723CFA" w:rsidRDefault="0034772A" w:rsidP="00CC5C28">
            <w:pPr>
              <w:pStyle w:val="BodyText"/>
              <w:jc w:val="center"/>
              <w:rPr>
                <w:rFonts w:ascii="Maiandra GD" w:eastAsia="PMingLiU" w:hAnsi="Maiandra GD" w:cs="Iskoola Pota"/>
                <w:b/>
                <w:bCs/>
              </w:rPr>
            </w:pPr>
            <w:r w:rsidRPr="00723CFA">
              <w:rPr>
                <w:rFonts w:ascii="Maiandra GD" w:eastAsia="PMingLiU" w:hAnsi="Maiandra GD" w:cs="Iskoola Pota"/>
                <w:b/>
                <w:bCs/>
              </w:rPr>
              <w:t>Item No.</w:t>
            </w:r>
          </w:p>
        </w:tc>
        <w:tc>
          <w:tcPr>
            <w:tcW w:w="6466" w:type="dxa"/>
            <w:tcBorders>
              <w:top w:val="single" w:sz="6" w:space="0" w:color="000000"/>
              <w:left w:val="single" w:sz="6" w:space="0" w:color="000000"/>
              <w:bottom w:val="single" w:sz="6" w:space="0" w:color="000000"/>
              <w:right w:val="single" w:sz="6" w:space="0" w:color="000000"/>
            </w:tcBorders>
            <w:shd w:val="clear" w:color="auto" w:fill="BFBFBF"/>
          </w:tcPr>
          <w:p w:rsidR="0034772A" w:rsidRPr="00723CFA" w:rsidRDefault="0034772A" w:rsidP="00CC5C28">
            <w:pPr>
              <w:pStyle w:val="BodyText"/>
              <w:rPr>
                <w:rFonts w:ascii="Maiandra GD" w:eastAsia="PMingLiU" w:hAnsi="Maiandra GD" w:cs="Iskoola Pota"/>
              </w:rPr>
            </w:pPr>
            <w:r w:rsidRPr="00723CFA">
              <w:rPr>
                <w:rFonts w:ascii="Maiandra GD" w:eastAsia="PMingLiU" w:hAnsi="Maiandra GD" w:cs="Iskoola Pota"/>
                <w:b/>
                <w:bCs/>
              </w:rPr>
              <w:t>Technical Specification required</w:t>
            </w:r>
            <w:r w:rsidRPr="00723CFA">
              <w:rPr>
                <w:rFonts w:ascii="Maiandra GD" w:eastAsia="PMingLiU" w:hAnsi="Maiandra GD" w:cs="Iskoola Pota"/>
                <w:b/>
                <w:bCs/>
              </w:rPr>
              <w:br/>
              <w:t>including applicable standards</w:t>
            </w:r>
          </w:p>
        </w:tc>
        <w:tc>
          <w:tcPr>
            <w:tcW w:w="1047" w:type="dxa"/>
            <w:tcBorders>
              <w:top w:val="single" w:sz="6" w:space="0" w:color="000000"/>
              <w:left w:val="single" w:sz="6" w:space="0" w:color="000000"/>
              <w:bottom w:val="single" w:sz="6" w:space="0" w:color="000000"/>
            </w:tcBorders>
            <w:shd w:val="clear" w:color="auto" w:fill="BFBFBF"/>
          </w:tcPr>
          <w:p w:rsidR="0034772A" w:rsidRPr="00723CFA" w:rsidRDefault="0034772A" w:rsidP="00CC5C28">
            <w:pPr>
              <w:pStyle w:val="BodyText"/>
              <w:rPr>
                <w:rFonts w:ascii="Maiandra GD" w:eastAsia="PMingLiU" w:hAnsi="Maiandra GD" w:cs="Iskoola Pota"/>
              </w:rPr>
            </w:pPr>
            <w:r w:rsidRPr="00723CFA">
              <w:rPr>
                <w:rFonts w:ascii="Maiandra GD" w:eastAsia="PMingLiU" w:hAnsi="Maiandra GD" w:cs="Iskoola Pota"/>
                <w:b/>
                <w:bCs/>
              </w:rPr>
              <w:t>Compliance of specification</w:t>
            </w:r>
            <w:r w:rsidRPr="00723CFA">
              <w:rPr>
                <w:rFonts w:ascii="Maiandra GD" w:eastAsia="PMingLiU" w:hAnsi="Maiandra GD" w:cs="Iskoola Pota"/>
                <w:b/>
                <w:bCs/>
              </w:rPr>
              <w:br/>
              <w:t xml:space="preserve"> offered</w:t>
            </w:r>
          </w:p>
        </w:tc>
        <w:tc>
          <w:tcPr>
            <w:tcW w:w="2409" w:type="dxa"/>
            <w:tcBorders>
              <w:top w:val="single" w:sz="6" w:space="0" w:color="000000"/>
              <w:left w:val="single" w:sz="6" w:space="0" w:color="000000"/>
              <w:bottom w:val="single" w:sz="6" w:space="0" w:color="000000"/>
            </w:tcBorders>
            <w:shd w:val="clear" w:color="auto" w:fill="BFBFBF"/>
          </w:tcPr>
          <w:p w:rsidR="0034772A" w:rsidRPr="00723CFA" w:rsidRDefault="0034772A" w:rsidP="00CC5C28">
            <w:pPr>
              <w:pStyle w:val="BodyText"/>
              <w:rPr>
                <w:rFonts w:ascii="Maiandra GD" w:eastAsia="PMingLiU" w:hAnsi="Maiandra GD" w:cs="Iskoola Pota"/>
              </w:rPr>
            </w:pPr>
            <w:r w:rsidRPr="00723CFA">
              <w:rPr>
                <w:rFonts w:ascii="Maiandra GD" w:eastAsia="PMingLiU" w:hAnsi="Maiandra GD" w:cs="Iskoola Pota"/>
                <w:b/>
                <w:bCs/>
              </w:rPr>
              <w:t>Technical literature on specification offered in column c</w:t>
            </w:r>
          </w:p>
        </w:tc>
      </w:tr>
      <w:tr w:rsidR="0034772A" w:rsidRPr="00723CFA" w:rsidTr="00F85681">
        <w:tc>
          <w:tcPr>
            <w:tcW w:w="734" w:type="dxa"/>
            <w:tcBorders>
              <w:top w:val="single" w:sz="6" w:space="0" w:color="000000"/>
              <w:bottom w:val="single" w:sz="6" w:space="0" w:color="000000"/>
              <w:right w:val="single" w:sz="6" w:space="0" w:color="000000"/>
            </w:tcBorders>
            <w:shd w:val="clear" w:color="auto" w:fill="BFBFBF"/>
          </w:tcPr>
          <w:p w:rsidR="0034772A" w:rsidRPr="006372A6" w:rsidRDefault="0034772A" w:rsidP="00CC5C28">
            <w:pPr>
              <w:pStyle w:val="BodyText"/>
              <w:jc w:val="center"/>
              <w:rPr>
                <w:rFonts w:ascii="Maiandra GD" w:eastAsia="PMingLiU" w:hAnsi="Maiandra GD" w:cs="Iskoola Pota"/>
                <w:b/>
                <w:bCs/>
              </w:rPr>
            </w:pPr>
            <w:r w:rsidRPr="006372A6">
              <w:rPr>
                <w:rFonts w:ascii="Maiandra GD" w:eastAsia="PMingLiU" w:hAnsi="Maiandra GD" w:cs="Iskoola Pota"/>
                <w:b/>
                <w:bCs/>
                <w:i/>
                <w:iCs/>
              </w:rPr>
              <w:t>a</w:t>
            </w:r>
          </w:p>
        </w:tc>
        <w:tc>
          <w:tcPr>
            <w:tcW w:w="6466" w:type="dxa"/>
            <w:tcBorders>
              <w:top w:val="single" w:sz="6" w:space="0" w:color="000000"/>
              <w:left w:val="single" w:sz="6" w:space="0" w:color="000000"/>
              <w:bottom w:val="single" w:sz="6" w:space="0" w:color="000000"/>
              <w:right w:val="single" w:sz="6" w:space="0" w:color="000000"/>
            </w:tcBorders>
            <w:shd w:val="clear" w:color="auto" w:fill="BFBFBF"/>
          </w:tcPr>
          <w:p w:rsidR="0034772A" w:rsidRPr="006372A6" w:rsidRDefault="0034772A" w:rsidP="00CC5C28">
            <w:pPr>
              <w:pStyle w:val="BodyText"/>
              <w:jc w:val="center"/>
              <w:rPr>
                <w:rFonts w:ascii="Maiandra GD" w:eastAsia="PMingLiU" w:hAnsi="Maiandra GD" w:cs="Iskoola Pota"/>
              </w:rPr>
            </w:pPr>
            <w:r w:rsidRPr="006372A6">
              <w:rPr>
                <w:rFonts w:ascii="Maiandra GD" w:eastAsia="PMingLiU" w:hAnsi="Maiandra GD" w:cs="Iskoola Pota"/>
                <w:b/>
                <w:bCs/>
                <w:i/>
                <w:iCs/>
              </w:rPr>
              <w:t>b</w:t>
            </w:r>
          </w:p>
        </w:tc>
        <w:tc>
          <w:tcPr>
            <w:tcW w:w="1047" w:type="dxa"/>
            <w:tcBorders>
              <w:top w:val="single" w:sz="6" w:space="0" w:color="000000"/>
              <w:left w:val="single" w:sz="6" w:space="0" w:color="000000"/>
              <w:bottom w:val="single" w:sz="6" w:space="0" w:color="000000"/>
            </w:tcBorders>
            <w:shd w:val="clear" w:color="auto" w:fill="BFBFBF"/>
          </w:tcPr>
          <w:p w:rsidR="0034772A" w:rsidRPr="006372A6" w:rsidRDefault="0034772A" w:rsidP="00CC5C28">
            <w:pPr>
              <w:pStyle w:val="BodyText"/>
              <w:jc w:val="center"/>
              <w:rPr>
                <w:rFonts w:ascii="Maiandra GD" w:eastAsia="PMingLiU" w:hAnsi="Maiandra GD" w:cs="Iskoola Pota"/>
              </w:rPr>
            </w:pPr>
            <w:r w:rsidRPr="006372A6">
              <w:rPr>
                <w:rFonts w:ascii="Maiandra GD" w:eastAsia="PMingLiU" w:hAnsi="Maiandra GD" w:cs="Iskoola Pota"/>
                <w:b/>
                <w:bCs/>
                <w:i/>
                <w:iCs/>
              </w:rPr>
              <w:t>c</w:t>
            </w:r>
          </w:p>
        </w:tc>
        <w:tc>
          <w:tcPr>
            <w:tcW w:w="2409" w:type="dxa"/>
            <w:tcBorders>
              <w:top w:val="single" w:sz="6" w:space="0" w:color="000000"/>
              <w:left w:val="single" w:sz="6" w:space="0" w:color="000000"/>
              <w:bottom w:val="single" w:sz="6" w:space="0" w:color="000000"/>
            </w:tcBorders>
            <w:shd w:val="clear" w:color="auto" w:fill="BFBFBF"/>
          </w:tcPr>
          <w:p w:rsidR="0034772A" w:rsidRPr="006372A6" w:rsidRDefault="0034772A" w:rsidP="00CC5C28">
            <w:pPr>
              <w:pStyle w:val="BodyText"/>
              <w:jc w:val="center"/>
              <w:rPr>
                <w:rFonts w:ascii="Maiandra GD" w:eastAsia="PMingLiU" w:hAnsi="Maiandra GD" w:cs="Iskoola Pota"/>
              </w:rPr>
            </w:pPr>
            <w:r w:rsidRPr="006372A6">
              <w:rPr>
                <w:rFonts w:ascii="Maiandra GD" w:eastAsia="PMingLiU" w:hAnsi="Maiandra GD" w:cs="Iskoola Pota"/>
                <w:b/>
                <w:bCs/>
                <w:i/>
                <w:iCs/>
              </w:rPr>
              <w:t>d</w:t>
            </w:r>
          </w:p>
        </w:tc>
      </w:tr>
      <w:tr w:rsidR="0034772A" w:rsidRPr="00723CFA" w:rsidTr="00F85681">
        <w:tc>
          <w:tcPr>
            <w:tcW w:w="734" w:type="dxa"/>
            <w:tcBorders>
              <w:top w:val="single" w:sz="6" w:space="0" w:color="000000"/>
              <w:left w:val="double" w:sz="6" w:space="0" w:color="auto"/>
              <w:bottom w:val="single" w:sz="6" w:space="0" w:color="000000"/>
              <w:right w:val="single" w:sz="6" w:space="0" w:color="000000"/>
            </w:tcBorders>
          </w:tcPr>
          <w:p w:rsidR="0034772A" w:rsidRPr="000458EF" w:rsidRDefault="0034772A" w:rsidP="00CC5C28">
            <w:pPr>
              <w:pStyle w:val="Header"/>
              <w:jc w:val="center"/>
              <w:rPr>
                <w:rFonts w:ascii="Arial" w:hAnsi="Arial" w:cs="Arial"/>
                <w:b/>
                <w:sz w:val="24"/>
                <w:szCs w:val="24"/>
              </w:rPr>
            </w:pPr>
            <w:r w:rsidRPr="000458EF">
              <w:rPr>
                <w:rFonts w:ascii="Arial" w:hAnsi="Arial" w:cs="Arial"/>
                <w:b/>
                <w:sz w:val="24"/>
                <w:szCs w:val="24"/>
              </w:rPr>
              <w:t>1</w:t>
            </w:r>
          </w:p>
        </w:tc>
        <w:tc>
          <w:tcPr>
            <w:tcW w:w="6466" w:type="dxa"/>
            <w:tcBorders>
              <w:top w:val="single" w:sz="6" w:space="0" w:color="000000"/>
              <w:left w:val="single" w:sz="6" w:space="0" w:color="000000"/>
              <w:bottom w:val="single" w:sz="6" w:space="0" w:color="000000"/>
              <w:right w:val="single" w:sz="6" w:space="0" w:color="000000"/>
            </w:tcBorders>
          </w:tcPr>
          <w:p w:rsidR="0034772A" w:rsidRPr="000458EF" w:rsidRDefault="0034772A" w:rsidP="00CC5C28">
            <w:pPr>
              <w:rPr>
                <w:rFonts w:ascii="Arial" w:hAnsi="Arial" w:cs="Arial"/>
                <w:b/>
              </w:rPr>
            </w:pPr>
            <w:r w:rsidRPr="000458EF">
              <w:rPr>
                <w:rFonts w:ascii="Arial" w:hAnsi="Arial" w:cs="Arial"/>
                <w:b/>
              </w:rPr>
              <w:t>VHF REPEATERS</w:t>
            </w:r>
          </w:p>
        </w:tc>
        <w:tc>
          <w:tcPr>
            <w:tcW w:w="1047" w:type="dxa"/>
            <w:tcBorders>
              <w:top w:val="single" w:sz="6" w:space="0" w:color="000000"/>
              <w:left w:val="single" w:sz="6" w:space="0" w:color="000000"/>
              <w:bottom w:val="single" w:sz="6" w:space="0" w:color="000000"/>
            </w:tcBorders>
          </w:tcPr>
          <w:p w:rsidR="0034772A" w:rsidRPr="00723CFA" w:rsidRDefault="0034772A" w:rsidP="00CC5C28">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34772A" w:rsidRPr="00723CFA" w:rsidRDefault="0034772A" w:rsidP="00CC5C28">
            <w:pPr>
              <w:pStyle w:val="BodyText"/>
              <w:rPr>
                <w:rFonts w:ascii="Maiandra GD" w:eastAsia="PMingLiU" w:hAnsi="Maiandra GD" w:cs="Iskoola Pota"/>
              </w:rPr>
            </w:pPr>
          </w:p>
        </w:tc>
      </w:tr>
      <w:tr w:rsidR="0034772A" w:rsidRPr="00723CFA" w:rsidTr="00F85681">
        <w:tc>
          <w:tcPr>
            <w:tcW w:w="734" w:type="dxa"/>
            <w:vMerge w:val="restart"/>
            <w:tcBorders>
              <w:top w:val="single" w:sz="6" w:space="0" w:color="000000"/>
              <w:left w:val="double" w:sz="6" w:space="0" w:color="auto"/>
              <w:right w:val="single" w:sz="6" w:space="0" w:color="000000"/>
            </w:tcBorders>
            <w:vAlign w:val="center"/>
          </w:tcPr>
          <w:p w:rsidR="0034772A" w:rsidRPr="005F2C0D" w:rsidRDefault="0034772A" w:rsidP="00CC5C28">
            <w:pPr>
              <w:pStyle w:val="Header"/>
              <w:jc w:val="center"/>
            </w:pPr>
          </w:p>
        </w:tc>
        <w:tc>
          <w:tcPr>
            <w:tcW w:w="6466" w:type="dxa"/>
            <w:tcBorders>
              <w:top w:val="single" w:sz="6" w:space="0" w:color="000000"/>
              <w:left w:val="single" w:sz="6" w:space="0" w:color="000000"/>
              <w:bottom w:val="single" w:sz="6" w:space="0" w:color="000000"/>
              <w:right w:val="single" w:sz="6" w:space="0" w:color="000000"/>
            </w:tcBorders>
            <w:vAlign w:val="center"/>
          </w:tcPr>
          <w:p w:rsidR="0034772A" w:rsidRPr="00B24314" w:rsidRDefault="0034772A" w:rsidP="0034772A">
            <w:pPr>
              <w:tabs>
                <w:tab w:val="right" w:leader="underscore" w:pos="9504"/>
              </w:tabs>
              <w:spacing w:before="120"/>
              <w:rPr>
                <w:rFonts w:ascii="Arial" w:hAnsi="Arial" w:cs="Arial"/>
                <w:sz w:val="18"/>
                <w:szCs w:val="18"/>
              </w:rPr>
            </w:pPr>
            <w:r w:rsidRPr="0034772A">
              <w:rPr>
                <w:rFonts w:ascii="Arial" w:hAnsi="Arial" w:cs="Arial"/>
                <w:b/>
                <w:sz w:val="18"/>
                <w:szCs w:val="18"/>
              </w:rPr>
              <w:t>Frequency Range:</w:t>
            </w:r>
            <w:r>
              <w:rPr>
                <w:rFonts w:ascii="Arial" w:hAnsi="Arial" w:cs="Arial"/>
                <w:sz w:val="18"/>
                <w:szCs w:val="18"/>
              </w:rPr>
              <w:t xml:space="preserve"> </w:t>
            </w:r>
            <w:r w:rsidRPr="0034772A">
              <w:rPr>
                <w:rFonts w:ascii="Arial" w:hAnsi="Arial" w:cs="Arial"/>
                <w:sz w:val="18"/>
                <w:szCs w:val="18"/>
              </w:rPr>
              <w:t>132 – 174 MHz</w:t>
            </w:r>
          </w:p>
        </w:tc>
        <w:tc>
          <w:tcPr>
            <w:tcW w:w="1047" w:type="dxa"/>
            <w:tcBorders>
              <w:top w:val="single" w:sz="6" w:space="0" w:color="000000"/>
              <w:left w:val="single" w:sz="6" w:space="0" w:color="000000"/>
              <w:bottom w:val="single" w:sz="6" w:space="0" w:color="000000"/>
            </w:tcBorders>
          </w:tcPr>
          <w:p w:rsidR="0034772A" w:rsidRPr="00723CFA" w:rsidRDefault="0034772A" w:rsidP="00CC5C28">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34772A" w:rsidRPr="00723CFA" w:rsidRDefault="0034772A" w:rsidP="00CC5C28">
            <w:pPr>
              <w:pStyle w:val="BodyText"/>
              <w:rPr>
                <w:rFonts w:ascii="Maiandra GD" w:eastAsia="PMingLiU" w:hAnsi="Maiandra GD" w:cs="Iskoola Pota"/>
              </w:rPr>
            </w:pPr>
          </w:p>
        </w:tc>
      </w:tr>
      <w:tr w:rsidR="0034772A" w:rsidRPr="00723CFA" w:rsidTr="00F85681">
        <w:tc>
          <w:tcPr>
            <w:tcW w:w="734" w:type="dxa"/>
            <w:vMerge/>
            <w:tcBorders>
              <w:left w:val="double" w:sz="6" w:space="0" w:color="auto"/>
              <w:right w:val="single" w:sz="6" w:space="0" w:color="000000"/>
            </w:tcBorders>
          </w:tcPr>
          <w:p w:rsidR="0034772A" w:rsidRPr="005F2C0D" w:rsidRDefault="0034772A" w:rsidP="00CC5C28">
            <w:pPr>
              <w:pStyle w:val="Header"/>
              <w:jc w:val="center"/>
            </w:pPr>
          </w:p>
        </w:tc>
        <w:tc>
          <w:tcPr>
            <w:tcW w:w="6466" w:type="dxa"/>
            <w:tcBorders>
              <w:top w:val="single" w:sz="6" w:space="0" w:color="000000"/>
              <w:left w:val="single" w:sz="6" w:space="0" w:color="000000"/>
              <w:bottom w:val="single" w:sz="6" w:space="0" w:color="000000"/>
              <w:right w:val="single" w:sz="6" w:space="0" w:color="000000"/>
            </w:tcBorders>
          </w:tcPr>
          <w:p w:rsidR="0034772A" w:rsidRPr="00B24314" w:rsidRDefault="0034772A" w:rsidP="00541522">
            <w:pPr>
              <w:tabs>
                <w:tab w:val="right" w:leader="underscore" w:pos="9504"/>
              </w:tabs>
              <w:spacing w:before="120"/>
              <w:rPr>
                <w:rFonts w:ascii="Arial" w:hAnsi="Arial" w:cs="Arial"/>
                <w:sz w:val="18"/>
                <w:szCs w:val="18"/>
              </w:rPr>
            </w:pPr>
            <w:r w:rsidRPr="0034772A">
              <w:rPr>
                <w:rFonts w:ascii="Arial" w:hAnsi="Arial" w:cs="Arial"/>
                <w:b/>
                <w:sz w:val="18"/>
                <w:szCs w:val="18"/>
              </w:rPr>
              <w:t>Frequency Stability</w:t>
            </w:r>
            <w:r>
              <w:rPr>
                <w:rFonts w:ascii="Arial" w:hAnsi="Arial" w:cs="Arial"/>
                <w:sz w:val="18"/>
                <w:szCs w:val="18"/>
              </w:rPr>
              <w:t>:</w:t>
            </w:r>
            <w:r w:rsidR="00541522">
              <w:rPr>
                <w:rFonts w:ascii="Arial" w:hAnsi="Arial" w:cs="Arial"/>
                <w:sz w:val="18"/>
                <w:szCs w:val="18"/>
              </w:rPr>
              <w:t>+/- 0.1 PPM</w:t>
            </w:r>
          </w:p>
        </w:tc>
        <w:tc>
          <w:tcPr>
            <w:tcW w:w="1047" w:type="dxa"/>
            <w:tcBorders>
              <w:top w:val="single" w:sz="6" w:space="0" w:color="000000"/>
              <w:left w:val="single" w:sz="6" w:space="0" w:color="000000"/>
              <w:bottom w:val="single" w:sz="6" w:space="0" w:color="000000"/>
            </w:tcBorders>
          </w:tcPr>
          <w:p w:rsidR="0034772A" w:rsidRPr="00723CFA" w:rsidRDefault="0034772A" w:rsidP="00CC5C28">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34772A" w:rsidRPr="00723CFA" w:rsidRDefault="0034772A" w:rsidP="00CC5C28">
            <w:pPr>
              <w:pStyle w:val="BodyText"/>
              <w:rPr>
                <w:rFonts w:ascii="Maiandra GD" w:eastAsia="PMingLiU" w:hAnsi="Maiandra GD" w:cs="Iskoola Pota"/>
              </w:rPr>
            </w:pPr>
          </w:p>
        </w:tc>
      </w:tr>
      <w:tr w:rsidR="0034772A" w:rsidRPr="00723CFA" w:rsidTr="00F85681">
        <w:tc>
          <w:tcPr>
            <w:tcW w:w="734" w:type="dxa"/>
            <w:vMerge/>
            <w:tcBorders>
              <w:left w:val="double" w:sz="6" w:space="0" w:color="auto"/>
              <w:right w:val="single" w:sz="6" w:space="0" w:color="000000"/>
            </w:tcBorders>
          </w:tcPr>
          <w:p w:rsidR="0034772A" w:rsidRPr="005F2C0D" w:rsidRDefault="0034772A" w:rsidP="00CC5C28">
            <w:pPr>
              <w:pStyle w:val="Header"/>
              <w:jc w:val="center"/>
            </w:pPr>
          </w:p>
        </w:tc>
        <w:tc>
          <w:tcPr>
            <w:tcW w:w="6466" w:type="dxa"/>
            <w:tcBorders>
              <w:top w:val="single" w:sz="6" w:space="0" w:color="000000"/>
              <w:left w:val="single" w:sz="6" w:space="0" w:color="000000"/>
              <w:bottom w:val="single" w:sz="6" w:space="0" w:color="000000"/>
              <w:right w:val="single" w:sz="6" w:space="0" w:color="000000"/>
            </w:tcBorders>
          </w:tcPr>
          <w:p w:rsidR="0034772A" w:rsidRPr="00B24314" w:rsidRDefault="00541522" w:rsidP="0034772A">
            <w:pPr>
              <w:tabs>
                <w:tab w:val="right" w:leader="underscore" w:pos="9504"/>
              </w:tabs>
              <w:spacing w:before="120"/>
              <w:rPr>
                <w:rFonts w:ascii="Arial" w:hAnsi="Arial" w:cs="Arial"/>
                <w:sz w:val="18"/>
                <w:szCs w:val="18"/>
              </w:rPr>
            </w:pPr>
            <w:r>
              <w:rPr>
                <w:rFonts w:ascii="Arial" w:hAnsi="Arial" w:cs="Arial"/>
                <w:b/>
                <w:sz w:val="18"/>
                <w:szCs w:val="18"/>
              </w:rPr>
              <w:t>Channel Step size</w:t>
            </w:r>
            <w:r w:rsidR="0034772A">
              <w:rPr>
                <w:rFonts w:ascii="Arial" w:hAnsi="Arial" w:cs="Arial"/>
                <w:sz w:val="18"/>
                <w:szCs w:val="18"/>
              </w:rPr>
              <w:t>:</w:t>
            </w:r>
            <w:r w:rsidR="000A5739">
              <w:rPr>
                <w:rFonts w:ascii="Arial" w:hAnsi="Arial" w:cs="Arial"/>
                <w:sz w:val="18"/>
                <w:szCs w:val="18"/>
              </w:rPr>
              <w:t xml:space="preserve"> </w:t>
            </w:r>
            <w:proofErr w:type="spellStart"/>
            <w:r>
              <w:rPr>
                <w:rFonts w:ascii="Arial" w:hAnsi="Arial" w:cs="Arial"/>
                <w:sz w:val="18"/>
                <w:szCs w:val="18"/>
              </w:rPr>
              <w:t>5Hz</w:t>
            </w:r>
            <w:proofErr w:type="spellEnd"/>
          </w:p>
        </w:tc>
        <w:tc>
          <w:tcPr>
            <w:tcW w:w="1047" w:type="dxa"/>
            <w:tcBorders>
              <w:top w:val="single" w:sz="6" w:space="0" w:color="000000"/>
              <w:left w:val="single" w:sz="6" w:space="0" w:color="000000"/>
              <w:bottom w:val="single" w:sz="6" w:space="0" w:color="000000"/>
            </w:tcBorders>
          </w:tcPr>
          <w:p w:rsidR="0034772A" w:rsidRPr="00723CFA" w:rsidRDefault="0034772A" w:rsidP="00CC5C28">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34772A" w:rsidRPr="00723CFA" w:rsidRDefault="0034772A" w:rsidP="00CC5C28">
            <w:pPr>
              <w:pStyle w:val="BodyText"/>
              <w:rPr>
                <w:rFonts w:ascii="Maiandra GD" w:eastAsia="PMingLiU" w:hAnsi="Maiandra GD" w:cs="Iskoola Pota"/>
              </w:rPr>
            </w:pPr>
          </w:p>
        </w:tc>
      </w:tr>
      <w:tr w:rsidR="0034772A" w:rsidRPr="00723CFA" w:rsidTr="00F85681">
        <w:tc>
          <w:tcPr>
            <w:tcW w:w="734" w:type="dxa"/>
            <w:vMerge/>
            <w:tcBorders>
              <w:left w:val="double" w:sz="6" w:space="0" w:color="auto"/>
              <w:right w:val="single" w:sz="6" w:space="0" w:color="000000"/>
            </w:tcBorders>
          </w:tcPr>
          <w:p w:rsidR="0034772A" w:rsidRPr="005F2C0D" w:rsidRDefault="0034772A" w:rsidP="00CC5C28">
            <w:pPr>
              <w:pStyle w:val="Header"/>
              <w:jc w:val="center"/>
            </w:pPr>
          </w:p>
        </w:tc>
        <w:tc>
          <w:tcPr>
            <w:tcW w:w="6466" w:type="dxa"/>
            <w:tcBorders>
              <w:top w:val="single" w:sz="6" w:space="0" w:color="000000"/>
              <w:left w:val="single" w:sz="6" w:space="0" w:color="000000"/>
              <w:bottom w:val="single" w:sz="6" w:space="0" w:color="000000"/>
              <w:right w:val="single" w:sz="6" w:space="0" w:color="000000"/>
            </w:tcBorders>
          </w:tcPr>
          <w:p w:rsidR="0034772A" w:rsidRPr="00B24314" w:rsidRDefault="000A5739" w:rsidP="000A5739">
            <w:pPr>
              <w:tabs>
                <w:tab w:val="right" w:leader="underscore" w:pos="9504"/>
              </w:tabs>
              <w:spacing w:before="120"/>
              <w:rPr>
                <w:rFonts w:ascii="Arial" w:hAnsi="Arial" w:cs="Arial"/>
                <w:sz w:val="18"/>
                <w:szCs w:val="18"/>
              </w:rPr>
            </w:pPr>
            <w:r w:rsidRPr="000A5739">
              <w:rPr>
                <w:rFonts w:ascii="Arial" w:hAnsi="Arial" w:cs="Arial"/>
                <w:b/>
                <w:sz w:val="18"/>
                <w:szCs w:val="18"/>
              </w:rPr>
              <w:t xml:space="preserve">Channel </w:t>
            </w:r>
            <w:proofErr w:type="spellStart"/>
            <w:r w:rsidRPr="000A5739">
              <w:rPr>
                <w:rFonts w:ascii="Arial" w:hAnsi="Arial" w:cs="Arial"/>
                <w:b/>
                <w:sz w:val="18"/>
                <w:szCs w:val="18"/>
              </w:rPr>
              <w:t>Spacing:</w:t>
            </w:r>
            <w:r w:rsidRPr="0034772A">
              <w:rPr>
                <w:rFonts w:ascii="Arial" w:hAnsi="Arial" w:cs="Arial"/>
                <w:sz w:val="18"/>
                <w:szCs w:val="18"/>
              </w:rPr>
              <w:t>12.5</w:t>
            </w:r>
            <w:proofErr w:type="spellEnd"/>
            <w:r w:rsidRPr="0034772A">
              <w:rPr>
                <w:rFonts w:ascii="Arial" w:hAnsi="Arial" w:cs="Arial"/>
                <w:sz w:val="18"/>
                <w:szCs w:val="18"/>
              </w:rPr>
              <w:t xml:space="preserve"> – 30 kHz</w:t>
            </w:r>
          </w:p>
        </w:tc>
        <w:tc>
          <w:tcPr>
            <w:tcW w:w="1047" w:type="dxa"/>
            <w:tcBorders>
              <w:top w:val="single" w:sz="6" w:space="0" w:color="000000"/>
              <w:left w:val="single" w:sz="6" w:space="0" w:color="000000"/>
              <w:bottom w:val="single" w:sz="6" w:space="0" w:color="000000"/>
            </w:tcBorders>
          </w:tcPr>
          <w:p w:rsidR="0034772A" w:rsidRPr="00723CFA" w:rsidRDefault="0034772A" w:rsidP="00CC5C28">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34772A" w:rsidRPr="00723CFA" w:rsidRDefault="0034772A" w:rsidP="00CC5C28">
            <w:pPr>
              <w:pStyle w:val="BodyText"/>
              <w:rPr>
                <w:rFonts w:ascii="Maiandra GD" w:eastAsia="PMingLiU" w:hAnsi="Maiandra GD" w:cs="Iskoola Pota"/>
              </w:rPr>
            </w:pPr>
          </w:p>
        </w:tc>
      </w:tr>
      <w:tr w:rsidR="0034772A" w:rsidRPr="00723CFA" w:rsidTr="00F85681">
        <w:tc>
          <w:tcPr>
            <w:tcW w:w="734" w:type="dxa"/>
            <w:vMerge/>
            <w:tcBorders>
              <w:left w:val="double" w:sz="6" w:space="0" w:color="auto"/>
              <w:right w:val="single" w:sz="6" w:space="0" w:color="000000"/>
            </w:tcBorders>
          </w:tcPr>
          <w:p w:rsidR="0034772A" w:rsidRPr="005F2C0D" w:rsidRDefault="0034772A" w:rsidP="00CC5C28">
            <w:pPr>
              <w:pStyle w:val="Header"/>
              <w:jc w:val="center"/>
              <w:rPr>
                <w:color w:val="000000"/>
              </w:rPr>
            </w:pPr>
          </w:p>
        </w:tc>
        <w:tc>
          <w:tcPr>
            <w:tcW w:w="6466" w:type="dxa"/>
            <w:tcBorders>
              <w:top w:val="single" w:sz="6" w:space="0" w:color="000000"/>
              <w:left w:val="single" w:sz="6" w:space="0" w:color="000000"/>
              <w:bottom w:val="single" w:sz="6" w:space="0" w:color="000000"/>
              <w:right w:val="single" w:sz="6" w:space="0" w:color="000000"/>
            </w:tcBorders>
          </w:tcPr>
          <w:p w:rsidR="0034772A" w:rsidRPr="00B24314" w:rsidRDefault="000A5739" w:rsidP="000A5739">
            <w:pPr>
              <w:tabs>
                <w:tab w:val="right" w:leader="underscore" w:pos="9504"/>
              </w:tabs>
              <w:spacing w:before="120"/>
              <w:rPr>
                <w:rFonts w:ascii="Arial" w:hAnsi="Arial" w:cs="Arial"/>
                <w:sz w:val="18"/>
                <w:szCs w:val="18"/>
              </w:rPr>
            </w:pPr>
            <w:r w:rsidRPr="000A5739">
              <w:rPr>
                <w:rFonts w:ascii="Arial" w:hAnsi="Arial" w:cs="Arial"/>
                <w:b/>
                <w:sz w:val="18"/>
                <w:szCs w:val="18"/>
              </w:rPr>
              <w:t>Channel capability</w:t>
            </w:r>
            <w:r>
              <w:rPr>
                <w:rFonts w:ascii="Arial" w:hAnsi="Arial" w:cs="Arial"/>
                <w:sz w:val="18"/>
                <w:szCs w:val="18"/>
              </w:rPr>
              <w:t xml:space="preserve">: </w:t>
            </w:r>
            <w:r w:rsidR="00541522">
              <w:rPr>
                <w:rFonts w:ascii="Arial" w:hAnsi="Arial" w:cs="Arial"/>
                <w:sz w:val="18"/>
                <w:szCs w:val="18"/>
              </w:rPr>
              <w:t>64</w:t>
            </w:r>
          </w:p>
        </w:tc>
        <w:tc>
          <w:tcPr>
            <w:tcW w:w="1047" w:type="dxa"/>
            <w:tcBorders>
              <w:top w:val="single" w:sz="6" w:space="0" w:color="000000"/>
              <w:left w:val="single" w:sz="6" w:space="0" w:color="000000"/>
              <w:bottom w:val="single" w:sz="6" w:space="0" w:color="000000"/>
            </w:tcBorders>
          </w:tcPr>
          <w:p w:rsidR="0034772A" w:rsidRPr="00723CFA" w:rsidRDefault="0034772A" w:rsidP="00CC5C28">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34772A" w:rsidRPr="00723CFA" w:rsidRDefault="0034772A" w:rsidP="00CC5C28">
            <w:pPr>
              <w:pStyle w:val="BodyText"/>
              <w:rPr>
                <w:rFonts w:ascii="Maiandra GD" w:eastAsia="PMingLiU" w:hAnsi="Maiandra GD" w:cs="Iskoola Pota"/>
              </w:rPr>
            </w:pPr>
          </w:p>
        </w:tc>
      </w:tr>
      <w:tr w:rsidR="0034772A" w:rsidRPr="00723CFA" w:rsidTr="00F85681">
        <w:tc>
          <w:tcPr>
            <w:tcW w:w="734" w:type="dxa"/>
            <w:vMerge/>
            <w:tcBorders>
              <w:left w:val="double" w:sz="6" w:space="0" w:color="auto"/>
              <w:right w:val="single" w:sz="6" w:space="0" w:color="000000"/>
            </w:tcBorders>
          </w:tcPr>
          <w:p w:rsidR="0034772A" w:rsidRPr="005F2C0D" w:rsidRDefault="0034772A" w:rsidP="00CC5C28">
            <w:pPr>
              <w:pStyle w:val="Header"/>
              <w:jc w:val="center"/>
              <w:rPr>
                <w:color w:val="000000"/>
              </w:rPr>
            </w:pPr>
          </w:p>
        </w:tc>
        <w:tc>
          <w:tcPr>
            <w:tcW w:w="6466" w:type="dxa"/>
            <w:tcBorders>
              <w:top w:val="single" w:sz="6" w:space="0" w:color="000000"/>
              <w:left w:val="single" w:sz="6" w:space="0" w:color="000000"/>
              <w:bottom w:val="single" w:sz="6" w:space="0" w:color="000000"/>
              <w:right w:val="single" w:sz="6" w:space="0" w:color="000000"/>
            </w:tcBorders>
          </w:tcPr>
          <w:p w:rsidR="0034772A" w:rsidRPr="00B24314" w:rsidRDefault="000A5739" w:rsidP="00541522">
            <w:pPr>
              <w:tabs>
                <w:tab w:val="right" w:leader="underscore" w:pos="9504"/>
              </w:tabs>
              <w:spacing w:before="120"/>
              <w:rPr>
                <w:rFonts w:ascii="Arial" w:hAnsi="Arial" w:cs="Arial"/>
                <w:sz w:val="18"/>
                <w:szCs w:val="18"/>
              </w:rPr>
            </w:pPr>
            <w:r w:rsidRPr="000A5739">
              <w:rPr>
                <w:rFonts w:ascii="Arial" w:hAnsi="Arial" w:cs="Arial"/>
                <w:b/>
                <w:sz w:val="18"/>
                <w:szCs w:val="18"/>
              </w:rPr>
              <w:t>Power Output:</w:t>
            </w:r>
            <w:r>
              <w:rPr>
                <w:rFonts w:ascii="Arial" w:hAnsi="Arial" w:cs="Arial"/>
                <w:sz w:val="18"/>
                <w:szCs w:val="18"/>
              </w:rPr>
              <w:t xml:space="preserve"> </w:t>
            </w:r>
            <w:r w:rsidR="00541522">
              <w:rPr>
                <w:rFonts w:ascii="Arial" w:hAnsi="Arial" w:cs="Arial"/>
                <w:sz w:val="18"/>
                <w:szCs w:val="18"/>
              </w:rPr>
              <w:t>1-</w:t>
            </w:r>
            <w:proofErr w:type="spellStart"/>
            <w:r w:rsidR="00541522">
              <w:rPr>
                <w:rFonts w:ascii="Arial" w:hAnsi="Arial" w:cs="Arial"/>
                <w:sz w:val="18"/>
                <w:szCs w:val="18"/>
              </w:rPr>
              <w:t>10</w:t>
            </w:r>
            <w:r w:rsidRPr="0034772A">
              <w:rPr>
                <w:rFonts w:ascii="Arial" w:hAnsi="Arial" w:cs="Arial"/>
                <w:sz w:val="18"/>
                <w:szCs w:val="18"/>
              </w:rPr>
              <w:t>0W</w:t>
            </w:r>
            <w:proofErr w:type="spellEnd"/>
            <w:r w:rsidRPr="0034772A">
              <w:rPr>
                <w:rFonts w:ascii="Arial" w:hAnsi="Arial" w:cs="Arial"/>
                <w:sz w:val="18"/>
                <w:szCs w:val="18"/>
              </w:rPr>
              <w:t xml:space="preserve"> </w:t>
            </w:r>
          </w:p>
        </w:tc>
        <w:tc>
          <w:tcPr>
            <w:tcW w:w="1047" w:type="dxa"/>
            <w:tcBorders>
              <w:top w:val="single" w:sz="6" w:space="0" w:color="000000"/>
              <w:left w:val="single" w:sz="6" w:space="0" w:color="000000"/>
              <w:bottom w:val="single" w:sz="6" w:space="0" w:color="000000"/>
            </w:tcBorders>
          </w:tcPr>
          <w:p w:rsidR="0034772A" w:rsidRPr="00723CFA" w:rsidRDefault="0034772A" w:rsidP="00CC5C28">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34772A" w:rsidRPr="00723CFA" w:rsidRDefault="0034772A" w:rsidP="00CC5C28">
            <w:pPr>
              <w:pStyle w:val="BodyText"/>
              <w:rPr>
                <w:rFonts w:ascii="Maiandra GD" w:eastAsia="PMingLiU" w:hAnsi="Maiandra GD" w:cs="Iskoola Pota"/>
              </w:rPr>
            </w:pPr>
          </w:p>
        </w:tc>
      </w:tr>
      <w:tr w:rsidR="0034772A" w:rsidRPr="00723CFA" w:rsidTr="00F85681">
        <w:tc>
          <w:tcPr>
            <w:tcW w:w="734" w:type="dxa"/>
            <w:vMerge/>
            <w:tcBorders>
              <w:left w:val="double" w:sz="6" w:space="0" w:color="auto"/>
              <w:right w:val="single" w:sz="6" w:space="0" w:color="000000"/>
            </w:tcBorders>
          </w:tcPr>
          <w:p w:rsidR="0034772A" w:rsidRPr="005F2C0D" w:rsidRDefault="0034772A" w:rsidP="00CC5C28">
            <w:pPr>
              <w:pStyle w:val="Header"/>
              <w:jc w:val="center"/>
              <w:rPr>
                <w:color w:val="000000"/>
              </w:rPr>
            </w:pPr>
          </w:p>
        </w:tc>
        <w:tc>
          <w:tcPr>
            <w:tcW w:w="6466" w:type="dxa"/>
            <w:tcBorders>
              <w:top w:val="single" w:sz="6" w:space="0" w:color="000000"/>
              <w:left w:val="single" w:sz="6" w:space="0" w:color="000000"/>
              <w:bottom w:val="single" w:sz="6" w:space="0" w:color="000000"/>
              <w:right w:val="single" w:sz="6" w:space="0" w:color="000000"/>
            </w:tcBorders>
          </w:tcPr>
          <w:p w:rsidR="0034772A" w:rsidRPr="00B24314" w:rsidRDefault="00541522" w:rsidP="000A5739">
            <w:pPr>
              <w:tabs>
                <w:tab w:val="right" w:leader="underscore" w:pos="9504"/>
              </w:tabs>
              <w:spacing w:before="120"/>
              <w:rPr>
                <w:rFonts w:ascii="Arial" w:hAnsi="Arial" w:cs="Arial"/>
                <w:sz w:val="18"/>
                <w:szCs w:val="18"/>
              </w:rPr>
            </w:pPr>
            <w:r>
              <w:rPr>
                <w:rFonts w:ascii="Arial" w:hAnsi="Arial" w:cs="Arial"/>
                <w:b/>
                <w:sz w:val="18"/>
                <w:szCs w:val="18"/>
              </w:rPr>
              <w:t>Input Voltage (AC)</w:t>
            </w:r>
            <w:r w:rsidR="000A5739">
              <w:rPr>
                <w:rFonts w:ascii="Arial" w:hAnsi="Arial" w:cs="Arial"/>
                <w:sz w:val="18"/>
                <w:szCs w:val="18"/>
              </w:rPr>
              <w:t xml:space="preserve">: </w:t>
            </w:r>
            <w:r>
              <w:rPr>
                <w:rFonts w:ascii="Arial" w:hAnsi="Arial" w:cs="Arial"/>
                <w:sz w:val="18"/>
                <w:szCs w:val="18"/>
              </w:rPr>
              <w:t>47 -64 Hz</w:t>
            </w:r>
          </w:p>
        </w:tc>
        <w:tc>
          <w:tcPr>
            <w:tcW w:w="1047" w:type="dxa"/>
            <w:tcBorders>
              <w:top w:val="single" w:sz="6" w:space="0" w:color="000000"/>
              <w:left w:val="single" w:sz="6" w:space="0" w:color="000000"/>
              <w:bottom w:val="single" w:sz="6" w:space="0" w:color="000000"/>
            </w:tcBorders>
          </w:tcPr>
          <w:p w:rsidR="0034772A" w:rsidRPr="00723CFA" w:rsidRDefault="0034772A" w:rsidP="00CC5C28">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34772A" w:rsidRPr="00723CFA" w:rsidRDefault="0034772A" w:rsidP="00CC5C28">
            <w:pPr>
              <w:pStyle w:val="BodyText"/>
              <w:rPr>
                <w:rFonts w:ascii="Maiandra GD" w:eastAsia="PMingLiU" w:hAnsi="Maiandra GD" w:cs="Iskoola Pota"/>
              </w:rPr>
            </w:pPr>
          </w:p>
        </w:tc>
      </w:tr>
      <w:tr w:rsidR="0034772A" w:rsidRPr="00723CFA" w:rsidTr="00F85681">
        <w:tc>
          <w:tcPr>
            <w:tcW w:w="734" w:type="dxa"/>
            <w:vMerge/>
            <w:tcBorders>
              <w:left w:val="double" w:sz="6" w:space="0" w:color="auto"/>
              <w:bottom w:val="single" w:sz="6" w:space="0" w:color="000000"/>
              <w:right w:val="single" w:sz="6" w:space="0" w:color="000000"/>
            </w:tcBorders>
          </w:tcPr>
          <w:p w:rsidR="0034772A" w:rsidRPr="005F2C0D" w:rsidRDefault="0034772A" w:rsidP="00CC5C28">
            <w:pPr>
              <w:pStyle w:val="Header"/>
              <w:jc w:val="center"/>
              <w:rPr>
                <w:color w:val="000000"/>
              </w:rPr>
            </w:pPr>
          </w:p>
        </w:tc>
        <w:tc>
          <w:tcPr>
            <w:tcW w:w="6466" w:type="dxa"/>
            <w:tcBorders>
              <w:top w:val="single" w:sz="6" w:space="0" w:color="000000"/>
              <w:left w:val="single" w:sz="6" w:space="0" w:color="000000"/>
              <w:bottom w:val="single" w:sz="6" w:space="0" w:color="000000"/>
              <w:right w:val="single" w:sz="6" w:space="0" w:color="000000"/>
            </w:tcBorders>
          </w:tcPr>
          <w:p w:rsidR="0034772A" w:rsidRPr="005F2C0D" w:rsidRDefault="00541522" w:rsidP="00541522">
            <w:pPr>
              <w:tabs>
                <w:tab w:val="right" w:leader="underscore" w:pos="9504"/>
              </w:tabs>
              <w:spacing w:before="120"/>
              <w:rPr>
                <w:bCs/>
                <w:color w:val="000000"/>
              </w:rPr>
            </w:pPr>
            <w:r>
              <w:rPr>
                <w:rFonts w:ascii="Arial" w:hAnsi="Arial" w:cs="Arial"/>
                <w:b/>
                <w:sz w:val="18"/>
                <w:szCs w:val="18"/>
              </w:rPr>
              <w:t>Input Voltage (DC)</w:t>
            </w:r>
            <w:r>
              <w:rPr>
                <w:rFonts w:ascii="Arial" w:hAnsi="Arial" w:cs="Arial"/>
                <w:sz w:val="18"/>
                <w:szCs w:val="18"/>
              </w:rPr>
              <w:t>:</w:t>
            </w:r>
            <w:r w:rsidR="000A5739">
              <w:rPr>
                <w:rFonts w:ascii="Arial" w:hAnsi="Arial" w:cs="Arial"/>
                <w:sz w:val="18"/>
                <w:szCs w:val="18"/>
              </w:rPr>
              <w:t>:</w:t>
            </w:r>
            <w:proofErr w:type="spellStart"/>
            <w:r>
              <w:rPr>
                <w:rFonts w:ascii="Arial" w:hAnsi="Arial" w:cs="Arial"/>
                <w:sz w:val="18"/>
                <w:szCs w:val="18"/>
              </w:rPr>
              <w:t>12V</w:t>
            </w:r>
            <w:proofErr w:type="spellEnd"/>
            <w:r>
              <w:rPr>
                <w:rFonts w:ascii="Arial" w:hAnsi="Arial" w:cs="Arial"/>
                <w:sz w:val="18"/>
                <w:szCs w:val="18"/>
              </w:rPr>
              <w:t xml:space="preserve"> – </w:t>
            </w:r>
            <w:proofErr w:type="spellStart"/>
            <w:r>
              <w:rPr>
                <w:rFonts w:ascii="Arial" w:hAnsi="Arial" w:cs="Arial"/>
                <w:sz w:val="18"/>
                <w:szCs w:val="18"/>
              </w:rPr>
              <w:t>24V</w:t>
            </w:r>
            <w:proofErr w:type="spellEnd"/>
          </w:p>
        </w:tc>
        <w:tc>
          <w:tcPr>
            <w:tcW w:w="1047" w:type="dxa"/>
            <w:tcBorders>
              <w:top w:val="single" w:sz="6" w:space="0" w:color="000000"/>
              <w:left w:val="single" w:sz="6" w:space="0" w:color="000000"/>
              <w:bottom w:val="single" w:sz="6" w:space="0" w:color="000000"/>
            </w:tcBorders>
          </w:tcPr>
          <w:p w:rsidR="0034772A" w:rsidRPr="00723CFA" w:rsidRDefault="0034772A" w:rsidP="00CC5C28">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34772A" w:rsidRPr="00723CFA" w:rsidRDefault="0034772A" w:rsidP="00CC5C28">
            <w:pPr>
              <w:pStyle w:val="BodyText"/>
              <w:rPr>
                <w:rFonts w:ascii="Maiandra GD" w:eastAsia="PMingLiU" w:hAnsi="Maiandra GD" w:cs="Iskoola Pota"/>
              </w:rPr>
            </w:pPr>
          </w:p>
        </w:tc>
      </w:tr>
      <w:tr w:rsidR="0034772A" w:rsidRPr="00723CFA" w:rsidTr="00F85681">
        <w:trPr>
          <w:trHeight w:val="335"/>
        </w:trPr>
        <w:tc>
          <w:tcPr>
            <w:tcW w:w="734" w:type="dxa"/>
            <w:tcBorders>
              <w:top w:val="single" w:sz="6" w:space="0" w:color="000000"/>
              <w:left w:val="double" w:sz="6" w:space="0" w:color="auto"/>
              <w:bottom w:val="single" w:sz="6" w:space="0" w:color="000000"/>
              <w:right w:val="single" w:sz="6" w:space="0" w:color="000000"/>
            </w:tcBorders>
          </w:tcPr>
          <w:p w:rsidR="0034772A" w:rsidRPr="00115C5B" w:rsidRDefault="0034772A" w:rsidP="00CC5C28">
            <w:pPr>
              <w:pStyle w:val="Header"/>
              <w:jc w:val="center"/>
              <w:rPr>
                <w:rFonts w:ascii="Arial" w:hAnsi="Arial" w:cs="Arial"/>
                <w:b/>
              </w:rPr>
            </w:pPr>
          </w:p>
        </w:tc>
        <w:tc>
          <w:tcPr>
            <w:tcW w:w="6466" w:type="dxa"/>
            <w:tcBorders>
              <w:top w:val="single" w:sz="6" w:space="0" w:color="000000"/>
              <w:left w:val="single" w:sz="6" w:space="0" w:color="000000"/>
              <w:bottom w:val="single" w:sz="6" w:space="0" w:color="000000"/>
              <w:right w:val="single" w:sz="6" w:space="0" w:color="000000"/>
            </w:tcBorders>
          </w:tcPr>
          <w:p w:rsidR="0034772A" w:rsidRPr="00B24314" w:rsidRDefault="00541522" w:rsidP="00541522">
            <w:pPr>
              <w:tabs>
                <w:tab w:val="right" w:leader="underscore" w:pos="9504"/>
              </w:tabs>
              <w:spacing w:before="120"/>
              <w:rPr>
                <w:rFonts w:ascii="Arial" w:hAnsi="Arial" w:cs="Arial"/>
                <w:sz w:val="18"/>
                <w:szCs w:val="18"/>
              </w:rPr>
            </w:pPr>
            <w:r>
              <w:rPr>
                <w:rFonts w:ascii="Arial" w:hAnsi="Arial" w:cs="Arial"/>
                <w:b/>
                <w:sz w:val="18"/>
                <w:szCs w:val="18"/>
              </w:rPr>
              <w:t>Audio Distortion (Receiver)</w:t>
            </w:r>
            <w:r w:rsidR="000A5739">
              <w:rPr>
                <w:rFonts w:ascii="Arial" w:hAnsi="Arial" w:cs="Arial"/>
                <w:sz w:val="18"/>
                <w:szCs w:val="18"/>
              </w:rPr>
              <w:t xml:space="preserve">: </w:t>
            </w:r>
            <w:r>
              <w:rPr>
                <w:rFonts w:ascii="Arial" w:hAnsi="Arial" w:cs="Arial"/>
                <w:sz w:val="18"/>
                <w:szCs w:val="18"/>
              </w:rPr>
              <w:t>&lt;3%(&lt;1.5% Typical)</w:t>
            </w:r>
          </w:p>
        </w:tc>
        <w:tc>
          <w:tcPr>
            <w:tcW w:w="1047" w:type="dxa"/>
            <w:tcBorders>
              <w:top w:val="single" w:sz="6" w:space="0" w:color="000000"/>
              <w:left w:val="single" w:sz="6" w:space="0" w:color="000000"/>
              <w:bottom w:val="single" w:sz="6" w:space="0" w:color="000000"/>
            </w:tcBorders>
          </w:tcPr>
          <w:p w:rsidR="0034772A" w:rsidRPr="00115C5B" w:rsidRDefault="0034772A" w:rsidP="00CC5C28">
            <w:pPr>
              <w:pStyle w:val="ListParagraph"/>
              <w:overflowPunct/>
              <w:autoSpaceDE/>
              <w:autoSpaceDN/>
              <w:adjustRightInd/>
              <w:jc w:val="left"/>
              <w:textAlignment w:val="auto"/>
              <w:rPr>
                <w:rFonts w:ascii="Arial" w:hAnsi="Arial" w:cs="Arial"/>
              </w:rPr>
            </w:pPr>
          </w:p>
        </w:tc>
        <w:tc>
          <w:tcPr>
            <w:tcW w:w="2409" w:type="dxa"/>
            <w:tcBorders>
              <w:top w:val="single" w:sz="6" w:space="0" w:color="000000"/>
              <w:left w:val="single" w:sz="6" w:space="0" w:color="000000"/>
              <w:bottom w:val="single" w:sz="6" w:space="0" w:color="000000"/>
            </w:tcBorders>
          </w:tcPr>
          <w:p w:rsidR="0034772A" w:rsidRPr="00723CFA" w:rsidRDefault="0034772A" w:rsidP="00CC5C28">
            <w:pPr>
              <w:pStyle w:val="BodyText"/>
              <w:rPr>
                <w:rFonts w:ascii="Maiandra GD" w:eastAsia="PMingLiU" w:hAnsi="Maiandra GD" w:cs="Iskoola Pota"/>
              </w:rPr>
            </w:pPr>
          </w:p>
        </w:tc>
      </w:tr>
      <w:tr w:rsidR="0034772A" w:rsidRPr="00723CFA" w:rsidTr="00F85681">
        <w:tc>
          <w:tcPr>
            <w:tcW w:w="734" w:type="dxa"/>
            <w:tcBorders>
              <w:top w:val="single" w:sz="6" w:space="0" w:color="000000"/>
              <w:left w:val="double" w:sz="6" w:space="0" w:color="auto"/>
              <w:bottom w:val="single" w:sz="6" w:space="0" w:color="000000"/>
              <w:right w:val="single" w:sz="6" w:space="0" w:color="000000"/>
            </w:tcBorders>
          </w:tcPr>
          <w:p w:rsidR="0034772A" w:rsidRPr="00115C5B" w:rsidRDefault="0034772A" w:rsidP="00CC5C28">
            <w:pPr>
              <w:pStyle w:val="Header"/>
              <w:jc w:val="center"/>
              <w:rPr>
                <w:rFonts w:ascii="Arial" w:hAnsi="Arial" w:cs="Arial"/>
                <w:b/>
              </w:rPr>
            </w:pPr>
          </w:p>
        </w:tc>
        <w:tc>
          <w:tcPr>
            <w:tcW w:w="6466" w:type="dxa"/>
            <w:tcBorders>
              <w:top w:val="single" w:sz="6" w:space="0" w:color="000000"/>
              <w:left w:val="single" w:sz="6" w:space="0" w:color="000000"/>
              <w:bottom w:val="single" w:sz="6" w:space="0" w:color="000000"/>
              <w:right w:val="single" w:sz="6" w:space="0" w:color="000000"/>
            </w:tcBorders>
          </w:tcPr>
          <w:p w:rsidR="0034772A" w:rsidRPr="00115C5B" w:rsidRDefault="000A5739" w:rsidP="00803979">
            <w:pPr>
              <w:tabs>
                <w:tab w:val="right" w:leader="underscore" w:pos="9504"/>
              </w:tabs>
              <w:spacing w:before="120"/>
              <w:rPr>
                <w:rFonts w:ascii="Arial" w:hAnsi="Arial" w:cs="Arial"/>
                <w:b/>
              </w:rPr>
            </w:pPr>
            <w:r w:rsidRPr="000A5739">
              <w:rPr>
                <w:rFonts w:ascii="Arial" w:hAnsi="Arial" w:cs="Arial"/>
                <w:b/>
                <w:sz w:val="18"/>
                <w:szCs w:val="18"/>
              </w:rPr>
              <w:t>Operating temperature</w:t>
            </w:r>
            <w:r>
              <w:rPr>
                <w:rFonts w:ascii="Arial" w:hAnsi="Arial" w:cs="Arial"/>
                <w:sz w:val="18"/>
                <w:szCs w:val="18"/>
              </w:rPr>
              <w:t>:</w:t>
            </w:r>
            <w:r w:rsidR="00803979">
              <w:rPr>
                <w:rFonts w:ascii="Arial" w:hAnsi="Arial" w:cs="Arial"/>
                <w:sz w:val="18"/>
                <w:szCs w:val="18"/>
              </w:rPr>
              <w:t xml:space="preserve"> </w:t>
            </w:r>
            <w:r w:rsidRPr="0034772A">
              <w:rPr>
                <w:rFonts w:ascii="Arial" w:hAnsi="Arial" w:cs="Arial"/>
                <w:sz w:val="18"/>
                <w:szCs w:val="18"/>
              </w:rPr>
              <w:t xml:space="preserve"> -</w:t>
            </w:r>
            <w:proofErr w:type="spellStart"/>
            <w:r w:rsidRPr="0034772A">
              <w:rPr>
                <w:rFonts w:ascii="Arial" w:hAnsi="Arial" w:cs="Arial"/>
                <w:sz w:val="18"/>
                <w:szCs w:val="18"/>
              </w:rPr>
              <w:t>30ºC</w:t>
            </w:r>
            <w:proofErr w:type="spellEnd"/>
            <w:r w:rsidRPr="0034772A">
              <w:rPr>
                <w:rFonts w:ascii="Arial" w:hAnsi="Arial" w:cs="Arial"/>
                <w:sz w:val="18"/>
                <w:szCs w:val="18"/>
              </w:rPr>
              <w:t xml:space="preserve"> </w:t>
            </w:r>
            <w:r w:rsidR="00803979">
              <w:rPr>
                <w:rFonts w:ascii="Arial" w:hAnsi="Arial" w:cs="Arial"/>
                <w:sz w:val="18"/>
                <w:szCs w:val="18"/>
              </w:rPr>
              <w:t xml:space="preserve">to </w:t>
            </w:r>
            <w:r w:rsidR="00803979" w:rsidRPr="0034772A">
              <w:rPr>
                <w:rFonts w:ascii="Arial" w:hAnsi="Arial" w:cs="Arial"/>
                <w:sz w:val="18"/>
                <w:szCs w:val="18"/>
              </w:rPr>
              <w:t>+</w:t>
            </w:r>
            <w:proofErr w:type="spellStart"/>
            <w:r w:rsidR="00803979" w:rsidRPr="0034772A">
              <w:rPr>
                <w:rFonts w:ascii="Arial" w:hAnsi="Arial" w:cs="Arial"/>
                <w:sz w:val="18"/>
                <w:szCs w:val="18"/>
              </w:rPr>
              <w:t>60ºC</w:t>
            </w:r>
            <w:proofErr w:type="spellEnd"/>
          </w:p>
        </w:tc>
        <w:tc>
          <w:tcPr>
            <w:tcW w:w="1047" w:type="dxa"/>
            <w:tcBorders>
              <w:top w:val="single" w:sz="6" w:space="0" w:color="000000"/>
              <w:left w:val="single" w:sz="6" w:space="0" w:color="000000"/>
              <w:bottom w:val="single" w:sz="6" w:space="0" w:color="000000"/>
            </w:tcBorders>
          </w:tcPr>
          <w:p w:rsidR="0034772A" w:rsidRPr="00723CFA" w:rsidRDefault="0034772A" w:rsidP="00CC5C28">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34772A" w:rsidRPr="00723CFA" w:rsidRDefault="0034772A" w:rsidP="00CC5C28">
            <w:pPr>
              <w:pStyle w:val="BodyText"/>
              <w:rPr>
                <w:rFonts w:ascii="Maiandra GD" w:eastAsia="PMingLiU" w:hAnsi="Maiandra GD" w:cs="Iskoola Pota"/>
              </w:rPr>
            </w:pPr>
          </w:p>
        </w:tc>
      </w:tr>
      <w:tr w:rsidR="00803979" w:rsidRPr="00723CFA" w:rsidTr="00F85681">
        <w:tc>
          <w:tcPr>
            <w:tcW w:w="734" w:type="dxa"/>
            <w:tcBorders>
              <w:top w:val="single" w:sz="6" w:space="0" w:color="000000"/>
              <w:left w:val="double" w:sz="6" w:space="0" w:color="auto"/>
              <w:bottom w:val="single" w:sz="6" w:space="0" w:color="000000"/>
              <w:right w:val="single" w:sz="6" w:space="0" w:color="000000"/>
            </w:tcBorders>
          </w:tcPr>
          <w:p w:rsidR="00803979" w:rsidRPr="00115C5B" w:rsidRDefault="00803979" w:rsidP="00CC5C28">
            <w:pPr>
              <w:pStyle w:val="Header"/>
              <w:jc w:val="center"/>
              <w:rPr>
                <w:rFonts w:ascii="Arial" w:hAnsi="Arial" w:cs="Arial"/>
                <w:b/>
              </w:rPr>
            </w:pPr>
          </w:p>
        </w:tc>
        <w:tc>
          <w:tcPr>
            <w:tcW w:w="6466" w:type="dxa"/>
            <w:tcBorders>
              <w:top w:val="single" w:sz="6" w:space="0" w:color="000000"/>
              <w:left w:val="single" w:sz="6" w:space="0" w:color="000000"/>
              <w:bottom w:val="single" w:sz="6" w:space="0" w:color="000000"/>
              <w:right w:val="single" w:sz="6" w:space="0" w:color="000000"/>
            </w:tcBorders>
          </w:tcPr>
          <w:p w:rsidR="00803979" w:rsidRPr="00803979" w:rsidRDefault="00803979" w:rsidP="00803979">
            <w:pPr>
              <w:tabs>
                <w:tab w:val="right" w:leader="underscore" w:pos="9504"/>
              </w:tabs>
              <w:spacing w:before="120"/>
              <w:rPr>
                <w:rFonts w:ascii="Arial" w:hAnsi="Arial" w:cs="Arial"/>
                <w:sz w:val="18"/>
                <w:szCs w:val="18"/>
              </w:rPr>
            </w:pPr>
            <w:r>
              <w:rPr>
                <w:rFonts w:ascii="Arial" w:hAnsi="Arial" w:cs="Arial"/>
                <w:b/>
                <w:sz w:val="18"/>
                <w:szCs w:val="18"/>
              </w:rPr>
              <w:t>Humidity :</w:t>
            </w:r>
            <w:r>
              <w:rPr>
                <w:rFonts w:ascii="Arial" w:hAnsi="Arial" w:cs="Arial"/>
                <w:sz w:val="18"/>
                <w:szCs w:val="18"/>
              </w:rPr>
              <w:t xml:space="preserve"> RH of 95% Non Condensing at </w:t>
            </w:r>
            <w:proofErr w:type="spellStart"/>
            <w:r>
              <w:rPr>
                <w:rFonts w:ascii="Arial" w:hAnsi="Arial" w:cs="Arial"/>
                <w:sz w:val="18"/>
                <w:szCs w:val="18"/>
              </w:rPr>
              <w:t>50°C</w:t>
            </w:r>
            <w:proofErr w:type="spellEnd"/>
            <w:r>
              <w:rPr>
                <w:rFonts w:ascii="Arial" w:hAnsi="Arial" w:cs="Arial"/>
                <w:sz w:val="18"/>
                <w:szCs w:val="18"/>
              </w:rPr>
              <w:t xml:space="preserve"> (</w:t>
            </w:r>
            <w:proofErr w:type="spellStart"/>
            <w:r>
              <w:rPr>
                <w:rFonts w:ascii="Arial" w:hAnsi="Arial" w:cs="Arial"/>
                <w:sz w:val="18"/>
                <w:szCs w:val="18"/>
              </w:rPr>
              <w:t>122°F</w:t>
            </w:r>
            <w:proofErr w:type="spellEnd"/>
            <w:r>
              <w:rPr>
                <w:rFonts w:ascii="Arial" w:hAnsi="Arial" w:cs="Arial"/>
                <w:sz w:val="18"/>
                <w:szCs w:val="18"/>
              </w:rPr>
              <w:t>)</w:t>
            </w:r>
          </w:p>
        </w:tc>
        <w:tc>
          <w:tcPr>
            <w:tcW w:w="1047" w:type="dxa"/>
            <w:tcBorders>
              <w:top w:val="single" w:sz="6" w:space="0" w:color="000000"/>
              <w:left w:val="single" w:sz="6" w:space="0" w:color="000000"/>
              <w:bottom w:val="single" w:sz="6" w:space="0" w:color="000000"/>
            </w:tcBorders>
          </w:tcPr>
          <w:p w:rsidR="00803979" w:rsidRPr="00723CFA" w:rsidRDefault="00803979" w:rsidP="00CC5C28">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803979" w:rsidRPr="00723CFA" w:rsidRDefault="00803979" w:rsidP="00CC5C28">
            <w:pPr>
              <w:pStyle w:val="BodyText"/>
              <w:rPr>
                <w:rFonts w:ascii="Maiandra GD" w:eastAsia="PMingLiU" w:hAnsi="Maiandra GD" w:cs="Iskoola Pota"/>
              </w:rPr>
            </w:pPr>
          </w:p>
        </w:tc>
      </w:tr>
      <w:tr w:rsidR="000A5739" w:rsidRPr="00723CFA" w:rsidTr="00F85681">
        <w:tc>
          <w:tcPr>
            <w:tcW w:w="734" w:type="dxa"/>
            <w:vMerge w:val="restart"/>
            <w:tcBorders>
              <w:top w:val="single" w:sz="6" w:space="0" w:color="000000"/>
              <w:left w:val="double" w:sz="6" w:space="0" w:color="auto"/>
              <w:right w:val="single" w:sz="6" w:space="0" w:color="000000"/>
            </w:tcBorders>
          </w:tcPr>
          <w:p w:rsidR="000A5739" w:rsidRPr="00115C5B" w:rsidRDefault="000A5739" w:rsidP="00CC5C28">
            <w:pPr>
              <w:pStyle w:val="Header"/>
              <w:jc w:val="center"/>
              <w:rPr>
                <w:rFonts w:ascii="Arial" w:hAnsi="Arial" w:cs="Arial"/>
                <w:b/>
              </w:rPr>
            </w:pPr>
          </w:p>
        </w:tc>
        <w:tc>
          <w:tcPr>
            <w:tcW w:w="6466" w:type="dxa"/>
            <w:tcBorders>
              <w:top w:val="single" w:sz="6" w:space="0" w:color="000000"/>
              <w:left w:val="single" w:sz="6" w:space="0" w:color="000000"/>
              <w:bottom w:val="single" w:sz="6" w:space="0" w:color="000000"/>
              <w:right w:val="single" w:sz="6" w:space="0" w:color="000000"/>
            </w:tcBorders>
          </w:tcPr>
          <w:p w:rsidR="000A5739" w:rsidRPr="0034772A" w:rsidRDefault="00803979" w:rsidP="00803979">
            <w:pPr>
              <w:tabs>
                <w:tab w:val="right" w:leader="underscore" w:pos="9504"/>
              </w:tabs>
              <w:spacing w:before="120"/>
              <w:rPr>
                <w:rFonts w:ascii="Arial" w:hAnsi="Arial" w:cs="Arial"/>
                <w:sz w:val="18"/>
                <w:szCs w:val="18"/>
              </w:rPr>
            </w:pPr>
            <w:r>
              <w:rPr>
                <w:rFonts w:ascii="Arial" w:hAnsi="Arial" w:cs="Arial"/>
                <w:b/>
                <w:sz w:val="18"/>
                <w:szCs w:val="18"/>
              </w:rPr>
              <w:t>External Reference</w:t>
            </w:r>
            <w:r w:rsidR="000A5739">
              <w:rPr>
                <w:rFonts w:ascii="Arial" w:hAnsi="Arial" w:cs="Arial"/>
                <w:sz w:val="18"/>
                <w:szCs w:val="18"/>
              </w:rPr>
              <w:t>:</w:t>
            </w:r>
            <w:r>
              <w:rPr>
                <w:rFonts w:ascii="Arial" w:hAnsi="Arial" w:cs="Arial"/>
                <w:sz w:val="18"/>
                <w:szCs w:val="18"/>
              </w:rPr>
              <w:t xml:space="preserve"> 5/10 MHz (Auto Detect)</w:t>
            </w:r>
          </w:p>
        </w:tc>
        <w:tc>
          <w:tcPr>
            <w:tcW w:w="1047" w:type="dxa"/>
            <w:tcBorders>
              <w:top w:val="single" w:sz="6" w:space="0" w:color="000000"/>
              <w:left w:val="single" w:sz="6" w:space="0" w:color="000000"/>
              <w:bottom w:val="single" w:sz="6" w:space="0" w:color="000000"/>
            </w:tcBorders>
          </w:tcPr>
          <w:p w:rsidR="000A5739" w:rsidRPr="00723CFA" w:rsidRDefault="000A5739" w:rsidP="00CC5C28">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0A5739" w:rsidRPr="00723CFA" w:rsidRDefault="000A5739" w:rsidP="00CC5C28">
            <w:pPr>
              <w:pStyle w:val="BodyText"/>
              <w:rPr>
                <w:rFonts w:ascii="Maiandra GD" w:eastAsia="PMingLiU" w:hAnsi="Maiandra GD" w:cs="Iskoola Pota"/>
              </w:rPr>
            </w:pPr>
          </w:p>
        </w:tc>
      </w:tr>
      <w:tr w:rsidR="000A5739" w:rsidRPr="00723CFA" w:rsidTr="00F85681">
        <w:tc>
          <w:tcPr>
            <w:tcW w:w="734" w:type="dxa"/>
            <w:vMerge/>
            <w:tcBorders>
              <w:left w:val="double" w:sz="6" w:space="0" w:color="auto"/>
              <w:right w:val="single" w:sz="6" w:space="0" w:color="000000"/>
            </w:tcBorders>
          </w:tcPr>
          <w:p w:rsidR="000A5739" w:rsidRPr="00115C5B" w:rsidRDefault="000A5739" w:rsidP="00CC5C28">
            <w:pPr>
              <w:pStyle w:val="Header"/>
              <w:jc w:val="center"/>
              <w:rPr>
                <w:rFonts w:ascii="Arial" w:hAnsi="Arial" w:cs="Arial"/>
                <w:b/>
              </w:rPr>
            </w:pPr>
          </w:p>
        </w:tc>
        <w:tc>
          <w:tcPr>
            <w:tcW w:w="6466" w:type="dxa"/>
            <w:tcBorders>
              <w:top w:val="single" w:sz="6" w:space="0" w:color="000000"/>
              <w:left w:val="single" w:sz="6" w:space="0" w:color="000000"/>
              <w:bottom w:val="single" w:sz="6" w:space="0" w:color="000000"/>
              <w:right w:val="single" w:sz="6" w:space="0" w:color="000000"/>
            </w:tcBorders>
          </w:tcPr>
          <w:p w:rsidR="000A5739" w:rsidRPr="00015494" w:rsidRDefault="00803979" w:rsidP="000A5739">
            <w:pPr>
              <w:tabs>
                <w:tab w:val="right" w:leader="underscore" w:pos="9504"/>
              </w:tabs>
              <w:spacing w:before="120"/>
              <w:rPr>
                <w:rFonts w:ascii="Arial" w:hAnsi="Arial" w:cs="Arial"/>
                <w:b/>
                <w:sz w:val="18"/>
                <w:szCs w:val="18"/>
              </w:rPr>
            </w:pPr>
            <w:r w:rsidRPr="000A5739">
              <w:rPr>
                <w:rFonts w:ascii="Arial" w:hAnsi="Arial" w:cs="Arial"/>
                <w:b/>
                <w:sz w:val="18"/>
                <w:szCs w:val="18"/>
              </w:rPr>
              <w:t>Dimensions (w x h x d):</w:t>
            </w:r>
            <w:r>
              <w:rPr>
                <w:rFonts w:ascii="Arial" w:hAnsi="Arial" w:cs="Arial"/>
                <w:b/>
                <w:sz w:val="18"/>
                <w:szCs w:val="18"/>
              </w:rPr>
              <w:t xml:space="preserve"> </w:t>
            </w:r>
            <w:r>
              <w:rPr>
                <w:rFonts w:ascii="Arial" w:hAnsi="Arial" w:cs="Arial"/>
                <w:sz w:val="18"/>
                <w:szCs w:val="18"/>
              </w:rPr>
              <w:t>89 x 483 x 438</w:t>
            </w:r>
            <w:r w:rsidRPr="0034772A">
              <w:rPr>
                <w:rFonts w:ascii="Arial" w:hAnsi="Arial" w:cs="Arial"/>
                <w:sz w:val="18"/>
                <w:szCs w:val="18"/>
              </w:rPr>
              <w:t xml:space="preserve"> mm</w:t>
            </w:r>
          </w:p>
        </w:tc>
        <w:tc>
          <w:tcPr>
            <w:tcW w:w="1047" w:type="dxa"/>
            <w:tcBorders>
              <w:top w:val="single" w:sz="6" w:space="0" w:color="000000"/>
              <w:left w:val="single" w:sz="6" w:space="0" w:color="000000"/>
              <w:bottom w:val="single" w:sz="6" w:space="0" w:color="000000"/>
            </w:tcBorders>
          </w:tcPr>
          <w:p w:rsidR="000A5739" w:rsidRPr="00723CFA" w:rsidRDefault="000A5739" w:rsidP="00CC5C28">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0A5739" w:rsidRPr="00723CFA" w:rsidRDefault="000A5739" w:rsidP="00CC5C28">
            <w:pPr>
              <w:pStyle w:val="BodyText"/>
              <w:rPr>
                <w:rFonts w:ascii="Maiandra GD" w:eastAsia="PMingLiU" w:hAnsi="Maiandra GD" w:cs="Iskoola Pota"/>
              </w:rPr>
            </w:pPr>
          </w:p>
        </w:tc>
      </w:tr>
      <w:tr w:rsidR="000A5739" w:rsidRPr="00723CFA" w:rsidTr="00F85681">
        <w:tc>
          <w:tcPr>
            <w:tcW w:w="734" w:type="dxa"/>
            <w:vMerge/>
            <w:tcBorders>
              <w:left w:val="double" w:sz="6" w:space="0" w:color="auto"/>
              <w:right w:val="single" w:sz="6" w:space="0" w:color="000000"/>
            </w:tcBorders>
          </w:tcPr>
          <w:p w:rsidR="000A5739" w:rsidRPr="00115C5B" w:rsidRDefault="000A5739" w:rsidP="00CC5C28">
            <w:pPr>
              <w:pStyle w:val="Header"/>
              <w:jc w:val="center"/>
              <w:rPr>
                <w:rFonts w:ascii="Arial" w:hAnsi="Arial" w:cs="Arial"/>
                <w:b/>
              </w:rPr>
            </w:pPr>
          </w:p>
        </w:tc>
        <w:tc>
          <w:tcPr>
            <w:tcW w:w="6466" w:type="dxa"/>
            <w:tcBorders>
              <w:top w:val="single" w:sz="6" w:space="0" w:color="000000"/>
              <w:left w:val="single" w:sz="6" w:space="0" w:color="000000"/>
              <w:bottom w:val="single" w:sz="6" w:space="0" w:color="000000"/>
              <w:right w:val="single" w:sz="6" w:space="0" w:color="000000"/>
            </w:tcBorders>
          </w:tcPr>
          <w:p w:rsidR="000A5739" w:rsidRPr="00015494" w:rsidRDefault="00803979" w:rsidP="00803979">
            <w:pPr>
              <w:tabs>
                <w:tab w:val="right" w:leader="underscore" w:pos="9504"/>
              </w:tabs>
              <w:spacing w:before="120"/>
              <w:rPr>
                <w:rFonts w:ascii="Arial" w:hAnsi="Arial" w:cs="Arial"/>
                <w:sz w:val="18"/>
                <w:szCs w:val="18"/>
              </w:rPr>
            </w:pPr>
            <w:r w:rsidRPr="00803979">
              <w:rPr>
                <w:rFonts w:ascii="Arial" w:hAnsi="Arial" w:cs="Arial"/>
                <w:b/>
                <w:sz w:val="18"/>
                <w:szCs w:val="18"/>
              </w:rPr>
              <w:t>Weight</w:t>
            </w:r>
            <w:proofErr w:type="gramStart"/>
            <w:r>
              <w:rPr>
                <w:rFonts w:ascii="Arial" w:hAnsi="Arial" w:cs="Arial"/>
                <w:sz w:val="18"/>
                <w:szCs w:val="18"/>
              </w:rPr>
              <w:t>: .</w:t>
            </w:r>
            <w:proofErr w:type="gramEnd"/>
            <w:r>
              <w:rPr>
                <w:rFonts w:ascii="Arial" w:hAnsi="Arial" w:cs="Arial"/>
                <w:sz w:val="18"/>
                <w:szCs w:val="18"/>
              </w:rPr>
              <w:t xml:space="preserve"> </w:t>
            </w:r>
            <w:proofErr w:type="spellStart"/>
            <w:r>
              <w:rPr>
                <w:rFonts w:ascii="Arial" w:hAnsi="Arial" w:cs="Arial"/>
                <w:sz w:val="18"/>
                <w:szCs w:val="18"/>
              </w:rPr>
              <w:t>14.1</w:t>
            </w:r>
            <w:r w:rsidRPr="0034772A">
              <w:rPr>
                <w:rFonts w:ascii="Arial" w:hAnsi="Arial" w:cs="Arial"/>
                <w:sz w:val="18"/>
                <w:szCs w:val="18"/>
              </w:rPr>
              <w:t>KG</w:t>
            </w:r>
            <w:proofErr w:type="spellEnd"/>
          </w:p>
        </w:tc>
        <w:tc>
          <w:tcPr>
            <w:tcW w:w="1047" w:type="dxa"/>
            <w:tcBorders>
              <w:top w:val="single" w:sz="6" w:space="0" w:color="000000"/>
              <w:left w:val="single" w:sz="6" w:space="0" w:color="000000"/>
              <w:bottom w:val="single" w:sz="6" w:space="0" w:color="000000"/>
            </w:tcBorders>
          </w:tcPr>
          <w:p w:rsidR="000A5739" w:rsidRPr="00723CFA" w:rsidRDefault="000A5739" w:rsidP="00CC5C28">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0A5739" w:rsidRPr="00723CFA" w:rsidRDefault="000A5739" w:rsidP="00CC5C28">
            <w:pPr>
              <w:pStyle w:val="BodyText"/>
              <w:rPr>
                <w:rFonts w:ascii="Maiandra GD" w:eastAsia="PMingLiU" w:hAnsi="Maiandra GD" w:cs="Iskoola Pota"/>
              </w:rPr>
            </w:pPr>
          </w:p>
        </w:tc>
      </w:tr>
      <w:tr w:rsidR="00541522" w:rsidRPr="00723CFA" w:rsidTr="00F85681">
        <w:tc>
          <w:tcPr>
            <w:tcW w:w="734" w:type="dxa"/>
            <w:vMerge/>
            <w:tcBorders>
              <w:left w:val="double" w:sz="6" w:space="0" w:color="auto"/>
              <w:right w:val="single" w:sz="6" w:space="0" w:color="000000"/>
            </w:tcBorders>
          </w:tcPr>
          <w:p w:rsidR="00541522" w:rsidRPr="00115C5B" w:rsidRDefault="00541522" w:rsidP="00CC5C28">
            <w:pPr>
              <w:pStyle w:val="Header"/>
              <w:jc w:val="center"/>
              <w:rPr>
                <w:rFonts w:ascii="Arial" w:hAnsi="Arial" w:cs="Arial"/>
                <w:b/>
              </w:rPr>
            </w:pPr>
          </w:p>
        </w:tc>
        <w:tc>
          <w:tcPr>
            <w:tcW w:w="6466" w:type="dxa"/>
            <w:tcBorders>
              <w:top w:val="single" w:sz="6" w:space="0" w:color="000000"/>
              <w:left w:val="single" w:sz="6" w:space="0" w:color="000000"/>
              <w:bottom w:val="single" w:sz="6" w:space="0" w:color="000000"/>
              <w:right w:val="single" w:sz="6" w:space="0" w:color="000000"/>
            </w:tcBorders>
          </w:tcPr>
          <w:p w:rsidR="00541522" w:rsidRPr="000A5739" w:rsidRDefault="00803979" w:rsidP="00803979">
            <w:pPr>
              <w:tabs>
                <w:tab w:val="right" w:leader="underscore" w:pos="9504"/>
              </w:tabs>
              <w:spacing w:before="120"/>
              <w:rPr>
                <w:rFonts w:ascii="Arial" w:hAnsi="Arial" w:cs="Arial"/>
                <w:b/>
                <w:sz w:val="18"/>
                <w:szCs w:val="18"/>
              </w:rPr>
            </w:pPr>
            <w:r w:rsidRPr="0034772A">
              <w:rPr>
                <w:rFonts w:ascii="Arial" w:hAnsi="Arial" w:cs="Arial"/>
                <w:sz w:val="18"/>
                <w:szCs w:val="18"/>
              </w:rPr>
              <w:t>Supplied with programming cable, programming software in form of original CD and technical manuals</w:t>
            </w:r>
          </w:p>
        </w:tc>
        <w:tc>
          <w:tcPr>
            <w:tcW w:w="1047" w:type="dxa"/>
            <w:tcBorders>
              <w:top w:val="single" w:sz="6" w:space="0" w:color="000000"/>
              <w:left w:val="single" w:sz="6" w:space="0" w:color="000000"/>
              <w:bottom w:val="single" w:sz="6" w:space="0" w:color="000000"/>
            </w:tcBorders>
          </w:tcPr>
          <w:p w:rsidR="00541522" w:rsidRPr="00723CFA" w:rsidRDefault="00541522" w:rsidP="00CC5C28">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541522" w:rsidRPr="00723CFA" w:rsidRDefault="00541522" w:rsidP="00CC5C28">
            <w:pPr>
              <w:pStyle w:val="BodyText"/>
              <w:rPr>
                <w:rFonts w:ascii="Maiandra GD" w:eastAsia="PMingLiU" w:hAnsi="Maiandra GD" w:cs="Iskoola Pota"/>
              </w:rPr>
            </w:pPr>
          </w:p>
        </w:tc>
      </w:tr>
      <w:tr w:rsidR="00C93CB1" w:rsidRPr="00723CFA" w:rsidTr="00F85681">
        <w:tc>
          <w:tcPr>
            <w:tcW w:w="734" w:type="dxa"/>
            <w:tcBorders>
              <w:left w:val="double" w:sz="6" w:space="0" w:color="auto"/>
              <w:bottom w:val="single" w:sz="4" w:space="0" w:color="auto"/>
              <w:right w:val="single" w:sz="6" w:space="0" w:color="000000"/>
            </w:tcBorders>
          </w:tcPr>
          <w:p w:rsidR="00C93CB1" w:rsidRPr="000458EF" w:rsidRDefault="00C93CB1" w:rsidP="00CC5C28">
            <w:pPr>
              <w:pStyle w:val="Header"/>
              <w:tabs>
                <w:tab w:val="right" w:leader="underscore" w:pos="9504"/>
              </w:tabs>
              <w:spacing w:before="120"/>
              <w:jc w:val="center"/>
              <w:rPr>
                <w:rFonts w:ascii="Arial" w:hAnsi="Arial" w:cs="Arial"/>
                <w:b/>
                <w:sz w:val="24"/>
                <w:szCs w:val="24"/>
              </w:rPr>
            </w:pPr>
            <w:r w:rsidRPr="000458EF">
              <w:rPr>
                <w:rFonts w:ascii="Arial" w:hAnsi="Arial" w:cs="Arial"/>
                <w:b/>
                <w:sz w:val="24"/>
                <w:szCs w:val="24"/>
              </w:rPr>
              <w:t>2</w:t>
            </w:r>
          </w:p>
        </w:tc>
        <w:tc>
          <w:tcPr>
            <w:tcW w:w="6466" w:type="dxa"/>
            <w:tcBorders>
              <w:top w:val="single" w:sz="6" w:space="0" w:color="000000"/>
              <w:left w:val="single" w:sz="6" w:space="0" w:color="000000"/>
              <w:bottom w:val="single" w:sz="6" w:space="0" w:color="000000"/>
              <w:right w:val="single" w:sz="6" w:space="0" w:color="000000"/>
            </w:tcBorders>
          </w:tcPr>
          <w:p w:rsidR="00C93CB1" w:rsidRPr="000458EF" w:rsidRDefault="00C93CB1" w:rsidP="00CC5C28">
            <w:pPr>
              <w:pStyle w:val="Header"/>
              <w:tabs>
                <w:tab w:val="right" w:leader="underscore" w:pos="9504"/>
              </w:tabs>
              <w:spacing w:before="120"/>
              <w:rPr>
                <w:rFonts w:ascii="Arial" w:hAnsi="Arial" w:cs="Arial"/>
                <w:b/>
                <w:sz w:val="24"/>
                <w:szCs w:val="24"/>
              </w:rPr>
            </w:pPr>
            <w:r w:rsidRPr="000458EF">
              <w:rPr>
                <w:rFonts w:ascii="Arial" w:hAnsi="Arial" w:cs="Arial"/>
                <w:b/>
                <w:sz w:val="24"/>
                <w:szCs w:val="24"/>
              </w:rPr>
              <w:t>PROGRAMMING KITS</w:t>
            </w:r>
          </w:p>
        </w:tc>
        <w:tc>
          <w:tcPr>
            <w:tcW w:w="1047" w:type="dxa"/>
            <w:tcBorders>
              <w:top w:val="single" w:sz="6" w:space="0" w:color="000000"/>
              <w:left w:val="single" w:sz="6" w:space="0" w:color="000000"/>
              <w:bottom w:val="single" w:sz="6" w:space="0" w:color="000000"/>
            </w:tcBorders>
          </w:tcPr>
          <w:p w:rsidR="00C93CB1" w:rsidRPr="00723CFA" w:rsidRDefault="00C93CB1" w:rsidP="00CC5C28">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C93CB1" w:rsidRPr="00723CFA" w:rsidRDefault="00C93CB1" w:rsidP="00CC5C28">
            <w:pPr>
              <w:pStyle w:val="BodyText"/>
              <w:rPr>
                <w:rFonts w:ascii="Maiandra GD" w:eastAsia="PMingLiU" w:hAnsi="Maiandra GD" w:cs="Iskoola Pota"/>
              </w:rPr>
            </w:pPr>
          </w:p>
        </w:tc>
      </w:tr>
      <w:tr w:rsidR="00DD46FD" w:rsidRPr="00723CFA" w:rsidTr="00F85681">
        <w:trPr>
          <w:trHeight w:val="173"/>
        </w:trPr>
        <w:tc>
          <w:tcPr>
            <w:tcW w:w="734" w:type="dxa"/>
            <w:vMerge w:val="restart"/>
            <w:tcBorders>
              <w:top w:val="single" w:sz="4" w:space="0" w:color="auto"/>
              <w:left w:val="single" w:sz="4" w:space="0" w:color="auto"/>
              <w:bottom w:val="single" w:sz="4" w:space="0" w:color="auto"/>
              <w:right w:val="single" w:sz="4" w:space="0" w:color="auto"/>
            </w:tcBorders>
          </w:tcPr>
          <w:p w:rsidR="00DD46FD" w:rsidRPr="00115C5B" w:rsidRDefault="00DD46FD" w:rsidP="00CC5C28">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DD46FD" w:rsidRPr="00A65FD1" w:rsidRDefault="00DD46FD" w:rsidP="00C93CB1">
            <w:pPr>
              <w:tabs>
                <w:tab w:val="right" w:leader="underscore" w:pos="9504"/>
              </w:tabs>
              <w:spacing w:before="120"/>
              <w:rPr>
                <w:rFonts w:ascii="Arial" w:hAnsi="Arial" w:cs="Arial"/>
                <w:sz w:val="18"/>
                <w:szCs w:val="18"/>
              </w:rPr>
            </w:pPr>
            <w:r w:rsidRPr="00A65FD1">
              <w:rPr>
                <w:rFonts w:ascii="Arial" w:hAnsi="Arial" w:cs="Arial"/>
                <w:b/>
                <w:sz w:val="18"/>
                <w:szCs w:val="18"/>
              </w:rPr>
              <w:t>Processor</w:t>
            </w:r>
            <w:r w:rsidR="00803979" w:rsidRPr="00A65FD1">
              <w:rPr>
                <w:rFonts w:ascii="Arial" w:hAnsi="Arial" w:cs="Arial"/>
                <w:b/>
                <w:sz w:val="18"/>
                <w:szCs w:val="18"/>
              </w:rPr>
              <w:t xml:space="preserve"> type</w:t>
            </w:r>
            <w:r w:rsidRPr="00A65FD1">
              <w:rPr>
                <w:rFonts w:ascii="Arial" w:hAnsi="Arial" w:cs="Arial"/>
                <w:sz w:val="18"/>
                <w:szCs w:val="18"/>
              </w:rPr>
              <w:t xml:space="preserve">: </w:t>
            </w:r>
            <w:r w:rsidR="00803979" w:rsidRPr="00A65FD1">
              <w:rPr>
                <w:rFonts w:ascii="Arial" w:hAnsi="Arial" w:cs="Arial"/>
                <w:sz w:val="18"/>
                <w:szCs w:val="18"/>
              </w:rPr>
              <w:t xml:space="preserve">Intel Core </w:t>
            </w:r>
            <w:proofErr w:type="spellStart"/>
            <w:r w:rsidR="00803979" w:rsidRPr="00A65FD1">
              <w:rPr>
                <w:rFonts w:ascii="Arial" w:hAnsi="Arial" w:cs="Arial"/>
                <w:sz w:val="18"/>
                <w:szCs w:val="18"/>
              </w:rPr>
              <w:t>i7</w:t>
            </w:r>
            <w:proofErr w:type="spellEnd"/>
            <w:r w:rsidR="00803979" w:rsidRPr="00A65FD1">
              <w:rPr>
                <w:rFonts w:ascii="Arial" w:hAnsi="Arial" w:cs="Arial"/>
                <w:sz w:val="18"/>
                <w:szCs w:val="18"/>
              </w:rPr>
              <w:t xml:space="preserve"> </w:t>
            </w:r>
            <w:proofErr w:type="spellStart"/>
            <w:r w:rsidR="00803979" w:rsidRPr="00A65FD1">
              <w:rPr>
                <w:rFonts w:ascii="Arial" w:hAnsi="Arial" w:cs="Arial"/>
                <w:sz w:val="18"/>
                <w:szCs w:val="18"/>
              </w:rPr>
              <w:t>10510u</w:t>
            </w:r>
            <w:proofErr w:type="spellEnd"/>
            <w:r w:rsidR="00803979" w:rsidRPr="00A65FD1">
              <w:rPr>
                <w:rFonts w:ascii="Arial" w:hAnsi="Arial" w:cs="Arial"/>
                <w:sz w:val="18"/>
                <w:szCs w:val="18"/>
              </w:rPr>
              <w:t xml:space="preserve"> at least </w:t>
            </w:r>
            <w:proofErr w:type="spellStart"/>
            <w:r w:rsidR="00803979" w:rsidRPr="00A65FD1">
              <w:rPr>
                <w:rFonts w:ascii="Arial" w:hAnsi="Arial" w:cs="Arial"/>
                <w:sz w:val="18"/>
                <w:szCs w:val="18"/>
              </w:rPr>
              <w:t>4.9GHz</w:t>
            </w:r>
            <w:proofErr w:type="spellEnd"/>
          </w:p>
        </w:tc>
        <w:tc>
          <w:tcPr>
            <w:tcW w:w="1047" w:type="dxa"/>
            <w:tcBorders>
              <w:top w:val="single" w:sz="6" w:space="0" w:color="000000"/>
              <w:left w:val="single" w:sz="6" w:space="0" w:color="000000"/>
              <w:bottom w:val="single" w:sz="6" w:space="0" w:color="000000"/>
            </w:tcBorders>
          </w:tcPr>
          <w:p w:rsidR="00DD46FD" w:rsidRPr="00723CFA" w:rsidRDefault="00DD46FD" w:rsidP="00CC5C28">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DD46FD" w:rsidRPr="00723CFA" w:rsidRDefault="00DD46FD" w:rsidP="00CC5C28">
            <w:pPr>
              <w:pStyle w:val="BodyText"/>
              <w:rPr>
                <w:rFonts w:ascii="Maiandra GD" w:eastAsia="PMingLiU" w:hAnsi="Maiandra GD" w:cs="Iskoola Pota"/>
              </w:rPr>
            </w:pPr>
          </w:p>
        </w:tc>
      </w:tr>
      <w:tr w:rsidR="00DD46FD" w:rsidRPr="00723CFA" w:rsidTr="00F85681">
        <w:tc>
          <w:tcPr>
            <w:tcW w:w="734" w:type="dxa"/>
            <w:vMerge/>
            <w:tcBorders>
              <w:top w:val="single" w:sz="4" w:space="0" w:color="auto"/>
              <w:left w:val="single" w:sz="4" w:space="0" w:color="auto"/>
              <w:bottom w:val="single" w:sz="4" w:space="0" w:color="auto"/>
              <w:right w:val="single" w:sz="4" w:space="0" w:color="auto"/>
            </w:tcBorders>
          </w:tcPr>
          <w:p w:rsidR="00DD46FD" w:rsidRPr="00115C5B" w:rsidRDefault="00DD46FD" w:rsidP="00CC5C28">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DD46FD" w:rsidRPr="00A65FD1" w:rsidRDefault="002967B3" w:rsidP="00C93CB1">
            <w:pPr>
              <w:tabs>
                <w:tab w:val="right" w:leader="underscore" w:pos="9504"/>
              </w:tabs>
              <w:spacing w:before="120"/>
              <w:rPr>
                <w:rFonts w:ascii="Arial" w:hAnsi="Arial" w:cs="Arial"/>
                <w:sz w:val="18"/>
                <w:szCs w:val="18"/>
              </w:rPr>
            </w:pPr>
            <w:r w:rsidRPr="00A65FD1">
              <w:rPr>
                <w:rFonts w:ascii="Arial" w:hAnsi="Arial" w:cs="Arial"/>
                <w:b/>
                <w:sz w:val="18"/>
                <w:szCs w:val="18"/>
              </w:rPr>
              <w:t>Number of Cores</w:t>
            </w:r>
            <w:r w:rsidR="00DD46FD" w:rsidRPr="00A65FD1">
              <w:rPr>
                <w:rFonts w:ascii="Arial" w:hAnsi="Arial" w:cs="Arial"/>
                <w:sz w:val="18"/>
                <w:szCs w:val="18"/>
              </w:rPr>
              <w:t>:</w:t>
            </w:r>
            <w:r w:rsidRPr="00A65FD1">
              <w:rPr>
                <w:rFonts w:ascii="Arial" w:hAnsi="Arial" w:cs="Arial"/>
                <w:sz w:val="18"/>
                <w:szCs w:val="18"/>
              </w:rPr>
              <w:t xml:space="preserve"> Quad-Core</w:t>
            </w:r>
          </w:p>
        </w:tc>
        <w:tc>
          <w:tcPr>
            <w:tcW w:w="1047" w:type="dxa"/>
            <w:tcBorders>
              <w:top w:val="single" w:sz="6" w:space="0" w:color="000000"/>
              <w:left w:val="single" w:sz="6" w:space="0" w:color="000000"/>
              <w:bottom w:val="single" w:sz="6" w:space="0" w:color="000000"/>
            </w:tcBorders>
          </w:tcPr>
          <w:p w:rsidR="00DD46FD" w:rsidRPr="00723CFA" w:rsidRDefault="00DD46FD" w:rsidP="00CC5C28">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DD46FD" w:rsidRPr="00723CFA" w:rsidRDefault="00DD46FD" w:rsidP="00CC5C28">
            <w:pPr>
              <w:pStyle w:val="BodyText"/>
              <w:rPr>
                <w:rFonts w:ascii="Maiandra GD" w:eastAsia="PMingLiU" w:hAnsi="Maiandra GD" w:cs="Iskoola Pota"/>
              </w:rPr>
            </w:pPr>
          </w:p>
        </w:tc>
      </w:tr>
      <w:tr w:rsidR="002967B3" w:rsidRPr="00723CFA" w:rsidTr="00F85681">
        <w:tc>
          <w:tcPr>
            <w:tcW w:w="734" w:type="dxa"/>
            <w:vMerge/>
            <w:tcBorders>
              <w:top w:val="single" w:sz="4" w:space="0" w:color="auto"/>
              <w:left w:val="single" w:sz="4" w:space="0" w:color="auto"/>
              <w:bottom w:val="single" w:sz="4" w:space="0" w:color="auto"/>
              <w:right w:val="single" w:sz="4" w:space="0" w:color="auto"/>
            </w:tcBorders>
          </w:tcPr>
          <w:p w:rsidR="002967B3" w:rsidRPr="00115C5B" w:rsidRDefault="002967B3" w:rsidP="002967B3">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2967B3" w:rsidRPr="00A65FD1" w:rsidRDefault="002967B3" w:rsidP="002967B3">
            <w:pPr>
              <w:rPr>
                <w:rFonts w:ascii="Arial" w:hAnsi="Arial" w:cs="Arial"/>
                <w:b/>
                <w:sz w:val="18"/>
                <w:szCs w:val="18"/>
              </w:rPr>
            </w:pPr>
            <w:r w:rsidRPr="00A65FD1">
              <w:rPr>
                <w:rFonts w:ascii="Arial" w:hAnsi="Arial" w:cs="Arial"/>
                <w:b/>
                <w:sz w:val="18"/>
                <w:szCs w:val="18"/>
              </w:rPr>
              <w:t>Memory</w:t>
            </w:r>
            <w:r w:rsidR="00FC3887" w:rsidRPr="00A65FD1">
              <w:rPr>
                <w:rFonts w:ascii="Arial" w:hAnsi="Arial" w:cs="Arial"/>
                <w:b/>
                <w:sz w:val="18"/>
                <w:szCs w:val="18"/>
              </w:rPr>
              <w:t>:</w:t>
            </w:r>
            <w:r w:rsidR="00A65FD1" w:rsidRPr="00A65FD1">
              <w:rPr>
                <w:rFonts w:ascii="Arial" w:hAnsi="Arial" w:cs="Arial"/>
                <w:sz w:val="18"/>
                <w:szCs w:val="18"/>
              </w:rPr>
              <w:t xml:space="preserve"> </w:t>
            </w:r>
            <w:proofErr w:type="spellStart"/>
            <w:r w:rsidR="00A65FD1" w:rsidRPr="00A65FD1">
              <w:rPr>
                <w:rFonts w:ascii="Arial" w:hAnsi="Arial" w:cs="Arial"/>
                <w:sz w:val="18"/>
                <w:szCs w:val="18"/>
              </w:rPr>
              <w:t>16GB</w:t>
            </w:r>
            <w:proofErr w:type="spellEnd"/>
            <w:r w:rsidR="00A65FD1" w:rsidRPr="00A65FD1">
              <w:rPr>
                <w:rFonts w:ascii="Arial" w:hAnsi="Arial" w:cs="Arial"/>
                <w:sz w:val="18"/>
                <w:szCs w:val="18"/>
              </w:rPr>
              <w:t xml:space="preserve"> </w:t>
            </w:r>
            <w:proofErr w:type="spellStart"/>
            <w:r w:rsidR="00A65FD1" w:rsidRPr="00A65FD1">
              <w:rPr>
                <w:rFonts w:ascii="Arial" w:hAnsi="Arial" w:cs="Arial"/>
                <w:sz w:val="18"/>
                <w:szCs w:val="18"/>
              </w:rPr>
              <w:t>DDR4</w:t>
            </w:r>
            <w:proofErr w:type="spellEnd"/>
            <w:r w:rsidR="00A65FD1" w:rsidRPr="00A65FD1">
              <w:rPr>
                <w:rFonts w:ascii="Arial" w:hAnsi="Arial" w:cs="Arial"/>
                <w:sz w:val="18"/>
                <w:szCs w:val="18"/>
              </w:rPr>
              <w:t xml:space="preserve"> </w:t>
            </w:r>
            <w:proofErr w:type="spellStart"/>
            <w:r w:rsidR="00A65FD1" w:rsidRPr="00A65FD1">
              <w:rPr>
                <w:rFonts w:ascii="Arial" w:hAnsi="Arial" w:cs="Arial"/>
                <w:sz w:val="18"/>
                <w:szCs w:val="18"/>
              </w:rPr>
              <w:t>SDRAM</w:t>
            </w:r>
            <w:proofErr w:type="spellEnd"/>
          </w:p>
        </w:tc>
        <w:tc>
          <w:tcPr>
            <w:tcW w:w="1047" w:type="dxa"/>
            <w:tcBorders>
              <w:top w:val="single" w:sz="6" w:space="0" w:color="000000"/>
              <w:left w:val="single" w:sz="6" w:space="0" w:color="000000"/>
              <w:bottom w:val="single" w:sz="6" w:space="0" w:color="000000"/>
            </w:tcBorders>
          </w:tcPr>
          <w:p w:rsidR="002967B3" w:rsidRPr="00723CFA" w:rsidRDefault="002967B3" w:rsidP="002967B3">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2967B3" w:rsidRPr="00723CFA" w:rsidRDefault="002967B3" w:rsidP="002967B3">
            <w:pPr>
              <w:pStyle w:val="BodyText"/>
              <w:rPr>
                <w:rFonts w:ascii="Maiandra GD" w:eastAsia="PMingLiU" w:hAnsi="Maiandra GD" w:cs="Iskoola Pota"/>
              </w:rPr>
            </w:pPr>
          </w:p>
        </w:tc>
      </w:tr>
      <w:tr w:rsidR="002967B3" w:rsidRPr="00723CFA" w:rsidTr="00F85681">
        <w:tc>
          <w:tcPr>
            <w:tcW w:w="734" w:type="dxa"/>
            <w:vMerge/>
            <w:tcBorders>
              <w:top w:val="single" w:sz="4" w:space="0" w:color="auto"/>
              <w:left w:val="single" w:sz="4" w:space="0" w:color="auto"/>
              <w:bottom w:val="single" w:sz="4" w:space="0" w:color="auto"/>
              <w:right w:val="single" w:sz="4" w:space="0" w:color="auto"/>
            </w:tcBorders>
          </w:tcPr>
          <w:p w:rsidR="002967B3" w:rsidRPr="00115C5B" w:rsidRDefault="002967B3" w:rsidP="002967B3">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2967B3" w:rsidRPr="00A65FD1" w:rsidRDefault="002967B3" w:rsidP="002967B3">
            <w:pPr>
              <w:rPr>
                <w:rFonts w:ascii="Arial" w:hAnsi="Arial" w:cs="Arial"/>
                <w:b/>
                <w:sz w:val="18"/>
                <w:szCs w:val="18"/>
              </w:rPr>
            </w:pPr>
            <w:r w:rsidRPr="00A65FD1">
              <w:rPr>
                <w:rFonts w:ascii="Arial" w:hAnsi="Arial" w:cs="Arial"/>
                <w:b/>
                <w:sz w:val="18"/>
                <w:szCs w:val="18"/>
              </w:rPr>
              <w:t>Hard Disk Size</w:t>
            </w:r>
            <w:r w:rsidR="00FC3887" w:rsidRPr="00A65FD1">
              <w:rPr>
                <w:rFonts w:ascii="Arial" w:hAnsi="Arial" w:cs="Arial"/>
                <w:b/>
                <w:sz w:val="18"/>
                <w:szCs w:val="18"/>
              </w:rPr>
              <w:t>:</w:t>
            </w:r>
            <w:r w:rsidR="00A65FD1" w:rsidRPr="00A65FD1">
              <w:rPr>
                <w:rFonts w:ascii="Arial" w:hAnsi="Arial" w:cs="Arial"/>
                <w:sz w:val="18"/>
                <w:szCs w:val="18"/>
              </w:rPr>
              <w:t xml:space="preserve"> 1 TB</w:t>
            </w:r>
          </w:p>
        </w:tc>
        <w:tc>
          <w:tcPr>
            <w:tcW w:w="1047" w:type="dxa"/>
            <w:tcBorders>
              <w:top w:val="single" w:sz="6" w:space="0" w:color="000000"/>
              <w:left w:val="single" w:sz="6" w:space="0" w:color="000000"/>
              <w:bottom w:val="single" w:sz="6" w:space="0" w:color="000000"/>
            </w:tcBorders>
          </w:tcPr>
          <w:p w:rsidR="002967B3" w:rsidRPr="00723CFA" w:rsidRDefault="002967B3" w:rsidP="002967B3">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2967B3" w:rsidRPr="00723CFA" w:rsidRDefault="002967B3" w:rsidP="002967B3">
            <w:pPr>
              <w:pStyle w:val="BodyText"/>
              <w:rPr>
                <w:rFonts w:ascii="Maiandra GD" w:eastAsia="PMingLiU" w:hAnsi="Maiandra GD" w:cs="Iskoola Pota"/>
              </w:rPr>
            </w:pPr>
          </w:p>
        </w:tc>
      </w:tr>
      <w:tr w:rsidR="002967B3" w:rsidRPr="00723CFA" w:rsidTr="00F85681">
        <w:tc>
          <w:tcPr>
            <w:tcW w:w="734" w:type="dxa"/>
            <w:vMerge/>
            <w:tcBorders>
              <w:top w:val="single" w:sz="4" w:space="0" w:color="auto"/>
              <w:left w:val="single" w:sz="4" w:space="0" w:color="auto"/>
              <w:bottom w:val="single" w:sz="4" w:space="0" w:color="auto"/>
              <w:right w:val="single" w:sz="4" w:space="0" w:color="auto"/>
            </w:tcBorders>
          </w:tcPr>
          <w:p w:rsidR="002967B3" w:rsidRPr="00115C5B" w:rsidRDefault="002967B3" w:rsidP="002967B3">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2967B3" w:rsidRPr="00A65FD1" w:rsidRDefault="002967B3" w:rsidP="002967B3">
            <w:pPr>
              <w:rPr>
                <w:rFonts w:ascii="Arial" w:hAnsi="Arial" w:cs="Arial"/>
                <w:b/>
                <w:sz w:val="18"/>
                <w:szCs w:val="18"/>
              </w:rPr>
            </w:pPr>
            <w:r w:rsidRPr="00A65FD1">
              <w:rPr>
                <w:rFonts w:ascii="Arial" w:hAnsi="Arial" w:cs="Arial"/>
                <w:b/>
                <w:sz w:val="18"/>
                <w:szCs w:val="18"/>
              </w:rPr>
              <w:t>Multimedia Optical Drive</w:t>
            </w:r>
            <w:r w:rsidR="00FC3887" w:rsidRPr="00A65FD1">
              <w:rPr>
                <w:rFonts w:ascii="Arial" w:hAnsi="Arial" w:cs="Arial"/>
                <w:b/>
                <w:sz w:val="18"/>
                <w:szCs w:val="18"/>
              </w:rPr>
              <w:t>:</w:t>
            </w:r>
            <w:r w:rsidR="00A65FD1" w:rsidRPr="00A65FD1">
              <w:rPr>
                <w:rFonts w:ascii="Arial" w:hAnsi="Arial" w:cs="Arial"/>
                <w:sz w:val="18"/>
                <w:szCs w:val="18"/>
              </w:rPr>
              <w:t xml:space="preserve"> DVD-</w:t>
            </w:r>
            <w:proofErr w:type="spellStart"/>
            <w:r w:rsidR="00A65FD1" w:rsidRPr="00A65FD1">
              <w:rPr>
                <w:rFonts w:ascii="Arial" w:hAnsi="Arial" w:cs="Arial"/>
                <w:sz w:val="18"/>
                <w:szCs w:val="18"/>
              </w:rPr>
              <w:t>RW</w:t>
            </w:r>
            <w:proofErr w:type="spellEnd"/>
          </w:p>
        </w:tc>
        <w:tc>
          <w:tcPr>
            <w:tcW w:w="1047" w:type="dxa"/>
            <w:tcBorders>
              <w:top w:val="single" w:sz="6" w:space="0" w:color="000000"/>
              <w:left w:val="single" w:sz="6" w:space="0" w:color="000000"/>
              <w:bottom w:val="single" w:sz="6" w:space="0" w:color="000000"/>
            </w:tcBorders>
          </w:tcPr>
          <w:p w:rsidR="002967B3" w:rsidRPr="00723CFA" w:rsidRDefault="002967B3" w:rsidP="002967B3">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2967B3" w:rsidRPr="00723CFA" w:rsidRDefault="002967B3" w:rsidP="002967B3">
            <w:pPr>
              <w:pStyle w:val="BodyText"/>
              <w:rPr>
                <w:rFonts w:ascii="Maiandra GD" w:eastAsia="PMingLiU" w:hAnsi="Maiandra GD" w:cs="Iskoola Pota"/>
              </w:rPr>
            </w:pPr>
          </w:p>
        </w:tc>
      </w:tr>
      <w:tr w:rsidR="002967B3" w:rsidRPr="00723CFA" w:rsidTr="00F85681">
        <w:tc>
          <w:tcPr>
            <w:tcW w:w="734" w:type="dxa"/>
            <w:vMerge/>
            <w:tcBorders>
              <w:top w:val="single" w:sz="4" w:space="0" w:color="auto"/>
              <w:left w:val="single" w:sz="4" w:space="0" w:color="auto"/>
              <w:bottom w:val="single" w:sz="4" w:space="0" w:color="auto"/>
              <w:right w:val="single" w:sz="4" w:space="0" w:color="auto"/>
            </w:tcBorders>
          </w:tcPr>
          <w:p w:rsidR="002967B3" w:rsidRPr="00115C5B" w:rsidRDefault="002967B3" w:rsidP="002967B3">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2967B3" w:rsidRPr="00A65FD1" w:rsidRDefault="002967B3" w:rsidP="002967B3">
            <w:pPr>
              <w:rPr>
                <w:rFonts w:ascii="Arial" w:hAnsi="Arial" w:cs="Arial"/>
                <w:b/>
                <w:sz w:val="18"/>
                <w:szCs w:val="18"/>
              </w:rPr>
            </w:pPr>
            <w:r w:rsidRPr="00A65FD1">
              <w:rPr>
                <w:rFonts w:ascii="Arial" w:hAnsi="Arial" w:cs="Arial"/>
                <w:b/>
                <w:sz w:val="18"/>
                <w:szCs w:val="18"/>
              </w:rPr>
              <w:t>Mouse :</w:t>
            </w:r>
            <w:r w:rsidR="00A65FD1" w:rsidRPr="00A65FD1">
              <w:rPr>
                <w:rFonts w:ascii="Arial" w:hAnsi="Arial" w:cs="Arial"/>
                <w:sz w:val="18"/>
                <w:szCs w:val="18"/>
              </w:rPr>
              <w:t xml:space="preserve"> 2 Button Scroll Mouse</w:t>
            </w:r>
          </w:p>
        </w:tc>
        <w:tc>
          <w:tcPr>
            <w:tcW w:w="1047" w:type="dxa"/>
            <w:tcBorders>
              <w:top w:val="single" w:sz="6" w:space="0" w:color="000000"/>
              <w:left w:val="single" w:sz="6" w:space="0" w:color="000000"/>
              <w:bottom w:val="single" w:sz="6" w:space="0" w:color="000000"/>
            </w:tcBorders>
          </w:tcPr>
          <w:p w:rsidR="002967B3" w:rsidRPr="00723CFA" w:rsidRDefault="002967B3" w:rsidP="002967B3">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2967B3" w:rsidRPr="00723CFA" w:rsidRDefault="002967B3" w:rsidP="002967B3">
            <w:pPr>
              <w:pStyle w:val="BodyText"/>
              <w:rPr>
                <w:rFonts w:ascii="Maiandra GD" w:eastAsia="PMingLiU" w:hAnsi="Maiandra GD" w:cs="Iskoola Pota"/>
              </w:rPr>
            </w:pPr>
          </w:p>
        </w:tc>
      </w:tr>
      <w:tr w:rsidR="002967B3" w:rsidRPr="00723CFA" w:rsidTr="00F85681">
        <w:tc>
          <w:tcPr>
            <w:tcW w:w="734" w:type="dxa"/>
            <w:vMerge/>
            <w:tcBorders>
              <w:top w:val="single" w:sz="4" w:space="0" w:color="auto"/>
              <w:left w:val="single" w:sz="4" w:space="0" w:color="auto"/>
              <w:bottom w:val="single" w:sz="4" w:space="0" w:color="auto"/>
              <w:right w:val="single" w:sz="4" w:space="0" w:color="auto"/>
            </w:tcBorders>
          </w:tcPr>
          <w:p w:rsidR="002967B3" w:rsidRPr="00115C5B" w:rsidRDefault="002967B3" w:rsidP="002967B3">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2967B3" w:rsidRPr="00A65FD1" w:rsidRDefault="002967B3" w:rsidP="002967B3">
            <w:pPr>
              <w:rPr>
                <w:rFonts w:ascii="Arial" w:hAnsi="Arial" w:cs="Arial"/>
                <w:b/>
                <w:sz w:val="18"/>
                <w:szCs w:val="18"/>
              </w:rPr>
            </w:pPr>
            <w:r w:rsidRPr="00A65FD1">
              <w:rPr>
                <w:rFonts w:ascii="Arial" w:hAnsi="Arial" w:cs="Arial"/>
                <w:b/>
                <w:sz w:val="18"/>
                <w:szCs w:val="18"/>
              </w:rPr>
              <w:t>Keyboard:</w:t>
            </w:r>
            <w:r w:rsidR="00A65FD1" w:rsidRPr="00A65FD1">
              <w:rPr>
                <w:rFonts w:ascii="Arial" w:hAnsi="Arial" w:cs="Arial"/>
                <w:sz w:val="18"/>
                <w:szCs w:val="18"/>
              </w:rPr>
              <w:t xml:space="preserve"> USB Keyboard</w:t>
            </w:r>
          </w:p>
        </w:tc>
        <w:tc>
          <w:tcPr>
            <w:tcW w:w="1047" w:type="dxa"/>
            <w:tcBorders>
              <w:top w:val="single" w:sz="6" w:space="0" w:color="000000"/>
              <w:left w:val="single" w:sz="6" w:space="0" w:color="000000"/>
              <w:bottom w:val="single" w:sz="6" w:space="0" w:color="000000"/>
            </w:tcBorders>
          </w:tcPr>
          <w:p w:rsidR="002967B3" w:rsidRPr="00723CFA" w:rsidRDefault="002967B3" w:rsidP="002967B3">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2967B3" w:rsidRPr="00723CFA" w:rsidRDefault="002967B3" w:rsidP="002967B3">
            <w:pPr>
              <w:pStyle w:val="BodyText"/>
              <w:rPr>
                <w:rFonts w:ascii="Maiandra GD" w:eastAsia="PMingLiU" w:hAnsi="Maiandra GD" w:cs="Iskoola Pota"/>
              </w:rPr>
            </w:pPr>
          </w:p>
        </w:tc>
      </w:tr>
      <w:tr w:rsidR="002967B3" w:rsidRPr="00723CFA" w:rsidTr="00F85681">
        <w:tc>
          <w:tcPr>
            <w:tcW w:w="734" w:type="dxa"/>
            <w:vMerge/>
            <w:tcBorders>
              <w:top w:val="single" w:sz="4" w:space="0" w:color="auto"/>
              <w:left w:val="single" w:sz="4" w:space="0" w:color="auto"/>
              <w:bottom w:val="single" w:sz="4" w:space="0" w:color="auto"/>
              <w:right w:val="single" w:sz="4" w:space="0" w:color="auto"/>
            </w:tcBorders>
          </w:tcPr>
          <w:p w:rsidR="002967B3" w:rsidRPr="00115C5B" w:rsidRDefault="002967B3" w:rsidP="002967B3">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2967B3" w:rsidRPr="00A65FD1" w:rsidRDefault="002967B3" w:rsidP="002967B3">
            <w:pPr>
              <w:rPr>
                <w:rFonts w:ascii="Arial" w:hAnsi="Arial" w:cs="Arial"/>
                <w:b/>
                <w:sz w:val="18"/>
                <w:szCs w:val="18"/>
              </w:rPr>
            </w:pPr>
            <w:r w:rsidRPr="00A65FD1">
              <w:rPr>
                <w:rFonts w:ascii="Arial" w:hAnsi="Arial" w:cs="Arial"/>
                <w:b/>
                <w:sz w:val="18"/>
                <w:szCs w:val="18"/>
              </w:rPr>
              <w:t>Monitor:</w:t>
            </w:r>
            <w:r w:rsidR="00A65FD1" w:rsidRPr="00A65FD1">
              <w:rPr>
                <w:rFonts w:ascii="Arial" w:hAnsi="Arial" w:cs="Arial"/>
                <w:sz w:val="18"/>
                <w:szCs w:val="18"/>
              </w:rPr>
              <w:t xml:space="preserve"> 19” Flat Screen</w:t>
            </w:r>
          </w:p>
        </w:tc>
        <w:tc>
          <w:tcPr>
            <w:tcW w:w="1047" w:type="dxa"/>
            <w:tcBorders>
              <w:top w:val="single" w:sz="6" w:space="0" w:color="000000"/>
              <w:left w:val="single" w:sz="6" w:space="0" w:color="000000"/>
              <w:bottom w:val="single" w:sz="6" w:space="0" w:color="000000"/>
            </w:tcBorders>
          </w:tcPr>
          <w:p w:rsidR="002967B3" w:rsidRPr="00723CFA" w:rsidRDefault="002967B3" w:rsidP="002967B3">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2967B3" w:rsidRPr="00723CFA" w:rsidRDefault="002967B3" w:rsidP="002967B3">
            <w:pPr>
              <w:pStyle w:val="BodyText"/>
              <w:rPr>
                <w:rFonts w:ascii="Maiandra GD" w:eastAsia="PMingLiU" w:hAnsi="Maiandra GD" w:cs="Iskoola Pota"/>
              </w:rPr>
            </w:pPr>
          </w:p>
        </w:tc>
      </w:tr>
      <w:tr w:rsidR="002967B3" w:rsidRPr="00723CFA" w:rsidTr="00F85681">
        <w:tc>
          <w:tcPr>
            <w:tcW w:w="734" w:type="dxa"/>
            <w:vMerge/>
            <w:tcBorders>
              <w:top w:val="single" w:sz="4" w:space="0" w:color="auto"/>
              <w:left w:val="single" w:sz="4" w:space="0" w:color="auto"/>
              <w:bottom w:val="single" w:sz="4" w:space="0" w:color="auto"/>
              <w:right w:val="single" w:sz="4" w:space="0" w:color="auto"/>
            </w:tcBorders>
          </w:tcPr>
          <w:p w:rsidR="002967B3" w:rsidRPr="00115C5B" w:rsidRDefault="002967B3" w:rsidP="002967B3">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2967B3" w:rsidRPr="00A65FD1" w:rsidRDefault="002967B3" w:rsidP="002967B3">
            <w:pPr>
              <w:rPr>
                <w:rFonts w:ascii="Arial" w:hAnsi="Arial" w:cs="Arial"/>
                <w:b/>
                <w:sz w:val="18"/>
                <w:szCs w:val="18"/>
              </w:rPr>
            </w:pPr>
            <w:r w:rsidRPr="00A65FD1">
              <w:rPr>
                <w:rFonts w:ascii="Arial" w:hAnsi="Arial" w:cs="Arial"/>
                <w:b/>
                <w:sz w:val="18"/>
                <w:szCs w:val="18"/>
              </w:rPr>
              <w:t>Operating System:</w:t>
            </w:r>
            <w:r w:rsidR="00A65FD1" w:rsidRPr="00A65FD1">
              <w:rPr>
                <w:rFonts w:ascii="Arial" w:hAnsi="Arial" w:cs="Arial"/>
                <w:sz w:val="18"/>
                <w:szCs w:val="18"/>
              </w:rPr>
              <w:t xml:space="preserve"> Windows 10</w:t>
            </w:r>
          </w:p>
        </w:tc>
        <w:tc>
          <w:tcPr>
            <w:tcW w:w="1047" w:type="dxa"/>
            <w:tcBorders>
              <w:top w:val="single" w:sz="6" w:space="0" w:color="000000"/>
              <w:left w:val="single" w:sz="6" w:space="0" w:color="000000"/>
              <w:bottom w:val="single" w:sz="6" w:space="0" w:color="000000"/>
            </w:tcBorders>
          </w:tcPr>
          <w:p w:rsidR="002967B3" w:rsidRPr="00723CFA" w:rsidRDefault="002967B3" w:rsidP="002967B3">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2967B3" w:rsidRPr="00723CFA" w:rsidRDefault="002967B3" w:rsidP="002967B3">
            <w:pPr>
              <w:pStyle w:val="BodyText"/>
              <w:rPr>
                <w:rFonts w:ascii="Maiandra GD" w:eastAsia="PMingLiU" w:hAnsi="Maiandra GD" w:cs="Iskoola Pota"/>
              </w:rPr>
            </w:pPr>
          </w:p>
        </w:tc>
      </w:tr>
      <w:tr w:rsidR="002967B3" w:rsidRPr="00723CFA" w:rsidTr="00F85681">
        <w:tc>
          <w:tcPr>
            <w:tcW w:w="734" w:type="dxa"/>
            <w:vMerge/>
            <w:tcBorders>
              <w:top w:val="single" w:sz="4" w:space="0" w:color="auto"/>
              <w:left w:val="single" w:sz="4" w:space="0" w:color="auto"/>
              <w:bottom w:val="single" w:sz="4" w:space="0" w:color="auto"/>
              <w:right w:val="single" w:sz="4" w:space="0" w:color="auto"/>
            </w:tcBorders>
          </w:tcPr>
          <w:p w:rsidR="002967B3" w:rsidRPr="00115C5B" w:rsidRDefault="002967B3" w:rsidP="002967B3">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2967B3" w:rsidRPr="00A65FD1" w:rsidRDefault="002967B3" w:rsidP="002967B3">
            <w:pPr>
              <w:rPr>
                <w:rFonts w:ascii="Arial" w:hAnsi="Arial" w:cs="Arial"/>
                <w:b/>
                <w:sz w:val="18"/>
                <w:szCs w:val="18"/>
              </w:rPr>
            </w:pPr>
            <w:r w:rsidRPr="00A65FD1">
              <w:rPr>
                <w:rFonts w:ascii="Arial" w:hAnsi="Arial" w:cs="Arial"/>
                <w:b/>
                <w:sz w:val="18"/>
                <w:szCs w:val="18"/>
              </w:rPr>
              <w:t>Office:</w:t>
            </w:r>
            <w:r w:rsidR="00A65FD1" w:rsidRPr="00A65FD1">
              <w:rPr>
                <w:rFonts w:ascii="Arial" w:hAnsi="Arial" w:cs="Arial"/>
                <w:sz w:val="18"/>
                <w:szCs w:val="18"/>
              </w:rPr>
              <w:t xml:space="preserve"> Microsoft office 2016</w:t>
            </w:r>
          </w:p>
        </w:tc>
        <w:tc>
          <w:tcPr>
            <w:tcW w:w="1047" w:type="dxa"/>
            <w:tcBorders>
              <w:top w:val="single" w:sz="6" w:space="0" w:color="000000"/>
              <w:left w:val="single" w:sz="6" w:space="0" w:color="000000"/>
              <w:bottom w:val="single" w:sz="6" w:space="0" w:color="000000"/>
            </w:tcBorders>
          </w:tcPr>
          <w:p w:rsidR="002967B3" w:rsidRPr="00723CFA" w:rsidRDefault="002967B3" w:rsidP="002967B3">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2967B3" w:rsidRPr="00723CFA" w:rsidRDefault="002967B3" w:rsidP="002967B3">
            <w:pPr>
              <w:pStyle w:val="BodyText"/>
              <w:rPr>
                <w:rFonts w:ascii="Maiandra GD" w:eastAsia="PMingLiU" w:hAnsi="Maiandra GD" w:cs="Iskoola Pota"/>
              </w:rPr>
            </w:pPr>
          </w:p>
        </w:tc>
      </w:tr>
      <w:tr w:rsidR="002967B3" w:rsidRPr="00723CFA" w:rsidTr="00F85681">
        <w:tc>
          <w:tcPr>
            <w:tcW w:w="734" w:type="dxa"/>
            <w:vMerge/>
            <w:tcBorders>
              <w:top w:val="single" w:sz="4" w:space="0" w:color="auto"/>
              <w:left w:val="single" w:sz="4" w:space="0" w:color="auto"/>
              <w:bottom w:val="single" w:sz="4" w:space="0" w:color="auto"/>
              <w:right w:val="single" w:sz="4" w:space="0" w:color="auto"/>
            </w:tcBorders>
          </w:tcPr>
          <w:p w:rsidR="002967B3" w:rsidRPr="00115C5B" w:rsidRDefault="002967B3" w:rsidP="002967B3">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2967B3" w:rsidRPr="00A65FD1" w:rsidRDefault="002967B3" w:rsidP="002967B3">
            <w:pPr>
              <w:rPr>
                <w:rFonts w:ascii="Arial" w:hAnsi="Arial" w:cs="Arial"/>
                <w:b/>
                <w:sz w:val="18"/>
                <w:szCs w:val="18"/>
              </w:rPr>
            </w:pPr>
            <w:r w:rsidRPr="00A65FD1">
              <w:rPr>
                <w:rFonts w:ascii="Arial" w:hAnsi="Arial" w:cs="Arial"/>
                <w:b/>
                <w:sz w:val="18"/>
                <w:szCs w:val="18"/>
              </w:rPr>
              <w:t>Ports:</w:t>
            </w:r>
            <w:r w:rsidR="00A65FD1" w:rsidRPr="00A65FD1">
              <w:rPr>
                <w:rFonts w:ascii="Arial" w:hAnsi="Arial" w:cs="Arial"/>
                <w:sz w:val="18"/>
                <w:szCs w:val="18"/>
              </w:rPr>
              <w:t xml:space="preserve"> </w:t>
            </w:r>
            <w:proofErr w:type="spellStart"/>
            <w:r w:rsidR="00A65FD1" w:rsidRPr="00A65FD1">
              <w:rPr>
                <w:rFonts w:ascii="Arial" w:hAnsi="Arial" w:cs="Arial"/>
                <w:sz w:val="18"/>
                <w:szCs w:val="18"/>
              </w:rPr>
              <w:t>HDMI,USB</w:t>
            </w:r>
            <w:proofErr w:type="spellEnd"/>
            <w:r w:rsidR="00A65FD1" w:rsidRPr="00A65FD1">
              <w:rPr>
                <w:rFonts w:ascii="Arial" w:hAnsi="Arial" w:cs="Arial"/>
                <w:sz w:val="18"/>
                <w:szCs w:val="18"/>
              </w:rPr>
              <w:t>, Ethernet, VGA Serial ports , Graphic card</w:t>
            </w:r>
          </w:p>
        </w:tc>
        <w:tc>
          <w:tcPr>
            <w:tcW w:w="1047" w:type="dxa"/>
            <w:tcBorders>
              <w:top w:val="single" w:sz="6" w:space="0" w:color="000000"/>
              <w:left w:val="single" w:sz="6" w:space="0" w:color="000000"/>
              <w:bottom w:val="single" w:sz="6" w:space="0" w:color="000000"/>
            </w:tcBorders>
          </w:tcPr>
          <w:p w:rsidR="002967B3" w:rsidRPr="00723CFA" w:rsidRDefault="002967B3" w:rsidP="002967B3">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2967B3" w:rsidRPr="00723CFA" w:rsidRDefault="002967B3" w:rsidP="002967B3">
            <w:pPr>
              <w:pStyle w:val="BodyText"/>
              <w:rPr>
                <w:rFonts w:ascii="Maiandra GD" w:eastAsia="PMingLiU" w:hAnsi="Maiandra GD" w:cs="Iskoola Pota"/>
              </w:rPr>
            </w:pPr>
          </w:p>
        </w:tc>
      </w:tr>
      <w:tr w:rsidR="002967B3" w:rsidRPr="00723CFA" w:rsidTr="00F85681">
        <w:tc>
          <w:tcPr>
            <w:tcW w:w="734" w:type="dxa"/>
            <w:vMerge/>
            <w:tcBorders>
              <w:top w:val="single" w:sz="4" w:space="0" w:color="auto"/>
              <w:left w:val="single" w:sz="4" w:space="0" w:color="auto"/>
              <w:bottom w:val="single" w:sz="4" w:space="0" w:color="auto"/>
              <w:right w:val="single" w:sz="4" w:space="0" w:color="auto"/>
            </w:tcBorders>
          </w:tcPr>
          <w:p w:rsidR="002967B3" w:rsidRPr="00115C5B" w:rsidRDefault="002967B3" w:rsidP="002967B3">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2967B3" w:rsidRPr="00A65FD1" w:rsidRDefault="002967B3" w:rsidP="002967B3">
            <w:pPr>
              <w:rPr>
                <w:rFonts w:ascii="Arial" w:hAnsi="Arial" w:cs="Arial"/>
                <w:b/>
                <w:sz w:val="18"/>
                <w:szCs w:val="18"/>
              </w:rPr>
            </w:pPr>
            <w:r w:rsidRPr="00A65FD1">
              <w:rPr>
                <w:rFonts w:ascii="Arial" w:hAnsi="Arial" w:cs="Arial"/>
                <w:b/>
                <w:sz w:val="18"/>
                <w:szCs w:val="18"/>
              </w:rPr>
              <w:t>Anti-Virus:</w:t>
            </w:r>
            <w:r w:rsidR="00A65FD1" w:rsidRPr="00A65FD1">
              <w:rPr>
                <w:rFonts w:ascii="Arial" w:hAnsi="Arial" w:cs="Arial"/>
                <w:sz w:val="18"/>
                <w:szCs w:val="18"/>
              </w:rPr>
              <w:t xml:space="preserve"> Licensed anti –virus installed</w:t>
            </w:r>
          </w:p>
        </w:tc>
        <w:tc>
          <w:tcPr>
            <w:tcW w:w="1047" w:type="dxa"/>
            <w:tcBorders>
              <w:top w:val="single" w:sz="6" w:space="0" w:color="000000"/>
              <w:left w:val="single" w:sz="6" w:space="0" w:color="000000"/>
              <w:bottom w:val="single" w:sz="6" w:space="0" w:color="000000"/>
            </w:tcBorders>
          </w:tcPr>
          <w:p w:rsidR="002967B3" w:rsidRPr="00723CFA" w:rsidRDefault="002967B3" w:rsidP="002967B3">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2967B3" w:rsidRPr="00723CFA" w:rsidRDefault="002967B3" w:rsidP="002967B3">
            <w:pPr>
              <w:pStyle w:val="BodyText"/>
              <w:rPr>
                <w:rFonts w:ascii="Maiandra GD" w:eastAsia="PMingLiU" w:hAnsi="Maiandra GD" w:cs="Iskoola Pota"/>
              </w:rPr>
            </w:pPr>
          </w:p>
        </w:tc>
      </w:tr>
      <w:tr w:rsidR="002967B3" w:rsidRPr="00723CFA" w:rsidTr="00F85681">
        <w:tc>
          <w:tcPr>
            <w:tcW w:w="734" w:type="dxa"/>
            <w:tcBorders>
              <w:top w:val="single" w:sz="4" w:space="0" w:color="auto"/>
              <w:left w:val="single" w:sz="4" w:space="0" w:color="auto"/>
              <w:bottom w:val="single" w:sz="4" w:space="0" w:color="auto"/>
              <w:right w:val="single" w:sz="4" w:space="0" w:color="auto"/>
            </w:tcBorders>
          </w:tcPr>
          <w:p w:rsidR="002967B3" w:rsidRPr="00115C5B" w:rsidRDefault="002967B3" w:rsidP="002967B3">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2967B3" w:rsidRPr="00A65FD1" w:rsidRDefault="002967B3" w:rsidP="002967B3">
            <w:pPr>
              <w:rPr>
                <w:rFonts w:ascii="Arial" w:hAnsi="Arial" w:cs="Arial"/>
                <w:b/>
                <w:sz w:val="18"/>
                <w:szCs w:val="18"/>
              </w:rPr>
            </w:pPr>
            <w:r w:rsidRPr="00A65FD1">
              <w:rPr>
                <w:rFonts w:ascii="Arial" w:hAnsi="Arial" w:cs="Arial"/>
                <w:b/>
                <w:sz w:val="18"/>
                <w:szCs w:val="18"/>
              </w:rPr>
              <w:t>Warranty:</w:t>
            </w:r>
            <w:r w:rsidR="00A65FD1" w:rsidRPr="00A65FD1">
              <w:rPr>
                <w:rFonts w:ascii="Arial" w:hAnsi="Arial" w:cs="Arial"/>
                <w:sz w:val="18"/>
                <w:szCs w:val="18"/>
              </w:rPr>
              <w:t xml:space="preserve"> 1 Year</w:t>
            </w:r>
          </w:p>
        </w:tc>
        <w:tc>
          <w:tcPr>
            <w:tcW w:w="1047" w:type="dxa"/>
            <w:tcBorders>
              <w:top w:val="single" w:sz="6" w:space="0" w:color="000000"/>
              <w:left w:val="single" w:sz="6" w:space="0" w:color="000000"/>
              <w:bottom w:val="single" w:sz="6" w:space="0" w:color="000000"/>
            </w:tcBorders>
          </w:tcPr>
          <w:p w:rsidR="002967B3" w:rsidRPr="00723CFA" w:rsidRDefault="002967B3" w:rsidP="002967B3">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2967B3" w:rsidRPr="00723CFA" w:rsidRDefault="002967B3" w:rsidP="002967B3">
            <w:pPr>
              <w:pStyle w:val="BodyText"/>
              <w:rPr>
                <w:rFonts w:ascii="Maiandra GD" w:eastAsia="PMingLiU" w:hAnsi="Maiandra GD" w:cs="Iskoola Pota"/>
              </w:rPr>
            </w:pPr>
          </w:p>
        </w:tc>
      </w:tr>
      <w:tr w:rsidR="002967B3" w:rsidRPr="00723CFA" w:rsidTr="00F85681">
        <w:tc>
          <w:tcPr>
            <w:tcW w:w="734" w:type="dxa"/>
            <w:tcBorders>
              <w:top w:val="single" w:sz="4" w:space="0" w:color="auto"/>
              <w:left w:val="single" w:sz="4" w:space="0" w:color="auto"/>
              <w:bottom w:val="single" w:sz="4" w:space="0" w:color="auto"/>
              <w:right w:val="single" w:sz="4" w:space="0" w:color="auto"/>
            </w:tcBorders>
          </w:tcPr>
          <w:p w:rsidR="002967B3" w:rsidRPr="00115C5B" w:rsidRDefault="002967B3" w:rsidP="002967B3">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2967B3" w:rsidRPr="00A65FD1" w:rsidRDefault="002967B3" w:rsidP="002967B3">
            <w:pPr>
              <w:rPr>
                <w:rFonts w:ascii="Arial" w:hAnsi="Arial" w:cs="Arial"/>
                <w:b/>
                <w:sz w:val="18"/>
                <w:szCs w:val="18"/>
              </w:rPr>
            </w:pPr>
            <w:r w:rsidRPr="00A65FD1">
              <w:rPr>
                <w:rFonts w:ascii="Arial" w:hAnsi="Arial" w:cs="Arial"/>
                <w:b/>
                <w:sz w:val="18"/>
                <w:szCs w:val="18"/>
              </w:rPr>
              <w:t>Extension Cable:</w:t>
            </w:r>
            <w:r w:rsidR="00A65FD1" w:rsidRPr="00A65FD1">
              <w:rPr>
                <w:rFonts w:ascii="Arial" w:hAnsi="Arial" w:cs="Arial"/>
                <w:sz w:val="18"/>
                <w:szCs w:val="18"/>
              </w:rPr>
              <w:t xml:space="preserve"> 6 way surge protected power cable</w:t>
            </w:r>
          </w:p>
        </w:tc>
        <w:tc>
          <w:tcPr>
            <w:tcW w:w="1047" w:type="dxa"/>
            <w:tcBorders>
              <w:top w:val="single" w:sz="6" w:space="0" w:color="000000"/>
              <w:left w:val="single" w:sz="6" w:space="0" w:color="000000"/>
              <w:bottom w:val="single" w:sz="6" w:space="0" w:color="000000"/>
            </w:tcBorders>
          </w:tcPr>
          <w:p w:rsidR="002967B3" w:rsidRPr="00723CFA" w:rsidRDefault="002967B3" w:rsidP="002967B3">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2967B3" w:rsidRPr="00723CFA" w:rsidRDefault="002967B3" w:rsidP="002967B3">
            <w:pPr>
              <w:pStyle w:val="BodyText"/>
              <w:rPr>
                <w:rFonts w:ascii="Maiandra GD" w:eastAsia="PMingLiU" w:hAnsi="Maiandra GD" w:cs="Iskoola Pota"/>
              </w:rPr>
            </w:pPr>
          </w:p>
        </w:tc>
      </w:tr>
      <w:tr w:rsidR="002967B3" w:rsidRPr="00723CFA" w:rsidTr="00F85681">
        <w:tc>
          <w:tcPr>
            <w:tcW w:w="734" w:type="dxa"/>
            <w:vMerge w:val="restart"/>
            <w:tcBorders>
              <w:top w:val="single" w:sz="4" w:space="0" w:color="auto"/>
              <w:left w:val="single" w:sz="4" w:space="0" w:color="auto"/>
              <w:right w:val="single" w:sz="4" w:space="0" w:color="auto"/>
            </w:tcBorders>
          </w:tcPr>
          <w:p w:rsidR="002967B3" w:rsidRPr="000458EF" w:rsidRDefault="002967B3" w:rsidP="002967B3">
            <w:pPr>
              <w:pStyle w:val="Header"/>
              <w:tabs>
                <w:tab w:val="right" w:leader="underscore" w:pos="9504"/>
              </w:tabs>
              <w:spacing w:before="120"/>
              <w:jc w:val="center"/>
              <w:rPr>
                <w:rFonts w:ascii="Arial" w:hAnsi="Arial" w:cs="Arial"/>
                <w:b/>
                <w:sz w:val="24"/>
                <w:szCs w:val="24"/>
              </w:rPr>
            </w:pPr>
            <w:r w:rsidRPr="000458EF">
              <w:rPr>
                <w:rFonts w:ascii="Arial" w:hAnsi="Arial" w:cs="Arial"/>
                <w:b/>
                <w:sz w:val="24"/>
                <w:szCs w:val="24"/>
              </w:rPr>
              <w:lastRenderedPageBreak/>
              <w:t>3</w:t>
            </w:r>
          </w:p>
        </w:tc>
        <w:tc>
          <w:tcPr>
            <w:tcW w:w="6466" w:type="dxa"/>
            <w:tcBorders>
              <w:top w:val="single" w:sz="6" w:space="0" w:color="000000"/>
              <w:left w:val="single" w:sz="4" w:space="0" w:color="auto"/>
              <w:bottom w:val="single" w:sz="6" w:space="0" w:color="000000"/>
              <w:right w:val="single" w:sz="6" w:space="0" w:color="000000"/>
            </w:tcBorders>
          </w:tcPr>
          <w:p w:rsidR="002967B3" w:rsidRPr="000458EF" w:rsidRDefault="002967B3" w:rsidP="002967B3">
            <w:pPr>
              <w:tabs>
                <w:tab w:val="right" w:leader="underscore" w:pos="9504"/>
              </w:tabs>
              <w:spacing w:before="120"/>
              <w:rPr>
                <w:rFonts w:ascii="Arial" w:hAnsi="Arial" w:cs="Arial"/>
                <w:b/>
              </w:rPr>
            </w:pPr>
            <w:r w:rsidRPr="000458EF">
              <w:rPr>
                <w:rFonts w:ascii="Arial" w:hAnsi="Arial" w:cs="Arial"/>
                <w:b/>
              </w:rPr>
              <w:t xml:space="preserve">PORTABLE </w:t>
            </w:r>
            <w:r w:rsidR="00A65FD1" w:rsidRPr="000458EF">
              <w:rPr>
                <w:rFonts w:ascii="Arial" w:hAnsi="Arial" w:cs="Arial"/>
                <w:b/>
              </w:rPr>
              <w:t xml:space="preserve">VHF </w:t>
            </w:r>
            <w:r w:rsidRPr="000458EF">
              <w:rPr>
                <w:rFonts w:ascii="Arial" w:hAnsi="Arial" w:cs="Arial"/>
                <w:b/>
              </w:rPr>
              <w:t>RADIO</w:t>
            </w:r>
          </w:p>
        </w:tc>
        <w:tc>
          <w:tcPr>
            <w:tcW w:w="1047" w:type="dxa"/>
            <w:tcBorders>
              <w:top w:val="single" w:sz="6" w:space="0" w:color="000000"/>
              <w:left w:val="single" w:sz="6" w:space="0" w:color="000000"/>
              <w:bottom w:val="single" w:sz="6" w:space="0" w:color="000000"/>
            </w:tcBorders>
          </w:tcPr>
          <w:p w:rsidR="002967B3" w:rsidRPr="00723CFA" w:rsidRDefault="002967B3" w:rsidP="002967B3">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2967B3" w:rsidRPr="00723CFA" w:rsidRDefault="002967B3" w:rsidP="002967B3">
            <w:pPr>
              <w:pStyle w:val="BodyText"/>
              <w:rPr>
                <w:rFonts w:ascii="Maiandra GD" w:eastAsia="PMingLiU" w:hAnsi="Maiandra GD" w:cs="Iskoola Pota"/>
              </w:rPr>
            </w:pPr>
          </w:p>
        </w:tc>
      </w:tr>
      <w:tr w:rsidR="002967B3" w:rsidRPr="00723CFA" w:rsidTr="00F85681">
        <w:tc>
          <w:tcPr>
            <w:tcW w:w="734" w:type="dxa"/>
            <w:vMerge/>
            <w:tcBorders>
              <w:left w:val="single" w:sz="4" w:space="0" w:color="auto"/>
              <w:right w:val="single" w:sz="4" w:space="0" w:color="auto"/>
            </w:tcBorders>
          </w:tcPr>
          <w:p w:rsidR="002967B3" w:rsidRPr="00115C5B" w:rsidRDefault="002967B3" w:rsidP="002967B3">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2967B3" w:rsidRPr="00C14A78" w:rsidRDefault="00EF20D1" w:rsidP="00EF20D1">
            <w:pPr>
              <w:overflowPunct/>
              <w:autoSpaceDE/>
              <w:autoSpaceDN/>
              <w:adjustRightInd/>
              <w:textAlignment w:val="auto"/>
              <w:rPr>
                <w:rFonts w:ascii="Arial" w:hAnsi="Arial" w:cs="Arial"/>
                <w:sz w:val="18"/>
                <w:szCs w:val="18"/>
              </w:rPr>
            </w:pPr>
            <w:r>
              <w:rPr>
                <w:rFonts w:ascii="Arial" w:hAnsi="Arial" w:cs="Arial"/>
                <w:b/>
                <w:sz w:val="18"/>
                <w:szCs w:val="18"/>
              </w:rPr>
              <w:t>Frequency</w:t>
            </w:r>
            <w:r>
              <w:rPr>
                <w:rFonts w:ascii="Arial" w:hAnsi="Arial" w:cs="Arial"/>
                <w:sz w:val="18"/>
                <w:szCs w:val="18"/>
              </w:rPr>
              <w:t xml:space="preserve">: </w:t>
            </w:r>
            <w:r w:rsidRPr="0034772A">
              <w:rPr>
                <w:rFonts w:ascii="Arial" w:hAnsi="Arial" w:cs="Arial"/>
                <w:sz w:val="18"/>
                <w:szCs w:val="18"/>
              </w:rPr>
              <w:t>136-174 MHz</w:t>
            </w:r>
          </w:p>
        </w:tc>
        <w:tc>
          <w:tcPr>
            <w:tcW w:w="1047" w:type="dxa"/>
            <w:tcBorders>
              <w:top w:val="single" w:sz="6" w:space="0" w:color="000000"/>
              <w:left w:val="single" w:sz="6" w:space="0" w:color="000000"/>
              <w:bottom w:val="single" w:sz="6" w:space="0" w:color="000000"/>
            </w:tcBorders>
          </w:tcPr>
          <w:p w:rsidR="002967B3" w:rsidRPr="00723CFA" w:rsidRDefault="002967B3" w:rsidP="002967B3">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2967B3" w:rsidRPr="00723CFA" w:rsidRDefault="002967B3" w:rsidP="002967B3">
            <w:pPr>
              <w:pStyle w:val="BodyText"/>
              <w:rPr>
                <w:rFonts w:ascii="Maiandra GD" w:eastAsia="PMingLiU" w:hAnsi="Maiandra GD" w:cs="Iskoola Pota"/>
              </w:rPr>
            </w:pPr>
          </w:p>
        </w:tc>
      </w:tr>
      <w:tr w:rsidR="00EF20D1" w:rsidRPr="00723CFA" w:rsidTr="00F85681">
        <w:tc>
          <w:tcPr>
            <w:tcW w:w="734" w:type="dxa"/>
            <w:vMerge/>
            <w:tcBorders>
              <w:left w:val="single" w:sz="4" w:space="0" w:color="auto"/>
              <w:right w:val="single" w:sz="4" w:space="0" w:color="auto"/>
            </w:tcBorders>
          </w:tcPr>
          <w:p w:rsidR="00EF20D1" w:rsidRPr="00115C5B" w:rsidRDefault="00EF20D1" w:rsidP="00EF20D1">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EF20D1" w:rsidRPr="00EF20D1" w:rsidRDefault="00EF20D1" w:rsidP="00EF20D1">
            <w:pPr>
              <w:rPr>
                <w:b/>
              </w:rPr>
            </w:pPr>
            <w:r w:rsidRPr="00EF20D1">
              <w:rPr>
                <w:b/>
              </w:rPr>
              <w:t>Channel Spacing</w:t>
            </w:r>
            <w:r>
              <w:rPr>
                <w:b/>
              </w:rPr>
              <w:t>:</w:t>
            </w:r>
            <w:r>
              <w:t xml:space="preserve"> 12.5 – </w:t>
            </w:r>
            <w:proofErr w:type="spellStart"/>
            <w:r>
              <w:t>25kHz</w:t>
            </w:r>
            <w:proofErr w:type="spellEnd"/>
          </w:p>
        </w:tc>
        <w:tc>
          <w:tcPr>
            <w:tcW w:w="1047" w:type="dxa"/>
            <w:tcBorders>
              <w:top w:val="single" w:sz="6" w:space="0" w:color="000000"/>
              <w:left w:val="single" w:sz="6" w:space="0" w:color="000000"/>
              <w:bottom w:val="single" w:sz="6" w:space="0" w:color="000000"/>
            </w:tcBorders>
          </w:tcPr>
          <w:p w:rsidR="00EF20D1" w:rsidRPr="00723CFA" w:rsidRDefault="00EF20D1" w:rsidP="00EF20D1">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EF20D1" w:rsidRPr="00723CFA" w:rsidRDefault="00EF20D1" w:rsidP="00EF20D1">
            <w:pPr>
              <w:pStyle w:val="BodyText"/>
              <w:rPr>
                <w:rFonts w:ascii="Maiandra GD" w:eastAsia="PMingLiU" w:hAnsi="Maiandra GD" w:cs="Iskoola Pota"/>
              </w:rPr>
            </w:pPr>
          </w:p>
        </w:tc>
      </w:tr>
      <w:tr w:rsidR="00EF20D1" w:rsidRPr="00723CFA" w:rsidTr="00F85681">
        <w:tc>
          <w:tcPr>
            <w:tcW w:w="734" w:type="dxa"/>
            <w:vMerge/>
            <w:tcBorders>
              <w:left w:val="single" w:sz="4" w:space="0" w:color="auto"/>
              <w:right w:val="single" w:sz="4" w:space="0" w:color="auto"/>
            </w:tcBorders>
          </w:tcPr>
          <w:p w:rsidR="00EF20D1" w:rsidRPr="00115C5B" w:rsidRDefault="00EF20D1" w:rsidP="00EF20D1">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EF20D1" w:rsidRPr="00EF20D1" w:rsidRDefault="00EF20D1" w:rsidP="00EF20D1">
            <w:pPr>
              <w:rPr>
                <w:b/>
              </w:rPr>
            </w:pPr>
            <w:r w:rsidRPr="00EF20D1">
              <w:rPr>
                <w:b/>
              </w:rPr>
              <w:t>Channel Capacity</w:t>
            </w:r>
            <w:r>
              <w:rPr>
                <w:b/>
              </w:rPr>
              <w:t xml:space="preserve">: </w:t>
            </w:r>
            <w:r w:rsidRPr="00EF20D1">
              <w:t>1000</w:t>
            </w:r>
          </w:p>
        </w:tc>
        <w:tc>
          <w:tcPr>
            <w:tcW w:w="1047" w:type="dxa"/>
            <w:tcBorders>
              <w:top w:val="single" w:sz="6" w:space="0" w:color="000000"/>
              <w:left w:val="single" w:sz="6" w:space="0" w:color="000000"/>
              <w:bottom w:val="single" w:sz="6" w:space="0" w:color="000000"/>
            </w:tcBorders>
          </w:tcPr>
          <w:p w:rsidR="00EF20D1" w:rsidRPr="00723CFA" w:rsidRDefault="00EF20D1" w:rsidP="00EF20D1">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EF20D1" w:rsidRPr="00723CFA" w:rsidRDefault="00EF20D1" w:rsidP="00EF20D1">
            <w:pPr>
              <w:pStyle w:val="BodyText"/>
              <w:rPr>
                <w:rFonts w:ascii="Maiandra GD" w:eastAsia="PMingLiU" w:hAnsi="Maiandra GD" w:cs="Iskoola Pota"/>
              </w:rPr>
            </w:pPr>
          </w:p>
        </w:tc>
      </w:tr>
      <w:tr w:rsidR="00EF20D1" w:rsidRPr="00723CFA" w:rsidTr="00F85681">
        <w:tc>
          <w:tcPr>
            <w:tcW w:w="734" w:type="dxa"/>
            <w:vMerge/>
            <w:tcBorders>
              <w:left w:val="single" w:sz="4" w:space="0" w:color="auto"/>
              <w:right w:val="single" w:sz="4" w:space="0" w:color="auto"/>
            </w:tcBorders>
          </w:tcPr>
          <w:p w:rsidR="00EF20D1" w:rsidRPr="00115C5B" w:rsidRDefault="00EF20D1" w:rsidP="00EF20D1">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EF20D1" w:rsidRPr="00EF20D1" w:rsidRDefault="00EF20D1" w:rsidP="00EF20D1">
            <w:pPr>
              <w:rPr>
                <w:b/>
              </w:rPr>
            </w:pPr>
            <w:r w:rsidRPr="00EF20D1">
              <w:rPr>
                <w:b/>
              </w:rPr>
              <w:t>High power output</w:t>
            </w:r>
            <w:r>
              <w:rPr>
                <w:b/>
              </w:rPr>
              <w:t xml:space="preserve">: </w:t>
            </w:r>
            <w:proofErr w:type="spellStart"/>
            <w:r w:rsidRPr="00EF20D1">
              <w:t>5W</w:t>
            </w:r>
            <w:proofErr w:type="spellEnd"/>
          </w:p>
        </w:tc>
        <w:tc>
          <w:tcPr>
            <w:tcW w:w="1047" w:type="dxa"/>
            <w:tcBorders>
              <w:top w:val="single" w:sz="6" w:space="0" w:color="000000"/>
              <w:left w:val="single" w:sz="6" w:space="0" w:color="000000"/>
              <w:bottom w:val="single" w:sz="6" w:space="0" w:color="000000"/>
            </w:tcBorders>
          </w:tcPr>
          <w:p w:rsidR="00EF20D1" w:rsidRPr="00723CFA" w:rsidRDefault="00EF20D1" w:rsidP="00EF20D1">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EF20D1" w:rsidRPr="00723CFA" w:rsidRDefault="00EF20D1" w:rsidP="00EF20D1">
            <w:pPr>
              <w:pStyle w:val="BodyText"/>
              <w:rPr>
                <w:rFonts w:ascii="Maiandra GD" w:eastAsia="PMingLiU" w:hAnsi="Maiandra GD" w:cs="Iskoola Pota"/>
              </w:rPr>
            </w:pPr>
          </w:p>
        </w:tc>
      </w:tr>
      <w:tr w:rsidR="00EF20D1" w:rsidRPr="00723CFA" w:rsidTr="00F85681">
        <w:tc>
          <w:tcPr>
            <w:tcW w:w="734" w:type="dxa"/>
            <w:vMerge/>
            <w:tcBorders>
              <w:left w:val="single" w:sz="4" w:space="0" w:color="auto"/>
              <w:right w:val="single" w:sz="4" w:space="0" w:color="auto"/>
            </w:tcBorders>
          </w:tcPr>
          <w:p w:rsidR="00EF20D1" w:rsidRPr="00115C5B" w:rsidRDefault="00EF20D1" w:rsidP="00EF20D1">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EF20D1" w:rsidRPr="00EF20D1" w:rsidRDefault="00EF20D1" w:rsidP="00EF20D1">
            <w:pPr>
              <w:rPr>
                <w:b/>
              </w:rPr>
            </w:pPr>
            <w:r w:rsidRPr="00EF20D1">
              <w:rPr>
                <w:b/>
              </w:rPr>
              <w:t>Low power output</w:t>
            </w:r>
            <w:r>
              <w:rPr>
                <w:b/>
              </w:rPr>
              <w:t xml:space="preserve">: </w:t>
            </w:r>
            <w:proofErr w:type="spellStart"/>
            <w:r w:rsidRPr="00EF20D1">
              <w:t>1W</w:t>
            </w:r>
            <w:proofErr w:type="spellEnd"/>
          </w:p>
        </w:tc>
        <w:tc>
          <w:tcPr>
            <w:tcW w:w="1047" w:type="dxa"/>
            <w:tcBorders>
              <w:top w:val="single" w:sz="6" w:space="0" w:color="000000"/>
              <w:left w:val="single" w:sz="6" w:space="0" w:color="000000"/>
              <w:bottom w:val="single" w:sz="6" w:space="0" w:color="000000"/>
            </w:tcBorders>
          </w:tcPr>
          <w:p w:rsidR="00EF20D1" w:rsidRPr="00723CFA" w:rsidRDefault="00EF20D1" w:rsidP="00EF20D1">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EF20D1" w:rsidRPr="00723CFA" w:rsidRDefault="00EF20D1" w:rsidP="00EF20D1">
            <w:pPr>
              <w:pStyle w:val="BodyText"/>
              <w:rPr>
                <w:rFonts w:ascii="Maiandra GD" w:eastAsia="PMingLiU" w:hAnsi="Maiandra GD" w:cs="Iskoola Pota"/>
              </w:rPr>
            </w:pPr>
          </w:p>
        </w:tc>
      </w:tr>
      <w:tr w:rsidR="002967B3" w:rsidRPr="00723CFA" w:rsidTr="00F85681">
        <w:tc>
          <w:tcPr>
            <w:tcW w:w="734" w:type="dxa"/>
            <w:vMerge/>
            <w:tcBorders>
              <w:left w:val="single" w:sz="4" w:space="0" w:color="auto"/>
              <w:right w:val="single" w:sz="4" w:space="0" w:color="auto"/>
            </w:tcBorders>
          </w:tcPr>
          <w:p w:rsidR="002967B3" w:rsidRPr="00115C5B" w:rsidRDefault="002967B3" w:rsidP="002967B3">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2967B3" w:rsidRPr="00C14A78" w:rsidRDefault="002967B3" w:rsidP="002967B3">
            <w:pPr>
              <w:tabs>
                <w:tab w:val="right" w:leader="underscore" w:pos="9504"/>
              </w:tabs>
              <w:spacing w:before="120"/>
              <w:rPr>
                <w:rFonts w:ascii="Arial" w:hAnsi="Arial" w:cs="Arial"/>
                <w:b/>
                <w:sz w:val="22"/>
                <w:szCs w:val="22"/>
              </w:rPr>
            </w:pPr>
            <w:r w:rsidRPr="00C14A78">
              <w:rPr>
                <w:rFonts w:ascii="Arial" w:hAnsi="Arial" w:cs="Arial"/>
                <w:b/>
                <w:sz w:val="22"/>
                <w:szCs w:val="22"/>
                <w:highlight w:val="darkGray"/>
              </w:rPr>
              <w:t>Receiver</w:t>
            </w:r>
          </w:p>
        </w:tc>
        <w:tc>
          <w:tcPr>
            <w:tcW w:w="1047" w:type="dxa"/>
            <w:tcBorders>
              <w:top w:val="single" w:sz="6" w:space="0" w:color="000000"/>
              <w:left w:val="single" w:sz="6" w:space="0" w:color="000000"/>
              <w:bottom w:val="single" w:sz="6" w:space="0" w:color="000000"/>
            </w:tcBorders>
          </w:tcPr>
          <w:p w:rsidR="002967B3" w:rsidRPr="00723CFA" w:rsidRDefault="002967B3" w:rsidP="002967B3">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2967B3" w:rsidRPr="00723CFA" w:rsidRDefault="002967B3" w:rsidP="002967B3">
            <w:pPr>
              <w:pStyle w:val="BodyText"/>
              <w:rPr>
                <w:rFonts w:ascii="Maiandra GD" w:eastAsia="PMingLiU" w:hAnsi="Maiandra GD" w:cs="Iskoola Pota"/>
              </w:rPr>
            </w:pPr>
          </w:p>
        </w:tc>
      </w:tr>
      <w:tr w:rsidR="002967B3" w:rsidRPr="00723CFA" w:rsidTr="00F85681">
        <w:tc>
          <w:tcPr>
            <w:tcW w:w="734" w:type="dxa"/>
            <w:vMerge/>
            <w:tcBorders>
              <w:left w:val="single" w:sz="4" w:space="0" w:color="auto"/>
              <w:right w:val="single" w:sz="4" w:space="0" w:color="auto"/>
            </w:tcBorders>
          </w:tcPr>
          <w:p w:rsidR="002967B3" w:rsidRPr="00115C5B" w:rsidRDefault="002967B3" w:rsidP="002967B3">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2967B3" w:rsidRPr="00C14A78" w:rsidRDefault="002967B3" w:rsidP="00EF20D1">
            <w:pPr>
              <w:tabs>
                <w:tab w:val="right" w:leader="underscore" w:pos="9504"/>
              </w:tabs>
              <w:spacing w:before="120"/>
              <w:rPr>
                <w:rFonts w:ascii="Arial" w:hAnsi="Arial" w:cs="Arial"/>
                <w:b/>
                <w:sz w:val="18"/>
                <w:szCs w:val="18"/>
              </w:rPr>
            </w:pPr>
            <w:r w:rsidRPr="00C14A78">
              <w:rPr>
                <w:rFonts w:ascii="Arial" w:hAnsi="Arial" w:cs="Arial"/>
                <w:b/>
                <w:sz w:val="18"/>
                <w:szCs w:val="18"/>
              </w:rPr>
              <w:t xml:space="preserve">Receive </w:t>
            </w:r>
            <w:proofErr w:type="spellStart"/>
            <w:r w:rsidRPr="00C14A78">
              <w:rPr>
                <w:rFonts w:ascii="Arial" w:hAnsi="Arial" w:cs="Arial"/>
                <w:b/>
                <w:sz w:val="18"/>
                <w:szCs w:val="18"/>
              </w:rPr>
              <w:t>sensitivity</w:t>
            </w:r>
            <w:r>
              <w:rPr>
                <w:rFonts w:ascii="Arial" w:hAnsi="Arial" w:cs="Arial"/>
                <w:sz w:val="18"/>
                <w:szCs w:val="18"/>
              </w:rPr>
              <w:t>:</w:t>
            </w:r>
            <w:r w:rsidR="00EF20D1">
              <w:rPr>
                <w:rFonts w:ascii="Arial" w:hAnsi="Arial" w:cs="Arial"/>
                <w:sz w:val="18"/>
                <w:szCs w:val="18"/>
              </w:rPr>
              <w:t>0.16</w:t>
            </w:r>
            <w:r w:rsidRPr="0034772A">
              <w:rPr>
                <w:rFonts w:ascii="Arial" w:hAnsi="Arial" w:cs="Arial"/>
                <w:sz w:val="18"/>
                <w:szCs w:val="18"/>
              </w:rPr>
              <w:t>µV</w:t>
            </w:r>
            <w:proofErr w:type="spellEnd"/>
          </w:p>
        </w:tc>
        <w:tc>
          <w:tcPr>
            <w:tcW w:w="1047" w:type="dxa"/>
            <w:tcBorders>
              <w:top w:val="single" w:sz="6" w:space="0" w:color="000000"/>
              <w:left w:val="single" w:sz="6" w:space="0" w:color="000000"/>
              <w:bottom w:val="single" w:sz="6" w:space="0" w:color="000000"/>
            </w:tcBorders>
          </w:tcPr>
          <w:p w:rsidR="002967B3" w:rsidRPr="00723CFA" w:rsidRDefault="002967B3" w:rsidP="002967B3">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2967B3" w:rsidRPr="00723CFA" w:rsidRDefault="002967B3" w:rsidP="002967B3">
            <w:pPr>
              <w:pStyle w:val="BodyText"/>
              <w:rPr>
                <w:rFonts w:ascii="Maiandra GD" w:eastAsia="PMingLiU" w:hAnsi="Maiandra GD" w:cs="Iskoola Pota"/>
              </w:rPr>
            </w:pPr>
          </w:p>
        </w:tc>
      </w:tr>
      <w:tr w:rsidR="00EF20D1" w:rsidRPr="00723CFA" w:rsidTr="00F85681">
        <w:tc>
          <w:tcPr>
            <w:tcW w:w="734" w:type="dxa"/>
            <w:vMerge/>
            <w:tcBorders>
              <w:left w:val="single" w:sz="4" w:space="0" w:color="auto"/>
              <w:right w:val="single" w:sz="4" w:space="0" w:color="auto"/>
            </w:tcBorders>
          </w:tcPr>
          <w:p w:rsidR="00EF20D1" w:rsidRPr="00115C5B" w:rsidRDefault="00EF20D1" w:rsidP="002967B3">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EF20D1" w:rsidRPr="00C14A78" w:rsidRDefault="00EF20D1" w:rsidP="00EF20D1">
            <w:pPr>
              <w:tabs>
                <w:tab w:val="right" w:leader="underscore" w:pos="9504"/>
              </w:tabs>
              <w:spacing w:before="120"/>
              <w:rPr>
                <w:rFonts w:ascii="Arial" w:hAnsi="Arial" w:cs="Arial"/>
                <w:b/>
                <w:sz w:val="18"/>
                <w:szCs w:val="18"/>
              </w:rPr>
            </w:pPr>
            <w:r w:rsidRPr="00C14A78">
              <w:rPr>
                <w:rFonts w:ascii="Arial" w:hAnsi="Arial" w:cs="Arial"/>
                <w:b/>
                <w:sz w:val="18"/>
                <w:szCs w:val="18"/>
              </w:rPr>
              <w:t xml:space="preserve">Inter </w:t>
            </w:r>
            <w:proofErr w:type="spellStart"/>
            <w:r w:rsidRPr="00C14A78">
              <w:rPr>
                <w:rFonts w:ascii="Arial" w:hAnsi="Arial" w:cs="Arial"/>
                <w:b/>
                <w:sz w:val="18"/>
                <w:szCs w:val="18"/>
              </w:rPr>
              <w:t>modulation</w:t>
            </w:r>
            <w:r>
              <w:rPr>
                <w:rFonts w:ascii="Arial" w:hAnsi="Arial" w:cs="Arial"/>
                <w:sz w:val="18"/>
                <w:szCs w:val="18"/>
              </w:rPr>
              <w:t>:</w:t>
            </w:r>
            <w:r w:rsidRPr="0034772A">
              <w:rPr>
                <w:rFonts w:ascii="Arial" w:hAnsi="Arial" w:cs="Arial"/>
                <w:sz w:val="18"/>
                <w:szCs w:val="18"/>
              </w:rPr>
              <w:t>70dB</w:t>
            </w:r>
            <w:proofErr w:type="spellEnd"/>
          </w:p>
        </w:tc>
        <w:tc>
          <w:tcPr>
            <w:tcW w:w="1047"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r>
      <w:tr w:rsidR="00EF20D1" w:rsidRPr="00723CFA" w:rsidTr="00F85681">
        <w:tc>
          <w:tcPr>
            <w:tcW w:w="734" w:type="dxa"/>
            <w:vMerge/>
            <w:tcBorders>
              <w:left w:val="single" w:sz="4" w:space="0" w:color="auto"/>
              <w:right w:val="single" w:sz="4" w:space="0" w:color="auto"/>
            </w:tcBorders>
          </w:tcPr>
          <w:p w:rsidR="00EF20D1" w:rsidRPr="00115C5B" w:rsidRDefault="00EF20D1" w:rsidP="002967B3">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EF20D1" w:rsidRPr="00C14A78" w:rsidRDefault="00EF20D1" w:rsidP="00EF20D1">
            <w:pPr>
              <w:tabs>
                <w:tab w:val="right" w:leader="underscore" w:pos="9504"/>
              </w:tabs>
              <w:spacing w:before="120"/>
              <w:rPr>
                <w:rFonts w:ascii="Arial" w:hAnsi="Arial" w:cs="Arial"/>
                <w:b/>
                <w:sz w:val="18"/>
                <w:szCs w:val="18"/>
              </w:rPr>
            </w:pPr>
            <w:r w:rsidRPr="00C14A78">
              <w:rPr>
                <w:rFonts w:ascii="Arial" w:hAnsi="Arial" w:cs="Arial"/>
                <w:b/>
                <w:sz w:val="18"/>
                <w:szCs w:val="18"/>
              </w:rPr>
              <w:t xml:space="preserve">Spurious </w:t>
            </w:r>
            <w:proofErr w:type="spellStart"/>
            <w:r w:rsidRPr="00C14A78">
              <w:rPr>
                <w:rFonts w:ascii="Arial" w:hAnsi="Arial" w:cs="Arial"/>
                <w:b/>
                <w:sz w:val="18"/>
                <w:szCs w:val="18"/>
              </w:rPr>
              <w:t>rejection</w:t>
            </w:r>
            <w:r>
              <w:rPr>
                <w:rFonts w:ascii="Arial" w:hAnsi="Arial" w:cs="Arial"/>
                <w:sz w:val="18"/>
                <w:szCs w:val="18"/>
              </w:rPr>
              <w:t>:</w:t>
            </w:r>
            <w:r w:rsidRPr="0034772A">
              <w:rPr>
                <w:rFonts w:ascii="Arial" w:hAnsi="Arial" w:cs="Arial"/>
                <w:sz w:val="18"/>
                <w:szCs w:val="18"/>
              </w:rPr>
              <w:t>70dB</w:t>
            </w:r>
            <w:proofErr w:type="spellEnd"/>
          </w:p>
        </w:tc>
        <w:tc>
          <w:tcPr>
            <w:tcW w:w="1047"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r>
      <w:tr w:rsidR="00EF20D1" w:rsidRPr="00723CFA" w:rsidTr="00F85681">
        <w:tc>
          <w:tcPr>
            <w:tcW w:w="734" w:type="dxa"/>
            <w:vMerge/>
            <w:tcBorders>
              <w:left w:val="single" w:sz="4" w:space="0" w:color="auto"/>
              <w:right w:val="single" w:sz="4" w:space="0" w:color="auto"/>
            </w:tcBorders>
          </w:tcPr>
          <w:p w:rsidR="00EF20D1" w:rsidRPr="00115C5B" w:rsidRDefault="00EF20D1" w:rsidP="002967B3">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EF20D1" w:rsidRPr="00C14A78" w:rsidRDefault="00EF20D1" w:rsidP="002967B3">
            <w:pPr>
              <w:tabs>
                <w:tab w:val="right" w:leader="underscore" w:pos="9504"/>
              </w:tabs>
              <w:spacing w:before="120"/>
              <w:rPr>
                <w:rFonts w:ascii="Arial" w:hAnsi="Arial" w:cs="Arial"/>
                <w:b/>
                <w:sz w:val="22"/>
                <w:szCs w:val="22"/>
              </w:rPr>
            </w:pPr>
            <w:r w:rsidRPr="00C14A78">
              <w:rPr>
                <w:rFonts w:ascii="Arial" w:hAnsi="Arial" w:cs="Arial"/>
                <w:b/>
                <w:sz w:val="22"/>
                <w:szCs w:val="22"/>
                <w:highlight w:val="darkGray"/>
              </w:rPr>
              <w:t>Transmitter</w:t>
            </w:r>
          </w:p>
        </w:tc>
        <w:tc>
          <w:tcPr>
            <w:tcW w:w="1047"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r>
      <w:tr w:rsidR="00EF20D1" w:rsidRPr="00723CFA" w:rsidTr="00F85681">
        <w:tc>
          <w:tcPr>
            <w:tcW w:w="734" w:type="dxa"/>
            <w:vMerge/>
            <w:tcBorders>
              <w:left w:val="single" w:sz="4" w:space="0" w:color="auto"/>
              <w:right w:val="single" w:sz="4" w:space="0" w:color="auto"/>
            </w:tcBorders>
          </w:tcPr>
          <w:p w:rsidR="00EF20D1" w:rsidRPr="00115C5B" w:rsidRDefault="00EF20D1" w:rsidP="002967B3">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EF20D1" w:rsidRPr="00C14A78" w:rsidRDefault="00EF20D1" w:rsidP="00EF20D1">
            <w:pPr>
              <w:tabs>
                <w:tab w:val="right" w:leader="underscore" w:pos="9504"/>
              </w:tabs>
              <w:spacing w:before="120"/>
              <w:rPr>
                <w:rFonts w:ascii="Arial" w:hAnsi="Arial" w:cs="Arial"/>
                <w:b/>
                <w:sz w:val="22"/>
                <w:szCs w:val="22"/>
                <w:highlight w:val="darkGray"/>
              </w:rPr>
            </w:pPr>
            <w:r w:rsidRPr="00EF20D1">
              <w:rPr>
                <w:rFonts w:ascii="Arial" w:hAnsi="Arial" w:cs="Arial"/>
                <w:b/>
                <w:sz w:val="18"/>
                <w:szCs w:val="18"/>
              </w:rPr>
              <w:t>Adjacent channel power</w:t>
            </w:r>
            <w:r>
              <w:rPr>
                <w:rFonts w:ascii="Arial" w:hAnsi="Arial" w:cs="Arial"/>
                <w:sz w:val="18"/>
                <w:szCs w:val="18"/>
              </w:rPr>
              <w:t>:</w:t>
            </w:r>
            <w:r w:rsidRPr="0034772A">
              <w:rPr>
                <w:rFonts w:ascii="Arial" w:hAnsi="Arial" w:cs="Arial"/>
                <w:sz w:val="18"/>
                <w:szCs w:val="18"/>
              </w:rPr>
              <w:t xml:space="preserve"> -</w:t>
            </w:r>
            <w:proofErr w:type="spellStart"/>
            <w:r w:rsidRPr="0034772A">
              <w:rPr>
                <w:rFonts w:ascii="Arial" w:hAnsi="Arial" w:cs="Arial"/>
                <w:sz w:val="18"/>
                <w:szCs w:val="18"/>
              </w:rPr>
              <w:t>60dB</w:t>
            </w:r>
            <w:proofErr w:type="spellEnd"/>
            <w:r>
              <w:rPr>
                <w:rFonts w:ascii="Arial" w:hAnsi="Arial" w:cs="Arial"/>
                <w:sz w:val="18"/>
                <w:szCs w:val="18"/>
              </w:rPr>
              <w:t>(</w:t>
            </w:r>
            <w:proofErr w:type="spellStart"/>
            <w:r>
              <w:rPr>
                <w:rFonts w:ascii="Arial" w:hAnsi="Arial" w:cs="Arial"/>
                <w:sz w:val="18"/>
                <w:szCs w:val="18"/>
              </w:rPr>
              <w:t>12.5kHz</w:t>
            </w:r>
            <w:proofErr w:type="spellEnd"/>
            <w:r>
              <w:rPr>
                <w:rFonts w:ascii="Arial" w:hAnsi="Arial" w:cs="Arial"/>
                <w:sz w:val="18"/>
                <w:szCs w:val="18"/>
              </w:rPr>
              <w:t>/</w:t>
            </w:r>
            <w:proofErr w:type="spellStart"/>
            <w:r>
              <w:rPr>
                <w:rFonts w:ascii="Arial" w:hAnsi="Arial" w:cs="Arial"/>
                <w:sz w:val="18"/>
                <w:szCs w:val="18"/>
              </w:rPr>
              <w:t>70dB</w:t>
            </w:r>
            <w:proofErr w:type="spellEnd"/>
            <w:r>
              <w:rPr>
                <w:rFonts w:ascii="Arial" w:hAnsi="Arial" w:cs="Arial"/>
                <w:sz w:val="18"/>
                <w:szCs w:val="18"/>
              </w:rPr>
              <w:t>(20-</w:t>
            </w:r>
            <w:proofErr w:type="spellStart"/>
            <w:r>
              <w:rPr>
                <w:rFonts w:ascii="Arial" w:hAnsi="Arial" w:cs="Arial"/>
                <w:sz w:val="18"/>
                <w:szCs w:val="18"/>
              </w:rPr>
              <w:t>25kHz</w:t>
            </w:r>
            <w:proofErr w:type="spellEnd"/>
            <w:r>
              <w:rPr>
                <w:rFonts w:ascii="Arial" w:hAnsi="Arial" w:cs="Arial"/>
                <w:sz w:val="18"/>
                <w:szCs w:val="18"/>
              </w:rPr>
              <w:t>)</w:t>
            </w:r>
          </w:p>
        </w:tc>
        <w:tc>
          <w:tcPr>
            <w:tcW w:w="1047"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r>
      <w:tr w:rsidR="00EF20D1" w:rsidRPr="00723CFA" w:rsidTr="00F85681">
        <w:tc>
          <w:tcPr>
            <w:tcW w:w="734" w:type="dxa"/>
            <w:vMerge/>
            <w:tcBorders>
              <w:left w:val="single" w:sz="4" w:space="0" w:color="auto"/>
              <w:right w:val="single" w:sz="4" w:space="0" w:color="auto"/>
            </w:tcBorders>
          </w:tcPr>
          <w:p w:rsidR="00EF20D1" w:rsidRPr="00115C5B" w:rsidRDefault="00EF20D1" w:rsidP="002967B3">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EF20D1" w:rsidRPr="0034772A" w:rsidRDefault="00EF20D1" w:rsidP="002967B3">
            <w:pPr>
              <w:tabs>
                <w:tab w:val="right" w:leader="underscore" w:pos="9504"/>
              </w:tabs>
              <w:spacing w:before="120"/>
              <w:rPr>
                <w:rFonts w:ascii="Arial" w:hAnsi="Arial" w:cs="Arial"/>
                <w:sz w:val="18"/>
                <w:szCs w:val="18"/>
              </w:rPr>
            </w:pPr>
            <w:r w:rsidRPr="006E1518">
              <w:rPr>
                <w:rFonts w:ascii="Arial" w:hAnsi="Arial" w:cs="Arial"/>
                <w:b/>
                <w:sz w:val="18"/>
                <w:szCs w:val="18"/>
              </w:rPr>
              <w:t>Frequency stability</w:t>
            </w:r>
            <w:r>
              <w:rPr>
                <w:rFonts w:ascii="Arial" w:hAnsi="Arial" w:cs="Arial"/>
                <w:sz w:val="18"/>
                <w:szCs w:val="18"/>
              </w:rPr>
              <w:t>:</w:t>
            </w:r>
            <w:r w:rsidR="00CB3579">
              <w:rPr>
                <w:rFonts w:ascii="Arial" w:hAnsi="Arial" w:cs="Arial"/>
                <w:sz w:val="18"/>
                <w:szCs w:val="18"/>
              </w:rPr>
              <w:t>±</w:t>
            </w:r>
            <w:proofErr w:type="spellStart"/>
            <w:r w:rsidR="00CB3579">
              <w:rPr>
                <w:rFonts w:ascii="Arial" w:hAnsi="Arial" w:cs="Arial"/>
                <w:sz w:val="18"/>
                <w:szCs w:val="18"/>
              </w:rPr>
              <w:t>0.</w:t>
            </w:r>
            <w:r w:rsidRPr="0034772A">
              <w:rPr>
                <w:rFonts w:ascii="Arial" w:hAnsi="Arial" w:cs="Arial"/>
                <w:sz w:val="18"/>
                <w:szCs w:val="18"/>
              </w:rPr>
              <w:t>.5ppm</w:t>
            </w:r>
            <w:proofErr w:type="spellEnd"/>
          </w:p>
        </w:tc>
        <w:tc>
          <w:tcPr>
            <w:tcW w:w="1047"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r>
      <w:tr w:rsidR="00EF20D1" w:rsidRPr="00723CFA" w:rsidTr="00F85681">
        <w:tc>
          <w:tcPr>
            <w:tcW w:w="734" w:type="dxa"/>
            <w:vMerge/>
            <w:tcBorders>
              <w:left w:val="single" w:sz="4" w:space="0" w:color="auto"/>
              <w:right w:val="single" w:sz="4" w:space="0" w:color="auto"/>
            </w:tcBorders>
          </w:tcPr>
          <w:p w:rsidR="00EF20D1" w:rsidRPr="00115C5B" w:rsidRDefault="00EF20D1" w:rsidP="002967B3">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EF20D1" w:rsidRPr="006E1518" w:rsidRDefault="00EF20D1" w:rsidP="002967B3">
            <w:pPr>
              <w:tabs>
                <w:tab w:val="right" w:leader="underscore" w:pos="9504"/>
              </w:tabs>
              <w:spacing w:before="120"/>
              <w:rPr>
                <w:rFonts w:ascii="Arial" w:hAnsi="Arial" w:cs="Arial"/>
                <w:b/>
                <w:sz w:val="22"/>
                <w:szCs w:val="22"/>
              </w:rPr>
            </w:pPr>
            <w:r w:rsidRPr="006E1518">
              <w:rPr>
                <w:rFonts w:ascii="Arial" w:hAnsi="Arial" w:cs="Arial"/>
                <w:b/>
                <w:sz w:val="22"/>
                <w:szCs w:val="22"/>
                <w:highlight w:val="darkGray"/>
              </w:rPr>
              <w:t>Physical</w:t>
            </w:r>
          </w:p>
        </w:tc>
        <w:tc>
          <w:tcPr>
            <w:tcW w:w="1047"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r>
      <w:tr w:rsidR="00EF20D1" w:rsidRPr="00723CFA" w:rsidTr="00F85681">
        <w:tc>
          <w:tcPr>
            <w:tcW w:w="734" w:type="dxa"/>
            <w:vMerge/>
            <w:tcBorders>
              <w:left w:val="single" w:sz="4" w:space="0" w:color="auto"/>
              <w:right w:val="single" w:sz="4" w:space="0" w:color="auto"/>
            </w:tcBorders>
          </w:tcPr>
          <w:p w:rsidR="00EF20D1" w:rsidRPr="00115C5B" w:rsidRDefault="00EF20D1" w:rsidP="002967B3">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EF20D1" w:rsidRPr="00C14A78" w:rsidRDefault="00EF20D1" w:rsidP="002967B3">
            <w:pPr>
              <w:tabs>
                <w:tab w:val="right" w:leader="underscore" w:pos="9504"/>
              </w:tabs>
              <w:spacing w:before="120"/>
              <w:rPr>
                <w:rFonts w:ascii="Arial" w:hAnsi="Arial" w:cs="Arial"/>
                <w:b/>
                <w:sz w:val="18"/>
                <w:szCs w:val="18"/>
              </w:rPr>
            </w:pPr>
            <w:r w:rsidRPr="006E1518">
              <w:rPr>
                <w:rFonts w:ascii="Arial" w:hAnsi="Arial" w:cs="Arial"/>
                <w:b/>
                <w:sz w:val="18"/>
                <w:szCs w:val="18"/>
              </w:rPr>
              <w:t>Dimensions</w:t>
            </w:r>
            <w:r w:rsidR="00CB3579">
              <w:rPr>
                <w:rFonts w:ascii="Arial" w:hAnsi="Arial" w:cs="Arial"/>
                <w:b/>
                <w:sz w:val="18"/>
                <w:szCs w:val="18"/>
              </w:rPr>
              <w:t xml:space="preserve"> </w:t>
            </w:r>
            <w:proofErr w:type="spellStart"/>
            <w:r w:rsidR="00CB3579">
              <w:rPr>
                <w:rFonts w:ascii="Arial" w:hAnsi="Arial" w:cs="Arial"/>
                <w:b/>
                <w:sz w:val="18"/>
                <w:szCs w:val="18"/>
              </w:rPr>
              <w:t>HxWxD</w:t>
            </w:r>
            <w:r>
              <w:rPr>
                <w:rFonts w:ascii="Arial" w:hAnsi="Arial" w:cs="Arial"/>
                <w:sz w:val="18"/>
                <w:szCs w:val="18"/>
              </w:rPr>
              <w:t>:</w:t>
            </w:r>
            <w:r w:rsidR="00CB3579">
              <w:rPr>
                <w:rFonts w:ascii="Arial" w:hAnsi="Arial" w:cs="Arial"/>
                <w:sz w:val="18"/>
                <w:szCs w:val="18"/>
              </w:rPr>
              <w:t>130x55x36</w:t>
            </w:r>
            <w:r w:rsidRPr="0034772A">
              <w:rPr>
                <w:rFonts w:ascii="Arial" w:hAnsi="Arial" w:cs="Arial"/>
                <w:sz w:val="18"/>
                <w:szCs w:val="18"/>
              </w:rPr>
              <w:t>mm</w:t>
            </w:r>
            <w:proofErr w:type="spellEnd"/>
          </w:p>
        </w:tc>
        <w:tc>
          <w:tcPr>
            <w:tcW w:w="1047"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r>
      <w:tr w:rsidR="00EF20D1" w:rsidRPr="00723CFA" w:rsidTr="00F85681">
        <w:trPr>
          <w:trHeight w:val="182"/>
        </w:trPr>
        <w:tc>
          <w:tcPr>
            <w:tcW w:w="734" w:type="dxa"/>
            <w:vMerge/>
            <w:tcBorders>
              <w:left w:val="single" w:sz="4" w:space="0" w:color="auto"/>
              <w:right w:val="single" w:sz="4" w:space="0" w:color="auto"/>
            </w:tcBorders>
          </w:tcPr>
          <w:p w:rsidR="00EF20D1" w:rsidRPr="00115C5B" w:rsidRDefault="00EF20D1" w:rsidP="002967B3">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EF20D1" w:rsidRPr="0034772A" w:rsidRDefault="00EF20D1" w:rsidP="002967B3">
            <w:pPr>
              <w:tabs>
                <w:tab w:val="right" w:leader="underscore" w:pos="9504"/>
              </w:tabs>
              <w:spacing w:before="120"/>
              <w:rPr>
                <w:rFonts w:ascii="Arial" w:hAnsi="Arial" w:cs="Arial"/>
                <w:sz w:val="18"/>
                <w:szCs w:val="18"/>
              </w:rPr>
            </w:pPr>
            <w:r w:rsidRPr="006E1518">
              <w:rPr>
                <w:rFonts w:ascii="Arial" w:hAnsi="Arial" w:cs="Arial"/>
                <w:b/>
                <w:sz w:val="18"/>
                <w:szCs w:val="18"/>
              </w:rPr>
              <w:t>Weight</w:t>
            </w:r>
            <w:r>
              <w:rPr>
                <w:rFonts w:ascii="Arial" w:hAnsi="Arial" w:cs="Arial"/>
                <w:sz w:val="18"/>
                <w:szCs w:val="18"/>
              </w:rPr>
              <w:t>:</w:t>
            </w:r>
            <w:r w:rsidR="00CB3579">
              <w:rPr>
                <w:rFonts w:ascii="Arial" w:hAnsi="Arial" w:cs="Arial"/>
                <w:sz w:val="18"/>
                <w:szCs w:val="18"/>
              </w:rPr>
              <w:t xml:space="preserve"> </w:t>
            </w:r>
            <w:proofErr w:type="spellStart"/>
            <w:r w:rsidR="00CB3579">
              <w:rPr>
                <w:rFonts w:ascii="Arial" w:hAnsi="Arial" w:cs="Arial"/>
                <w:sz w:val="18"/>
                <w:szCs w:val="18"/>
              </w:rPr>
              <w:t>330</w:t>
            </w:r>
            <w:r w:rsidRPr="0034772A">
              <w:rPr>
                <w:rFonts w:ascii="Arial" w:hAnsi="Arial" w:cs="Arial"/>
                <w:sz w:val="18"/>
                <w:szCs w:val="18"/>
              </w:rPr>
              <w:t>g</w:t>
            </w:r>
            <w:proofErr w:type="spellEnd"/>
          </w:p>
        </w:tc>
        <w:tc>
          <w:tcPr>
            <w:tcW w:w="1047"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r>
      <w:tr w:rsidR="00EF20D1" w:rsidRPr="00723CFA" w:rsidTr="00F85681">
        <w:tc>
          <w:tcPr>
            <w:tcW w:w="734" w:type="dxa"/>
            <w:vMerge/>
            <w:tcBorders>
              <w:left w:val="single" w:sz="4" w:space="0" w:color="auto"/>
              <w:bottom w:val="single" w:sz="4" w:space="0" w:color="auto"/>
              <w:right w:val="single" w:sz="4" w:space="0" w:color="auto"/>
            </w:tcBorders>
          </w:tcPr>
          <w:p w:rsidR="00EF20D1" w:rsidRPr="00115C5B" w:rsidRDefault="00EF20D1" w:rsidP="002967B3">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EF20D1" w:rsidRPr="0034772A" w:rsidRDefault="00EF20D1" w:rsidP="00CB3579">
            <w:pPr>
              <w:tabs>
                <w:tab w:val="right" w:leader="underscore" w:pos="9504"/>
              </w:tabs>
              <w:spacing w:before="120"/>
              <w:rPr>
                <w:rFonts w:ascii="Arial" w:hAnsi="Arial" w:cs="Arial"/>
                <w:sz w:val="18"/>
                <w:szCs w:val="18"/>
              </w:rPr>
            </w:pPr>
            <w:r w:rsidRPr="006E1518">
              <w:rPr>
                <w:rFonts w:ascii="Arial" w:hAnsi="Arial" w:cs="Arial"/>
                <w:b/>
                <w:sz w:val="18"/>
                <w:szCs w:val="18"/>
              </w:rPr>
              <w:t>Power supply</w:t>
            </w:r>
            <w:r w:rsidR="00CB3579">
              <w:rPr>
                <w:rFonts w:ascii="Arial" w:hAnsi="Arial" w:cs="Arial"/>
                <w:b/>
                <w:sz w:val="18"/>
                <w:szCs w:val="18"/>
              </w:rPr>
              <w:t xml:space="preserve"> </w:t>
            </w:r>
            <w:proofErr w:type="spellStart"/>
            <w:r w:rsidR="00CB3579">
              <w:rPr>
                <w:rFonts w:ascii="Arial" w:hAnsi="Arial" w:cs="Arial"/>
                <w:b/>
                <w:sz w:val="18"/>
                <w:szCs w:val="18"/>
              </w:rPr>
              <w:t>battery</w:t>
            </w:r>
            <w:r>
              <w:rPr>
                <w:rFonts w:ascii="Arial" w:hAnsi="Arial" w:cs="Arial"/>
                <w:sz w:val="18"/>
                <w:szCs w:val="18"/>
              </w:rPr>
              <w:t>:</w:t>
            </w:r>
            <w:r w:rsidR="00CB3579">
              <w:rPr>
                <w:rFonts w:ascii="Arial" w:hAnsi="Arial" w:cs="Arial"/>
                <w:sz w:val="18"/>
                <w:szCs w:val="18"/>
              </w:rPr>
              <w:t>21</w:t>
            </w:r>
            <w:r w:rsidRPr="0034772A">
              <w:rPr>
                <w:rFonts w:ascii="Arial" w:hAnsi="Arial" w:cs="Arial"/>
                <w:sz w:val="18"/>
                <w:szCs w:val="18"/>
              </w:rPr>
              <w:t>00mAh</w:t>
            </w:r>
            <w:proofErr w:type="spellEnd"/>
            <w:r w:rsidRPr="0034772A">
              <w:rPr>
                <w:rFonts w:ascii="Arial" w:hAnsi="Arial" w:cs="Arial"/>
                <w:sz w:val="18"/>
                <w:szCs w:val="18"/>
              </w:rPr>
              <w:t xml:space="preserve"> </w:t>
            </w:r>
            <w:proofErr w:type="spellStart"/>
            <w:r w:rsidR="00CB3579">
              <w:rPr>
                <w:rFonts w:ascii="Arial" w:hAnsi="Arial" w:cs="Arial"/>
                <w:sz w:val="18"/>
                <w:szCs w:val="18"/>
              </w:rPr>
              <w:t>IP68</w:t>
            </w:r>
            <w:proofErr w:type="spellEnd"/>
            <w:r w:rsidR="00CB3579">
              <w:rPr>
                <w:rFonts w:ascii="Arial" w:hAnsi="Arial" w:cs="Arial"/>
                <w:sz w:val="18"/>
                <w:szCs w:val="18"/>
              </w:rPr>
              <w:t xml:space="preserve"> Battery</w:t>
            </w:r>
          </w:p>
        </w:tc>
        <w:tc>
          <w:tcPr>
            <w:tcW w:w="1047"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r>
      <w:tr w:rsidR="00EF20D1" w:rsidRPr="00723CFA" w:rsidTr="00F85681">
        <w:tc>
          <w:tcPr>
            <w:tcW w:w="734" w:type="dxa"/>
            <w:vMerge w:val="restart"/>
            <w:tcBorders>
              <w:top w:val="single" w:sz="4" w:space="0" w:color="auto"/>
              <w:left w:val="single" w:sz="4" w:space="0" w:color="auto"/>
              <w:bottom w:val="single" w:sz="4" w:space="0" w:color="auto"/>
              <w:right w:val="single" w:sz="4" w:space="0" w:color="auto"/>
            </w:tcBorders>
          </w:tcPr>
          <w:p w:rsidR="00EF20D1" w:rsidRPr="00115C5B" w:rsidRDefault="00EF20D1" w:rsidP="002967B3">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EF20D1" w:rsidRPr="006E1518" w:rsidRDefault="00EF20D1" w:rsidP="002967B3">
            <w:pPr>
              <w:tabs>
                <w:tab w:val="right" w:leader="underscore" w:pos="9504"/>
              </w:tabs>
              <w:spacing w:before="120"/>
              <w:rPr>
                <w:rFonts w:ascii="Arial" w:hAnsi="Arial" w:cs="Arial"/>
                <w:b/>
                <w:sz w:val="18"/>
                <w:szCs w:val="18"/>
              </w:rPr>
            </w:pPr>
            <w:r w:rsidRPr="006E1518">
              <w:rPr>
                <w:rFonts w:ascii="Arial" w:hAnsi="Arial" w:cs="Arial"/>
                <w:b/>
                <w:sz w:val="18"/>
                <w:szCs w:val="18"/>
              </w:rPr>
              <w:t>Programming Kit</w:t>
            </w:r>
            <w:r>
              <w:rPr>
                <w:rFonts w:ascii="Arial" w:hAnsi="Arial" w:cs="Arial"/>
                <w:sz w:val="18"/>
                <w:szCs w:val="18"/>
              </w:rPr>
              <w:t xml:space="preserve">: </w:t>
            </w:r>
            <w:r w:rsidRPr="0034772A">
              <w:rPr>
                <w:rFonts w:ascii="Arial" w:hAnsi="Arial" w:cs="Arial"/>
                <w:sz w:val="18"/>
                <w:szCs w:val="18"/>
              </w:rPr>
              <w:t>Programming cable and software to be provided</w:t>
            </w:r>
          </w:p>
        </w:tc>
        <w:tc>
          <w:tcPr>
            <w:tcW w:w="1047"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r>
      <w:tr w:rsidR="00EF20D1" w:rsidRPr="00723CFA" w:rsidTr="00F85681">
        <w:tc>
          <w:tcPr>
            <w:tcW w:w="734" w:type="dxa"/>
            <w:vMerge/>
            <w:tcBorders>
              <w:top w:val="single" w:sz="4" w:space="0" w:color="auto"/>
              <w:left w:val="single" w:sz="4" w:space="0" w:color="auto"/>
              <w:bottom w:val="single" w:sz="4" w:space="0" w:color="auto"/>
              <w:right w:val="single" w:sz="4" w:space="0" w:color="auto"/>
            </w:tcBorders>
          </w:tcPr>
          <w:p w:rsidR="00EF20D1" w:rsidRPr="00115C5B" w:rsidRDefault="00EF20D1" w:rsidP="002967B3">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EF20D1" w:rsidRPr="006E1518" w:rsidRDefault="00EF20D1" w:rsidP="00353F9C">
            <w:pPr>
              <w:tabs>
                <w:tab w:val="right" w:leader="underscore" w:pos="9504"/>
              </w:tabs>
              <w:spacing w:before="120"/>
              <w:rPr>
                <w:rFonts w:ascii="Arial" w:hAnsi="Arial" w:cs="Arial"/>
                <w:b/>
                <w:sz w:val="18"/>
                <w:szCs w:val="18"/>
              </w:rPr>
            </w:pPr>
            <w:r w:rsidRPr="0034772A">
              <w:rPr>
                <w:rFonts w:ascii="Arial" w:hAnsi="Arial" w:cs="Arial"/>
                <w:b/>
                <w:sz w:val="18"/>
                <w:szCs w:val="18"/>
              </w:rPr>
              <w:t>Spare Battery</w:t>
            </w:r>
            <w:r>
              <w:rPr>
                <w:rFonts w:ascii="Arial" w:hAnsi="Arial" w:cs="Arial"/>
                <w:b/>
                <w:sz w:val="18"/>
                <w:szCs w:val="18"/>
              </w:rPr>
              <w:t>:</w:t>
            </w:r>
            <w:r w:rsidR="00353F9C">
              <w:rPr>
                <w:rFonts w:ascii="Arial" w:hAnsi="Arial" w:cs="Arial"/>
                <w:sz w:val="18"/>
                <w:szCs w:val="18"/>
              </w:rPr>
              <w:t xml:space="preserve">- </w:t>
            </w:r>
            <w:proofErr w:type="spellStart"/>
            <w:r w:rsidRPr="0034772A">
              <w:rPr>
                <w:rFonts w:ascii="Arial" w:hAnsi="Arial" w:cs="Arial"/>
                <w:sz w:val="18"/>
                <w:szCs w:val="18"/>
              </w:rPr>
              <w:t>2</w:t>
            </w:r>
            <w:r w:rsidR="00353F9C">
              <w:rPr>
                <w:rFonts w:ascii="Arial" w:hAnsi="Arial" w:cs="Arial"/>
                <w:sz w:val="18"/>
                <w:szCs w:val="18"/>
              </w:rPr>
              <w:t>1</w:t>
            </w:r>
            <w:r w:rsidRPr="0034772A">
              <w:rPr>
                <w:rFonts w:ascii="Arial" w:hAnsi="Arial" w:cs="Arial"/>
                <w:sz w:val="18"/>
                <w:szCs w:val="18"/>
              </w:rPr>
              <w:t>00mAh</w:t>
            </w:r>
            <w:proofErr w:type="spellEnd"/>
            <w:r w:rsidRPr="0034772A">
              <w:rPr>
                <w:rFonts w:ascii="Arial" w:hAnsi="Arial" w:cs="Arial"/>
                <w:sz w:val="18"/>
                <w:szCs w:val="18"/>
              </w:rPr>
              <w:t xml:space="preserve"> </w:t>
            </w:r>
            <w:proofErr w:type="spellStart"/>
            <w:r w:rsidR="00353F9C">
              <w:rPr>
                <w:rFonts w:ascii="Arial" w:hAnsi="Arial" w:cs="Arial"/>
                <w:sz w:val="18"/>
                <w:szCs w:val="18"/>
              </w:rPr>
              <w:t>IP68</w:t>
            </w:r>
            <w:proofErr w:type="spellEnd"/>
            <w:r w:rsidR="00353F9C">
              <w:rPr>
                <w:rFonts w:ascii="Arial" w:hAnsi="Arial" w:cs="Arial"/>
                <w:sz w:val="18"/>
                <w:szCs w:val="18"/>
              </w:rPr>
              <w:t xml:space="preserve"> Battery</w:t>
            </w:r>
          </w:p>
        </w:tc>
        <w:tc>
          <w:tcPr>
            <w:tcW w:w="1047"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r>
      <w:tr w:rsidR="00EF20D1" w:rsidRPr="00723CFA" w:rsidTr="00F85681">
        <w:tc>
          <w:tcPr>
            <w:tcW w:w="734" w:type="dxa"/>
            <w:vMerge w:val="restart"/>
            <w:tcBorders>
              <w:top w:val="single" w:sz="4" w:space="0" w:color="auto"/>
              <w:left w:val="single" w:sz="4" w:space="0" w:color="auto"/>
              <w:right w:val="single" w:sz="4" w:space="0" w:color="auto"/>
            </w:tcBorders>
          </w:tcPr>
          <w:p w:rsidR="00EF20D1" w:rsidRPr="000458EF" w:rsidRDefault="00EF20D1" w:rsidP="002967B3">
            <w:pPr>
              <w:pStyle w:val="Header"/>
              <w:tabs>
                <w:tab w:val="right" w:leader="underscore" w:pos="9504"/>
              </w:tabs>
              <w:spacing w:before="120"/>
              <w:jc w:val="center"/>
              <w:rPr>
                <w:rFonts w:ascii="Arial" w:hAnsi="Arial" w:cs="Arial"/>
                <w:b/>
                <w:sz w:val="24"/>
                <w:szCs w:val="24"/>
              </w:rPr>
            </w:pPr>
            <w:r w:rsidRPr="000458EF">
              <w:rPr>
                <w:rFonts w:ascii="Arial" w:hAnsi="Arial" w:cs="Arial"/>
                <w:b/>
                <w:sz w:val="24"/>
                <w:szCs w:val="24"/>
              </w:rPr>
              <w:t>4</w:t>
            </w:r>
          </w:p>
        </w:tc>
        <w:tc>
          <w:tcPr>
            <w:tcW w:w="6466" w:type="dxa"/>
            <w:tcBorders>
              <w:top w:val="single" w:sz="6" w:space="0" w:color="000000"/>
              <w:left w:val="single" w:sz="4" w:space="0" w:color="auto"/>
              <w:bottom w:val="single" w:sz="6" w:space="0" w:color="000000"/>
              <w:right w:val="single" w:sz="6" w:space="0" w:color="000000"/>
            </w:tcBorders>
          </w:tcPr>
          <w:p w:rsidR="00EF20D1" w:rsidRPr="000458EF" w:rsidRDefault="00EF20D1" w:rsidP="002967B3">
            <w:pPr>
              <w:tabs>
                <w:tab w:val="right" w:leader="underscore" w:pos="9504"/>
              </w:tabs>
              <w:spacing w:before="120"/>
              <w:rPr>
                <w:rFonts w:ascii="Arial" w:hAnsi="Arial" w:cs="Arial"/>
                <w:b/>
              </w:rPr>
            </w:pPr>
            <w:proofErr w:type="spellStart"/>
            <w:r w:rsidRPr="000458EF">
              <w:rPr>
                <w:rFonts w:ascii="Arial" w:hAnsi="Arial" w:cs="Arial"/>
                <w:b/>
              </w:rPr>
              <w:t>HF</w:t>
            </w:r>
            <w:proofErr w:type="spellEnd"/>
            <w:r w:rsidRPr="000458EF">
              <w:rPr>
                <w:rFonts w:ascii="Arial" w:hAnsi="Arial" w:cs="Arial"/>
                <w:b/>
              </w:rPr>
              <w:t xml:space="preserve"> </w:t>
            </w:r>
            <w:proofErr w:type="spellStart"/>
            <w:r w:rsidRPr="000458EF">
              <w:rPr>
                <w:rFonts w:ascii="Arial" w:hAnsi="Arial" w:cs="Arial"/>
                <w:b/>
              </w:rPr>
              <w:t>MANPACK</w:t>
            </w:r>
            <w:proofErr w:type="spellEnd"/>
          </w:p>
        </w:tc>
        <w:tc>
          <w:tcPr>
            <w:tcW w:w="1047"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r>
      <w:tr w:rsidR="00EF20D1" w:rsidRPr="00723CFA" w:rsidTr="00F85681">
        <w:tc>
          <w:tcPr>
            <w:tcW w:w="734" w:type="dxa"/>
            <w:vMerge/>
            <w:tcBorders>
              <w:left w:val="single" w:sz="4" w:space="0" w:color="auto"/>
              <w:right w:val="single" w:sz="4" w:space="0" w:color="auto"/>
            </w:tcBorders>
          </w:tcPr>
          <w:p w:rsidR="00EF20D1" w:rsidRPr="00115C5B" w:rsidRDefault="00EF20D1" w:rsidP="002967B3">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EF20D1" w:rsidRPr="0034772A" w:rsidRDefault="00EF20D1" w:rsidP="00AD4505">
            <w:pPr>
              <w:tabs>
                <w:tab w:val="right" w:leader="underscore" w:pos="9504"/>
              </w:tabs>
              <w:spacing w:before="120"/>
              <w:rPr>
                <w:rFonts w:ascii="Arial" w:hAnsi="Arial" w:cs="Arial"/>
                <w:sz w:val="18"/>
                <w:szCs w:val="18"/>
              </w:rPr>
            </w:pPr>
            <w:r w:rsidRPr="00351A0A">
              <w:rPr>
                <w:rFonts w:ascii="Arial" w:hAnsi="Arial" w:cs="Arial"/>
                <w:b/>
                <w:sz w:val="18"/>
                <w:szCs w:val="18"/>
              </w:rPr>
              <w:t>Channel capacity</w:t>
            </w:r>
            <w:r>
              <w:rPr>
                <w:rFonts w:ascii="Arial" w:hAnsi="Arial" w:cs="Arial"/>
                <w:sz w:val="18"/>
                <w:szCs w:val="18"/>
              </w:rPr>
              <w:t>:</w:t>
            </w:r>
            <w:r w:rsidRPr="0034772A">
              <w:rPr>
                <w:rFonts w:ascii="Arial" w:hAnsi="Arial" w:cs="Arial"/>
                <w:sz w:val="18"/>
                <w:szCs w:val="18"/>
              </w:rPr>
              <w:t xml:space="preserve">- </w:t>
            </w:r>
            <w:r w:rsidR="00AD4505">
              <w:rPr>
                <w:rFonts w:ascii="Arial" w:hAnsi="Arial" w:cs="Arial"/>
                <w:sz w:val="18"/>
                <w:szCs w:val="18"/>
              </w:rPr>
              <w:t>1000</w:t>
            </w:r>
          </w:p>
        </w:tc>
        <w:tc>
          <w:tcPr>
            <w:tcW w:w="1047"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r>
      <w:tr w:rsidR="00EF20D1" w:rsidRPr="00723CFA" w:rsidTr="00F85681">
        <w:tc>
          <w:tcPr>
            <w:tcW w:w="734" w:type="dxa"/>
            <w:vMerge/>
            <w:tcBorders>
              <w:left w:val="single" w:sz="4" w:space="0" w:color="auto"/>
              <w:right w:val="single" w:sz="4" w:space="0" w:color="auto"/>
            </w:tcBorders>
          </w:tcPr>
          <w:p w:rsidR="00EF20D1" w:rsidRPr="00115C5B" w:rsidRDefault="00EF20D1" w:rsidP="002967B3">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EF20D1" w:rsidRPr="0034772A" w:rsidRDefault="00EF20D1" w:rsidP="002967B3">
            <w:pPr>
              <w:tabs>
                <w:tab w:val="right" w:leader="underscore" w:pos="9504"/>
              </w:tabs>
              <w:spacing w:before="120"/>
              <w:rPr>
                <w:rFonts w:ascii="Arial" w:hAnsi="Arial" w:cs="Arial"/>
                <w:sz w:val="18"/>
                <w:szCs w:val="18"/>
              </w:rPr>
            </w:pPr>
            <w:r w:rsidRPr="00351A0A">
              <w:rPr>
                <w:rFonts w:ascii="Arial" w:hAnsi="Arial" w:cs="Arial"/>
                <w:b/>
                <w:sz w:val="18"/>
                <w:szCs w:val="18"/>
              </w:rPr>
              <w:t>Handse</w:t>
            </w:r>
            <w:r w:rsidRPr="0034772A">
              <w:rPr>
                <w:rFonts w:ascii="Arial" w:hAnsi="Arial" w:cs="Arial"/>
                <w:sz w:val="18"/>
                <w:szCs w:val="18"/>
              </w:rPr>
              <w:t>t</w:t>
            </w:r>
            <w:r>
              <w:rPr>
                <w:rFonts w:ascii="Arial" w:hAnsi="Arial" w:cs="Arial"/>
                <w:sz w:val="18"/>
                <w:szCs w:val="18"/>
              </w:rPr>
              <w:t>:</w:t>
            </w:r>
            <w:r w:rsidRPr="0034772A">
              <w:rPr>
                <w:rFonts w:ascii="Arial" w:hAnsi="Arial" w:cs="Arial"/>
                <w:sz w:val="18"/>
                <w:szCs w:val="18"/>
              </w:rPr>
              <w:t>- Standard tactical H-250/U type Military  handset using standard H-229 connectors</w:t>
            </w:r>
          </w:p>
        </w:tc>
        <w:tc>
          <w:tcPr>
            <w:tcW w:w="1047"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r>
      <w:tr w:rsidR="00EF20D1" w:rsidRPr="00723CFA" w:rsidTr="00F85681">
        <w:tc>
          <w:tcPr>
            <w:tcW w:w="734" w:type="dxa"/>
            <w:vMerge/>
            <w:tcBorders>
              <w:left w:val="single" w:sz="4" w:space="0" w:color="auto"/>
              <w:right w:val="single" w:sz="4" w:space="0" w:color="auto"/>
            </w:tcBorders>
          </w:tcPr>
          <w:p w:rsidR="00EF20D1" w:rsidRPr="00115C5B" w:rsidRDefault="00EF20D1" w:rsidP="002967B3">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EF20D1" w:rsidRPr="0034772A" w:rsidRDefault="00EF20D1" w:rsidP="002967B3">
            <w:pPr>
              <w:tabs>
                <w:tab w:val="right" w:leader="underscore" w:pos="9504"/>
              </w:tabs>
              <w:spacing w:before="120"/>
              <w:rPr>
                <w:rFonts w:ascii="Arial" w:hAnsi="Arial" w:cs="Arial"/>
                <w:sz w:val="18"/>
                <w:szCs w:val="18"/>
              </w:rPr>
            </w:pPr>
            <w:r w:rsidRPr="00351A0A">
              <w:rPr>
                <w:rFonts w:ascii="Arial" w:hAnsi="Arial" w:cs="Arial"/>
                <w:b/>
                <w:sz w:val="18"/>
                <w:szCs w:val="18"/>
              </w:rPr>
              <w:t>Frequency Range</w:t>
            </w:r>
            <w:r>
              <w:rPr>
                <w:rFonts w:ascii="Arial" w:hAnsi="Arial" w:cs="Arial"/>
                <w:sz w:val="18"/>
                <w:szCs w:val="18"/>
              </w:rPr>
              <w:t>:</w:t>
            </w:r>
            <w:r w:rsidRPr="0034772A">
              <w:rPr>
                <w:rFonts w:ascii="Arial" w:hAnsi="Arial" w:cs="Arial"/>
                <w:sz w:val="18"/>
                <w:szCs w:val="18"/>
              </w:rPr>
              <w:t xml:space="preserve">- </w:t>
            </w:r>
            <w:proofErr w:type="spellStart"/>
            <w:r w:rsidR="00C2510E">
              <w:rPr>
                <w:rFonts w:ascii="Arial" w:hAnsi="Arial" w:cs="Arial"/>
                <w:sz w:val="18"/>
                <w:szCs w:val="18"/>
              </w:rPr>
              <w:t>Tx</w:t>
            </w:r>
            <w:proofErr w:type="spellEnd"/>
            <w:r w:rsidR="00C2510E">
              <w:rPr>
                <w:rFonts w:ascii="Arial" w:hAnsi="Arial" w:cs="Arial"/>
                <w:sz w:val="18"/>
                <w:szCs w:val="18"/>
              </w:rPr>
              <w:t xml:space="preserve">: 1.6 – 30 </w:t>
            </w:r>
            <w:proofErr w:type="spellStart"/>
            <w:r w:rsidR="00C2510E">
              <w:rPr>
                <w:rFonts w:ascii="Arial" w:hAnsi="Arial" w:cs="Arial"/>
                <w:sz w:val="18"/>
                <w:szCs w:val="18"/>
              </w:rPr>
              <w:t>mHz</w:t>
            </w:r>
            <w:proofErr w:type="spellEnd"/>
            <w:r w:rsidR="00C2510E">
              <w:rPr>
                <w:rFonts w:ascii="Arial" w:hAnsi="Arial" w:cs="Arial"/>
                <w:sz w:val="18"/>
                <w:szCs w:val="18"/>
              </w:rPr>
              <w:t xml:space="preserve">, Rx: 250 - </w:t>
            </w:r>
            <w:proofErr w:type="spellStart"/>
            <w:r w:rsidR="00C2510E">
              <w:rPr>
                <w:rFonts w:ascii="Arial" w:hAnsi="Arial" w:cs="Arial"/>
                <w:sz w:val="18"/>
                <w:szCs w:val="18"/>
              </w:rPr>
              <w:t>30kHz</w:t>
            </w:r>
            <w:proofErr w:type="spellEnd"/>
            <w:r w:rsidR="00C2510E">
              <w:rPr>
                <w:rFonts w:ascii="Arial" w:hAnsi="Arial" w:cs="Arial"/>
                <w:sz w:val="18"/>
                <w:szCs w:val="18"/>
              </w:rPr>
              <w:t xml:space="preserve"> </w:t>
            </w:r>
          </w:p>
        </w:tc>
        <w:tc>
          <w:tcPr>
            <w:tcW w:w="1047"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r>
      <w:tr w:rsidR="00EF20D1" w:rsidRPr="00723CFA" w:rsidTr="00F85681">
        <w:tc>
          <w:tcPr>
            <w:tcW w:w="734" w:type="dxa"/>
            <w:vMerge/>
            <w:tcBorders>
              <w:left w:val="single" w:sz="4" w:space="0" w:color="auto"/>
              <w:right w:val="single" w:sz="4" w:space="0" w:color="auto"/>
            </w:tcBorders>
          </w:tcPr>
          <w:p w:rsidR="00EF20D1" w:rsidRPr="00115C5B" w:rsidRDefault="00EF20D1" w:rsidP="002967B3">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EF20D1" w:rsidRPr="0034772A" w:rsidRDefault="00EF20D1" w:rsidP="00C2510E">
            <w:pPr>
              <w:tabs>
                <w:tab w:val="right" w:leader="underscore" w:pos="9504"/>
              </w:tabs>
              <w:spacing w:before="120"/>
              <w:rPr>
                <w:rFonts w:ascii="Arial" w:hAnsi="Arial" w:cs="Arial"/>
                <w:sz w:val="18"/>
                <w:szCs w:val="18"/>
              </w:rPr>
            </w:pPr>
            <w:proofErr w:type="spellStart"/>
            <w:r w:rsidRPr="00351A0A">
              <w:rPr>
                <w:rFonts w:ascii="Arial" w:hAnsi="Arial" w:cs="Arial"/>
                <w:b/>
                <w:sz w:val="18"/>
                <w:szCs w:val="18"/>
              </w:rPr>
              <w:t>RF</w:t>
            </w:r>
            <w:proofErr w:type="spellEnd"/>
            <w:r w:rsidRPr="00351A0A">
              <w:rPr>
                <w:rFonts w:ascii="Arial" w:hAnsi="Arial" w:cs="Arial"/>
                <w:b/>
                <w:sz w:val="18"/>
                <w:szCs w:val="18"/>
              </w:rPr>
              <w:t xml:space="preserve"> </w:t>
            </w:r>
            <w:proofErr w:type="spellStart"/>
            <w:r w:rsidRPr="00351A0A">
              <w:rPr>
                <w:rFonts w:ascii="Arial" w:hAnsi="Arial" w:cs="Arial"/>
                <w:b/>
                <w:sz w:val="18"/>
                <w:szCs w:val="18"/>
              </w:rPr>
              <w:t>Input/Output</w:t>
            </w:r>
            <w:proofErr w:type="spellEnd"/>
            <w:r>
              <w:rPr>
                <w:rFonts w:ascii="Arial" w:hAnsi="Arial" w:cs="Arial"/>
                <w:sz w:val="18"/>
                <w:szCs w:val="18"/>
              </w:rPr>
              <w:t>:</w:t>
            </w:r>
            <w:r w:rsidRPr="0034772A">
              <w:rPr>
                <w:rFonts w:ascii="Arial" w:hAnsi="Arial" w:cs="Arial"/>
                <w:sz w:val="18"/>
                <w:szCs w:val="18"/>
              </w:rPr>
              <w:t xml:space="preserve">- 50 ohm </w:t>
            </w:r>
          </w:p>
        </w:tc>
        <w:tc>
          <w:tcPr>
            <w:tcW w:w="1047"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r>
      <w:tr w:rsidR="00EF20D1" w:rsidRPr="00723CFA" w:rsidTr="00F85681">
        <w:tc>
          <w:tcPr>
            <w:tcW w:w="734" w:type="dxa"/>
            <w:vMerge/>
            <w:tcBorders>
              <w:left w:val="single" w:sz="4" w:space="0" w:color="auto"/>
              <w:right w:val="single" w:sz="4" w:space="0" w:color="auto"/>
            </w:tcBorders>
          </w:tcPr>
          <w:p w:rsidR="00EF20D1" w:rsidRPr="00115C5B" w:rsidRDefault="00EF20D1" w:rsidP="002967B3">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EF20D1" w:rsidRPr="0034772A" w:rsidRDefault="00EF20D1" w:rsidP="002967B3">
            <w:pPr>
              <w:tabs>
                <w:tab w:val="right" w:leader="underscore" w:pos="9504"/>
              </w:tabs>
              <w:spacing w:before="120"/>
              <w:rPr>
                <w:rFonts w:ascii="Arial" w:hAnsi="Arial" w:cs="Arial"/>
                <w:sz w:val="18"/>
                <w:szCs w:val="18"/>
              </w:rPr>
            </w:pPr>
            <w:r w:rsidRPr="00351A0A">
              <w:rPr>
                <w:rFonts w:ascii="Arial" w:hAnsi="Arial" w:cs="Arial"/>
                <w:b/>
                <w:sz w:val="18"/>
                <w:szCs w:val="18"/>
              </w:rPr>
              <w:t>Sensitivity</w:t>
            </w:r>
            <w:r>
              <w:rPr>
                <w:rFonts w:ascii="Arial" w:hAnsi="Arial" w:cs="Arial"/>
                <w:sz w:val="18"/>
                <w:szCs w:val="18"/>
              </w:rPr>
              <w:t>:</w:t>
            </w:r>
            <w:r w:rsidRPr="0034772A">
              <w:rPr>
                <w:rFonts w:ascii="Arial" w:hAnsi="Arial" w:cs="Arial"/>
                <w:sz w:val="18"/>
                <w:szCs w:val="18"/>
              </w:rPr>
              <w:t>- 0.</w:t>
            </w:r>
            <w:r w:rsidR="00C2510E">
              <w:rPr>
                <w:rFonts w:ascii="Arial" w:hAnsi="Arial" w:cs="Arial"/>
                <w:sz w:val="18"/>
                <w:szCs w:val="18"/>
              </w:rPr>
              <w:t>1</w:t>
            </w:r>
            <w:r w:rsidRPr="0034772A">
              <w:rPr>
                <w:rFonts w:ascii="Arial" w:hAnsi="Arial" w:cs="Arial"/>
                <w:sz w:val="18"/>
                <w:szCs w:val="18"/>
              </w:rPr>
              <w:t xml:space="preserve">2 </w:t>
            </w:r>
            <w:proofErr w:type="spellStart"/>
            <w:r w:rsidRPr="0034772A">
              <w:rPr>
                <w:rFonts w:ascii="Arial" w:hAnsi="Arial" w:cs="Arial"/>
                <w:sz w:val="18"/>
                <w:szCs w:val="18"/>
              </w:rPr>
              <w:t>Uv</w:t>
            </w:r>
            <w:proofErr w:type="spellEnd"/>
            <w:r w:rsidRPr="0034772A">
              <w:rPr>
                <w:rFonts w:ascii="Arial" w:hAnsi="Arial" w:cs="Arial"/>
                <w:sz w:val="18"/>
                <w:szCs w:val="18"/>
              </w:rPr>
              <w:t xml:space="preserve"> – 125 dB for </w:t>
            </w:r>
            <w:proofErr w:type="spellStart"/>
            <w:r w:rsidRPr="0034772A">
              <w:rPr>
                <w:rFonts w:ascii="Arial" w:hAnsi="Arial" w:cs="Arial"/>
                <w:sz w:val="18"/>
                <w:szCs w:val="18"/>
              </w:rPr>
              <w:t>10dB</w:t>
            </w:r>
            <w:proofErr w:type="spellEnd"/>
            <w:r w:rsidRPr="0034772A">
              <w:rPr>
                <w:rFonts w:ascii="Arial" w:hAnsi="Arial" w:cs="Arial"/>
                <w:sz w:val="18"/>
                <w:szCs w:val="18"/>
              </w:rPr>
              <w:t xml:space="preserve"> </w:t>
            </w:r>
            <w:proofErr w:type="spellStart"/>
            <w:r w:rsidRPr="0034772A">
              <w:rPr>
                <w:rFonts w:ascii="Arial" w:hAnsi="Arial" w:cs="Arial"/>
                <w:sz w:val="18"/>
                <w:szCs w:val="18"/>
              </w:rPr>
              <w:t>SINAD</w:t>
            </w:r>
            <w:proofErr w:type="spellEnd"/>
            <w:r w:rsidRPr="0034772A">
              <w:rPr>
                <w:rFonts w:ascii="Arial" w:hAnsi="Arial" w:cs="Arial"/>
                <w:sz w:val="18"/>
                <w:szCs w:val="18"/>
              </w:rPr>
              <w:t xml:space="preserve"> or better</w:t>
            </w:r>
          </w:p>
        </w:tc>
        <w:tc>
          <w:tcPr>
            <w:tcW w:w="1047"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r>
      <w:tr w:rsidR="00EF20D1" w:rsidRPr="00723CFA" w:rsidTr="00F85681">
        <w:tc>
          <w:tcPr>
            <w:tcW w:w="734" w:type="dxa"/>
            <w:vMerge/>
            <w:tcBorders>
              <w:left w:val="single" w:sz="4" w:space="0" w:color="auto"/>
              <w:right w:val="single" w:sz="4" w:space="0" w:color="auto"/>
            </w:tcBorders>
          </w:tcPr>
          <w:p w:rsidR="00EF20D1" w:rsidRPr="00115C5B" w:rsidRDefault="00EF20D1" w:rsidP="002967B3">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EF20D1" w:rsidRPr="0034772A" w:rsidRDefault="00EF20D1" w:rsidP="002967B3">
            <w:pPr>
              <w:tabs>
                <w:tab w:val="right" w:leader="underscore" w:pos="9504"/>
              </w:tabs>
              <w:spacing w:before="120"/>
              <w:rPr>
                <w:rFonts w:ascii="Arial" w:hAnsi="Arial" w:cs="Arial"/>
                <w:sz w:val="18"/>
                <w:szCs w:val="18"/>
              </w:rPr>
            </w:pPr>
            <w:r w:rsidRPr="00351A0A">
              <w:rPr>
                <w:rFonts w:ascii="Arial" w:hAnsi="Arial" w:cs="Arial"/>
                <w:b/>
                <w:sz w:val="18"/>
                <w:szCs w:val="18"/>
              </w:rPr>
              <w:t>Side band compression</w:t>
            </w:r>
            <w:r>
              <w:rPr>
                <w:rFonts w:ascii="Arial" w:hAnsi="Arial" w:cs="Arial"/>
                <w:sz w:val="18"/>
                <w:szCs w:val="18"/>
              </w:rPr>
              <w:t>:</w:t>
            </w:r>
            <w:r w:rsidRPr="0034772A">
              <w:rPr>
                <w:rFonts w:ascii="Arial" w:hAnsi="Arial" w:cs="Arial"/>
                <w:sz w:val="18"/>
                <w:szCs w:val="18"/>
              </w:rPr>
              <w:t xml:space="preserve">- </w:t>
            </w:r>
            <w:proofErr w:type="spellStart"/>
            <w:r w:rsidRPr="0034772A">
              <w:rPr>
                <w:rFonts w:ascii="Arial" w:hAnsi="Arial" w:cs="Arial"/>
                <w:sz w:val="18"/>
                <w:szCs w:val="18"/>
              </w:rPr>
              <w:t>70dB</w:t>
            </w:r>
            <w:proofErr w:type="spellEnd"/>
          </w:p>
        </w:tc>
        <w:tc>
          <w:tcPr>
            <w:tcW w:w="1047"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r>
      <w:tr w:rsidR="00EF20D1" w:rsidRPr="00723CFA" w:rsidTr="00F85681">
        <w:tc>
          <w:tcPr>
            <w:tcW w:w="734" w:type="dxa"/>
            <w:vMerge/>
            <w:tcBorders>
              <w:left w:val="single" w:sz="4" w:space="0" w:color="auto"/>
              <w:right w:val="single" w:sz="4" w:space="0" w:color="auto"/>
            </w:tcBorders>
          </w:tcPr>
          <w:p w:rsidR="00EF20D1" w:rsidRPr="00115C5B" w:rsidRDefault="00EF20D1" w:rsidP="002967B3">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EF20D1" w:rsidRPr="0034772A" w:rsidRDefault="00EF20D1" w:rsidP="002967B3">
            <w:pPr>
              <w:tabs>
                <w:tab w:val="right" w:leader="underscore" w:pos="9504"/>
              </w:tabs>
              <w:spacing w:before="120"/>
              <w:rPr>
                <w:rFonts w:ascii="Arial" w:hAnsi="Arial" w:cs="Arial"/>
                <w:sz w:val="18"/>
                <w:szCs w:val="18"/>
              </w:rPr>
            </w:pPr>
            <w:r w:rsidRPr="00351A0A">
              <w:rPr>
                <w:rFonts w:ascii="Arial" w:hAnsi="Arial" w:cs="Arial"/>
                <w:b/>
                <w:sz w:val="18"/>
                <w:szCs w:val="18"/>
              </w:rPr>
              <w:t>Harmonic suppression</w:t>
            </w:r>
            <w:r>
              <w:rPr>
                <w:rFonts w:ascii="Arial" w:hAnsi="Arial" w:cs="Arial"/>
                <w:sz w:val="18"/>
                <w:szCs w:val="18"/>
              </w:rPr>
              <w:t>:</w:t>
            </w:r>
            <w:r w:rsidRPr="0034772A">
              <w:rPr>
                <w:rFonts w:ascii="Arial" w:hAnsi="Arial" w:cs="Arial"/>
                <w:sz w:val="18"/>
                <w:szCs w:val="18"/>
              </w:rPr>
              <w:t>- 65 dB</w:t>
            </w:r>
          </w:p>
        </w:tc>
        <w:tc>
          <w:tcPr>
            <w:tcW w:w="1047"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r>
      <w:tr w:rsidR="00EF20D1" w:rsidRPr="00723CFA" w:rsidTr="00F85681">
        <w:tc>
          <w:tcPr>
            <w:tcW w:w="734" w:type="dxa"/>
            <w:vMerge/>
            <w:tcBorders>
              <w:left w:val="single" w:sz="4" w:space="0" w:color="auto"/>
              <w:right w:val="single" w:sz="4" w:space="0" w:color="auto"/>
            </w:tcBorders>
          </w:tcPr>
          <w:p w:rsidR="00EF20D1" w:rsidRPr="00115C5B" w:rsidRDefault="00EF20D1" w:rsidP="002967B3">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EF20D1" w:rsidRPr="0034772A" w:rsidRDefault="00EF20D1" w:rsidP="002967B3">
            <w:pPr>
              <w:tabs>
                <w:tab w:val="right" w:leader="underscore" w:pos="9504"/>
              </w:tabs>
              <w:spacing w:before="120"/>
              <w:rPr>
                <w:rFonts w:ascii="Arial" w:hAnsi="Arial" w:cs="Arial"/>
                <w:sz w:val="18"/>
                <w:szCs w:val="18"/>
              </w:rPr>
            </w:pPr>
            <w:r w:rsidRPr="00351A0A">
              <w:rPr>
                <w:rFonts w:ascii="Arial" w:hAnsi="Arial" w:cs="Arial"/>
                <w:b/>
                <w:sz w:val="18"/>
                <w:szCs w:val="18"/>
              </w:rPr>
              <w:t>Frequency stability</w:t>
            </w:r>
            <w:r>
              <w:rPr>
                <w:rFonts w:ascii="Arial" w:hAnsi="Arial" w:cs="Arial"/>
                <w:sz w:val="18"/>
                <w:szCs w:val="18"/>
              </w:rPr>
              <w:t>:</w:t>
            </w:r>
            <w:r w:rsidR="00C2510E">
              <w:rPr>
                <w:rFonts w:ascii="Arial" w:hAnsi="Arial" w:cs="Arial"/>
                <w:sz w:val="18"/>
                <w:szCs w:val="18"/>
              </w:rPr>
              <w:t xml:space="preserve">- +/- </w:t>
            </w:r>
            <w:proofErr w:type="spellStart"/>
            <w:r w:rsidR="00C2510E">
              <w:rPr>
                <w:rFonts w:ascii="Arial" w:hAnsi="Arial" w:cs="Arial"/>
                <w:sz w:val="18"/>
                <w:szCs w:val="18"/>
              </w:rPr>
              <w:t>0.3</w:t>
            </w:r>
            <w:r w:rsidRPr="0034772A">
              <w:rPr>
                <w:rFonts w:ascii="Arial" w:hAnsi="Arial" w:cs="Arial"/>
                <w:sz w:val="18"/>
                <w:szCs w:val="18"/>
              </w:rPr>
              <w:t>ppm</w:t>
            </w:r>
            <w:proofErr w:type="spellEnd"/>
            <w:r w:rsidR="00C2510E">
              <w:rPr>
                <w:rFonts w:ascii="Arial" w:hAnsi="Arial" w:cs="Arial"/>
                <w:sz w:val="18"/>
                <w:szCs w:val="18"/>
              </w:rPr>
              <w:t xml:space="preserve"> from </w:t>
            </w:r>
            <w:r w:rsidR="00C2510E" w:rsidRPr="0034772A">
              <w:rPr>
                <w:rFonts w:ascii="Arial" w:hAnsi="Arial" w:cs="Arial"/>
                <w:sz w:val="18"/>
                <w:szCs w:val="18"/>
              </w:rPr>
              <w:t>-</w:t>
            </w:r>
            <w:proofErr w:type="spellStart"/>
            <w:r w:rsidR="00C2510E" w:rsidRPr="0034772A">
              <w:rPr>
                <w:rFonts w:ascii="Arial" w:hAnsi="Arial" w:cs="Arial"/>
                <w:sz w:val="18"/>
                <w:szCs w:val="18"/>
              </w:rPr>
              <w:t>30ºC</w:t>
            </w:r>
            <w:proofErr w:type="spellEnd"/>
            <w:r w:rsidR="00C2510E" w:rsidRPr="0034772A">
              <w:rPr>
                <w:rFonts w:ascii="Arial" w:hAnsi="Arial" w:cs="Arial"/>
                <w:sz w:val="18"/>
                <w:szCs w:val="18"/>
              </w:rPr>
              <w:t xml:space="preserve"> </w:t>
            </w:r>
            <w:r w:rsidR="00C2510E">
              <w:rPr>
                <w:rFonts w:ascii="Arial" w:hAnsi="Arial" w:cs="Arial"/>
                <w:sz w:val="18"/>
                <w:szCs w:val="18"/>
              </w:rPr>
              <w:t xml:space="preserve">to </w:t>
            </w:r>
            <w:r w:rsidR="00C2510E" w:rsidRPr="0034772A">
              <w:rPr>
                <w:rFonts w:ascii="Arial" w:hAnsi="Arial" w:cs="Arial"/>
                <w:sz w:val="18"/>
                <w:szCs w:val="18"/>
              </w:rPr>
              <w:t>+</w:t>
            </w:r>
            <w:proofErr w:type="spellStart"/>
            <w:r w:rsidR="00C2510E" w:rsidRPr="0034772A">
              <w:rPr>
                <w:rFonts w:ascii="Arial" w:hAnsi="Arial" w:cs="Arial"/>
                <w:sz w:val="18"/>
                <w:szCs w:val="18"/>
              </w:rPr>
              <w:t>60ºC</w:t>
            </w:r>
            <w:proofErr w:type="spellEnd"/>
          </w:p>
        </w:tc>
        <w:tc>
          <w:tcPr>
            <w:tcW w:w="1047"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r>
      <w:tr w:rsidR="00EF20D1" w:rsidRPr="00723CFA" w:rsidTr="00F85681">
        <w:tc>
          <w:tcPr>
            <w:tcW w:w="734" w:type="dxa"/>
            <w:vMerge/>
            <w:tcBorders>
              <w:left w:val="single" w:sz="4" w:space="0" w:color="auto"/>
              <w:right w:val="single" w:sz="4" w:space="0" w:color="auto"/>
            </w:tcBorders>
          </w:tcPr>
          <w:p w:rsidR="00EF20D1" w:rsidRPr="00115C5B" w:rsidRDefault="00EF20D1" w:rsidP="002967B3">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EF20D1" w:rsidRPr="0034772A" w:rsidRDefault="00EF20D1" w:rsidP="00C2510E">
            <w:pPr>
              <w:tabs>
                <w:tab w:val="right" w:leader="underscore" w:pos="9504"/>
              </w:tabs>
              <w:spacing w:before="120"/>
              <w:rPr>
                <w:rFonts w:ascii="Arial" w:hAnsi="Arial" w:cs="Arial"/>
                <w:sz w:val="18"/>
                <w:szCs w:val="18"/>
              </w:rPr>
            </w:pPr>
            <w:r w:rsidRPr="00351A0A">
              <w:rPr>
                <w:rFonts w:ascii="Arial" w:hAnsi="Arial" w:cs="Arial"/>
                <w:b/>
                <w:sz w:val="18"/>
                <w:szCs w:val="18"/>
              </w:rPr>
              <w:t>Power output</w:t>
            </w:r>
            <w:r>
              <w:rPr>
                <w:rFonts w:ascii="Arial" w:hAnsi="Arial" w:cs="Arial"/>
                <w:sz w:val="18"/>
                <w:szCs w:val="18"/>
              </w:rPr>
              <w:t>:</w:t>
            </w:r>
            <w:r w:rsidRPr="0034772A">
              <w:rPr>
                <w:rFonts w:ascii="Arial" w:hAnsi="Arial" w:cs="Arial"/>
                <w:sz w:val="18"/>
                <w:szCs w:val="18"/>
              </w:rPr>
              <w:t xml:space="preserve">- </w:t>
            </w:r>
            <w:proofErr w:type="spellStart"/>
            <w:r w:rsidR="00C2510E">
              <w:rPr>
                <w:rFonts w:ascii="Arial" w:hAnsi="Arial" w:cs="Arial"/>
                <w:sz w:val="18"/>
                <w:szCs w:val="18"/>
              </w:rPr>
              <w:t>1</w:t>
            </w:r>
            <w:r w:rsidRPr="0034772A">
              <w:rPr>
                <w:rFonts w:ascii="Arial" w:hAnsi="Arial" w:cs="Arial"/>
                <w:sz w:val="18"/>
                <w:szCs w:val="18"/>
              </w:rPr>
              <w:t>25</w:t>
            </w:r>
            <w:r w:rsidR="00C2510E">
              <w:rPr>
                <w:rFonts w:ascii="Arial" w:hAnsi="Arial" w:cs="Arial"/>
                <w:sz w:val="18"/>
                <w:szCs w:val="18"/>
              </w:rPr>
              <w:t>W</w:t>
            </w:r>
            <w:proofErr w:type="spellEnd"/>
            <w:r w:rsidR="00C2510E">
              <w:rPr>
                <w:rFonts w:ascii="Arial" w:hAnsi="Arial" w:cs="Arial"/>
                <w:sz w:val="18"/>
                <w:szCs w:val="18"/>
              </w:rPr>
              <w:t xml:space="preserve"> </w:t>
            </w:r>
            <w:proofErr w:type="spellStart"/>
            <w:r w:rsidR="00C2510E">
              <w:rPr>
                <w:rFonts w:ascii="Arial" w:hAnsi="Arial" w:cs="Arial"/>
                <w:sz w:val="18"/>
                <w:szCs w:val="18"/>
              </w:rPr>
              <w:t>PEP±1</w:t>
            </w:r>
            <w:proofErr w:type="spellEnd"/>
            <w:r w:rsidR="00C2510E">
              <w:rPr>
                <w:rFonts w:ascii="Arial" w:hAnsi="Arial" w:cs="Arial"/>
                <w:sz w:val="18"/>
                <w:szCs w:val="18"/>
              </w:rPr>
              <w:t xml:space="preserve"> dB 9 Two tone or voice), user – programmable in </w:t>
            </w:r>
            <w:proofErr w:type="spellStart"/>
            <w:r w:rsidR="00C2510E">
              <w:rPr>
                <w:rFonts w:ascii="Arial" w:hAnsi="Arial" w:cs="Arial"/>
                <w:sz w:val="18"/>
                <w:szCs w:val="18"/>
              </w:rPr>
              <w:t>1W</w:t>
            </w:r>
            <w:proofErr w:type="spellEnd"/>
            <w:r w:rsidR="00C2510E">
              <w:rPr>
                <w:rFonts w:ascii="Arial" w:hAnsi="Arial" w:cs="Arial"/>
                <w:sz w:val="18"/>
                <w:szCs w:val="18"/>
              </w:rPr>
              <w:t xml:space="preserve"> step (low/medium/high)</w:t>
            </w:r>
          </w:p>
        </w:tc>
        <w:tc>
          <w:tcPr>
            <w:tcW w:w="1047"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r>
      <w:tr w:rsidR="00EF20D1" w:rsidRPr="00723CFA" w:rsidTr="00F85681">
        <w:trPr>
          <w:trHeight w:val="218"/>
        </w:trPr>
        <w:tc>
          <w:tcPr>
            <w:tcW w:w="734" w:type="dxa"/>
            <w:vMerge/>
            <w:tcBorders>
              <w:left w:val="single" w:sz="4" w:space="0" w:color="auto"/>
              <w:right w:val="single" w:sz="4" w:space="0" w:color="auto"/>
            </w:tcBorders>
          </w:tcPr>
          <w:p w:rsidR="00EF20D1" w:rsidRPr="00115C5B" w:rsidRDefault="00EF20D1" w:rsidP="002967B3">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EF20D1" w:rsidRPr="0034772A" w:rsidRDefault="00EF20D1" w:rsidP="00C2510E">
            <w:pPr>
              <w:rPr>
                <w:rFonts w:ascii="Arial" w:hAnsi="Arial" w:cs="Arial"/>
                <w:sz w:val="18"/>
                <w:szCs w:val="18"/>
              </w:rPr>
            </w:pPr>
            <w:r w:rsidRPr="001F183B">
              <w:rPr>
                <w:rFonts w:ascii="Arial" w:hAnsi="Arial" w:cs="Arial"/>
                <w:b/>
                <w:sz w:val="18"/>
                <w:szCs w:val="18"/>
              </w:rPr>
              <w:t>Operating Mode</w:t>
            </w:r>
            <w:r>
              <w:rPr>
                <w:rFonts w:ascii="Arial" w:hAnsi="Arial" w:cs="Arial"/>
                <w:sz w:val="18"/>
                <w:szCs w:val="18"/>
              </w:rPr>
              <w:t>:</w:t>
            </w:r>
            <w:r w:rsidRPr="0034772A">
              <w:rPr>
                <w:rFonts w:ascii="Arial" w:hAnsi="Arial" w:cs="Arial"/>
                <w:sz w:val="18"/>
                <w:szCs w:val="18"/>
              </w:rPr>
              <w:t xml:space="preserve">- </w:t>
            </w:r>
            <w:r w:rsidR="00C2510E" w:rsidRPr="00C2510E">
              <w:rPr>
                <w:rFonts w:ascii="Arial" w:hAnsi="Arial" w:cs="Arial"/>
                <w:sz w:val="18"/>
                <w:szCs w:val="18"/>
              </w:rPr>
              <w:t>Single sideband (</w:t>
            </w:r>
            <w:proofErr w:type="spellStart"/>
            <w:r w:rsidR="00C2510E" w:rsidRPr="00C2510E">
              <w:rPr>
                <w:rFonts w:ascii="Arial" w:hAnsi="Arial" w:cs="Arial"/>
                <w:sz w:val="18"/>
                <w:szCs w:val="18"/>
              </w:rPr>
              <w:t>J3E</w:t>
            </w:r>
            <w:proofErr w:type="spellEnd"/>
            <w:r w:rsidR="00C2510E" w:rsidRPr="00C2510E">
              <w:rPr>
                <w:rFonts w:ascii="Arial" w:hAnsi="Arial" w:cs="Arial"/>
                <w:sz w:val="18"/>
                <w:szCs w:val="18"/>
              </w:rPr>
              <w:t>), USB/</w:t>
            </w:r>
            <w:proofErr w:type="spellStart"/>
            <w:r w:rsidR="00C2510E" w:rsidRPr="00C2510E">
              <w:rPr>
                <w:rFonts w:ascii="Arial" w:hAnsi="Arial" w:cs="Arial"/>
                <w:sz w:val="18"/>
                <w:szCs w:val="18"/>
              </w:rPr>
              <w:t>LSB</w:t>
            </w:r>
            <w:proofErr w:type="spellEnd"/>
            <w:r w:rsidR="00C2510E" w:rsidRPr="00C2510E">
              <w:rPr>
                <w:rFonts w:ascii="Arial" w:hAnsi="Arial" w:cs="Arial"/>
                <w:sz w:val="18"/>
                <w:szCs w:val="18"/>
              </w:rPr>
              <w:t xml:space="preserve">, </w:t>
            </w:r>
            <w:proofErr w:type="spellStart"/>
            <w:r w:rsidR="00C2510E" w:rsidRPr="00C2510E">
              <w:rPr>
                <w:rFonts w:ascii="Arial" w:hAnsi="Arial" w:cs="Arial"/>
                <w:sz w:val="18"/>
                <w:szCs w:val="18"/>
              </w:rPr>
              <w:t>ISB</w:t>
            </w:r>
            <w:proofErr w:type="spellEnd"/>
            <w:r w:rsidR="00C2510E" w:rsidRPr="00C2510E">
              <w:rPr>
                <w:rFonts w:ascii="Arial" w:hAnsi="Arial" w:cs="Arial"/>
                <w:sz w:val="18"/>
                <w:szCs w:val="18"/>
              </w:rPr>
              <w:t xml:space="preserve"> (</w:t>
            </w:r>
            <w:proofErr w:type="spellStart"/>
            <w:r w:rsidR="00C2510E" w:rsidRPr="00C2510E">
              <w:rPr>
                <w:rFonts w:ascii="Arial" w:hAnsi="Arial" w:cs="Arial"/>
                <w:sz w:val="18"/>
                <w:szCs w:val="18"/>
              </w:rPr>
              <w:t>B7D</w:t>
            </w:r>
            <w:proofErr w:type="spellEnd"/>
            <w:r w:rsidR="00C2510E" w:rsidRPr="00C2510E">
              <w:rPr>
                <w:rFonts w:ascii="Arial" w:hAnsi="Arial" w:cs="Arial"/>
                <w:sz w:val="18"/>
                <w:szCs w:val="18"/>
              </w:rPr>
              <w:t xml:space="preserve"> or </w:t>
            </w:r>
            <w:proofErr w:type="spellStart"/>
            <w:r w:rsidR="00C2510E" w:rsidRPr="00C2510E">
              <w:rPr>
                <w:rFonts w:ascii="Arial" w:hAnsi="Arial" w:cs="Arial"/>
                <w:sz w:val="18"/>
                <w:szCs w:val="18"/>
              </w:rPr>
              <w:t>B2B</w:t>
            </w:r>
            <w:proofErr w:type="spellEnd"/>
            <w:r w:rsidR="00C2510E" w:rsidRPr="00C2510E">
              <w:rPr>
                <w:rFonts w:ascii="Arial" w:hAnsi="Arial" w:cs="Arial"/>
                <w:sz w:val="18"/>
                <w:szCs w:val="18"/>
              </w:rPr>
              <w:t>) AM (</w:t>
            </w:r>
            <w:proofErr w:type="spellStart"/>
            <w:r w:rsidR="00C2510E" w:rsidRPr="00C2510E">
              <w:rPr>
                <w:rFonts w:ascii="Arial" w:hAnsi="Arial" w:cs="Arial"/>
                <w:sz w:val="18"/>
                <w:szCs w:val="18"/>
              </w:rPr>
              <w:t>H3E</w:t>
            </w:r>
            <w:proofErr w:type="spellEnd"/>
            <w:r w:rsidR="00C2510E" w:rsidRPr="00C2510E">
              <w:rPr>
                <w:rFonts w:ascii="Arial" w:hAnsi="Arial" w:cs="Arial"/>
                <w:sz w:val="18"/>
                <w:szCs w:val="18"/>
              </w:rPr>
              <w:t xml:space="preserve">), </w:t>
            </w:r>
            <w:proofErr w:type="spellStart"/>
            <w:r w:rsidR="00C2510E" w:rsidRPr="00C2510E">
              <w:rPr>
                <w:rFonts w:ascii="Arial" w:hAnsi="Arial" w:cs="Arial"/>
                <w:sz w:val="18"/>
                <w:szCs w:val="18"/>
              </w:rPr>
              <w:t>CW</w:t>
            </w:r>
            <w:proofErr w:type="spellEnd"/>
            <w:r w:rsidR="00C2510E" w:rsidRPr="00C2510E">
              <w:rPr>
                <w:rFonts w:ascii="Arial" w:hAnsi="Arial" w:cs="Arial"/>
                <w:sz w:val="18"/>
                <w:szCs w:val="18"/>
              </w:rPr>
              <w:t xml:space="preserve"> (</w:t>
            </w:r>
            <w:proofErr w:type="spellStart"/>
            <w:r w:rsidR="00C2510E" w:rsidRPr="00C2510E">
              <w:rPr>
                <w:rFonts w:ascii="Arial" w:hAnsi="Arial" w:cs="Arial"/>
                <w:sz w:val="18"/>
                <w:szCs w:val="18"/>
              </w:rPr>
              <w:t>J2A</w:t>
            </w:r>
            <w:proofErr w:type="spellEnd"/>
            <w:r w:rsidR="00C2510E" w:rsidRPr="00C2510E">
              <w:rPr>
                <w:rFonts w:ascii="Arial" w:hAnsi="Arial" w:cs="Arial"/>
                <w:sz w:val="18"/>
                <w:szCs w:val="18"/>
              </w:rPr>
              <w:t xml:space="preserve">, </w:t>
            </w:r>
            <w:proofErr w:type="spellStart"/>
            <w:r w:rsidR="00C2510E" w:rsidRPr="00C2510E">
              <w:rPr>
                <w:rFonts w:ascii="Arial" w:hAnsi="Arial" w:cs="Arial"/>
                <w:sz w:val="18"/>
                <w:szCs w:val="18"/>
              </w:rPr>
              <w:t>J2E</w:t>
            </w:r>
            <w:proofErr w:type="spellEnd"/>
            <w:r w:rsidR="00C2510E" w:rsidRPr="00C2510E">
              <w:rPr>
                <w:rFonts w:ascii="Arial" w:hAnsi="Arial" w:cs="Arial"/>
                <w:sz w:val="18"/>
                <w:szCs w:val="18"/>
              </w:rPr>
              <w:t xml:space="preserve">), </w:t>
            </w:r>
            <w:proofErr w:type="spellStart"/>
            <w:r w:rsidR="00C2510E" w:rsidRPr="00C2510E">
              <w:rPr>
                <w:rFonts w:ascii="Arial" w:hAnsi="Arial" w:cs="Arial"/>
                <w:sz w:val="18"/>
                <w:szCs w:val="18"/>
              </w:rPr>
              <w:t>AFSK</w:t>
            </w:r>
            <w:proofErr w:type="spellEnd"/>
            <w:r w:rsidR="00C2510E" w:rsidRPr="00C2510E">
              <w:rPr>
                <w:rFonts w:ascii="Arial" w:hAnsi="Arial" w:cs="Arial"/>
                <w:sz w:val="18"/>
                <w:szCs w:val="18"/>
              </w:rPr>
              <w:t xml:space="preserve"> (</w:t>
            </w:r>
            <w:proofErr w:type="spellStart"/>
            <w:r w:rsidR="00C2510E" w:rsidRPr="00C2510E">
              <w:rPr>
                <w:rFonts w:ascii="Arial" w:hAnsi="Arial" w:cs="Arial"/>
                <w:sz w:val="18"/>
                <w:szCs w:val="18"/>
              </w:rPr>
              <w:t>J2B</w:t>
            </w:r>
            <w:proofErr w:type="spellEnd"/>
            <w:r w:rsidR="00C2510E" w:rsidRPr="00C2510E">
              <w:rPr>
                <w:rFonts w:ascii="Arial" w:hAnsi="Arial" w:cs="Arial"/>
                <w:sz w:val="18"/>
                <w:szCs w:val="18"/>
              </w:rPr>
              <w:t>),</w:t>
            </w:r>
            <w:r w:rsidR="00C2510E">
              <w:rPr>
                <w:rFonts w:ascii="Arial" w:hAnsi="Arial" w:cs="Arial"/>
                <w:sz w:val="18"/>
                <w:szCs w:val="18"/>
              </w:rPr>
              <w:t xml:space="preserve"> </w:t>
            </w:r>
            <w:proofErr w:type="spellStart"/>
            <w:r w:rsidR="00C2510E" w:rsidRPr="00C2510E">
              <w:rPr>
                <w:rFonts w:ascii="Arial" w:hAnsi="Arial" w:cs="Arial"/>
                <w:sz w:val="18"/>
                <w:szCs w:val="18"/>
              </w:rPr>
              <w:t>FSK</w:t>
            </w:r>
            <w:proofErr w:type="spellEnd"/>
            <w:r w:rsidR="00C2510E" w:rsidRPr="00C2510E">
              <w:rPr>
                <w:rFonts w:ascii="Arial" w:hAnsi="Arial" w:cs="Arial"/>
                <w:sz w:val="18"/>
                <w:szCs w:val="18"/>
              </w:rPr>
              <w:t xml:space="preserve"> (</w:t>
            </w:r>
            <w:proofErr w:type="spellStart"/>
            <w:r w:rsidR="00C2510E" w:rsidRPr="00C2510E">
              <w:rPr>
                <w:rFonts w:ascii="Arial" w:hAnsi="Arial" w:cs="Arial"/>
                <w:sz w:val="18"/>
                <w:szCs w:val="18"/>
              </w:rPr>
              <w:t>J2D</w:t>
            </w:r>
            <w:proofErr w:type="spellEnd"/>
            <w:r w:rsidR="00C2510E" w:rsidRPr="00C2510E">
              <w:rPr>
                <w:rFonts w:ascii="Arial" w:hAnsi="Arial" w:cs="Arial"/>
                <w:sz w:val="18"/>
                <w:szCs w:val="18"/>
              </w:rPr>
              <w:t xml:space="preserve">, </w:t>
            </w:r>
            <w:proofErr w:type="spellStart"/>
            <w:r w:rsidR="00C2510E" w:rsidRPr="00C2510E">
              <w:rPr>
                <w:rFonts w:ascii="Arial" w:hAnsi="Arial" w:cs="Arial"/>
                <w:sz w:val="18"/>
                <w:szCs w:val="18"/>
              </w:rPr>
              <w:t>F1B</w:t>
            </w:r>
            <w:proofErr w:type="spellEnd"/>
            <w:r w:rsidR="00C2510E" w:rsidRPr="00C2510E">
              <w:rPr>
                <w:rFonts w:ascii="Arial" w:hAnsi="Arial" w:cs="Arial"/>
                <w:sz w:val="18"/>
                <w:szCs w:val="18"/>
              </w:rPr>
              <w:t>), Digital Voice and Data (</w:t>
            </w:r>
            <w:proofErr w:type="spellStart"/>
            <w:r w:rsidR="00C2510E" w:rsidRPr="00C2510E">
              <w:rPr>
                <w:rFonts w:ascii="Arial" w:hAnsi="Arial" w:cs="Arial"/>
                <w:sz w:val="18"/>
                <w:szCs w:val="18"/>
              </w:rPr>
              <w:t>G1D</w:t>
            </w:r>
            <w:proofErr w:type="spellEnd"/>
            <w:r w:rsidR="00C2510E" w:rsidRPr="00C2510E">
              <w:rPr>
                <w:rFonts w:ascii="Arial" w:hAnsi="Arial" w:cs="Arial"/>
                <w:sz w:val="18"/>
                <w:szCs w:val="18"/>
              </w:rPr>
              <w:t>) (software defined)</w:t>
            </w:r>
          </w:p>
        </w:tc>
        <w:tc>
          <w:tcPr>
            <w:tcW w:w="1047"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r>
      <w:tr w:rsidR="00EF20D1" w:rsidRPr="00723CFA" w:rsidTr="00F85681">
        <w:tc>
          <w:tcPr>
            <w:tcW w:w="734" w:type="dxa"/>
            <w:vMerge/>
            <w:tcBorders>
              <w:left w:val="single" w:sz="4" w:space="0" w:color="auto"/>
              <w:right w:val="single" w:sz="4" w:space="0" w:color="auto"/>
            </w:tcBorders>
          </w:tcPr>
          <w:p w:rsidR="00EF20D1" w:rsidRPr="00115C5B" w:rsidRDefault="00EF20D1" w:rsidP="002967B3">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EF20D1" w:rsidRPr="0034772A" w:rsidRDefault="00EF20D1" w:rsidP="00C2510E">
            <w:pPr>
              <w:tabs>
                <w:tab w:val="right" w:leader="underscore" w:pos="9504"/>
              </w:tabs>
              <w:spacing w:before="120"/>
              <w:rPr>
                <w:rFonts w:ascii="Arial" w:hAnsi="Arial" w:cs="Arial"/>
                <w:sz w:val="18"/>
                <w:szCs w:val="18"/>
              </w:rPr>
            </w:pPr>
            <w:r w:rsidRPr="001F183B">
              <w:rPr>
                <w:rFonts w:ascii="Arial" w:hAnsi="Arial" w:cs="Arial"/>
                <w:b/>
                <w:sz w:val="18"/>
                <w:szCs w:val="18"/>
              </w:rPr>
              <w:t>Selective calling</w:t>
            </w:r>
            <w:r>
              <w:rPr>
                <w:rFonts w:ascii="Arial" w:hAnsi="Arial" w:cs="Arial"/>
                <w:sz w:val="18"/>
                <w:szCs w:val="18"/>
              </w:rPr>
              <w:t>:</w:t>
            </w:r>
            <w:r w:rsidRPr="0034772A">
              <w:rPr>
                <w:rFonts w:ascii="Arial" w:hAnsi="Arial" w:cs="Arial"/>
                <w:sz w:val="18"/>
                <w:szCs w:val="18"/>
              </w:rPr>
              <w:t xml:space="preserve">- </w:t>
            </w:r>
            <w:proofErr w:type="spellStart"/>
            <w:r w:rsidRPr="0034772A">
              <w:rPr>
                <w:rFonts w:ascii="Arial" w:hAnsi="Arial" w:cs="Arial"/>
                <w:sz w:val="18"/>
                <w:szCs w:val="18"/>
              </w:rPr>
              <w:t>Selcall</w:t>
            </w:r>
            <w:proofErr w:type="spellEnd"/>
            <w:r w:rsidRPr="0034772A">
              <w:rPr>
                <w:rFonts w:ascii="Arial" w:hAnsi="Arial" w:cs="Arial"/>
                <w:sz w:val="18"/>
                <w:szCs w:val="18"/>
              </w:rPr>
              <w:t xml:space="preserve"> provided with ALE, FED</w:t>
            </w:r>
            <w:r w:rsidR="00C2510E">
              <w:rPr>
                <w:rFonts w:ascii="Arial" w:hAnsi="Arial" w:cs="Arial"/>
                <w:sz w:val="18"/>
                <w:szCs w:val="18"/>
              </w:rPr>
              <w:t>/MIL</w:t>
            </w:r>
            <w:r w:rsidRPr="0034772A">
              <w:rPr>
                <w:rFonts w:ascii="Arial" w:hAnsi="Arial" w:cs="Arial"/>
                <w:sz w:val="18"/>
                <w:szCs w:val="18"/>
              </w:rPr>
              <w:t>- STD</w:t>
            </w:r>
            <w:r w:rsidR="00C2510E">
              <w:rPr>
                <w:rFonts w:ascii="Arial" w:hAnsi="Arial" w:cs="Arial"/>
                <w:sz w:val="18"/>
                <w:szCs w:val="18"/>
              </w:rPr>
              <w:t>/</w:t>
            </w:r>
            <w:proofErr w:type="spellStart"/>
            <w:r w:rsidR="00C2510E">
              <w:rPr>
                <w:rFonts w:ascii="Arial" w:hAnsi="Arial" w:cs="Arial"/>
                <w:sz w:val="18"/>
                <w:szCs w:val="18"/>
              </w:rPr>
              <w:t>3G</w:t>
            </w:r>
            <w:proofErr w:type="spellEnd"/>
          </w:p>
        </w:tc>
        <w:tc>
          <w:tcPr>
            <w:tcW w:w="1047"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r>
      <w:tr w:rsidR="00EF20D1" w:rsidRPr="00723CFA" w:rsidTr="00F85681">
        <w:tc>
          <w:tcPr>
            <w:tcW w:w="734" w:type="dxa"/>
            <w:vMerge/>
            <w:tcBorders>
              <w:left w:val="single" w:sz="4" w:space="0" w:color="auto"/>
              <w:right w:val="single" w:sz="4" w:space="0" w:color="auto"/>
            </w:tcBorders>
          </w:tcPr>
          <w:p w:rsidR="00EF20D1" w:rsidRPr="00115C5B" w:rsidRDefault="00EF20D1" w:rsidP="002967B3">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EF20D1" w:rsidRPr="0034772A" w:rsidRDefault="00EF20D1" w:rsidP="002967B3">
            <w:pPr>
              <w:tabs>
                <w:tab w:val="right" w:leader="underscore" w:pos="9504"/>
              </w:tabs>
              <w:spacing w:before="120"/>
              <w:rPr>
                <w:rFonts w:ascii="Arial" w:hAnsi="Arial" w:cs="Arial"/>
                <w:sz w:val="18"/>
                <w:szCs w:val="18"/>
              </w:rPr>
            </w:pPr>
            <w:r w:rsidRPr="001F183B">
              <w:rPr>
                <w:rFonts w:ascii="Arial" w:hAnsi="Arial" w:cs="Arial"/>
                <w:b/>
                <w:sz w:val="18"/>
                <w:szCs w:val="18"/>
              </w:rPr>
              <w:t>Scanning facilities</w:t>
            </w:r>
            <w:r>
              <w:rPr>
                <w:rFonts w:ascii="Arial" w:hAnsi="Arial" w:cs="Arial"/>
                <w:sz w:val="18"/>
                <w:szCs w:val="18"/>
              </w:rPr>
              <w:t>:</w:t>
            </w:r>
            <w:r w:rsidRPr="0034772A">
              <w:rPr>
                <w:rFonts w:ascii="Arial" w:hAnsi="Arial" w:cs="Arial"/>
                <w:sz w:val="18"/>
                <w:szCs w:val="18"/>
              </w:rPr>
              <w:t>- Up to 100 channel</w:t>
            </w:r>
          </w:p>
        </w:tc>
        <w:tc>
          <w:tcPr>
            <w:tcW w:w="1047"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r>
      <w:tr w:rsidR="00EF20D1" w:rsidRPr="00723CFA" w:rsidTr="00DC4156">
        <w:trPr>
          <w:trHeight w:val="128"/>
        </w:trPr>
        <w:tc>
          <w:tcPr>
            <w:tcW w:w="734" w:type="dxa"/>
            <w:vMerge/>
            <w:tcBorders>
              <w:left w:val="single" w:sz="4" w:space="0" w:color="auto"/>
              <w:right w:val="single" w:sz="4" w:space="0" w:color="auto"/>
            </w:tcBorders>
          </w:tcPr>
          <w:p w:rsidR="00EF20D1" w:rsidRPr="00115C5B" w:rsidRDefault="00EF20D1" w:rsidP="002967B3">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EF20D1" w:rsidRPr="0034772A" w:rsidRDefault="00EF20D1" w:rsidP="002967B3">
            <w:pPr>
              <w:tabs>
                <w:tab w:val="right" w:leader="underscore" w:pos="9504"/>
              </w:tabs>
              <w:spacing w:before="120"/>
              <w:rPr>
                <w:rFonts w:ascii="Arial" w:hAnsi="Arial" w:cs="Arial"/>
                <w:sz w:val="18"/>
                <w:szCs w:val="18"/>
              </w:rPr>
            </w:pPr>
            <w:r w:rsidRPr="001F183B">
              <w:rPr>
                <w:rFonts w:ascii="Arial" w:hAnsi="Arial" w:cs="Arial"/>
                <w:b/>
                <w:sz w:val="18"/>
                <w:szCs w:val="18"/>
              </w:rPr>
              <w:t>Message calling</w:t>
            </w:r>
            <w:r>
              <w:rPr>
                <w:rFonts w:ascii="Arial" w:hAnsi="Arial" w:cs="Arial"/>
                <w:sz w:val="18"/>
                <w:szCs w:val="18"/>
              </w:rPr>
              <w:t>:</w:t>
            </w:r>
            <w:r w:rsidRPr="0034772A">
              <w:rPr>
                <w:rFonts w:ascii="Arial" w:hAnsi="Arial" w:cs="Arial"/>
                <w:sz w:val="18"/>
                <w:szCs w:val="18"/>
              </w:rPr>
              <w:t>- 64 Characters</w:t>
            </w:r>
          </w:p>
        </w:tc>
        <w:tc>
          <w:tcPr>
            <w:tcW w:w="1047"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r>
      <w:tr w:rsidR="00EF20D1" w:rsidRPr="00723CFA" w:rsidTr="00DC4156">
        <w:tc>
          <w:tcPr>
            <w:tcW w:w="734" w:type="dxa"/>
            <w:vMerge/>
            <w:tcBorders>
              <w:left w:val="single" w:sz="4" w:space="0" w:color="auto"/>
              <w:right w:val="single" w:sz="4" w:space="0" w:color="auto"/>
            </w:tcBorders>
          </w:tcPr>
          <w:p w:rsidR="00EF20D1" w:rsidRPr="00115C5B" w:rsidRDefault="00EF20D1" w:rsidP="002967B3">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EF20D1" w:rsidRPr="003E16DF" w:rsidRDefault="00EF20D1" w:rsidP="00C2510E">
            <w:pPr>
              <w:tabs>
                <w:tab w:val="right" w:leader="underscore" w:pos="9504"/>
              </w:tabs>
              <w:spacing w:before="120"/>
              <w:rPr>
                <w:rFonts w:ascii="Arial" w:hAnsi="Arial" w:cs="Arial"/>
                <w:sz w:val="18"/>
                <w:szCs w:val="18"/>
              </w:rPr>
            </w:pPr>
            <w:r w:rsidRPr="003E16DF">
              <w:rPr>
                <w:rFonts w:ascii="Arial" w:hAnsi="Arial" w:cs="Arial"/>
                <w:b/>
                <w:sz w:val="18"/>
                <w:szCs w:val="18"/>
              </w:rPr>
              <w:t>Weight/Dimension</w:t>
            </w:r>
            <w:r>
              <w:rPr>
                <w:rFonts w:ascii="Arial" w:hAnsi="Arial" w:cs="Arial"/>
                <w:sz w:val="18"/>
                <w:szCs w:val="18"/>
              </w:rPr>
              <w:t>:</w:t>
            </w:r>
            <w:r w:rsidR="00C2510E">
              <w:rPr>
                <w:rFonts w:ascii="Arial" w:hAnsi="Arial" w:cs="Arial"/>
                <w:sz w:val="18"/>
                <w:szCs w:val="18"/>
              </w:rPr>
              <w:t xml:space="preserve">- 2.8 Kg, Max </w:t>
            </w:r>
            <w:proofErr w:type="spellStart"/>
            <w:r w:rsidR="00C2510E">
              <w:rPr>
                <w:rFonts w:ascii="Arial" w:hAnsi="Arial" w:cs="Arial"/>
                <w:sz w:val="18"/>
                <w:szCs w:val="18"/>
              </w:rPr>
              <w:t>210W</w:t>
            </w:r>
            <w:proofErr w:type="spellEnd"/>
            <w:r w:rsidR="00C2510E">
              <w:rPr>
                <w:rFonts w:ascii="Arial" w:hAnsi="Arial" w:cs="Arial"/>
                <w:sz w:val="18"/>
                <w:szCs w:val="18"/>
              </w:rPr>
              <w:t xml:space="preserve"> x </w:t>
            </w:r>
            <w:proofErr w:type="spellStart"/>
            <w:r w:rsidR="00C2510E">
              <w:rPr>
                <w:rFonts w:ascii="Arial" w:hAnsi="Arial" w:cs="Arial"/>
                <w:sz w:val="18"/>
                <w:szCs w:val="18"/>
              </w:rPr>
              <w:t>270H</w:t>
            </w:r>
            <w:proofErr w:type="spellEnd"/>
            <w:r w:rsidR="00C2510E">
              <w:rPr>
                <w:rFonts w:ascii="Arial" w:hAnsi="Arial" w:cs="Arial"/>
                <w:sz w:val="18"/>
                <w:szCs w:val="18"/>
              </w:rPr>
              <w:t xml:space="preserve"> x </w:t>
            </w:r>
            <w:proofErr w:type="spellStart"/>
            <w:r w:rsidR="00C2510E">
              <w:rPr>
                <w:rFonts w:ascii="Arial" w:hAnsi="Arial" w:cs="Arial"/>
                <w:sz w:val="18"/>
                <w:szCs w:val="18"/>
              </w:rPr>
              <w:t>65</w:t>
            </w:r>
            <w:r w:rsidRPr="003E16DF">
              <w:rPr>
                <w:rFonts w:ascii="Arial" w:hAnsi="Arial" w:cs="Arial"/>
                <w:sz w:val="18"/>
                <w:szCs w:val="18"/>
              </w:rPr>
              <w:t>D</w:t>
            </w:r>
            <w:proofErr w:type="spellEnd"/>
            <w:r w:rsidRPr="003E16DF">
              <w:rPr>
                <w:rFonts w:ascii="Arial" w:hAnsi="Arial" w:cs="Arial"/>
                <w:sz w:val="18"/>
                <w:szCs w:val="18"/>
              </w:rPr>
              <w:t xml:space="preserve">  </w:t>
            </w:r>
          </w:p>
        </w:tc>
        <w:tc>
          <w:tcPr>
            <w:tcW w:w="1047"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r>
      <w:tr w:rsidR="00EF20D1" w:rsidRPr="00723CFA" w:rsidTr="00DC4156">
        <w:tc>
          <w:tcPr>
            <w:tcW w:w="734" w:type="dxa"/>
            <w:vMerge/>
            <w:tcBorders>
              <w:left w:val="single" w:sz="4" w:space="0" w:color="auto"/>
              <w:right w:val="single" w:sz="4" w:space="0" w:color="auto"/>
            </w:tcBorders>
          </w:tcPr>
          <w:p w:rsidR="00EF20D1" w:rsidRPr="00115C5B" w:rsidRDefault="00EF20D1" w:rsidP="002967B3">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EF20D1" w:rsidRPr="003E16DF" w:rsidRDefault="00EF20D1" w:rsidP="002967B3">
            <w:pPr>
              <w:tabs>
                <w:tab w:val="right" w:leader="underscore" w:pos="9504"/>
              </w:tabs>
              <w:spacing w:before="120"/>
              <w:rPr>
                <w:rFonts w:ascii="Arial" w:hAnsi="Arial" w:cs="Arial"/>
                <w:sz w:val="18"/>
                <w:szCs w:val="18"/>
              </w:rPr>
            </w:pPr>
            <w:r w:rsidRPr="003E16DF">
              <w:rPr>
                <w:rFonts w:ascii="Arial" w:hAnsi="Arial" w:cs="Arial"/>
                <w:b/>
                <w:sz w:val="18"/>
                <w:szCs w:val="18"/>
              </w:rPr>
              <w:t>Diagnostics</w:t>
            </w:r>
            <w:r>
              <w:rPr>
                <w:rFonts w:ascii="Arial" w:hAnsi="Arial" w:cs="Arial"/>
                <w:sz w:val="18"/>
                <w:szCs w:val="18"/>
              </w:rPr>
              <w:t>:</w:t>
            </w:r>
            <w:r w:rsidRPr="003E16DF">
              <w:rPr>
                <w:rFonts w:ascii="Arial" w:hAnsi="Arial" w:cs="Arial"/>
                <w:sz w:val="18"/>
                <w:szCs w:val="18"/>
              </w:rPr>
              <w:t>- Remote diagnostics</w:t>
            </w:r>
          </w:p>
        </w:tc>
        <w:tc>
          <w:tcPr>
            <w:tcW w:w="1047"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r>
      <w:tr w:rsidR="00EF20D1" w:rsidRPr="00723CFA" w:rsidTr="00DC4156">
        <w:tc>
          <w:tcPr>
            <w:tcW w:w="734" w:type="dxa"/>
            <w:vMerge/>
            <w:tcBorders>
              <w:left w:val="single" w:sz="4" w:space="0" w:color="auto"/>
              <w:right w:val="single" w:sz="4" w:space="0" w:color="auto"/>
            </w:tcBorders>
          </w:tcPr>
          <w:p w:rsidR="00EF20D1" w:rsidRPr="00115C5B" w:rsidRDefault="00EF20D1" w:rsidP="002967B3">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EF20D1" w:rsidRPr="003E16DF" w:rsidRDefault="00EF20D1" w:rsidP="002967B3">
            <w:pPr>
              <w:tabs>
                <w:tab w:val="right" w:leader="underscore" w:pos="9504"/>
              </w:tabs>
              <w:spacing w:before="120"/>
              <w:rPr>
                <w:rFonts w:ascii="Arial" w:hAnsi="Arial" w:cs="Arial"/>
                <w:sz w:val="18"/>
                <w:szCs w:val="18"/>
              </w:rPr>
            </w:pPr>
            <w:r w:rsidRPr="003E16DF">
              <w:rPr>
                <w:rFonts w:ascii="Arial" w:hAnsi="Arial" w:cs="Arial"/>
                <w:b/>
                <w:sz w:val="18"/>
                <w:szCs w:val="18"/>
              </w:rPr>
              <w:t>Talk speech processing</w:t>
            </w:r>
            <w:r>
              <w:rPr>
                <w:rFonts w:ascii="Arial" w:hAnsi="Arial" w:cs="Arial"/>
                <w:sz w:val="18"/>
                <w:szCs w:val="18"/>
              </w:rPr>
              <w:t>:</w:t>
            </w:r>
            <w:r w:rsidRPr="003E16DF">
              <w:rPr>
                <w:rFonts w:ascii="Arial" w:hAnsi="Arial" w:cs="Arial"/>
                <w:sz w:val="18"/>
                <w:szCs w:val="18"/>
              </w:rPr>
              <w:t>- Inbuilt easy talk speech processing</w:t>
            </w:r>
          </w:p>
        </w:tc>
        <w:tc>
          <w:tcPr>
            <w:tcW w:w="1047"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r>
      <w:tr w:rsidR="00EF20D1" w:rsidRPr="00723CFA" w:rsidTr="00DC4156">
        <w:tc>
          <w:tcPr>
            <w:tcW w:w="734" w:type="dxa"/>
            <w:vMerge/>
            <w:tcBorders>
              <w:left w:val="single" w:sz="4" w:space="0" w:color="auto"/>
              <w:right w:val="single" w:sz="4" w:space="0" w:color="auto"/>
            </w:tcBorders>
          </w:tcPr>
          <w:p w:rsidR="00EF20D1" w:rsidRPr="00115C5B" w:rsidRDefault="00EF20D1" w:rsidP="002967B3">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EF20D1" w:rsidRPr="003E16DF" w:rsidRDefault="00EF20D1" w:rsidP="005B5405">
            <w:pPr>
              <w:tabs>
                <w:tab w:val="right" w:leader="underscore" w:pos="9504"/>
              </w:tabs>
              <w:spacing w:before="120"/>
              <w:rPr>
                <w:rFonts w:ascii="Arial" w:hAnsi="Arial" w:cs="Arial"/>
                <w:sz w:val="18"/>
                <w:szCs w:val="18"/>
              </w:rPr>
            </w:pPr>
            <w:r w:rsidRPr="003E16DF">
              <w:rPr>
                <w:rFonts w:ascii="Arial" w:hAnsi="Arial" w:cs="Arial"/>
                <w:b/>
                <w:sz w:val="18"/>
                <w:szCs w:val="18"/>
              </w:rPr>
              <w:t>GPS facilities</w:t>
            </w:r>
            <w:r>
              <w:rPr>
                <w:rFonts w:ascii="Arial" w:hAnsi="Arial" w:cs="Arial"/>
                <w:sz w:val="18"/>
                <w:szCs w:val="18"/>
              </w:rPr>
              <w:t>:</w:t>
            </w:r>
            <w:r w:rsidRPr="003E16DF">
              <w:rPr>
                <w:rFonts w:ascii="Arial" w:hAnsi="Arial" w:cs="Arial"/>
                <w:sz w:val="18"/>
                <w:szCs w:val="18"/>
              </w:rPr>
              <w:t>- Internal GPS with internal Antenna</w:t>
            </w:r>
          </w:p>
        </w:tc>
        <w:tc>
          <w:tcPr>
            <w:tcW w:w="1047"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r>
      <w:tr w:rsidR="00EF20D1" w:rsidRPr="00723CFA" w:rsidTr="00DC4156">
        <w:tc>
          <w:tcPr>
            <w:tcW w:w="734" w:type="dxa"/>
            <w:vMerge/>
            <w:tcBorders>
              <w:left w:val="single" w:sz="4" w:space="0" w:color="auto"/>
              <w:right w:val="single" w:sz="4" w:space="0" w:color="auto"/>
            </w:tcBorders>
          </w:tcPr>
          <w:p w:rsidR="00EF20D1" w:rsidRPr="00115C5B" w:rsidRDefault="00EF20D1" w:rsidP="002967B3">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EF20D1" w:rsidRPr="003E16DF" w:rsidRDefault="00EF20D1" w:rsidP="002967B3">
            <w:pPr>
              <w:tabs>
                <w:tab w:val="right" w:leader="underscore" w:pos="9504"/>
              </w:tabs>
              <w:spacing w:before="120"/>
              <w:rPr>
                <w:rFonts w:ascii="Arial" w:hAnsi="Arial" w:cs="Arial"/>
                <w:sz w:val="18"/>
                <w:szCs w:val="18"/>
              </w:rPr>
            </w:pPr>
            <w:r w:rsidRPr="003E16DF">
              <w:rPr>
                <w:rFonts w:ascii="Arial" w:hAnsi="Arial" w:cs="Arial"/>
                <w:b/>
                <w:sz w:val="18"/>
                <w:szCs w:val="18"/>
              </w:rPr>
              <w:t>Manual</w:t>
            </w:r>
            <w:r>
              <w:rPr>
                <w:rFonts w:ascii="Arial" w:hAnsi="Arial" w:cs="Arial"/>
                <w:sz w:val="18"/>
                <w:szCs w:val="18"/>
              </w:rPr>
              <w:t>:</w:t>
            </w:r>
            <w:r w:rsidRPr="003E16DF">
              <w:rPr>
                <w:rFonts w:ascii="Arial" w:hAnsi="Arial" w:cs="Arial"/>
                <w:sz w:val="18"/>
                <w:szCs w:val="18"/>
              </w:rPr>
              <w:t>- Technical manual attached</w:t>
            </w:r>
          </w:p>
        </w:tc>
        <w:tc>
          <w:tcPr>
            <w:tcW w:w="1047"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r>
      <w:tr w:rsidR="00EF20D1" w:rsidRPr="00723CFA" w:rsidTr="00DC4156">
        <w:tc>
          <w:tcPr>
            <w:tcW w:w="734" w:type="dxa"/>
            <w:vMerge/>
            <w:tcBorders>
              <w:left w:val="single" w:sz="4" w:space="0" w:color="auto"/>
              <w:right w:val="single" w:sz="4" w:space="0" w:color="auto"/>
            </w:tcBorders>
          </w:tcPr>
          <w:p w:rsidR="00EF20D1" w:rsidRPr="00115C5B" w:rsidRDefault="00EF20D1" w:rsidP="002967B3">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EF20D1" w:rsidRPr="003E16DF" w:rsidRDefault="00EF20D1" w:rsidP="005B5405">
            <w:pPr>
              <w:tabs>
                <w:tab w:val="right" w:leader="underscore" w:pos="9504"/>
              </w:tabs>
              <w:spacing w:before="120"/>
              <w:rPr>
                <w:rFonts w:ascii="Arial" w:hAnsi="Arial" w:cs="Arial"/>
                <w:sz w:val="18"/>
                <w:szCs w:val="18"/>
              </w:rPr>
            </w:pPr>
            <w:r w:rsidRPr="003E16DF">
              <w:rPr>
                <w:rFonts w:ascii="Arial" w:hAnsi="Arial" w:cs="Arial"/>
                <w:b/>
                <w:sz w:val="18"/>
                <w:szCs w:val="18"/>
              </w:rPr>
              <w:t>Duty Cycle</w:t>
            </w:r>
            <w:r>
              <w:rPr>
                <w:rFonts w:ascii="Arial" w:hAnsi="Arial" w:cs="Arial"/>
                <w:sz w:val="18"/>
                <w:szCs w:val="18"/>
              </w:rPr>
              <w:t>:</w:t>
            </w:r>
            <w:r w:rsidR="005B5405">
              <w:rPr>
                <w:rFonts w:ascii="Arial" w:hAnsi="Arial" w:cs="Arial"/>
                <w:sz w:val="18"/>
                <w:szCs w:val="18"/>
              </w:rPr>
              <w:t>- 10</w:t>
            </w:r>
            <w:r w:rsidRPr="003E16DF">
              <w:rPr>
                <w:rFonts w:ascii="Arial" w:hAnsi="Arial" w:cs="Arial"/>
                <w:sz w:val="18"/>
                <w:szCs w:val="18"/>
              </w:rPr>
              <w:t xml:space="preserve">0% </w:t>
            </w:r>
            <w:r w:rsidR="005B5405">
              <w:rPr>
                <w:rFonts w:ascii="Arial" w:hAnsi="Arial" w:cs="Arial"/>
                <w:sz w:val="18"/>
                <w:szCs w:val="18"/>
              </w:rPr>
              <w:t>Voice/Data with optional Fan</w:t>
            </w:r>
          </w:p>
        </w:tc>
        <w:tc>
          <w:tcPr>
            <w:tcW w:w="1047"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r>
      <w:tr w:rsidR="00EF20D1" w:rsidRPr="00723CFA" w:rsidTr="00DC4156">
        <w:tc>
          <w:tcPr>
            <w:tcW w:w="734" w:type="dxa"/>
            <w:vMerge/>
            <w:tcBorders>
              <w:left w:val="single" w:sz="4" w:space="0" w:color="auto"/>
              <w:right w:val="single" w:sz="4" w:space="0" w:color="auto"/>
            </w:tcBorders>
          </w:tcPr>
          <w:p w:rsidR="00EF20D1" w:rsidRPr="00115C5B" w:rsidRDefault="00EF20D1" w:rsidP="002967B3">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EF20D1" w:rsidRPr="006E1518" w:rsidRDefault="00EF20D1" w:rsidP="005B5405">
            <w:pPr>
              <w:tabs>
                <w:tab w:val="right" w:leader="underscore" w:pos="9504"/>
              </w:tabs>
              <w:spacing w:before="120"/>
              <w:rPr>
                <w:rFonts w:ascii="Arial" w:hAnsi="Arial" w:cs="Arial"/>
                <w:b/>
                <w:sz w:val="18"/>
                <w:szCs w:val="18"/>
              </w:rPr>
            </w:pPr>
            <w:r w:rsidRPr="003E16DF">
              <w:rPr>
                <w:rFonts w:ascii="Arial" w:hAnsi="Arial" w:cs="Arial"/>
                <w:b/>
                <w:sz w:val="18"/>
                <w:szCs w:val="18"/>
              </w:rPr>
              <w:t>Antenna tuner</w:t>
            </w:r>
            <w:r>
              <w:rPr>
                <w:rFonts w:ascii="Arial" w:hAnsi="Arial" w:cs="Arial"/>
                <w:sz w:val="18"/>
                <w:szCs w:val="18"/>
              </w:rPr>
              <w:t>:</w:t>
            </w:r>
            <w:r w:rsidRPr="003E16DF">
              <w:rPr>
                <w:rFonts w:ascii="Arial" w:hAnsi="Arial" w:cs="Arial"/>
                <w:sz w:val="18"/>
                <w:szCs w:val="18"/>
              </w:rPr>
              <w:t xml:space="preserve">- Internal without additional cable </w:t>
            </w:r>
          </w:p>
        </w:tc>
        <w:tc>
          <w:tcPr>
            <w:tcW w:w="1047"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r>
      <w:tr w:rsidR="00EF20D1" w:rsidRPr="00723CFA" w:rsidTr="00DC4156">
        <w:tc>
          <w:tcPr>
            <w:tcW w:w="734" w:type="dxa"/>
            <w:vMerge/>
            <w:tcBorders>
              <w:left w:val="single" w:sz="4" w:space="0" w:color="auto"/>
              <w:right w:val="single" w:sz="4" w:space="0" w:color="auto"/>
            </w:tcBorders>
          </w:tcPr>
          <w:p w:rsidR="00EF20D1" w:rsidRPr="00115C5B" w:rsidRDefault="00EF20D1" w:rsidP="002967B3">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EF20D1" w:rsidRPr="003E16DF" w:rsidRDefault="00EF20D1" w:rsidP="005B5405">
            <w:pPr>
              <w:tabs>
                <w:tab w:val="right" w:leader="underscore" w:pos="9504"/>
              </w:tabs>
              <w:spacing w:before="120"/>
              <w:rPr>
                <w:rFonts w:ascii="Arial" w:hAnsi="Arial" w:cs="Arial"/>
                <w:sz w:val="18"/>
                <w:szCs w:val="18"/>
              </w:rPr>
            </w:pPr>
            <w:r w:rsidRPr="003E16DF">
              <w:rPr>
                <w:rFonts w:ascii="Arial" w:hAnsi="Arial" w:cs="Arial"/>
                <w:b/>
                <w:sz w:val="18"/>
                <w:szCs w:val="18"/>
              </w:rPr>
              <w:t>Battery  Supply voltage</w:t>
            </w:r>
            <w:r>
              <w:rPr>
                <w:rFonts w:ascii="Arial" w:hAnsi="Arial" w:cs="Arial"/>
                <w:sz w:val="18"/>
                <w:szCs w:val="18"/>
              </w:rPr>
              <w:t>:</w:t>
            </w:r>
            <w:r w:rsidRPr="003E16DF">
              <w:rPr>
                <w:rFonts w:ascii="Arial" w:hAnsi="Arial" w:cs="Arial"/>
                <w:sz w:val="18"/>
                <w:szCs w:val="18"/>
              </w:rPr>
              <w:t xml:space="preserve">- </w:t>
            </w:r>
            <w:r w:rsidR="005B5405">
              <w:rPr>
                <w:rFonts w:ascii="Arial" w:hAnsi="Arial" w:cs="Arial"/>
                <w:sz w:val="18"/>
                <w:szCs w:val="18"/>
              </w:rPr>
              <w:t xml:space="preserve">10.8 to </w:t>
            </w:r>
            <w:proofErr w:type="spellStart"/>
            <w:r w:rsidRPr="003E16DF">
              <w:rPr>
                <w:rFonts w:ascii="Arial" w:hAnsi="Arial" w:cs="Arial"/>
                <w:sz w:val="18"/>
                <w:szCs w:val="18"/>
              </w:rPr>
              <w:t>1</w:t>
            </w:r>
            <w:r w:rsidR="005B5405">
              <w:rPr>
                <w:rFonts w:ascii="Arial" w:hAnsi="Arial" w:cs="Arial"/>
                <w:sz w:val="18"/>
                <w:szCs w:val="18"/>
              </w:rPr>
              <w:t>5</w:t>
            </w:r>
            <w:r w:rsidRPr="003E16DF">
              <w:rPr>
                <w:rFonts w:ascii="Arial" w:hAnsi="Arial" w:cs="Arial"/>
                <w:sz w:val="18"/>
                <w:szCs w:val="18"/>
              </w:rPr>
              <w:t>VDC</w:t>
            </w:r>
            <w:proofErr w:type="spellEnd"/>
            <w:r w:rsidR="005B5405">
              <w:rPr>
                <w:rFonts w:ascii="Arial" w:hAnsi="Arial" w:cs="Arial"/>
                <w:sz w:val="18"/>
                <w:szCs w:val="18"/>
              </w:rPr>
              <w:t xml:space="preserve"> (</w:t>
            </w:r>
            <w:proofErr w:type="spellStart"/>
            <w:r w:rsidR="005B5405">
              <w:rPr>
                <w:rFonts w:ascii="Arial" w:hAnsi="Arial" w:cs="Arial"/>
                <w:sz w:val="18"/>
                <w:szCs w:val="18"/>
              </w:rPr>
              <w:t>12V</w:t>
            </w:r>
            <w:proofErr w:type="spellEnd"/>
            <w:r w:rsidR="005B5405">
              <w:rPr>
                <w:rFonts w:ascii="Arial" w:hAnsi="Arial" w:cs="Arial"/>
                <w:sz w:val="18"/>
                <w:szCs w:val="18"/>
              </w:rPr>
              <w:t xml:space="preserve"> Nominal)</w:t>
            </w:r>
          </w:p>
        </w:tc>
        <w:tc>
          <w:tcPr>
            <w:tcW w:w="1047"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r>
      <w:tr w:rsidR="00410077" w:rsidRPr="00723CFA" w:rsidTr="00DC4156">
        <w:tc>
          <w:tcPr>
            <w:tcW w:w="734" w:type="dxa"/>
            <w:vMerge/>
            <w:tcBorders>
              <w:left w:val="single" w:sz="4" w:space="0" w:color="auto"/>
              <w:right w:val="single" w:sz="4" w:space="0" w:color="auto"/>
            </w:tcBorders>
          </w:tcPr>
          <w:p w:rsidR="00410077" w:rsidRPr="00115C5B" w:rsidRDefault="00410077" w:rsidP="002967B3">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410077" w:rsidRPr="003E16DF" w:rsidRDefault="00410077" w:rsidP="005B5405">
            <w:pPr>
              <w:tabs>
                <w:tab w:val="right" w:leader="underscore" w:pos="9504"/>
              </w:tabs>
              <w:spacing w:before="120"/>
              <w:rPr>
                <w:rFonts w:ascii="Arial" w:hAnsi="Arial" w:cs="Arial"/>
                <w:b/>
                <w:sz w:val="18"/>
                <w:szCs w:val="18"/>
              </w:rPr>
            </w:pPr>
            <w:r>
              <w:rPr>
                <w:rFonts w:ascii="Arial" w:hAnsi="Arial" w:cs="Arial"/>
                <w:b/>
                <w:sz w:val="18"/>
                <w:szCs w:val="18"/>
              </w:rPr>
              <w:t>Operating Range</w:t>
            </w:r>
            <w:r>
              <w:rPr>
                <w:rFonts w:ascii="Arial" w:hAnsi="Arial" w:cs="Arial"/>
                <w:sz w:val="18"/>
                <w:szCs w:val="18"/>
              </w:rPr>
              <w:t>:</w:t>
            </w:r>
            <w:r w:rsidRPr="003E16DF">
              <w:rPr>
                <w:rFonts w:ascii="Arial" w:hAnsi="Arial" w:cs="Arial"/>
                <w:sz w:val="18"/>
                <w:szCs w:val="18"/>
              </w:rPr>
              <w:t xml:space="preserve">- </w:t>
            </w:r>
            <w:r>
              <w:rPr>
                <w:rFonts w:ascii="Arial" w:hAnsi="Arial" w:cs="Arial"/>
                <w:sz w:val="18"/>
                <w:szCs w:val="18"/>
              </w:rPr>
              <w:t xml:space="preserve">10.8 to </w:t>
            </w:r>
            <w:proofErr w:type="spellStart"/>
            <w:r w:rsidRPr="003E16DF">
              <w:rPr>
                <w:rFonts w:ascii="Arial" w:hAnsi="Arial" w:cs="Arial"/>
                <w:sz w:val="18"/>
                <w:szCs w:val="18"/>
              </w:rPr>
              <w:t>1</w:t>
            </w:r>
            <w:r>
              <w:rPr>
                <w:rFonts w:ascii="Arial" w:hAnsi="Arial" w:cs="Arial"/>
                <w:sz w:val="18"/>
                <w:szCs w:val="18"/>
              </w:rPr>
              <w:t>5</w:t>
            </w:r>
            <w:r w:rsidRPr="003E16DF">
              <w:rPr>
                <w:rFonts w:ascii="Arial" w:hAnsi="Arial" w:cs="Arial"/>
                <w:sz w:val="18"/>
                <w:szCs w:val="18"/>
              </w:rPr>
              <w:t>VDC</w:t>
            </w:r>
            <w:proofErr w:type="spellEnd"/>
            <w:r>
              <w:rPr>
                <w:rFonts w:ascii="Arial" w:hAnsi="Arial" w:cs="Arial"/>
                <w:sz w:val="18"/>
                <w:szCs w:val="18"/>
              </w:rPr>
              <w:t xml:space="preserve"> (</w:t>
            </w:r>
            <w:proofErr w:type="spellStart"/>
            <w:r>
              <w:rPr>
                <w:rFonts w:ascii="Arial" w:hAnsi="Arial" w:cs="Arial"/>
                <w:sz w:val="18"/>
                <w:szCs w:val="18"/>
              </w:rPr>
              <w:t>12V</w:t>
            </w:r>
            <w:proofErr w:type="spellEnd"/>
            <w:r>
              <w:rPr>
                <w:rFonts w:ascii="Arial" w:hAnsi="Arial" w:cs="Arial"/>
                <w:sz w:val="18"/>
                <w:szCs w:val="18"/>
              </w:rPr>
              <w:t xml:space="preserve"> Nominal)</w:t>
            </w:r>
          </w:p>
        </w:tc>
        <w:tc>
          <w:tcPr>
            <w:tcW w:w="1047" w:type="dxa"/>
            <w:tcBorders>
              <w:top w:val="single" w:sz="6" w:space="0" w:color="000000"/>
              <w:left w:val="single" w:sz="6" w:space="0" w:color="000000"/>
              <w:bottom w:val="single" w:sz="6" w:space="0" w:color="000000"/>
            </w:tcBorders>
          </w:tcPr>
          <w:p w:rsidR="00410077" w:rsidRPr="00723CFA" w:rsidRDefault="00410077" w:rsidP="002967B3">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410077" w:rsidRPr="00723CFA" w:rsidRDefault="00410077" w:rsidP="002967B3">
            <w:pPr>
              <w:pStyle w:val="BodyText"/>
              <w:rPr>
                <w:rFonts w:ascii="Maiandra GD" w:eastAsia="PMingLiU" w:hAnsi="Maiandra GD" w:cs="Iskoola Pota"/>
              </w:rPr>
            </w:pPr>
          </w:p>
        </w:tc>
      </w:tr>
      <w:tr w:rsidR="00EF20D1" w:rsidRPr="00723CFA" w:rsidTr="00DC4156">
        <w:tc>
          <w:tcPr>
            <w:tcW w:w="734" w:type="dxa"/>
            <w:vMerge/>
            <w:tcBorders>
              <w:left w:val="single" w:sz="4" w:space="0" w:color="auto"/>
              <w:right w:val="single" w:sz="4" w:space="0" w:color="auto"/>
            </w:tcBorders>
          </w:tcPr>
          <w:p w:rsidR="00EF20D1" w:rsidRPr="00115C5B" w:rsidRDefault="00EF20D1" w:rsidP="002967B3">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EF20D1" w:rsidRPr="00E80F5F" w:rsidRDefault="00410077" w:rsidP="002967B3">
            <w:pPr>
              <w:tabs>
                <w:tab w:val="right" w:leader="underscore" w:pos="9504"/>
              </w:tabs>
              <w:spacing w:before="120"/>
              <w:rPr>
                <w:rFonts w:ascii="Arial" w:hAnsi="Arial" w:cs="Arial"/>
                <w:b/>
                <w:sz w:val="18"/>
                <w:szCs w:val="18"/>
              </w:rPr>
            </w:pPr>
            <w:r w:rsidRPr="00E80F5F">
              <w:rPr>
                <w:rFonts w:ascii="Arial" w:hAnsi="Arial" w:cs="Arial"/>
                <w:b/>
                <w:sz w:val="18"/>
                <w:szCs w:val="18"/>
              </w:rPr>
              <w:t xml:space="preserve">Broadband antenna: </w:t>
            </w:r>
            <w:r w:rsidRPr="00E80F5F">
              <w:rPr>
                <w:rFonts w:ascii="Arial" w:hAnsi="Arial" w:cs="Arial"/>
                <w:sz w:val="18"/>
                <w:szCs w:val="18"/>
              </w:rPr>
              <w:t xml:space="preserve">Portable Broadband antenna, end fed, 2-30 MHz </w:t>
            </w:r>
            <w:proofErr w:type="spellStart"/>
            <w:r w:rsidRPr="00E80F5F">
              <w:rPr>
                <w:rFonts w:ascii="Arial" w:hAnsi="Arial" w:cs="Arial"/>
                <w:sz w:val="18"/>
                <w:szCs w:val="18"/>
              </w:rPr>
              <w:t>100w</w:t>
            </w:r>
            <w:proofErr w:type="spellEnd"/>
            <w:r w:rsidRPr="00E80F5F">
              <w:rPr>
                <w:rFonts w:ascii="Arial" w:hAnsi="Arial" w:cs="Arial"/>
                <w:sz w:val="18"/>
                <w:szCs w:val="18"/>
              </w:rPr>
              <w:t xml:space="preserve"> rating C/W 10 m coaxial cable, throw cord , earth stake, supplied on shutter for easy deployment/storage and maximum efficiency</w:t>
            </w:r>
          </w:p>
        </w:tc>
        <w:tc>
          <w:tcPr>
            <w:tcW w:w="1047"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EF20D1" w:rsidRPr="00723CFA" w:rsidRDefault="00EF20D1" w:rsidP="002967B3">
            <w:pPr>
              <w:pStyle w:val="BodyText"/>
              <w:rPr>
                <w:rFonts w:ascii="Maiandra GD" w:eastAsia="PMingLiU" w:hAnsi="Maiandra GD" w:cs="Iskoola Pota"/>
              </w:rPr>
            </w:pPr>
          </w:p>
        </w:tc>
      </w:tr>
      <w:tr w:rsidR="00410077" w:rsidRPr="00723CFA" w:rsidTr="00DC4156">
        <w:tc>
          <w:tcPr>
            <w:tcW w:w="734" w:type="dxa"/>
            <w:vMerge/>
            <w:tcBorders>
              <w:left w:val="single" w:sz="4" w:space="0" w:color="auto"/>
              <w:right w:val="single" w:sz="4" w:space="0" w:color="auto"/>
            </w:tcBorders>
          </w:tcPr>
          <w:p w:rsidR="00410077" w:rsidRPr="00115C5B" w:rsidRDefault="00410077" w:rsidP="002967B3">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410077" w:rsidRPr="00DE35CC" w:rsidRDefault="00410077" w:rsidP="00476DB1">
            <w:pPr>
              <w:tabs>
                <w:tab w:val="right" w:leader="underscore" w:pos="9504"/>
              </w:tabs>
              <w:spacing w:before="120"/>
              <w:rPr>
                <w:rFonts w:ascii="Arial" w:eastAsia="Calibri" w:hAnsi="Arial" w:cs="Arial"/>
                <w:sz w:val="18"/>
                <w:szCs w:val="18"/>
              </w:rPr>
            </w:pPr>
            <w:r w:rsidRPr="00DE35CC">
              <w:rPr>
                <w:rFonts w:ascii="Arial" w:hAnsi="Arial" w:cs="Arial"/>
                <w:b/>
                <w:sz w:val="18"/>
                <w:szCs w:val="18"/>
              </w:rPr>
              <w:t>Canvas Back Pack</w:t>
            </w:r>
            <w:r>
              <w:rPr>
                <w:rFonts w:ascii="Arial" w:hAnsi="Arial" w:cs="Arial"/>
                <w:b/>
                <w:sz w:val="18"/>
                <w:szCs w:val="18"/>
              </w:rPr>
              <w:t xml:space="preserve">: </w:t>
            </w:r>
            <w:r w:rsidRPr="00DE35CC">
              <w:rPr>
                <w:rFonts w:ascii="Arial" w:eastAsia="Calibri" w:hAnsi="Arial" w:cs="Arial"/>
                <w:sz w:val="18"/>
                <w:szCs w:val="18"/>
              </w:rPr>
              <w:t>Standard military grade, back pack up supplied on frame</w:t>
            </w:r>
          </w:p>
        </w:tc>
        <w:tc>
          <w:tcPr>
            <w:tcW w:w="1047" w:type="dxa"/>
            <w:tcBorders>
              <w:top w:val="single" w:sz="6" w:space="0" w:color="000000"/>
              <w:left w:val="single" w:sz="6" w:space="0" w:color="000000"/>
              <w:bottom w:val="single" w:sz="6" w:space="0" w:color="000000"/>
            </w:tcBorders>
          </w:tcPr>
          <w:p w:rsidR="00410077" w:rsidRPr="00723CFA" w:rsidRDefault="00410077" w:rsidP="002967B3">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410077" w:rsidRPr="00723CFA" w:rsidRDefault="00410077" w:rsidP="002967B3">
            <w:pPr>
              <w:pStyle w:val="BodyText"/>
              <w:rPr>
                <w:rFonts w:ascii="Maiandra GD" w:eastAsia="PMingLiU" w:hAnsi="Maiandra GD" w:cs="Iskoola Pota"/>
              </w:rPr>
            </w:pPr>
          </w:p>
        </w:tc>
      </w:tr>
      <w:tr w:rsidR="00410077" w:rsidRPr="00723CFA" w:rsidTr="00DC4156">
        <w:tc>
          <w:tcPr>
            <w:tcW w:w="734" w:type="dxa"/>
            <w:vMerge/>
            <w:tcBorders>
              <w:left w:val="single" w:sz="4" w:space="0" w:color="auto"/>
              <w:right w:val="single" w:sz="4" w:space="0" w:color="auto"/>
            </w:tcBorders>
          </w:tcPr>
          <w:p w:rsidR="00410077" w:rsidRPr="00115C5B" w:rsidRDefault="00410077" w:rsidP="00410077">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410077" w:rsidRPr="00410077" w:rsidRDefault="00410077" w:rsidP="00410077">
            <w:pPr>
              <w:rPr>
                <w:rFonts w:ascii="Arial" w:hAnsi="Arial" w:cs="Arial"/>
                <w:b/>
                <w:sz w:val="18"/>
                <w:szCs w:val="18"/>
              </w:rPr>
            </w:pPr>
            <w:r w:rsidRPr="00410077">
              <w:rPr>
                <w:rFonts w:ascii="Arial" w:hAnsi="Arial" w:cs="Arial"/>
                <w:b/>
                <w:sz w:val="18"/>
                <w:szCs w:val="18"/>
              </w:rPr>
              <w:t>Training:</w:t>
            </w:r>
            <w:r w:rsidRPr="00410077">
              <w:rPr>
                <w:rFonts w:ascii="Arial" w:hAnsi="Arial" w:cs="Arial"/>
                <w:sz w:val="18"/>
                <w:szCs w:val="18"/>
              </w:rPr>
              <w:t xml:space="preserve"> Factory training for two Engineers</w:t>
            </w:r>
          </w:p>
        </w:tc>
        <w:tc>
          <w:tcPr>
            <w:tcW w:w="1047"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r>
      <w:tr w:rsidR="00410077" w:rsidRPr="00723CFA" w:rsidTr="00DC4156">
        <w:tc>
          <w:tcPr>
            <w:tcW w:w="734" w:type="dxa"/>
            <w:vMerge/>
            <w:tcBorders>
              <w:left w:val="single" w:sz="4" w:space="0" w:color="auto"/>
              <w:right w:val="single" w:sz="4" w:space="0" w:color="auto"/>
            </w:tcBorders>
          </w:tcPr>
          <w:p w:rsidR="00410077" w:rsidRPr="00115C5B" w:rsidRDefault="00410077" w:rsidP="00410077">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410077" w:rsidRPr="00410077" w:rsidRDefault="00410077" w:rsidP="00410077">
            <w:pPr>
              <w:rPr>
                <w:rFonts w:ascii="Arial" w:hAnsi="Arial" w:cs="Arial"/>
                <w:b/>
                <w:sz w:val="18"/>
                <w:szCs w:val="18"/>
              </w:rPr>
            </w:pPr>
            <w:r w:rsidRPr="00410077">
              <w:rPr>
                <w:rFonts w:ascii="Arial" w:hAnsi="Arial" w:cs="Arial"/>
                <w:b/>
                <w:sz w:val="18"/>
                <w:szCs w:val="18"/>
              </w:rPr>
              <w:t xml:space="preserve">Solar System: </w:t>
            </w:r>
            <w:proofErr w:type="spellStart"/>
            <w:r w:rsidRPr="00410077">
              <w:rPr>
                <w:rFonts w:ascii="Arial" w:hAnsi="Arial" w:cs="Arial"/>
                <w:sz w:val="18"/>
                <w:szCs w:val="18"/>
              </w:rPr>
              <w:t>50W</w:t>
            </w:r>
            <w:proofErr w:type="spellEnd"/>
            <w:r w:rsidRPr="00410077">
              <w:rPr>
                <w:rFonts w:ascii="Arial" w:hAnsi="Arial" w:cs="Arial"/>
                <w:sz w:val="18"/>
                <w:szCs w:val="18"/>
              </w:rPr>
              <w:t xml:space="preserve"> fold up Solar panel, C/W Cables</w:t>
            </w:r>
          </w:p>
        </w:tc>
        <w:tc>
          <w:tcPr>
            <w:tcW w:w="1047"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r>
      <w:tr w:rsidR="00410077" w:rsidRPr="00723CFA" w:rsidTr="00DC4156">
        <w:tc>
          <w:tcPr>
            <w:tcW w:w="734" w:type="dxa"/>
            <w:vMerge w:val="restart"/>
            <w:tcBorders>
              <w:top w:val="single" w:sz="4" w:space="0" w:color="auto"/>
              <w:left w:val="single" w:sz="4" w:space="0" w:color="auto"/>
              <w:right w:val="single" w:sz="4" w:space="0" w:color="auto"/>
            </w:tcBorders>
          </w:tcPr>
          <w:p w:rsidR="00410077" w:rsidRPr="000458EF" w:rsidRDefault="000458EF" w:rsidP="00410077">
            <w:pPr>
              <w:pStyle w:val="Header"/>
              <w:jc w:val="center"/>
              <w:rPr>
                <w:rFonts w:ascii="Arial" w:hAnsi="Arial" w:cs="Arial"/>
                <w:b/>
                <w:sz w:val="24"/>
                <w:szCs w:val="24"/>
              </w:rPr>
            </w:pPr>
            <w:r>
              <w:rPr>
                <w:rFonts w:ascii="Arial" w:hAnsi="Arial" w:cs="Arial"/>
                <w:b/>
                <w:sz w:val="24"/>
                <w:szCs w:val="24"/>
              </w:rPr>
              <w:t>5</w:t>
            </w:r>
          </w:p>
        </w:tc>
        <w:tc>
          <w:tcPr>
            <w:tcW w:w="6466" w:type="dxa"/>
            <w:tcBorders>
              <w:top w:val="single" w:sz="6" w:space="0" w:color="000000"/>
              <w:left w:val="single" w:sz="4" w:space="0" w:color="auto"/>
              <w:bottom w:val="single" w:sz="6" w:space="0" w:color="000000"/>
              <w:right w:val="single" w:sz="6" w:space="0" w:color="000000"/>
            </w:tcBorders>
          </w:tcPr>
          <w:p w:rsidR="00410077" w:rsidRPr="000458EF" w:rsidRDefault="00410077" w:rsidP="00410077">
            <w:pPr>
              <w:tabs>
                <w:tab w:val="right" w:leader="underscore" w:pos="9504"/>
              </w:tabs>
              <w:spacing w:before="120"/>
              <w:rPr>
                <w:rFonts w:ascii="Arial" w:hAnsi="Arial" w:cs="Arial"/>
                <w:b/>
              </w:rPr>
            </w:pPr>
            <w:r w:rsidRPr="000458EF">
              <w:rPr>
                <w:rFonts w:ascii="Arial" w:eastAsia="SimSun" w:hAnsi="Arial" w:cs="Arial"/>
                <w:b/>
                <w:lang w:eastAsia="zh-CN"/>
              </w:rPr>
              <w:t>SOLAR PANELS:</w:t>
            </w:r>
          </w:p>
        </w:tc>
        <w:tc>
          <w:tcPr>
            <w:tcW w:w="1047"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r>
      <w:tr w:rsidR="00410077" w:rsidRPr="00723CFA" w:rsidTr="00DC4156">
        <w:trPr>
          <w:trHeight w:val="227"/>
        </w:trPr>
        <w:tc>
          <w:tcPr>
            <w:tcW w:w="734" w:type="dxa"/>
            <w:vMerge/>
            <w:tcBorders>
              <w:left w:val="single" w:sz="4" w:space="0" w:color="auto"/>
              <w:right w:val="single" w:sz="4" w:space="0" w:color="auto"/>
            </w:tcBorders>
          </w:tcPr>
          <w:p w:rsidR="00410077" w:rsidRPr="00115C5B" w:rsidRDefault="00410077" w:rsidP="00410077">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410077" w:rsidRPr="00DE35CC" w:rsidRDefault="00410077" w:rsidP="00410077">
            <w:pPr>
              <w:pStyle w:val="ListParagraph"/>
              <w:numPr>
                <w:ilvl w:val="0"/>
                <w:numId w:val="32"/>
              </w:numPr>
              <w:overflowPunct/>
              <w:autoSpaceDE/>
              <w:autoSpaceDN/>
              <w:adjustRightInd/>
              <w:jc w:val="left"/>
              <w:textAlignment w:val="auto"/>
              <w:rPr>
                <w:rFonts w:ascii="Arial" w:hAnsi="Arial" w:cs="Arial"/>
                <w:sz w:val="18"/>
                <w:szCs w:val="18"/>
              </w:rPr>
            </w:pPr>
            <w:r w:rsidRPr="00DE35CC">
              <w:rPr>
                <w:rFonts w:ascii="Arial" w:eastAsia="Calibri" w:hAnsi="Arial" w:cs="Arial"/>
                <w:sz w:val="18"/>
                <w:szCs w:val="18"/>
              </w:rPr>
              <w:t>Roof/wall mount with its mounting accessories and frame</w:t>
            </w:r>
          </w:p>
        </w:tc>
        <w:tc>
          <w:tcPr>
            <w:tcW w:w="1047"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r>
      <w:tr w:rsidR="00410077" w:rsidRPr="00723CFA" w:rsidTr="00DC4156">
        <w:trPr>
          <w:trHeight w:val="110"/>
        </w:trPr>
        <w:tc>
          <w:tcPr>
            <w:tcW w:w="734" w:type="dxa"/>
            <w:vMerge/>
            <w:tcBorders>
              <w:left w:val="single" w:sz="4" w:space="0" w:color="auto"/>
              <w:right w:val="single" w:sz="4" w:space="0" w:color="auto"/>
            </w:tcBorders>
          </w:tcPr>
          <w:p w:rsidR="00410077" w:rsidRPr="00115C5B" w:rsidRDefault="00410077" w:rsidP="00410077">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410077" w:rsidRPr="00DE35CC" w:rsidRDefault="00410077" w:rsidP="00410077">
            <w:pPr>
              <w:pStyle w:val="ListParagraph"/>
              <w:numPr>
                <w:ilvl w:val="0"/>
                <w:numId w:val="32"/>
              </w:numPr>
              <w:overflowPunct/>
              <w:autoSpaceDE/>
              <w:autoSpaceDN/>
              <w:adjustRightInd/>
              <w:jc w:val="left"/>
              <w:textAlignment w:val="auto"/>
              <w:rPr>
                <w:rFonts w:ascii="Arial" w:hAnsi="Arial" w:cs="Arial"/>
                <w:sz w:val="18"/>
                <w:szCs w:val="18"/>
              </w:rPr>
            </w:pPr>
            <w:r w:rsidRPr="00DE35CC">
              <w:rPr>
                <w:rFonts w:ascii="Arial" w:eastAsia="Calibri" w:hAnsi="Arial" w:cs="Arial"/>
                <w:sz w:val="18"/>
                <w:szCs w:val="18"/>
              </w:rPr>
              <w:t>80 Watts</w:t>
            </w:r>
          </w:p>
        </w:tc>
        <w:tc>
          <w:tcPr>
            <w:tcW w:w="1047"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r>
      <w:tr w:rsidR="00410077" w:rsidRPr="00723CFA" w:rsidTr="00DC4156">
        <w:tc>
          <w:tcPr>
            <w:tcW w:w="734" w:type="dxa"/>
            <w:vMerge/>
            <w:tcBorders>
              <w:left w:val="single" w:sz="4" w:space="0" w:color="auto"/>
              <w:right w:val="single" w:sz="4" w:space="0" w:color="auto"/>
            </w:tcBorders>
          </w:tcPr>
          <w:p w:rsidR="00410077" w:rsidRPr="00115C5B" w:rsidRDefault="00410077" w:rsidP="00410077">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410077" w:rsidRPr="00DE35CC" w:rsidRDefault="00410077" w:rsidP="00410077">
            <w:pPr>
              <w:pStyle w:val="ListParagraph"/>
              <w:numPr>
                <w:ilvl w:val="0"/>
                <w:numId w:val="32"/>
              </w:numPr>
              <w:overflowPunct/>
              <w:autoSpaceDE/>
              <w:autoSpaceDN/>
              <w:adjustRightInd/>
              <w:jc w:val="left"/>
              <w:textAlignment w:val="auto"/>
              <w:rPr>
                <w:rFonts w:ascii="Arial" w:hAnsi="Arial" w:cs="Arial"/>
                <w:sz w:val="18"/>
                <w:szCs w:val="18"/>
              </w:rPr>
            </w:pPr>
            <w:proofErr w:type="spellStart"/>
            <w:r w:rsidRPr="00DE35CC">
              <w:rPr>
                <w:rFonts w:ascii="Arial" w:eastAsia="Calibri" w:hAnsi="Arial" w:cs="Arial"/>
                <w:sz w:val="18"/>
                <w:szCs w:val="18"/>
              </w:rPr>
              <w:t>50m</w:t>
            </w:r>
            <w:proofErr w:type="spellEnd"/>
            <w:r w:rsidRPr="00DE35CC">
              <w:rPr>
                <w:rFonts w:ascii="Arial" w:eastAsia="Calibri" w:hAnsi="Arial" w:cs="Arial"/>
                <w:sz w:val="18"/>
                <w:szCs w:val="18"/>
              </w:rPr>
              <w:t xml:space="preserve"> each </w:t>
            </w:r>
            <w:proofErr w:type="spellStart"/>
            <w:r w:rsidRPr="00DE35CC">
              <w:rPr>
                <w:rFonts w:ascii="Arial" w:eastAsia="Calibri" w:hAnsi="Arial" w:cs="Arial"/>
                <w:sz w:val="18"/>
                <w:szCs w:val="18"/>
              </w:rPr>
              <w:t>2.5mm</w:t>
            </w:r>
            <w:r w:rsidRPr="00DE35CC">
              <w:rPr>
                <w:rFonts w:ascii="Arial" w:eastAsia="Calibri" w:hAnsi="Arial" w:cs="Arial"/>
                <w:sz w:val="18"/>
                <w:szCs w:val="18"/>
                <w:vertAlign w:val="superscript"/>
              </w:rPr>
              <w:t>2</w:t>
            </w:r>
            <w:proofErr w:type="spellEnd"/>
            <w:r w:rsidRPr="00DE35CC">
              <w:rPr>
                <w:rFonts w:ascii="Arial" w:eastAsia="Calibri" w:hAnsi="Arial" w:cs="Arial"/>
                <w:sz w:val="18"/>
                <w:szCs w:val="18"/>
              </w:rPr>
              <w:t xml:space="preserve"> twin core cable</w:t>
            </w:r>
          </w:p>
        </w:tc>
        <w:tc>
          <w:tcPr>
            <w:tcW w:w="1047"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r>
      <w:tr w:rsidR="00410077" w:rsidRPr="00723CFA" w:rsidTr="00DC4156">
        <w:trPr>
          <w:trHeight w:val="308"/>
        </w:trPr>
        <w:tc>
          <w:tcPr>
            <w:tcW w:w="734" w:type="dxa"/>
            <w:vMerge/>
            <w:tcBorders>
              <w:left w:val="single" w:sz="4" w:space="0" w:color="auto"/>
              <w:right w:val="single" w:sz="4" w:space="0" w:color="auto"/>
            </w:tcBorders>
          </w:tcPr>
          <w:p w:rsidR="00410077" w:rsidRPr="00115C5B" w:rsidRDefault="00410077" w:rsidP="00410077">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410077" w:rsidRPr="00DE35CC" w:rsidRDefault="00410077" w:rsidP="00410077">
            <w:pPr>
              <w:pStyle w:val="ListParagraph"/>
              <w:numPr>
                <w:ilvl w:val="0"/>
                <w:numId w:val="32"/>
              </w:numPr>
              <w:overflowPunct/>
              <w:autoSpaceDE/>
              <w:autoSpaceDN/>
              <w:adjustRightInd/>
              <w:jc w:val="left"/>
              <w:textAlignment w:val="auto"/>
              <w:rPr>
                <w:rFonts w:ascii="Arial" w:hAnsi="Arial" w:cs="Arial"/>
                <w:sz w:val="18"/>
                <w:szCs w:val="18"/>
              </w:rPr>
            </w:pPr>
            <w:proofErr w:type="spellStart"/>
            <w:r w:rsidRPr="00DE35CC">
              <w:rPr>
                <w:rFonts w:ascii="Arial" w:eastAsia="Calibri" w:hAnsi="Arial" w:cs="Arial"/>
                <w:sz w:val="18"/>
                <w:szCs w:val="18"/>
              </w:rPr>
              <w:t>12V</w:t>
            </w:r>
            <w:proofErr w:type="spellEnd"/>
          </w:p>
        </w:tc>
        <w:tc>
          <w:tcPr>
            <w:tcW w:w="1047"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r>
      <w:tr w:rsidR="00410077" w:rsidRPr="00723CFA" w:rsidTr="00DC4156">
        <w:trPr>
          <w:trHeight w:val="173"/>
        </w:trPr>
        <w:tc>
          <w:tcPr>
            <w:tcW w:w="734" w:type="dxa"/>
            <w:vMerge/>
            <w:tcBorders>
              <w:left w:val="single" w:sz="4" w:space="0" w:color="auto"/>
              <w:right w:val="single" w:sz="4" w:space="0" w:color="auto"/>
            </w:tcBorders>
          </w:tcPr>
          <w:p w:rsidR="00410077" w:rsidRPr="00115C5B" w:rsidRDefault="00410077" w:rsidP="00410077">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410077" w:rsidRPr="00DE35CC" w:rsidRDefault="00410077" w:rsidP="00410077">
            <w:pPr>
              <w:pStyle w:val="ListParagraph"/>
              <w:numPr>
                <w:ilvl w:val="0"/>
                <w:numId w:val="32"/>
              </w:numPr>
              <w:overflowPunct/>
              <w:autoSpaceDE/>
              <w:autoSpaceDN/>
              <w:adjustRightInd/>
              <w:jc w:val="left"/>
              <w:textAlignment w:val="auto"/>
              <w:rPr>
                <w:rFonts w:ascii="Arial" w:hAnsi="Arial" w:cs="Arial"/>
                <w:sz w:val="18"/>
                <w:szCs w:val="18"/>
              </w:rPr>
            </w:pPr>
            <w:r w:rsidRPr="00DE35CC">
              <w:rPr>
                <w:rFonts w:ascii="Arial" w:eastAsia="Calibri" w:hAnsi="Arial" w:cs="Arial"/>
                <w:sz w:val="18"/>
                <w:szCs w:val="18"/>
              </w:rPr>
              <w:t xml:space="preserve">Min </w:t>
            </w:r>
            <w:proofErr w:type="spellStart"/>
            <w:r w:rsidRPr="00DE35CC">
              <w:rPr>
                <w:rFonts w:ascii="Arial" w:eastAsia="Calibri" w:hAnsi="Arial" w:cs="Arial"/>
                <w:sz w:val="18"/>
                <w:szCs w:val="18"/>
              </w:rPr>
              <w:t>4.45A</w:t>
            </w:r>
            <w:proofErr w:type="spellEnd"/>
          </w:p>
        </w:tc>
        <w:tc>
          <w:tcPr>
            <w:tcW w:w="1047"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r>
      <w:tr w:rsidR="00410077" w:rsidRPr="00723CFA" w:rsidTr="00DC4156">
        <w:tc>
          <w:tcPr>
            <w:tcW w:w="734" w:type="dxa"/>
            <w:vMerge/>
            <w:tcBorders>
              <w:left w:val="single" w:sz="4" w:space="0" w:color="auto"/>
              <w:right w:val="single" w:sz="4" w:space="0" w:color="auto"/>
            </w:tcBorders>
          </w:tcPr>
          <w:p w:rsidR="00410077" w:rsidRPr="00115C5B" w:rsidRDefault="00410077" w:rsidP="00410077">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410077" w:rsidRPr="000458EF" w:rsidRDefault="00410077" w:rsidP="00410077">
            <w:pPr>
              <w:tabs>
                <w:tab w:val="right" w:leader="underscore" w:pos="9504"/>
              </w:tabs>
              <w:spacing w:before="120"/>
              <w:rPr>
                <w:rFonts w:ascii="Arial" w:eastAsia="SimSun" w:hAnsi="Arial" w:cs="Arial"/>
                <w:b/>
                <w:lang w:eastAsia="zh-CN"/>
              </w:rPr>
            </w:pPr>
            <w:r w:rsidRPr="000458EF">
              <w:rPr>
                <w:rFonts w:ascii="Arial" w:eastAsia="SimSun" w:hAnsi="Arial" w:cs="Arial"/>
                <w:b/>
                <w:lang w:eastAsia="zh-CN"/>
              </w:rPr>
              <w:t>SOLAR REGULATORS</w:t>
            </w:r>
          </w:p>
        </w:tc>
        <w:tc>
          <w:tcPr>
            <w:tcW w:w="1047"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r>
      <w:tr w:rsidR="00410077" w:rsidRPr="00723CFA" w:rsidTr="00DC4156">
        <w:tc>
          <w:tcPr>
            <w:tcW w:w="734" w:type="dxa"/>
            <w:vMerge/>
            <w:tcBorders>
              <w:left w:val="single" w:sz="4" w:space="0" w:color="auto"/>
              <w:right w:val="single" w:sz="4" w:space="0" w:color="auto"/>
            </w:tcBorders>
          </w:tcPr>
          <w:p w:rsidR="00410077" w:rsidRPr="00115C5B" w:rsidRDefault="00410077" w:rsidP="00410077">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410077" w:rsidRPr="006E1518" w:rsidRDefault="00410077" w:rsidP="00F172D6">
            <w:pPr>
              <w:numPr>
                <w:ilvl w:val="0"/>
                <w:numId w:val="32"/>
              </w:numPr>
              <w:tabs>
                <w:tab w:val="right" w:leader="underscore" w:pos="9504"/>
              </w:tabs>
              <w:spacing w:before="120"/>
              <w:rPr>
                <w:rFonts w:ascii="Arial" w:hAnsi="Arial" w:cs="Arial"/>
                <w:b/>
                <w:sz w:val="18"/>
                <w:szCs w:val="18"/>
              </w:rPr>
            </w:pPr>
            <w:r w:rsidRPr="00DE35CC">
              <w:rPr>
                <w:rFonts w:ascii="Arial" w:hAnsi="Arial" w:cs="Arial"/>
                <w:sz w:val="18"/>
                <w:szCs w:val="18"/>
              </w:rPr>
              <w:t xml:space="preserve">Current </w:t>
            </w:r>
            <w:proofErr w:type="spellStart"/>
            <w:r w:rsidRPr="00DE35CC">
              <w:rPr>
                <w:rFonts w:ascii="Arial" w:hAnsi="Arial" w:cs="Arial"/>
                <w:sz w:val="18"/>
                <w:szCs w:val="18"/>
              </w:rPr>
              <w:t>30A</w:t>
            </w:r>
            <w:proofErr w:type="spellEnd"/>
            <w:r w:rsidRPr="00DE35CC">
              <w:rPr>
                <w:rFonts w:ascii="Arial" w:hAnsi="Arial" w:cs="Arial"/>
                <w:sz w:val="18"/>
                <w:szCs w:val="18"/>
              </w:rPr>
              <w:t xml:space="preserve"> Charger controller with digital display</w:t>
            </w:r>
          </w:p>
        </w:tc>
        <w:tc>
          <w:tcPr>
            <w:tcW w:w="1047"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r>
      <w:tr w:rsidR="00410077" w:rsidRPr="00723CFA" w:rsidTr="00DC4156">
        <w:tc>
          <w:tcPr>
            <w:tcW w:w="734" w:type="dxa"/>
            <w:vMerge/>
            <w:tcBorders>
              <w:left w:val="single" w:sz="4" w:space="0" w:color="auto"/>
              <w:right w:val="single" w:sz="4" w:space="0" w:color="auto"/>
            </w:tcBorders>
          </w:tcPr>
          <w:p w:rsidR="00410077" w:rsidRPr="00115C5B" w:rsidRDefault="00410077" w:rsidP="00410077">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410077" w:rsidRPr="006E1518" w:rsidRDefault="00410077" w:rsidP="00F172D6">
            <w:pPr>
              <w:numPr>
                <w:ilvl w:val="0"/>
                <w:numId w:val="32"/>
              </w:numPr>
              <w:tabs>
                <w:tab w:val="right" w:leader="underscore" w:pos="9504"/>
              </w:tabs>
              <w:spacing w:before="120"/>
              <w:rPr>
                <w:rFonts w:ascii="Arial" w:hAnsi="Arial" w:cs="Arial"/>
                <w:b/>
                <w:sz w:val="18"/>
                <w:szCs w:val="18"/>
              </w:rPr>
            </w:pPr>
            <w:r w:rsidRPr="00DE35CC">
              <w:rPr>
                <w:rFonts w:ascii="Arial" w:hAnsi="Arial" w:cs="Arial"/>
                <w:sz w:val="18"/>
                <w:szCs w:val="18"/>
              </w:rPr>
              <w:t xml:space="preserve">Operating voltage </w:t>
            </w:r>
            <w:proofErr w:type="spellStart"/>
            <w:r w:rsidRPr="00DE35CC">
              <w:rPr>
                <w:rFonts w:ascii="Arial" w:hAnsi="Arial" w:cs="Arial"/>
                <w:sz w:val="18"/>
                <w:szCs w:val="18"/>
              </w:rPr>
              <w:t>12V</w:t>
            </w:r>
            <w:proofErr w:type="spellEnd"/>
          </w:p>
        </w:tc>
        <w:tc>
          <w:tcPr>
            <w:tcW w:w="1047"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r>
      <w:tr w:rsidR="00410077" w:rsidRPr="00723CFA" w:rsidTr="00DC4156">
        <w:tc>
          <w:tcPr>
            <w:tcW w:w="734" w:type="dxa"/>
            <w:vMerge/>
            <w:tcBorders>
              <w:left w:val="single" w:sz="4" w:space="0" w:color="auto"/>
              <w:right w:val="single" w:sz="4" w:space="0" w:color="auto"/>
            </w:tcBorders>
          </w:tcPr>
          <w:p w:rsidR="00410077" w:rsidRPr="00115C5B" w:rsidRDefault="00410077" w:rsidP="00410077">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410077" w:rsidRPr="006E1518" w:rsidRDefault="00410077" w:rsidP="00F172D6">
            <w:pPr>
              <w:numPr>
                <w:ilvl w:val="0"/>
                <w:numId w:val="32"/>
              </w:numPr>
              <w:tabs>
                <w:tab w:val="right" w:leader="underscore" w:pos="9504"/>
              </w:tabs>
              <w:spacing w:before="120"/>
              <w:rPr>
                <w:rFonts w:ascii="Arial" w:hAnsi="Arial" w:cs="Arial"/>
                <w:b/>
                <w:sz w:val="18"/>
                <w:szCs w:val="18"/>
              </w:rPr>
            </w:pPr>
            <w:r w:rsidRPr="00DE35CC">
              <w:rPr>
                <w:rFonts w:ascii="Arial" w:hAnsi="Arial" w:cs="Arial"/>
                <w:sz w:val="18"/>
                <w:szCs w:val="18"/>
              </w:rPr>
              <w:t xml:space="preserve">Voltage range </w:t>
            </w:r>
            <w:proofErr w:type="spellStart"/>
            <w:r w:rsidRPr="00DE35CC">
              <w:rPr>
                <w:rFonts w:ascii="Arial" w:hAnsi="Arial" w:cs="Arial"/>
                <w:sz w:val="18"/>
                <w:szCs w:val="18"/>
              </w:rPr>
              <w:t>6.9V-17.2V</w:t>
            </w:r>
            <w:proofErr w:type="spellEnd"/>
          </w:p>
        </w:tc>
        <w:tc>
          <w:tcPr>
            <w:tcW w:w="1047"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r>
      <w:tr w:rsidR="00410077" w:rsidRPr="00723CFA" w:rsidTr="00DC4156">
        <w:tc>
          <w:tcPr>
            <w:tcW w:w="734" w:type="dxa"/>
            <w:vMerge/>
            <w:tcBorders>
              <w:left w:val="single" w:sz="4" w:space="0" w:color="auto"/>
              <w:right w:val="single" w:sz="4" w:space="0" w:color="auto"/>
            </w:tcBorders>
          </w:tcPr>
          <w:p w:rsidR="00410077" w:rsidRPr="00115C5B" w:rsidRDefault="00410077" w:rsidP="00410077">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410077" w:rsidRPr="00DE35CC" w:rsidRDefault="00410077" w:rsidP="00F172D6">
            <w:pPr>
              <w:numPr>
                <w:ilvl w:val="0"/>
                <w:numId w:val="32"/>
              </w:numPr>
              <w:tabs>
                <w:tab w:val="right" w:leader="underscore" w:pos="9504"/>
              </w:tabs>
              <w:spacing w:before="120"/>
              <w:rPr>
                <w:rFonts w:ascii="Arial" w:hAnsi="Arial" w:cs="Arial"/>
                <w:sz w:val="18"/>
                <w:szCs w:val="18"/>
              </w:rPr>
            </w:pPr>
            <w:r w:rsidRPr="00DE35CC">
              <w:rPr>
                <w:rFonts w:ascii="Arial" w:hAnsi="Arial" w:cs="Arial"/>
                <w:sz w:val="18"/>
                <w:szCs w:val="18"/>
              </w:rPr>
              <w:t>Operating temperature range 10º C – 50º C</w:t>
            </w:r>
          </w:p>
        </w:tc>
        <w:tc>
          <w:tcPr>
            <w:tcW w:w="1047"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r>
      <w:tr w:rsidR="00410077" w:rsidRPr="00723CFA" w:rsidTr="00DC4156">
        <w:tc>
          <w:tcPr>
            <w:tcW w:w="734" w:type="dxa"/>
            <w:vMerge/>
            <w:tcBorders>
              <w:left w:val="single" w:sz="4" w:space="0" w:color="auto"/>
              <w:right w:val="single" w:sz="4" w:space="0" w:color="auto"/>
            </w:tcBorders>
          </w:tcPr>
          <w:p w:rsidR="00410077" w:rsidRPr="00115C5B" w:rsidRDefault="00410077" w:rsidP="00410077">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410077" w:rsidRPr="006E1518" w:rsidRDefault="00410077" w:rsidP="00F172D6">
            <w:pPr>
              <w:numPr>
                <w:ilvl w:val="0"/>
                <w:numId w:val="32"/>
              </w:numPr>
              <w:tabs>
                <w:tab w:val="right" w:leader="underscore" w:pos="9504"/>
              </w:tabs>
              <w:spacing w:before="120"/>
              <w:rPr>
                <w:rFonts w:ascii="Arial" w:hAnsi="Arial" w:cs="Arial"/>
                <w:b/>
                <w:sz w:val="18"/>
                <w:szCs w:val="18"/>
              </w:rPr>
            </w:pPr>
            <w:r w:rsidRPr="00DE35CC">
              <w:rPr>
                <w:rFonts w:ascii="Arial" w:hAnsi="Arial" w:cs="Arial"/>
                <w:sz w:val="18"/>
                <w:szCs w:val="18"/>
              </w:rPr>
              <w:t xml:space="preserve">Weight </w:t>
            </w:r>
            <w:proofErr w:type="spellStart"/>
            <w:r w:rsidRPr="00DE35CC">
              <w:rPr>
                <w:rFonts w:ascii="Arial" w:hAnsi="Arial" w:cs="Arial"/>
                <w:sz w:val="18"/>
                <w:szCs w:val="18"/>
              </w:rPr>
              <w:t>350g</w:t>
            </w:r>
            <w:proofErr w:type="spellEnd"/>
          </w:p>
        </w:tc>
        <w:tc>
          <w:tcPr>
            <w:tcW w:w="1047"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r>
      <w:tr w:rsidR="00410077" w:rsidRPr="00723CFA" w:rsidTr="00DC4156">
        <w:tc>
          <w:tcPr>
            <w:tcW w:w="734" w:type="dxa"/>
            <w:vMerge/>
            <w:tcBorders>
              <w:left w:val="single" w:sz="4" w:space="0" w:color="auto"/>
              <w:right w:val="single" w:sz="4" w:space="0" w:color="auto"/>
            </w:tcBorders>
          </w:tcPr>
          <w:p w:rsidR="00410077" w:rsidRPr="00115C5B" w:rsidRDefault="00410077" w:rsidP="00410077">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410077" w:rsidRPr="00DE35CC" w:rsidRDefault="00410077" w:rsidP="00F172D6">
            <w:pPr>
              <w:numPr>
                <w:ilvl w:val="0"/>
                <w:numId w:val="32"/>
              </w:numPr>
              <w:tabs>
                <w:tab w:val="right" w:leader="underscore" w:pos="9504"/>
              </w:tabs>
              <w:spacing w:before="120"/>
              <w:rPr>
                <w:rFonts w:ascii="Arial" w:hAnsi="Arial" w:cs="Arial"/>
                <w:sz w:val="18"/>
                <w:szCs w:val="18"/>
              </w:rPr>
            </w:pPr>
            <w:r w:rsidRPr="00DE35CC">
              <w:rPr>
                <w:rFonts w:ascii="Arial" w:hAnsi="Arial" w:cs="Arial"/>
                <w:sz w:val="18"/>
                <w:szCs w:val="18"/>
              </w:rPr>
              <w:t>Dimensions L x B x H (mm) 187 x 44 x 96</w:t>
            </w:r>
          </w:p>
        </w:tc>
        <w:tc>
          <w:tcPr>
            <w:tcW w:w="1047"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r>
      <w:tr w:rsidR="00410077" w:rsidRPr="00723CFA" w:rsidTr="00DC4156">
        <w:tc>
          <w:tcPr>
            <w:tcW w:w="734" w:type="dxa"/>
            <w:vMerge/>
            <w:tcBorders>
              <w:left w:val="single" w:sz="4" w:space="0" w:color="auto"/>
              <w:right w:val="single" w:sz="4" w:space="0" w:color="auto"/>
            </w:tcBorders>
          </w:tcPr>
          <w:p w:rsidR="00410077" w:rsidRPr="00115C5B" w:rsidRDefault="00410077" w:rsidP="00410077">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410077" w:rsidRDefault="00410077" w:rsidP="00410077">
            <w:pPr>
              <w:tabs>
                <w:tab w:val="right" w:leader="underscore" w:pos="9504"/>
              </w:tabs>
              <w:spacing w:before="120"/>
              <w:rPr>
                <w:rFonts w:ascii="Arial" w:hAnsi="Arial" w:cs="Arial"/>
                <w:sz w:val="18"/>
                <w:szCs w:val="18"/>
              </w:rPr>
            </w:pPr>
            <w:r>
              <w:rPr>
                <w:rFonts w:ascii="Arial" w:hAnsi="Arial" w:cs="Arial"/>
                <w:sz w:val="18"/>
                <w:szCs w:val="18"/>
              </w:rPr>
              <w:t>-</w:t>
            </w:r>
            <w:r w:rsidR="00F172D6">
              <w:rPr>
                <w:rFonts w:ascii="Arial" w:hAnsi="Arial" w:cs="Arial"/>
                <w:sz w:val="18"/>
                <w:szCs w:val="18"/>
              </w:rPr>
              <w:t xml:space="preserve">      </w:t>
            </w:r>
            <w:r w:rsidRPr="00DE35CC">
              <w:rPr>
                <w:rFonts w:ascii="Arial" w:hAnsi="Arial" w:cs="Arial"/>
                <w:sz w:val="18"/>
                <w:szCs w:val="18"/>
              </w:rPr>
              <w:t>Recyclable, plastic housing</w:t>
            </w:r>
          </w:p>
          <w:p w:rsidR="004F6B7C" w:rsidRPr="00DE35CC" w:rsidRDefault="004F6B7C" w:rsidP="00410077">
            <w:pPr>
              <w:tabs>
                <w:tab w:val="right" w:leader="underscore" w:pos="9504"/>
              </w:tabs>
              <w:spacing w:before="120"/>
              <w:rPr>
                <w:rFonts w:ascii="Arial" w:hAnsi="Arial" w:cs="Arial"/>
                <w:sz w:val="18"/>
                <w:szCs w:val="18"/>
              </w:rPr>
            </w:pPr>
            <w:r>
              <w:rPr>
                <w:rFonts w:ascii="Arial" w:hAnsi="Arial" w:cs="Arial"/>
                <w:sz w:val="18"/>
                <w:szCs w:val="18"/>
              </w:rPr>
              <w:t>-</w:t>
            </w:r>
            <w:r w:rsidR="00F172D6">
              <w:rPr>
                <w:rFonts w:ascii="Arial" w:hAnsi="Arial" w:cs="Arial"/>
                <w:sz w:val="18"/>
                <w:szCs w:val="18"/>
              </w:rPr>
              <w:t xml:space="preserve">    </w:t>
            </w:r>
            <w:r>
              <w:rPr>
                <w:rFonts w:ascii="Arial" w:hAnsi="Arial" w:cs="Arial"/>
                <w:sz w:val="18"/>
                <w:szCs w:val="18"/>
              </w:rPr>
              <w:t xml:space="preserve">Earth resistance meter, 3 wire method, voltage measurement of 0-460 </w:t>
            </w:r>
            <w:r w:rsidR="00F172D6">
              <w:rPr>
                <w:rFonts w:ascii="Arial" w:hAnsi="Arial" w:cs="Arial"/>
                <w:sz w:val="18"/>
                <w:szCs w:val="18"/>
              </w:rPr>
              <w:t xml:space="preserve">  </w:t>
            </w:r>
            <w:r>
              <w:rPr>
                <w:rFonts w:ascii="Arial" w:hAnsi="Arial" w:cs="Arial"/>
                <w:sz w:val="18"/>
                <w:szCs w:val="18"/>
              </w:rPr>
              <w:t xml:space="preserve">volts resistance </w:t>
            </w:r>
            <w:proofErr w:type="spellStart"/>
            <w:r>
              <w:rPr>
                <w:rFonts w:ascii="Arial" w:hAnsi="Arial" w:cs="Arial"/>
                <w:sz w:val="18"/>
                <w:szCs w:val="18"/>
              </w:rPr>
              <w:t>0.010mhs</w:t>
            </w:r>
            <w:proofErr w:type="spellEnd"/>
            <w:r>
              <w:rPr>
                <w:rFonts w:ascii="Arial" w:hAnsi="Arial" w:cs="Arial"/>
                <w:sz w:val="18"/>
                <w:szCs w:val="18"/>
              </w:rPr>
              <w:t xml:space="preserve"> and (2 </w:t>
            </w:r>
            <w:r w:rsidR="0096175E">
              <w:rPr>
                <w:rFonts w:ascii="Arial" w:hAnsi="Arial" w:cs="Arial"/>
                <w:sz w:val="18"/>
                <w:szCs w:val="18"/>
              </w:rPr>
              <w:t>pieces</w:t>
            </w:r>
            <w:r>
              <w:rPr>
                <w:rFonts w:ascii="Arial" w:hAnsi="Arial" w:cs="Arial"/>
                <w:sz w:val="18"/>
                <w:szCs w:val="18"/>
              </w:rPr>
              <w:t xml:space="preserve">), digital </w:t>
            </w:r>
            <w:r w:rsidR="0096175E">
              <w:rPr>
                <w:rFonts w:ascii="Arial" w:hAnsi="Arial" w:cs="Arial"/>
                <w:sz w:val="18"/>
                <w:szCs w:val="18"/>
              </w:rPr>
              <w:t>millimetres</w:t>
            </w:r>
            <w:r>
              <w:rPr>
                <w:rFonts w:ascii="Arial" w:hAnsi="Arial" w:cs="Arial"/>
                <w:sz w:val="18"/>
                <w:szCs w:val="18"/>
              </w:rPr>
              <w:t xml:space="preserve"> </w:t>
            </w:r>
            <w:r w:rsidR="0096175E">
              <w:rPr>
                <w:rFonts w:ascii="Arial" w:hAnsi="Arial" w:cs="Arial"/>
                <w:sz w:val="18"/>
                <w:szCs w:val="18"/>
              </w:rPr>
              <w:t>(2 pieces).</w:t>
            </w:r>
          </w:p>
        </w:tc>
        <w:tc>
          <w:tcPr>
            <w:tcW w:w="1047"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r>
      <w:tr w:rsidR="00410077" w:rsidRPr="00723CFA" w:rsidTr="00DC4156">
        <w:tc>
          <w:tcPr>
            <w:tcW w:w="734" w:type="dxa"/>
            <w:vMerge/>
            <w:tcBorders>
              <w:left w:val="single" w:sz="4" w:space="0" w:color="auto"/>
              <w:right w:val="single" w:sz="4" w:space="0" w:color="auto"/>
            </w:tcBorders>
          </w:tcPr>
          <w:p w:rsidR="00410077" w:rsidRPr="00115C5B" w:rsidRDefault="00410077" w:rsidP="00410077">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410077" w:rsidRPr="000458EF" w:rsidRDefault="00410077" w:rsidP="00410077">
            <w:pPr>
              <w:tabs>
                <w:tab w:val="right" w:leader="underscore" w:pos="9504"/>
              </w:tabs>
              <w:spacing w:before="120"/>
              <w:rPr>
                <w:rFonts w:ascii="Arial" w:hAnsi="Arial" w:cs="Arial"/>
                <w:b/>
              </w:rPr>
            </w:pPr>
            <w:proofErr w:type="spellStart"/>
            <w:r w:rsidRPr="000458EF">
              <w:rPr>
                <w:rFonts w:ascii="Arial" w:hAnsi="Arial" w:cs="Arial"/>
                <w:b/>
              </w:rPr>
              <w:t>GP340</w:t>
            </w:r>
            <w:proofErr w:type="spellEnd"/>
            <w:r w:rsidRPr="000458EF">
              <w:rPr>
                <w:rFonts w:ascii="Arial" w:hAnsi="Arial" w:cs="Arial"/>
                <w:b/>
              </w:rPr>
              <w:t>/360/380 BATTERIES:</w:t>
            </w:r>
          </w:p>
        </w:tc>
        <w:tc>
          <w:tcPr>
            <w:tcW w:w="1047"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r>
      <w:tr w:rsidR="00410077" w:rsidRPr="00723CFA" w:rsidTr="00DC4156">
        <w:tc>
          <w:tcPr>
            <w:tcW w:w="734" w:type="dxa"/>
            <w:vMerge/>
            <w:tcBorders>
              <w:left w:val="single" w:sz="4" w:space="0" w:color="auto"/>
              <w:right w:val="single" w:sz="4" w:space="0" w:color="auto"/>
            </w:tcBorders>
          </w:tcPr>
          <w:p w:rsidR="00410077" w:rsidRPr="00115C5B" w:rsidRDefault="00410077" w:rsidP="00410077">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410077" w:rsidRPr="00DE35CC" w:rsidRDefault="00410077" w:rsidP="00F172D6">
            <w:pPr>
              <w:numPr>
                <w:ilvl w:val="0"/>
                <w:numId w:val="32"/>
              </w:numPr>
              <w:tabs>
                <w:tab w:val="right" w:leader="underscore" w:pos="9504"/>
              </w:tabs>
              <w:spacing w:before="120"/>
              <w:rPr>
                <w:rFonts w:ascii="Arial" w:hAnsi="Arial" w:cs="Arial"/>
                <w:sz w:val="18"/>
                <w:szCs w:val="18"/>
              </w:rPr>
            </w:pPr>
            <w:proofErr w:type="spellStart"/>
            <w:r w:rsidRPr="00DE35CC">
              <w:rPr>
                <w:rFonts w:ascii="Arial" w:hAnsi="Arial" w:cs="Arial"/>
                <w:sz w:val="18"/>
                <w:szCs w:val="18"/>
                <w:lang w:val="fr-FR"/>
              </w:rPr>
              <w:t>HNN</w:t>
            </w:r>
            <w:proofErr w:type="spellEnd"/>
            <w:r w:rsidRPr="00DE35CC">
              <w:rPr>
                <w:rFonts w:ascii="Arial" w:hAnsi="Arial" w:cs="Arial"/>
                <w:sz w:val="18"/>
                <w:szCs w:val="18"/>
                <w:lang w:val="fr-FR"/>
              </w:rPr>
              <w:t xml:space="preserve"> 9008A</w:t>
            </w:r>
          </w:p>
        </w:tc>
        <w:tc>
          <w:tcPr>
            <w:tcW w:w="1047"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r>
      <w:tr w:rsidR="00410077" w:rsidRPr="00723CFA" w:rsidTr="00DC4156">
        <w:tc>
          <w:tcPr>
            <w:tcW w:w="734" w:type="dxa"/>
            <w:vMerge/>
            <w:tcBorders>
              <w:left w:val="single" w:sz="4" w:space="0" w:color="auto"/>
              <w:right w:val="single" w:sz="4" w:space="0" w:color="auto"/>
            </w:tcBorders>
          </w:tcPr>
          <w:p w:rsidR="00410077" w:rsidRPr="00115C5B" w:rsidRDefault="00410077" w:rsidP="00410077">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410077" w:rsidRPr="00DE35CC" w:rsidRDefault="00410077" w:rsidP="00F172D6">
            <w:pPr>
              <w:numPr>
                <w:ilvl w:val="0"/>
                <w:numId w:val="32"/>
              </w:numPr>
              <w:tabs>
                <w:tab w:val="right" w:leader="underscore" w:pos="9504"/>
              </w:tabs>
              <w:spacing w:before="120"/>
              <w:rPr>
                <w:rFonts w:ascii="Arial" w:hAnsi="Arial" w:cs="Arial"/>
                <w:sz w:val="18"/>
                <w:szCs w:val="18"/>
              </w:rPr>
            </w:pPr>
            <w:r w:rsidRPr="00DE35CC">
              <w:rPr>
                <w:rFonts w:ascii="Arial" w:hAnsi="Arial" w:cs="Arial"/>
                <w:sz w:val="18"/>
                <w:szCs w:val="18"/>
                <w:lang w:val="fr-FR"/>
              </w:rPr>
              <w:t xml:space="preserve">Min 1900 </w:t>
            </w:r>
            <w:proofErr w:type="spellStart"/>
            <w:r w:rsidRPr="00DE35CC">
              <w:rPr>
                <w:rFonts w:ascii="Arial" w:hAnsi="Arial" w:cs="Arial"/>
                <w:sz w:val="18"/>
                <w:szCs w:val="18"/>
                <w:lang w:val="fr-FR"/>
              </w:rPr>
              <w:t>mAh</w:t>
            </w:r>
            <w:proofErr w:type="spellEnd"/>
            <w:r w:rsidRPr="00DE35CC">
              <w:rPr>
                <w:rFonts w:ascii="Arial" w:hAnsi="Arial" w:cs="Arial"/>
                <w:sz w:val="18"/>
                <w:szCs w:val="18"/>
                <w:lang w:val="fr-FR"/>
              </w:rPr>
              <w:t xml:space="preserve"> 7.2V NICKEL</w:t>
            </w:r>
          </w:p>
        </w:tc>
        <w:tc>
          <w:tcPr>
            <w:tcW w:w="1047"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r>
      <w:tr w:rsidR="00410077" w:rsidRPr="00723CFA" w:rsidTr="00DC4156">
        <w:tc>
          <w:tcPr>
            <w:tcW w:w="734" w:type="dxa"/>
            <w:vMerge/>
            <w:tcBorders>
              <w:left w:val="single" w:sz="4" w:space="0" w:color="auto"/>
              <w:right w:val="single" w:sz="4" w:space="0" w:color="auto"/>
            </w:tcBorders>
          </w:tcPr>
          <w:p w:rsidR="00410077" w:rsidRPr="00115C5B" w:rsidRDefault="00410077" w:rsidP="00410077">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410077" w:rsidRPr="00DE35CC" w:rsidRDefault="00410077" w:rsidP="00F172D6">
            <w:pPr>
              <w:numPr>
                <w:ilvl w:val="0"/>
                <w:numId w:val="32"/>
              </w:numPr>
              <w:tabs>
                <w:tab w:val="right" w:leader="underscore" w:pos="9504"/>
              </w:tabs>
              <w:spacing w:before="120"/>
              <w:rPr>
                <w:rFonts w:ascii="Arial" w:hAnsi="Arial" w:cs="Arial"/>
                <w:sz w:val="18"/>
                <w:szCs w:val="18"/>
              </w:rPr>
            </w:pPr>
            <w:r w:rsidRPr="00DE35CC">
              <w:rPr>
                <w:rFonts w:ascii="Arial" w:hAnsi="Arial" w:cs="Arial"/>
                <w:sz w:val="18"/>
                <w:szCs w:val="18"/>
                <w:lang w:val="fr-FR"/>
              </w:rPr>
              <w:t>NI-</w:t>
            </w:r>
            <w:proofErr w:type="spellStart"/>
            <w:r w:rsidRPr="00DE35CC">
              <w:rPr>
                <w:rFonts w:ascii="Arial" w:hAnsi="Arial" w:cs="Arial"/>
                <w:sz w:val="18"/>
                <w:szCs w:val="18"/>
                <w:lang w:val="fr-FR"/>
              </w:rPr>
              <w:t>MH</w:t>
            </w:r>
            <w:proofErr w:type="spellEnd"/>
          </w:p>
        </w:tc>
        <w:tc>
          <w:tcPr>
            <w:tcW w:w="1047"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r>
      <w:tr w:rsidR="00410077" w:rsidRPr="00723CFA" w:rsidTr="00DC4156">
        <w:tc>
          <w:tcPr>
            <w:tcW w:w="734" w:type="dxa"/>
            <w:vMerge/>
            <w:tcBorders>
              <w:left w:val="single" w:sz="4" w:space="0" w:color="auto"/>
              <w:right w:val="single" w:sz="4" w:space="0" w:color="auto"/>
            </w:tcBorders>
          </w:tcPr>
          <w:p w:rsidR="00410077" w:rsidRPr="00115C5B" w:rsidRDefault="00410077" w:rsidP="00410077">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410077" w:rsidRPr="00DE35CC" w:rsidRDefault="00410077" w:rsidP="00F172D6">
            <w:pPr>
              <w:numPr>
                <w:ilvl w:val="0"/>
                <w:numId w:val="32"/>
              </w:numPr>
              <w:tabs>
                <w:tab w:val="right" w:leader="underscore" w:pos="9504"/>
              </w:tabs>
              <w:spacing w:before="120"/>
              <w:rPr>
                <w:rFonts w:ascii="Arial" w:hAnsi="Arial" w:cs="Arial"/>
                <w:sz w:val="18"/>
                <w:szCs w:val="18"/>
              </w:rPr>
            </w:pPr>
            <w:r w:rsidRPr="00DE35CC">
              <w:rPr>
                <w:rFonts w:ascii="Arial" w:hAnsi="Arial" w:cs="Arial"/>
                <w:sz w:val="18"/>
                <w:szCs w:val="18"/>
              </w:rPr>
              <w:t>Capable of being recycled</w:t>
            </w:r>
          </w:p>
        </w:tc>
        <w:tc>
          <w:tcPr>
            <w:tcW w:w="1047"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r>
      <w:tr w:rsidR="00410077" w:rsidRPr="00723CFA" w:rsidTr="00DC4156">
        <w:tc>
          <w:tcPr>
            <w:tcW w:w="734" w:type="dxa"/>
            <w:vMerge/>
            <w:tcBorders>
              <w:left w:val="single" w:sz="4" w:space="0" w:color="auto"/>
              <w:right w:val="single" w:sz="4" w:space="0" w:color="auto"/>
            </w:tcBorders>
          </w:tcPr>
          <w:p w:rsidR="00410077" w:rsidRPr="00115C5B" w:rsidRDefault="00410077" w:rsidP="00410077">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410077" w:rsidRPr="00DE35CC" w:rsidRDefault="00410077" w:rsidP="00F172D6">
            <w:pPr>
              <w:numPr>
                <w:ilvl w:val="0"/>
                <w:numId w:val="32"/>
              </w:numPr>
              <w:tabs>
                <w:tab w:val="right" w:leader="underscore" w:pos="9504"/>
              </w:tabs>
              <w:spacing w:before="120"/>
              <w:rPr>
                <w:rFonts w:ascii="Arial" w:hAnsi="Arial" w:cs="Arial"/>
                <w:sz w:val="18"/>
                <w:szCs w:val="18"/>
              </w:rPr>
            </w:pPr>
            <w:r w:rsidRPr="00DE35CC">
              <w:rPr>
                <w:rFonts w:ascii="Arial" w:hAnsi="Arial" w:cs="Arial"/>
                <w:sz w:val="18"/>
                <w:szCs w:val="18"/>
              </w:rPr>
              <w:t>Must be original</w:t>
            </w:r>
          </w:p>
        </w:tc>
        <w:tc>
          <w:tcPr>
            <w:tcW w:w="1047"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r>
      <w:tr w:rsidR="00410077" w:rsidRPr="00723CFA" w:rsidTr="00DC4156">
        <w:tc>
          <w:tcPr>
            <w:tcW w:w="734" w:type="dxa"/>
            <w:vMerge/>
            <w:tcBorders>
              <w:left w:val="single" w:sz="4" w:space="0" w:color="auto"/>
              <w:right w:val="single" w:sz="4" w:space="0" w:color="auto"/>
            </w:tcBorders>
          </w:tcPr>
          <w:p w:rsidR="00410077" w:rsidRPr="00115C5B" w:rsidRDefault="00410077" w:rsidP="00410077">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410077" w:rsidRPr="000458EF" w:rsidRDefault="00410077" w:rsidP="00410077">
            <w:pPr>
              <w:tabs>
                <w:tab w:val="right" w:leader="underscore" w:pos="9504"/>
              </w:tabs>
              <w:spacing w:before="120"/>
              <w:rPr>
                <w:rFonts w:ascii="Arial" w:hAnsi="Arial" w:cs="Arial"/>
                <w:b/>
              </w:rPr>
            </w:pPr>
            <w:proofErr w:type="spellStart"/>
            <w:r w:rsidRPr="000458EF">
              <w:rPr>
                <w:rFonts w:ascii="Arial" w:hAnsi="Arial" w:cs="Arial"/>
                <w:b/>
              </w:rPr>
              <w:t>GP340</w:t>
            </w:r>
            <w:proofErr w:type="spellEnd"/>
            <w:r w:rsidRPr="000458EF">
              <w:rPr>
                <w:rFonts w:ascii="Arial" w:hAnsi="Arial" w:cs="Arial"/>
                <w:b/>
              </w:rPr>
              <w:t>/360/380 ANTENNAS</w:t>
            </w:r>
          </w:p>
        </w:tc>
        <w:tc>
          <w:tcPr>
            <w:tcW w:w="1047"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r>
      <w:tr w:rsidR="00410077" w:rsidRPr="00723CFA" w:rsidTr="00DC4156">
        <w:tc>
          <w:tcPr>
            <w:tcW w:w="734" w:type="dxa"/>
            <w:vMerge/>
            <w:tcBorders>
              <w:left w:val="single" w:sz="4" w:space="0" w:color="auto"/>
              <w:right w:val="single" w:sz="4" w:space="0" w:color="auto"/>
            </w:tcBorders>
          </w:tcPr>
          <w:p w:rsidR="00410077" w:rsidRPr="00115C5B" w:rsidRDefault="00410077" w:rsidP="00410077">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410077" w:rsidRPr="00DE35CC" w:rsidRDefault="00410077" w:rsidP="00F172D6">
            <w:pPr>
              <w:numPr>
                <w:ilvl w:val="0"/>
                <w:numId w:val="32"/>
              </w:numPr>
              <w:tabs>
                <w:tab w:val="right" w:leader="underscore" w:pos="9504"/>
              </w:tabs>
              <w:spacing w:before="120"/>
              <w:rPr>
                <w:rFonts w:ascii="Arial" w:hAnsi="Arial" w:cs="Arial"/>
                <w:sz w:val="18"/>
                <w:szCs w:val="18"/>
              </w:rPr>
            </w:pPr>
            <w:proofErr w:type="spellStart"/>
            <w:r w:rsidRPr="00DE35CC">
              <w:rPr>
                <w:rFonts w:ascii="Arial" w:hAnsi="Arial" w:cs="Arial"/>
                <w:sz w:val="18"/>
                <w:szCs w:val="18"/>
              </w:rPr>
              <w:t>NAD</w:t>
            </w:r>
            <w:proofErr w:type="spellEnd"/>
            <w:r w:rsidRPr="00DE35CC">
              <w:rPr>
                <w:rFonts w:ascii="Arial" w:hAnsi="Arial" w:cs="Arial"/>
                <w:sz w:val="18"/>
                <w:szCs w:val="18"/>
              </w:rPr>
              <w:t xml:space="preserve"> 6502</w:t>
            </w:r>
          </w:p>
        </w:tc>
        <w:tc>
          <w:tcPr>
            <w:tcW w:w="1047"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r>
      <w:tr w:rsidR="00410077" w:rsidRPr="00723CFA" w:rsidTr="00DC4156">
        <w:tc>
          <w:tcPr>
            <w:tcW w:w="734" w:type="dxa"/>
            <w:vMerge/>
            <w:tcBorders>
              <w:left w:val="single" w:sz="4" w:space="0" w:color="auto"/>
              <w:right w:val="single" w:sz="4" w:space="0" w:color="auto"/>
            </w:tcBorders>
          </w:tcPr>
          <w:p w:rsidR="00410077" w:rsidRPr="00115C5B" w:rsidRDefault="00410077" w:rsidP="00410077">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410077" w:rsidRPr="00DE35CC" w:rsidRDefault="00410077" w:rsidP="00F172D6">
            <w:pPr>
              <w:numPr>
                <w:ilvl w:val="0"/>
                <w:numId w:val="32"/>
              </w:numPr>
              <w:tabs>
                <w:tab w:val="right" w:leader="underscore" w:pos="9504"/>
              </w:tabs>
              <w:spacing w:before="120"/>
              <w:rPr>
                <w:rFonts w:ascii="Arial" w:hAnsi="Arial" w:cs="Arial"/>
                <w:sz w:val="18"/>
                <w:szCs w:val="18"/>
              </w:rPr>
            </w:pPr>
            <w:r w:rsidRPr="00DE35CC">
              <w:rPr>
                <w:rFonts w:ascii="Arial" w:hAnsi="Arial" w:cs="Arial"/>
                <w:sz w:val="18"/>
                <w:szCs w:val="18"/>
              </w:rPr>
              <w:t>Broad band</w:t>
            </w:r>
          </w:p>
        </w:tc>
        <w:tc>
          <w:tcPr>
            <w:tcW w:w="1047"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r>
      <w:tr w:rsidR="00410077" w:rsidRPr="00723CFA" w:rsidTr="00DC4156">
        <w:tc>
          <w:tcPr>
            <w:tcW w:w="734" w:type="dxa"/>
            <w:vMerge/>
            <w:tcBorders>
              <w:left w:val="single" w:sz="4" w:space="0" w:color="auto"/>
              <w:right w:val="single" w:sz="4" w:space="0" w:color="auto"/>
            </w:tcBorders>
          </w:tcPr>
          <w:p w:rsidR="00410077" w:rsidRPr="00115C5B" w:rsidRDefault="00410077" w:rsidP="00410077">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410077" w:rsidRPr="00DE35CC" w:rsidRDefault="00410077" w:rsidP="00F172D6">
            <w:pPr>
              <w:numPr>
                <w:ilvl w:val="0"/>
                <w:numId w:val="32"/>
              </w:numPr>
              <w:tabs>
                <w:tab w:val="right" w:leader="underscore" w:pos="9504"/>
              </w:tabs>
              <w:spacing w:before="120"/>
              <w:rPr>
                <w:rFonts w:ascii="Arial" w:hAnsi="Arial" w:cs="Arial"/>
                <w:sz w:val="18"/>
                <w:szCs w:val="18"/>
              </w:rPr>
            </w:pPr>
            <w:r w:rsidRPr="00DE35CC">
              <w:rPr>
                <w:rFonts w:ascii="Arial" w:hAnsi="Arial" w:cs="Arial"/>
                <w:sz w:val="18"/>
                <w:szCs w:val="18"/>
              </w:rPr>
              <w:t>VHF helical</w:t>
            </w:r>
          </w:p>
        </w:tc>
        <w:tc>
          <w:tcPr>
            <w:tcW w:w="1047"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r>
      <w:tr w:rsidR="00410077" w:rsidRPr="00723CFA" w:rsidTr="00DC4156">
        <w:tc>
          <w:tcPr>
            <w:tcW w:w="734" w:type="dxa"/>
            <w:vMerge/>
            <w:tcBorders>
              <w:left w:val="single" w:sz="4" w:space="0" w:color="auto"/>
              <w:right w:val="single" w:sz="4" w:space="0" w:color="auto"/>
            </w:tcBorders>
          </w:tcPr>
          <w:p w:rsidR="00410077" w:rsidRPr="00115C5B" w:rsidRDefault="00410077" w:rsidP="00410077">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410077" w:rsidRPr="000458EF" w:rsidRDefault="00410077" w:rsidP="00410077">
            <w:pPr>
              <w:tabs>
                <w:tab w:val="right" w:leader="underscore" w:pos="9504"/>
              </w:tabs>
              <w:spacing w:before="120"/>
              <w:rPr>
                <w:rFonts w:ascii="Arial" w:hAnsi="Arial" w:cs="Arial"/>
                <w:b/>
              </w:rPr>
            </w:pPr>
            <w:proofErr w:type="spellStart"/>
            <w:r w:rsidRPr="000458EF">
              <w:rPr>
                <w:rFonts w:ascii="Arial" w:hAnsi="Arial" w:cs="Arial"/>
                <w:b/>
              </w:rPr>
              <w:t>GP340</w:t>
            </w:r>
            <w:proofErr w:type="spellEnd"/>
            <w:r w:rsidRPr="000458EF">
              <w:rPr>
                <w:rFonts w:ascii="Arial" w:hAnsi="Arial" w:cs="Arial"/>
                <w:b/>
              </w:rPr>
              <w:t>/360/380 CHARGERS</w:t>
            </w:r>
          </w:p>
        </w:tc>
        <w:tc>
          <w:tcPr>
            <w:tcW w:w="1047"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r>
      <w:tr w:rsidR="00410077" w:rsidRPr="00723CFA" w:rsidTr="00DC4156">
        <w:tc>
          <w:tcPr>
            <w:tcW w:w="734" w:type="dxa"/>
            <w:vMerge/>
            <w:tcBorders>
              <w:left w:val="single" w:sz="4" w:space="0" w:color="auto"/>
              <w:right w:val="single" w:sz="4" w:space="0" w:color="auto"/>
            </w:tcBorders>
          </w:tcPr>
          <w:p w:rsidR="00410077" w:rsidRPr="00115C5B" w:rsidRDefault="00410077" w:rsidP="00410077">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410077" w:rsidRPr="00DE35CC" w:rsidRDefault="00410077" w:rsidP="00F172D6">
            <w:pPr>
              <w:numPr>
                <w:ilvl w:val="0"/>
                <w:numId w:val="32"/>
              </w:numPr>
              <w:tabs>
                <w:tab w:val="right" w:leader="underscore" w:pos="9504"/>
              </w:tabs>
              <w:spacing w:before="120"/>
              <w:rPr>
                <w:rFonts w:ascii="Arial" w:hAnsi="Arial" w:cs="Arial"/>
                <w:sz w:val="18"/>
                <w:szCs w:val="18"/>
              </w:rPr>
            </w:pPr>
            <w:r w:rsidRPr="00DE35CC">
              <w:rPr>
                <w:rFonts w:ascii="Arial" w:hAnsi="Arial" w:cs="Arial"/>
                <w:sz w:val="18"/>
                <w:szCs w:val="18"/>
              </w:rPr>
              <w:t xml:space="preserve">Input 240 VAC </w:t>
            </w:r>
            <w:proofErr w:type="spellStart"/>
            <w:r w:rsidRPr="00DE35CC">
              <w:rPr>
                <w:rFonts w:ascii="Arial" w:hAnsi="Arial" w:cs="Arial"/>
                <w:sz w:val="18"/>
                <w:szCs w:val="18"/>
              </w:rPr>
              <w:t>50Hz</w:t>
            </w:r>
            <w:proofErr w:type="spellEnd"/>
            <w:r w:rsidRPr="00DE35CC">
              <w:rPr>
                <w:rFonts w:ascii="Arial" w:hAnsi="Arial" w:cs="Arial"/>
                <w:sz w:val="18"/>
                <w:szCs w:val="18"/>
              </w:rPr>
              <w:t xml:space="preserve"> </w:t>
            </w:r>
            <w:proofErr w:type="spellStart"/>
            <w:r w:rsidRPr="00DE35CC">
              <w:rPr>
                <w:rFonts w:ascii="Arial" w:hAnsi="Arial" w:cs="Arial"/>
                <w:sz w:val="18"/>
                <w:szCs w:val="18"/>
              </w:rPr>
              <w:t>16w</w:t>
            </w:r>
            <w:proofErr w:type="spellEnd"/>
          </w:p>
        </w:tc>
        <w:tc>
          <w:tcPr>
            <w:tcW w:w="1047"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r>
      <w:tr w:rsidR="00410077" w:rsidRPr="00723CFA" w:rsidTr="00DC4156">
        <w:tc>
          <w:tcPr>
            <w:tcW w:w="734" w:type="dxa"/>
            <w:vMerge/>
            <w:tcBorders>
              <w:left w:val="single" w:sz="4" w:space="0" w:color="auto"/>
              <w:right w:val="single" w:sz="4" w:space="0" w:color="auto"/>
            </w:tcBorders>
          </w:tcPr>
          <w:p w:rsidR="00410077" w:rsidRPr="00115C5B" w:rsidRDefault="00410077" w:rsidP="00410077">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410077" w:rsidRPr="00DE35CC" w:rsidRDefault="00410077" w:rsidP="00F172D6">
            <w:pPr>
              <w:numPr>
                <w:ilvl w:val="0"/>
                <w:numId w:val="32"/>
              </w:numPr>
              <w:tabs>
                <w:tab w:val="right" w:leader="underscore" w:pos="9504"/>
              </w:tabs>
              <w:spacing w:before="120"/>
              <w:rPr>
                <w:rFonts w:ascii="Arial" w:hAnsi="Arial" w:cs="Arial"/>
                <w:sz w:val="18"/>
                <w:szCs w:val="18"/>
              </w:rPr>
            </w:pPr>
            <w:r w:rsidRPr="00DE35CC">
              <w:rPr>
                <w:rFonts w:ascii="Arial" w:hAnsi="Arial" w:cs="Arial"/>
                <w:sz w:val="18"/>
                <w:szCs w:val="18"/>
              </w:rPr>
              <w:t>Fast desktop smart charger</w:t>
            </w:r>
          </w:p>
        </w:tc>
        <w:tc>
          <w:tcPr>
            <w:tcW w:w="1047"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r>
      <w:tr w:rsidR="00410077" w:rsidRPr="00723CFA" w:rsidTr="00DC4156">
        <w:tc>
          <w:tcPr>
            <w:tcW w:w="734" w:type="dxa"/>
            <w:vMerge/>
            <w:tcBorders>
              <w:left w:val="single" w:sz="4" w:space="0" w:color="auto"/>
              <w:right w:val="single" w:sz="4" w:space="0" w:color="auto"/>
            </w:tcBorders>
          </w:tcPr>
          <w:p w:rsidR="00410077" w:rsidRPr="00115C5B" w:rsidRDefault="00410077" w:rsidP="00410077">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410077" w:rsidRPr="00DE35CC" w:rsidRDefault="00410077" w:rsidP="00F172D6">
            <w:pPr>
              <w:numPr>
                <w:ilvl w:val="0"/>
                <w:numId w:val="32"/>
              </w:numPr>
              <w:tabs>
                <w:tab w:val="right" w:leader="underscore" w:pos="9504"/>
              </w:tabs>
              <w:spacing w:before="120"/>
              <w:rPr>
                <w:rFonts w:ascii="Arial" w:hAnsi="Arial" w:cs="Arial"/>
                <w:sz w:val="18"/>
                <w:szCs w:val="18"/>
              </w:rPr>
            </w:pPr>
            <w:r w:rsidRPr="00DE35CC">
              <w:rPr>
                <w:rFonts w:ascii="Arial" w:hAnsi="Arial" w:cs="Arial"/>
                <w:sz w:val="18"/>
                <w:szCs w:val="18"/>
              </w:rPr>
              <w:t xml:space="preserve">Output 13.8 </w:t>
            </w:r>
            <w:proofErr w:type="spellStart"/>
            <w:r w:rsidRPr="00DE35CC">
              <w:rPr>
                <w:rFonts w:ascii="Arial" w:hAnsi="Arial" w:cs="Arial"/>
                <w:sz w:val="18"/>
                <w:szCs w:val="18"/>
              </w:rPr>
              <w:t>VDC</w:t>
            </w:r>
            <w:proofErr w:type="spellEnd"/>
            <w:r w:rsidRPr="00DE35CC">
              <w:rPr>
                <w:rFonts w:ascii="Arial" w:hAnsi="Arial" w:cs="Arial"/>
                <w:sz w:val="18"/>
                <w:szCs w:val="18"/>
              </w:rPr>
              <w:t xml:space="preserve"> 900 </w:t>
            </w:r>
            <w:proofErr w:type="spellStart"/>
            <w:r w:rsidRPr="00DE35CC">
              <w:rPr>
                <w:rFonts w:ascii="Arial" w:hAnsi="Arial" w:cs="Arial"/>
                <w:sz w:val="18"/>
                <w:szCs w:val="18"/>
              </w:rPr>
              <w:t>mA</w:t>
            </w:r>
            <w:proofErr w:type="spellEnd"/>
          </w:p>
        </w:tc>
        <w:tc>
          <w:tcPr>
            <w:tcW w:w="1047"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r>
      <w:tr w:rsidR="00410077" w:rsidRPr="00723CFA" w:rsidTr="00DC4156">
        <w:tc>
          <w:tcPr>
            <w:tcW w:w="734" w:type="dxa"/>
            <w:vMerge/>
            <w:tcBorders>
              <w:left w:val="single" w:sz="4" w:space="0" w:color="auto"/>
              <w:right w:val="single" w:sz="4" w:space="0" w:color="auto"/>
            </w:tcBorders>
          </w:tcPr>
          <w:p w:rsidR="00410077" w:rsidRPr="00115C5B" w:rsidRDefault="00410077" w:rsidP="00410077">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410077" w:rsidRPr="00DE35CC" w:rsidRDefault="00410077" w:rsidP="00F172D6">
            <w:pPr>
              <w:numPr>
                <w:ilvl w:val="0"/>
                <w:numId w:val="32"/>
              </w:numPr>
              <w:tabs>
                <w:tab w:val="right" w:leader="underscore" w:pos="9504"/>
              </w:tabs>
              <w:spacing w:before="120"/>
              <w:rPr>
                <w:rFonts w:ascii="Arial" w:hAnsi="Arial" w:cs="Arial"/>
                <w:sz w:val="18"/>
                <w:szCs w:val="18"/>
              </w:rPr>
            </w:pPr>
            <w:r w:rsidRPr="00DE35CC">
              <w:rPr>
                <w:rFonts w:ascii="Arial" w:hAnsi="Arial" w:cs="Arial"/>
                <w:sz w:val="18"/>
                <w:szCs w:val="18"/>
              </w:rPr>
              <w:t xml:space="preserve">8.2 </w:t>
            </w:r>
            <w:proofErr w:type="spellStart"/>
            <w:r w:rsidRPr="00DE35CC">
              <w:rPr>
                <w:rFonts w:ascii="Arial" w:hAnsi="Arial" w:cs="Arial"/>
                <w:sz w:val="18"/>
                <w:szCs w:val="18"/>
              </w:rPr>
              <w:t>VA</w:t>
            </w:r>
            <w:proofErr w:type="spellEnd"/>
          </w:p>
        </w:tc>
        <w:tc>
          <w:tcPr>
            <w:tcW w:w="1047"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r>
      <w:tr w:rsidR="00410077" w:rsidRPr="00723CFA" w:rsidTr="00DC4156">
        <w:tc>
          <w:tcPr>
            <w:tcW w:w="734" w:type="dxa"/>
            <w:vMerge/>
            <w:tcBorders>
              <w:left w:val="single" w:sz="4" w:space="0" w:color="auto"/>
              <w:right w:val="single" w:sz="4" w:space="0" w:color="auto"/>
            </w:tcBorders>
          </w:tcPr>
          <w:p w:rsidR="00410077" w:rsidRPr="00115C5B" w:rsidRDefault="00410077" w:rsidP="00410077">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410077" w:rsidRPr="00DE35CC" w:rsidRDefault="00410077" w:rsidP="00410077">
            <w:pPr>
              <w:tabs>
                <w:tab w:val="right" w:leader="underscore" w:pos="9504"/>
              </w:tabs>
              <w:spacing w:before="120"/>
              <w:rPr>
                <w:rFonts w:ascii="Arial" w:hAnsi="Arial" w:cs="Arial"/>
                <w:sz w:val="18"/>
                <w:szCs w:val="18"/>
              </w:rPr>
            </w:pPr>
            <w:proofErr w:type="spellStart"/>
            <w:r w:rsidRPr="000458EF">
              <w:rPr>
                <w:rFonts w:ascii="Arial" w:hAnsi="Arial" w:cs="Arial"/>
                <w:b/>
              </w:rPr>
              <w:t>PD785G</w:t>
            </w:r>
            <w:proofErr w:type="spellEnd"/>
            <w:r w:rsidRPr="000458EF">
              <w:rPr>
                <w:rFonts w:ascii="Arial" w:hAnsi="Arial" w:cs="Arial"/>
                <w:b/>
              </w:rPr>
              <w:t xml:space="preserve"> </w:t>
            </w:r>
            <w:proofErr w:type="spellStart"/>
            <w:r w:rsidRPr="000458EF">
              <w:rPr>
                <w:rFonts w:ascii="Arial" w:hAnsi="Arial" w:cs="Arial"/>
                <w:b/>
              </w:rPr>
              <w:t>CHARGERS:</w:t>
            </w:r>
            <w:r w:rsidRPr="00DE35CC">
              <w:rPr>
                <w:rFonts w:ascii="Arial" w:hAnsi="Arial" w:cs="Arial"/>
                <w:sz w:val="18"/>
                <w:szCs w:val="18"/>
              </w:rPr>
              <w:t>240V</w:t>
            </w:r>
            <w:proofErr w:type="spellEnd"/>
            <w:r w:rsidRPr="00DE35CC">
              <w:rPr>
                <w:rFonts w:ascii="Arial" w:hAnsi="Arial" w:cs="Arial"/>
                <w:sz w:val="18"/>
                <w:szCs w:val="18"/>
              </w:rPr>
              <w:t xml:space="preserve"> adapter/</w:t>
            </w:r>
            <w:proofErr w:type="spellStart"/>
            <w:r w:rsidRPr="00DE35CC">
              <w:rPr>
                <w:rFonts w:ascii="Arial" w:hAnsi="Arial" w:cs="Arial"/>
                <w:sz w:val="18"/>
                <w:szCs w:val="18"/>
              </w:rPr>
              <w:t>MCU</w:t>
            </w:r>
            <w:proofErr w:type="spellEnd"/>
            <w:r w:rsidRPr="00DE35CC">
              <w:rPr>
                <w:rFonts w:ascii="Arial" w:hAnsi="Arial" w:cs="Arial"/>
                <w:sz w:val="18"/>
                <w:szCs w:val="18"/>
              </w:rPr>
              <w:t xml:space="preserve"> rapid charger</w:t>
            </w:r>
          </w:p>
        </w:tc>
        <w:tc>
          <w:tcPr>
            <w:tcW w:w="1047"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r>
      <w:tr w:rsidR="00410077" w:rsidRPr="00723CFA" w:rsidTr="00DC4156">
        <w:tc>
          <w:tcPr>
            <w:tcW w:w="734" w:type="dxa"/>
            <w:vMerge/>
            <w:tcBorders>
              <w:left w:val="single" w:sz="4" w:space="0" w:color="auto"/>
              <w:right w:val="single" w:sz="4" w:space="0" w:color="auto"/>
            </w:tcBorders>
          </w:tcPr>
          <w:p w:rsidR="00410077" w:rsidRPr="00115C5B" w:rsidRDefault="00410077" w:rsidP="00410077">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410077" w:rsidRPr="000458EF" w:rsidRDefault="00410077" w:rsidP="00410077">
            <w:pPr>
              <w:tabs>
                <w:tab w:val="right" w:leader="underscore" w:pos="9504"/>
              </w:tabs>
              <w:spacing w:before="120"/>
              <w:rPr>
                <w:rFonts w:ascii="Arial" w:hAnsi="Arial" w:cs="Arial"/>
                <w:b/>
              </w:rPr>
            </w:pPr>
            <w:r w:rsidRPr="000458EF">
              <w:rPr>
                <w:rFonts w:ascii="Arial" w:eastAsia="SimSun" w:hAnsi="Arial" w:cs="Arial"/>
                <w:b/>
                <w:lang w:eastAsia="zh-CN"/>
              </w:rPr>
              <w:t>DRY FIT BATTERIES</w:t>
            </w:r>
          </w:p>
        </w:tc>
        <w:tc>
          <w:tcPr>
            <w:tcW w:w="1047"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r>
      <w:tr w:rsidR="00410077" w:rsidRPr="00723CFA" w:rsidTr="00F85681">
        <w:trPr>
          <w:trHeight w:val="218"/>
        </w:trPr>
        <w:tc>
          <w:tcPr>
            <w:tcW w:w="734" w:type="dxa"/>
            <w:vMerge/>
            <w:tcBorders>
              <w:left w:val="single" w:sz="4" w:space="0" w:color="auto"/>
              <w:right w:val="single" w:sz="4" w:space="0" w:color="auto"/>
            </w:tcBorders>
          </w:tcPr>
          <w:p w:rsidR="00410077" w:rsidRPr="00115C5B" w:rsidRDefault="00410077" w:rsidP="00410077">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410077" w:rsidRPr="00167490" w:rsidRDefault="00410077" w:rsidP="00410077">
            <w:pPr>
              <w:pStyle w:val="ListParagraph"/>
              <w:numPr>
                <w:ilvl w:val="0"/>
                <w:numId w:val="32"/>
              </w:numPr>
              <w:overflowPunct/>
              <w:autoSpaceDE/>
              <w:autoSpaceDN/>
              <w:adjustRightInd/>
              <w:jc w:val="left"/>
              <w:textAlignment w:val="auto"/>
              <w:rPr>
                <w:rFonts w:ascii="Arial" w:hAnsi="Arial" w:cs="Arial"/>
                <w:b/>
                <w:sz w:val="18"/>
                <w:szCs w:val="18"/>
              </w:rPr>
            </w:pPr>
            <w:r w:rsidRPr="00DE35CC">
              <w:rPr>
                <w:rFonts w:ascii="Arial" w:hAnsi="Arial" w:cs="Arial"/>
                <w:sz w:val="18"/>
                <w:szCs w:val="18"/>
              </w:rPr>
              <w:t>Gel</w:t>
            </w:r>
          </w:p>
        </w:tc>
        <w:tc>
          <w:tcPr>
            <w:tcW w:w="1047"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r>
      <w:tr w:rsidR="00410077" w:rsidRPr="00723CFA" w:rsidTr="00DC4156">
        <w:tc>
          <w:tcPr>
            <w:tcW w:w="734" w:type="dxa"/>
            <w:vMerge/>
            <w:tcBorders>
              <w:left w:val="single" w:sz="4" w:space="0" w:color="auto"/>
              <w:right w:val="single" w:sz="4" w:space="0" w:color="auto"/>
            </w:tcBorders>
          </w:tcPr>
          <w:p w:rsidR="00410077" w:rsidRPr="00115C5B" w:rsidRDefault="00410077" w:rsidP="00410077">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410077" w:rsidRPr="00167490" w:rsidRDefault="00410077" w:rsidP="00410077">
            <w:pPr>
              <w:pStyle w:val="ListParagraph"/>
              <w:numPr>
                <w:ilvl w:val="0"/>
                <w:numId w:val="32"/>
              </w:numPr>
              <w:overflowPunct/>
              <w:autoSpaceDE/>
              <w:autoSpaceDN/>
              <w:adjustRightInd/>
              <w:jc w:val="left"/>
              <w:textAlignment w:val="auto"/>
              <w:rPr>
                <w:rFonts w:ascii="Arial" w:hAnsi="Arial" w:cs="Arial"/>
                <w:b/>
                <w:sz w:val="18"/>
                <w:szCs w:val="18"/>
              </w:rPr>
            </w:pPr>
            <w:r w:rsidRPr="00DE35CC">
              <w:rPr>
                <w:rFonts w:ascii="Arial" w:hAnsi="Arial" w:cs="Arial"/>
                <w:sz w:val="18"/>
                <w:szCs w:val="18"/>
              </w:rPr>
              <w:t>Deep cycle maintenance free battery</w:t>
            </w:r>
          </w:p>
        </w:tc>
        <w:tc>
          <w:tcPr>
            <w:tcW w:w="1047"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r>
      <w:tr w:rsidR="00410077" w:rsidRPr="00723CFA" w:rsidTr="00DC4156">
        <w:trPr>
          <w:trHeight w:val="92"/>
        </w:trPr>
        <w:tc>
          <w:tcPr>
            <w:tcW w:w="734" w:type="dxa"/>
            <w:vMerge/>
            <w:tcBorders>
              <w:left w:val="single" w:sz="4" w:space="0" w:color="auto"/>
              <w:right w:val="single" w:sz="4" w:space="0" w:color="auto"/>
            </w:tcBorders>
          </w:tcPr>
          <w:p w:rsidR="00410077" w:rsidRPr="00115C5B" w:rsidRDefault="00410077" w:rsidP="00410077">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410077" w:rsidRPr="00167490" w:rsidRDefault="00410077" w:rsidP="00410077">
            <w:pPr>
              <w:pStyle w:val="ListParagraph"/>
              <w:numPr>
                <w:ilvl w:val="0"/>
                <w:numId w:val="32"/>
              </w:numPr>
              <w:overflowPunct/>
              <w:autoSpaceDE/>
              <w:autoSpaceDN/>
              <w:adjustRightInd/>
              <w:jc w:val="left"/>
              <w:textAlignment w:val="auto"/>
              <w:rPr>
                <w:rFonts w:ascii="Arial" w:hAnsi="Arial" w:cs="Arial"/>
                <w:b/>
                <w:sz w:val="18"/>
                <w:szCs w:val="18"/>
              </w:rPr>
            </w:pPr>
            <w:r w:rsidRPr="00DE35CC">
              <w:rPr>
                <w:rFonts w:ascii="Arial" w:hAnsi="Arial" w:cs="Arial"/>
                <w:sz w:val="18"/>
                <w:szCs w:val="18"/>
              </w:rPr>
              <w:t>12 V DC</w:t>
            </w:r>
          </w:p>
        </w:tc>
        <w:tc>
          <w:tcPr>
            <w:tcW w:w="1047"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r>
      <w:tr w:rsidR="00410077" w:rsidRPr="00723CFA" w:rsidTr="00F85681">
        <w:trPr>
          <w:trHeight w:val="200"/>
        </w:trPr>
        <w:tc>
          <w:tcPr>
            <w:tcW w:w="734" w:type="dxa"/>
            <w:vMerge/>
            <w:tcBorders>
              <w:left w:val="single" w:sz="4" w:space="0" w:color="auto"/>
              <w:right w:val="single" w:sz="4" w:space="0" w:color="auto"/>
            </w:tcBorders>
          </w:tcPr>
          <w:p w:rsidR="00410077" w:rsidRPr="00115C5B" w:rsidRDefault="00410077" w:rsidP="00410077">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410077" w:rsidRPr="00167490" w:rsidRDefault="00410077" w:rsidP="00410077">
            <w:pPr>
              <w:pStyle w:val="ListParagraph"/>
              <w:numPr>
                <w:ilvl w:val="0"/>
                <w:numId w:val="32"/>
              </w:numPr>
              <w:overflowPunct/>
              <w:autoSpaceDE/>
              <w:autoSpaceDN/>
              <w:adjustRightInd/>
              <w:jc w:val="left"/>
              <w:textAlignment w:val="auto"/>
              <w:rPr>
                <w:rFonts w:ascii="Arial" w:hAnsi="Arial" w:cs="Arial"/>
                <w:b/>
                <w:sz w:val="18"/>
                <w:szCs w:val="18"/>
              </w:rPr>
            </w:pPr>
            <w:proofErr w:type="spellStart"/>
            <w:r w:rsidRPr="00DE35CC">
              <w:rPr>
                <w:rFonts w:ascii="Arial" w:hAnsi="Arial" w:cs="Arial"/>
                <w:sz w:val="18"/>
                <w:szCs w:val="18"/>
              </w:rPr>
              <w:t>75AH</w:t>
            </w:r>
            <w:proofErr w:type="spellEnd"/>
          </w:p>
        </w:tc>
        <w:tc>
          <w:tcPr>
            <w:tcW w:w="1047"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r>
      <w:tr w:rsidR="00410077" w:rsidRPr="00723CFA" w:rsidTr="00DC4156">
        <w:trPr>
          <w:trHeight w:val="119"/>
        </w:trPr>
        <w:tc>
          <w:tcPr>
            <w:tcW w:w="734" w:type="dxa"/>
            <w:vMerge/>
            <w:tcBorders>
              <w:left w:val="single" w:sz="4" w:space="0" w:color="auto"/>
              <w:right w:val="single" w:sz="4" w:space="0" w:color="auto"/>
            </w:tcBorders>
          </w:tcPr>
          <w:p w:rsidR="00410077" w:rsidRPr="00115C5B" w:rsidRDefault="00410077" w:rsidP="00410077">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410077" w:rsidRPr="00DE35CC" w:rsidRDefault="00410077" w:rsidP="0096175E">
            <w:pPr>
              <w:numPr>
                <w:ilvl w:val="0"/>
                <w:numId w:val="32"/>
              </w:numPr>
              <w:tabs>
                <w:tab w:val="right" w:leader="underscore" w:pos="9504"/>
              </w:tabs>
              <w:spacing w:before="120"/>
              <w:rPr>
                <w:rFonts w:ascii="Arial" w:hAnsi="Arial" w:cs="Arial"/>
                <w:sz w:val="18"/>
                <w:szCs w:val="18"/>
              </w:rPr>
            </w:pPr>
            <w:r w:rsidRPr="00DE35CC">
              <w:rPr>
                <w:rFonts w:ascii="Arial" w:hAnsi="Arial" w:cs="Arial"/>
                <w:sz w:val="18"/>
                <w:szCs w:val="18"/>
              </w:rPr>
              <w:t>Polypropylene</w:t>
            </w:r>
          </w:p>
        </w:tc>
        <w:tc>
          <w:tcPr>
            <w:tcW w:w="1047"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r>
      <w:tr w:rsidR="00410077" w:rsidRPr="00723CFA" w:rsidTr="00DC4156">
        <w:tc>
          <w:tcPr>
            <w:tcW w:w="734" w:type="dxa"/>
            <w:vMerge/>
            <w:tcBorders>
              <w:left w:val="single" w:sz="4" w:space="0" w:color="auto"/>
              <w:right w:val="single" w:sz="4" w:space="0" w:color="auto"/>
            </w:tcBorders>
          </w:tcPr>
          <w:p w:rsidR="00410077" w:rsidRPr="00115C5B" w:rsidRDefault="00410077" w:rsidP="00410077">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410077" w:rsidRPr="000458EF" w:rsidRDefault="00410077" w:rsidP="00410077">
            <w:pPr>
              <w:tabs>
                <w:tab w:val="right" w:leader="underscore" w:pos="9504"/>
              </w:tabs>
              <w:spacing w:before="120"/>
              <w:rPr>
                <w:rFonts w:ascii="Arial" w:hAnsi="Arial" w:cs="Arial"/>
                <w:b/>
              </w:rPr>
            </w:pPr>
            <w:r w:rsidRPr="000458EF">
              <w:rPr>
                <w:rFonts w:ascii="Arial" w:eastAsia="SimSun" w:hAnsi="Arial" w:cs="Arial"/>
                <w:b/>
                <w:lang w:eastAsia="zh-CN"/>
              </w:rPr>
              <w:t>DRY FIT BATTERIES</w:t>
            </w:r>
          </w:p>
        </w:tc>
        <w:tc>
          <w:tcPr>
            <w:tcW w:w="1047"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r>
      <w:tr w:rsidR="00410077" w:rsidRPr="00723CFA" w:rsidTr="00DC4156">
        <w:tc>
          <w:tcPr>
            <w:tcW w:w="734" w:type="dxa"/>
            <w:vMerge/>
            <w:tcBorders>
              <w:left w:val="single" w:sz="4" w:space="0" w:color="auto"/>
              <w:right w:val="single" w:sz="4" w:space="0" w:color="auto"/>
            </w:tcBorders>
          </w:tcPr>
          <w:p w:rsidR="00410077" w:rsidRPr="00115C5B" w:rsidRDefault="00410077" w:rsidP="00410077">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410077" w:rsidRPr="006D3769" w:rsidRDefault="00410077" w:rsidP="00410077">
            <w:pPr>
              <w:pStyle w:val="ListParagraph"/>
              <w:numPr>
                <w:ilvl w:val="0"/>
                <w:numId w:val="32"/>
              </w:numPr>
              <w:overflowPunct/>
              <w:autoSpaceDE/>
              <w:autoSpaceDN/>
              <w:adjustRightInd/>
              <w:jc w:val="left"/>
              <w:textAlignment w:val="auto"/>
              <w:rPr>
                <w:rFonts w:ascii="Arial" w:hAnsi="Arial" w:cs="Arial"/>
                <w:b/>
                <w:sz w:val="18"/>
                <w:szCs w:val="18"/>
              </w:rPr>
            </w:pPr>
            <w:r w:rsidRPr="00DE35CC">
              <w:rPr>
                <w:rFonts w:ascii="Arial" w:hAnsi="Arial" w:cs="Arial"/>
                <w:sz w:val="18"/>
                <w:szCs w:val="18"/>
              </w:rPr>
              <w:t>Gel</w:t>
            </w:r>
          </w:p>
        </w:tc>
        <w:tc>
          <w:tcPr>
            <w:tcW w:w="1047"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r>
      <w:tr w:rsidR="00410077" w:rsidRPr="00723CFA" w:rsidTr="00DC4156">
        <w:tc>
          <w:tcPr>
            <w:tcW w:w="734" w:type="dxa"/>
            <w:vMerge/>
            <w:tcBorders>
              <w:left w:val="single" w:sz="4" w:space="0" w:color="auto"/>
              <w:right w:val="single" w:sz="4" w:space="0" w:color="auto"/>
            </w:tcBorders>
          </w:tcPr>
          <w:p w:rsidR="00410077" w:rsidRPr="00115C5B" w:rsidRDefault="00410077" w:rsidP="00410077">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410077" w:rsidRPr="006D3769" w:rsidRDefault="00410077" w:rsidP="00410077">
            <w:pPr>
              <w:pStyle w:val="ListParagraph"/>
              <w:numPr>
                <w:ilvl w:val="0"/>
                <w:numId w:val="32"/>
              </w:numPr>
              <w:overflowPunct/>
              <w:autoSpaceDE/>
              <w:autoSpaceDN/>
              <w:adjustRightInd/>
              <w:jc w:val="left"/>
              <w:textAlignment w:val="auto"/>
              <w:rPr>
                <w:rFonts w:ascii="Arial" w:hAnsi="Arial" w:cs="Arial"/>
                <w:b/>
                <w:sz w:val="18"/>
                <w:szCs w:val="18"/>
              </w:rPr>
            </w:pPr>
            <w:r w:rsidRPr="00DE35CC">
              <w:rPr>
                <w:rFonts w:ascii="Arial" w:hAnsi="Arial" w:cs="Arial"/>
                <w:sz w:val="18"/>
                <w:szCs w:val="18"/>
              </w:rPr>
              <w:t>Deep cycle maintenance free battery</w:t>
            </w:r>
          </w:p>
        </w:tc>
        <w:tc>
          <w:tcPr>
            <w:tcW w:w="1047"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r>
      <w:tr w:rsidR="00410077" w:rsidRPr="00723CFA" w:rsidTr="00DC4156">
        <w:tc>
          <w:tcPr>
            <w:tcW w:w="734" w:type="dxa"/>
            <w:vMerge/>
            <w:tcBorders>
              <w:left w:val="single" w:sz="4" w:space="0" w:color="auto"/>
              <w:right w:val="single" w:sz="4" w:space="0" w:color="auto"/>
            </w:tcBorders>
          </w:tcPr>
          <w:p w:rsidR="00410077" w:rsidRPr="00115C5B" w:rsidRDefault="00410077" w:rsidP="00410077">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410077" w:rsidRPr="006D3769" w:rsidRDefault="00410077" w:rsidP="00410077">
            <w:pPr>
              <w:pStyle w:val="ListParagraph"/>
              <w:numPr>
                <w:ilvl w:val="0"/>
                <w:numId w:val="32"/>
              </w:numPr>
              <w:overflowPunct/>
              <w:autoSpaceDE/>
              <w:autoSpaceDN/>
              <w:adjustRightInd/>
              <w:jc w:val="left"/>
              <w:textAlignment w:val="auto"/>
              <w:rPr>
                <w:rFonts w:ascii="Arial" w:hAnsi="Arial" w:cs="Arial"/>
                <w:b/>
                <w:sz w:val="18"/>
                <w:szCs w:val="18"/>
              </w:rPr>
            </w:pPr>
            <w:r w:rsidRPr="00DE35CC">
              <w:rPr>
                <w:rFonts w:ascii="Arial" w:hAnsi="Arial" w:cs="Arial"/>
                <w:sz w:val="18"/>
                <w:szCs w:val="18"/>
              </w:rPr>
              <w:t>12 V DC</w:t>
            </w:r>
          </w:p>
        </w:tc>
        <w:tc>
          <w:tcPr>
            <w:tcW w:w="1047"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r>
      <w:tr w:rsidR="00410077" w:rsidRPr="00723CFA" w:rsidTr="00DC4156">
        <w:trPr>
          <w:trHeight w:val="146"/>
        </w:trPr>
        <w:tc>
          <w:tcPr>
            <w:tcW w:w="734" w:type="dxa"/>
            <w:vMerge/>
            <w:tcBorders>
              <w:left w:val="single" w:sz="4" w:space="0" w:color="auto"/>
              <w:right w:val="single" w:sz="4" w:space="0" w:color="auto"/>
            </w:tcBorders>
          </w:tcPr>
          <w:p w:rsidR="00410077" w:rsidRPr="00115C5B" w:rsidRDefault="00410077" w:rsidP="00410077">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410077" w:rsidRPr="006D3769" w:rsidRDefault="00410077" w:rsidP="00410077">
            <w:pPr>
              <w:pStyle w:val="ListParagraph"/>
              <w:numPr>
                <w:ilvl w:val="0"/>
                <w:numId w:val="32"/>
              </w:numPr>
              <w:overflowPunct/>
              <w:autoSpaceDE/>
              <w:autoSpaceDN/>
              <w:adjustRightInd/>
              <w:jc w:val="left"/>
              <w:textAlignment w:val="auto"/>
              <w:rPr>
                <w:rFonts w:ascii="Arial" w:hAnsi="Arial" w:cs="Arial"/>
                <w:b/>
                <w:sz w:val="18"/>
                <w:szCs w:val="18"/>
              </w:rPr>
            </w:pPr>
            <w:proofErr w:type="spellStart"/>
            <w:r w:rsidRPr="00DE35CC">
              <w:rPr>
                <w:rFonts w:ascii="Arial" w:hAnsi="Arial" w:cs="Arial"/>
                <w:sz w:val="18"/>
                <w:szCs w:val="18"/>
              </w:rPr>
              <w:t>55AH</w:t>
            </w:r>
            <w:proofErr w:type="spellEnd"/>
          </w:p>
        </w:tc>
        <w:tc>
          <w:tcPr>
            <w:tcW w:w="1047"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r>
      <w:tr w:rsidR="00410077" w:rsidRPr="00723CFA" w:rsidTr="00DC4156">
        <w:tc>
          <w:tcPr>
            <w:tcW w:w="734" w:type="dxa"/>
            <w:vMerge/>
            <w:tcBorders>
              <w:left w:val="single" w:sz="4" w:space="0" w:color="auto"/>
              <w:right w:val="single" w:sz="4" w:space="0" w:color="auto"/>
            </w:tcBorders>
          </w:tcPr>
          <w:p w:rsidR="00410077" w:rsidRPr="00115C5B" w:rsidRDefault="00410077" w:rsidP="00410077">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410077" w:rsidRPr="00DE35CC" w:rsidRDefault="00410077" w:rsidP="00410077">
            <w:pPr>
              <w:pStyle w:val="ListParagraph"/>
              <w:numPr>
                <w:ilvl w:val="0"/>
                <w:numId w:val="32"/>
              </w:numPr>
              <w:overflowPunct/>
              <w:autoSpaceDE/>
              <w:autoSpaceDN/>
              <w:adjustRightInd/>
              <w:jc w:val="left"/>
              <w:textAlignment w:val="auto"/>
              <w:rPr>
                <w:rFonts w:ascii="Arial" w:hAnsi="Arial" w:cs="Arial"/>
                <w:sz w:val="18"/>
                <w:szCs w:val="18"/>
              </w:rPr>
            </w:pPr>
            <w:r w:rsidRPr="00DE35CC">
              <w:rPr>
                <w:rFonts w:ascii="Arial" w:hAnsi="Arial" w:cs="Arial"/>
                <w:sz w:val="18"/>
                <w:szCs w:val="18"/>
              </w:rPr>
              <w:t>Polypropylene</w:t>
            </w:r>
          </w:p>
        </w:tc>
        <w:tc>
          <w:tcPr>
            <w:tcW w:w="1047"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r>
      <w:tr w:rsidR="00410077" w:rsidRPr="00723CFA" w:rsidTr="00DC4156">
        <w:tc>
          <w:tcPr>
            <w:tcW w:w="734" w:type="dxa"/>
            <w:vMerge/>
            <w:tcBorders>
              <w:left w:val="single" w:sz="4" w:space="0" w:color="auto"/>
              <w:right w:val="single" w:sz="4" w:space="0" w:color="auto"/>
            </w:tcBorders>
          </w:tcPr>
          <w:p w:rsidR="00410077" w:rsidRPr="00115C5B" w:rsidRDefault="00410077" w:rsidP="00410077">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410077" w:rsidRPr="000458EF" w:rsidRDefault="00410077" w:rsidP="00410077">
            <w:pPr>
              <w:pStyle w:val="ListParagraph"/>
              <w:overflowPunct/>
              <w:autoSpaceDE/>
              <w:autoSpaceDN/>
              <w:adjustRightInd/>
              <w:ind w:left="360"/>
              <w:jc w:val="left"/>
              <w:textAlignment w:val="auto"/>
              <w:rPr>
                <w:rFonts w:ascii="Arial" w:hAnsi="Arial" w:cs="Arial"/>
              </w:rPr>
            </w:pPr>
            <w:r w:rsidRPr="000458EF">
              <w:rPr>
                <w:rFonts w:ascii="Arial" w:eastAsia="SimSun" w:hAnsi="Arial" w:cs="Arial"/>
                <w:b/>
                <w:lang w:eastAsia="zh-CN"/>
              </w:rPr>
              <w:t>POWER SUPPLY UNITS</w:t>
            </w:r>
          </w:p>
        </w:tc>
        <w:tc>
          <w:tcPr>
            <w:tcW w:w="1047"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r>
      <w:tr w:rsidR="00410077" w:rsidRPr="00723CFA" w:rsidTr="00DC4156">
        <w:tc>
          <w:tcPr>
            <w:tcW w:w="734" w:type="dxa"/>
            <w:vMerge/>
            <w:tcBorders>
              <w:left w:val="single" w:sz="4" w:space="0" w:color="auto"/>
              <w:right w:val="single" w:sz="4" w:space="0" w:color="auto"/>
            </w:tcBorders>
          </w:tcPr>
          <w:p w:rsidR="00410077" w:rsidRPr="00115C5B" w:rsidRDefault="00410077" w:rsidP="00410077">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410077" w:rsidRPr="00DE35CC" w:rsidRDefault="00410077" w:rsidP="00410077">
            <w:pPr>
              <w:pStyle w:val="ListParagraph"/>
              <w:numPr>
                <w:ilvl w:val="0"/>
                <w:numId w:val="32"/>
              </w:numPr>
              <w:overflowPunct/>
              <w:autoSpaceDE/>
              <w:autoSpaceDN/>
              <w:adjustRightInd/>
              <w:jc w:val="left"/>
              <w:textAlignment w:val="auto"/>
              <w:rPr>
                <w:rFonts w:ascii="Arial" w:hAnsi="Arial" w:cs="Arial"/>
                <w:sz w:val="18"/>
                <w:szCs w:val="18"/>
              </w:rPr>
            </w:pPr>
            <w:r w:rsidRPr="00DE35CC">
              <w:rPr>
                <w:rFonts w:ascii="Arial" w:hAnsi="Arial" w:cs="Arial"/>
                <w:sz w:val="18"/>
                <w:szCs w:val="18"/>
              </w:rPr>
              <w:t xml:space="preserve">Current rating </w:t>
            </w:r>
            <w:proofErr w:type="spellStart"/>
            <w:r w:rsidRPr="00DE35CC">
              <w:rPr>
                <w:rFonts w:ascii="Arial" w:hAnsi="Arial" w:cs="Arial"/>
                <w:sz w:val="18"/>
                <w:szCs w:val="18"/>
              </w:rPr>
              <w:t>25Amps</w:t>
            </w:r>
            <w:proofErr w:type="spellEnd"/>
          </w:p>
        </w:tc>
        <w:tc>
          <w:tcPr>
            <w:tcW w:w="1047"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r>
      <w:tr w:rsidR="00410077" w:rsidRPr="00723CFA" w:rsidTr="00DC4156">
        <w:tc>
          <w:tcPr>
            <w:tcW w:w="734" w:type="dxa"/>
            <w:vMerge/>
            <w:tcBorders>
              <w:left w:val="single" w:sz="4" w:space="0" w:color="auto"/>
              <w:right w:val="single" w:sz="4" w:space="0" w:color="auto"/>
            </w:tcBorders>
          </w:tcPr>
          <w:p w:rsidR="00410077" w:rsidRPr="00115C5B" w:rsidRDefault="00410077" w:rsidP="00410077">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410077" w:rsidRPr="00DE35CC" w:rsidRDefault="00410077" w:rsidP="00410077">
            <w:pPr>
              <w:pStyle w:val="ListParagraph"/>
              <w:numPr>
                <w:ilvl w:val="0"/>
                <w:numId w:val="32"/>
              </w:numPr>
              <w:overflowPunct/>
              <w:autoSpaceDE/>
              <w:autoSpaceDN/>
              <w:adjustRightInd/>
              <w:jc w:val="left"/>
              <w:textAlignment w:val="auto"/>
              <w:rPr>
                <w:rFonts w:ascii="Arial" w:hAnsi="Arial" w:cs="Arial"/>
                <w:sz w:val="18"/>
                <w:szCs w:val="18"/>
              </w:rPr>
            </w:pPr>
            <w:r w:rsidRPr="00DE35CC">
              <w:rPr>
                <w:rFonts w:ascii="Arial" w:hAnsi="Arial" w:cs="Arial"/>
                <w:sz w:val="18"/>
                <w:szCs w:val="18"/>
              </w:rPr>
              <w:t xml:space="preserve">Input 220 - 240 V AC </w:t>
            </w:r>
            <w:proofErr w:type="spellStart"/>
            <w:r w:rsidRPr="00DE35CC">
              <w:rPr>
                <w:rFonts w:ascii="Arial" w:hAnsi="Arial" w:cs="Arial"/>
                <w:sz w:val="18"/>
                <w:szCs w:val="18"/>
              </w:rPr>
              <w:t>50Hz</w:t>
            </w:r>
            <w:proofErr w:type="spellEnd"/>
          </w:p>
        </w:tc>
        <w:tc>
          <w:tcPr>
            <w:tcW w:w="1047"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r>
      <w:tr w:rsidR="00410077" w:rsidRPr="00723CFA" w:rsidTr="00DC4156">
        <w:tc>
          <w:tcPr>
            <w:tcW w:w="734" w:type="dxa"/>
            <w:vMerge/>
            <w:tcBorders>
              <w:left w:val="single" w:sz="4" w:space="0" w:color="auto"/>
              <w:right w:val="single" w:sz="4" w:space="0" w:color="auto"/>
            </w:tcBorders>
          </w:tcPr>
          <w:p w:rsidR="00410077" w:rsidRPr="00115C5B" w:rsidRDefault="00410077" w:rsidP="00410077">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410077" w:rsidRPr="00DE35CC" w:rsidRDefault="00410077" w:rsidP="00410077">
            <w:pPr>
              <w:pStyle w:val="ListParagraph"/>
              <w:numPr>
                <w:ilvl w:val="0"/>
                <w:numId w:val="32"/>
              </w:numPr>
              <w:overflowPunct/>
              <w:autoSpaceDE/>
              <w:autoSpaceDN/>
              <w:adjustRightInd/>
              <w:jc w:val="left"/>
              <w:textAlignment w:val="auto"/>
              <w:rPr>
                <w:rFonts w:ascii="Arial" w:hAnsi="Arial" w:cs="Arial"/>
                <w:sz w:val="18"/>
                <w:szCs w:val="18"/>
              </w:rPr>
            </w:pPr>
            <w:r w:rsidRPr="00DE35CC">
              <w:rPr>
                <w:rFonts w:ascii="Arial" w:hAnsi="Arial" w:cs="Arial"/>
                <w:sz w:val="18"/>
                <w:szCs w:val="18"/>
              </w:rPr>
              <w:t>Output 13.8 V DC</w:t>
            </w:r>
          </w:p>
        </w:tc>
        <w:tc>
          <w:tcPr>
            <w:tcW w:w="1047"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r>
      <w:tr w:rsidR="00410077" w:rsidRPr="00723CFA" w:rsidTr="00DC4156">
        <w:tc>
          <w:tcPr>
            <w:tcW w:w="734" w:type="dxa"/>
            <w:vMerge/>
            <w:tcBorders>
              <w:left w:val="single" w:sz="4" w:space="0" w:color="auto"/>
              <w:right w:val="single" w:sz="4" w:space="0" w:color="auto"/>
            </w:tcBorders>
          </w:tcPr>
          <w:p w:rsidR="00410077" w:rsidRPr="00115C5B" w:rsidRDefault="00410077" w:rsidP="00410077">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410077" w:rsidRPr="00DE35CC" w:rsidRDefault="00410077" w:rsidP="00410077">
            <w:pPr>
              <w:pStyle w:val="ListParagraph"/>
              <w:numPr>
                <w:ilvl w:val="0"/>
                <w:numId w:val="32"/>
              </w:numPr>
              <w:overflowPunct/>
              <w:autoSpaceDE/>
              <w:autoSpaceDN/>
              <w:adjustRightInd/>
              <w:jc w:val="left"/>
              <w:textAlignment w:val="auto"/>
              <w:rPr>
                <w:rFonts w:ascii="Arial" w:hAnsi="Arial" w:cs="Arial"/>
                <w:sz w:val="18"/>
                <w:szCs w:val="18"/>
              </w:rPr>
            </w:pPr>
            <w:r w:rsidRPr="00DE35CC">
              <w:rPr>
                <w:rFonts w:ascii="Arial" w:hAnsi="Arial" w:cs="Arial"/>
                <w:sz w:val="18"/>
                <w:szCs w:val="18"/>
              </w:rPr>
              <w:t>In built battery charging system</w:t>
            </w:r>
          </w:p>
        </w:tc>
        <w:tc>
          <w:tcPr>
            <w:tcW w:w="1047"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r>
      <w:tr w:rsidR="00410077" w:rsidRPr="00723CFA" w:rsidTr="00F85681">
        <w:trPr>
          <w:trHeight w:val="182"/>
        </w:trPr>
        <w:tc>
          <w:tcPr>
            <w:tcW w:w="734" w:type="dxa"/>
            <w:vMerge/>
            <w:tcBorders>
              <w:left w:val="single" w:sz="4" w:space="0" w:color="auto"/>
              <w:bottom w:val="single" w:sz="4" w:space="0" w:color="auto"/>
              <w:right w:val="single" w:sz="4" w:space="0" w:color="auto"/>
            </w:tcBorders>
          </w:tcPr>
          <w:p w:rsidR="00410077" w:rsidRPr="00115C5B" w:rsidRDefault="00410077" w:rsidP="00410077">
            <w:pPr>
              <w:pStyle w:val="Header"/>
              <w:jc w:val="center"/>
              <w:rPr>
                <w:rFonts w:ascii="Arial" w:hAnsi="Arial" w:cs="Arial"/>
                <w:b/>
              </w:rPr>
            </w:pPr>
          </w:p>
        </w:tc>
        <w:tc>
          <w:tcPr>
            <w:tcW w:w="6466" w:type="dxa"/>
            <w:tcBorders>
              <w:top w:val="single" w:sz="6" w:space="0" w:color="000000"/>
              <w:left w:val="single" w:sz="4" w:space="0" w:color="auto"/>
              <w:bottom w:val="single" w:sz="6" w:space="0" w:color="000000"/>
              <w:right w:val="single" w:sz="6" w:space="0" w:color="000000"/>
            </w:tcBorders>
          </w:tcPr>
          <w:p w:rsidR="00410077" w:rsidRPr="00DE35CC" w:rsidRDefault="00410077" w:rsidP="00410077">
            <w:pPr>
              <w:pStyle w:val="ListParagraph"/>
              <w:numPr>
                <w:ilvl w:val="0"/>
                <w:numId w:val="32"/>
              </w:numPr>
              <w:overflowPunct/>
              <w:autoSpaceDE/>
              <w:autoSpaceDN/>
              <w:adjustRightInd/>
              <w:jc w:val="left"/>
              <w:textAlignment w:val="auto"/>
              <w:rPr>
                <w:rFonts w:ascii="Arial" w:hAnsi="Arial" w:cs="Arial"/>
                <w:sz w:val="18"/>
                <w:szCs w:val="18"/>
              </w:rPr>
            </w:pPr>
            <w:r w:rsidRPr="00DE35CC">
              <w:rPr>
                <w:rFonts w:ascii="Arial" w:hAnsi="Arial" w:cs="Arial"/>
                <w:sz w:val="18"/>
                <w:szCs w:val="18"/>
              </w:rPr>
              <w:t>3 pin mains UK top plug</w:t>
            </w:r>
          </w:p>
        </w:tc>
        <w:tc>
          <w:tcPr>
            <w:tcW w:w="1047"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410077" w:rsidRPr="00723CFA" w:rsidRDefault="00410077" w:rsidP="00410077">
            <w:pPr>
              <w:pStyle w:val="BodyText"/>
              <w:rPr>
                <w:rFonts w:ascii="Maiandra GD" w:eastAsia="PMingLiU" w:hAnsi="Maiandra GD" w:cs="Iskoola Pota"/>
              </w:rPr>
            </w:pPr>
          </w:p>
        </w:tc>
      </w:tr>
    </w:tbl>
    <w:p w:rsidR="00383515" w:rsidRDefault="00383515" w:rsidP="00F85681">
      <w:pPr>
        <w:spacing w:before="60" w:after="60"/>
        <w:rPr>
          <w:rFonts w:ascii="Maiandra GD" w:eastAsia="PMingLiU" w:hAnsi="Maiandra GD" w:cs="Iskoola Pota"/>
          <w:b/>
          <w:i/>
          <w:iCs/>
          <w:sz w:val="28"/>
          <w:szCs w:val="28"/>
          <w:u w:val="single"/>
        </w:rPr>
      </w:pPr>
    </w:p>
    <w:p w:rsidR="00F85681" w:rsidRPr="000458EF" w:rsidRDefault="00F85681" w:rsidP="00F85681">
      <w:pPr>
        <w:spacing w:before="60" w:after="60"/>
        <w:rPr>
          <w:rFonts w:ascii="Arial" w:eastAsia="PMingLiU" w:hAnsi="Arial" w:cs="Arial"/>
          <w:b/>
          <w:i/>
          <w:iCs/>
          <w:u w:val="single"/>
        </w:rPr>
      </w:pPr>
      <w:r w:rsidRPr="000458EF">
        <w:rPr>
          <w:rFonts w:ascii="Arial" w:eastAsia="PMingLiU" w:hAnsi="Arial" w:cs="Arial"/>
          <w:b/>
          <w:i/>
          <w:iCs/>
          <w:u w:val="single"/>
        </w:rPr>
        <w:t>LOT 5</w:t>
      </w:r>
      <w:r w:rsidR="000458EF" w:rsidRPr="000458EF">
        <w:rPr>
          <w:rFonts w:ascii="Arial" w:eastAsia="PMingLiU" w:hAnsi="Arial" w:cs="Arial"/>
          <w:b/>
          <w:i/>
          <w:iCs/>
          <w:u w:val="single"/>
        </w:rPr>
        <w:t>:</w:t>
      </w:r>
      <w:r w:rsidR="00383515" w:rsidRPr="000458EF">
        <w:rPr>
          <w:rFonts w:ascii="Arial" w:eastAsia="PMingLiU" w:hAnsi="Arial" w:cs="Arial"/>
          <w:b/>
          <w:i/>
          <w:iCs/>
          <w:u w:val="single"/>
        </w:rPr>
        <w:t xml:space="preserve"> </w:t>
      </w:r>
      <w:r w:rsidR="00383515" w:rsidRPr="000458EF">
        <w:rPr>
          <w:rFonts w:ascii="Arial" w:hAnsi="Arial" w:cs="Arial"/>
          <w:b/>
          <w:bCs/>
        </w:rPr>
        <w:t>VIDEO ENHANCEMENT SOFTWARE</w:t>
      </w:r>
    </w:p>
    <w:tbl>
      <w:tblPr>
        <w:tblW w:w="10656" w:type="dxa"/>
        <w:tblInd w:w="-342" w:type="dxa"/>
        <w:tblBorders>
          <w:top w:val="double" w:sz="6" w:space="0" w:color="auto"/>
          <w:left w:val="double" w:sz="6" w:space="0" w:color="auto"/>
          <w:bottom w:val="double" w:sz="6" w:space="0" w:color="auto"/>
          <w:right w:val="double" w:sz="6" w:space="0" w:color="auto"/>
        </w:tblBorders>
        <w:tblLayout w:type="fixed"/>
        <w:tblLook w:val="0000"/>
      </w:tblPr>
      <w:tblGrid>
        <w:gridCol w:w="734"/>
        <w:gridCol w:w="6376"/>
        <w:gridCol w:w="1137"/>
        <w:gridCol w:w="2409"/>
      </w:tblGrid>
      <w:tr w:rsidR="00F85681" w:rsidRPr="00723CFA" w:rsidTr="00DC4156">
        <w:tc>
          <w:tcPr>
            <w:tcW w:w="734" w:type="dxa"/>
            <w:tcBorders>
              <w:top w:val="single" w:sz="6" w:space="0" w:color="000000"/>
              <w:bottom w:val="single" w:sz="6" w:space="0" w:color="000000"/>
              <w:right w:val="single" w:sz="6" w:space="0" w:color="000000"/>
            </w:tcBorders>
            <w:shd w:val="clear" w:color="auto" w:fill="BFBFBF"/>
          </w:tcPr>
          <w:p w:rsidR="00F85681" w:rsidRPr="00723CFA" w:rsidRDefault="00F85681" w:rsidP="00DC4156">
            <w:pPr>
              <w:pStyle w:val="BodyText"/>
              <w:jc w:val="center"/>
              <w:rPr>
                <w:rFonts w:ascii="Maiandra GD" w:eastAsia="PMingLiU" w:hAnsi="Maiandra GD" w:cs="Iskoola Pota"/>
                <w:b/>
                <w:bCs/>
              </w:rPr>
            </w:pPr>
            <w:r w:rsidRPr="00723CFA">
              <w:rPr>
                <w:rFonts w:ascii="Maiandra GD" w:eastAsia="PMingLiU" w:hAnsi="Maiandra GD" w:cs="Iskoola Pota"/>
                <w:b/>
                <w:bCs/>
              </w:rPr>
              <w:t>Item No.</w:t>
            </w:r>
          </w:p>
        </w:tc>
        <w:tc>
          <w:tcPr>
            <w:tcW w:w="6376" w:type="dxa"/>
            <w:tcBorders>
              <w:top w:val="single" w:sz="6" w:space="0" w:color="000000"/>
              <w:left w:val="single" w:sz="6" w:space="0" w:color="000000"/>
              <w:bottom w:val="single" w:sz="6" w:space="0" w:color="000000"/>
              <w:right w:val="single" w:sz="6" w:space="0" w:color="000000"/>
            </w:tcBorders>
            <w:shd w:val="clear" w:color="auto" w:fill="BFBFBF"/>
          </w:tcPr>
          <w:p w:rsidR="00F85681" w:rsidRPr="00723CFA" w:rsidRDefault="00F85681" w:rsidP="00DC4156">
            <w:pPr>
              <w:pStyle w:val="BodyText"/>
              <w:rPr>
                <w:rFonts w:ascii="Maiandra GD" w:eastAsia="PMingLiU" w:hAnsi="Maiandra GD" w:cs="Iskoola Pota"/>
              </w:rPr>
            </w:pPr>
            <w:r w:rsidRPr="00723CFA">
              <w:rPr>
                <w:rFonts w:ascii="Maiandra GD" w:eastAsia="PMingLiU" w:hAnsi="Maiandra GD" w:cs="Iskoola Pota"/>
                <w:b/>
                <w:bCs/>
              </w:rPr>
              <w:t>Technical Specification required</w:t>
            </w:r>
            <w:r w:rsidRPr="00723CFA">
              <w:rPr>
                <w:rFonts w:ascii="Maiandra GD" w:eastAsia="PMingLiU" w:hAnsi="Maiandra GD" w:cs="Iskoola Pota"/>
                <w:b/>
                <w:bCs/>
              </w:rPr>
              <w:br/>
              <w:t>including applicable standards</w:t>
            </w:r>
          </w:p>
        </w:tc>
        <w:tc>
          <w:tcPr>
            <w:tcW w:w="1137" w:type="dxa"/>
            <w:tcBorders>
              <w:top w:val="single" w:sz="6" w:space="0" w:color="000000"/>
              <w:left w:val="single" w:sz="6" w:space="0" w:color="000000"/>
              <w:bottom w:val="single" w:sz="6" w:space="0" w:color="000000"/>
            </w:tcBorders>
            <w:shd w:val="clear" w:color="auto" w:fill="BFBFBF"/>
          </w:tcPr>
          <w:p w:rsidR="00F85681" w:rsidRPr="00723CFA" w:rsidRDefault="00F85681" w:rsidP="00DC4156">
            <w:pPr>
              <w:pStyle w:val="BodyText"/>
              <w:rPr>
                <w:rFonts w:ascii="Maiandra GD" w:eastAsia="PMingLiU" w:hAnsi="Maiandra GD" w:cs="Iskoola Pota"/>
              </w:rPr>
            </w:pPr>
            <w:r w:rsidRPr="00723CFA">
              <w:rPr>
                <w:rFonts w:ascii="Maiandra GD" w:eastAsia="PMingLiU" w:hAnsi="Maiandra GD" w:cs="Iskoola Pota"/>
                <w:b/>
                <w:bCs/>
              </w:rPr>
              <w:t>Compliance of specification</w:t>
            </w:r>
            <w:r w:rsidRPr="00723CFA">
              <w:rPr>
                <w:rFonts w:ascii="Maiandra GD" w:eastAsia="PMingLiU" w:hAnsi="Maiandra GD" w:cs="Iskoola Pota"/>
                <w:b/>
                <w:bCs/>
              </w:rPr>
              <w:br/>
              <w:t xml:space="preserve"> offered</w:t>
            </w:r>
          </w:p>
        </w:tc>
        <w:tc>
          <w:tcPr>
            <w:tcW w:w="2409" w:type="dxa"/>
            <w:tcBorders>
              <w:top w:val="single" w:sz="6" w:space="0" w:color="000000"/>
              <w:left w:val="single" w:sz="6" w:space="0" w:color="000000"/>
              <w:bottom w:val="single" w:sz="6" w:space="0" w:color="000000"/>
            </w:tcBorders>
            <w:shd w:val="clear" w:color="auto" w:fill="BFBFBF"/>
          </w:tcPr>
          <w:p w:rsidR="00F85681" w:rsidRPr="00723CFA" w:rsidRDefault="00F85681" w:rsidP="00DC4156">
            <w:pPr>
              <w:pStyle w:val="BodyText"/>
              <w:rPr>
                <w:rFonts w:ascii="Maiandra GD" w:eastAsia="PMingLiU" w:hAnsi="Maiandra GD" w:cs="Iskoola Pota"/>
              </w:rPr>
            </w:pPr>
            <w:r w:rsidRPr="00723CFA">
              <w:rPr>
                <w:rFonts w:ascii="Maiandra GD" w:eastAsia="PMingLiU" w:hAnsi="Maiandra GD" w:cs="Iskoola Pota"/>
                <w:b/>
                <w:bCs/>
              </w:rPr>
              <w:t>Technical literature on specification offered in column c</w:t>
            </w:r>
          </w:p>
        </w:tc>
      </w:tr>
      <w:tr w:rsidR="00F85681" w:rsidRPr="00723CFA" w:rsidTr="00DC4156">
        <w:tc>
          <w:tcPr>
            <w:tcW w:w="734" w:type="dxa"/>
            <w:tcBorders>
              <w:top w:val="single" w:sz="6" w:space="0" w:color="000000"/>
              <w:bottom w:val="single" w:sz="6" w:space="0" w:color="000000"/>
              <w:right w:val="single" w:sz="6" w:space="0" w:color="000000"/>
            </w:tcBorders>
            <w:shd w:val="clear" w:color="auto" w:fill="BFBFBF"/>
          </w:tcPr>
          <w:p w:rsidR="00F85681" w:rsidRPr="006372A6" w:rsidRDefault="00F85681" w:rsidP="00DC4156">
            <w:pPr>
              <w:pStyle w:val="BodyText"/>
              <w:jc w:val="center"/>
              <w:rPr>
                <w:rFonts w:ascii="Maiandra GD" w:eastAsia="PMingLiU" w:hAnsi="Maiandra GD" w:cs="Iskoola Pota"/>
                <w:b/>
                <w:bCs/>
              </w:rPr>
            </w:pPr>
            <w:r w:rsidRPr="006372A6">
              <w:rPr>
                <w:rFonts w:ascii="Maiandra GD" w:eastAsia="PMingLiU" w:hAnsi="Maiandra GD" w:cs="Iskoola Pota"/>
                <w:b/>
                <w:bCs/>
                <w:i/>
                <w:iCs/>
              </w:rPr>
              <w:t>a</w:t>
            </w:r>
          </w:p>
        </w:tc>
        <w:tc>
          <w:tcPr>
            <w:tcW w:w="6376" w:type="dxa"/>
            <w:tcBorders>
              <w:top w:val="single" w:sz="6" w:space="0" w:color="000000"/>
              <w:left w:val="single" w:sz="6" w:space="0" w:color="000000"/>
              <w:bottom w:val="single" w:sz="6" w:space="0" w:color="000000"/>
              <w:right w:val="single" w:sz="6" w:space="0" w:color="000000"/>
            </w:tcBorders>
            <w:shd w:val="clear" w:color="auto" w:fill="BFBFBF"/>
          </w:tcPr>
          <w:p w:rsidR="00F85681" w:rsidRPr="006372A6" w:rsidRDefault="00F85681" w:rsidP="00DC4156">
            <w:pPr>
              <w:pStyle w:val="BodyText"/>
              <w:jc w:val="center"/>
              <w:rPr>
                <w:rFonts w:ascii="Maiandra GD" w:eastAsia="PMingLiU" w:hAnsi="Maiandra GD" w:cs="Iskoola Pota"/>
              </w:rPr>
            </w:pPr>
            <w:r w:rsidRPr="006372A6">
              <w:rPr>
                <w:rFonts w:ascii="Maiandra GD" w:eastAsia="PMingLiU" w:hAnsi="Maiandra GD" w:cs="Iskoola Pota"/>
                <w:b/>
                <w:bCs/>
                <w:i/>
                <w:iCs/>
              </w:rPr>
              <w:t>b</w:t>
            </w:r>
          </w:p>
        </w:tc>
        <w:tc>
          <w:tcPr>
            <w:tcW w:w="1137" w:type="dxa"/>
            <w:tcBorders>
              <w:top w:val="single" w:sz="6" w:space="0" w:color="000000"/>
              <w:left w:val="single" w:sz="6" w:space="0" w:color="000000"/>
              <w:bottom w:val="single" w:sz="6" w:space="0" w:color="000000"/>
            </w:tcBorders>
            <w:shd w:val="clear" w:color="auto" w:fill="BFBFBF"/>
          </w:tcPr>
          <w:p w:rsidR="00F85681" w:rsidRPr="006372A6" w:rsidRDefault="00F85681" w:rsidP="00DC4156">
            <w:pPr>
              <w:pStyle w:val="BodyText"/>
              <w:jc w:val="center"/>
              <w:rPr>
                <w:rFonts w:ascii="Maiandra GD" w:eastAsia="PMingLiU" w:hAnsi="Maiandra GD" w:cs="Iskoola Pota"/>
              </w:rPr>
            </w:pPr>
            <w:r w:rsidRPr="006372A6">
              <w:rPr>
                <w:rFonts w:ascii="Maiandra GD" w:eastAsia="PMingLiU" w:hAnsi="Maiandra GD" w:cs="Iskoola Pota"/>
                <w:b/>
                <w:bCs/>
                <w:i/>
                <w:iCs/>
              </w:rPr>
              <w:t>c</w:t>
            </w:r>
          </w:p>
        </w:tc>
        <w:tc>
          <w:tcPr>
            <w:tcW w:w="2409" w:type="dxa"/>
            <w:tcBorders>
              <w:top w:val="single" w:sz="6" w:space="0" w:color="000000"/>
              <w:left w:val="single" w:sz="6" w:space="0" w:color="000000"/>
              <w:bottom w:val="single" w:sz="6" w:space="0" w:color="000000"/>
            </w:tcBorders>
            <w:shd w:val="clear" w:color="auto" w:fill="BFBFBF"/>
          </w:tcPr>
          <w:p w:rsidR="00F85681" w:rsidRPr="006372A6" w:rsidRDefault="00F85681" w:rsidP="00DC4156">
            <w:pPr>
              <w:pStyle w:val="BodyText"/>
              <w:jc w:val="center"/>
              <w:rPr>
                <w:rFonts w:ascii="Maiandra GD" w:eastAsia="PMingLiU" w:hAnsi="Maiandra GD" w:cs="Iskoola Pota"/>
              </w:rPr>
            </w:pPr>
            <w:r w:rsidRPr="006372A6">
              <w:rPr>
                <w:rFonts w:ascii="Maiandra GD" w:eastAsia="PMingLiU" w:hAnsi="Maiandra GD" w:cs="Iskoola Pota"/>
                <w:b/>
                <w:bCs/>
                <w:i/>
                <w:iCs/>
              </w:rPr>
              <w:t>d</w:t>
            </w:r>
          </w:p>
        </w:tc>
      </w:tr>
      <w:tr w:rsidR="00F85681" w:rsidRPr="00723CFA" w:rsidTr="00DC4156">
        <w:tc>
          <w:tcPr>
            <w:tcW w:w="734" w:type="dxa"/>
            <w:tcBorders>
              <w:top w:val="single" w:sz="6" w:space="0" w:color="000000"/>
              <w:left w:val="double" w:sz="6" w:space="0" w:color="auto"/>
              <w:bottom w:val="single" w:sz="6" w:space="0" w:color="000000"/>
              <w:right w:val="single" w:sz="6" w:space="0" w:color="000000"/>
            </w:tcBorders>
          </w:tcPr>
          <w:p w:rsidR="00F85681" w:rsidRPr="000458EF" w:rsidRDefault="00F85681" w:rsidP="00DC4156">
            <w:pPr>
              <w:pStyle w:val="Header"/>
              <w:jc w:val="center"/>
              <w:rPr>
                <w:rFonts w:ascii="Arial" w:hAnsi="Arial" w:cs="Arial"/>
                <w:b/>
                <w:sz w:val="24"/>
                <w:szCs w:val="24"/>
              </w:rPr>
            </w:pPr>
            <w:r w:rsidRPr="000458EF">
              <w:rPr>
                <w:rFonts w:ascii="Arial" w:hAnsi="Arial" w:cs="Arial"/>
                <w:b/>
                <w:sz w:val="24"/>
                <w:szCs w:val="24"/>
              </w:rPr>
              <w:t>1</w:t>
            </w:r>
          </w:p>
        </w:tc>
        <w:tc>
          <w:tcPr>
            <w:tcW w:w="6376" w:type="dxa"/>
            <w:tcBorders>
              <w:top w:val="single" w:sz="6" w:space="0" w:color="000000"/>
              <w:left w:val="single" w:sz="6" w:space="0" w:color="000000"/>
              <w:bottom w:val="single" w:sz="6" w:space="0" w:color="000000"/>
              <w:right w:val="single" w:sz="6" w:space="0" w:color="000000"/>
            </w:tcBorders>
          </w:tcPr>
          <w:p w:rsidR="008D09B1" w:rsidRPr="000458EF" w:rsidRDefault="008D09B1" w:rsidP="008D09B1">
            <w:pPr>
              <w:rPr>
                <w:rFonts w:ascii="Arial" w:hAnsi="Arial" w:cs="Arial"/>
                <w:b/>
              </w:rPr>
            </w:pPr>
            <w:r w:rsidRPr="000458EF">
              <w:rPr>
                <w:rFonts w:ascii="Arial" w:hAnsi="Arial" w:cs="Arial"/>
                <w:b/>
              </w:rPr>
              <w:t>Programming Software and license</w:t>
            </w:r>
          </w:p>
          <w:p w:rsidR="00F85681" w:rsidRPr="000458EF" w:rsidRDefault="008D09B1" w:rsidP="008D09B1">
            <w:pPr>
              <w:rPr>
                <w:rFonts w:ascii="Arial" w:hAnsi="Arial" w:cs="Arial"/>
                <w:b/>
              </w:rPr>
            </w:pPr>
            <w:r w:rsidRPr="000458EF">
              <w:rPr>
                <w:rFonts w:ascii="Arial" w:hAnsi="Arial" w:cs="Arial"/>
                <w:b/>
              </w:rPr>
              <w:t xml:space="preserve"> (Video enhancement and investigation software)</w:t>
            </w:r>
          </w:p>
        </w:tc>
        <w:tc>
          <w:tcPr>
            <w:tcW w:w="1137" w:type="dxa"/>
            <w:tcBorders>
              <w:top w:val="single" w:sz="6" w:space="0" w:color="000000"/>
              <w:left w:val="single" w:sz="6" w:space="0" w:color="000000"/>
              <w:bottom w:val="single" w:sz="6" w:space="0" w:color="000000"/>
            </w:tcBorders>
          </w:tcPr>
          <w:p w:rsidR="00F85681" w:rsidRPr="00723CFA" w:rsidRDefault="00F85681" w:rsidP="00DC4156">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F85681" w:rsidRPr="00723CFA" w:rsidRDefault="00F85681" w:rsidP="00DC4156">
            <w:pPr>
              <w:pStyle w:val="BodyText"/>
              <w:rPr>
                <w:rFonts w:ascii="Maiandra GD" w:eastAsia="PMingLiU" w:hAnsi="Maiandra GD" w:cs="Iskoola Pota"/>
              </w:rPr>
            </w:pPr>
          </w:p>
        </w:tc>
      </w:tr>
      <w:tr w:rsidR="008D09B1" w:rsidRPr="00723CFA" w:rsidTr="00476DB1">
        <w:trPr>
          <w:trHeight w:val="308"/>
        </w:trPr>
        <w:tc>
          <w:tcPr>
            <w:tcW w:w="734" w:type="dxa"/>
            <w:vMerge w:val="restart"/>
            <w:tcBorders>
              <w:top w:val="single" w:sz="6" w:space="0" w:color="000000"/>
              <w:left w:val="double" w:sz="6" w:space="0" w:color="auto"/>
              <w:right w:val="single" w:sz="6" w:space="0" w:color="000000"/>
            </w:tcBorders>
            <w:vAlign w:val="center"/>
          </w:tcPr>
          <w:p w:rsidR="008D09B1" w:rsidRPr="005F2C0D" w:rsidRDefault="008D09B1" w:rsidP="00DC4156">
            <w:pPr>
              <w:pStyle w:val="Header"/>
              <w:jc w:val="center"/>
            </w:pPr>
          </w:p>
        </w:tc>
        <w:tc>
          <w:tcPr>
            <w:tcW w:w="6376" w:type="dxa"/>
            <w:tcBorders>
              <w:top w:val="single" w:sz="6" w:space="0" w:color="000000"/>
              <w:left w:val="single" w:sz="6" w:space="0" w:color="000000"/>
              <w:bottom w:val="single" w:sz="6" w:space="0" w:color="000000"/>
              <w:right w:val="single" w:sz="6" w:space="0" w:color="000000"/>
            </w:tcBorders>
          </w:tcPr>
          <w:p w:rsidR="008D09B1" w:rsidRPr="008D09B1" w:rsidRDefault="008D09B1" w:rsidP="008D09B1">
            <w:pPr>
              <w:pStyle w:val="TableParagraph"/>
              <w:numPr>
                <w:ilvl w:val="0"/>
                <w:numId w:val="32"/>
              </w:numPr>
              <w:spacing w:line="268" w:lineRule="exact"/>
              <w:jc w:val="both"/>
              <w:rPr>
                <w:rFonts w:ascii="Arial" w:hAnsi="Arial" w:cs="Arial"/>
                <w:sz w:val="18"/>
                <w:szCs w:val="18"/>
              </w:rPr>
            </w:pPr>
            <w:r w:rsidRPr="008D09B1">
              <w:rPr>
                <w:rFonts w:ascii="Arial" w:hAnsi="Arial" w:cs="Arial"/>
                <w:sz w:val="18"/>
                <w:szCs w:val="18"/>
              </w:rPr>
              <w:t>Should enhance images and videos from any source including body cameras, mobile phones and Social media platforms</w:t>
            </w:r>
          </w:p>
        </w:tc>
        <w:tc>
          <w:tcPr>
            <w:tcW w:w="1137" w:type="dxa"/>
            <w:tcBorders>
              <w:top w:val="single" w:sz="6" w:space="0" w:color="000000"/>
              <w:left w:val="single" w:sz="6" w:space="0" w:color="000000"/>
              <w:bottom w:val="single" w:sz="6" w:space="0" w:color="000000"/>
            </w:tcBorders>
          </w:tcPr>
          <w:p w:rsidR="008D09B1" w:rsidRPr="00723CFA" w:rsidRDefault="008D09B1" w:rsidP="00DC4156">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8D09B1" w:rsidRPr="00723CFA" w:rsidRDefault="008D09B1" w:rsidP="00DC4156">
            <w:pPr>
              <w:pStyle w:val="BodyText"/>
              <w:rPr>
                <w:rFonts w:ascii="Maiandra GD" w:eastAsia="PMingLiU" w:hAnsi="Maiandra GD" w:cs="Iskoola Pota"/>
              </w:rPr>
            </w:pPr>
          </w:p>
        </w:tc>
      </w:tr>
      <w:tr w:rsidR="008D09B1" w:rsidRPr="00723CFA" w:rsidTr="00DC4156">
        <w:tc>
          <w:tcPr>
            <w:tcW w:w="734" w:type="dxa"/>
            <w:vMerge/>
            <w:tcBorders>
              <w:left w:val="double" w:sz="6" w:space="0" w:color="auto"/>
              <w:right w:val="single" w:sz="6" w:space="0" w:color="000000"/>
            </w:tcBorders>
          </w:tcPr>
          <w:p w:rsidR="008D09B1" w:rsidRPr="005F2C0D" w:rsidRDefault="008D09B1" w:rsidP="00DC4156">
            <w:pPr>
              <w:pStyle w:val="Header"/>
              <w:jc w:val="center"/>
            </w:pPr>
          </w:p>
        </w:tc>
        <w:tc>
          <w:tcPr>
            <w:tcW w:w="6376" w:type="dxa"/>
            <w:tcBorders>
              <w:top w:val="single" w:sz="6" w:space="0" w:color="000000"/>
              <w:left w:val="single" w:sz="6" w:space="0" w:color="000000"/>
              <w:bottom w:val="single" w:sz="6" w:space="0" w:color="000000"/>
              <w:right w:val="single" w:sz="6" w:space="0" w:color="000000"/>
            </w:tcBorders>
          </w:tcPr>
          <w:p w:rsidR="008D09B1" w:rsidRPr="008D09B1" w:rsidRDefault="008D09B1" w:rsidP="008D09B1">
            <w:pPr>
              <w:pStyle w:val="TableParagraph"/>
              <w:numPr>
                <w:ilvl w:val="0"/>
                <w:numId w:val="32"/>
              </w:numPr>
              <w:spacing w:line="268" w:lineRule="exact"/>
              <w:jc w:val="both"/>
              <w:rPr>
                <w:rFonts w:ascii="Arial" w:hAnsi="Arial" w:cs="Arial"/>
                <w:sz w:val="18"/>
                <w:szCs w:val="18"/>
              </w:rPr>
            </w:pPr>
            <w:r w:rsidRPr="008D09B1">
              <w:rPr>
                <w:rFonts w:ascii="Arial" w:hAnsi="Arial" w:cs="Arial"/>
                <w:sz w:val="18"/>
                <w:szCs w:val="18"/>
              </w:rPr>
              <w:t>Identify important details like faces, Number plates</w:t>
            </w:r>
          </w:p>
        </w:tc>
        <w:tc>
          <w:tcPr>
            <w:tcW w:w="1137" w:type="dxa"/>
            <w:tcBorders>
              <w:top w:val="single" w:sz="6" w:space="0" w:color="000000"/>
              <w:left w:val="single" w:sz="6" w:space="0" w:color="000000"/>
              <w:bottom w:val="single" w:sz="6" w:space="0" w:color="000000"/>
            </w:tcBorders>
          </w:tcPr>
          <w:p w:rsidR="008D09B1" w:rsidRPr="00723CFA" w:rsidRDefault="008D09B1" w:rsidP="00DC4156">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8D09B1" w:rsidRPr="00723CFA" w:rsidRDefault="008D09B1" w:rsidP="00DC4156">
            <w:pPr>
              <w:pStyle w:val="BodyText"/>
              <w:rPr>
                <w:rFonts w:ascii="Maiandra GD" w:eastAsia="PMingLiU" w:hAnsi="Maiandra GD" w:cs="Iskoola Pota"/>
              </w:rPr>
            </w:pPr>
          </w:p>
        </w:tc>
      </w:tr>
      <w:tr w:rsidR="008D09B1" w:rsidRPr="00723CFA" w:rsidTr="00DC4156">
        <w:tc>
          <w:tcPr>
            <w:tcW w:w="734" w:type="dxa"/>
            <w:vMerge/>
            <w:tcBorders>
              <w:left w:val="double" w:sz="6" w:space="0" w:color="auto"/>
              <w:right w:val="single" w:sz="6" w:space="0" w:color="000000"/>
            </w:tcBorders>
          </w:tcPr>
          <w:p w:rsidR="008D09B1" w:rsidRPr="005F2C0D" w:rsidRDefault="008D09B1" w:rsidP="00DC4156">
            <w:pPr>
              <w:pStyle w:val="Header"/>
              <w:jc w:val="center"/>
            </w:pPr>
          </w:p>
        </w:tc>
        <w:tc>
          <w:tcPr>
            <w:tcW w:w="6376" w:type="dxa"/>
            <w:tcBorders>
              <w:top w:val="single" w:sz="6" w:space="0" w:color="000000"/>
              <w:left w:val="single" w:sz="6" w:space="0" w:color="000000"/>
              <w:bottom w:val="single" w:sz="6" w:space="0" w:color="000000"/>
              <w:right w:val="single" w:sz="6" w:space="0" w:color="000000"/>
            </w:tcBorders>
          </w:tcPr>
          <w:p w:rsidR="008D09B1" w:rsidRPr="008D09B1" w:rsidRDefault="008D09B1" w:rsidP="008D09B1">
            <w:pPr>
              <w:pStyle w:val="TableParagraph"/>
              <w:numPr>
                <w:ilvl w:val="0"/>
                <w:numId w:val="32"/>
              </w:numPr>
              <w:spacing w:line="268" w:lineRule="exact"/>
              <w:jc w:val="both"/>
              <w:rPr>
                <w:rFonts w:ascii="Arial" w:hAnsi="Arial" w:cs="Arial"/>
                <w:sz w:val="18"/>
                <w:szCs w:val="18"/>
              </w:rPr>
            </w:pPr>
            <w:r w:rsidRPr="008D09B1">
              <w:rPr>
                <w:rFonts w:ascii="Arial" w:hAnsi="Arial" w:cs="Arial"/>
                <w:sz w:val="18"/>
                <w:szCs w:val="18"/>
              </w:rPr>
              <w:t>Export files for court in any required format</w:t>
            </w:r>
          </w:p>
        </w:tc>
        <w:tc>
          <w:tcPr>
            <w:tcW w:w="1137" w:type="dxa"/>
            <w:tcBorders>
              <w:top w:val="single" w:sz="6" w:space="0" w:color="000000"/>
              <w:left w:val="single" w:sz="6" w:space="0" w:color="000000"/>
              <w:bottom w:val="single" w:sz="6" w:space="0" w:color="000000"/>
            </w:tcBorders>
          </w:tcPr>
          <w:p w:rsidR="008D09B1" w:rsidRPr="00723CFA" w:rsidRDefault="008D09B1" w:rsidP="00DC4156">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8D09B1" w:rsidRPr="00723CFA" w:rsidRDefault="008D09B1" w:rsidP="00DC4156">
            <w:pPr>
              <w:pStyle w:val="BodyText"/>
              <w:rPr>
                <w:rFonts w:ascii="Maiandra GD" w:eastAsia="PMingLiU" w:hAnsi="Maiandra GD" w:cs="Iskoola Pota"/>
              </w:rPr>
            </w:pPr>
          </w:p>
        </w:tc>
      </w:tr>
      <w:tr w:rsidR="008D09B1" w:rsidRPr="00723CFA" w:rsidTr="00DC4156">
        <w:tc>
          <w:tcPr>
            <w:tcW w:w="734" w:type="dxa"/>
            <w:vMerge/>
            <w:tcBorders>
              <w:left w:val="double" w:sz="6" w:space="0" w:color="auto"/>
              <w:right w:val="single" w:sz="6" w:space="0" w:color="000000"/>
            </w:tcBorders>
          </w:tcPr>
          <w:p w:rsidR="008D09B1" w:rsidRPr="005F2C0D" w:rsidRDefault="008D09B1" w:rsidP="00DC4156">
            <w:pPr>
              <w:pStyle w:val="Header"/>
              <w:jc w:val="center"/>
            </w:pPr>
          </w:p>
        </w:tc>
        <w:tc>
          <w:tcPr>
            <w:tcW w:w="6376" w:type="dxa"/>
            <w:tcBorders>
              <w:top w:val="single" w:sz="6" w:space="0" w:color="000000"/>
              <w:left w:val="single" w:sz="6" w:space="0" w:color="000000"/>
              <w:bottom w:val="single" w:sz="6" w:space="0" w:color="000000"/>
              <w:right w:val="single" w:sz="6" w:space="0" w:color="000000"/>
            </w:tcBorders>
          </w:tcPr>
          <w:p w:rsidR="008D09B1" w:rsidRPr="008D09B1" w:rsidRDefault="008D09B1" w:rsidP="008D09B1">
            <w:pPr>
              <w:pStyle w:val="TableParagraph"/>
              <w:numPr>
                <w:ilvl w:val="0"/>
                <w:numId w:val="32"/>
              </w:numPr>
              <w:spacing w:line="268" w:lineRule="exact"/>
              <w:jc w:val="both"/>
              <w:rPr>
                <w:rFonts w:ascii="Arial" w:hAnsi="Arial" w:cs="Arial"/>
                <w:sz w:val="18"/>
                <w:szCs w:val="18"/>
              </w:rPr>
            </w:pPr>
            <w:r w:rsidRPr="008D09B1">
              <w:rPr>
                <w:rFonts w:ascii="Arial" w:hAnsi="Arial" w:cs="Arial"/>
                <w:sz w:val="18"/>
                <w:szCs w:val="18"/>
              </w:rPr>
              <w:t>Conduct a proficiency Test to assure quality of image/Video</w:t>
            </w:r>
          </w:p>
        </w:tc>
        <w:tc>
          <w:tcPr>
            <w:tcW w:w="1137" w:type="dxa"/>
            <w:tcBorders>
              <w:top w:val="single" w:sz="6" w:space="0" w:color="000000"/>
              <w:left w:val="single" w:sz="6" w:space="0" w:color="000000"/>
              <w:bottom w:val="single" w:sz="6" w:space="0" w:color="000000"/>
            </w:tcBorders>
          </w:tcPr>
          <w:p w:rsidR="008D09B1" w:rsidRPr="00723CFA" w:rsidRDefault="008D09B1" w:rsidP="00DC4156">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8D09B1" w:rsidRPr="00723CFA" w:rsidRDefault="008D09B1" w:rsidP="00DC4156">
            <w:pPr>
              <w:pStyle w:val="BodyText"/>
              <w:rPr>
                <w:rFonts w:ascii="Maiandra GD" w:eastAsia="PMingLiU" w:hAnsi="Maiandra GD" w:cs="Iskoola Pota"/>
              </w:rPr>
            </w:pPr>
          </w:p>
        </w:tc>
      </w:tr>
      <w:tr w:rsidR="008D09B1" w:rsidRPr="00723CFA" w:rsidTr="00DC4156">
        <w:tc>
          <w:tcPr>
            <w:tcW w:w="734" w:type="dxa"/>
            <w:vMerge/>
            <w:tcBorders>
              <w:left w:val="double" w:sz="6" w:space="0" w:color="auto"/>
              <w:right w:val="single" w:sz="6" w:space="0" w:color="000000"/>
            </w:tcBorders>
          </w:tcPr>
          <w:p w:rsidR="008D09B1" w:rsidRPr="005F2C0D" w:rsidRDefault="008D09B1" w:rsidP="00DC4156">
            <w:pPr>
              <w:pStyle w:val="Header"/>
              <w:jc w:val="center"/>
            </w:pPr>
          </w:p>
        </w:tc>
        <w:tc>
          <w:tcPr>
            <w:tcW w:w="6376" w:type="dxa"/>
            <w:tcBorders>
              <w:top w:val="single" w:sz="6" w:space="0" w:color="000000"/>
              <w:left w:val="single" w:sz="6" w:space="0" w:color="000000"/>
              <w:bottom w:val="single" w:sz="6" w:space="0" w:color="000000"/>
              <w:right w:val="single" w:sz="6" w:space="0" w:color="000000"/>
            </w:tcBorders>
          </w:tcPr>
          <w:p w:rsidR="008D09B1" w:rsidRPr="008D09B1" w:rsidRDefault="008D09B1" w:rsidP="008D09B1">
            <w:pPr>
              <w:pStyle w:val="TableParagraph"/>
              <w:numPr>
                <w:ilvl w:val="0"/>
                <w:numId w:val="32"/>
              </w:numPr>
              <w:spacing w:before="41" w:line="278" w:lineRule="auto"/>
              <w:jc w:val="both"/>
              <w:rPr>
                <w:rFonts w:ascii="Arial" w:hAnsi="Arial" w:cs="Arial"/>
                <w:sz w:val="18"/>
                <w:szCs w:val="18"/>
              </w:rPr>
            </w:pPr>
            <w:r w:rsidRPr="008D09B1">
              <w:rPr>
                <w:rFonts w:ascii="Arial" w:hAnsi="Arial" w:cs="Arial"/>
                <w:sz w:val="18"/>
                <w:szCs w:val="18"/>
              </w:rPr>
              <w:t>Capable to restore, clarify, and analyze images and video in a simple, fast, and precise way.</w:t>
            </w:r>
          </w:p>
        </w:tc>
        <w:tc>
          <w:tcPr>
            <w:tcW w:w="1137" w:type="dxa"/>
            <w:tcBorders>
              <w:top w:val="single" w:sz="6" w:space="0" w:color="000000"/>
              <w:left w:val="single" w:sz="6" w:space="0" w:color="000000"/>
              <w:bottom w:val="single" w:sz="6" w:space="0" w:color="000000"/>
            </w:tcBorders>
          </w:tcPr>
          <w:p w:rsidR="008D09B1" w:rsidRPr="00723CFA" w:rsidRDefault="008D09B1" w:rsidP="00DC4156">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8D09B1" w:rsidRPr="00723CFA" w:rsidRDefault="008D09B1" w:rsidP="00DC4156">
            <w:pPr>
              <w:pStyle w:val="BodyText"/>
              <w:rPr>
                <w:rFonts w:ascii="Maiandra GD" w:eastAsia="PMingLiU" w:hAnsi="Maiandra GD" w:cs="Iskoola Pota"/>
              </w:rPr>
            </w:pPr>
          </w:p>
        </w:tc>
      </w:tr>
      <w:tr w:rsidR="008D09B1" w:rsidRPr="00723CFA" w:rsidTr="00DC4156">
        <w:tc>
          <w:tcPr>
            <w:tcW w:w="734" w:type="dxa"/>
            <w:vMerge/>
            <w:tcBorders>
              <w:left w:val="double" w:sz="6" w:space="0" w:color="auto"/>
              <w:right w:val="single" w:sz="6" w:space="0" w:color="000000"/>
            </w:tcBorders>
          </w:tcPr>
          <w:p w:rsidR="008D09B1" w:rsidRPr="005F2C0D" w:rsidRDefault="008D09B1" w:rsidP="00DC4156">
            <w:pPr>
              <w:pStyle w:val="Header"/>
              <w:jc w:val="center"/>
            </w:pPr>
          </w:p>
        </w:tc>
        <w:tc>
          <w:tcPr>
            <w:tcW w:w="6376" w:type="dxa"/>
            <w:tcBorders>
              <w:top w:val="single" w:sz="6" w:space="0" w:color="000000"/>
              <w:left w:val="single" w:sz="6" w:space="0" w:color="000000"/>
              <w:bottom w:val="single" w:sz="6" w:space="0" w:color="000000"/>
              <w:right w:val="single" w:sz="6" w:space="0" w:color="000000"/>
            </w:tcBorders>
          </w:tcPr>
          <w:p w:rsidR="008D09B1" w:rsidRPr="008D09B1" w:rsidRDefault="008D09B1" w:rsidP="008D09B1">
            <w:pPr>
              <w:pStyle w:val="TableParagraph"/>
              <w:numPr>
                <w:ilvl w:val="0"/>
                <w:numId w:val="32"/>
              </w:numPr>
              <w:spacing w:before="41" w:line="278" w:lineRule="auto"/>
              <w:jc w:val="both"/>
              <w:rPr>
                <w:rFonts w:ascii="Arial" w:hAnsi="Arial" w:cs="Arial"/>
                <w:sz w:val="18"/>
                <w:szCs w:val="18"/>
              </w:rPr>
            </w:pPr>
            <w:r w:rsidRPr="008D09B1">
              <w:rPr>
                <w:rFonts w:ascii="Arial" w:hAnsi="Arial" w:cs="Arial"/>
                <w:sz w:val="18"/>
                <w:szCs w:val="18"/>
              </w:rPr>
              <w:t>Designed based on investigative, forensic, military and security application need.</w:t>
            </w:r>
          </w:p>
        </w:tc>
        <w:tc>
          <w:tcPr>
            <w:tcW w:w="1137" w:type="dxa"/>
            <w:tcBorders>
              <w:top w:val="single" w:sz="6" w:space="0" w:color="000000"/>
              <w:left w:val="single" w:sz="6" w:space="0" w:color="000000"/>
              <w:bottom w:val="single" w:sz="6" w:space="0" w:color="000000"/>
            </w:tcBorders>
          </w:tcPr>
          <w:p w:rsidR="008D09B1" w:rsidRPr="00723CFA" w:rsidRDefault="008D09B1" w:rsidP="00DC4156">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8D09B1" w:rsidRPr="00723CFA" w:rsidRDefault="008D09B1" w:rsidP="00DC4156">
            <w:pPr>
              <w:pStyle w:val="BodyText"/>
              <w:rPr>
                <w:rFonts w:ascii="Maiandra GD" w:eastAsia="PMingLiU" w:hAnsi="Maiandra GD" w:cs="Iskoola Pota"/>
              </w:rPr>
            </w:pPr>
          </w:p>
        </w:tc>
      </w:tr>
      <w:tr w:rsidR="008D09B1" w:rsidRPr="00723CFA" w:rsidTr="00DC4156">
        <w:tc>
          <w:tcPr>
            <w:tcW w:w="734" w:type="dxa"/>
            <w:vMerge/>
            <w:tcBorders>
              <w:left w:val="double" w:sz="6" w:space="0" w:color="auto"/>
              <w:right w:val="single" w:sz="6" w:space="0" w:color="000000"/>
            </w:tcBorders>
          </w:tcPr>
          <w:p w:rsidR="008D09B1" w:rsidRPr="005F2C0D" w:rsidRDefault="008D09B1" w:rsidP="00DC4156">
            <w:pPr>
              <w:pStyle w:val="Header"/>
              <w:jc w:val="center"/>
            </w:pPr>
          </w:p>
        </w:tc>
        <w:tc>
          <w:tcPr>
            <w:tcW w:w="6376" w:type="dxa"/>
            <w:tcBorders>
              <w:top w:val="single" w:sz="6" w:space="0" w:color="000000"/>
              <w:left w:val="single" w:sz="6" w:space="0" w:color="000000"/>
              <w:bottom w:val="single" w:sz="6" w:space="0" w:color="000000"/>
              <w:right w:val="single" w:sz="6" w:space="0" w:color="000000"/>
            </w:tcBorders>
          </w:tcPr>
          <w:p w:rsidR="008D09B1" w:rsidRPr="008D09B1" w:rsidRDefault="008D09B1" w:rsidP="008D09B1">
            <w:pPr>
              <w:pStyle w:val="TableParagraph"/>
              <w:numPr>
                <w:ilvl w:val="0"/>
                <w:numId w:val="32"/>
              </w:numPr>
              <w:spacing w:before="41" w:line="278" w:lineRule="auto"/>
              <w:jc w:val="both"/>
              <w:rPr>
                <w:rFonts w:ascii="Arial" w:hAnsi="Arial" w:cs="Arial"/>
                <w:sz w:val="18"/>
                <w:szCs w:val="18"/>
              </w:rPr>
            </w:pPr>
            <w:r w:rsidRPr="008D09B1">
              <w:rPr>
                <w:rFonts w:ascii="Arial" w:hAnsi="Arial" w:cs="Arial"/>
                <w:sz w:val="18"/>
                <w:szCs w:val="18"/>
              </w:rPr>
              <w:t>Maintain the original evidence integrity.</w:t>
            </w:r>
          </w:p>
        </w:tc>
        <w:tc>
          <w:tcPr>
            <w:tcW w:w="1137" w:type="dxa"/>
            <w:tcBorders>
              <w:top w:val="single" w:sz="6" w:space="0" w:color="000000"/>
              <w:left w:val="single" w:sz="6" w:space="0" w:color="000000"/>
              <w:bottom w:val="single" w:sz="6" w:space="0" w:color="000000"/>
            </w:tcBorders>
          </w:tcPr>
          <w:p w:rsidR="008D09B1" w:rsidRPr="00723CFA" w:rsidRDefault="008D09B1" w:rsidP="00DC4156">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8D09B1" w:rsidRPr="00723CFA" w:rsidRDefault="008D09B1" w:rsidP="00DC4156">
            <w:pPr>
              <w:pStyle w:val="BodyText"/>
              <w:rPr>
                <w:rFonts w:ascii="Maiandra GD" w:eastAsia="PMingLiU" w:hAnsi="Maiandra GD" w:cs="Iskoola Pota"/>
              </w:rPr>
            </w:pPr>
          </w:p>
        </w:tc>
      </w:tr>
      <w:tr w:rsidR="008D09B1" w:rsidRPr="00723CFA" w:rsidTr="00DC4156">
        <w:tc>
          <w:tcPr>
            <w:tcW w:w="734" w:type="dxa"/>
            <w:vMerge/>
            <w:tcBorders>
              <w:left w:val="double" w:sz="6" w:space="0" w:color="auto"/>
              <w:right w:val="single" w:sz="6" w:space="0" w:color="000000"/>
            </w:tcBorders>
          </w:tcPr>
          <w:p w:rsidR="008D09B1" w:rsidRPr="005F2C0D" w:rsidRDefault="008D09B1" w:rsidP="00DC4156">
            <w:pPr>
              <w:pStyle w:val="Header"/>
              <w:jc w:val="center"/>
            </w:pPr>
          </w:p>
        </w:tc>
        <w:tc>
          <w:tcPr>
            <w:tcW w:w="6376" w:type="dxa"/>
            <w:tcBorders>
              <w:top w:val="single" w:sz="6" w:space="0" w:color="000000"/>
              <w:left w:val="single" w:sz="6" w:space="0" w:color="000000"/>
              <w:bottom w:val="single" w:sz="6" w:space="0" w:color="000000"/>
              <w:right w:val="single" w:sz="6" w:space="0" w:color="000000"/>
            </w:tcBorders>
          </w:tcPr>
          <w:p w:rsidR="008D09B1" w:rsidRPr="008D09B1" w:rsidRDefault="008D09B1" w:rsidP="008D09B1">
            <w:pPr>
              <w:pStyle w:val="TableParagraph"/>
              <w:numPr>
                <w:ilvl w:val="0"/>
                <w:numId w:val="32"/>
              </w:numPr>
              <w:spacing w:before="41" w:line="278" w:lineRule="auto"/>
              <w:jc w:val="both"/>
              <w:rPr>
                <w:rFonts w:ascii="Arial" w:hAnsi="Arial" w:cs="Arial"/>
                <w:sz w:val="18"/>
                <w:szCs w:val="18"/>
              </w:rPr>
            </w:pPr>
            <w:r w:rsidRPr="008D09B1">
              <w:rPr>
                <w:rFonts w:ascii="Arial" w:hAnsi="Arial" w:cs="Arial"/>
                <w:sz w:val="18"/>
                <w:szCs w:val="18"/>
              </w:rPr>
              <w:t xml:space="preserve">The video enhancement software should be open licensed or perpetual </w:t>
            </w:r>
          </w:p>
        </w:tc>
        <w:tc>
          <w:tcPr>
            <w:tcW w:w="1137" w:type="dxa"/>
            <w:tcBorders>
              <w:top w:val="single" w:sz="6" w:space="0" w:color="000000"/>
              <w:left w:val="single" w:sz="6" w:space="0" w:color="000000"/>
              <w:bottom w:val="single" w:sz="6" w:space="0" w:color="000000"/>
            </w:tcBorders>
          </w:tcPr>
          <w:p w:rsidR="008D09B1" w:rsidRPr="00723CFA" w:rsidRDefault="008D09B1" w:rsidP="00DC4156">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8D09B1" w:rsidRPr="00723CFA" w:rsidRDefault="008D09B1" w:rsidP="00DC4156">
            <w:pPr>
              <w:pStyle w:val="BodyText"/>
              <w:rPr>
                <w:rFonts w:ascii="Maiandra GD" w:eastAsia="PMingLiU" w:hAnsi="Maiandra GD" w:cs="Iskoola Pota"/>
              </w:rPr>
            </w:pPr>
          </w:p>
        </w:tc>
      </w:tr>
      <w:tr w:rsidR="008D09B1" w:rsidRPr="00723CFA" w:rsidTr="00DC4156">
        <w:tc>
          <w:tcPr>
            <w:tcW w:w="734" w:type="dxa"/>
            <w:vMerge/>
            <w:tcBorders>
              <w:left w:val="double" w:sz="6" w:space="0" w:color="auto"/>
              <w:right w:val="single" w:sz="6" w:space="0" w:color="000000"/>
            </w:tcBorders>
          </w:tcPr>
          <w:p w:rsidR="008D09B1" w:rsidRPr="005F2C0D" w:rsidRDefault="008D09B1" w:rsidP="00DC4156">
            <w:pPr>
              <w:pStyle w:val="Header"/>
              <w:jc w:val="center"/>
            </w:pPr>
          </w:p>
        </w:tc>
        <w:tc>
          <w:tcPr>
            <w:tcW w:w="6376" w:type="dxa"/>
            <w:tcBorders>
              <w:top w:val="single" w:sz="6" w:space="0" w:color="000000"/>
              <w:left w:val="single" w:sz="6" w:space="0" w:color="000000"/>
              <w:bottom w:val="single" w:sz="6" w:space="0" w:color="000000"/>
              <w:right w:val="single" w:sz="6" w:space="0" w:color="000000"/>
            </w:tcBorders>
          </w:tcPr>
          <w:p w:rsidR="008D09B1" w:rsidRPr="008D09B1" w:rsidRDefault="008D09B1" w:rsidP="00476DB1">
            <w:pPr>
              <w:pStyle w:val="TableParagraph"/>
              <w:spacing w:line="268" w:lineRule="exact"/>
              <w:jc w:val="both"/>
              <w:rPr>
                <w:rFonts w:ascii="Arial" w:hAnsi="Arial" w:cs="Arial"/>
                <w:sz w:val="18"/>
                <w:szCs w:val="18"/>
              </w:rPr>
            </w:pPr>
          </w:p>
        </w:tc>
        <w:tc>
          <w:tcPr>
            <w:tcW w:w="1137" w:type="dxa"/>
            <w:tcBorders>
              <w:top w:val="single" w:sz="6" w:space="0" w:color="000000"/>
              <w:left w:val="single" w:sz="6" w:space="0" w:color="000000"/>
              <w:bottom w:val="single" w:sz="6" w:space="0" w:color="000000"/>
            </w:tcBorders>
          </w:tcPr>
          <w:p w:rsidR="008D09B1" w:rsidRPr="00723CFA" w:rsidRDefault="008D09B1" w:rsidP="00DC4156">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8D09B1" w:rsidRPr="00723CFA" w:rsidRDefault="008D09B1" w:rsidP="00DC4156">
            <w:pPr>
              <w:pStyle w:val="BodyText"/>
              <w:rPr>
                <w:rFonts w:ascii="Maiandra GD" w:eastAsia="PMingLiU" w:hAnsi="Maiandra GD" w:cs="Iskoola Pota"/>
              </w:rPr>
            </w:pPr>
          </w:p>
        </w:tc>
      </w:tr>
      <w:tr w:rsidR="008D09B1" w:rsidRPr="00723CFA" w:rsidTr="00DC4156">
        <w:tc>
          <w:tcPr>
            <w:tcW w:w="734" w:type="dxa"/>
            <w:vMerge/>
            <w:tcBorders>
              <w:left w:val="double" w:sz="6" w:space="0" w:color="auto"/>
              <w:right w:val="single" w:sz="6" w:space="0" w:color="000000"/>
            </w:tcBorders>
          </w:tcPr>
          <w:p w:rsidR="008D09B1" w:rsidRPr="005F2C0D" w:rsidRDefault="008D09B1" w:rsidP="00DC4156">
            <w:pPr>
              <w:pStyle w:val="Header"/>
              <w:jc w:val="center"/>
            </w:pPr>
          </w:p>
        </w:tc>
        <w:tc>
          <w:tcPr>
            <w:tcW w:w="6376" w:type="dxa"/>
            <w:tcBorders>
              <w:top w:val="single" w:sz="6" w:space="0" w:color="000000"/>
              <w:left w:val="single" w:sz="6" w:space="0" w:color="000000"/>
              <w:bottom w:val="single" w:sz="6" w:space="0" w:color="000000"/>
              <w:right w:val="single" w:sz="6" w:space="0" w:color="000000"/>
            </w:tcBorders>
          </w:tcPr>
          <w:p w:rsidR="008D09B1" w:rsidRPr="008D09B1" w:rsidRDefault="008D09B1" w:rsidP="00476DB1">
            <w:pPr>
              <w:pStyle w:val="TableParagraph"/>
              <w:spacing w:line="268" w:lineRule="exact"/>
              <w:jc w:val="both"/>
              <w:rPr>
                <w:rFonts w:ascii="Arial" w:hAnsi="Arial" w:cs="Arial"/>
                <w:b/>
                <w:bCs/>
                <w:sz w:val="18"/>
                <w:szCs w:val="18"/>
              </w:rPr>
            </w:pPr>
            <w:r w:rsidRPr="008D09B1">
              <w:rPr>
                <w:rFonts w:ascii="Arial" w:hAnsi="Arial" w:cs="Arial"/>
                <w:b/>
                <w:bCs/>
                <w:sz w:val="18"/>
                <w:szCs w:val="18"/>
              </w:rPr>
              <w:t>Requirements</w:t>
            </w:r>
          </w:p>
        </w:tc>
        <w:tc>
          <w:tcPr>
            <w:tcW w:w="1137" w:type="dxa"/>
            <w:tcBorders>
              <w:top w:val="single" w:sz="6" w:space="0" w:color="000000"/>
              <w:left w:val="single" w:sz="6" w:space="0" w:color="000000"/>
              <w:bottom w:val="single" w:sz="6" w:space="0" w:color="000000"/>
            </w:tcBorders>
          </w:tcPr>
          <w:p w:rsidR="008D09B1" w:rsidRPr="00723CFA" w:rsidRDefault="008D09B1" w:rsidP="00DC4156">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8D09B1" w:rsidRPr="00723CFA" w:rsidRDefault="008D09B1" w:rsidP="00DC4156">
            <w:pPr>
              <w:pStyle w:val="BodyText"/>
              <w:rPr>
                <w:rFonts w:ascii="Maiandra GD" w:eastAsia="PMingLiU" w:hAnsi="Maiandra GD" w:cs="Iskoola Pota"/>
              </w:rPr>
            </w:pPr>
          </w:p>
        </w:tc>
      </w:tr>
      <w:tr w:rsidR="008D09B1" w:rsidRPr="00723CFA" w:rsidTr="00DC4156">
        <w:tc>
          <w:tcPr>
            <w:tcW w:w="734" w:type="dxa"/>
            <w:vMerge/>
            <w:tcBorders>
              <w:left w:val="double" w:sz="6" w:space="0" w:color="auto"/>
              <w:right w:val="single" w:sz="6" w:space="0" w:color="000000"/>
            </w:tcBorders>
          </w:tcPr>
          <w:p w:rsidR="008D09B1" w:rsidRPr="005F2C0D" w:rsidRDefault="008D09B1" w:rsidP="00DC4156">
            <w:pPr>
              <w:pStyle w:val="Header"/>
              <w:jc w:val="center"/>
            </w:pPr>
          </w:p>
        </w:tc>
        <w:tc>
          <w:tcPr>
            <w:tcW w:w="6376" w:type="dxa"/>
            <w:tcBorders>
              <w:top w:val="single" w:sz="6" w:space="0" w:color="000000"/>
              <w:left w:val="single" w:sz="6" w:space="0" w:color="000000"/>
              <w:bottom w:val="single" w:sz="6" w:space="0" w:color="000000"/>
              <w:right w:val="single" w:sz="6" w:space="0" w:color="000000"/>
            </w:tcBorders>
          </w:tcPr>
          <w:p w:rsidR="008D09B1" w:rsidRPr="008D09B1" w:rsidRDefault="008D09B1" w:rsidP="008D09B1">
            <w:pPr>
              <w:pStyle w:val="TableParagraph"/>
              <w:numPr>
                <w:ilvl w:val="0"/>
                <w:numId w:val="32"/>
              </w:numPr>
              <w:spacing w:line="268" w:lineRule="exact"/>
              <w:jc w:val="both"/>
              <w:rPr>
                <w:rFonts w:ascii="Arial" w:hAnsi="Arial" w:cs="Arial"/>
                <w:b/>
                <w:sz w:val="18"/>
                <w:szCs w:val="18"/>
              </w:rPr>
            </w:pPr>
            <w:proofErr w:type="gramStart"/>
            <w:r w:rsidRPr="008D09B1">
              <w:rPr>
                <w:rFonts w:ascii="Arial" w:hAnsi="Arial" w:cs="Arial"/>
                <w:b/>
                <w:sz w:val="18"/>
                <w:szCs w:val="18"/>
              </w:rPr>
              <w:t>Clients</w:t>
            </w:r>
            <w:proofErr w:type="gramEnd"/>
            <w:r w:rsidRPr="008D09B1">
              <w:rPr>
                <w:rFonts w:ascii="Arial" w:hAnsi="Arial" w:cs="Arial"/>
                <w:b/>
                <w:sz w:val="18"/>
                <w:szCs w:val="18"/>
              </w:rPr>
              <w:t xml:space="preserve"> workstations (2).</w:t>
            </w:r>
          </w:p>
        </w:tc>
        <w:tc>
          <w:tcPr>
            <w:tcW w:w="1137" w:type="dxa"/>
            <w:tcBorders>
              <w:top w:val="single" w:sz="6" w:space="0" w:color="000000"/>
              <w:left w:val="single" w:sz="6" w:space="0" w:color="000000"/>
              <w:bottom w:val="single" w:sz="6" w:space="0" w:color="000000"/>
            </w:tcBorders>
          </w:tcPr>
          <w:p w:rsidR="008D09B1" w:rsidRPr="00723CFA" w:rsidRDefault="008D09B1" w:rsidP="00DC4156">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8D09B1" w:rsidRPr="00723CFA" w:rsidRDefault="008D09B1" w:rsidP="00DC4156">
            <w:pPr>
              <w:pStyle w:val="BodyText"/>
              <w:rPr>
                <w:rFonts w:ascii="Maiandra GD" w:eastAsia="PMingLiU" w:hAnsi="Maiandra GD" w:cs="Iskoola Pota"/>
              </w:rPr>
            </w:pPr>
          </w:p>
        </w:tc>
      </w:tr>
      <w:tr w:rsidR="008D09B1" w:rsidRPr="00723CFA" w:rsidTr="00DC4156">
        <w:tc>
          <w:tcPr>
            <w:tcW w:w="734" w:type="dxa"/>
            <w:vMerge/>
            <w:tcBorders>
              <w:left w:val="double" w:sz="6" w:space="0" w:color="auto"/>
              <w:right w:val="single" w:sz="6" w:space="0" w:color="000000"/>
            </w:tcBorders>
          </w:tcPr>
          <w:p w:rsidR="008D09B1" w:rsidRPr="005F2C0D" w:rsidRDefault="008D09B1" w:rsidP="00DC4156">
            <w:pPr>
              <w:pStyle w:val="Header"/>
              <w:jc w:val="center"/>
            </w:pPr>
          </w:p>
        </w:tc>
        <w:tc>
          <w:tcPr>
            <w:tcW w:w="6376" w:type="dxa"/>
            <w:tcBorders>
              <w:top w:val="single" w:sz="6" w:space="0" w:color="000000"/>
              <w:left w:val="single" w:sz="6" w:space="0" w:color="000000"/>
              <w:bottom w:val="single" w:sz="6" w:space="0" w:color="000000"/>
              <w:right w:val="single" w:sz="6" w:space="0" w:color="000000"/>
            </w:tcBorders>
          </w:tcPr>
          <w:p w:rsidR="008D09B1" w:rsidRPr="008D09B1" w:rsidRDefault="008D09B1" w:rsidP="00476DB1">
            <w:pPr>
              <w:rPr>
                <w:rFonts w:ascii="Arial" w:hAnsi="Arial" w:cs="Arial"/>
                <w:bCs/>
                <w:sz w:val="18"/>
                <w:szCs w:val="18"/>
              </w:rPr>
            </w:pPr>
            <w:r w:rsidRPr="008D09B1">
              <w:rPr>
                <w:rFonts w:ascii="Arial" w:hAnsi="Arial" w:cs="Arial"/>
                <w:b/>
                <w:bCs/>
                <w:sz w:val="18"/>
                <w:szCs w:val="18"/>
              </w:rPr>
              <w:t>Processor type</w:t>
            </w:r>
            <w:r w:rsidRPr="008D09B1">
              <w:rPr>
                <w:rFonts w:ascii="Arial" w:hAnsi="Arial" w:cs="Arial"/>
                <w:bCs/>
                <w:sz w:val="18"/>
                <w:szCs w:val="18"/>
              </w:rPr>
              <w:t xml:space="preserve">: Intel (R) Core (TM) </w:t>
            </w:r>
            <w:proofErr w:type="spellStart"/>
            <w:r w:rsidRPr="008D09B1">
              <w:rPr>
                <w:rFonts w:ascii="Arial" w:hAnsi="Arial" w:cs="Arial"/>
                <w:bCs/>
                <w:sz w:val="18"/>
                <w:szCs w:val="18"/>
              </w:rPr>
              <w:t>i7</w:t>
            </w:r>
            <w:proofErr w:type="spellEnd"/>
            <w:r w:rsidRPr="008D09B1">
              <w:rPr>
                <w:rFonts w:ascii="Arial" w:hAnsi="Arial" w:cs="Arial"/>
                <w:bCs/>
                <w:sz w:val="18"/>
                <w:szCs w:val="18"/>
              </w:rPr>
              <w:t>-8700 (8th Gen) / 3.2 GHz</w:t>
            </w:r>
          </w:p>
        </w:tc>
        <w:tc>
          <w:tcPr>
            <w:tcW w:w="1137" w:type="dxa"/>
            <w:tcBorders>
              <w:top w:val="single" w:sz="6" w:space="0" w:color="000000"/>
              <w:left w:val="single" w:sz="6" w:space="0" w:color="000000"/>
              <w:bottom w:val="single" w:sz="6" w:space="0" w:color="000000"/>
            </w:tcBorders>
          </w:tcPr>
          <w:p w:rsidR="008D09B1" w:rsidRPr="00723CFA" w:rsidRDefault="008D09B1" w:rsidP="00DC4156">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8D09B1" w:rsidRPr="00723CFA" w:rsidRDefault="008D09B1" w:rsidP="00DC4156">
            <w:pPr>
              <w:pStyle w:val="BodyText"/>
              <w:rPr>
                <w:rFonts w:ascii="Maiandra GD" w:eastAsia="PMingLiU" w:hAnsi="Maiandra GD" w:cs="Iskoola Pota"/>
              </w:rPr>
            </w:pPr>
          </w:p>
        </w:tc>
      </w:tr>
      <w:tr w:rsidR="008D09B1" w:rsidRPr="00723CFA" w:rsidTr="00DC4156">
        <w:tc>
          <w:tcPr>
            <w:tcW w:w="734" w:type="dxa"/>
            <w:vMerge/>
            <w:tcBorders>
              <w:left w:val="double" w:sz="6" w:space="0" w:color="auto"/>
              <w:right w:val="single" w:sz="6" w:space="0" w:color="000000"/>
            </w:tcBorders>
          </w:tcPr>
          <w:p w:rsidR="008D09B1" w:rsidRPr="005F2C0D" w:rsidRDefault="008D09B1" w:rsidP="00DC4156">
            <w:pPr>
              <w:pStyle w:val="Header"/>
              <w:jc w:val="center"/>
            </w:pPr>
          </w:p>
        </w:tc>
        <w:tc>
          <w:tcPr>
            <w:tcW w:w="6376" w:type="dxa"/>
            <w:tcBorders>
              <w:top w:val="single" w:sz="6" w:space="0" w:color="000000"/>
              <w:left w:val="single" w:sz="6" w:space="0" w:color="000000"/>
              <w:bottom w:val="single" w:sz="6" w:space="0" w:color="000000"/>
              <w:right w:val="single" w:sz="6" w:space="0" w:color="000000"/>
            </w:tcBorders>
          </w:tcPr>
          <w:p w:rsidR="008D09B1" w:rsidRPr="008D09B1" w:rsidRDefault="008D09B1" w:rsidP="00476DB1">
            <w:pPr>
              <w:rPr>
                <w:rFonts w:ascii="Arial" w:hAnsi="Arial" w:cs="Arial"/>
                <w:bCs/>
                <w:sz w:val="18"/>
                <w:szCs w:val="18"/>
              </w:rPr>
            </w:pPr>
            <w:proofErr w:type="spellStart"/>
            <w:r w:rsidRPr="008D09B1">
              <w:rPr>
                <w:rFonts w:ascii="Arial" w:hAnsi="Arial" w:cs="Arial"/>
                <w:b/>
                <w:bCs/>
                <w:sz w:val="18"/>
                <w:szCs w:val="18"/>
              </w:rPr>
              <w:t>Memory</w:t>
            </w:r>
            <w:r w:rsidRPr="008D09B1">
              <w:rPr>
                <w:rFonts w:ascii="Arial" w:hAnsi="Arial" w:cs="Arial"/>
                <w:bCs/>
                <w:sz w:val="18"/>
                <w:szCs w:val="18"/>
              </w:rPr>
              <w:t>:8GB</w:t>
            </w:r>
            <w:proofErr w:type="spellEnd"/>
            <w:r w:rsidRPr="008D09B1">
              <w:rPr>
                <w:rFonts w:ascii="Arial" w:hAnsi="Arial" w:cs="Arial"/>
                <w:bCs/>
                <w:sz w:val="18"/>
                <w:szCs w:val="18"/>
              </w:rPr>
              <w:t xml:space="preserve"> </w:t>
            </w:r>
            <w:proofErr w:type="spellStart"/>
            <w:r w:rsidRPr="008D09B1">
              <w:rPr>
                <w:rFonts w:ascii="Arial" w:hAnsi="Arial" w:cs="Arial"/>
                <w:bCs/>
                <w:sz w:val="18"/>
                <w:szCs w:val="18"/>
              </w:rPr>
              <w:t>DDR4</w:t>
            </w:r>
            <w:proofErr w:type="spellEnd"/>
            <w:r w:rsidRPr="008D09B1">
              <w:rPr>
                <w:rFonts w:ascii="Arial" w:hAnsi="Arial" w:cs="Arial"/>
                <w:bCs/>
                <w:sz w:val="18"/>
                <w:szCs w:val="18"/>
              </w:rPr>
              <w:t xml:space="preserve"> RAM</w:t>
            </w:r>
          </w:p>
        </w:tc>
        <w:tc>
          <w:tcPr>
            <w:tcW w:w="1137" w:type="dxa"/>
            <w:tcBorders>
              <w:top w:val="single" w:sz="6" w:space="0" w:color="000000"/>
              <w:left w:val="single" w:sz="6" w:space="0" w:color="000000"/>
              <w:bottom w:val="single" w:sz="6" w:space="0" w:color="000000"/>
            </w:tcBorders>
          </w:tcPr>
          <w:p w:rsidR="008D09B1" w:rsidRPr="00723CFA" w:rsidRDefault="008D09B1" w:rsidP="00DC4156">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8D09B1" w:rsidRPr="00723CFA" w:rsidRDefault="008D09B1" w:rsidP="00DC4156">
            <w:pPr>
              <w:pStyle w:val="BodyText"/>
              <w:rPr>
                <w:rFonts w:ascii="Maiandra GD" w:eastAsia="PMingLiU" w:hAnsi="Maiandra GD" w:cs="Iskoola Pota"/>
              </w:rPr>
            </w:pPr>
          </w:p>
        </w:tc>
      </w:tr>
      <w:tr w:rsidR="008D09B1" w:rsidRPr="00723CFA" w:rsidTr="00DC4156">
        <w:tc>
          <w:tcPr>
            <w:tcW w:w="734" w:type="dxa"/>
            <w:vMerge/>
            <w:tcBorders>
              <w:left w:val="double" w:sz="6" w:space="0" w:color="auto"/>
              <w:right w:val="single" w:sz="6" w:space="0" w:color="000000"/>
            </w:tcBorders>
          </w:tcPr>
          <w:p w:rsidR="008D09B1" w:rsidRPr="005F2C0D" w:rsidRDefault="008D09B1" w:rsidP="00DC4156">
            <w:pPr>
              <w:pStyle w:val="Header"/>
              <w:jc w:val="center"/>
            </w:pPr>
          </w:p>
        </w:tc>
        <w:tc>
          <w:tcPr>
            <w:tcW w:w="6376" w:type="dxa"/>
            <w:tcBorders>
              <w:top w:val="single" w:sz="6" w:space="0" w:color="000000"/>
              <w:left w:val="single" w:sz="6" w:space="0" w:color="000000"/>
              <w:bottom w:val="single" w:sz="6" w:space="0" w:color="000000"/>
              <w:right w:val="single" w:sz="6" w:space="0" w:color="000000"/>
            </w:tcBorders>
          </w:tcPr>
          <w:p w:rsidR="008D09B1" w:rsidRPr="008D09B1" w:rsidRDefault="008D09B1" w:rsidP="008D09B1">
            <w:pPr>
              <w:rPr>
                <w:rFonts w:ascii="Arial" w:hAnsi="Arial" w:cs="Arial"/>
                <w:bCs/>
                <w:sz w:val="18"/>
                <w:szCs w:val="18"/>
              </w:rPr>
            </w:pPr>
            <w:r w:rsidRPr="008D09B1">
              <w:rPr>
                <w:rFonts w:ascii="Arial" w:hAnsi="Arial" w:cs="Arial"/>
                <w:b/>
                <w:bCs/>
                <w:sz w:val="18"/>
                <w:szCs w:val="18"/>
              </w:rPr>
              <w:t>Hard disk size:</w:t>
            </w:r>
            <w:r w:rsidRPr="008D09B1">
              <w:rPr>
                <w:rFonts w:ascii="Arial" w:hAnsi="Arial" w:cs="Arial"/>
                <w:bCs/>
                <w:sz w:val="18"/>
                <w:szCs w:val="18"/>
              </w:rPr>
              <w:t xml:space="preserve">  </w:t>
            </w:r>
            <w:proofErr w:type="spellStart"/>
            <w:r w:rsidRPr="008D09B1">
              <w:rPr>
                <w:rFonts w:ascii="Arial" w:hAnsi="Arial" w:cs="Arial"/>
                <w:bCs/>
                <w:sz w:val="18"/>
                <w:szCs w:val="18"/>
              </w:rPr>
              <w:t>1TB</w:t>
            </w:r>
            <w:proofErr w:type="spellEnd"/>
          </w:p>
          <w:p w:rsidR="008D09B1" w:rsidRPr="008D09B1" w:rsidRDefault="008D09B1" w:rsidP="008D09B1">
            <w:pPr>
              <w:rPr>
                <w:rFonts w:ascii="Arial" w:hAnsi="Arial" w:cs="Arial"/>
                <w:bCs/>
                <w:sz w:val="18"/>
                <w:szCs w:val="18"/>
              </w:rPr>
            </w:pPr>
            <w:r w:rsidRPr="008D09B1">
              <w:rPr>
                <w:rFonts w:ascii="Arial" w:hAnsi="Arial" w:cs="Arial"/>
                <w:b/>
                <w:bCs/>
                <w:sz w:val="18"/>
                <w:szCs w:val="18"/>
              </w:rPr>
              <w:t>Multimedia optical drive</w:t>
            </w:r>
            <w:r w:rsidRPr="008D09B1">
              <w:rPr>
                <w:rFonts w:ascii="Arial" w:hAnsi="Arial" w:cs="Arial"/>
                <w:bCs/>
                <w:sz w:val="18"/>
                <w:szCs w:val="18"/>
              </w:rPr>
              <w:t>: DVD-Rewriter</w:t>
            </w:r>
          </w:p>
          <w:p w:rsidR="008D09B1" w:rsidRPr="008D09B1" w:rsidRDefault="008D09B1" w:rsidP="008D09B1">
            <w:pPr>
              <w:rPr>
                <w:rFonts w:ascii="Arial" w:hAnsi="Arial" w:cs="Arial"/>
                <w:bCs/>
                <w:sz w:val="18"/>
                <w:szCs w:val="18"/>
              </w:rPr>
            </w:pPr>
            <w:r w:rsidRPr="008D09B1">
              <w:rPr>
                <w:rFonts w:ascii="Arial" w:hAnsi="Arial" w:cs="Arial"/>
                <w:b/>
                <w:bCs/>
                <w:sz w:val="18"/>
                <w:szCs w:val="18"/>
              </w:rPr>
              <w:t>Mouse:</w:t>
            </w:r>
            <w:r w:rsidRPr="008D09B1">
              <w:rPr>
                <w:rFonts w:ascii="Arial" w:hAnsi="Arial" w:cs="Arial"/>
                <w:bCs/>
                <w:sz w:val="18"/>
                <w:szCs w:val="18"/>
              </w:rPr>
              <w:t xml:space="preserve"> 2 Button Scroll Mouse</w:t>
            </w:r>
          </w:p>
          <w:p w:rsidR="008D09B1" w:rsidRPr="008D09B1" w:rsidRDefault="008D09B1" w:rsidP="008D09B1">
            <w:pPr>
              <w:rPr>
                <w:rFonts w:ascii="Arial" w:hAnsi="Arial" w:cs="Arial"/>
                <w:bCs/>
                <w:sz w:val="18"/>
                <w:szCs w:val="18"/>
              </w:rPr>
            </w:pPr>
            <w:r w:rsidRPr="008D09B1">
              <w:rPr>
                <w:rFonts w:ascii="Arial" w:hAnsi="Arial" w:cs="Arial"/>
                <w:b/>
                <w:bCs/>
                <w:sz w:val="18"/>
                <w:szCs w:val="18"/>
              </w:rPr>
              <w:t>Keyboard:</w:t>
            </w:r>
            <w:r w:rsidRPr="008D09B1">
              <w:rPr>
                <w:rFonts w:ascii="Arial" w:hAnsi="Arial" w:cs="Arial"/>
                <w:bCs/>
                <w:sz w:val="18"/>
                <w:szCs w:val="18"/>
              </w:rPr>
              <w:t xml:space="preserve"> USB Keyboard</w:t>
            </w:r>
          </w:p>
          <w:p w:rsidR="008D09B1" w:rsidRPr="008D09B1" w:rsidRDefault="008D09B1" w:rsidP="008D09B1">
            <w:pPr>
              <w:rPr>
                <w:rFonts w:ascii="Arial" w:hAnsi="Arial" w:cs="Arial"/>
                <w:bCs/>
                <w:sz w:val="18"/>
                <w:szCs w:val="18"/>
              </w:rPr>
            </w:pPr>
            <w:r w:rsidRPr="008D09B1">
              <w:rPr>
                <w:rFonts w:ascii="Arial" w:hAnsi="Arial" w:cs="Arial"/>
                <w:b/>
                <w:bCs/>
                <w:sz w:val="18"/>
                <w:szCs w:val="18"/>
              </w:rPr>
              <w:t>Monitor:</w:t>
            </w:r>
            <w:r w:rsidRPr="008D09B1">
              <w:rPr>
                <w:rFonts w:ascii="Arial" w:hAnsi="Arial" w:cs="Arial"/>
                <w:bCs/>
                <w:sz w:val="18"/>
                <w:szCs w:val="18"/>
              </w:rPr>
              <w:t xml:space="preserve"> 19” Flat screen </w:t>
            </w:r>
          </w:p>
          <w:p w:rsidR="008D09B1" w:rsidRPr="008D09B1" w:rsidRDefault="008D09B1" w:rsidP="008D09B1">
            <w:pPr>
              <w:rPr>
                <w:rFonts w:ascii="Arial" w:hAnsi="Arial" w:cs="Arial"/>
                <w:bCs/>
                <w:sz w:val="18"/>
                <w:szCs w:val="18"/>
              </w:rPr>
            </w:pPr>
            <w:r w:rsidRPr="008D09B1">
              <w:rPr>
                <w:rFonts w:ascii="Arial" w:hAnsi="Arial" w:cs="Arial"/>
                <w:b/>
                <w:bCs/>
                <w:sz w:val="18"/>
                <w:szCs w:val="18"/>
              </w:rPr>
              <w:t>Operating system</w:t>
            </w:r>
            <w:r w:rsidRPr="008D09B1">
              <w:rPr>
                <w:rFonts w:ascii="Arial" w:hAnsi="Arial" w:cs="Arial"/>
                <w:bCs/>
                <w:sz w:val="18"/>
                <w:szCs w:val="18"/>
              </w:rPr>
              <w:t>: Windows 10 Pro licensed or Linux</w:t>
            </w:r>
          </w:p>
          <w:p w:rsidR="008D09B1" w:rsidRPr="008D09B1" w:rsidRDefault="008D09B1" w:rsidP="008D09B1">
            <w:pPr>
              <w:rPr>
                <w:rFonts w:ascii="Arial" w:hAnsi="Arial" w:cs="Arial"/>
                <w:bCs/>
                <w:sz w:val="18"/>
                <w:szCs w:val="18"/>
              </w:rPr>
            </w:pPr>
            <w:r w:rsidRPr="008D09B1">
              <w:rPr>
                <w:rFonts w:ascii="Arial" w:hAnsi="Arial" w:cs="Arial"/>
                <w:b/>
                <w:bCs/>
                <w:sz w:val="18"/>
                <w:szCs w:val="18"/>
              </w:rPr>
              <w:t>Office:</w:t>
            </w:r>
            <w:r w:rsidRPr="008D09B1">
              <w:rPr>
                <w:rFonts w:ascii="Arial" w:hAnsi="Arial" w:cs="Arial"/>
                <w:bCs/>
                <w:sz w:val="18"/>
                <w:szCs w:val="18"/>
              </w:rPr>
              <w:t xml:space="preserve"> Microsoft Office 2016</w:t>
            </w:r>
          </w:p>
          <w:p w:rsidR="008D09B1" w:rsidRPr="008D09B1" w:rsidRDefault="008D09B1" w:rsidP="008D09B1">
            <w:pPr>
              <w:rPr>
                <w:rFonts w:ascii="Arial" w:hAnsi="Arial" w:cs="Arial"/>
                <w:bCs/>
                <w:sz w:val="18"/>
                <w:szCs w:val="18"/>
              </w:rPr>
            </w:pPr>
            <w:r w:rsidRPr="008D09B1">
              <w:rPr>
                <w:rFonts w:ascii="Arial" w:hAnsi="Arial" w:cs="Arial"/>
                <w:b/>
                <w:bCs/>
                <w:sz w:val="18"/>
                <w:szCs w:val="18"/>
              </w:rPr>
              <w:t>UPS</w:t>
            </w:r>
            <w:r>
              <w:rPr>
                <w:rFonts w:ascii="Arial" w:hAnsi="Arial" w:cs="Arial"/>
                <w:bCs/>
                <w:sz w:val="18"/>
                <w:szCs w:val="18"/>
              </w:rPr>
              <w:t>:</w:t>
            </w:r>
            <w:r w:rsidRPr="008D09B1">
              <w:rPr>
                <w:rFonts w:ascii="Arial" w:hAnsi="Arial" w:cs="Arial"/>
                <w:bCs/>
                <w:sz w:val="18"/>
                <w:szCs w:val="18"/>
              </w:rPr>
              <w:t xml:space="preserve"> </w:t>
            </w:r>
            <w:proofErr w:type="spellStart"/>
            <w:r w:rsidRPr="008D09B1">
              <w:rPr>
                <w:rFonts w:ascii="Arial" w:hAnsi="Arial" w:cs="Arial"/>
                <w:bCs/>
                <w:sz w:val="18"/>
                <w:szCs w:val="18"/>
              </w:rPr>
              <w:t>1000W</w:t>
            </w:r>
            <w:proofErr w:type="spellEnd"/>
          </w:p>
          <w:p w:rsidR="008D09B1" w:rsidRPr="008D09B1" w:rsidRDefault="008D09B1" w:rsidP="008D09B1">
            <w:pPr>
              <w:rPr>
                <w:rFonts w:ascii="Arial" w:hAnsi="Arial" w:cs="Arial"/>
                <w:bCs/>
                <w:sz w:val="18"/>
                <w:szCs w:val="18"/>
              </w:rPr>
            </w:pPr>
            <w:r w:rsidRPr="008D09B1">
              <w:rPr>
                <w:rFonts w:ascii="Arial" w:hAnsi="Arial" w:cs="Arial"/>
                <w:b/>
                <w:bCs/>
                <w:sz w:val="18"/>
                <w:szCs w:val="18"/>
              </w:rPr>
              <w:t>Antivirus:</w:t>
            </w:r>
            <w:r w:rsidRPr="008D09B1">
              <w:rPr>
                <w:rFonts w:ascii="Arial" w:hAnsi="Arial" w:cs="Arial"/>
                <w:bCs/>
                <w:sz w:val="18"/>
                <w:szCs w:val="18"/>
              </w:rPr>
              <w:t xml:space="preserve"> Licensed antivirus installed</w:t>
            </w:r>
          </w:p>
          <w:p w:rsidR="008D09B1" w:rsidRPr="008D09B1" w:rsidRDefault="008D09B1" w:rsidP="008D09B1">
            <w:pPr>
              <w:rPr>
                <w:rFonts w:ascii="Arial" w:hAnsi="Arial" w:cs="Arial"/>
                <w:bCs/>
                <w:sz w:val="18"/>
                <w:szCs w:val="18"/>
              </w:rPr>
            </w:pPr>
            <w:r w:rsidRPr="008D09B1">
              <w:rPr>
                <w:rFonts w:ascii="Arial" w:hAnsi="Arial" w:cs="Arial"/>
                <w:b/>
                <w:bCs/>
                <w:sz w:val="18"/>
                <w:szCs w:val="18"/>
              </w:rPr>
              <w:t>Warranty:</w:t>
            </w:r>
            <w:r w:rsidRPr="008D09B1">
              <w:rPr>
                <w:rFonts w:ascii="Arial" w:hAnsi="Arial" w:cs="Arial"/>
                <w:bCs/>
                <w:sz w:val="18"/>
                <w:szCs w:val="18"/>
              </w:rPr>
              <w:t xml:space="preserve"> 1 Year</w:t>
            </w:r>
          </w:p>
          <w:p w:rsidR="008D09B1" w:rsidRPr="008D09B1" w:rsidRDefault="008D09B1" w:rsidP="008D09B1">
            <w:pPr>
              <w:rPr>
                <w:rFonts w:ascii="Arial" w:hAnsi="Arial" w:cs="Arial"/>
                <w:bCs/>
                <w:sz w:val="18"/>
                <w:szCs w:val="18"/>
              </w:rPr>
            </w:pPr>
            <w:r w:rsidRPr="008D09B1">
              <w:rPr>
                <w:rFonts w:ascii="Arial" w:hAnsi="Arial" w:cs="Arial"/>
                <w:b/>
                <w:bCs/>
                <w:sz w:val="18"/>
                <w:szCs w:val="18"/>
              </w:rPr>
              <w:t>Extension Cable:</w:t>
            </w:r>
            <w:r w:rsidRPr="008D09B1">
              <w:rPr>
                <w:rFonts w:ascii="Arial" w:hAnsi="Arial" w:cs="Arial"/>
                <w:bCs/>
                <w:sz w:val="18"/>
                <w:szCs w:val="18"/>
              </w:rPr>
              <w:t xml:space="preserve"> 6 Way Surge Protected Power Cable</w:t>
            </w:r>
          </w:p>
          <w:p w:rsidR="008D09B1" w:rsidRPr="008D09B1" w:rsidRDefault="008D09B1" w:rsidP="00476DB1">
            <w:pPr>
              <w:rPr>
                <w:rFonts w:ascii="Arial" w:hAnsi="Arial" w:cs="Arial"/>
                <w:bCs/>
                <w:sz w:val="18"/>
                <w:szCs w:val="18"/>
              </w:rPr>
            </w:pPr>
          </w:p>
        </w:tc>
        <w:tc>
          <w:tcPr>
            <w:tcW w:w="1137" w:type="dxa"/>
            <w:tcBorders>
              <w:top w:val="single" w:sz="6" w:space="0" w:color="000000"/>
              <w:left w:val="single" w:sz="6" w:space="0" w:color="000000"/>
              <w:bottom w:val="single" w:sz="6" w:space="0" w:color="000000"/>
            </w:tcBorders>
          </w:tcPr>
          <w:p w:rsidR="008D09B1" w:rsidRPr="00723CFA" w:rsidRDefault="008D09B1" w:rsidP="00DC4156">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8D09B1" w:rsidRPr="00723CFA" w:rsidRDefault="008D09B1" w:rsidP="00DC4156">
            <w:pPr>
              <w:pStyle w:val="BodyText"/>
              <w:rPr>
                <w:rFonts w:ascii="Maiandra GD" w:eastAsia="PMingLiU" w:hAnsi="Maiandra GD" w:cs="Iskoola Pota"/>
              </w:rPr>
            </w:pPr>
          </w:p>
        </w:tc>
      </w:tr>
      <w:tr w:rsidR="00F85681" w:rsidRPr="00723CFA" w:rsidTr="00DC4156">
        <w:tc>
          <w:tcPr>
            <w:tcW w:w="734" w:type="dxa"/>
            <w:vMerge/>
            <w:tcBorders>
              <w:left w:val="double" w:sz="6" w:space="0" w:color="auto"/>
              <w:right w:val="single" w:sz="6" w:space="0" w:color="000000"/>
            </w:tcBorders>
          </w:tcPr>
          <w:p w:rsidR="00F85681" w:rsidRPr="005F2C0D" w:rsidRDefault="00F85681" w:rsidP="00DC4156">
            <w:pPr>
              <w:pStyle w:val="Header"/>
              <w:jc w:val="center"/>
            </w:pPr>
          </w:p>
        </w:tc>
        <w:tc>
          <w:tcPr>
            <w:tcW w:w="6376" w:type="dxa"/>
            <w:tcBorders>
              <w:top w:val="single" w:sz="6" w:space="0" w:color="000000"/>
              <w:left w:val="single" w:sz="6" w:space="0" w:color="000000"/>
              <w:bottom w:val="single" w:sz="6" w:space="0" w:color="000000"/>
              <w:right w:val="single" w:sz="6" w:space="0" w:color="000000"/>
            </w:tcBorders>
          </w:tcPr>
          <w:p w:rsidR="00F85681" w:rsidRPr="00B24314" w:rsidRDefault="00383515" w:rsidP="00383515">
            <w:pPr>
              <w:pStyle w:val="ListParagraph"/>
              <w:tabs>
                <w:tab w:val="left" w:pos="796"/>
                <w:tab w:val="left" w:pos="904"/>
                <w:tab w:val="left" w:pos="1228"/>
              </w:tabs>
              <w:overflowPunct/>
              <w:autoSpaceDE/>
              <w:autoSpaceDN/>
              <w:adjustRightInd/>
              <w:ind w:left="328" w:firstLine="392"/>
              <w:jc w:val="left"/>
              <w:textAlignment w:val="auto"/>
              <w:rPr>
                <w:rFonts w:ascii="Arial" w:hAnsi="Arial" w:cs="Arial"/>
                <w:sz w:val="18"/>
                <w:szCs w:val="18"/>
              </w:rPr>
            </w:pPr>
            <w:r w:rsidRPr="007242B6">
              <w:rPr>
                <w:rFonts w:ascii="Arial" w:hAnsi="Arial" w:cs="Arial"/>
                <w:sz w:val="18"/>
                <w:szCs w:val="18"/>
              </w:rPr>
              <w:t>Comprising of 2 installed machine licenses</w:t>
            </w:r>
          </w:p>
        </w:tc>
        <w:tc>
          <w:tcPr>
            <w:tcW w:w="1137" w:type="dxa"/>
            <w:tcBorders>
              <w:top w:val="single" w:sz="6" w:space="0" w:color="000000"/>
              <w:left w:val="single" w:sz="6" w:space="0" w:color="000000"/>
              <w:bottom w:val="single" w:sz="6" w:space="0" w:color="000000"/>
            </w:tcBorders>
          </w:tcPr>
          <w:p w:rsidR="00F85681" w:rsidRPr="00723CFA" w:rsidRDefault="00F85681" w:rsidP="00DC4156">
            <w:pPr>
              <w:pStyle w:val="BodyText"/>
              <w:rPr>
                <w:rFonts w:ascii="Maiandra GD" w:eastAsia="PMingLiU" w:hAnsi="Maiandra GD" w:cs="Iskoola Pota"/>
              </w:rPr>
            </w:pPr>
          </w:p>
        </w:tc>
        <w:tc>
          <w:tcPr>
            <w:tcW w:w="2409" w:type="dxa"/>
            <w:tcBorders>
              <w:top w:val="single" w:sz="6" w:space="0" w:color="000000"/>
              <w:left w:val="single" w:sz="6" w:space="0" w:color="000000"/>
              <w:bottom w:val="single" w:sz="6" w:space="0" w:color="000000"/>
            </w:tcBorders>
          </w:tcPr>
          <w:p w:rsidR="00F85681" w:rsidRPr="00723CFA" w:rsidRDefault="00F85681" w:rsidP="00DC4156">
            <w:pPr>
              <w:pStyle w:val="BodyText"/>
              <w:rPr>
                <w:rFonts w:ascii="Maiandra GD" w:eastAsia="PMingLiU" w:hAnsi="Maiandra GD" w:cs="Iskoola Pota"/>
              </w:rPr>
            </w:pPr>
          </w:p>
        </w:tc>
      </w:tr>
    </w:tbl>
    <w:p w:rsidR="00443B90" w:rsidRDefault="00443B90" w:rsidP="00903329">
      <w:pPr>
        <w:overflowPunct/>
        <w:autoSpaceDE/>
        <w:autoSpaceDN/>
        <w:adjustRightInd/>
        <w:spacing w:after="200" w:line="276" w:lineRule="auto"/>
        <w:jc w:val="left"/>
        <w:textAlignment w:val="auto"/>
        <w:rPr>
          <w:rFonts w:ascii="Maiandra GD" w:eastAsia="PMingLiU" w:hAnsi="Maiandra GD" w:cs="Iskoola Pota"/>
          <w:lang w:val="en-US" w:eastAsia="en-US"/>
        </w:rPr>
      </w:pPr>
    </w:p>
    <w:p w:rsidR="00F85681" w:rsidRPr="00723CFA" w:rsidRDefault="00F85681" w:rsidP="00903329">
      <w:pPr>
        <w:overflowPunct/>
        <w:autoSpaceDE/>
        <w:autoSpaceDN/>
        <w:adjustRightInd/>
        <w:spacing w:after="200" w:line="276" w:lineRule="auto"/>
        <w:jc w:val="left"/>
        <w:textAlignment w:val="auto"/>
        <w:rPr>
          <w:rFonts w:ascii="Maiandra GD" w:eastAsia="PMingLiU" w:hAnsi="Maiandra GD" w:cs="Iskoola Pota"/>
          <w:lang w:val="en-US" w:eastAsia="en-US"/>
        </w:rPr>
      </w:pPr>
    </w:p>
    <w:p w:rsidR="004671C4" w:rsidRPr="00723CFA" w:rsidRDefault="004E5CE4" w:rsidP="004E5CE4">
      <w:pPr>
        <w:rPr>
          <w:rFonts w:ascii="Maiandra GD" w:eastAsia="PMingLiU" w:hAnsi="Maiandra GD" w:cs="Iskoola Pota"/>
          <w:b/>
          <w:bCs/>
        </w:rPr>
      </w:pPr>
      <w:r w:rsidRPr="00723CFA">
        <w:rPr>
          <w:rFonts w:ascii="Maiandra GD" w:eastAsia="PMingLiU" w:hAnsi="Maiandra GD" w:cs="Iskoola Pota"/>
        </w:rPr>
        <w:t>The detailed technical evaluation will examine the technical specification of the items offered in column c and determine whether this meets the minimum specification in column b</w:t>
      </w:r>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rPr>
        <w:t>Bidders must complete column c or the bid will be rejected</w:t>
      </w:r>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b/>
          <w:bCs/>
        </w:rPr>
        <w:t xml:space="preserve">Bidders are required to </w:t>
      </w:r>
      <w:r w:rsidR="0075726D" w:rsidRPr="00723CFA">
        <w:rPr>
          <w:rFonts w:ascii="Maiandra GD" w:eastAsia="PMingLiU" w:hAnsi="Maiandra GD" w:cs="Iskoola Pota"/>
          <w:b/>
          <w:bCs/>
        </w:rPr>
        <w:t xml:space="preserve">use column d to </w:t>
      </w:r>
      <w:r w:rsidRPr="00723CFA">
        <w:rPr>
          <w:rFonts w:ascii="Maiandra GD" w:eastAsia="PMingLiU" w:hAnsi="Maiandra GD" w:cs="Iskoola Pota"/>
          <w:b/>
          <w:bCs/>
        </w:rPr>
        <w:t xml:space="preserve">include technical literature to support the details provided in column c. </w:t>
      </w:r>
    </w:p>
    <w:p w:rsidR="00205600" w:rsidRPr="00723CFA" w:rsidRDefault="004671C4">
      <w:pPr>
        <w:rPr>
          <w:rFonts w:ascii="Maiandra GD" w:eastAsia="PMingLiU" w:hAnsi="Maiandra GD" w:cs="Iskoola Pota"/>
        </w:rPr>
      </w:pPr>
      <w:r w:rsidRPr="00723CFA">
        <w:rPr>
          <w:rFonts w:ascii="Maiandra GD" w:eastAsia="PMingLiU" w:hAnsi="Maiandra GD" w:cs="Iskoola Pota"/>
          <w:b/>
          <w:bCs/>
        </w:rPr>
        <w:br w:type="page"/>
      </w:r>
    </w:p>
    <w:p w:rsidR="00FD339E" w:rsidRPr="00723CFA" w:rsidRDefault="00FD339E" w:rsidP="004671C4">
      <w:pPr>
        <w:pStyle w:val="Heading1"/>
        <w:keepNext w:val="0"/>
        <w:overflowPunct/>
        <w:autoSpaceDE/>
        <w:autoSpaceDN/>
        <w:adjustRightInd/>
        <w:textAlignment w:val="auto"/>
        <w:rPr>
          <w:rFonts w:ascii="Maiandra GD" w:eastAsia="PMingLiU" w:hAnsi="Maiandra GD" w:cs="Iskoola Pota"/>
          <w:bCs w:val="0"/>
          <w:sz w:val="40"/>
          <w:szCs w:val="20"/>
          <w:lang w:eastAsia="en-US"/>
        </w:rPr>
      </w:pPr>
      <w:bookmarkStart w:id="500" w:name="Block"/>
      <w:bookmarkStart w:id="501" w:name="_Toc381536447"/>
      <w:bookmarkEnd w:id="500"/>
      <w:r w:rsidRPr="00723CFA">
        <w:rPr>
          <w:rFonts w:ascii="Maiandra GD" w:eastAsia="PMingLiU" w:hAnsi="Maiandra GD" w:cs="Iskoola Pota"/>
          <w:bCs w:val="0"/>
          <w:sz w:val="40"/>
          <w:szCs w:val="20"/>
          <w:lang w:eastAsia="en-US"/>
        </w:rPr>
        <w:lastRenderedPageBreak/>
        <w:t>PART 3 - Contract</w:t>
      </w:r>
      <w:bookmarkEnd w:id="501"/>
    </w:p>
    <w:p w:rsidR="00CF5330" w:rsidRPr="00723CFA" w:rsidRDefault="004671C4" w:rsidP="004671C4">
      <w:pPr>
        <w:pStyle w:val="Heading1"/>
        <w:keepNext w:val="0"/>
        <w:overflowPunct/>
        <w:autoSpaceDE/>
        <w:autoSpaceDN/>
        <w:adjustRightInd/>
        <w:textAlignment w:val="auto"/>
        <w:rPr>
          <w:rFonts w:ascii="Maiandra GD" w:eastAsia="PMingLiU" w:hAnsi="Maiandra GD" w:cs="Iskoola Pota"/>
          <w:lang w:val="en-GB"/>
        </w:rPr>
      </w:pPr>
      <w:bookmarkStart w:id="502" w:name="_Toc381536448"/>
      <w:r w:rsidRPr="00723CFA">
        <w:rPr>
          <w:rFonts w:ascii="Maiandra GD" w:eastAsia="PMingLiU" w:hAnsi="Maiandra GD" w:cs="Iskoola Pota"/>
          <w:bCs w:val="0"/>
          <w:sz w:val="40"/>
          <w:szCs w:val="20"/>
          <w:lang w:eastAsia="en-US"/>
        </w:rPr>
        <w:t>Section 7</w:t>
      </w:r>
      <w:r w:rsidR="009F62A3" w:rsidRPr="00723CFA">
        <w:rPr>
          <w:rFonts w:ascii="Maiandra GD" w:eastAsia="PMingLiU" w:hAnsi="Maiandra GD" w:cs="Iskoola Pota"/>
          <w:bCs w:val="0"/>
          <w:sz w:val="40"/>
          <w:szCs w:val="20"/>
          <w:lang w:eastAsia="en-US"/>
        </w:rPr>
        <w:t>:</w:t>
      </w:r>
      <w:r w:rsidR="006A3634" w:rsidRPr="00723CFA">
        <w:rPr>
          <w:rFonts w:ascii="Maiandra GD" w:eastAsia="PMingLiU" w:hAnsi="Maiandra GD" w:cs="Iskoola Pota"/>
          <w:bCs w:val="0"/>
          <w:sz w:val="40"/>
          <w:szCs w:val="20"/>
          <w:lang w:eastAsia="en-US"/>
        </w:rPr>
        <w:t xml:space="preserve"> </w:t>
      </w:r>
      <w:r w:rsidR="00A244B2" w:rsidRPr="00723CFA">
        <w:rPr>
          <w:rFonts w:ascii="Maiandra GD" w:eastAsia="PMingLiU" w:hAnsi="Maiandra GD" w:cs="Iskoola Pota"/>
          <w:bCs w:val="0"/>
          <w:sz w:val="40"/>
          <w:szCs w:val="20"/>
          <w:lang w:eastAsia="en-US"/>
        </w:rPr>
        <w:t>General</w:t>
      </w:r>
      <w:r w:rsidRPr="00723CFA">
        <w:rPr>
          <w:rFonts w:ascii="Maiandra GD" w:eastAsia="PMingLiU" w:hAnsi="Maiandra GD" w:cs="Iskoola Pota"/>
          <w:bCs w:val="0"/>
          <w:sz w:val="40"/>
          <w:szCs w:val="20"/>
          <w:lang w:eastAsia="en-US"/>
        </w:rPr>
        <w:t xml:space="preserve"> Conditions of Contract for the Procurement of Supplies</w:t>
      </w:r>
      <w:bookmarkEnd w:id="502"/>
    </w:p>
    <w:p w:rsidR="00A87F03" w:rsidRPr="00723CFA" w:rsidRDefault="00A87F03" w:rsidP="00A87F03">
      <w:pPr>
        <w:rPr>
          <w:rFonts w:ascii="Maiandra GD" w:eastAsia="PMingLiU" w:hAnsi="Maiandra GD" w:cs="Iskoola Pota"/>
        </w:rPr>
      </w:pPr>
    </w:p>
    <w:p w:rsidR="00A87F03" w:rsidRPr="00723CFA" w:rsidRDefault="00A87F03" w:rsidP="00A87F03">
      <w:pPr>
        <w:pStyle w:val="Subtitle2"/>
        <w:rPr>
          <w:rFonts w:ascii="Maiandra GD" w:eastAsia="PMingLiU" w:hAnsi="Maiandra GD" w:cs="Iskoola Pota"/>
          <w:lang w:val="en-GB"/>
        </w:rPr>
      </w:pPr>
      <w:r w:rsidRPr="00723CFA">
        <w:rPr>
          <w:rFonts w:ascii="Maiandra GD" w:eastAsia="PMingLiU" w:hAnsi="Maiandra GD" w:cs="Iskoola Pota"/>
          <w:lang w:val="en-GB"/>
        </w:rPr>
        <w:t>Table of Clauses</w:t>
      </w:r>
    </w:p>
    <w:p w:rsidR="00A87F03" w:rsidRPr="00723CFA" w:rsidRDefault="00A87F03" w:rsidP="00A87F03">
      <w:pPr>
        <w:rPr>
          <w:rFonts w:ascii="Maiandra GD" w:eastAsia="PMingLiU" w:hAnsi="Maiandra GD" w:cs="Iskoola Pota"/>
          <w:i/>
          <w:iCs/>
        </w:rPr>
      </w:pPr>
    </w:p>
    <w:p w:rsidR="004F17AC" w:rsidRPr="00723CFA" w:rsidRDefault="00742AC5">
      <w:pPr>
        <w:pStyle w:val="TOC1"/>
        <w:rPr>
          <w:rFonts w:ascii="Maiandra GD" w:eastAsia="PMingLiU" w:hAnsi="Maiandra GD" w:cs="Iskoola Pota"/>
          <w:b w:val="0"/>
          <w:bCs w:val="0"/>
          <w:noProof/>
          <w:sz w:val="22"/>
          <w:szCs w:val="22"/>
          <w:lang w:val="en-GB"/>
        </w:rPr>
      </w:pPr>
      <w:r w:rsidRPr="00723CFA">
        <w:rPr>
          <w:rFonts w:ascii="Maiandra GD" w:eastAsia="PMingLiU" w:hAnsi="Maiandra GD" w:cs="Iskoola Pota"/>
          <w:sz w:val="32"/>
          <w:szCs w:val="32"/>
          <w:lang w:val="en-GB"/>
        </w:rPr>
        <w:fldChar w:fldCharType="begin"/>
      </w:r>
      <w:r w:rsidR="00A87F03" w:rsidRPr="00723CFA">
        <w:rPr>
          <w:rFonts w:ascii="Maiandra GD" w:eastAsia="PMingLiU" w:hAnsi="Maiandra GD" w:cs="Iskoola Pota"/>
          <w:sz w:val="32"/>
          <w:szCs w:val="32"/>
          <w:lang w:val="en-GB"/>
        </w:rPr>
        <w:instrText xml:space="preserve"> TOC \t "P3 Header1-Clauses,1" </w:instrText>
      </w:r>
      <w:r w:rsidRPr="00723CFA">
        <w:rPr>
          <w:rFonts w:ascii="Maiandra GD" w:eastAsia="PMingLiU" w:hAnsi="Maiandra GD" w:cs="Iskoola Pota"/>
          <w:sz w:val="32"/>
          <w:szCs w:val="32"/>
          <w:lang w:val="en-GB"/>
        </w:rPr>
        <w:fldChar w:fldCharType="separate"/>
      </w:r>
      <w:r w:rsidR="004F17AC" w:rsidRPr="00723CFA">
        <w:rPr>
          <w:rFonts w:ascii="Maiandra GD" w:eastAsia="PMingLiU" w:hAnsi="Maiandra GD" w:cs="Iskoola Pota"/>
          <w:noProof/>
        </w:rPr>
        <w:t>1.</w:t>
      </w:r>
      <w:r w:rsidR="004F17AC" w:rsidRPr="00723CFA">
        <w:rPr>
          <w:rFonts w:ascii="Maiandra GD" w:eastAsia="PMingLiU" w:hAnsi="Maiandra GD" w:cs="Iskoola Pota"/>
          <w:b w:val="0"/>
          <w:bCs w:val="0"/>
          <w:noProof/>
          <w:sz w:val="22"/>
          <w:szCs w:val="22"/>
          <w:lang w:val="en-GB"/>
        </w:rPr>
        <w:tab/>
      </w:r>
      <w:r w:rsidR="004F17AC" w:rsidRPr="00723CFA">
        <w:rPr>
          <w:rFonts w:ascii="Maiandra GD" w:eastAsia="PMingLiU" w:hAnsi="Maiandra GD" w:cs="Iskoola Pota"/>
          <w:noProof/>
        </w:rPr>
        <w:t>Definitions</w:t>
      </w:r>
      <w:r w:rsidR="004F17AC" w:rsidRPr="00723CFA">
        <w:rPr>
          <w:rFonts w:ascii="Maiandra GD" w:eastAsia="PMingLiU" w:hAnsi="Maiandra GD" w:cs="Iskoola Pota"/>
          <w:noProof/>
        </w:rPr>
        <w:tab/>
      </w:r>
      <w:r w:rsidRPr="00723CFA">
        <w:rPr>
          <w:rFonts w:ascii="Maiandra GD" w:eastAsia="PMingLiU" w:hAnsi="Maiandra GD" w:cs="Iskoola Pota"/>
          <w:noProof/>
        </w:rPr>
        <w:fldChar w:fldCharType="begin"/>
      </w:r>
      <w:r w:rsidR="004F17AC" w:rsidRPr="00723CFA">
        <w:rPr>
          <w:rFonts w:ascii="Maiandra GD" w:eastAsia="PMingLiU" w:hAnsi="Maiandra GD" w:cs="Iskoola Pota"/>
          <w:noProof/>
        </w:rPr>
        <w:instrText xml:space="preserve"> PAGEREF _Toc339525403 \h </w:instrText>
      </w:r>
      <w:r w:rsidRPr="00723CFA">
        <w:rPr>
          <w:rFonts w:ascii="Maiandra GD" w:eastAsia="PMingLiU" w:hAnsi="Maiandra GD" w:cs="Iskoola Pota"/>
          <w:noProof/>
        </w:rPr>
      </w:r>
      <w:r w:rsidRPr="00723CFA">
        <w:rPr>
          <w:rFonts w:ascii="Maiandra GD" w:eastAsia="PMingLiU" w:hAnsi="Maiandra GD" w:cs="Iskoola Pota"/>
          <w:noProof/>
        </w:rPr>
        <w:fldChar w:fldCharType="separate"/>
      </w:r>
      <w:r w:rsidR="00E53DB8" w:rsidRPr="00723CFA">
        <w:rPr>
          <w:rFonts w:ascii="Maiandra GD" w:eastAsia="PMingLiU" w:hAnsi="Maiandra GD" w:cs="Iskoola Pota"/>
          <w:noProof/>
        </w:rPr>
        <w:t>94</w:t>
      </w:r>
      <w:r w:rsidRPr="00723CFA">
        <w:rPr>
          <w:rFonts w:ascii="Maiandra GD" w:eastAsia="PMingLiU" w:hAnsi="Maiandra GD" w:cs="Iskoola Pota"/>
          <w:noProof/>
        </w:rPr>
        <w:fldChar w:fldCharType="end"/>
      </w:r>
    </w:p>
    <w:p w:rsidR="004F17AC" w:rsidRPr="00723CFA" w:rsidRDefault="004F17AC">
      <w:pPr>
        <w:pStyle w:val="TOC1"/>
        <w:rPr>
          <w:rFonts w:ascii="Maiandra GD" w:eastAsia="PMingLiU" w:hAnsi="Maiandra GD" w:cs="Iskoola Pota"/>
          <w:b w:val="0"/>
          <w:bCs w:val="0"/>
          <w:noProof/>
          <w:sz w:val="22"/>
          <w:szCs w:val="22"/>
          <w:lang w:val="en-GB"/>
        </w:rPr>
      </w:pPr>
      <w:r w:rsidRPr="00723CFA">
        <w:rPr>
          <w:rFonts w:ascii="Maiandra GD" w:eastAsia="PMingLiU" w:hAnsi="Maiandra GD" w:cs="Iskoola Pota"/>
          <w:noProof/>
        </w:rPr>
        <w:t>2.</w:t>
      </w:r>
      <w:r w:rsidRPr="00723CFA">
        <w:rPr>
          <w:rFonts w:ascii="Maiandra GD" w:eastAsia="PMingLiU" w:hAnsi="Maiandra GD" w:cs="Iskoola Pota"/>
          <w:b w:val="0"/>
          <w:bCs w:val="0"/>
          <w:noProof/>
          <w:sz w:val="22"/>
          <w:szCs w:val="22"/>
          <w:lang w:val="en-GB"/>
        </w:rPr>
        <w:tab/>
      </w:r>
      <w:r w:rsidRPr="00723CFA">
        <w:rPr>
          <w:rFonts w:ascii="Maiandra GD" w:eastAsia="PMingLiU" w:hAnsi="Maiandra GD" w:cs="Iskoola Pota"/>
          <w:noProof/>
        </w:rPr>
        <w:t>Contract Documents</w:t>
      </w:r>
      <w:r w:rsidRPr="00723CFA">
        <w:rPr>
          <w:rFonts w:ascii="Maiandra GD" w:eastAsia="PMingLiU" w:hAnsi="Maiandra GD" w:cs="Iskoola Pota"/>
          <w:noProof/>
        </w:rPr>
        <w:tab/>
      </w:r>
      <w:r w:rsidR="00742AC5" w:rsidRPr="00723CFA">
        <w:rPr>
          <w:rFonts w:ascii="Maiandra GD" w:eastAsia="PMingLiU" w:hAnsi="Maiandra GD" w:cs="Iskoola Pota"/>
          <w:noProof/>
        </w:rPr>
        <w:fldChar w:fldCharType="begin"/>
      </w:r>
      <w:r w:rsidRPr="00723CFA">
        <w:rPr>
          <w:rFonts w:ascii="Maiandra GD" w:eastAsia="PMingLiU" w:hAnsi="Maiandra GD" w:cs="Iskoola Pota"/>
          <w:noProof/>
        </w:rPr>
        <w:instrText xml:space="preserve"> PAGEREF _Toc339525404 \h </w:instrText>
      </w:r>
      <w:r w:rsidR="00742AC5" w:rsidRPr="00723CFA">
        <w:rPr>
          <w:rFonts w:ascii="Maiandra GD" w:eastAsia="PMingLiU" w:hAnsi="Maiandra GD" w:cs="Iskoola Pota"/>
          <w:noProof/>
        </w:rPr>
      </w:r>
      <w:r w:rsidR="00742AC5" w:rsidRPr="00723CFA">
        <w:rPr>
          <w:rFonts w:ascii="Maiandra GD" w:eastAsia="PMingLiU" w:hAnsi="Maiandra GD" w:cs="Iskoola Pota"/>
          <w:noProof/>
        </w:rPr>
        <w:fldChar w:fldCharType="separate"/>
      </w:r>
      <w:r w:rsidR="00E53DB8" w:rsidRPr="00723CFA">
        <w:rPr>
          <w:rFonts w:ascii="Maiandra GD" w:eastAsia="PMingLiU" w:hAnsi="Maiandra GD" w:cs="Iskoola Pota"/>
          <w:noProof/>
        </w:rPr>
        <w:t>95</w:t>
      </w:r>
      <w:r w:rsidR="00742AC5" w:rsidRPr="00723CFA">
        <w:rPr>
          <w:rFonts w:ascii="Maiandra GD" w:eastAsia="PMingLiU" w:hAnsi="Maiandra GD" w:cs="Iskoola Pota"/>
          <w:noProof/>
        </w:rPr>
        <w:fldChar w:fldCharType="end"/>
      </w:r>
    </w:p>
    <w:p w:rsidR="004F17AC" w:rsidRPr="00723CFA" w:rsidRDefault="004F17AC">
      <w:pPr>
        <w:pStyle w:val="TOC1"/>
        <w:rPr>
          <w:rFonts w:ascii="Maiandra GD" w:eastAsia="PMingLiU" w:hAnsi="Maiandra GD" w:cs="Iskoola Pota"/>
          <w:b w:val="0"/>
          <w:bCs w:val="0"/>
          <w:noProof/>
          <w:sz w:val="22"/>
          <w:szCs w:val="22"/>
          <w:lang w:val="en-GB"/>
        </w:rPr>
      </w:pPr>
      <w:r w:rsidRPr="00723CFA">
        <w:rPr>
          <w:rFonts w:ascii="Maiandra GD" w:eastAsia="PMingLiU" w:hAnsi="Maiandra GD" w:cs="Iskoola Pota"/>
          <w:noProof/>
        </w:rPr>
        <w:t>3.</w:t>
      </w:r>
      <w:r w:rsidRPr="00723CFA">
        <w:rPr>
          <w:rFonts w:ascii="Maiandra GD" w:eastAsia="PMingLiU" w:hAnsi="Maiandra GD" w:cs="Iskoola Pota"/>
          <w:b w:val="0"/>
          <w:bCs w:val="0"/>
          <w:noProof/>
          <w:sz w:val="22"/>
          <w:szCs w:val="22"/>
          <w:lang w:val="en-GB"/>
        </w:rPr>
        <w:tab/>
      </w:r>
      <w:r w:rsidRPr="00723CFA">
        <w:rPr>
          <w:rFonts w:ascii="Maiandra GD" w:eastAsia="PMingLiU" w:hAnsi="Maiandra GD" w:cs="Iskoola Pota"/>
          <w:noProof/>
        </w:rPr>
        <w:t>Corrupt Practices</w:t>
      </w:r>
      <w:r w:rsidRPr="00723CFA">
        <w:rPr>
          <w:rFonts w:ascii="Maiandra GD" w:eastAsia="PMingLiU" w:hAnsi="Maiandra GD" w:cs="Iskoola Pota"/>
          <w:noProof/>
        </w:rPr>
        <w:tab/>
      </w:r>
      <w:r w:rsidR="00742AC5" w:rsidRPr="00723CFA">
        <w:rPr>
          <w:rFonts w:ascii="Maiandra GD" w:eastAsia="PMingLiU" w:hAnsi="Maiandra GD" w:cs="Iskoola Pota"/>
          <w:noProof/>
        </w:rPr>
        <w:fldChar w:fldCharType="begin"/>
      </w:r>
      <w:r w:rsidRPr="00723CFA">
        <w:rPr>
          <w:rFonts w:ascii="Maiandra GD" w:eastAsia="PMingLiU" w:hAnsi="Maiandra GD" w:cs="Iskoola Pota"/>
          <w:noProof/>
        </w:rPr>
        <w:instrText xml:space="preserve"> PAGEREF _Toc339525405 \h </w:instrText>
      </w:r>
      <w:r w:rsidR="00742AC5" w:rsidRPr="00723CFA">
        <w:rPr>
          <w:rFonts w:ascii="Maiandra GD" w:eastAsia="PMingLiU" w:hAnsi="Maiandra GD" w:cs="Iskoola Pota"/>
          <w:noProof/>
        </w:rPr>
      </w:r>
      <w:r w:rsidR="00742AC5" w:rsidRPr="00723CFA">
        <w:rPr>
          <w:rFonts w:ascii="Maiandra GD" w:eastAsia="PMingLiU" w:hAnsi="Maiandra GD" w:cs="Iskoola Pota"/>
          <w:noProof/>
        </w:rPr>
        <w:fldChar w:fldCharType="separate"/>
      </w:r>
      <w:r w:rsidR="00E53DB8" w:rsidRPr="00723CFA">
        <w:rPr>
          <w:rFonts w:ascii="Maiandra GD" w:eastAsia="PMingLiU" w:hAnsi="Maiandra GD" w:cs="Iskoola Pota"/>
          <w:noProof/>
        </w:rPr>
        <w:t>95</w:t>
      </w:r>
      <w:r w:rsidR="00742AC5" w:rsidRPr="00723CFA">
        <w:rPr>
          <w:rFonts w:ascii="Maiandra GD" w:eastAsia="PMingLiU" w:hAnsi="Maiandra GD" w:cs="Iskoola Pota"/>
          <w:noProof/>
        </w:rPr>
        <w:fldChar w:fldCharType="end"/>
      </w:r>
    </w:p>
    <w:p w:rsidR="004F17AC" w:rsidRPr="00723CFA" w:rsidRDefault="004F17AC">
      <w:pPr>
        <w:pStyle w:val="TOC1"/>
        <w:rPr>
          <w:rFonts w:ascii="Maiandra GD" w:eastAsia="PMingLiU" w:hAnsi="Maiandra GD" w:cs="Iskoola Pota"/>
          <w:b w:val="0"/>
          <w:bCs w:val="0"/>
          <w:noProof/>
          <w:sz w:val="22"/>
          <w:szCs w:val="22"/>
          <w:lang w:val="en-GB"/>
        </w:rPr>
      </w:pPr>
      <w:r w:rsidRPr="00723CFA">
        <w:rPr>
          <w:rFonts w:ascii="Maiandra GD" w:eastAsia="PMingLiU" w:hAnsi="Maiandra GD" w:cs="Iskoola Pota"/>
          <w:noProof/>
        </w:rPr>
        <w:t>4.</w:t>
      </w:r>
      <w:r w:rsidRPr="00723CFA">
        <w:rPr>
          <w:rFonts w:ascii="Maiandra GD" w:eastAsia="PMingLiU" w:hAnsi="Maiandra GD" w:cs="Iskoola Pota"/>
          <w:b w:val="0"/>
          <w:bCs w:val="0"/>
          <w:noProof/>
          <w:sz w:val="22"/>
          <w:szCs w:val="22"/>
          <w:lang w:val="en-GB"/>
        </w:rPr>
        <w:tab/>
      </w:r>
      <w:r w:rsidRPr="00723CFA">
        <w:rPr>
          <w:rFonts w:ascii="Maiandra GD" w:eastAsia="PMingLiU" w:hAnsi="Maiandra GD" w:cs="Iskoola Pota"/>
          <w:noProof/>
        </w:rPr>
        <w:t>Interpretation</w:t>
      </w:r>
      <w:r w:rsidRPr="00723CFA">
        <w:rPr>
          <w:rFonts w:ascii="Maiandra GD" w:eastAsia="PMingLiU" w:hAnsi="Maiandra GD" w:cs="Iskoola Pota"/>
          <w:noProof/>
        </w:rPr>
        <w:tab/>
      </w:r>
      <w:r w:rsidR="00742AC5" w:rsidRPr="00723CFA">
        <w:rPr>
          <w:rFonts w:ascii="Maiandra GD" w:eastAsia="PMingLiU" w:hAnsi="Maiandra GD" w:cs="Iskoola Pota"/>
          <w:noProof/>
        </w:rPr>
        <w:fldChar w:fldCharType="begin"/>
      </w:r>
      <w:r w:rsidRPr="00723CFA">
        <w:rPr>
          <w:rFonts w:ascii="Maiandra GD" w:eastAsia="PMingLiU" w:hAnsi="Maiandra GD" w:cs="Iskoola Pota"/>
          <w:noProof/>
        </w:rPr>
        <w:instrText xml:space="preserve"> PAGEREF _Toc339525406 \h </w:instrText>
      </w:r>
      <w:r w:rsidR="00742AC5" w:rsidRPr="00723CFA">
        <w:rPr>
          <w:rFonts w:ascii="Maiandra GD" w:eastAsia="PMingLiU" w:hAnsi="Maiandra GD" w:cs="Iskoola Pota"/>
          <w:noProof/>
        </w:rPr>
      </w:r>
      <w:r w:rsidR="00742AC5" w:rsidRPr="00723CFA">
        <w:rPr>
          <w:rFonts w:ascii="Maiandra GD" w:eastAsia="PMingLiU" w:hAnsi="Maiandra GD" w:cs="Iskoola Pota"/>
          <w:noProof/>
        </w:rPr>
        <w:fldChar w:fldCharType="separate"/>
      </w:r>
      <w:r w:rsidR="00E53DB8" w:rsidRPr="00723CFA">
        <w:rPr>
          <w:rFonts w:ascii="Maiandra GD" w:eastAsia="PMingLiU" w:hAnsi="Maiandra GD" w:cs="Iskoola Pota"/>
          <w:noProof/>
        </w:rPr>
        <w:t>96</w:t>
      </w:r>
      <w:r w:rsidR="00742AC5" w:rsidRPr="00723CFA">
        <w:rPr>
          <w:rFonts w:ascii="Maiandra GD" w:eastAsia="PMingLiU" w:hAnsi="Maiandra GD" w:cs="Iskoola Pota"/>
          <w:noProof/>
        </w:rPr>
        <w:fldChar w:fldCharType="end"/>
      </w:r>
    </w:p>
    <w:p w:rsidR="004F17AC" w:rsidRPr="00723CFA" w:rsidRDefault="004F17AC">
      <w:pPr>
        <w:pStyle w:val="TOC1"/>
        <w:rPr>
          <w:rFonts w:ascii="Maiandra GD" w:eastAsia="PMingLiU" w:hAnsi="Maiandra GD" w:cs="Iskoola Pota"/>
          <w:b w:val="0"/>
          <w:bCs w:val="0"/>
          <w:noProof/>
          <w:sz w:val="22"/>
          <w:szCs w:val="22"/>
          <w:lang w:val="en-GB"/>
        </w:rPr>
      </w:pPr>
      <w:r w:rsidRPr="00723CFA">
        <w:rPr>
          <w:rFonts w:ascii="Maiandra GD" w:eastAsia="PMingLiU" w:hAnsi="Maiandra GD" w:cs="Iskoola Pota"/>
          <w:noProof/>
        </w:rPr>
        <w:t>5.</w:t>
      </w:r>
      <w:r w:rsidRPr="00723CFA">
        <w:rPr>
          <w:rFonts w:ascii="Maiandra GD" w:eastAsia="PMingLiU" w:hAnsi="Maiandra GD" w:cs="Iskoola Pota"/>
          <w:b w:val="0"/>
          <w:bCs w:val="0"/>
          <w:noProof/>
          <w:sz w:val="22"/>
          <w:szCs w:val="22"/>
          <w:lang w:val="en-GB"/>
        </w:rPr>
        <w:tab/>
      </w:r>
      <w:r w:rsidRPr="00723CFA">
        <w:rPr>
          <w:rFonts w:ascii="Maiandra GD" w:eastAsia="PMingLiU" w:hAnsi="Maiandra GD" w:cs="Iskoola Pota"/>
          <w:noProof/>
        </w:rPr>
        <w:t>Language</w:t>
      </w:r>
      <w:r w:rsidRPr="00723CFA">
        <w:rPr>
          <w:rFonts w:ascii="Maiandra GD" w:eastAsia="PMingLiU" w:hAnsi="Maiandra GD" w:cs="Iskoola Pota"/>
          <w:noProof/>
        </w:rPr>
        <w:tab/>
      </w:r>
      <w:r w:rsidR="00742AC5" w:rsidRPr="00723CFA">
        <w:rPr>
          <w:rFonts w:ascii="Maiandra GD" w:eastAsia="PMingLiU" w:hAnsi="Maiandra GD" w:cs="Iskoola Pota"/>
          <w:noProof/>
        </w:rPr>
        <w:fldChar w:fldCharType="begin"/>
      </w:r>
      <w:r w:rsidRPr="00723CFA">
        <w:rPr>
          <w:rFonts w:ascii="Maiandra GD" w:eastAsia="PMingLiU" w:hAnsi="Maiandra GD" w:cs="Iskoola Pota"/>
          <w:noProof/>
        </w:rPr>
        <w:instrText xml:space="preserve"> PAGEREF _Toc339525407 \h </w:instrText>
      </w:r>
      <w:r w:rsidR="00742AC5" w:rsidRPr="00723CFA">
        <w:rPr>
          <w:rFonts w:ascii="Maiandra GD" w:eastAsia="PMingLiU" w:hAnsi="Maiandra GD" w:cs="Iskoola Pota"/>
          <w:noProof/>
        </w:rPr>
      </w:r>
      <w:r w:rsidR="00742AC5" w:rsidRPr="00723CFA">
        <w:rPr>
          <w:rFonts w:ascii="Maiandra GD" w:eastAsia="PMingLiU" w:hAnsi="Maiandra GD" w:cs="Iskoola Pota"/>
          <w:noProof/>
        </w:rPr>
        <w:fldChar w:fldCharType="separate"/>
      </w:r>
      <w:r w:rsidR="00E53DB8" w:rsidRPr="00723CFA">
        <w:rPr>
          <w:rFonts w:ascii="Maiandra GD" w:eastAsia="PMingLiU" w:hAnsi="Maiandra GD" w:cs="Iskoola Pota"/>
          <w:noProof/>
        </w:rPr>
        <w:t>97</w:t>
      </w:r>
      <w:r w:rsidR="00742AC5" w:rsidRPr="00723CFA">
        <w:rPr>
          <w:rFonts w:ascii="Maiandra GD" w:eastAsia="PMingLiU" w:hAnsi="Maiandra GD" w:cs="Iskoola Pota"/>
          <w:noProof/>
        </w:rPr>
        <w:fldChar w:fldCharType="end"/>
      </w:r>
    </w:p>
    <w:p w:rsidR="004F17AC" w:rsidRPr="00723CFA" w:rsidRDefault="004F17AC">
      <w:pPr>
        <w:pStyle w:val="TOC1"/>
        <w:rPr>
          <w:rFonts w:ascii="Maiandra GD" w:eastAsia="PMingLiU" w:hAnsi="Maiandra GD" w:cs="Iskoola Pota"/>
          <w:b w:val="0"/>
          <w:bCs w:val="0"/>
          <w:noProof/>
          <w:sz w:val="22"/>
          <w:szCs w:val="22"/>
          <w:lang w:val="en-GB"/>
        </w:rPr>
      </w:pPr>
      <w:r w:rsidRPr="00723CFA">
        <w:rPr>
          <w:rFonts w:ascii="Maiandra GD" w:eastAsia="PMingLiU" w:hAnsi="Maiandra GD" w:cs="Iskoola Pota"/>
          <w:noProof/>
        </w:rPr>
        <w:t>6.</w:t>
      </w:r>
      <w:r w:rsidRPr="00723CFA">
        <w:rPr>
          <w:rFonts w:ascii="Maiandra GD" w:eastAsia="PMingLiU" w:hAnsi="Maiandra GD" w:cs="Iskoola Pota"/>
          <w:b w:val="0"/>
          <w:bCs w:val="0"/>
          <w:noProof/>
          <w:sz w:val="22"/>
          <w:szCs w:val="22"/>
          <w:lang w:val="en-GB"/>
        </w:rPr>
        <w:tab/>
      </w:r>
      <w:r w:rsidRPr="00723CFA">
        <w:rPr>
          <w:rFonts w:ascii="Maiandra GD" w:eastAsia="PMingLiU" w:hAnsi="Maiandra GD" w:cs="Iskoola Pota"/>
          <w:noProof/>
        </w:rPr>
        <w:t>Joint Venture, Consortium or Association</w:t>
      </w:r>
      <w:r w:rsidRPr="00723CFA">
        <w:rPr>
          <w:rFonts w:ascii="Maiandra GD" w:eastAsia="PMingLiU" w:hAnsi="Maiandra GD" w:cs="Iskoola Pota"/>
          <w:noProof/>
        </w:rPr>
        <w:tab/>
      </w:r>
      <w:r w:rsidR="00742AC5" w:rsidRPr="00723CFA">
        <w:rPr>
          <w:rFonts w:ascii="Maiandra GD" w:eastAsia="PMingLiU" w:hAnsi="Maiandra GD" w:cs="Iskoola Pota"/>
          <w:noProof/>
        </w:rPr>
        <w:fldChar w:fldCharType="begin"/>
      </w:r>
      <w:r w:rsidRPr="00723CFA">
        <w:rPr>
          <w:rFonts w:ascii="Maiandra GD" w:eastAsia="PMingLiU" w:hAnsi="Maiandra GD" w:cs="Iskoola Pota"/>
          <w:noProof/>
        </w:rPr>
        <w:instrText xml:space="preserve"> PAGEREF _Toc339525408 \h </w:instrText>
      </w:r>
      <w:r w:rsidR="00742AC5" w:rsidRPr="00723CFA">
        <w:rPr>
          <w:rFonts w:ascii="Maiandra GD" w:eastAsia="PMingLiU" w:hAnsi="Maiandra GD" w:cs="Iskoola Pota"/>
          <w:noProof/>
        </w:rPr>
      </w:r>
      <w:r w:rsidR="00742AC5" w:rsidRPr="00723CFA">
        <w:rPr>
          <w:rFonts w:ascii="Maiandra GD" w:eastAsia="PMingLiU" w:hAnsi="Maiandra GD" w:cs="Iskoola Pota"/>
          <w:noProof/>
        </w:rPr>
        <w:fldChar w:fldCharType="separate"/>
      </w:r>
      <w:r w:rsidR="00E53DB8" w:rsidRPr="00723CFA">
        <w:rPr>
          <w:rFonts w:ascii="Maiandra GD" w:eastAsia="PMingLiU" w:hAnsi="Maiandra GD" w:cs="Iskoola Pota"/>
          <w:noProof/>
        </w:rPr>
        <w:t>97</w:t>
      </w:r>
      <w:r w:rsidR="00742AC5" w:rsidRPr="00723CFA">
        <w:rPr>
          <w:rFonts w:ascii="Maiandra GD" w:eastAsia="PMingLiU" w:hAnsi="Maiandra GD" w:cs="Iskoola Pota"/>
          <w:noProof/>
        </w:rPr>
        <w:fldChar w:fldCharType="end"/>
      </w:r>
    </w:p>
    <w:p w:rsidR="004F17AC" w:rsidRPr="00723CFA" w:rsidRDefault="004F17AC">
      <w:pPr>
        <w:pStyle w:val="TOC1"/>
        <w:rPr>
          <w:rFonts w:ascii="Maiandra GD" w:eastAsia="PMingLiU" w:hAnsi="Maiandra GD" w:cs="Iskoola Pota"/>
          <w:b w:val="0"/>
          <w:bCs w:val="0"/>
          <w:noProof/>
          <w:sz w:val="22"/>
          <w:szCs w:val="22"/>
          <w:lang w:val="en-GB"/>
        </w:rPr>
      </w:pPr>
      <w:r w:rsidRPr="00723CFA">
        <w:rPr>
          <w:rFonts w:ascii="Maiandra GD" w:eastAsia="PMingLiU" w:hAnsi="Maiandra GD" w:cs="Iskoola Pota"/>
          <w:noProof/>
        </w:rPr>
        <w:t>7.</w:t>
      </w:r>
      <w:r w:rsidRPr="00723CFA">
        <w:rPr>
          <w:rFonts w:ascii="Maiandra GD" w:eastAsia="PMingLiU" w:hAnsi="Maiandra GD" w:cs="Iskoola Pota"/>
          <w:b w:val="0"/>
          <w:bCs w:val="0"/>
          <w:noProof/>
          <w:sz w:val="22"/>
          <w:szCs w:val="22"/>
          <w:lang w:val="en-GB"/>
        </w:rPr>
        <w:tab/>
      </w:r>
      <w:r w:rsidRPr="00723CFA">
        <w:rPr>
          <w:rFonts w:ascii="Maiandra GD" w:eastAsia="PMingLiU" w:hAnsi="Maiandra GD" w:cs="Iskoola Pota"/>
          <w:noProof/>
        </w:rPr>
        <w:t>Eligibility</w:t>
      </w:r>
      <w:r w:rsidRPr="00723CFA">
        <w:rPr>
          <w:rFonts w:ascii="Maiandra GD" w:eastAsia="PMingLiU" w:hAnsi="Maiandra GD" w:cs="Iskoola Pota"/>
          <w:noProof/>
        </w:rPr>
        <w:tab/>
      </w:r>
      <w:r w:rsidR="00742AC5" w:rsidRPr="00723CFA">
        <w:rPr>
          <w:rFonts w:ascii="Maiandra GD" w:eastAsia="PMingLiU" w:hAnsi="Maiandra GD" w:cs="Iskoola Pota"/>
          <w:noProof/>
        </w:rPr>
        <w:fldChar w:fldCharType="begin"/>
      </w:r>
      <w:r w:rsidRPr="00723CFA">
        <w:rPr>
          <w:rFonts w:ascii="Maiandra GD" w:eastAsia="PMingLiU" w:hAnsi="Maiandra GD" w:cs="Iskoola Pota"/>
          <w:noProof/>
        </w:rPr>
        <w:instrText xml:space="preserve"> PAGEREF _Toc339525409 \h </w:instrText>
      </w:r>
      <w:r w:rsidR="00742AC5" w:rsidRPr="00723CFA">
        <w:rPr>
          <w:rFonts w:ascii="Maiandra GD" w:eastAsia="PMingLiU" w:hAnsi="Maiandra GD" w:cs="Iskoola Pota"/>
          <w:noProof/>
        </w:rPr>
      </w:r>
      <w:r w:rsidR="00742AC5" w:rsidRPr="00723CFA">
        <w:rPr>
          <w:rFonts w:ascii="Maiandra GD" w:eastAsia="PMingLiU" w:hAnsi="Maiandra GD" w:cs="Iskoola Pota"/>
          <w:noProof/>
        </w:rPr>
        <w:fldChar w:fldCharType="separate"/>
      </w:r>
      <w:r w:rsidR="00E53DB8" w:rsidRPr="00723CFA">
        <w:rPr>
          <w:rFonts w:ascii="Maiandra GD" w:eastAsia="PMingLiU" w:hAnsi="Maiandra GD" w:cs="Iskoola Pota"/>
          <w:noProof/>
        </w:rPr>
        <w:t>97</w:t>
      </w:r>
      <w:r w:rsidR="00742AC5" w:rsidRPr="00723CFA">
        <w:rPr>
          <w:rFonts w:ascii="Maiandra GD" w:eastAsia="PMingLiU" w:hAnsi="Maiandra GD" w:cs="Iskoola Pota"/>
          <w:noProof/>
        </w:rPr>
        <w:fldChar w:fldCharType="end"/>
      </w:r>
    </w:p>
    <w:p w:rsidR="004F17AC" w:rsidRPr="00723CFA" w:rsidRDefault="004F17AC">
      <w:pPr>
        <w:pStyle w:val="TOC1"/>
        <w:rPr>
          <w:rFonts w:ascii="Maiandra GD" w:eastAsia="PMingLiU" w:hAnsi="Maiandra GD" w:cs="Iskoola Pota"/>
          <w:b w:val="0"/>
          <w:bCs w:val="0"/>
          <w:noProof/>
          <w:sz w:val="22"/>
          <w:szCs w:val="22"/>
          <w:lang w:val="en-GB"/>
        </w:rPr>
      </w:pPr>
      <w:r w:rsidRPr="00723CFA">
        <w:rPr>
          <w:rFonts w:ascii="Maiandra GD" w:eastAsia="PMingLiU" w:hAnsi="Maiandra GD" w:cs="Iskoola Pota"/>
          <w:noProof/>
        </w:rPr>
        <w:t>8.</w:t>
      </w:r>
      <w:r w:rsidRPr="00723CFA">
        <w:rPr>
          <w:rFonts w:ascii="Maiandra GD" w:eastAsia="PMingLiU" w:hAnsi="Maiandra GD" w:cs="Iskoola Pota"/>
          <w:b w:val="0"/>
          <w:bCs w:val="0"/>
          <w:noProof/>
          <w:sz w:val="22"/>
          <w:szCs w:val="22"/>
          <w:lang w:val="en-GB"/>
        </w:rPr>
        <w:tab/>
      </w:r>
      <w:r w:rsidRPr="00723CFA">
        <w:rPr>
          <w:rFonts w:ascii="Maiandra GD" w:eastAsia="PMingLiU" w:hAnsi="Maiandra GD" w:cs="Iskoola Pota"/>
          <w:noProof/>
        </w:rPr>
        <w:t>Notices</w:t>
      </w:r>
      <w:r w:rsidRPr="00723CFA">
        <w:rPr>
          <w:rFonts w:ascii="Maiandra GD" w:eastAsia="PMingLiU" w:hAnsi="Maiandra GD" w:cs="Iskoola Pota"/>
          <w:noProof/>
        </w:rPr>
        <w:tab/>
      </w:r>
      <w:r w:rsidR="00742AC5" w:rsidRPr="00723CFA">
        <w:rPr>
          <w:rFonts w:ascii="Maiandra GD" w:eastAsia="PMingLiU" w:hAnsi="Maiandra GD" w:cs="Iskoola Pota"/>
          <w:noProof/>
        </w:rPr>
        <w:fldChar w:fldCharType="begin"/>
      </w:r>
      <w:r w:rsidRPr="00723CFA">
        <w:rPr>
          <w:rFonts w:ascii="Maiandra GD" w:eastAsia="PMingLiU" w:hAnsi="Maiandra GD" w:cs="Iskoola Pota"/>
          <w:noProof/>
        </w:rPr>
        <w:instrText xml:space="preserve"> PAGEREF _Toc339525410 \h </w:instrText>
      </w:r>
      <w:r w:rsidR="00742AC5" w:rsidRPr="00723CFA">
        <w:rPr>
          <w:rFonts w:ascii="Maiandra GD" w:eastAsia="PMingLiU" w:hAnsi="Maiandra GD" w:cs="Iskoola Pota"/>
          <w:noProof/>
        </w:rPr>
      </w:r>
      <w:r w:rsidR="00742AC5" w:rsidRPr="00723CFA">
        <w:rPr>
          <w:rFonts w:ascii="Maiandra GD" w:eastAsia="PMingLiU" w:hAnsi="Maiandra GD" w:cs="Iskoola Pota"/>
          <w:noProof/>
        </w:rPr>
        <w:fldChar w:fldCharType="separate"/>
      </w:r>
      <w:r w:rsidR="00E53DB8" w:rsidRPr="00723CFA">
        <w:rPr>
          <w:rFonts w:ascii="Maiandra GD" w:eastAsia="PMingLiU" w:hAnsi="Maiandra GD" w:cs="Iskoola Pota"/>
          <w:noProof/>
        </w:rPr>
        <w:t>97</w:t>
      </w:r>
      <w:r w:rsidR="00742AC5" w:rsidRPr="00723CFA">
        <w:rPr>
          <w:rFonts w:ascii="Maiandra GD" w:eastAsia="PMingLiU" w:hAnsi="Maiandra GD" w:cs="Iskoola Pota"/>
          <w:noProof/>
        </w:rPr>
        <w:fldChar w:fldCharType="end"/>
      </w:r>
    </w:p>
    <w:p w:rsidR="004F17AC" w:rsidRPr="00723CFA" w:rsidRDefault="004F17AC">
      <w:pPr>
        <w:pStyle w:val="TOC1"/>
        <w:rPr>
          <w:rFonts w:ascii="Maiandra GD" w:eastAsia="PMingLiU" w:hAnsi="Maiandra GD" w:cs="Iskoola Pota"/>
          <w:b w:val="0"/>
          <w:bCs w:val="0"/>
          <w:noProof/>
          <w:sz w:val="22"/>
          <w:szCs w:val="22"/>
          <w:lang w:val="en-GB"/>
        </w:rPr>
      </w:pPr>
      <w:r w:rsidRPr="00723CFA">
        <w:rPr>
          <w:rFonts w:ascii="Maiandra GD" w:eastAsia="PMingLiU" w:hAnsi="Maiandra GD" w:cs="Iskoola Pota"/>
          <w:noProof/>
        </w:rPr>
        <w:t>9.</w:t>
      </w:r>
      <w:r w:rsidRPr="00723CFA">
        <w:rPr>
          <w:rFonts w:ascii="Maiandra GD" w:eastAsia="PMingLiU" w:hAnsi="Maiandra GD" w:cs="Iskoola Pota"/>
          <w:b w:val="0"/>
          <w:bCs w:val="0"/>
          <w:noProof/>
          <w:sz w:val="22"/>
          <w:szCs w:val="22"/>
          <w:lang w:val="en-GB"/>
        </w:rPr>
        <w:tab/>
      </w:r>
      <w:r w:rsidRPr="00723CFA">
        <w:rPr>
          <w:rFonts w:ascii="Maiandra GD" w:eastAsia="PMingLiU" w:hAnsi="Maiandra GD" w:cs="Iskoola Pota"/>
          <w:noProof/>
        </w:rPr>
        <w:t>Governing Law</w:t>
      </w:r>
      <w:r w:rsidRPr="00723CFA">
        <w:rPr>
          <w:rFonts w:ascii="Maiandra GD" w:eastAsia="PMingLiU" w:hAnsi="Maiandra GD" w:cs="Iskoola Pota"/>
          <w:noProof/>
        </w:rPr>
        <w:tab/>
      </w:r>
      <w:r w:rsidR="00742AC5" w:rsidRPr="00723CFA">
        <w:rPr>
          <w:rFonts w:ascii="Maiandra GD" w:eastAsia="PMingLiU" w:hAnsi="Maiandra GD" w:cs="Iskoola Pota"/>
          <w:noProof/>
        </w:rPr>
        <w:fldChar w:fldCharType="begin"/>
      </w:r>
      <w:r w:rsidRPr="00723CFA">
        <w:rPr>
          <w:rFonts w:ascii="Maiandra GD" w:eastAsia="PMingLiU" w:hAnsi="Maiandra GD" w:cs="Iskoola Pota"/>
          <w:noProof/>
        </w:rPr>
        <w:instrText xml:space="preserve"> PAGEREF _Toc339525411 \h </w:instrText>
      </w:r>
      <w:r w:rsidR="00742AC5" w:rsidRPr="00723CFA">
        <w:rPr>
          <w:rFonts w:ascii="Maiandra GD" w:eastAsia="PMingLiU" w:hAnsi="Maiandra GD" w:cs="Iskoola Pota"/>
          <w:noProof/>
        </w:rPr>
      </w:r>
      <w:r w:rsidR="00742AC5" w:rsidRPr="00723CFA">
        <w:rPr>
          <w:rFonts w:ascii="Maiandra GD" w:eastAsia="PMingLiU" w:hAnsi="Maiandra GD" w:cs="Iskoola Pota"/>
          <w:noProof/>
        </w:rPr>
        <w:fldChar w:fldCharType="separate"/>
      </w:r>
      <w:r w:rsidR="00E53DB8" w:rsidRPr="00723CFA">
        <w:rPr>
          <w:rFonts w:ascii="Maiandra GD" w:eastAsia="PMingLiU" w:hAnsi="Maiandra GD" w:cs="Iskoola Pota"/>
          <w:noProof/>
        </w:rPr>
        <w:t>97</w:t>
      </w:r>
      <w:r w:rsidR="00742AC5" w:rsidRPr="00723CFA">
        <w:rPr>
          <w:rFonts w:ascii="Maiandra GD" w:eastAsia="PMingLiU" w:hAnsi="Maiandra GD" w:cs="Iskoola Pota"/>
          <w:noProof/>
        </w:rPr>
        <w:fldChar w:fldCharType="end"/>
      </w:r>
    </w:p>
    <w:p w:rsidR="004F17AC" w:rsidRPr="00723CFA" w:rsidRDefault="004F17AC">
      <w:pPr>
        <w:pStyle w:val="TOC1"/>
        <w:rPr>
          <w:rFonts w:ascii="Maiandra GD" w:eastAsia="PMingLiU" w:hAnsi="Maiandra GD" w:cs="Iskoola Pota"/>
          <w:b w:val="0"/>
          <w:bCs w:val="0"/>
          <w:noProof/>
          <w:sz w:val="22"/>
          <w:szCs w:val="22"/>
          <w:lang w:val="en-GB"/>
        </w:rPr>
      </w:pPr>
      <w:r w:rsidRPr="00723CFA">
        <w:rPr>
          <w:rFonts w:ascii="Maiandra GD" w:eastAsia="PMingLiU" w:hAnsi="Maiandra GD" w:cs="Iskoola Pota"/>
          <w:noProof/>
        </w:rPr>
        <w:t>10.</w:t>
      </w:r>
      <w:r w:rsidRPr="00723CFA">
        <w:rPr>
          <w:rFonts w:ascii="Maiandra GD" w:eastAsia="PMingLiU" w:hAnsi="Maiandra GD" w:cs="Iskoola Pota"/>
          <w:b w:val="0"/>
          <w:bCs w:val="0"/>
          <w:noProof/>
          <w:sz w:val="22"/>
          <w:szCs w:val="22"/>
          <w:lang w:val="en-GB"/>
        </w:rPr>
        <w:tab/>
      </w:r>
      <w:r w:rsidRPr="00723CFA">
        <w:rPr>
          <w:rFonts w:ascii="Maiandra GD" w:eastAsia="PMingLiU" w:hAnsi="Maiandra GD" w:cs="Iskoola Pota"/>
          <w:noProof/>
        </w:rPr>
        <w:t>Settlement of Disputes</w:t>
      </w:r>
      <w:r w:rsidRPr="00723CFA">
        <w:rPr>
          <w:rFonts w:ascii="Maiandra GD" w:eastAsia="PMingLiU" w:hAnsi="Maiandra GD" w:cs="Iskoola Pota"/>
          <w:noProof/>
        </w:rPr>
        <w:tab/>
      </w:r>
      <w:r w:rsidR="00742AC5" w:rsidRPr="00723CFA">
        <w:rPr>
          <w:rFonts w:ascii="Maiandra GD" w:eastAsia="PMingLiU" w:hAnsi="Maiandra GD" w:cs="Iskoola Pota"/>
          <w:noProof/>
        </w:rPr>
        <w:fldChar w:fldCharType="begin"/>
      </w:r>
      <w:r w:rsidRPr="00723CFA">
        <w:rPr>
          <w:rFonts w:ascii="Maiandra GD" w:eastAsia="PMingLiU" w:hAnsi="Maiandra GD" w:cs="Iskoola Pota"/>
          <w:noProof/>
        </w:rPr>
        <w:instrText xml:space="preserve"> PAGEREF _Toc339525412 \h </w:instrText>
      </w:r>
      <w:r w:rsidR="00742AC5" w:rsidRPr="00723CFA">
        <w:rPr>
          <w:rFonts w:ascii="Maiandra GD" w:eastAsia="PMingLiU" w:hAnsi="Maiandra GD" w:cs="Iskoola Pota"/>
          <w:noProof/>
        </w:rPr>
      </w:r>
      <w:r w:rsidR="00742AC5" w:rsidRPr="00723CFA">
        <w:rPr>
          <w:rFonts w:ascii="Maiandra GD" w:eastAsia="PMingLiU" w:hAnsi="Maiandra GD" w:cs="Iskoola Pota"/>
          <w:noProof/>
        </w:rPr>
        <w:fldChar w:fldCharType="separate"/>
      </w:r>
      <w:r w:rsidR="00E53DB8" w:rsidRPr="00723CFA">
        <w:rPr>
          <w:rFonts w:ascii="Maiandra GD" w:eastAsia="PMingLiU" w:hAnsi="Maiandra GD" w:cs="Iskoola Pota"/>
          <w:noProof/>
        </w:rPr>
        <w:t>97</w:t>
      </w:r>
      <w:r w:rsidR="00742AC5" w:rsidRPr="00723CFA">
        <w:rPr>
          <w:rFonts w:ascii="Maiandra GD" w:eastAsia="PMingLiU" w:hAnsi="Maiandra GD" w:cs="Iskoola Pota"/>
          <w:noProof/>
        </w:rPr>
        <w:fldChar w:fldCharType="end"/>
      </w:r>
    </w:p>
    <w:p w:rsidR="004F17AC" w:rsidRPr="00723CFA" w:rsidRDefault="004F17AC">
      <w:pPr>
        <w:pStyle w:val="TOC1"/>
        <w:rPr>
          <w:rFonts w:ascii="Maiandra GD" w:eastAsia="PMingLiU" w:hAnsi="Maiandra GD" w:cs="Iskoola Pota"/>
          <w:b w:val="0"/>
          <w:bCs w:val="0"/>
          <w:noProof/>
          <w:sz w:val="22"/>
          <w:szCs w:val="22"/>
          <w:lang w:val="en-GB"/>
        </w:rPr>
      </w:pPr>
      <w:r w:rsidRPr="00723CFA">
        <w:rPr>
          <w:rFonts w:ascii="Maiandra GD" w:eastAsia="PMingLiU" w:hAnsi="Maiandra GD" w:cs="Iskoola Pota"/>
          <w:noProof/>
        </w:rPr>
        <w:t>11.</w:t>
      </w:r>
      <w:r w:rsidRPr="00723CFA">
        <w:rPr>
          <w:rFonts w:ascii="Maiandra GD" w:eastAsia="PMingLiU" w:hAnsi="Maiandra GD" w:cs="Iskoola Pota"/>
          <w:b w:val="0"/>
          <w:bCs w:val="0"/>
          <w:noProof/>
          <w:sz w:val="22"/>
          <w:szCs w:val="22"/>
          <w:lang w:val="en-GB"/>
        </w:rPr>
        <w:tab/>
      </w:r>
      <w:r w:rsidRPr="00723CFA">
        <w:rPr>
          <w:rFonts w:ascii="Maiandra GD" w:eastAsia="PMingLiU" w:hAnsi="Maiandra GD" w:cs="Iskoola Pota"/>
          <w:noProof/>
        </w:rPr>
        <w:t>Scope of Supply</w:t>
      </w:r>
      <w:r w:rsidRPr="00723CFA">
        <w:rPr>
          <w:rFonts w:ascii="Maiandra GD" w:eastAsia="PMingLiU" w:hAnsi="Maiandra GD" w:cs="Iskoola Pota"/>
          <w:noProof/>
        </w:rPr>
        <w:tab/>
      </w:r>
      <w:r w:rsidR="00742AC5" w:rsidRPr="00723CFA">
        <w:rPr>
          <w:rFonts w:ascii="Maiandra GD" w:eastAsia="PMingLiU" w:hAnsi="Maiandra GD" w:cs="Iskoola Pota"/>
          <w:noProof/>
        </w:rPr>
        <w:fldChar w:fldCharType="begin"/>
      </w:r>
      <w:r w:rsidRPr="00723CFA">
        <w:rPr>
          <w:rFonts w:ascii="Maiandra GD" w:eastAsia="PMingLiU" w:hAnsi="Maiandra GD" w:cs="Iskoola Pota"/>
          <w:noProof/>
        </w:rPr>
        <w:instrText xml:space="preserve"> PAGEREF _Toc339525413 \h </w:instrText>
      </w:r>
      <w:r w:rsidR="00742AC5" w:rsidRPr="00723CFA">
        <w:rPr>
          <w:rFonts w:ascii="Maiandra GD" w:eastAsia="PMingLiU" w:hAnsi="Maiandra GD" w:cs="Iskoola Pota"/>
          <w:noProof/>
        </w:rPr>
      </w:r>
      <w:r w:rsidR="00742AC5" w:rsidRPr="00723CFA">
        <w:rPr>
          <w:rFonts w:ascii="Maiandra GD" w:eastAsia="PMingLiU" w:hAnsi="Maiandra GD" w:cs="Iskoola Pota"/>
          <w:noProof/>
        </w:rPr>
        <w:fldChar w:fldCharType="separate"/>
      </w:r>
      <w:r w:rsidR="00E53DB8" w:rsidRPr="00723CFA">
        <w:rPr>
          <w:rFonts w:ascii="Maiandra GD" w:eastAsia="PMingLiU" w:hAnsi="Maiandra GD" w:cs="Iskoola Pota"/>
          <w:noProof/>
        </w:rPr>
        <w:t>98</w:t>
      </w:r>
      <w:r w:rsidR="00742AC5" w:rsidRPr="00723CFA">
        <w:rPr>
          <w:rFonts w:ascii="Maiandra GD" w:eastAsia="PMingLiU" w:hAnsi="Maiandra GD" w:cs="Iskoola Pota"/>
          <w:noProof/>
        </w:rPr>
        <w:fldChar w:fldCharType="end"/>
      </w:r>
    </w:p>
    <w:p w:rsidR="004F17AC" w:rsidRPr="00723CFA" w:rsidRDefault="004F17AC">
      <w:pPr>
        <w:pStyle w:val="TOC1"/>
        <w:rPr>
          <w:rFonts w:ascii="Maiandra GD" w:eastAsia="PMingLiU" w:hAnsi="Maiandra GD" w:cs="Iskoola Pota"/>
          <w:b w:val="0"/>
          <w:bCs w:val="0"/>
          <w:noProof/>
          <w:sz w:val="22"/>
          <w:szCs w:val="22"/>
          <w:lang w:val="en-GB"/>
        </w:rPr>
      </w:pPr>
      <w:r w:rsidRPr="00723CFA">
        <w:rPr>
          <w:rFonts w:ascii="Maiandra GD" w:eastAsia="PMingLiU" w:hAnsi="Maiandra GD" w:cs="Iskoola Pota"/>
          <w:noProof/>
        </w:rPr>
        <w:t>12.</w:t>
      </w:r>
      <w:r w:rsidRPr="00723CFA">
        <w:rPr>
          <w:rFonts w:ascii="Maiandra GD" w:eastAsia="PMingLiU" w:hAnsi="Maiandra GD" w:cs="Iskoola Pota"/>
          <w:b w:val="0"/>
          <w:bCs w:val="0"/>
          <w:noProof/>
          <w:sz w:val="22"/>
          <w:szCs w:val="22"/>
          <w:lang w:val="en-GB"/>
        </w:rPr>
        <w:tab/>
      </w:r>
      <w:r w:rsidRPr="00723CFA">
        <w:rPr>
          <w:rFonts w:ascii="Maiandra GD" w:eastAsia="PMingLiU" w:hAnsi="Maiandra GD" w:cs="Iskoola Pota"/>
          <w:noProof/>
        </w:rPr>
        <w:t>Delivery and Documents</w:t>
      </w:r>
      <w:r w:rsidRPr="00723CFA">
        <w:rPr>
          <w:rFonts w:ascii="Maiandra GD" w:eastAsia="PMingLiU" w:hAnsi="Maiandra GD" w:cs="Iskoola Pota"/>
          <w:noProof/>
        </w:rPr>
        <w:tab/>
      </w:r>
      <w:r w:rsidR="00742AC5" w:rsidRPr="00723CFA">
        <w:rPr>
          <w:rFonts w:ascii="Maiandra GD" w:eastAsia="PMingLiU" w:hAnsi="Maiandra GD" w:cs="Iskoola Pota"/>
          <w:noProof/>
        </w:rPr>
        <w:fldChar w:fldCharType="begin"/>
      </w:r>
      <w:r w:rsidRPr="00723CFA">
        <w:rPr>
          <w:rFonts w:ascii="Maiandra GD" w:eastAsia="PMingLiU" w:hAnsi="Maiandra GD" w:cs="Iskoola Pota"/>
          <w:noProof/>
        </w:rPr>
        <w:instrText xml:space="preserve"> PAGEREF _Toc339525414 \h </w:instrText>
      </w:r>
      <w:r w:rsidR="00742AC5" w:rsidRPr="00723CFA">
        <w:rPr>
          <w:rFonts w:ascii="Maiandra GD" w:eastAsia="PMingLiU" w:hAnsi="Maiandra GD" w:cs="Iskoola Pota"/>
          <w:noProof/>
        </w:rPr>
      </w:r>
      <w:r w:rsidR="00742AC5" w:rsidRPr="00723CFA">
        <w:rPr>
          <w:rFonts w:ascii="Maiandra GD" w:eastAsia="PMingLiU" w:hAnsi="Maiandra GD" w:cs="Iskoola Pota"/>
          <w:noProof/>
        </w:rPr>
        <w:fldChar w:fldCharType="separate"/>
      </w:r>
      <w:r w:rsidR="00E53DB8" w:rsidRPr="00723CFA">
        <w:rPr>
          <w:rFonts w:ascii="Maiandra GD" w:eastAsia="PMingLiU" w:hAnsi="Maiandra GD" w:cs="Iskoola Pota"/>
          <w:noProof/>
        </w:rPr>
        <w:t>98</w:t>
      </w:r>
      <w:r w:rsidR="00742AC5" w:rsidRPr="00723CFA">
        <w:rPr>
          <w:rFonts w:ascii="Maiandra GD" w:eastAsia="PMingLiU" w:hAnsi="Maiandra GD" w:cs="Iskoola Pota"/>
          <w:noProof/>
        </w:rPr>
        <w:fldChar w:fldCharType="end"/>
      </w:r>
    </w:p>
    <w:p w:rsidR="004F17AC" w:rsidRPr="00723CFA" w:rsidRDefault="004F17AC">
      <w:pPr>
        <w:pStyle w:val="TOC1"/>
        <w:rPr>
          <w:rFonts w:ascii="Maiandra GD" w:eastAsia="PMingLiU" w:hAnsi="Maiandra GD" w:cs="Iskoola Pota"/>
          <w:b w:val="0"/>
          <w:bCs w:val="0"/>
          <w:noProof/>
          <w:sz w:val="22"/>
          <w:szCs w:val="22"/>
          <w:lang w:val="en-GB"/>
        </w:rPr>
      </w:pPr>
      <w:r w:rsidRPr="00723CFA">
        <w:rPr>
          <w:rFonts w:ascii="Maiandra GD" w:eastAsia="PMingLiU" w:hAnsi="Maiandra GD" w:cs="Iskoola Pota"/>
          <w:noProof/>
        </w:rPr>
        <w:t>13.</w:t>
      </w:r>
      <w:r w:rsidRPr="00723CFA">
        <w:rPr>
          <w:rFonts w:ascii="Maiandra GD" w:eastAsia="PMingLiU" w:hAnsi="Maiandra GD" w:cs="Iskoola Pota"/>
          <w:b w:val="0"/>
          <w:bCs w:val="0"/>
          <w:noProof/>
          <w:sz w:val="22"/>
          <w:szCs w:val="22"/>
          <w:lang w:val="en-GB"/>
        </w:rPr>
        <w:tab/>
      </w:r>
      <w:r w:rsidRPr="00723CFA">
        <w:rPr>
          <w:rFonts w:ascii="Maiandra GD" w:eastAsia="PMingLiU" w:hAnsi="Maiandra GD" w:cs="Iskoola Pota"/>
          <w:noProof/>
        </w:rPr>
        <w:t>Provider’s Responsibilities</w:t>
      </w:r>
      <w:r w:rsidRPr="00723CFA">
        <w:rPr>
          <w:rFonts w:ascii="Maiandra GD" w:eastAsia="PMingLiU" w:hAnsi="Maiandra GD" w:cs="Iskoola Pota"/>
          <w:noProof/>
        </w:rPr>
        <w:tab/>
      </w:r>
      <w:r w:rsidR="00742AC5" w:rsidRPr="00723CFA">
        <w:rPr>
          <w:rFonts w:ascii="Maiandra GD" w:eastAsia="PMingLiU" w:hAnsi="Maiandra GD" w:cs="Iskoola Pota"/>
          <w:noProof/>
        </w:rPr>
        <w:fldChar w:fldCharType="begin"/>
      </w:r>
      <w:r w:rsidRPr="00723CFA">
        <w:rPr>
          <w:rFonts w:ascii="Maiandra GD" w:eastAsia="PMingLiU" w:hAnsi="Maiandra GD" w:cs="Iskoola Pota"/>
          <w:noProof/>
        </w:rPr>
        <w:instrText xml:space="preserve"> PAGEREF _Toc339525415 \h </w:instrText>
      </w:r>
      <w:r w:rsidR="00742AC5" w:rsidRPr="00723CFA">
        <w:rPr>
          <w:rFonts w:ascii="Maiandra GD" w:eastAsia="PMingLiU" w:hAnsi="Maiandra GD" w:cs="Iskoola Pota"/>
          <w:noProof/>
        </w:rPr>
      </w:r>
      <w:r w:rsidR="00742AC5" w:rsidRPr="00723CFA">
        <w:rPr>
          <w:rFonts w:ascii="Maiandra GD" w:eastAsia="PMingLiU" w:hAnsi="Maiandra GD" w:cs="Iskoola Pota"/>
          <w:noProof/>
        </w:rPr>
        <w:fldChar w:fldCharType="separate"/>
      </w:r>
      <w:r w:rsidR="00E53DB8" w:rsidRPr="00723CFA">
        <w:rPr>
          <w:rFonts w:ascii="Maiandra GD" w:eastAsia="PMingLiU" w:hAnsi="Maiandra GD" w:cs="Iskoola Pota"/>
          <w:noProof/>
        </w:rPr>
        <w:t>98</w:t>
      </w:r>
      <w:r w:rsidR="00742AC5" w:rsidRPr="00723CFA">
        <w:rPr>
          <w:rFonts w:ascii="Maiandra GD" w:eastAsia="PMingLiU" w:hAnsi="Maiandra GD" w:cs="Iskoola Pota"/>
          <w:noProof/>
        </w:rPr>
        <w:fldChar w:fldCharType="end"/>
      </w:r>
    </w:p>
    <w:p w:rsidR="004F17AC" w:rsidRPr="00723CFA" w:rsidRDefault="004F17AC">
      <w:pPr>
        <w:pStyle w:val="TOC1"/>
        <w:rPr>
          <w:rFonts w:ascii="Maiandra GD" w:eastAsia="PMingLiU" w:hAnsi="Maiandra GD" w:cs="Iskoola Pota"/>
          <w:b w:val="0"/>
          <w:bCs w:val="0"/>
          <w:noProof/>
          <w:sz w:val="22"/>
          <w:szCs w:val="22"/>
          <w:lang w:val="en-GB"/>
        </w:rPr>
      </w:pPr>
      <w:r w:rsidRPr="00723CFA">
        <w:rPr>
          <w:rFonts w:ascii="Maiandra GD" w:eastAsia="PMingLiU" w:hAnsi="Maiandra GD" w:cs="Iskoola Pota"/>
          <w:noProof/>
        </w:rPr>
        <w:t>14.</w:t>
      </w:r>
      <w:r w:rsidRPr="00723CFA">
        <w:rPr>
          <w:rFonts w:ascii="Maiandra GD" w:eastAsia="PMingLiU" w:hAnsi="Maiandra GD" w:cs="Iskoola Pota"/>
          <w:b w:val="0"/>
          <w:bCs w:val="0"/>
          <w:noProof/>
          <w:sz w:val="22"/>
          <w:szCs w:val="22"/>
          <w:lang w:val="en-GB"/>
        </w:rPr>
        <w:tab/>
      </w:r>
      <w:r w:rsidRPr="00723CFA">
        <w:rPr>
          <w:rFonts w:ascii="Maiandra GD" w:eastAsia="PMingLiU" w:hAnsi="Maiandra GD" w:cs="Iskoola Pota"/>
          <w:noProof/>
        </w:rPr>
        <w:t>Procuring and Disposing Entity’s Responsibilities</w:t>
      </w:r>
      <w:r w:rsidRPr="00723CFA">
        <w:rPr>
          <w:rFonts w:ascii="Maiandra GD" w:eastAsia="PMingLiU" w:hAnsi="Maiandra GD" w:cs="Iskoola Pota"/>
          <w:noProof/>
        </w:rPr>
        <w:tab/>
      </w:r>
      <w:r w:rsidR="00742AC5" w:rsidRPr="00723CFA">
        <w:rPr>
          <w:rFonts w:ascii="Maiandra GD" w:eastAsia="PMingLiU" w:hAnsi="Maiandra GD" w:cs="Iskoola Pota"/>
          <w:noProof/>
        </w:rPr>
        <w:fldChar w:fldCharType="begin"/>
      </w:r>
      <w:r w:rsidRPr="00723CFA">
        <w:rPr>
          <w:rFonts w:ascii="Maiandra GD" w:eastAsia="PMingLiU" w:hAnsi="Maiandra GD" w:cs="Iskoola Pota"/>
          <w:noProof/>
        </w:rPr>
        <w:instrText xml:space="preserve"> PAGEREF _Toc339525416 \h </w:instrText>
      </w:r>
      <w:r w:rsidR="00742AC5" w:rsidRPr="00723CFA">
        <w:rPr>
          <w:rFonts w:ascii="Maiandra GD" w:eastAsia="PMingLiU" w:hAnsi="Maiandra GD" w:cs="Iskoola Pota"/>
          <w:noProof/>
        </w:rPr>
      </w:r>
      <w:r w:rsidR="00742AC5" w:rsidRPr="00723CFA">
        <w:rPr>
          <w:rFonts w:ascii="Maiandra GD" w:eastAsia="PMingLiU" w:hAnsi="Maiandra GD" w:cs="Iskoola Pota"/>
          <w:noProof/>
        </w:rPr>
        <w:fldChar w:fldCharType="separate"/>
      </w:r>
      <w:r w:rsidR="00E53DB8" w:rsidRPr="00723CFA">
        <w:rPr>
          <w:rFonts w:ascii="Maiandra GD" w:eastAsia="PMingLiU" w:hAnsi="Maiandra GD" w:cs="Iskoola Pota"/>
          <w:noProof/>
        </w:rPr>
        <w:t>98</w:t>
      </w:r>
      <w:r w:rsidR="00742AC5" w:rsidRPr="00723CFA">
        <w:rPr>
          <w:rFonts w:ascii="Maiandra GD" w:eastAsia="PMingLiU" w:hAnsi="Maiandra GD" w:cs="Iskoola Pota"/>
          <w:noProof/>
        </w:rPr>
        <w:fldChar w:fldCharType="end"/>
      </w:r>
    </w:p>
    <w:p w:rsidR="004F17AC" w:rsidRPr="00723CFA" w:rsidRDefault="004F17AC">
      <w:pPr>
        <w:pStyle w:val="TOC1"/>
        <w:rPr>
          <w:rFonts w:ascii="Maiandra GD" w:eastAsia="PMingLiU" w:hAnsi="Maiandra GD" w:cs="Iskoola Pota"/>
          <w:b w:val="0"/>
          <w:bCs w:val="0"/>
          <w:noProof/>
          <w:sz w:val="22"/>
          <w:szCs w:val="22"/>
          <w:lang w:val="en-GB"/>
        </w:rPr>
      </w:pPr>
      <w:r w:rsidRPr="00723CFA">
        <w:rPr>
          <w:rFonts w:ascii="Maiandra GD" w:eastAsia="PMingLiU" w:hAnsi="Maiandra GD" w:cs="Iskoola Pota"/>
          <w:noProof/>
        </w:rPr>
        <w:t>15.</w:t>
      </w:r>
      <w:r w:rsidRPr="00723CFA">
        <w:rPr>
          <w:rFonts w:ascii="Maiandra GD" w:eastAsia="PMingLiU" w:hAnsi="Maiandra GD" w:cs="Iskoola Pota"/>
          <w:b w:val="0"/>
          <w:bCs w:val="0"/>
          <w:noProof/>
          <w:sz w:val="22"/>
          <w:szCs w:val="22"/>
          <w:lang w:val="en-GB"/>
        </w:rPr>
        <w:tab/>
      </w:r>
      <w:r w:rsidRPr="00723CFA">
        <w:rPr>
          <w:rFonts w:ascii="Maiandra GD" w:eastAsia="PMingLiU" w:hAnsi="Maiandra GD" w:cs="Iskoola Pota"/>
          <w:noProof/>
        </w:rPr>
        <w:t>Contract Price</w:t>
      </w:r>
      <w:r w:rsidRPr="00723CFA">
        <w:rPr>
          <w:rFonts w:ascii="Maiandra GD" w:eastAsia="PMingLiU" w:hAnsi="Maiandra GD" w:cs="Iskoola Pota"/>
          <w:noProof/>
        </w:rPr>
        <w:tab/>
      </w:r>
      <w:r w:rsidR="00742AC5" w:rsidRPr="00723CFA">
        <w:rPr>
          <w:rFonts w:ascii="Maiandra GD" w:eastAsia="PMingLiU" w:hAnsi="Maiandra GD" w:cs="Iskoola Pota"/>
          <w:noProof/>
        </w:rPr>
        <w:fldChar w:fldCharType="begin"/>
      </w:r>
      <w:r w:rsidRPr="00723CFA">
        <w:rPr>
          <w:rFonts w:ascii="Maiandra GD" w:eastAsia="PMingLiU" w:hAnsi="Maiandra GD" w:cs="Iskoola Pota"/>
          <w:noProof/>
        </w:rPr>
        <w:instrText xml:space="preserve"> PAGEREF _Toc339525417 \h </w:instrText>
      </w:r>
      <w:r w:rsidR="00742AC5" w:rsidRPr="00723CFA">
        <w:rPr>
          <w:rFonts w:ascii="Maiandra GD" w:eastAsia="PMingLiU" w:hAnsi="Maiandra GD" w:cs="Iskoola Pota"/>
          <w:noProof/>
        </w:rPr>
      </w:r>
      <w:r w:rsidR="00742AC5" w:rsidRPr="00723CFA">
        <w:rPr>
          <w:rFonts w:ascii="Maiandra GD" w:eastAsia="PMingLiU" w:hAnsi="Maiandra GD" w:cs="Iskoola Pota"/>
          <w:noProof/>
        </w:rPr>
        <w:fldChar w:fldCharType="separate"/>
      </w:r>
      <w:r w:rsidR="00E53DB8" w:rsidRPr="00723CFA">
        <w:rPr>
          <w:rFonts w:ascii="Maiandra GD" w:eastAsia="PMingLiU" w:hAnsi="Maiandra GD" w:cs="Iskoola Pota"/>
          <w:noProof/>
        </w:rPr>
        <w:t>98</w:t>
      </w:r>
      <w:r w:rsidR="00742AC5" w:rsidRPr="00723CFA">
        <w:rPr>
          <w:rFonts w:ascii="Maiandra GD" w:eastAsia="PMingLiU" w:hAnsi="Maiandra GD" w:cs="Iskoola Pota"/>
          <w:noProof/>
        </w:rPr>
        <w:fldChar w:fldCharType="end"/>
      </w:r>
    </w:p>
    <w:p w:rsidR="004F17AC" w:rsidRPr="00723CFA" w:rsidRDefault="004F17AC">
      <w:pPr>
        <w:pStyle w:val="TOC1"/>
        <w:rPr>
          <w:rFonts w:ascii="Maiandra GD" w:eastAsia="PMingLiU" w:hAnsi="Maiandra GD" w:cs="Iskoola Pota"/>
          <w:b w:val="0"/>
          <w:bCs w:val="0"/>
          <w:noProof/>
          <w:sz w:val="22"/>
          <w:szCs w:val="22"/>
          <w:lang w:val="en-GB"/>
        </w:rPr>
      </w:pPr>
      <w:r w:rsidRPr="00723CFA">
        <w:rPr>
          <w:rFonts w:ascii="Maiandra GD" w:eastAsia="PMingLiU" w:hAnsi="Maiandra GD" w:cs="Iskoola Pota"/>
          <w:noProof/>
        </w:rPr>
        <w:t>16.</w:t>
      </w:r>
      <w:r w:rsidRPr="00723CFA">
        <w:rPr>
          <w:rFonts w:ascii="Maiandra GD" w:eastAsia="PMingLiU" w:hAnsi="Maiandra GD" w:cs="Iskoola Pota"/>
          <w:b w:val="0"/>
          <w:bCs w:val="0"/>
          <w:noProof/>
          <w:sz w:val="22"/>
          <w:szCs w:val="22"/>
          <w:lang w:val="en-GB"/>
        </w:rPr>
        <w:tab/>
      </w:r>
      <w:r w:rsidRPr="00723CFA">
        <w:rPr>
          <w:rFonts w:ascii="Maiandra GD" w:eastAsia="PMingLiU" w:hAnsi="Maiandra GD" w:cs="Iskoola Pota"/>
          <w:noProof/>
        </w:rPr>
        <w:t>Terms of Payment</w:t>
      </w:r>
      <w:r w:rsidRPr="00723CFA">
        <w:rPr>
          <w:rFonts w:ascii="Maiandra GD" w:eastAsia="PMingLiU" w:hAnsi="Maiandra GD" w:cs="Iskoola Pota"/>
          <w:noProof/>
        </w:rPr>
        <w:tab/>
      </w:r>
      <w:r w:rsidR="00742AC5" w:rsidRPr="00723CFA">
        <w:rPr>
          <w:rFonts w:ascii="Maiandra GD" w:eastAsia="PMingLiU" w:hAnsi="Maiandra GD" w:cs="Iskoola Pota"/>
          <w:noProof/>
        </w:rPr>
        <w:fldChar w:fldCharType="begin"/>
      </w:r>
      <w:r w:rsidRPr="00723CFA">
        <w:rPr>
          <w:rFonts w:ascii="Maiandra GD" w:eastAsia="PMingLiU" w:hAnsi="Maiandra GD" w:cs="Iskoola Pota"/>
          <w:noProof/>
        </w:rPr>
        <w:instrText xml:space="preserve"> PAGEREF _Toc339525418 \h </w:instrText>
      </w:r>
      <w:r w:rsidR="00742AC5" w:rsidRPr="00723CFA">
        <w:rPr>
          <w:rFonts w:ascii="Maiandra GD" w:eastAsia="PMingLiU" w:hAnsi="Maiandra GD" w:cs="Iskoola Pota"/>
          <w:noProof/>
        </w:rPr>
      </w:r>
      <w:r w:rsidR="00742AC5" w:rsidRPr="00723CFA">
        <w:rPr>
          <w:rFonts w:ascii="Maiandra GD" w:eastAsia="PMingLiU" w:hAnsi="Maiandra GD" w:cs="Iskoola Pota"/>
          <w:noProof/>
        </w:rPr>
        <w:fldChar w:fldCharType="separate"/>
      </w:r>
      <w:r w:rsidR="00E53DB8" w:rsidRPr="00723CFA">
        <w:rPr>
          <w:rFonts w:ascii="Maiandra GD" w:eastAsia="PMingLiU" w:hAnsi="Maiandra GD" w:cs="Iskoola Pota"/>
          <w:noProof/>
        </w:rPr>
        <w:t>98</w:t>
      </w:r>
      <w:r w:rsidR="00742AC5" w:rsidRPr="00723CFA">
        <w:rPr>
          <w:rFonts w:ascii="Maiandra GD" w:eastAsia="PMingLiU" w:hAnsi="Maiandra GD" w:cs="Iskoola Pota"/>
          <w:noProof/>
        </w:rPr>
        <w:fldChar w:fldCharType="end"/>
      </w:r>
    </w:p>
    <w:p w:rsidR="004F17AC" w:rsidRPr="00723CFA" w:rsidRDefault="004F17AC">
      <w:pPr>
        <w:pStyle w:val="TOC1"/>
        <w:rPr>
          <w:rFonts w:ascii="Maiandra GD" w:eastAsia="PMingLiU" w:hAnsi="Maiandra GD" w:cs="Iskoola Pota"/>
          <w:b w:val="0"/>
          <w:bCs w:val="0"/>
          <w:noProof/>
          <w:sz w:val="22"/>
          <w:szCs w:val="22"/>
          <w:lang w:val="en-GB"/>
        </w:rPr>
      </w:pPr>
      <w:r w:rsidRPr="00723CFA">
        <w:rPr>
          <w:rFonts w:ascii="Maiandra GD" w:eastAsia="PMingLiU" w:hAnsi="Maiandra GD" w:cs="Iskoola Pota"/>
          <w:noProof/>
        </w:rPr>
        <w:t>18.</w:t>
      </w:r>
      <w:r w:rsidRPr="00723CFA">
        <w:rPr>
          <w:rFonts w:ascii="Maiandra GD" w:eastAsia="PMingLiU" w:hAnsi="Maiandra GD" w:cs="Iskoola Pota"/>
          <w:b w:val="0"/>
          <w:bCs w:val="0"/>
          <w:noProof/>
          <w:sz w:val="22"/>
          <w:szCs w:val="22"/>
          <w:lang w:val="en-GB"/>
        </w:rPr>
        <w:tab/>
      </w:r>
      <w:r w:rsidRPr="00723CFA">
        <w:rPr>
          <w:rFonts w:ascii="Maiandra GD" w:eastAsia="PMingLiU" w:hAnsi="Maiandra GD" w:cs="Iskoola Pota"/>
          <w:noProof/>
        </w:rPr>
        <w:t>Taxes and Duties</w:t>
      </w:r>
      <w:r w:rsidRPr="00723CFA">
        <w:rPr>
          <w:rFonts w:ascii="Maiandra GD" w:eastAsia="PMingLiU" w:hAnsi="Maiandra GD" w:cs="Iskoola Pota"/>
          <w:noProof/>
        </w:rPr>
        <w:tab/>
      </w:r>
      <w:r w:rsidR="00742AC5" w:rsidRPr="00723CFA">
        <w:rPr>
          <w:rFonts w:ascii="Maiandra GD" w:eastAsia="PMingLiU" w:hAnsi="Maiandra GD" w:cs="Iskoola Pota"/>
          <w:noProof/>
        </w:rPr>
        <w:fldChar w:fldCharType="begin"/>
      </w:r>
      <w:r w:rsidRPr="00723CFA">
        <w:rPr>
          <w:rFonts w:ascii="Maiandra GD" w:eastAsia="PMingLiU" w:hAnsi="Maiandra GD" w:cs="Iskoola Pota"/>
          <w:noProof/>
        </w:rPr>
        <w:instrText xml:space="preserve"> PAGEREF _Toc339525419 \h </w:instrText>
      </w:r>
      <w:r w:rsidR="00742AC5" w:rsidRPr="00723CFA">
        <w:rPr>
          <w:rFonts w:ascii="Maiandra GD" w:eastAsia="PMingLiU" w:hAnsi="Maiandra GD" w:cs="Iskoola Pota"/>
          <w:noProof/>
        </w:rPr>
      </w:r>
      <w:r w:rsidR="00742AC5" w:rsidRPr="00723CFA">
        <w:rPr>
          <w:rFonts w:ascii="Maiandra GD" w:eastAsia="PMingLiU" w:hAnsi="Maiandra GD" w:cs="Iskoola Pota"/>
          <w:noProof/>
        </w:rPr>
        <w:fldChar w:fldCharType="separate"/>
      </w:r>
      <w:r w:rsidR="00E53DB8" w:rsidRPr="00723CFA">
        <w:rPr>
          <w:rFonts w:ascii="Maiandra GD" w:eastAsia="PMingLiU" w:hAnsi="Maiandra GD" w:cs="Iskoola Pota"/>
          <w:noProof/>
        </w:rPr>
        <w:t>99</w:t>
      </w:r>
      <w:r w:rsidR="00742AC5" w:rsidRPr="00723CFA">
        <w:rPr>
          <w:rFonts w:ascii="Maiandra GD" w:eastAsia="PMingLiU" w:hAnsi="Maiandra GD" w:cs="Iskoola Pota"/>
          <w:noProof/>
        </w:rPr>
        <w:fldChar w:fldCharType="end"/>
      </w:r>
    </w:p>
    <w:p w:rsidR="004F17AC" w:rsidRPr="00723CFA" w:rsidRDefault="004F17AC">
      <w:pPr>
        <w:pStyle w:val="TOC1"/>
        <w:rPr>
          <w:rFonts w:ascii="Maiandra GD" w:eastAsia="PMingLiU" w:hAnsi="Maiandra GD" w:cs="Iskoola Pota"/>
          <w:b w:val="0"/>
          <w:bCs w:val="0"/>
          <w:noProof/>
          <w:sz w:val="22"/>
          <w:szCs w:val="22"/>
          <w:lang w:val="en-GB"/>
        </w:rPr>
      </w:pPr>
      <w:r w:rsidRPr="00723CFA">
        <w:rPr>
          <w:rFonts w:ascii="Maiandra GD" w:eastAsia="PMingLiU" w:hAnsi="Maiandra GD" w:cs="Iskoola Pota"/>
          <w:noProof/>
        </w:rPr>
        <w:t>19.</w:t>
      </w:r>
      <w:r w:rsidRPr="00723CFA">
        <w:rPr>
          <w:rFonts w:ascii="Maiandra GD" w:eastAsia="PMingLiU" w:hAnsi="Maiandra GD" w:cs="Iskoola Pota"/>
          <w:b w:val="0"/>
          <w:bCs w:val="0"/>
          <w:noProof/>
          <w:sz w:val="22"/>
          <w:szCs w:val="22"/>
          <w:lang w:val="en-GB"/>
        </w:rPr>
        <w:tab/>
      </w:r>
      <w:r w:rsidRPr="00723CFA">
        <w:rPr>
          <w:rFonts w:ascii="Maiandra GD" w:eastAsia="PMingLiU" w:hAnsi="Maiandra GD" w:cs="Iskoola Pota"/>
          <w:noProof/>
        </w:rPr>
        <w:t>Performance Security</w:t>
      </w:r>
      <w:r w:rsidRPr="00723CFA">
        <w:rPr>
          <w:rFonts w:ascii="Maiandra GD" w:eastAsia="PMingLiU" w:hAnsi="Maiandra GD" w:cs="Iskoola Pota"/>
          <w:noProof/>
        </w:rPr>
        <w:tab/>
      </w:r>
      <w:r w:rsidR="00742AC5" w:rsidRPr="00723CFA">
        <w:rPr>
          <w:rFonts w:ascii="Maiandra GD" w:eastAsia="PMingLiU" w:hAnsi="Maiandra GD" w:cs="Iskoola Pota"/>
          <w:noProof/>
        </w:rPr>
        <w:fldChar w:fldCharType="begin"/>
      </w:r>
      <w:r w:rsidRPr="00723CFA">
        <w:rPr>
          <w:rFonts w:ascii="Maiandra GD" w:eastAsia="PMingLiU" w:hAnsi="Maiandra GD" w:cs="Iskoola Pota"/>
          <w:noProof/>
        </w:rPr>
        <w:instrText xml:space="preserve"> PAGEREF _Toc339525420 \h </w:instrText>
      </w:r>
      <w:r w:rsidR="00742AC5" w:rsidRPr="00723CFA">
        <w:rPr>
          <w:rFonts w:ascii="Maiandra GD" w:eastAsia="PMingLiU" w:hAnsi="Maiandra GD" w:cs="Iskoola Pota"/>
          <w:noProof/>
        </w:rPr>
      </w:r>
      <w:r w:rsidR="00742AC5" w:rsidRPr="00723CFA">
        <w:rPr>
          <w:rFonts w:ascii="Maiandra GD" w:eastAsia="PMingLiU" w:hAnsi="Maiandra GD" w:cs="Iskoola Pota"/>
          <w:noProof/>
        </w:rPr>
        <w:fldChar w:fldCharType="separate"/>
      </w:r>
      <w:r w:rsidR="00E53DB8" w:rsidRPr="00723CFA">
        <w:rPr>
          <w:rFonts w:ascii="Maiandra GD" w:eastAsia="PMingLiU" w:hAnsi="Maiandra GD" w:cs="Iskoola Pota"/>
          <w:noProof/>
        </w:rPr>
        <w:t>100</w:t>
      </w:r>
      <w:r w:rsidR="00742AC5" w:rsidRPr="00723CFA">
        <w:rPr>
          <w:rFonts w:ascii="Maiandra GD" w:eastAsia="PMingLiU" w:hAnsi="Maiandra GD" w:cs="Iskoola Pota"/>
          <w:noProof/>
        </w:rPr>
        <w:fldChar w:fldCharType="end"/>
      </w:r>
    </w:p>
    <w:p w:rsidR="004F17AC" w:rsidRPr="00723CFA" w:rsidRDefault="004F17AC">
      <w:pPr>
        <w:pStyle w:val="TOC1"/>
        <w:rPr>
          <w:rFonts w:ascii="Maiandra GD" w:eastAsia="PMingLiU" w:hAnsi="Maiandra GD" w:cs="Iskoola Pota"/>
          <w:b w:val="0"/>
          <w:bCs w:val="0"/>
          <w:noProof/>
          <w:sz w:val="22"/>
          <w:szCs w:val="22"/>
          <w:lang w:val="en-GB"/>
        </w:rPr>
      </w:pPr>
      <w:r w:rsidRPr="00723CFA">
        <w:rPr>
          <w:rFonts w:ascii="Maiandra GD" w:eastAsia="PMingLiU" w:hAnsi="Maiandra GD" w:cs="Iskoola Pota"/>
          <w:noProof/>
        </w:rPr>
        <w:t>20.</w:t>
      </w:r>
      <w:r w:rsidRPr="00723CFA">
        <w:rPr>
          <w:rFonts w:ascii="Maiandra GD" w:eastAsia="PMingLiU" w:hAnsi="Maiandra GD" w:cs="Iskoola Pota"/>
          <w:b w:val="0"/>
          <w:bCs w:val="0"/>
          <w:noProof/>
          <w:sz w:val="22"/>
          <w:szCs w:val="22"/>
          <w:lang w:val="en-GB"/>
        </w:rPr>
        <w:tab/>
      </w:r>
      <w:r w:rsidRPr="00723CFA">
        <w:rPr>
          <w:rFonts w:ascii="Maiandra GD" w:eastAsia="PMingLiU" w:hAnsi="Maiandra GD" w:cs="Iskoola Pota"/>
          <w:noProof/>
        </w:rPr>
        <w:t>Copyright</w:t>
      </w:r>
      <w:r w:rsidRPr="00723CFA">
        <w:rPr>
          <w:rFonts w:ascii="Maiandra GD" w:eastAsia="PMingLiU" w:hAnsi="Maiandra GD" w:cs="Iskoola Pota"/>
          <w:noProof/>
        </w:rPr>
        <w:tab/>
      </w:r>
      <w:r w:rsidR="00742AC5" w:rsidRPr="00723CFA">
        <w:rPr>
          <w:rFonts w:ascii="Maiandra GD" w:eastAsia="PMingLiU" w:hAnsi="Maiandra GD" w:cs="Iskoola Pota"/>
          <w:noProof/>
        </w:rPr>
        <w:fldChar w:fldCharType="begin"/>
      </w:r>
      <w:r w:rsidRPr="00723CFA">
        <w:rPr>
          <w:rFonts w:ascii="Maiandra GD" w:eastAsia="PMingLiU" w:hAnsi="Maiandra GD" w:cs="Iskoola Pota"/>
          <w:noProof/>
        </w:rPr>
        <w:instrText xml:space="preserve"> PAGEREF _Toc339525421 \h </w:instrText>
      </w:r>
      <w:r w:rsidR="00742AC5" w:rsidRPr="00723CFA">
        <w:rPr>
          <w:rFonts w:ascii="Maiandra GD" w:eastAsia="PMingLiU" w:hAnsi="Maiandra GD" w:cs="Iskoola Pota"/>
          <w:noProof/>
        </w:rPr>
      </w:r>
      <w:r w:rsidR="00742AC5" w:rsidRPr="00723CFA">
        <w:rPr>
          <w:rFonts w:ascii="Maiandra GD" w:eastAsia="PMingLiU" w:hAnsi="Maiandra GD" w:cs="Iskoola Pota"/>
          <w:noProof/>
        </w:rPr>
        <w:fldChar w:fldCharType="separate"/>
      </w:r>
      <w:r w:rsidR="00E53DB8" w:rsidRPr="00723CFA">
        <w:rPr>
          <w:rFonts w:ascii="Maiandra GD" w:eastAsia="PMingLiU" w:hAnsi="Maiandra GD" w:cs="Iskoola Pota"/>
          <w:noProof/>
        </w:rPr>
        <w:t>100</w:t>
      </w:r>
      <w:r w:rsidR="00742AC5" w:rsidRPr="00723CFA">
        <w:rPr>
          <w:rFonts w:ascii="Maiandra GD" w:eastAsia="PMingLiU" w:hAnsi="Maiandra GD" w:cs="Iskoola Pota"/>
          <w:noProof/>
        </w:rPr>
        <w:fldChar w:fldCharType="end"/>
      </w:r>
    </w:p>
    <w:p w:rsidR="004F17AC" w:rsidRPr="00723CFA" w:rsidRDefault="004F17AC">
      <w:pPr>
        <w:pStyle w:val="TOC1"/>
        <w:rPr>
          <w:rFonts w:ascii="Maiandra GD" w:eastAsia="PMingLiU" w:hAnsi="Maiandra GD" w:cs="Iskoola Pota"/>
          <w:b w:val="0"/>
          <w:bCs w:val="0"/>
          <w:noProof/>
          <w:sz w:val="22"/>
          <w:szCs w:val="22"/>
          <w:lang w:val="en-GB"/>
        </w:rPr>
      </w:pPr>
      <w:r w:rsidRPr="00723CFA">
        <w:rPr>
          <w:rFonts w:ascii="Maiandra GD" w:eastAsia="PMingLiU" w:hAnsi="Maiandra GD" w:cs="Iskoola Pota"/>
          <w:noProof/>
        </w:rPr>
        <w:t>21.</w:t>
      </w:r>
      <w:r w:rsidRPr="00723CFA">
        <w:rPr>
          <w:rFonts w:ascii="Maiandra GD" w:eastAsia="PMingLiU" w:hAnsi="Maiandra GD" w:cs="Iskoola Pota"/>
          <w:b w:val="0"/>
          <w:bCs w:val="0"/>
          <w:noProof/>
          <w:sz w:val="22"/>
          <w:szCs w:val="22"/>
          <w:lang w:val="en-GB"/>
        </w:rPr>
        <w:tab/>
      </w:r>
      <w:r w:rsidRPr="00723CFA">
        <w:rPr>
          <w:rFonts w:ascii="Maiandra GD" w:eastAsia="PMingLiU" w:hAnsi="Maiandra GD" w:cs="Iskoola Pota"/>
          <w:noProof/>
        </w:rPr>
        <w:t>Confidential Information</w:t>
      </w:r>
      <w:r w:rsidRPr="00723CFA">
        <w:rPr>
          <w:rFonts w:ascii="Maiandra GD" w:eastAsia="PMingLiU" w:hAnsi="Maiandra GD" w:cs="Iskoola Pota"/>
          <w:noProof/>
        </w:rPr>
        <w:tab/>
      </w:r>
      <w:r w:rsidR="00742AC5" w:rsidRPr="00723CFA">
        <w:rPr>
          <w:rFonts w:ascii="Maiandra GD" w:eastAsia="PMingLiU" w:hAnsi="Maiandra GD" w:cs="Iskoola Pota"/>
          <w:noProof/>
        </w:rPr>
        <w:fldChar w:fldCharType="begin"/>
      </w:r>
      <w:r w:rsidRPr="00723CFA">
        <w:rPr>
          <w:rFonts w:ascii="Maiandra GD" w:eastAsia="PMingLiU" w:hAnsi="Maiandra GD" w:cs="Iskoola Pota"/>
          <w:noProof/>
        </w:rPr>
        <w:instrText xml:space="preserve"> PAGEREF _Toc339525422 \h </w:instrText>
      </w:r>
      <w:r w:rsidR="00742AC5" w:rsidRPr="00723CFA">
        <w:rPr>
          <w:rFonts w:ascii="Maiandra GD" w:eastAsia="PMingLiU" w:hAnsi="Maiandra GD" w:cs="Iskoola Pota"/>
          <w:noProof/>
        </w:rPr>
      </w:r>
      <w:r w:rsidR="00742AC5" w:rsidRPr="00723CFA">
        <w:rPr>
          <w:rFonts w:ascii="Maiandra GD" w:eastAsia="PMingLiU" w:hAnsi="Maiandra GD" w:cs="Iskoola Pota"/>
          <w:noProof/>
        </w:rPr>
        <w:fldChar w:fldCharType="separate"/>
      </w:r>
      <w:r w:rsidR="00E53DB8" w:rsidRPr="00723CFA">
        <w:rPr>
          <w:rFonts w:ascii="Maiandra GD" w:eastAsia="PMingLiU" w:hAnsi="Maiandra GD" w:cs="Iskoola Pota"/>
          <w:noProof/>
        </w:rPr>
        <w:t>100</w:t>
      </w:r>
      <w:r w:rsidR="00742AC5" w:rsidRPr="00723CFA">
        <w:rPr>
          <w:rFonts w:ascii="Maiandra GD" w:eastAsia="PMingLiU" w:hAnsi="Maiandra GD" w:cs="Iskoola Pota"/>
          <w:noProof/>
        </w:rPr>
        <w:fldChar w:fldCharType="end"/>
      </w:r>
    </w:p>
    <w:p w:rsidR="004F17AC" w:rsidRPr="00723CFA" w:rsidRDefault="004F17AC">
      <w:pPr>
        <w:pStyle w:val="TOC1"/>
        <w:rPr>
          <w:rFonts w:ascii="Maiandra GD" w:eastAsia="PMingLiU" w:hAnsi="Maiandra GD" w:cs="Iskoola Pota"/>
          <w:b w:val="0"/>
          <w:bCs w:val="0"/>
          <w:noProof/>
          <w:sz w:val="22"/>
          <w:szCs w:val="22"/>
          <w:lang w:val="en-GB"/>
        </w:rPr>
      </w:pPr>
      <w:r w:rsidRPr="00723CFA">
        <w:rPr>
          <w:rFonts w:ascii="Maiandra GD" w:eastAsia="PMingLiU" w:hAnsi="Maiandra GD" w:cs="Iskoola Pota"/>
          <w:noProof/>
        </w:rPr>
        <w:t>22.</w:t>
      </w:r>
      <w:r w:rsidRPr="00723CFA">
        <w:rPr>
          <w:rFonts w:ascii="Maiandra GD" w:eastAsia="PMingLiU" w:hAnsi="Maiandra GD" w:cs="Iskoola Pota"/>
          <w:b w:val="0"/>
          <w:bCs w:val="0"/>
          <w:noProof/>
          <w:sz w:val="22"/>
          <w:szCs w:val="22"/>
          <w:lang w:val="en-GB"/>
        </w:rPr>
        <w:tab/>
      </w:r>
      <w:r w:rsidRPr="00723CFA">
        <w:rPr>
          <w:rFonts w:ascii="Maiandra GD" w:eastAsia="PMingLiU" w:hAnsi="Maiandra GD" w:cs="Iskoola Pota"/>
          <w:noProof/>
        </w:rPr>
        <w:t>Subcontracting</w:t>
      </w:r>
      <w:r w:rsidRPr="00723CFA">
        <w:rPr>
          <w:rFonts w:ascii="Maiandra GD" w:eastAsia="PMingLiU" w:hAnsi="Maiandra GD" w:cs="Iskoola Pota"/>
          <w:noProof/>
        </w:rPr>
        <w:tab/>
      </w:r>
      <w:r w:rsidR="00742AC5" w:rsidRPr="00723CFA">
        <w:rPr>
          <w:rFonts w:ascii="Maiandra GD" w:eastAsia="PMingLiU" w:hAnsi="Maiandra GD" w:cs="Iskoola Pota"/>
          <w:noProof/>
        </w:rPr>
        <w:fldChar w:fldCharType="begin"/>
      </w:r>
      <w:r w:rsidRPr="00723CFA">
        <w:rPr>
          <w:rFonts w:ascii="Maiandra GD" w:eastAsia="PMingLiU" w:hAnsi="Maiandra GD" w:cs="Iskoola Pota"/>
          <w:noProof/>
        </w:rPr>
        <w:instrText xml:space="preserve"> PAGEREF _Toc339525423 \h </w:instrText>
      </w:r>
      <w:r w:rsidR="00742AC5" w:rsidRPr="00723CFA">
        <w:rPr>
          <w:rFonts w:ascii="Maiandra GD" w:eastAsia="PMingLiU" w:hAnsi="Maiandra GD" w:cs="Iskoola Pota"/>
          <w:noProof/>
        </w:rPr>
      </w:r>
      <w:r w:rsidR="00742AC5" w:rsidRPr="00723CFA">
        <w:rPr>
          <w:rFonts w:ascii="Maiandra GD" w:eastAsia="PMingLiU" w:hAnsi="Maiandra GD" w:cs="Iskoola Pota"/>
          <w:noProof/>
        </w:rPr>
        <w:fldChar w:fldCharType="separate"/>
      </w:r>
      <w:r w:rsidR="00E53DB8" w:rsidRPr="00723CFA">
        <w:rPr>
          <w:rFonts w:ascii="Maiandra GD" w:eastAsia="PMingLiU" w:hAnsi="Maiandra GD" w:cs="Iskoola Pota"/>
          <w:noProof/>
        </w:rPr>
        <w:t>101</w:t>
      </w:r>
      <w:r w:rsidR="00742AC5" w:rsidRPr="00723CFA">
        <w:rPr>
          <w:rFonts w:ascii="Maiandra GD" w:eastAsia="PMingLiU" w:hAnsi="Maiandra GD" w:cs="Iskoola Pota"/>
          <w:noProof/>
        </w:rPr>
        <w:fldChar w:fldCharType="end"/>
      </w:r>
    </w:p>
    <w:p w:rsidR="004F17AC" w:rsidRPr="00723CFA" w:rsidRDefault="004F17AC">
      <w:pPr>
        <w:pStyle w:val="TOC1"/>
        <w:rPr>
          <w:rFonts w:ascii="Maiandra GD" w:eastAsia="PMingLiU" w:hAnsi="Maiandra GD" w:cs="Iskoola Pota"/>
          <w:b w:val="0"/>
          <w:bCs w:val="0"/>
          <w:noProof/>
          <w:sz w:val="22"/>
          <w:szCs w:val="22"/>
          <w:lang w:val="en-GB"/>
        </w:rPr>
      </w:pPr>
      <w:r w:rsidRPr="00723CFA">
        <w:rPr>
          <w:rFonts w:ascii="Maiandra GD" w:eastAsia="PMingLiU" w:hAnsi="Maiandra GD" w:cs="Iskoola Pota"/>
          <w:noProof/>
        </w:rPr>
        <w:t>23.</w:t>
      </w:r>
      <w:r w:rsidRPr="00723CFA">
        <w:rPr>
          <w:rFonts w:ascii="Maiandra GD" w:eastAsia="PMingLiU" w:hAnsi="Maiandra GD" w:cs="Iskoola Pota"/>
          <w:b w:val="0"/>
          <w:bCs w:val="0"/>
          <w:noProof/>
          <w:sz w:val="22"/>
          <w:szCs w:val="22"/>
          <w:lang w:val="en-GB"/>
        </w:rPr>
        <w:tab/>
      </w:r>
      <w:r w:rsidRPr="00723CFA">
        <w:rPr>
          <w:rFonts w:ascii="Maiandra GD" w:eastAsia="PMingLiU" w:hAnsi="Maiandra GD" w:cs="Iskoola Pota"/>
          <w:noProof/>
        </w:rPr>
        <w:t>Specifications and Standards</w:t>
      </w:r>
      <w:r w:rsidRPr="00723CFA">
        <w:rPr>
          <w:rFonts w:ascii="Maiandra GD" w:eastAsia="PMingLiU" w:hAnsi="Maiandra GD" w:cs="Iskoola Pota"/>
          <w:noProof/>
        </w:rPr>
        <w:tab/>
      </w:r>
      <w:r w:rsidR="00742AC5" w:rsidRPr="00723CFA">
        <w:rPr>
          <w:rFonts w:ascii="Maiandra GD" w:eastAsia="PMingLiU" w:hAnsi="Maiandra GD" w:cs="Iskoola Pota"/>
          <w:noProof/>
        </w:rPr>
        <w:fldChar w:fldCharType="begin"/>
      </w:r>
      <w:r w:rsidRPr="00723CFA">
        <w:rPr>
          <w:rFonts w:ascii="Maiandra GD" w:eastAsia="PMingLiU" w:hAnsi="Maiandra GD" w:cs="Iskoola Pota"/>
          <w:noProof/>
        </w:rPr>
        <w:instrText xml:space="preserve"> PAGEREF _Toc339525424 \h </w:instrText>
      </w:r>
      <w:r w:rsidR="00742AC5" w:rsidRPr="00723CFA">
        <w:rPr>
          <w:rFonts w:ascii="Maiandra GD" w:eastAsia="PMingLiU" w:hAnsi="Maiandra GD" w:cs="Iskoola Pota"/>
          <w:noProof/>
        </w:rPr>
      </w:r>
      <w:r w:rsidR="00742AC5" w:rsidRPr="00723CFA">
        <w:rPr>
          <w:rFonts w:ascii="Maiandra GD" w:eastAsia="PMingLiU" w:hAnsi="Maiandra GD" w:cs="Iskoola Pota"/>
          <w:noProof/>
        </w:rPr>
        <w:fldChar w:fldCharType="separate"/>
      </w:r>
      <w:r w:rsidR="00E53DB8" w:rsidRPr="00723CFA">
        <w:rPr>
          <w:rFonts w:ascii="Maiandra GD" w:eastAsia="PMingLiU" w:hAnsi="Maiandra GD" w:cs="Iskoola Pota"/>
          <w:noProof/>
        </w:rPr>
        <w:t>101</w:t>
      </w:r>
      <w:r w:rsidR="00742AC5" w:rsidRPr="00723CFA">
        <w:rPr>
          <w:rFonts w:ascii="Maiandra GD" w:eastAsia="PMingLiU" w:hAnsi="Maiandra GD" w:cs="Iskoola Pota"/>
          <w:noProof/>
        </w:rPr>
        <w:fldChar w:fldCharType="end"/>
      </w:r>
    </w:p>
    <w:p w:rsidR="004F17AC" w:rsidRPr="00723CFA" w:rsidRDefault="004F17AC">
      <w:pPr>
        <w:pStyle w:val="TOC1"/>
        <w:rPr>
          <w:rFonts w:ascii="Maiandra GD" w:eastAsia="PMingLiU" w:hAnsi="Maiandra GD" w:cs="Iskoola Pota"/>
          <w:b w:val="0"/>
          <w:bCs w:val="0"/>
          <w:noProof/>
          <w:sz w:val="22"/>
          <w:szCs w:val="22"/>
          <w:lang w:val="en-GB"/>
        </w:rPr>
      </w:pPr>
      <w:r w:rsidRPr="00723CFA">
        <w:rPr>
          <w:rFonts w:ascii="Maiandra GD" w:eastAsia="PMingLiU" w:hAnsi="Maiandra GD" w:cs="Iskoola Pota"/>
          <w:noProof/>
        </w:rPr>
        <w:t>24.</w:t>
      </w:r>
      <w:r w:rsidRPr="00723CFA">
        <w:rPr>
          <w:rFonts w:ascii="Maiandra GD" w:eastAsia="PMingLiU" w:hAnsi="Maiandra GD" w:cs="Iskoola Pota"/>
          <w:b w:val="0"/>
          <w:bCs w:val="0"/>
          <w:noProof/>
          <w:sz w:val="22"/>
          <w:szCs w:val="22"/>
          <w:lang w:val="en-GB"/>
        </w:rPr>
        <w:tab/>
      </w:r>
      <w:r w:rsidRPr="00723CFA">
        <w:rPr>
          <w:rFonts w:ascii="Maiandra GD" w:eastAsia="PMingLiU" w:hAnsi="Maiandra GD" w:cs="Iskoola Pota"/>
          <w:noProof/>
        </w:rPr>
        <w:t>Packing and Documents</w:t>
      </w:r>
      <w:r w:rsidRPr="00723CFA">
        <w:rPr>
          <w:rFonts w:ascii="Maiandra GD" w:eastAsia="PMingLiU" w:hAnsi="Maiandra GD" w:cs="Iskoola Pota"/>
          <w:noProof/>
        </w:rPr>
        <w:tab/>
      </w:r>
      <w:r w:rsidR="00742AC5" w:rsidRPr="00723CFA">
        <w:rPr>
          <w:rFonts w:ascii="Maiandra GD" w:eastAsia="PMingLiU" w:hAnsi="Maiandra GD" w:cs="Iskoola Pota"/>
          <w:noProof/>
        </w:rPr>
        <w:fldChar w:fldCharType="begin"/>
      </w:r>
      <w:r w:rsidRPr="00723CFA">
        <w:rPr>
          <w:rFonts w:ascii="Maiandra GD" w:eastAsia="PMingLiU" w:hAnsi="Maiandra GD" w:cs="Iskoola Pota"/>
          <w:noProof/>
        </w:rPr>
        <w:instrText xml:space="preserve"> PAGEREF _Toc339525425 \h </w:instrText>
      </w:r>
      <w:r w:rsidR="00742AC5" w:rsidRPr="00723CFA">
        <w:rPr>
          <w:rFonts w:ascii="Maiandra GD" w:eastAsia="PMingLiU" w:hAnsi="Maiandra GD" w:cs="Iskoola Pota"/>
          <w:noProof/>
        </w:rPr>
      </w:r>
      <w:r w:rsidR="00742AC5" w:rsidRPr="00723CFA">
        <w:rPr>
          <w:rFonts w:ascii="Maiandra GD" w:eastAsia="PMingLiU" w:hAnsi="Maiandra GD" w:cs="Iskoola Pota"/>
          <w:noProof/>
        </w:rPr>
        <w:fldChar w:fldCharType="separate"/>
      </w:r>
      <w:r w:rsidR="00E53DB8" w:rsidRPr="00723CFA">
        <w:rPr>
          <w:rFonts w:ascii="Maiandra GD" w:eastAsia="PMingLiU" w:hAnsi="Maiandra GD" w:cs="Iskoola Pota"/>
          <w:noProof/>
        </w:rPr>
        <w:t>102</w:t>
      </w:r>
      <w:r w:rsidR="00742AC5" w:rsidRPr="00723CFA">
        <w:rPr>
          <w:rFonts w:ascii="Maiandra GD" w:eastAsia="PMingLiU" w:hAnsi="Maiandra GD" w:cs="Iskoola Pota"/>
          <w:noProof/>
        </w:rPr>
        <w:fldChar w:fldCharType="end"/>
      </w:r>
    </w:p>
    <w:p w:rsidR="004F17AC" w:rsidRPr="00723CFA" w:rsidRDefault="004F17AC">
      <w:pPr>
        <w:pStyle w:val="TOC1"/>
        <w:rPr>
          <w:rFonts w:ascii="Maiandra GD" w:eastAsia="PMingLiU" w:hAnsi="Maiandra GD" w:cs="Iskoola Pota"/>
          <w:b w:val="0"/>
          <w:bCs w:val="0"/>
          <w:noProof/>
          <w:sz w:val="22"/>
          <w:szCs w:val="22"/>
          <w:lang w:val="en-GB"/>
        </w:rPr>
      </w:pPr>
      <w:r w:rsidRPr="00723CFA">
        <w:rPr>
          <w:rFonts w:ascii="Maiandra GD" w:eastAsia="PMingLiU" w:hAnsi="Maiandra GD" w:cs="Iskoola Pota"/>
          <w:noProof/>
        </w:rPr>
        <w:t>25.</w:t>
      </w:r>
      <w:r w:rsidRPr="00723CFA">
        <w:rPr>
          <w:rFonts w:ascii="Maiandra GD" w:eastAsia="PMingLiU" w:hAnsi="Maiandra GD" w:cs="Iskoola Pota"/>
          <w:b w:val="0"/>
          <w:bCs w:val="0"/>
          <w:noProof/>
          <w:sz w:val="22"/>
          <w:szCs w:val="22"/>
          <w:lang w:val="en-GB"/>
        </w:rPr>
        <w:tab/>
      </w:r>
      <w:r w:rsidRPr="00723CFA">
        <w:rPr>
          <w:rFonts w:ascii="Maiandra GD" w:eastAsia="PMingLiU" w:hAnsi="Maiandra GD" w:cs="Iskoola Pota"/>
          <w:noProof/>
        </w:rPr>
        <w:t>Insurance</w:t>
      </w:r>
      <w:r w:rsidRPr="00723CFA">
        <w:rPr>
          <w:rFonts w:ascii="Maiandra GD" w:eastAsia="PMingLiU" w:hAnsi="Maiandra GD" w:cs="Iskoola Pota"/>
          <w:noProof/>
        </w:rPr>
        <w:tab/>
      </w:r>
      <w:r w:rsidR="00742AC5" w:rsidRPr="00723CFA">
        <w:rPr>
          <w:rFonts w:ascii="Maiandra GD" w:eastAsia="PMingLiU" w:hAnsi="Maiandra GD" w:cs="Iskoola Pota"/>
          <w:noProof/>
        </w:rPr>
        <w:fldChar w:fldCharType="begin"/>
      </w:r>
      <w:r w:rsidRPr="00723CFA">
        <w:rPr>
          <w:rFonts w:ascii="Maiandra GD" w:eastAsia="PMingLiU" w:hAnsi="Maiandra GD" w:cs="Iskoola Pota"/>
          <w:noProof/>
        </w:rPr>
        <w:instrText xml:space="preserve"> PAGEREF _Toc339525426 \h </w:instrText>
      </w:r>
      <w:r w:rsidR="00742AC5" w:rsidRPr="00723CFA">
        <w:rPr>
          <w:rFonts w:ascii="Maiandra GD" w:eastAsia="PMingLiU" w:hAnsi="Maiandra GD" w:cs="Iskoola Pota"/>
          <w:noProof/>
        </w:rPr>
      </w:r>
      <w:r w:rsidR="00742AC5" w:rsidRPr="00723CFA">
        <w:rPr>
          <w:rFonts w:ascii="Maiandra GD" w:eastAsia="PMingLiU" w:hAnsi="Maiandra GD" w:cs="Iskoola Pota"/>
          <w:noProof/>
        </w:rPr>
        <w:fldChar w:fldCharType="separate"/>
      </w:r>
      <w:r w:rsidR="00E53DB8" w:rsidRPr="00723CFA">
        <w:rPr>
          <w:rFonts w:ascii="Maiandra GD" w:eastAsia="PMingLiU" w:hAnsi="Maiandra GD" w:cs="Iskoola Pota"/>
          <w:noProof/>
        </w:rPr>
        <w:t>102</w:t>
      </w:r>
      <w:r w:rsidR="00742AC5" w:rsidRPr="00723CFA">
        <w:rPr>
          <w:rFonts w:ascii="Maiandra GD" w:eastAsia="PMingLiU" w:hAnsi="Maiandra GD" w:cs="Iskoola Pota"/>
          <w:noProof/>
        </w:rPr>
        <w:fldChar w:fldCharType="end"/>
      </w:r>
    </w:p>
    <w:p w:rsidR="004F17AC" w:rsidRPr="00723CFA" w:rsidRDefault="004F17AC">
      <w:pPr>
        <w:pStyle w:val="TOC1"/>
        <w:rPr>
          <w:rFonts w:ascii="Maiandra GD" w:eastAsia="PMingLiU" w:hAnsi="Maiandra GD" w:cs="Iskoola Pota"/>
          <w:b w:val="0"/>
          <w:bCs w:val="0"/>
          <w:noProof/>
          <w:sz w:val="22"/>
          <w:szCs w:val="22"/>
          <w:lang w:val="en-GB"/>
        </w:rPr>
      </w:pPr>
      <w:r w:rsidRPr="00723CFA">
        <w:rPr>
          <w:rFonts w:ascii="Maiandra GD" w:eastAsia="PMingLiU" w:hAnsi="Maiandra GD" w:cs="Iskoola Pota"/>
          <w:noProof/>
        </w:rPr>
        <w:t>26.</w:t>
      </w:r>
      <w:r w:rsidRPr="00723CFA">
        <w:rPr>
          <w:rFonts w:ascii="Maiandra GD" w:eastAsia="PMingLiU" w:hAnsi="Maiandra GD" w:cs="Iskoola Pota"/>
          <w:b w:val="0"/>
          <w:bCs w:val="0"/>
          <w:noProof/>
          <w:sz w:val="22"/>
          <w:szCs w:val="22"/>
          <w:lang w:val="en-GB"/>
        </w:rPr>
        <w:tab/>
      </w:r>
      <w:r w:rsidRPr="00723CFA">
        <w:rPr>
          <w:rFonts w:ascii="Maiandra GD" w:eastAsia="PMingLiU" w:hAnsi="Maiandra GD" w:cs="Iskoola Pota"/>
          <w:noProof/>
        </w:rPr>
        <w:t>Transportation</w:t>
      </w:r>
      <w:r w:rsidRPr="00723CFA">
        <w:rPr>
          <w:rFonts w:ascii="Maiandra GD" w:eastAsia="PMingLiU" w:hAnsi="Maiandra GD" w:cs="Iskoola Pota"/>
          <w:noProof/>
        </w:rPr>
        <w:tab/>
      </w:r>
      <w:r w:rsidR="00742AC5" w:rsidRPr="00723CFA">
        <w:rPr>
          <w:rFonts w:ascii="Maiandra GD" w:eastAsia="PMingLiU" w:hAnsi="Maiandra GD" w:cs="Iskoola Pota"/>
          <w:noProof/>
        </w:rPr>
        <w:fldChar w:fldCharType="begin"/>
      </w:r>
      <w:r w:rsidRPr="00723CFA">
        <w:rPr>
          <w:rFonts w:ascii="Maiandra GD" w:eastAsia="PMingLiU" w:hAnsi="Maiandra GD" w:cs="Iskoola Pota"/>
          <w:noProof/>
        </w:rPr>
        <w:instrText xml:space="preserve"> PAGEREF _Toc339525427 \h </w:instrText>
      </w:r>
      <w:r w:rsidR="00742AC5" w:rsidRPr="00723CFA">
        <w:rPr>
          <w:rFonts w:ascii="Maiandra GD" w:eastAsia="PMingLiU" w:hAnsi="Maiandra GD" w:cs="Iskoola Pota"/>
          <w:noProof/>
        </w:rPr>
      </w:r>
      <w:r w:rsidR="00742AC5" w:rsidRPr="00723CFA">
        <w:rPr>
          <w:rFonts w:ascii="Maiandra GD" w:eastAsia="PMingLiU" w:hAnsi="Maiandra GD" w:cs="Iskoola Pota"/>
          <w:noProof/>
        </w:rPr>
        <w:fldChar w:fldCharType="separate"/>
      </w:r>
      <w:r w:rsidR="00E53DB8" w:rsidRPr="00723CFA">
        <w:rPr>
          <w:rFonts w:ascii="Maiandra GD" w:eastAsia="PMingLiU" w:hAnsi="Maiandra GD" w:cs="Iskoola Pota"/>
          <w:noProof/>
        </w:rPr>
        <w:t>102</w:t>
      </w:r>
      <w:r w:rsidR="00742AC5" w:rsidRPr="00723CFA">
        <w:rPr>
          <w:rFonts w:ascii="Maiandra GD" w:eastAsia="PMingLiU" w:hAnsi="Maiandra GD" w:cs="Iskoola Pota"/>
          <w:noProof/>
        </w:rPr>
        <w:fldChar w:fldCharType="end"/>
      </w:r>
    </w:p>
    <w:p w:rsidR="004F17AC" w:rsidRPr="00723CFA" w:rsidRDefault="004F17AC">
      <w:pPr>
        <w:pStyle w:val="TOC1"/>
        <w:rPr>
          <w:rFonts w:ascii="Maiandra GD" w:eastAsia="PMingLiU" w:hAnsi="Maiandra GD" w:cs="Iskoola Pota"/>
          <w:b w:val="0"/>
          <w:bCs w:val="0"/>
          <w:noProof/>
          <w:sz w:val="22"/>
          <w:szCs w:val="22"/>
          <w:lang w:val="en-GB"/>
        </w:rPr>
      </w:pPr>
      <w:r w:rsidRPr="00723CFA">
        <w:rPr>
          <w:rFonts w:ascii="Maiandra GD" w:eastAsia="PMingLiU" w:hAnsi="Maiandra GD" w:cs="Iskoola Pota"/>
          <w:noProof/>
        </w:rPr>
        <w:t>27.</w:t>
      </w:r>
      <w:r w:rsidRPr="00723CFA">
        <w:rPr>
          <w:rFonts w:ascii="Maiandra GD" w:eastAsia="PMingLiU" w:hAnsi="Maiandra GD" w:cs="Iskoola Pota"/>
          <w:b w:val="0"/>
          <w:bCs w:val="0"/>
          <w:noProof/>
          <w:sz w:val="22"/>
          <w:szCs w:val="22"/>
          <w:lang w:val="en-GB"/>
        </w:rPr>
        <w:tab/>
      </w:r>
      <w:r w:rsidRPr="00723CFA">
        <w:rPr>
          <w:rFonts w:ascii="Maiandra GD" w:eastAsia="PMingLiU" w:hAnsi="Maiandra GD" w:cs="Iskoola Pota"/>
          <w:noProof/>
        </w:rPr>
        <w:t>Inspections and Tests</w:t>
      </w:r>
      <w:r w:rsidRPr="00723CFA">
        <w:rPr>
          <w:rFonts w:ascii="Maiandra GD" w:eastAsia="PMingLiU" w:hAnsi="Maiandra GD" w:cs="Iskoola Pota"/>
          <w:noProof/>
        </w:rPr>
        <w:tab/>
      </w:r>
      <w:r w:rsidR="00742AC5" w:rsidRPr="00723CFA">
        <w:rPr>
          <w:rFonts w:ascii="Maiandra GD" w:eastAsia="PMingLiU" w:hAnsi="Maiandra GD" w:cs="Iskoola Pota"/>
          <w:noProof/>
        </w:rPr>
        <w:fldChar w:fldCharType="begin"/>
      </w:r>
      <w:r w:rsidRPr="00723CFA">
        <w:rPr>
          <w:rFonts w:ascii="Maiandra GD" w:eastAsia="PMingLiU" w:hAnsi="Maiandra GD" w:cs="Iskoola Pota"/>
          <w:noProof/>
        </w:rPr>
        <w:instrText xml:space="preserve"> PAGEREF _Toc339525428 \h </w:instrText>
      </w:r>
      <w:r w:rsidR="00742AC5" w:rsidRPr="00723CFA">
        <w:rPr>
          <w:rFonts w:ascii="Maiandra GD" w:eastAsia="PMingLiU" w:hAnsi="Maiandra GD" w:cs="Iskoola Pota"/>
          <w:noProof/>
        </w:rPr>
      </w:r>
      <w:r w:rsidR="00742AC5" w:rsidRPr="00723CFA">
        <w:rPr>
          <w:rFonts w:ascii="Maiandra GD" w:eastAsia="PMingLiU" w:hAnsi="Maiandra GD" w:cs="Iskoola Pota"/>
          <w:noProof/>
        </w:rPr>
        <w:fldChar w:fldCharType="separate"/>
      </w:r>
      <w:r w:rsidR="00E53DB8" w:rsidRPr="00723CFA">
        <w:rPr>
          <w:rFonts w:ascii="Maiandra GD" w:eastAsia="PMingLiU" w:hAnsi="Maiandra GD" w:cs="Iskoola Pota"/>
          <w:noProof/>
        </w:rPr>
        <w:t>102</w:t>
      </w:r>
      <w:r w:rsidR="00742AC5" w:rsidRPr="00723CFA">
        <w:rPr>
          <w:rFonts w:ascii="Maiandra GD" w:eastAsia="PMingLiU" w:hAnsi="Maiandra GD" w:cs="Iskoola Pota"/>
          <w:noProof/>
        </w:rPr>
        <w:fldChar w:fldCharType="end"/>
      </w:r>
    </w:p>
    <w:p w:rsidR="004F17AC" w:rsidRPr="00723CFA" w:rsidRDefault="004F17AC">
      <w:pPr>
        <w:pStyle w:val="TOC1"/>
        <w:rPr>
          <w:rFonts w:ascii="Maiandra GD" w:eastAsia="PMingLiU" w:hAnsi="Maiandra GD" w:cs="Iskoola Pota"/>
          <w:b w:val="0"/>
          <w:bCs w:val="0"/>
          <w:noProof/>
          <w:sz w:val="22"/>
          <w:szCs w:val="22"/>
          <w:lang w:val="en-GB"/>
        </w:rPr>
      </w:pPr>
      <w:r w:rsidRPr="00723CFA">
        <w:rPr>
          <w:rFonts w:ascii="Maiandra GD" w:eastAsia="PMingLiU" w:hAnsi="Maiandra GD" w:cs="Iskoola Pota"/>
          <w:noProof/>
        </w:rPr>
        <w:t>28.</w:t>
      </w:r>
      <w:r w:rsidRPr="00723CFA">
        <w:rPr>
          <w:rFonts w:ascii="Maiandra GD" w:eastAsia="PMingLiU" w:hAnsi="Maiandra GD" w:cs="Iskoola Pota"/>
          <w:b w:val="0"/>
          <w:bCs w:val="0"/>
          <w:noProof/>
          <w:sz w:val="22"/>
          <w:szCs w:val="22"/>
          <w:lang w:val="en-GB"/>
        </w:rPr>
        <w:tab/>
      </w:r>
      <w:r w:rsidRPr="00723CFA">
        <w:rPr>
          <w:rFonts w:ascii="Maiandra GD" w:eastAsia="PMingLiU" w:hAnsi="Maiandra GD" w:cs="Iskoola Pota"/>
          <w:noProof/>
        </w:rPr>
        <w:t>Liquidated Damages</w:t>
      </w:r>
      <w:r w:rsidRPr="00723CFA">
        <w:rPr>
          <w:rFonts w:ascii="Maiandra GD" w:eastAsia="PMingLiU" w:hAnsi="Maiandra GD" w:cs="Iskoola Pota"/>
          <w:noProof/>
        </w:rPr>
        <w:tab/>
      </w:r>
      <w:r w:rsidR="00742AC5" w:rsidRPr="00723CFA">
        <w:rPr>
          <w:rFonts w:ascii="Maiandra GD" w:eastAsia="PMingLiU" w:hAnsi="Maiandra GD" w:cs="Iskoola Pota"/>
          <w:noProof/>
        </w:rPr>
        <w:fldChar w:fldCharType="begin"/>
      </w:r>
      <w:r w:rsidRPr="00723CFA">
        <w:rPr>
          <w:rFonts w:ascii="Maiandra GD" w:eastAsia="PMingLiU" w:hAnsi="Maiandra GD" w:cs="Iskoola Pota"/>
          <w:noProof/>
        </w:rPr>
        <w:instrText xml:space="preserve"> PAGEREF _Toc339525429 \h </w:instrText>
      </w:r>
      <w:r w:rsidR="00742AC5" w:rsidRPr="00723CFA">
        <w:rPr>
          <w:rFonts w:ascii="Maiandra GD" w:eastAsia="PMingLiU" w:hAnsi="Maiandra GD" w:cs="Iskoola Pota"/>
          <w:noProof/>
        </w:rPr>
      </w:r>
      <w:r w:rsidR="00742AC5" w:rsidRPr="00723CFA">
        <w:rPr>
          <w:rFonts w:ascii="Maiandra GD" w:eastAsia="PMingLiU" w:hAnsi="Maiandra GD" w:cs="Iskoola Pota"/>
          <w:noProof/>
        </w:rPr>
        <w:fldChar w:fldCharType="separate"/>
      </w:r>
      <w:r w:rsidR="00E53DB8" w:rsidRPr="00723CFA">
        <w:rPr>
          <w:rFonts w:ascii="Maiandra GD" w:eastAsia="PMingLiU" w:hAnsi="Maiandra GD" w:cs="Iskoola Pota"/>
          <w:noProof/>
        </w:rPr>
        <w:t>103</w:t>
      </w:r>
      <w:r w:rsidR="00742AC5" w:rsidRPr="00723CFA">
        <w:rPr>
          <w:rFonts w:ascii="Maiandra GD" w:eastAsia="PMingLiU" w:hAnsi="Maiandra GD" w:cs="Iskoola Pota"/>
          <w:noProof/>
        </w:rPr>
        <w:fldChar w:fldCharType="end"/>
      </w:r>
    </w:p>
    <w:p w:rsidR="004F17AC" w:rsidRPr="00723CFA" w:rsidRDefault="004F17AC">
      <w:pPr>
        <w:pStyle w:val="TOC1"/>
        <w:rPr>
          <w:rFonts w:ascii="Maiandra GD" w:eastAsia="PMingLiU" w:hAnsi="Maiandra GD" w:cs="Iskoola Pota"/>
          <w:b w:val="0"/>
          <w:bCs w:val="0"/>
          <w:noProof/>
          <w:sz w:val="22"/>
          <w:szCs w:val="22"/>
          <w:lang w:val="en-GB"/>
        </w:rPr>
      </w:pPr>
      <w:r w:rsidRPr="00723CFA">
        <w:rPr>
          <w:rFonts w:ascii="Maiandra GD" w:eastAsia="PMingLiU" w:hAnsi="Maiandra GD" w:cs="Iskoola Pota"/>
          <w:noProof/>
        </w:rPr>
        <w:t>29.</w:t>
      </w:r>
      <w:r w:rsidRPr="00723CFA">
        <w:rPr>
          <w:rFonts w:ascii="Maiandra GD" w:eastAsia="PMingLiU" w:hAnsi="Maiandra GD" w:cs="Iskoola Pota"/>
          <w:b w:val="0"/>
          <w:bCs w:val="0"/>
          <w:noProof/>
          <w:sz w:val="22"/>
          <w:szCs w:val="22"/>
          <w:lang w:val="en-GB"/>
        </w:rPr>
        <w:tab/>
      </w:r>
      <w:r w:rsidRPr="00723CFA">
        <w:rPr>
          <w:rFonts w:ascii="Maiandra GD" w:eastAsia="PMingLiU" w:hAnsi="Maiandra GD" w:cs="Iskoola Pota"/>
          <w:noProof/>
        </w:rPr>
        <w:t>Warranty</w:t>
      </w:r>
      <w:r w:rsidRPr="00723CFA">
        <w:rPr>
          <w:rFonts w:ascii="Maiandra GD" w:eastAsia="PMingLiU" w:hAnsi="Maiandra GD" w:cs="Iskoola Pota"/>
          <w:noProof/>
        </w:rPr>
        <w:tab/>
      </w:r>
      <w:r w:rsidR="00742AC5" w:rsidRPr="00723CFA">
        <w:rPr>
          <w:rFonts w:ascii="Maiandra GD" w:eastAsia="PMingLiU" w:hAnsi="Maiandra GD" w:cs="Iskoola Pota"/>
          <w:noProof/>
        </w:rPr>
        <w:fldChar w:fldCharType="begin"/>
      </w:r>
      <w:r w:rsidRPr="00723CFA">
        <w:rPr>
          <w:rFonts w:ascii="Maiandra GD" w:eastAsia="PMingLiU" w:hAnsi="Maiandra GD" w:cs="Iskoola Pota"/>
          <w:noProof/>
        </w:rPr>
        <w:instrText xml:space="preserve"> PAGEREF _Toc339525430 \h </w:instrText>
      </w:r>
      <w:r w:rsidR="00742AC5" w:rsidRPr="00723CFA">
        <w:rPr>
          <w:rFonts w:ascii="Maiandra GD" w:eastAsia="PMingLiU" w:hAnsi="Maiandra GD" w:cs="Iskoola Pota"/>
          <w:noProof/>
        </w:rPr>
      </w:r>
      <w:r w:rsidR="00742AC5" w:rsidRPr="00723CFA">
        <w:rPr>
          <w:rFonts w:ascii="Maiandra GD" w:eastAsia="PMingLiU" w:hAnsi="Maiandra GD" w:cs="Iskoola Pota"/>
          <w:noProof/>
        </w:rPr>
        <w:fldChar w:fldCharType="separate"/>
      </w:r>
      <w:r w:rsidR="00E53DB8" w:rsidRPr="00723CFA">
        <w:rPr>
          <w:rFonts w:ascii="Maiandra GD" w:eastAsia="PMingLiU" w:hAnsi="Maiandra GD" w:cs="Iskoola Pota"/>
          <w:noProof/>
        </w:rPr>
        <w:t>103</w:t>
      </w:r>
      <w:r w:rsidR="00742AC5" w:rsidRPr="00723CFA">
        <w:rPr>
          <w:rFonts w:ascii="Maiandra GD" w:eastAsia="PMingLiU" w:hAnsi="Maiandra GD" w:cs="Iskoola Pota"/>
          <w:noProof/>
        </w:rPr>
        <w:fldChar w:fldCharType="end"/>
      </w:r>
    </w:p>
    <w:p w:rsidR="004F17AC" w:rsidRPr="00723CFA" w:rsidRDefault="004F17AC">
      <w:pPr>
        <w:pStyle w:val="TOC1"/>
        <w:rPr>
          <w:rFonts w:ascii="Maiandra GD" w:eastAsia="PMingLiU" w:hAnsi="Maiandra GD" w:cs="Iskoola Pota"/>
          <w:b w:val="0"/>
          <w:bCs w:val="0"/>
          <w:noProof/>
          <w:sz w:val="22"/>
          <w:szCs w:val="22"/>
          <w:lang w:val="en-GB"/>
        </w:rPr>
      </w:pPr>
      <w:r w:rsidRPr="00723CFA">
        <w:rPr>
          <w:rFonts w:ascii="Maiandra GD" w:eastAsia="PMingLiU" w:hAnsi="Maiandra GD" w:cs="Iskoola Pota"/>
          <w:noProof/>
        </w:rPr>
        <w:t>30.</w:t>
      </w:r>
      <w:r w:rsidRPr="00723CFA">
        <w:rPr>
          <w:rFonts w:ascii="Maiandra GD" w:eastAsia="PMingLiU" w:hAnsi="Maiandra GD" w:cs="Iskoola Pota"/>
          <w:b w:val="0"/>
          <w:bCs w:val="0"/>
          <w:noProof/>
          <w:sz w:val="22"/>
          <w:szCs w:val="22"/>
          <w:lang w:val="en-GB"/>
        </w:rPr>
        <w:tab/>
      </w:r>
      <w:r w:rsidRPr="00723CFA">
        <w:rPr>
          <w:rFonts w:ascii="Maiandra GD" w:eastAsia="PMingLiU" w:hAnsi="Maiandra GD" w:cs="Iskoola Pota"/>
          <w:noProof/>
        </w:rPr>
        <w:t>Patent Indemnity</w:t>
      </w:r>
      <w:r w:rsidRPr="00723CFA">
        <w:rPr>
          <w:rFonts w:ascii="Maiandra GD" w:eastAsia="PMingLiU" w:hAnsi="Maiandra GD" w:cs="Iskoola Pota"/>
          <w:noProof/>
        </w:rPr>
        <w:tab/>
      </w:r>
      <w:r w:rsidR="00742AC5" w:rsidRPr="00723CFA">
        <w:rPr>
          <w:rFonts w:ascii="Maiandra GD" w:eastAsia="PMingLiU" w:hAnsi="Maiandra GD" w:cs="Iskoola Pota"/>
          <w:noProof/>
        </w:rPr>
        <w:fldChar w:fldCharType="begin"/>
      </w:r>
      <w:r w:rsidRPr="00723CFA">
        <w:rPr>
          <w:rFonts w:ascii="Maiandra GD" w:eastAsia="PMingLiU" w:hAnsi="Maiandra GD" w:cs="Iskoola Pota"/>
          <w:noProof/>
        </w:rPr>
        <w:instrText xml:space="preserve"> PAGEREF _Toc339525431 \h </w:instrText>
      </w:r>
      <w:r w:rsidR="00742AC5" w:rsidRPr="00723CFA">
        <w:rPr>
          <w:rFonts w:ascii="Maiandra GD" w:eastAsia="PMingLiU" w:hAnsi="Maiandra GD" w:cs="Iskoola Pota"/>
          <w:noProof/>
        </w:rPr>
      </w:r>
      <w:r w:rsidR="00742AC5" w:rsidRPr="00723CFA">
        <w:rPr>
          <w:rFonts w:ascii="Maiandra GD" w:eastAsia="PMingLiU" w:hAnsi="Maiandra GD" w:cs="Iskoola Pota"/>
          <w:noProof/>
        </w:rPr>
        <w:fldChar w:fldCharType="separate"/>
      </w:r>
      <w:r w:rsidR="00E53DB8" w:rsidRPr="00723CFA">
        <w:rPr>
          <w:rFonts w:ascii="Maiandra GD" w:eastAsia="PMingLiU" w:hAnsi="Maiandra GD" w:cs="Iskoola Pota"/>
          <w:noProof/>
        </w:rPr>
        <w:t>104</w:t>
      </w:r>
      <w:r w:rsidR="00742AC5" w:rsidRPr="00723CFA">
        <w:rPr>
          <w:rFonts w:ascii="Maiandra GD" w:eastAsia="PMingLiU" w:hAnsi="Maiandra GD" w:cs="Iskoola Pota"/>
          <w:noProof/>
        </w:rPr>
        <w:fldChar w:fldCharType="end"/>
      </w:r>
    </w:p>
    <w:p w:rsidR="004F17AC" w:rsidRPr="00723CFA" w:rsidRDefault="004F17AC">
      <w:pPr>
        <w:pStyle w:val="TOC1"/>
        <w:rPr>
          <w:rFonts w:ascii="Maiandra GD" w:eastAsia="PMingLiU" w:hAnsi="Maiandra GD" w:cs="Iskoola Pota"/>
          <w:b w:val="0"/>
          <w:bCs w:val="0"/>
          <w:noProof/>
          <w:sz w:val="22"/>
          <w:szCs w:val="22"/>
          <w:lang w:val="en-GB"/>
        </w:rPr>
      </w:pPr>
      <w:r w:rsidRPr="00723CFA">
        <w:rPr>
          <w:rFonts w:ascii="Maiandra GD" w:eastAsia="PMingLiU" w:hAnsi="Maiandra GD" w:cs="Iskoola Pota"/>
          <w:noProof/>
        </w:rPr>
        <w:t>31.</w:t>
      </w:r>
      <w:r w:rsidRPr="00723CFA">
        <w:rPr>
          <w:rFonts w:ascii="Maiandra GD" w:eastAsia="PMingLiU" w:hAnsi="Maiandra GD" w:cs="Iskoola Pota"/>
          <w:b w:val="0"/>
          <w:bCs w:val="0"/>
          <w:noProof/>
          <w:sz w:val="22"/>
          <w:szCs w:val="22"/>
          <w:lang w:val="en-GB"/>
        </w:rPr>
        <w:tab/>
      </w:r>
      <w:r w:rsidRPr="00723CFA">
        <w:rPr>
          <w:rFonts w:ascii="Maiandra GD" w:eastAsia="PMingLiU" w:hAnsi="Maiandra GD" w:cs="Iskoola Pota"/>
          <w:noProof/>
        </w:rPr>
        <w:t>Limitation of Liability</w:t>
      </w:r>
      <w:r w:rsidRPr="00723CFA">
        <w:rPr>
          <w:rFonts w:ascii="Maiandra GD" w:eastAsia="PMingLiU" w:hAnsi="Maiandra GD" w:cs="Iskoola Pota"/>
          <w:noProof/>
        </w:rPr>
        <w:tab/>
      </w:r>
      <w:r w:rsidR="00742AC5" w:rsidRPr="00723CFA">
        <w:rPr>
          <w:rFonts w:ascii="Maiandra GD" w:eastAsia="PMingLiU" w:hAnsi="Maiandra GD" w:cs="Iskoola Pota"/>
          <w:noProof/>
        </w:rPr>
        <w:fldChar w:fldCharType="begin"/>
      </w:r>
      <w:r w:rsidRPr="00723CFA">
        <w:rPr>
          <w:rFonts w:ascii="Maiandra GD" w:eastAsia="PMingLiU" w:hAnsi="Maiandra GD" w:cs="Iskoola Pota"/>
          <w:noProof/>
        </w:rPr>
        <w:instrText xml:space="preserve"> PAGEREF _Toc339525432 \h </w:instrText>
      </w:r>
      <w:r w:rsidR="00742AC5" w:rsidRPr="00723CFA">
        <w:rPr>
          <w:rFonts w:ascii="Maiandra GD" w:eastAsia="PMingLiU" w:hAnsi="Maiandra GD" w:cs="Iskoola Pota"/>
          <w:noProof/>
        </w:rPr>
      </w:r>
      <w:r w:rsidR="00742AC5" w:rsidRPr="00723CFA">
        <w:rPr>
          <w:rFonts w:ascii="Maiandra GD" w:eastAsia="PMingLiU" w:hAnsi="Maiandra GD" w:cs="Iskoola Pota"/>
          <w:noProof/>
        </w:rPr>
        <w:fldChar w:fldCharType="separate"/>
      </w:r>
      <w:r w:rsidR="00E53DB8" w:rsidRPr="00723CFA">
        <w:rPr>
          <w:rFonts w:ascii="Maiandra GD" w:eastAsia="PMingLiU" w:hAnsi="Maiandra GD" w:cs="Iskoola Pota"/>
          <w:noProof/>
        </w:rPr>
        <w:t>105</w:t>
      </w:r>
      <w:r w:rsidR="00742AC5" w:rsidRPr="00723CFA">
        <w:rPr>
          <w:rFonts w:ascii="Maiandra GD" w:eastAsia="PMingLiU" w:hAnsi="Maiandra GD" w:cs="Iskoola Pota"/>
          <w:noProof/>
        </w:rPr>
        <w:fldChar w:fldCharType="end"/>
      </w:r>
    </w:p>
    <w:p w:rsidR="004F17AC" w:rsidRPr="00723CFA" w:rsidRDefault="004F17AC">
      <w:pPr>
        <w:pStyle w:val="TOC1"/>
        <w:rPr>
          <w:rFonts w:ascii="Maiandra GD" w:eastAsia="PMingLiU" w:hAnsi="Maiandra GD" w:cs="Iskoola Pota"/>
          <w:b w:val="0"/>
          <w:bCs w:val="0"/>
          <w:noProof/>
          <w:sz w:val="22"/>
          <w:szCs w:val="22"/>
          <w:lang w:val="en-GB"/>
        </w:rPr>
      </w:pPr>
      <w:r w:rsidRPr="00723CFA">
        <w:rPr>
          <w:rFonts w:ascii="Maiandra GD" w:eastAsia="PMingLiU" w:hAnsi="Maiandra GD" w:cs="Iskoola Pota"/>
          <w:noProof/>
        </w:rPr>
        <w:t>32.</w:t>
      </w:r>
      <w:r w:rsidRPr="00723CFA">
        <w:rPr>
          <w:rFonts w:ascii="Maiandra GD" w:eastAsia="PMingLiU" w:hAnsi="Maiandra GD" w:cs="Iskoola Pota"/>
          <w:b w:val="0"/>
          <w:bCs w:val="0"/>
          <w:noProof/>
          <w:sz w:val="22"/>
          <w:szCs w:val="22"/>
          <w:lang w:val="en-GB"/>
        </w:rPr>
        <w:tab/>
      </w:r>
      <w:r w:rsidRPr="00723CFA">
        <w:rPr>
          <w:rFonts w:ascii="Maiandra GD" w:eastAsia="PMingLiU" w:hAnsi="Maiandra GD" w:cs="Iskoola Pota"/>
          <w:noProof/>
        </w:rPr>
        <w:t>Change in Laws and Regulations</w:t>
      </w:r>
      <w:r w:rsidRPr="00723CFA">
        <w:rPr>
          <w:rFonts w:ascii="Maiandra GD" w:eastAsia="PMingLiU" w:hAnsi="Maiandra GD" w:cs="Iskoola Pota"/>
          <w:noProof/>
        </w:rPr>
        <w:tab/>
      </w:r>
      <w:r w:rsidR="00742AC5" w:rsidRPr="00723CFA">
        <w:rPr>
          <w:rFonts w:ascii="Maiandra GD" w:eastAsia="PMingLiU" w:hAnsi="Maiandra GD" w:cs="Iskoola Pota"/>
          <w:noProof/>
        </w:rPr>
        <w:fldChar w:fldCharType="begin"/>
      </w:r>
      <w:r w:rsidRPr="00723CFA">
        <w:rPr>
          <w:rFonts w:ascii="Maiandra GD" w:eastAsia="PMingLiU" w:hAnsi="Maiandra GD" w:cs="Iskoola Pota"/>
          <w:noProof/>
        </w:rPr>
        <w:instrText xml:space="preserve"> PAGEREF _Toc339525433 \h </w:instrText>
      </w:r>
      <w:r w:rsidR="00742AC5" w:rsidRPr="00723CFA">
        <w:rPr>
          <w:rFonts w:ascii="Maiandra GD" w:eastAsia="PMingLiU" w:hAnsi="Maiandra GD" w:cs="Iskoola Pota"/>
          <w:noProof/>
        </w:rPr>
      </w:r>
      <w:r w:rsidR="00742AC5" w:rsidRPr="00723CFA">
        <w:rPr>
          <w:rFonts w:ascii="Maiandra GD" w:eastAsia="PMingLiU" w:hAnsi="Maiandra GD" w:cs="Iskoola Pota"/>
          <w:noProof/>
        </w:rPr>
        <w:fldChar w:fldCharType="separate"/>
      </w:r>
      <w:r w:rsidR="00E53DB8" w:rsidRPr="00723CFA">
        <w:rPr>
          <w:rFonts w:ascii="Maiandra GD" w:eastAsia="PMingLiU" w:hAnsi="Maiandra GD" w:cs="Iskoola Pota"/>
          <w:noProof/>
        </w:rPr>
        <w:t>105</w:t>
      </w:r>
      <w:r w:rsidR="00742AC5" w:rsidRPr="00723CFA">
        <w:rPr>
          <w:rFonts w:ascii="Maiandra GD" w:eastAsia="PMingLiU" w:hAnsi="Maiandra GD" w:cs="Iskoola Pota"/>
          <w:noProof/>
        </w:rPr>
        <w:fldChar w:fldCharType="end"/>
      </w:r>
    </w:p>
    <w:p w:rsidR="004F17AC" w:rsidRPr="00723CFA" w:rsidRDefault="004F17AC">
      <w:pPr>
        <w:pStyle w:val="TOC1"/>
        <w:rPr>
          <w:rFonts w:ascii="Maiandra GD" w:eastAsia="PMingLiU" w:hAnsi="Maiandra GD" w:cs="Iskoola Pota"/>
          <w:b w:val="0"/>
          <w:bCs w:val="0"/>
          <w:noProof/>
          <w:sz w:val="22"/>
          <w:szCs w:val="22"/>
          <w:lang w:val="en-GB"/>
        </w:rPr>
      </w:pPr>
      <w:r w:rsidRPr="00723CFA">
        <w:rPr>
          <w:rFonts w:ascii="Maiandra GD" w:eastAsia="PMingLiU" w:hAnsi="Maiandra GD" w:cs="Iskoola Pota"/>
          <w:noProof/>
        </w:rPr>
        <w:t>33.</w:t>
      </w:r>
      <w:r w:rsidRPr="00723CFA">
        <w:rPr>
          <w:rFonts w:ascii="Maiandra GD" w:eastAsia="PMingLiU" w:hAnsi="Maiandra GD" w:cs="Iskoola Pota"/>
          <w:b w:val="0"/>
          <w:bCs w:val="0"/>
          <w:noProof/>
          <w:sz w:val="22"/>
          <w:szCs w:val="22"/>
          <w:lang w:val="en-GB"/>
        </w:rPr>
        <w:tab/>
      </w:r>
      <w:r w:rsidRPr="00723CFA">
        <w:rPr>
          <w:rFonts w:ascii="Maiandra GD" w:eastAsia="PMingLiU" w:hAnsi="Maiandra GD" w:cs="Iskoola Pota"/>
          <w:noProof/>
        </w:rPr>
        <w:t>Force Majeure</w:t>
      </w:r>
      <w:r w:rsidRPr="00723CFA">
        <w:rPr>
          <w:rFonts w:ascii="Maiandra GD" w:eastAsia="PMingLiU" w:hAnsi="Maiandra GD" w:cs="Iskoola Pota"/>
          <w:noProof/>
        </w:rPr>
        <w:tab/>
      </w:r>
      <w:r w:rsidR="00742AC5" w:rsidRPr="00723CFA">
        <w:rPr>
          <w:rFonts w:ascii="Maiandra GD" w:eastAsia="PMingLiU" w:hAnsi="Maiandra GD" w:cs="Iskoola Pota"/>
          <w:noProof/>
        </w:rPr>
        <w:fldChar w:fldCharType="begin"/>
      </w:r>
      <w:r w:rsidRPr="00723CFA">
        <w:rPr>
          <w:rFonts w:ascii="Maiandra GD" w:eastAsia="PMingLiU" w:hAnsi="Maiandra GD" w:cs="Iskoola Pota"/>
          <w:noProof/>
        </w:rPr>
        <w:instrText xml:space="preserve"> PAGEREF _Toc339525434 \h </w:instrText>
      </w:r>
      <w:r w:rsidR="00742AC5" w:rsidRPr="00723CFA">
        <w:rPr>
          <w:rFonts w:ascii="Maiandra GD" w:eastAsia="PMingLiU" w:hAnsi="Maiandra GD" w:cs="Iskoola Pota"/>
          <w:noProof/>
        </w:rPr>
      </w:r>
      <w:r w:rsidR="00742AC5" w:rsidRPr="00723CFA">
        <w:rPr>
          <w:rFonts w:ascii="Maiandra GD" w:eastAsia="PMingLiU" w:hAnsi="Maiandra GD" w:cs="Iskoola Pota"/>
          <w:noProof/>
        </w:rPr>
        <w:fldChar w:fldCharType="separate"/>
      </w:r>
      <w:r w:rsidR="00E53DB8" w:rsidRPr="00723CFA">
        <w:rPr>
          <w:rFonts w:ascii="Maiandra GD" w:eastAsia="PMingLiU" w:hAnsi="Maiandra GD" w:cs="Iskoola Pota"/>
          <w:noProof/>
        </w:rPr>
        <w:t>106</w:t>
      </w:r>
      <w:r w:rsidR="00742AC5" w:rsidRPr="00723CFA">
        <w:rPr>
          <w:rFonts w:ascii="Maiandra GD" w:eastAsia="PMingLiU" w:hAnsi="Maiandra GD" w:cs="Iskoola Pota"/>
          <w:noProof/>
        </w:rPr>
        <w:fldChar w:fldCharType="end"/>
      </w:r>
    </w:p>
    <w:p w:rsidR="004F17AC" w:rsidRPr="00723CFA" w:rsidRDefault="004F17AC">
      <w:pPr>
        <w:pStyle w:val="TOC1"/>
        <w:rPr>
          <w:rFonts w:ascii="Maiandra GD" w:eastAsia="PMingLiU" w:hAnsi="Maiandra GD" w:cs="Iskoola Pota"/>
          <w:b w:val="0"/>
          <w:bCs w:val="0"/>
          <w:noProof/>
          <w:sz w:val="22"/>
          <w:szCs w:val="22"/>
          <w:lang w:val="en-GB"/>
        </w:rPr>
      </w:pPr>
      <w:r w:rsidRPr="00723CFA">
        <w:rPr>
          <w:rFonts w:ascii="Maiandra GD" w:eastAsia="PMingLiU" w:hAnsi="Maiandra GD" w:cs="Iskoola Pota"/>
          <w:noProof/>
        </w:rPr>
        <w:t>34.</w:t>
      </w:r>
      <w:r w:rsidRPr="00723CFA">
        <w:rPr>
          <w:rFonts w:ascii="Maiandra GD" w:eastAsia="PMingLiU" w:hAnsi="Maiandra GD" w:cs="Iskoola Pota"/>
          <w:b w:val="0"/>
          <w:bCs w:val="0"/>
          <w:noProof/>
          <w:sz w:val="22"/>
          <w:szCs w:val="22"/>
          <w:lang w:val="en-GB"/>
        </w:rPr>
        <w:tab/>
      </w:r>
      <w:r w:rsidRPr="00723CFA">
        <w:rPr>
          <w:rFonts w:ascii="Maiandra GD" w:eastAsia="PMingLiU" w:hAnsi="Maiandra GD" w:cs="Iskoola Pota"/>
          <w:noProof/>
        </w:rPr>
        <w:t>Change Orders and Contract Amendments</w:t>
      </w:r>
      <w:r w:rsidRPr="00723CFA">
        <w:rPr>
          <w:rFonts w:ascii="Maiandra GD" w:eastAsia="PMingLiU" w:hAnsi="Maiandra GD" w:cs="Iskoola Pota"/>
          <w:noProof/>
        </w:rPr>
        <w:tab/>
      </w:r>
      <w:r w:rsidR="00742AC5" w:rsidRPr="00723CFA">
        <w:rPr>
          <w:rFonts w:ascii="Maiandra GD" w:eastAsia="PMingLiU" w:hAnsi="Maiandra GD" w:cs="Iskoola Pota"/>
          <w:noProof/>
        </w:rPr>
        <w:fldChar w:fldCharType="begin"/>
      </w:r>
      <w:r w:rsidRPr="00723CFA">
        <w:rPr>
          <w:rFonts w:ascii="Maiandra GD" w:eastAsia="PMingLiU" w:hAnsi="Maiandra GD" w:cs="Iskoola Pota"/>
          <w:noProof/>
        </w:rPr>
        <w:instrText xml:space="preserve"> PAGEREF _Toc339525435 \h </w:instrText>
      </w:r>
      <w:r w:rsidR="00742AC5" w:rsidRPr="00723CFA">
        <w:rPr>
          <w:rFonts w:ascii="Maiandra GD" w:eastAsia="PMingLiU" w:hAnsi="Maiandra GD" w:cs="Iskoola Pota"/>
          <w:noProof/>
        </w:rPr>
      </w:r>
      <w:r w:rsidR="00742AC5" w:rsidRPr="00723CFA">
        <w:rPr>
          <w:rFonts w:ascii="Maiandra GD" w:eastAsia="PMingLiU" w:hAnsi="Maiandra GD" w:cs="Iskoola Pota"/>
          <w:noProof/>
        </w:rPr>
        <w:fldChar w:fldCharType="separate"/>
      </w:r>
      <w:r w:rsidR="00E53DB8" w:rsidRPr="00723CFA">
        <w:rPr>
          <w:rFonts w:ascii="Maiandra GD" w:eastAsia="PMingLiU" w:hAnsi="Maiandra GD" w:cs="Iskoola Pota"/>
          <w:noProof/>
        </w:rPr>
        <w:t>106</w:t>
      </w:r>
      <w:r w:rsidR="00742AC5" w:rsidRPr="00723CFA">
        <w:rPr>
          <w:rFonts w:ascii="Maiandra GD" w:eastAsia="PMingLiU" w:hAnsi="Maiandra GD" w:cs="Iskoola Pota"/>
          <w:noProof/>
        </w:rPr>
        <w:fldChar w:fldCharType="end"/>
      </w:r>
    </w:p>
    <w:p w:rsidR="004F17AC" w:rsidRPr="00723CFA" w:rsidRDefault="004F17AC">
      <w:pPr>
        <w:pStyle w:val="TOC1"/>
        <w:rPr>
          <w:rFonts w:ascii="Maiandra GD" w:eastAsia="PMingLiU" w:hAnsi="Maiandra GD" w:cs="Iskoola Pota"/>
          <w:b w:val="0"/>
          <w:bCs w:val="0"/>
          <w:noProof/>
          <w:sz w:val="22"/>
          <w:szCs w:val="22"/>
          <w:lang w:val="en-GB"/>
        </w:rPr>
      </w:pPr>
      <w:r w:rsidRPr="00723CFA">
        <w:rPr>
          <w:rFonts w:ascii="Maiandra GD" w:eastAsia="PMingLiU" w:hAnsi="Maiandra GD" w:cs="Iskoola Pota"/>
          <w:noProof/>
        </w:rPr>
        <w:t>35.</w:t>
      </w:r>
      <w:r w:rsidRPr="00723CFA">
        <w:rPr>
          <w:rFonts w:ascii="Maiandra GD" w:eastAsia="PMingLiU" w:hAnsi="Maiandra GD" w:cs="Iskoola Pota"/>
          <w:b w:val="0"/>
          <w:bCs w:val="0"/>
          <w:noProof/>
          <w:sz w:val="22"/>
          <w:szCs w:val="22"/>
          <w:lang w:val="en-GB"/>
        </w:rPr>
        <w:tab/>
      </w:r>
      <w:r w:rsidRPr="00723CFA">
        <w:rPr>
          <w:rFonts w:ascii="Maiandra GD" w:eastAsia="PMingLiU" w:hAnsi="Maiandra GD" w:cs="Iskoola Pota"/>
          <w:noProof/>
        </w:rPr>
        <w:t>Extensions of Time</w:t>
      </w:r>
      <w:r w:rsidRPr="00723CFA">
        <w:rPr>
          <w:rFonts w:ascii="Maiandra GD" w:eastAsia="PMingLiU" w:hAnsi="Maiandra GD" w:cs="Iskoola Pota"/>
          <w:noProof/>
        </w:rPr>
        <w:tab/>
      </w:r>
      <w:r w:rsidR="00742AC5" w:rsidRPr="00723CFA">
        <w:rPr>
          <w:rFonts w:ascii="Maiandra GD" w:eastAsia="PMingLiU" w:hAnsi="Maiandra GD" w:cs="Iskoola Pota"/>
          <w:noProof/>
        </w:rPr>
        <w:fldChar w:fldCharType="begin"/>
      </w:r>
      <w:r w:rsidRPr="00723CFA">
        <w:rPr>
          <w:rFonts w:ascii="Maiandra GD" w:eastAsia="PMingLiU" w:hAnsi="Maiandra GD" w:cs="Iskoola Pota"/>
          <w:noProof/>
        </w:rPr>
        <w:instrText xml:space="preserve"> PAGEREF _Toc339525436 \h </w:instrText>
      </w:r>
      <w:r w:rsidR="00742AC5" w:rsidRPr="00723CFA">
        <w:rPr>
          <w:rFonts w:ascii="Maiandra GD" w:eastAsia="PMingLiU" w:hAnsi="Maiandra GD" w:cs="Iskoola Pota"/>
          <w:noProof/>
        </w:rPr>
      </w:r>
      <w:r w:rsidR="00742AC5" w:rsidRPr="00723CFA">
        <w:rPr>
          <w:rFonts w:ascii="Maiandra GD" w:eastAsia="PMingLiU" w:hAnsi="Maiandra GD" w:cs="Iskoola Pota"/>
          <w:noProof/>
        </w:rPr>
        <w:fldChar w:fldCharType="separate"/>
      </w:r>
      <w:r w:rsidR="00E53DB8" w:rsidRPr="00723CFA">
        <w:rPr>
          <w:rFonts w:ascii="Maiandra GD" w:eastAsia="PMingLiU" w:hAnsi="Maiandra GD" w:cs="Iskoola Pota"/>
          <w:noProof/>
        </w:rPr>
        <w:t>106</w:t>
      </w:r>
      <w:r w:rsidR="00742AC5" w:rsidRPr="00723CFA">
        <w:rPr>
          <w:rFonts w:ascii="Maiandra GD" w:eastAsia="PMingLiU" w:hAnsi="Maiandra GD" w:cs="Iskoola Pota"/>
          <w:noProof/>
        </w:rPr>
        <w:fldChar w:fldCharType="end"/>
      </w:r>
    </w:p>
    <w:p w:rsidR="004F17AC" w:rsidRPr="00723CFA" w:rsidRDefault="004F17AC">
      <w:pPr>
        <w:pStyle w:val="TOC1"/>
        <w:rPr>
          <w:rFonts w:ascii="Maiandra GD" w:eastAsia="PMingLiU" w:hAnsi="Maiandra GD" w:cs="Iskoola Pota"/>
          <w:b w:val="0"/>
          <w:bCs w:val="0"/>
          <w:noProof/>
          <w:sz w:val="22"/>
          <w:szCs w:val="22"/>
          <w:lang w:val="en-GB"/>
        </w:rPr>
      </w:pPr>
      <w:r w:rsidRPr="00723CFA">
        <w:rPr>
          <w:rFonts w:ascii="Maiandra GD" w:eastAsia="PMingLiU" w:hAnsi="Maiandra GD" w:cs="Iskoola Pota"/>
          <w:noProof/>
        </w:rPr>
        <w:t>36.</w:t>
      </w:r>
      <w:r w:rsidRPr="00723CFA">
        <w:rPr>
          <w:rFonts w:ascii="Maiandra GD" w:eastAsia="PMingLiU" w:hAnsi="Maiandra GD" w:cs="Iskoola Pota"/>
          <w:b w:val="0"/>
          <w:bCs w:val="0"/>
          <w:noProof/>
          <w:sz w:val="22"/>
          <w:szCs w:val="22"/>
          <w:lang w:val="en-GB"/>
        </w:rPr>
        <w:tab/>
      </w:r>
      <w:r w:rsidRPr="00723CFA">
        <w:rPr>
          <w:rFonts w:ascii="Maiandra GD" w:eastAsia="PMingLiU" w:hAnsi="Maiandra GD" w:cs="Iskoola Pota"/>
          <w:noProof/>
        </w:rPr>
        <w:t>Termination</w:t>
      </w:r>
      <w:r w:rsidRPr="00723CFA">
        <w:rPr>
          <w:rFonts w:ascii="Maiandra GD" w:eastAsia="PMingLiU" w:hAnsi="Maiandra GD" w:cs="Iskoola Pota"/>
          <w:noProof/>
        </w:rPr>
        <w:tab/>
      </w:r>
      <w:r w:rsidR="00742AC5" w:rsidRPr="00723CFA">
        <w:rPr>
          <w:rFonts w:ascii="Maiandra GD" w:eastAsia="PMingLiU" w:hAnsi="Maiandra GD" w:cs="Iskoola Pota"/>
          <w:noProof/>
        </w:rPr>
        <w:fldChar w:fldCharType="begin"/>
      </w:r>
      <w:r w:rsidRPr="00723CFA">
        <w:rPr>
          <w:rFonts w:ascii="Maiandra GD" w:eastAsia="PMingLiU" w:hAnsi="Maiandra GD" w:cs="Iskoola Pota"/>
          <w:noProof/>
        </w:rPr>
        <w:instrText xml:space="preserve"> PAGEREF _Toc339525437 \h </w:instrText>
      </w:r>
      <w:r w:rsidR="00742AC5" w:rsidRPr="00723CFA">
        <w:rPr>
          <w:rFonts w:ascii="Maiandra GD" w:eastAsia="PMingLiU" w:hAnsi="Maiandra GD" w:cs="Iskoola Pota"/>
          <w:noProof/>
        </w:rPr>
      </w:r>
      <w:r w:rsidR="00742AC5" w:rsidRPr="00723CFA">
        <w:rPr>
          <w:rFonts w:ascii="Maiandra GD" w:eastAsia="PMingLiU" w:hAnsi="Maiandra GD" w:cs="Iskoola Pota"/>
          <w:noProof/>
        </w:rPr>
        <w:fldChar w:fldCharType="separate"/>
      </w:r>
      <w:r w:rsidR="00E53DB8" w:rsidRPr="00723CFA">
        <w:rPr>
          <w:rFonts w:ascii="Maiandra GD" w:eastAsia="PMingLiU" w:hAnsi="Maiandra GD" w:cs="Iskoola Pota"/>
          <w:noProof/>
        </w:rPr>
        <w:t>107</w:t>
      </w:r>
      <w:r w:rsidR="00742AC5" w:rsidRPr="00723CFA">
        <w:rPr>
          <w:rFonts w:ascii="Maiandra GD" w:eastAsia="PMingLiU" w:hAnsi="Maiandra GD" w:cs="Iskoola Pota"/>
          <w:noProof/>
        </w:rPr>
        <w:fldChar w:fldCharType="end"/>
      </w:r>
    </w:p>
    <w:p w:rsidR="004F17AC" w:rsidRPr="00723CFA" w:rsidRDefault="004F17AC">
      <w:pPr>
        <w:pStyle w:val="TOC1"/>
        <w:rPr>
          <w:rFonts w:ascii="Maiandra GD" w:eastAsia="PMingLiU" w:hAnsi="Maiandra GD" w:cs="Iskoola Pota"/>
          <w:b w:val="0"/>
          <w:bCs w:val="0"/>
          <w:noProof/>
          <w:sz w:val="22"/>
          <w:szCs w:val="22"/>
          <w:lang w:val="en-GB"/>
        </w:rPr>
      </w:pPr>
      <w:r w:rsidRPr="00723CFA">
        <w:rPr>
          <w:rFonts w:ascii="Maiandra GD" w:eastAsia="PMingLiU" w:hAnsi="Maiandra GD" w:cs="Iskoola Pota"/>
          <w:noProof/>
        </w:rPr>
        <w:t>37.</w:t>
      </w:r>
      <w:r w:rsidRPr="00723CFA">
        <w:rPr>
          <w:rFonts w:ascii="Maiandra GD" w:eastAsia="PMingLiU" w:hAnsi="Maiandra GD" w:cs="Iskoola Pota"/>
          <w:b w:val="0"/>
          <w:bCs w:val="0"/>
          <w:noProof/>
          <w:sz w:val="22"/>
          <w:szCs w:val="22"/>
          <w:lang w:val="en-GB"/>
        </w:rPr>
        <w:tab/>
      </w:r>
      <w:r w:rsidRPr="00723CFA">
        <w:rPr>
          <w:rFonts w:ascii="Maiandra GD" w:eastAsia="PMingLiU" w:hAnsi="Maiandra GD" w:cs="Iskoola Pota"/>
          <w:noProof/>
        </w:rPr>
        <w:t>Assignment</w:t>
      </w:r>
      <w:r w:rsidRPr="00723CFA">
        <w:rPr>
          <w:rFonts w:ascii="Maiandra GD" w:eastAsia="PMingLiU" w:hAnsi="Maiandra GD" w:cs="Iskoola Pota"/>
          <w:noProof/>
        </w:rPr>
        <w:tab/>
      </w:r>
      <w:r w:rsidR="00742AC5" w:rsidRPr="00723CFA">
        <w:rPr>
          <w:rFonts w:ascii="Maiandra GD" w:eastAsia="PMingLiU" w:hAnsi="Maiandra GD" w:cs="Iskoola Pota"/>
          <w:noProof/>
        </w:rPr>
        <w:fldChar w:fldCharType="begin"/>
      </w:r>
      <w:r w:rsidRPr="00723CFA">
        <w:rPr>
          <w:rFonts w:ascii="Maiandra GD" w:eastAsia="PMingLiU" w:hAnsi="Maiandra GD" w:cs="Iskoola Pota"/>
          <w:noProof/>
        </w:rPr>
        <w:instrText xml:space="preserve"> PAGEREF _Toc339525438 \h </w:instrText>
      </w:r>
      <w:r w:rsidR="00742AC5" w:rsidRPr="00723CFA">
        <w:rPr>
          <w:rFonts w:ascii="Maiandra GD" w:eastAsia="PMingLiU" w:hAnsi="Maiandra GD" w:cs="Iskoola Pota"/>
          <w:noProof/>
        </w:rPr>
      </w:r>
      <w:r w:rsidR="00742AC5" w:rsidRPr="00723CFA">
        <w:rPr>
          <w:rFonts w:ascii="Maiandra GD" w:eastAsia="PMingLiU" w:hAnsi="Maiandra GD" w:cs="Iskoola Pota"/>
          <w:noProof/>
        </w:rPr>
        <w:fldChar w:fldCharType="separate"/>
      </w:r>
      <w:r w:rsidR="00E53DB8" w:rsidRPr="00723CFA">
        <w:rPr>
          <w:rFonts w:ascii="Maiandra GD" w:eastAsia="PMingLiU" w:hAnsi="Maiandra GD" w:cs="Iskoola Pota"/>
          <w:noProof/>
        </w:rPr>
        <w:t>108</w:t>
      </w:r>
      <w:r w:rsidR="00742AC5" w:rsidRPr="00723CFA">
        <w:rPr>
          <w:rFonts w:ascii="Maiandra GD" w:eastAsia="PMingLiU" w:hAnsi="Maiandra GD" w:cs="Iskoola Pota"/>
          <w:noProof/>
        </w:rPr>
        <w:fldChar w:fldCharType="end"/>
      </w:r>
    </w:p>
    <w:p w:rsidR="00A87F03" w:rsidRPr="00723CFA" w:rsidRDefault="00742AC5" w:rsidP="00A87F03">
      <w:pPr>
        <w:rPr>
          <w:rFonts w:ascii="Maiandra GD" w:eastAsia="PMingLiU" w:hAnsi="Maiandra GD" w:cs="Iskoola Pota"/>
          <w:b/>
          <w:bCs/>
          <w:sz w:val="12"/>
          <w:szCs w:val="12"/>
        </w:rPr>
      </w:pPr>
      <w:r w:rsidRPr="00723CFA">
        <w:rPr>
          <w:rFonts w:ascii="Maiandra GD" w:eastAsia="PMingLiU" w:hAnsi="Maiandra GD" w:cs="Iskoola Pota"/>
          <w:b/>
          <w:bCs/>
          <w:sz w:val="32"/>
          <w:szCs w:val="32"/>
        </w:rPr>
        <w:fldChar w:fldCharType="end"/>
      </w:r>
      <w:r w:rsidR="00A87F03" w:rsidRPr="00723CFA">
        <w:rPr>
          <w:rFonts w:ascii="Maiandra GD" w:eastAsia="PMingLiU" w:hAnsi="Maiandra GD" w:cs="Iskoola Pota"/>
          <w:b/>
          <w:bCs/>
        </w:rPr>
        <w:br w:type="page"/>
      </w:r>
    </w:p>
    <w:p w:rsidR="00A87F03" w:rsidRPr="00723CFA" w:rsidRDefault="00A87F03" w:rsidP="00A87F03">
      <w:pPr>
        <w:pStyle w:val="Subtitle"/>
        <w:rPr>
          <w:rFonts w:ascii="Maiandra GD" w:eastAsia="PMingLiU" w:hAnsi="Maiandra GD" w:cs="Iskoola Pota"/>
        </w:rPr>
      </w:pPr>
      <w:r w:rsidRPr="00723CFA">
        <w:rPr>
          <w:rFonts w:ascii="Maiandra GD" w:eastAsia="PMingLiU" w:hAnsi="Maiandra GD" w:cs="Iskoola Pota"/>
        </w:rPr>
        <w:lastRenderedPageBreak/>
        <w:t>Section 7</w:t>
      </w:r>
      <w:r w:rsidR="001B2767" w:rsidRPr="00723CFA">
        <w:rPr>
          <w:rFonts w:ascii="Maiandra GD" w:eastAsia="PMingLiU" w:hAnsi="Maiandra GD" w:cs="Iskoola Pota"/>
          <w:lang w:val="en-US"/>
        </w:rPr>
        <w:t>:</w:t>
      </w:r>
      <w:r w:rsidR="001B2767" w:rsidRPr="00723CFA">
        <w:rPr>
          <w:rFonts w:ascii="Maiandra GD" w:eastAsia="PMingLiU" w:hAnsi="Maiandra GD" w:cs="Iskoola Pota"/>
        </w:rPr>
        <w:t xml:space="preserve">  </w:t>
      </w:r>
      <w:r w:rsidRPr="00723CFA">
        <w:rPr>
          <w:rFonts w:ascii="Maiandra GD" w:eastAsia="PMingLiU" w:hAnsi="Maiandra GD" w:cs="Iskoola Pota"/>
        </w:rPr>
        <w:t>General Conditions of Contract</w:t>
      </w:r>
    </w:p>
    <w:p w:rsidR="00A87F03" w:rsidRPr="00723CFA" w:rsidRDefault="00A87F03" w:rsidP="00A87F03">
      <w:pPr>
        <w:pStyle w:val="Subtitle"/>
        <w:rPr>
          <w:rFonts w:ascii="Maiandra GD" w:eastAsia="PMingLiU" w:hAnsi="Maiandra GD" w:cs="Iskoola Pota"/>
          <w:b w:val="0"/>
          <w:bCs w:val="0"/>
          <w:sz w:val="36"/>
          <w:szCs w:val="36"/>
        </w:rPr>
      </w:pPr>
      <w:proofErr w:type="gramStart"/>
      <w:r w:rsidRPr="00723CFA">
        <w:rPr>
          <w:rFonts w:ascii="Maiandra GD" w:eastAsia="PMingLiU" w:hAnsi="Maiandra GD" w:cs="Iskoola Pota"/>
          <w:sz w:val="36"/>
          <w:szCs w:val="36"/>
        </w:rPr>
        <w:t>for</w:t>
      </w:r>
      <w:proofErr w:type="gramEnd"/>
      <w:r w:rsidRPr="00723CFA">
        <w:rPr>
          <w:rFonts w:ascii="Maiandra GD" w:eastAsia="PMingLiU" w:hAnsi="Maiandra GD" w:cs="Iskoola Pota"/>
          <w:sz w:val="36"/>
          <w:szCs w:val="36"/>
        </w:rPr>
        <w:t xml:space="preserve"> the Procurement of Supplies </w:t>
      </w:r>
    </w:p>
    <w:p w:rsidR="00A87F03" w:rsidRPr="00723CFA" w:rsidRDefault="00A87F03" w:rsidP="00A87F03">
      <w:pPr>
        <w:rPr>
          <w:rFonts w:ascii="Maiandra GD" w:eastAsia="PMingLiU" w:hAnsi="Maiandra GD" w:cs="Iskoola Pota"/>
          <w:b/>
          <w:bCs/>
          <w:sz w:val="12"/>
          <w:szCs w:val="12"/>
        </w:rPr>
      </w:pPr>
    </w:p>
    <w:tbl>
      <w:tblPr>
        <w:tblW w:w="9288" w:type="dxa"/>
        <w:tblLayout w:type="fixed"/>
        <w:tblLook w:val="0000"/>
      </w:tblPr>
      <w:tblGrid>
        <w:gridCol w:w="18"/>
        <w:gridCol w:w="2250"/>
        <w:gridCol w:w="720"/>
        <w:gridCol w:w="180"/>
        <w:gridCol w:w="180"/>
        <w:gridCol w:w="180"/>
        <w:gridCol w:w="180"/>
        <w:gridCol w:w="180"/>
        <w:gridCol w:w="180"/>
        <w:gridCol w:w="180"/>
        <w:gridCol w:w="180"/>
        <w:gridCol w:w="180"/>
        <w:gridCol w:w="180"/>
        <w:gridCol w:w="180"/>
        <w:gridCol w:w="180"/>
        <w:gridCol w:w="180"/>
        <w:gridCol w:w="180"/>
        <w:gridCol w:w="180"/>
        <w:gridCol w:w="540"/>
        <w:gridCol w:w="360"/>
        <w:gridCol w:w="540"/>
        <w:gridCol w:w="180"/>
        <w:gridCol w:w="360"/>
        <w:gridCol w:w="1440"/>
        <w:gridCol w:w="90"/>
        <w:gridCol w:w="18"/>
        <w:gridCol w:w="72"/>
      </w:tblGrid>
      <w:tr w:rsidR="00A87F03" w:rsidRPr="00723CFA">
        <w:trPr>
          <w:gridAfter w:val="1"/>
          <w:wAfter w:w="72" w:type="dxa"/>
        </w:trPr>
        <w:tc>
          <w:tcPr>
            <w:tcW w:w="6228" w:type="dxa"/>
            <w:gridSpan w:val="19"/>
            <w:tcBorders>
              <w:top w:val="nil"/>
              <w:left w:val="nil"/>
              <w:bottom w:val="nil"/>
              <w:right w:val="nil"/>
            </w:tcBorders>
          </w:tcPr>
          <w:p w:rsidR="00A87F03" w:rsidRPr="00723CFA" w:rsidRDefault="005D2C5F" w:rsidP="006A3634">
            <w:pPr>
              <w:pStyle w:val="P3Header1-Clauses"/>
              <w:tabs>
                <w:tab w:val="clear" w:pos="432"/>
                <w:tab w:val="num" w:pos="540"/>
              </w:tabs>
              <w:overflowPunct/>
              <w:autoSpaceDE/>
              <w:autoSpaceDN/>
              <w:adjustRightInd/>
              <w:spacing w:before="60" w:after="60"/>
              <w:ind w:left="0" w:firstLine="0"/>
              <w:jc w:val="both"/>
              <w:textAlignment w:val="auto"/>
              <w:rPr>
                <w:rFonts w:ascii="Maiandra GD" w:eastAsia="PMingLiU" w:hAnsi="Maiandra GD" w:cs="Iskoola Pota"/>
              </w:rPr>
            </w:pPr>
            <w:bookmarkStart w:id="503" w:name="_Toc339525403"/>
            <w:r w:rsidRPr="00723CFA">
              <w:rPr>
                <w:rFonts w:ascii="Maiandra GD" w:eastAsia="PMingLiU" w:hAnsi="Maiandra GD" w:cs="Iskoola Pota"/>
              </w:rPr>
              <w:t>1.</w:t>
            </w:r>
            <w:r w:rsidRPr="00723CFA">
              <w:rPr>
                <w:rFonts w:ascii="Maiandra GD" w:eastAsia="PMingLiU" w:hAnsi="Maiandra GD" w:cs="Iskoola Pota"/>
              </w:rPr>
              <w:tab/>
            </w:r>
            <w:r w:rsidR="00A87F03" w:rsidRPr="00723CFA">
              <w:rPr>
                <w:rFonts w:ascii="Maiandra GD" w:eastAsia="PMingLiU" w:hAnsi="Maiandra GD" w:cs="Iskoola Pota"/>
              </w:rPr>
              <w:t>Definitions</w:t>
            </w:r>
            <w:bookmarkEnd w:id="503"/>
          </w:p>
        </w:tc>
        <w:tc>
          <w:tcPr>
            <w:tcW w:w="2988" w:type="dxa"/>
            <w:gridSpan w:val="7"/>
            <w:tcBorders>
              <w:top w:val="nil"/>
              <w:left w:val="nil"/>
              <w:bottom w:val="nil"/>
              <w:right w:val="nil"/>
            </w:tcBorders>
          </w:tcPr>
          <w:p w:rsidR="00A87F03" w:rsidRPr="00723CFA" w:rsidRDefault="00A87F03" w:rsidP="006A3634">
            <w:pPr>
              <w:pStyle w:val="Header2-SubClauses"/>
              <w:spacing w:before="60" w:after="60"/>
              <w:ind w:left="0" w:firstLine="0"/>
              <w:rPr>
                <w:rFonts w:ascii="Maiandra GD" w:eastAsia="PMingLiU" w:hAnsi="Maiandra GD" w:cs="Iskoola Pota"/>
              </w:rPr>
            </w:pPr>
          </w:p>
        </w:tc>
      </w:tr>
      <w:tr w:rsidR="00A87F03" w:rsidRPr="00723CFA">
        <w:trPr>
          <w:gridAfter w:val="1"/>
          <w:wAfter w:w="72" w:type="dxa"/>
        </w:trPr>
        <w:tc>
          <w:tcPr>
            <w:tcW w:w="9216" w:type="dxa"/>
            <w:gridSpan w:val="26"/>
            <w:tcBorders>
              <w:top w:val="nil"/>
              <w:left w:val="nil"/>
              <w:bottom w:val="nil"/>
              <w:right w:val="nil"/>
            </w:tcBorders>
          </w:tcPr>
          <w:p w:rsidR="00A87F03" w:rsidRPr="00723CFA" w:rsidRDefault="00A87F03" w:rsidP="006A3634">
            <w:pPr>
              <w:pStyle w:val="Header2-SubClauses"/>
              <w:spacing w:before="60" w:after="60"/>
              <w:rPr>
                <w:rFonts w:ascii="Maiandra GD" w:eastAsia="PMingLiU" w:hAnsi="Maiandra GD" w:cs="Iskoola Pota"/>
              </w:rPr>
            </w:pPr>
            <w:r w:rsidRPr="00723CFA">
              <w:rPr>
                <w:rFonts w:ascii="Maiandra GD" w:eastAsia="PMingLiU" w:hAnsi="Maiandra GD" w:cs="Iskoola Pota"/>
              </w:rPr>
              <w:tab/>
              <w:t>The following words and expressions shall have the meanings hereby assigned to them:</w:t>
            </w:r>
          </w:p>
          <w:p w:rsidR="00A87F03" w:rsidRPr="00723CFA" w:rsidRDefault="00A87F03" w:rsidP="006A3634">
            <w:pPr>
              <w:pStyle w:val="Header3-Paragraph"/>
              <w:tabs>
                <w:tab w:val="left" w:pos="1440"/>
              </w:tabs>
              <w:spacing w:before="60" w:after="60"/>
              <w:ind w:left="1080" w:hanging="540"/>
              <w:rPr>
                <w:rFonts w:ascii="Maiandra GD" w:eastAsia="PMingLiU" w:hAnsi="Maiandra GD" w:cs="Iskoola Pota"/>
                <w:lang w:val="en-GB"/>
              </w:rPr>
            </w:pPr>
            <w:r w:rsidRPr="00723CFA">
              <w:rPr>
                <w:rFonts w:ascii="Maiandra GD" w:eastAsia="PMingLiU" w:hAnsi="Maiandra GD" w:cs="Iskoola Pota"/>
                <w:lang w:val="en-GB"/>
              </w:rPr>
              <w:t>(a)</w:t>
            </w:r>
            <w:r w:rsidRPr="00723CFA">
              <w:rPr>
                <w:rFonts w:ascii="Maiandra GD" w:eastAsia="PMingLiU" w:hAnsi="Maiandra GD" w:cs="Iskoola Pota"/>
                <w:lang w:val="en-GB"/>
              </w:rPr>
              <w:tab/>
              <w:t>“Completion” means the fulfilment of the Related Services by the Provider in accordance with the terms and conditions set forth in the Contract.</w:t>
            </w:r>
          </w:p>
          <w:p w:rsidR="00A87F03" w:rsidRPr="00723CFA" w:rsidRDefault="00A87F03" w:rsidP="006A3634">
            <w:pPr>
              <w:pStyle w:val="Header3-Paragraph"/>
              <w:tabs>
                <w:tab w:val="left" w:pos="1440"/>
              </w:tabs>
              <w:spacing w:before="60" w:after="60"/>
              <w:ind w:left="1080" w:hanging="540"/>
              <w:rPr>
                <w:rFonts w:ascii="Maiandra GD" w:eastAsia="PMingLiU" w:hAnsi="Maiandra GD" w:cs="Iskoola Pota"/>
                <w:lang w:val="en-GB"/>
              </w:rPr>
            </w:pPr>
            <w:r w:rsidRPr="00723CFA">
              <w:rPr>
                <w:rFonts w:ascii="Maiandra GD" w:eastAsia="PMingLiU" w:hAnsi="Maiandra GD" w:cs="Iskoola Pota"/>
                <w:lang w:val="en-GB"/>
              </w:rPr>
              <w:t>(b)</w:t>
            </w:r>
            <w:r w:rsidRPr="00723CFA">
              <w:rPr>
                <w:rFonts w:ascii="Maiandra GD" w:eastAsia="PMingLiU" w:hAnsi="Maiandra GD" w:cs="Iskoola Pota"/>
                <w:lang w:val="en-GB"/>
              </w:rPr>
              <w:tab/>
              <w:t xml:space="preserve">“Contract” means the Agreement entered into between the </w:t>
            </w:r>
            <w:proofErr w:type="spellStart"/>
            <w:r w:rsidR="00AB6AD0">
              <w:rPr>
                <w:rFonts w:ascii="Maiandra GD" w:eastAsia="PMingLiU" w:hAnsi="Maiandra GD" w:cs="Iskoola Pota"/>
                <w:lang w:val="en-GB"/>
              </w:rPr>
              <w:t>PDE</w:t>
            </w:r>
            <w:proofErr w:type="spellEnd"/>
            <w:r w:rsidRPr="00723CFA">
              <w:rPr>
                <w:rFonts w:ascii="Maiandra GD" w:eastAsia="PMingLiU" w:hAnsi="Maiandra GD" w:cs="Iskoola Pota"/>
                <w:lang w:val="en-GB"/>
              </w:rPr>
              <w:t xml:space="preserve"> and the Provider, together with the Contract Documents referred to therein, including all attachments, appendices, and all documents incorporated by reference therein.</w:t>
            </w:r>
          </w:p>
          <w:p w:rsidR="00A87F03" w:rsidRPr="00723CFA" w:rsidRDefault="00A87F03" w:rsidP="006A3634">
            <w:pPr>
              <w:pStyle w:val="Header3-Paragraph"/>
              <w:tabs>
                <w:tab w:val="left" w:pos="1440"/>
              </w:tabs>
              <w:spacing w:before="60" w:after="60"/>
              <w:ind w:left="1080" w:hanging="540"/>
              <w:rPr>
                <w:rFonts w:ascii="Maiandra GD" w:eastAsia="PMingLiU" w:hAnsi="Maiandra GD" w:cs="Iskoola Pota"/>
                <w:lang w:val="en-GB"/>
              </w:rPr>
            </w:pPr>
            <w:r w:rsidRPr="00723CFA">
              <w:rPr>
                <w:rFonts w:ascii="Maiandra GD" w:eastAsia="PMingLiU" w:hAnsi="Maiandra GD" w:cs="Iskoola Pota"/>
                <w:lang w:val="en-GB"/>
              </w:rPr>
              <w:t>(c)</w:t>
            </w:r>
            <w:r w:rsidRPr="00723CFA">
              <w:rPr>
                <w:rFonts w:ascii="Maiandra GD" w:eastAsia="PMingLiU" w:hAnsi="Maiandra GD" w:cs="Iskoola Pota"/>
                <w:lang w:val="en-GB"/>
              </w:rPr>
              <w:tab/>
              <w:t>“Contract Documents” means the documents listed in the Agreement, including any amendments thereto.</w:t>
            </w:r>
          </w:p>
          <w:p w:rsidR="00A87F03" w:rsidRPr="00723CFA" w:rsidRDefault="00A87F03" w:rsidP="006A3634">
            <w:pPr>
              <w:pStyle w:val="Header3-Paragraph"/>
              <w:tabs>
                <w:tab w:val="left" w:pos="1440"/>
              </w:tabs>
              <w:spacing w:before="60" w:after="60"/>
              <w:ind w:left="1080" w:hanging="540"/>
              <w:rPr>
                <w:rFonts w:ascii="Maiandra GD" w:eastAsia="PMingLiU" w:hAnsi="Maiandra GD" w:cs="Iskoola Pota"/>
                <w:lang w:val="en-GB"/>
              </w:rPr>
            </w:pPr>
            <w:r w:rsidRPr="00723CFA">
              <w:rPr>
                <w:rFonts w:ascii="Maiandra GD" w:eastAsia="PMingLiU" w:hAnsi="Maiandra GD" w:cs="Iskoola Pota"/>
                <w:lang w:val="en-GB"/>
              </w:rPr>
              <w:t>(d)</w:t>
            </w:r>
            <w:r w:rsidRPr="00723CFA">
              <w:rPr>
                <w:rFonts w:ascii="Maiandra GD" w:eastAsia="PMingLiU" w:hAnsi="Maiandra GD" w:cs="Iskoola Pota"/>
                <w:lang w:val="en-GB"/>
              </w:rPr>
              <w:tab/>
              <w:t>“Contract Price” means the price payable to the Provider as specified in the Agreement, subject to such additions and adjustments thereto or deductions there</w:t>
            </w:r>
            <w:r w:rsidR="00A244B2" w:rsidRPr="00723CFA">
              <w:rPr>
                <w:rFonts w:ascii="Maiandra GD" w:eastAsia="PMingLiU" w:hAnsi="Maiandra GD" w:cs="Iskoola Pota"/>
                <w:lang w:val="en-GB"/>
              </w:rPr>
              <w:t xml:space="preserve"> </w:t>
            </w:r>
            <w:r w:rsidRPr="00723CFA">
              <w:rPr>
                <w:rFonts w:ascii="Maiandra GD" w:eastAsia="PMingLiU" w:hAnsi="Maiandra GD" w:cs="Iskoola Pota"/>
                <w:lang w:val="en-GB"/>
              </w:rPr>
              <w:t>from, as may be made pursuant to the Contract.</w:t>
            </w:r>
          </w:p>
          <w:p w:rsidR="00A87F03" w:rsidRPr="00723CFA" w:rsidRDefault="00A87F03" w:rsidP="006A3634">
            <w:pPr>
              <w:pStyle w:val="Header3-Paragraph"/>
              <w:tabs>
                <w:tab w:val="left" w:pos="1440"/>
              </w:tabs>
              <w:spacing w:before="60" w:after="60"/>
              <w:ind w:left="1080" w:hanging="540"/>
              <w:rPr>
                <w:rFonts w:ascii="Maiandra GD" w:eastAsia="PMingLiU" w:hAnsi="Maiandra GD" w:cs="Iskoola Pota"/>
                <w:lang w:val="en-GB"/>
              </w:rPr>
            </w:pPr>
            <w:r w:rsidRPr="00723CFA">
              <w:rPr>
                <w:rFonts w:ascii="Maiandra GD" w:eastAsia="PMingLiU" w:hAnsi="Maiandra GD" w:cs="Iskoola Pota"/>
                <w:lang w:val="en-GB"/>
              </w:rPr>
              <w:t>(e)</w:t>
            </w:r>
            <w:r w:rsidRPr="00723CFA">
              <w:rPr>
                <w:rFonts w:ascii="Maiandra GD" w:eastAsia="PMingLiU" w:hAnsi="Maiandra GD" w:cs="Iskoola Pota"/>
                <w:lang w:val="en-GB"/>
              </w:rPr>
              <w:tab/>
              <w:t>“Day” means working day.</w:t>
            </w:r>
          </w:p>
          <w:p w:rsidR="00A87F03" w:rsidRPr="00723CFA" w:rsidRDefault="00A87F03" w:rsidP="006A3634">
            <w:pPr>
              <w:pStyle w:val="Header3-Paragraph"/>
              <w:tabs>
                <w:tab w:val="left" w:pos="1440"/>
              </w:tabs>
              <w:spacing w:before="60" w:after="60"/>
              <w:ind w:left="1080" w:hanging="540"/>
              <w:rPr>
                <w:rFonts w:ascii="Maiandra GD" w:eastAsia="PMingLiU" w:hAnsi="Maiandra GD" w:cs="Iskoola Pota"/>
                <w:lang w:val="en-GB"/>
              </w:rPr>
            </w:pPr>
            <w:r w:rsidRPr="00723CFA">
              <w:rPr>
                <w:rFonts w:ascii="Maiandra GD" w:eastAsia="PMingLiU" w:hAnsi="Maiandra GD" w:cs="Iskoola Pota"/>
                <w:lang w:val="en-GB"/>
              </w:rPr>
              <w:t>(f)</w:t>
            </w:r>
            <w:r w:rsidRPr="00723CFA">
              <w:rPr>
                <w:rFonts w:ascii="Maiandra GD" w:eastAsia="PMingLiU" w:hAnsi="Maiandra GD" w:cs="Iskoola Pota"/>
                <w:lang w:val="en-GB"/>
              </w:rPr>
              <w:tab/>
              <w:t xml:space="preserve">“Delivery” means the transfer of the Supplies from the Provider to the </w:t>
            </w:r>
            <w:proofErr w:type="spellStart"/>
            <w:r w:rsidR="00AB6AD0">
              <w:rPr>
                <w:rFonts w:ascii="Maiandra GD" w:eastAsia="PMingLiU" w:hAnsi="Maiandra GD" w:cs="Iskoola Pota"/>
                <w:lang w:val="en-GB"/>
              </w:rPr>
              <w:t>PDE</w:t>
            </w:r>
            <w:proofErr w:type="spellEnd"/>
            <w:r w:rsidRPr="00723CFA">
              <w:rPr>
                <w:rFonts w:ascii="Maiandra GD" w:eastAsia="PMingLiU" w:hAnsi="Maiandra GD" w:cs="Iskoola Pota"/>
                <w:lang w:val="en-GB"/>
              </w:rPr>
              <w:t xml:space="preserve"> in accordance with the terms and conditions set forth in the Contract.</w:t>
            </w:r>
          </w:p>
          <w:p w:rsidR="00A87F03" w:rsidRPr="00723CFA" w:rsidRDefault="00A87F03" w:rsidP="006A3634">
            <w:pPr>
              <w:pStyle w:val="Header3-Paragraph"/>
              <w:tabs>
                <w:tab w:val="left" w:pos="1440"/>
              </w:tabs>
              <w:spacing w:before="60" w:after="60"/>
              <w:ind w:left="1080" w:hanging="540"/>
              <w:rPr>
                <w:rFonts w:ascii="Maiandra GD" w:eastAsia="PMingLiU" w:hAnsi="Maiandra GD" w:cs="Iskoola Pota"/>
                <w:lang w:val="en-GB"/>
              </w:rPr>
            </w:pPr>
            <w:r w:rsidRPr="00723CFA">
              <w:rPr>
                <w:rFonts w:ascii="Maiandra GD" w:eastAsia="PMingLiU" w:hAnsi="Maiandra GD" w:cs="Iskoola Pota"/>
                <w:lang w:val="en-GB"/>
              </w:rPr>
              <w:t>(g)</w:t>
            </w:r>
            <w:r w:rsidRPr="00723CFA">
              <w:rPr>
                <w:rFonts w:ascii="Maiandra GD" w:eastAsia="PMingLiU" w:hAnsi="Maiandra GD" w:cs="Iskoola Pota"/>
                <w:lang w:val="en-GB"/>
              </w:rPr>
              <w:tab/>
              <w:t xml:space="preserve">“Eligible Countries” means the countries and territories eligible as listed in the </w:t>
            </w:r>
            <w:proofErr w:type="spellStart"/>
            <w:r w:rsidRPr="00723CFA">
              <w:rPr>
                <w:rFonts w:ascii="Maiandra GD" w:eastAsia="PMingLiU" w:hAnsi="Maiandra GD" w:cs="Iskoola Pota"/>
                <w:lang w:val="en-GB"/>
              </w:rPr>
              <w:t>SCC</w:t>
            </w:r>
            <w:proofErr w:type="spellEnd"/>
            <w:r w:rsidRPr="00723CFA">
              <w:rPr>
                <w:rFonts w:ascii="Maiandra GD" w:eastAsia="PMingLiU" w:hAnsi="Maiandra GD" w:cs="Iskoola Pota"/>
                <w:lang w:val="en-GB"/>
              </w:rPr>
              <w:t>.</w:t>
            </w:r>
          </w:p>
          <w:p w:rsidR="00A87F03" w:rsidRPr="00723CFA" w:rsidRDefault="00A87F03" w:rsidP="006A3634">
            <w:pPr>
              <w:pStyle w:val="Header3-Paragraph"/>
              <w:tabs>
                <w:tab w:val="left" w:pos="1440"/>
              </w:tabs>
              <w:spacing w:before="60" w:after="60"/>
              <w:ind w:left="1080" w:hanging="540"/>
              <w:rPr>
                <w:rFonts w:ascii="Maiandra GD" w:eastAsia="PMingLiU" w:hAnsi="Maiandra GD" w:cs="Iskoola Pota"/>
                <w:b/>
                <w:bCs/>
                <w:lang w:val="en-GB"/>
              </w:rPr>
            </w:pPr>
            <w:r w:rsidRPr="00723CFA">
              <w:rPr>
                <w:rFonts w:ascii="Maiandra GD" w:eastAsia="PMingLiU" w:hAnsi="Maiandra GD" w:cs="Iskoola Pota"/>
                <w:lang w:val="en-GB"/>
              </w:rPr>
              <w:t>(h)</w:t>
            </w:r>
            <w:r w:rsidRPr="00723CFA">
              <w:rPr>
                <w:rFonts w:ascii="Maiandra GD" w:eastAsia="PMingLiU" w:hAnsi="Maiandra GD" w:cs="Iskoola Pota"/>
                <w:lang w:val="en-GB"/>
              </w:rPr>
              <w:tab/>
              <w:t>“</w:t>
            </w:r>
            <w:proofErr w:type="spellStart"/>
            <w:r w:rsidRPr="00723CFA">
              <w:rPr>
                <w:rFonts w:ascii="Maiandra GD" w:eastAsia="PMingLiU" w:hAnsi="Maiandra GD" w:cs="Iskoola Pota"/>
                <w:lang w:val="en-GB"/>
              </w:rPr>
              <w:t>GCC</w:t>
            </w:r>
            <w:proofErr w:type="spellEnd"/>
            <w:r w:rsidRPr="00723CFA">
              <w:rPr>
                <w:rFonts w:ascii="Maiandra GD" w:eastAsia="PMingLiU" w:hAnsi="Maiandra GD" w:cs="Iskoola Pota"/>
                <w:lang w:val="en-GB"/>
              </w:rPr>
              <w:t xml:space="preserve">” </w:t>
            </w:r>
            <w:proofErr w:type="gramStart"/>
            <w:r w:rsidRPr="00723CFA">
              <w:rPr>
                <w:rFonts w:ascii="Maiandra GD" w:eastAsia="PMingLiU" w:hAnsi="Maiandra GD" w:cs="Iskoola Pota"/>
                <w:lang w:val="en-GB"/>
              </w:rPr>
              <w:t>means</w:t>
            </w:r>
            <w:proofErr w:type="gramEnd"/>
            <w:r w:rsidRPr="00723CFA">
              <w:rPr>
                <w:rFonts w:ascii="Maiandra GD" w:eastAsia="PMingLiU" w:hAnsi="Maiandra GD" w:cs="Iskoola Pota"/>
                <w:lang w:val="en-GB"/>
              </w:rPr>
              <w:t xml:space="preserve"> the General Conditions of Contract.</w:t>
            </w:r>
          </w:p>
          <w:p w:rsidR="00A87F03" w:rsidRPr="00723CFA" w:rsidRDefault="00A87F03" w:rsidP="006A3634">
            <w:pPr>
              <w:pStyle w:val="Header3-Paragraph"/>
              <w:tabs>
                <w:tab w:val="left" w:pos="1440"/>
              </w:tabs>
              <w:spacing w:before="60" w:after="60"/>
              <w:ind w:left="1080" w:hanging="540"/>
              <w:rPr>
                <w:rFonts w:ascii="Maiandra GD" w:eastAsia="PMingLiU" w:hAnsi="Maiandra GD" w:cs="Iskoola Pota"/>
                <w:lang w:val="en-GB"/>
              </w:rPr>
            </w:pPr>
            <w:r w:rsidRPr="00723CFA">
              <w:rPr>
                <w:rFonts w:ascii="Maiandra GD" w:eastAsia="PMingLiU" w:hAnsi="Maiandra GD" w:cs="Iskoola Pota"/>
                <w:lang w:val="en-GB"/>
              </w:rPr>
              <w:t>(</w:t>
            </w:r>
            <w:proofErr w:type="spellStart"/>
            <w:r w:rsidRPr="00723CFA">
              <w:rPr>
                <w:rFonts w:ascii="Maiandra GD" w:eastAsia="PMingLiU" w:hAnsi="Maiandra GD" w:cs="Iskoola Pota"/>
                <w:lang w:val="en-GB"/>
              </w:rPr>
              <w:t>i</w:t>
            </w:r>
            <w:proofErr w:type="spellEnd"/>
            <w:r w:rsidRPr="00723CFA">
              <w:rPr>
                <w:rFonts w:ascii="Maiandra GD" w:eastAsia="PMingLiU" w:hAnsi="Maiandra GD" w:cs="Iskoola Pota"/>
                <w:lang w:val="en-GB"/>
              </w:rPr>
              <w:t>)</w:t>
            </w:r>
            <w:r w:rsidRPr="00723CFA">
              <w:rPr>
                <w:rFonts w:ascii="Maiandra GD" w:eastAsia="PMingLiU" w:hAnsi="Maiandra GD" w:cs="Iskoola Pota"/>
                <w:lang w:val="en-GB"/>
              </w:rPr>
              <w:tab/>
              <w:t>“Procuring and Disposing Entity” means the entity purchasing the Supplies and Related Services, as specified in the Agreement.</w:t>
            </w:r>
          </w:p>
          <w:p w:rsidR="00A87F03" w:rsidRPr="00723CFA" w:rsidRDefault="00A87F03" w:rsidP="006A3634">
            <w:pPr>
              <w:pStyle w:val="Header3-Paragraph"/>
              <w:tabs>
                <w:tab w:val="left" w:pos="1440"/>
              </w:tabs>
              <w:spacing w:before="60" w:after="60"/>
              <w:ind w:left="1080" w:hanging="540"/>
              <w:rPr>
                <w:rFonts w:ascii="Maiandra GD" w:eastAsia="PMingLiU" w:hAnsi="Maiandra GD" w:cs="Iskoola Pota"/>
                <w:b/>
                <w:bCs/>
                <w:lang w:val="en-GB"/>
              </w:rPr>
            </w:pPr>
            <w:r w:rsidRPr="00723CFA">
              <w:rPr>
                <w:rFonts w:ascii="Maiandra GD" w:eastAsia="PMingLiU" w:hAnsi="Maiandra GD" w:cs="Iskoola Pota"/>
                <w:lang w:val="en-GB"/>
              </w:rPr>
              <w:t>(j)</w:t>
            </w:r>
            <w:r w:rsidRPr="00723CFA">
              <w:rPr>
                <w:rFonts w:ascii="Maiandra GD" w:eastAsia="PMingLiU" w:hAnsi="Maiandra GD" w:cs="Iskoola Pota"/>
                <w:lang w:val="en-GB"/>
              </w:rPr>
              <w:tab/>
              <w:t>“Provider” means the natural person, private or government entity, or a combination of the above, whose bid to perform the Contract has been accepted by the Procuring and Disposing Entity and is named as such in the Agreement, and includes the legal successors or permitted assigns of the Provider.</w:t>
            </w:r>
          </w:p>
          <w:p w:rsidR="00A87F03" w:rsidRPr="00723CFA" w:rsidRDefault="00A87F03" w:rsidP="006A3634">
            <w:pPr>
              <w:pStyle w:val="Header3-Paragraph"/>
              <w:tabs>
                <w:tab w:val="left" w:pos="1440"/>
              </w:tabs>
              <w:spacing w:before="60" w:after="60"/>
              <w:ind w:left="1080" w:hanging="540"/>
              <w:rPr>
                <w:rFonts w:ascii="Maiandra GD" w:eastAsia="PMingLiU" w:hAnsi="Maiandra GD" w:cs="Iskoola Pota"/>
                <w:b/>
                <w:bCs/>
                <w:lang w:val="en-GB"/>
              </w:rPr>
            </w:pPr>
            <w:r w:rsidRPr="00723CFA">
              <w:rPr>
                <w:rFonts w:ascii="Maiandra GD" w:eastAsia="PMingLiU" w:hAnsi="Maiandra GD" w:cs="Iskoola Pota"/>
                <w:lang w:val="en-GB"/>
              </w:rPr>
              <w:t>(k)</w:t>
            </w:r>
            <w:r w:rsidRPr="00723CFA">
              <w:rPr>
                <w:rFonts w:ascii="Maiandra GD" w:eastAsia="PMingLiU" w:hAnsi="Maiandra GD" w:cs="Iskoola Pota"/>
                <w:lang w:val="en-GB"/>
              </w:rPr>
              <w:tab/>
              <w:t>“Related Services” means the services incidental to the provision of Supplies, such as insurance, installation, training and initial maintenance and other similar obligations of the Provider under the Contract.</w:t>
            </w:r>
          </w:p>
          <w:p w:rsidR="00A87F03" w:rsidRPr="00723CFA" w:rsidRDefault="00A87F03" w:rsidP="006A3634">
            <w:pPr>
              <w:pStyle w:val="Header3-Paragraph"/>
              <w:tabs>
                <w:tab w:val="left" w:pos="1440"/>
              </w:tabs>
              <w:spacing w:before="60" w:after="60"/>
              <w:ind w:left="1080" w:hanging="540"/>
              <w:rPr>
                <w:rFonts w:ascii="Maiandra GD" w:eastAsia="PMingLiU" w:hAnsi="Maiandra GD" w:cs="Iskoola Pota"/>
                <w:lang w:val="en-GB"/>
              </w:rPr>
            </w:pPr>
            <w:r w:rsidRPr="00723CFA">
              <w:rPr>
                <w:rFonts w:ascii="Maiandra GD" w:eastAsia="PMingLiU" w:hAnsi="Maiandra GD" w:cs="Iskoola Pota"/>
                <w:lang w:val="en-GB"/>
              </w:rPr>
              <w:t>(l)</w:t>
            </w:r>
            <w:r w:rsidRPr="00723CFA">
              <w:rPr>
                <w:rFonts w:ascii="Maiandra GD" w:eastAsia="PMingLiU" w:hAnsi="Maiandra GD" w:cs="Iskoola Pota"/>
                <w:lang w:val="en-GB"/>
              </w:rPr>
              <w:tab/>
              <w:t>“</w:t>
            </w:r>
            <w:proofErr w:type="spellStart"/>
            <w:r w:rsidRPr="00723CFA">
              <w:rPr>
                <w:rFonts w:ascii="Maiandra GD" w:eastAsia="PMingLiU" w:hAnsi="Maiandra GD" w:cs="Iskoola Pota"/>
                <w:lang w:val="en-GB"/>
              </w:rPr>
              <w:t>SCC</w:t>
            </w:r>
            <w:proofErr w:type="spellEnd"/>
            <w:r w:rsidRPr="00723CFA">
              <w:rPr>
                <w:rFonts w:ascii="Maiandra GD" w:eastAsia="PMingLiU" w:hAnsi="Maiandra GD" w:cs="Iskoola Pota"/>
                <w:lang w:val="en-GB"/>
              </w:rPr>
              <w:t>” means the Special Conditions of Contract.</w:t>
            </w:r>
          </w:p>
          <w:p w:rsidR="00A87F03" w:rsidRPr="00723CFA" w:rsidRDefault="00A87F03" w:rsidP="006A3634">
            <w:pPr>
              <w:pStyle w:val="Header3-Paragraph"/>
              <w:tabs>
                <w:tab w:val="left" w:pos="1440"/>
              </w:tabs>
              <w:spacing w:before="60" w:after="60"/>
              <w:ind w:left="1080" w:hanging="540"/>
              <w:rPr>
                <w:rFonts w:ascii="Maiandra GD" w:eastAsia="PMingLiU" w:hAnsi="Maiandra GD" w:cs="Iskoola Pota"/>
                <w:lang w:val="en-GB"/>
              </w:rPr>
            </w:pPr>
            <w:r w:rsidRPr="00723CFA">
              <w:rPr>
                <w:rFonts w:ascii="Maiandra GD" w:eastAsia="PMingLiU" w:hAnsi="Maiandra GD" w:cs="Iskoola Pota"/>
                <w:lang w:val="en-GB"/>
              </w:rPr>
              <w:t>(m)</w:t>
            </w:r>
            <w:r w:rsidRPr="00723CFA">
              <w:rPr>
                <w:rFonts w:ascii="Maiandra GD" w:eastAsia="PMingLiU" w:hAnsi="Maiandra GD" w:cs="Iskoola Pota"/>
                <w:lang w:val="en-GB"/>
              </w:rPr>
              <w:tab/>
              <w:t xml:space="preserve">“Subcontractor” means any natural person, </w:t>
            </w:r>
            <w:proofErr w:type="gramStart"/>
            <w:r w:rsidRPr="00723CFA">
              <w:rPr>
                <w:rFonts w:ascii="Maiandra GD" w:eastAsia="PMingLiU" w:hAnsi="Maiandra GD" w:cs="Iskoola Pota"/>
                <w:lang w:val="en-GB"/>
              </w:rPr>
              <w:t>private</w:t>
            </w:r>
            <w:proofErr w:type="gramEnd"/>
            <w:r w:rsidRPr="00723CFA">
              <w:rPr>
                <w:rFonts w:ascii="Maiandra GD" w:eastAsia="PMingLiU" w:hAnsi="Maiandra GD" w:cs="Iskoola Pota"/>
                <w:lang w:val="en-GB"/>
              </w:rPr>
              <w:t xml:space="preserve"> or government entity, or a combination of the above, including its legal successors or permitted assigns, to whom any part of the Supplies to be provided or execution of any part of the Related Services is subcontracted by the Provider.</w:t>
            </w:r>
          </w:p>
          <w:p w:rsidR="00A87F03" w:rsidRPr="00723CFA" w:rsidRDefault="00A87F03" w:rsidP="006A3634">
            <w:pPr>
              <w:pStyle w:val="Header3-Paragraph"/>
              <w:tabs>
                <w:tab w:val="left" w:pos="1440"/>
              </w:tabs>
              <w:spacing w:before="60" w:after="60"/>
              <w:ind w:left="1080" w:hanging="540"/>
              <w:rPr>
                <w:rFonts w:ascii="Maiandra GD" w:eastAsia="PMingLiU" w:hAnsi="Maiandra GD" w:cs="Iskoola Pota"/>
                <w:b/>
                <w:bCs/>
                <w:lang w:val="en-GB"/>
              </w:rPr>
            </w:pPr>
            <w:r w:rsidRPr="00723CFA">
              <w:rPr>
                <w:rFonts w:ascii="Maiandra GD" w:eastAsia="PMingLiU" w:hAnsi="Maiandra GD" w:cs="Iskoola Pota"/>
                <w:lang w:val="en-GB"/>
              </w:rPr>
              <w:t>(n)</w:t>
            </w:r>
            <w:r w:rsidRPr="00723CFA">
              <w:rPr>
                <w:rFonts w:ascii="Maiandra GD" w:eastAsia="PMingLiU" w:hAnsi="Maiandra GD" w:cs="Iskoola Pota"/>
                <w:lang w:val="en-GB"/>
              </w:rPr>
              <w:tab/>
              <w:t xml:space="preserve">“Supplies” means goods, raw </w:t>
            </w:r>
            <w:r w:rsidR="00FA56C8">
              <w:rPr>
                <w:rFonts w:ascii="Maiandra GD" w:eastAsia="PMingLiU" w:hAnsi="Maiandra GD" w:cs="Iskoola Pota"/>
                <w:lang w:val="en-GB"/>
              </w:rPr>
              <w:t>Equipment</w:t>
            </w:r>
            <w:r w:rsidRPr="00723CFA">
              <w:rPr>
                <w:rFonts w:ascii="Maiandra GD" w:eastAsia="PMingLiU" w:hAnsi="Maiandra GD" w:cs="Iskoola Pota"/>
                <w:lang w:val="en-GB"/>
              </w:rPr>
              <w:t xml:space="preserve">, products, </w:t>
            </w:r>
            <w:r w:rsidR="001A65FE" w:rsidRPr="00723CFA">
              <w:rPr>
                <w:rFonts w:ascii="Maiandra GD" w:eastAsia="PMingLiU" w:hAnsi="Maiandra GD" w:cs="Iskoola Pota"/>
                <w:lang w:val="en-GB"/>
              </w:rPr>
              <w:t xml:space="preserve">livestock, assets, land, </w:t>
            </w:r>
            <w:r w:rsidRPr="00723CFA">
              <w:rPr>
                <w:rFonts w:ascii="Maiandra GD" w:eastAsia="PMingLiU" w:hAnsi="Maiandra GD" w:cs="Iskoola Pota"/>
                <w:lang w:val="en-GB"/>
              </w:rPr>
              <w:t xml:space="preserve">equipment or objects of any kind and description in solid, liquid or gaseous form, or in the form of electricity, or intellectual and proprietary rights as well as works or services incidental to the provision of such supplies where the value of such works or services does not exceed the value of the </w:t>
            </w:r>
            <w:r w:rsidRPr="00723CFA">
              <w:rPr>
                <w:rFonts w:ascii="Maiandra GD" w:eastAsia="PMingLiU" w:hAnsi="Maiandra GD" w:cs="Iskoola Pota"/>
                <w:lang w:val="en-GB"/>
              </w:rPr>
              <w:lastRenderedPageBreak/>
              <w:t xml:space="preserve">supplies. </w:t>
            </w:r>
          </w:p>
          <w:p w:rsidR="00A87F03" w:rsidRPr="00723CFA" w:rsidRDefault="00031A45" w:rsidP="00031A45">
            <w:pPr>
              <w:pStyle w:val="Header3-Paragraph"/>
              <w:tabs>
                <w:tab w:val="left" w:pos="1440"/>
              </w:tabs>
              <w:spacing w:before="60" w:after="60"/>
              <w:ind w:left="1080" w:hanging="540"/>
              <w:rPr>
                <w:rFonts w:ascii="Maiandra GD" w:eastAsia="PMingLiU" w:hAnsi="Maiandra GD" w:cs="Iskoola Pota"/>
                <w:lang w:val="en-GB"/>
              </w:rPr>
            </w:pPr>
            <w:r w:rsidRPr="00723CFA">
              <w:rPr>
                <w:rFonts w:ascii="Maiandra GD" w:eastAsia="PMingLiU" w:hAnsi="Maiandra GD" w:cs="Iskoola Pota"/>
                <w:lang w:val="en-GB"/>
              </w:rPr>
              <w:t>(o)</w:t>
            </w:r>
            <w:r w:rsidRPr="00723CFA">
              <w:rPr>
                <w:rFonts w:ascii="Maiandra GD" w:eastAsia="PMingLiU" w:hAnsi="Maiandra GD" w:cs="Iskoola Pota"/>
                <w:lang w:val="en-GB"/>
              </w:rPr>
              <w:tab/>
            </w:r>
            <w:r w:rsidR="00A87F03" w:rsidRPr="00723CFA">
              <w:rPr>
                <w:rFonts w:ascii="Maiandra GD" w:eastAsia="PMingLiU" w:hAnsi="Maiandra GD" w:cs="Iskoola Pota"/>
                <w:lang w:val="en-GB"/>
              </w:rPr>
              <w:t xml:space="preserve">“The Site,” where applicable, means the place named in the </w:t>
            </w:r>
            <w:proofErr w:type="spellStart"/>
            <w:r w:rsidR="00A87F03" w:rsidRPr="00723CFA">
              <w:rPr>
                <w:rFonts w:ascii="Maiandra GD" w:eastAsia="PMingLiU" w:hAnsi="Maiandra GD" w:cs="Iskoola Pota"/>
                <w:lang w:val="en-GB"/>
              </w:rPr>
              <w:t>SCC</w:t>
            </w:r>
            <w:proofErr w:type="spellEnd"/>
            <w:r w:rsidR="0015218F" w:rsidRPr="00723CFA">
              <w:rPr>
                <w:rFonts w:ascii="Maiandra GD" w:eastAsia="PMingLiU" w:hAnsi="Maiandra GD" w:cs="Iskoola Pota"/>
                <w:lang w:val="en-GB"/>
              </w:rPr>
              <w:t>.</w:t>
            </w:r>
          </w:p>
          <w:p w:rsidR="004A0FE0" w:rsidRPr="00723CFA" w:rsidRDefault="00031A45" w:rsidP="00031A45">
            <w:pPr>
              <w:pStyle w:val="Header3-Paragraph"/>
              <w:tabs>
                <w:tab w:val="left" w:pos="1440"/>
              </w:tabs>
              <w:spacing w:before="60" w:after="60"/>
              <w:ind w:left="1080" w:hanging="540"/>
              <w:rPr>
                <w:rFonts w:ascii="Maiandra GD" w:eastAsia="PMingLiU" w:hAnsi="Maiandra GD" w:cs="Iskoola Pota"/>
                <w:lang w:val="en-GB"/>
              </w:rPr>
            </w:pPr>
            <w:r w:rsidRPr="00723CFA">
              <w:rPr>
                <w:rFonts w:ascii="Maiandra GD" w:eastAsia="PMingLiU" w:hAnsi="Maiandra GD" w:cs="Iskoola Pota"/>
                <w:lang w:val="en-GB"/>
              </w:rPr>
              <w:t>(p)</w:t>
            </w:r>
            <w:r w:rsidRPr="00723CFA">
              <w:rPr>
                <w:rFonts w:ascii="Maiandra GD" w:eastAsia="PMingLiU" w:hAnsi="Maiandra GD" w:cs="Iskoola Pota"/>
                <w:lang w:val="en-GB"/>
              </w:rPr>
              <w:tab/>
            </w:r>
            <w:r w:rsidR="006B5DDC" w:rsidRPr="00723CFA">
              <w:rPr>
                <w:rFonts w:ascii="Maiandra GD" w:eastAsia="PMingLiU" w:hAnsi="Maiandra GD" w:cs="Iskoola Pota"/>
                <w:lang w:val="en-GB"/>
              </w:rPr>
              <w:t>“Tribunal” means t</w:t>
            </w:r>
            <w:r w:rsidR="004A0FE0" w:rsidRPr="00723CFA">
              <w:rPr>
                <w:rFonts w:ascii="Maiandra GD" w:eastAsia="PMingLiU" w:hAnsi="Maiandra GD" w:cs="Iskoola Pota"/>
                <w:lang w:val="en-GB"/>
              </w:rPr>
              <w:t>he Tribunal established under the P</w:t>
            </w:r>
            <w:r w:rsidR="000B2890" w:rsidRPr="00723CFA">
              <w:rPr>
                <w:rFonts w:ascii="Maiandra GD" w:eastAsia="PMingLiU" w:hAnsi="Maiandra GD" w:cs="Iskoola Pota"/>
                <w:lang w:val="en-GB"/>
              </w:rPr>
              <w:t xml:space="preserve">ublic </w:t>
            </w:r>
            <w:r w:rsidR="004A0FE0" w:rsidRPr="00723CFA">
              <w:rPr>
                <w:rFonts w:ascii="Maiandra GD" w:eastAsia="PMingLiU" w:hAnsi="Maiandra GD" w:cs="Iskoola Pota"/>
                <w:lang w:val="en-GB"/>
              </w:rPr>
              <w:t>P</w:t>
            </w:r>
            <w:r w:rsidR="000B2890" w:rsidRPr="00723CFA">
              <w:rPr>
                <w:rFonts w:ascii="Maiandra GD" w:eastAsia="PMingLiU" w:hAnsi="Maiandra GD" w:cs="Iskoola Pota"/>
                <w:lang w:val="en-GB"/>
              </w:rPr>
              <w:t xml:space="preserve">rocurement and </w:t>
            </w:r>
            <w:r w:rsidR="004A0FE0" w:rsidRPr="00723CFA">
              <w:rPr>
                <w:rFonts w:ascii="Maiandra GD" w:eastAsia="PMingLiU" w:hAnsi="Maiandra GD" w:cs="Iskoola Pota"/>
                <w:lang w:val="en-GB"/>
              </w:rPr>
              <w:t>D</w:t>
            </w:r>
            <w:r w:rsidR="000B2890" w:rsidRPr="00723CFA">
              <w:rPr>
                <w:rFonts w:ascii="Maiandra GD" w:eastAsia="PMingLiU" w:hAnsi="Maiandra GD" w:cs="Iskoola Pota"/>
                <w:lang w:val="en-GB"/>
              </w:rPr>
              <w:t xml:space="preserve">isposal of Public </w:t>
            </w:r>
            <w:r w:rsidR="004A0FE0" w:rsidRPr="00723CFA">
              <w:rPr>
                <w:rFonts w:ascii="Maiandra GD" w:eastAsia="PMingLiU" w:hAnsi="Maiandra GD" w:cs="Iskoola Pota"/>
                <w:lang w:val="en-GB"/>
              </w:rPr>
              <w:t>A</w:t>
            </w:r>
            <w:r w:rsidR="000B2890" w:rsidRPr="00723CFA">
              <w:rPr>
                <w:rFonts w:ascii="Maiandra GD" w:eastAsia="PMingLiU" w:hAnsi="Maiandra GD" w:cs="Iskoola Pota"/>
                <w:lang w:val="en-GB"/>
              </w:rPr>
              <w:t>ssets</w:t>
            </w:r>
            <w:r w:rsidR="004A0FE0" w:rsidRPr="00723CFA">
              <w:rPr>
                <w:rFonts w:ascii="Maiandra GD" w:eastAsia="PMingLiU" w:hAnsi="Maiandra GD" w:cs="Iskoola Pota"/>
                <w:lang w:val="en-GB"/>
              </w:rPr>
              <w:t xml:space="preserve"> Act</w:t>
            </w:r>
            <w:r w:rsidR="006B5DDC" w:rsidRPr="00723CFA">
              <w:rPr>
                <w:rFonts w:ascii="Maiandra GD" w:eastAsia="PMingLiU" w:hAnsi="Maiandra GD" w:cs="Iskoola Pota"/>
                <w:lang w:val="en-GB"/>
              </w:rPr>
              <w:t>,</w:t>
            </w:r>
            <w:r w:rsidR="004A0FE0" w:rsidRPr="00723CFA">
              <w:rPr>
                <w:rFonts w:ascii="Maiandra GD" w:eastAsia="PMingLiU" w:hAnsi="Maiandra GD" w:cs="Iskoola Pota"/>
                <w:lang w:val="en-GB"/>
              </w:rPr>
              <w:t xml:space="preserve"> 20</w:t>
            </w:r>
            <w:r w:rsidR="006B5DDC" w:rsidRPr="00723CFA">
              <w:rPr>
                <w:rFonts w:ascii="Maiandra GD" w:eastAsia="PMingLiU" w:hAnsi="Maiandra GD" w:cs="Iskoola Pota"/>
                <w:lang w:val="en-GB"/>
              </w:rPr>
              <w:t>03</w:t>
            </w:r>
            <w:r w:rsidR="004A0FE0" w:rsidRPr="00723CFA">
              <w:rPr>
                <w:rFonts w:ascii="Maiandra GD" w:eastAsia="PMingLiU" w:hAnsi="Maiandra GD" w:cs="Iskoola Pota"/>
                <w:lang w:val="en-GB"/>
              </w:rPr>
              <w:t>.</w:t>
            </w:r>
          </w:p>
        </w:tc>
      </w:tr>
      <w:tr w:rsidR="00A87F03" w:rsidRPr="00723CFA">
        <w:trPr>
          <w:gridAfter w:val="1"/>
          <w:wAfter w:w="72" w:type="dxa"/>
        </w:trPr>
        <w:tc>
          <w:tcPr>
            <w:tcW w:w="3528" w:type="dxa"/>
            <w:gridSpan w:val="6"/>
            <w:tcBorders>
              <w:top w:val="nil"/>
              <w:left w:val="nil"/>
              <w:bottom w:val="nil"/>
              <w:right w:val="nil"/>
            </w:tcBorders>
          </w:tcPr>
          <w:p w:rsidR="00A87F03" w:rsidRPr="00723CFA" w:rsidRDefault="005D2C5F" w:rsidP="006A3634">
            <w:pPr>
              <w:pStyle w:val="P3Header1-Clauses"/>
              <w:tabs>
                <w:tab w:val="clear" w:pos="432"/>
                <w:tab w:val="num" w:pos="540"/>
              </w:tabs>
              <w:overflowPunct/>
              <w:autoSpaceDE/>
              <w:autoSpaceDN/>
              <w:adjustRightInd/>
              <w:spacing w:before="60" w:after="60"/>
              <w:ind w:left="0" w:firstLine="0"/>
              <w:jc w:val="both"/>
              <w:textAlignment w:val="auto"/>
              <w:rPr>
                <w:rFonts w:ascii="Maiandra GD" w:eastAsia="PMingLiU" w:hAnsi="Maiandra GD" w:cs="Iskoola Pota"/>
              </w:rPr>
            </w:pPr>
            <w:bookmarkStart w:id="504" w:name="_Toc339525404"/>
            <w:r w:rsidRPr="00723CFA">
              <w:rPr>
                <w:rFonts w:ascii="Maiandra GD" w:eastAsia="PMingLiU" w:hAnsi="Maiandra GD" w:cs="Iskoola Pota"/>
              </w:rPr>
              <w:lastRenderedPageBreak/>
              <w:t>2.</w:t>
            </w:r>
            <w:r w:rsidRPr="00723CFA">
              <w:rPr>
                <w:rFonts w:ascii="Maiandra GD" w:eastAsia="PMingLiU" w:hAnsi="Maiandra GD" w:cs="Iskoola Pota"/>
              </w:rPr>
              <w:tab/>
            </w:r>
            <w:r w:rsidR="00A87F03" w:rsidRPr="00723CFA">
              <w:rPr>
                <w:rFonts w:ascii="Maiandra GD" w:eastAsia="PMingLiU" w:hAnsi="Maiandra GD" w:cs="Iskoola Pota"/>
              </w:rPr>
              <w:t>Contract Documents</w:t>
            </w:r>
            <w:bookmarkEnd w:id="504"/>
          </w:p>
        </w:tc>
        <w:tc>
          <w:tcPr>
            <w:tcW w:w="5688" w:type="dxa"/>
            <w:gridSpan w:val="20"/>
            <w:tcBorders>
              <w:top w:val="nil"/>
              <w:left w:val="nil"/>
              <w:bottom w:val="nil"/>
              <w:right w:val="nil"/>
            </w:tcBorders>
          </w:tcPr>
          <w:p w:rsidR="00A87F03" w:rsidRPr="00723CFA" w:rsidRDefault="00A87F03" w:rsidP="006A3634">
            <w:pPr>
              <w:pStyle w:val="Header2-SubClauses"/>
              <w:spacing w:before="60" w:after="60"/>
              <w:ind w:left="0" w:firstLine="0"/>
              <w:rPr>
                <w:rFonts w:ascii="Maiandra GD" w:eastAsia="PMingLiU" w:hAnsi="Maiandra GD" w:cs="Iskoola Pota"/>
              </w:rPr>
            </w:pPr>
          </w:p>
        </w:tc>
      </w:tr>
      <w:tr w:rsidR="00A87F03" w:rsidRPr="00723CFA">
        <w:trPr>
          <w:gridAfter w:val="1"/>
          <w:wAfter w:w="72" w:type="dxa"/>
        </w:trPr>
        <w:tc>
          <w:tcPr>
            <w:tcW w:w="9216" w:type="dxa"/>
            <w:gridSpan w:val="26"/>
            <w:tcBorders>
              <w:top w:val="nil"/>
              <w:left w:val="nil"/>
              <w:bottom w:val="nil"/>
              <w:right w:val="nil"/>
            </w:tcBorders>
          </w:tcPr>
          <w:p w:rsidR="00A87F03" w:rsidRPr="00723CFA" w:rsidRDefault="00A244B2" w:rsidP="00A244B2">
            <w:pPr>
              <w:pStyle w:val="Header3-Paragraph"/>
              <w:numPr>
                <w:ilvl w:val="1"/>
                <w:numId w:val="0"/>
              </w:numPr>
              <w:tabs>
                <w:tab w:val="clear" w:pos="864"/>
              </w:tabs>
              <w:overflowPunct/>
              <w:autoSpaceDE/>
              <w:autoSpaceDN/>
              <w:adjustRightInd/>
              <w:ind w:left="504" w:hanging="504"/>
              <w:textAlignment w:val="auto"/>
              <w:rPr>
                <w:rFonts w:ascii="Maiandra GD" w:eastAsia="PMingLiU" w:hAnsi="Maiandra GD" w:cs="Iskoola Pota"/>
              </w:rPr>
            </w:pPr>
            <w:r w:rsidRPr="00723CFA">
              <w:rPr>
                <w:rFonts w:ascii="Maiandra GD" w:eastAsia="PMingLiU" w:hAnsi="Maiandra GD" w:cs="Iskoola Pota"/>
              </w:rPr>
              <w:t>2.1</w:t>
            </w:r>
            <w:r w:rsidR="008A209F" w:rsidRPr="00723CFA">
              <w:rPr>
                <w:rFonts w:ascii="Maiandra GD" w:eastAsia="PMingLiU" w:hAnsi="Maiandra GD" w:cs="Iskoola Pota"/>
              </w:rPr>
              <w:tab/>
            </w:r>
            <w:r w:rsidR="00A87F03" w:rsidRPr="00723CFA">
              <w:rPr>
                <w:rFonts w:ascii="Maiandra GD" w:eastAsia="PMingLiU" w:hAnsi="Maiandra GD" w:cs="Iskoola Pota"/>
              </w:rPr>
              <w:t>The documents forming the Contract shall be interpreted in the following order of priority:</w:t>
            </w:r>
          </w:p>
          <w:p w:rsidR="00A87F03" w:rsidRPr="00723CFA" w:rsidRDefault="00A87F03" w:rsidP="006B5DDC">
            <w:pPr>
              <w:tabs>
                <w:tab w:val="left" w:pos="1080"/>
              </w:tabs>
              <w:spacing w:after="60"/>
              <w:ind w:left="1080" w:right="-72" w:hanging="540"/>
              <w:rPr>
                <w:rFonts w:ascii="Maiandra GD" w:eastAsia="PMingLiU" w:hAnsi="Maiandra GD" w:cs="Iskoola Pota"/>
              </w:rPr>
            </w:pPr>
            <w:r w:rsidRPr="00723CFA">
              <w:rPr>
                <w:rFonts w:ascii="Maiandra GD" w:eastAsia="PMingLiU" w:hAnsi="Maiandra GD" w:cs="Iskoola Pota"/>
              </w:rPr>
              <w:t>(a)</w:t>
            </w:r>
            <w:r w:rsidRPr="00723CFA">
              <w:rPr>
                <w:rFonts w:ascii="Maiandra GD" w:eastAsia="PMingLiU" w:hAnsi="Maiandra GD" w:cs="Iskoola Pota"/>
              </w:rPr>
              <w:tab/>
              <w:t>Agreement,</w:t>
            </w:r>
          </w:p>
          <w:p w:rsidR="00A87F03" w:rsidRPr="00723CFA" w:rsidRDefault="00A87F03" w:rsidP="006A3634">
            <w:pPr>
              <w:tabs>
                <w:tab w:val="left" w:pos="1080"/>
              </w:tabs>
              <w:spacing w:after="60"/>
              <w:ind w:left="1080" w:right="-72" w:hanging="540"/>
              <w:rPr>
                <w:rFonts w:ascii="Maiandra GD" w:eastAsia="PMingLiU" w:hAnsi="Maiandra GD" w:cs="Iskoola Pota"/>
              </w:rPr>
            </w:pPr>
            <w:r w:rsidRPr="00723CFA">
              <w:rPr>
                <w:rFonts w:ascii="Maiandra GD" w:eastAsia="PMingLiU" w:hAnsi="Maiandra GD" w:cs="Iskoola Pota"/>
              </w:rPr>
              <w:t>(</w:t>
            </w:r>
            <w:r w:rsidR="00507AF2" w:rsidRPr="00723CFA">
              <w:rPr>
                <w:rFonts w:ascii="Maiandra GD" w:eastAsia="PMingLiU" w:hAnsi="Maiandra GD" w:cs="Iskoola Pota"/>
              </w:rPr>
              <w:t>b</w:t>
            </w:r>
            <w:r w:rsidRPr="00723CFA">
              <w:rPr>
                <w:rFonts w:ascii="Maiandra GD" w:eastAsia="PMingLiU" w:hAnsi="Maiandra GD" w:cs="Iskoola Pota"/>
              </w:rPr>
              <w:t>)</w:t>
            </w:r>
            <w:r w:rsidRPr="00723CFA">
              <w:rPr>
                <w:rFonts w:ascii="Maiandra GD" w:eastAsia="PMingLiU" w:hAnsi="Maiandra GD" w:cs="Iskoola Pota"/>
              </w:rPr>
              <w:tab/>
              <w:t>The Provider’s Bid, as amended by any clarifications,</w:t>
            </w:r>
          </w:p>
          <w:p w:rsidR="00A87F03" w:rsidRPr="00723CFA" w:rsidRDefault="00A87F03" w:rsidP="006A3634">
            <w:pPr>
              <w:tabs>
                <w:tab w:val="left" w:pos="1080"/>
              </w:tabs>
              <w:spacing w:after="60"/>
              <w:ind w:left="1080" w:right="-72" w:hanging="540"/>
              <w:rPr>
                <w:rFonts w:ascii="Maiandra GD" w:eastAsia="PMingLiU" w:hAnsi="Maiandra GD" w:cs="Iskoola Pota"/>
              </w:rPr>
            </w:pPr>
            <w:r w:rsidRPr="00723CFA">
              <w:rPr>
                <w:rFonts w:ascii="Maiandra GD" w:eastAsia="PMingLiU" w:hAnsi="Maiandra GD" w:cs="Iskoola Pota"/>
              </w:rPr>
              <w:t>(</w:t>
            </w:r>
            <w:r w:rsidR="00507AF2" w:rsidRPr="00723CFA">
              <w:rPr>
                <w:rFonts w:ascii="Maiandra GD" w:eastAsia="PMingLiU" w:hAnsi="Maiandra GD" w:cs="Iskoola Pota"/>
              </w:rPr>
              <w:t>c</w:t>
            </w:r>
            <w:r w:rsidRPr="00723CFA">
              <w:rPr>
                <w:rFonts w:ascii="Maiandra GD" w:eastAsia="PMingLiU" w:hAnsi="Maiandra GD" w:cs="Iskoola Pota"/>
              </w:rPr>
              <w:t>)</w:t>
            </w:r>
            <w:r w:rsidRPr="00723CFA">
              <w:rPr>
                <w:rFonts w:ascii="Maiandra GD" w:eastAsia="PMingLiU" w:hAnsi="Maiandra GD" w:cs="Iskoola Pota"/>
              </w:rPr>
              <w:tab/>
              <w:t>Special Conditions of Contract,</w:t>
            </w:r>
          </w:p>
          <w:p w:rsidR="00A87F03" w:rsidRPr="00723CFA" w:rsidRDefault="00A87F03" w:rsidP="006A3634">
            <w:pPr>
              <w:tabs>
                <w:tab w:val="left" w:pos="1080"/>
              </w:tabs>
              <w:spacing w:after="60"/>
              <w:ind w:left="1080" w:right="-72" w:hanging="540"/>
              <w:rPr>
                <w:rFonts w:ascii="Maiandra GD" w:eastAsia="PMingLiU" w:hAnsi="Maiandra GD" w:cs="Iskoola Pota"/>
              </w:rPr>
            </w:pPr>
            <w:r w:rsidRPr="00723CFA">
              <w:rPr>
                <w:rFonts w:ascii="Maiandra GD" w:eastAsia="PMingLiU" w:hAnsi="Maiandra GD" w:cs="Iskoola Pota"/>
              </w:rPr>
              <w:t>(</w:t>
            </w:r>
            <w:r w:rsidR="00507AF2" w:rsidRPr="00723CFA">
              <w:rPr>
                <w:rFonts w:ascii="Maiandra GD" w:eastAsia="PMingLiU" w:hAnsi="Maiandra GD" w:cs="Iskoola Pota"/>
              </w:rPr>
              <w:t>d</w:t>
            </w:r>
            <w:r w:rsidRPr="00723CFA">
              <w:rPr>
                <w:rFonts w:ascii="Maiandra GD" w:eastAsia="PMingLiU" w:hAnsi="Maiandra GD" w:cs="Iskoola Pota"/>
              </w:rPr>
              <w:t>)</w:t>
            </w:r>
            <w:r w:rsidRPr="00723CFA">
              <w:rPr>
                <w:rFonts w:ascii="Maiandra GD" w:eastAsia="PMingLiU" w:hAnsi="Maiandra GD" w:cs="Iskoola Pota"/>
              </w:rPr>
              <w:tab/>
              <w:t>General Conditions of Contract,</w:t>
            </w:r>
          </w:p>
          <w:p w:rsidR="00A87F03" w:rsidRPr="00723CFA" w:rsidRDefault="00A87F03" w:rsidP="006A3634">
            <w:pPr>
              <w:tabs>
                <w:tab w:val="left" w:pos="1080"/>
              </w:tabs>
              <w:spacing w:after="60"/>
              <w:ind w:left="1080" w:right="-72" w:hanging="540"/>
              <w:rPr>
                <w:rFonts w:ascii="Maiandra GD" w:eastAsia="PMingLiU" w:hAnsi="Maiandra GD" w:cs="Iskoola Pota"/>
              </w:rPr>
            </w:pPr>
            <w:r w:rsidRPr="00723CFA">
              <w:rPr>
                <w:rFonts w:ascii="Maiandra GD" w:eastAsia="PMingLiU" w:hAnsi="Maiandra GD" w:cs="Iskoola Pota"/>
              </w:rPr>
              <w:t>(</w:t>
            </w:r>
            <w:r w:rsidR="00507AF2" w:rsidRPr="00723CFA">
              <w:rPr>
                <w:rFonts w:ascii="Maiandra GD" w:eastAsia="PMingLiU" w:hAnsi="Maiandra GD" w:cs="Iskoola Pota"/>
              </w:rPr>
              <w:t>e</w:t>
            </w:r>
            <w:r w:rsidRPr="00723CFA">
              <w:rPr>
                <w:rFonts w:ascii="Maiandra GD" w:eastAsia="PMingLiU" w:hAnsi="Maiandra GD" w:cs="Iskoola Pota"/>
              </w:rPr>
              <w:t>)</w:t>
            </w:r>
            <w:r w:rsidRPr="00723CFA">
              <w:rPr>
                <w:rFonts w:ascii="Maiandra GD" w:eastAsia="PMingLiU" w:hAnsi="Maiandra GD" w:cs="Iskoola Pota"/>
              </w:rPr>
              <w:tab/>
              <w:t>Statement of Requirements,</w:t>
            </w:r>
          </w:p>
          <w:p w:rsidR="00A87F03" w:rsidRPr="00723CFA" w:rsidRDefault="00A87F03" w:rsidP="006A3634">
            <w:pPr>
              <w:tabs>
                <w:tab w:val="left" w:pos="1080"/>
              </w:tabs>
              <w:spacing w:after="60"/>
              <w:ind w:left="1080" w:right="-72" w:hanging="540"/>
              <w:rPr>
                <w:rFonts w:ascii="Maiandra GD" w:eastAsia="PMingLiU" w:hAnsi="Maiandra GD" w:cs="Iskoola Pota"/>
              </w:rPr>
            </w:pPr>
            <w:r w:rsidRPr="00723CFA">
              <w:rPr>
                <w:rFonts w:ascii="Maiandra GD" w:eastAsia="PMingLiU" w:hAnsi="Maiandra GD" w:cs="Iskoola Pota"/>
              </w:rPr>
              <w:t>(</w:t>
            </w:r>
            <w:r w:rsidR="00507AF2" w:rsidRPr="00723CFA">
              <w:rPr>
                <w:rFonts w:ascii="Maiandra GD" w:eastAsia="PMingLiU" w:hAnsi="Maiandra GD" w:cs="Iskoola Pota"/>
              </w:rPr>
              <w:t>f</w:t>
            </w:r>
            <w:r w:rsidRPr="00723CFA">
              <w:rPr>
                <w:rFonts w:ascii="Maiandra GD" w:eastAsia="PMingLiU" w:hAnsi="Maiandra GD" w:cs="Iskoola Pota"/>
              </w:rPr>
              <w:t>)</w:t>
            </w:r>
            <w:r w:rsidRPr="00723CFA">
              <w:rPr>
                <w:rFonts w:ascii="Maiandra GD" w:eastAsia="PMingLiU" w:hAnsi="Maiandra GD" w:cs="Iskoola Pota"/>
              </w:rPr>
              <w:tab/>
            </w:r>
            <w:proofErr w:type="gramStart"/>
            <w:r w:rsidRPr="00723CFA">
              <w:rPr>
                <w:rFonts w:ascii="Maiandra GD" w:eastAsia="PMingLiU" w:hAnsi="Maiandra GD" w:cs="Iskoola Pota"/>
              </w:rPr>
              <w:t>any</w:t>
            </w:r>
            <w:proofErr w:type="gramEnd"/>
            <w:r w:rsidRPr="00723CFA">
              <w:rPr>
                <w:rFonts w:ascii="Maiandra GD" w:eastAsia="PMingLiU" w:hAnsi="Maiandra GD" w:cs="Iskoola Pota"/>
              </w:rPr>
              <w:t xml:space="preserve"> other document listed in the </w:t>
            </w:r>
            <w:proofErr w:type="spellStart"/>
            <w:r w:rsidRPr="00723CFA">
              <w:rPr>
                <w:rFonts w:ascii="Maiandra GD" w:eastAsia="PMingLiU" w:hAnsi="Maiandra GD" w:cs="Iskoola Pota"/>
              </w:rPr>
              <w:t>SCC</w:t>
            </w:r>
            <w:proofErr w:type="spellEnd"/>
            <w:r w:rsidRPr="00723CFA">
              <w:rPr>
                <w:rFonts w:ascii="Maiandra GD" w:eastAsia="PMingLiU" w:hAnsi="Maiandra GD" w:cs="Iskoola Pota"/>
              </w:rPr>
              <w:t xml:space="preserve"> as forming part of the Contract. </w:t>
            </w:r>
          </w:p>
          <w:p w:rsidR="00A87F03" w:rsidRPr="00723CFA" w:rsidRDefault="00A87F03" w:rsidP="006A3634">
            <w:pPr>
              <w:pStyle w:val="Header2-SubClauses"/>
              <w:spacing w:before="60" w:after="60"/>
              <w:ind w:left="540" w:hanging="540"/>
              <w:rPr>
                <w:rFonts w:ascii="Maiandra GD" w:eastAsia="PMingLiU" w:hAnsi="Maiandra GD" w:cs="Iskoola Pota"/>
              </w:rPr>
            </w:pPr>
            <w:r w:rsidRPr="00723CFA">
              <w:rPr>
                <w:rFonts w:ascii="Maiandra GD" w:eastAsia="PMingLiU" w:hAnsi="Maiandra GD" w:cs="Iskoola Pota"/>
              </w:rPr>
              <w:t>2.2</w:t>
            </w:r>
            <w:r w:rsidRPr="00723CFA">
              <w:rPr>
                <w:rFonts w:ascii="Maiandra GD" w:eastAsia="PMingLiU" w:hAnsi="Maiandra GD" w:cs="Iskoola Pota"/>
              </w:rPr>
              <w:tab/>
              <w:t>Subject to the order of precedence set forth in Sub-Clause 2.1, all documents forming the Contract (and all parts thereof) are intended to be correlative, complementary, and mutually explanatory.</w:t>
            </w:r>
          </w:p>
        </w:tc>
      </w:tr>
      <w:tr w:rsidR="00A87F03" w:rsidRPr="00723CFA">
        <w:trPr>
          <w:gridAfter w:val="1"/>
          <w:wAfter w:w="72" w:type="dxa"/>
        </w:trPr>
        <w:tc>
          <w:tcPr>
            <w:tcW w:w="3168" w:type="dxa"/>
            <w:gridSpan w:val="4"/>
            <w:tcBorders>
              <w:top w:val="nil"/>
              <w:left w:val="nil"/>
              <w:bottom w:val="nil"/>
              <w:right w:val="nil"/>
            </w:tcBorders>
          </w:tcPr>
          <w:p w:rsidR="00A87F03" w:rsidRPr="00723CFA" w:rsidRDefault="005D2C5F" w:rsidP="006A3634">
            <w:pPr>
              <w:pStyle w:val="P3Header1-Clauses"/>
              <w:tabs>
                <w:tab w:val="clear" w:pos="432"/>
                <w:tab w:val="num" w:pos="540"/>
              </w:tabs>
              <w:overflowPunct/>
              <w:autoSpaceDE/>
              <w:autoSpaceDN/>
              <w:adjustRightInd/>
              <w:spacing w:before="60" w:after="60"/>
              <w:ind w:left="0" w:firstLine="0"/>
              <w:jc w:val="both"/>
              <w:textAlignment w:val="auto"/>
              <w:rPr>
                <w:rFonts w:ascii="Maiandra GD" w:eastAsia="PMingLiU" w:hAnsi="Maiandra GD" w:cs="Iskoola Pota"/>
              </w:rPr>
            </w:pPr>
            <w:bookmarkStart w:id="505" w:name="_Toc339525405"/>
            <w:r w:rsidRPr="00723CFA">
              <w:rPr>
                <w:rFonts w:ascii="Maiandra GD" w:eastAsia="PMingLiU" w:hAnsi="Maiandra GD" w:cs="Iskoola Pota"/>
              </w:rPr>
              <w:t>3.</w:t>
            </w:r>
            <w:r w:rsidRPr="00723CFA">
              <w:rPr>
                <w:rFonts w:ascii="Maiandra GD" w:eastAsia="PMingLiU" w:hAnsi="Maiandra GD" w:cs="Iskoola Pota"/>
              </w:rPr>
              <w:tab/>
            </w:r>
            <w:r w:rsidR="00A87F03" w:rsidRPr="00723CFA">
              <w:rPr>
                <w:rFonts w:ascii="Maiandra GD" w:eastAsia="PMingLiU" w:hAnsi="Maiandra GD" w:cs="Iskoola Pota"/>
              </w:rPr>
              <w:t>Corrupt Practices</w:t>
            </w:r>
            <w:bookmarkEnd w:id="505"/>
          </w:p>
        </w:tc>
        <w:tc>
          <w:tcPr>
            <w:tcW w:w="6048" w:type="dxa"/>
            <w:gridSpan w:val="22"/>
            <w:tcBorders>
              <w:top w:val="nil"/>
              <w:left w:val="nil"/>
              <w:bottom w:val="nil"/>
              <w:right w:val="nil"/>
            </w:tcBorders>
          </w:tcPr>
          <w:p w:rsidR="00A87F03" w:rsidRPr="00723CFA" w:rsidRDefault="00A87F03" w:rsidP="006A3634">
            <w:pPr>
              <w:pStyle w:val="Header2-SubClauses"/>
              <w:spacing w:before="60" w:after="60"/>
              <w:ind w:left="0" w:firstLine="0"/>
              <w:rPr>
                <w:rFonts w:ascii="Maiandra GD" w:eastAsia="PMingLiU" w:hAnsi="Maiandra GD" w:cs="Iskoola Pota"/>
                <w:i/>
                <w:iCs/>
                <w:spacing w:val="-4"/>
              </w:rPr>
            </w:pPr>
          </w:p>
        </w:tc>
      </w:tr>
      <w:tr w:rsidR="00A87F03" w:rsidRPr="00723CFA">
        <w:trPr>
          <w:gridAfter w:val="1"/>
          <w:wAfter w:w="72" w:type="dxa"/>
        </w:trPr>
        <w:tc>
          <w:tcPr>
            <w:tcW w:w="9216" w:type="dxa"/>
            <w:gridSpan w:val="26"/>
            <w:tcBorders>
              <w:top w:val="nil"/>
              <w:left w:val="nil"/>
              <w:bottom w:val="nil"/>
              <w:right w:val="nil"/>
            </w:tcBorders>
          </w:tcPr>
          <w:p w:rsidR="00A87F03" w:rsidRPr="00723CFA" w:rsidRDefault="00A87F03" w:rsidP="006A3634">
            <w:pPr>
              <w:pStyle w:val="Header2-SubClauses"/>
              <w:tabs>
                <w:tab w:val="clear" w:pos="619"/>
                <w:tab w:val="left" w:pos="540"/>
              </w:tabs>
              <w:spacing w:before="60" w:after="60"/>
              <w:ind w:left="540"/>
              <w:rPr>
                <w:rFonts w:ascii="Maiandra GD" w:eastAsia="PMingLiU" w:hAnsi="Maiandra GD" w:cs="Iskoola Pota"/>
                <w:spacing w:val="-4"/>
              </w:rPr>
            </w:pPr>
            <w:r w:rsidRPr="00723CFA">
              <w:rPr>
                <w:rFonts w:ascii="Maiandra GD" w:eastAsia="PMingLiU" w:hAnsi="Maiandra GD" w:cs="Iskoola Pota"/>
                <w:spacing w:val="-4"/>
              </w:rPr>
              <w:t>3.1</w:t>
            </w:r>
            <w:r w:rsidRPr="00723CFA">
              <w:rPr>
                <w:rFonts w:ascii="Maiandra GD" w:eastAsia="PMingLiU" w:hAnsi="Maiandra GD" w:cs="Iskoola Pota"/>
                <w:spacing w:val="-4"/>
              </w:rPr>
              <w:tab/>
              <w:t>It is the Government of Uganda’s policy to require that Procuring and Disposing Entities, as well as Bidders and Providers under Government financed contracts, observe the highest standard of ethics during the procurement and execution of such contracts</w:t>
            </w:r>
            <w:proofErr w:type="gramStart"/>
            <w:r w:rsidRPr="00723CFA">
              <w:rPr>
                <w:rFonts w:ascii="Maiandra GD" w:eastAsia="PMingLiU" w:hAnsi="Maiandra GD" w:cs="Iskoola Pota"/>
                <w:spacing w:val="-4"/>
              </w:rPr>
              <w:t xml:space="preserve">.  </w:t>
            </w:r>
            <w:proofErr w:type="gramEnd"/>
            <w:r w:rsidRPr="00723CFA">
              <w:rPr>
                <w:rFonts w:ascii="Maiandra GD" w:eastAsia="PMingLiU" w:hAnsi="Maiandra GD" w:cs="Iskoola Pota"/>
                <w:spacing w:val="-4"/>
              </w:rPr>
              <w:t>In pursuit of this policy, the Government of Uganda:</w:t>
            </w:r>
          </w:p>
          <w:p w:rsidR="00A87F03" w:rsidRPr="00723CFA" w:rsidRDefault="00A87F03" w:rsidP="006A3634">
            <w:pPr>
              <w:pStyle w:val="Header3-Paragraph"/>
              <w:spacing w:before="60" w:after="60"/>
              <w:ind w:left="1080" w:hanging="540"/>
              <w:rPr>
                <w:rFonts w:ascii="Maiandra GD" w:eastAsia="PMingLiU" w:hAnsi="Maiandra GD" w:cs="Iskoola Pota"/>
                <w:lang w:val="en-GB"/>
              </w:rPr>
            </w:pPr>
            <w:r w:rsidRPr="00723CFA">
              <w:rPr>
                <w:rFonts w:ascii="Maiandra GD" w:eastAsia="PMingLiU" w:hAnsi="Maiandra GD" w:cs="Iskoola Pota"/>
                <w:lang w:val="en-GB"/>
              </w:rPr>
              <w:t>(a)</w:t>
            </w:r>
            <w:r w:rsidRPr="00723CFA">
              <w:rPr>
                <w:rFonts w:ascii="Maiandra GD" w:eastAsia="PMingLiU" w:hAnsi="Maiandra GD" w:cs="Iskoola Pota"/>
                <w:lang w:val="en-GB"/>
              </w:rPr>
              <w:tab/>
              <w:t>defines, for the purposes of this provision, the terms set forth below as follows:</w:t>
            </w:r>
          </w:p>
          <w:p w:rsidR="00A87F03" w:rsidRPr="00723CFA" w:rsidRDefault="00A87F03" w:rsidP="006A3634">
            <w:pPr>
              <w:pStyle w:val="Heading4"/>
              <w:spacing w:before="60" w:after="60"/>
              <w:ind w:left="1620" w:hanging="468"/>
              <w:rPr>
                <w:rFonts w:ascii="Maiandra GD" w:eastAsia="PMingLiU" w:hAnsi="Maiandra GD" w:cs="Iskoola Pota"/>
                <w:lang w:val="en-GB"/>
              </w:rPr>
            </w:pPr>
            <w:r w:rsidRPr="00723CFA">
              <w:rPr>
                <w:rFonts w:ascii="Maiandra GD" w:eastAsia="PMingLiU" w:hAnsi="Maiandra GD" w:cs="Iskoola Pota"/>
                <w:lang w:val="en-GB"/>
              </w:rPr>
              <w:t>(</w:t>
            </w:r>
            <w:proofErr w:type="spellStart"/>
            <w:r w:rsidRPr="00723CFA">
              <w:rPr>
                <w:rFonts w:ascii="Maiandra GD" w:eastAsia="PMingLiU" w:hAnsi="Maiandra GD" w:cs="Iskoola Pota"/>
                <w:lang w:val="en-GB"/>
              </w:rPr>
              <w:t>i</w:t>
            </w:r>
            <w:proofErr w:type="spellEnd"/>
            <w:r w:rsidRPr="00723CFA">
              <w:rPr>
                <w:rFonts w:ascii="Maiandra GD" w:eastAsia="PMingLiU" w:hAnsi="Maiandra GD" w:cs="Iskoola Pota"/>
                <w:lang w:val="en-GB"/>
              </w:rPr>
              <w:t>)</w:t>
            </w:r>
            <w:r w:rsidRPr="00723CFA">
              <w:rPr>
                <w:rFonts w:ascii="Maiandra GD" w:eastAsia="PMingLiU" w:hAnsi="Maiandra GD" w:cs="Iskoola Pota"/>
                <w:lang w:val="en-GB"/>
              </w:rPr>
              <w:tab/>
              <w:t>“</w:t>
            </w:r>
            <w:proofErr w:type="gramStart"/>
            <w:r w:rsidRPr="00723CFA">
              <w:rPr>
                <w:rFonts w:ascii="Maiandra GD" w:eastAsia="PMingLiU" w:hAnsi="Maiandra GD" w:cs="Iskoola Pota"/>
                <w:lang w:val="en-GB"/>
              </w:rPr>
              <w:t>corrupt</w:t>
            </w:r>
            <w:proofErr w:type="gramEnd"/>
            <w:r w:rsidRPr="00723CFA">
              <w:rPr>
                <w:rFonts w:ascii="Maiandra GD" w:eastAsia="PMingLiU" w:hAnsi="Maiandra GD" w:cs="Iskoola Pota"/>
                <w:lang w:val="en-GB"/>
              </w:rPr>
              <w:t xml:space="preserve"> practice” means the offering, giving, receiving, or soliciting</w:t>
            </w:r>
            <w:r w:rsidR="006B6279" w:rsidRPr="00723CFA">
              <w:rPr>
                <w:rFonts w:ascii="Maiandra GD" w:eastAsia="PMingLiU" w:hAnsi="Maiandra GD" w:cs="Iskoola Pota"/>
                <w:lang w:val="en-GB"/>
              </w:rPr>
              <w:t xml:space="preserve">, </w:t>
            </w:r>
            <w:r w:rsidR="006B6279" w:rsidRPr="00723CFA">
              <w:rPr>
                <w:rFonts w:ascii="Maiandra GD" w:eastAsia="PMingLiU" w:hAnsi="Maiandra GD" w:cs="Iskoola Pota"/>
              </w:rPr>
              <w:t>directly or indirectly,</w:t>
            </w:r>
            <w:r w:rsidRPr="00723CFA">
              <w:rPr>
                <w:rFonts w:ascii="Maiandra GD" w:eastAsia="PMingLiU" w:hAnsi="Maiandra GD" w:cs="Iskoola Pota"/>
                <w:lang w:val="en-GB"/>
              </w:rPr>
              <w:t xml:space="preserve"> of anything of value</w:t>
            </w:r>
            <w:r w:rsidR="006B6279" w:rsidRPr="00723CFA">
              <w:rPr>
                <w:rFonts w:ascii="Maiandra GD" w:eastAsia="PMingLiU" w:hAnsi="Maiandra GD" w:cs="Iskoola Pota"/>
                <w:lang w:val="en-GB"/>
              </w:rPr>
              <w:t>,</w:t>
            </w:r>
            <w:r w:rsidRPr="00723CFA">
              <w:rPr>
                <w:rFonts w:ascii="Maiandra GD" w:eastAsia="PMingLiU" w:hAnsi="Maiandra GD" w:cs="Iskoola Pota"/>
                <w:lang w:val="en-GB"/>
              </w:rPr>
              <w:t xml:space="preserve"> to influence the action of a public official in the procurement process or in contract execution; and</w:t>
            </w:r>
          </w:p>
          <w:p w:rsidR="008D434B" w:rsidRPr="00723CFA" w:rsidRDefault="008D434B" w:rsidP="006A3634">
            <w:pPr>
              <w:pStyle w:val="Heading4"/>
              <w:spacing w:before="60" w:after="60"/>
              <w:ind w:left="1620" w:hanging="468"/>
              <w:rPr>
                <w:rFonts w:ascii="Maiandra GD" w:eastAsia="PMingLiU" w:hAnsi="Maiandra GD" w:cs="Iskoola Pota"/>
                <w:lang w:val="en-GB"/>
              </w:rPr>
            </w:pPr>
            <w:r w:rsidRPr="00723CFA">
              <w:rPr>
                <w:rFonts w:ascii="Maiandra GD" w:eastAsia="PMingLiU" w:hAnsi="Maiandra GD" w:cs="Iskoola Pota"/>
                <w:lang w:val="en-GB"/>
              </w:rPr>
              <w:t>(ii)</w:t>
            </w:r>
            <w:r w:rsidRPr="00723CFA">
              <w:rPr>
                <w:rFonts w:ascii="Maiandra GD" w:eastAsia="PMingLiU" w:hAnsi="Maiandra GD" w:cs="Iskoola Pota"/>
                <w:lang w:val="en-GB"/>
              </w:rPr>
              <w:tab/>
              <w:t xml:space="preserve">“fraudulent practice” is any act or omission, including a misrepresentation, that knowingly or recklessly misleads, or attempts to mislead, a party to obtain a financial or other benefit or to avoid an obligation; </w:t>
            </w:r>
          </w:p>
          <w:p w:rsidR="008D434B" w:rsidRPr="00723CFA" w:rsidRDefault="008D434B" w:rsidP="006A3634">
            <w:pPr>
              <w:pStyle w:val="Heading4"/>
              <w:spacing w:before="60" w:after="60"/>
              <w:ind w:left="1620" w:hanging="468"/>
              <w:rPr>
                <w:rFonts w:ascii="Maiandra GD" w:eastAsia="PMingLiU" w:hAnsi="Maiandra GD" w:cs="Iskoola Pota"/>
                <w:lang w:val="en-GB"/>
              </w:rPr>
            </w:pPr>
            <w:r w:rsidRPr="00723CFA">
              <w:rPr>
                <w:rFonts w:ascii="Maiandra GD" w:eastAsia="PMingLiU" w:hAnsi="Maiandra GD" w:cs="Iskoola Pota"/>
                <w:lang w:val="en-GB"/>
              </w:rPr>
              <w:t>(iii)</w:t>
            </w:r>
            <w:r w:rsidRPr="00723CFA">
              <w:rPr>
                <w:rFonts w:ascii="Maiandra GD" w:eastAsia="PMingLiU" w:hAnsi="Maiandra GD" w:cs="Iskoola Pota"/>
                <w:lang w:val="en-GB"/>
              </w:rPr>
              <w:tab/>
              <w:t>“</w:t>
            </w:r>
            <w:proofErr w:type="gramStart"/>
            <w:r w:rsidRPr="00723CFA">
              <w:rPr>
                <w:rFonts w:ascii="Maiandra GD" w:eastAsia="PMingLiU" w:hAnsi="Maiandra GD" w:cs="Iskoola Pota"/>
                <w:lang w:val="en-GB"/>
              </w:rPr>
              <w:t>collusive</w:t>
            </w:r>
            <w:proofErr w:type="gramEnd"/>
            <w:r w:rsidRPr="00723CFA">
              <w:rPr>
                <w:rFonts w:ascii="Maiandra GD" w:eastAsia="PMingLiU" w:hAnsi="Maiandra GD" w:cs="Iskoola Pota"/>
                <w:lang w:val="en-GB"/>
              </w:rPr>
              <w:t xml:space="preserve"> practice” is an arrangement between two or more parties designed to achieve an improper purpose, including to influence improperly the actions of another party;</w:t>
            </w:r>
          </w:p>
          <w:p w:rsidR="008D434B" w:rsidRPr="00723CFA" w:rsidRDefault="008D434B" w:rsidP="006A3634">
            <w:pPr>
              <w:pStyle w:val="Heading4"/>
              <w:spacing w:before="60" w:after="60"/>
              <w:ind w:left="1620" w:hanging="468"/>
              <w:rPr>
                <w:rFonts w:ascii="Maiandra GD" w:eastAsia="PMingLiU" w:hAnsi="Maiandra GD" w:cs="Iskoola Pota"/>
                <w:lang w:val="en-GB"/>
              </w:rPr>
            </w:pPr>
            <w:r w:rsidRPr="00723CFA">
              <w:rPr>
                <w:rFonts w:ascii="Maiandra GD" w:eastAsia="PMingLiU" w:hAnsi="Maiandra GD" w:cs="Iskoola Pota"/>
                <w:lang w:val="en-GB"/>
              </w:rPr>
              <w:t>(iv)</w:t>
            </w:r>
            <w:r w:rsidRPr="00723CFA">
              <w:rPr>
                <w:rFonts w:ascii="Maiandra GD" w:eastAsia="PMingLiU" w:hAnsi="Maiandra GD" w:cs="Iskoola Pota"/>
                <w:lang w:val="en-GB"/>
              </w:rPr>
              <w:tab/>
              <w:t>“</w:t>
            </w:r>
            <w:proofErr w:type="gramStart"/>
            <w:r w:rsidRPr="00723CFA">
              <w:rPr>
                <w:rFonts w:ascii="Maiandra GD" w:eastAsia="PMingLiU" w:hAnsi="Maiandra GD" w:cs="Iskoola Pota"/>
                <w:lang w:val="en-GB"/>
              </w:rPr>
              <w:t>coercive</w:t>
            </w:r>
            <w:proofErr w:type="gramEnd"/>
            <w:r w:rsidRPr="00723CFA">
              <w:rPr>
                <w:rFonts w:ascii="Maiandra GD" w:eastAsia="PMingLiU" w:hAnsi="Maiandra GD" w:cs="Iskoola Pota"/>
                <w:lang w:val="en-GB"/>
              </w:rPr>
              <w:t xml:space="preserve"> practice” is impairing or harming, or threatening to impair or harm, directly or indirectly, any party or the property of the party to influence improperly the actions of a party;</w:t>
            </w:r>
          </w:p>
          <w:p w:rsidR="00A87F03" w:rsidRPr="00723CFA" w:rsidRDefault="00A87F03" w:rsidP="006A3634">
            <w:pPr>
              <w:pStyle w:val="Header3-Paragraph"/>
              <w:spacing w:before="60" w:after="60"/>
              <w:ind w:left="1080" w:hanging="562"/>
              <w:rPr>
                <w:rFonts w:ascii="Maiandra GD" w:eastAsia="PMingLiU" w:hAnsi="Maiandra GD" w:cs="Iskoola Pota"/>
                <w:lang w:val="en-GB"/>
              </w:rPr>
            </w:pPr>
            <w:r w:rsidRPr="00723CFA">
              <w:rPr>
                <w:rFonts w:ascii="Maiandra GD" w:eastAsia="PMingLiU" w:hAnsi="Maiandra GD" w:cs="Iskoola Pota"/>
                <w:lang w:val="en-GB"/>
              </w:rPr>
              <w:t>(b)</w:t>
            </w:r>
            <w:r w:rsidRPr="00723CFA">
              <w:rPr>
                <w:rFonts w:ascii="Maiandra GD" w:eastAsia="PMingLiU" w:hAnsi="Maiandra GD" w:cs="Iskoola Pota"/>
                <w:lang w:val="en-GB"/>
              </w:rPr>
              <w:tab/>
              <w:t>will suspend a firm, either indefinitely or for a stated period of time, from being awarded a Government funded contract if it at any time determines that the firm has engaged in corrupt</w:t>
            </w:r>
            <w:r w:rsidR="009F2E9B" w:rsidRPr="00723CFA">
              <w:rPr>
                <w:rFonts w:ascii="Maiandra GD" w:eastAsia="PMingLiU" w:hAnsi="Maiandra GD" w:cs="Iskoola Pota"/>
                <w:lang w:val="en-GB"/>
              </w:rPr>
              <w:t>,</w:t>
            </w:r>
            <w:r w:rsidRPr="00723CFA">
              <w:rPr>
                <w:rFonts w:ascii="Maiandra GD" w:eastAsia="PMingLiU" w:hAnsi="Maiandra GD" w:cs="Iskoola Pota"/>
                <w:lang w:val="en-GB"/>
              </w:rPr>
              <w:t xml:space="preserve"> fraudulent</w:t>
            </w:r>
            <w:r w:rsidR="009F2E9B" w:rsidRPr="00723CFA">
              <w:rPr>
                <w:rFonts w:ascii="Maiandra GD" w:eastAsia="PMingLiU" w:hAnsi="Maiandra GD" w:cs="Iskoola Pota"/>
                <w:lang w:val="en-GB"/>
              </w:rPr>
              <w:t>, collusive or coercive</w:t>
            </w:r>
            <w:r w:rsidRPr="00723CFA">
              <w:rPr>
                <w:rFonts w:ascii="Maiandra GD" w:eastAsia="PMingLiU" w:hAnsi="Maiandra GD" w:cs="Iskoola Pota"/>
                <w:lang w:val="en-GB"/>
              </w:rPr>
              <w:t xml:space="preserve"> practices in competing for, or in executing, a Government funded Contract.</w:t>
            </w:r>
          </w:p>
          <w:p w:rsidR="00A87F03" w:rsidRPr="00723CFA" w:rsidRDefault="00A87F03" w:rsidP="006A3634">
            <w:pPr>
              <w:pStyle w:val="Header2-SubClauses"/>
              <w:spacing w:before="60" w:after="60"/>
              <w:rPr>
                <w:rFonts w:ascii="Maiandra GD" w:eastAsia="PMingLiU" w:hAnsi="Maiandra GD" w:cs="Iskoola Pota"/>
              </w:rPr>
            </w:pPr>
            <w:r w:rsidRPr="00723CFA">
              <w:rPr>
                <w:rFonts w:ascii="Maiandra GD" w:eastAsia="PMingLiU" w:hAnsi="Maiandra GD" w:cs="Iskoola Pota"/>
              </w:rPr>
              <w:t>3.2</w:t>
            </w:r>
            <w:r w:rsidRPr="00723CFA">
              <w:rPr>
                <w:rFonts w:ascii="Maiandra GD" w:eastAsia="PMingLiU" w:hAnsi="Maiandra GD" w:cs="Iskoola Pota"/>
              </w:rPr>
              <w:tab/>
              <w:t xml:space="preserve">The Provider shall permit the Government of Uganda to inspect the Provider’s </w:t>
            </w:r>
            <w:r w:rsidRPr="00723CFA">
              <w:rPr>
                <w:rFonts w:ascii="Maiandra GD" w:eastAsia="PMingLiU" w:hAnsi="Maiandra GD" w:cs="Iskoola Pota"/>
              </w:rPr>
              <w:lastRenderedPageBreak/>
              <w:t>accounts and records relating to the performance of the Provider and to have them audited by auditors appointed by the Government of Uganda, if so required by the Government.</w:t>
            </w:r>
          </w:p>
          <w:p w:rsidR="00A87F03" w:rsidRPr="00723CFA" w:rsidRDefault="00A87F03" w:rsidP="00FE6632">
            <w:pPr>
              <w:pStyle w:val="Header2-SubClauses"/>
              <w:spacing w:before="60" w:after="60"/>
              <w:rPr>
                <w:rFonts w:ascii="Maiandra GD" w:eastAsia="PMingLiU" w:hAnsi="Maiandra GD" w:cs="Iskoola Pota"/>
              </w:rPr>
            </w:pPr>
            <w:r w:rsidRPr="00723CFA">
              <w:rPr>
                <w:rFonts w:ascii="Maiandra GD" w:eastAsia="PMingLiU" w:hAnsi="Maiandra GD" w:cs="Iskoola Pota"/>
              </w:rPr>
              <w:t>3.3</w:t>
            </w:r>
            <w:r w:rsidRPr="00723CFA">
              <w:rPr>
                <w:rFonts w:ascii="Maiandra GD" w:eastAsia="PMingLiU" w:hAnsi="Maiandra GD" w:cs="Iskoola Pota"/>
              </w:rPr>
              <w:tab/>
              <w:t xml:space="preserve">In pursuit of the policy defined in Sub-Clause 3.1, the </w:t>
            </w:r>
            <w:r w:rsidRPr="00723CFA">
              <w:rPr>
                <w:rFonts w:ascii="Maiandra GD" w:eastAsia="PMingLiU" w:hAnsi="Maiandra GD" w:cs="Iskoola Pota"/>
                <w:spacing w:val="-4"/>
              </w:rPr>
              <w:t>Procuring and Disposing Entity</w:t>
            </w:r>
            <w:r w:rsidRPr="00723CFA">
              <w:rPr>
                <w:rFonts w:ascii="Maiandra GD" w:eastAsia="PMingLiU" w:hAnsi="Maiandra GD" w:cs="Iskoola Pota"/>
              </w:rPr>
              <w:t xml:space="preserve"> may terminate a Contract for Supplies if it at any time determines that corrupt</w:t>
            </w:r>
            <w:r w:rsidR="008829FF" w:rsidRPr="00723CFA">
              <w:rPr>
                <w:rFonts w:ascii="Maiandra GD" w:eastAsia="PMingLiU" w:hAnsi="Maiandra GD" w:cs="Iskoola Pota"/>
              </w:rPr>
              <w:t>,</w:t>
            </w:r>
            <w:r w:rsidRPr="00723CFA">
              <w:rPr>
                <w:rFonts w:ascii="Maiandra GD" w:eastAsia="PMingLiU" w:hAnsi="Maiandra GD" w:cs="Iskoola Pota"/>
              </w:rPr>
              <w:t xml:space="preserve"> fraudulent</w:t>
            </w:r>
            <w:r w:rsidR="008829FF" w:rsidRPr="00723CFA">
              <w:rPr>
                <w:rFonts w:ascii="Maiandra GD" w:eastAsia="PMingLiU" w:hAnsi="Maiandra GD" w:cs="Iskoola Pota"/>
              </w:rPr>
              <w:t>, collusive or coercive</w:t>
            </w:r>
            <w:r w:rsidRPr="00723CFA">
              <w:rPr>
                <w:rFonts w:ascii="Maiandra GD" w:eastAsia="PMingLiU" w:hAnsi="Maiandra GD" w:cs="Iskoola Pota"/>
              </w:rPr>
              <w:t xml:space="preserve"> practices were engaged in by representatives of the Procuring and Disposing Entity or of a Provider</w:t>
            </w:r>
            <w:r w:rsidRPr="00723CFA">
              <w:rPr>
                <w:rFonts w:ascii="Maiandra GD" w:eastAsia="PMingLiU" w:hAnsi="Maiandra GD" w:cs="Iskoola Pota"/>
                <w:spacing w:val="-4"/>
              </w:rPr>
              <w:t>,</w:t>
            </w:r>
            <w:r w:rsidRPr="00723CFA">
              <w:rPr>
                <w:rFonts w:ascii="Maiandra GD" w:eastAsia="PMingLiU" w:hAnsi="Maiandra GD" w:cs="Iskoola Pota"/>
              </w:rPr>
              <w:t xml:space="preserve"> during the procurement or the execution of that contract, </w:t>
            </w:r>
            <w:r w:rsidR="00FE6632" w:rsidRPr="00723CFA">
              <w:rPr>
                <w:rFonts w:ascii="Maiandra GD" w:eastAsia="PMingLiU" w:hAnsi="Maiandra GD" w:cs="Iskoola Pota"/>
              </w:rPr>
              <w:t xml:space="preserve">in accordance with </w:t>
            </w:r>
            <w:proofErr w:type="spellStart"/>
            <w:r w:rsidR="00FE6632" w:rsidRPr="00723CFA">
              <w:rPr>
                <w:rFonts w:ascii="Maiandra GD" w:eastAsia="PMingLiU" w:hAnsi="Maiandra GD" w:cs="Iskoola Pota"/>
              </w:rPr>
              <w:t>GCC</w:t>
            </w:r>
            <w:proofErr w:type="spellEnd"/>
            <w:r w:rsidR="00FE6632" w:rsidRPr="00723CFA">
              <w:rPr>
                <w:rFonts w:ascii="Maiandra GD" w:eastAsia="PMingLiU" w:hAnsi="Maiandra GD" w:cs="Iskoola Pota"/>
              </w:rPr>
              <w:t xml:space="preserve"> 36.1.</w:t>
            </w:r>
          </w:p>
        </w:tc>
      </w:tr>
      <w:tr w:rsidR="00A87F03" w:rsidRPr="00723CFA">
        <w:trPr>
          <w:gridAfter w:val="1"/>
          <w:wAfter w:w="72" w:type="dxa"/>
        </w:trPr>
        <w:tc>
          <w:tcPr>
            <w:tcW w:w="2988" w:type="dxa"/>
            <w:gridSpan w:val="3"/>
            <w:tcBorders>
              <w:top w:val="nil"/>
              <w:left w:val="nil"/>
              <w:bottom w:val="nil"/>
              <w:right w:val="nil"/>
            </w:tcBorders>
          </w:tcPr>
          <w:p w:rsidR="00A87F03" w:rsidRPr="00723CFA" w:rsidRDefault="005D2C5F" w:rsidP="006A3634">
            <w:pPr>
              <w:pStyle w:val="P3Header1-Clauses"/>
              <w:tabs>
                <w:tab w:val="clear" w:pos="432"/>
                <w:tab w:val="num" w:pos="540"/>
              </w:tabs>
              <w:overflowPunct/>
              <w:autoSpaceDE/>
              <w:autoSpaceDN/>
              <w:adjustRightInd/>
              <w:spacing w:before="60" w:after="60"/>
              <w:ind w:left="0" w:firstLine="0"/>
              <w:jc w:val="both"/>
              <w:textAlignment w:val="auto"/>
              <w:rPr>
                <w:rFonts w:ascii="Maiandra GD" w:eastAsia="PMingLiU" w:hAnsi="Maiandra GD" w:cs="Iskoola Pota"/>
              </w:rPr>
            </w:pPr>
            <w:bookmarkStart w:id="506" w:name="_Toc339525406"/>
            <w:r w:rsidRPr="00723CFA">
              <w:rPr>
                <w:rFonts w:ascii="Maiandra GD" w:eastAsia="PMingLiU" w:hAnsi="Maiandra GD" w:cs="Iskoola Pota"/>
              </w:rPr>
              <w:lastRenderedPageBreak/>
              <w:t>4.</w:t>
            </w:r>
            <w:r w:rsidRPr="00723CFA">
              <w:rPr>
                <w:rFonts w:ascii="Maiandra GD" w:eastAsia="PMingLiU" w:hAnsi="Maiandra GD" w:cs="Iskoola Pota"/>
              </w:rPr>
              <w:tab/>
            </w:r>
            <w:r w:rsidR="00A87F03" w:rsidRPr="00723CFA">
              <w:rPr>
                <w:rFonts w:ascii="Maiandra GD" w:eastAsia="PMingLiU" w:hAnsi="Maiandra GD" w:cs="Iskoola Pota"/>
              </w:rPr>
              <w:t>Interpretation</w:t>
            </w:r>
            <w:bookmarkEnd w:id="506"/>
          </w:p>
        </w:tc>
        <w:tc>
          <w:tcPr>
            <w:tcW w:w="6228" w:type="dxa"/>
            <w:gridSpan w:val="23"/>
            <w:tcBorders>
              <w:top w:val="nil"/>
              <w:left w:val="nil"/>
              <w:bottom w:val="nil"/>
              <w:right w:val="nil"/>
            </w:tcBorders>
          </w:tcPr>
          <w:p w:rsidR="00A87F03" w:rsidRPr="00723CFA" w:rsidRDefault="00A87F03" w:rsidP="006A3634">
            <w:pPr>
              <w:pStyle w:val="Header2-SubClauses"/>
              <w:spacing w:before="60" w:after="60"/>
              <w:ind w:left="0" w:firstLine="0"/>
              <w:rPr>
                <w:rFonts w:ascii="Maiandra GD" w:eastAsia="PMingLiU" w:hAnsi="Maiandra GD" w:cs="Iskoola Pota"/>
              </w:rPr>
            </w:pPr>
          </w:p>
        </w:tc>
      </w:tr>
      <w:tr w:rsidR="00A87F03" w:rsidRPr="00723CFA">
        <w:trPr>
          <w:gridAfter w:val="1"/>
          <w:wAfter w:w="72" w:type="dxa"/>
        </w:trPr>
        <w:tc>
          <w:tcPr>
            <w:tcW w:w="9216" w:type="dxa"/>
            <w:gridSpan w:val="26"/>
            <w:tcBorders>
              <w:top w:val="nil"/>
              <w:left w:val="nil"/>
              <w:bottom w:val="nil"/>
              <w:right w:val="nil"/>
            </w:tcBorders>
          </w:tcPr>
          <w:p w:rsidR="00A87F03" w:rsidRPr="00723CFA" w:rsidRDefault="00A87F03" w:rsidP="006A3634">
            <w:pPr>
              <w:pStyle w:val="Header2-SubClauses"/>
              <w:spacing w:before="60" w:after="60"/>
              <w:rPr>
                <w:rFonts w:ascii="Maiandra GD" w:eastAsia="PMingLiU" w:hAnsi="Maiandra GD" w:cs="Iskoola Pota"/>
                <w:i/>
                <w:iCs/>
                <w:spacing w:val="-4"/>
              </w:rPr>
            </w:pPr>
            <w:r w:rsidRPr="00723CFA">
              <w:rPr>
                <w:rFonts w:ascii="Maiandra GD" w:eastAsia="PMingLiU" w:hAnsi="Maiandra GD" w:cs="Iskoola Pota"/>
              </w:rPr>
              <w:t>4.1</w:t>
            </w:r>
            <w:r w:rsidRPr="00723CFA">
              <w:rPr>
                <w:rFonts w:ascii="Maiandra GD" w:eastAsia="PMingLiU" w:hAnsi="Maiandra GD" w:cs="Iskoola Pota"/>
              </w:rPr>
              <w:tab/>
              <w:t>If the context so requires it, singular means plural and vice versa.</w:t>
            </w:r>
          </w:p>
          <w:p w:rsidR="00A87F03" w:rsidRPr="00723CFA" w:rsidRDefault="00A87F03" w:rsidP="006A3634">
            <w:pPr>
              <w:pStyle w:val="Header2-SubClauses"/>
              <w:spacing w:before="60" w:after="60"/>
              <w:rPr>
                <w:rFonts w:ascii="Maiandra GD" w:eastAsia="PMingLiU" w:hAnsi="Maiandra GD" w:cs="Iskoola Pota"/>
              </w:rPr>
            </w:pPr>
            <w:r w:rsidRPr="00723CFA">
              <w:rPr>
                <w:rFonts w:ascii="Maiandra GD" w:eastAsia="PMingLiU" w:hAnsi="Maiandra GD" w:cs="Iskoola Pota"/>
              </w:rPr>
              <w:t>4.2</w:t>
            </w:r>
            <w:r w:rsidRPr="00723CFA">
              <w:rPr>
                <w:rFonts w:ascii="Maiandra GD" w:eastAsia="PMingLiU" w:hAnsi="Maiandra GD" w:cs="Iskoola Pota"/>
              </w:rPr>
              <w:tab/>
            </w:r>
            <w:proofErr w:type="spellStart"/>
            <w:r w:rsidRPr="00723CFA">
              <w:rPr>
                <w:rFonts w:ascii="Maiandra GD" w:eastAsia="PMingLiU" w:hAnsi="Maiandra GD" w:cs="Iskoola Pota"/>
              </w:rPr>
              <w:t>Incoterms</w:t>
            </w:r>
            <w:proofErr w:type="spellEnd"/>
          </w:p>
          <w:p w:rsidR="00A87F03" w:rsidRPr="00723CFA" w:rsidRDefault="004E5CE4" w:rsidP="006A3634">
            <w:pPr>
              <w:pStyle w:val="Header3-Paragraph"/>
              <w:spacing w:before="60" w:after="60"/>
              <w:ind w:left="1080" w:hanging="562"/>
              <w:rPr>
                <w:rFonts w:ascii="Maiandra GD" w:eastAsia="PMingLiU" w:hAnsi="Maiandra GD" w:cs="Iskoola Pota"/>
                <w:lang w:val="en-GB"/>
              </w:rPr>
            </w:pPr>
            <w:r w:rsidRPr="00723CFA">
              <w:rPr>
                <w:rFonts w:ascii="Maiandra GD" w:eastAsia="PMingLiU" w:hAnsi="Maiandra GD" w:cs="Iskoola Pota"/>
                <w:lang w:val="en-GB"/>
              </w:rPr>
              <w:t>(a)</w:t>
            </w:r>
            <w:r w:rsidR="00047639" w:rsidRPr="00723CFA">
              <w:rPr>
                <w:rFonts w:ascii="Maiandra GD" w:eastAsia="PMingLiU" w:hAnsi="Maiandra GD" w:cs="Iskoola Pota"/>
                <w:lang w:val="en-GB"/>
              </w:rPr>
              <w:tab/>
            </w:r>
            <w:r w:rsidR="00A87F03" w:rsidRPr="00723CFA">
              <w:rPr>
                <w:rFonts w:ascii="Maiandra GD" w:eastAsia="PMingLiU" w:hAnsi="Maiandra GD" w:cs="Iskoola Pota"/>
                <w:lang w:val="en-GB"/>
              </w:rPr>
              <w:t xml:space="preserve">Unless otherwise specified in the </w:t>
            </w:r>
            <w:proofErr w:type="spellStart"/>
            <w:r w:rsidR="00A87F03" w:rsidRPr="00723CFA">
              <w:rPr>
                <w:rFonts w:ascii="Maiandra GD" w:eastAsia="PMingLiU" w:hAnsi="Maiandra GD" w:cs="Iskoola Pota"/>
                <w:lang w:val="en-GB"/>
              </w:rPr>
              <w:t>SCC</w:t>
            </w:r>
            <w:proofErr w:type="spellEnd"/>
            <w:r w:rsidR="00A87F03" w:rsidRPr="00723CFA">
              <w:rPr>
                <w:rFonts w:ascii="Maiandra GD" w:eastAsia="PMingLiU" w:hAnsi="Maiandra GD" w:cs="Iskoola Pota"/>
                <w:lang w:val="en-GB"/>
              </w:rPr>
              <w:t>, the meaning of any trade term and the rights and obligations of parties there</w:t>
            </w:r>
            <w:r w:rsidR="00193D54" w:rsidRPr="00723CFA">
              <w:rPr>
                <w:rFonts w:ascii="Maiandra GD" w:eastAsia="PMingLiU" w:hAnsi="Maiandra GD" w:cs="Iskoola Pota"/>
                <w:lang w:val="en-GB"/>
              </w:rPr>
              <w:t xml:space="preserve"> </w:t>
            </w:r>
            <w:r w:rsidR="00A87F03" w:rsidRPr="00723CFA">
              <w:rPr>
                <w:rFonts w:ascii="Maiandra GD" w:eastAsia="PMingLiU" w:hAnsi="Maiandra GD" w:cs="Iskoola Pota"/>
                <w:lang w:val="en-GB"/>
              </w:rPr>
              <w:t xml:space="preserve">under shall be as prescribed by </w:t>
            </w:r>
            <w:proofErr w:type="spellStart"/>
            <w:r w:rsidR="00A87F03" w:rsidRPr="00723CFA">
              <w:rPr>
                <w:rFonts w:ascii="Maiandra GD" w:eastAsia="PMingLiU" w:hAnsi="Maiandra GD" w:cs="Iskoola Pota"/>
                <w:lang w:val="en-GB"/>
              </w:rPr>
              <w:t>Incoterms</w:t>
            </w:r>
            <w:proofErr w:type="spellEnd"/>
            <w:r w:rsidR="00A87F03" w:rsidRPr="00723CFA">
              <w:rPr>
                <w:rFonts w:ascii="Maiandra GD" w:eastAsia="PMingLiU" w:hAnsi="Maiandra GD" w:cs="Iskoola Pota"/>
                <w:lang w:val="en-GB"/>
              </w:rPr>
              <w:t>.</w:t>
            </w:r>
          </w:p>
          <w:p w:rsidR="00A87F03" w:rsidRPr="00723CFA" w:rsidRDefault="00A87F03" w:rsidP="006A3634">
            <w:pPr>
              <w:pStyle w:val="Header3-Paragraph"/>
              <w:spacing w:before="60" w:after="60"/>
              <w:ind w:left="1080" w:hanging="562"/>
              <w:rPr>
                <w:rFonts w:ascii="Maiandra GD" w:eastAsia="PMingLiU" w:hAnsi="Maiandra GD" w:cs="Iskoola Pota"/>
                <w:lang w:val="en-GB"/>
              </w:rPr>
            </w:pPr>
            <w:r w:rsidRPr="00723CFA">
              <w:rPr>
                <w:rFonts w:ascii="Maiandra GD" w:eastAsia="PMingLiU" w:hAnsi="Maiandra GD" w:cs="Iskoola Pota"/>
                <w:lang w:val="en-GB"/>
              </w:rPr>
              <w:t>(b)</w:t>
            </w:r>
            <w:r w:rsidRPr="00723CFA">
              <w:rPr>
                <w:rFonts w:ascii="Maiandra GD" w:eastAsia="PMingLiU" w:hAnsi="Maiandra GD" w:cs="Iskoola Pota"/>
                <w:lang w:val="en-GB"/>
              </w:rPr>
              <w:tab/>
            </w:r>
            <w:proofErr w:type="spellStart"/>
            <w:r w:rsidRPr="00723CFA">
              <w:rPr>
                <w:rFonts w:ascii="Maiandra GD" w:eastAsia="PMingLiU" w:hAnsi="Maiandra GD" w:cs="Iskoola Pota"/>
                <w:lang w:val="en-GB"/>
              </w:rPr>
              <w:t>EXW</w:t>
            </w:r>
            <w:proofErr w:type="spellEnd"/>
            <w:r w:rsidRPr="00723CFA">
              <w:rPr>
                <w:rFonts w:ascii="Maiandra GD" w:eastAsia="PMingLiU" w:hAnsi="Maiandra GD" w:cs="Iskoola Pota"/>
                <w:lang w:val="en-GB"/>
              </w:rPr>
              <w:t xml:space="preserve">, CIP, and other similar terms, shall be governed by the rules prescribed in the edition of </w:t>
            </w:r>
            <w:proofErr w:type="spellStart"/>
            <w:r w:rsidRPr="00723CFA">
              <w:rPr>
                <w:rFonts w:ascii="Maiandra GD" w:eastAsia="PMingLiU" w:hAnsi="Maiandra GD" w:cs="Iskoola Pota"/>
                <w:lang w:val="en-GB"/>
              </w:rPr>
              <w:t>Incoterms</w:t>
            </w:r>
            <w:proofErr w:type="spellEnd"/>
            <w:r w:rsidRPr="00723CFA">
              <w:rPr>
                <w:rFonts w:ascii="Maiandra GD" w:eastAsia="PMingLiU" w:hAnsi="Maiandra GD" w:cs="Iskoola Pota"/>
                <w:lang w:val="en-GB"/>
              </w:rPr>
              <w:t xml:space="preserve">, published by the International Chamber of Commerce as specified in the </w:t>
            </w:r>
            <w:proofErr w:type="spellStart"/>
            <w:r w:rsidRPr="00723CFA">
              <w:rPr>
                <w:rFonts w:ascii="Maiandra GD" w:eastAsia="PMingLiU" w:hAnsi="Maiandra GD" w:cs="Iskoola Pota"/>
                <w:lang w:val="en-GB"/>
              </w:rPr>
              <w:t>SCC</w:t>
            </w:r>
            <w:proofErr w:type="spellEnd"/>
            <w:r w:rsidRPr="00723CFA">
              <w:rPr>
                <w:rFonts w:ascii="Maiandra GD" w:eastAsia="PMingLiU" w:hAnsi="Maiandra GD" w:cs="Iskoola Pota"/>
                <w:lang w:val="en-GB"/>
              </w:rPr>
              <w:t>.</w:t>
            </w:r>
          </w:p>
        </w:tc>
      </w:tr>
      <w:tr w:rsidR="00A87F03" w:rsidRPr="00723CFA">
        <w:trPr>
          <w:gridAfter w:val="1"/>
          <w:wAfter w:w="72" w:type="dxa"/>
        </w:trPr>
        <w:tc>
          <w:tcPr>
            <w:tcW w:w="9216" w:type="dxa"/>
            <w:gridSpan w:val="26"/>
            <w:tcBorders>
              <w:top w:val="nil"/>
              <w:left w:val="nil"/>
              <w:bottom w:val="nil"/>
              <w:right w:val="nil"/>
            </w:tcBorders>
          </w:tcPr>
          <w:p w:rsidR="00A87F03" w:rsidRPr="00723CFA" w:rsidRDefault="00A87F03" w:rsidP="006A3634">
            <w:pPr>
              <w:pStyle w:val="Header2-SubClauses"/>
              <w:spacing w:before="60" w:after="60"/>
              <w:rPr>
                <w:rFonts w:ascii="Maiandra GD" w:eastAsia="PMingLiU" w:hAnsi="Maiandra GD" w:cs="Iskoola Pota"/>
              </w:rPr>
            </w:pPr>
            <w:r w:rsidRPr="00723CFA">
              <w:rPr>
                <w:rFonts w:ascii="Maiandra GD" w:eastAsia="PMingLiU" w:hAnsi="Maiandra GD" w:cs="Iskoola Pota"/>
              </w:rPr>
              <w:t>4.3</w:t>
            </w:r>
            <w:r w:rsidRPr="00723CFA">
              <w:rPr>
                <w:rFonts w:ascii="Maiandra GD" w:eastAsia="PMingLiU" w:hAnsi="Maiandra GD" w:cs="Iskoola Pota"/>
              </w:rPr>
              <w:tab/>
              <w:t>Entire Agreement</w:t>
            </w:r>
          </w:p>
          <w:p w:rsidR="00A87F03" w:rsidRPr="00723CFA" w:rsidRDefault="00A87F03" w:rsidP="006A3634">
            <w:pPr>
              <w:spacing w:before="60" w:after="60"/>
              <w:ind w:left="612"/>
              <w:rPr>
                <w:rFonts w:ascii="Maiandra GD" w:eastAsia="PMingLiU" w:hAnsi="Maiandra GD" w:cs="Iskoola Pota"/>
              </w:rPr>
            </w:pPr>
            <w:r w:rsidRPr="00723CFA">
              <w:rPr>
                <w:rFonts w:ascii="Maiandra GD" w:eastAsia="PMingLiU" w:hAnsi="Maiandra GD" w:cs="Iskoola Pota"/>
              </w:rPr>
              <w:t>The Contract constitutes the entire agreement between the Procuring and Disposing Entity and the Provider and supersedes all communications, negotiations and agreements (whether written or oral) of parties with respect thereto made prior to the date of Contract.</w:t>
            </w:r>
          </w:p>
        </w:tc>
      </w:tr>
      <w:tr w:rsidR="00A87F03" w:rsidRPr="00723CFA">
        <w:trPr>
          <w:gridAfter w:val="1"/>
          <w:wAfter w:w="72" w:type="dxa"/>
        </w:trPr>
        <w:tc>
          <w:tcPr>
            <w:tcW w:w="9216" w:type="dxa"/>
            <w:gridSpan w:val="26"/>
            <w:tcBorders>
              <w:top w:val="nil"/>
              <w:left w:val="nil"/>
              <w:bottom w:val="nil"/>
              <w:right w:val="nil"/>
            </w:tcBorders>
          </w:tcPr>
          <w:p w:rsidR="00A87F03" w:rsidRPr="00723CFA" w:rsidRDefault="00A87F03" w:rsidP="006A3634">
            <w:pPr>
              <w:pStyle w:val="Header2-SubClauses"/>
              <w:spacing w:before="60" w:after="60"/>
              <w:rPr>
                <w:rFonts w:ascii="Maiandra GD" w:eastAsia="PMingLiU" w:hAnsi="Maiandra GD" w:cs="Iskoola Pota"/>
              </w:rPr>
            </w:pPr>
            <w:r w:rsidRPr="00723CFA">
              <w:rPr>
                <w:rFonts w:ascii="Maiandra GD" w:eastAsia="PMingLiU" w:hAnsi="Maiandra GD" w:cs="Iskoola Pota"/>
              </w:rPr>
              <w:t>4.4</w:t>
            </w:r>
            <w:r w:rsidRPr="00723CFA">
              <w:rPr>
                <w:rFonts w:ascii="Maiandra GD" w:eastAsia="PMingLiU" w:hAnsi="Maiandra GD" w:cs="Iskoola Pota"/>
              </w:rPr>
              <w:tab/>
              <w:t>Amendment</w:t>
            </w:r>
          </w:p>
          <w:p w:rsidR="00A87F03" w:rsidRPr="00723CFA" w:rsidRDefault="00A87F03" w:rsidP="006A3634">
            <w:pPr>
              <w:spacing w:before="60" w:after="60"/>
              <w:ind w:left="612"/>
              <w:rPr>
                <w:rFonts w:ascii="Maiandra GD" w:eastAsia="PMingLiU" w:hAnsi="Maiandra GD" w:cs="Iskoola Pota"/>
              </w:rPr>
            </w:pPr>
            <w:r w:rsidRPr="00723CFA">
              <w:rPr>
                <w:rFonts w:ascii="Maiandra GD" w:eastAsia="PMingLiU" w:hAnsi="Maiandra GD" w:cs="Iskoola Pota"/>
              </w:rPr>
              <w:t>No amendment or other variation of the Contract shall be valid unless it is in writing, is dated, expressly refers to the Contract, and is signed by a duly authorised representative of each party thereto.</w:t>
            </w:r>
          </w:p>
        </w:tc>
      </w:tr>
      <w:tr w:rsidR="00A87F03" w:rsidRPr="00723CFA">
        <w:trPr>
          <w:gridAfter w:val="1"/>
          <w:wAfter w:w="72" w:type="dxa"/>
        </w:trPr>
        <w:tc>
          <w:tcPr>
            <w:tcW w:w="9216" w:type="dxa"/>
            <w:gridSpan w:val="26"/>
            <w:tcBorders>
              <w:top w:val="nil"/>
              <w:left w:val="nil"/>
              <w:bottom w:val="nil"/>
              <w:right w:val="nil"/>
            </w:tcBorders>
          </w:tcPr>
          <w:p w:rsidR="00A87F03" w:rsidRPr="00723CFA" w:rsidRDefault="00A87F03" w:rsidP="006A3634">
            <w:pPr>
              <w:pStyle w:val="Header2-SubClauses"/>
              <w:spacing w:before="60" w:after="60"/>
              <w:rPr>
                <w:rFonts w:ascii="Maiandra GD" w:eastAsia="PMingLiU" w:hAnsi="Maiandra GD" w:cs="Iskoola Pota"/>
              </w:rPr>
            </w:pPr>
            <w:r w:rsidRPr="00723CFA">
              <w:rPr>
                <w:rFonts w:ascii="Maiandra GD" w:eastAsia="PMingLiU" w:hAnsi="Maiandra GD" w:cs="Iskoola Pota"/>
              </w:rPr>
              <w:t>4.5</w:t>
            </w:r>
            <w:r w:rsidRPr="00723CFA">
              <w:rPr>
                <w:rFonts w:ascii="Maiandra GD" w:eastAsia="PMingLiU" w:hAnsi="Maiandra GD" w:cs="Iskoola Pota"/>
              </w:rPr>
              <w:tab/>
              <w:t>Non</w:t>
            </w:r>
            <w:r w:rsidR="00193D54" w:rsidRPr="00723CFA">
              <w:rPr>
                <w:rFonts w:ascii="Maiandra GD" w:eastAsia="PMingLiU" w:hAnsi="Maiandra GD" w:cs="Iskoola Pota"/>
              </w:rPr>
              <w:t>-</w:t>
            </w:r>
            <w:r w:rsidRPr="00723CFA">
              <w:rPr>
                <w:rFonts w:ascii="Maiandra GD" w:eastAsia="PMingLiU" w:hAnsi="Maiandra GD" w:cs="Iskoola Pota"/>
              </w:rPr>
              <w:t>waiver</w:t>
            </w:r>
          </w:p>
          <w:p w:rsidR="00A87F03" w:rsidRPr="00723CFA" w:rsidRDefault="00A87F03" w:rsidP="006A3634">
            <w:pPr>
              <w:pStyle w:val="Header3-Paragraph"/>
              <w:spacing w:before="60" w:after="60"/>
              <w:ind w:left="1080" w:hanging="562"/>
              <w:rPr>
                <w:rFonts w:ascii="Maiandra GD" w:eastAsia="PMingLiU" w:hAnsi="Maiandra GD" w:cs="Iskoola Pota"/>
                <w:lang w:val="en-GB"/>
              </w:rPr>
            </w:pPr>
            <w:r w:rsidRPr="00723CFA">
              <w:rPr>
                <w:rFonts w:ascii="Maiandra GD" w:eastAsia="PMingLiU" w:hAnsi="Maiandra GD" w:cs="Iskoola Pota"/>
                <w:lang w:val="en-GB"/>
              </w:rPr>
              <w:t>(a)</w:t>
            </w:r>
            <w:r w:rsidRPr="00723CFA">
              <w:rPr>
                <w:rFonts w:ascii="Maiandra GD" w:eastAsia="PMingLiU" w:hAnsi="Maiandra GD" w:cs="Iskoola Pota"/>
                <w:lang w:val="en-GB"/>
              </w:rPr>
              <w:tab/>
              <w:t xml:space="preserve">Subject to </w:t>
            </w:r>
            <w:proofErr w:type="spellStart"/>
            <w:r w:rsidRPr="00723CFA">
              <w:rPr>
                <w:rFonts w:ascii="Maiandra GD" w:eastAsia="PMingLiU" w:hAnsi="Maiandra GD" w:cs="Iskoola Pota"/>
                <w:lang w:val="en-GB"/>
              </w:rPr>
              <w:t>GCC</w:t>
            </w:r>
            <w:proofErr w:type="spellEnd"/>
            <w:r w:rsidRPr="00723CFA">
              <w:rPr>
                <w:rFonts w:ascii="Maiandra GD" w:eastAsia="PMingLiU" w:hAnsi="Maiandra GD" w:cs="Iskoola Pota"/>
                <w:lang w:val="en-GB"/>
              </w:rPr>
              <w:t xml:space="preserve"> Sub-Clause 4.5(b) below, no relaxation, forbearance, delay, or indulgence by either party in enforcing any of the terms and conditions of the Contract or the granting of time by either party to the other shall prejudice, affect, or restrict the rights of that party under the Contract, neither shall any waiver by either party of any breach of Contract operate as waiver of any subsequent or continuing breach of Contract.</w:t>
            </w:r>
          </w:p>
          <w:p w:rsidR="00A87F03" w:rsidRPr="00723CFA" w:rsidRDefault="00A87F03" w:rsidP="006A3634">
            <w:pPr>
              <w:pStyle w:val="Header3-Paragraph"/>
              <w:tabs>
                <w:tab w:val="left" w:pos="1800"/>
              </w:tabs>
              <w:spacing w:before="60" w:after="60"/>
              <w:ind w:left="1080" w:hanging="562"/>
              <w:rPr>
                <w:rFonts w:ascii="Maiandra GD" w:eastAsia="PMingLiU" w:hAnsi="Maiandra GD" w:cs="Iskoola Pota"/>
                <w:lang w:val="en-GB"/>
              </w:rPr>
            </w:pPr>
            <w:r w:rsidRPr="00723CFA">
              <w:rPr>
                <w:rFonts w:ascii="Maiandra GD" w:eastAsia="PMingLiU" w:hAnsi="Maiandra GD" w:cs="Iskoola Pota"/>
                <w:lang w:val="en-GB"/>
              </w:rPr>
              <w:t>(b)</w:t>
            </w:r>
            <w:r w:rsidRPr="00723CFA">
              <w:rPr>
                <w:rFonts w:ascii="Maiandra GD" w:eastAsia="PMingLiU" w:hAnsi="Maiandra GD" w:cs="Iskoola Pota"/>
                <w:lang w:val="en-GB"/>
              </w:rPr>
              <w:tab/>
              <w:t>Any waiver of a party’s rights, powers, or remedies under the Contract must be in writing, dated, and signed by an authorised representative of the party granting such waiver, and must specify the right and the extent to which it is being waived.</w:t>
            </w:r>
          </w:p>
        </w:tc>
      </w:tr>
      <w:tr w:rsidR="00A87F03" w:rsidRPr="00723CFA">
        <w:trPr>
          <w:gridAfter w:val="1"/>
          <w:wAfter w:w="72" w:type="dxa"/>
        </w:trPr>
        <w:tc>
          <w:tcPr>
            <w:tcW w:w="9216" w:type="dxa"/>
            <w:gridSpan w:val="26"/>
            <w:tcBorders>
              <w:top w:val="nil"/>
              <w:left w:val="nil"/>
              <w:bottom w:val="nil"/>
              <w:right w:val="nil"/>
            </w:tcBorders>
          </w:tcPr>
          <w:p w:rsidR="00A87F03" w:rsidRPr="00723CFA" w:rsidRDefault="00A87F03" w:rsidP="006A3634">
            <w:pPr>
              <w:pStyle w:val="Header2-SubClauses"/>
              <w:spacing w:before="60" w:after="60"/>
              <w:rPr>
                <w:rFonts w:ascii="Maiandra GD" w:eastAsia="PMingLiU" w:hAnsi="Maiandra GD" w:cs="Iskoola Pota"/>
              </w:rPr>
            </w:pPr>
            <w:r w:rsidRPr="00723CFA">
              <w:rPr>
                <w:rFonts w:ascii="Maiandra GD" w:eastAsia="PMingLiU" w:hAnsi="Maiandra GD" w:cs="Iskoola Pota"/>
              </w:rPr>
              <w:t>4.6</w:t>
            </w:r>
            <w:r w:rsidRPr="00723CFA">
              <w:rPr>
                <w:rFonts w:ascii="Maiandra GD" w:eastAsia="PMingLiU" w:hAnsi="Maiandra GD" w:cs="Iskoola Pota"/>
              </w:rPr>
              <w:tab/>
              <w:t>Severability</w:t>
            </w:r>
          </w:p>
          <w:p w:rsidR="00A87F03" w:rsidRPr="00723CFA" w:rsidRDefault="00A87F03" w:rsidP="006A3634">
            <w:pPr>
              <w:spacing w:before="60" w:after="60"/>
              <w:ind w:left="612"/>
              <w:rPr>
                <w:rFonts w:ascii="Maiandra GD" w:eastAsia="PMingLiU" w:hAnsi="Maiandra GD" w:cs="Iskoola Pota"/>
              </w:rPr>
            </w:pPr>
            <w:r w:rsidRPr="00723CFA">
              <w:rPr>
                <w:rFonts w:ascii="Maiandra GD" w:eastAsia="PMingLiU" w:hAnsi="Maiandra GD" w:cs="Iskoola Pota"/>
              </w:rPr>
              <w:t xml:space="preserve">If any provision or condition of the Contract is prohibited or rendered invalid or unenforceable, such prohibition, </w:t>
            </w:r>
            <w:proofErr w:type="gramStart"/>
            <w:r w:rsidRPr="00723CFA">
              <w:rPr>
                <w:rFonts w:ascii="Maiandra GD" w:eastAsia="PMingLiU" w:hAnsi="Maiandra GD" w:cs="Iskoola Pota"/>
              </w:rPr>
              <w:t>invalidity</w:t>
            </w:r>
            <w:proofErr w:type="gramEnd"/>
            <w:r w:rsidRPr="00723CFA">
              <w:rPr>
                <w:rFonts w:ascii="Maiandra GD" w:eastAsia="PMingLiU" w:hAnsi="Maiandra GD" w:cs="Iskoola Pota"/>
              </w:rPr>
              <w:t xml:space="preserve"> or unenforceability shall not affect the validity or enforceability of any other provisions and conditions of the Contract.</w:t>
            </w:r>
          </w:p>
        </w:tc>
      </w:tr>
      <w:tr w:rsidR="00A87F03" w:rsidRPr="00723CFA">
        <w:trPr>
          <w:gridAfter w:val="1"/>
          <w:wAfter w:w="72" w:type="dxa"/>
        </w:trPr>
        <w:tc>
          <w:tcPr>
            <w:tcW w:w="2268" w:type="dxa"/>
            <w:gridSpan w:val="2"/>
            <w:tcBorders>
              <w:top w:val="nil"/>
              <w:left w:val="nil"/>
              <w:bottom w:val="nil"/>
              <w:right w:val="nil"/>
            </w:tcBorders>
          </w:tcPr>
          <w:p w:rsidR="00A87F03" w:rsidRPr="00723CFA" w:rsidRDefault="005D2C5F" w:rsidP="006A3634">
            <w:pPr>
              <w:pStyle w:val="P3Header1-Clauses"/>
              <w:tabs>
                <w:tab w:val="clear" w:pos="432"/>
                <w:tab w:val="num" w:pos="540"/>
              </w:tabs>
              <w:overflowPunct/>
              <w:autoSpaceDE/>
              <w:autoSpaceDN/>
              <w:adjustRightInd/>
              <w:spacing w:before="60" w:after="60"/>
              <w:ind w:left="0" w:firstLine="0"/>
              <w:jc w:val="both"/>
              <w:textAlignment w:val="auto"/>
              <w:rPr>
                <w:rFonts w:ascii="Maiandra GD" w:eastAsia="PMingLiU" w:hAnsi="Maiandra GD" w:cs="Iskoola Pota"/>
              </w:rPr>
            </w:pPr>
            <w:bookmarkStart w:id="507" w:name="_Toc339525407"/>
            <w:r w:rsidRPr="00723CFA">
              <w:rPr>
                <w:rFonts w:ascii="Maiandra GD" w:eastAsia="PMingLiU" w:hAnsi="Maiandra GD" w:cs="Iskoola Pota"/>
              </w:rPr>
              <w:lastRenderedPageBreak/>
              <w:t>5.</w:t>
            </w:r>
            <w:r w:rsidRPr="00723CFA">
              <w:rPr>
                <w:rFonts w:ascii="Maiandra GD" w:eastAsia="PMingLiU" w:hAnsi="Maiandra GD" w:cs="Iskoola Pota"/>
              </w:rPr>
              <w:tab/>
            </w:r>
            <w:r w:rsidR="00A87F03" w:rsidRPr="00723CFA">
              <w:rPr>
                <w:rFonts w:ascii="Maiandra GD" w:eastAsia="PMingLiU" w:hAnsi="Maiandra GD" w:cs="Iskoola Pota"/>
              </w:rPr>
              <w:t>Language</w:t>
            </w:r>
            <w:bookmarkEnd w:id="507"/>
          </w:p>
        </w:tc>
        <w:tc>
          <w:tcPr>
            <w:tcW w:w="6948" w:type="dxa"/>
            <w:gridSpan w:val="24"/>
            <w:tcBorders>
              <w:top w:val="nil"/>
              <w:left w:val="nil"/>
              <w:bottom w:val="nil"/>
              <w:right w:val="nil"/>
            </w:tcBorders>
          </w:tcPr>
          <w:p w:rsidR="00A87F03" w:rsidRPr="00723CFA" w:rsidRDefault="00A87F03" w:rsidP="006A3634">
            <w:pPr>
              <w:pStyle w:val="Header2-SubClauses"/>
              <w:spacing w:before="60" w:after="60"/>
              <w:ind w:left="0" w:firstLine="0"/>
              <w:rPr>
                <w:rFonts w:ascii="Maiandra GD" w:eastAsia="PMingLiU" w:hAnsi="Maiandra GD" w:cs="Iskoola Pota"/>
              </w:rPr>
            </w:pPr>
          </w:p>
        </w:tc>
      </w:tr>
      <w:tr w:rsidR="00A87F03" w:rsidRPr="00723CFA">
        <w:trPr>
          <w:gridAfter w:val="1"/>
          <w:wAfter w:w="72" w:type="dxa"/>
        </w:trPr>
        <w:tc>
          <w:tcPr>
            <w:tcW w:w="9216" w:type="dxa"/>
            <w:gridSpan w:val="26"/>
            <w:tcBorders>
              <w:top w:val="nil"/>
              <w:left w:val="nil"/>
              <w:bottom w:val="nil"/>
              <w:right w:val="nil"/>
            </w:tcBorders>
          </w:tcPr>
          <w:p w:rsidR="00A87F03" w:rsidRPr="00723CFA" w:rsidRDefault="00A87F03" w:rsidP="006A3634">
            <w:pPr>
              <w:pStyle w:val="Header2-SubClauses"/>
              <w:spacing w:before="60" w:after="60"/>
              <w:rPr>
                <w:rFonts w:ascii="Maiandra GD" w:eastAsia="PMingLiU" w:hAnsi="Maiandra GD" w:cs="Iskoola Pota"/>
              </w:rPr>
            </w:pPr>
            <w:r w:rsidRPr="00723CFA">
              <w:rPr>
                <w:rFonts w:ascii="Maiandra GD" w:eastAsia="PMingLiU" w:hAnsi="Maiandra GD" w:cs="Iskoola Pota"/>
              </w:rPr>
              <w:t>5.1</w:t>
            </w:r>
            <w:r w:rsidRPr="00723CFA">
              <w:rPr>
                <w:rFonts w:ascii="Maiandra GD" w:eastAsia="PMingLiU" w:hAnsi="Maiandra GD" w:cs="Iskoola Pota"/>
              </w:rPr>
              <w:tab/>
              <w:t xml:space="preserve">The Contract as well as all correspondence and documents relating to the Contract exchanged by the Provider and the Procuring and Disposing Entity, shall be written in English unless specified otherwise in the </w:t>
            </w:r>
            <w:proofErr w:type="spellStart"/>
            <w:r w:rsidRPr="00723CFA">
              <w:rPr>
                <w:rFonts w:ascii="Maiandra GD" w:eastAsia="PMingLiU" w:hAnsi="Maiandra GD" w:cs="Iskoola Pota"/>
              </w:rPr>
              <w:t>SCC</w:t>
            </w:r>
            <w:proofErr w:type="spellEnd"/>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rPr>
              <w:t>Supporting documents and printed literature that are part of the Contract may be in another language provided they are accompanied by an accurate translation of the relevant passages in the language specified, in which case, for purposes of interpretation of the Contract, this translation shall govern.</w:t>
            </w:r>
          </w:p>
          <w:p w:rsidR="00A87F03" w:rsidRPr="00723CFA" w:rsidRDefault="00A87F03" w:rsidP="006A3634">
            <w:pPr>
              <w:pStyle w:val="Header2-SubClauses"/>
              <w:spacing w:before="60" w:after="60"/>
              <w:rPr>
                <w:rFonts w:ascii="Maiandra GD" w:eastAsia="PMingLiU" w:hAnsi="Maiandra GD" w:cs="Iskoola Pota"/>
              </w:rPr>
            </w:pPr>
            <w:r w:rsidRPr="00723CFA">
              <w:rPr>
                <w:rFonts w:ascii="Maiandra GD" w:eastAsia="PMingLiU" w:hAnsi="Maiandra GD" w:cs="Iskoola Pota"/>
              </w:rPr>
              <w:t>5.2</w:t>
            </w:r>
            <w:r w:rsidRPr="00723CFA">
              <w:rPr>
                <w:rFonts w:ascii="Maiandra GD" w:eastAsia="PMingLiU" w:hAnsi="Maiandra GD" w:cs="Iskoola Pota"/>
              </w:rPr>
              <w:tab/>
              <w:t>The Provider shall bear all costs of translation to the governing language and all risks of the accuracy of such translation.</w:t>
            </w:r>
          </w:p>
        </w:tc>
      </w:tr>
      <w:tr w:rsidR="00A87F03" w:rsidRPr="00723CFA">
        <w:trPr>
          <w:gridAfter w:val="1"/>
          <w:wAfter w:w="72" w:type="dxa"/>
        </w:trPr>
        <w:tc>
          <w:tcPr>
            <w:tcW w:w="6588" w:type="dxa"/>
            <w:gridSpan w:val="20"/>
            <w:tcBorders>
              <w:top w:val="nil"/>
              <w:left w:val="nil"/>
              <w:bottom w:val="nil"/>
              <w:right w:val="nil"/>
            </w:tcBorders>
          </w:tcPr>
          <w:p w:rsidR="00A87F03" w:rsidRPr="00723CFA" w:rsidRDefault="005D2C5F" w:rsidP="006A3634">
            <w:pPr>
              <w:pStyle w:val="P3Header1-Clauses"/>
              <w:tabs>
                <w:tab w:val="clear" w:pos="432"/>
                <w:tab w:val="num" w:pos="540"/>
              </w:tabs>
              <w:overflowPunct/>
              <w:autoSpaceDE/>
              <w:autoSpaceDN/>
              <w:adjustRightInd/>
              <w:spacing w:before="60" w:after="60"/>
              <w:ind w:left="0" w:firstLine="0"/>
              <w:jc w:val="both"/>
              <w:textAlignment w:val="auto"/>
              <w:rPr>
                <w:rFonts w:ascii="Maiandra GD" w:eastAsia="PMingLiU" w:hAnsi="Maiandra GD" w:cs="Iskoola Pota"/>
              </w:rPr>
            </w:pPr>
            <w:bookmarkStart w:id="508" w:name="_Toc339525408"/>
            <w:r w:rsidRPr="00723CFA">
              <w:rPr>
                <w:rFonts w:ascii="Maiandra GD" w:eastAsia="PMingLiU" w:hAnsi="Maiandra GD" w:cs="Iskoola Pota"/>
              </w:rPr>
              <w:t>6.</w:t>
            </w:r>
            <w:r w:rsidRPr="00723CFA">
              <w:rPr>
                <w:rFonts w:ascii="Maiandra GD" w:eastAsia="PMingLiU" w:hAnsi="Maiandra GD" w:cs="Iskoola Pota"/>
              </w:rPr>
              <w:tab/>
            </w:r>
            <w:r w:rsidR="00A87F03" w:rsidRPr="00723CFA">
              <w:rPr>
                <w:rFonts w:ascii="Maiandra GD" w:eastAsia="PMingLiU" w:hAnsi="Maiandra GD" w:cs="Iskoola Pota"/>
              </w:rPr>
              <w:t>Joint Venture, Consortium or Association</w:t>
            </w:r>
            <w:bookmarkEnd w:id="508"/>
          </w:p>
        </w:tc>
        <w:tc>
          <w:tcPr>
            <w:tcW w:w="2628" w:type="dxa"/>
            <w:gridSpan w:val="6"/>
            <w:tcBorders>
              <w:top w:val="nil"/>
              <w:left w:val="nil"/>
              <w:bottom w:val="nil"/>
              <w:right w:val="nil"/>
            </w:tcBorders>
          </w:tcPr>
          <w:p w:rsidR="00A87F03" w:rsidRPr="00723CFA" w:rsidRDefault="00A87F03" w:rsidP="006A3634">
            <w:pPr>
              <w:pStyle w:val="Header2-SubClauses"/>
              <w:spacing w:before="60" w:after="60"/>
              <w:ind w:left="0" w:firstLine="0"/>
              <w:rPr>
                <w:rFonts w:ascii="Maiandra GD" w:eastAsia="PMingLiU" w:hAnsi="Maiandra GD" w:cs="Iskoola Pota"/>
                <w:i/>
                <w:iCs/>
              </w:rPr>
            </w:pPr>
          </w:p>
        </w:tc>
      </w:tr>
      <w:tr w:rsidR="00A87F03" w:rsidRPr="00723CFA">
        <w:trPr>
          <w:gridAfter w:val="1"/>
          <w:wAfter w:w="72" w:type="dxa"/>
        </w:trPr>
        <w:tc>
          <w:tcPr>
            <w:tcW w:w="9216" w:type="dxa"/>
            <w:gridSpan w:val="26"/>
            <w:tcBorders>
              <w:top w:val="nil"/>
              <w:left w:val="nil"/>
              <w:bottom w:val="nil"/>
              <w:right w:val="nil"/>
            </w:tcBorders>
          </w:tcPr>
          <w:p w:rsidR="00A87F03" w:rsidRPr="00723CFA" w:rsidRDefault="00A87F03" w:rsidP="00AB6AD0">
            <w:pPr>
              <w:pStyle w:val="Header2-SubClauses"/>
              <w:spacing w:before="60" w:after="60"/>
              <w:rPr>
                <w:rFonts w:ascii="Maiandra GD" w:eastAsia="PMingLiU" w:hAnsi="Maiandra GD" w:cs="Iskoola Pota"/>
              </w:rPr>
            </w:pPr>
            <w:r w:rsidRPr="00723CFA">
              <w:rPr>
                <w:rFonts w:ascii="Maiandra GD" w:eastAsia="PMingLiU" w:hAnsi="Maiandra GD" w:cs="Iskoola Pota"/>
              </w:rPr>
              <w:tab/>
              <w:t xml:space="preserve">Unless otherwise specified in the </w:t>
            </w:r>
            <w:proofErr w:type="spellStart"/>
            <w:r w:rsidRPr="00723CFA">
              <w:rPr>
                <w:rFonts w:ascii="Maiandra GD" w:eastAsia="PMingLiU" w:hAnsi="Maiandra GD" w:cs="Iskoola Pota"/>
              </w:rPr>
              <w:t>SCC</w:t>
            </w:r>
            <w:proofErr w:type="spellEnd"/>
            <w:r w:rsidRPr="00723CFA">
              <w:rPr>
                <w:rFonts w:ascii="Maiandra GD" w:eastAsia="PMingLiU" w:hAnsi="Maiandra GD" w:cs="Iskoola Pota"/>
              </w:rPr>
              <w:t xml:space="preserve">, if the Provider is a joint venture, consortium, or association, all of the parties shall be jointly and severally liable to the </w:t>
            </w:r>
            <w:proofErr w:type="spellStart"/>
            <w:r w:rsidR="00AB6AD0">
              <w:rPr>
                <w:rFonts w:ascii="Maiandra GD" w:eastAsia="PMingLiU" w:hAnsi="Maiandra GD" w:cs="Iskoola Pota"/>
              </w:rPr>
              <w:t>PDE</w:t>
            </w:r>
            <w:proofErr w:type="spellEnd"/>
            <w:r w:rsidRPr="00723CFA">
              <w:rPr>
                <w:rFonts w:ascii="Maiandra GD" w:eastAsia="PMingLiU" w:hAnsi="Maiandra GD" w:cs="Iskoola Pota"/>
              </w:rPr>
              <w:t xml:space="preserve"> for the fulfilment of the provisions of the Contract and shall designate one party to act as a leader with authority to bind the joint venture, consortium, or association. The composition or the constitution of the joint venture, consortium, or association shall not be altered without the prior consent of the </w:t>
            </w:r>
            <w:proofErr w:type="spellStart"/>
            <w:r w:rsidR="00AB6AD0">
              <w:rPr>
                <w:rFonts w:ascii="Maiandra GD" w:eastAsia="PMingLiU" w:hAnsi="Maiandra GD" w:cs="Iskoola Pota"/>
              </w:rPr>
              <w:t>PDE</w:t>
            </w:r>
            <w:proofErr w:type="spellEnd"/>
            <w:r w:rsidRPr="00723CFA">
              <w:rPr>
                <w:rFonts w:ascii="Maiandra GD" w:eastAsia="PMingLiU" w:hAnsi="Maiandra GD" w:cs="Iskoola Pota"/>
              </w:rPr>
              <w:t>.</w:t>
            </w:r>
          </w:p>
        </w:tc>
      </w:tr>
      <w:tr w:rsidR="00A87F03" w:rsidRPr="00723CFA">
        <w:trPr>
          <w:gridAfter w:val="1"/>
          <w:wAfter w:w="72" w:type="dxa"/>
        </w:trPr>
        <w:tc>
          <w:tcPr>
            <w:tcW w:w="2268" w:type="dxa"/>
            <w:gridSpan w:val="2"/>
            <w:tcBorders>
              <w:top w:val="nil"/>
              <w:left w:val="nil"/>
              <w:bottom w:val="nil"/>
              <w:right w:val="nil"/>
            </w:tcBorders>
          </w:tcPr>
          <w:p w:rsidR="00A87F03" w:rsidRPr="00723CFA" w:rsidRDefault="005D2C5F" w:rsidP="006A3634">
            <w:pPr>
              <w:pStyle w:val="P3Header1-Clauses"/>
              <w:tabs>
                <w:tab w:val="clear" w:pos="432"/>
                <w:tab w:val="num" w:pos="540"/>
              </w:tabs>
              <w:overflowPunct/>
              <w:autoSpaceDE/>
              <w:autoSpaceDN/>
              <w:adjustRightInd/>
              <w:spacing w:before="60" w:after="60"/>
              <w:ind w:left="0" w:firstLine="0"/>
              <w:jc w:val="both"/>
              <w:textAlignment w:val="auto"/>
              <w:rPr>
                <w:rFonts w:ascii="Maiandra GD" w:eastAsia="PMingLiU" w:hAnsi="Maiandra GD" w:cs="Iskoola Pota"/>
              </w:rPr>
            </w:pPr>
            <w:bookmarkStart w:id="509" w:name="_Toc339525409"/>
            <w:r w:rsidRPr="00723CFA">
              <w:rPr>
                <w:rFonts w:ascii="Maiandra GD" w:eastAsia="PMingLiU" w:hAnsi="Maiandra GD" w:cs="Iskoola Pota"/>
              </w:rPr>
              <w:t>7.</w:t>
            </w:r>
            <w:r w:rsidRPr="00723CFA">
              <w:rPr>
                <w:rFonts w:ascii="Maiandra GD" w:eastAsia="PMingLiU" w:hAnsi="Maiandra GD" w:cs="Iskoola Pota"/>
              </w:rPr>
              <w:tab/>
            </w:r>
            <w:r w:rsidR="00A87F03" w:rsidRPr="00723CFA">
              <w:rPr>
                <w:rFonts w:ascii="Maiandra GD" w:eastAsia="PMingLiU" w:hAnsi="Maiandra GD" w:cs="Iskoola Pota"/>
              </w:rPr>
              <w:t>Eligibility</w:t>
            </w:r>
            <w:bookmarkEnd w:id="509"/>
          </w:p>
        </w:tc>
        <w:tc>
          <w:tcPr>
            <w:tcW w:w="6948" w:type="dxa"/>
            <w:gridSpan w:val="24"/>
            <w:tcBorders>
              <w:top w:val="nil"/>
              <w:left w:val="nil"/>
              <w:bottom w:val="nil"/>
              <w:right w:val="nil"/>
            </w:tcBorders>
          </w:tcPr>
          <w:p w:rsidR="00A87F03" w:rsidRPr="00723CFA" w:rsidRDefault="00A87F03" w:rsidP="006A3634">
            <w:pPr>
              <w:pStyle w:val="Header2-SubClauses"/>
              <w:spacing w:before="60" w:after="60"/>
              <w:ind w:left="0" w:firstLine="0"/>
              <w:rPr>
                <w:rFonts w:ascii="Maiandra GD" w:eastAsia="PMingLiU" w:hAnsi="Maiandra GD" w:cs="Iskoola Pota"/>
                <w:i/>
                <w:iCs/>
              </w:rPr>
            </w:pPr>
          </w:p>
        </w:tc>
      </w:tr>
      <w:tr w:rsidR="00A87F03" w:rsidRPr="00723CFA">
        <w:trPr>
          <w:gridAfter w:val="1"/>
          <w:wAfter w:w="72" w:type="dxa"/>
        </w:trPr>
        <w:tc>
          <w:tcPr>
            <w:tcW w:w="9216" w:type="dxa"/>
            <w:gridSpan w:val="26"/>
            <w:tcBorders>
              <w:top w:val="nil"/>
              <w:left w:val="nil"/>
              <w:bottom w:val="nil"/>
              <w:right w:val="nil"/>
            </w:tcBorders>
          </w:tcPr>
          <w:p w:rsidR="00A87F03" w:rsidRPr="00723CFA" w:rsidRDefault="00A87F03" w:rsidP="006A3634">
            <w:pPr>
              <w:pStyle w:val="Header2-SubClauses"/>
              <w:spacing w:before="60" w:after="60"/>
              <w:rPr>
                <w:rFonts w:ascii="Maiandra GD" w:eastAsia="PMingLiU" w:hAnsi="Maiandra GD" w:cs="Iskoola Pota"/>
              </w:rPr>
            </w:pPr>
            <w:r w:rsidRPr="00723CFA">
              <w:rPr>
                <w:rFonts w:ascii="Maiandra GD" w:eastAsia="PMingLiU" w:hAnsi="Maiandra GD" w:cs="Iskoola Pota"/>
              </w:rPr>
              <w:t>7.1</w:t>
            </w:r>
            <w:r w:rsidRPr="00723CFA">
              <w:rPr>
                <w:rFonts w:ascii="Maiandra GD" w:eastAsia="PMingLiU" w:hAnsi="Maiandra GD" w:cs="Iskoola Pota"/>
              </w:rPr>
              <w:tab/>
              <w:t>The Provider and its Subcontractors shall have the nationality of an eligible country</w:t>
            </w:r>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rPr>
              <w:t xml:space="preserve">A Provider or Subcontractor shall be deemed to have the nationality of a country if it is a citizen or constituted, incorporated, or registered, and operates in conformity with the provisions of the laws of that country.   </w:t>
            </w:r>
          </w:p>
          <w:p w:rsidR="00A87F03" w:rsidRPr="00723CFA" w:rsidRDefault="00A87F03" w:rsidP="006A3634">
            <w:pPr>
              <w:pStyle w:val="Header2-SubClauses"/>
              <w:spacing w:before="60" w:after="60"/>
              <w:rPr>
                <w:rFonts w:ascii="Maiandra GD" w:eastAsia="PMingLiU" w:hAnsi="Maiandra GD" w:cs="Iskoola Pota"/>
              </w:rPr>
            </w:pPr>
            <w:r w:rsidRPr="00723CFA">
              <w:rPr>
                <w:rFonts w:ascii="Maiandra GD" w:eastAsia="PMingLiU" w:hAnsi="Maiandra GD" w:cs="Iskoola Pota"/>
              </w:rPr>
              <w:t>7.2</w:t>
            </w:r>
            <w:r w:rsidRPr="00723CFA">
              <w:rPr>
                <w:rFonts w:ascii="Maiandra GD" w:eastAsia="PMingLiU" w:hAnsi="Maiandra GD" w:cs="Iskoola Pota"/>
              </w:rPr>
              <w:tab/>
              <w:t xml:space="preserve">All Supplies and Related Services to be supplied under the Contract shall have their origin in Eligible Countries. For the purpose of this Clause, origin means the country where the Supplies have been grown, mined, cultivated, produced, manufactured, or processed, or through manufacture, processing, or assembly, another commercially recognised article results that differs substantially in its basic characteristics from its imported components. </w:t>
            </w:r>
          </w:p>
        </w:tc>
      </w:tr>
      <w:tr w:rsidR="00A87F03" w:rsidRPr="00723CFA">
        <w:trPr>
          <w:gridAfter w:val="1"/>
          <w:wAfter w:w="72" w:type="dxa"/>
        </w:trPr>
        <w:tc>
          <w:tcPr>
            <w:tcW w:w="2268" w:type="dxa"/>
            <w:gridSpan w:val="2"/>
            <w:tcBorders>
              <w:top w:val="nil"/>
              <w:left w:val="nil"/>
              <w:bottom w:val="nil"/>
              <w:right w:val="nil"/>
            </w:tcBorders>
          </w:tcPr>
          <w:p w:rsidR="00A87F03" w:rsidRPr="00723CFA" w:rsidRDefault="005D2C5F" w:rsidP="006A3634">
            <w:pPr>
              <w:pStyle w:val="P3Header1-Clauses"/>
              <w:tabs>
                <w:tab w:val="clear" w:pos="432"/>
                <w:tab w:val="num" w:pos="540"/>
              </w:tabs>
              <w:overflowPunct/>
              <w:autoSpaceDE/>
              <w:autoSpaceDN/>
              <w:adjustRightInd/>
              <w:spacing w:before="60" w:after="60"/>
              <w:ind w:left="0" w:firstLine="0"/>
              <w:jc w:val="both"/>
              <w:textAlignment w:val="auto"/>
              <w:rPr>
                <w:rFonts w:ascii="Maiandra GD" w:eastAsia="PMingLiU" w:hAnsi="Maiandra GD" w:cs="Iskoola Pota"/>
              </w:rPr>
            </w:pPr>
            <w:bookmarkStart w:id="510" w:name="_Toc339525410"/>
            <w:r w:rsidRPr="00723CFA">
              <w:rPr>
                <w:rFonts w:ascii="Maiandra GD" w:eastAsia="PMingLiU" w:hAnsi="Maiandra GD" w:cs="Iskoola Pota"/>
              </w:rPr>
              <w:t>8.</w:t>
            </w:r>
            <w:r w:rsidRPr="00723CFA">
              <w:rPr>
                <w:rFonts w:ascii="Maiandra GD" w:eastAsia="PMingLiU" w:hAnsi="Maiandra GD" w:cs="Iskoola Pota"/>
              </w:rPr>
              <w:tab/>
            </w:r>
            <w:r w:rsidR="00A87F03" w:rsidRPr="00723CFA">
              <w:rPr>
                <w:rFonts w:ascii="Maiandra GD" w:eastAsia="PMingLiU" w:hAnsi="Maiandra GD" w:cs="Iskoola Pota"/>
              </w:rPr>
              <w:t>Notices</w:t>
            </w:r>
            <w:bookmarkEnd w:id="510"/>
          </w:p>
        </w:tc>
        <w:tc>
          <w:tcPr>
            <w:tcW w:w="6948" w:type="dxa"/>
            <w:gridSpan w:val="24"/>
            <w:tcBorders>
              <w:top w:val="nil"/>
              <w:left w:val="nil"/>
              <w:bottom w:val="nil"/>
              <w:right w:val="nil"/>
            </w:tcBorders>
          </w:tcPr>
          <w:p w:rsidR="00A87F03" w:rsidRPr="00723CFA" w:rsidRDefault="00A87F03" w:rsidP="006A3634">
            <w:pPr>
              <w:pStyle w:val="Header2-SubClauses"/>
              <w:spacing w:before="60" w:after="60"/>
              <w:ind w:left="0" w:firstLine="0"/>
              <w:rPr>
                <w:rFonts w:ascii="Maiandra GD" w:eastAsia="PMingLiU" w:hAnsi="Maiandra GD" w:cs="Iskoola Pota"/>
              </w:rPr>
            </w:pPr>
          </w:p>
        </w:tc>
      </w:tr>
      <w:tr w:rsidR="00A87F03" w:rsidRPr="00723CFA">
        <w:trPr>
          <w:gridAfter w:val="1"/>
          <w:wAfter w:w="72" w:type="dxa"/>
        </w:trPr>
        <w:tc>
          <w:tcPr>
            <w:tcW w:w="9216" w:type="dxa"/>
            <w:gridSpan w:val="26"/>
            <w:tcBorders>
              <w:top w:val="nil"/>
              <w:left w:val="nil"/>
              <w:bottom w:val="nil"/>
              <w:right w:val="nil"/>
            </w:tcBorders>
          </w:tcPr>
          <w:p w:rsidR="00A87F03" w:rsidRPr="00723CFA" w:rsidRDefault="00A87F03" w:rsidP="006A3634">
            <w:pPr>
              <w:pStyle w:val="Header2-SubClauses"/>
              <w:spacing w:before="60" w:after="60"/>
              <w:rPr>
                <w:rFonts w:ascii="Maiandra GD" w:eastAsia="PMingLiU" w:hAnsi="Maiandra GD" w:cs="Iskoola Pota"/>
              </w:rPr>
            </w:pPr>
            <w:r w:rsidRPr="00723CFA">
              <w:rPr>
                <w:rFonts w:ascii="Maiandra GD" w:eastAsia="PMingLiU" w:hAnsi="Maiandra GD" w:cs="Iskoola Pota"/>
              </w:rPr>
              <w:t>8.1</w:t>
            </w:r>
            <w:r w:rsidRPr="00723CFA">
              <w:rPr>
                <w:rFonts w:ascii="Maiandra GD" w:eastAsia="PMingLiU" w:hAnsi="Maiandra GD" w:cs="Iskoola Pota"/>
              </w:rPr>
              <w:tab/>
              <w:t xml:space="preserve">Any notice given by one party to the other pursuant to the Contract shall be in writing to the address specified in the </w:t>
            </w:r>
            <w:proofErr w:type="spellStart"/>
            <w:r w:rsidRPr="00723CFA">
              <w:rPr>
                <w:rFonts w:ascii="Maiandra GD" w:eastAsia="PMingLiU" w:hAnsi="Maiandra GD" w:cs="Iskoola Pota"/>
              </w:rPr>
              <w:t>SCC</w:t>
            </w:r>
            <w:proofErr w:type="spellEnd"/>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rPr>
              <w:t>The term “in writing” means communicated in written form with proof of receipt.</w:t>
            </w:r>
          </w:p>
          <w:p w:rsidR="00A87F03" w:rsidRPr="00723CFA" w:rsidRDefault="00A87F03" w:rsidP="006A3634">
            <w:pPr>
              <w:pStyle w:val="Header2-SubClauses"/>
              <w:spacing w:before="60" w:after="60"/>
              <w:rPr>
                <w:rFonts w:ascii="Maiandra GD" w:eastAsia="PMingLiU" w:hAnsi="Maiandra GD" w:cs="Iskoola Pota"/>
              </w:rPr>
            </w:pPr>
            <w:r w:rsidRPr="00723CFA">
              <w:rPr>
                <w:rFonts w:ascii="Maiandra GD" w:eastAsia="PMingLiU" w:hAnsi="Maiandra GD" w:cs="Iskoola Pota"/>
              </w:rPr>
              <w:t>8.2</w:t>
            </w:r>
            <w:r w:rsidRPr="00723CFA">
              <w:rPr>
                <w:rFonts w:ascii="Maiandra GD" w:eastAsia="PMingLiU" w:hAnsi="Maiandra GD" w:cs="Iskoola Pota"/>
              </w:rPr>
              <w:tab/>
              <w:t>A notice shall be effective when delivered or on the notice’s effective date, whichever is later.</w:t>
            </w:r>
          </w:p>
        </w:tc>
      </w:tr>
      <w:tr w:rsidR="00A87F03" w:rsidRPr="00723CFA">
        <w:trPr>
          <w:gridBefore w:val="1"/>
          <w:gridAfter w:val="2"/>
          <w:wBefore w:w="18" w:type="dxa"/>
          <w:wAfter w:w="90" w:type="dxa"/>
        </w:trPr>
        <w:tc>
          <w:tcPr>
            <w:tcW w:w="3330" w:type="dxa"/>
            <w:gridSpan w:val="4"/>
            <w:tcBorders>
              <w:top w:val="nil"/>
              <w:left w:val="nil"/>
              <w:bottom w:val="nil"/>
              <w:right w:val="nil"/>
            </w:tcBorders>
          </w:tcPr>
          <w:p w:rsidR="00A87F03" w:rsidRPr="00723CFA" w:rsidRDefault="005D2C5F" w:rsidP="006A3634">
            <w:pPr>
              <w:pStyle w:val="P3Header1-Clauses"/>
              <w:tabs>
                <w:tab w:val="clear" w:pos="432"/>
                <w:tab w:val="num" w:pos="540"/>
              </w:tabs>
              <w:overflowPunct/>
              <w:autoSpaceDE/>
              <w:autoSpaceDN/>
              <w:adjustRightInd/>
              <w:spacing w:before="60" w:after="60"/>
              <w:ind w:left="0" w:firstLine="0"/>
              <w:jc w:val="both"/>
              <w:textAlignment w:val="auto"/>
              <w:rPr>
                <w:rFonts w:ascii="Maiandra GD" w:eastAsia="PMingLiU" w:hAnsi="Maiandra GD" w:cs="Iskoola Pota"/>
              </w:rPr>
            </w:pPr>
            <w:bookmarkStart w:id="511" w:name="_Toc339525411"/>
            <w:r w:rsidRPr="00723CFA">
              <w:rPr>
                <w:rFonts w:ascii="Maiandra GD" w:eastAsia="PMingLiU" w:hAnsi="Maiandra GD" w:cs="Iskoola Pota"/>
              </w:rPr>
              <w:t>9.</w:t>
            </w:r>
            <w:r w:rsidRPr="00723CFA">
              <w:rPr>
                <w:rFonts w:ascii="Maiandra GD" w:eastAsia="PMingLiU" w:hAnsi="Maiandra GD" w:cs="Iskoola Pota"/>
              </w:rPr>
              <w:tab/>
            </w:r>
            <w:r w:rsidR="00A87F03" w:rsidRPr="00723CFA">
              <w:rPr>
                <w:rFonts w:ascii="Maiandra GD" w:eastAsia="PMingLiU" w:hAnsi="Maiandra GD" w:cs="Iskoola Pota"/>
              </w:rPr>
              <w:t>Governing Law</w:t>
            </w:r>
            <w:bookmarkEnd w:id="511"/>
          </w:p>
        </w:tc>
        <w:tc>
          <w:tcPr>
            <w:tcW w:w="5850" w:type="dxa"/>
            <w:gridSpan w:val="20"/>
            <w:tcBorders>
              <w:top w:val="nil"/>
              <w:left w:val="nil"/>
              <w:bottom w:val="nil"/>
              <w:right w:val="nil"/>
            </w:tcBorders>
          </w:tcPr>
          <w:p w:rsidR="00A87F03" w:rsidRPr="00723CFA" w:rsidRDefault="00A87F03" w:rsidP="006A3634">
            <w:pPr>
              <w:pStyle w:val="Header2-SubClauses"/>
              <w:spacing w:before="60" w:after="60"/>
              <w:ind w:left="0" w:firstLine="0"/>
              <w:rPr>
                <w:rFonts w:ascii="Maiandra GD" w:eastAsia="PMingLiU" w:hAnsi="Maiandra GD" w:cs="Iskoola Pota"/>
              </w:rPr>
            </w:pPr>
          </w:p>
        </w:tc>
      </w:tr>
      <w:tr w:rsidR="00A87F03" w:rsidRPr="00723CFA">
        <w:trPr>
          <w:gridBefore w:val="1"/>
          <w:gridAfter w:val="2"/>
          <w:wBefore w:w="18" w:type="dxa"/>
          <w:wAfter w:w="90" w:type="dxa"/>
        </w:trPr>
        <w:tc>
          <w:tcPr>
            <w:tcW w:w="9180" w:type="dxa"/>
            <w:gridSpan w:val="24"/>
            <w:tcBorders>
              <w:top w:val="nil"/>
              <w:left w:val="nil"/>
              <w:bottom w:val="nil"/>
              <w:right w:val="nil"/>
            </w:tcBorders>
          </w:tcPr>
          <w:p w:rsidR="00A87F03" w:rsidRPr="00723CFA" w:rsidRDefault="00A87F03" w:rsidP="006A3634">
            <w:pPr>
              <w:pStyle w:val="Header2-SubClauses"/>
              <w:spacing w:before="60" w:after="60"/>
              <w:rPr>
                <w:rFonts w:ascii="Maiandra GD" w:eastAsia="PMingLiU" w:hAnsi="Maiandra GD" w:cs="Iskoola Pota"/>
              </w:rPr>
            </w:pPr>
            <w:r w:rsidRPr="00723CFA">
              <w:rPr>
                <w:rFonts w:ascii="Maiandra GD" w:eastAsia="PMingLiU" w:hAnsi="Maiandra GD" w:cs="Iskoola Pota"/>
              </w:rPr>
              <w:tab/>
              <w:t xml:space="preserve">The Contract shall be governed by and interpreted in accordance with the laws of Uganda unless otherwise specified in the </w:t>
            </w:r>
            <w:proofErr w:type="spellStart"/>
            <w:r w:rsidRPr="00723CFA">
              <w:rPr>
                <w:rFonts w:ascii="Maiandra GD" w:eastAsia="PMingLiU" w:hAnsi="Maiandra GD" w:cs="Iskoola Pota"/>
              </w:rPr>
              <w:t>SCC</w:t>
            </w:r>
            <w:proofErr w:type="spellEnd"/>
            <w:r w:rsidRPr="00723CFA">
              <w:rPr>
                <w:rFonts w:ascii="Maiandra GD" w:eastAsia="PMingLiU" w:hAnsi="Maiandra GD" w:cs="Iskoola Pota"/>
              </w:rPr>
              <w:t>.</w:t>
            </w:r>
          </w:p>
        </w:tc>
      </w:tr>
      <w:tr w:rsidR="00A87F03" w:rsidRPr="00723CFA">
        <w:trPr>
          <w:gridBefore w:val="1"/>
          <w:gridAfter w:val="2"/>
          <w:wBefore w:w="18" w:type="dxa"/>
          <w:wAfter w:w="90" w:type="dxa"/>
        </w:trPr>
        <w:tc>
          <w:tcPr>
            <w:tcW w:w="4050" w:type="dxa"/>
            <w:gridSpan w:val="8"/>
            <w:tcBorders>
              <w:top w:val="nil"/>
              <w:left w:val="nil"/>
              <w:bottom w:val="nil"/>
              <w:right w:val="nil"/>
            </w:tcBorders>
          </w:tcPr>
          <w:p w:rsidR="00A87F03" w:rsidRPr="00723CFA" w:rsidRDefault="005D2C5F" w:rsidP="006A3634">
            <w:pPr>
              <w:pStyle w:val="P3Header1-Clauses"/>
              <w:tabs>
                <w:tab w:val="clear" w:pos="432"/>
                <w:tab w:val="num" w:pos="540"/>
              </w:tabs>
              <w:overflowPunct/>
              <w:autoSpaceDE/>
              <w:autoSpaceDN/>
              <w:adjustRightInd/>
              <w:spacing w:before="60" w:after="60"/>
              <w:ind w:left="0" w:firstLine="0"/>
              <w:jc w:val="both"/>
              <w:textAlignment w:val="auto"/>
              <w:rPr>
                <w:rFonts w:ascii="Maiandra GD" w:eastAsia="PMingLiU" w:hAnsi="Maiandra GD" w:cs="Iskoola Pota"/>
              </w:rPr>
            </w:pPr>
            <w:bookmarkStart w:id="512" w:name="_Toc339525412"/>
            <w:r w:rsidRPr="00723CFA">
              <w:rPr>
                <w:rFonts w:ascii="Maiandra GD" w:eastAsia="PMingLiU" w:hAnsi="Maiandra GD" w:cs="Iskoola Pota"/>
              </w:rPr>
              <w:t>10.</w:t>
            </w:r>
            <w:r w:rsidRPr="00723CFA">
              <w:rPr>
                <w:rFonts w:ascii="Maiandra GD" w:eastAsia="PMingLiU" w:hAnsi="Maiandra GD" w:cs="Iskoola Pota"/>
              </w:rPr>
              <w:tab/>
            </w:r>
            <w:r w:rsidR="00A87F03" w:rsidRPr="00723CFA">
              <w:rPr>
                <w:rFonts w:ascii="Maiandra GD" w:eastAsia="PMingLiU" w:hAnsi="Maiandra GD" w:cs="Iskoola Pota"/>
              </w:rPr>
              <w:t>Settlement of Disputes</w:t>
            </w:r>
            <w:bookmarkEnd w:id="512"/>
          </w:p>
        </w:tc>
        <w:tc>
          <w:tcPr>
            <w:tcW w:w="5130" w:type="dxa"/>
            <w:gridSpan w:val="16"/>
            <w:tcBorders>
              <w:top w:val="nil"/>
              <w:left w:val="nil"/>
              <w:bottom w:val="nil"/>
              <w:right w:val="nil"/>
            </w:tcBorders>
          </w:tcPr>
          <w:p w:rsidR="00A87F03" w:rsidRPr="00723CFA" w:rsidRDefault="00A87F03" w:rsidP="006A3634">
            <w:pPr>
              <w:pStyle w:val="Header2-SubClauses"/>
              <w:spacing w:before="60" w:after="60"/>
              <w:ind w:left="0" w:firstLine="0"/>
              <w:rPr>
                <w:rFonts w:ascii="Maiandra GD" w:eastAsia="PMingLiU" w:hAnsi="Maiandra GD" w:cs="Iskoola Pota"/>
              </w:rPr>
            </w:pPr>
          </w:p>
        </w:tc>
      </w:tr>
      <w:tr w:rsidR="00A87F03" w:rsidRPr="00723CFA">
        <w:trPr>
          <w:gridBefore w:val="1"/>
          <w:gridAfter w:val="2"/>
          <w:wBefore w:w="18" w:type="dxa"/>
          <w:wAfter w:w="90" w:type="dxa"/>
        </w:trPr>
        <w:tc>
          <w:tcPr>
            <w:tcW w:w="9180" w:type="dxa"/>
            <w:gridSpan w:val="24"/>
            <w:tcBorders>
              <w:top w:val="nil"/>
              <w:left w:val="nil"/>
              <w:bottom w:val="nil"/>
              <w:right w:val="nil"/>
            </w:tcBorders>
          </w:tcPr>
          <w:p w:rsidR="00A87F03" w:rsidRPr="00723CFA" w:rsidRDefault="00A87F03" w:rsidP="00AB6AD0">
            <w:pPr>
              <w:pStyle w:val="Header2-SubClauses"/>
              <w:spacing w:before="60" w:after="60"/>
              <w:rPr>
                <w:rFonts w:ascii="Maiandra GD" w:eastAsia="PMingLiU" w:hAnsi="Maiandra GD" w:cs="Iskoola Pota"/>
              </w:rPr>
            </w:pPr>
            <w:r w:rsidRPr="00723CFA">
              <w:rPr>
                <w:rFonts w:ascii="Maiandra GD" w:eastAsia="PMingLiU" w:hAnsi="Maiandra GD" w:cs="Iskoola Pota"/>
              </w:rPr>
              <w:t>10.1</w:t>
            </w:r>
            <w:r w:rsidRPr="00723CFA">
              <w:rPr>
                <w:rFonts w:ascii="Maiandra GD" w:eastAsia="PMingLiU" w:hAnsi="Maiandra GD" w:cs="Iskoola Pota"/>
              </w:rPr>
              <w:tab/>
              <w:t xml:space="preserve">The </w:t>
            </w:r>
            <w:proofErr w:type="spellStart"/>
            <w:r w:rsidR="00AB6AD0">
              <w:rPr>
                <w:rFonts w:ascii="Maiandra GD" w:eastAsia="PMingLiU" w:hAnsi="Maiandra GD" w:cs="Iskoola Pota"/>
              </w:rPr>
              <w:t>PDE</w:t>
            </w:r>
            <w:proofErr w:type="spellEnd"/>
            <w:r w:rsidRPr="00723CFA">
              <w:rPr>
                <w:rFonts w:ascii="Maiandra GD" w:eastAsia="PMingLiU" w:hAnsi="Maiandra GD" w:cs="Iskoola Pota"/>
              </w:rPr>
              <w:t xml:space="preserve"> and the Provider shall make every effort to resolve amicably by direct informal negotiation any disagreement or dispute arising between them under or in connection with the Contract.</w:t>
            </w:r>
          </w:p>
        </w:tc>
      </w:tr>
      <w:tr w:rsidR="00A87F03" w:rsidRPr="00723CFA">
        <w:trPr>
          <w:gridBefore w:val="1"/>
          <w:gridAfter w:val="2"/>
          <w:wBefore w:w="18" w:type="dxa"/>
          <w:wAfter w:w="90" w:type="dxa"/>
        </w:trPr>
        <w:tc>
          <w:tcPr>
            <w:tcW w:w="9180" w:type="dxa"/>
            <w:gridSpan w:val="24"/>
            <w:tcBorders>
              <w:top w:val="nil"/>
              <w:left w:val="nil"/>
              <w:bottom w:val="nil"/>
              <w:right w:val="nil"/>
            </w:tcBorders>
          </w:tcPr>
          <w:p w:rsidR="00A87F03" w:rsidRPr="00723CFA" w:rsidRDefault="00A87F03" w:rsidP="00541068">
            <w:pPr>
              <w:pStyle w:val="Header2-SubClauses"/>
              <w:spacing w:before="60" w:after="60"/>
              <w:rPr>
                <w:rFonts w:ascii="Maiandra GD" w:eastAsia="PMingLiU" w:hAnsi="Maiandra GD" w:cs="Iskoola Pota"/>
              </w:rPr>
            </w:pPr>
            <w:r w:rsidRPr="00723CFA">
              <w:rPr>
                <w:rFonts w:ascii="Maiandra GD" w:eastAsia="PMingLiU" w:hAnsi="Maiandra GD" w:cs="Iskoola Pota"/>
              </w:rPr>
              <w:lastRenderedPageBreak/>
              <w:t>10.2</w:t>
            </w:r>
            <w:r w:rsidRPr="00723CFA">
              <w:rPr>
                <w:rFonts w:ascii="Maiandra GD" w:eastAsia="PMingLiU" w:hAnsi="Maiandra GD" w:cs="Iskoola Pota"/>
              </w:rPr>
              <w:tab/>
              <w:t xml:space="preserve">If the parties fail to resolve such a dispute or difference by mutual consultation within twenty-eight (28) days from the commencement of such consultation, either party may require that the dispute be referred for resolution under the </w:t>
            </w:r>
            <w:r w:rsidR="00210DF0" w:rsidRPr="00723CFA">
              <w:rPr>
                <w:rFonts w:ascii="Maiandra GD" w:eastAsia="PMingLiU" w:hAnsi="Maiandra GD" w:cs="Iskoola Pota"/>
              </w:rPr>
              <w:t>Arbitration and Conciliation Act o</w:t>
            </w:r>
            <w:r w:rsidRPr="00723CFA">
              <w:rPr>
                <w:rFonts w:ascii="Maiandra GD" w:eastAsia="PMingLiU" w:hAnsi="Maiandra GD" w:cs="Iskoola Pota"/>
              </w:rPr>
              <w:t>f Uganda</w:t>
            </w:r>
            <w:r w:rsidR="00541068" w:rsidRPr="00723CFA">
              <w:rPr>
                <w:rFonts w:ascii="Maiandra GD" w:eastAsia="PMingLiU" w:hAnsi="Maiandra GD" w:cs="Iskoola Pota"/>
              </w:rPr>
              <w:t xml:space="preserve"> Cap 4</w:t>
            </w:r>
            <w:r w:rsidRPr="00723CFA">
              <w:rPr>
                <w:rFonts w:ascii="Maiandra GD" w:eastAsia="PMingLiU" w:hAnsi="Maiandra GD" w:cs="Iskoola Pota"/>
              </w:rPr>
              <w:t xml:space="preserve"> or such other formal mechanism specified in the </w:t>
            </w:r>
            <w:proofErr w:type="spellStart"/>
            <w:r w:rsidRPr="00723CFA">
              <w:rPr>
                <w:rFonts w:ascii="Maiandra GD" w:eastAsia="PMingLiU" w:hAnsi="Maiandra GD" w:cs="Iskoola Pota"/>
              </w:rPr>
              <w:t>SCC</w:t>
            </w:r>
            <w:proofErr w:type="spellEnd"/>
            <w:proofErr w:type="gramStart"/>
            <w:r w:rsidRPr="00723CFA">
              <w:rPr>
                <w:rFonts w:ascii="Maiandra GD" w:eastAsia="PMingLiU" w:hAnsi="Maiandra GD" w:cs="Iskoola Pota"/>
              </w:rPr>
              <w:t xml:space="preserve">.  </w:t>
            </w:r>
            <w:proofErr w:type="gramEnd"/>
          </w:p>
        </w:tc>
      </w:tr>
      <w:tr w:rsidR="00A87F03" w:rsidRPr="00723CFA">
        <w:trPr>
          <w:gridBefore w:val="1"/>
          <w:gridAfter w:val="2"/>
          <w:wBefore w:w="18" w:type="dxa"/>
          <w:wAfter w:w="90" w:type="dxa"/>
        </w:trPr>
        <w:tc>
          <w:tcPr>
            <w:tcW w:w="3150" w:type="dxa"/>
            <w:gridSpan w:val="3"/>
            <w:tcBorders>
              <w:top w:val="nil"/>
              <w:left w:val="nil"/>
              <w:bottom w:val="nil"/>
              <w:right w:val="nil"/>
            </w:tcBorders>
          </w:tcPr>
          <w:p w:rsidR="00A87F03" w:rsidRPr="00723CFA" w:rsidRDefault="005D2C5F" w:rsidP="006A3634">
            <w:pPr>
              <w:pStyle w:val="P3Header1-Clauses"/>
              <w:tabs>
                <w:tab w:val="clear" w:pos="432"/>
                <w:tab w:val="num" w:pos="540"/>
              </w:tabs>
              <w:overflowPunct/>
              <w:autoSpaceDE/>
              <w:autoSpaceDN/>
              <w:adjustRightInd/>
              <w:spacing w:before="60" w:after="60"/>
              <w:ind w:left="0" w:firstLine="0"/>
              <w:jc w:val="both"/>
              <w:textAlignment w:val="auto"/>
              <w:rPr>
                <w:rFonts w:ascii="Maiandra GD" w:eastAsia="PMingLiU" w:hAnsi="Maiandra GD" w:cs="Iskoola Pota"/>
              </w:rPr>
            </w:pPr>
            <w:bookmarkStart w:id="513" w:name="_Toc339525413"/>
            <w:r w:rsidRPr="00723CFA">
              <w:rPr>
                <w:rFonts w:ascii="Maiandra GD" w:eastAsia="PMingLiU" w:hAnsi="Maiandra GD" w:cs="Iskoola Pota"/>
              </w:rPr>
              <w:t>11.</w:t>
            </w:r>
            <w:r w:rsidRPr="00723CFA">
              <w:rPr>
                <w:rFonts w:ascii="Maiandra GD" w:eastAsia="PMingLiU" w:hAnsi="Maiandra GD" w:cs="Iskoola Pota"/>
              </w:rPr>
              <w:tab/>
            </w:r>
            <w:r w:rsidR="00A87F03" w:rsidRPr="00723CFA">
              <w:rPr>
                <w:rFonts w:ascii="Maiandra GD" w:eastAsia="PMingLiU" w:hAnsi="Maiandra GD" w:cs="Iskoola Pota"/>
              </w:rPr>
              <w:t>Scope of Supply</w:t>
            </w:r>
            <w:bookmarkEnd w:id="513"/>
          </w:p>
        </w:tc>
        <w:tc>
          <w:tcPr>
            <w:tcW w:w="6030" w:type="dxa"/>
            <w:gridSpan w:val="21"/>
            <w:tcBorders>
              <w:top w:val="nil"/>
              <w:left w:val="nil"/>
              <w:bottom w:val="nil"/>
              <w:right w:val="nil"/>
            </w:tcBorders>
          </w:tcPr>
          <w:p w:rsidR="00A87F03" w:rsidRPr="00723CFA" w:rsidRDefault="00A87F03" w:rsidP="006A3634">
            <w:pPr>
              <w:pStyle w:val="Header2-SubClauses"/>
              <w:spacing w:before="60" w:after="60"/>
              <w:ind w:left="0" w:firstLine="0"/>
              <w:rPr>
                <w:rFonts w:ascii="Maiandra GD" w:eastAsia="PMingLiU" w:hAnsi="Maiandra GD" w:cs="Iskoola Pota"/>
              </w:rPr>
            </w:pPr>
          </w:p>
        </w:tc>
      </w:tr>
      <w:tr w:rsidR="00A87F03" w:rsidRPr="00723CFA">
        <w:trPr>
          <w:gridBefore w:val="1"/>
          <w:gridAfter w:val="2"/>
          <w:wBefore w:w="18" w:type="dxa"/>
          <w:wAfter w:w="90" w:type="dxa"/>
        </w:trPr>
        <w:tc>
          <w:tcPr>
            <w:tcW w:w="9180" w:type="dxa"/>
            <w:gridSpan w:val="24"/>
            <w:tcBorders>
              <w:top w:val="nil"/>
              <w:left w:val="nil"/>
              <w:bottom w:val="nil"/>
              <w:right w:val="nil"/>
            </w:tcBorders>
          </w:tcPr>
          <w:p w:rsidR="00A87F03" w:rsidRPr="00723CFA" w:rsidRDefault="00A87F03" w:rsidP="006A3634">
            <w:pPr>
              <w:pStyle w:val="Header2-SubClauses"/>
              <w:spacing w:before="60" w:after="60"/>
              <w:rPr>
                <w:rFonts w:ascii="Maiandra GD" w:eastAsia="PMingLiU" w:hAnsi="Maiandra GD" w:cs="Iskoola Pota"/>
              </w:rPr>
            </w:pPr>
            <w:r w:rsidRPr="00723CFA">
              <w:rPr>
                <w:rFonts w:ascii="Maiandra GD" w:eastAsia="PMingLiU" w:hAnsi="Maiandra GD" w:cs="Iskoola Pota"/>
              </w:rPr>
              <w:t>11.1</w:t>
            </w:r>
            <w:r w:rsidRPr="00723CFA">
              <w:rPr>
                <w:rFonts w:ascii="Maiandra GD" w:eastAsia="PMingLiU" w:hAnsi="Maiandra GD" w:cs="Iskoola Pota"/>
              </w:rPr>
              <w:tab/>
              <w:t>The Supplies and Related Services to be provided shall be as specified in the Statement of Requirements.</w:t>
            </w:r>
          </w:p>
          <w:p w:rsidR="00A87F03" w:rsidRPr="00723CFA" w:rsidRDefault="00A87F03" w:rsidP="006A3634">
            <w:pPr>
              <w:pStyle w:val="Header2-SubClauses"/>
              <w:spacing w:before="60" w:after="60"/>
              <w:rPr>
                <w:rFonts w:ascii="Maiandra GD" w:eastAsia="PMingLiU" w:hAnsi="Maiandra GD" w:cs="Iskoola Pota"/>
              </w:rPr>
            </w:pPr>
            <w:r w:rsidRPr="00723CFA">
              <w:rPr>
                <w:rFonts w:ascii="Maiandra GD" w:eastAsia="PMingLiU" w:hAnsi="Maiandra GD" w:cs="Iskoola Pota"/>
              </w:rPr>
              <w:t>11.2</w:t>
            </w:r>
            <w:r w:rsidRPr="00723CFA">
              <w:rPr>
                <w:rFonts w:ascii="Maiandra GD" w:eastAsia="PMingLiU" w:hAnsi="Maiandra GD" w:cs="Iskoola Pota"/>
              </w:rPr>
              <w:tab/>
              <w:t xml:space="preserve">The Supply shall include all such items not specifically mentioned in the Contract but that can be reasonably inferred from the Contract as being required for attaining Delivery and Completion of the Supplies and Related Services as if such items were expressly mentioned in the Contract. </w:t>
            </w:r>
          </w:p>
        </w:tc>
      </w:tr>
      <w:tr w:rsidR="00A87F03" w:rsidRPr="00723CFA">
        <w:trPr>
          <w:gridBefore w:val="1"/>
          <w:gridAfter w:val="2"/>
          <w:wBefore w:w="18" w:type="dxa"/>
          <w:wAfter w:w="90" w:type="dxa"/>
        </w:trPr>
        <w:tc>
          <w:tcPr>
            <w:tcW w:w="7290" w:type="dxa"/>
            <w:gridSpan w:val="21"/>
            <w:tcBorders>
              <w:top w:val="nil"/>
              <w:left w:val="nil"/>
              <w:bottom w:val="nil"/>
              <w:right w:val="nil"/>
            </w:tcBorders>
          </w:tcPr>
          <w:p w:rsidR="00A87F03" w:rsidRPr="00723CFA" w:rsidRDefault="005D2C5F" w:rsidP="006A3634">
            <w:pPr>
              <w:pStyle w:val="P3Header1-Clauses"/>
              <w:tabs>
                <w:tab w:val="clear" w:pos="432"/>
                <w:tab w:val="num" w:pos="540"/>
              </w:tabs>
              <w:overflowPunct/>
              <w:autoSpaceDE/>
              <w:autoSpaceDN/>
              <w:adjustRightInd/>
              <w:spacing w:before="60" w:after="60"/>
              <w:ind w:left="0" w:firstLine="0"/>
              <w:jc w:val="both"/>
              <w:textAlignment w:val="auto"/>
              <w:rPr>
                <w:rFonts w:ascii="Maiandra GD" w:eastAsia="PMingLiU" w:hAnsi="Maiandra GD" w:cs="Iskoola Pota"/>
              </w:rPr>
            </w:pPr>
            <w:bookmarkStart w:id="514" w:name="_Toc339525414"/>
            <w:r w:rsidRPr="00723CFA">
              <w:rPr>
                <w:rFonts w:ascii="Maiandra GD" w:eastAsia="PMingLiU" w:hAnsi="Maiandra GD" w:cs="Iskoola Pota"/>
              </w:rPr>
              <w:t>12.</w:t>
            </w:r>
            <w:r w:rsidRPr="00723CFA">
              <w:rPr>
                <w:rFonts w:ascii="Maiandra GD" w:eastAsia="PMingLiU" w:hAnsi="Maiandra GD" w:cs="Iskoola Pota"/>
              </w:rPr>
              <w:tab/>
            </w:r>
            <w:r w:rsidR="00A87F03" w:rsidRPr="00723CFA">
              <w:rPr>
                <w:rFonts w:ascii="Maiandra GD" w:eastAsia="PMingLiU" w:hAnsi="Maiandra GD" w:cs="Iskoola Pota"/>
              </w:rPr>
              <w:t>Delivery and Documents</w:t>
            </w:r>
            <w:bookmarkEnd w:id="514"/>
            <w:r w:rsidR="00A87F03" w:rsidRPr="00723CFA">
              <w:rPr>
                <w:rFonts w:ascii="Maiandra GD" w:eastAsia="PMingLiU" w:hAnsi="Maiandra GD" w:cs="Iskoola Pota"/>
              </w:rPr>
              <w:t xml:space="preserve"> </w:t>
            </w:r>
          </w:p>
        </w:tc>
        <w:tc>
          <w:tcPr>
            <w:tcW w:w="1890" w:type="dxa"/>
            <w:gridSpan w:val="3"/>
            <w:tcBorders>
              <w:top w:val="nil"/>
              <w:left w:val="nil"/>
              <w:bottom w:val="nil"/>
              <w:right w:val="nil"/>
            </w:tcBorders>
          </w:tcPr>
          <w:p w:rsidR="00A87F03" w:rsidRPr="00723CFA" w:rsidRDefault="00A87F03" w:rsidP="006A3634">
            <w:pPr>
              <w:pStyle w:val="Header2-SubClauses"/>
              <w:spacing w:before="60" w:after="60"/>
              <w:ind w:left="0" w:firstLine="0"/>
              <w:rPr>
                <w:rFonts w:ascii="Maiandra GD" w:eastAsia="PMingLiU" w:hAnsi="Maiandra GD" w:cs="Iskoola Pota"/>
              </w:rPr>
            </w:pPr>
          </w:p>
        </w:tc>
      </w:tr>
      <w:tr w:rsidR="00A87F03" w:rsidRPr="00723CFA">
        <w:trPr>
          <w:gridBefore w:val="1"/>
          <w:gridAfter w:val="2"/>
          <w:wBefore w:w="18" w:type="dxa"/>
          <w:wAfter w:w="90" w:type="dxa"/>
        </w:trPr>
        <w:tc>
          <w:tcPr>
            <w:tcW w:w="9180" w:type="dxa"/>
            <w:gridSpan w:val="24"/>
            <w:tcBorders>
              <w:top w:val="nil"/>
              <w:left w:val="nil"/>
              <w:bottom w:val="nil"/>
              <w:right w:val="nil"/>
            </w:tcBorders>
          </w:tcPr>
          <w:p w:rsidR="00A87F03" w:rsidRPr="00723CFA" w:rsidRDefault="00A87F03" w:rsidP="00972B90">
            <w:pPr>
              <w:pStyle w:val="Header2-SubClauses"/>
              <w:spacing w:before="60" w:after="60"/>
              <w:rPr>
                <w:rFonts w:ascii="Maiandra GD" w:eastAsia="PMingLiU" w:hAnsi="Maiandra GD" w:cs="Iskoola Pota"/>
              </w:rPr>
            </w:pPr>
            <w:r w:rsidRPr="00723CFA">
              <w:rPr>
                <w:rFonts w:ascii="Maiandra GD" w:eastAsia="PMingLiU" w:hAnsi="Maiandra GD" w:cs="Iskoola Pota"/>
              </w:rPr>
              <w:tab/>
              <w:t xml:space="preserve">Subject to </w:t>
            </w:r>
            <w:proofErr w:type="spellStart"/>
            <w:r w:rsidRPr="00723CFA">
              <w:rPr>
                <w:rFonts w:ascii="Maiandra GD" w:eastAsia="PMingLiU" w:hAnsi="Maiandra GD" w:cs="Iskoola Pota"/>
              </w:rPr>
              <w:t>GCC</w:t>
            </w:r>
            <w:proofErr w:type="spellEnd"/>
            <w:r w:rsidRPr="00723CFA">
              <w:rPr>
                <w:rFonts w:ascii="Maiandra GD" w:eastAsia="PMingLiU" w:hAnsi="Maiandra GD" w:cs="Iskoola Pota"/>
              </w:rPr>
              <w:t xml:space="preserve"> Sub-Clause 33.1, the Delivery of the Supplies and Completion of the Related Services shall be in accordance with the Delivery and Completion Schedule specified in the Statement of Requirements.</w:t>
            </w:r>
            <w:r w:rsidR="005718E7" w:rsidRPr="00723CFA">
              <w:rPr>
                <w:rFonts w:ascii="Maiandra GD" w:eastAsia="PMingLiU" w:hAnsi="Maiandra GD" w:cs="Iskoola Pota"/>
              </w:rPr>
              <w:t xml:space="preserve"> </w:t>
            </w:r>
          </w:p>
        </w:tc>
      </w:tr>
      <w:tr w:rsidR="00A87F03" w:rsidRPr="00723CFA">
        <w:trPr>
          <w:gridBefore w:val="1"/>
          <w:gridAfter w:val="3"/>
          <w:wBefore w:w="18" w:type="dxa"/>
          <w:wAfter w:w="180" w:type="dxa"/>
        </w:trPr>
        <w:tc>
          <w:tcPr>
            <w:tcW w:w="4950" w:type="dxa"/>
            <w:gridSpan w:val="13"/>
            <w:tcBorders>
              <w:top w:val="nil"/>
              <w:left w:val="nil"/>
              <w:bottom w:val="nil"/>
              <w:right w:val="nil"/>
            </w:tcBorders>
          </w:tcPr>
          <w:p w:rsidR="00A87F03" w:rsidRPr="00723CFA" w:rsidRDefault="005D2C5F" w:rsidP="006A3634">
            <w:pPr>
              <w:pStyle w:val="P3Header1-Clauses"/>
              <w:tabs>
                <w:tab w:val="clear" w:pos="432"/>
                <w:tab w:val="num" w:pos="540"/>
              </w:tabs>
              <w:overflowPunct/>
              <w:autoSpaceDE/>
              <w:autoSpaceDN/>
              <w:adjustRightInd/>
              <w:spacing w:before="60" w:after="60"/>
              <w:ind w:left="0" w:firstLine="0"/>
              <w:jc w:val="both"/>
              <w:textAlignment w:val="auto"/>
              <w:rPr>
                <w:rFonts w:ascii="Maiandra GD" w:eastAsia="PMingLiU" w:hAnsi="Maiandra GD" w:cs="Iskoola Pota"/>
              </w:rPr>
            </w:pPr>
            <w:bookmarkStart w:id="515" w:name="_Toc339525415"/>
            <w:r w:rsidRPr="00723CFA">
              <w:rPr>
                <w:rFonts w:ascii="Maiandra GD" w:eastAsia="PMingLiU" w:hAnsi="Maiandra GD" w:cs="Iskoola Pota"/>
              </w:rPr>
              <w:t>13.</w:t>
            </w:r>
            <w:r w:rsidRPr="00723CFA">
              <w:rPr>
                <w:rFonts w:ascii="Maiandra GD" w:eastAsia="PMingLiU" w:hAnsi="Maiandra GD" w:cs="Iskoola Pota"/>
              </w:rPr>
              <w:tab/>
            </w:r>
            <w:r w:rsidR="00A87F03" w:rsidRPr="00723CFA">
              <w:rPr>
                <w:rFonts w:ascii="Maiandra GD" w:eastAsia="PMingLiU" w:hAnsi="Maiandra GD" w:cs="Iskoola Pota"/>
              </w:rPr>
              <w:t>Provider’s Responsibilities</w:t>
            </w:r>
            <w:bookmarkEnd w:id="515"/>
          </w:p>
        </w:tc>
        <w:tc>
          <w:tcPr>
            <w:tcW w:w="4140" w:type="dxa"/>
            <w:gridSpan w:val="10"/>
            <w:tcBorders>
              <w:top w:val="nil"/>
              <w:left w:val="nil"/>
              <w:bottom w:val="nil"/>
              <w:right w:val="nil"/>
            </w:tcBorders>
          </w:tcPr>
          <w:p w:rsidR="00A87F03" w:rsidRPr="00723CFA" w:rsidRDefault="00A87F03" w:rsidP="006A3634">
            <w:pPr>
              <w:pStyle w:val="Header2-SubClauses"/>
              <w:spacing w:before="60" w:after="60"/>
              <w:ind w:left="0" w:firstLine="0"/>
              <w:rPr>
                <w:rFonts w:ascii="Maiandra GD" w:eastAsia="PMingLiU" w:hAnsi="Maiandra GD" w:cs="Iskoola Pota"/>
              </w:rPr>
            </w:pPr>
          </w:p>
        </w:tc>
      </w:tr>
      <w:tr w:rsidR="00A87F03" w:rsidRPr="00723CFA">
        <w:trPr>
          <w:gridBefore w:val="1"/>
          <w:gridAfter w:val="2"/>
          <w:wBefore w:w="18" w:type="dxa"/>
          <w:wAfter w:w="90" w:type="dxa"/>
        </w:trPr>
        <w:tc>
          <w:tcPr>
            <w:tcW w:w="9180" w:type="dxa"/>
            <w:gridSpan w:val="24"/>
            <w:tcBorders>
              <w:top w:val="nil"/>
              <w:left w:val="nil"/>
              <w:bottom w:val="nil"/>
              <w:right w:val="nil"/>
            </w:tcBorders>
          </w:tcPr>
          <w:p w:rsidR="00A87F03" w:rsidRPr="00723CFA" w:rsidRDefault="00A87F03" w:rsidP="006A3634">
            <w:pPr>
              <w:pStyle w:val="Header2-SubClauses"/>
              <w:spacing w:before="60" w:after="60"/>
              <w:rPr>
                <w:rFonts w:ascii="Maiandra GD" w:eastAsia="PMingLiU" w:hAnsi="Maiandra GD" w:cs="Iskoola Pota"/>
              </w:rPr>
            </w:pPr>
            <w:r w:rsidRPr="00723CFA">
              <w:rPr>
                <w:rFonts w:ascii="Maiandra GD" w:eastAsia="PMingLiU" w:hAnsi="Maiandra GD" w:cs="Iskoola Pota"/>
              </w:rPr>
              <w:tab/>
              <w:t xml:space="preserve">The Provider shall provide all the Supplies and Related Services included in the Scope of Supply in accordance with </w:t>
            </w:r>
            <w:proofErr w:type="spellStart"/>
            <w:r w:rsidRPr="00723CFA">
              <w:rPr>
                <w:rFonts w:ascii="Maiandra GD" w:eastAsia="PMingLiU" w:hAnsi="Maiandra GD" w:cs="Iskoola Pota"/>
              </w:rPr>
              <w:t>GCC</w:t>
            </w:r>
            <w:proofErr w:type="spellEnd"/>
            <w:r w:rsidRPr="00723CFA">
              <w:rPr>
                <w:rFonts w:ascii="Maiandra GD" w:eastAsia="PMingLiU" w:hAnsi="Maiandra GD" w:cs="Iskoola Pota"/>
              </w:rPr>
              <w:t xml:space="preserve"> Clause 11, and the Delivery and Completion Schedule, as per </w:t>
            </w:r>
            <w:proofErr w:type="spellStart"/>
            <w:r w:rsidRPr="00723CFA">
              <w:rPr>
                <w:rFonts w:ascii="Maiandra GD" w:eastAsia="PMingLiU" w:hAnsi="Maiandra GD" w:cs="Iskoola Pota"/>
              </w:rPr>
              <w:t>GCC</w:t>
            </w:r>
            <w:proofErr w:type="spellEnd"/>
            <w:r w:rsidRPr="00723CFA">
              <w:rPr>
                <w:rFonts w:ascii="Maiandra GD" w:eastAsia="PMingLiU" w:hAnsi="Maiandra GD" w:cs="Iskoola Pota"/>
              </w:rPr>
              <w:t xml:space="preserve"> Clause 12.</w:t>
            </w:r>
          </w:p>
        </w:tc>
      </w:tr>
      <w:tr w:rsidR="00A87F03" w:rsidRPr="00723CFA">
        <w:trPr>
          <w:gridBefore w:val="1"/>
          <w:gridAfter w:val="2"/>
          <w:wBefore w:w="18" w:type="dxa"/>
          <w:wAfter w:w="90" w:type="dxa"/>
        </w:trPr>
        <w:tc>
          <w:tcPr>
            <w:tcW w:w="7650" w:type="dxa"/>
            <w:gridSpan w:val="22"/>
            <w:tcBorders>
              <w:top w:val="nil"/>
              <w:left w:val="nil"/>
              <w:bottom w:val="nil"/>
              <w:right w:val="nil"/>
            </w:tcBorders>
          </w:tcPr>
          <w:p w:rsidR="00A87F03" w:rsidRPr="00723CFA" w:rsidRDefault="005D2C5F" w:rsidP="00AB6AD0">
            <w:pPr>
              <w:pStyle w:val="P3Header1-Clauses"/>
              <w:tabs>
                <w:tab w:val="clear" w:pos="432"/>
                <w:tab w:val="num" w:pos="540"/>
              </w:tabs>
              <w:overflowPunct/>
              <w:autoSpaceDE/>
              <w:autoSpaceDN/>
              <w:adjustRightInd/>
              <w:spacing w:before="60" w:after="60"/>
              <w:ind w:left="0" w:firstLine="0"/>
              <w:jc w:val="both"/>
              <w:textAlignment w:val="auto"/>
              <w:rPr>
                <w:rFonts w:ascii="Maiandra GD" w:eastAsia="PMingLiU" w:hAnsi="Maiandra GD" w:cs="Iskoola Pota"/>
              </w:rPr>
            </w:pPr>
            <w:bookmarkStart w:id="516" w:name="_Toc339525416"/>
            <w:r w:rsidRPr="00723CFA">
              <w:rPr>
                <w:rFonts w:ascii="Maiandra GD" w:eastAsia="PMingLiU" w:hAnsi="Maiandra GD" w:cs="Iskoola Pota"/>
              </w:rPr>
              <w:t>14.</w:t>
            </w:r>
            <w:r w:rsidRPr="00723CFA">
              <w:rPr>
                <w:rFonts w:ascii="Maiandra GD" w:eastAsia="PMingLiU" w:hAnsi="Maiandra GD" w:cs="Iskoola Pota"/>
              </w:rPr>
              <w:tab/>
            </w:r>
            <w:proofErr w:type="spellStart"/>
            <w:r w:rsidR="00AB6AD0">
              <w:rPr>
                <w:rFonts w:ascii="Maiandra GD" w:eastAsia="PMingLiU" w:hAnsi="Maiandra GD" w:cs="Iskoola Pota"/>
              </w:rPr>
              <w:t>PDE</w:t>
            </w:r>
            <w:r w:rsidR="00A87F03" w:rsidRPr="00723CFA">
              <w:rPr>
                <w:rFonts w:ascii="Maiandra GD" w:eastAsia="PMingLiU" w:hAnsi="Maiandra GD" w:cs="Iskoola Pota"/>
              </w:rPr>
              <w:t>’s</w:t>
            </w:r>
            <w:proofErr w:type="spellEnd"/>
            <w:r w:rsidR="00A87F03" w:rsidRPr="00723CFA">
              <w:rPr>
                <w:rFonts w:ascii="Maiandra GD" w:eastAsia="PMingLiU" w:hAnsi="Maiandra GD" w:cs="Iskoola Pota"/>
              </w:rPr>
              <w:t xml:space="preserve"> Responsibilities</w:t>
            </w:r>
            <w:bookmarkEnd w:id="516"/>
          </w:p>
        </w:tc>
        <w:tc>
          <w:tcPr>
            <w:tcW w:w="1530" w:type="dxa"/>
            <w:gridSpan w:val="2"/>
            <w:tcBorders>
              <w:top w:val="nil"/>
              <w:left w:val="nil"/>
              <w:bottom w:val="nil"/>
              <w:right w:val="nil"/>
            </w:tcBorders>
          </w:tcPr>
          <w:p w:rsidR="00A87F03" w:rsidRPr="00723CFA" w:rsidRDefault="00A87F03" w:rsidP="006A3634">
            <w:pPr>
              <w:pStyle w:val="Header2-SubClauses"/>
              <w:spacing w:before="60" w:after="60"/>
              <w:ind w:left="0" w:firstLine="0"/>
              <w:rPr>
                <w:rFonts w:ascii="Maiandra GD" w:eastAsia="PMingLiU" w:hAnsi="Maiandra GD" w:cs="Iskoola Pota"/>
              </w:rPr>
            </w:pPr>
          </w:p>
        </w:tc>
      </w:tr>
      <w:tr w:rsidR="00A87F03" w:rsidRPr="00723CFA">
        <w:trPr>
          <w:gridBefore w:val="1"/>
          <w:gridAfter w:val="2"/>
          <w:wBefore w:w="18" w:type="dxa"/>
          <w:wAfter w:w="90" w:type="dxa"/>
        </w:trPr>
        <w:tc>
          <w:tcPr>
            <w:tcW w:w="9180" w:type="dxa"/>
            <w:gridSpan w:val="24"/>
            <w:tcBorders>
              <w:top w:val="nil"/>
              <w:left w:val="nil"/>
              <w:bottom w:val="nil"/>
              <w:right w:val="nil"/>
            </w:tcBorders>
          </w:tcPr>
          <w:p w:rsidR="00A87F03" w:rsidRPr="00723CFA" w:rsidRDefault="00A87F03" w:rsidP="006A3634">
            <w:pPr>
              <w:pStyle w:val="Header2-SubClauses"/>
              <w:spacing w:before="60" w:after="60"/>
              <w:rPr>
                <w:rFonts w:ascii="Maiandra GD" w:eastAsia="PMingLiU" w:hAnsi="Maiandra GD" w:cs="Iskoola Pota"/>
              </w:rPr>
            </w:pPr>
            <w:r w:rsidRPr="00723CFA">
              <w:rPr>
                <w:rFonts w:ascii="Maiandra GD" w:eastAsia="PMingLiU" w:hAnsi="Maiandra GD" w:cs="Iskoola Pota"/>
              </w:rPr>
              <w:t>14.1</w:t>
            </w:r>
            <w:r w:rsidRPr="00723CFA">
              <w:rPr>
                <w:rFonts w:ascii="Maiandra GD" w:eastAsia="PMingLiU" w:hAnsi="Maiandra GD" w:cs="Iskoola Pota"/>
              </w:rPr>
              <w:tab/>
              <w:t xml:space="preserve">Whenever the provision of Supplies and Related Services requires that the Provider obtain permits, approvals, and import and other licenses from local public authorities in Uganda, the </w:t>
            </w:r>
            <w:proofErr w:type="spellStart"/>
            <w:r w:rsidR="00AB6AD0">
              <w:rPr>
                <w:rFonts w:ascii="Maiandra GD" w:eastAsia="PMingLiU" w:hAnsi="Maiandra GD" w:cs="Iskoola Pota"/>
              </w:rPr>
              <w:t>PDE</w:t>
            </w:r>
            <w:proofErr w:type="spellEnd"/>
            <w:r w:rsidRPr="00723CFA">
              <w:rPr>
                <w:rFonts w:ascii="Maiandra GD" w:eastAsia="PMingLiU" w:hAnsi="Maiandra GD" w:cs="Iskoola Pota"/>
              </w:rPr>
              <w:t xml:space="preserve"> shall, if so required by the Provider, make its best effort to assist the Provider in complying with such requirements in a timely and expeditious manner.</w:t>
            </w:r>
          </w:p>
          <w:p w:rsidR="00A87F03" w:rsidRPr="00723CFA" w:rsidRDefault="00A87F03" w:rsidP="00AB6AD0">
            <w:pPr>
              <w:pStyle w:val="Header2-SubClauses"/>
              <w:spacing w:before="60" w:after="60"/>
              <w:rPr>
                <w:rFonts w:ascii="Maiandra GD" w:eastAsia="PMingLiU" w:hAnsi="Maiandra GD" w:cs="Iskoola Pota"/>
              </w:rPr>
            </w:pPr>
            <w:r w:rsidRPr="00723CFA">
              <w:rPr>
                <w:rFonts w:ascii="Maiandra GD" w:eastAsia="PMingLiU" w:hAnsi="Maiandra GD" w:cs="Iskoola Pota"/>
              </w:rPr>
              <w:t>14.2</w:t>
            </w:r>
            <w:r w:rsidRPr="00723CFA">
              <w:rPr>
                <w:rFonts w:ascii="Maiandra GD" w:eastAsia="PMingLiU" w:hAnsi="Maiandra GD" w:cs="Iskoola Pota"/>
              </w:rPr>
              <w:tab/>
              <w:t xml:space="preserve">The </w:t>
            </w:r>
            <w:proofErr w:type="spellStart"/>
            <w:r w:rsidR="00AB6AD0">
              <w:rPr>
                <w:rFonts w:ascii="Maiandra GD" w:eastAsia="PMingLiU" w:hAnsi="Maiandra GD" w:cs="Iskoola Pota"/>
              </w:rPr>
              <w:t>PDE</w:t>
            </w:r>
            <w:proofErr w:type="spellEnd"/>
            <w:r w:rsidRPr="00723CFA">
              <w:rPr>
                <w:rFonts w:ascii="Maiandra GD" w:eastAsia="PMingLiU" w:hAnsi="Maiandra GD" w:cs="Iskoola Pota"/>
              </w:rPr>
              <w:t xml:space="preserve"> shall pay all costs involved in the performance of its responsibilities, in accordance with </w:t>
            </w:r>
            <w:proofErr w:type="spellStart"/>
            <w:r w:rsidRPr="00723CFA">
              <w:rPr>
                <w:rFonts w:ascii="Maiandra GD" w:eastAsia="PMingLiU" w:hAnsi="Maiandra GD" w:cs="Iskoola Pota"/>
              </w:rPr>
              <w:t>GCC</w:t>
            </w:r>
            <w:proofErr w:type="spellEnd"/>
            <w:r w:rsidRPr="00723CFA">
              <w:rPr>
                <w:rFonts w:ascii="Maiandra GD" w:eastAsia="PMingLiU" w:hAnsi="Maiandra GD" w:cs="Iskoola Pota"/>
              </w:rPr>
              <w:t xml:space="preserve"> Sub-Clause 14.1.</w:t>
            </w:r>
          </w:p>
        </w:tc>
      </w:tr>
      <w:tr w:rsidR="00A87F03" w:rsidRPr="00723CFA">
        <w:trPr>
          <w:gridBefore w:val="1"/>
          <w:gridAfter w:val="3"/>
          <w:wBefore w:w="18" w:type="dxa"/>
          <w:wAfter w:w="180" w:type="dxa"/>
        </w:trPr>
        <w:tc>
          <w:tcPr>
            <w:tcW w:w="3150" w:type="dxa"/>
            <w:gridSpan w:val="3"/>
            <w:tcBorders>
              <w:top w:val="nil"/>
              <w:left w:val="nil"/>
              <w:bottom w:val="nil"/>
              <w:right w:val="nil"/>
            </w:tcBorders>
          </w:tcPr>
          <w:p w:rsidR="00A87F03" w:rsidRPr="00723CFA" w:rsidRDefault="005D2C5F" w:rsidP="006A3634">
            <w:pPr>
              <w:pStyle w:val="P3Header1-Clauses"/>
              <w:tabs>
                <w:tab w:val="clear" w:pos="432"/>
                <w:tab w:val="num" w:pos="540"/>
              </w:tabs>
              <w:overflowPunct/>
              <w:autoSpaceDE/>
              <w:autoSpaceDN/>
              <w:adjustRightInd/>
              <w:spacing w:before="60" w:after="60"/>
              <w:ind w:left="0" w:firstLine="0"/>
              <w:jc w:val="both"/>
              <w:textAlignment w:val="auto"/>
              <w:rPr>
                <w:rFonts w:ascii="Maiandra GD" w:eastAsia="PMingLiU" w:hAnsi="Maiandra GD" w:cs="Iskoola Pota"/>
              </w:rPr>
            </w:pPr>
            <w:bookmarkStart w:id="517" w:name="_Toc339525417"/>
            <w:r w:rsidRPr="00723CFA">
              <w:rPr>
                <w:rFonts w:ascii="Maiandra GD" w:eastAsia="PMingLiU" w:hAnsi="Maiandra GD" w:cs="Iskoola Pota"/>
              </w:rPr>
              <w:t>15.</w:t>
            </w:r>
            <w:r w:rsidRPr="00723CFA">
              <w:rPr>
                <w:rFonts w:ascii="Maiandra GD" w:eastAsia="PMingLiU" w:hAnsi="Maiandra GD" w:cs="Iskoola Pota"/>
              </w:rPr>
              <w:tab/>
            </w:r>
            <w:r w:rsidR="00A87F03" w:rsidRPr="00723CFA">
              <w:rPr>
                <w:rFonts w:ascii="Maiandra GD" w:eastAsia="PMingLiU" w:hAnsi="Maiandra GD" w:cs="Iskoola Pota"/>
              </w:rPr>
              <w:t>Contract Price</w:t>
            </w:r>
            <w:bookmarkEnd w:id="517"/>
          </w:p>
        </w:tc>
        <w:tc>
          <w:tcPr>
            <w:tcW w:w="5940" w:type="dxa"/>
            <w:gridSpan w:val="20"/>
            <w:tcBorders>
              <w:top w:val="nil"/>
              <w:left w:val="nil"/>
              <w:bottom w:val="nil"/>
              <w:right w:val="nil"/>
            </w:tcBorders>
          </w:tcPr>
          <w:p w:rsidR="00A87F03" w:rsidRPr="00723CFA" w:rsidRDefault="00A87F03" w:rsidP="006A3634">
            <w:pPr>
              <w:pStyle w:val="Header2-SubClauses"/>
              <w:spacing w:before="60" w:after="60"/>
              <w:ind w:left="0" w:firstLine="0"/>
              <w:rPr>
                <w:rFonts w:ascii="Maiandra GD" w:eastAsia="PMingLiU" w:hAnsi="Maiandra GD" w:cs="Iskoola Pota"/>
              </w:rPr>
            </w:pPr>
          </w:p>
        </w:tc>
      </w:tr>
      <w:tr w:rsidR="00A87F03" w:rsidRPr="00723CFA">
        <w:trPr>
          <w:gridBefore w:val="1"/>
          <w:gridAfter w:val="2"/>
          <w:wBefore w:w="18" w:type="dxa"/>
          <w:wAfter w:w="90" w:type="dxa"/>
        </w:trPr>
        <w:tc>
          <w:tcPr>
            <w:tcW w:w="9180" w:type="dxa"/>
            <w:gridSpan w:val="24"/>
            <w:tcBorders>
              <w:top w:val="nil"/>
              <w:left w:val="nil"/>
              <w:bottom w:val="nil"/>
              <w:right w:val="nil"/>
            </w:tcBorders>
          </w:tcPr>
          <w:p w:rsidR="00A87F03" w:rsidRPr="00723CFA" w:rsidRDefault="00A87F03" w:rsidP="006A3634">
            <w:pPr>
              <w:pStyle w:val="Header2-SubClauses"/>
              <w:spacing w:before="60" w:after="60"/>
              <w:rPr>
                <w:rFonts w:ascii="Maiandra GD" w:eastAsia="PMingLiU" w:hAnsi="Maiandra GD" w:cs="Iskoola Pota"/>
              </w:rPr>
            </w:pPr>
            <w:r w:rsidRPr="00723CFA">
              <w:rPr>
                <w:rFonts w:ascii="Maiandra GD" w:eastAsia="PMingLiU" w:hAnsi="Maiandra GD" w:cs="Iskoola Pota"/>
              </w:rPr>
              <w:t>15.1</w:t>
            </w:r>
            <w:r w:rsidRPr="00723CFA">
              <w:rPr>
                <w:rFonts w:ascii="Maiandra GD" w:eastAsia="PMingLiU" w:hAnsi="Maiandra GD" w:cs="Iskoola Pota"/>
              </w:rPr>
              <w:tab/>
              <w:t xml:space="preserve">The Contract Price shall be as specified in the Agreement subject to any additions and adjustments thereto, or deductions </w:t>
            </w:r>
            <w:proofErr w:type="spellStart"/>
            <w:r w:rsidRPr="00723CFA">
              <w:rPr>
                <w:rFonts w:ascii="Maiandra GD" w:eastAsia="PMingLiU" w:hAnsi="Maiandra GD" w:cs="Iskoola Pota"/>
              </w:rPr>
              <w:t>therefrom</w:t>
            </w:r>
            <w:proofErr w:type="spellEnd"/>
            <w:r w:rsidRPr="00723CFA">
              <w:rPr>
                <w:rFonts w:ascii="Maiandra GD" w:eastAsia="PMingLiU" w:hAnsi="Maiandra GD" w:cs="Iskoola Pota"/>
              </w:rPr>
              <w:t>, as may be made pursuant to the Contract</w:t>
            </w:r>
            <w:proofErr w:type="gramStart"/>
            <w:r w:rsidRPr="00723CFA">
              <w:rPr>
                <w:rFonts w:ascii="Maiandra GD" w:eastAsia="PMingLiU" w:hAnsi="Maiandra GD" w:cs="Iskoola Pota"/>
              </w:rPr>
              <w:t xml:space="preserve">.  </w:t>
            </w:r>
            <w:proofErr w:type="gramEnd"/>
          </w:p>
        </w:tc>
      </w:tr>
      <w:tr w:rsidR="00A87F03" w:rsidRPr="00723CFA">
        <w:trPr>
          <w:gridBefore w:val="1"/>
          <w:gridAfter w:val="2"/>
          <w:wBefore w:w="18" w:type="dxa"/>
          <w:wAfter w:w="90" w:type="dxa"/>
        </w:trPr>
        <w:tc>
          <w:tcPr>
            <w:tcW w:w="9180" w:type="dxa"/>
            <w:gridSpan w:val="24"/>
            <w:tcBorders>
              <w:top w:val="nil"/>
              <w:left w:val="nil"/>
              <w:bottom w:val="nil"/>
              <w:right w:val="nil"/>
            </w:tcBorders>
          </w:tcPr>
          <w:p w:rsidR="00A87F03" w:rsidRPr="00723CFA" w:rsidRDefault="00A87F03" w:rsidP="006A3634">
            <w:pPr>
              <w:pStyle w:val="Header2-SubClauses"/>
              <w:spacing w:before="60" w:after="60"/>
              <w:rPr>
                <w:rFonts w:ascii="Maiandra GD" w:eastAsia="PMingLiU" w:hAnsi="Maiandra GD" w:cs="Iskoola Pota"/>
              </w:rPr>
            </w:pPr>
            <w:r w:rsidRPr="00723CFA">
              <w:rPr>
                <w:rFonts w:ascii="Maiandra GD" w:eastAsia="PMingLiU" w:hAnsi="Maiandra GD" w:cs="Iskoola Pota"/>
              </w:rPr>
              <w:t>15.2</w:t>
            </w:r>
            <w:r w:rsidRPr="00723CFA">
              <w:rPr>
                <w:rFonts w:ascii="Maiandra GD" w:eastAsia="PMingLiU" w:hAnsi="Maiandra GD" w:cs="Iskoola Pota"/>
              </w:rPr>
              <w:tab/>
              <w:t xml:space="preserve">Prices charged by the Provider for the Supplies delivered and the Related Services performed under the Contract shall not vary from the prices quoted by the Provider in its bid, with the exception of any price adjustments authorised in the </w:t>
            </w:r>
            <w:proofErr w:type="spellStart"/>
            <w:r w:rsidRPr="00723CFA">
              <w:rPr>
                <w:rFonts w:ascii="Maiandra GD" w:eastAsia="PMingLiU" w:hAnsi="Maiandra GD" w:cs="Iskoola Pota"/>
              </w:rPr>
              <w:t>SCC</w:t>
            </w:r>
            <w:proofErr w:type="spellEnd"/>
            <w:r w:rsidRPr="00723CFA">
              <w:rPr>
                <w:rFonts w:ascii="Maiandra GD" w:eastAsia="PMingLiU" w:hAnsi="Maiandra GD" w:cs="Iskoola Pota"/>
              </w:rPr>
              <w:t xml:space="preserve">. </w:t>
            </w:r>
          </w:p>
        </w:tc>
      </w:tr>
      <w:tr w:rsidR="00A87F03" w:rsidRPr="00723CFA">
        <w:trPr>
          <w:gridBefore w:val="1"/>
          <w:gridAfter w:val="2"/>
          <w:wBefore w:w="18" w:type="dxa"/>
          <w:wAfter w:w="90" w:type="dxa"/>
        </w:trPr>
        <w:tc>
          <w:tcPr>
            <w:tcW w:w="3690" w:type="dxa"/>
            <w:gridSpan w:val="6"/>
            <w:tcBorders>
              <w:top w:val="nil"/>
              <w:left w:val="nil"/>
              <w:bottom w:val="nil"/>
              <w:right w:val="nil"/>
            </w:tcBorders>
          </w:tcPr>
          <w:p w:rsidR="00A87F03" w:rsidRPr="00723CFA" w:rsidRDefault="005D2C5F" w:rsidP="006A3634">
            <w:pPr>
              <w:pStyle w:val="P3Header1-Clauses"/>
              <w:tabs>
                <w:tab w:val="clear" w:pos="432"/>
                <w:tab w:val="num" w:pos="540"/>
              </w:tabs>
              <w:overflowPunct/>
              <w:autoSpaceDE/>
              <w:autoSpaceDN/>
              <w:adjustRightInd/>
              <w:spacing w:before="60" w:after="60"/>
              <w:ind w:left="0" w:firstLine="0"/>
              <w:jc w:val="both"/>
              <w:textAlignment w:val="auto"/>
              <w:rPr>
                <w:rFonts w:ascii="Maiandra GD" w:eastAsia="PMingLiU" w:hAnsi="Maiandra GD" w:cs="Iskoola Pota"/>
              </w:rPr>
            </w:pPr>
            <w:bookmarkStart w:id="518" w:name="_Toc339525418"/>
            <w:r w:rsidRPr="00723CFA">
              <w:rPr>
                <w:rFonts w:ascii="Maiandra GD" w:eastAsia="PMingLiU" w:hAnsi="Maiandra GD" w:cs="Iskoola Pota"/>
              </w:rPr>
              <w:t>16.</w:t>
            </w:r>
            <w:r w:rsidRPr="00723CFA">
              <w:rPr>
                <w:rFonts w:ascii="Maiandra GD" w:eastAsia="PMingLiU" w:hAnsi="Maiandra GD" w:cs="Iskoola Pota"/>
              </w:rPr>
              <w:tab/>
            </w:r>
            <w:r w:rsidR="00A87F03" w:rsidRPr="00723CFA">
              <w:rPr>
                <w:rFonts w:ascii="Maiandra GD" w:eastAsia="PMingLiU" w:hAnsi="Maiandra GD" w:cs="Iskoola Pota"/>
              </w:rPr>
              <w:t>Terms of Payment</w:t>
            </w:r>
            <w:bookmarkEnd w:id="518"/>
          </w:p>
        </w:tc>
        <w:tc>
          <w:tcPr>
            <w:tcW w:w="5490" w:type="dxa"/>
            <w:gridSpan w:val="18"/>
            <w:tcBorders>
              <w:top w:val="nil"/>
              <w:left w:val="nil"/>
              <w:bottom w:val="nil"/>
              <w:right w:val="nil"/>
            </w:tcBorders>
          </w:tcPr>
          <w:p w:rsidR="00A87F03" w:rsidRPr="00723CFA" w:rsidRDefault="00A87F03" w:rsidP="006A3634">
            <w:pPr>
              <w:pStyle w:val="Header2-SubClauses"/>
              <w:spacing w:before="60" w:after="60"/>
              <w:ind w:left="0" w:firstLine="0"/>
              <w:rPr>
                <w:rFonts w:ascii="Maiandra GD" w:eastAsia="PMingLiU" w:hAnsi="Maiandra GD" w:cs="Iskoola Pota"/>
              </w:rPr>
            </w:pPr>
          </w:p>
        </w:tc>
      </w:tr>
      <w:tr w:rsidR="00A87F03" w:rsidRPr="00723CFA">
        <w:trPr>
          <w:gridBefore w:val="1"/>
          <w:gridAfter w:val="2"/>
          <w:wBefore w:w="18" w:type="dxa"/>
          <w:wAfter w:w="90" w:type="dxa"/>
        </w:trPr>
        <w:tc>
          <w:tcPr>
            <w:tcW w:w="9180" w:type="dxa"/>
            <w:gridSpan w:val="24"/>
            <w:tcBorders>
              <w:top w:val="nil"/>
              <w:left w:val="nil"/>
              <w:bottom w:val="nil"/>
              <w:right w:val="nil"/>
            </w:tcBorders>
          </w:tcPr>
          <w:p w:rsidR="00A87F03" w:rsidRPr="00723CFA" w:rsidRDefault="00A87F03" w:rsidP="006A3634">
            <w:pPr>
              <w:pStyle w:val="Header2-SubClauses"/>
              <w:spacing w:before="60" w:after="60"/>
              <w:rPr>
                <w:rFonts w:ascii="Maiandra GD" w:eastAsia="PMingLiU" w:hAnsi="Maiandra GD" w:cs="Iskoola Pota"/>
              </w:rPr>
            </w:pPr>
            <w:r w:rsidRPr="00723CFA">
              <w:rPr>
                <w:rFonts w:ascii="Maiandra GD" w:eastAsia="PMingLiU" w:hAnsi="Maiandra GD" w:cs="Iskoola Pota"/>
              </w:rPr>
              <w:t>16.1</w:t>
            </w:r>
            <w:r w:rsidRPr="00723CFA">
              <w:rPr>
                <w:rFonts w:ascii="Maiandra GD" w:eastAsia="PMingLiU" w:hAnsi="Maiandra GD" w:cs="Iskoola Pota"/>
              </w:rPr>
              <w:tab/>
              <w:t xml:space="preserve">The Contract Price shall be paid as specified in the </w:t>
            </w:r>
            <w:proofErr w:type="spellStart"/>
            <w:r w:rsidRPr="00723CFA">
              <w:rPr>
                <w:rFonts w:ascii="Maiandra GD" w:eastAsia="PMingLiU" w:hAnsi="Maiandra GD" w:cs="Iskoola Pota"/>
              </w:rPr>
              <w:t>SCC</w:t>
            </w:r>
            <w:proofErr w:type="spellEnd"/>
            <w:r w:rsidRPr="00723CFA">
              <w:rPr>
                <w:rFonts w:ascii="Maiandra GD" w:eastAsia="PMingLiU" w:hAnsi="Maiandra GD" w:cs="Iskoola Pota"/>
              </w:rPr>
              <w:t>.</w:t>
            </w:r>
          </w:p>
          <w:p w:rsidR="00A87F03" w:rsidRPr="00723CFA" w:rsidRDefault="00A87F03" w:rsidP="00AB6AD0">
            <w:pPr>
              <w:pStyle w:val="Header2-SubClauses"/>
              <w:spacing w:before="60" w:after="60"/>
              <w:rPr>
                <w:rFonts w:ascii="Maiandra GD" w:eastAsia="PMingLiU" w:hAnsi="Maiandra GD" w:cs="Iskoola Pota"/>
              </w:rPr>
            </w:pPr>
            <w:r w:rsidRPr="00723CFA">
              <w:rPr>
                <w:rFonts w:ascii="Maiandra GD" w:eastAsia="PMingLiU" w:hAnsi="Maiandra GD" w:cs="Iskoola Pota"/>
              </w:rPr>
              <w:t>16.2</w:t>
            </w:r>
            <w:r w:rsidRPr="00723CFA">
              <w:rPr>
                <w:rFonts w:ascii="Maiandra GD" w:eastAsia="PMingLiU" w:hAnsi="Maiandra GD" w:cs="Iskoola Pota"/>
              </w:rPr>
              <w:tab/>
              <w:t xml:space="preserve">The Provider’s request for payment shall be made to the </w:t>
            </w:r>
            <w:proofErr w:type="spellStart"/>
            <w:r w:rsidR="00AB6AD0">
              <w:rPr>
                <w:rFonts w:ascii="Maiandra GD" w:eastAsia="PMingLiU" w:hAnsi="Maiandra GD" w:cs="Iskoola Pota"/>
              </w:rPr>
              <w:t>PDE</w:t>
            </w:r>
            <w:proofErr w:type="spellEnd"/>
            <w:r w:rsidRPr="00723CFA">
              <w:rPr>
                <w:rFonts w:ascii="Maiandra GD" w:eastAsia="PMingLiU" w:hAnsi="Maiandra GD" w:cs="Iskoola Pota"/>
              </w:rPr>
              <w:t xml:space="preserve"> in writing, accompanied by invoices describing, as appropriate, the Supplies delivered and Related Services performed, and by the documents submitted pursuant to </w:t>
            </w:r>
            <w:proofErr w:type="spellStart"/>
            <w:r w:rsidRPr="00723CFA">
              <w:rPr>
                <w:rFonts w:ascii="Maiandra GD" w:eastAsia="PMingLiU" w:hAnsi="Maiandra GD" w:cs="Iskoola Pota"/>
              </w:rPr>
              <w:t>GCC</w:t>
            </w:r>
            <w:proofErr w:type="spellEnd"/>
            <w:r w:rsidRPr="00723CFA">
              <w:rPr>
                <w:rFonts w:ascii="Maiandra GD" w:eastAsia="PMingLiU" w:hAnsi="Maiandra GD" w:cs="Iskoola Pota"/>
              </w:rPr>
              <w:t xml:space="preserve"> </w:t>
            </w:r>
            <w:r w:rsidRPr="00723CFA">
              <w:rPr>
                <w:rFonts w:ascii="Maiandra GD" w:eastAsia="PMingLiU" w:hAnsi="Maiandra GD" w:cs="Iskoola Pota"/>
              </w:rPr>
              <w:lastRenderedPageBreak/>
              <w:t>Clause 12 and upon fulfilment of all the obligations stipulated in the Contract.</w:t>
            </w:r>
          </w:p>
        </w:tc>
      </w:tr>
      <w:tr w:rsidR="00A87F03" w:rsidRPr="00723CFA">
        <w:trPr>
          <w:gridBefore w:val="1"/>
          <w:gridAfter w:val="2"/>
          <w:wBefore w:w="18" w:type="dxa"/>
          <w:wAfter w:w="90" w:type="dxa"/>
        </w:trPr>
        <w:tc>
          <w:tcPr>
            <w:tcW w:w="9180" w:type="dxa"/>
            <w:gridSpan w:val="24"/>
            <w:tcBorders>
              <w:top w:val="nil"/>
              <w:left w:val="nil"/>
              <w:bottom w:val="nil"/>
              <w:right w:val="nil"/>
            </w:tcBorders>
          </w:tcPr>
          <w:p w:rsidR="00A87F03" w:rsidRPr="00723CFA" w:rsidRDefault="00A87F03" w:rsidP="006A3634">
            <w:pPr>
              <w:pStyle w:val="Header2-SubClauses"/>
              <w:spacing w:before="60" w:after="60"/>
              <w:rPr>
                <w:rFonts w:ascii="Maiandra GD" w:eastAsia="PMingLiU" w:hAnsi="Maiandra GD" w:cs="Iskoola Pota"/>
              </w:rPr>
            </w:pPr>
            <w:r w:rsidRPr="00723CFA">
              <w:rPr>
                <w:rFonts w:ascii="Maiandra GD" w:eastAsia="PMingLiU" w:hAnsi="Maiandra GD" w:cs="Iskoola Pota"/>
              </w:rPr>
              <w:lastRenderedPageBreak/>
              <w:t>16.3</w:t>
            </w:r>
            <w:r w:rsidRPr="00723CFA">
              <w:rPr>
                <w:rFonts w:ascii="Maiandra GD" w:eastAsia="PMingLiU" w:hAnsi="Maiandra GD" w:cs="Iskoola Pota"/>
              </w:rPr>
              <w:tab/>
              <w:t xml:space="preserve">Unless otherwise specified in the </w:t>
            </w:r>
            <w:proofErr w:type="spellStart"/>
            <w:r w:rsidRPr="00723CFA">
              <w:rPr>
                <w:rFonts w:ascii="Maiandra GD" w:eastAsia="PMingLiU" w:hAnsi="Maiandra GD" w:cs="Iskoola Pota"/>
              </w:rPr>
              <w:t>SCC</w:t>
            </w:r>
            <w:proofErr w:type="spellEnd"/>
            <w:r w:rsidRPr="00723CFA">
              <w:rPr>
                <w:rFonts w:ascii="Maiandra GD" w:eastAsia="PMingLiU" w:hAnsi="Maiandra GD" w:cs="Iskoola Pota"/>
              </w:rPr>
              <w:t xml:space="preserve">, payments shall be made promptly by the </w:t>
            </w:r>
            <w:proofErr w:type="spellStart"/>
            <w:r w:rsidR="00AB6AD0">
              <w:rPr>
                <w:rFonts w:ascii="Maiandra GD" w:eastAsia="PMingLiU" w:hAnsi="Maiandra GD" w:cs="Iskoola Pota"/>
              </w:rPr>
              <w:t>PDE</w:t>
            </w:r>
            <w:proofErr w:type="spellEnd"/>
            <w:r w:rsidRPr="00723CFA">
              <w:rPr>
                <w:rFonts w:ascii="Maiandra GD" w:eastAsia="PMingLiU" w:hAnsi="Maiandra GD" w:cs="Iskoola Pota"/>
              </w:rPr>
              <w:t xml:space="preserve">, no later than thirty (30) days after submission of an invoice or request for payment by the Provider, and its certification by the </w:t>
            </w:r>
            <w:proofErr w:type="spellStart"/>
            <w:r w:rsidR="00AB6AD0">
              <w:rPr>
                <w:rFonts w:ascii="Maiandra GD" w:eastAsia="PMingLiU" w:hAnsi="Maiandra GD" w:cs="Iskoola Pota"/>
              </w:rPr>
              <w:t>PDE</w:t>
            </w:r>
            <w:proofErr w:type="spellEnd"/>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rPr>
              <w:t xml:space="preserve">The </w:t>
            </w:r>
            <w:proofErr w:type="spellStart"/>
            <w:r w:rsidR="00AB6AD0">
              <w:rPr>
                <w:rFonts w:ascii="Maiandra GD" w:eastAsia="PMingLiU" w:hAnsi="Maiandra GD" w:cs="Iskoola Pota"/>
              </w:rPr>
              <w:t>PDE</w:t>
            </w:r>
            <w:proofErr w:type="spellEnd"/>
            <w:r w:rsidRPr="00723CFA">
              <w:rPr>
                <w:rFonts w:ascii="Maiandra GD" w:eastAsia="PMingLiU" w:hAnsi="Maiandra GD" w:cs="Iskoola Pota"/>
              </w:rPr>
              <w:t xml:space="preserve"> shall certify or reject such invoices or payment requests within five (5) days from receipt</w:t>
            </w:r>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rPr>
              <w:t xml:space="preserve">Where such invoices or payment requests are rejected, the </w:t>
            </w:r>
            <w:proofErr w:type="spellStart"/>
            <w:r w:rsidR="00AB6AD0">
              <w:rPr>
                <w:rFonts w:ascii="Maiandra GD" w:eastAsia="PMingLiU" w:hAnsi="Maiandra GD" w:cs="Iskoola Pota"/>
              </w:rPr>
              <w:t>PDE</w:t>
            </w:r>
            <w:proofErr w:type="spellEnd"/>
            <w:r w:rsidRPr="00723CFA">
              <w:rPr>
                <w:rFonts w:ascii="Maiandra GD" w:eastAsia="PMingLiU" w:hAnsi="Maiandra GD" w:cs="Iskoola Pota"/>
              </w:rPr>
              <w:t xml:space="preserve"> shall advise the Provider of the reasons for rejection.</w:t>
            </w:r>
          </w:p>
          <w:p w:rsidR="00A87F03" w:rsidRPr="00723CFA" w:rsidRDefault="00A87F03" w:rsidP="006A3634">
            <w:pPr>
              <w:pStyle w:val="Header2-SubClauses"/>
              <w:spacing w:before="60" w:after="60"/>
              <w:rPr>
                <w:rFonts w:ascii="Maiandra GD" w:eastAsia="PMingLiU" w:hAnsi="Maiandra GD" w:cs="Iskoola Pota"/>
              </w:rPr>
            </w:pPr>
            <w:r w:rsidRPr="00723CFA">
              <w:rPr>
                <w:rFonts w:ascii="Maiandra GD" w:eastAsia="PMingLiU" w:hAnsi="Maiandra GD" w:cs="Iskoola Pota"/>
              </w:rPr>
              <w:t>16.4</w:t>
            </w:r>
            <w:r w:rsidRPr="00723CFA">
              <w:rPr>
                <w:rFonts w:ascii="Maiandra GD" w:eastAsia="PMingLiU" w:hAnsi="Maiandra GD" w:cs="Iskoola Pota"/>
              </w:rPr>
              <w:tab/>
              <w:t xml:space="preserve">The currency or currencies in which payments shall be made to the Provider under this Contract shall be specified in the </w:t>
            </w:r>
            <w:proofErr w:type="spellStart"/>
            <w:r w:rsidRPr="00723CFA">
              <w:rPr>
                <w:rFonts w:ascii="Maiandra GD" w:eastAsia="PMingLiU" w:hAnsi="Maiandra GD" w:cs="Iskoola Pota"/>
              </w:rPr>
              <w:t>SCC</w:t>
            </w:r>
            <w:proofErr w:type="spellEnd"/>
            <w:r w:rsidRPr="00723CFA">
              <w:rPr>
                <w:rFonts w:ascii="Maiandra GD" w:eastAsia="PMingLiU" w:hAnsi="Maiandra GD" w:cs="Iskoola Pota"/>
              </w:rPr>
              <w:t xml:space="preserve">. </w:t>
            </w:r>
          </w:p>
        </w:tc>
      </w:tr>
      <w:tr w:rsidR="00CC3173" w:rsidRPr="00723CFA">
        <w:trPr>
          <w:gridBefore w:val="1"/>
          <w:gridAfter w:val="2"/>
          <w:wBefore w:w="18" w:type="dxa"/>
          <w:wAfter w:w="90" w:type="dxa"/>
        </w:trPr>
        <w:tc>
          <w:tcPr>
            <w:tcW w:w="9180" w:type="dxa"/>
            <w:gridSpan w:val="24"/>
            <w:tcBorders>
              <w:top w:val="nil"/>
              <w:left w:val="nil"/>
              <w:bottom w:val="nil"/>
              <w:right w:val="nil"/>
            </w:tcBorders>
          </w:tcPr>
          <w:p w:rsidR="00CC3173" w:rsidRPr="00723CFA" w:rsidRDefault="00CC3173" w:rsidP="006A3634">
            <w:pPr>
              <w:pStyle w:val="Header2-SubClauses"/>
              <w:spacing w:before="60" w:after="60"/>
              <w:rPr>
                <w:rFonts w:ascii="Maiandra GD" w:eastAsia="PMingLiU" w:hAnsi="Maiandra GD" w:cs="Iskoola Pota"/>
                <w:b/>
              </w:rPr>
            </w:pPr>
            <w:r w:rsidRPr="00723CFA">
              <w:rPr>
                <w:rFonts w:ascii="Maiandra GD" w:eastAsia="PMingLiU" w:hAnsi="Maiandra GD" w:cs="Iskoola Pota"/>
                <w:b/>
              </w:rPr>
              <w:t>17</w:t>
            </w:r>
            <w:r w:rsidR="00972B90" w:rsidRPr="00723CFA">
              <w:rPr>
                <w:rFonts w:ascii="Maiandra GD" w:eastAsia="PMingLiU" w:hAnsi="Maiandra GD" w:cs="Iskoola Pota"/>
                <w:b/>
              </w:rPr>
              <w:tab/>
            </w:r>
            <w:bookmarkStart w:id="519" w:name="_Toc310458091"/>
            <w:r w:rsidRPr="00723CFA">
              <w:rPr>
                <w:rFonts w:ascii="Maiandra GD" w:eastAsia="PMingLiU" w:hAnsi="Maiandra GD" w:cs="Iskoola Pota"/>
                <w:b/>
              </w:rPr>
              <w:t>Advance Payment</w:t>
            </w:r>
            <w:bookmarkEnd w:id="519"/>
            <w:r w:rsidR="003C212A" w:rsidRPr="00723CFA">
              <w:rPr>
                <w:rFonts w:ascii="Maiandra GD" w:eastAsia="PMingLiU" w:hAnsi="Maiandra GD" w:cs="Iskoola Pota"/>
                <w:b/>
              </w:rPr>
              <w:t xml:space="preserve"> Guarantee</w:t>
            </w:r>
          </w:p>
          <w:p w:rsidR="00CC3173" w:rsidRPr="00723CFA" w:rsidRDefault="00CC3173" w:rsidP="00CC3173">
            <w:pPr>
              <w:pStyle w:val="GCC11TextCharCharCharCharCharCharCharChar"/>
              <w:jc w:val="both"/>
              <w:rPr>
                <w:rFonts w:ascii="Maiandra GD" w:eastAsia="PMingLiU" w:hAnsi="Maiandra GD" w:cs="Iskoola Pota"/>
              </w:rPr>
            </w:pPr>
            <w:r w:rsidRPr="00723CFA">
              <w:rPr>
                <w:rFonts w:ascii="Maiandra GD" w:eastAsia="PMingLiU" w:hAnsi="Maiandra GD" w:cs="Iskoola Pota"/>
              </w:rPr>
              <w:t>17.</w:t>
            </w:r>
            <w:r w:rsidR="00796367" w:rsidRPr="00723CFA">
              <w:rPr>
                <w:rFonts w:ascii="Maiandra GD" w:eastAsia="PMingLiU" w:hAnsi="Maiandra GD" w:cs="Iskoola Pota"/>
              </w:rPr>
              <w:t>1</w:t>
            </w:r>
            <w:r w:rsidRPr="00723CFA">
              <w:rPr>
                <w:rFonts w:ascii="Maiandra GD" w:eastAsia="PMingLiU" w:hAnsi="Maiandra GD" w:cs="Iskoola Pota"/>
              </w:rPr>
              <w:t xml:space="preserve"> </w:t>
            </w:r>
            <w:r w:rsidRPr="00723CFA">
              <w:rPr>
                <w:rFonts w:ascii="Maiandra GD" w:eastAsia="PMingLiU" w:hAnsi="Maiandra GD" w:cs="Iskoola Pota"/>
              </w:rPr>
              <w:tab/>
              <w:t xml:space="preserve">Unless otherwise stated in the </w:t>
            </w:r>
            <w:proofErr w:type="spellStart"/>
            <w:r w:rsidRPr="00723CFA">
              <w:rPr>
                <w:rFonts w:ascii="Maiandra GD" w:eastAsia="PMingLiU" w:hAnsi="Maiandra GD" w:cs="Iskoola Pota"/>
              </w:rPr>
              <w:t>SCC</w:t>
            </w:r>
            <w:proofErr w:type="spellEnd"/>
            <w:r w:rsidRPr="00723CFA">
              <w:rPr>
                <w:rFonts w:ascii="Maiandra GD" w:eastAsia="PMingLiU" w:hAnsi="Maiandra GD" w:cs="Iskoola Pota"/>
              </w:rPr>
              <w:t>, where any payment is made in advance of deliver</w:t>
            </w:r>
            <w:r w:rsidR="00400B5C" w:rsidRPr="00723CFA">
              <w:rPr>
                <w:rFonts w:ascii="Maiandra GD" w:eastAsia="PMingLiU" w:hAnsi="Maiandra GD" w:cs="Iskoola Pota"/>
              </w:rPr>
              <w:t>y</w:t>
            </w:r>
            <w:r w:rsidR="006C0055" w:rsidRPr="00723CFA">
              <w:rPr>
                <w:rFonts w:ascii="Maiandra GD" w:eastAsia="PMingLiU" w:hAnsi="Maiandra GD" w:cs="Iskoola Pota"/>
              </w:rPr>
              <w:t xml:space="preserve"> of any Supplies or Related Services,</w:t>
            </w:r>
            <w:r w:rsidRPr="00723CFA">
              <w:rPr>
                <w:rFonts w:ascii="Maiandra GD" w:eastAsia="PMingLiU" w:hAnsi="Maiandra GD" w:cs="Iskoola Pota"/>
              </w:rPr>
              <w:t xml:space="preserve"> payment </w:t>
            </w:r>
            <w:r w:rsidR="006C0055" w:rsidRPr="00723CFA">
              <w:rPr>
                <w:rFonts w:ascii="Maiandra GD" w:eastAsia="PMingLiU" w:hAnsi="Maiandra GD" w:cs="Iskoola Pota"/>
              </w:rPr>
              <w:t xml:space="preserve">of the advance payment </w:t>
            </w:r>
            <w:r w:rsidRPr="00723CFA">
              <w:rPr>
                <w:rFonts w:ascii="Maiandra GD" w:eastAsia="PMingLiU" w:hAnsi="Maiandra GD" w:cs="Iskoola Pota"/>
              </w:rPr>
              <w:t xml:space="preserve">shall be made against the provision by the Provider of a bank guarantee </w:t>
            </w:r>
            <w:r w:rsidR="00373844" w:rsidRPr="00723CFA">
              <w:rPr>
                <w:rFonts w:ascii="Maiandra GD" w:eastAsia="PMingLiU" w:hAnsi="Maiandra GD" w:cs="Iskoola Pota"/>
              </w:rPr>
              <w:t>or an o</w:t>
            </w:r>
            <w:r w:rsidR="00373844" w:rsidRPr="00723CFA">
              <w:rPr>
                <w:rFonts w:ascii="Maiandra GD" w:eastAsia="PMingLiU" w:hAnsi="Maiandra GD" w:cs="Iskoola Pota"/>
                <w:lang w:val="en-US"/>
              </w:rPr>
              <w:t xml:space="preserve">n demand insurance bond with proof of re-insurance, </w:t>
            </w:r>
            <w:r w:rsidRPr="00723CFA">
              <w:rPr>
                <w:rFonts w:ascii="Maiandra GD" w:eastAsia="PMingLiU" w:hAnsi="Maiandra GD" w:cs="Iskoola Pota"/>
              </w:rPr>
              <w:t xml:space="preserve">for the same amount, and shall be valid for the period stated in the </w:t>
            </w:r>
            <w:proofErr w:type="spellStart"/>
            <w:r w:rsidRPr="00723CFA">
              <w:rPr>
                <w:rFonts w:ascii="Maiandra GD" w:eastAsia="PMingLiU" w:hAnsi="Maiandra GD" w:cs="Iskoola Pota"/>
              </w:rPr>
              <w:t>SCC</w:t>
            </w:r>
            <w:proofErr w:type="spellEnd"/>
            <w:r w:rsidRPr="00723CFA">
              <w:rPr>
                <w:rFonts w:ascii="Maiandra GD" w:eastAsia="PMingLiU" w:hAnsi="Maiandra GD" w:cs="Iskoola Pota"/>
              </w:rPr>
              <w:t xml:space="preserve">.  </w:t>
            </w:r>
          </w:p>
          <w:p w:rsidR="00CC3173" w:rsidRPr="00723CFA" w:rsidRDefault="00CC3173" w:rsidP="00CC3173">
            <w:pPr>
              <w:pStyle w:val="GCC11TextCharCharCharCharCharCharCharChar"/>
              <w:jc w:val="both"/>
              <w:rPr>
                <w:rFonts w:ascii="Maiandra GD" w:eastAsia="PMingLiU" w:hAnsi="Maiandra GD" w:cs="Iskoola Pota"/>
              </w:rPr>
            </w:pPr>
            <w:r w:rsidRPr="00723CFA">
              <w:rPr>
                <w:rFonts w:ascii="Maiandra GD" w:eastAsia="PMingLiU" w:hAnsi="Maiandra GD" w:cs="Iskoola Pota"/>
              </w:rPr>
              <w:t>17.</w:t>
            </w:r>
            <w:r w:rsidR="00796367" w:rsidRPr="00723CFA">
              <w:rPr>
                <w:rFonts w:ascii="Maiandra GD" w:eastAsia="PMingLiU" w:hAnsi="Maiandra GD" w:cs="Iskoola Pota"/>
              </w:rPr>
              <w:t>2</w:t>
            </w:r>
            <w:r w:rsidRPr="00723CFA">
              <w:rPr>
                <w:rFonts w:ascii="Maiandra GD" w:eastAsia="PMingLiU" w:hAnsi="Maiandra GD" w:cs="Iskoola Pota"/>
              </w:rPr>
              <w:t xml:space="preserve"> </w:t>
            </w:r>
            <w:r w:rsidRPr="00723CFA">
              <w:rPr>
                <w:rFonts w:ascii="Maiandra GD" w:eastAsia="PMingLiU" w:hAnsi="Maiandra GD" w:cs="Iskoola Pota"/>
              </w:rPr>
              <w:tab/>
              <w:t xml:space="preserve">Should the advance payment guarantee cease to be valid and the Provider fails to re-validate it, a deduction equal to the amount of the advance payment may be made by the </w:t>
            </w:r>
            <w:proofErr w:type="spellStart"/>
            <w:r w:rsidR="00AB6AD0">
              <w:rPr>
                <w:rFonts w:ascii="Maiandra GD" w:eastAsia="PMingLiU" w:hAnsi="Maiandra GD" w:cs="Iskoola Pota"/>
              </w:rPr>
              <w:t>PDE</w:t>
            </w:r>
            <w:proofErr w:type="spellEnd"/>
            <w:r w:rsidRPr="00723CFA">
              <w:rPr>
                <w:rFonts w:ascii="Maiandra GD" w:eastAsia="PMingLiU" w:hAnsi="Maiandra GD" w:cs="Iskoola Pota"/>
              </w:rPr>
              <w:t xml:space="preserve"> from future payments due to the Provider under the contract.</w:t>
            </w:r>
          </w:p>
          <w:p w:rsidR="00CC3173" w:rsidRPr="00723CFA" w:rsidRDefault="00CC3173" w:rsidP="00796367">
            <w:pPr>
              <w:pStyle w:val="Header2-SubClauses"/>
              <w:spacing w:before="60" w:after="60"/>
              <w:rPr>
                <w:rFonts w:ascii="Maiandra GD" w:eastAsia="PMingLiU" w:hAnsi="Maiandra GD" w:cs="Iskoola Pota"/>
              </w:rPr>
            </w:pPr>
            <w:r w:rsidRPr="00723CFA">
              <w:rPr>
                <w:rFonts w:ascii="Maiandra GD" w:eastAsia="PMingLiU" w:hAnsi="Maiandra GD" w:cs="Iskoola Pota"/>
              </w:rPr>
              <w:t>17.</w:t>
            </w:r>
            <w:r w:rsidR="00796367" w:rsidRPr="00723CFA">
              <w:rPr>
                <w:rFonts w:ascii="Maiandra GD" w:eastAsia="PMingLiU" w:hAnsi="Maiandra GD" w:cs="Iskoola Pota"/>
              </w:rPr>
              <w:t>3</w:t>
            </w:r>
            <w:r w:rsidRPr="00723CFA">
              <w:rPr>
                <w:rFonts w:ascii="Maiandra GD" w:eastAsia="PMingLiU" w:hAnsi="Maiandra GD" w:cs="Iskoola Pota"/>
              </w:rPr>
              <w:t xml:space="preserve"> </w:t>
            </w:r>
            <w:r w:rsidRPr="00723CFA">
              <w:rPr>
                <w:rFonts w:ascii="Maiandra GD" w:eastAsia="PMingLiU" w:hAnsi="Maiandra GD" w:cs="Iskoola Pota"/>
              </w:rPr>
              <w:tab/>
              <w:t>If a Contract is terminated for any reason, the guarantee securing the advance may be invoked in order to recover the balance of the advance still owed by the Provider.</w:t>
            </w:r>
          </w:p>
        </w:tc>
      </w:tr>
      <w:tr w:rsidR="00A87F03" w:rsidRPr="00723CFA">
        <w:trPr>
          <w:gridBefore w:val="1"/>
          <w:gridAfter w:val="3"/>
          <w:wBefore w:w="18" w:type="dxa"/>
          <w:wAfter w:w="180" w:type="dxa"/>
        </w:trPr>
        <w:tc>
          <w:tcPr>
            <w:tcW w:w="3870" w:type="dxa"/>
            <w:gridSpan w:val="7"/>
            <w:tcBorders>
              <w:top w:val="nil"/>
              <w:left w:val="nil"/>
              <w:bottom w:val="nil"/>
              <w:right w:val="nil"/>
            </w:tcBorders>
          </w:tcPr>
          <w:p w:rsidR="00A87F03" w:rsidRPr="00723CFA" w:rsidRDefault="00A244B2" w:rsidP="00A244B2">
            <w:pPr>
              <w:pStyle w:val="P3Header1-Clauses"/>
              <w:tabs>
                <w:tab w:val="clear" w:pos="432"/>
                <w:tab w:val="num" w:pos="540"/>
              </w:tabs>
              <w:overflowPunct/>
              <w:autoSpaceDE/>
              <w:autoSpaceDN/>
              <w:adjustRightInd/>
              <w:spacing w:before="60" w:after="60"/>
              <w:ind w:left="0" w:firstLine="0"/>
              <w:jc w:val="both"/>
              <w:textAlignment w:val="auto"/>
              <w:rPr>
                <w:rFonts w:ascii="Maiandra GD" w:eastAsia="PMingLiU" w:hAnsi="Maiandra GD" w:cs="Iskoola Pota"/>
              </w:rPr>
            </w:pPr>
            <w:bookmarkStart w:id="520" w:name="_Toc339525419"/>
            <w:r w:rsidRPr="00723CFA">
              <w:rPr>
                <w:rFonts w:ascii="Maiandra GD" w:eastAsia="PMingLiU" w:hAnsi="Maiandra GD" w:cs="Iskoola Pota"/>
              </w:rPr>
              <w:t>18</w:t>
            </w:r>
            <w:r w:rsidR="005D2C5F" w:rsidRPr="00723CFA">
              <w:rPr>
                <w:rFonts w:ascii="Maiandra GD" w:eastAsia="PMingLiU" w:hAnsi="Maiandra GD" w:cs="Iskoola Pota"/>
              </w:rPr>
              <w:t>.</w:t>
            </w:r>
            <w:r w:rsidR="005D2C5F" w:rsidRPr="00723CFA">
              <w:rPr>
                <w:rFonts w:ascii="Maiandra GD" w:eastAsia="PMingLiU" w:hAnsi="Maiandra GD" w:cs="Iskoola Pota"/>
              </w:rPr>
              <w:tab/>
            </w:r>
            <w:r w:rsidR="00A87F03" w:rsidRPr="00723CFA">
              <w:rPr>
                <w:rFonts w:ascii="Maiandra GD" w:eastAsia="PMingLiU" w:hAnsi="Maiandra GD" w:cs="Iskoola Pota"/>
              </w:rPr>
              <w:t>Taxes and Duties</w:t>
            </w:r>
            <w:bookmarkEnd w:id="520"/>
          </w:p>
        </w:tc>
        <w:tc>
          <w:tcPr>
            <w:tcW w:w="5220" w:type="dxa"/>
            <w:gridSpan w:val="16"/>
            <w:tcBorders>
              <w:top w:val="nil"/>
              <w:left w:val="nil"/>
              <w:bottom w:val="nil"/>
              <w:right w:val="nil"/>
            </w:tcBorders>
          </w:tcPr>
          <w:p w:rsidR="00A87F03" w:rsidRPr="00723CFA" w:rsidRDefault="00A87F03" w:rsidP="006A3634">
            <w:pPr>
              <w:pStyle w:val="Header2-SubClauses"/>
              <w:spacing w:before="60" w:after="60"/>
              <w:ind w:left="0" w:firstLine="0"/>
              <w:rPr>
                <w:rFonts w:ascii="Maiandra GD" w:eastAsia="PMingLiU" w:hAnsi="Maiandra GD" w:cs="Iskoola Pota"/>
              </w:rPr>
            </w:pPr>
          </w:p>
        </w:tc>
      </w:tr>
      <w:tr w:rsidR="00A87F03" w:rsidRPr="00723CFA">
        <w:trPr>
          <w:gridBefore w:val="1"/>
          <w:gridAfter w:val="2"/>
          <w:wBefore w:w="18" w:type="dxa"/>
          <w:wAfter w:w="90" w:type="dxa"/>
        </w:trPr>
        <w:tc>
          <w:tcPr>
            <w:tcW w:w="9180" w:type="dxa"/>
            <w:gridSpan w:val="24"/>
            <w:tcBorders>
              <w:top w:val="nil"/>
              <w:left w:val="nil"/>
              <w:bottom w:val="nil"/>
              <w:right w:val="nil"/>
            </w:tcBorders>
          </w:tcPr>
          <w:p w:rsidR="00A87F03" w:rsidRPr="00723CFA" w:rsidRDefault="00A244B2" w:rsidP="006A3634">
            <w:pPr>
              <w:pStyle w:val="Header2-SubClauses"/>
              <w:spacing w:before="60" w:after="60"/>
              <w:rPr>
                <w:rFonts w:ascii="Maiandra GD" w:eastAsia="PMingLiU" w:hAnsi="Maiandra GD" w:cs="Iskoola Pota"/>
              </w:rPr>
            </w:pPr>
            <w:r w:rsidRPr="00723CFA">
              <w:rPr>
                <w:rFonts w:ascii="Maiandra GD" w:eastAsia="PMingLiU" w:hAnsi="Maiandra GD" w:cs="Iskoola Pota"/>
              </w:rPr>
              <w:t>18</w:t>
            </w:r>
            <w:r w:rsidR="00A87F03" w:rsidRPr="00723CFA">
              <w:rPr>
                <w:rFonts w:ascii="Maiandra GD" w:eastAsia="PMingLiU" w:hAnsi="Maiandra GD" w:cs="Iskoola Pota"/>
              </w:rPr>
              <w:t>.1</w:t>
            </w:r>
            <w:r w:rsidR="00A87F03" w:rsidRPr="00723CFA">
              <w:rPr>
                <w:rFonts w:ascii="Maiandra GD" w:eastAsia="PMingLiU" w:hAnsi="Maiandra GD" w:cs="Iskoola Pota"/>
              </w:rPr>
              <w:tab/>
              <w:t xml:space="preserve">Except as otherwise specifically provided in the </w:t>
            </w:r>
            <w:proofErr w:type="spellStart"/>
            <w:r w:rsidR="00A87F03" w:rsidRPr="00723CFA">
              <w:rPr>
                <w:rFonts w:ascii="Maiandra GD" w:eastAsia="PMingLiU" w:hAnsi="Maiandra GD" w:cs="Iskoola Pota"/>
              </w:rPr>
              <w:t>SCC</w:t>
            </w:r>
            <w:proofErr w:type="spellEnd"/>
            <w:r w:rsidR="00A87F03" w:rsidRPr="00723CFA">
              <w:rPr>
                <w:rFonts w:ascii="Maiandra GD" w:eastAsia="PMingLiU" w:hAnsi="Maiandra GD" w:cs="Iskoola Pota"/>
              </w:rPr>
              <w:t xml:space="preserve">, the Provider shall bear and pay all taxes, import duties, and levies imposed on the Provider, by all municipal, state or national government authorities, both within and outside Uganda, </w:t>
            </w:r>
            <w:r w:rsidR="00A87F03" w:rsidRPr="00723CFA">
              <w:rPr>
                <w:rFonts w:ascii="Maiandra GD" w:eastAsia="PMingLiU" w:hAnsi="Maiandra GD" w:cs="Iskoola Pota"/>
                <w:snapToGrid w:val="0"/>
                <w:color w:val="000000"/>
                <w:lang w:eastAsia="en-US"/>
              </w:rPr>
              <w:t>in connection with the Supplies and Related Services to be supplied under the Contract</w:t>
            </w:r>
            <w:r w:rsidR="00A87F03" w:rsidRPr="00723CFA">
              <w:rPr>
                <w:rFonts w:ascii="Maiandra GD" w:eastAsia="PMingLiU" w:hAnsi="Maiandra GD" w:cs="Iskoola Pota"/>
              </w:rPr>
              <w:t>.</w:t>
            </w:r>
          </w:p>
          <w:p w:rsidR="00A87F03" w:rsidRPr="00723CFA" w:rsidRDefault="00A244B2" w:rsidP="006A3634">
            <w:pPr>
              <w:pStyle w:val="Header2-SubClauses"/>
              <w:spacing w:before="60" w:after="60"/>
              <w:rPr>
                <w:rFonts w:ascii="Maiandra GD" w:eastAsia="PMingLiU" w:hAnsi="Maiandra GD" w:cs="Iskoola Pota"/>
              </w:rPr>
            </w:pPr>
            <w:r w:rsidRPr="00723CFA">
              <w:rPr>
                <w:rFonts w:ascii="Maiandra GD" w:eastAsia="PMingLiU" w:hAnsi="Maiandra GD" w:cs="Iskoola Pota"/>
              </w:rPr>
              <w:t>18</w:t>
            </w:r>
            <w:r w:rsidR="00A87F03" w:rsidRPr="00723CFA">
              <w:rPr>
                <w:rFonts w:ascii="Maiandra GD" w:eastAsia="PMingLiU" w:hAnsi="Maiandra GD" w:cs="Iskoola Pota"/>
              </w:rPr>
              <w:t>.2</w:t>
            </w:r>
            <w:r w:rsidR="00A87F03" w:rsidRPr="00723CFA">
              <w:rPr>
                <w:rFonts w:ascii="Maiandra GD" w:eastAsia="PMingLiU" w:hAnsi="Maiandra GD" w:cs="Iskoola Pota"/>
              </w:rPr>
              <w:tab/>
              <w:t xml:space="preserve">Notwithstanding </w:t>
            </w:r>
            <w:proofErr w:type="spellStart"/>
            <w:r w:rsidR="00A87F03" w:rsidRPr="00723CFA">
              <w:rPr>
                <w:rFonts w:ascii="Maiandra GD" w:eastAsia="PMingLiU" w:hAnsi="Maiandra GD" w:cs="Iskoola Pota"/>
              </w:rPr>
              <w:t>GCC</w:t>
            </w:r>
            <w:proofErr w:type="spellEnd"/>
            <w:r w:rsidR="00A87F03" w:rsidRPr="00723CFA">
              <w:rPr>
                <w:rFonts w:ascii="Maiandra GD" w:eastAsia="PMingLiU" w:hAnsi="Maiandra GD" w:cs="Iskoola Pota"/>
              </w:rPr>
              <w:t xml:space="preserve"> Sub-Clause 1</w:t>
            </w:r>
            <w:r w:rsidR="009A0281" w:rsidRPr="00723CFA">
              <w:rPr>
                <w:rFonts w:ascii="Maiandra GD" w:eastAsia="PMingLiU" w:hAnsi="Maiandra GD" w:cs="Iskoola Pota"/>
              </w:rPr>
              <w:t>8</w:t>
            </w:r>
            <w:r w:rsidR="00A87F03" w:rsidRPr="00723CFA">
              <w:rPr>
                <w:rFonts w:ascii="Maiandra GD" w:eastAsia="PMingLiU" w:hAnsi="Maiandra GD" w:cs="Iskoola Pota"/>
              </w:rPr>
              <w:t xml:space="preserve">.1, and unless otherwise specified in the </w:t>
            </w:r>
            <w:proofErr w:type="spellStart"/>
            <w:r w:rsidR="00A87F03" w:rsidRPr="00723CFA">
              <w:rPr>
                <w:rFonts w:ascii="Maiandra GD" w:eastAsia="PMingLiU" w:hAnsi="Maiandra GD" w:cs="Iskoola Pota"/>
              </w:rPr>
              <w:t>SCC</w:t>
            </w:r>
            <w:proofErr w:type="spellEnd"/>
            <w:r w:rsidR="00A87F03" w:rsidRPr="00723CFA">
              <w:rPr>
                <w:rFonts w:ascii="Maiandra GD" w:eastAsia="PMingLiU" w:hAnsi="Maiandra GD" w:cs="Iskoola Pota"/>
              </w:rPr>
              <w:t xml:space="preserve">, the </w:t>
            </w:r>
            <w:proofErr w:type="spellStart"/>
            <w:r w:rsidR="00AB6AD0">
              <w:rPr>
                <w:rFonts w:ascii="Maiandra GD" w:eastAsia="PMingLiU" w:hAnsi="Maiandra GD" w:cs="Iskoola Pota"/>
              </w:rPr>
              <w:t>PDE</w:t>
            </w:r>
            <w:proofErr w:type="spellEnd"/>
            <w:r w:rsidR="00A87F03" w:rsidRPr="00723CFA">
              <w:rPr>
                <w:rFonts w:ascii="Maiandra GD" w:eastAsia="PMingLiU" w:hAnsi="Maiandra GD" w:cs="Iskoola Pota"/>
              </w:rPr>
              <w:t xml:space="preserve"> shall bear and promptly pay all taxes, import duties, and levies imposed by law in Uganda on the Supplies and Related Services when such Supplies and Related Services are supplied from and delivered or completed outside Uganda.   </w:t>
            </w:r>
          </w:p>
          <w:p w:rsidR="00A87F03" w:rsidRPr="00723CFA" w:rsidRDefault="00A244B2" w:rsidP="006A3634">
            <w:pPr>
              <w:pStyle w:val="Header2-SubClauses"/>
              <w:spacing w:before="60" w:after="60"/>
              <w:rPr>
                <w:rFonts w:ascii="Maiandra GD" w:eastAsia="PMingLiU" w:hAnsi="Maiandra GD" w:cs="Iskoola Pota"/>
              </w:rPr>
            </w:pPr>
            <w:r w:rsidRPr="00723CFA">
              <w:rPr>
                <w:rFonts w:ascii="Maiandra GD" w:eastAsia="PMingLiU" w:hAnsi="Maiandra GD" w:cs="Iskoola Pota"/>
              </w:rPr>
              <w:t>18</w:t>
            </w:r>
            <w:r w:rsidR="00A87F03" w:rsidRPr="00723CFA">
              <w:rPr>
                <w:rFonts w:ascii="Maiandra GD" w:eastAsia="PMingLiU" w:hAnsi="Maiandra GD" w:cs="Iskoola Pota"/>
              </w:rPr>
              <w:t>.3</w:t>
            </w:r>
            <w:r w:rsidR="00A87F03" w:rsidRPr="00723CFA">
              <w:rPr>
                <w:rFonts w:ascii="Maiandra GD" w:eastAsia="PMingLiU" w:hAnsi="Maiandra GD" w:cs="Iskoola Pota"/>
              </w:rPr>
              <w:tab/>
              <w:t xml:space="preserve">If any tax exemptions, reductions, </w:t>
            </w:r>
            <w:proofErr w:type="gramStart"/>
            <w:r w:rsidR="00A87F03" w:rsidRPr="00723CFA">
              <w:rPr>
                <w:rFonts w:ascii="Maiandra GD" w:eastAsia="PMingLiU" w:hAnsi="Maiandra GD" w:cs="Iskoola Pota"/>
              </w:rPr>
              <w:t>allowances</w:t>
            </w:r>
            <w:proofErr w:type="gramEnd"/>
            <w:r w:rsidR="00A87F03" w:rsidRPr="00723CFA">
              <w:rPr>
                <w:rFonts w:ascii="Maiandra GD" w:eastAsia="PMingLiU" w:hAnsi="Maiandra GD" w:cs="Iskoola Pota"/>
              </w:rPr>
              <w:t xml:space="preserve"> or privileges may be available to the Provider in Uganda, the </w:t>
            </w:r>
            <w:proofErr w:type="spellStart"/>
            <w:r w:rsidR="00AB6AD0">
              <w:rPr>
                <w:rFonts w:ascii="Maiandra GD" w:eastAsia="PMingLiU" w:hAnsi="Maiandra GD" w:cs="Iskoola Pota"/>
              </w:rPr>
              <w:t>PDE</w:t>
            </w:r>
            <w:proofErr w:type="spellEnd"/>
            <w:r w:rsidR="00A87F03" w:rsidRPr="00723CFA">
              <w:rPr>
                <w:rFonts w:ascii="Maiandra GD" w:eastAsia="PMingLiU" w:hAnsi="Maiandra GD" w:cs="Iskoola Pota"/>
              </w:rPr>
              <w:t xml:space="preserve"> shall use its best efforts to enable the Provider to benefit from any such tax savings to the maximum allowable extent.</w:t>
            </w:r>
          </w:p>
          <w:p w:rsidR="00A87F03" w:rsidRPr="00723CFA" w:rsidRDefault="00A244B2" w:rsidP="00A244B2">
            <w:pPr>
              <w:pStyle w:val="Header2-SubClauses"/>
              <w:tabs>
                <w:tab w:val="clear" w:pos="619"/>
              </w:tabs>
              <w:spacing w:before="60" w:after="60"/>
              <w:rPr>
                <w:rFonts w:ascii="Maiandra GD" w:eastAsia="PMingLiU" w:hAnsi="Maiandra GD" w:cs="Iskoola Pota"/>
              </w:rPr>
            </w:pPr>
            <w:r w:rsidRPr="00723CFA">
              <w:rPr>
                <w:rFonts w:ascii="Maiandra GD" w:eastAsia="PMingLiU" w:hAnsi="Maiandra GD" w:cs="Iskoola Pota"/>
              </w:rPr>
              <w:t>18</w:t>
            </w:r>
            <w:r w:rsidR="00A87F03" w:rsidRPr="00723CFA">
              <w:rPr>
                <w:rFonts w:ascii="Maiandra GD" w:eastAsia="PMingLiU" w:hAnsi="Maiandra GD" w:cs="Iskoola Pota"/>
              </w:rPr>
              <w:t>.4</w:t>
            </w:r>
            <w:r w:rsidR="00A87F03" w:rsidRPr="00723CFA">
              <w:rPr>
                <w:rFonts w:ascii="Maiandra GD" w:eastAsia="PMingLiU" w:hAnsi="Maiandra GD" w:cs="Iskoola Pota"/>
              </w:rPr>
              <w:tab/>
              <w:t>For the purpose of the Contract, it is agreed that the Contract Price specified in the Agreement is based on the taxes, duties, levies, and charges prevailing at the date twenty-eight (28) days prior to the date of bid submission in Uganda (called “tax” in this sub-clause)</w:t>
            </w:r>
            <w:proofErr w:type="gramStart"/>
            <w:r w:rsidR="00A87F03" w:rsidRPr="00723CFA">
              <w:rPr>
                <w:rFonts w:ascii="Maiandra GD" w:eastAsia="PMingLiU" w:hAnsi="Maiandra GD" w:cs="Iskoola Pota"/>
              </w:rPr>
              <w:t xml:space="preserve">.  </w:t>
            </w:r>
            <w:proofErr w:type="gramEnd"/>
            <w:r w:rsidR="00A87F03" w:rsidRPr="00723CFA">
              <w:rPr>
                <w:rFonts w:ascii="Maiandra GD" w:eastAsia="PMingLiU" w:hAnsi="Maiandra GD" w:cs="Iskoola Pota"/>
              </w:rPr>
              <w:t xml:space="preserve">If any tax rates are increased or decreased, a new tax is introduced, an existing tax is abolished, or any change in interpretation or application of any tax occurs in the course of the performance of the Contract, which was or will be assessed on the Provider, its Subcontractors, or their employees in connection with performance of the </w:t>
            </w:r>
            <w:r w:rsidR="00A87F03" w:rsidRPr="00723CFA">
              <w:rPr>
                <w:rFonts w:ascii="Maiandra GD" w:eastAsia="PMingLiU" w:hAnsi="Maiandra GD" w:cs="Iskoola Pota"/>
              </w:rPr>
              <w:lastRenderedPageBreak/>
              <w:t>Contract, an equitable adjustment to the Contract Price shall be made to fully take into account any such change by addition to or reduction from the Contract Price, as the case may be.</w:t>
            </w:r>
          </w:p>
        </w:tc>
      </w:tr>
      <w:tr w:rsidR="00A87F03" w:rsidRPr="00723CFA">
        <w:trPr>
          <w:gridBefore w:val="1"/>
          <w:gridAfter w:val="3"/>
          <w:wBefore w:w="18" w:type="dxa"/>
          <w:wAfter w:w="180" w:type="dxa"/>
        </w:trPr>
        <w:tc>
          <w:tcPr>
            <w:tcW w:w="5310" w:type="dxa"/>
            <w:gridSpan w:val="15"/>
            <w:tcBorders>
              <w:top w:val="nil"/>
              <w:left w:val="nil"/>
              <w:bottom w:val="nil"/>
              <w:right w:val="nil"/>
            </w:tcBorders>
          </w:tcPr>
          <w:p w:rsidR="00A87F03" w:rsidRPr="00723CFA" w:rsidRDefault="00A244B2" w:rsidP="00A244B2">
            <w:pPr>
              <w:pStyle w:val="P3Header1-Clauses"/>
              <w:tabs>
                <w:tab w:val="clear" w:pos="432"/>
                <w:tab w:val="num" w:pos="540"/>
              </w:tabs>
              <w:overflowPunct/>
              <w:autoSpaceDE/>
              <w:autoSpaceDN/>
              <w:adjustRightInd/>
              <w:spacing w:before="60" w:after="60"/>
              <w:ind w:left="0" w:firstLine="0"/>
              <w:jc w:val="both"/>
              <w:textAlignment w:val="auto"/>
              <w:rPr>
                <w:rFonts w:ascii="Maiandra GD" w:eastAsia="PMingLiU" w:hAnsi="Maiandra GD" w:cs="Iskoola Pota"/>
              </w:rPr>
            </w:pPr>
            <w:bookmarkStart w:id="521" w:name="_Toc339525420"/>
            <w:r w:rsidRPr="00723CFA">
              <w:rPr>
                <w:rFonts w:ascii="Maiandra GD" w:eastAsia="PMingLiU" w:hAnsi="Maiandra GD" w:cs="Iskoola Pota"/>
              </w:rPr>
              <w:lastRenderedPageBreak/>
              <w:t>19</w:t>
            </w:r>
            <w:r w:rsidR="005D2C5F" w:rsidRPr="00723CFA">
              <w:rPr>
                <w:rFonts w:ascii="Maiandra GD" w:eastAsia="PMingLiU" w:hAnsi="Maiandra GD" w:cs="Iskoola Pota"/>
              </w:rPr>
              <w:t>.</w:t>
            </w:r>
            <w:r w:rsidR="005D2C5F" w:rsidRPr="00723CFA">
              <w:rPr>
                <w:rFonts w:ascii="Maiandra GD" w:eastAsia="PMingLiU" w:hAnsi="Maiandra GD" w:cs="Iskoola Pota"/>
              </w:rPr>
              <w:tab/>
            </w:r>
            <w:r w:rsidR="00A87F03" w:rsidRPr="00723CFA">
              <w:rPr>
                <w:rFonts w:ascii="Maiandra GD" w:eastAsia="PMingLiU" w:hAnsi="Maiandra GD" w:cs="Iskoola Pota"/>
              </w:rPr>
              <w:t>Performance Security</w:t>
            </w:r>
            <w:bookmarkEnd w:id="521"/>
          </w:p>
        </w:tc>
        <w:tc>
          <w:tcPr>
            <w:tcW w:w="3780" w:type="dxa"/>
            <w:gridSpan w:val="8"/>
            <w:tcBorders>
              <w:top w:val="nil"/>
              <w:left w:val="nil"/>
              <w:bottom w:val="nil"/>
              <w:right w:val="nil"/>
            </w:tcBorders>
          </w:tcPr>
          <w:p w:rsidR="00A87F03" w:rsidRPr="00723CFA" w:rsidRDefault="00A87F03" w:rsidP="006A3634">
            <w:pPr>
              <w:pStyle w:val="Header2-SubClauses"/>
              <w:spacing w:before="60" w:after="60"/>
              <w:ind w:left="0" w:firstLine="0"/>
              <w:rPr>
                <w:rFonts w:ascii="Maiandra GD" w:eastAsia="PMingLiU" w:hAnsi="Maiandra GD" w:cs="Iskoola Pota"/>
              </w:rPr>
            </w:pPr>
          </w:p>
        </w:tc>
      </w:tr>
      <w:tr w:rsidR="00A87F03" w:rsidRPr="00723CFA">
        <w:trPr>
          <w:gridBefore w:val="1"/>
          <w:gridAfter w:val="2"/>
          <w:wBefore w:w="18" w:type="dxa"/>
          <w:wAfter w:w="90" w:type="dxa"/>
        </w:trPr>
        <w:tc>
          <w:tcPr>
            <w:tcW w:w="9180" w:type="dxa"/>
            <w:gridSpan w:val="24"/>
            <w:tcBorders>
              <w:top w:val="nil"/>
              <w:left w:val="nil"/>
              <w:bottom w:val="nil"/>
              <w:right w:val="nil"/>
            </w:tcBorders>
          </w:tcPr>
          <w:p w:rsidR="00A87F03" w:rsidRPr="00723CFA" w:rsidRDefault="00A244B2" w:rsidP="006A3634">
            <w:pPr>
              <w:pStyle w:val="Header2-SubClauses"/>
              <w:spacing w:before="60" w:after="60"/>
              <w:rPr>
                <w:rFonts w:ascii="Maiandra GD" w:eastAsia="PMingLiU" w:hAnsi="Maiandra GD" w:cs="Iskoola Pota"/>
              </w:rPr>
            </w:pPr>
            <w:r w:rsidRPr="00723CFA">
              <w:rPr>
                <w:rFonts w:ascii="Maiandra GD" w:eastAsia="PMingLiU" w:hAnsi="Maiandra GD" w:cs="Iskoola Pota"/>
              </w:rPr>
              <w:t>19</w:t>
            </w:r>
            <w:r w:rsidR="00A87F03" w:rsidRPr="00723CFA">
              <w:rPr>
                <w:rFonts w:ascii="Maiandra GD" w:eastAsia="PMingLiU" w:hAnsi="Maiandra GD" w:cs="Iskoola Pota"/>
              </w:rPr>
              <w:t>.1</w:t>
            </w:r>
            <w:r w:rsidR="00A87F03" w:rsidRPr="00723CFA">
              <w:rPr>
                <w:rFonts w:ascii="Maiandra GD" w:eastAsia="PMingLiU" w:hAnsi="Maiandra GD" w:cs="Iskoola Pota"/>
              </w:rPr>
              <w:tab/>
              <w:t xml:space="preserve">If so stated in the </w:t>
            </w:r>
            <w:proofErr w:type="spellStart"/>
            <w:r w:rsidR="00A87F03" w:rsidRPr="00723CFA">
              <w:rPr>
                <w:rFonts w:ascii="Maiandra GD" w:eastAsia="PMingLiU" w:hAnsi="Maiandra GD" w:cs="Iskoola Pota"/>
              </w:rPr>
              <w:t>SCC</w:t>
            </w:r>
            <w:proofErr w:type="spellEnd"/>
            <w:r w:rsidR="00A87F03" w:rsidRPr="00723CFA">
              <w:rPr>
                <w:rFonts w:ascii="Maiandra GD" w:eastAsia="PMingLiU" w:hAnsi="Maiandra GD" w:cs="Iskoola Pota"/>
              </w:rPr>
              <w:t>, the Provider shall, within twenty-</w:t>
            </w:r>
            <w:r w:rsidR="00705D59" w:rsidRPr="00723CFA">
              <w:rPr>
                <w:rFonts w:ascii="Maiandra GD" w:eastAsia="PMingLiU" w:hAnsi="Maiandra GD" w:cs="Iskoola Pota"/>
              </w:rPr>
              <w:t xml:space="preserve">one </w:t>
            </w:r>
            <w:r w:rsidR="00A87F03" w:rsidRPr="00723CFA">
              <w:rPr>
                <w:rFonts w:ascii="Maiandra GD" w:eastAsia="PMingLiU" w:hAnsi="Maiandra GD" w:cs="Iskoola Pota"/>
              </w:rPr>
              <w:t>(2</w:t>
            </w:r>
            <w:r w:rsidR="00705D59" w:rsidRPr="00723CFA">
              <w:rPr>
                <w:rFonts w:ascii="Maiandra GD" w:eastAsia="PMingLiU" w:hAnsi="Maiandra GD" w:cs="Iskoola Pota"/>
              </w:rPr>
              <w:t>1</w:t>
            </w:r>
            <w:r w:rsidR="00A87F03" w:rsidRPr="00723CFA">
              <w:rPr>
                <w:rFonts w:ascii="Maiandra GD" w:eastAsia="PMingLiU" w:hAnsi="Maiandra GD" w:cs="Iskoola Pota"/>
              </w:rPr>
              <w:t xml:space="preserve">) days of the notification of contract award, provide a Performance Security for the due performance of the Contract in the amount and currency specified in the </w:t>
            </w:r>
            <w:proofErr w:type="spellStart"/>
            <w:r w:rsidR="00A87F03" w:rsidRPr="00723CFA">
              <w:rPr>
                <w:rFonts w:ascii="Maiandra GD" w:eastAsia="PMingLiU" w:hAnsi="Maiandra GD" w:cs="Iskoola Pota"/>
              </w:rPr>
              <w:t>SCC</w:t>
            </w:r>
            <w:proofErr w:type="spellEnd"/>
            <w:r w:rsidR="00A87F03" w:rsidRPr="00723CFA">
              <w:rPr>
                <w:rFonts w:ascii="Maiandra GD" w:eastAsia="PMingLiU" w:hAnsi="Maiandra GD" w:cs="Iskoola Pota"/>
              </w:rPr>
              <w:t xml:space="preserve"> or in a freely convertible currency acceptable to the Procuring and Disposing Entity.</w:t>
            </w:r>
          </w:p>
          <w:p w:rsidR="00A87F03" w:rsidRPr="00723CFA" w:rsidRDefault="00A244B2" w:rsidP="006A3634">
            <w:pPr>
              <w:pStyle w:val="Header2-SubClauses"/>
              <w:spacing w:before="60" w:after="60"/>
              <w:rPr>
                <w:rFonts w:ascii="Maiandra GD" w:eastAsia="PMingLiU" w:hAnsi="Maiandra GD" w:cs="Iskoola Pota"/>
              </w:rPr>
            </w:pPr>
            <w:r w:rsidRPr="00723CFA">
              <w:rPr>
                <w:rFonts w:ascii="Maiandra GD" w:eastAsia="PMingLiU" w:hAnsi="Maiandra GD" w:cs="Iskoola Pota"/>
                <w:spacing w:val="-4"/>
              </w:rPr>
              <w:t>19</w:t>
            </w:r>
            <w:r w:rsidR="00A87F03" w:rsidRPr="00723CFA">
              <w:rPr>
                <w:rFonts w:ascii="Maiandra GD" w:eastAsia="PMingLiU" w:hAnsi="Maiandra GD" w:cs="Iskoola Pota"/>
                <w:spacing w:val="-4"/>
              </w:rPr>
              <w:t>.2</w:t>
            </w:r>
            <w:r w:rsidR="00A87F03" w:rsidRPr="00723CFA">
              <w:rPr>
                <w:rFonts w:ascii="Maiandra GD" w:eastAsia="PMingLiU" w:hAnsi="Maiandra GD" w:cs="Iskoola Pota"/>
                <w:spacing w:val="-4"/>
              </w:rPr>
              <w:tab/>
              <w:t xml:space="preserve">The proceeds of the Performance Security shall be payable to the </w:t>
            </w:r>
            <w:proofErr w:type="spellStart"/>
            <w:r w:rsidR="00AB6AD0">
              <w:rPr>
                <w:rFonts w:ascii="Maiandra GD" w:eastAsia="PMingLiU" w:hAnsi="Maiandra GD" w:cs="Iskoola Pota"/>
                <w:spacing w:val="-4"/>
              </w:rPr>
              <w:t>PDE</w:t>
            </w:r>
            <w:proofErr w:type="spellEnd"/>
            <w:r w:rsidR="00A87F03" w:rsidRPr="00723CFA">
              <w:rPr>
                <w:rFonts w:ascii="Maiandra GD" w:eastAsia="PMingLiU" w:hAnsi="Maiandra GD" w:cs="Iskoola Pota"/>
                <w:spacing w:val="-4"/>
              </w:rPr>
              <w:t xml:space="preserve"> as compensation for any loss resulting from the Provider’s failure to complete its obligations under the Contract</w:t>
            </w:r>
            <w:r w:rsidR="00A87F03" w:rsidRPr="00723CFA">
              <w:rPr>
                <w:rFonts w:ascii="Maiandra GD" w:eastAsia="PMingLiU" w:hAnsi="Maiandra GD" w:cs="Iskoola Pota"/>
              </w:rPr>
              <w:t>.</w:t>
            </w:r>
          </w:p>
          <w:p w:rsidR="00A87F03" w:rsidRPr="00723CFA" w:rsidRDefault="00A244B2" w:rsidP="006A3634">
            <w:pPr>
              <w:pStyle w:val="Header2-SubClauses"/>
              <w:spacing w:before="60" w:after="60"/>
              <w:rPr>
                <w:rFonts w:ascii="Maiandra GD" w:eastAsia="PMingLiU" w:hAnsi="Maiandra GD" w:cs="Iskoola Pota"/>
              </w:rPr>
            </w:pPr>
            <w:r w:rsidRPr="00723CFA">
              <w:rPr>
                <w:rFonts w:ascii="Maiandra GD" w:eastAsia="PMingLiU" w:hAnsi="Maiandra GD" w:cs="Iskoola Pota"/>
              </w:rPr>
              <w:t>19</w:t>
            </w:r>
            <w:r w:rsidR="00A87F03" w:rsidRPr="00723CFA">
              <w:rPr>
                <w:rFonts w:ascii="Maiandra GD" w:eastAsia="PMingLiU" w:hAnsi="Maiandra GD" w:cs="Iskoola Pota"/>
              </w:rPr>
              <w:t>.3</w:t>
            </w:r>
            <w:r w:rsidR="00A87F03" w:rsidRPr="00723CFA">
              <w:rPr>
                <w:rFonts w:ascii="Maiandra GD" w:eastAsia="PMingLiU" w:hAnsi="Maiandra GD" w:cs="Iskoola Pota"/>
              </w:rPr>
              <w:tab/>
              <w:t xml:space="preserve">The Performance Security shall be in one of the forms stipulated by the </w:t>
            </w:r>
            <w:proofErr w:type="spellStart"/>
            <w:r w:rsidR="00AB6AD0">
              <w:rPr>
                <w:rFonts w:ascii="Maiandra GD" w:eastAsia="PMingLiU" w:hAnsi="Maiandra GD" w:cs="Iskoola Pota"/>
              </w:rPr>
              <w:t>PDE</w:t>
            </w:r>
            <w:proofErr w:type="spellEnd"/>
            <w:r w:rsidR="00A87F03" w:rsidRPr="00723CFA">
              <w:rPr>
                <w:rFonts w:ascii="Maiandra GD" w:eastAsia="PMingLiU" w:hAnsi="Maiandra GD" w:cs="Iskoola Pota"/>
              </w:rPr>
              <w:t xml:space="preserve"> in the </w:t>
            </w:r>
            <w:proofErr w:type="spellStart"/>
            <w:r w:rsidR="00A87F03" w:rsidRPr="00723CFA">
              <w:rPr>
                <w:rFonts w:ascii="Maiandra GD" w:eastAsia="PMingLiU" w:hAnsi="Maiandra GD" w:cs="Iskoola Pota"/>
              </w:rPr>
              <w:t>SCC</w:t>
            </w:r>
            <w:proofErr w:type="spellEnd"/>
            <w:r w:rsidR="00A87F03" w:rsidRPr="00723CFA">
              <w:rPr>
                <w:rFonts w:ascii="Maiandra GD" w:eastAsia="PMingLiU" w:hAnsi="Maiandra GD" w:cs="Iskoola Pota"/>
              </w:rPr>
              <w:t xml:space="preserve">, or in another form acceptable to the </w:t>
            </w:r>
            <w:proofErr w:type="spellStart"/>
            <w:r w:rsidR="00AB6AD0">
              <w:rPr>
                <w:rFonts w:ascii="Maiandra GD" w:eastAsia="PMingLiU" w:hAnsi="Maiandra GD" w:cs="Iskoola Pota"/>
              </w:rPr>
              <w:t>PDE</w:t>
            </w:r>
            <w:proofErr w:type="spellEnd"/>
            <w:r w:rsidR="00A87F03" w:rsidRPr="00723CFA">
              <w:rPr>
                <w:rFonts w:ascii="Maiandra GD" w:eastAsia="PMingLiU" w:hAnsi="Maiandra GD" w:cs="Iskoola Pota"/>
              </w:rPr>
              <w:t>.</w:t>
            </w:r>
          </w:p>
          <w:p w:rsidR="00A87F03" w:rsidRPr="00723CFA" w:rsidRDefault="00A244B2" w:rsidP="00AB6AD0">
            <w:pPr>
              <w:pStyle w:val="Header2-SubClauses"/>
              <w:spacing w:before="60" w:after="60"/>
              <w:rPr>
                <w:rFonts w:ascii="Maiandra GD" w:eastAsia="PMingLiU" w:hAnsi="Maiandra GD" w:cs="Iskoola Pota"/>
              </w:rPr>
            </w:pPr>
            <w:r w:rsidRPr="00723CFA">
              <w:rPr>
                <w:rFonts w:ascii="Maiandra GD" w:eastAsia="PMingLiU" w:hAnsi="Maiandra GD" w:cs="Iskoola Pota"/>
              </w:rPr>
              <w:t>19</w:t>
            </w:r>
            <w:r w:rsidR="00A87F03" w:rsidRPr="00723CFA">
              <w:rPr>
                <w:rFonts w:ascii="Maiandra GD" w:eastAsia="PMingLiU" w:hAnsi="Maiandra GD" w:cs="Iskoola Pota"/>
              </w:rPr>
              <w:t>.4</w:t>
            </w:r>
            <w:r w:rsidR="00A87F03" w:rsidRPr="00723CFA">
              <w:rPr>
                <w:rFonts w:ascii="Maiandra GD" w:eastAsia="PMingLiU" w:hAnsi="Maiandra GD" w:cs="Iskoola Pota"/>
              </w:rPr>
              <w:tab/>
              <w:t xml:space="preserve">The Performance Security shall be discharged by the </w:t>
            </w:r>
            <w:proofErr w:type="spellStart"/>
            <w:r w:rsidR="00AB6AD0">
              <w:rPr>
                <w:rFonts w:ascii="Maiandra GD" w:eastAsia="PMingLiU" w:hAnsi="Maiandra GD" w:cs="Iskoola Pota"/>
              </w:rPr>
              <w:t>PDE</w:t>
            </w:r>
            <w:proofErr w:type="spellEnd"/>
            <w:r w:rsidR="00A87F03" w:rsidRPr="00723CFA">
              <w:rPr>
                <w:rFonts w:ascii="Maiandra GD" w:eastAsia="PMingLiU" w:hAnsi="Maiandra GD" w:cs="Iskoola Pota"/>
              </w:rPr>
              <w:t xml:space="preserve"> and returned to the Provider not later than twenty-eight (28) days following the date of completion of the Provider’s performance obligations under the Contract, including any warranty obligations, unless specified otherwise in the </w:t>
            </w:r>
            <w:proofErr w:type="spellStart"/>
            <w:r w:rsidR="00A87F03" w:rsidRPr="00723CFA">
              <w:rPr>
                <w:rFonts w:ascii="Maiandra GD" w:eastAsia="PMingLiU" w:hAnsi="Maiandra GD" w:cs="Iskoola Pota"/>
              </w:rPr>
              <w:t>SCC</w:t>
            </w:r>
            <w:proofErr w:type="spellEnd"/>
            <w:r w:rsidR="00A87F03" w:rsidRPr="00723CFA">
              <w:rPr>
                <w:rFonts w:ascii="Maiandra GD" w:eastAsia="PMingLiU" w:hAnsi="Maiandra GD" w:cs="Iskoola Pota"/>
              </w:rPr>
              <w:t>.</w:t>
            </w:r>
          </w:p>
        </w:tc>
      </w:tr>
      <w:tr w:rsidR="00A87F03" w:rsidRPr="00723CFA">
        <w:trPr>
          <w:gridBefore w:val="1"/>
          <w:gridAfter w:val="3"/>
          <w:wBefore w:w="18" w:type="dxa"/>
          <w:wAfter w:w="180" w:type="dxa"/>
        </w:trPr>
        <w:tc>
          <w:tcPr>
            <w:tcW w:w="3150" w:type="dxa"/>
            <w:gridSpan w:val="3"/>
            <w:tcBorders>
              <w:top w:val="nil"/>
              <w:left w:val="nil"/>
              <w:bottom w:val="nil"/>
              <w:right w:val="nil"/>
            </w:tcBorders>
          </w:tcPr>
          <w:p w:rsidR="00A87F03" w:rsidRPr="00723CFA" w:rsidRDefault="00A244B2" w:rsidP="006A3634">
            <w:pPr>
              <w:pStyle w:val="P3Header1-Clauses"/>
              <w:tabs>
                <w:tab w:val="clear" w:pos="432"/>
                <w:tab w:val="num" w:pos="540"/>
              </w:tabs>
              <w:overflowPunct/>
              <w:autoSpaceDE/>
              <w:autoSpaceDN/>
              <w:adjustRightInd/>
              <w:spacing w:before="60" w:after="60"/>
              <w:ind w:left="0" w:firstLine="0"/>
              <w:jc w:val="both"/>
              <w:textAlignment w:val="auto"/>
              <w:rPr>
                <w:rFonts w:ascii="Maiandra GD" w:eastAsia="PMingLiU" w:hAnsi="Maiandra GD" w:cs="Iskoola Pota"/>
              </w:rPr>
            </w:pPr>
            <w:bookmarkStart w:id="522" w:name="_Toc339525421"/>
            <w:r w:rsidRPr="00723CFA">
              <w:rPr>
                <w:rFonts w:ascii="Maiandra GD" w:eastAsia="PMingLiU" w:hAnsi="Maiandra GD" w:cs="Iskoola Pota"/>
              </w:rPr>
              <w:t>20</w:t>
            </w:r>
            <w:r w:rsidR="005D2C5F" w:rsidRPr="00723CFA">
              <w:rPr>
                <w:rFonts w:ascii="Maiandra GD" w:eastAsia="PMingLiU" w:hAnsi="Maiandra GD" w:cs="Iskoola Pota"/>
              </w:rPr>
              <w:t>.</w:t>
            </w:r>
            <w:r w:rsidR="005D2C5F" w:rsidRPr="00723CFA">
              <w:rPr>
                <w:rFonts w:ascii="Maiandra GD" w:eastAsia="PMingLiU" w:hAnsi="Maiandra GD" w:cs="Iskoola Pota"/>
              </w:rPr>
              <w:tab/>
            </w:r>
            <w:r w:rsidR="00A87F03" w:rsidRPr="00723CFA">
              <w:rPr>
                <w:rFonts w:ascii="Maiandra GD" w:eastAsia="PMingLiU" w:hAnsi="Maiandra GD" w:cs="Iskoola Pota"/>
              </w:rPr>
              <w:t>Copyright</w:t>
            </w:r>
            <w:bookmarkEnd w:id="522"/>
          </w:p>
        </w:tc>
        <w:tc>
          <w:tcPr>
            <w:tcW w:w="5940" w:type="dxa"/>
            <w:gridSpan w:val="20"/>
            <w:tcBorders>
              <w:top w:val="nil"/>
              <w:left w:val="nil"/>
              <w:bottom w:val="nil"/>
              <w:right w:val="nil"/>
            </w:tcBorders>
          </w:tcPr>
          <w:p w:rsidR="00A87F03" w:rsidRPr="00723CFA" w:rsidRDefault="00A87F03" w:rsidP="006A3634">
            <w:pPr>
              <w:pStyle w:val="Header2-SubClauses"/>
              <w:spacing w:before="60" w:after="60"/>
              <w:ind w:left="0" w:firstLine="0"/>
              <w:rPr>
                <w:rFonts w:ascii="Maiandra GD" w:eastAsia="PMingLiU" w:hAnsi="Maiandra GD" w:cs="Iskoola Pota"/>
              </w:rPr>
            </w:pPr>
          </w:p>
        </w:tc>
      </w:tr>
      <w:tr w:rsidR="00A87F03" w:rsidRPr="00723CFA">
        <w:trPr>
          <w:gridBefore w:val="1"/>
          <w:gridAfter w:val="2"/>
          <w:wBefore w:w="18" w:type="dxa"/>
          <w:wAfter w:w="90" w:type="dxa"/>
        </w:trPr>
        <w:tc>
          <w:tcPr>
            <w:tcW w:w="9180" w:type="dxa"/>
            <w:gridSpan w:val="24"/>
            <w:tcBorders>
              <w:top w:val="nil"/>
              <w:left w:val="nil"/>
              <w:bottom w:val="nil"/>
              <w:right w:val="nil"/>
            </w:tcBorders>
          </w:tcPr>
          <w:p w:rsidR="00A87F03" w:rsidRPr="00723CFA" w:rsidRDefault="00A87F03" w:rsidP="00AB6AD0">
            <w:pPr>
              <w:pStyle w:val="Header2-SubClauses"/>
              <w:spacing w:before="60" w:after="60"/>
              <w:rPr>
                <w:rFonts w:ascii="Maiandra GD" w:eastAsia="PMingLiU" w:hAnsi="Maiandra GD" w:cs="Iskoola Pota"/>
              </w:rPr>
            </w:pPr>
            <w:r w:rsidRPr="00723CFA">
              <w:rPr>
                <w:rFonts w:ascii="Maiandra GD" w:eastAsia="PMingLiU" w:hAnsi="Maiandra GD" w:cs="Iskoola Pota"/>
              </w:rPr>
              <w:tab/>
              <w:t xml:space="preserve">The copyright in all drawings, documents, and other </w:t>
            </w:r>
            <w:r w:rsidR="00FA56C8">
              <w:rPr>
                <w:rFonts w:ascii="Maiandra GD" w:eastAsia="PMingLiU" w:hAnsi="Maiandra GD" w:cs="Iskoola Pota"/>
              </w:rPr>
              <w:t>Equipment</w:t>
            </w:r>
            <w:r w:rsidRPr="00723CFA">
              <w:rPr>
                <w:rFonts w:ascii="Maiandra GD" w:eastAsia="PMingLiU" w:hAnsi="Maiandra GD" w:cs="Iskoola Pota"/>
              </w:rPr>
              <w:t xml:space="preserve"> containing data and information furnished to the </w:t>
            </w:r>
            <w:proofErr w:type="spellStart"/>
            <w:r w:rsidR="00AB6AD0">
              <w:rPr>
                <w:rFonts w:ascii="Maiandra GD" w:eastAsia="PMingLiU" w:hAnsi="Maiandra GD" w:cs="Iskoola Pota"/>
              </w:rPr>
              <w:t>PDE</w:t>
            </w:r>
            <w:proofErr w:type="spellEnd"/>
            <w:r w:rsidRPr="00723CFA">
              <w:rPr>
                <w:rFonts w:ascii="Maiandra GD" w:eastAsia="PMingLiU" w:hAnsi="Maiandra GD" w:cs="Iskoola Pota"/>
              </w:rPr>
              <w:t xml:space="preserve"> by the Provider herein shall remain vested in the Provider, or, if they are furnished to the </w:t>
            </w:r>
            <w:proofErr w:type="spellStart"/>
            <w:r w:rsidR="00AB6AD0">
              <w:rPr>
                <w:rFonts w:ascii="Maiandra GD" w:eastAsia="PMingLiU" w:hAnsi="Maiandra GD" w:cs="Iskoola Pota"/>
              </w:rPr>
              <w:t>PDE</w:t>
            </w:r>
            <w:proofErr w:type="spellEnd"/>
            <w:r w:rsidRPr="00723CFA">
              <w:rPr>
                <w:rFonts w:ascii="Maiandra GD" w:eastAsia="PMingLiU" w:hAnsi="Maiandra GD" w:cs="Iskoola Pota"/>
              </w:rPr>
              <w:t xml:space="preserve"> directly or through the Provider by any third party, including Providers of </w:t>
            </w:r>
            <w:r w:rsidR="00FA56C8">
              <w:rPr>
                <w:rFonts w:ascii="Maiandra GD" w:eastAsia="PMingLiU" w:hAnsi="Maiandra GD" w:cs="Iskoola Pota"/>
              </w:rPr>
              <w:t>Equipment</w:t>
            </w:r>
            <w:r w:rsidRPr="00723CFA">
              <w:rPr>
                <w:rFonts w:ascii="Maiandra GD" w:eastAsia="PMingLiU" w:hAnsi="Maiandra GD" w:cs="Iskoola Pota"/>
              </w:rPr>
              <w:t xml:space="preserve">, the copyright in such </w:t>
            </w:r>
            <w:r w:rsidR="00FA56C8">
              <w:rPr>
                <w:rFonts w:ascii="Maiandra GD" w:eastAsia="PMingLiU" w:hAnsi="Maiandra GD" w:cs="Iskoola Pota"/>
              </w:rPr>
              <w:t>Equipment</w:t>
            </w:r>
            <w:r w:rsidRPr="00723CFA">
              <w:rPr>
                <w:rFonts w:ascii="Maiandra GD" w:eastAsia="PMingLiU" w:hAnsi="Maiandra GD" w:cs="Iskoola Pota"/>
              </w:rPr>
              <w:t xml:space="preserve"> shall remain vested in such third party.</w:t>
            </w:r>
          </w:p>
        </w:tc>
      </w:tr>
      <w:tr w:rsidR="00A87F03" w:rsidRPr="00723CFA">
        <w:trPr>
          <w:gridBefore w:val="1"/>
          <w:gridAfter w:val="2"/>
          <w:wBefore w:w="18" w:type="dxa"/>
          <w:wAfter w:w="90" w:type="dxa"/>
        </w:trPr>
        <w:tc>
          <w:tcPr>
            <w:tcW w:w="3870" w:type="dxa"/>
            <w:gridSpan w:val="7"/>
            <w:tcBorders>
              <w:top w:val="nil"/>
              <w:left w:val="nil"/>
              <w:bottom w:val="nil"/>
              <w:right w:val="nil"/>
            </w:tcBorders>
          </w:tcPr>
          <w:p w:rsidR="00A87F03" w:rsidRPr="00723CFA" w:rsidRDefault="00A244B2" w:rsidP="00A244B2">
            <w:pPr>
              <w:pStyle w:val="P3Header1-Clauses"/>
              <w:tabs>
                <w:tab w:val="clear" w:pos="432"/>
                <w:tab w:val="num" w:pos="540"/>
              </w:tabs>
              <w:overflowPunct/>
              <w:autoSpaceDE/>
              <w:autoSpaceDN/>
              <w:adjustRightInd/>
              <w:spacing w:before="60" w:after="60"/>
              <w:ind w:left="0" w:firstLine="0"/>
              <w:jc w:val="both"/>
              <w:textAlignment w:val="auto"/>
              <w:rPr>
                <w:rFonts w:ascii="Maiandra GD" w:eastAsia="PMingLiU" w:hAnsi="Maiandra GD" w:cs="Iskoola Pota"/>
              </w:rPr>
            </w:pPr>
            <w:bookmarkStart w:id="523" w:name="_Toc339525422"/>
            <w:r w:rsidRPr="00723CFA">
              <w:rPr>
                <w:rFonts w:ascii="Maiandra GD" w:eastAsia="PMingLiU" w:hAnsi="Maiandra GD" w:cs="Iskoola Pota"/>
              </w:rPr>
              <w:t>21</w:t>
            </w:r>
            <w:r w:rsidR="005D2C5F" w:rsidRPr="00723CFA">
              <w:rPr>
                <w:rFonts w:ascii="Maiandra GD" w:eastAsia="PMingLiU" w:hAnsi="Maiandra GD" w:cs="Iskoola Pota"/>
              </w:rPr>
              <w:t>.</w:t>
            </w:r>
            <w:r w:rsidR="005D2C5F" w:rsidRPr="00723CFA">
              <w:rPr>
                <w:rFonts w:ascii="Maiandra GD" w:eastAsia="PMingLiU" w:hAnsi="Maiandra GD" w:cs="Iskoola Pota"/>
              </w:rPr>
              <w:tab/>
            </w:r>
            <w:r w:rsidR="00A87F03" w:rsidRPr="00723CFA">
              <w:rPr>
                <w:rFonts w:ascii="Maiandra GD" w:eastAsia="PMingLiU" w:hAnsi="Maiandra GD" w:cs="Iskoola Pota"/>
              </w:rPr>
              <w:t>Confidential Information</w:t>
            </w:r>
            <w:bookmarkEnd w:id="523"/>
          </w:p>
        </w:tc>
        <w:tc>
          <w:tcPr>
            <w:tcW w:w="5310" w:type="dxa"/>
            <w:gridSpan w:val="17"/>
            <w:tcBorders>
              <w:top w:val="nil"/>
              <w:left w:val="nil"/>
              <w:bottom w:val="nil"/>
              <w:right w:val="nil"/>
            </w:tcBorders>
          </w:tcPr>
          <w:p w:rsidR="00A87F03" w:rsidRPr="00723CFA" w:rsidRDefault="00A87F03" w:rsidP="006A3634">
            <w:pPr>
              <w:pStyle w:val="Header2-SubClauses"/>
              <w:spacing w:before="60" w:after="60"/>
              <w:ind w:left="0" w:firstLine="0"/>
              <w:rPr>
                <w:rFonts w:ascii="Maiandra GD" w:eastAsia="PMingLiU" w:hAnsi="Maiandra GD" w:cs="Iskoola Pota"/>
              </w:rPr>
            </w:pPr>
          </w:p>
        </w:tc>
      </w:tr>
      <w:tr w:rsidR="00A87F03" w:rsidRPr="00723CFA">
        <w:trPr>
          <w:gridBefore w:val="1"/>
          <w:gridAfter w:val="2"/>
          <w:wBefore w:w="18" w:type="dxa"/>
          <w:wAfter w:w="90" w:type="dxa"/>
        </w:trPr>
        <w:tc>
          <w:tcPr>
            <w:tcW w:w="9180" w:type="dxa"/>
            <w:gridSpan w:val="24"/>
            <w:tcBorders>
              <w:top w:val="nil"/>
              <w:left w:val="nil"/>
              <w:bottom w:val="nil"/>
              <w:right w:val="nil"/>
            </w:tcBorders>
          </w:tcPr>
          <w:p w:rsidR="00A87F03" w:rsidRPr="00723CFA" w:rsidRDefault="00A244B2" w:rsidP="00AB6AD0">
            <w:pPr>
              <w:pStyle w:val="Header2-SubClauses"/>
              <w:spacing w:before="60" w:after="60"/>
              <w:rPr>
                <w:rFonts w:ascii="Maiandra GD" w:eastAsia="PMingLiU" w:hAnsi="Maiandra GD" w:cs="Iskoola Pota"/>
              </w:rPr>
            </w:pPr>
            <w:r w:rsidRPr="00723CFA">
              <w:rPr>
                <w:rFonts w:ascii="Maiandra GD" w:eastAsia="PMingLiU" w:hAnsi="Maiandra GD" w:cs="Iskoola Pota"/>
              </w:rPr>
              <w:t>21</w:t>
            </w:r>
            <w:r w:rsidR="00A87F03" w:rsidRPr="00723CFA">
              <w:rPr>
                <w:rFonts w:ascii="Maiandra GD" w:eastAsia="PMingLiU" w:hAnsi="Maiandra GD" w:cs="Iskoola Pota"/>
              </w:rPr>
              <w:t>.1</w:t>
            </w:r>
            <w:r w:rsidR="00A87F03" w:rsidRPr="00723CFA">
              <w:rPr>
                <w:rFonts w:ascii="Maiandra GD" w:eastAsia="PMingLiU" w:hAnsi="Maiandra GD" w:cs="Iskoola Pota"/>
              </w:rPr>
              <w:tab/>
              <w:t xml:space="preserve">The </w:t>
            </w:r>
            <w:proofErr w:type="spellStart"/>
            <w:r w:rsidR="00AB6AD0">
              <w:rPr>
                <w:rFonts w:ascii="Maiandra GD" w:eastAsia="PMingLiU" w:hAnsi="Maiandra GD" w:cs="Iskoola Pota"/>
              </w:rPr>
              <w:t>PDE</w:t>
            </w:r>
            <w:proofErr w:type="spellEnd"/>
            <w:r w:rsidR="00A87F03" w:rsidRPr="00723CFA">
              <w:rPr>
                <w:rFonts w:ascii="Maiandra GD" w:eastAsia="PMingLiU" w:hAnsi="Maiandra GD" w:cs="Iskoola Pota"/>
              </w:rPr>
              <w:t xml:space="preserve"> and the Provider shall keep confidential and shall not, without the written consent of the other party hereto, divulge to any third party any documents, data, or other information furnished directly or indirectly by the other party hereto in connection with the Contract, whether such information has been furnished prior to, during or following completion or termination of the Contract</w:t>
            </w:r>
            <w:proofErr w:type="gramStart"/>
            <w:r w:rsidR="00A87F03" w:rsidRPr="00723CFA">
              <w:rPr>
                <w:rFonts w:ascii="Maiandra GD" w:eastAsia="PMingLiU" w:hAnsi="Maiandra GD" w:cs="Iskoola Pota"/>
              </w:rPr>
              <w:t xml:space="preserve">.  </w:t>
            </w:r>
            <w:proofErr w:type="gramEnd"/>
            <w:r w:rsidR="00A87F03" w:rsidRPr="00723CFA">
              <w:rPr>
                <w:rFonts w:ascii="Maiandra GD" w:eastAsia="PMingLiU" w:hAnsi="Maiandra GD" w:cs="Iskoola Pota"/>
              </w:rPr>
              <w:t xml:space="preserve">Notwithstanding the above, the Provider may furnish to its Subcontractor such documents, data, and other information it receives from the </w:t>
            </w:r>
            <w:proofErr w:type="spellStart"/>
            <w:r w:rsidR="00AB6AD0">
              <w:rPr>
                <w:rFonts w:ascii="Maiandra GD" w:eastAsia="PMingLiU" w:hAnsi="Maiandra GD" w:cs="Iskoola Pota"/>
              </w:rPr>
              <w:t>PDE</w:t>
            </w:r>
            <w:proofErr w:type="spellEnd"/>
            <w:r w:rsidR="00A87F03" w:rsidRPr="00723CFA">
              <w:rPr>
                <w:rFonts w:ascii="Maiandra GD" w:eastAsia="PMingLiU" w:hAnsi="Maiandra GD" w:cs="Iskoola Pota"/>
              </w:rPr>
              <w:t xml:space="preserve"> to the extent required for the Subcontractor to perform its work under the Contract, in which event the Provider shall obtain from such Subcontractor an undertaking of confidentiality similar to that imposed on the Provider under </w:t>
            </w:r>
            <w:proofErr w:type="spellStart"/>
            <w:r w:rsidR="00A87F03" w:rsidRPr="00723CFA">
              <w:rPr>
                <w:rFonts w:ascii="Maiandra GD" w:eastAsia="PMingLiU" w:hAnsi="Maiandra GD" w:cs="Iskoola Pota"/>
              </w:rPr>
              <w:t>GCC</w:t>
            </w:r>
            <w:proofErr w:type="spellEnd"/>
            <w:r w:rsidR="00A87F03" w:rsidRPr="00723CFA">
              <w:rPr>
                <w:rFonts w:ascii="Maiandra GD" w:eastAsia="PMingLiU" w:hAnsi="Maiandra GD" w:cs="Iskoola Pota"/>
              </w:rPr>
              <w:t xml:space="preserve"> Clause 2</w:t>
            </w:r>
            <w:r w:rsidR="0010035A" w:rsidRPr="00723CFA">
              <w:rPr>
                <w:rFonts w:ascii="Maiandra GD" w:eastAsia="PMingLiU" w:hAnsi="Maiandra GD" w:cs="Iskoola Pota"/>
              </w:rPr>
              <w:t>1</w:t>
            </w:r>
            <w:r w:rsidR="00A87F03" w:rsidRPr="00723CFA">
              <w:rPr>
                <w:rFonts w:ascii="Maiandra GD" w:eastAsia="PMingLiU" w:hAnsi="Maiandra GD" w:cs="Iskoola Pota"/>
              </w:rPr>
              <w:t>.</w:t>
            </w:r>
          </w:p>
        </w:tc>
      </w:tr>
      <w:tr w:rsidR="00A87F03" w:rsidRPr="00723CFA">
        <w:trPr>
          <w:gridBefore w:val="1"/>
          <w:gridAfter w:val="2"/>
          <w:wBefore w:w="18" w:type="dxa"/>
          <w:wAfter w:w="90" w:type="dxa"/>
        </w:trPr>
        <w:tc>
          <w:tcPr>
            <w:tcW w:w="9180" w:type="dxa"/>
            <w:gridSpan w:val="24"/>
            <w:tcBorders>
              <w:top w:val="nil"/>
              <w:left w:val="nil"/>
              <w:bottom w:val="nil"/>
              <w:right w:val="nil"/>
            </w:tcBorders>
          </w:tcPr>
          <w:p w:rsidR="00A87F03" w:rsidRPr="00723CFA" w:rsidRDefault="00A244B2" w:rsidP="00AB6AD0">
            <w:pPr>
              <w:pStyle w:val="Header2-SubClauses"/>
              <w:spacing w:before="60" w:after="60"/>
              <w:rPr>
                <w:rFonts w:ascii="Maiandra GD" w:eastAsia="PMingLiU" w:hAnsi="Maiandra GD" w:cs="Iskoola Pota"/>
              </w:rPr>
            </w:pPr>
            <w:r w:rsidRPr="00723CFA">
              <w:rPr>
                <w:rFonts w:ascii="Maiandra GD" w:eastAsia="PMingLiU" w:hAnsi="Maiandra GD" w:cs="Iskoola Pota"/>
              </w:rPr>
              <w:t>21</w:t>
            </w:r>
            <w:r w:rsidR="00A87F03" w:rsidRPr="00723CFA">
              <w:rPr>
                <w:rFonts w:ascii="Maiandra GD" w:eastAsia="PMingLiU" w:hAnsi="Maiandra GD" w:cs="Iskoola Pota"/>
              </w:rPr>
              <w:t>.2</w:t>
            </w:r>
            <w:r w:rsidR="00A87F03" w:rsidRPr="00723CFA">
              <w:rPr>
                <w:rFonts w:ascii="Maiandra GD" w:eastAsia="PMingLiU" w:hAnsi="Maiandra GD" w:cs="Iskoola Pota"/>
              </w:rPr>
              <w:tab/>
              <w:t xml:space="preserve">The </w:t>
            </w:r>
            <w:proofErr w:type="spellStart"/>
            <w:r w:rsidR="00AB6AD0">
              <w:rPr>
                <w:rFonts w:ascii="Maiandra GD" w:eastAsia="PMingLiU" w:hAnsi="Maiandra GD" w:cs="Iskoola Pota"/>
              </w:rPr>
              <w:t>PDE</w:t>
            </w:r>
            <w:proofErr w:type="spellEnd"/>
            <w:r w:rsidR="00A87F03" w:rsidRPr="00723CFA">
              <w:rPr>
                <w:rFonts w:ascii="Maiandra GD" w:eastAsia="PMingLiU" w:hAnsi="Maiandra GD" w:cs="Iskoola Pota"/>
              </w:rPr>
              <w:t xml:space="preserve"> shall not use such documents, data, and other information received from the Provider for any purposes unrelated to the contract</w:t>
            </w:r>
            <w:proofErr w:type="gramStart"/>
            <w:r w:rsidR="00A87F03" w:rsidRPr="00723CFA">
              <w:rPr>
                <w:rFonts w:ascii="Maiandra GD" w:eastAsia="PMingLiU" w:hAnsi="Maiandra GD" w:cs="Iskoola Pota"/>
              </w:rPr>
              <w:t xml:space="preserve">.  </w:t>
            </w:r>
            <w:proofErr w:type="gramEnd"/>
            <w:r w:rsidR="00A87F03" w:rsidRPr="00723CFA">
              <w:rPr>
                <w:rFonts w:ascii="Maiandra GD" w:eastAsia="PMingLiU" w:hAnsi="Maiandra GD" w:cs="Iskoola Pota"/>
              </w:rPr>
              <w:t xml:space="preserve">Similarly, the Provider shall not use such documents, data, and other information received from the </w:t>
            </w:r>
            <w:proofErr w:type="spellStart"/>
            <w:r w:rsidR="00AB6AD0">
              <w:rPr>
                <w:rFonts w:ascii="Maiandra GD" w:eastAsia="PMingLiU" w:hAnsi="Maiandra GD" w:cs="Iskoola Pota"/>
              </w:rPr>
              <w:t>PDE</w:t>
            </w:r>
            <w:proofErr w:type="spellEnd"/>
            <w:r w:rsidR="00A87F03" w:rsidRPr="00723CFA">
              <w:rPr>
                <w:rFonts w:ascii="Maiandra GD" w:eastAsia="PMingLiU" w:hAnsi="Maiandra GD" w:cs="Iskoola Pota"/>
              </w:rPr>
              <w:t xml:space="preserve"> for any purpose other than the design, procurement, or other work and services required for the performance of the Contract.</w:t>
            </w:r>
          </w:p>
        </w:tc>
      </w:tr>
      <w:tr w:rsidR="00A87F03" w:rsidRPr="00723CFA">
        <w:trPr>
          <w:gridBefore w:val="1"/>
          <w:gridAfter w:val="2"/>
          <w:wBefore w:w="18" w:type="dxa"/>
          <w:wAfter w:w="90" w:type="dxa"/>
        </w:trPr>
        <w:tc>
          <w:tcPr>
            <w:tcW w:w="9180" w:type="dxa"/>
            <w:gridSpan w:val="24"/>
            <w:tcBorders>
              <w:top w:val="nil"/>
              <w:left w:val="nil"/>
              <w:bottom w:val="nil"/>
              <w:right w:val="nil"/>
            </w:tcBorders>
          </w:tcPr>
          <w:p w:rsidR="00A87F03" w:rsidRPr="00723CFA" w:rsidRDefault="00A244B2" w:rsidP="006A3634">
            <w:pPr>
              <w:pStyle w:val="Header2-SubClauses"/>
              <w:spacing w:before="60" w:after="60"/>
              <w:rPr>
                <w:rFonts w:ascii="Maiandra GD" w:eastAsia="PMingLiU" w:hAnsi="Maiandra GD" w:cs="Iskoola Pota"/>
              </w:rPr>
            </w:pPr>
            <w:r w:rsidRPr="00723CFA">
              <w:rPr>
                <w:rFonts w:ascii="Maiandra GD" w:eastAsia="PMingLiU" w:hAnsi="Maiandra GD" w:cs="Iskoola Pota"/>
              </w:rPr>
              <w:t>21</w:t>
            </w:r>
            <w:r w:rsidR="00A87F03" w:rsidRPr="00723CFA">
              <w:rPr>
                <w:rFonts w:ascii="Maiandra GD" w:eastAsia="PMingLiU" w:hAnsi="Maiandra GD" w:cs="Iskoola Pota"/>
              </w:rPr>
              <w:t>.3</w:t>
            </w:r>
            <w:r w:rsidR="00A87F03" w:rsidRPr="00723CFA">
              <w:rPr>
                <w:rFonts w:ascii="Maiandra GD" w:eastAsia="PMingLiU" w:hAnsi="Maiandra GD" w:cs="Iskoola Pota"/>
              </w:rPr>
              <w:tab/>
              <w:t xml:space="preserve">The obligation of a party under </w:t>
            </w:r>
            <w:proofErr w:type="spellStart"/>
            <w:r w:rsidR="00A87F03" w:rsidRPr="00723CFA">
              <w:rPr>
                <w:rFonts w:ascii="Maiandra GD" w:eastAsia="PMingLiU" w:hAnsi="Maiandra GD" w:cs="Iskoola Pota"/>
              </w:rPr>
              <w:t>GCC</w:t>
            </w:r>
            <w:proofErr w:type="spellEnd"/>
            <w:r w:rsidR="00A87F03" w:rsidRPr="00723CFA">
              <w:rPr>
                <w:rFonts w:ascii="Maiandra GD" w:eastAsia="PMingLiU" w:hAnsi="Maiandra GD" w:cs="Iskoola Pota"/>
              </w:rPr>
              <w:t xml:space="preserve"> Sub-Clauses 2</w:t>
            </w:r>
            <w:r w:rsidR="00B4383B" w:rsidRPr="00723CFA">
              <w:rPr>
                <w:rFonts w:ascii="Maiandra GD" w:eastAsia="PMingLiU" w:hAnsi="Maiandra GD" w:cs="Iskoola Pota"/>
              </w:rPr>
              <w:t>1</w:t>
            </w:r>
            <w:r w:rsidR="00A87F03" w:rsidRPr="00723CFA">
              <w:rPr>
                <w:rFonts w:ascii="Maiandra GD" w:eastAsia="PMingLiU" w:hAnsi="Maiandra GD" w:cs="Iskoola Pota"/>
              </w:rPr>
              <w:t>.1 and 2</w:t>
            </w:r>
            <w:r w:rsidR="00B4383B" w:rsidRPr="00723CFA">
              <w:rPr>
                <w:rFonts w:ascii="Maiandra GD" w:eastAsia="PMingLiU" w:hAnsi="Maiandra GD" w:cs="Iskoola Pota"/>
              </w:rPr>
              <w:t>1</w:t>
            </w:r>
            <w:r w:rsidR="00A87F03" w:rsidRPr="00723CFA">
              <w:rPr>
                <w:rFonts w:ascii="Maiandra GD" w:eastAsia="PMingLiU" w:hAnsi="Maiandra GD" w:cs="Iskoola Pota"/>
              </w:rPr>
              <w:t>.2 above, however, shall not apply to information that:</w:t>
            </w:r>
          </w:p>
          <w:p w:rsidR="00A87F03" w:rsidRPr="00723CFA" w:rsidRDefault="00A87F03" w:rsidP="006A3634">
            <w:pPr>
              <w:pStyle w:val="Header3-Paragraph"/>
              <w:spacing w:before="60" w:after="60"/>
              <w:ind w:left="1062" w:hanging="540"/>
              <w:rPr>
                <w:rFonts w:ascii="Maiandra GD" w:eastAsia="PMingLiU" w:hAnsi="Maiandra GD" w:cs="Iskoola Pota"/>
                <w:lang w:val="en-GB"/>
              </w:rPr>
            </w:pPr>
            <w:r w:rsidRPr="00723CFA">
              <w:rPr>
                <w:rFonts w:ascii="Maiandra GD" w:eastAsia="PMingLiU" w:hAnsi="Maiandra GD" w:cs="Iskoola Pota"/>
                <w:lang w:val="en-GB"/>
              </w:rPr>
              <w:lastRenderedPageBreak/>
              <w:t>(a)</w:t>
            </w:r>
            <w:r w:rsidRPr="00723CFA">
              <w:rPr>
                <w:rFonts w:ascii="Maiandra GD" w:eastAsia="PMingLiU" w:hAnsi="Maiandra GD" w:cs="Iskoola Pota"/>
                <w:lang w:val="en-GB"/>
              </w:rPr>
              <w:tab/>
              <w:t xml:space="preserve">the </w:t>
            </w:r>
            <w:proofErr w:type="spellStart"/>
            <w:r w:rsidR="00AB6AD0">
              <w:rPr>
                <w:rFonts w:ascii="Maiandra GD" w:eastAsia="PMingLiU" w:hAnsi="Maiandra GD" w:cs="Iskoola Pota"/>
                <w:lang w:val="en-GB"/>
              </w:rPr>
              <w:t>PDE</w:t>
            </w:r>
            <w:proofErr w:type="spellEnd"/>
            <w:r w:rsidRPr="00723CFA">
              <w:rPr>
                <w:rFonts w:ascii="Maiandra GD" w:eastAsia="PMingLiU" w:hAnsi="Maiandra GD" w:cs="Iskoola Pota"/>
                <w:lang w:val="en-GB"/>
              </w:rPr>
              <w:t xml:space="preserve"> or Provider need to share with any institution participating in the financing of the Contract; </w:t>
            </w:r>
          </w:p>
          <w:p w:rsidR="00A87F03" w:rsidRPr="00723CFA" w:rsidRDefault="00A87F03" w:rsidP="006A3634">
            <w:pPr>
              <w:pStyle w:val="Header3-Paragraph"/>
              <w:spacing w:before="60" w:after="60"/>
              <w:ind w:left="1062" w:hanging="544"/>
              <w:rPr>
                <w:rFonts w:ascii="Maiandra GD" w:eastAsia="PMingLiU" w:hAnsi="Maiandra GD" w:cs="Iskoola Pota"/>
                <w:lang w:val="en-GB"/>
              </w:rPr>
            </w:pPr>
            <w:r w:rsidRPr="00723CFA">
              <w:rPr>
                <w:rFonts w:ascii="Maiandra GD" w:eastAsia="PMingLiU" w:hAnsi="Maiandra GD" w:cs="Iskoola Pota"/>
                <w:lang w:val="en-GB"/>
              </w:rPr>
              <w:t>(b)</w:t>
            </w:r>
            <w:r w:rsidRPr="00723CFA">
              <w:rPr>
                <w:rFonts w:ascii="Maiandra GD" w:eastAsia="PMingLiU" w:hAnsi="Maiandra GD" w:cs="Iskoola Pota"/>
                <w:lang w:val="en-GB"/>
              </w:rPr>
              <w:tab/>
              <w:t xml:space="preserve">now or hereafter enters the public domain through no fault of that party; </w:t>
            </w:r>
          </w:p>
          <w:p w:rsidR="00A87F03" w:rsidRPr="00723CFA" w:rsidRDefault="00A87F03" w:rsidP="006A3634">
            <w:pPr>
              <w:pStyle w:val="Header3-Paragraph"/>
              <w:spacing w:before="60" w:after="60"/>
              <w:ind w:left="1062" w:hanging="544"/>
              <w:rPr>
                <w:rFonts w:ascii="Maiandra GD" w:eastAsia="PMingLiU" w:hAnsi="Maiandra GD" w:cs="Iskoola Pota"/>
                <w:lang w:val="en-GB"/>
              </w:rPr>
            </w:pPr>
            <w:r w:rsidRPr="00723CFA">
              <w:rPr>
                <w:rFonts w:ascii="Maiandra GD" w:eastAsia="PMingLiU" w:hAnsi="Maiandra GD" w:cs="Iskoola Pota"/>
                <w:lang w:val="en-GB"/>
              </w:rPr>
              <w:t>(c)</w:t>
            </w:r>
            <w:r w:rsidRPr="00723CFA">
              <w:rPr>
                <w:rFonts w:ascii="Maiandra GD" w:eastAsia="PMingLiU" w:hAnsi="Maiandra GD" w:cs="Iskoola Pota"/>
                <w:lang w:val="en-GB"/>
              </w:rPr>
              <w:tab/>
              <w:t>can be proven to have been possessed by that party at the time of disclosure and which was not previously obtained, directly or indirectly, from the other party; or</w:t>
            </w:r>
          </w:p>
          <w:p w:rsidR="00A87F03" w:rsidRPr="00723CFA" w:rsidRDefault="00A87F03" w:rsidP="006A3634">
            <w:pPr>
              <w:pStyle w:val="Header3-Paragraph"/>
              <w:spacing w:before="60" w:after="60"/>
              <w:ind w:left="1062" w:hanging="544"/>
              <w:rPr>
                <w:rFonts w:ascii="Maiandra GD" w:eastAsia="PMingLiU" w:hAnsi="Maiandra GD" w:cs="Iskoola Pota"/>
                <w:lang w:val="en-GB"/>
              </w:rPr>
            </w:pPr>
            <w:r w:rsidRPr="00723CFA">
              <w:rPr>
                <w:rFonts w:ascii="Maiandra GD" w:eastAsia="PMingLiU" w:hAnsi="Maiandra GD" w:cs="Iskoola Pota"/>
                <w:lang w:val="en-GB"/>
              </w:rPr>
              <w:t>(d)</w:t>
            </w:r>
            <w:r w:rsidRPr="00723CFA">
              <w:rPr>
                <w:rFonts w:ascii="Maiandra GD" w:eastAsia="PMingLiU" w:hAnsi="Maiandra GD" w:cs="Iskoola Pota"/>
                <w:lang w:val="en-GB"/>
              </w:rPr>
              <w:tab/>
            </w:r>
            <w:proofErr w:type="gramStart"/>
            <w:r w:rsidRPr="00723CFA">
              <w:rPr>
                <w:rFonts w:ascii="Maiandra GD" w:eastAsia="PMingLiU" w:hAnsi="Maiandra GD" w:cs="Iskoola Pota"/>
                <w:lang w:val="en-GB"/>
              </w:rPr>
              <w:t>otherwise</w:t>
            </w:r>
            <w:proofErr w:type="gramEnd"/>
            <w:r w:rsidRPr="00723CFA">
              <w:rPr>
                <w:rFonts w:ascii="Maiandra GD" w:eastAsia="PMingLiU" w:hAnsi="Maiandra GD" w:cs="Iskoola Pota"/>
                <w:lang w:val="en-GB"/>
              </w:rPr>
              <w:t xml:space="preserve"> lawfully becomes available to that party from a third party that has no obligation of confidentiality.</w:t>
            </w:r>
          </w:p>
        </w:tc>
      </w:tr>
      <w:tr w:rsidR="00A87F03" w:rsidRPr="00723CFA">
        <w:trPr>
          <w:gridBefore w:val="1"/>
          <w:gridAfter w:val="2"/>
          <w:wBefore w:w="18" w:type="dxa"/>
          <w:wAfter w:w="90" w:type="dxa"/>
        </w:trPr>
        <w:tc>
          <w:tcPr>
            <w:tcW w:w="9180" w:type="dxa"/>
            <w:gridSpan w:val="24"/>
            <w:tcBorders>
              <w:top w:val="nil"/>
              <w:left w:val="nil"/>
              <w:bottom w:val="nil"/>
              <w:right w:val="nil"/>
            </w:tcBorders>
          </w:tcPr>
          <w:p w:rsidR="00A87F03" w:rsidRPr="00723CFA" w:rsidRDefault="00A244B2" w:rsidP="006A3634">
            <w:pPr>
              <w:pStyle w:val="Header2-SubClauses"/>
              <w:spacing w:before="60" w:after="60"/>
              <w:rPr>
                <w:rFonts w:ascii="Maiandra GD" w:eastAsia="PMingLiU" w:hAnsi="Maiandra GD" w:cs="Iskoola Pota"/>
              </w:rPr>
            </w:pPr>
            <w:r w:rsidRPr="00723CFA">
              <w:rPr>
                <w:rFonts w:ascii="Maiandra GD" w:eastAsia="PMingLiU" w:hAnsi="Maiandra GD" w:cs="Iskoola Pota"/>
              </w:rPr>
              <w:lastRenderedPageBreak/>
              <w:t>21</w:t>
            </w:r>
            <w:r w:rsidR="00A87F03" w:rsidRPr="00723CFA">
              <w:rPr>
                <w:rFonts w:ascii="Maiandra GD" w:eastAsia="PMingLiU" w:hAnsi="Maiandra GD" w:cs="Iskoola Pota"/>
              </w:rPr>
              <w:t>.4</w:t>
            </w:r>
            <w:r w:rsidR="00A87F03" w:rsidRPr="00723CFA">
              <w:rPr>
                <w:rFonts w:ascii="Maiandra GD" w:eastAsia="PMingLiU" w:hAnsi="Maiandra GD" w:cs="Iskoola Pota"/>
              </w:rPr>
              <w:tab/>
              <w:t>The abo</w:t>
            </w:r>
            <w:r w:rsidR="00C13DC6" w:rsidRPr="00723CFA">
              <w:rPr>
                <w:rFonts w:ascii="Maiandra GD" w:eastAsia="PMingLiU" w:hAnsi="Maiandra GD" w:cs="Iskoola Pota"/>
              </w:rPr>
              <w:t xml:space="preserve">ve provisions of </w:t>
            </w:r>
            <w:proofErr w:type="spellStart"/>
            <w:r w:rsidR="00C13DC6" w:rsidRPr="00723CFA">
              <w:rPr>
                <w:rFonts w:ascii="Maiandra GD" w:eastAsia="PMingLiU" w:hAnsi="Maiandra GD" w:cs="Iskoola Pota"/>
              </w:rPr>
              <w:t>GCC</w:t>
            </w:r>
            <w:proofErr w:type="spellEnd"/>
            <w:r w:rsidR="00C13DC6" w:rsidRPr="00723CFA">
              <w:rPr>
                <w:rFonts w:ascii="Maiandra GD" w:eastAsia="PMingLiU" w:hAnsi="Maiandra GD" w:cs="Iskoola Pota"/>
              </w:rPr>
              <w:t xml:space="preserve"> Clause 21</w:t>
            </w:r>
            <w:r w:rsidR="00A87F03" w:rsidRPr="00723CFA">
              <w:rPr>
                <w:rFonts w:ascii="Maiandra GD" w:eastAsia="PMingLiU" w:hAnsi="Maiandra GD" w:cs="Iskoola Pota"/>
              </w:rPr>
              <w:t xml:space="preserve"> shall not in any way modify any undertaking of confidentiality given by either of the parties hereto prior to the date of the Contract in respect of the Supply or any part thereof.</w:t>
            </w:r>
          </w:p>
          <w:p w:rsidR="00A87F03" w:rsidRPr="00723CFA" w:rsidRDefault="00A244B2" w:rsidP="00C11D35">
            <w:pPr>
              <w:pStyle w:val="Header2-SubClauses"/>
              <w:spacing w:before="60" w:after="60"/>
              <w:rPr>
                <w:rFonts w:ascii="Maiandra GD" w:eastAsia="PMingLiU" w:hAnsi="Maiandra GD" w:cs="Iskoola Pota"/>
              </w:rPr>
            </w:pPr>
            <w:r w:rsidRPr="00723CFA">
              <w:rPr>
                <w:rFonts w:ascii="Maiandra GD" w:eastAsia="PMingLiU" w:hAnsi="Maiandra GD" w:cs="Iskoola Pota"/>
              </w:rPr>
              <w:t>21</w:t>
            </w:r>
            <w:r w:rsidR="00A87F03" w:rsidRPr="00723CFA">
              <w:rPr>
                <w:rFonts w:ascii="Maiandra GD" w:eastAsia="PMingLiU" w:hAnsi="Maiandra GD" w:cs="Iskoola Pota"/>
              </w:rPr>
              <w:t>.5</w:t>
            </w:r>
            <w:r w:rsidR="00A87F03" w:rsidRPr="00723CFA">
              <w:rPr>
                <w:rFonts w:ascii="Maiandra GD" w:eastAsia="PMingLiU" w:hAnsi="Maiandra GD" w:cs="Iskoola Pota"/>
              </w:rPr>
              <w:tab/>
              <w:t xml:space="preserve">The provisions of </w:t>
            </w:r>
            <w:proofErr w:type="spellStart"/>
            <w:r w:rsidR="00A87F03" w:rsidRPr="00723CFA">
              <w:rPr>
                <w:rFonts w:ascii="Maiandra GD" w:eastAsia="PMingLiU" w:hAnsi="Maiandra GD" w:cs="Iskoola Pota"/>
              </w:rPr>
              <w:t>GCC</w:t>
            </w:r>
            <w:proofErr w:type="spellEnd"/>
            <w:r w:rsidR="00A87F03" w:rsidRPr="00723CFA">
              <w:rPr>
                <w:rFonts w:ascii="Maiandra GD" w:eastAsia="PMingLiU" w:hAnsi="Maiandra GD" w:cs="Iskoola Pota"/>
              </w:rPr>
              <w:t xml:space="preserve"> Clause 2</w:t>
            </w:r>
            <w:r w:rsidR="00C11D35" w:rsidRPr="00723CFA">
              <w:rPr>
                <w:rFonts w:ascii="Maiandra GD" w:eastAsia="PMingLiU" w:hAnsi="Maiandra GD" w:cs="Iskoola Pota"/>
              </w:rPr>
              <w:t>1</w:t>
            </w:r>
            <w:r w:rsidR="00A87F03" w:rsidRPr="00723CFA">
              <w:rPr>
                <w:rFonts w:ascii="Maiandra GD" w:eastAsia="PMingLiU" w:hAnsi="Maiandra GD" w:cs="Iskoola Pota"/>
              </w:rPr>
              <w:t xml:space="preserve"> shall survive completion or termination, for whatever reason, of the Contract.</w:t>
            </w:r>
          </w:p>
        </w:tc>
      </w:tr>
      <w:tr w:rsidR="00A87F03" w:rsidRPr="00723CFA">
        <w:trPr>
          <w:gridBefore w:val="1"/>
          <w:gridAfter w:val="3"/>
          <w:wBefore w:w="18" w:type="dxa"/>
          <w:wAfter w:w="180" w:type="dxa"/>
        </w:trPr>
        <w:tc>
          <w:tcPr>
            <w:tcW w:w="3870" w:type="dxa"/>
            <w:gridSpan w:val="7"/>
            <w:tcBorders>
              <w:top w:val="nil"/>
              <w:left w:val="nil"/>
              <w:bottom w:val="nil"/>
              <w:right w:val="nil"/>
            </w:tcBorders>
          </w:tcPr>
          <w:p w:rsidR="00A87F03" w:rsidRPr="00723CFA" w:rsidRDefault="00A244B2" w:rsidP="00A244B2">
            <w:pPr>
              <w:pStyle w:val="P3Header1-Clauses"/>
              <w:tabs>
                <w:tab w:val="clear" w:pos="432"/>
                <w:tab w:val="num" w:pos="540"/>
              </w:tabs>
              <w:overflowPunct/>
              <w:autoSpaceDE/>
              <w:autoSpaceDN/>
              <w:adjustRightInd/>
              <w:spacing w:before="60" w:after="60"/>
              <w:ind w:left="0" w:firstLine="0"/>
              <w:jc w:val="both"/>
              <w:textAlignment w:val="auto"/>
              <w:rPr>
                <w:rFonts w:ascii="Maiandra GD" w:eastAsia="PMingLiU" w:hAnsi="Maiandra GD" w:cs="Iskoola Pota"/>
              </w:rPr>
            </w:pPr>
            <w:bookmarkStart w:id="524" w:name="_Toc339525423"/>
            <w:r w:rsidRPr="00723CFA">
              <w:rPr>
                <w:rFonts w:ascii="Maiandra GD" w:eastAsia="PMingLiU" w:hAnsi="Maiandra GD" w:cs="Iskoola Pota"/>
              </w:rPr>
              <w:t>22</w:t>
            </w:r>
            <w:r w:rsidR="005D2C5F" w:rsidRPr="00723CFA">
              <w:rPr>
                <w:rFonts w:ascii="Maiandra GD" w:eastAsia="PMingLiU" w:hAnsi="Maiandra GD" w:cs="Iskoola Pota"/>
              </w:rPr>
              <w:t>.</w:t>
            </w:r>
            <w:r w:rsidR="005D2C5F" w:rsidRPr="00723CFA">
              <w:rPr>
                <w:rFonts w:ascii="Maiandra GD" w:eastAsia="PMingLiU" w:hAnsi="Maiandra GD" w:cs="Iskoola Pota"/>
              </w:rPr>
              <w:tab/>
            </w:r>
            <w:r w:rsidR="00A87F03" w:rsidRPr="00723CFA">
              <w:rPr>
                <w:rFonts w:ascii="Maiandra GD" w:eastAsia="PMingLiU" w:hAnsi="Maiandra GD" w:cs="Iskoola Pota"/>
              </w:rPr>
              <w:t>Subcontracting</w:t>
            </w:r>
            <w:bookmarkEnd w:id="524"/>
          </w:p>
        </w:tc>
        <w:tc>
          <w:tcPr>
            <w:tcW w:w="5220" w:type="dxa"/>
            <w:gridSpan w:val="16"/>
            <w:tcBorders>
              <w:top w:val="nil"/>
              <w:left w:val="nil"/>
              <w:bottom w:val="nil"/>
              <w:right w:val="nil"/>
            </w:tcBorders>
          </w:tcPr>
          <w:p w:rsidR="00A87F03" w:rsidRPr="00723CFA" w:rsidRDefault="00A87F03" w:rsidP="006A3634">
            <w:pPr>
              <w:pStyle w:val="Header2-SubClauses"/>
              <w:spacing w:before="60" w:after="60"/>
              <w:ind w:left="0" w:firstLine="0"/>
              <w:rPr>
                <w:rFonts w:ascii="Maiandra GD" w:eastAsia="PMingLiU" w:hAnsi="Maiandra GD" w:cs="Iskoola Pota"/>
              </w:rPr>
            </w:pPr>
          </w:p>
        </w:tc>
      </w:tr>
      <w:tr w:rsidR="00A87F03" w:rsidRPr="00723CFA">
        <w:trPr>
          <w:gridBefore w:val="1"/>
          <w:gridAfter w:val="2"/>
          <w:wBefore w:w="18" w:type="dxa"/>
          <w:wAfter w:w="90" w:type="dxa"/>
        </w:trPr>
        <w:tc>
          <w:tcPr>
            <w:tcW w:w="9180" w:type="dxa"/>
            <w:gridSpan w:val="24"/>
            <w:tcBorders>
              <w:top w:val="nil"/>
              <w:left w:val="nil"/>
              <w:bottom w:val="nil"/>
              <w:right w:val="nil"/>
            </w:tcBorders>
          </w:tcPr>
          <w:p w:rsidR="00A87F03" w:rsidRPr="00723CFA" w:rsidRDefault="00A244B2" w:rsidP="006A3634">
            <w:pPr>
              <w:pStyle w:val="Header2-SubClauses"/>
              <w:spacing w:before="60" w:after="60"/>
              <w:rPr>
                <w:rFonts w:ascii="Maiandra GD" w:eastAsia="PMingLiU" w:hAnsi="Maiandra GD" w:cs="Iskoola Pota"/>
              </w:rPr>
            </w:pPr>
            <w:r w:rsidRPr="00723CFA">
              <w:rPr>
                <w:rFonts w:ascii="Maiandra GD" w:eastAsia="PMingLiU" w:hAnsi="Maiandra GD" w:cs="Iskoola Pota"/>
              </w:rPr>
              <w:t>22</w:t>
            </w:r>
            <w:r w:rsidR="00A87F03" w:rsidRPr="00723CFA">
              <w:rPr>
                <w:rFonts w:ascii="Maiandra GD" w:eastAsia="PMingLiU" w:hAnsi="Maiandra GD" w:cs="Iskoola Pota"/>
              </w:rPr>
              <w:t>.1</w:t>
            </w:r>
            <w:r w:rsidR="00A87F03" w:rsidRPr="00723CFA">
              <w:rPr>
                <w:rFonts w:ascii="Maiandra GD" w:eastAsia="PMingLiU" w:hAnsi="Maiandra GD" w:cs="Iskoola Pota"/>
              </w:rPr>
              <w:tab/>
              <w:t xml:space="preserve">The Provider shall notify the </w:t>
            </w:r>
            <w:proofErr w:type="spellStart"/>
            <w:r w:rsidR="00AB6AD0">
              <w:rPr>
                <w:rFonts w:ascii="Maiandra GD" w:eastAsia="PMingLiU" w:hAnsi="Maiandra GD" w:cs="Iskoola Pota"/>
              </w:rPr>
              <w:t>PDE</w:t>
            </w:r>
            <w:proofErr w:type="spellEnd"/>
            <w:r w:rsidR="00A87F03" w:rsidRPr="00723CFA">
              <w:rPr>
                <w:rFonts w:ascii="Maiandra GD" w:eastAsia="PMingLiU" w:hAnsi="Maiandra GD" w:cs="Iskoola Pota"/>
              </w:rPr>
              <w:t xml:space="preserve"> in writing of all subcontracts awarded under the Contract if not already specified in the bid. Subcontracting shall in no event relieve the Provider from any of its obligations, duties, responsibilities, or liability under the Contract.</w:t>
            </w:r>
          </w:p>
          <w:p w:rsidR="00A87F03" w:rsidRPr="00723CFA" w:rsidRDefault="00A244B2" w:rsidP="00A244B2">
            <w:pPr>
              <w:pStyle w:val="Header2-SubClauses"/>
              <w:spacing w:before="60" w:after="60"/>
              <w:rPr>
                <w:rFonts w:ascii="Maiandra GD" w:eastAsia="PMingLiU" w:hAnsi="Maiandra GD" w:cs="Iskoola Pota"/>
              </w:rPr>
            </w:pPr>
            <w:r w:rsidRPr="00723CFA">
              <w:rPr>
                <w:rFonts w:ascii="Maiandra GD" w:eastAsia="PMingLiU" w:hAnsi="Maiandra GD" w:cs="Iskoola Pota"/>
              </w:rPr>
              <w:t>22</w:t>
            </w:r>
            <w:r w:rsidR="00A87F03" w:rsidRPr="00723CFA">
              <w:rPr>
                <w:rFonts w:ascii="Maiandra GD" w:eastAsia="PMingLiU" w:hAnsi="Maiandra GD" w:cs="Iskoola Pota"/>
              </w:rPr>
              <w:t>.2</w:t>
            </w:r>
            <w:r w:rsidR="00A87F03" w:rsidRPr="00723CFA">
              <w:rPr>
                <w:rFonts w:ascii="Maiandra GD" w:eastAsia="PMingLiU" w:hAnsi="Maiandra GD" w:cs="Iskoola Pota"/>
              </w:rPr>
              <w:tab/>
              <w:t xml:space="preserve">Subcontracts shall comply with the provisions of </w:t>
            </w:r>
            <w:proofErr w:type="spellStart"/>
            <w:r w:rsidR="00A87F03" w:rsidRPr="00723CFA">
              <w:rPr>
                <w:rFonts w:ascii="Maiandra GD" w:eastAsia="PMingLiU" w:hAnsi="Maiandra GD" w:cs="Iskoola Pota"/>
              </w:rPr>
              <w:t>GCC</w:t>
            </w:r>
            <w:proofErr w:type="spellEnd"/>
            <w:r w:rsidR="00A87F03" w:rsidRPr="00723CFA">
              <w:rPr>
                <w:rFonts w:ascii="Maiandra GD" w:eastAsia="PMingLiU" w:hAnsi="Maiandra GD" w:cs="Iskoola Pota"/>
              </w:rPr>
              <w:t xml:space="preserve"> Clauses 3 and 7</w:t>
            </w:r>
            <w:proofErr w:type="gramStart"/>
            <w:r w:rsidR="00A87F03" w:rsidRPr="00723CFA">
              <w:rPr>
                <w:rFonts w:ascii="Maiandra GD" w:eastAsia="PMingLiU" w:hAnsi="Maiandra GD" w:cs="Iskoola Pota"/>
              </w:rPr>
              <w:t xml:space="preserve">.  </w:t>
            </w:r>
            <w:proofErr w:type="gramEnd"/>
          </w:p>
        </w:tc>
      </w:tr>
      <w:tr w:rsidR="00A87F03" w:rsidRPr="00723CFA">
        <w:trPr>
          <w:gridBefore w:val="1"/>
          <w:gridAfter w:val="3"/>
          <w:wBefore w:w="18" w:type="dxa"/>
          <w:wAfter w:w="180" w:type="dxa"/>
        </w:trPr>
        <w:tc>
          <w:tcPr>
            <w:tcW w:w="5670" w:type="dxa"/>
            <w:gridSpan w:val="17"/>
            <w:tcBorders>
              <w:top w:val="nil"/>
              <w:left w:val="nil"/>
              <w:bottom w:val="nil"/>
              <w:right w:val="nil"/>
            </w:tcBorders>
          </w:tcPr>
          <w:p w:rsidR="00A87F03" w:rsidRPr="00723CFA" w:rsidRDefault="00A244B2" w:rsidP="00A244B2">
            <w:pPr>
              <w:pStyle w:val="P3Header1-Clauses"/>
              <w:tabs>
                <w:tab w:val="clear" w:pos="432"/>
                <w:tab w:val="num" w:pos="540"/>
              </w:tabs>
              <w:overflowPunct/>
              <w:autoSpaceDE/>
              <w:autoSpaceDN/>
              <w:adjustRightInd/>
              <w:spacing w:before="60" w:after="60"/>
              <w:ind w:left="0" w:firstLine="0"/>
              <w:jc w:val="both"/>
              <w:textAlignment w:val="auto"/>
              <w:rPr>
                <w:rFonts w:ascii="Maiandra GD" w:eastAsia="PMingLiU" w:hAnsi="Maiandra GD" w:cs="Iskoola Pota"/>
              </w:rPr>
            </w:pPr>
            <w:bookmarkStart w:id="525" w:name="_Toc339525424"/>
            <w:r w:rsidRPr="00723CFA">
              <w:rPr>
                <w:rFonts w:ascii="Maiandra GD" w:eastAsia="PMingLiU" w:hAnsi="Maiandra GD" w:cs="Iskoola Pota"/>
              </w:rPr>
              <w:t>23</w:t>
            </w:r>
            <w:r w:rsidR="005D2C5F" w:rsidRPr="00723CFA">
              <w:rPr>
                <w:rFonts w:ascii="Maiandra GD" w:eastAsia="PMingLiU" w:hAnsi="Maiandra GD" w:cs="Iskoola Pota"/>
              </w:rPr>
              <w:t>.</w:t>
            </w:r>
            <w:r w:rsidR="005D2C5F" w:rsidRPr="00723CFA">
              <w:rPr>
                <w:rFonts w:ascii="Maiandra GD" w:eastAsia="PMingLiU" w:hAnsi="Maiandra GD" w:cs="Iskoola Pota"/>
              </w:rPr>
              <w:tab/>
            </w:r>
            <w:r w:rsidR="00A87F03" w:rsidRPr="00723CFA">
              <w:rPr>
                <w:rFonts w:ascii="Maiandra GD" w:eastAsia="PMingLiU" w:hAnsi="Maiandra GD" w:cs="Iskoola Pota"/>
              </w:rPr>
              <w:t>Specifications and Standards</w:t>
            </w:r>
            <w:bookmarkEnd w:id="525"/>
          </w:p>
        </w:tc>
        <w:tc>
          <w:tcPr>
            <w:tcW w:w="3420" w:type="dxa"/>
            <w:gridSpan w:val="6"/>
            <w:tcBorders>
              <w:top w:val="nil"/>
              <w:left w:val="nil"/>
              <w:bottom w:val="nil"/>
              <w:right w:val="nil"/>
            </w:tcBorders>
          </w:tcPr>
          <w:p w:rsidR="00A87F03" w:rsidRPr="00723CFA" w:rsidRDefault="00A87F03" w:rsidP="006A3634">
            <w:pPr>
              <w:pStyle w:val="Header2-SubClauses"/>
              <w:spacing w:before="60" w:after="60"/>
              <w:ind w:left="0" w:firstLine="0"/>
              <w:rPr>
                <w:rFonts w:ascii="Maiandra GD" w:eastAsia="PMingLiU" w:hAnsi="Maiandra GD" w:cs="Iskoola Pota"/>
              </w:rPr>
            </w:pPr>
          </w:p>
        </w:tc>
      </w:tr>
      <w:tr w:rsidR="00A87F03" w:rsidRPr="00723CFA">
        <w:trPr>
          <w:gridBefore w:val="1"/>
          <w:gridAfter w:val="2"/>
          <w:wBefore w:w="18" w:type="dxa"/>
          <w:wAfter w:w="90" w:type="dxa"/>
        </w:trPr>
        <w:tc>
          <w:tcPr>
            <w:tcW w:w="9180" w:type="dxa"/>
            <w:gridSpan w:val="24"/>
            <w:tcBorders>
              <w:top w:val="nil"/>
              <w:left w:val="nil"/>
              <w:bottom w:val="nil"/>
              <w:right w:val="nil"/>
            </w:tcBorders>
          </w:tcPr>
          <w:p w:rsidR="00A87F03" w:rsidRPr="00723CFA" w:rsidRDefault="00A244B2" w:rsidP="006A3634">
            <w:pPr>
              <w:pStyle w:val="Header2-SubClauses"/>
              <w:spacing w:before="60" w:after="60"/>
              <w:rPr>
                <w:rFonts w:ascii="Maiandra GD" w:eastAsia="PMingLiU" w:hAnsi="Maiandra GD" w:cs="Iskoola Pota"/>
              </w:rPr>
            </w:pPr>
            <w:r w:rsidRPr="00723CFA">
              <w:rPr>
                <w:rFonts w:ascii="Maiandra GD" w:eastAsia="PMingLiU" w:hAnsi="Maiandra GD" w:cs="Iskoola Pota"/>
              </w:rPr>
              <w:t>23</w:t>
            </w:r>
            <w:r w:rsidR="00A87F03" w:rsidRPr="00723CFA">
              <w:rPr>
                <w:rFonts w:ascii="Maiandra GD" w:eastAsia="PMingLiU" w:hAnsi="Maiandra GD" w:cs="Iskoola Pota"/>
              </w:rPr>
              <w:t>.1</w:t>
            </w:r>
            <w:r w:rsidR="00A87F03" w:rsidRPr="00723CFA">
              <w:rPr>
                <w:rFonts w:ascii="Maiandra GD" w:eastAsia="PMingLiU" w:hAnsi="Maiandra GD" w:cs="Iskoola Pota"/>
              </w:rPr>
              <w:tab/>
              <w:t>Technical Specifications and Drawings</w:t>
            </w:r>
          </w:p>
          <w:p w:rsidR="00A87F03" w:rsidRPr="00723CFA" w:rsidRDefault="00A87F03" w:rsidP="006A3634">
            <w:pPr>
              <w:pStyle w:val="Header3-Paragraph"/>
              <w:spacing w:before="60" w:after="60"/>
              <w:ind w:left="1062" w:hanging="540"/>
              <w:rPr>
                <w:rFonts w:ascii="Maiandra GD" w:eastAsia="PMingLiU" w:hAnsi="Maiandra GD" w:cs="Iskoola Pota"/>
                <w:lang w:val="en-GB"/>
              </w:rPr>
            </w:pPr>
            <w:r w:rsidRPr="00723CFA">
              <w:rPr>
                <w:rFonts w:ascii="Maiandra GD" w:eastAsia="PMingLiU" w:hAnsi="Maiandra GD" w:cs="Iskoola Pota"/>
                <w:lang w:val="en-GB"/>
              </w:rPr>
              <w:t>(a)</w:t>
            </w:r>
            <w:r w:rsidRPr="00723CFA">
              <w:rPr>
                <w:rFonts w:ascii="Maiandra GD" w:eastAsia="PMingLiU" w:hAnsi="Maiandra GD" w:cs="Iskoola Pota"/>
                <w:lang w:val="en-GB"/>
              </w:rPr>
              <w:tab/>
              <w:t>The Provider shall ensure that the Supplies and Related Services comply with the technical specifications and other provisions of the Contract.</w:t>
            </w:r>
          </w:p>
        </w:tc>
      </w:tr>
      <w:tr w:rsidR="00A87F03" w:rsidRPr="00723CFA">
        <w:trPr>
          <w:gridBefore w:val="1"/>
          <w:gridAfter w:val="2"/>
          <w:wBefore w:w="18" w:type="dxa"/>
          <w:wAfter w:w="90" w:type="dxa"/>
        </w:trPr>
        <w:tc>
          <w:tcPr>
            <w:tcW w:w="9180" w:type="dxa"/>
            <w:gridSpan w:val="24"/>
            <w:tcBorders>
              <w:top w:val="nil"/>
              <w:left w:val="nil"/>
              <w:bottom w:val="nil"/>
              <w:right w:val="nil"/>
            </w:tcBorders>
          </w:tcPr>
          <w:p w:rsidR="00A87F03" w:rsidRPr="00723CFA" w:rsidRDefault="00A87F03" w:rsidP="006A3634">
            <w:pPr>
              <w:pStyle w:val="Header3-Paragraph"/>
              <w:spacing w:before="60" w:after="60"/>
              <w:ind w:left="1062" w:hanging="540"/>
              <w:rPr>
                <w:rFonts w:ascii="Maiandra GD" w:eastAsia="PMingLiU" w:hAnsi="Maiandra GD" w:cs="Iskoola Pota"/>
                <w:lang w:val="en-GB"/>
              </w:rPr>
            </w:pPr>
            <w:r w:rsidRPr="00723CFA">
              <w:rPr>
                <w:rFonts w:ascii="Maiandra GD" w:eastAsia="PMingLiU" w:hAnsi="Maiandra GD" w:cs="Iskoola Pota"/>
                <w:lang w:val="en-GB"/>
              </w:rPr>
              <w:t>(b)</w:t>
            </w:r>
            <w:r w:rsidRPr="00723CFA">
              <w:rPr>
                <w:rFonts w:ascii="Maiandra GD" w:eastAsia="PMingLiU" w:hAnsi="Maiandra GD" w:cs="Iskoola Pota"/>
                <w:lang w:val="en-GB"/>
              </w:rPr>
              <w:tab/>
              <w:t xml:space="preserve">The Provider shall be entitled to disclaim responsibility for any design, data, drawing, </w:t>
            </w:r>
            <w:proofErr w:type="gramStart"/>
            <w:r w:rsidRPr="00723CFA">
              <w:rPr>
                <w:rFonts w:ascii="Maiandra GD" w:eastAsia="PMingLiU" w:hAnsi="Maiandra GD" w:cs="Iskoola Pota"/>
                <w:lang w:val="en-GB"/>
              </w:rPr>
              <w:t>specification</w:t>
            </w:r>
            <w:proofErr w:type="gramEnd"/>
            <w:r w:rsidRPr="00723CFA">
              <w:rPr>
                <w:rFonts w:ascii="Maiandra GD" w:eastAsia="PMingLiU" w:hAnsi="Maiandra GD" w:cs="Iskoola Pota"/>
                <w:lang w:val="en-GB"/>
              </w:rPr>
              <w:t xml:space="preserve"> or other document, or any modification thereof provided or designed by or on behalf of the </w:t>
            </w:r>
            <w:proofErr w:type="spellStart"/>
            <w:r w:rsidR="00AB6AD0">
              <w:rPr>
                <w:rFonts w:ascii="Maiandra GD" w:eastAsia="PMingLiU" w:hAnsi="Maiandra GD" w:cs="Iskoola Pota"/>
                <w:lang w:val="en-GB"/>
              </w:rPr>
              <w:t>PDE</w:t>
            </w:r>
            <w:proofErr w:type="spellEnd"/>
            <w:r w:rsidRPr="00723CFA">
              <w:rPr>
                <w:rFonts w:ascii="Maiandra GD" w:eastAsia="PMingLiU" w:hAnsi="Maiandra GD" w:cs="Iskoola Pota"/>
                <w:lang w:val="en-GB"/>
              </w:rPr>
              <w:t xml:space="preserve">, by giving a notice of such disclaimer to the </w:t>
            </w:r>
            <w:proofErr w:type="spellStart"/>
            <w:r w:rsidR="00AB6AD0">
              <w:rPr>
                <w:rFonts w:ascii="Maiandra GD" w:eastAsia="PMingLiU" w:hAnsi="Maiandra GD" w:cs="Iskoola Pota"/>
                <w:lang w:val="en-GB"/>
              </w:rPr>
              <w:t>PDE</w:t>
            </w:r>
            <w:proofErr w:type="spellEnd"/>
            <w:r w:rsidRPr="00723CFA">
              <w:rPr>
                <w:rFonts w:ascii="Maiandra GD" w:eastAsia="PMingLiU" w:hAnsi="Maiandra GD" w:cs="Iskoola Pota"/>
                <w:lang w:val="en-GB"/>
              </w:rPr>
              <w:t>.</w:t>
            </w:r>
          </w:p>
          <w:p w:rsidR="00A87F03" w:rsidRPr="00723CFA" w:rsidRDefault="00A87F03" w:rsidP="006A3634">
            <w:pPr>
              <w:pStyle w:val="Header3-Paragraph"/>
              <w:spacing w:before="60" w:after="60"/>
              <w:ind w:left="1062" w:hanging="540"/>
              <w:rPr>
                <w:rFonts w:ascii="Maiandra GD" w:eastAsia="PMingLiU" w:hAnsi="Maiandra GD" w:cs="Iskoola Pota"/>
                <w:lang w:val="en-GB"/>
              </w:rPr>
            </w:pPr>
            <w:r w:rsidRPr="00723CFA">
              <w:rPr>
                <w:rFonts w:ascii="Maiandra GD" w:eastAsia="PMingLiU" w:hAnsi="Maiandra GD" w:cs="Iskoola Pota"/>
                <w:lang w:val="en-GB"/>
              </w:rPr>
              <w:t>(c)</w:t>
            </w:r>
            <w:r w:rsidRPr="00723CFA">
              <w:rPr>
                <w:rFonts w:ascii="Maiandra GD" w:eastAsia="PMingLiU" w:hAnsi="Maiandra GD" w:cs="Iskoola Pota"/>
                <w:lang w:val="en-GB"/>
              </w:rPr>
              <w:tab/>
              <w:t>The Supplies and Related Services supplied under this Contract shall conform to the standards mentioned in the Statement of Requirements and, when no applicable standard is mentioned, the standard shall be equivalent or superior to the official standards whose application is appropriate to the country of origin of the Supplies.</w:t>
            </w:r>
          </w:p>
        </w:tc>
      </w:tr>
      <w:tr w:rsidR="00A87F03" w:rsidRPr="00723CFA">
        <w:trPr>
          <w:gridBefore w:val="1"/>
          <w:gridAfter w:val="2"/>
          <w:wBefore w:w="18" w:type="dxa"/>
          <w:wAfter w:w="90" w:type="dxa"/>
        </w:trPr>
        <w:tc>
          <w:tcPr>
            <w:tcW w:w="9180" w:type="dxa"/>
            <w:gridSpan w:val="24"/>
            <w:tcBorders>
              <w:top w:val="nil"/>
              <w:left w:val="nil"/>
              <w:bottom w:val="nil"/>
              <w:right w:val="nil"/>
            </w:tcBorders>
          </w:tcPr>
          <w:p w:rsidR="00A87F03" w:rsidRPr="00723CFA" w:rsidRDefault="00A244B2" w:rsidP="00AB6AD0">
            <w:pPr>
              <w:pStyle w:val="Header2-SubClauses"/>
              <w:spacing w:before="60" w:after="60"/>
              <w:rPr>
                <w:rFonts w:ascii="Maiandra GD" w:eastAsia="PMingLiU" w:hAnsi="Maiandra GD" w:cs="Iskoola Pota"/>
              </w:rPr>
            </w:pPr>
            <w:r w:rsidRPr="00723CFA">
              <w:rPr>
                <w:rFonts w:ascii="Maiandra GD" w:eastAsia="PMingLiU" w:hAnsi="Maiandra GD" w:cs="Iskoola Pota"/>
              </w:rPr>
              <w:t>23</w:t>
            </w:r>
            <w:r w:rsidR="00A87F03" w:rsidRPr="00723CFA">
              <w:rPr>
                <w:rFonts w:ascii="Maiandra GD" w:eastAsia="PMingLiU" w:hAnsi="Maiandra GD" w:cs="Iskoola Pota"/>
              </w:rPr>
              <w:t>.2</w:t>
            </w:r>
            <w:r w:rsidR="00A87F03" w:rsidRPr="00723CFA">
              <w:rPr>
                <w:rFonts w:ascii="Maiandra GD" w:eastAsia="PMingLiU" w:hAnsi="Maiandra GD" w:cs="Iskoola Pota"/>
              </w:rPr>
              <w:tab/>
              <w:t xml:space="preserve">Wherever references are made in the Contract to codes and standards in accordance with which it shall be executed, the edition or the revised version of such codes and standards shall be those specified in the Statement of Requirements. During Contract execution, any changes in any such codes and standards shall be applied only after approval by the </w:t>
            </w:r>
            <w:proofErr w:type="spellStart"/>
            <w:r w:rsidR="00AB6AD0">
              <w:rPr>
                <w:rFonts w:ascii="Maiandra GD" w:eastAsia="PMingLiU" w:hAnsi="Maiandra GD" w:cs="Iskoola Pota"/>
              </w:rPr>
              <w:t>PDE</w:t>
            </w:r>
            <w:proofErr w:type="spellEnd"/>
            <w:r w:rsidR="00A87F03" w:rsidRPr="00723CFA">
              <w:rPr>
                <w:rFonts w:ascii="Maiandra GD" w:eastAsia="PMingLiU" w:hAnsi="Maiandra GD" w:cs="Iskoola Pota"/>
              </w:rPr>
              <w:t xml:space="preserve"> and shall be treated in accordance with </w:t>
            </w:r>
            <w:proofErr w:type="spellStart"/>
            <w:r w:rsidR="00A87F03" w:rsidRPr="00723CFA">
              <w:rPr>
                <w:rFonts w:ascii="Maiandra GD" w:eastAsia="PMingLiU" w:hAnsi="Maiandra GD" w:cs="Iskoola Pota"/>
              </w:rPr>
              <w:t>GCC</w:t>
            </w:r>
            <w:proofErr w:type="spellEnd"/>
            <w:r w:rsidR="00A87F03" w:rsidRPr="00723CFA">
              <w:rPr>
                <w:rFonts w:ascii="Maiandra GD" w:eastAsia="PMingLiU" w:hAnsi="Maiandra GD" w:cs="Iskoola Pota"/>
              </w:rPr>
              <w:t xml:space="preserve"> Clause 3</w:t>
            </w:r>
            <w:r w:rsidR="00314357" w:rsidRPr="00723CFA">
              <w:rPr>
                <w:rFonts w:ascii="Maiandra GD" w:eastAsia="PMingLiU" w:hAnsi="Maiandra GD" w:cs="Iskoola Pota"/>
              </w:rPr>
              <w:t>4</w:t>
            </w:r>
            <w:r w:rsidR="00A87F03" w:rsidRPr="00723CFA">
              <w:rPr>
                <w:rFonts w:ascii="Maiandra GD" w:eastAsia="PMingLiU" w:hAnsi="Maiandra GD" w:cs="Iskoola Pota"/>
              </w:rPr>
              <w:t>.</w:t>
            </w:r>
          </w:p>
        </w:tc>
      </w:tr>
      <w:tr w:rsidR="00A87F03" w:rsidRPr="00723CFA">
        <w:trPr>
          <w:gridBefore w:val="1"/>
          <w:gridAfter w:val="3"/>
          <w:wBefore w:w="18" w:type="dxa"/>
          <w:wAfter w:w="180" w:type="dxa"/>
        </w:trPr>
        <w:tc>
          <w:tcPr>
            <w:tcW w:w="4230" w:type="dxa"/>
            <w:gridSpan w:val="9"/>
            <w:tcBorders>
              <w:top w:val="nil"/>
              <w:left w:val="nil"/>
              <w:bottom w:val="nil"/>
              <w:right w:val="nil"/>
            </w:tcBorders>
          </w:tcPr>
          <w:p w:rsidR="00A87F03" w:rsidRPr="00723CFA" w:rsidRDefault="00A244B2" w:rsidP="00A244B2">
            <w:pPr>
              <w:pStyle w:val="P3Header1-Clauses"/>
              <w:tabs>
                <w:tab w:val="clear" w:pos="432"/>
                <w:tab w:val="num" w:pos="540"/>
              </w:tabs>
              <w:overflowPunct/>
              <w:autoSpaceDE/>
              <w:autoSpaceDN/>
              <w:adjustRightInd/>
              <w:spacing w:before="60" w:after="60"/>
              <w:ind w:left="0" w:firstLine="0"/>
              <w:jc w:val="both"/>
              <w:textAlignment w:val="auto"/>
              <w:rPr>
                <w:rFonts w:ascii="Maiandra GD" w:eastAsia="PMingLiU" w:hAnsi="Maiandra GD" w:cs="Iskoola Pota"/>
              </w:rPr>
            </w:pPr>
            <w:bookmarkStart w:id="526" w:name="_Toc339525425"/>
            <w:r w:rsidRPr="00723CFA">
              <w:rPr>
                <w:rFonts w:ascii="Maiandra GD" w:eastAsia="PMingLiU" w:hAnsi="Maiandra GD" w:cs="Iskoola Pota"/>
              </w:rPr>
              <w:t>24</w:t>
            </w:r>
            <w:r w:rsidR="005D2C5F" w:rsidRPr="00723CFA">
              <w:rPr>
                <w:rFonts w:ascii="Maiandra GD" w:eastAsia="PMingLiU" w:hAnsi="Maiandra GD" w:cs="Iskoola Pota"/>
              </w:rPr>
              <w:t>.</w:t>
            </w:r>
            <w:r w:rsidR="005D2C5F" w:rsidRPr="00723CFA">
              <w:rPr>
                <w:rFonts w:ascii="Maiandra GD" w:eastAsia="PMingLiU" w:hAnsi="Maiandra GD" w:cs="Iskoola Pota"/>
              </w:rPr>
              <w:tab/>
            </w:r>
            <w:r w:rsidR="00A87F03" w:rsidRPr="00723CFA">
              <w:rPr>
                <w:rFonts w:ascii="Maiandra GD" w:eastAsia="PMingLiU" w:hAnsi="Maiandra GD" w:cs="Iskoola Pota"/>
              </w:rPr>
              <w:t>Packing and Documents</w:t>
            </w:r>
            <w:bookmarkEnd w:id="526"/>
          </w:p>
        </w:tc>
        <w:tc>
          <w:tcPr>
            <w:tcW w:w="4860" w:type="dxa"/>
            <w:gridSpan w:val="14"/>
            <w:tcBorders>
              <w:top w:val="nil"/>
              <w:left w:val="nil"/>
              <w:bottom w:val="nil"/>
              <w:right w:val="nil"/>
            </w:tcBorders>
          </w:tcPr>
          <w:p w:rsidR="00A87F03" w:rsidRPr="00723CFA" w:rsidRDefault="00A87F03" w:rsidP="006A3634">
            <w:pPr>
              <w:pStyle w:val="Header2-SubClauses"/>
              <w:spacing w:before="60" w:after="60"/>
              <w:ind w:left="0" w:firstLine="0"/>
              <w:rPr>
                <w:rFonts w:ascii="Maiandra GD" w:eastAsia="PMingLiU" w:hAnsi="Maiandra GD" w:cs="Iskoola Pota"/>
              </w:rPr>
            </w:pPr>
          </w:p>
        </w:tc>
      </w:tr>
      <w:tr w:rsidR="00A87F03" w:rsidRPr="00723CFA">
        <w:trPr>
          <w:gridBefore w:val="1"/>
          <w:gridAfter w:val="2"/>
          <w:wBefore w:w="18" w:type="dxa"/>
          <w:wAfter w:w="90" w:type="dxa"/>
        </w:trPr>
        <w:tc>
          <w:tcPr>
            <w:tcW w:w="9180" w:type="dxa"/>
            <w:gridSpan w:val="24"/>
            <w:tcBorders>
              <w:top w:val="nil"/>
              <w:left w:val="nil"/>
              <w:bottom w:val="nil"/>
              <w:right w:val="nil"/>
            </w:tcBorders>
          </w:tcPr>
          <w:p w:rsidR="00A87F03" w:rsidRPr="00723CFA" w:rsidRDefault="00A244B2" w:rsidP="00A244B2">
            <w:pPr>
              <w:pStyle w:val="Header2-SubClauses"/>
              <w:spacing w:before="60" w:after="60"/>
              <w:rPr>
                <w:rFonts w:ascii="Maiandra GD" w:eastAsia="PMingLiU" w:hAnsi="Maiandra GD" w:cs="Iskoola Pota"/>
              </w:rPr>
            </w:pPr>
            <w:r w:rsidRPr="00723CFA">
              <w:rPr>
                <w:rFonts w:ascii="Maiandra GD" w:eastAsia="PMingLiU" w:hAnsi="Maiandra GD" w:cs="Iskoola Pota"/>
              </w:rPr>
              <w:t>24</w:t>
            </w:r>
            <w:r w:rsidR="00A87F03" w:rsidRPr="00723CFA">
              <w:rPr>
                <w:rFonts w:ascii="Maiandra GD" w:eastAsia="PMingLiU" w:hAnsi="Maiandra GD" w:cs="Iskoola Pota"/>
              </w:rPr>
              <w:t>.1</w:t>
            </w:r>
            <w:r w:rsidR="00A87F03" w:rsidRPr="00723CFA">
              <w:rPr>
                <w:rFonts w:ascii="Maiandra GD" w:eastAsia="PMingLiU" w:hAnsi="Maiandra GD" w:cs="Iskoola Pota"/>
              </w:rPr>
              <w:tab/>
              <w:t>The Provider shall provide such packing of the Supplies as is required to prevent their damage or deterioration during transit to their final destination, as indicated in the Contract</w:t>
            </w:r>
            <w:proofErr w:type="gramStart"/>
            <w:r w:rsidR="00A87F03" w:rsidRPr="00723CFA">
              <w:rPr>
                <w:rFonts w:ascii="Maiandra GD" w:eastAsia="PMingLiU" w:hAnsi="Maiandra GD" w:cs="Iskoola Pota"/>
              </w:rPr>
              <w:t xml:space="preserve">.  </w:t>
            </w:r>
            <w:proofErr w:type="gramEnd"/>
            <w:r w:rsidR="00A87F03" w:rsidRPr="00723CFA">
              <w:rPr>
                <w:rFonts w:ascii="Maiandra GD" w:eastAsia="PMingLiU" w:hAnsi="Maiandra GD" w:cs="Iskoola Pota"/>
              </w:rPr>
              <w:t xml:space="preserve">During transit, the packing shall be sufficient to </w:t>
            </w:r>
            <w:r w:rsidR="00A87F03" w:rsidRPr="00723CFA">
              <w:rPr>
                <w:rFonts w:ascii="Maiandra GD" w:eastAsia="PMingLiU" w:hAnsi="Maiandra GD" w:cs="Iskoola Pota"/>
              </w:rPr>
              <w:lastRenderedPageBreak/>
              <w:t>withstand, without limitation, rough handling and exposure to extreme temperatures, salt and precipitation, and open storage</w:t>
            </w:r>
            <w:proofErr w:type="gramStart"/>
            <w:r w:rsidR="00A87F03" w:rsidRPr="00723CFA">
              <w:rPr>
                <w:rFonts w:ascii="Maiandra GD" w:eastAsia="PMingLiU" w:hAnsi="Maiandra GD" w:cs="Iskoola Pota"/>
              </w:rPr>
              <w:t xml:space="preserve">.  </w:t>
            </w:r>
            <w:proofErr w:type="gramEnd"/>
            <w:r w:rsidR="00A87F03" w:rsidRPr="00723CFA">
              <w:rPr>
                <w:rFonts w:ascii="Maiandra GD" w:eastAsia="PMingLiU" w:hAnsi="Maiandra GD" w:cs="Iskoola Pota"/>
              </w:rPr>
              <w:t>Packing case size and weights shall take into consideration, where appropriate, the remoteness of the Supplies’ final destination and the absence of heavy handling facilities at all points in transit.</w:t>
            </w:r>
          </w:p>
        </w:tc>
      </w:tr>
      <w:tr w:rsidR="00A87F03" w:rsidRPr="00723CFA">
        <w:trPr>
          <w:gridBefore w:val="1"/>
          <w:gridAfter w:val="2"/>
          <w:wBefore w:w="18" w:type="dxa"/>
          <w:wAfter w:w="90" w:type="dxa"/>
        </w:trPr>
        <w:tc>
          <w:tcPr>
            <w:tcW w:w="9180" w:type="dxa"/>
            <w:gridSpan w:val="24"/>
            <w:tcBorders>
              <w:top w:val="nil"/>
              <w:left w:val="nil"/>
              <w:bottom w:val="nil"/>
              <w:right w:val="nil"/>
            </w:tcBorders>
          </w:tcPr>
          <w:p w:rsidR="00A87F03" w:rsidRPr="00723CFA" w:rsidRDefault="00A244B2" w:rsidP="00AB6AD0">
            <w:pPr>
              <w:pStyle w:val="Header2-SubClauses"/>
              <w:spacing w:before="60" w:after="60"/>
              <w:rPr>
                <w:rFonts w:ascii="Maiandra GD" w:eastAsia="PMingLiU" w:hAnsi="Maiandra GD" w:cs="Iskoola Pota"/>
              </w:rPr>
            </w:pPr>
            <w:r w:rsidRPr="00723CFA">
              <w:rPr>
                <w:rFonts w:ascii="Maiandra GD" w:eastAsia="PMingLiU" w:hAnsi="Maiandra GD" w:cs="Iskoola Pota"/>
              </w:rPr>
              <w:lastRenderedPageBreak/>
              <w:t>24</w:t>
            </w:r>
            <w:r w:rsidR="00A87F03" w:rsidRPr="00723CFA">
              <w:rPr>
                <w:rFonts w:ascii="Maiandra GD" w:eastAsia="PMingLiU" w:hAnsi="Maiandra GD" w:cs="Iskoola Pota"/>
              </w:rPr>
              <w:t>.2</w:t>
            </w:r>
            <w:r w:rsidR="00A87F03" w:rsidRPr="00723CFA">
              <w:rPr>
                <w:rFonts w:ascii="Maiandra GD" w:eastAsia="PMingLiU" w:hAnsi="Maiandra GD" w:cs="Iskoola Pota"/>
              </w:rPr>
              <w:tab/>
              <w:t xml:space="preserve">The packing, marking, and documentation within and outside the packages shall comply strictly with such special requirements as shall be expressly provided for in the Contract, including additional requirements, if any, specified in the </w:t>
            </w:r>
            <w:proofErr w:type="spellStart"/>
            <w:r w:rsidR="00A87F03" w:rsidRPr="00723CFA">
              <w:rPr>
                <w:rFonts w:ascii="Maiandra GD" w:eastAsia="PMingLiU" w:hAnsi="Maiandra GD" w:cs="Iskoola Pota"/>
              </w:rPr>
              <w:t>SCC</w:t>
            </w:r>
            <w:proofErr w:type="spellEnd"/>
            <w:r w:rsidR="00A87F03" w:rsidRPr="00723CFA">
              <w:rPr>
                <w:rFonts w:ascii="Maiandra GD" w:eastAsia="PMingLiU" w:hAnsi="Maiandra GD" w:cs="Iskoola Pota"/>
              </w:rPr>
              <w:t xml:space="preserve">, and in any other instructions ordered by the </w:t>
            </w:r>
            <w:proofErr w:type="spellStart"/>
            <w:r w:rsidR="00AB6AD0">
              <w:rPr>
                <w:rFonts w:ascii="Maiandra GD" w:eastAsia="PMingLiU" w:hAnsi="Maiandra GD" w:cs="Iskoola Pota"/>
              </w:rPr>
              <w:t>PDE</w:t>
            </w:r>
            <w:proofErr w:type="spellEnd"/>
            <w:r w:rsidR="00A87F03" w:rsidRPr="00723CFA">
              <w:rPr>
                <w:rFonts w:ascii="Maiandra GD" w:eastAsia="PMingLiU" w:hAnsi="Maiandra GD" w:cs="Iskoola Pota"/>
              </w:rPr>
              <w:t>.</w:t>
            </w:r>
          </w:p>
        </w:tc>
      </w:tr>
      <w:tr w:rsidR="00A87F03" w:rsidRPr="00723CFA">
        <w:trPr>
          <w:gridBefore w:val="1"/>
          <w:gridAfter w:val="3"/>
          <w:wBefore w:w="18" w:type="dxa"/>
          <w:wAfter w:w="180" w:type="dxa"/>
        </w:trPr>
        <w:tc>
          <w:tcPr>
            <w:tcW w:w="3150" w:type="dxa"/>
            <w:gridSpan w:val="3"/>
            <w:tcBorders>
              <w:top w:val="nil"/>
              <w:left w:val="nil"/>
              <w:bottom w:val="nil"/>
              <w:right w:val="nil"/>
            </w:tcBorders>
          </w:tcPr>
          <w:p w:rsidR="00A87F03" w:rsidRPr="00723CFA" w:rsidRDefault="00A244B2" w:rsidP="00A244B2">
            <w:pPr>
              <w:pStyle w:val="P3Header1-Clauses"/>
              <w:tabs>
                <w:tab w:val="clear" w:pos="432"/>
                <w:tab w:val="num" w:pos="540"/>
              </w:tabs>
              <w:overflowPunct/>
              <w:autoSpaceDE/>
              <w:autoSpaceDN/>
              <w:adjustRightInd/>
              <w:spacing w:before="60" w:after="60"/>
              <w:ind w:left="0" w:firstLine="0"/>
              <w:jc w:val="both"/>
              <w:textAlignment w:val="auto"/>
              <w:rPr>
                <w:rFonts w:ascii="Maiandra GD" w:eastAsia="PMingLiU" w:hAnsi="Maiandra GD" w:cs="Iskoola Pota"/>
              </w:rPr>
            </w:pPr>
            <w:bookmarkStart w:id="527" w:name="_Toc339525426"/>
            <w:r w:rsidRPr="00723CFA">
              <w:rPr>
                <w:rFonts w:ascii="Maiandra GD" w:eastAsia="PMingLiU" w:hAnsi="Maiandra GD" w:cs="Iskoola Pota"/>
              </w:rPr>
              <w:t>25</w:t>
            </w:r>
            <w:r w:rsidR="005D2C5F" w:rsidRPr="00723CFA">
              <w:rPr>
                <w:rFonts w:ascii="Maiandra GD" w:eastAsia="PMingLiU" w:hAnsi="Maiandra GD" w:cs="Iskoola Pota"/>
              </w:rPr>
              <w:t>.</w:t>
            </w:r>
            <w:r w:rsidR="005D2C5F" w:rsidRPr="00723CFA">
              <w:rPr>
                <w:rFonts w:ascii="Maiandra GD" w:eastAsia="PMingLiU" w:hAnsi="Maiandra GD" w:cs="Iskoola Pota"/>
              </w:rPr>
              <w:tab/>
            </w:r>
            <w:r w:rsidR="00A87F03" w:rsidRPr="00723CFA">
              <w:rPr>
                <w:rFonts w:ascii="Maiandra GD" w:eastAsia="PMingLiU" w:hAnsi="Maiandra GD" w:cs="Iskoola Pota"/>
              </w:rPr>
              <w:t>Insurance</w:t>
            </w:r>
            <w:bookmarkEnd w:id="527"/>
          </w:p>
        </w:tc>
        <w:tc>
          <w:tcPr>
            <w:tcW w:w="5940" w:type="dxa"/>
            <w:gridSpan w:val="20"/>
            <w:tcBorders>
              <w:top w:val="nil"/>
              <w:left w:val="nil"/>
              <w:bottom w:val="nil"/>
              <w:right w:val="nil"/>
            </w:tcBorders>
          </w:tcPr>
          <w:p w:rsidR="00A87F03" w:rsidRPr="00723CFA" w:rsidRDefault="00A87F03" w:rsidP="006A3634">
            <w:pPr>
              <w:pStyle w:val="Header2-SubClauses"/>
              <w:spacing w:before="60" w:after="60"/>
              <w:ind w:left="0" w:firstLine="0"/>
              <w:rPr>
                <w:rFonts w:ascii="Maiandra GD" w:eastAsia="PMingLiU" w:hAnsi="Maiandra GD" w:cs="Iskoola Pota"/>
              </w:rPr>
            </w:pPr>
          </w:p>
        </w:tc>
      </w:tr>
      <w:tr w:rsidR="00A87F03" w:rsidRPr="00723CFA">
        <w:trPr>
          <w:gridBefore w:val="1"/>
          <w:gridAfter w:val="2"/>
          <w:wBefore w:w="18" w:type="dxa"/>
          <w:wAfter w:w="90" w:type="dxa"/>
        </w:trPr>
        <w:tc>
          <w:tcPr>
            <w:tcW w:w="9180" w:type="dxa"/>
            <w:gridSpan w:val="24"/>
            <w:tcBorders>
              <w:top w:val="nil"/>
              <w:left w:val="nil"/>
              <w:bottom w:val="nil"/>
              <w:right w:val="nil"/>
            </w:tcBorders>
          </w:tcPr>
          <w:p w:rsidR="00A87F03" w:rsidRPr="00723CFA" w:rsidRDefault="00A87F03" w:rsidP="006A3634">
            <w:pPr>
              <w:pStyle w:val="Header2-SubClauses"/>
              <w:spacing w:before="60" w:after="60"/>
              <w:rPr>
                <w:rFonts w:ascii="Maiandra GD" w:eastAsia="PMingLiU" w:hAnsi="Maiandra GD" w:cs="Iskoola Pota"/>
              </w:rPr>
            </w:pPr>
            <w:r w:rsidRPr="00723CFA">
              <w:rPr>
                <w:rFonts w:ascii="Maiandra GD" w:eastAsia="PMingLiU" w:hAnsi="Maiandra GD" w:cs="Iskoola Pota"/>
              </w:rPr>
              <w:tab/>
              <w:t xml:space="preserve">Unless otherwise specified in the </w:t>
            </w:r>
            <w:proofErr w:type="spellStart"/>
            <w:r w:rsidRPr="00723CFA">
              <w:rPr>
                <w:rFonts w:ascii="Maiandra GD" w:eastAsia="PMingLiU" w:hAnsi="Maiandra GD" w:cs="Iskoola Pota"/>
              </w:rPr>
              <w:t>SCC</w:t>
            </w:r>
            <w:proofErr w:type="spellEnd"/>
            <w:r w:rsidRPr="00723CFA">
              <w:rPr>
                <w:rFonts w:ascii="Maiandra GD" w:eastAsia="PMingLiU" w:hAnsi="Maiandra GD" w:cs="Iskoola Pota"/>
              </w:rPr>
              <w:t xml:space="preserve">, the Supplies provided under the Contract shall be fully insured, in a freely convertible currency from an eligible country, against loss or damage incidental to manufacture or acquisition, transportation, storage, and delivery, in accordance with the applicable </w:t>
            </w:r>
            <w:proofErr w:type="spellStart"/>
            <w:r w:rsidRPr="00723CFA">
              <w:rPr>
                <w:rFonts w:ascii="Maiandra GD" w:eastAsia="PMingLiU" w:hAnsi="Maiandra GD" w:cs="Iskoola Pota"/>
              </w:rPr>
              <w:t>Incoterm</w:t>
            </w:r>
            <w:proofErr w:type="spellEnd"/>
            <w:r w:rsidRPr="00723CFA">
              <w:rPr>
                <w:rFonts w:ascii="Maiandra GD" w:eastAsia="PMingLiU" w:hAnsi="Maiandra GD" w:cs="Iskoola Pota"/>
              </w:rPr>
              <w:t xml:space="preserve"> or in the manner specified in the </w:t>
            </w:r>
            <w:proofErr w:type="spellStart"/>
            <w:r w:rsidRPr="00723CFA">
              <w:rPr>
                <w:rFonts w:ascii="Maiandra GD" w:eastAsia="PMingLiU" w:hAnsi="Maiandra GD" w:cs="Iskoola Pota"/>
              </w:rPr>
              <w:t>SCC</w:t>
            </w:r>
            <w:proofErr w:type="spellEnd"/>
            <w:proofErr w:type="gramStart"/>
            <w:r w:rsidRPr="00723CFA">
              <w:rPr>
                <w:rFonts w:ascii="Maiandra GD" w:eastAsia="PMingLiU" w:hAnsi="Maiandra GD" w:cs="Iskoola Pota"/>
              </w:rPr>
              <w:t xml:space="preserve">.  </w:t>
            </w:r>
            <w:proofErr w:type="gramEnd"/>
          </w:p>
        </w:tc>
      </w:tr>
      <w:tr w:rsidR="00A87F03" w:rsidRPr="00723CFA">
        <w:trPr>
          <w:gridBefore w:val="1"/>
          <w:gridAfter w:val="3"/>
          <w:wBefore w:w="18" w:type="dxa"/>
          <w:wAfter w:w="180" w:type="dxa"/>
        </w:trPr>
        <w:tc>
          <w:tcPr>
            <w:tcW w:w="4230" w:type="dxa"/>
            <w:gridSpan w:val="9"/>
            <w:tcBorders>
              <w:top w:val="nil"/>
              <w:left w:val="nil"/>
              <w:bottom w:val="nil"/>
              <w:right w:val="nil"/>
            </w:tcBorders>
          </w:tcPr>
          <w:p w:rsidR="00A87F03" w:rsidRPr="00723CFA" w:rsidRDefault="00A244B2" w:rsidP="00A244B2">
            <w:pPr>
              <w:pStyle w:val="P3Header1-Clauses"/>
              <w:tabs>
                <w:tab w:val="clear" w:pos="432"/>
                <w:tab w:val="num" w:pos="540"/>
              </w:tabs>
              <w:overflowPunct/>
              <w:autoSpaceDE/>
              <w:autoSpaceDN/>
              <w:adjustRightInd/>
              <w:spacing w:before="60" w:after="60"/>
              <w:ind w:left="0" w:firstLine="0"/>
              <w:jc w:val="both"/>
              <w:textAlignment w:val="auto"/>
              <w:rPr>
                <w:rFonts w:ascii="Maiandra GD" w:eastAsia="PMingLiU" w:hAnsi="Maiandra GD" w:cs="Iskoola Pota"/>
              </w:rPr>
            </w:pPr>
            <w:bookmarkStart w:id="528" w:name="_Toc339525427"/>
            <w:r w:rsidRPr="00723CFA">
              <w:rPr>
                <w:rFonts w:ascii="Maiandra GD" w:eastAsia="PMingLiU" w:hAnsi="Maiandra GD" w:cs="Iskoola Pota"/>
              </w:rPr>
              <w:t>26</w:t>
            </w:r>
            <w:r w:rsidR="005D2C5F" w:rsidRPr="00723CFA">
              <w:rPr>
                <w:rFonts w:ascii="Maiandra GD" w:eastAsia="PMingLiU" w:hAnsi="Maiandra GD" w:cs="Iskoola Pota"/>
              </w:rPr>
              <w:t>.</w:t>
            </w:r>
            <w:r w:rsidR="005D2C5F" w:rsidRPr="00723CFA">
              <w:rPr>
                <w:rFonts w:ascii="Maiandra GD" w:eastAsia="PMingLiU" w:hAnsi="Maiandra GD" w:cs="Iskoola Pota"/>
              </w:rPr>
              <w:tab/>
            </w:r>
            <w:r w:rsidR="00A87F03" w:rsidRPr="00723CFA">
              <w:rPr>
                <w:rFonts w:ascii="Maiandra GD" w:eastAsia="PMingLiU" w:hAnsi="Maiandra GD" w:cs="Iskoola Pota"/>
              </w:rPr>
              <w:t>Transportation</w:t>
            </w:r>
            <w:bookmarkEnd w:id="528"/>
          </w:p>
        </w:tc>
        <w:tc>
          <w:tcPr>
            <w:tcW w:w="4860" w:type="dxa"/>
            <w:gridSpan w:val="14"/>
            <w:tcBorders>
              <w:top w:val="nil"/>
              <w:left w:val="nil"/>
              <w:bottom w:val="nil"/>
              <w:right w:val="nil"/>
            </w:tcBorders>
          </w:tcPr>
          <w:p w:rsidR="00A87F03" w:rsidRPr="00723CFA" w:rsidRDefault="00A87F03" w:rsidP="006A3634">
            <w:pPr>
              <w:pStyle w:val="Header2-SubClauses"/>
              <w:spacing w:before="60" w:after="60"/>
              <w:ind w:left="0" w:firstLine="0"/>
              <w:rPr>
                <w:rFonts w:ascii="Maiandra GD" w:eastAsia="PMingLiU" w:hAnsi="Maiandra GD" w:cs="Iskoola Pota"/>
              </w:rPr>
            </w:pPr>
          </w:p>
        </w:tc>
      </w:tr>
      <w:tr w:rsidR="00A87F03" w:rsidRPr="00723CFA">
        <w:trPr>
          <w:gridBefore w:val="1"/>
          <w:gridAfter w:val="2"/>
          <w:wBefore w:w="18" w:type="dxa"/>
          <w:wAfter w:w="90" w:type="dxa"/>
        </w:trPr>
        <w:tc>
          <w:tcPr>
            <w:tcW w:w="9180" w:type="dxa"/>
            <w:gridSpan w:val="24"/>
            <w:tcBorders>
              <w:top w:val="nil"/>
              <w:left w:val="nil"/>
              <w:bottom w:val="nil"/>
              <w:right w:val="nil"/>
            </w:tcBorders>
          </w:tcPr>
          <w:p w:rsidR="00A87F03" w:rsidRPr="00723CFA" w:rsidRDefault="00A87F03" w:rsidP="006A3634">
            <w:pPr>
              <w:pStyle w:val="Header2-SubClauses"/>
              <w:spacing w:before="60" w:after="60"/>
              <w:rPr>
                <w:rFonts w:ascii="Maiandra GD" w:eastAsia="PMingLiU" w:hAnsi="Maiandra GD" w:cs="Iskoola Pota"/>
              </w:rPr>
            </w:pPr>
            <w:r w:rsidRPr="00723CFA">
              <w:rPr>
                <w:rFonts w:ascii="Maiandra GD" w:eastAsia="PMingLiU" w:hAnsi="Maiandra GD" w:cs="Iskoola Pota"/>
              </w:rPr>
              <w:tab/>
              <w:t xml:space="preserve">Responsibility for transportation of the Supplies shall be in accordance with the </w:t>
            </w:r>
            <w:proofErr w:type="spellStart"/>
            <w:r w:rsidRPr="00723CFA">
              <w:rPr>
                <w:rFonts w:ascii="Maiandra GD" w:eastAsia="PMingLiU" w:hAnsi="Maiandra GD" w:cs="Iskoola Pota"/>
              </w:rPr>
              <w:t>Incoterm</w:t>
            </w:r>
            <w:proofErr w:type="spellEnd"/>
            <w:r w:rsidRPr="00723CFA">
              <w:rPr>
                <w:rFonts w:ascii="Maiandra GD" w:eastAsia="PMingLiU" w:hAnsi="Maiandra GD" w:cs="Iskoola Pota"/>
              </w:rPr>
              <w:t xml:space="preserve"> specified in the </w:t>
            </w:r>
            <w:proofErr w:type="spellStart"/>
            <w:r w:rsidRPr="00723CFA">
              <w:rPr>
                <w:rFonts w:ascii="Maiandra GD" w:eastAsia="PMingLiU" w:hAnsi="Maiandra GD" w:cs="Iskoola Pota"/>
              </w:rPr>
              <w:t>SCC</w:t>
            </w:r>
            <w:proofErr w:type="spellEnd"/>
            <w:r w:rsidRPr="00723CFA">
              <w:rPr>
                <w:rFonts w:ascii="Maiandra GD" w:eastAsia="PMingLiU" w:hAnsi="Maiandra GD" w:cs="Iskoola Pota"/>
              </w:rPr>
              <w:t>.</w:t>
            </w:r>
          </w:p>
        </w:tc>
      </w:tr>
      <w:tr w:rsidR="00A87F03" w:rsidRPr="00723CFA">
        <w:trPr>
          <w:gridBefore w:val="1"/>
          <w:wBefore w:w="18" w:type="dxa"/>
        </w:trPr>
        <w:tc>
          <w:tcPr>
            <w:tcW w:w="4410" w:type="dxa"/>
            <w:gridSpan w:val="10"/>
            <w:tcBorders>
              <w:top w:val="nil"/>
              <w:left w:val="nil"/>
              <w:bottom w:val="nil"/>
              <w:right w:val="nil"/>
            </w:tcBorders>
          </w:tcPr>
          <w:p w:rsidR="00A87F03" w:rsidRPr="00723CFA" w:rsidRDefault="00A244B2" w:rsidP="00A244B2">
            <w:pPr>
              <w:pStyle w:val="P3Header1-Clauses"/>
              <w:tabs>
                <w:tab w:val="clear" w:pos="432"/>
                <w:tab w:val="num" w:pos="540"/>
              </w:tabs>
              <w:overflowPunct/>
              <w:autoSpaceDE/>
              <w:autoSpaceDN/>
              <w:adjustRightInd/>
              <w:spacing w:before="60" w:after="60"/>
              <w:ind w:left="0" w:firstLine="0"/>
              <w:jc w:val="both"/>
              <w:textAlignment w:val="auto"/>
              <w:rPr>
                <w:rFonts w:ascii="Maiandra GD" w:eastAsia="PMingLiU" w:hAnsi="Maiandra GD" w:cs="Iskoola Pota"/>
              </w:rPr>
            </w:pPr>
            <w:bookmarkStart w:id="529" w:name="_Toc339525428"/>
            <w:r w:rsidRPr="00723CFA">
              <w:rPr>
                <w:rFonts w:ascii="Maiandra GD" w:eastAsia="PMingLiU" w:hAnsi="Maiandra GD" w:cs="Iskoola Pota"/>
              </w:rPr>
              <w:t>27</w:t>
            </w:r>
            <w:r w:rsidR="005D2C5F" w:rsidRPr="00723CFA">
              <w:rPr>
                <w:rFonts w:ascii="Maiandra GD" w:eastAsia="PMingLiU" w:hAnsi="Maiandra GD" w:cs="Iskoola Pota"/>
              </w:rPr>
              <w:t>.</w:t>
            </w:r>
            <w:r w:rsidR="005D2C5F" w:rsidRPr="00723CFA">
              <w:rPr>
                <w:rFonts w:ascii="Maiandra GD" w:eastAsia="PMingLiU" w:hAnsi="Maiandra GD" w:cs="Iskoola Pota"/>
              </w:rPr>
              <w:tab/>
            </w:r>
            <w:r w:rsidR="00A87F03" w:rsidRPr="00723CFA">
              <w:rPr>
                <w:rFonts w:ascii="Maiandra GD" w:eastAsia="PMingLiU" w:hAnsi="Maiandra GD" w:cs="Iskoola Pota"/>
              </w:rPr>
              <w:t>Inspections and Tests</w:t>
            </w:r>
            <w:bookmarkEnd w:id="529"/>
          </w:p>
        </w:tc>
        <w:tc>
          <w:tcPr>
            <w:tcW w:w="4860" w:type="dxa"/>
            <w:gridSpan w:val="16"/>
            <w:tcBorders>
              <w:top w:val="nil"/>
              <w:left w:val="nil"/>
              <w:bottom w:val="nil"/>
              <w:right w:val="nil"/>
            </w:tcBorders>
          </w:tcPr>
          <w:p w:rsidR="00A87F03" w:rsidRPr="00723CFA" w:rsidRDefault="00A87F03" w:rsidP="006A3634">
            <w:pPr>
              <w:pStyle w:val="Header2-SubClauses"/>
              <w:spacing w:before="60" w:after="60"/>
              <w:ind w:left="0" w:firstLine="0"/>
              <w:rPr>
                <w:rFonts w:ascii="Maiandra GD" w:eastAsia="PMingLiU" w:hAnsi="Maiandra GD" w:cs="Iskoola Pota"/>
              </w:rPr>
            </w:pPr>
          </w:p>
        </w:tc>
      </w:tr>
      <w:tr w:rsidR="00A87F03" w:rsidRPr="00723CFA">
        <w:trPr>
          <w:gridBefore w:val="1"/>
          <w:gridAfter w:val="2"/>
          <w:wBefore w:w="18" w:type="dxa"/>
          <w:wAfter w:w="90" w:type="dxa"/>
        </w:trPr>
        <w:tc>
          <w:tcPr>
            <w:tcW w:w="9180" w:type="dxa"/>
            <w:gridSpan w:val="24"/>
            <w:tcBorders>
              <w:top w:val="nil"/>
              <w:left w:val="nil"/>
              <w:bottom w:val="nil"/>
              <w:right w:val="nil"/>
            </w:tcBorders>
          </w:tcPr>
          <w:p w:rsidR="00A87F03" w:rsidRPr="00723CFA" w:rsidRDefault="00A244B2" w:rsidP="00AB6AD0">
            <w:pPr>
              <w:pStyle w:val="Header2-SubClauses"/>
              <w:spacing w:before="60" w:after="60"/>
              <w:rPr>
                <w:rFonts w:ascii="Maiandra GD" w:eastAsia="PMingLiU" w:hAnsi="Maiandra GD" w:cs="Iskoola Pota"/>
              </w:rPr>
            </w:pPr>
            <w:r w:rsidRPr="00723CFA">
              <w:rPr>
                <w:rFonts w:ascii="Maiandra GD" w:eastAsia="PMingLiU" w:hAnsi="Maiandra GD" w:cs="Iskoola Pota"/>
              </w:rPr>
              <w:t>27</w:t>
            </w:r>
            <w:r w:rsidR="00A87F03" w:rsidRPr="00723CFA">
              <w:rPr>
                <w:rFonts w:ascii="Maiandra GD" w:eastAsia="PMingLiU" w:hAnsi="Maiandra GD" w:cs="Iskoola Pota"/>
              </w:rPr>
              <w:t>.1</w:t>
            </w:r>
            <w:r w:rsidR="00A87F03" w:rsidRPr="00723CFA">
              <w:rPr>
                <w:rFonts w:ascii="Maiandra GD" w:eastAsia="PMingLiU" w:hAnsi="Maiandra GD" w:cs="Iskoola Pota"/>
              </w:rPr>
              <w:tab/>
              <w:t xml:space="preserve">The Provider shall at its own expense and at no cost to the </w:t>
            </w:r>
            <w:proofErr w:type="spellStart"/>
            <w:r w:rsidR="00AB6AD0">
              <w:rPr>
                <w:rFonts w:ascii="Maiandra GD" w:eastAsia="PMingLiU" w:hAnsi="Maiandra GD" w:cs="Iskoola Pota"/>
              </w:rPr>
              <w:t>PDE</w:t>
            </w:r>
            <w:proofErr w:type="spellEnd"/>
            <w:r w:rsidR="00A87F03" w:rsidRPr="00723CFA">
              <w:rPr>
                <w:rFonts w:ascii="Maiandra GD" w:eastAsia="PMingLiU" w:hAnsi="Maiandra GD" w:cs="Iskoola Pota"/>
              </w:rPr>
              <w:t xml:space="preserve"> carry out all such tests and/or inspections of the Supplies and Related Services as are specified in the Statement of Requirements.</w:t>
            </w:r>
          </w:p>
        </w:tc>
      </w:tr>
      <w:tr w:rsidR="00A87F03" w:rsidRPr="00723CFA">
        <w:trPr>
          <w:gridBefore w:val="1"/>
          <w:gridAfter w:val="2"/>
          <w:wBefore w:w="18" w:type="dxa"/>
          <w:wAfter w:w="90" w:type="dxa"/>
        </w:trPr>
        <w:tc>
          <w:tcPr>
            <w:tcW w:w="9180" w:type="dxa"/>
            <w:gridSpan w:val="24"/>
            <w:tcBorders>
              <w:top w:val="nil"/>
              <w:left w:val="nil"/>
              <w:bottom w:val="nil"/>
              <w:right w:val="nil"/>
            </w:tcBorders>
          </w:tcPr>
          <w:p w:rsidR="00A87F03" w:rsidRPr="00723CFA" w:rsidRDefault="00A244B2" w:rsidP="00AB6AD0">
            <w:pPr>
              <w:pStyle w:val="Header2-SubClauses"/>
              <w:tabs>
                <w:tab w:val="clear" w:pos="619"/>
              </w:tabs>
              <w:spacing w:before="60" w:after="60"/>
              <w:ind w:left="624" w:hanging="624"/>
              <w:rPr>
                <w:rFonts w:ascii="Maiandra GD" w:eastAsia="PMingLiU" w:hAnsi="Maiandra GD" w:cs="Iskoola Pota"/>
              </w:rPr>
            </w:pPr>
            <w:r w:rsidRPr="00723CFA">
              <w:rPr>
                <w:rFonts w:ascii="Maiandra GD" w:eastAsia="PMingLiU" w:hAnsi="Maiandra GD" w:cs="Iskoola Pota"/>
              </w:rPr>
              <w:t>27</w:t>
            </w:r>
            <w:r w:rsidR="00A87F03" w:rsidRPr="00723CFA">
              <w:rPr>
                <w:rFonts w:ascii="Maiandra GD" w:eastAsia="PMingLiU" w:hAnsi="Maiandra GD" w:cs="Iskoola Pota"/>
              </w:rPr>
              <w:t>.2</w:t>
            </w:r>
            <w:r w:rsidR="00A87F03" w:rsidRPr="00723CFA">
              <w:rPr>
                <w:rFonts w:ascii="Maiandra GD" w:eastAsia="PMingLiU" w:hAnsi="Maiandra GD" w:cs="Iskoola Pota"/>
              </w:rPr>
              <w:tab/>
              <w:t xml:space="preserve">The inspections and tests may be conducted on the premises of the Provider or its Subcontractor, at point of delivery, and/or at the Supplies’ final destination, or in another place in Uganda as specified in the </w:t>
            </w:r>
            <w:r w:rsidR="00D6514C" w:rsidRPr="00723CFA">
              <w:rPr>
                <w:rFonts w:ascii="Maiandra GD" w:eastAsia="PMingLiU" w:hAnsi="Maiandra GD" w:cs="Iskoola Pota"/>
              </w:rPr>
              <w:t>Statement of Requirements</w:t>
            </w:r>
            <w:proofErr w:type="gramStart"/>
            <w:r w:rsidR="00A87F03" w:rsidRPr="00723CFA">
              <w:rPr>
                <w:rFonts w:ascii="Maiandra GD" w:eastAsia="PMingLiU" w:hAnsi="Maiandra GD" w:cs="Iskoola Pota"/>
              </w:rPr>
              <w:t xml:space="preserve">.  </w:t>
            </w:r>
            <w:proofErr w:type="gramEnd"/>
            <w:r w:rsidR="00A87F03" w:rsidRPr="00723CFA">
              <w:rPr>
                <w:rFonts w:ascii="Maiandra GD" w:eastAsia="PMingLiU" w:hAnsi="Maiandra GD" w:cs="Iskoola Pota"/>
              </w:rPr>
              <w:t xml:space="preserve">Subject to </w:t>
            </w:r>
            <w:proofErr w:type="spellStart"/>
            <w:r w:rsidR="00A87F03" w:rsidRPr="00723CFA">
              <w:rPr>
                <w:rFonts w:ascii="Maiandra GD" w:eastAsia="PMingLiU" w:hAnsi="Maiandra GD" w:cs="Iskoola Pota"/>
              </w:rPr>
              <w:t>GCC</w:t>
            </w:r>
            <w:proofErr w:type="spellEnd"/>
            <w:r w:rsidR="00A87F03" w:rsidRPr="00723CFA">
              <w:rPr>
                <w:rFonts w:ascii="Maiandra GD" w:eastAsia="PMingLiU" w:hAnsi="Maiandra GD" w:cs="Iskoola Pota"/>
              </w:rPr>
              <w:t xml:space="preserve"> Sub-Clause 2</w:t>
            </w:r>
            <w:r w:rsidR="00E52634" w:rsidRPr="00723CFA">
              <w:rPr>
                <w:rFonts w:ascii="Maiandra GD" w:eastAsia="PMingLiU" w:hAnsi="Maiandra GD" w:cs="Iskoola Pota"/>
              </w:rPr>
              <w:t>7</w:t>
            </w:r>
            <w:r w:rsidR="00A87F03" w:rsidRPr="00723CFA">
              <w:rPr>
                <w:rFonts w:ascii="Maiandra GD" w:eastAsia="PMingLiU" w:hAnsi="Maiandra GD" w:cs="Iskoola Pota"/>
              </w:rPr>
              <w:t xml:space="preserve">.3, if conducted on the premises of the Provider or its Subcontractor, all reasonable facilities and assistance, including access to drawings and production data, shall be furnished to the inspectors at no charge to the </w:t>
            </w:r>
            <w:proofErr w:type="spellStart"/>
            <w:r w:rsidR="00AB6AD0">
              <w:rPr>
                <w:rFonts w:ascii="Maiandra GD" w:eastAsia="PMingLiU" w:hAnsi="Maiandra GD" w:cs="Iskoola Pota"/>
              </w:rPr>
              <w:t>PDE</w:t>
            </w:r>
            <w:proofErr w:type="spellEnd"/>
            <w:r w:rsidR="00A87F03" w:rsidRPr="00723CFA">
              <w:rPr>
                <w:rFonts w:ascii="Maiandra GD" w:eastAsia="PMingLiU" w:hAnsi="Maiandra GD" w:cs="Iskoola Pota"/>
              </w:rPr>
              <w:t>.</w:t>
            </w:r>
          </w:p>
        </w:tc>
      </w:tr>
      <w:tr w:rsidR="00A87F03" w:rsidRPr="00723CFA">
        <w:trPr>
          <w:gridBefore w:val="1"/>
          <w:gridAfter w:val="2"/>
          <w:wBefore w:w="18" w:type="dxa"/>
          <w:wAfter w:w="90" w:type="dxa"/>
        </w:trPr>
        <w:tc>
          <w:tcPr>
            <w:tcW w:w="9180" w:type="dxa"/>
            <w:gridSpan w:val="24"/>
            <w:tcBorders>
              <w:top w:val="nil"/>
              <w:left w:val="nil"/>
              <w:bottom w:val="nil"/>
              <w:right w:val="nil"/>
            </w:tcBorders>
          </w:tcPr>
          <w:p w:rsidR="00A87F03" w:rsidRPr="00723CFA" w:rsidRDefault="00A244B2" w:rsidP="00AB6AD0">
            <w:pPr>
              <w:pStyle w:val="Header2-SubClauses"/>
              <w:spacing w:before="60" w:after="60"/>
              <w:rPr>
                <w:rFonts w:ascii="Maiandra GD" w:eastAsia="PMingLiU" w:hAnsi="Maiandra GD" w:cs="Iskoola Pota"/>
              </w:rPr>
            </w:pPr>
            <w:r w:rsidRPr="00723CFA">
              <w:rPr>
                <w:rFonts w:ascii="Maiandra GD" w:eastAsia="PMingLiU" w:hAnsi="Maiandra GD" w:cs="Iskoola Pota"/>
              </w:rPr>
              <w:t>27</w:t>
            </w:r>
            <w:r w:rsidR="00A87F03" w:rsidRPr="00723CFA">
              <w:rPr>
                <w:rFonts w:ascii="Maiandra GD" w:eastAsia="PMingLiU" w:hAnsi="Maiandra GD" w:cs="Iskoola Pota"/>
              </w:rPr>
              <w:t>.3</w:t>
            </w:r>
            <w:r w:rsidR="00A87F03" w:rsidRPr="00723CFA">
              <w:rPr>
                <w:rFonts w:ascii="Maiandra GD" w:eastAsia="PMingLiU" w:hAnsi="Maiandra GD" w:cs="Iskoola Pota"/>
              </w:rPr>
              <w:tab/>
              <w:t xml:space="preserve">The </w:t>
            </w:r>
            <w:proofErr w:type="spellStart"/>
            <w:r w:rsidR="00AB6AD0">
              <w:rPr>
                <w:rFonts w:ascii="Maiandra GD" w:eastAsia="PMingLiU" w:hAnsi="Maiandra GD" w:cs="Iskoola Pota"/>
              </w:rPr>
              <w:t>PDE</w:t>
            </w:r>
            <w:proofErr w:type="spellEnd"/>
            <w:r w:rsidR="00A87F03" w:rsidRPr="00723CFA">
              <w:rPr>
                <w:rFonts w:ascii="Maiandra GD" w:eastAsia="PMingLiU" w:hAnsi="Maiandra GD" w:cs="Iskoola Pota"/>
              </w:rPr>
              <w:t xml:space="preserve"> or its designated representative shall be entitled to attend the tests and/or inspections referred to in </w:t>
            </w:r>
            <w:proofErr w:type="spellStart"/>
            <w:r w:rsidR="00A87F03" w:rsidRPr="00723CFA">
              <w:rPr>
                <w:rFonts w:ascii="Maiandra GD" w:eastAsia="PMingLiU" w:hAnsi="Maiandra GD" w:cs="Iskoola Pota"/>
              </w:rPr>
              <w:t>GCC</w:t>
            </w:r>
            <w:proofErr w:type="spellEnd"/>
            <w:r w:rsidR="00A87F03" w:rsidRPr="00723CFA">
              <w:rPr>
                <w:rFonts w:ascii="Maiandra GD" w:eastAsia="PMingLiU" w:hAnsi="Maiandra GD" w:cs="Iskoola Pota"/>
              </w:rPr>
              <w:t xml:space="preserve"> Sub-Clause 2</w:t>
            </w:r>
            <w:r w:rsidR="00E52634" w:rsidRPr="00723CFA">
              <w:rPr>
                <w:rFonts w:ascii="Maiandra GD" w:eastAsia="PMingLiU" w:hAnsi="Maiandra GD" w:cs="Iskoola Pota"/>
              </w:rPr>
              <w:t>7</w:t>
            </w:r>
            <w:r w:rsidR="00A87F03" w:rsidRPr="00723CFA">
              <w:rPr>
                <w:rFonts w:ascii="Maiandra GD" w:eastAsia="PMingLiU" w:hAnsi="Maiandra GD" w:cs="Iskoola Pota"/>
              </w:rPr>
              <w:t xml:space="preserve">.2, provided that the </w:t>
            </w:r>
            <w:proofErr w:type="spellStart"/>
            <w:r w:rsidR="00AB6AD0">
              <w:rPr>
                <w:rFonts w:ascii="Maiandra GD" w:eastAsia="PMingLiU" w:hAnsi="Maiandra GD" w:cs="Iskoola Pota"/>
              </w:rPr>
              <w:t>PDE</w:t>
            </w:r>
            <w:proofErr w:type="spellEnd"/>
            <w:r w:rsidR="00A87F03" w:rsidRPr="00723CFA">
              <w:rPr>
                <w:rFonts w:ascii="Maiandra GD" w:eastAsia="PMingLiU" w:hAnsi="Maiandra GD" w:cs="Iskoola Pota"/>
              </w:rPr>
              <w:t xml:space="preserve"> bears all of its own costs and expenses incurred in connection with such attendance including, but not limited to, all travelling and board and lodging expenses.</w:t>
            </w:r>
          </w:p>
        </w:tc>
      </w:tr>
      <w:tr w:rsidR="00A87F03" w:rsidRPr="00723CFA">
        <w:trPr>
          <w:gridBefore w:val="1"/>
          <w:gridAfter w:val="2"/>
          <w:wBefore w:w="18" w:type="dxa"/>
          <w:wAfter w:w="90" w:type="dxa"/>
        </w:trPr>
        <w:tc>
          <w:tcPr>
            <w:tcW w:w="9180" w:type="dxa"/>
            <w:gridSpan w:val="24"/>
            <w:tcBorders>
              <w:top w:val="nil"/>
              <w:left w:val="nil"/>
              <w:bottom w:val="nil"/>
              <w:right w:val="nil"/>
            </w:tcBorders>
          </w:tcPr>
          <w:p w:rsidR="00A87F03" w:rsidRPr="00723CFA" w:rsidRDefault="00A244B2" w:rsidP="00AB6AD0">
            <w:pPr>
              <w:pStyle w:val="Header2-SubClauses"/>
              <w:spacing w:before="60" w:after="60"/>
              <w:rPr>
                <w:rFonts w:ascii="Maiandra GD" w:eastAsia="PMingLiU" w:hAnsi="Maiandra GD" w:cs="Iskoola Pota"/>
              </w:rPr>
            </w:pPr>
            <w:r w:rsidRPr="00723CFA">
              <w:rPr>
                <w:rFonts w:ascii="Maiandra GD" w:eastAsia="PMingLiU" w:hAnsi="Maiandra GD" w:cs="Iskoola Pota"/>
              </w:rPr>
              <w:t>27</w:t>
            </w:r>
            <w:r w:rsidR="00A87F03" w:rsidRPr="00723CFA">
              <w:rPr>
                <w:rFonts w:ascii="Maiandra GD" w:eastAsia="PMingLiU" w:hAnsi="Maiandra GD" w:cs="Iskoola Pota"/>
              </w:rPr>
              <w:t>.4</w:t>
            </w:r>
            <w:r w:rsidR="00A87F03" w:rsidRPr="00723CFA">
              <w:rPr>
                <w:rFonts w:ascii="Maiandra GD" w:eastAsia="PMingLiU" w:hAnsi="Maiandra GD" w:cs="Iskoola Pota"/>
              </w:rPr>
              <w:tab/>
              <w:t xml:space="preserve">Whenever the Provider is ready to carry out any such test and inspection, it shall give a reasonable advance notice, including the place and time, to the </w:t>
            </w:r>
            <w:proofErr w:type="spellStart"/>
            <w:r w:rsidR="00AB6AD0">
              <w:rPr>
                <w:rFonts w:ascii="Maiandra GD" w:eastAsia="PMingLiU" w:hAnsi="Maiandra GD" w:cs="Iskoola Pota"/>
              </w:rPr>
              <w:t>PDE</w:t>
            </w:r>
            <w:proofErr w:type="spellEnd"/>
            <w:proofErr w:type="gramStart"/>
            <w:r w:rsidR="00A87F03" w:rsidRPr="00723CFA">
              <w:rPr>
                <w:rFonts w:ascii="Maiandra GD" w:eastAsia="PMingLiU" w:hAnsi="Maiandra GD" w:cs="Iskoola Pota"/>
              </w:rPr>
              <w:t xml:space="preserve">.  </w:t>
            </w:r>
            <w:proofErr w:type="gramEnd"/>
            <w:r w:rsidR="00A87F03" w:rsidRPr="00723CFA">
              <w:rPr>
                <w:rFonts w:ascii="Maiandra GD" w:eastAsia="PMingLiU" w:hAnsi="Maiandra GD" w:cs="Iskoola Pota"/>
              </w:rPr>
              <w:t xml:space="preserve">The Provider shall obtain from any relevant third party or manufacturer any necessary permission or consent to enable the </w:t>
            </w:r>
            <w:proofErr w:type="spellStart"/>
            <w:r w:rsidR="00AB6AD0">
              <w:rPr>
                <w:rFonts w:ascii="Maiandra GD" w:eastAsia="PMingLiU" w:hAnsi="Maiandra GD" w:cs="Iskoola Pota"/>
              </w:rPr>
              <w:t>PDE</w:t>
            </w:r>
            <w:proofErr w:type="spellEnd"/>
            <w:r w:rsidR="00A87F03" w:rsidRPr="00723CFA">
              <w:rPr>
                <w:rFonts w:ascii="Maiandra GD" w:eastAsia="PMingLiU" w:hAnsi="Maiandra GD" w:cs="Iskoola Pota"/>
              </w:rPr>
              <w:t xml:space="preserve"> or its designated representative to attend the test and/or inspection.</w:t>
            </w:r>
          </w:p>
        </w:tc>
      </w:tr>
      <w:tr w:rsidR="00A87F03" w:rsidRPr="00723CFA">
        <w:trPr>
          <w:gridBefore w:val="1"/>
          <w:gridAfter w:val="2"/>
          <w:wBefore w:w="18" w:type="dxa"/>
          <w:wAfter w:w="90" w:type="dxa"/>
        </w:trPr>
        <w:tc>
          <w:tcPr>
            <w:tcW w:w="9180" w:type="dxa"/>
            <w:gridSpan w:val="24"/>
            <w:tcBorders>
              <w:top w:val="nil"/>
              <w:left w:val="nil"/>
              <w:bottom w:val="nil"/>
              <w:right w:val="nil"/>
            </w:tcBorders>
          </w:tcPr>
          <w:p w:rsidR="00A87F03" w:rsidRPr="00723CFA" w:rsidRDefault="00A244B2" w:rsidP="00AB6AD0">
            <w:pPr>
              <w:pStyle w:val="Header2-SubClauses"/>
              <w:spacing w:before="60" w:after="60"/>
              <w:rPr>
                <w:rFonts w:ascii="Maiandra GD" w:eastAsia="PMingLiU" w:hAnsi="Maiandra GD" w:cs="Iskoola Pota"/>
              </w:rPr>
            </w:pPr>
            <w:r w:rsidRPr="00723CFA">
              <w:rPr>
                <w:rFonts w:ascii="Maiandra GD" w:eastAsia="PMingLiU" w:hAnsi="Maiandra GD" w:cs="Iskoola Pota"/>
              </w:rPr>
              <w:t>27</w:t>
            </w:r>
            <w:r w:rsidR="00A87F03" w:rsidRPr="00723CFA">
              <w:rPr>
                <w:rFonts w:ascii="Maiandra GD" w:eastAsia="PMingLiU" w:hAnsi="Maiandra GD" w:cs="Iskoola Pota"/>
              </w:rPr>
              <w:t>.5</w:t>
            </w:r>
            <w:r w:rsidR="00A87F03" w:rsidRPr="00723CFA">
              <w:rPr>
                <w:rFonts w:ascii="Maiandra GD" w:eastAsia="PMingLiU" w:hAnsi="Maiandra GD" w:cs="Iskoola Pota"/>
              </w:rPr>
              <w:tab/>
              <w:t xml:space="preserve">The </w:t>
            </w:r>
            <w:proofErr w:type="spellStart"/>
            <w:r w:rsidR="00AB6AD0">
              <w:rPr>
                <w:rFonts w:ascii="Maiandra GD" w:eastAsia="PMingLiU" w:hAnsi="Maiandra GD" w:cs="Iskoola Pota"/>
              </w:rPr>
              <w:t>PDE</w:t>
            </w:r>
            <w:proofErr w:type="spellEnd"/>
            <w:r w:rsidR="00A87F03" w:rsidRPr="00723CFA">
              <w:rPr>
                <w:rFonts w:ascii="Maiandra GD" w:eastAsia="PMingLiU" w:hAnsi="Maiandra GD" w:cs="Iskoola Pota"/>
              </w:rPr>
              <w:t xml:space="preserve"> may require the Provider to carry out any test and/or inspection not required by the Contract but deemed necessary to verify that the characteristics and performance of the Supplies comply with the technical specifications codes and standards under the Contract, provided that the Provider’s reasonable costs </w:t>
            </w:r>
            <w:r w:rsidR="00A87F03" w:rsidRPr="00723CFA">
              <w:rPr>
                <w:rFonts w:ascii="Maiandra GD" w:eastAsia="PMingLiU" w:hAnsi="Maiandra GD" w:cs="Iskoola Pota"/>
              </w:rPr>
              <w:lastRenderedPageBreak/>
              <w:t>and expenses incurred in the carrying out of such test and/or inspection shall be added to the Contract Price</w:t>
            </w:r>
            <w:proofErr w:type="gramStart"/>
            <w:r w:rsidR="00A87F03" w:rsidRPr="00723CFA">
              <w:rPr>
                <w:rFonts w:ascii="Maiandra GD" w:eastAsia="PMingLiU" w:hAnsi="Maiandra GD" w:cs="Iskoola Pota"/>
              </w:rPr>
              <w:t xml:space="preserve">.  </w:t>
            </w:r>
            <w:proofErr w:type="gramEnd"/>
            <w:r w:rsidR="00A87F03" w:rsidRPr="00723CFA">
              <w:rPr>
                <w:rFonts w:ascii="Maiandra GD" w:eastAsia="PMingLiU" w:hAnsi="Maiandra GD" w:cs="Iskoola Pota"/>
              </w:rPr>
              <w:t xml:space="preserve">Further, if such test and/or inspection </w:t>
            </w:r>
            <w:proofErr w:type="gramStart"/>
            <w:r w:rsidR="00A87F03" w:rsidRPr="00723CFA">
              <w:rPr>
                <w:rFonts w:ascii="Maiandra GD" w:eastAsia="PMingLiU" w:hAnsi="Maiandra GD" w:cs="Iskoola Pota"/>
              </w:rPr>
              <w:t>impedes</w:t>
            </w:r>
            <w:proofErr w:type="gramEnd"/>
            <w:r w:rsidR="00A87F03" w:rsidRPr="00723CFA">
              <w:rPr>
                <w:rFonts w:ascii="Maiandra GD" w:eastAsia="PMingLiU" w:hAnsi="Maiandra GD" w:cs="Iskoola Pota"/>
              </w:rPr>
              <w:t xml:space="preserve"> the progress of manufacturing and/or the Provider’s performance of its other obligations under the Contract, due allowance will be made in respect of the Delivery Dates and Completion Dates and the other obligations so affected.</w:t>
            </w:r>
          </w:p>
        </w:tc>
      </w:tr>
      <w:tr w:rsidR="00A87F03" w:rsidRPr="00723CFA">
        <w:trPr>
          <w:gridBefore w:val="1"/>
          <w:gridAfter w:val="2"/>
          <w:wBefore w:w="18" w:type="dxa"/>
          <w:wAfter w:w="90" w:type="dxa"/>
        </w:trPr>
        <w:tc>
          <w:tcPr>
            <w:tcW w:w="9180" w:type="dxa"/>
            <w:gridSpan w:val="24"/>
            <w:tcBorders>
              <w:top w:val="nil"/>
              <w:left w:val="nil"/>
              <w:bottom w:val="nil"/>
              <w:right w:val="nil"/>
            </w:tcBorders>
          </w:tcPr>
          <w:p w:rsidR="00A87F03" w:rsidRPr="00723CFA" w:rsidRDefault="00A244B2" w:rsidP="006A3634">
            <w:pPr>
              <w:pStyle w:val="Header2-SubClauses"/>
              <w:spacing w:before="60" w:after="60"/>
              <w:rPr>
                <w:rFonts w:ascii="Maiandra GD" w:eastAsia="PMingLiU" w:hAnsi="Maiandra GD" w:cs="Iskoola Pota"/>
              </w:rPr>
            </w:pPr>
            <w:r w:rsidRPr="00723CFA">
              <w:rPr>
                <w:rFonts w:ascii="Maiandra GD" w:eastAsia="PMingLiU" w:hAnsi="Maiandra GD" w:cs="Iskoola Pota"/>
              </w:rPr>
              <w:lastRenderedPageBreak/>
              <w:t>27</w:t>
            </w:r>
            <w:r w:rsidR="00A87F03" w:rsidRPr="00723CFA">
              <w:rPr>
                <w:rFonts w:ascii="Maiandra GD" w:eastAsia="PMingLiU" w:hAnsi="Maiandra GD" w:cs="Iskoola Pota"/>
              </w:rPr>
              <w:t>.6</w:t>
            </w:r>
            <w:r w:rsidR="00A87F03" w:rsidRPr="00723CFA">
              <w:rPr>
                <w:rFonts w:ascii="Maiandra GD" w:eastAsia="PMingLiU" w:hAnsi="Maiandra GD" w:cs="Iskoola Pota"/>
              </w:rPr>
              <w:tab/>
              <w:t xml:space="preserve">The Provider shall provide the </w:t>
            </w:r>
            <w:proofErr w:type="spellStart"/>
            <w:r w:rsidR="00AB6AD0">
              <w:rPr>
                <w:rFonts w:ascii="Maiandra GD" w:eastAsia="PMingLiU" w:hAnsi="Maiandra GD" w:cs="Iskoola Pota"/>
              </w:rPr>
              <w:t>PDE</w:t>
            </w:r>
            <w:proofErr w:type="spellEnd"/>
            <w:r w:rsidR="00A87F03" w:rsidRPr="00723CFA">
              <w:rPr>
                <w:rFonts w:ascii="Maiandra GD" w:eastAsia="PMingLiU" w:hAnsi="Maiandra GD" w:cs="Iskoola Pota"/>
              </w:rPr>
              <w:t xml:space="preserve"> with a report of the results of any such test and/or inspection.</w:t>
            </w:r>
          </w:p>
          <w:p w:rsidR="00A87F03" w:rsidRPr="00723CFA" w:rsidRDefault="00A244B2" w:rsidP="00AB6AD0">
            <w:pPr>
              <w:pStyle w:val="Header2-SubClauses"/>
              <w:spacing w:before="60" w:after="60"/>
              <w:rPr>
                <w:rFonts w:ascii="Maiandra GD" w:eastAsia="PMingLiU" w:hAnsi="Maiandra GD" w:cs="Iskoola Pota"/>
              </w:rPr>
            </w:pPr>
            <w:r w:rsidRPr="00723CFA">
              <w:rPr>
                <w:rFonts w:ascii="Maiandra GD" w:eastAsia="PMingLiU" w:hAnsi="Maiandra GD" w:cs="Iskoola Pota"/>
              </w:rPr>
              <w:t>27</w:t>
            </w:r>
            <w:r w:rsidR="00A87F03" w:rsidRPr="00723CFA">
              <w:rPr>
                <w:rFonts w:ascii="Maiandra GD" w:eastAsia="PMingLiU" w:hAnsi="Maiandra GD" w:cs="Iskoola Pota"/>
              </w:rPr>
              <w:t>.7</w:t>
            </w:r>
            <w:r w:rsidR="00A87F03" w:rsidRPr="00723CFA">
              <w:rPr>
                <w:rFonts w:ascii="Maiandra GD" w:eastAsia="PMingLiU" w:hAnsi="Maiandra GD" w:cs="Iskoola Pota"/>
              </w:rPr>
              <w:tab/>
              <w:t xml:space="preserve">The </w:t>
            </w:r>
            <w:proofErr w:type="spellStart"/>
            <w:r w:rsidR="00AB6AD0">
              <w:rPr>
                <w:rFonts w:ascii="Maiandra GD" w:eastAsia="PMingLiU" w:hAnsi="Maiandra GD" w:cs="Iskoola Pota"/>
              </w:rPr>
              <w:t>PDE</w:t>
            </w:r>
            <w:proofErr w:type="spellEnd"/>
            <w:r w:rsidR="00A87F03" w:rsidRPr="00723CFA">
              <w:rPr>
                <w:rFonts w:ascii="Maiandra GD" w:eastAsia="PMingLiU" w:hAnsi="Maiandra GD" w:cs="Iskoola Pota"/>
              </w:rPr>
              <w:t xml:space="preserve"> may reject any Supplies or any part thereof that fail to pass any test and/or inspection or do not conform to the specifications</w:t>
            </w:r>
            <w:proofErr w:type="gramStart"/>
            <w:r w:rsidR="00A87F03" w:rsidRPr="00723CFA">
              <w:rPr>
                <w:rFonts w:ascii="Maiandra GD" w:eastAsia="PMingLiU" w:hAnsi="Maiandra GD" w:cs="Iskoola Pota"/>
              </w:rPr>
              <w:t xml:space="preserve">.  </w:t>
            </w:r>
            <w:proofErr w:type="gramEnd"/>
            <w:r w:rsidR="00A87F03" w:rsidRPr="00723CFA">
              <w:rPr>
                <w:rFonts w:ascii="Maiandra GD" w:eastAsia="PMingLiU" w:hAnsi="Maiandra GD" w:cs="Iskoola Pota"/>
              </w:rPr>
              <w:t xml:space="preserve">The Provider shall either rectify or replace such rejected Supplies or parts thereof or make alterations necessary to meet the specifications at no cost to the </w:t>
            </w:r>
            <w:proofErr w:type="spellStart"/>
            <w:r w:rsidR="00AB6AD0">
              <w:rPr>
                <w:rFonts w:ascii="Maiandra GD" w:eastAsia="PMingLiU" w:hAnsi="Maiandra GD" w:cs="Iskoola Pota"/>
              </w:rPr>
              <w:t>PDE</w:t>
            </w:r>
            <w:proofErr w:type="spellEnd"/>
            <w:r w:rsidR="00A87F03" w:rsidRPr="00723CFA">
              <w:rPr>
                <w:rFonts w:ascii="Maiandra GD" w:eastAsia="PMingLiU" w:hAnsi="Maiandra GD" w:cs="Iskoola Pota"/>
              </w:rPr>
              <w:t xml:space="preserve">, and shall </w:t>
            </w:r>
            <w:r w:rsidR="00CC3173" w:rsidRPr="00723CFA">
              <w:rPr>
                <w:rFonts w:ascii="Maiandra GD" w:eastAsia="PMingLiU" w:hAnsi="Maiandra GD" w:cs="Iskoola Pota"/>
              </w:rPr>
              <w:t>repeat the</w:t>
            </w:r>
            <w:r w:rsidR="00A87F03" w:rsidRPr="00723CFA">
              <w:rPr>
                <w:rFonts w:ascii="Maiandra GD" w:eastAsia="PMingLiU" w:hAnsi="Maiandra GD" w:cs="Iskoola Pota"/>
              </w:rPr>
              <w:t xml:space="preserve"> test and/or inspection, at no cost to the </w:t>
            </w:r>
            <w:proofErr w:type="spellStart"/>
            <w:r w:rsidR="00AB6AD0">
              <w:rPr>
                <w:rFonts w:ascii="Maiandra GD" w:eastAsia="PMingLiU" w:hAnsi="Maiandra GD" w:cs="Iskoola Pota"/>
              </w:rPr>
              <w:t>PDE</w:t>
            </w:r>
            <w:proofErr w:type="spellEnd"/>
            <w:r w:rsidR="00A87F03" w:rsidRPr="00723CFA">
              <w:rPr>
                <w:rFonts w:ascii="Maiandra GD" w:eastAsia="PMingLiU" w:hAnsi="Maiandra GD" w:cs="Iskoola Pota"/>
              </w:rPr>
              <w:t xml:space="preserve">, upon giving a notice pursuant to </w:t>
            </w:r>
            <w:proofErr w:type="spellStart"/>
            <w:r w:rsidR="00A87F03" w:rsidRPr="00723CFA">
              <w:rPr>
                <w:rFonts w:ascii="Maiandra GD" w:eastAsia="PMingLiU" w:hAnsi="Maiandra GD" w:cs="Iskoola Pota"/>
              </w:rPr>
              <w:t>GCC</w:t>
            </w:r>
            <w:proofErr w:type="spellEnd"/>
            <w:r w:rsidR="00A87F03" w:rsidRPr="00723CFA">
              <w:rPr>
                <w:rFonts w:ascii="Maiandra GD" w:eastAsia="PMingLiU" w:hAnsi="Maiandra GD" w:cs="Iskoola Pota"/>
              </w:rPr>
              <w:t xml:space="preserve"> Sub-Clause 2</w:t>
            </w:r>
            <w:r w:rsidR="00930386" w:rsidRPr="00723CFA">
              <w:rPr>
                <w:rFonts w:ascii="Maiandra GD" w:eastAsia="PMingLiU" w:hAnsi="Maiandra GD" w:cs="Iskoola Pota"/>
              </w:rPr>
              <w:t>7</w:t>
            </w:r>
            <w:r w:rsidR="00A87F03" w:rsidRPr="00723CFA">
              <w:rPr>
                <w:rFonts w:ascii="Maiandra GD" w:eastAsia="PMingLiU" w:hAnsi="Maiandra GD" w:cs="Iskoola Pota"/>
              </w:rPr>
              <w:t>.4</w:t>
            </w:r>
            <w:proofErr w:type="gramStart"/>
            <w:r w:rsidR="00A87F03" w:rsidRPr="00723CFA">
              <w:rPr>
                <w:rFonts w:ascii="Maiandra GD" w:eastAsia="PMingLiU" w:hAnsi="Maiandra GD" w:cs="Iskoola Pota"/>
              </w:rPr>
              <w:t xml:space="preserve">.  </w:t>
            </w:r>
            <w:proofErr w:type="gramEnd"/>
          </w:p>
        </w:tc>
      </w:tr>
      <w:tr w:rsidR="00A87F03" w:rsidRPr="00723CFA">
        <w:trPr>
          <w:gridBefore w:val="1"/>
          <w:gridAfter w:val="2"/>
          <w:wBefore w:w="18" w:type="dxa"/>
          <w:wAfter w:w="90" w:type="dxa"/>
        </w:trPr>
        <w:tc>
          <w:tcPr>
            <w:tcW w:w="9180" w:type="dxa"/>
            <w:gridSpan w:val="24"/>
            <w:tcBorders>
              <w:top w:val="nil"/>
              <w:left w:val="nil"/>
              <w:bottom w:val="nil"/>
              <w:right w:val="nil"/>
            </w:tcBorders>
          </w:tcPr>
          <w:p w:rsidR="00A87F03" w:rsidRPr="00723CFA" w:rsidRDefault="00A244B2" w:rsidP="00AB6AD0">
            <w:pPr>
              <w:pStyle w:val="Header2-SubClauses"/>
              <w:spacing w:before="60" w:after="60"/>
              <w:rPr>
                <w:rFonts w:ascii="Maiandra GD" w:eastAsia="PMingLiU" w:hAnsi="Maiandra GD" w:cs="Iskoola Pota"/>
              </w:rPr>
            </w:pPr>
            <w:r w:rsidRPr="00723CFA">
              <w:rPr>
                <w:rFonts w:ascii="Maiandra GD" w:eastAsia="PMingLiU" w:hAnsi="Maiandra GD" w:cs="Iskoola Pota"/>
              </w:rPr>
              <w:t>27</w:t>
            </w:r>
            <w:r w:rsidR="00A87F03" w:rsidRPr="00723CFA">
              <w:rPr>
                <w:rFonts w:ascii="Maiandra GD" w:eastAsia="PMingLiU" w:hAnsi="Maiandra GD" w:cs="Iskoola Pota"/>
              </w:rPr>
              <w:t>.8</w:t>
            </w:r>
            <w:r w:rsidR="00A87F03" w:rsidRPr="00723CFA">
              <w:rPr>
                <w:rFonts w:ascii="Maiandra GD" w:eastAsia="PMingLiU" w:hAnsi="Maiandra GD" w:cs="Iskoola Pota"/>
              </w:rPr>
              <w:tab/>
              <w:t xml:space="preserve">The Provider agrees that neither the execution of a test and/or inspection of the Supplies or any part thereof, nor the attendance by the </w:t>
            </w:r>
            <w:proofErr w:type="spellStart"/>
            <w:r w:rsidR="00AB6AD0">
              <w:rPr>
                <w:rFonts w:ascii="Maiandra GD" w:eastAsia="PMingLiU" w:hAnsi="Maiandra GD" w:cs="Iskoola Pota"/>
              </w:rPr>
              <w:t>PDE</w:t>
            </w:r>
            <w:proofErr w:type="spellEnd"/>
            <w:r w:rsidR="00A87F03" w:rsidRPr="00723CFA">
              <w:rPr>
                <w:rFonts w:ascii="Maiandra GD" w:eastAsia="PMingLiU" w:hAnsi="Maiandra GD" w:cs="Iskoola Pota"/>
              </w:rPr>
              <w:t xml:space="preserve"> or its representative, nor the issue of any report pursuant to </w:t>
            </w:r>
            <w:proofErr w:type="spellStart"/>
            <w:r w:rsidR="00A87F03" w:rsidRPr="00723CFA">
              <w:rPr>
                <w:rFonts w:ascii="Maiandra GD" w:eastAsia="PMingLiU" w:hAnsi="Maiandra GD" w:cs="Iskoola Pota"/>
              </w:rPr>
              <w:t>GCC</w:t>
            </w:r>
            <w:proofErr w:type="spellEnd"/>
            <w:r w:rsidR="00A87F03" w:rsidRPr="00723CFA">
              <w:rPr>
                <w:rFonts w:ascii="Maiandra GD" w:eastAsia="PMingLiU" w:hAnsi="Maiandra GD" w:cs="Iskoola Pota"/>
              </w:rPr>
              <w:t xml:space="preserve"> Sub-Clause 2</w:t>
            </w:r>
            <w:r w:rsidR="00930386" w:rsidRPr="00723CFA">
              <w:rPr>
                <w:rFonts w:ascii="Maiandra GD" w:eastAsia="PMingLiU" w:hAnsi="Maiandra GD" w:cs="Iskoola Pota"/>
              </w:rPr>
              <w:t>7</w:t>
            </w:r>
            <w:r w:rsidR="00A87F03" w:rsidRPr="00723CFA">
              <w:rPr>
                <w:rFonts w:ascii="Maiandra GD" w:eastAsia="PMingLiU" w:hAnsi="Maiandra GD" w:cs="Iskoola Pota"/>
              </w:rPr>
              <w:t>.6, shall release the Provider from any warranties or other obligations under the Contract.</w:t>
            </w:r>
          </w:p>
        </w:tc>
      </w:tr>
      <w:tr w:rsidR="00A87F03" w:rsidRPr="00723CFA">
        <w:trPr>
          <w:gridBefore w:val="1"/>
          <w:gridAfter w:val="3"/>
          <w:wBefore w:w="18" w:type="dxa"/>
          <w:wAfter w:w="180" w:type="dxa"/>
        </w:trPr>
        <w:tc>
          <w:tcPr>
            <w:tcW w:w="4590" w:type="dxa"/>
            <w:gridSpan w:val="11"/>
            <w:tcBorders>
              <w:top w:val="nil"/>
              <w:left w:val="nil"/>
              <w:bottom w:val="nil"/>
              <w:right w:val="nil"/>
            </w:tcBorders>
          </w:tcPr>
          <w:p w:rsidR="00A87F03" w:rsidRPr="00723CFA" w:rsidRDefault="00A244B2" w:rsidP="00A244B2">
            <w:pPr>
              <w:pStyle w:val="P3Header1-Clauses"/>
              <w:tabs>
                <w:tab w:val="clear" w:pos="432"/>
                <w:tab w:val="num" w:pos="540"/>
              </w:tabs>
              <w:overflowPunct/>
              <w:autoSpaceDE/>
              <w:autoSpaceDN/>
              <w:adjustRightInd/>
              <w:spacing w:before="60" w:after="60"/>
              <w:ind w:left="0" w:firstLine="0"/>
              <w:jc w:val="both"/>
              <w:textAlignment w:val="auto"/>
              <w:rPr>
                <w:rFonts w:ascii="Maiandra GD" w:eastAsia="PMingLiU" w:hAnsi="Maiandra GD" w:cs="Iskoola Pota"/>
              </w:rPr>
            </w:pPr>
            <w:bookmarkStart w:id="530" w:name="_Toc339525429"/>
            <w:r w:rsidRPr="00723CFA">
              <w:rPr>
                <w:rFonts w:ascii="Maiandra GD" w:eastAsia="PMingLiU" w:hAnsi="Maiandra GD" w:cs="Iskoola Pota"/>
              </w:rPr>
              <w:t>28</w:t>
            </w:r>
            <w:r w:rsidR="005D2C5F" w:rsidRPr="00723CFA">
              <w:rPr>
                <w:rFonts w:ascii="Maiandra GD" w:eastAsia="PMingLiU" w:hAnsi="Maiandra GD" w:cs="Iskoola Pota"/>
              </w:rPr>
              <w:t>.</w:t>
            </w:r>
            <w:r w:rsidR="005D2C5F" w:rsidRPr="00723CFA">
              <w:rPr>
                <w:rFonts w:ascii="Maiandra GD" w:eastAsia="PMingLiU" w:hAnsi="Maiandra GD" w:cs="Iskoola Pota"/>
              </w:rPr>
              <w:tab/>
            </w:r>
            <w:r w:rsidR="00A87F03" w:rsidRPr="00723CFA">
              <w:rPr>
                <w:rFonts w:ascii="Maiandra GD" w:eastAsia="PMingLiU" w:hAnsi="Maiandra GD" w:cs="Iskoola Pota"/>
              </w:rPr>
              <w:t>Liquidated Damages</w:t>
            </w:r>
            <w:bookmarkEnd w:id="530"/>
          </w:p>
        </w:tc>
        <w:tc>
          <w:tcPr>
            <w:tcW w:w="4500" w:type="dxa"/>
            <w:gridSpan w:val="12"/>
            <w:tcBorders>
              <w:top w:val="nil"/>
              <w:left w:val="nil"/>
              <w:bottom w:val="nil"/>
              <w:right w:val="nil"/>
            </w:tcBorders>
          </w:tcPr>
          <w:p w:rsidR="00A87F03" w:rsidRPr="00723CFA" w:rsidRDefault="00A87F03" w:rsidP="006A3634">
            <w:pPr>
              <w:pStyle w:val="Header2-SubClauses"/>
              <w:spacing w:before="60" w:after="60"/>
              <w:ind w:left="0" w:firstLine="0"/>
              <w:rPr>
                <w:rFonts w:ascii="Maiandra GD" w:eastAsia="PMingLiU" w:hAnsi="Maiandra GD" w:cs="Iskoola Pota"/>
              </w:rPr>
            </w:pPr>
          </w:p>
        </w:tc>
      </w:tr>
      <w:tr w:rsidR="00A87F03" w:rsidRPr="00723CFA">
        <w:trPr>
          <w:gridBefore w:val="1"/>
          <w:gridAfter w:val="2"/>
          <w:wBefore w:w="18" w:type="dxa"/>
          <w:wAfter w:w="90" w:type="dxa"/>
        </w:trPr>
        <w:tc>
          <w:tcPr>
            <w:tcW w:w="9180" w:type="dxa"/>
            <w:gridSpan w:val="24"/>
            <w:tcBorders>
              <w:top w:val="nil"/>
              <w:left w:val="nil"/>
              <w:bottom w:val="nil"/>
              <w:right w:val="nil"/>
            </w:tcBorders>
          </w:tcPr>
          <w:p w:rsidR="00A87F03" w:rsidRPr="00723CFA" w:rsidRDefault="00A87F03" w:rsidP="001F5B98">
            <w:pPr>
              <w:pStyle w:val="Header2-SubClauses"/>
              <w:spacing w:before="60" w:after="60"/>
              <w:rPr>
                <w:rFonts w:ascii="Maiandra GD" w:eastAsia="PMingLiU" w:hAnsi="Maiandra GD" w:cs="Iskoola Pota"/>
              </w:rPr>
            </w:pPr>
            <w:r w:rsidRPr="00723CFA">
              <w:rPr>
                <w:rFonts w:ascii="Maiandra GD" w:eastAsia="PMingLiU" w:hAnsi="Maiandra GD" w:cs="Iskoola Pota"/>
              </w:rPr>
              <w:tab/>
              <w:t xml:space="preserve">If so stated in the </w:t>
            </w:r>
            <w:proofErr w:type="spellStart"/>
            <w:r w:rsidRPr="00723CFA">
              <w:rPr>
                <w:rFonts w:ascii="Maiandra GD" w:eastAsia="PMingLiU" w:hAnsi="Maiandra GD" w:cs="Iskoola Pota"/>
              </w:rPr>
              <w:t>SCC</w:t>
            </w:r>
            <w:proofErr w:type="spellEnd"/>
            <w:r w:rsidRPr="00723CFA">
              <w:rPr>
                <w:rFonts w:ascii="Maiandra GD" w:eastAsia="PMingLiU" w:hAnsi="Maiandra GD" w:cs="Iskoola Pota"/>
              </w:rPr>
              <w:t xml:space="preserve"> and except as provided under </w:t>
            </w:r>
            <w:proofErr w:type="spellStart"/>
            <w:r w:rsidRPr="00723CFA">
              <w:rPr>
                <w:rFonts w:ascii="Maiandra GD" w:eastAsia="PMingLiU" w:hAnsi="Maiandra GD" w:cs="Iskoola Pota"/>
              </w:rPr>
              <w:t>GCC</w:t>
            </w:r>
            <w:proofErr w:type="spellEnd"/>
            <w:r w:rsidRPr="00723CFA">
              <w:rPr>
                <w:rFonts w:ascii="Maiandra GD" w:eastAsia="PMingLiU" w:hAnsi="Maiandra GD" w:cs="Iskoola Pota"/>
              </w:rPr>
              <w:t xml:space="preserve"> Clause 3</w:t>
            </w:r>
            <w:r w:rsidR="0061466C" w:rsidRPr="00723CFA">
              <w:rPr>
                <w:rFonts w:ascii="Maiandra GD" w:eastAsia="PMingLiU" w:hAnsi="Maiandra GD" w:cs="Iskoola Pota"/>
              </w:rPr>
              <w:t>3</w:t>
            </w:r>
            <w:r w:rsidRPr="00723CFA">
              <w:rPr>
                <w:rFonts w:ascii="Maiandra GD" w:eastAsia="PMingLiU" w:hAnsi="Maiandra GD" w:cs="Iskoola Pota"/>
              </w:rPr>
              <w:t xml:space="preserve">, if the Provider fails to deliver any or all of the Supplies or perform the Related Services within the period specified in the Contract, the </w:t>
            </w:r>
            <w:proofErr w:type="spellStart"/>
            <w:r w:rsidR="001F5B98">
              <w:rPr>
                <w:rFonts w:ascii="Maiandra GD" w:eastAsia="PMingLiU" w:hAnsi="Maiandra GD" w:cs="Iskoola Pota"/>
              </w:rPr>
              <w:t>PDE</w:t>
            </w:r>
            <w:proofErr w:type="spellEnd"/>
            <w:r w:rsidRPr="00723CFA">
              <w:rPr>
                <w:rFonts w:ascii="Maiandra GD" w:eastAsia="PMingLiU" w:hAnsi="Maiandra GD" w:cs="Iskoola Pota"/>
              </w:rPr>
              <w:t xml:space="preserve"> may without prejudice to all its other remedies under the Contract, deduct from the Contract Price, as liquidated damages, a sum equivalent to the percentage specified in the </w:t>
            </w:r>
            <w:proofErr w:type="spellStart"/>
            <w:r w:rsidRPr="00723CFA">
              <w:rPr>
                <w:rFonts w:ascii="Maiandra GD" w:eastAsia="PMingLiU" w:hAnsi="Maiandra GD" w:cs="Iskoola Pota"/>
              </w:rPr>
              <w:t>SCC</w:t>
            </w:r>
            <w:proofErr w:type="spellEnd"/>
            <w:r w:rsidRPr="00723CFA">
              <w:rPr>
                <w:rFonts w:ascii="Maiandra GD" w:eastAsia="PMingLiU" w:hAnsi="Maiandra GD" w:cs="Iskoola Pota"/>
              </w:rPr>
              <w:t xml:space="preserve"> of the Contract Price for each week or part thereof of delay until actual delivery or performance, up to a maximum deduction of the percentage specified in those </w:t>
            </w:r>
            <w:proofErr w:type="spellStart"/>
            <w:r w:rsidRPr="00723CFA">
              <w:rPr>
                <w:rFonts w:ascii="Maiandra GD" w:eastAsia="PMingLiU" w:hAnsi="Maiandra GD" w:cs="Iskoola Pota"/>
              </w:rPr>
              <w:t>SCC</w:t>
            </w:r>
            <w:proofErr w:type="spellEnd"/>
            <w:r w:rsidRPr="00723CFA">
              <w:rPr>
                <w:rFonts w:ascii="Maiandra GD" w:eastAsia="PMingLiU" w:hAnsi="Maiandra GD" w:cs="Iskoola Pota"/>
              </w:rPr>
              <w:t xml:space="preserve">. Once the maximum is reached, the </w:t>
            </w:r>
            <w:proofErr w:type="spellStart"/>
            <w:r w:rsidR="001F5B98">
              <w:rPr>
                <w:rFonts w:ascii="Maiandra GD" w:eastAsia="PMingLiU" w:hAnsi="Maiandra GD" w:cs="Iskoola Pota"/>
              </w:rPr>
              <w:t>PDE</w:t>
            </w:r>
            <w:proofErr w:type="spellEnd"/>
            <w:r w:rsidRPr="00723CFA">
              <w:rPr>
                <w:rFonts w:ascii="Maiandra GD" w:eastAsia="PMingLiU" w:hAnsi="Maiandra GD" w:cs="Iskoola Pota"/>
              </w:rPr>
              <w:t xml:space="preserve"> Entity may terminate the Contract pursuant to </w:t>
            </w:r>
            <w:proofErr w:type="spellStart"/>
            <w:r w:rsidRPr="00723CFA">
              <w:rPr>
                <w:rFonts w:ascii="Maiandra GD" w:eastAsia="PMingLiU" w:hAnsi="Maiandra GD" w:cs="Iskoola Pota"/>
              </w:rPr>
              <w:t>GCC</w:t>
            </w:r>
            <w:proofErr w:type="spellEnd"/>
            <w:r w:rsidRPr="00723CFA">
              <w:rPr>
                <w:rFonts w:ascii="Maiandra GD" w:eastAsia="PMingLiU" w:hAnsi="Maiandra GD" w:cs="Iskoola Pota"/>
              </w:rPr>
              <w:t xml:space="preserve"> Clause 3</w:t>
            </w:r>
            <w:r w:rsidR="00183281" w:rsidRPr="00723CFA">
              <w:rPr>
                <w:rFonts w:ascii="Maiandra GD" w:eastAsia="PMingLiU" w:hAnsi="Maiandra GD" w:cs="Iskoola Pota"/>
              </w:rPr>
              <w:t>6</w:t>
            </w:r>
            <w:r w:rsidRPr="00723CFA">
              <w:rPr>
                <w:rFonts w:ascii="Maiandra GD" w:eastAsia="PMingLiU" w:hAnsi="Maiandra GD" w:cs="Iskoola Pota"/>
              </w:rPr>
              <w:t>.</w:t>
            </w:r>
          </w:p>
        </w:tc>
      </w:tr>
      <w:tr w:rsidR="00A87F03" w:rsidRPr="00723CFA">
        <w:trPr>
          <w:gridBefore w:val="1"/>
          <w:gridAfter w:val="3"/>
          <w:wBefore w:w="18" w:type="dxa"/>
          <w:wAfter w:w="180" w:type="dxa"/>
        </w:trPr>
        <w:tc>
          <w:tcPr>
            <w:tcW w:w="3690" w:type="dxa"/>
            <w:gridSpan w:val="6"/>
            <w:tcBorders>
              <w:top w:val="nil"/>
              <w:left w:val="nil"/>
              <w:bottom w:val="nil"/>
              <w:right w:val="nil"/>
            </w:tcBorders>
          </w:tcPr>
          <w:p w:rsidR="00A87F03" w:rsidRPr="00723CFA" w:rsidRDefault="00EA49FD" w:rsidP="00EA49FD">
            <w:pPr>
              <w:pStyle w:val="P3Header1-Clauses"/>
              <w:tabs>
                <w:tab w:val="clear" w:pos="432"/>
                <w:tab w:val="num" w:pos="540"/>
              </w:tabs>
              <w:overflowPunct/>
              <w:autoSpaceDE/>
              <w:autoSpaceDN/>
              <w:adjustRightInd/>
              <w:spacing w:before="60" w:after="60"/>
              <w:ind w:left="0" w:firstLine="0"/>
              <w:jc w:val="both"/>
              <w:textAlignment w:val="auto"/>
              <w:rPr>
                <w:rFonts w:ascii="Maiandra GD" w:eastAsia="PMingLiU" w:hAnsi="Maiandra GD" w:cs="Iskoola Pota"/>
              </w:rPr>
            </w:pPr>
            <w:bookmarkStart w:id="531" w:name="_Toc339525430"/>
            <w:r w:rsidRPr="00723CFA">
              <w:rPr>
                <w:rFonts w:ascii="Maiandra GD" w:eastAsia="PMingLiU" w:hAnsi="Maiandra GD" w:cs="Iskoola Pota"/>
              </w:rPr>
              <w:t>29</w:t>
            </w:r>
            <w:r w:rsidR="005D2C5F" w:rsidRPr="00723CFA">
              <w:rPr>
                <w:rFonts w:ascii="Maiandra GD" w:eastAsia="PMingLiU" w:hAnsi="Maiandra GD" w:cs="Iskoola Pota"/>
              </w:rPr>
              <w:t>.</w:t>
            </w:r>
            <w:r w:rsidR="005D2C5F" w:rsidRPr="00723CFA">
              <w:rPr>
                <w:rFonts w:ascii="Maiandra GD" w:eastAsia="PMingLiU" w:hAnsi="Maiandra GD" w:cs="Iskoola Pota"/>
              </w:rPr>
              <w:tab/>
            </w:r>
            <w:r w:rsidR="00A87F03" w:rsidRPr="00723CFA">
              <w:rPr>
                <w:rFonts w:ascii="Maiandra GD" w:eastAsia="PMingLiU" w:hAnsi="Maiandra GD" w:cs="Iskoola Pota"/>
              </w:rPr>
              <w:t>Warranty</w:t>
            </w:r>
            <w:bookmarkEnd w:id="531"/>
          </w:p>
        </w:tc>
        <w:tc>
          <w:tcPr>
            <w:tcW w:w="5400" w:type="dxa"/>
            <w:gridSpan w:val="17"/>
            <w:tcBorders>
              <w:top w:val="nil"/>
              <w:left w:val="nil"/>
              <w:bottom w:val="nil"/>
              <w:right w:val="nil"/>
            </w:tcBorders>
          </w:tcPr>
          <w:p w:rsidR="00A87F03" w:rsidRPr="00723CFA" w:rsidRDefault="00A87F03" w:rsidP="006A3634">
            <w:pPr>
              <w:pStyle w:val="Header2-SubClauses"/>
              <w:spacing w:before="60" w:after="60"/>
              <w:ind w:left="0" w:firstLine="0"/>
              <w:rPr>
                <w:rFonts w:ascii="Maiandra GD" w:eastAsia="PMingLiU" w:hAnsi="Maiandra GD" w:cs="Iskoola Pota"/>
              </w:rPr>
            </w:pPr>
          </w:p>
        </w:tc>
      </w:tr>
      <w:tr w:rsidR="00A87F03" w:rsidRPr="00723CFA">
        <w:trPr>
          <w:gridBefore w:val="1"/>
          <w:gridAfter w:val="2"/>
          <w:wBefore w:w="18" w:type="dxa"/>
          <w:wAfter w:w="90" w:type="dxa"/>
        </w:trPr>
        <w:tc>
          <w:tcPr>
            <w:tcW w:w="9180" w:type="dxa"/>
            <w:gridSpan w:val="24"/>
            <w:tcBorders>
              <w:top w:val="nil"/>
              <w:left w:val="nil"/>
              <w:bottom w:val="nil"/>
              <w:right w:val="nil"/>
            </w:tcBorders>
          </w:tcPr>
          <w:p w:rsidR="00A87F03" w:rsidRPr="00723CFA" w:rsidRDefault="00EA49FD" w:rsidP="00EA49FD">
            <w:pPr>
              <w:pStyle w:val="Header2-SubClauses"/>
              <w:spacing w:before="60" w:after="60"/>
              <w:rPr>
                <w:rFonts w:ascii="Maiandra GD" w:eastAsia="PMingLiU" w:hAnsi="Maiandra GD" w:cs="Iskoola Pota"/>
              </w:rPr>
            </w:pPr>
            <w:r w:rsidRPr="00723CFA">
              <w:rPr>
                <w:rFonts w:ascii="Maiandra GD" w:eastAsia="PMingLiU" w:hAnsi="Maiandra GD" w:cs="Iskoola Pota"/>
              </w:rPr>
              <w:t>29</w:t>
            </w:r>
            <w:r w:rsidR="00A87F03" w:rsidRPr="00723CFA">
              <w:rPr>
                <w:rFonts w:ascii="Maiandra GD" w:eastAsia="PMingLiU" w:hAnsi="Maiandra GD" w:cs="Iskoola Pota"/>
              </w:rPr>
              <w:t>.1</w:t>
            </w:r>
            <w:r w:rsidR="00A87F03" w:rsidRPr="00723CFA">
              <w:rPr>
                <w:rFonts w:ascii="Maiandra GD" w:eastAsia="PMingLiU" w:hAnsi="Maiandra GD" w:cs="Iskoola Pota"/>
              </w:rPr>
              <w:tab/>
              <w:t xml:space="preserve">The Provider warrants that all the Supplies are new, unused, and of the most recent or current models, and that they incorporate all recent improvements in design and </w:t>
            </w:r>
            <w:r w:rsidR="00FA56C8">
              <w:rPr>
                <w:rFonts w:ascii="Maiandra GD" w:eastAsia="PMingLiU" w:hAnsi="Maiandra GD" w:cs="Iskoola Pota"/>
              </w:rPr>
              <w:t>Equipment</w:t>
            </w:r>
            <w:r w:rsidR="00A87F03" w:rsidRPr="00723CFA">
              <w:rPr>
                <w:rFonts w:ascii="Maiandra GD" w:eastAsia="PMingLiU" w:hAnsi="Maiandra GD" w:cs="Iskoola Pota"/>
              </w:rPr>
              <w:t>, unless provided otherwise in the Contract.</w:t>
            </w:r>
          </w:p>
        </w:tc>
      </w:tr>
      <w:tr w:rsidR="00A87F03" w:rsidRPr="00723CFA">
        <w:trPr>
          <w:gridBefore w:val="1"/>
          <w:gridAfter w:val="2"/>
          <w:wBefore w:w="18" w:type="dxa"/>
          <w:wAfter w:w="90" w:type="dxa"/>
        </w:trPr>
        <w:tc>
          <w:tcPr>
            <w:tcW w:w="9180" w:type="dxa"/>
            <w:gridSpan w:val="24"/>
            <w:tcBorders>
              <w:top w:val="nil"/>
              <w:left w:val="nil"/>
              <w:bottom w:val="nil"/>
              <w:right w:val="nil"/>
            </w:tcBorders>
          </w:tcPr>
          <w:p w:rsidR="00A87F03" w:rsidRPr="00723CFA" w:rsidRDefault="00EA49FD" w:rsidP="00B15F20">
            <w:pPr>
              <w:pStyle w:val="Header2-SubClauses"/>
              <w:spacing w:before="60" w:after="60"/>
              <w:rPr>
                <w:rFonts w:ascii="Maiandra GD" w:eastAsia="PMingLiU" w:hAnsi="Maiandra GD" w:cs="Iskoola Pota"/>
              </w:rPr>
            </w:pPr>
            <w:r w:rsidRPr="00723CFA">
              <w:rPr>
                <w:rFonts w:ascii="Maiandra GD" w:eastAsia="PMingLiU" w:hAnsi="Maiandra GD" w:cs="Iskoola Pota"/>
              </w:rPr>
              <w:t>29</w:t>
            </w:r>
            <w:r w:rsidR="00A87F03" w:rsidRPr="00723CFA">
              <w:rPr>
                <w:rFonts w:ascii="Maiandra GD" w:eastAsia="PMingLiU" w:hAnsi="Maiandra GD" w:cs="Iskoola Pota"/>
              </w:rPr>
              <w:t>.2</w:t>
            </w:r>
            <w:r w:rsidR="00A87F03" w:rsidRPr="00723CFA">
              <w:rPr>
                <w:rFonts w:ascii="Maiandra GD" w:eastAsia="PMingLiU" w:hAnsi="Maiandra GD" w:cs="Iskoola Pota"/>
              </w:rPr>
              <w:tab/>
              <w:t xml:space="preserve">Subject to </w:t>
            </w:r>
            <w:proofErr w:type="spellStart"/>
            <w:r w:rsidR="00A87F03" w:rsidRPr="00723CFA">
              <w:rPr>
                <w:rFonts w:ascii="Maiandra GD" w:eastAsia="PMingLiU" w:hAnsi="Maiandra GD" w:cs="Iskoola Pota"/>
              </w:rPr>
              <w:t>GCC</w:t>
            </w:r>
            <w:proofErr w:type="spellEnd"/>
            <w:r w:rsidR="00A87F03" w:rsidRPr="00723CFA">
              <w:rPr>
                <w:rFonts w:ascii="Maiandra GD" w:eastAsia="PMingLiU" w:hAnsi="Maiandra GD" w:cs="Iskoola Pota"/>
              </w:rPr>
              <w:t xml:space="preserve"> Sub-Clause 2</w:t>
            </w:r>
            <w:r w:rsidR="00B15F20" w:rsidRPr="00723CFA">
              <w:rPr>
                <w:rFonts w:ascii="Maiandra GD" w:eastAsia="PMingLiU" w:hAnsi="Maiandra GD" w:cs="Iskoola Pota"/>
              </w:rPr>
              <w:t>3</w:t>
            </w:r>
            <w:r w:rsidR="00A87F03" w:rsidRPr="00723CFA">
              <w:rPr>
                <w:rFonts w:ascii="Maiandra GD" w:eastAsia="PMingLiU" w:hAnsi="Maiandra GD" w:cs="Iskoola Pota"/>
              </w:rPr>
              <w:t xml:space="preserve">.1, the Provider further warrants that the Supplies shall be free from defects arising from any act or omission of the Provider or arising from design, </w:t>
            </w:r>
            <w:r w:rsidR="00FA56C8">
              <w:rPr>
                <w:rFonts w:ascii="Maiandra GD" w:eastAsia="PMingLiU" w:hAnsi="Maiandra GD" w:cs="Iskoola Pota"/>
              </w:rPr>
              <w:t>Equipment</w:t>
            </w:r>
            <w:r w:rsidR="00A87F03" w:rsidRPr="00723CFA">
              <w:rPr>
                <w:rFonts w:ascii="Maiandra GD" w:eastAsia="PMingLiU" w:hAnsi="Maiandra GD" w:cs="Iskoola Pota"/>
              </w:rPr>
              <w:t>, and workmanship, under normal use in the conditions prevailing in Uganda.</w:t>
            </w:r>
          </w:p>
        </w:tc>
      </w:tr>
      <w:tr w:rsidR="00A87F03" w:rsidRPr="00723CFA">
        <w:trPr>
          <w:gridBefore w:val="1"/>
          <w:gridAfter w:val="2"/>
          <w:wBefore w:w="18" w:type="dxa"/>
          <w:wAfter w:w="90" w:type="dxa"/>
        </w:trPr>
        <w:tc>
          <w:tcPr>
            <w:tcW w:w="9180" w:type="dxa"/>
            <w:gridSpan w:val="24"/>
            <w:tcBorders>
              <w:top w:val="nil"/>
              <w:left w:val="nil"/>
              <w:bottom w:val="nil"/>
              <w:right w:val="nil"/>
            </w:tcBorders>
          </w:tcPr>
          <w:p w:rsidR="00A87F03" w:rsidRPr="00723CFA" w:rsidRDefault="00EA49FD" w:rsidP="00EA49FD">
            <w:pPr>
              <w:pStyle w:val="Header2-SubClauses"/>
              <w:spacing w:before="60" w:after="60"/>
              <w:rPr>
                <w:rFonts w:ascii="Maiandra GD" w:eastAsia="PMingLiU" w:hAnsi="Maiandra GD" w:cs="Iskoola Pota"/>
              </w:rPr>
            </w:pPr>
            <w:r w:rsidRPr="00723CFA">
              <w:rPr>
                <w:rFonts w:ascii="Maiandra GD" w:eastAsia="PMingLiU" w:hAnsi="Maiandra GD" w:cs="Iskoola Pota"/>
              </w:rPr>
              <w:t>29</w:t>
            </w:r>
            <w:r w:rsidR="00A87F03" w:rsidRPr="00723CFA">
              <w:rPr>
                <w:rFonts w:ascii="Maiandra GD" w:eastAsia="PMingLiU" w:hAnsi="Maiandra GD" w:cs="Iskoola Pota"/>
              </w:rPr>
              <w:t>.3</w:t>
            </w:r>
            <w:r w:rsidR="00A87F03" w:rsidRPr="00723CFA">
              <w:rPr>
                <w:rFonts w:ascii="Maiandra GD" w:eastAsia="PMingLiU" w:hAnsi="Maiandra GD" w:cs="Iskoola Pota"/>
              </w:rPr>
              <w:tab/>
              <w:t xml:space="preserve">Unless otherwise specified in the </w:t>
            </w:r>
            <w:proofErr w:type="spellStart"/>
            <w:r w:rsidR="00A87F03" w:rsidRPr="00723CFA">
              <w:rPr>
                <w:rFonts w:ascii="Maiandra GD" w:eastAsia="PMingLiU" w:hAnsi="Maiandra GD" w:cs="Iskoola Pota"/>
              </w:rPr>
              <w:t>SCC</w:t>
            </w:r>
            <w:proofErr w:type="spellEnd"/>
            <w:r w:rsidR="00A87F03" w:rsidRPr="00723CFA">
              <w:rPr>
                <w:rFonts w:ascii="Maiandra GD" w:eastAsia="PMingLiU" w:hAnsi="Maiandra GD" w:cs="Iskoola Pota"/>
              </w:rPr>
              <w:t xml:space="preserve">, the warranty shall remain valid for twelve (12) months after the Supplies, or any portion thereof as the case may be, have been delivered to and accepted at the final destination indicated in the </w:t>
            </w:r>
            <w:proofErr w:type="spellStart"/>
            <w:r w:rsidR="00A87F03" w:rsidRPr="00723CFA">
              <w:rPr>
                <w:rFonts w:ascii="Maiandra GD" w:eastAsia="PMingLiU" w:hAnsi="Maiandra GD" w:cs="Iskoola Pota"/>
              </w:rPr>
              <w:t>SCC</w:t>
            </w:r>
            <w:proofErr w:type="spellEnd"/>
            <w:r w:rsidR="00A87F03" w:rsidRPr="00723CFA">
              <w:rPr>
                <w:rFonts w:ascii="Maiandra GD" w:eastAsia="PMingLiU" w:hAnsi="Maiandra GD" w:cs="Iskoola Pota"/>
              </w:rPr>
              <w:t>, or for eighteen (18) months after the date of shipment or loading in the country of origin, whichever period concludes earlier.</w:t>
            </w:r>
          </w:p>
        </w:tc>
      </w:tr>
      <w:tr w:rsidR="00A87F03" w:rsidRPr="00723CFA">
        <w:trPr>
          <w:gridBefore w:val="1"/>
          <w:gridAfter w:val="2"/>
          <w:wBefore w:w="18" w:type="dxa"/>
          <w:wAfter w:w="90" w:type="dxa"/>
        </w:trPr>
        <w:tc>
          <w:tcPr>
            <w:tcW w:w="9180" w:type="dxa"/>
            <w:gridSpan w:val="24"/>
            <w:tcBorders>
              <w:top w:val="nil"/>
              <w:left w:val="nil"/>
              <w:bottom w:val="nil"/>
              <w:right w:val="nil"/>
            </w:tcBorders>
          </w:tcPr>
          <w:p w:rsidR="00A87F03" w:rsidRPr="00723CFA" w:rsidRDefault="00EA49FD" w:rsidP="001F5B98">
            <w:pPr>
              <w:pStyle w:val="Header2-SubClauses"/>
              <w:spacing w:before="60" w:after="60"/>
              <w:rPr>
                <w:rFonts w:ascii="Maiandra GD" w:eastAsia="PMingLiU" w:hAnsi="Maiandra GD" w:cs="Iskoola Pota"/>
              </w:rPr>
            </w:pPr>
            <w:r w:rsidRPr="00723CFA">
              <w:rPr>
                <w:rFonts w:ascii="Maiandra GD" w:eastAsia="PMingLiU" w:hAnsi="Maiandra GD" w:cs="Iskoola Pota"/>
              </w:rPr>
              <w:t>29</w:t>
            </w:r>
            <w:r w:rsidR="00A87F03" w:rsidRPr="00723CFA">
              <w:rPr>
                <w:rFonts w:ascii="Maiandra GD" w:eastAsia="PMingLiU" w:hAnsi="Maiandra GD" w:cs="Iskoola Pota"/>
              </w:rPr>
              <w:t>.4</w:t>
            </w:r>
            <w:r w:rsidR="00A87F03" w:rsidRPr="00723CFA">
              <w:rPr>
                <w:rFonts w:ascii="Maiandra GD" w:eastAsia="PMingLiU" w:hAnsi="Maiandra GD" w:cs="Iskoola Pota"/>
              </w:rPr>
              <w:tab/>
              <w:t xml:space="preserve">The </w:t>
            </w:r>
            <w:proofErr w:type="spellStart"/>
            <w:r w:rsidR="001F5B98">
              <w:rPr>
                <w:rFonts w:ascii="Maiandra GD" w:eastAsia="PMingLiU" w:hAnsi="Maiandra GD" w:cs="Iskoola Pota"/>
              </w:rPr>
              <w:t>PDE</w:t>
            </w:r>
            <w:proofErr w:type="spellEnd"/>
            <w:r w:rsidR="00A87F03" w:rsidRPr="00723CFA">
              <w:rPr>
                <w:rFonts w:ascii="Maiandra GD" w:eastAsia="PMingLiU" w:hAnsi="Maiandra GD" w:cs="Iskoola Pota"/>
              </w:rPr>
              <w:t xml:space="preserve"> shall give notice to the Provider stating the nature of any such defects together with all available evidence thereof, promptly following the discovery thereof</w:t>
            </w:r>
            <w:proofErr w:type="gramStart"/>
            <w:r w:rsidR="00A87F03" w:rsidRPr="00723CFA">
              <w:rPr>
                <w:rFonts w:ascii="Maiandra GD" w:eastAsia="PMingLiU" w:hAnsi="Maiandra GD" w:cs="Iskoola Pota"/>
              </w:rPr>
              <w:t xml:space="preserve">.  </w:t>
            </w:r>
            <w:proofErr w:type="gramEnd"/>
            <w:r w:rsidR="00A87F03" w:rsidRPr="00723CFA">
              <w:rPr>
                <w:rFonts w:ascii="Maiandra GD" w:eastAsia="PMingLiU" w:hAnsi="Maiandra GD" w:cs="Iskoola Pota"/>
              </w:rPr>
              <w:t xml:space="preserve">The </w:t>
            </w:r>
            <w:proofErr w:type="spellStart"/>
            <w:r w:rsidR="001F5B98">
              <w:rPr>
                <w:rFonts w:ascii="Maiandra GD" w:eastAsia="PMingLiU" w:hAnsi="Maiandra GD" w:cs="Iskoola Pota"/>
              </w:rPr>
              <w:t>PDE</w:t>
            </w:r>
            <w:proofErr w:type="spellEnd"/>
            <w:r w:rsidR="00A87F03" w:rsidRPr="00723CFA">
              <w:rPr>
                <w:rFonts w:ascii="Maiandra GD" w:eastAsia="PMingLiU" w:hAnsi="Maiandra GD" w:cs="Iskoola Pota"/>
              </w:rPr>
              <w:t xml:space="preserve"> shall afford all reasonable opportunity for the Provider to </w:t>
            </w:r>
            <w:r w:rsidR="00A87F03" w:rsidRPr="00723CFA">
              <w:rPr>
                <w:rFonts w:ascii="Maiandra GD" w:eastAsia="PMingLiU" w:hAnsi="Maiandra GD" w:cs="Iskoola Pota"/>
              </w:rPr>
              <w:lastRenderedPageBreak/>
              <w:t>inspect such defects.</w:t>
            </w:r>
          </w:p>
        </w:tc>
      </w:tr>
      <w:tr w:rsidR="00A87F03" w:rsidRPr="00723CFA">
        <w:trPr>
          <w:gridBefore w:val="1"/>
          <w:gridAfter w:val="2"/>
          <w:wBefore w:w="18" w:type="dxa"/>
          <w:wAfter w:w="90" w:type="dxa"/>
        </w:trPr>
        <w:tc>
          <w:tcPr>
            <w:tcW w:w="9180" w:type="dxa"/>
            <w:gridSpan w:val="24"/>
            <w:tcBorders>
              <w:top w:val="nil"/>
              <w:left w:val="nil"/>
              <w:bottom w:val="nil"/>
              <w:right w:val="nil"/>
            </w:tcBorders>
          </w:tcPr>
          <w:p w:rsidR="00A87F03" w:rsidRPr="00723CFA" w:rsidRDefault="00EA49FD" w:rsidP="006A3634">
            <w:pPr>
              <w:pStyle w:val="Header2-SubClauses"/>
              <w:spacing w:before="60" w:after="60"/>
              <w:rPr>
                <w:rFonts w:ascii="Maiandra GD" w:eastAsia="PMingLiU" w:hAnsi="Maiandra GD" w:cs="Iskoola Pota"/>
              </w:rPr>
            </w:pPr>
            <w:r w:rsidRPr="00723CFA">
              <w:rPr>
                <w:rFonts w:ascii="Maiandra GD" w:eastAsia="PMingLiU" w:hAnsi="Maiandra GD" w:cs="Iskoola Pota"/>
              </w:rPr>
              <w:lastRenderedPageBreak/>
              <w:t>29</w:t>
            </w:r>
            <w:r w:rsidR="00A87F03" w:rsidRPr="00723CFA">
              <w:rPr>
                <w:rFonts w:ascii="Maiandra GD" w:eastAsia="PMingLiU" w:hAnsi="Maiandra GD" w:cs="Iskoola Pota"/>
              </w:rPr>
              <w:t>.5</w:t>
            </w:r>
            <w:r w:rsidR="00A87F03" w:rsidRPr="00723CFA">
              <w:rPr>
                <w:rFonts w:ascii="Maiandra GD" w:eastAsia="PMingLiU" w:hAnsi="Maiandra GD" w:cs="Iskoola Pota"/>
              </w:rPr>
              <w:tab/>
              <w:t xml:space="preserve">Upon receipt of such notice, the Provider shall, within two weeks or such other period specified in the </w:t>
            </w:r>
            <w:proofErr w:type="spellStart"/>
            <w:r w:rsidR="00A87F03" w:rsidRPr="00723CFA">
              <w:rPr>
                <w:rFonts w:ascii="Maiandra GD" w:eastAsia="PMingLiU" w:hAnsi="Maiandra GD" w:cs="Iskoola Pota"/>
              </w:rPr>
              <w:t>SCC</w:t>
            </w:r>
            <w:proofErr w:type="spellEnd"/>
            <w:r w:rsidR="00A87F03" w:rsidRPr="00723CFA">
              <w:rPr>
                <w:rFonts w:ascii="Maiandra GD" w:eastAsia="PMingLiU" w:hAnsi="Maiandra GD" w:cs="Iskoola Pota"/>
              </w:rPr>
              <w:t xml:space="preserve">, expeditiously repair or replace the defective Supplies or parts thereof, at no cost to the </w:t>
            </w:r>
            <w:proofErr w:type="spellStart"/>
            <w:r w:rsidR="001F5B98">
              <w:rPr>
                <w:rFonts w:ascii="Maiandra GD" w:eastAsia="PMingLiU" w:hAnsi="Maiandra GD" w:cs="Iskoola Pota"/>
              </w:rPr>
              <w:t>PDE</w:t>
            </w:r>
            <w:proofErr w:type="spellEnd"/>
            <w:r w:rsidR="00A87F03" w:rsidRPr="00723CFA">
              <w:rPr>
                <w:rFonts w:ascii="Maiandra GD" w:eastAsia="PMingLiU" w:hAnsi="Maiandra GD" w:cs="Iskoola Pota"/>
              </w:rPr>
              <w:t>.</w:t>
            </w:r>
          </w:p>
          <w:p w:rsidR="00A87F03" w:rsidRPr="00723CFA" w:rsidRDefault="00EA49FD" w:rsidP="001F5B98">
            <w:pPr>
              <w:pStyle w:val="Header2-SubClauses"/>
              <w:spacing w:before="60" w:after="60"/>
              <w:rPr>
                <w:rFonts w:ascii="Maiandra GD" w:eastAsia="PMingLiU" w:hAnsi="Maiandra GD" w:cs="Iskoola Pota"/>
              </w:rPr>
            </w:pPr>
            <w:r w:rsidRPr="00723CFA">
              <w:rPr>
                <w:rFonts w:ascii="Maiandra GD" w:eastAsia="PMingLiU" w:hAnsi="Maiandra GD" w:cs="Iskoola Pota"/>
              </w:rPr>
              <w:t>29</w:t>
            </w:r>
            <w:r w:rsidR="00A87F03" w:rsidRPr="00723CFA">
              <w:rPr>
                <w:rFonts w:ascii="Maiandra GD" w:eastAsia="PMingLiU" w:hAnsi="Maiandra GD" w:cs="Iskoola Pota"/>
              </w:rPr>
              <w:t>.6</w:t>
            </w:r>
            <w:r w:rsidR="00A87F03" w:rsidRPr="00723CFA">
              <w:rPr>
                <w:rFonts w:ascii="Maiandra GD" w:eastAsia="PMingLiU" w:hAnsi="Maiandra GD" w:cs="Iskoola Pota"/>
              </w:rPr>
              <w:tab/>
              <w:t xml:space="preserve">If having been notified, the Provider fails to remedy the defect within the period specified in Sub-Clause </w:t>
            </w:r>
            <w:proofErr w:type="gramStart"/>
            <w:r w:rsidR="00A87F03" w:rsidRPr="00723CFA">
              <w:rPr>
                <w:rFonts w:ascii="Maiandra GD" w:eastAsia="PMingLiU" w:hAnsi="Maiandra GD" w:cs="Iskoola Pota"/>
              </w:rPr>
              <w:t>2</w:t>
            </w:r>
            <w:r w:rsidR="00C403F7" w:rsidRPr="00723CFA">
              <w:rPr>
                <w:rFonts w:ascii="Maiandra GD" w:eastAsia="PMingLiU" w:hAnsi="Maiandra GD" w:cs="Iskoola Pota"/>
              </w:rPr>
              <w:t>9</w:t>
            </w:r>
            <w:r w:rsidR="00A87F03" w:rsidRPr="00723CFA">
              <w:rPr>
                <w:rFonts w:ascii="Maiandra GD" w:eastAsia="PMingLiU" w:hAnsi="Maiandra GD" w:cs="Iskoola Pota"/>
              </w:rPr>
              <w:t>.5,</w:t>
            </w:r>
            <w:proofErr w:type="gramEnd"/>
            <w:r w:rsidR="00A87F03" w:rsidRPr="00723CFA">
              <w:rPr>
                <w:rFonts w:ascii="Maiandra GD" w:eastAsia="PMingLiU" w:hAnsi="Maiandra GD" w:cs="Iskoola Pota"/>
              </w:rPr>
              <w:t xml:space="preserve"> the </w:t>
            </w:r>
            <w:proofErr w:type="spellStart"/>
            <w:r w:rsidR="001F5B98">
              <w:rPr>
                <w:rFonts w:ascii="Maiandra GD" w:eastAsia="PMingLiU" w:hAnsi="Maiandra GD" w:cs="Iskoola Pota"/>
              </w:rPr>
              <w:t>PDE</w:t>
            </w:r>
            <w:proofErr w:type="spellEnd"/>
            <w:r w:rsidR="00A87F03" w:rsidRPr="00723CFA">
              <w:rPr>
                <w:rFonts w:ascii="Maiandra GD" w:eastAsia="PMingLiU" w:hAnsi="Maiandra GD" w:cs="Iskoola Pota"/>
              </w:rPr>
              <w:t xml:space="preserve"> may proceed to take within a reasonable period such remedial action as may be necessary, at the Provider’s risk and expense and without prejudice to any other rights which the </w:t>
            </w:r>
            <w:proofErr w:type="spellStart"/>
            <w:r w:rsidR="001F5B98">
              <w:rPr>
                <w:rFonts w:ascii="Maiandra GD" w:eastAsia="PMingLiU" w:hAnsi="Maiandra GD" w:cs="Iskoola Pota"/>
              </w:rPr>
              <w:t>PDE</w:t>
            </w:r>
            <w:proofErr w:type="spellEnd"/>
            <w:r w:rsidR="00A87F03" w:rsidRPr="00723CFA">
              <w:rPr>
                <w:rFonts w:ascii="Maiandra GD" w:eastAsia="PMingLiU" w:hAnsi="Maiandra GD" w:cs="Iskoola Pota"/>
              </w:rPr>
              <w:t xml:space="preserve"> may have against the Provider under the Contract.</w:t>
            </w:r>
          </w:p>
        </w:tc>
      </w:tr>
      <w:tr w:rsidR="00A87F03" w:rsidRPr="00723CFA">
        <w:trPr>
          <w:gridBefore w:val="1"/>
          <w:gridAfter w:val="3"/>
          <w:wBefore w:w="18" w:type="dxa"/>
          <w:wAfter w:w="180" w:type="dxa"/>
        </w:trPr>
        <w:tc>
          <w:tcPr>
            <w:tcW w:w="5130" w:type="dxa"/>
            <w:gridSpan w:val="14"/>
            <w:tcBorders>
              <w:top w:val="nil"/>
              <w:left w:val="nil"/>
              <w:bottom w:val="nil"/>
              <w:right w:val="nil"/>
            </w:tcBorders>
          </w:tcPr>
          <w:p w:rsidR="00A87F03" w:rsidRPr="00723CFA" w:rsidRDefault="00EA49FD" w:rsidP="006A3634">
            <w:pPr>
              <w:pStyle w:val="P3Header1-Clauses"/>
              <w:tabs>
                <w:tab w:val="clear" w:pos="432"/>
                <w:tab w:val="num" w:pos="540"/>
              </w:tabs>
              <w:overflowPunct/>
              <w:autoSpaceDE/>
              <w:autoSpaceDN/>
              <w:adjustRightInd/>
              <w:spacing w:before="60" w:after="60"/>
              <w:ind w:left="0" w:firstLine="0"/>
              <w:jc w:val="both"/>
              <w:textAlignment w:val="auto"/>
              <w:rPr>
                <w:rFonts w:ascii="Maiandra GD" w:eastAsia="PMingLiU" w:hAnsi="Maiandra GD" w:cs="Iskoola Pota"/>
              </w:rPr>
            </w:pPr>
            <w:bookmarkStart w:id="532" w:name="_Toc339525431"/>
            <w:r w:rsidRPr="00723CFA">
              <w:rPr>
                <w:rFonts w:ascii="Maiandra GD" w:eastAsia="PMingLiU" w:hAnsi="Maiandra GD" w:cs="Iskoola Pota"/>
              </w:rPr>
              <w:t>30</w:t>
            </w:r>
            <w:r w:rsidR="005D2C5F" w:rsidRPr="00723CFA">
              <w:rPr>
                <w:rFonts w:ascii="Maiandra GD" w:eastAsia="PMingLiU" w:hAnsi="Maiandra GD" w:cs="Iskoola Pota"/>
              </w:rPr>
              <w:t>.</w:t>
            </w:r>
            <w:r w:rsidR="005D2C5F" w:rsidRPr="00723CFA">
              <w:rPr>
                <w:rFonts w:ascii="Maiandra GD" w:eastAsia="PMingLiU" w:hAnsi="Maiandra GD" w:cs="Iskoola Pota"/>
              </w:rPr>
              <w:tab/>
            </w:r>
            <w:r w:rsidR="00A87F03" w:rsidRPr="00723CFA">
              <w:rPr>
                <w:rFonts w:ascii="Maiandra GD" w:eastAsia="PMingLiU" w:hAnsi="Maiandra GD" w:cs="Iskoola Pota"/>
              </w:rPr>
              <w:t>Patent Indemnity</w:t>
            </w:r>
            <w:bookmarkEnd w:id="532"/>
          </w:p>
        </w:tc>
        <w:tc>
          <w:tcPr>
            <w:tcW w:w="3960" w:type="dxa"/>
            <w:gridSpan w:val="9"/>
            <w:tcBorders>
              <w:top w:val="nil"/>
              <w:left w:val="nil"/>
              <w:bottom w:val="nil"/>
              <w:right w:val="nil"/>
            </w:tcBorders>
          </w:tcPr>
          <w:p w:rsidR="00A87F03" w:rsidRPr="00723CFA" w:rsidRDefault="00A87F03" w:rsidP="006A3634">
            <w:pPr>
              <w:pStyle w:val="Header2-SubClauses"/>
              <w:tabs>
                <w:tab w:val="clear" w:pos="619"/>
              </w:tabs>
              <w:spacing w:before="60" w:after="60"/>
              <w:ind w:left="0" w:firstLine="0"/>
              <w:rPr>
                <w:rFonts w:ascii="Maiandra GD" w:eastAsia="PMingLiU" w:hAnsi="Maiandra GD" w:cs="Iskoola Pota"/>
                <w:spacing w:val="-4"/>
              </w:rPr>
            </w:pPr>
          </w:p>
        </w:tc>
      </w:tr>
      <w:tr w:rsidR="00A87F03" w:rsidRPr="00723CFA">
        <w:trPr>
          <w:gridBefore w:val="1"/>
          <w:gridAfter w:val="2"/>
          <w:wBefore w:w="18" w:type="dxa"/>
          <w:wAfter w:w="90" w:type="dxa"/>
        </w:trPr>
        <w:tc>
          <w:tcPr>
            <w:tcW w:w="9180" w:type="dxa"/>
            <w:gridSpan w:val="24"/>
            <w:tcBorders>
              <w:top w:val="nil"/>
              <w:left w:val="nil"/>
              <w:bottom w:val="nil"/>
              <w:right w:val="nil"/>
            </w:tcBorders>
          </w:tcPr>
          <w:p w:rsidR="00A87F03" w:rsidRPr="00723CFA" w:rsidRDefault="00EA49FD" w:rsidP="006A3634">
            <w:pPr>
              <w:pStyle w:val="Header2-SubClauses"/>
              <w:tabs>
                <w:tab w:val="clear" w:pos="619"/>
              </w:tabs>
              <w:spacing w:before="60" w:after="60"/>
              <w:rPr>
                <w:rFonts w:ascii="Maiandra GD" w:eastAsia="PMingLiU" w:hAnsi="Maiandra GD" w:cs="Iskoola Pota"/>
                <w:spacing w:val="-4"/>
              </w:rPr>
            </w:pPr>
            <w:r w:rsidRPr="00723CFA">
              <w:rPr>
                <w:rFonts w:ascii="Maiandra GD" w:eastAsia="PMingLiU" w:hAnsi="Maiandra GD" w:cs="Iskoola Pota"/>
                <w:spacing w:val="-4"/>
              </w:rPr>
              <w:t>30</w:t>
            </w:r>
            <w:r w:rsidR="00A87F03" w:rsidRPr="00723CFA">
              <w:rPr>
                <w:rFonts w:ascii="Maiandra GD" w:eastAsia="PMingLiU" w:hAnsi="Maiandra GD" w:cs="Iskoola Pota"/>
                <w:spacing w:val="-4"/>
              </w:rPr>
              <w:t>.1</w:t>
            </w:r>
            <w:r w:rsidR="00A87F03" w:rsidRPr="00723CFA">
              <w:rPr>
                <w:rFonts w:ascii="Maiandra GD" w:eastAsia="PMingLiU" w:hAnsi="Maiandra GD" w:cs="Iskoola Pota"/>
                <w:spacing w:val="-4"/>
              </w:rPr>
              <w:tab/>
              <w:t xml:space="preserve">The Provider shall, subject to the </w:t>
            </w:r>
            <w:proofErr w:type="spellStart"/>
            <w:r w:rsidR="001F5B98">
              <w:rPr>
                <w:rFonts w:ascii="Maiandra GD" w:eastAsia="PMingLiU" w:hAnsi="Maiandra GD" w:cs="Iskoola Pota"/>
                <w:spacing w:val="-4"/>
              </w:rPr>
              <w:t>PDE</w:t>
            </w:r>
            <w:r w:rsidR="00A87F03" w:rsidRPr="00723CFA">
              <w:rPr>
                <w:rFonts w:ascii="Maiandra GD" w:eastAsia="PMingLiU" w:hAnsi="Maiandra GD" w:cs="Iskoola Pota"/>
                <w:spacing w:val="-4"/>
              </w:rPr>
              <w:t>’s</w:t>
            </w:r>
            <w:proofErr w:type="spellEnd"/>
            <w:r w:rsidR="00A87F03" w:rsidRPr="00723CFA">
              <w:rPr>
                <w:rFonts w:ascii="Maiandra GD" w:eastAsia="PMingLiU" w:hAnsi="Maiandra GD" w:cs="Iskoola Pota"/>
                <w:spacing w:val="-4"/>
              </w:rPr>
              <w:t xml:space="preserve"> compliance with </w:t>
            </w:r>
            <w:proofErr w:type="spellStart"/>
            <w:r w:rsidR="00A87F03" w:rsidRPr="00723CFA">
              <w:rPr>
                <w:rFonts w:ascii="Maiandra GD" w:eastAsia="PMingLiU" w:hAnsi="Maiandra GD" w:cs="Iskoola Pota"/>
                <w:spacing w:val="-4"/>
              </w:rPr>
              <w:t>GCC</w:t>
            </w:r>
            <w:proofErr w:type="spellEnd"/>
            <w:r w:rsidR="00A87F03" w:rsidRPr="00723CFA">
              <w:rPr>
                <w:rFonts w:ascii="Maiandra GD" w:eastAsia="PMingLiU" w:hAnsi="Maiandra GD" w:cs="Iskoola Pota"/>
                <w:spacing w:val="-4"/>
              </w:rPr>
              <w:t xml:space="preserve"> Sub-Clause </w:t>
            </w:r>
            <w:r w:rsidR="00077BA9" w:rsidRPr="00723CFA">
              <w:rPr>
                <w:rFonts w:ascii="Maiandra GD" w:eastAsia="PMingLiU" w:hAnsi="Maiandra GD" w:cs="Iskoola Pota"/>
                <w:spacing w:val="-4"/>
              </w:rPr>
              <w:t>30</w:t>
            </w:r>
            <w:r w:rsidR="00A87F03" w:rsidRPr="00723CFA">
              <w:rPr>
                <w:rFonts w:ascii="Maiandra GD" w:eastAsia="PMingLiU" w:hAnsi="Maiandra GD" w:cs="Iskoola Pota"/>
                <w:spacing w:val="-4"/>
              </w:rPr>
              <w:t xml:space="preserve">.2, indemnify and hold harmless the </w:t>
            </w:r>
            <w:proofErr w:type="spellStart"/>
            <w:r w:rsidR="001F5B98">
              <w:rPr>
                <w:rFonts w:ascii="Maiandra GD" w:eastAsia="PMingLiU" w:hAnsi="Maiandra GD" w:cs="Iskoola Pota"/>
                <w:spacing w:val="-4"/>
              </w:rPr>
              <w:t>PDE</w:t>
            </w:r>
            <w:proofErr w:type="spellEnd"/>
            <w:r w:rsidR="00A87F03" w:rsidRPr="00723CFA">
              <w:rPr>
                <w:rFonts w:ascii="Maiandra GD" w:eastAsia="PMingLiU" w:hAnsi="Maiandra GD" w:cs="Iskoola Pota"/>
                <w:spacing w:val="-4"/>
              </w:rPr>
              <w:t xml:space="preserve"> and its employees and officers from and against any and all suits, actions or administrative proceedings, claims, demands, losses, damages, costs, and expenses of any nature, including attorney’s fees and expenses, which the </w:t>
            </w:r>
            <w:proofErr w:type="spellStart"/>
            <w:r w:rsidR="001F5B98">
              <w:rPr>
                <w:rFonts w:ascii="Maiandra GD" w:eastAsia="PMingLiU" w:hAnsi="Maiandra GD" w:cs="Iskoola Pota"/>
                <w:spacing w:val="-4"/>
              </w:rPr>
              <w:t>PDE</w:t>
            </w:r>
            <w:proofErr w:type="spellEnd"/>
            <w:r w:rsidR="00A87F03" w:rsidRPr="00723CFA">
              <w:rPr>
                <w:rFonts w:ascii="Maiandra GD" w:eastAsia="PMingLiU" w:hAnsi="Maiandra GD" w:cs="Iskoola Pota"/>
                <w:spacing w:val="-4"/>
              </w:rPr>
              <w:t xml:space="preserve"> may suffer as a result of any infringement or alleged infringement of any patent, utility model, registered design, trademark, copyright, or other intellectual property right registered or otherwise existing at the date of the Contract by reason of:  </w:t>
            </w:r>
          </w:p>
          <w:p w:rsidR="00A87F03" w:rsidRPr="00723CFA" w:rsidRDefault="00A87F03" w:rsidP="006A3634">
            <w:pPr>
              <w:pStyle w:val="Header3-Paragraph"/>
              <w:spacing w:before="60" w:after="60"/>
              <w:ind w:left="1242" w:hanging="540"/>
              <w:rPr>
                <w:rFonts w:ascii="Maiandra GD" w:eastAsia="PMingLiU" w:hAnsi="Maiandra GD" w:cs="Iskoola Pota"/>
                <w:lang w:val="en-GB"/>
              </w:rPr>
            </w:pPr>
            <w:r w:rsidRPr="00723CFA">
              <w:rPr>
                <w:rFonts w:ascii="Maiandra GD" w:eastAsia="PMingLiU" w:hAnsi="Maiandra GD" w:cs="Iskoola Pota"/>
                <w:lang w:val="en-GB"/>
              </w:rPr>
              <w:t>(a)</w:t>
            </w:r>
            <w:r w:rsidRPr="00723CFA">
              <w:rPr>
                <w:rFonts w:ascii="Maiandra GD" w:eastAsia="PMingLiU" w:hAnsi="Maiandra GD" w:cs="Iskoola Pota"/>
                <w:lang w:val="en-GB"/>
              </w:rPr>
              <w:tab/>
              <w:t xml:space="preserve">the installation of the Supplies by the Provider or their use in Uganda or where the Site is located; and </w:t>
            </w:r>
          </w:p>
          <w:p w:rsidR="00A87F03" w:rsidRPr="00723CFA" w:rsidRDefault="00A87F03" w:rsidP="006A3634">
            <w:pPr>
              <w:pStyle w:val="Header3-Paragraph"/>
              <w:spacing w:before="60" w:after="60"/>
              <w:ind w:left="1242" w:hanging="540"/>
              <w:rPr>
                <w:rFonts w:ascii="Maiandra GD" w:eastAsia="PMingLiU" w:hAnsi="Maiandra GD" w:cs="Iskoola Pota"/>
                <w:lang w:val="en-GB"/>
              </w:rPr>
            </w:pPr>
            <w:r w:rsidRPr="00723CFA">
              <w:rPr>
                <w:rFonts w:ascii="Maiandra GD" w:eastAsia="PMingLiU" w:hAnsi="Maiandra GD" w:cs="Iskoola Pota"/>
                <w:lang w:val="en-GB"/>
              </w:rPr>
              <w:t>(b)</w:t>
            </w:r>
            <w:r w:rsidRPr="00723CFA">
              <w:rPr>
                <w:rFonts w:ascii="Maiandra GD" w:eastAsia="PMingLiU" w:hAnsi="Maiandra GD" w:cs="Iskoola Pota"/>
                <w:lang w:val="en-GB"/>
              </w:rPr>
              <w:tab/>
            </w:r>
            <w:proofErr w:type="gramStart"/>
            <w:r w:rsidRPr="00723CFA">
              <w:rPr>
                <w:rFonts w:ascii="Maiandra GD" w:eastAsia="PMingLiU" w:hAnsi="Maiandra GD" w:cs="Iskoola Pota"/>
                <w:lang w:val="en-GB"/>
              </w:rPr>
              <w:t>the</w:t>
            </w:r>
            <w:proofErr w:type="gramEnd"/>
            <w:r w:rsidRPr="00723CFA">
              <w:rPr>
                <w:rFonts w:ascii="Maiandra GD" w:eastAsia="PMingLiU" w:hAnsi="Maiandra GD" w:cs="Iskoola Pota"/>
                <w:lang w:val="en-GB"/>
              </w:rPr>
              <w:t xml:space="preserve"> sale in any country of the products produced by the Supplies. </w:t>
            </w:r>
          </w:p>
          <w:p w:rsidR="00A87F03" w:rsidRPr="00723CFA" w:rsidRDefault="00A87F03" w:rsidP="006A3634">
            <w:pPr>
              <w:spacing w:before="60" w:after="60"/>
              <w:ind w:left="612"/>
              <w:rPr>
                <w:rFonts w:ascii="Maiandra GD" w:eastAsia="PMingLiU" w:hAnsi="Maiandra GD" w:cs="Iskoola Pota"/>
              </w:rPr>
            </w:pPr>
            <w:r w:rsidRPr="00723CFA">
              <w:rPr>
                <w:rFonts w:ascii="Maiandra GD" w:eastAsia="PMingLiU" w:hAnsi="Maiandra GD" w:cs="Iskoola Pota"/>
              </w:rPr>
              <w:t xml:space="preserve">Such indemnity shall not cover any use of the Supplies or any part thereof other than for the purpose indicated by or to be reasonably inferred from the Contract, neither any infringement resulting from the use of the Supplies or any part thereof, or any products produced thereby in association or combination with any other equipment, plant, or </w:t>
            </w:r>
            <w:r w:rsidR="00FA56C8">
              <w:rPr>
                <w:rFonts w:ascii="Maiandra GD" w:eastAsia="PMingLiU" w:hAnsi="Maiandra GD" w:cs="Iskoola Pota"/>
              </w:rPr>
              <w:t>Equipment</w:t>
            </w:r>
            <w:r w:rsidRPr="00723CFA">
              <w:rPr>
                <w:rFonts w:ascii="Maiandra GD" w:eastAsia="PMingLiU" w:hAnsi="Maiandra GD" w:cs="Iskoola Pota"/>
              </w:rPr>
              <w:t xml:space="preserve"> not supplied by the Provider, pursuant to the Contract.</w:t>
            </w:r>
          </w:p>
        </w:tc>
      </w:tr>
      <w:tr w:rsidR="00A87F03" w:rsidRPr="00723CFA">
        <w:trPr>
          <w:gridBefore w:val="1"/>
          <w:gridAfter w:val="2"/>
          <w:wBefore w:w="18" w:type="dxa"/>
          <w:wAfter w:w="90" w:type="dxa"/>
        </w:trPr>
        <w:tc>
          <w:tcPr>
            <w:tcW w:w="9180" w:type="dxa"/>
            <w:gridSpan w:val="24"/>
            <w:tcBorders>
              <w:top w:val="nil"/>
              <w:left w:val="nil"/>
              <w:bottom w:val="nil"/>
              <w:right w:val="nil"/>
            </w:tcBorders>
          </w:tcPr>
          <w:p w:rsidR="00A87F03" w:rsidRPr="00723CFA" w:rsidRDefault="00EA49FD" w:rsidP="001F5B98">
            <w:pPr>
              <w:pStyle w:val="Header2-SubClauses"/>
              <w:spacing w:before="60" w:after="60"/>
              <w:rPr>
                <w:rFonts w:ascii="Maiandra GD" w:eastAsia="PMingLiU" w:hAnsi="Maiandra GD" w:cs="Iskoola Pota"/>
              </w:rPr>
            </w:pPr>
            <w:r w:rsidRPr="00723CFA">
              <w:rPr>
                <w:rFonts w:ascii="Maiandra GD" w:eastAsia="PMingLiU" w:hAnsi="Maiandra GD" w:cs="Iskoola Pota"/>
              </w:rPr>
              <w:t>30</w:t>
            </w:r>
            <w:r w:rsidR="00A87F03" w:rsidRPr="00723CFA">
              <w:rPr>
                <w:rFonts w:ascii="Maiandra GD" w:eastAsia="PMingLiU" w:hAnsi="Maiandra GD" w:cs="Iskoola Pota"/>
              </w:rPr>
              <w:t>.2</w:t>
            </w:r>
            <w:r w:rsidR="00A87F03" w:rsidRPr="00723CFA">
              <w:rPr>
                <w:rFonts w:ascii="Maiandra GD" w:eastAsia="PMingLiU" w:hAnsi="Maiandra GD" w:cs="Iskoola Pota"/>
              </w:rPr>
              <w:tab/>
              <w:t xml:space="preserve">If any proceedings are brought or any claim is made against the </w:t>
            </w:r>
            <w:proofErr w:type="spellStart"/>
            <w:r w:rsidR="001F5B98">
              <w:rPr>
                <w:rFonts w:ascii="Maiandra GD" w:eastAsia="PMingLiU" w:hAnsi="Maiandra GD" w:cs="Iskoola Pota"/>
              </w:rPr>
              <w:t>PDE</w:t>
            </w:r>
            <w:proofErr w:type="spellEnd"/>
            <w:r w:rsidR="00A87F03" w:rsidRPr="00723CFA">
              <w:rPr>
                <w:rFonts w:ascii="Maiandra GD" w:eastAsia="PMingLiU" w:hAnsi="Maiandra GD" w:cs="Iskoola Pota"/>
              </w:rPr>
              <w:t xml:space="preserve"> arising out of the matters referred to in </w:t>
            </w:r>
            <w:proofErr w:type="spellStart"/>
            <w:r w:rsidR="00A87F03" w:rsidRPr="00723CFA">
              <w:rPr>
                <w:rFonts w:ascii="Maiandra GD" w:eastAsia="PMingLiU" w:hAnsi="Maiandra GD" w:cs="Iskoola Pota"/>
              </w:rPr>
              <w:t>GCC</w:t>
            </w:r>
            <w:proofErr w:type="spellEnd"/>
            <w:r w:rsidR="00A87F03" w:rsidRPr="00723CFA">
              <w:rPr>
                <w:rFonts w:ascii="Maiandra GD" w:eastAsia="PMingLiU" w:hAnsi="Maiandra GD" w:cs="Iskoola Pota"/>
              </w:rPr>
              <w:t xml:space="preserve"> Sub-Clause </w:t>
            </w:r>
            <w:r w:rsidR="00077BA9" w:rsidRPr="00723CFA">
              <w:rPr>
                <w:rFonts w:ascii="Maiandra GD" w:eastAsia="PMingLiU" w:hAnsi="Maiandra GD" w:cs="Iskoola Pota"/>
              </w:rPr>
              <w:t>30</w:t>
            </w:r>
            <w:r w:rsidR="00A87F03" w:rsidRPr="00723CFA">
              <w:rPr>
                <w:rFonts w:ascii="Maiandra GD" w:eastAsia="PMingLiU" w:hAnsi="Maiandra GD" w:cs="Iskoola Pota"/>
              </w:rPr>
              <w:t xml:space="preserve">.1, the </w:t>
            </w:r>
            <w:proofErr w:type="spellStart"/>
            <w:r w:rsidR="001F5B98">
              <w:rPr>
                <w:rFonts w:ascii="Maiandra GD" w:eastAsia="PMingLiU" w:hAnsi="Maiandra GD" w:cs="Iskoola Pota"/>
              </w:rPr>
              <w:t>PDE</w:t>
            </w:r>
            <w:proofErr w:type="spellEnd"/>
            <w:r w:rsidR="00A87F03" w:rsidRPr="00723CFA">
              <w:rPr>
                <w:rFonts w:ascii="Maiandra GD" w:eastAsia="PMingLiU" w:hAnsi="Maiandra GD" w:cs="Iskoola Pota"/>
              </w:rPr>
              <w:t xml:space="preserve"> shall promptly give the Provider a notice thereof, and the Provider may at its own expense and in the </w:t>
            </w:r>
            <w:proofErr w:type="spellStart"/>
            <w:r w:rsidR="001F5B98">
              <w:rPr>
                <w:rFonts w:ascii="Maiandra GD" w:eastAsia="PMingLiU" w:hAnsi="Maiandra GD" w:cs="Iskoola Pota"/>
              </w:rPr>
              <w:t>PDE</w:t>
            </w:r>
            <w:r w:rsidR="00A87F03" w:rsidRPr="00723CFA">
              <w:rPr>
                <w:rFonts w:ascii="Maiandra GD" w:eastAsia="PMingLiU" w:hAnsi="Maiandra GD" w:cs="Iskoola Pota"/>
              </w:rPr>
              <w:t>’s</w:t>
            </w:r>
            <w:proofErr w:type="spellEnd"/>
            <w:r w:rsidR="00A87F03" w:rsidRPr="00723CFA">
              <w:rPr>
                <w:rFonts w:ascii="Maiandra GD" w:eastAsia="PMingLiU" w:hAnsi="Maiandra GD" w:cs="Iskoola Pota"/>
              </w:rPr>
              <w:t xml:space="preserve"> name conduct such proceedings or claim and any negotiations for the settlement of any such proceedings or claim.</w:t>
            </w:r>
          </w:p>
        </w:tc>
      </w:tr>
      <w:tr w:rsidR="00A87F03" w:rsidRPr="00723CFA">
        <w:trPr>
          <w:gridBefore w:val="1"/>
          <w:gridAfter w:val="2"/>
          <w:wBefore w:w="18" w:type="dxa"/>
          <w:wAfter w:w="90" w:type="dxa"/>
        </w:trPr>
        <w:tc>
          <w:tcPr>
            <w:tcW w:w="9180" w:type="dxa"/>
            <w:gridSpan w:val="24"/>
            <w:tcBorders>
              <w:top w:val="nil"/>
              <w:left w:val="nil"/>
              <w:bottom w:val="nil"/>
              <w:right w:val="nil"/>
            </w:tcBorders>
          </w:tcPr>
          <w:p w:rsidR="00A87F03" w:rsidRPr="00723CFA" w:rsidRDefault="00EA49FD" w:rsidP="006A3634">
            <w:pPr>
              <w:pStyle w:val="Header2-SubClauses"/>
              <w:spacing w:before="60" w:after="60"/>
              <w:rPr>
                <w:rFonts w:ascii="Maiandra GD" w:eastAsia="PMingLiU" w:hAnsi="Maiandra GD" w:cs="Iskoola Pota"/>
              </w:rPr>
            </w:pPr>
            <w:r w:rsidRPr="00723CFA">
              <w:rPr>
                <w:rFonts w:ascii="Maiandra GD" w:eastAsia="PMingLiU" w:hAnsi="Maiandra GD" w:cs="Iskoola Pota"/>
              </w:rPr>
              <w:t>30</w:t>
            </w:r>
            <w:r w:rsidR="00A87F03" w:rsidRPr="00723CFA">
              <w:rPr>
                <w:rFonts w:ascii="Maiandra GD" w:eastAsia="PMingLiU" w:hAnsi="Maiandra GD" w:cs="Iskoola Pota"/>
              </w:rPr>
              <w:t>.3</w:t>
            </w:r>
            <w:r w:rsidR="00A87F03" w:rsidRPr="00723CFA">
              <w:rPr>
                <w:rFonts w:ascii="Maiandra GD" w:eastAsia="PMingLiU" w:hAnsi="Maiandra GD" w:cs="Iskoola Pota"/>
              </w:rPr>
              <w:tab/>
              <w:t xml:space="preserve">If the Provider fails to notify the </w:t>
            </w:r>
            <w:proofErr w:type="spellStart"/>
            <w:r w:rsidR="001F5B98">
              <w:rPr>
                <w:rFonts w:ascii="Maiandra GD" w:eastAsia="PMingLiU" w:hAnsi="Maiandra GD" w:cs="Iskoola Pota"/>
              </w:rPr>
              <w:t>PDE</w:t>
            </w:r>
            <w:proofErr w:type="spellEnd"/>
            <w:r w:rsidR="00A87F03" w:rsidRPr="00723CFA">
              <w:rPr>
                <w:rFonts w:ascii="Maiandra GD" w:eastAsia="PMingLiU" w:hAnsi="Maiandra GD" w:cs="Iskoola Pota"/>
              </w:rPr>
              <w:t xml:space="preserve"> within twenty-eight (28) days after receipt of such notice that it intends to conduct any such proceedings or claim, then the </w:t>
            </w:r>
            <w:proofErr w:type="spellStart"/>
            <w:r w:rsidR="001F5B98">
              <w:rPr>
                <w:rFonts w:ascii="Maiandra GD" w:eastAsia="PMingLiU" w:hAnsi="Maiandra GD" w:cs="Iskoola Pota"/>
              </w:rPr>
              <w:t>PDE</w:t>
            </w:r>
            <w:proofErr w:type="spellEnd"/>
            <w:r w:rsidR="00A87F03" w:rsidRPr="00723CFA">
              <w:rPr>
                <w:rFonts w:ascii="Maiandra GD" w:eastAsia="PMingLiU" w:hAnsi="Maiandra GD" w:cs="Iskoola Pota"/>
              </w:rPr>
              <w:t xml:space="preserve"> shall be free to conduct the same on its own behalf. </w:t>
            </w:r>
          </w:p>
          <w:p w:rsidR="00A87F03" w:rsidRPr="00723CFA" w:rsidRDefault="00EA49FD" w:rsidP="006A3634">
            <w:pPr>
              <w:pStyle w:val="Header2-SubClauses"/>
              <w:spacing w:before="60" w:after="60"/>
              <w:rPr>
                <w:rFonts w:ascii="Maiandra GD" w:eastAsia="PMingLiU" w:hAnsi="Maiandra GD" w:cs="Iskoola Pota"/>
              </w:rPr>
            </w:pPr>
            <w:r w:rsidRPr="00723CFA">
              <w:rPr>
                <w:rFonts w:ascii="Maiandra GD" w:eastAsia="PMingLiU" w:hAnsi="Maiandra GD" w:cs="Iskoola Pota"/>
              </w:rPr>
              <w:t>30</w:t>
            </w:r>
            <w:r w:rsidR="00A87F03" w:rsidRPr="00723CFA">
              <w:rPr>
                <w:rFonts w:ascii="Maiandra GD" w:eastAsia="PMingLiU" w:hAnsi="Maiandra GD" w:cs="Iskoola Pota"/>
              </w:rPr>
              <w:t>.4</w:t>
            </w:r>
            <w:r w:rsidR="00A87F03" w:rsidRPr="00723CFA">
              <w:rPr>
                <w:rFonts w:ascii="Maiandra GD" w:eastAsia="PMingLiU" w:hAnsi="Maiandra GD" w:cs="Iskoola Pota"/>
              </w:rPr>
              <w:tab/>
              <w:t>The Procuring and Disposing Entity shall, at the Provider’s request, afford all available assistance to the Provider in conducting such proceedings or claim, and shall be reimbursed by the Provider for all reasonable expenses incurred in so doing.</w:t>
            </w:r>
          </w:p>
        </w:tc>
      </w:tr>
      <w:tr w:rsidR="00A87F03" w:rsidRPr="00723CFA">
        <w:trPr>
          <w:gridBefore w:val="1"/>
          <w:gridAfter w:val="2"/>
          <w:wBefore w:w="18" w:type="dxa"/>
          <w:wAfter w:w="90" w:type="dxa"/>
        </w:trPr>
        <w:tc>
          <w:tcPr>
            <w:tcW w:w="9180" w:type="dxa"/>
            <w:gridSpan w:val="24"/>
            <w:tcBorders>
              <w:top w:val="nil"/>
              <w:left w:val="nil"/>
              <w:bottom w:val="nil"/>
              <w:right w:val="nil"/>
            </w:tcBorders>
          </w:tcPr>
          <w:p w:rsidR="00A87F03" w:rsidRPr="00723CFA" w:rsidRDefault="00EA49FD" w:rsidP="006A3634">
            <w:pPr>
              <w:pStyle w:val="Header2-SubClauses"/>
              <w:spacing w:before="60" w:after="60"/>
              <w:rPr>
                <w:rFonts w:ascii="Maiandra GD" w:eastAsia="PMingLiU" w:hAnsi="Maiandra GD" w:cs="Iskoola Pota"/>
              </w:rPr>
            </w:pPr>
            <w:r w:rsidRPr="00723CFA">
              <w:rPr>
                <w:rFonts w:ascii="Maiandra GD" w:eastAsia="PMingLiU" w:hAnsi="Maiandra GD" w:cs="Iskoola Pota"/>
              </w:rPr>
              <w:t>30</w:t>
            </w:r>
            <w:r w:rsidR="00A87F03" w:rsidRPr="00723CFA">
              <w:rPr>
                <w:rFonts w:ascii="Maiandra GD" w:eastAsia="PMingLiU" w:hAnsi="Maiandra GD" w:cs="Iskoola Pota"/>
              </w:rPr>
              <w:t>.5</w:t>
            </w:r>
            <w:r w:rsidR="00A87F03" w:rsidRPr="00723CFA">
              <w:rPr>
                <w:rFonts w:ascii="Maiandra GD" w:eastAsia="PMingLiU" w:hAnsi="Maiandra GD" w:cs="Iskoola Pota"/>
              </w:rPr>
              <w:tab/>
              <w:t xml:space="preserve">The Procuring and Disposing Entity shall indemnify and hold harmless the Provider and its employees, officers, and Subcontractors from and against any and all suits, actions or administrative proceedings, claims, demands, losses, damages, costs, and expenses of any nature, including attorney’s fees and expenses, which the Provider may suffer as a result of any infringement or </w:t>
            </w:r>
            <w:r w:rsidR="00A87F03" w:rsidRPr="00723CFA">
              <w:rPr>
                <w:rFonts w:ascii="Maiandra GD" w:eastAsia="PMingLiU" w:hAnsi="Maiandra GD" w:cs="Iskoola Pota"/>
              </w:rPr>
              <w:lastRenderedPageBreak/>
              <w:t xml:space="preserve">alleged infringement of any patent, utility model, registered design, trademark, copyright, or other intellectual property right registered or otherwise existing at the date of the Contract arising out of or in connection with any design, data, drawing, specification, or other documents or </w:t>
            </w:r>
            <w:r w:rsidR="00FA56C8">
              <w:rPr>
                <w:rFonts w:ascii="Maiandra GD" w:eastAsia="PMingLiU" w:hAnsi="Maiandra GD" w:cs="Iskoola Pota"/>
              </w:rPr>
              <w:t>Equipment</w:t>
            </w:r>
            <w:r w:rsidR="00A87F03" w:rsidRPr="00723CFA">
              <w:rPr>
                <w:rFonts w:ascii="Maiandra GD" w:eastAsia="PMingLiU" w:hAnsi="Maiandra GD" w:cs="Iskoola Pota"/>
              </w:rPr>
              <w:t xml:space="preserve"> provided or designed by or on behalf of the Procuring and Disposing Entity.</w:t>
            </w:r>
          </w:p>
        </w:tc>
      </w:tr>
      <w:tr w:rsidR="00A87F03" w:rsidRPr="00723CFA">
        <w:trPr>
          <w:gridBefore w:val="1"/>
          <w:gridAfter w:val="3"/>
          <w:wBefore w:w="18" w:type="dxa"/>
          <w:wAfter w:w="180" w:type="dxa"/>
        </w:trPr>
        <w:tc>
          <w:tcPr>
            <w:tcW w:w="4770" w:type="dxa"/>
            <w:gridSpan w:val="12"/>
            <w:tcBorders>
              <w:top w:val="nil"/>
              <w:left w:val="nil"/>
              <w:bottom w:val="nil"/>
              <w:right w:val="nil"/>
            </w:tcBorders>
          </w:tcPr>
          <w:p w:rsidR="00A87F03" w:rsidRPr="00723CFA" w:rsidRDefault="00EA49FD" w:rsidP="00EA49FD">
            <w:pPr>
              <w:pStyle w:val="P3Header1-Clauses"/>
              <w:tabs>
                <w:tab w:val="clear" w:pos="432"/>
                <w:tab w:val="num" w:pos="540"/>
              </w:tabs>
              <w:overflowPunct/>
              <w:autoSpaceDE/>
              <w:autoSpaceDN/>
              <w:adjustRightInd/>
              <w:spacing w:before="60" w:after="60"/>
              <w:ind w:left="0" w:firstLine="0"/>
              <w:jc w:val="both"/>
              <w:textAlignment w:val="auto"/>
              <w:rPr>
                <w:rFonts w:ascii="Maiandra GD" w:eastAsia="PMingLiU" w:hAnsi="Maiandra GD" w:cs="Iskoola Pota"/>
              </w:rPr>
            </w:pPr>
            <w:bookmarkStart w:id="533" w:name="_Toc339525432"/>
            <w:r w:rsidRPr="00723CFA">
              <w:rPr>
                <w:rFonts w:ascii="Maiandra GD" w:eastAsia="PMingLiU" w:hAnsi="Maiandra GD" w:cs="Iskoola Pota"/>
              </w:rPr>
              <w:lastRenderedPageBreak/>
              <w:t>31</w:t>
            </w:r>
            <w:r w:rsidR="005D2C5F" w:rsidRPr="00723CFA">
              <w:rPr>
                <w:rFonts w:ascii="Maiandra GD" w:eastAsia="PMingLiU" w:hAnsi="Maiandra GD" w:cs="Iskoola Pota"/>
              </w:rPr>
              <w:t>.</w:t>
            </w:r>
            <w:r w:rsidR="005D2C5F" w:rsidRPr="00723CFA">
              <w:rPr>
                <w:rFonts w:ascii="Maiandra GD" w:eastAsia="PMingLiU" w:hAnsi="Maiandra GD" w:cs="Iskoola Pota"/>
              </w:rPr>
              <w:tab/>
            </w:r>
            <w:r w:rsidR="00A87F03" w:rsidRPr="00723CFA">
              <w:rPr>
                <w:rFonts w:ascii="Maiandra GD" w:eastAsia="PMingLiU" w:hAnsi="Maiandra GD" w:cs="Iskoola Pota"/>
              </w:rPr>
              <w:t>Limitation of Liability</w:t>
            </w:r>
            <w:bookmarkEnd w:id="533"/>
            <w:r w:rsidR="00A87F03" w:rsidRPr="00723CFA">
              <w:rPr>
                <w:rFonts w:ascii="Maiandra GD" w:eastAsia="PMingLiU" w:hAnsi="Maiandra GD" w:cs="Iskoola Pota"/>
              </w:rPr>
              <w:t xml:space="preserve"> </w:t>
            </w:r>
          </w:p>
        </w:tc>
        <w:tc>
          <w:tcPr>
            <w:tcW w:w="4320" w:type="dxa"/>
            <w:gridSpan w:val="11"/>
            <w:tcBorders>
              <w:top w:val="nil"/>
              <w:left w:val="nil"/>
              <w:bottom w:val="nil"/>
              <w:right w:val="nil"/>
            </w:tcBorders>
          </w:tcPr>
          <w:p w:rsidR="00A87F03" w:rsidRPr="00723CFA" w:rsidRDefault="00A87F03" w:rsidP="006A3634">
            <w:pPr>
              <w:pStyle w:val="Header2-SubClauses"/>
              <w:spacing w:before="60" w:after="60"/>
              <w:ind w:left="0" w:firstLine="0"/>
              <w:rPr>
                <w:rFonts w:ascii="Maiandra GD" w:eastAsia="PMingLiU" w:hAnsi="Maiandra GD" w:cs="Iskoola Pota"/>
              </w:rPr>
            </w:pPr>
          </w:p>
        </w:tc>
      </w:tr>
      <w:tr w:rsidR="00A87F03" w:rsidRPr="00723CFA">
        <w:trPr>
          <w:gridBefore w:val="1"/>
          <w:gridAfter w:val="2"/>
          <w:wBefore w:w="18" w:type="dxa"/>
          <w:wAfter w:w="90" w:type="dxa"/>
        </w:trPr>
        <w:tc>
          <w:tcPr>
            <w:tcW w:w="9180" w:type="dxa"/>
            <w:gridSpan w:val="24"/>
            <w:tcBorders>
              <w:top w:val="nil"/>
              <w:left w:val="nil"/>
              <w:bottom w:val="nil"/>
              <w:right w:val="nil"/>
            </w:tcBorders>
          </w:tcPr>
          <w:p w:rsidR="00A87F03" w:rsidRPr="00723CFA" w:rsidRDefault="00A87F03" w:rsidP="006A3634">
            <w:pPr>
              <w:pStyle w:val="Header2-SubClauses"/>
              <w:spacing w:before="60" w:after="60"/>
              <w:rPr>
                <w:rFonts w:ascii="Maiandra GD" w:eastAsia="PMingLiU" w:hAnsi="Maiandra GD" w:cs="Iskoola Pota"/>
              </w:rPr>
            </w:pPr>
            <w:r w:rsidRPr="00723CFA">
              <w:rPr>
                <w:rFonts w:ascii="Maiandra GD" w:eastAsia="PMingLiU" w:hAnsi="Maiandra GD" w:cs="Iskoola Pota"/>
              </w:rPr>
              <w:tab/>
              <w:t>Except in cases o</w:t>
            </w:r>
            <w:r w:rsidR="005C4E48" w:rsidRPr="00723CFA">
              <w:rPr>
                <w:rFonts w:ascii="Maiandra GD" w:eastAsia="PMingLiU" w:hAnsi="Maiandra GD" w:cs="Iskoola Pota"/>
              </w:rPr>
              <w:t>f gross negligence or wil</w:t>
            </w:r>
            <w:r w:rsidRPr="00723CFA">
              <w:rPr>
                <w:rFonts w:ascii="Maiandra GD" w:eastAsia="PMingLiU" w:hAnsi="Maiandra GD" w:cs="Iskoola Pota"/>
              </w:rPr>
              <w:t>ful misconduct:</w:t>
            </w:r>
          </w:p>
          <w:p w:rsidR="00A87F03" w:rsidRPr="00723CFA" w:rsidRDefault="00A87F03" w:rsidP="006A3634">
            <w:pPr>
              <w:pStyle w:val="Header3-Paragraph"/>
              <w:tabs>
                <w:tab w:val="clear" w:pos="864"/>
              </w:tabs>
              <w:spacing w:before="60" w:after="60"/>
              <w:ind w:left="1062" w:hanging="540"/>
              <w:rPr>
                <w:rFonts w:ascii="Maiandra GD" w:eastAsia="PMingLiU" w:hAnsi="Maiandra GD" w:cs="Iskoola Pota"/>
                <w:lang w:val="en-GB"/>
              </w:rPr>
            </w:pPr>
            <w:r w:rsidRPr="00723CFA">
              <w:rPr>
                <w:rFonts w:ascii="Maiandra GD" w:eastAsia="PMingLiU" w:hAnsi="Maiandra GD" w:cs="Iskoola Pota"/>
                <w:lang w:val="en-GB"/>
              </w:rPr>
              <w:t>(a)</w:t>
            </w:r>
            <w:r w:rsidRPr="00723CFA">
              <w:rPr>
                <w:rFonts w:ascii="Maiandra GD" w:eastAsia="PMingLiU" w:hAnsi="Maiandra GD" w:cs="Iskoola Pota"/>
                <w:lang w:val="en-GB"/>
              </w:rPr>
              <w:tab/>
              <w:t>neither party shall be liable to the other party for any indirect or consequential loss or damage, loss of use, loss of production, or loss of profits or interest costs, provided that this exclusion shall not apply to any obligation of the Provider to pay liquidated damages to the  Procuring and Disposing Entity; and</w:t>
            </w:r>
          </w:p>
          <w:p w:rsidR="00A87F03" w:rsidRPr="00723CFA" w:rsidRDefault="00A87F03" w:rsidP="006A3634">
            <w:pPr>
              <w:pStyle w:val="Header3-Paragraph"/>
              <w:tabs>
                <w:tab w:val="clear" w:pos="864"/>
              </w:tabs>
              <w:spacing w:before="60" w:after="60"/>
              <w:ind w:left="1062" w:hanging="540"/>
              <w:rPr>
                <w:rFonts w:ascii="Maiandra GD" w:eastAsia="PMingLiU" w:hAnsi="Maiandra GD" w:cs="Iskoola Pota"/>
                <w:lang w:val="en-GB"/>
              </w:rPr>
            </w:pPr>
            <w:r w:rsidRPr="00723CFA">
              <w:rPr>
                <w:rFonts w:ascii="Maiandra GD" w:eastAsia="PMingLiU" w:hAnsi="Maiandra GD" w:cs="Iskoola Pota"/>
                <w:lang w:val="en-GB"/>
              </w:rPr>
              <w:t>(b)</w:t>
            </w:r>
            <w:r w:rsidRPr="00723CFA">
              <w:rPr>
                <w:rFonts w:ascii="Maiandra GD" w:eastAsia="PMingLiU" w:hAnsi="Maiandra GD" w:cs="Iskoola Pota"/>
                <w:lang w:val="en-GB"/>
              </w:rPr>
              <w:tab/>
              <w:t xml:space="preserve">the aggregate liability of the Provider to the Procuring and Disposing Entity, whether under the Contract, in tort, or otherwise, shall not exceed the total contract value or such other amount specified in the </w:t>
            </w:r>
            <w:proofErr w:type="spellStart"/>
            <w:r w:rsidRPr="00723CFA">
              <w:rPr>
                <w:rFonts w:ascii="Maiandra GD" w:eastAsia="PMingLiU" w:hAnsi="Maiandra GD" w:cs="Iskoola Pota"/>
                <w:lang w:val="en-GB"/>
              </w:rPr>
              <w:t>SCC</w:t>
            </w:r>
            <w:proofErr w:type="spellEnd"/>
            <w:r w:rsidRPr="00723CFA">
              <w:rPr>
                <w:rFonts w:ascii="Maiandra GD" w:eastAsia="PMingLiU" w:hAnsi="Maiandra GD" w:cs="Iskoola Pota"/>
                <w:lang w:val="en-GB"/>
              </w:rPr>
              <w:t>, provided that this limitation shall not apply to the cost of repairing or replacing defective equipment, or to any obligation of the Provider to indemnify the Procuring and Disposing Entity with respect to patent infringement.</w:t>
            </w:r>
          </w:p>
        </w:tc>
      </w:tr>
      <w:tr w:rsidR="00A87F03" w:rsidRPr="00723CFA">
        <w:trPr>
          <w:gridBefore w:val="1"/>
          <w:gridAfter w:val="3"/>
          <w:wBefore w:w="18" w:type="dxa"/>
          <w:wAfter w:w="180" w:type="dxa"/>
        </w:trPr>
        <w:tc>
          <w:tcPr>
            <w:tcW w:w="5490" w:type="dxa"/>
            <w:gridSpan w:val="16"/>
            <w:tcBorders>
              <w:top w:val="nil"/>
              <w:left w:val="nil"/>
              <w:bottom w:val="nil"/>
              <w:right w:val="nil"/>
            </w:tcBorders>
          </w:tcPr>
          <w:p w:rsidR="00A87F03" w:rsidRPr="00723CFA" w:rsidRDefault="00EA49FD" w:rsidP="00EA49FD">
            <w:pPr>
              <w:pStyle w:val="P3Header1-Clauses"/>
              <w:tabs>
                <w:tab w:val="clear" w:pos="432"/>
                <w:tab w:val="num" w:pos="540"/>
              </w:tabs>
              <w:overflowPunct/>
              <w:autoSpaceDE/>
              <w:autoSpaceDN/>
              <w:adjustRightInd/>
              <w:spacing w:before="60" w:after="60"/>
              <w:ind w:left="0" w:firstLine="0"/>
              <w:jc w:val="both"/>
              <w:textAlignment w:val="auto"/>
              <w:rPr>
                <w:rFonts w:ascii="Maiandra GD" w:eastAsia="PMingLiU" w:hAnsi="Maiandra GD" w:cs="Iskoola Pota"/>
              </w:rPr>
            </w:pPr>
            <w:bookmarkStart w:id="534" w:name="_Toc339525433"/>
            <w:r w:rsidRPr="00723CFA">
              <w:rPr>
                <w:rFonts w:ascii="Maiandra GD" w:eastAsia="PMingLiU" w:hAnsi="Maiandra GD" w:cs="Iskoola Pota"/>
              </w:rPr>
              <w:t>32</w:t>
            </w:r>
            <w:r w:rsidR="005D2C5F" w:rsidRPr="00723CFA">
              <w:rPr>
                <w:rFonts w:ascii="Maiandra GD" w:eastAsia="PMingLiU" w:hAnsi="Maiandra GD" w:cs="Iskoola Pota"/>
              </w:rPr>
              <w:t>.</w:t>
            </w:r>
            <w:r w:rsidR="005D2C5F" w:rsidRPr="00723CFA">
              <w:rPr>
                <w:rFonts w:ascii="Maiandra GD" w:eastAsia="PMingLiU" w:hAnsi="Maiandra GD" w:cs="Iskoola Pota"/>
              </w:rPr>
              <w:tab/>
            </w:r>
            <w:r w:rsidR="00A87F03" w:rsidRPr="00723CFA">
              <w:rPr>
                <w:rFonts w:ascii="Maiandra GD" w:eastAsia="PMingLiU" w:hAnsi="Maiandra GD" w:cs="Iskoola Pota"/>
              </w:rPr>
              <w:t>Change in Laws and Regulations</w:t>
            </w:r>
            <w:bookmarkEnd w:id="534"/>
          </w:p>
        </w:tc>
        <w:tc>
          <w:tcPr>
            <w:tcW w:w="3600" w:type="dxa"/>
            <w:gridSpan w:val="7"/>
            <w:tcBorders>
              <w:top w:val="nil"/>
              <w:left w:val="nil"/>
              <w:bottom w:val="nil"/>
              <w:right w:val="nil"/>
            </w:tcBorders>
          </w:tcPr>
          <w:p w:rsidR="00A87F03" w:rsidRPr="00723CFA" w:rsidRDefault="00A87F03" w:rsidP="006A3634">
            <w:pPr>
              <w:pStyle w:val="Header2-SubClauses"/>
              <w:spacing w:before="60" w:after="60"/>
              <w:ind w:left="0" w:firstLine="0"/>
              <w:rPr>
                <w:rFonts w:ascii="Maiandra GD" w:eastAsia="PMingLiU" w:hAnsi="Maiandra GD" w:cs="Iskoola Pota"/>
              </w:rPr>
            </w:pPr>
          </w:p>
        </w:tc>
      </w:tr>
      <w:tr w:rsidR="00A87F03" w:rsidRPr="00723CFA">
        <w:trPr>
          <w:gridBefore w:val="1"/>
          <w:gridAfter w:val="2"/>
          <w:wBefore w:w="18" w:type="dxa"/>
          <w:wAfter w:w="90" w:type="dxa"/>
        </w:trPr>
        <w:tc>
          <w:tcPr>
            <w:tcW w:w="9180" w:type="dxa"/>
            <w:gridSpan w:val="24"/>
            <w:tcBorders>
              <w:top w:val="nil"/>
              <w:left w:val="nil"/>
              <w:bottom w:val="nil"/>
              <w:right w:val="nil"/>
            </w:tcBorders>
          </w:tcPr>
          <w:p w:rsidR="00A87F03" w:rsidRPr="00723CFA" w:rsidRDefault="00A87F03" w:rsidP="00EA49FD">
            <w:pPr>
              <w:pStyle w:val="Header2-SubClauses"/>
              <w:spacing w:before="60" w:after="60"/>
              <w:ind w:left="624" w:hanging="624"/>
              <w:rPr>
                <w:rFonts w:ascii="Maiandra GD" w:eastAsia="PMingLiU" w:hAnsi="Maiandra GD" w:cs="Iskoola Pota"/>
              </w:rPr>
            </w:pPr>
            <w:r w:rsidRPr="00723CFA">
              <w:rPr>
                <w:rFonts w:ascii="Maiandra GD" w:eastAsia="PMingLiU" w:hAnsi="Maiandra GD" w:cs="Iskoola Pota"/>
              </w:rPr>
              <w:tab/>
              <w:t xml:space="preserve">Unless otherwise specified in the Contract, if after the date of the Bidding Document, any law, regulation, ordinance, order or bylaw having the force of law is enacted, promulgated, abrogated, or changed in Uganda or where the Site is located (which shall be deemed to include any change in interpretation or application by the competent authorities) that subsequently affects the Delivery Date and/or the Contract Price, then such Delivery Date and/or Contract Price shall be correspondingly increased or decreased, to the extent that the Provider has thereby been affected in the performance of any of its obligations under the Contract.  Notwithstanding the foregoing, such additional or reduced cost shall not be separately paid or credited if the same has already been accounted for in the price adjustment provisions where applicable, in accordance with </w:t>
            </w:r>
            <w:proofErr w:type="spellStart"/>
            <w:r w:rsidRPr="00723CFA">
              <w:rPr>
                <w:rFonts w:ascii="Maiandra GD" w:eastAsia="PMingLiU" w:hAnsi="Maiandra GD" w:cs="Iskoola Pota"/>
              </w:rPr>
              <w:t>GCC</w:t>
            </w:r>
            <w:proofErr w:type="spellEnd"/>
            <w:r w:rsidRPr="00723CFA">
              <w:rPr>
                <w:rFonts w:ascii="Maiandra GD" w:eastAsia="PMingLiU" w:hAnsi="Maiandra GD" w:cs="Iskoola Pota"/>
              </w:rPr>
              <w:t xml:space="preserve"> Clause 15.</w:t>
            </w:r>
          </w:p>
        </w:tc>
      </w:tr>
      <w:tr w:rsidR="00A87F03" w:rsidRPr="00723CFA">
        <w:trPr>
          <w:gridBefore w:val="1"/>
          <w:gridAfter w:val="3"/>
          <w:wBefore w:w="18" w:type="dxa"/>
          <w:wAfter w:w="180" w:type="dxa"/>
        </w:trPr>
        <w:tc>
          <w:tcPr>
            <w:tcW w:w="3330" w:type="dxa"/>
            <w:gridSpan w:val="4"/>
            <w:tcBorders>
              <w:top w:val="nil"/>
              <w:left w:val="nil"/>
              <w:bottom w:val="nil"/>
              <w:right w:val="nil"/>
            </w:tcBorders>
          </w:tcPr>
          <w:p w:rsidR="00A87F03" w:rsidRPr="00723CFA" w:rsidRDefault="00EA49FD" w:rsidP="00EA49FD">
            <w:pPr>
              <w:pStyle w:val="P3Header1-Clauses"/>
              <w:tabs>
                <w:tab w:val="clear" w:pos="432"/>
                <w:tab w:val="num" w:pos="540"/>
              </w:tabs>
              <w:overflowPunct/>
              <w:autoSpaceDE/>
              <w:autoSpaceDN/>
              <w:adjustRightInd/>
              <w:spacing w:before="60" w:after="60"/>
              <w:ind w:left="0" w:firstLine="0"/>
              <w:jc w:val="both"/>
              <w:textAlignment w:val="auto"/>
              <w:rPr>
                <w:rFonts w:ascii="Maiandra GD" w:eastAsia="PMingLiU" w:hAnsi="Maiandra GD" w:cs="Iskoola Pota"/>
              </w:rPr>
            </w:pPr>
            <w:bookmarkStart w:id="535" w:name="_Toc339525434"/>
            <w:r w:rsidRPr="00723CFA">
              <w:rPr>
                <w:rFonts w:ascii="Maiandra GD" w:eastAsia="PMingLiU" w:hAnsi="Maiandra GD" w:cs="Iskoola Pota"/>
              </w:rPr>
              <w:t>33</w:t>
            </w:r>
            <w:r w:rsidR="005D2C5F" w:rsidRPr="00723CFA">
              <w:rPr>
                <w:rFonts w:ascii="Maiandra GD" w:eastAsia="PMingLiU" w:hAnsi="Maiandra GD" w:cs="Iskoola Pota"/>
              </w:rPr>
              <w:t>.</w:t>
            </w:r>
            <w:r w:rsidR="005D2C5F" w:rsidRPr="00723CFA">
              <w:rPr>
                <w:rFonts w:ascii="Maiandra GD" w:eastAsia="PMingLiU" w:hAnsi="Maiandra GD" w:cs="Iskoola Pota"/>
              </w:rPr>
              <w:tab/>
            </w:r>
            <w:r w:rsidR="00A87F03" w:rsidRPr="00723CFA">
              <w:rPr>
                <w:rFonts w:ascii="Maiandra GD" w:eastAsia="PMingLiU" w:hAnsi="Maiandra GD" w:cs="Iskoola Pota"/>
              </w:rPr>
              <w:t>Force Majeure</w:t>
            </w:r>
            <w:bookmarkEnd w:id="535"/>
          </w:p>
        </w:tc>
        <w:tc>
          <w:tcPr>
            <w:tcW w:w="5760" w:type="dxa"/>
            <w:gridSpan w:val="19"/>
            <w:tcBorders>
              <w:top w:val="nil"/>
              <w:left w:val="nil"/>
              <w:bottom w:val="nil"/>
              <w:right w:val="nil"/>
            </w:tcBorders>
          </w:tcPr>
          <w:p w:rsidR="00A87F03" w:rsidRPr="00723CFA" w:rsidRDefault="00A87F03" w:rsidP="006A3634">
            <w:pPr>
              <w:pStyle w:val="Header2-SubClauses"/>
              <w:spacing w:before="60" w:after="60"/>
              <w:ind w:left="0" w:firstLine="0"/>
              <w:rPr>
                <w:rFonts w:ascii="Maiandra GD" w:eastAsia="PMingLiU" w:hAnsi="Maiandra GD" w:cs="Iskoola Pota"/>
              </w:rPr>
            </w:pPr>
          </w:p>
        </w:tc>
      </w:tr>
      <w:tr w:rsidR="00A87F03" w:rsidRPr="00723CFA">
        <w:trPr>
          <w:gridBefore w:val="1"/>
          <w:gridAfter w:val="2"/>
          <w:wBefore w:w="18" w:type="dxa"/>
          <w:wAfter w:w="90" w:type="dxa"/>
        </w:trPr>
        <w:tc>
          <w:tcPr>
            <w:tcW w:w="9180" w:type="dxa"/>
            <w:gridSpan w:val="24"/>
            <w:tcBorders>
              <w:top w:val="nil"/>
              <w:left w:val="nil"/>
              <w:bottom w:val="nil"/>
              <w:right w:val="nil"/>
            </w:tcBorders>
          </w:tcPr>
          <w:p w:rsidR="00A87F03" w:rsidRPr="00723CFA" w:rsidRDefault="00EA49FD" w:rsidP="00EA49FD">
            <w:pPr>
              <w:pStyle w:val="Header2-SubClauses"/>
              <w:spacing w:before="60" w:after="60"/>
              <w:rPr>
                <w:rFonts w:ascii="Maiandra GD" w:eastAsia="PMingLiU" w:hAnsi="Maiandra GD" w:cs="Iskoola Pota"/>
              </w:rPr>
            </w:pPr>
            <w:r w:rsidRPr="00723CFA">
              <w:rPr>
                <w:rFonts w:ascii="Maiandra GD" w:eastAsia="PMingLiU" w:hAnsi="Maiandra GD" w:cs="Iskoola Pota"/>
              </w:rPr>
              <w:t>33</w:t>
            </w:r>
            <w:r w:rsidR="00A87F03" w:rsidRPr="00723CFA">
              <w:rPr>
                <w:rFonts w:ascii="Maiandra GD" w:eastAsia="PMingLiU" w:hAnsi="Maiandra GD" w:cs="Iskoola Pota"/>
              </w:rPr>
              <w:t>.1</w:t>
            </w:r>
            <w:r w:rsidR="00A87F03" w:rsidRPr="00723CFA">
              <w:rPr>
                <w:rFonts w:ascii="Maiandra GD" w:eastAsia="PMingLiU" w:hAnsi="Maiandra GD" w:cs="Iskoola Pota"/>
              </w:rPr>
              <w:tab/>
              <w:t xml:space="preserve">The Provider shall not be liable for forfeiture of its Performance Security, liquidated damages, or termination for default if and to the extent that </w:t>
            </w:r>
            <w:proofErr w:type="gramStart"/>
            <w:r w:rsidR="00A87F03" w:rsidRPr="00723CFA">
              <w:rPr>
                <w:rFonts w:ascii="Maiandra GD" w:eastAsia="PMingLiU" w:hAnsi="Maiandra GD" w:cs="Iskoola Pota"/>
              </w:rPr>
              <w:t>its</w:t>
            </w:r>
            <w:proofErr w:type="gramEnd"/>
            <w:r w:rsidR="00A87F03" w:rsidRPr="00723CFA">
              <w:rPr>
                <w:rFonts w:ascii="Maiandra GD" w:eastAsia="PMingLiU" w:hAnsi="Maiandra GD" w:cs="Iskoola Pota"/>
              </w:rPr>
              <w:t xml:space="preserve"> delay in performance or other failure to perform its obligations under the Contract is the result of an event of Force Majeure.</w:t>
            </w:r>
          </w:p>
        </w:tc>
      </w:tr>
      <w:tr w:rsidR="00A87F03" w:rsidRPr="00723CFA">
        <w:trPr>
          <w:gridBefore w:val="1"/>
          <w:gridAfter w:val="2"/>
          <w:wBefore w:w="18" w:type="dxa"/>
          <w:wAfter w:w="90" w:type="dxa"/>
        </w:trPr>
        <w:tc>
          <w:tcPr>
            <w:tcW w:w="9180" w:type="dxa"/>
            <w:gridSpan w:val="24"/>
            <w:tcBorders>
              <w:top w:val="nil"/>
              <w:left w:val="nil"/>
              <w:bottom w:val="nil"/>
              <w:right w:val="nil"/>
            </w:tcBorders>
          </w:tcPr>
          <w:p w:rsidR="00A87F03" w:rsidRPr="00723CFA" w:rsidRDefault="00EA49FD" w:rsidP="006A3634">
            <w:pPr>
              <w:pStyle w:val="Header2-SubClauses"/>
              <w:spacing w:before="60" w:after="60"/>
              <w:rPr>
                <w:rFonts w:ascii="Maiandra GD" w:eastAsia="PMingLiU" w:hAnsi="Maiandra GD" w:cs="Iskoola Pota"/>
              </w:rPr>
            </w:pPr>
            <w:r w:rsidRPr="00723CFA">
              <w:rPr>
                <w:rFonts w:ascii="Maiandra GD" w:eastAsia="PMingLiU" w:hAnsi="Maiandra GD" w:cs="Iskoola Pota"/>
              </w:rPr>
              <w:t>33</w:t>
            </w:r>
            <w:r w:rsidR="00A87F03" w:rsidRPr="00723CFA">
              <w:rPr>
                <w:rFonts w:ascii="Maiandra GD" w:eastAsia="PMingLiU" w:hAnsi="Maiandra GD" w:cs="Iskoola Pota"/>
              </w:rPr>
              <w:t>.2</w:t>
            </w:r>
            <w:r w:rsidR="00A87F03" w:rsidRPr="00723CFA">
              <w:rPr>
                <w:rFonts w:ascii="Maiandra GD" w:eastAsia="PMingLiU" w:hAnsi="Maiandra GD" w:cs="Iskoola Pota"/>
              </w:rPr>
              <w:tab/>
              <w:t>For purposes of this Clause, “Force Majeure” means an event or situation beyond the control of the Provider that is not foreseeable, is unavoidable, and its origin is not due to negligence or lack of care on the part of the Provider</w:t>
            </w:r>
            <w:proofErr w:type="gramStart"/>
            <w:r w:rsidR="00A87F03" w:rsidRPr="00723CFA">
              <w:rPr>
                <w:rFonts w:ascii="Maiandra GD" w:eastAsia="PMingLiU" w:hAnsi="Maiandra GD" w:cs="Iskoola Pota"/>
              </w:rPr>
              <w:t xml:space="preserve">.  </w:t>
            </w:r>
            <w:proofErr w:type="gramEnd"/>
            <w:r w:rsidR="00A87F03" w:rsidRPr="00723CFA">
              <w:rPr>
                <w:rFonts w:ascii="Maiandra GD" w:eastAsia="PMingLiU" w:hAnsi="Maiandra GD" w:cs="Iskoola Pota"/>
              </w:rPr>
              <w:t>Such events may include, but not be limited to, acts of the Government of Uganda in its sovereign capacity, wars or revolutions, fires, floods, epidemics, quarantine restrictions, and freight embargoes.</w:t>
            </w:r>
          </w:p>
          <w:p w:rsidR="00A87F03" w:rsidRPr="00723CFA" w:rsidRDefault="00EA49FD" w:rsidP="00EA49FD">
            <w:pPr>
              <w:pStyle w:val="Header2-SubClauses"/>
              <w:spacing w:before="60" w:after="60"/>
              <w:rPr>
                <w:rFonts w:ascii="Maiandra GD" w:eastAsia="PMingLiU" w:hAnsi="Maiandra GD" w:cs="Iskoola Pota"/>
              </w:rPr>
            </w:pPr>
            <w:r w:rsidRPr="00723CFA">
              <w:rPr>
                <w:rFonts w:ascii="Maiandra GD" w:eastAsia="PMingLiU" w:hAnsi="Maiandra GD" w:cs="Iskoola Pota"/>
              </w:rPr>
              <w:t>33</w:t>
            </w:r>
            <w:r w:rsidR="00A87F03" w:rsidRPr="00723CFA">
              <w:rPr>
                <w:rFonts w:ascii="Maiandra GD" w:eastAsia="PMingLiU" w:hAnsi="Maiandra GD" w:cs="Iskoola Pota"/>
              </w:rPr>
              <w:t>.3</w:t>
            </w:r>
            <w:r w:rsidR="00A87F03" w:rsidRPr="00723CFA">
              <w:rPr>
                <w:rFonts w:ascii="Maiandra GD" w:eastAsia="PMingLiU" w:hAnsi="Maiandra GD" w:cs="Iskoola Pota"/>
              </w:rPr>
              <w:tab/>
              <w:t xml:space="preserve">If a Force Majeure situation arises, the Provider shall promptly notify the </w:t>
            </w:r>
            <w:r w:rsidR="00A87F03" w:rsidRPr="00723CFA">
              <w:rPr>
                <w:rFonts w:ascii="Maiandra GD" w:eastAsia="PMingLiU" w:hAnsi="Maiandra GD" w:cs="Iskoola Pota"/>
              </w:rPr>
              <w:lastRenderedPageBreak/>
              <w:t>Procuring and Disposing Entity in writing of such condition and the cause thereof</w:t>
            </w:r>
            <w:proofErr w:type="gramStart"/>
            <w:r w:rsidR="00A87F03" w:rsidRPr="00723CFA">
              <w:rPr>
                <w:rFonts w:ascii="Maiandra GD" w:eastAsia="PMingLiU" w:hAnsi="Maiandra GD" w:cs="Iskoola Pota"/>
              </w:rPr>
              <w:t xml:space="preserve">.  </w:t>
            </w:r>
            <w:proofErr w:type="gramEnd"/>
            <w:r w:rsidR="00A87F03" w:rsidRPr="00723CFA">
              <w:rPr>
                <w:rFonts w:ascii="Maiandra GD" w:eastAsia="PMingLiU" w:hAnsi="Maiandra GD" w:cs="Iskoola Pota"/>
              </w:rPr>
              <w:t>Unless otherwise directed by the Procuring and Disposing Entity in writing, the Provider shall continue to perform its obligations under the Contract as far as is reasonably practical, and shall seek all reasonable alternative means for performance not prevented by the Force Majeure event.</w:t>
            </w:r>
          </w:p>
        </w:tc>
      </w:tr>
      <w:tr w:rsidR="00A87F03" w:rsidRPr="00723CFA">
        <w:trPr>
          <w:gridBefore w:val="1"/>
          <w:gridAfter w:val="3"/>
          <w:wBefore w:w="18" w:type="dxa"/>
          <w:wAfter w:w="180" w:type="dxa"/>
        </w:trPr>
        <w:tc>
          <w:tcPr>
            <w:tcW w:w="7110" w:type="dxa"/>
            <w:gridSpan w:val="20"/>
            <w:tcBorders>
              <w:top w:val="nil"/>
              <w:left w:val="nil"/>
              <w:bottom w:val="nil"/>
              <w:right w:val="nil"/>
            </w:tcBorders>
          </w:tcPr>
          <w:p w:rsidR="00A87F03" w:rsidRPr="00723CFA" w:rsidRDefault="00EA49FD" w:rsidP="00EA49FD">
            <w:pPr>
              <w:pStyle w:val="P3Header1-Clauses"/>
              <w:tabs>
                <w:tab w:val="clear" w:pos="432"/>
                <w:tab w:val="num" w:pos="540"/>
              </w:tabs>
              <w:overflowPunct/>
              <w:autoSpaceDE/>
              <w:autoSpaceDN/>
              <w:adjustRightInd/>
              <w:spacing w:before="60" w:after="60"/>
              <w:ind w:left="0" w:firstLine="0"/>
              <w:jc w:val="both"/>
              <w:textAlignment w:val="auto"/>
              <w:rPr>
                <w:rFonts w:ascii="Maiandra GD" w:eastAsia="PMingLiU" w:hAnsi="Maiandra GD" w:cs="Iskoola Pota"/>
              </w:rPr>
            </w:pPr>
            <w:bookmarkStart w:id="536" w:name="_Toc339525435"/>
            <w:r w:rsidRPr="00723CFA">
              <w:rPr>
                <w:rFonts w:ascii="Maiandra GD" w:eastAsia="PMingLiU" w:hAnsi="Maiandra GD" w:cs="Iskoola Pota"/>
              </w:rPr>
              <w:lastRenderedPageBreak/>
              <w:t>34</w:t>
            </w:r>
            <w:r w:rsidR="005D2C5F" w:rsidRPr="00723CFA">
              <w:rPr>
                <w:rFonts w:ascii="Maiandra GD" w:eastAsia="PMingLiU" w:hAnsi="Maiandra GD" w:cs="Iskoola Pota"/>
              </w:rPr>
              <w:t>.</w:t>
            </w:r>
            <w:r w:rsidR="005D2C5F" w:rsidRPr="00723CFA">
              <w:rPr>
                <w:rFonts w:ascii="Maiandra GD" w:eastAsia="PMingLiU" w:hAnsi="Maiandra GD" w:cs="Iskoola Pota"/>
              </w:rPr>
              <w:tab/>
            </w:r>
            <w:r w:rsidR="00A87F03" w:rsidRPr="00723CFA">
              <w:rPr>
                <w:rFonts w:ascii="Maiandra GD" w:eastAsia="PMingLiU" w:hAnsi="Maiandra GD" w:cs="Iskoola Pota"/>
              </w:rPr>
              <w:t>Change Orders and Contract Amendments</w:t>
            </w:r>
            <w:bookmarkEnd w:id="536"/>
          </w:p>
        </w:tc>
        <w:tc>
          <w:tcPr>
            <w:tcW w:w="1980" w:type="dxa"/>
            <w:gridSpan w:val="3"/>
            <w:tcBorders>
              <w:top w:val="nil"/>
              <w:left w:val="nil"/>
              <w:bottom w:val="nil"/>
              <w:right w:val="nil"/>
            </w:tcBorders>
          </w:tcPr>
          <w:p w:rsidR="00A87F03" w:rsidRPr="00723CFA" w:rsidRDefault="00A87F03" w:rsidP="006A3634">
            <w:pPr>
              <w:pStyle w:val="Header2-SubClauses"/>
              <w:spacing w:before="60" w:after="60"/>
              <w:ind w:left="0" w:firstLine="0"/>
              <w:rPr>
                <w:rFonts w:ascii="Maiandra GD" w:eastAsia="PMingLiU" w:hAnsi="Maiandra GD" w:cs="Iskoola Pota"/>
              </w:rPr>
            </w:pPr>
          </w:p>
        </w:tc>
      </w:tr>
      <w:tr w:rsidR="00A87F03" w:rsidRPr="00723CFA">
        <w:trPr>
          <w:gridBefore w:val="1"/>
          <w:gridAfter w:val="2"/>
          <w:wBefore w:w="18" w:type="dxa"/>
          <w:wAfter w:w="90" w:type="dxa"/>
        </w:trPr>
        <w:tc>
          <w:tcPr>
            <w:tcW w:w="9180" w:type="dxa"/>
            <w:gridSpan w:val="24"/>
            <w:tcBorders>
              <w:top w:val="nil"/>
              <w:left w:val="nil"/>
              <w:bottom w:val="nil"/>
              <w:right w:val="nil"/>
            </w:tcBorders>
          </w:tcPr>
          <w:p w:rsidR="00A87F03" w:rsidRPr="00723CFA" w:rsidRDefault="00EA49FD" w:rsidP="006A3634">
            <w:pPr>
              <w:pStyle w:val="Header2-SubClauses"/>
              <w:spacing w:before="60" w:after="60"/>
              <w:rPr>
                <w:rFonts w:ascii="Maiandra GD" w:eastAsia="PMingLiU" w:hAnsi="Maiandra GD" w:cs="Iskoola Pota"/>
              </w:rPr>
            </w:pPr>
            <w:r w:rsidRPr="00723CFA">
              <w:rPr>
                <w:rFonts w:ascii="Maiandra GD" w:eastAsia="PMingLiU" w:hAnsi="Maiandra GD" w:cs="Iskoola Pota"/>
              </w:rPr>
              <w:t>34</w:t>
            </w:r>
            <w:r w:rsidR="00A87F03" w:rsidRPr="00723CFA">
              <w:rPr>
                <w:rFonts w:ascii="Maiandra GD" w:eastAsia="PMingLiU" w:hAnsi="Maiandra GD" w:cs="Iskoola Pota"/>
              </w:rPr>
              <w:t>.1</w:t>
            </w:r>
            <w:r w:rsidR="00A87F03" w:rsidRPr="00723CFA">
              <w:rPr>
                <w:rFonts w:ascii="Maiandra GD" w:eastAsia="PMingLiU" w:hAnsi="Maiandra GD" w:cs="Iskoola Pota"/>
              </w:rPr>
              <w:tab/>
              <w:t xml:space="preserve">The Procuring and Disposing Entity may at any time order the Provider through notice in accordance with </w:t>
            </w:r>
            <w:proofErr w:type="spellStart"/>
            <w:r w:rsidR="00A87F03" w:rsidRPr="00723CFA">
              <w:rPr>
                <w:rFonts w:ascii="Maiandra GD" w:eastAsia="PMingLiU" w:hAnsi="Maiandra GD" w:cs="Iskoola Pota"/>
              </w:rPr>
              <w:t>GCC</w:t>
            </w:r>
            <w:proofErr w:type="spellEnd"/>
            <w:r w:rsidR="00A87F03" w:rsidRPr="00723CFA">
              <w:rPr>
                <w:rFonts w:ascii="Maiandra GD" w:eastAsia="PMingLiU" w:hAnsi="Maiandra GD" w:cs="Iskoola Pota"/>
              </w:rPr>
              <w:t xml:space="preserve"> Clause 8, to make changes within the general scope of the Contract in any one or more of the following:</w:t>
            </w:r>
          </w:p>
          <w:p w:rsidR="00A87F03" w:rsidRPr="00723CFA" w:rsidRDefault="00A87F03" w:rsidP="006A3634">
            <w:pPr>
              <w:pStyle w:val="Header3-Paragraph"/>
              <w:spacing w:before="60" w:after="60"/>
              <w:ind w:left="1062" w:hanging="544"/>
              <w:rPr>
                <w:rFonts w:ascii="Maiandra GD" w:eastAsia="PMingLiU" w:hAnsi="Maiandra GD" w:cs="Iskoola Pota"/>
                <w:lang w:val="en-GB"/>
              </w:rPr>
            </w:pPr>
            <w:r w:rsidRPr="00723CFA">
              <w:rPr>
                <w:rFonts w:ascii="Maiandra GD" w:eastAsia="PMingLiU" w:hAnsi="Maiandra GD" w:cs="Iskoola Pota"/>
                <w:lang w:val="en-GB"/>
              </w:rPr>
              <w:t>(a)</w:t>
            </w:r>
            <w:r w:rsidRPr="00723CFA">
              <w:rPr>
                <w:rFonts w:ascii="Maiandra GD" w:eastAsia="PMingLiU" w:hAnsi="Maiandra GD" w:cs="Iskoola Pota"/>
                <w:lang w:val="en-GB"/>
              </w:rPr>
              <w:tab/>
              <w:t>drawings, designs, or specifications, where Supplies to be furnished under the Contract are to be specifically manufactured for the Procuring and Disposing Entity;</w:t>
            </w:r>
          </w:p>
          <w:p w:rsidR="00A87F03" w:rsidRPr="00723CFA" w:rsidRDefault="00A87F03" w:rsidP="006A3634">
            <w:pPr>
              <w:pStyle w:val="Header3-Paragraph"/>
              <w:spacing w:before="60" w:after="60"/>
              <w:ind w:left="1062" w:hanging="544"/>
              <w:rPr>
                <w:rFonts w:ascii="Maiandra GD" w:eastAsia="PMingLiU" w:hAnsi="Maiandra GD" w:cs="Iskoola Pota"/>
                <w:lang w:val="en-GB"/>
              </w:rPr>
            </w:pPr>
            <w:r w:rsidRPr="00723CFA">
              <w:rPr>
                <w:rFonts w:ascii="Maiandra GD" w:eastAsia="PMingLiU" w:hAnsi="Maiandra GD" w:cs="Iskoola Pota"/>
                <w:lang w:val="en-GB"/>
              </w:rPr>
              <w:t>(b)</w:t>
            </w:r>
            <w:r w:rsidRPr="00723CFA">
              <w:rPr>
                <w:rFonts w:ascii="Maiandra GD" w:eastAsia="PMingLiU" w:hAnsi="Maiandra GD" w:cs="Iskoola Pota"/>
                <w:lang w:val="en-GB"/>
              </w:rPr>
              <w:tab/>
              <w:t>the method of shipment or packing;</w:t>
            </w:r>
          </w:p>
          <w:p w:rsidR="00A87F03" w:rsidRPr="00723CFA" w:rsidRDefault="00A87F03" w:rsidP="006A3634">
            <w:pPr>
              <w:pStyle w:val="Header3-Paragraph"/>
              <w:spacing w:before="60" w:after="60"/>
              <w:ind w:left="1062" w:hanging="544"/>
              <w:rPr>
                <w:rFonts w:ascii="Maiandra GD" w:eastAsia="PMingLiU" w:hAnsi="Maiandra GD" w:cs="Iskoola Pota"/>
                <w:lang w:val="en-GB"/>
              </w:rPr>
            </w:pPr>
            <w:r w:rsidRPr="00723CFA">
              <w:rPr>
                <w:rFonts w:ascii="Maiandra GD" w:eastAsia="PMingLiU" w:hAnsi="Maiandra GD" w:cs="Iskoola Pota"/>
                <w:lang w:val="en-GB"/>
              </w:rPr>
              <w:t>(c)</w:t>
            </w:r>
            <w:r w:rsidRPr="00723CFA">
              <w:rPr>
                <w:rFonts w:ascii="Maiandra GD" w:eastAsia="PMingLiU" w:hAnsi="Maiandra GD" w:cs="Iskoola Pota"/>
                <w:lang w:val="en-GB"/>
              </w:rPr>
              <w:tab/>
              <w:t xml:space="preserve">the place of delivery; and </w:t>
            </w:r>
          </w:p>
          <w:p w:rsidR="00A87F03" w:rsidRPr="00723CFA" w:rsidRDefault="00A87F03" w:rsidP="006A3634">
            <w:pPr>
              <w:pStyle w:val="Header3-Paragraph"/>
              <w:spacing w:before="60" w:after="60"/>
              <w:ind w:left="1062" w:hanging="544"/>
              <w:rPr>
                <w:rFonts w:ascii="Maiandra GD" w:eastAsia="PMingLiU" w:hAnsi="Maiandra GD" w:cs="Iskoola Pota"/>
                <w:lang w:val="en-GB"/>
              </w:rPr>
            </w:pPr>
            <w:r w:rsidRPr="00723CFA">
              <w:rPr>
                <w:rFonts w:ascii="Maiandra GD" w:eastAsia="PMingLiU" w:hAnsi="Maiandra GD" w:cs="Iskoola Pota"/>
                <w:lang w:val="en-GB"/>
              </w:rPr>
              <w:t>(d)</w:t>
            </w:r>
            <w:r w:rsidRPr="00723CFA">
              <w:rPr>
                <w:rFonts w:ascii="Maiandra GD" w:eastAsia="PMingLiU" w:hAnsi="Maiandra GD" w:cs="Iskoola Pota"/>
                <w:lang w:val="en-GB"/>
              </w:rPr>
              <w:tab/>
            </w:r>
            <w:proofErr w:type="gramStart"/>
            <w:r w:rsidRPr="00723CFA">
              <w:rPr>
                <w:rFonts w:ascii="Maiandra GD" w:eastAsia="PMingLiU" w:hAnsi="Maiandra GD" w:cs="Iskoola Pota"/>
                <w:lang w:val="en-GB"/>
              </w:rPr>
              <w:t>the</w:t>
            </w:r>
            <w:proofErr w:type="gramEnd"/>
            <w:r w:rsidRPr="00723CFA">
              <w:rPr>
                <w:rFonts w:ascii="Maiandra GD" w:eastAsia="PMingLiU" w:hAnsi="Maiandra GD" w:cs="Iskoola Pota"/>
                <w:lang w:val="en-GB"/>
              </w:rPr>
              <w:t xml:space="preserve"> Related Services to be provided by the Provider.</w:t>
            </w:r>
          </w:p>
        </w:tc>
      </w:tr>
      <w:tr w:rsidR="00A87F03" w:rsidRPr="00723CFA">
        <w:trPr>
          <w:gridBefore w:val="1"/>
          <w:gridAfter w:val="2"/>
          <w:wBefore w:w="18" w:type="dxa"/>
          <w:wAfter w:w="90" w:type="dxa"/>
        </w:trPr>
        <w:tc>
          <w:tcPr>
            <w:tcW w:w="9180" w:type="dxa"/>
            <w:gridSpan w:val="24"/>
            <w:tcBorders>
              <w:top w:val="nil"/>
              <w:left w:val="nil"/>
              <w:bottom w:val="nil"/>
              <w:right w:val="nil"/>
            </w:tcBorders>
          </w:tcPr>
          <w:p w:rsidR="00A87F03" w:rsidRPr="00723CFA" w:rsidRDefault="00EA49FD" w:rsidP="006A3634">
            <w:pPr>
              <w:pStyle w:val="Header2-SubClauses"/>
              <w:spacing w:before="60" w:after="60"/>
              <w:rPr>
                <w:rFonts w:ascii="Maiandra GD" w:eastAsia="PMingLiU" w:hAnsi="Maiandra GD" w:cs="Iskoola Pota"/>
              </w:rPr>
            </w:pPr>
            <w:r w:rsidRPr="00723CFA">
              <w:rPr>
                <w:rFonts w:ascii="Maiandra GD" w:eastAsia="PMingLiU" w:hAnsi="Maiandra GD" w:cs="Iskoola Pota"/>
              </w:rPr>
              <w:t>34</w:t>
            </w:r>
            <w:r w:rsidR="00A87F03" w:rsidRPr="00723CFA">
              <w:rPr>
                <w:rFonts w:ascii="Maiandra GD" w:eastAsia="PMingLiU" w:hAnsi="Maiandra GD" w:cs="Iskoola Pota"/>
              </w:rPr>
              <w:t>.2</w:t>
            </w:r>
            <w:r w:rsidR="00A87F03" w:rsidRPr="00723CFA">
              <w:rPr>
                <w:rFonts w:ascii="Maiandra GD" w:eastAsia="PMingLiU" w:hAnsi="Maiandra GD" w:cs="Iskoola Pota"/>
              </w:rPr>
              <w:tab/>
              <w:t>If any such change causes an increase or decrease in the cost of, or the time required for, the Provider’s performance of any provisions under the Contract, an equitable adjustment shall be made in the Contract Price or in the Delivery/Completion Schedule, or both, and the Contract shall accordingly be amended</w:t>
            </w:r>
            <w:proofErr w:type="gramStart"/>
            <w:r w:rsidR="00A87F03" w:rsidRPr="00723CFA">
              <w:rPr>
                <w:rFonts w:ascii="Maiandra GD" w:eastAsia="PMingLiU" w:hAnsi="Maiandra GD" w:cs="Iskoola Pota"/>
              </w:rPr>
              <w:t xml:space="preserve">.  </w:t>
            </w:r>
            <w:proofErr w:type="gramEnd"/>
            <w:r w:rsidR="00A87F03" w:rsidRPr="00723CFA">
              <w:rPr>
                <w:rFonts w:ascii="Maiandra GD" w:eastAsia="PMingLiU" w:hAnsi="Maiandra GD" w:cs="Iskoola Pota"/>
              </w:rPr>
              <w:t>Any claims by the Provider for adjustment under this Clause must be asserted within twenty-eight (28) days from the date of the Provider’s receipt of the Procuring and Disposing Entity’s change order.</w:t>
            </w:r>
          </w:p>
          <w:p w:rsidR="00A87F03" w:rsidRPr="00723CFA" w:rsidRDefault="00EA49FD" w:rsidP="00EA49FD">
            <w:pPr>
              <w:pStyle w:val="Header2-SubClauses"/>
              <w:spacing w:before="60" w:after="60"/>
              <w:rPr>
                <w:rFonts w:ascii="Maiandra GD" w:eastAsia="PMingLiU" w:hAnsi="Maiandra GD" w:cs="Iskoola Pota"/>
              </w:rPr>
            </w:pPr>
            <w:r w:rsidRPr="00723CFA">
              <w:rPr>
                <w:rFonts w:ascii="Maiandra GD" w:eastAsia="PMingLiU" w:hAnsi="Maiandra GD" w:cs="Iskoola Pota"/>
              </w:rPr>
              <w:t>34</w:t>
            </w:r>
            <w:r w:rsidR="00A87F03" w:rsidRPr="00723CFA">
              <w:rPr>
                <w:rFonts w:ascii="Maiandra GD" w:eastAsia="PMingLiU" w:hAnsi="Maiandra GD" w:cs="Iskoola Pota"/>
              </w:rPr>
              <w:t>.3</w:t>
            </w:r>
            <w:r w:rsidR="00A87F03" w:rsidRPr="00723CFA">
              <w:rPr>
                <w:rFonts w:ascii="Maiandra GD" w:eastAsia="PMingLiU" w:hAnsi="Maiandra GD" w:cs="Iskoola Pota"/>
              </w:rPr>
              <w:tab/>
              <w:t>Prices to be charged by the Provider for any Related Services that might be needed but which were not included in the Contract shall be agreed upon in advance by the parties and shall not exceed the prevailing rates charged to other parties by the Provider for similar services.</w:t>
            </w:r>
          </w:p>
        </w:tc>
      </w:tr>
      <w:tr w:rsidR="00A87F03" w:rsidRPr="00723CFA">
        <w:trPr>
          <w:gridBefore w:val="1"/>
          <w:gridAfter w:val="2"/>
          <w:wBefore w:w="18" w:type="dxa"/>
          <w:wAfter w:w="90" w:type="dxa"/>
        </w:trPr>
        <w:tc>
          <w:tcPr>
            <w:tcW w:w="4410" w:type="dxa"/>
            <w:gridSpan w:val="10"/>
            <w:tcBorders>
              <w:top w:val="nil"/>
              <w:left w:val="nil"/>
              <w:bottom w:val="nil"/>
              <w:right w:val="nil"/>
            </w:tcBorders>
          </w:tcPr>
          <w:p w:rsidR="00A87F03" w:rsidRPr="00723CFA" w:rsidRDefault="00EA49FD" w:rsidP="00EA49FD">
            <w:pPr>
              <w:pStyle w:val="P3Header1-Clauses"/>
              <w:tabs>
                <w:tab w:val="clear" w:pos="432"/>
                <w:tab w:val="num" w:pos="540"/>
              </w:tabs>
              <w:overflowPunct/>
              <w:autoSpaceDE/>
              <w:autoSpaceDN/>
              <w:adjustRightInd/>
              <w:spacing w:before="60" w:after="60"/>
              <w:ind w:left="0" w:firstLine="0"/>
              <w:jc w:val="both"/>
              <w:textAlignment w:val="auto"/>
              <w:rPr>
                <w:rFonts w:ascii="Maiandra GD" w:eastAsia="PMingLiU" w:hAnsi="Maiandra GD" w:cs="Iskoola Pota"/>
              </w:rPr>
            </w:pPr>
            <w:bookmarkStart w:id="537" w:name="_Toc339525436"/>
            <w:r w:rsidRPr="00723CFA">
              <w:rPr>
                <w:rFonts w:ascii="Maiandra GD" w:eastAsia="PMingLiU" w:hAnsi="Maiandra GD" w:cs="Iskoola Pota"/>
              </w:rPr>
              <w:t>35</w:t>
            </w:r>
            <w:r w:rsidR="005D2C5F" w:rsidRPr="00723CFA">
              <w:rPr>
                <w:rFonts w:ascii="Maiandra GD" w:eastAsia="PMingLiU" w:hAnsi="Maiandra GD" w:cs="Iskoola Pota"/>
              </w:rPr>
              <w:t>.</w:t>
            </w:r>
            <w:r w:rsidR="005D2C5F" w:rsidRPr="00723CFA">
              <w:rPr>
                <w:rFonts w:ascii="Maiandra GD" w:eastAsia="PMingLiU" w:hAnsi="Maiandra GD" w:cs="Iskoola Pota"/>
              </w:rPr>
              <w:tab/>
            </w:r>
            <w:r w:rsidR="00A87F03" w:rsidRPr="00723CFA">
              <w:rPr>
                <w:rFonts w:ascii="Maiandra GD" w:eastAsia="PMingLiU" w:hAnsi="Maiandra GD" w:cs="Iskoola Pota"/>
              </w:rPr>
              <w:t>Extensions of Time</w:t>
            </w:r>
            <w:bookmarkEnd w:id="537"/>
          </w:p>
        </w:tc>
        <w:tc>
          <w:tcPr>
            <w:tcW w:w="4770" w:type="dxa"/>
            <w:gridSpan w:val="14"/>
            <w:tcBorders>
              <w:top w:val="nil"/>
              <w:left w:val="nil"/>
              <w:bottom w:val="nil"/>
              <w:right w:val="nil"/>
            </w:tcBorders>
          </w:tcPr>
          <w:p w:rsidR="00A87F03" w:rsidRPr="00723CFA" w:rsidRDefault="00A87F03" w:rsidP="006A3634">
            <w:pPr>
              <w:pStyle w:val="Header2-SubClauses"/>
              <w:spacing w:before="60" w:after="60"/>
              <w:ind w:left="0" w:firstLine="0"/>
              <w:rPr>
                <w:rFonts w:ascii="Maiandra GD" w:eastAsia="PMingLiU" w:hAnsi="Maiandra GD" w:cs="Iskoola Pota"/>
              </w:rPr>
            </w:pPr>
          </w:p>
        </w:tc>
      </w:tr>
      <w:tr w:rsidR="00A87F03" w:rsidRPr="00723CFA">
        <w:trPr>
          <w:gridBefore w:val="1"/>
          <w:gridAfter w:val="2"/>
          <w:wBefore w:w="18" w:type="dxa"/>
          <w:wAfter w:w="90" w:type="dxa"/>
        </w:trPr>
        <w:tc>
          <w:tcPr>
            <w:tcW w:w="9180" w:type="dxa"/>
            <w:gridSpan w:val="24"/>
            <w:tcBorders>
              <w:top w:val="nil"/>
              <w:left w:val="nil"/>
              <w:bottom w:val="nil"/>
              <w:right w:val="nil"/>
            </w:tcBorders>
          </w:tcPr>
          <w:p w:rsidR="00A87F03" w:rsidRPr="00723CFA" w:rsidRDefault="00EA49FD" w:rsidP="00EA49FD">
            <w:pPr>
              <w:pStyle w:val="Header2-SubClauses"/>
              <w:spacing w:before="60" w:after="60"/>
              <w:rPr>
                <w:rFonts w:ascii="Maiandra GD" w:eastAsia="PMingLiU" w:hAnsi="Maiandra GD" w:cs="Iskoola Pota"/>
              </w:rPr>
            </w:pPr>
            <w:r w:rsidRPr="00723CFA">
              <w:rPr>
                <w:rFonts w:ascii="Maiandra GD" w:eastAsia="PMingLiU" w:hAnsi="Maiandra GD" w:cs="Iskoola Pota"/>
              </w:rPr>
              <w:t>35</w:t>
            </w:r>
            <w:r w:rsidR="00A87F03" w:rsidRPr="00723CFA">
              <w:rPr>
                <w:rFonts w:ascii="Maiandra GD" w:eastAsia="PMingLiU" w:hAnsi="Maiandra GD" w:cs="Iskoola Pota"/>
              </w:rPr>
              <w:t>.1</w:t>
            </w:r>
            <w:r w:rsidR="00A87F03" w:rsidRPr="00723CFA">
              <w:rPr>
                <w:rFonts w:ascii="Maiandra GD" w:eastAsia="PMingLiU" w:hAnsi="Maiandra GD" w:cs="Iskoola Pota"/>
              </w:rPr>
              <w:tab/>
              <w:t xml:space="preserve">If at any time during performance of the Contract, the Provider or its subcontractors should encounter conditions impeding timely delivery of the Supplies or completion of Related Services pursuant to </w:t>
            </w:r>
            <w:proofErr w:type="spellStart"/>
            <w:r w:rsidR="00A87F03" w:rsidRPr="00723CFA">
              <w:rPr>
                <w:rFonts w:ascii="Maiandra GD" w:eastAsia="PMingLiU" w:hAnsi="Maiandra GD" w:cs="Iskoola Pota"/>
              </w:rPr>
              <w:t>GCC</w:t>
            </w:r>
            <w:proofErr w:type="spellEnd"/>
            <w:r w:rsidR="00A87F03" w:rsidRPr="00723CFA">
              <w:rPr>
                <w:rFonts w:ascii="Maiandra GD" w:eastAsia="PMingLiU" w:hAnsi="Maiandra GD" w:cs="Iskoola Pota"/>
              </w:rPr>
              <w:t xml:space="preserve"> Clause 12, the Provider shall promptly notify the Procuring and Disposing Entity in writing of the delay, </w:t>
            </w:r>
            <w:r w:rsidR="00BD3273" w:rsidRPr="00723CFA">
              <w:rPr>
                <w:rFonts w:ascii="Maiandra GD" w:eastAsia="PMingLiU" w:hAnsi="Maiandra GD" w:cs="Iskoola Pota"/>
              </w:rPr>
              <w:t>it’s</w:t>
            </w:r>
            <w:r w:rsidR="00A87F03" w:rsidRPr="00723CFA">
              <w:rPr>
                <w:rFonts w:ascii="Maiandra GD" w:eastAsia="PMingLiU" w:hAnsi="Maiandra GD" w:cs="Iskoola Pota"/>
              </w:rPr>
              <w:t xml:space="preserve"> likely duration, and its cause</w:t>
            </w:r>
            <w:proofErr w:type="gramStart"/>
            <w:r w:rsidR="00A87F03" w:rsidRPr="00723CFA">
              <w:rPr>
                <w:rFonts w:ascii="Maiandra GD" w:eastAsia="PMingLiU" w:hAnsi="Maiandra GD" w:cs="Iskoola Pota"/>
              </w:rPr>
              <w:t xml:space="preserve">.  </w:t>
            </w:r>
            <w:proofErr w:type="gramEnd"/>
            <w:r w:rsidR="00A87F03" w:rsidRPr="00723CFA">
              <w:rPr>
                <w:rFonts w:ascii="Maiandra GD" w:eastAsia="PMingLiU" w:hAnsi="Maiandra GD" w:cs="Iskoola Pota"/>
              </w:rPr>
              <w:t>As soon as practicable after receipt of the Provider’s notice, the Procuring and Disposing Entity shall evaluate the situation and may at its discretion extend the Provider’s time for performance, in which case the extension shall be ratified by the parties by amendment of the Contract.</w:t>
            </w:r>
          </w:p>
        </w:tc>
      </w:tr>
      <w:tr w:rsidR="00A87F03" w:rsidRPr="00723CFA">
        <w:trPr>
          <w:gridBefore w:val="1"/>
          <w:gridAfter w:val="2"/>
          <w:wBefore w:w="18" w:type="dxa"/>
          <w:wAfter w:w="90" w:type="dxa"/>
        </w:trPr>
        <w:tc>
          <w:tcPr>
            <w:tcW w:w="9180" w:type="dxa"/>
            <w:gridSpan w:val="24"/>
            <w:tcBorders>
              <w:top w:val="nil"/>
              <w:left w:val="nil"/>
              <w:bottom w:val="nil"/>
              <w:right w:val="nil"/>
            </w:tcBorders>
          </w:tcPr>
          <w:p w:rsidR="00A87F03" w:rsidRPr="00723CFA" w:rsidRDefault="00EA49FD" w:rsidP="009A0D0C">
            <w:pPr>
              <w:pStyle w:val="Header2-SubClauses"/>
              <w:spacing w:before="60" w:after="60"/>
              <w:rPr>
                <w:rFonts w:ascii="Maiandra GD" w:eastAsia="PMingLiU" w:hAnsi="Maiandra GD" w:cs="Iskoola Pota"/>
              </w:rPr>
            </w:pPr>
            <w:r w:rsidRPr="00723CFA">
              <w:rPr>
                <w:rFonts w:ascii="Maiandra GD" w:eastAsia="PMingLiU" w:hAnsi="Maiandra GD" w:cs="Iskoola Pota"/>
              </w:rPr>
              <w:t>35</w:t>
            </w:r>
            <w:r w:rsidR="00A87F03" w:rsidRPr="00723CFA">
              <w:rPr>
                <w:rFonts w:ascii="Maiandra GD" w:eastAsia="PMingLiU" w:hAnsi="Maiandra GD" w:cs="Iskoola Pota"/>
              </w:rPr>
              <w:t>.2</w:t>
            </w:r>
            <w:r w:rsidR="00A87F03" w:rsidRPr="00723CFA">
              <w:rPr>
                <w:rFonts w:ascii="Maiandra GD" w:eastAsia="PMingLiU" w:hAnsi="Maiandra GD" w:cs="Iskoola Pota"/>
              </w:rPr>
              <w:tab/>
              <w:t xml:space="preserve">Except in case of Force Majeure, as provided under </w:t>
            </w:r>
            <w:proofErr w:type="spellStart"/>
            <w:r w:rsidR="00A87F03" w:rsidRPr="00723CFA">
              <w:rPr>
                <w:rFonts w:ascii="Maiandra GD" w:eastAsia="PMingLiU" w:hAnsi="Maiandra GD" w:cs="Iskoola Pota"/>
              </w:rPr>
              <w:t>GCC</w:t>
            </w:r>
            <w:proofErr w:type="spellEnd"/>
            <w:r w:rsidR="00A87F03" w:rsidRPr="00723CFA">
              <w:rPr>
                <w:rFonts w:ascii="Maiandra GD" w:eastAsia="PMingLiU" w:hAnsi="Maiandra GD" w:cs="Iskoola Pota"/>
              </w:rPr>
              <w:t xml:space="preserve"> Clause 3</w:t>
            </w:r>
            <w:r w:rsidR="006C14BC" w:rsidRPr="00723CFA">
              <w:rPr>
                <w:rFonts w:ascii="Maiandra GD" w:eastAsia="PMingLiU" w:hAnsi="Maiandra GD" w:cs="Iskoola Pota"/>
              </w:rPr>
              <w:t>3</w:t>
            </w:r>
            <w:r w:rsidR="00A87F03" w:rsidRPr="00723CFA">
              <w:rPr>
                <w:rFonts w:ascii="Maiandra GD" w:eastAsia="PMingLiU" w:hAnsi="Maiandra GD" w:cs="Iskoola Pota"/>
              </w:rPr>
              <w:t xml:space="preserve">, a delay by the Provider in the performance of its Delivery and Completion obligations shall render the Provider liable to the imposition of liquidated damages pursuant to </w:t>
            </w:r>
            <w:proofErr w:type="spellStart"/>
            <w:r w:rsidR="00A87F03" w:rsidRPr="00723CFA">
              <w:rPr>
                <w:rFonts w:ascii="Maiandra GD" w:eastAsia="PMingLiU" w:hAnsi="Maiandra GD" w:cs="Iskoola Pota"/>
              </w:rPr>
              <w:t>GCC</w:t>
            </w:r>
            <w:proofErr w:type="spellEnd"/>
            <w:r w:rsidR="00A87F03" w:rsidRPr="00723CFA">
              <w:rPr>
                <w:rFonts w:ascii="Maiandra GD" w:eastAsia="PMingLiU" w:hAnsi="Maiandra GD" w:cs="Iskoola Pota"/>
              </w:rPr>
              <w:t xml:space="preserve"> Clause 2</w:t>
            </w:r>
            <w:r w:rsidR="00183281" w:rsidRPr="00723CFA">
              <w:rPr>
                <w:rFonts w:ascii="Maiandra GD" w:eastAsia="PMingLiU" w:hAnsi="Maiandra GD" w:cs="Iskoola Pota"/>
              </w:rPr>
              <w:t>8</w:t>
            </w:r>
            <w:r w:rsidR="00A87F03" w:rsidRPr="00723CFA">
              <w:rPr>
                <w:rFonts w:ascii="Maiandra GD" w:eastAsia="PMingLiU" w:hAnsi="Maiandra GD" w:cs="Iskoola Pota"/>
              </w:rPr>
              <w:t xml:space="preserve">, unless an extension of time is agreed upon, pursuant to </w:t>
            </w:r>
            <w:proofErr w:type="spellStart"/>
            <w:r w:rsidR="00A87F03" w:rsidRPr="00723CFA">
              <w:rPr>
                <w:rFonts w:ascii="Maiandra GD" w:eastAsia="PMingLiU" w:hAnsi="Maiandra GD" w:cs="Iskoola Pota"/>
              </w:rPr>
              <w:t>GCC</w:t>
            </w:r>
            <w:proofErr w:type="spellEnd"/>
            <w:r w:rsidR="00A87F03" w:rsidRPr="00723CFA">
              <w:rPr>
                <w:rFonts w:ascii="Maiandra GD" w:eastAsia="PMingLiU" w:hAnsi="Maiandra GD" w:cs="Iskoola Pota"/>
              </w:rPr>
              <w:t xml:space="preserve"> Sub-Clause 3</w:t>
            </w:r>
            <w:r w:rsidR="009A0D0C" w:rsidRPr="00723CFA">
              <w:rPr>
                <w:rFonts w:ascii="Maiandra GD" w:eastAsia="PMingLiU" w:hAnsi="Maiandra GD" w:cs="Iskoola Pota"/>
              </w:rPr>
              <w:t>5</w:t>
            </w:r>
            <w:r w:rsidR="00A87F03" w:rsidRPr="00723CFA">
              <w:rPr>
                <w:rFonts w:ascii="Maiandra GD" w:eastAsia="PMingLiU" w:hAnsi="Maiandra GD" w:cs="Iskoola Pota"/>
              </w:rPr>
              <w:t>.1.</w:t>
            </w:r>
          </w:p>
        </w:tc>
      </w:tr>
      <w:tr w:rsidR="00A87F03" w:rsidRPr="00723CFA">
        <w:trPr>
          <w:gridBefore w:val="1"/>
          <w:gridAfter w:val="3"/>
          <w:wBefore w:w="18" w:type="dxa"/>
          <w:wAfter w:w="180" w:type="dxa"/>
        </w:trPr>
        <w:tc>
          <w:tcPr>
            <w:tcW w:w="3690" w:type="dxa"/>
            <w:gridSpan w:val="6"/>
            <w:tcBorders>
              <w:top w:val="nil"/>
              <w:left w:val="nil"/>
              <w:bottom w:val="nil"/>
              <w:right w:val="nil"/>
            </w:tcBorders>
          </w:tcPr>
          <w:p w:rsidR="00A87F03" w:rsidRPr="00723CFA" w:rsidRDefault="00EA49FD" w:rsidP="00EA49FD">
            <w:pPr>
              <w:pStyle w:val="P3Header1-Clauses"/>
              <w:tabs>
                <w:tab w:val="clear" w:pos="432"/>
                <w:tab w:val="num" w:pos="540"/>
              </w:tabs>
              <w:overflowPunct/>
              <w:autoSpaceDE/>
              <w:autoSpaceDN/>
              <w:adjustRightInd/>
              <w:spacing w:before="60" w:after="60"/>
              <w:ind w:left="0" w:firstLine="0"/>
              <w:jc w:val="both"/>
              <w:textAlignment w:val="auto"/>
              <w:rPr>
                <w:rFonts w:ascii="Maiandra GD" w:eastAsia="PMingLiU" w:hAnsi="Maiandra GD" w:cs="Iskoola Pota"/>
              </w:rPr>
            </w:pPr>
            <w:bookmarkStart w:id="538" w:name="_Toc339525437"/>
            <w:r w:rsidRPr="00723CFA">
              <w:rPr>
                <w:rFonts w:ascii="Maiandra GD" w:eastAsia="PMingLiU" w:hAnsi="Maiandra GD" w:cs="Iskoola Pota"/>
              </w:rPr>
              <w:t>36</w:t>
            </w:r>
            <w:r w:rsidR="005D2C5F" w:rsidRPr="00723CFA">
              <w:rPr>
                <w:rFonts w:ascii="Maiandra GD" w:eastAsia="PMingLiU" w:hAnsi="Maiandra GD" w:cs="Iskoola Pota"/>
              </w:rPr>
              <w:t>.</w:t>
            </w:r>
            <w:r w:rsidR="005D2C5F" w:rsidRPr="00723CFA">
              <w:rPr>
                <w:rFonts w:ascii="Maiandra GD" w:eastAsia="PMingLiU" w:hAnsi="Maiandra GD" w:cs="Iskoola Pota"/>
              </w:rPr>
              <w:tab/>
            </w:r>
            <w:r w:rsidR="00A87F03" w:rsidRPr="00723CFA">
              <w:rPr>
                <w:rFonts w:ascii="Maiandra GD" w:eastAsia="PMingLiU" w:hAnsi="Maiandra GD" w:cs="Iskoola Pota"/>
              </w:rPr>
              <w:t>Termination</w:t>
            </w:r>
            <w:bookmarkEnd w:id="538"/>
          </w:p>
        </w:tc>
        <w:tc>
          <w:tcPr>
            <w:tcW w:w="5400" w:type="dxa"/>
            <w:gridSpan w:val="17"/>
            <w:tcBorders>
              <w:top w:val="nil"/>
              <w:left w:val="nil"/>
              <w:bottom w:val="nil"/>
              <w:right w:val="nil"/>
            </w:tcBorders>
          </w:tcPr>
          <w:p w:rsidR="00A87F03" w:rsidRPr="00723CFA" w:rsidRDefault="00A87F03" w:rsidP="006A3634">
            <w:pPr>
              <w:pStyle w:val="Header2-SubClauses"/>
              <w:spacing w:before="60" w:after="60"/>
              <w:ind w:left="0" w:firstLine="0"/>
              <w:rPr>
                <w:rFonts w:ascii="Maiandra GD" w:eastAsia="PMingLiU" w:hAnsi="Maiandra GD" w:cs="Iskoola Pota"/>
              </w:rPr>
            </w:pPr>
          </w:p>
        </w:tc>
      </w:tr>
      <w:tr w:rsidR="00A87F03" w:rsidRPr="00723CFA">
        <w:trPr>
          <w:gridBefore w:val="1"/>
          <w:gridAfter w:val="2"/>
          <w:wBefore w:w="18" w:type="dxa"/>
          <w:wAfter w:w="90" w:type="dxa"/>
        </w:trPr>
        <w:tc>
          <w:tcPr>
            <w:tcW w:w="9180" w:type="dxa"/>
            <w:gridSpan w:val="24"/>
            <w:tcBorders>
              <w:top w:val="nil"/>
              <w:left w:val="nil"/>
              <w:bottom w:val="nil"/>
              <w:right w:val="nil"/>
            </w:tcBorders>
          </w:tcPr>
          <w:p w:rsidR="004A329F" w:rsidRPr="00723CFA" w:rsidRDefault="00EA49FD" w:rsidP="004A329F">
            <w:pPr>
              <w:pStyle w:val="Header2-SubClauses"/>
              <w:spacing w:before="60" w:after="60"/>
              <w:rPr>
                <w:rFonts w:ascii="Maiandra GD" w:eastAsia="PMingLiU" w:hAnsi="Maiandra GD" w:cs="Iskoola Pota"/>
              </w:rPr>
            </w:pPr>
            <w:r w:rsidRPr="00723CFA">
              <w:rPr>
                <w:rFonts w:ascii="Maiandra GD" w:eastAsia="PMingLiU" w:hAnsi="Maiandra GD" w:cs="Iskoola Pota"/>
              </w:rPr>
              <w:t>36</w:t>
            </w:r>
            <w:r w:rsidR="00A87F03" w:rsidRPr="00723CFA">
              <w:rPr>
                <w:rFonts w:ascii="Maiandra GD" w:eastAsia="PMingLiU" w:hAnsi="Maiandra GD" w:cs="Iskoola Pota"/>
              </w:rPr>
              <w:t>.1</w:t>
            </w:r>
            <w:r w:rsidR="00A87F03" w:rsidRPr="00723CFA">
              <w:rPr>
                <w:rFonts w:ascii="Maiandra GD" w:eastAsia="PMingLiU" w:hAnsi="Maiandra GD" w:cs="Iskoola Pota"/>
              </w:rPr>
              <w:tab/>
            </w:r>
            <w:r w:rsidR="004A329F" w:rsidRPr="00723CFA">
              <w:rPr>
                <w:rFonts w:ascii="Maiandra GD" w:eastAsia="PMingLiU" w:hAnsi="Maiandra GD" w:cs="Iskoola Pota"/>
              </w:rPr>
              <w:t xml:space="preserve">The Procuring and Disposing Entity may, by not less than thirty days written </w:t>
            </w:r>
            <w:r w:rsidR="004A329F" w:rsidRPr="00723CFA">
              <w:rPr>
                <w:rFonts w:ascii="Maiandra GD" w:eastAsia="PMingLiU" w:hAnsi="Maiandra GD" w:cs="Iskoola Pota"/>
              </w:rPr>
              <w:lastRenderedPageBreak/>
              <w:t xml:space="preserve">notice of termination to the Provider (except in the event listed in paragraph (f) below, for which there shall be a written notice of not less than sixty days), such notice to be given after the occurrence of any of the events specified in </w:t>
            </w:r>
            <w:proofErr w:type="spellStart"/>
            <w:r w:rsidR="004A329F" w:rsidRPr="00723CFA">
              <w:rPr>
                <w:rFonts w:ascii="Maiandra GD" w:eastAsia="PMingLiU" w:hAnsi="Maiandra GD" w:cs="Iskoola Pota"/>
              </w:rPr>
              <w:t>GCC</w:t>
            </w:r>
            <w:proofErr w:type="spellEnd"/>
            <w:r w:rsidR="004A329F" w:rsidRPr="00723CFA">
              <w:rPr>
                <w:rFonts w:ascii="Maiandra GD" w:eastAsia="PMingLiU" w:hAnsi="Maiandra GD" w:cs="Iskoola Pota"/>
              </w:rPr>
              <w:t xml:space="preserve"> Clause </w:t>
            </w:r>
            <w:r w:rsidR="004F7D6B" w:rsidRPr="00723CFA">
              <w:rPr>
                <w:rFonts w:ascii="Maiandra GD" w:eastAsia="PMingLiU" w:hAnsi="Maiandra GD" w:cs="Iskoola Pota"/>
              </w:rPr>
              <w:t>36</w:t>
            </w:r>
            <w:r w:rsidR="004A329F" w:rsidRPr="00723CFA">
              <w:rPr>
                <w:rFonts w:ascii="Maiandra GD" w:eastAsia="PMingLiU" w:hAnsi="Maiandra GD" w:cs="Iskoola Pota"/>
              </w:rPr>
              <w:t>.1 (a) to (g), terminate the Contract if:</w:t>
            </w:r>
          </w:p>
          <w:p w:rsidR="004A329F" w:rsidRPr="00723CFA" w:rsidRDefault="004A329F" w:rsidP="004A329F">
            <w:pPr>
              <w:pStyle w:val="GCCDefinitionsCharCharChar"/>
              <w:jc w:val="both"/>
              <w:rPr>
                <w:rFonts w:ascii="Maiandra GD" w:eastAsia="PMingLiU" w:hAnsi="Maiandra GD" w:cs="Iskoola Pota"/>
                <w:lang w:eastAsia="en-US"/>
              </w:rPr>
            </w:pPr>
            <w:r w:rsidRPr="00723CFA">
              <w:rPr>
                <w:rFonts w:ascii="Maiandra GD" w:eastAsia="PMingLiU" w:hAnsi="Maiandra GD" w:cs="Iskoola Pota"/>
                <w:lang w:eastAsia="en-US"/>
              </w:rPr>
              <w:t>(a)</w:t>
            </w:r>
            <w:r w:rsidRPr="00723CFA">
              <w:rPr>
                <w:rFonts w:ascii="Maiandra GD" w:eastAsia="PMingLiU" w:hAnsi="Maiandra GD" w:cs="Iskoola Pota"/>
                <w:lang w:eastAsia="en-US"/>
              </w:rPr>
              <w:tab/>
              <w:t>the Provider fails to remedy a failure in the performance of its obligations within thirty days or within such other period agreed between the Parties in writing;</w:t>
            </w:r>
          </w:p>
          <w:p w:rsidR="004A329F" w:rsidRPr="00723CFA" w:rsidRDefault="004A329F" w:rsidP="004A329F">
            <w:pPr>
              <w:pStyle w:val="GCCDefinitionsCharCharChar"/>
              <w:jc w:val="both"/>
              <w:rPr>
                <w:rFonts w:ascii="Maiandra GD" w:eastAsia="PMingLiU" w:hAnsi="Maiandra GD" w:cs="Iskoola Pota"/>
                <w:lang w:eastAsia="en-US"/>
              </w:rPr>
            </w:pPr>
            <w:r w:rsidRPr="00723CFA">
              <w:rPr>
                <w:rFonts w:ascii="Maiandra GD" w:eastAsia="PMingLiU" w:hAnsi="Maiandra GD" w:cs="Iskoola Pota"/>
                <w:lang w:eastAsia="en-US"/>
              </w:rPr>
              <w:t>(b)</w:t>
            </w:r>
            <w:r w:rsidRPr="00723CFA">
              <w:rPr>
                <w:rFonts w:ascii="Maiandra GD" w:eastAsia="PMingLiU" w:hAnsi="Maiandra GD" w:cs="Iskoola Pota"/>
                <w:lang w:eastAsia="en-US"/>
              </w:rPr>
              <w:tab/>
              <w:t>the Provider becomes, or if any of the Provider’s members becomes, insolvent or bankrupt or enters into any agreements with their creditors for relief of debt or take advantage of any law for the benefit of debtors or go into liquidation or receivership whether compulsory or voluntary other than for a reconstruction or amalgamation;</w:t>
            </w:r>
          </w:p>
          <w:p w:rsidR="004A329F" w:rsidRPr="00723CFA" w:rsidRDefault="004A329F" w:rsidP="004A329F">
            <w:pPr>
              <w:pStyle w:val="GCCDefinitionsCharCharChar"/>
              <w:jc w:val="both"/>
              <w:rPr>
                <w:rFonts w:ascii="Maiandra GD" w:eastAsia="PMingLiU" w:hAnsi="Maiandra GD" w:cs="Iskoola Pota"/>
                <w:lang w:eastAsia="en-US"/>
              </w:rPr>
            </w:pPr>
            <w:r w:rsidRPr="00723CFA">
              <w:rPr>
                <w:rFonts w:ascii="Maiandra GD" w:eastAsia="PMingLiU" w:hAnsi="Maiandra GD" w:cs="Iskoola Pota"/>
                <w:lang w:eastAsia="en-US"/>
              </w:rPr>
              <w:t>(c)</w:t>
            </w:r>
            <w:r w:rsidRPr="00723CFA">
              <w:rPr>
                <w:rFonts w:ascii="Maiandra GD" w:eastAsia="PMingLiU" w:hAnsi="Maiandra GD" w:cs="Iskoola Pota"/>
                <w:lang w:eastAsia="en-US"/>
              </w:rPr>
              <w:tab/>
              <w:t xml:space="preserve">the Provider fails to comply with any final decision reached as a result of arbitration proceedings pursuant to </w:t>
            </w:r>
            <w:proofErr w:type="spellStart"/>
            <w:r w:rsidRPr="00723CFA">
              <w:rPr>
                <w:rFonts w:ascii="Maiandra GD" w:eastAsia="PMingLiU" w:hAnsi="Maiandra GD" w:cs="Iskoola Pota"/>
                <w:lang w:eastAsia="en-US"/>
              </w:rPr>
              <w:t>GCC</w:t>
            </w:r>
            <w:proofErr w:type="spellEnd"/>
            <w:r w:rsidRPr="00723CFA">
              <w:rPr>
                <w:rFonts w:ascii="Maiandra GD" w:eastAsia="PMingLiU" w:hAnsi="Maiandra GD" w:cs="Iskoola Pota"/>
                <w:lang w:eastAsia="en-US"/>
              </w:rPr>
              <w:t xml:space="preserve"> Clause 1</w:t>
            </w:r>
            <w:r w:rsidR="005506BD" w:rsidRPr="00723CFA">
              <w:rPr>
                <w:rFonts w:ascii="Maiandra GD" w:eastAsia="PMingLiU" w:hAnsi="Maiandra GD" w:cs="Iskoola Pota"/>
                <w:lang w:eastAsia="en-US"/>
              </w:rPr>
              <w:t>0.2</w:t>
            </w:r>
            <w:r w:rsidRPr="00723CFA">
              <w:rPr>
                <w:rFonts w:ascii="Maiandra GD" w:eastAsia="PMingLiU" w:hAnsi="Maiandra GD" w:cs="Iskoola Pota"/>
                <w:lang w:eastAsia="en-US"/>
              </w:rPr>
              <w:t xml:space="preserve"> hereof;</w:t>
            </w:r>
          </w:p>
          <w:p w:rsidR="004A329F" w:rsidRPr="00723CFA" w:rsidRDefault="004A329F" w:rsidP="004A329F">
            <w:pPr>
              <w:pStyle w:val="GCCDefinitionsCharCharChar"/>
              <w:jc w:val="both"/>
              <w:rPr>
                <w:rFonts w:ascii="Maiandra GD" w:eastAsia="PMingLiU" w:hAnsi="Maiandra GD" w:cs="Iskoola Pota"/>
                <w:lang w:eastAsia="en-US"/>
              </w:rPr>
            </w:pPr>
            <w:r w:rsidRPr="00723CFA">
              <w:rPr>
                <w:rFonts w:ascii="Maiandra GD" w:eastAsia="PMingLiU" w:hAnsi="Maiandra GD" w:cs="Iskoola Pota"/>
                <w:lang w:eastAsia="en-US"/>
              </w:rPr>
              <w:t>(d)</w:t>
            </w:r>
            <w:r w:rsidRPr="00723CFA">
              <w:rPr>
                <w:rFonts w:ascii="Maiandra GD" w:eastAsia="PMingLiU" w:hAnsi="Maiandra GD" w:cs="Iskoola Pota"/>
                <w:lang w:eastAsia="en-US"/>
              </w:rPr>
              <w:tab/>
              <w:t>the Provider submits to the Procuring and Disposing Entity a statement which has a material effect on the rights, obligations or interests of the Procuring and Disposing Entity and which the Procuring and Disposing Entity knows to be false;</w:t>
            </w:r>
          </w:p>
          <w:p w:rsidR="004A329F" w:rsidRPr="00723CFA" w:rsidRDefault="004A329F" w:rsidP="004A329F">
            <w:pPr>
              <w:pStyle w:val="GCCDefinitionsCharCharChar"/>
              <w:jc w:val="both"/>
              <w:rPr>
                <w:rFonts w:ascii="Maiandra GD" w:eastAsia="PMingLiU" w:hAnsi="Maiandra GD" w:cs="Iskoola Pota"/>
                <w:lang w:eastAsia="en-US"/>
              </w:rPr>
            </w:pPr>
            <w:r w:rsidRPr="00723CFA">
              <w:rPr>
                <w:rFonts w:ascii="Maiandra GD" w:eastAsia="PMingLiU" w:hAnsi="Maiandra GD" w:cs="Iskoola Pota"/>
                <w:lang w:eastAsia="en-US"/>
              </w:rPr>
              <w:t>(e)</w:t>
            </w:r>
            <w:r w:rsidRPr="00723CFA">
              <w:rPr>
                <w:rFonts w:ascii="Maiandra GD" w:eastAsia="PMingLiU" w:hAnsi="Maiandra GD" w:cs="Iskoola Pota"/>
                <w:lang w:eastAsia="en-US"/>
              </w:rPr>
              <w:tab/>
              <w:t xml:space="preserve">the Provider is unable as the result of Force Majeure, to perform a material portion of the Services for a period of not less than sixty days; </w:t>
            </w:r>
          </w:p>
          <w:p w:rsidR="004A329F" w:rsidRPr="00723CFA" w:rsidRDefault="004A329F" w:rsidP="004A329F">
            <w:pPr>
              <w:pStyle w:val="GCCDefinitionsCharCharChar"/>
              <w:jc w:val="both"/>
              <w:rPr>
                <w:rFonts w:ascii="Maiandra GD" w:eastAsia="PMingLiU" w:hAnsi="Maiandra GD" w:cs="Iskoola Pota"/>
                <w:lang w:eastAsia="en-US"/>
              </w:rPr>
            </w:pPr>
            <w:r w:rsidRPr="00723CFA">
              <w:rPr>
                <w:rFonts w:ascii="Maiandra GD" w:eastAsia="PMingLiU" w:hAnsi="Maiandra GD" w:cs="Iskoola Pota"/>
                <w:lang w:eastAsia="en-US"/>
              </w:rPr>
              <w:t>(f)</w:t>
            </w:r>
            <w:r w:rsidRPr="00723CFA">
              <w:rPr>
                <w:rFonts w:ascii="Maiandra GD" w:eastAsia="PMingLiU" w:hAnsi="Maiandra GD" w:cs="Iskoola Pota"/>
                <w:lang w:eastAsia="en-US"/>
              </w:rPr>
              <w:tab/>
              <w:t xml:space="preserve">the Procuring and Disposing Entity, in its sole discretion and for any reason whatsoever, decides to terminate the Contract; </w:t>
            </w:r>
          </w:p>
          <w:p w:rsidR="004A329F" w:rsidRPr="00723CFA" w:rsidRDefault="004A329F" w:rsidP="004A329F">
            <w:pPr>
              <w:pStyle w:val="GCCDefinitionsCharCharChar"/>
              <w:jc w:val="both"/>
              <w:rPr>
                <w:rFonts w:ascii="Maiandra GD" w:eastAsia="PMingLiU" w:hAnsi="Maiandra GD" w:cs="Iskoola Pota"/>
                <w:lang w:eastAsia="en-US"/>
              </w:rPr>
            </w:pPr>
            <w:r w:rsidRPr="00723CFA">
              <w:rPr>
                <w:rFonts w:ascii="Maiandra GD" w:eastAsia="PMingLiU" w:hAnsi="Maiandra GD" w:cs="Iskoola Pota"/>
                <w:lang w:eastAsia="en-US"/>
              </w:rPr>
              <w:t>(g)</w:t>
            </w:r>
            <w:r w:rsidRPr="00723CFA">
              <w:rPr>
                <w:rFonts w:ascii="Maiandra GD" w:eastAsia="PMingLiU" w:hAnsi="Maiandra GD" w:cs="Iskoola Pota"/>
                <w:lang w:eastAsia="en-US"/>
              </w:rPr>
              <w:tab/>
              <w:t>the Provider, in the judgment of the Procuring and Disposing Entity, has engaged in corrupt, fraudulent, collusive or coercive practices in competing f</w:t>
            </w:r>
            <w:r w:rsidR="00330E09" w:rsidRPr="00723CFA">
              <w:rPr>
                <w:rFonts w:ascii="Maiandra GD" w:eastAsia="PMingLiU" w:hAnsi="Maiandra GD" w:cs="Iskoola Pota"/>
                <w:lang w:eastAsia="en-US"/>
              </w:rPr>
              <w:t>or or in executing the Contract; or</w:t>
            </w:r>
            <w:r w:rsidRPr="00723CFA">
              <w:rPr>
                <w:rFonts w:ascii="Maiandra GD" w:eastAsia="PMingLiU" w:hAnsi="Maiandra GD" w:cs="Iskoola Pota"/>
                <w:lang w:eastAsia="en-US"/>
              </w:rPr>
              <w:t xml:space="preserve">  </w:t>
            </w:r>
          </w:p>
          <w:p w:rsidR="004A329F" w:rsidRPr="00723CFA" w:rsidRDefault="004A329F" w:rsidP="004A329F">
            <w:pPr>
              <w:pStyle w:val="GCCDefinitionsCharCharChar"/>
              <w:jc w:val="both"/>
              <w:rPr>
                <w:rFonts w:ascii="Maiandra GD" w:eastAsia="PMingLiU" w:hAnsi="Maiandra GD" w:cs="Iskoola Pota"/>
                <w:lang w:eastAsia="en-US"/>
              </w:rPr>
            </w:pPr>
            <w:r w:rsidRPr="00723CFA">
              <w:rPr>
                <w:rFonts w:ascii="Maiandra GD" w:eastAsia="PMingLiU" w:hAnsi="Maiandra GD" w:cs="Iskoola Pota"/>
                <w:lang w:eastAsia="en-US"/>
              </w:rPr>
              <w:t xml:space="preserve">(h) </w:t>
            </w:r>
            <w:proofErr w:type="gramStart"/>
            <w:r w:rsidRPr="00723CFA">
              <w:rPr>
                <w:rFonts w:ascii="Maiandra GD" w:eastAsia="PMingLiU" w:hAnsi="Maiandra GD" w:cs="Iskoola Pota"/>
                <w:lang w:eastAsia="en-US"/>
              </w:rPr>
              <w:t>where</w:t>
            </w:r>
            <w:proofErr w:type="gramEnd"/>
            <w:r w:rsidRPr="00723CFA">
              <w:rPr>
                <w:rFonts w:ascii="Maiandra GD" w:eastAsia="PMingLiU" w:hAnsi="Maiandra GD" w:cs="Iskoola Pota"/>
                <w:lang w:eastAsia="en-US"/>
              </w:rPr>
              <w:t xml:space="preserve"> the Tribunal direct</w:t>
            </w:r>
            <w:r w:rsidR="00330E09" w:rsidRPr="00723CFA">
              <w:rPr>
                <w:rFonts w:ascii="Maiandra GD" w:eastAsia="PMingLiU" w:hAnsi="Maiandra GD" w:cs="Iskoola Pota"/>
                <w:lang w:eastAsia="en-US"/>
              </w:rPr>
              <w:t>s</w:t>
            </w:r>
            <w:r w:rsidRPr="00723CFA">
              <w:rPr>
                <w:rFonts w:ascii="Maiandra GD" w:eastAsia="PMingLiU" w:hAnsi="Maiandra GD" w:cs="Iskoola Pota"/>
                <w:lang w:eastAsia="en-US"/>
              </w:rPr>
              <w:t xml:space="preserve"> that a contract should be terminated</w:t>
            </w:r>
            <w:r w:rsidR="00330E09" w:rsidRPr="00723CFA">
              <w:rPr>
                <w:rFonts w:ascii="Maiandra GD" w:eastAsia="PMingLiU" w:hAnsi="Maiandra GD" w:cs="Iskoola Pota"/>
                <w:lang w:eastAsia="en-US"/>
              </w:rPr>
              <w:t>.</w:t>
            </w:r>
          </w:p>
          <w:p w:rsidR="004A329F" w:rsidRPr="00723CFA" w:rsidRDefault="004A329F" w:rsidP="004A329F">
            <w:pPr>
              <w:pStyle w:val="GCC11TextCharCharCharCharCharCharCharChar"/>
              <w:jc w:val="both"/>
              <w:rPr>
                <w:rFonts w:ascii="Maiandra GD" w:eastAsia="PMingLiU" w:hAnsi="Maiandra GD" w:cs="Iskoola Pota"/>
              </w:rPr>
            </w:pPr>
            <w:r w:rsidRPr="00723CFA">
              <w:rPr>
                <w:rFonts w:ascii="Maiandra GD" w:eastAsia="PMingLiU" w:hAnsi="Maiandra GD" w:cs="Iskoola Pota"/>
              </w:rPr>
              <w:t>3</w:t>
            </w:r>
            <w:r w:rsidR="00EA49FD" w:rsidRPr="00723CFA">
              <w:rPr>
                <w:rFonts w:ascii="Maiandra GD" w:eastAsia="PMingLiU" w:hAnsi="Maiandra GD" w:cs="Iskoola Pota"/>
              </w:rPr>
              <w:t>6</w:t>
            </w:r>
            <w:r w:rsidRPr="00723CFA">
              <w:rPr>
                <w:rFonts w:ascii="Maiandra GD" w:eastAsia="PMingLiU" w:hAnsi="Maiandra GD" w:cs="Iskoola Pota"/>
              </w:rPr>
              <w:t>.2</w:t>
            </w:r>
            <w:r w:rsidR="007925DA" w:rsidRPr="00723CFA">
              <w:rPr>
                <w:rFonts w:ascii="Maiandra GD" w:eastAsia="PMingLiU" w:hAnsi="Maiandra GD" w:cs="Iskoola Pota"/>
              </w:rPr>
              <w:tab/>
            </w:r>
            <w:r w:rsidRPr="00723CFA">
              <w:rPr>
                <w:rFonts w:ascii="Maiandra GD" w:eastAsia="PMingLiU" w:hAnsi="Maiandra GD" w:cs="Iskoola Pota"/>
              </w:rPr>
              <w:t xml:space="preserve">The </w:t>
            </w:r>
            <w:r w:rsidR="007925DA" w:rsidRPr="00723CFA">
              <w:rPr>
                <w:rFonts w:ascii="Maiandra GD" w:eastAsia="PMingLiU" w:hAnsi="Maiandra GD" w:cs="Iskoola Pota"/>
              </w:rPr>
              <w:t xml:space="preserve">Provider </w:t>
            </w:r>
            <w:r w:rsidRPr="00723CFA">
              <w:rPr>
                <w:rFonts w:ascii="Maiandra GD" w:eastAsia="PMingLiU" w:hAnsi="Maiandra GD" w:cs="Iskoola Pota"/>
              </w:rPr>
              <w:t xml:space="preserve">may, by not less than thirty days written notice to the Procuring and Disposing Entity, such notice to be given after the occurrence of any of the events specified in </w:t>
            </w:r>
            <w:proofErr w:type="spellStart"/>
            <w:r w:rsidRPr="00723CFA">
              <w:rPr>
                <w:rFonts w:ascii="Maiandra GD" w:eastAsia="PMingLiU" w:hAnsi="Maiandra GD" w:cs="Iskoola Pota"/>
              </w:rPr>
              <w:t>GCC</w:t>
            </w:r>
            <w:proofErr w:type="spellEnd"/>
            <w:r w:rsidRPr="00723CFA">
              <w:rPr>
                <w:rFonts w:ascii="Maiandra GD" w:eastAsia="PMingLiU" w:hAnsi="Maiandra GD" w:cs="Iskoola Pota"/>
              </w:rPr>
              <w:t xml:space="preserve"> Clause </w:t>
            </w:r>
            <w:r w:rsidR="00AC0B03" w:rsidRPr="00723CFA">
              <w:rPr>
                <w:rFonts w:ascii="Maiandra GD" w:eastAsia="PMingLiU" w:hAnsi="Maiandra GD" w:cs="Iskoola Pota"/>
              </w:rPr>
              <w:t>36</w:t>
            </w:r>
            <w:r w:rsidRPr="00723CFA">
              <w:rPr>
                <w:rFonts w:ascii="Maiandra GD" w:eastAsia="PMingLiU" w:hAnsi="Maiandra GD" w:cs="Iskoola Pota"/>
              </w:rPr>
              <w:t>.2 (a) to (d) terminate the Contract if:</w:t>
            </w:r>
          </w:p>
          <w:p w:rsidR="004A329F" w:rsidRPr="00723CFA" w:rsidRDefault="004A329F" w:rsidP="004A329F">
            <w:pPr>
              <w:pStyle w:val="GCCDefinitionsCharCharChar"/>
              <w:jc w:val="both"/>
              <w:rPr>
                <w:rFonts w:ascii="Maiandra GD" w:eastAsia="PMingLiU" w:hAnsi="Maiandra GD" w:cs="Iskoola Pota"/>
                <w:lang w:eastAsia="en-US"/>
              </w:rPr>
            </w:pPr>
            <w:r w:rsidRPr="00723CFA">
              <w:rPr>
                <w:rFonts w:ascii="Maiandra GD" w:eastAsia="PMingLiU" w:hAnsi="Maiandra GD" w:cs="Iskoola Pota"/>
                <w:lang w:eastAsia="en-US"/>
              </w:rPr>
              <w:t>(</w:t>
            </w:r>
            <w:r w:rsidR="00D24A79" w:rsidRPr="00723CFA">
              <w:rPr>
                <w:rFonts w:ascii="Maiandra GD" w:eastAsia="PMingLiU" w:hAnsi="Maiandra GD" w:cs="Iskoola Pota"/>
                <w:lang w:eastAsia="en-US"/>
              </w:rPr>
              <w:t>a</w:t>
            </w:r>
            <w:r w:rsidRPr="00723CFA">
              <w:rPr>
                <w:rFonts w:ascii="Maiandra GD" w:eastAsia="PMingLiU" w:hAnsi="Maiandra GD" w:cs="Iskoola Pota"/>
                <w:lang w:eastAsia="en-US"/>
              </w:rPr>
              <w:t>)</w:t>
            </w:r>
            <w:r w:rsidRPr="00723CFA">
              <w:rPr>
                <w:rFonts w:ascii="Maiandra GD" w:eastAsia="PMingLiU" w:hAnsi="Maiandra GD" w:cs="Iskoola Pota"/>
                <w:lang w:eastAsia="en-US"/>
              </w:rPr>
              <w:tab/>
              <w:t xml:space="preserve">the Procuring and Disposing Entity is in material breach of its obligations pursuant to the Contract and has not remedied the same within </w:t>
            </w:r>
            <w:r w:rsidR="00284B62" w:rsidRPr="00723CFA">
              <w:rPr>
                <w:rFonts w:ascii="Maiandra GD" w:eastAsia="PMingLiU" w:hAnsi="Maiandra GD" w:cs="Iskoola Pota"/>
                <w:lang w:eastAsia="en-US"/>
              </w:rPr>
              <w:t>thirty</w:t>
            </w:r>
            <w:r w:rsidRPr="00723CFA">
              <w:rPr>
                <w:rFonts w:ascii="Maiandra GD" w:eastAsia="PMingLiU" w:hAnsi="Maiandra GD" w:cs="Iskoola Pota"/>
                <w:lang w:eastAsia="en-US"/>
              </w:rPr>
              <w:t xml:space="preserve"> days (or such longer period as the </w:t>
            </w:r>
            <w:r w:rsidR="002E6924" w:rsidRPr="00723CFA">
              <w:rPr>
                <w:rFonts w:ascii="Maiandra GD" w:eastAsia="PMingLiU" w:hAnsi="Maiandra GD" w:cs="Iskoola Pota"/>
                <w:lang w:eastAsia="en-US"/>
              </w:rPr>
              <w:t xml:space="preserve">Provider </w:t>
            </w:r>
            <w:r w:rsidRPr="00723CFA">
              <w:rPr>
                <w:rFonts w:ascii="Maiandra GD" w:eastAsia="PMingLiU" w:hAnsi="Maiandra GD" w:cs="Iskoola Pota"/>
                <w:lang w:eastAsia="en-US"/>
              </w:rPr>
              <w:t xml:space="preserve">may have subsequently approved in writing) following the receipt by the Procuring and Disposing Entity of the </w:t>
            </w:r>
            <w:r w:rsidR="002E6924" w:rsidRPr="00723CFA">
              <w:rPr>
                <w:rFonts w:ascii="Maiandra GD" w:eastAsia="PMingLiU" w:hAnsi="Maiandra GD" w:cs="Iskoola Pota"/>
                <w:lang w:eastAsia="en-US"/>
              </w:rPr>
              <w:t xml:space="preserve">Provider’s </w:t>
            </w:r>
            <w:r w:rsidRPr="00723CFA">
              <w:rPr>
                <w:rFonts w:ascii="Maiandra GD" w:eastAsia="PMingLiU" w:hAnsi="Maiandra GD" w:cs="Iskoola Pota"/>
                <w:lang w:eastAsia="en-US"/>
              </w:rPr>
              <w:t>notice specifying such breach;</w:t>
            </w:r>
          </w:p>
          <w:p w:rsidR="004A329F" w:rsidRPr="00723CFA" w:rsidRDefault="004A329F" w:rsidP="004A329F">
            <w:pPr>
              <w:pStyle w:val="GCCDefinitionsCharCharChar"/>
              <w:jc w:val="both"/>
              <w:rPr>
                <w:rFonts w:ascii="Maiandra GD" w:eastAsia="PMingLiU" w:hAnsi="Maiandra GD" w:cs="Iskoola Pota"/>
                <w:lang w:eastAsia="en-US"/>
              </w:rPr>
            </w:pPr>
            <w:r w:rsidRPr="00723CFA">
              <w:rPr>
                <w:rFonts w:ascii="Maiandra GD" w:eastAsia="PMingLiU" w:hAnsi="Maiandra GD" w:cs="Iskoola Pota"/>
                <w:lang w:eastAsia="en-US"/>
              </w:rPr>
              <w:t>(</w:t>
            </w:r>
            <w:r w:rsidR="00D24A79" w:rsidRPr="00723CFA">
              <w:rPr>
                <w:rFonts w:ascii="Maiandra GD" w:eastAsia="PMingLiU" w:hAnsi="Maiandra GD" w:cs="Iskoola Pota"/>
                <w:lang w:eastAsia="en-US"/>
              </w:rPr>
              <w:t>b</w:t>
            </w:r>
            <w:r w:rsidRPr="00723CFA">
              <w:rPr>
                <w:rFonts w:ascii="Maiandra GD" w:eastAsia="PMingLiU" w:hAnsi="Maiandra GD" w:cs="Iskoola Pota"/>
                <w:lang w:eastAsia="en-US"/>
              </w:rPr>
              <w:t>)</w:t>
            </w:r>
            <w:r w:rsidRPr="00723CFA">
              <w:rPr>
                <w:rFonts w:ascii="Maiandra GD" w:eastAsia="PMingLiU" w:hAnsi="Maiandra GD" w:cs="Iskoola Pota"/>
                <w:lang w:eastAsia="en-US"/>
              </w:rPr>
              <w:tab/>
              <w:t xml:space="preserve">the </w:t>
            </w:r>
            <w:r w:rsidR="002E6924" w:rsidRPr="00723CFA">
              <w:rPr>
                <w:rFonts w:ascii="Maiandra GD" w:eastAsia="PMingLiU" w:hAnsi="Maiandra GD" w:cs="Iskoola Pota"/>
                <w:lang w:eastAsia="en-US"/>
              </w:rPr>
              <w:t xml:space="preserve">Provider </w:t>
            </w:r>
            <w:r w:rsidRPr="00723CFA">
              <w:rPr>
                <w:rFonts w:ascii="Maiandra GD" w:eastAsia="PMingLiU" w:hAnsi="Maiandra GD" w:cs="Iskoola Pota"/>
                <w:lang w:eastAsia="en-US"/>
              </w:rPr>
              <w:t>is unable as the result of Force Majeure, to perform a material portion of the Services for a period of not less than sixty days; or</w:t>
            </w:r>
          </w:p>
          <w:p w:rsidR="004A329F" w:rsidRPr="00723CFA" w:rsidRDefault="004A329F" w:rsidP="002E6924">
            <w:pPr>
              <w:pStyle w:val="GCCDefinitionsCharCharChar"/>
              <w:jc w:val="both"/>
              <w:rPr>
                <w:rFonts w:ascii="Maiandra GD" w:eastAsia="PMingLiU" w:hAnsi="Maiandra GD" w:cs="Iskoola Pota"/>
                <w:lang w:eastAsia="en-US"/>
              </w:rPr>
            </w:pPr>
            <w:r w:rsidRPr="00723CFA">
              <w:rPr>
                <w:rFonts w:ascii="Maiandra GD" w:eastAsia="PMingLiU" w:hAnsi="Maiandra GD" w:cs="Iskoola Pota"/>
                <w:lang w:eastAsia="en-US"/>
              </w:rPr>
              <w:t>(</w:t>
            </w:r>
            <w:r w:rsidR="00D24A79" w:rsidRPr="00723CFA">
              <w:rPr>
                <w:rFonts w:ascii="Maiandra GD" w:eastAsia="PMingLiU" w:hAnsi="Maiandra GD" w:cs="Iskoola Pota"/>
                <w:lang w:eastAsia="en-US"/>
              </w:rPr>
              <w:t>c</w:t>
            </w:r>
            <w:r w:rsidRPr="00723CFA">
              <w:rPr>
                <w:rFonts w:ascii="Maiandra GD" w:eastAsia="PMingLiU" w:hAnsi="Maiandra GD" w:cs="Iskoola Pota"/>
                <w:lang w:eastAsia="en-US"/>
              </w:rPr>
              <w:t>)</w:t>
            </w:r>
            <w:r w:rsidR="002E6924" w:rsidRPr="00723CFA">
              <w:rPr>
                <w:rFonts w:ascii="Maiandra GD" w:eastAsia="PMingLiU" w:hAnsi="Maiandra GD" w:cs="Iskoola Pota"/>
                <w:lang w:eastAsia="en-US"/>
              </w:rPr>
              <w:tab/>
            </w:r>
            <w:r w:rsidRPr="00723CFA">
              <w:rPr>
                <w:rFonts w:ascii="Maiandra GD" w:eastAsia="PMingLiU" w:hAnsi="Maiandra GD" w:cs="Iskoola Pota"/>
                <w:lang w:eastAsia="en-US"/>
              </w:rPr>
              <w:t xml:space="preserve">the Procuring and Disposing Entity fails to comply with any final decision reached as a result of arbitration pursuant to </w:t>
            </w:r>
            <w:proofErr w:type="spellStart"/>
            <w:r w:rsidRPr="00723CFA">
              <w:rPr>
                <w:rFonts w:ascii="Maiandra GD" w:eastAsia="PMingLiU" w:hAnsi="Maiandra GD" w:cs="Iskoola Pota"/>
                <w:lang w:eastAsia="en-US"/>
              </w:rPr>
              <w:t>GCC</w:t>
            </w:r>
            <w:proofErr w:type="spellEnd"/>
            <w:r w:rsidRPr="00723CFA">
              <w:rPr>
                <w:rFonts w:ascii="Maiandra GD" w:eastAsia="PMingLiU" w:hAnsi="Maiandra GD" w:cs="Iskoola Pota"/>
                <w:lang w:eastAsia="en-US"/>
              </w:rPr>
              <w:t xml:space="preserve"> Clause 1</w:t>
            </w:r>
            <w:r w:rsidR="00CB3BB1" w:rsidRPr="00723CFA">
              <w:rPr>
                <w:rFonts w:ascii="Maiandra GD" w:eastAsia="PMingLiU" w:hAnsi="Maiandra GD" w:cs="Iskoola Pota"/>
                <w:lang w:eastAsia="en-US"/>
              </w:rPr>
              <w:t>0.2</w:t>
            </w:r>
            <w:r w:rsidRPr="00723CFA">
              <w:rPr>
                <w:rFonts w:ascii="Maiandra GD" w:eastAsia="PMingLiU" w:hAnsi="Maiandra GD" w:cs="Iskoola Pota"/>
                <w:lang w:eastAsia="en-US"/>
              </w:rPr>
              <w:t xml:space="preserve"> hereof.</w:t>
            </w:r>
          </w:p>
          <w:p w:rsidR="00A87F03" w:rsidRPr="00723CFA" w:rsidRDefault="004A329F" w:rsidP="00284B62">
            <w:pPr>
              <w:pStyle w:val="Header2-SubClauses"/>
              <w:spacing w:before="60" w:after="60"/>
              <w:rPr>
                <w:rFonts w:ascii="Maiandra GD" w:eastAsia="PMingLiU" w:hAnsi="Maiandra GD" w:cs="Iskoola Pota"/>
              </w:rPr>
            </w:pPr>
            <w:r w:rsidRPr="00723CFA">
              <w:rPr>
                <w:rFonts w:ascii="Maiandra GD" w:eastAsia="PMingLiU" w:hAnsi="Maiandra GD" w:cs="Iskoola Pota"/>
              </w:rPr>
              <w:t>3</w:t>
            </w:r>
            <w:r w:rsidR="00EA49FD" w:rsidRPr="00723CFA">
              <w:rPr>
                <w:rFonts w:ascii="Maiandra GD" w:eastAsia="PMingLiU" w:hAnsi="Maiandra GD" w:cs="Iskoola Pota"/>
              </w:rPr>
              <w:t>6</w:t>
            </w:r>
            <w:r w:rsidRPr="00723CFA">
              <w:rPr>
                <w:rFonts w:ascii="Maiandra GD" w:eastAsia="PMingLiU" w:hAnsi="Maiandra GD" w:cs="Iskoola Pota"/>
              </w:rPr>
              <w:t>.3</w:t>
            </w:r>
            <w:r w:rsidR="00C33866" w:rsidRPr="00723CFA">
              <w:rPr>
                <w:rFonts w:ascii="Maiandra GD" w:eastAsia="PMingLiU" w:hAnsi="Maiandra GD" w:cs="Iskoola Pota"/>
              </w:rPr>
              <w:tab/>
            </w:r>
            <w:r w:rsidRPr="00723CFA">
              <w:rPr>
                <w:rFonts w:ascii="Maiandra GD" w:eastAsia="PMingLiU" w:hAnsi="Maiandra GD" w:cs="Iskoola Pota"/>
              </w:rPr>
              <w:t xml:space="preserve">If either Party disputes whether an event specified </w:t>
            </w:r>
            <w:proofErr w:type="spellStart"/>
            <w:r w:rsidRPr="00723CFA">
              <w:rPr>
                <w:rFonts w:ascii="Maiandra GD" w:eastAsia="PMingLiU" w:hAnsi="Maiandra GD" w:cs="Iskoola Pota"/>
              </w:rPr>
              <w:t>GCC</w:t>
            </w:r>
            <w:proofErr w:type="spellEnd"/>
            <w:r w:rsidRPr="00723CFA">
              <w:rPr>
                <w:rFonts w:ascii="Maiandra GD" w:eastAsia="PMingLiU" w:hAnsi="Maiandra GD" w:cs="Iskoola Pota"/>
              </w:rPr>
              <w:t xml:space="preserve"> Clauses </w:t>
            </w:r>
            <w:r w:rsidR="00AC0B03" w:rsidRPr="00723CFA">
              <w:rPr>
                <w:rFonts w:ascii="Maiandra GD" w:eastAsia="PMingLiU" w:hAnsi="Maiandra GD" w:cs="Iskoola Pota"/>
              </w:rPr>
              <w:t>36</w:t>
            </w:r>
            <w:r w:rsidRPr="00723CFA">
              <w:rPr>
                <w:rFonts w:ascii="Maiandra GD" w:eastAsia="PMingLiU" w:hAnsi="Maiandra GD" w:cs="Iskoola Pota"/>
              </w:rPr>
              <w:t xml:space="preserve">.1 or </w:t>
            </w:r>
            <w:proofErr w:type="spellStart"/>
            <w:r w:rsidRPr="00723CFA">
              <w:rPr>
                <w:rFonts w:ascii="Maiandra GD" w:eastAsia="PMingLiU" w:hAnsi="Maiandra GD" w:cs="Iskoola Pota"/>
              </w:rPr>
              <w:t>GCC</w:t>
            </w:r>
            <w:proofErr w:type="spellEnd"/>
            <w:r w:rsidRPr="00723CFA">
              <w:rPr>
                <w:rFonts w:ascii="Maiandra GD" w:eastAsia="PMingLiU" w:hAnsi="Maiandra GD" w:cs="Iskoola Pota"/>
              </w:rPr>
              <w:t xml:space="preserve"> Clause </w:t>
            </w:r>
            <w:r w:rsidR="00AC0B03" w:rsidRPr="00723CFA">
              <w:rPr>
                <w:rFonts w:ascii="Maiandra GD" w:eastAsia="PMingLiU" w:hAnsi="Maiandra GD" w:cs="Iskoola Pota"/>
              </w:rPr>
              <w:t>36</w:t>
            </w:r>
            <w:r w:rsidRPr="00723CFA">
              <w:rPr>
                <w:rFonts w:ascii="Maiandra GD" w:eastAsia="PMingLiU" w:hAnsi="Maiandra GD" w:cs="Iskoola Pota"/>
              </w:rPr>
              <w:t xml:space="preserve">.2 has occurred, such Party may, within </w:t>
            </w:r>
            <w:r w:rsidR="00284B62" w:rsidRPr="00723CFA">
              <w:rPr>
                <w:rFonts w:ascii="Maiandra GD" w:eastAsia="PMingLiU" w:hAnsi="Maiandra GD" w:cs="Iskoola Pota"/>
              </w:rPr>
              <w:t>thirty</w:t>
            </w:r>
            <w:r w:rsidRPr="00723CFA">
              <w:rPr>
                <w:rFonts w:ascii="Maiandra GD" w:eastAsia="PMingLiU" w:hAnsi="Maiandra GD" w:cs="Iskoola Pota"/>
              </w:rPr>
              <w:t xml:space="preserve"> days after receipt of notice of termination from the other Party, refer the matter to arbitration pursuant to </w:t>
            </w:r>
            <w:proofErr w:type="spellStart"/>
            <w:r w:rsidRPr="00723CFA">
              <w:rPr>
                <w:rFonts w:ascii="Maiandra GD" w:eastAsia="PMingLiU" w:hAnsi="Maiandra GD" w:cs="Iskoola Pota"/>
              </w:rPr>
              <w:t>GCC</w:t>
            </w:r>
            <w:proofErr w:type="spellEnd"/>
            <w:r w:rsidRPr="00723CFA">
              <w:rPr>
                <w:rFonts w:ascii="Maiandra GD" w:eastAsia="PMingLiU" w:hAnsi="Maiandra GD" w:cs="Iskoola Pota"/>
              </w:rPr>
              <w:t xml:space="preserve"> Clause 1</w:t>
            </w:r>
            <w:r w:rsidR="005506BD" w:rsidRPr="00723CFA">
              <w:rPr>
                <w:rFonts w:ascii="Maiandra GD" w:eastAsia="PMingLiU" w:hAnsi="Maiandra GD" w:cs="Iskoola Pota"/>
              </w:rPr>
              <w:t>0.2</w:t>
            </w:r>
            <w:r w:rsidRPr="00723CFA">
              <w:rPr>
                <w:rFonts w:ascii="Maiandra GD" w:eastAsia="PMingLiU" w:hAnsi="Maiandra GD" w:cs="Iskoola Pota"/>
              </w:rPr>
              <w:t xml:space="preserve"> and the Contract shall not be terminated on account of such event except in accordance with the terms of any resulting arbitral award.</w:t>
            </w:r>
          </w:p>
        </w:tc>
      </w:tr>
      <w:tr w:rsidR="00A87F03" w:rsidRPr="00723CFA">
        <w:trPr>
          <w:gridBefore w:val="1"/>
          <w:gridAfter w:val="3"/>
          <w:wBefore w:w="18" w:type="dxa"/>
          <w:wAfter w:w="180" w:type="dxa"/>
        </w:trPr>
        <w:tc>
          <w:tcPr>
            <w:tcW w:w="3510" w:type="dxa"/>
            <w:gridSpan w:val="5"/>
            <w:tcBorders>
              <w:top w:val="nil"/>
              <w:left w:val="nil"/>
              <w:bottom w:val="nil"/>
              <w:right w:val="nil"/>
            </w:tcBorders>
          </w:tcPr>
          <w:p w:rsidR="00A87F03" w:rsidRPr="00723CFA" w:rsidRDefault="00EA49FD" w:rsidP="00EA49FD">
            <w:pPr>
              <w:pStyle w:val="P3Header1-Clauses"/>
              <w:tabs>
                <w:tab w:val="clear" w:pos="432"/>
                <w:tab w:val="num" w:pos="540"/>
              </w:tabs>
              <w:overflowPunct/>
              <w:autoSpaceDE/>
              <w:autoSpaceDN/>
              <w:adjustRightInd/>
              <w:spacing w:before="60" w:after="60"/>
              <w:ind w:left="0" w:firstLine="0"/>
              <w:jc w:val="both"/>
              <w:textAlignment w:val="auto"/>
              <w:rPr>
                <w:rFonts w:ascii="Maiandra GD" w:eastAsia="PMingLiU" w:hAnsi="Maiandra GD" w:cs="Iskoola Pota"/>
              </w:rPr>
            </w:pPr>
            <w:bookmarkStart w:id="539" w:name="_Toc339525438"/>
            <w:r w:rsidRPr="00723CFA">
              <w:rPr>
                <w:rFonts w:ascii="Maiandra GD" w:eastAsia="PMingLiU" w:hAnsi="Maiandra GD" w:cs="Iskoola Pota"/>
              </w:rPr>
              <w:lastRenderedPageBreak/>
              <w:t>37</w:t>
            </w:r>
            <w:r w:rsidR="005D2C5F" w:rsidRPr="00723CFA">
              <w:rPr>
                <w:rFonts w:ascii="Maiandra GD" w:eastAsia="PMingLiU" w:hAnsi="Maiandra GD" w:cs="Iskoola Pota"/>
              </w:rPr>
              <w:t>.</w:t>
            </w:r>
            <w:r w:rsidR="005D2C5F" w:rsidRPr="00723CFA">
              <w:rPr>
                <w:rFonts w:ascii="Maiandra GD" w:eastAsia="PMingLiU" w:hAnsi="Maiandra GD" w:cs="Iskoola Pota"/>
              </w:rPr>
              <w:tab/>
            </w:r>
            <w:r w:rsidR="00A87F03" w:rsidRPr="00723CFA">
              <w:rPr>
                <w:rFonts w:ascii="Maiandra GD" w:eastAsia="PMingLiU" w:hAnsi="Maiandra GD" w:cs="Iskoola Pota"/>
              </w:rPr>
              <w:t>Assignment</w:t>
            </w:r>
            <w:bookmarkEnd w:id="539"/>
          </w:p>
        </w:tc>
        <w:tc>
          <w:tcPr>
            <w:tcW w:w="5580" w:type="dxa"/>
            <w:gridSpan w:val="18"/>
            <w:tcBorders>
              <w:top w:val="nil"/>
              <w:left w:val="nil"/>
              <w:bottom w:val="nil"/>
              <w:right w:val="nil"/>
            </w:tcBorders>
          </w:tcPr>
          <w:p w:rsidR="00A87F03" w:rsidRPr="00723CFA" w:rsidRDefault="00A87F03" w:rsidP="006A3634">
            <w:pPr>
              <w:pStyle w:val="Header2-SubClauses"/>
              <w:spacing w:before="60" w:after="60"/>
              <w:ind w:left="0" w:firstLine="0"/>
              <w:rPr>
                <w:rFonts w:ascii="Maiandra GD" w:eastAsia="PMingLiU" w:hAnsi="Maiandra GD" w:cs="Iskoola Pota"/>
              </w:rPr>
            </w:pPr>
          </w:p>
        </w:tc>
      </w:tr>
      <w:tr w:rsidR="00A87F03" w:rsidRPr="00723CFA">
        <w:trPr>
          <w:gridBefore w:val="1"/>
          <w:gridAfter w:val="2"/>
          <w:wBefore w:w="18" w:type="dxa"/>
          <w:wAfter w:w="90" w:type="dxa"/>
        </w:trPr>
        <w:tc>
          <w:tcPr>
            <w:tcW w:w="9180" w:type="dxa"/>
            <w:gridSpan w:val="24"/>
            <w:tcBorders>
              <w:top w:val="nil"/>
              <w:left w:val="nil"/>
              <w:bottom w:val="nil"/>
              <w:right w:val="nil"/>
            </w:tcBorders>
          </w:tcPr>
          <w:p w:rsidR="00A87F03" w:rsidRPr="00723CFA" w:rsidRDefault="00A87F03" w:rsidP="006A3634">
            <w:pPr>
              <w:pStyle w:val="Header2-SubClauses"/>
              <w:spacing w:before="60" w:after="60"/>
              <w:rPr>
                <w:rFonts w:ascii="Maiandra GD" w:eastAsia="PMingLiU" w:hAnsi="Maiandra GD" w:cs="Iskoola Pota"/>
              </w:rPr>
            </w:pPr>
            <w:r w:rsidRPr="00723CFA">
              <w:rPr>
                <w:rFonts w:ascii="Maiandra GD" w:eastAsia="PMingLiU" w:hAnsi="Maiandra GD" w:cs="Iskoola Pota"/>
              </w:rPr>
              <w:tab/>
              <w:t>Neither the Procuring and Disposing Entity nor the Provider shall assign, in whole or in part, their obligations under this Contract, except with prior written consent of the other party.</w:t>
            </w:r>
          </w:p>
        </w:tc>
      </w:tr>
    </w:tbl>
    <w:p w:rsidR="00DA5AB3" w:rsidRPr="00723CFA" w:rsidRDefault="00DA5AB3" w:rsidP="004671C4">
      <w:pPr>
        <w:pStyle w:val="BankNormal"/>
        <w:spacing w:after="0"/>
        <w:ind w:left="567"/>
        <w:rPr>
          <w:rFonts w:ascii="Maiandra GD" w:eastAsia="PMingLiU" w:hAnsi="Maiandra GD" w:cs="Iskoola Pota"/>
        </w:rPr>
        <w:sectPr w:rsidR="00DA5AB3" w:rsidRPr="00723CFA" w:rsidSect="004671C4">
          <w:headerReference w:type="default" r:id="rId18"/>
          <w:pgSz w:w="11907" w:h="16840" w:code="9"/>
          <w:pgMar w:top="1531" w:right="1361" w:bottom="1474" w:left="851" w:header="567" w:footer="567" w:gutter="567"/>
          <w:cols w:space="720"/>
        </w:sectPr>
      </w:pPr>
    </w:p>
    <w:p w:rsidR="00A87F03" w:rsidRPr="00723CFA" w:rsidRDefault="00A87F03" w:rsidP="00092ED3">
      <w:pPr>
        <w:pStyle w:val="Heading1"/>
        <w:keepNext w:val="0"/>
        <w:overflowPunct/>
        <w:autoSpaceDE/>
        <w:autoSpaceDN/>
        <w:adjustRightInd/>
        <w:textAlignment w:val="auto"/>
        <w:rPr>
          <w:rFonts w:ascii="Maiandra GD" w:eastAsia="PMingLiU" w:hAnsi="Maiandra GD" w:cs="Iskoola Pota"/>
          <w:bCs w:val="0"/>
          <w:sz w:val="40"/>
          <w:szCs w:val="20"/>
          <w:lang w:eastAsia="en-US"/>
        </w:rPr>
      </w:pPr>
      <w:bookmarkStart w:id="540" w:name="_Toc438954452"/>
      <w:bookmarkStart w:id="541" w:name="_Toc381536449"/>
      <w:r w:rsidRPr="00723CFA">
        <w:rPr>
          <w:rFonts w:ascii="Maiandra GD" w:eastAsia="PMingLiU" w:hAnsi="Maiandra GD" w:cs="Iskoola Pota"/>
          <w:bCs w:val="0"/>
          <w:sz w:val="40"/>
          <w:szCs w:val="20"/>
          <w:lang w:eastAsia="en-US"/>
        </w:rPr>
        <w:lastRenderedPageBreak/>
        <w:t>Section 8</w:t>
      </w:r>
      <w:r w:rsidR="00456CD1" w:rsidRPr="00723CFA">
        <w:rPr>
          <w:rFonts w:ascii="Maiandra GD" w:eastAsia="PMingLiU" w:hAnsi="Maiandra GD" w:cs="Iskoola Pota"/>
          <w:bCs w:val="0"/>
          <w:sz w:val="40"/>
          <w:szCs w:val="20"/>
          <w:lang w:eastAsia="en-US"/>
        </w:rPr>
        <w:t>:</w:t>
      </w:r>
      <w:r w:rsidRPr="00723CFA">
        <w:rPr>
          <w:rFonts w:ascii="Maiandra GD" w:eastAsia="PMingLiU" w:hAnsi="Maiandra GD" w:cs="Iskoola Pota"/>
          <w:bCs w:val="0"/>
          <w:sz w:val="40"/>
          <w:szCs w:val="20"/>
          <w:lang w:eastAsia="en-US"/>
        </w:rPr>
        <w:t xml:space="preserve">  Special Conditions of Contract</w:t>
      </w:r>
      <w:bookmarkEnd w:id="540"/>
      <w:bookmarkEnd w:id="541"/>
    </w:p>
    <w:p w:rsidR="00A87F03" w:rsidRPr="00723CFA" w:rsidRDefault="00A87F03" w:rsidP="00A87F03">
      <w:pPr>
        <w:rPr>
          <w:rFonts w:ascii="Maiandra GD" w:eastAsia="PMingLiU" w:hAnsi="Maiandra GD" w:cs="Iskoola Pota"/>
        </w:rPr>
      </w:pPr>
    </w:p>
    <w:p w:rsidR="00A87F03" w:rsidRPr="00723CFA" w:rsidRDefault="00A87F03" w:rsidP="00A87F03">
      <w:pPr>
        <w:rPr>
          <w:rFonts w:ascii="Maiandra GD" w:eastAsia="PMingLiU" w:hAnsi="Maiandra GD" w:cs="Iskoola Pota"/>
        </w:rPr>
      </w:pPr>
      <w:r w:rsidRPr="00723CFA">
        <w:rPr>
          <w:rFonts w:ascii="Maiandra GD" w:eastAsia="PMingLiU" w:hAnsi="Maiandra GD" w:cs="Iskoola Pota"/>
        </w:rPr>
        <w:t>The following Special Conditions of Contract (</w:t>
      </w:r>
      <w:proofErr w:type="spellStart"/>
      <w:r w:rsidRPr="00723CFA">
        <w:rPr>
          <w:rFonts w:ascii="Maiandra GD" w:eastAsia="PMingLiU" w:hAnsi="Maiandra GD" w:cs="Iskoola Pota"/>
        </w:rPr>
        <w:t>SCC</w:t>
      </w:r>
      <w:proofErr w:type="spellEnd"/>
      <w:r w:rsidRPr="00723CFA">
        <w:rPr>
          <w:rFonts w:ascii="Maiandra GD" w:eastAsia="PMingLiU" w:hAnsi="Maiandra GD" w:cs="Iskoola Pota"/>
        </w:rPr>
        <w:t>) shall supplement the General Conditions of Contract (</w:t>
      </w:r>
      <w:proofErr w:type="spellStart"/>
      <w:r w:rsidRPr="00723CFA">
        <w:rPr>
          <w:rFonts w:ascii="Maiandra GD" w:eastAsia="PMingLiU" w:hAnsi="Maiandra GD" w:cs="Iskoola Pota"/>
        </w:rPr>
        <w:t>GCC</w:t>
      </w:r>
      <w:proofErr w:type="spellEnd"/>
      <w:r w:rsidRPr="00723CFA">
        <w:rPr>
          <w:rFonts w:ascii="Maiandra GD" w:eastAsia="PMingLiU" w:hAnsi="Maiandra GD" w:cs="Iskoola Pota"/>
        </w:rPr>
        <w:t>)</w:t>
      </w:r>
      <w:proofErr w:type="gramStart"/>
      <w:r w:rsidRPr="00723CFA">
        <w:rPr>
          <w:rFonts w:ascii="Maiandra GD" w:eastAsia="PMingLiU" w:hAnsi="Maiandra GD" w:cs="Iskoola Pota"/>
        </w:rPr>
        <w:t xml:space="preserve">.  </w:t>
      </w:r>
      <w:proofErr w:type="gramEnd"/>
      <w:r w:rsidRPr="00723CFA">
        <w:rPr>
          <w:rFonts w:ascii="Maiandra GD" w:eastAsia="PMingLiU" w:hAnsi="Maiandra GD" w:cs="Iskoola Pota"/>
        </w:rPr>
        <w:t xml:space="preserve">Whenever there is a conflict, the provisions herein shall prevail over those in the </w:t>
      </w:r>
      <w:proofErr w:type="spellStart"/>
      <w:r w:rsidRPr="00723CFA">
        <w:rPr>
          <w:rFonts w:ascii="Maiandra GD" w:eastAsia="PMingLiU" w:hAnsi="Maiandra GD" w:cs="Iskoola Pota"/>
        </w:rPr>
        <w:t>GCC</w:t>
      </w:r>
      <w:proofErr w:type="spellEnd"/>
      <w:r w:rsidRPr="00723CFA">
        <w:rPr>
          <w:rFonts w:ascii="Maiandra GD" w:eastAsia="PMingLiU" w:hAnsi="Maiandra GD" w:cs="Iskoola Pota"/>
        </w:rPr>
        <w:t>.</w:t>
      </w:r>
    </w:p>
    <w:p w:rsidR="00A87F03" w:rsidRPr="00723CFA" w:rsidRDefault="00A87F03" w:rsidP="00A87F03">
      <w:pPr>
        <w:rPr>
          <w:rFonts w:ascii="Maiandra GD" w:eastAsia="PMingLiU" w:hAnsi="Maiandra GD" w:cs="Iskoola Pota"/>
        </w:rPr>
      </w:pPr>
    </w:p>
    <w:tbl>
      <w:tblPr>
        <w:tblW w:w="9108" w:type="dxa"/>
        <w:tblBorders>
          <w:top w:val="double" w:sz="4" w:space="0" w:color="auto"/>
          <w:left w:val="double" w:sz="4" w:space="0" w:color="auto"/>
          <w:bottom w:val="double" w:sz="4" w:space="0" w:color="auto"/>
          <w:right w:val="double" w:sz="4" w:space="0" w:color="auto"/>
          <w:insideH w:val="single" w:sz="6" w:space="0" w:color="auto"/>
        </w:tblBorders>
        <w:tblLayout w:type="fixed"/>
        <w:tblLook w:val="0000"/>
      </w:tblPr>
      <w:tblGrid>
        <w:gridCol w:w="1526"/>
        <w:gridCol w:w="7582"/>
      </w:tblGrid>
      <w:tr w:rsidR="00A87F03" w:rsidRPr="00723CFA" w:rsidTr="00AF24A3">
        <w:trPr>
          <w:tblHeader/>
        </w:trPr>
        <w:tc>
          <w:tcPr>
            <w:tcW w:w="1526" w:type="dxa"/>
            <w:tcBorders>
              <w:top w:val="double" w:sz="4" w:space="0" w:color="auto"/>
              <w:bottom w:val="double" w:sz="4" w:space="0" w:color="auto"/>
              <w:right w:val="single" w:sz="6" w:space="0" w:color="auto"/>
            </w:tcBorders>
            <w:shd w:val="clear" w:color="auto" w:fill="E6E6E6"/>
          </w:tcPr>
          <w:p w:rsidR="00A87F03" w:rsidRPr="00723CFA" w:rsidRDefault="00A87F03" w:rsidP="00A87F03">
            <w:pPr>
              <w:spacing w:before="120"/>
              <w:jc w:val="center"/>
              <w:rPr>
                <w:rFonts w:ascii="Maiandra GD" w:eastAsia="PMingLiU" w:hAnsi="Maiandra GD" w:cs="Iskoola Pota"/>
                <w:b/>
                <w:bCs/>
              </w:rPr>
            </w:pPr>
            <w:proofErr w:type="spellStart"/>
            <w:r w:rsidRPr="00723CFA">
              <w:rPr>
                <w:rFonts w:ascii="Maiandra GD" w:eastAsia="PMingLiU" w:hAnsi="Maiandra GD" w:cs="Iskoola Pota"/>
                <w:b/>
                <w:bCs/>
              </w:rPr>
              <w:t>GCC</w:t>
            </w:r>
            <w:proofErr w:type="spellEnd"/>
            <w:r w:rsidRPr="00723CFA">
              <w:rPr>
                <w:rFonts w:ascii="Maiandra GD" w:eastAsia="PMingLiU" w:hAnsi="Maiandra GD" w:cs="Iskoola Pota"/>
                <w:b/>
                <w:bCs/>
              </w:rPr>
              <w:t xml:space="preserve"> clause reference</w:t>
            </w:r>
          </w:p>
        </w:tc>
        <w:tc>
          <w:tcPr>
            <w:tcW w:w="7582" w:type="dxa"/>
            <w:tcBorders>
              <w:top w:val="double" w:sz="4" w:space="0" w:color="auto"/>
              <w:left w:val="single" w:sz="6" w:space="0" w:color="auto"/>
              <w:bottom w:val="double" w:sz="4" w:space="0" w:color="auto"/>
            </w:tcBorders>
            <w:shd w:val="clear" w:color="auto" w:fill="E6E6E6"/>
          </w:tcPr>
          <w:p w:rsidR="00A87F03" w:rsidRPr="00723CFA" w:rsidRDefault="00A87F03" w:rsidP="00A87F03">
            <w:pPr>
              <w:tabs>
                <w:tab w:val="right" w:pos="7164"/>
              </w:tabs>
              <w:spacing w:before="120" w:after="200"/>
              <w:jc w:val="center"/>
              <w:rPr>
                <w:rFonts w:ascii="Maiandra GD" w:eastAsia="PMingLiU" w:hAnsi="Maiandra GD" w:cs="Iskoola Pota"/>
                <w:b/>
                <w:bCs/>
              </w:rPr>
            </w:pPr>
            <w:r w:rsidRPr="00723CFA">
              <w:rPr>
                <w:rFonts w:ascii="Maiandra GD" w:eastAsia="PMingLiU" w:hAnsi="Maiandra GD" w:cs="Iskoola Pota"/>
                <w:b/>
                <w:bCs/>
              </w:rPr>
              <w:t>Special Conditions</w:t>
            </w:r>
          </w:p>
        </w:tc>
      </w:tr>
      <w:tr w:rsidR="00A87F03" w:rsidRPr="00723CFA" w:rsidTr="00AF24A3">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c>
          <w:tcPr>
            <w:tcW w:w="1526" w:type="dxa"/>
            <w:tcBorders>
              <w:top w:val="single" w:sz="6" w:space="0" w:color="auto"/>
              <w:left w:val="double" w:sz="4" w:space="0" w:color="auto"/>
              <w:bottom w:val="single" w:sz="6" w:space="0" w:color="auto"/>
              <w:right w:val="single" w:sz="6" w:space="0" w:color="auto"/>
            </w:tcBorders>
          </w:tcPr>
          <w:p w:rsidR="00A87F03" w:rsidRPr="00723CFA" w:rsidRDefault="00A87F03" w:rsidP="00A87F03">
            <w:pPr>
              <w:spacing w:before="60" w:after="60"/>
              <w:rPr>
                <w:rFonts w:ascii="Maiandra GD" w:eastAsia="PMingLiU" w:hAnsi="Maiandra GD" w:cs="Iskoola Pota"/>
                <w:b/>
                <w:bCs/>
              </w:rPr>
            </w:pPr>
          </w:p>
        </w:tc>
        <w:tc>
          <w:tcPr>
            <w:tcW w:w="7582" w:type="dxa"/>
            <w:tcBorders>
              <w:top w:val="single" w:sz="6" w:space="0" w:color="auto"/>
              <w:left w:val="nil"/>
              <w:bottom w:val="single" w:sz="6" w:space="0" w:color="auto"/>
              <w:right w:val="double" w:sz="4" w:space="0" w:color="auto"/>
            </w:tcBorders>
          </w:tcPr>
          <w:p w:rsidR="00A87F03" w:rsidRPr="00723CFA" w:rsidRDefault="00A87F03" w:rsidP="00EA11DE">
            <w:pPr>
              <w:pStyle w:val="ListBullet"/>
              <w:rPr>
                <w:rFonts w:eastAsia="PMingLiU"/>
              </w:rPr>
            </w:pPr>
            <w:r w:rsidRPr="00723CFA">
              <w:rPr>
                <w:rFonts w:eastAsia="PMingLiU"/>
              </w:rPr>
              <w:t>The Procurement Reference Number is:</w:t>
            </w:r>
            <w:r w:rsidR="00EA11DE">
              <w:rPr>
                <w:rFonts w:eastAsia="PMingLiU"/>
              </w:rPr>
              <w:t xml:space="preserve"> </w:t>
            </w:r>
            <w:proofErr w:type="spellStart"/>
            <w:r w:rsidR="00B57E58" w:rsidRPr="007A553A">
              <w:rPr>
                <w:rFonts w:eastAsia="PMingLiU"/>
                <w:b/>
                <w:bCs/>
              </w:rPr>
              <w:t>UPF</w:t>
            </w:r>
            <w:proofErr w:type="spellEnd"/>
            <w:r w:rsidR="00B57E58" w:rsidRPr="007A553A">
              <w:rPr>
                <w:rFonts w:eastAsia="PMingLiU"/>
                <w:b/>
                <w:bCs/>
              </w:rPr>
              <w:t>/</w:t>
            </w:r>
            <w:proofErr w:type="spellStart"/>
            <w:r w:rsidR="00B57E58" w:rsidRPr="007A553A">
              <w:rPr>
                <w:rFonts w:eastAsia="PMingLiU"/>
                <w:b/>
                <w:bCs/>
              </w:rPr>
              <w:t>SUPLS</w:t>
            </w:r>
            <w:proofErr w:type="spellEnd"/>
            <w:r w:rsidR="00B57E58" w:rsidRPr="007A553A">
              <w:rPr>
                <w:rFonts w:eastAsia="PMingLiU"/>
                <w:b/>
                <w:bCs/>
              </w:rPr>
              <w:t>/19-20/ 00038</w:t>
            </w:r>
          </w:p>
        </w:tc>
      </w:tr>
      <w:tr w:rsidR="00177152" w:rsidRPr="00723CFA" w:rsidTr="00AF24A3">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c>
          <w:tcPr>
            <w:tcW w:w="1526" w:type="dxa"/>
            <w:tcBorders>
              <w:top w:val="single" w:sz="6" w:space="0" w:color="auto"/>
              <w:left w:val="double" w:sz="4" w:space="0" w:color="auto"/>
              <w:bottom w:val="single" w:sz="6" w:space="0" w:color="auto"/>
              <w:right w:val="single" w:sz="6" w:space="0" w:color="auto"/>
            </w:tcBorders>
          </w:tcPr>
          <w:p w:rsidR="00177152" w:rsidRPr="00723CFA" w:rsidRDefault="00EA49FD" w:rsidP="00A87F03">
            <w:pPr>
              <w:spacing w:before="60" w:after="60"/>
              <w:rPr>
                <w:rFonts w:ascii="Maiandra GD" w:eastAsia="PMingLiU" w:hAnsi="Maiandra GD" w:cs="Iskoola Pota"/>
                <w:b/>
                <w:bCs/>
              </w:rPr>
            </w:pPr>
            <w:proofErr w:type="spellStart"/>
            <w:r w:rsidRPr="00723CFA">
              <w:rPr>
                <w:rFonts w:ascii="Maiandra GD" w:eastAsia="PMingLiU" w:hAnsi="Maiandra GD" w:cs="Iskoola Pota"/>
                <w:b/>
                <w:bCs/>
              </w:rPr>
              <w:t>GCC</w:t>
            </w:r>
            <w:proofErr w:type="spellEnd"/>
            <w:r w:rsidRPr="00723CFA">
              <w:rPr>
                <w:rFonts w:ascii="Maiandra GD" w:eastAsia="PMingLiU" w:hAnsi="Maiandra GD" w:cs="Iskoola Pota"/>
                <w:b/>
                <w:bCs/>
              </w:rPr>
              <w:t xml:space="preserve"> 1</w:t>
            </w:r>
            <w:r w:rsidR="00177152" w:rsidRPr="00723CFA">
              <w:rPr>
                <w:rFonts w:ascii="Maiandra GD" w:eastAsia="PMingLiU" w:hAnsi="Maiandra GD" w:cs="Iskoola Pota"/>
                <w:b/>
                <w:bCs/>
              </w:rPr>
              <w:t>(g)</w:t>
            </w:r>
          </w:p>
        </w:tc>
        <w:tc>
          <w:tcPr>
            <w:tcW w:w="7582" w:type="dxa"/>
            <w:tcBorders>
              <w:top w:val="single" w:sz="6" w:space="0" w:color="auto"/>
              <w:left w:val="nil"/>
              <w:bottom w:val="single" w:sz="6" w:space="0" w:color="auto"/>
              <w:right w:val="double" w:sz="4" w:space="0" w:color="auto"/>
            </w:tcBorders>
          </w:tcPr>
          <w:p w:rsidR="00177152" w:rsidRPr="00723CFA" w:rsidRDefault="00177152" w:rsidP="00EA11DE">
            <w:pPr>
              <w:pStyle w:val="ListBullet"/>
              <w:rPr>
                <w:rFonts w:eastAsia="PMingLiU"/>
              </w:rPr>
            </w:pPr>
            <w:r w:rsidRPr="00723CFA">
              <w:rPr>
                <w:rFonts w:eastAsia="PMingLiU"/>
              </w:rPr>
              <w:t xml:space="preserve">The Eligible Countries are those listed in Section 5 of the Bidding Document. </w:t>
            </w:r>
          </w:p>
        </w:tc>
      </w:tr>
      <w:tr w:rsidR="00177152" w:rsidRPr="00723CFA" w:rsidTr="00AF24A3">
        <w:tc>
          <w:tcPr>
            <w:tcW w:w="1526" w:type="dxa"/>
            <w:tcBorders>
              <w:right w:val="single" w:sz="6" w:space="0" w:color="auto"/>
            </w:tcBorders>
          </w:tcPr>
          <w:p w:rsidR="00177152" w:rsidRPr="00723CFA" w:rsidRDefault="00177152" w:rsidP="00A87F03">
            <w:pPr>
              <w:spacing w:before="60" w:after="60"/>
              <w:rPr>
                <w:rFonts w:ascii="Maiandra GD" w:eastAsia="PMingLiU" w:hAnsi="Maiandra GD" w:cs="Iskoola Pota"/>
                <w:b/>
                <w:bCs/>
              </w:rPr>
            </w:pPr>
            <w:proofErr w:type="spellStart"/>
            <w:r w:rsidRPr="00723CFA">
              <w:rPr>
                <w:rFonts w:ascii="Maiandra GD" w:eastAsia="PMingLiU" w:hAnsi="Maiandra GD" w:cs="Iskoola Pota"/>
                <w:b/>
                <w:bCs/>
              </w:rPr>
              <w:t>GCC</w:t>
            </w:r>
            <w:proofErr w:type="spellEnd"/>
            <w:r w:rsidRPr="00723CFA">
              <w:rPr>
                <w:rFonts w:ascii="Maiandra GD" w:eastAsia="PMingLiU" w:hAnsi="Maiandra GD" w:cs="Iskoola Pota"/>
                <w:b/>
                <w:bCs/>
              </w:rPr>
              <w:t xml:space="preserve"> 1(o)</w:t>
            </w:r>
          </w:p>
        </w:tc>
        <w:tc>
          <w:tcPr>
            <w:tcW w:w="7582" w:type="dxa"/>
            <w:tcBorders>
              <w:left w:val="single" w:sz="6" w:space="0" w:color="auto"/>
            </w:tcBorders>
          </w:tcPr>
          <w:p w:rsidR="00177152" w:rsidRPr="00723CFA" w:rsidRDefault="000C6AC5" w:rsidP="00FF5D45">
            <w:pPr>
              <w:tabs>
                <w:tab w:val="right" w:pos="7164"/>
              </w:tabs>
              <w:spacing w:before="60" w:after="60"/>
              <w:rPr>
                <w:rFonts w:ascii="Maiandra GD" w:eastAsia="PMingLiU" w:hAnsi="Maiandra GD" w:cs="Iskoola Pota"/>
              </w:rPr>
            </w:pPr>
            <w:r w:rsidRPr="00723CFA">
              <w:rPr>
                <w:rFonts w:ascii="Maiandra GD" w:eastAsia="PMingLiU" w:hAnsi="Maiandra GD" w:cs="Iskoola Pota"/>
              </w:rPr>
              <w:t>The Site for delivery of the Supplies is</w:t>
            </w:r>
            <w:r w:rsidR="00177152" w:rsidRPr="00723CFA">
              <w:rPr>
                <w:rFonts w:ascii="Maiandra GD" w:eastAsia="PMingLiU" w:hAnsi="Maiandra GD" w:cs="Iskoola Pota"/>
              </w:rPr>
              <w:t>:</w:t>
            </w:r>
            <w:r w:rsidR="0028492E" w:rsidRPr="00723CFA">
              <w:rPr>
                <w:rFonts w:ascii="Maiandra GD" w:eastAsia="PMingLiU" w:hAnsi="Maiandra GD" w:cs="Iskoola Pota"/>
              </w:rPr>
              <w:t xml:space="preserve"> </w:t>
            </w:r>
            <w:r w:rsidR="00DC386B">
              <w:rPr>
                <w:rFonts w:ascii="Maiandra GD" w:eastAsia="PMingLiU" w:hAnsi="Maiandra GD" w:cs="Iskoola Pota"/>
                <w:b/>
              </w:rPr>
              <w:t xml:space="preserve">Police </w:t>
            </w:r>
            <w:r w:rsidR="007A553A">
              <w:rPr>
                <w:rFonts w:ascii="Maiandra GD" w:eastAsia="PMingLiU" w:hAnsi="Maiandra GD" w:cs="Iskoola Pota"/>
                <w:b/>
              </w:rPr>
              <w:t xml:space="preserve">ICT </w:t>
            </w:r>
            <w:r w:rsidR="00FF5D45">
              <w:rPr>
                <w:rFonts w:ascii="Maiandra GD" w:eastAsia="PMingLiU" w:hAnsi="Maiandra GD" w:cs="Iskoola Pota"/>
                <w:b/>
              </w:rPr>
              <w:t>Stores</w:t>
            </w:r>
            <w:r w:rsidR="007A553A">
              <w:rPr>
                <w:rFonts w:ascii="Maiandra GD" w:eastAsia="PMingLiU" w:hAnsi="Maiandra GD" w:cs="Iskoola Pota"/>
                <w:b/>
              </w:rPr>
              <w:t xml:space="preserve"> </w:t>
            </w:r>
            <w:proofErr w:type="spellStart"/>
            <w:r w:rsidR="007A553A">
              <w:rPr>
                <w:rFonts w:ascii="Maiandra GD" w:eastAsia="PMingLiU" w:hAnsi="Maiandra GD" w:cs="Iskoola Pota"/>
                <w:b/>
              </w:rPr>
              <w:t>Naguru</w:t>
            </w:r>
            <w:proofErr w:type="spellEnd"/>
            <w:r w:rsidR="00AF24A3">
              <w:rPr>
                <w:rFonts w:ascii="Maiandra GD" w:eastAsia="PMingLiU" w:hAnsi="Maiandra GD" w:cs="Iskoola Pota"/>
                <w:b/>
              </w:rPr>
              <w:t>.</w:t>
            </w:r>
          </w:p>
        </w:tc>
      </w:tr>
      <w:tr w:rsidR="00177152" w:rsidRPr="00723CFA" w:rsidTr="00AF24A3">
        <w:trPr>
          <w:trHeight w:val="1512"/>
        </w:trPr>
        <w:tc>
          <w:tcPr>
            <w:tcW w:w="1526" w:type="dxa"/>
            <w:tcBorders>
              <w:right w:val="single" w:sz="6" w:space="0" w:color="auto"/>
            </w:tcBorders>
          </w:tcPr>
          <w:p w:rsidR="00177152" w:rsidRPr="00723CFA" w:rsidRDefault="00177152" w:rsidP="00FF1641">
            <w:pPr>
              <w:spacing w:before="60" w:after="60"/>
              <w:rPr>
                <w:rFonts w:ascii="Maiandra GD" w:eastAsia="PMingLiU" w:hAnsi="Maiandra GD" w:cs="Iskoola Pota"/>
                <w:b/>
                <w:bCs/>
              </w:rPr>
            </w:pPr>
            <w:proofErr w:type="spellStart"/>
            <w:r w:rsidRPr="00723CFA">
              <w:rPr>
                <w:rFonts w:ascii="Maiandra GD" w:eastAsia="PMingLiU" w:hAnsi="Maiandra GD" w:cs="Iskoola Pota"/>
                <w:b/>
                <w:bCs/>
              </w:rPr>
              <w:t>GCC</w:t>
            </w:r>
            <w:proofErr w:type="spellEnd"/>
            <w:r w:rsidRPr="00723CFA">
              <w:rPr>
                <w:rFonts w:ascii="Maiandra GD" w:eastAsia="PMingLiU" w:hAnsi="Maiandra GD" w:cs="Iskoola Pota"/>
                <w:b/>
                <w:bCs/>
              </w:rPr>
              <w:t xml:space="preserve"> 2.1</w:t>
            </w:r>
            <w:r w:rsidR="00FF1641" w:rsidRPr="00723CFA">
              <w:rPr>
                <w:rFonts w:ascii="Maiandra GD" w:eastAsia="PMingLiU" w:hAnsi="Maiandra GD" w:cs="Iskoola Pota"/>
                <w:b/>
                <w:bCs/>
              </w:rPr>
              <w:t>(f)</w:t>
            </w:r>
          </w:p>
        </w:tc>
        <w:tc>
          <w:tcPr>
            <w:tcW w:w="7582" w:type="dxa"/>
            <w:tcBorders>
              <w:left w:val="single" w:sz="6" w:space="0" w:color="auto"/>
            </w:tcBorders>
          </w:tcPr>
          <w:p w:rsidR="00177152" w:rsidRPr="00723CFA" w:rsidRDefault="00177152" w:rsidP="0028492E">
            <w:pPr>
              <w:tabs>
                <w:tab w:val="right" w:pos="7164"/>
              </w:tabs>
              <w:spacing w:before="60" w:after="60"/>
              <w:rPr>
                <w:rFonts w:ascii="Maiandra GD" w:eastAsia="PMingLiU" w:hAnsi="Maiandra GD" w:cs="Iskoola Pota"/>
              </w:rPr>
            </w:pPr>
            <w:r w:rsidRPr="00723CFA">
              <w:rPr>
                <w:rFonts w:ascii="Maiandra GD" w:eastAsia="PMingLiU" w:hAnsi="Maiandra GD" w:cs="Iskoola Pota"/>
              </w:rPr>
              <w:t>The other documents forming part of the Contract are:</w:t>
            </w:r>
            <w:r w:rsidR="00D15A08" w:rsidRPr="00723CFA">
              <w:rPr>
                <w:rFonts w:ascii="Maiandra GD" w:eastAsia="PMingLiU" w:hAnsi="Maiandra GD" w:cs="Iskoola Pota"/>
              </w:rPr>
              <w:t xml:space="preserve"> </w:t>
            </w:r>
          </w:p>
          <w:p w:rsidR="0028492E" w:rsidRPr="00723CFA" w:rsidRDefault="0028492E" w:rsidP="0028492E">
            <w:pPr>
              <w:tabs>
                <w:tab w:val="right" w:pos="7164"/>
              </w:tabs>
              <w:spacing w:before="60" w:after="60"/>
              <w:rPr>
                <w:rFonts w:ascii="Maiandra GD" w:eastAsia="PMingLiU" w:hAnsi="Maiandra GD" w:cs="Iskoola Pota"/>
              </w:rPr>
            </w:pPr>
            <w:r w:rsidRPr="00723CFA">
              <w:rPr>
                <w:rFonts w:ascii="Maiandra GD" w:eastAsia="PMingLiU" w:hAnsi="Maiandra GD" w:cs="Iskoola Pota"/>
              </w:rPr>
              <w:t>Price schedule</w:t>
            </w:r>
          </w:p>
          <w:p w:rsidR="0028492E" w:rsidRPr="00723CFA" w:rsidRDefault="0028492E" w:rsidP="0028492E">
            <w:pPr>
              <w:tabs>
                <w:tab w:val="right" w:pos="7164"/>
              </w:tabs>
              <w:spacing w:before="60" w:after="60"/>
              <w:rPr>
                <w:rFonts w:ascii="Maiandra GD" w:eastAsia="PMingLiU" w:hAnsi="Maiandra GD" w:cs="Iskoola Pota"/>
              </w:rPr>
            </w:pPr>
            <w:r w:rsidRPr="00723CFA">
              <w:rPr>
                <w:rFonts w:ascii="Maiandra GD" w:eastAsia="PMingLiU" w:hAnsi="Maiandra GD" w:cs="Iskoola Pota"/>
              </w:rPr>
              <w:t>Bid Submission sheet</w:t>
            </w:r>
          </w:p>
          <w:p w:rsidR="0028492E" w:rsidRPr="00723CFA" w:rsidRDefault="0028492E" w:rsidP="0028492E">
            <w:pPr>
              <w:tabs>
                <w:tab w:val="right" w:pos="7164"/>
              </w:tabs>
              <w:spacing w:before="60" w:after="60"/>
              <w:rPr>
                <w:rFonts w:ascii="Maiandra GD" w:eastAsia="PMingLiU" w:hAnsi="Maiandra GD" w:cs="Iskoola Pota"/>
              </w:rPr>
            </w:pPr>
            <w:r w:rsidRPr="00723CFA">
              <w:rPr>
                <w:rFonts w:ascii="Maiandra GD" w:eastAsia="PMingLiU" w:hAnsi="Maiandra GD" w:cs="Iskoola Pota"/>
              </w:rPr>
              <w:t>Manufacturer’s Authorisation</w:t>
            </w:r>
            <w:r w:rsidR="00CA3D7E">
              <w:rPr>
                <w:rFonts w:ascii="Maiandra GD" w:eastAsia="PMingLiU" w:hAnsi="Maiandra GD" w:cs="Iskoola Pota"/>
              </w:rPr>
              <w:t>.</w:t>
            </w:r>
            <w:r w:rsidR="00EF494B">
              <w:rPr>
                <w:rFonts w:ascii="Maiandra GD" w:eastAsia="PMingLiU" w:hAnsi="Maiandra GD" w:cs="Iskoola Pota"/>
              </w:rPr>
              <w:t xml:space="preserve"> </w:t>
            </w:r>
            <w:r w:rsidR="00CA3D7E">
              <w:rPr>
                <w:rFonts w:ascii="Maiandra GD" w:eastAsia="PMingLiU" w:hAnsi="Maiandra GD" w:cs="Iskoola Pota"/>
              </w:rPr>
              <w:t>N/A</w:t>
            </w:r>
          </w:p>
        </w:tc>
      </w:tr>
      <w:tr w:rsidR="00177152" w:rsidRPr="00723CFA" w:rsidTr="00AF24A3">
        <w:tc>
          <w:tcPr>
            <w:tcW w:w="1526" w:type="dxa"/>
            <w:tcBorders>
              <w:right w:val="single" w:sz="6" w:space="0" w:color="auto"/>
            </w:tcBorders>
          </w:tcPr>
          <w:p w:rsidR="00177152" w:rsidRPr="00723CFA" w:rsidRDefault="00177152" w:rsidP="00A87F03">
            <w:pPr>
              <w:spacing w:before="60" w:after="60"/>
              <w:rPr>
                <w:rFonts w:ascii="Maiandra GD" w:eastAsia="PMingLiU" w:hAnsi="Maiandra GD" w:cs="Iskoola Pota"/>
                <w:b/>
                <w:bCs/>
              </w:rPr>
            </w:pPr>
            <w:proofErr w:type="spellStart"/>
            <w:r w:rsidRPr="00723CFA">
              <w:rPr>
                <w:rFonts w:ascii="Maiandra GD" w:eastAsia="PMingLiU" w:hAnsi="Maiandra GD" w:cs="Iskoola Pota"/>
                <w:b/>
                <w:bCs/>
              </w:rPr>
              <w:t>GCC</w:t>
            </w:r>
            <w:proofErr w:type="spellEnd"/>
            <w:r w:rsidRPr="00723CFA">
              <w:rPr>
                <w:rFonts w:ascii="Maiandra GD" w:eastAsia="PMingLiU" w:hAnsi="Maiandra GD" w:cs="Iskoola Pota"/>
                <w:b/>
                <w:bCs/>
              </w:rPr>
              <w:t xml:space="preserve"> 4.2 (b)</w:t>
            </w:r>
          </w:p>
        </w:tc>
        <w:tc>
          <w:tcPr>
            <w:tcW w:w="7582" w:type="dxa"/>
            <w:tcBorders>
              <w:left w:val="single" w:sz="6" w:space="0" w:color="auto"/>
            </w:tcBorders>
          </w:tcPr>
          <w:p w:rsidR="00177152" w:rsidRPr="00723CFA" w:rsidRDefault="00177152" w:rsidP="0028492E">
            <w:pPr>
              <w:tabs>
                <w:tab w:val="right" w:pos="7164"/>
              </w:tabs>
              <w:spacing w:before="60" w:after="60"/>
              <w:rPr>
                <w:rFonts w:ascii="Maiandra GD" w:eastAsia="PMingLiU" w:hAnsi="Maiandra GD" w:cs="Iskoola Pota"/>
              </w:rPr>
            </w:pPr>
            <w:r w:rsidRPr="00723CFA">
              <w:rPr>
                <w:rFonts w:ascii="Maiandra GD" w:eastAsia="PMingLiU" w:hAnsi="Maiandra GD" w:cs="Iskoola Pota"/>
              </w:rPr>
              <w:t xml:space="preserve">The version of </w:t>
            </w:r>
            <w:proofErr w:type="spellStart"/>
            <w:r w:rsidRPr="00723CFA">
              <w:rPr>
                <w:rFonts w:ascii="Maiandra GD" w:eastAsia="PMingLiU" w:hAnsi="Maiandra GD" w:cs="Iskoola Pota"/>
              </w:rPr>
              <w:t>Incoterms</w:t>
            </w:r>
            <w:proofErr w:type="spellEnd"/>
            <w:r w:rsidRPr="00723CFA">
              <w:rPr>
                <w:rFonts w:ascii="Maiandra GD" w:eastAsia="PMingLiU" w:hAnsi="Maiandra GD" w:cs="Iskoola Pota"/>
              </w:rPr>
              <w:t xml:space="preserve"> shall be: </w:t>
            </w:r>
            <w:r w:rsidR="00EE0480">
              <w:rPr>
                <w:rFonts w:ascii="Maiandra GD" w:eastAsia="PMingLiU" w:hAnsi="Maiandra GD" w:cs="Iskoola Pota"/>
                <w:b/>
              </w:rPr>
              <w:t>2010</w:t>
            </w:r>
            <w:r w:rsidR="0028492E" w:rsidRPr="00723CFA">
              <w:rPr>
                <w:rFonts w:ascii="Maiandra GD" w:eastAsia="PMingLiU" w:hAnsi="Maiandra GD" w:cs="Iskoola Pota"/>
                <w:b/>
              </w:rPr>
              <w:t xml:space="preserve"> version</w:t>
            </w:r>
          </w:p>
        </w:tc>
      </w:tr>
      <w:tr w:rsidR="00177152" w:rsidRPr="00723CFA" w:rsidTr="00AF24A3">
        <w:tc>
          <w:tcPr>
            <w:tcW w:w="1526" w:type="dxa"/>
            <w:tcBorders>
              <w:right w:val="single" w:sz="6" w:space="0" w:color="auto"/>
            </w:tcBorders>
          </w:tcPr>
          <w:p w:rsidR="00177152" w:rsidRPr="00723CFA" w:rsidRDefault="00177152" w:rsidP="00A87F03">
            <w:pPr>
              <w:spacing w:before="60" w:after="60"/>
              <w:rPr>
                <w:rFonts w:ascii="Maiandra GD" w:eastAsia="PMingLiU" w:hAnsi="Maiandra GD" w:cs="Iskoola Pota"/>
                <w:b/>
                <w:bCs/>
              </w:rPr>
            </w:pPr>
            <w:proofErr w:type="spellStart"/>
            <w:r w:rsidRPr="00723CFA">
              <w:rPr>
                <w:rFonts w:ascii="Maiandra GD" w:eastAsia="PMingLiU" w:hAnsi="Maiandra GD" w:cs="Iskoola Pota"/>
                <w:b/>
                <w:bCs/>
              </w:rPr>
              <w:t>GCC</w:t>
            </w:r>
            <w:proofErr w:type="spellEnd"/>
            <w:r w:rsidRPr="00723CFA">
              <w:rPr>
                <w:rFonts w:ascii="Maiandra GD" w:eastAsia="PMingLiU" w:hAnsi="Maiandra GD" w:cs="Iskoola Pota"/>
                <w:b/>
                <w:bCs/>
              </w:rPr>
              <w:t xml:space="preserve"> 5.1</w:t>
            </w:r>
          </w:p>
        </w:tc>
        <w:tc>
          <w:tcPr>
            <w:tcW w:w="7582" w:type="dxa"/>
            <w:tcBorders>
              <w:left w:val="single" w:sz="6" w:space="0" w:color="auto"/>
            </w:tcBorders>
          </w:tcPr>
          <w:p w:rsidR="00177152" w:rsidRPr="00723CFA" w:rsidRDefault="00177152" w:rsidP="004E40CE">
            <w:pPr>
              <w:tabs>
                <w:tab w:val="right" w:pos="7164"/>
              </w:tabs>
              <w:spacing w:before="60" w:after="60"/>
              <w:rPr>
                <w:rFonts w:ascii="Maiandra GD" w:eastAsia="PMingLiU" w:hAnsi="Maiandra GD" w:cs="Iskoola Pota"/>
              </w:rPr>
            </w:pPr>
            <w:r w:rsidRPr="00723CFA">
              <w:rPr>
                <w:rFonts w:ascii="Maiandra GD" w:eastAsia="PMingLiU" w:hAnsi="Maiandra GD" w:cs="Iskoola Pota"/>
              </w:rPr>
              <w:t xml:space="preserve">The language shall be: </w:t>
            </w:r>
            <w:r w:rsidRPr="00723CFA">
              <w:rPr>
                <w:rFonts w:ascii="Maiandra GD" w:eastAsia="PMingLiU" w:hAnsi="Maiandra GD" w:cs="Iskoola Pota"/>
                <w:b/>
              </w:rPr>
              <w:t>English.</w:t>
            </w:r>
          </w:p>
        </w:tc>
      </w:tr>
      <w:tr w:rsidR="00177152" w:rsidRPr="00723CFA" w:rsidTr="00AF24A3">
        <w:tc>
          <w:tcPr>
            <w:tcW w:w="1526" w:type="dxa"/>
            <w:tcBorders>
              <w:right w:val="single" w:sz="6" w:space="0" w:color="auto"/>
            </w:tcBorders>
          </w:tcPr>
          <w:p w:rsidR="00177152" w:rsidRPr="00723CFA" w:rsidRDefault="00177152" w:rsidP="00A87F03">
            <w:pPr>
              <w:spacing w:before="60" w:after="60"/>
              <w:rPr>
                <w:rFonts w:ascii="Maiandra GD" w:eastAsia="PMingLiU" w:hAnsi="Maiandra GD" w:cs="Iskoola Pota"/>
                <w:b/>
                <w:bCs/>
              </w:rPr>
            </w:pPr>
            <w:proofErr w:type="spellStart"/>
            <w:r w:rsidRPr="00723CFA">
              <w:rPr>
                <w:rFonts w:ascii="Maiandra GD" w:eastAsia="PMingLiU" w:hAnsi="Maiandra GD" w:cs="Iskoola Pota"/>
                <w:b/>
                <w:bCs/>
              </w:rPr>
              <w:t>GCC</w:t>
            </w:r>
            <w:proofErr w:type="spellEnd"/>
            <w:r w:rsidRPr="00723CFA">
              <w:rPr>
                <w:rFonts w:ascii="Maiandra GD" w:eastAsia="PMingLiU" w:hAnsi="Maiandra GD" w:cs="Iskoola Pota"/>
                <w:b/>
                <w:bCs/>
              </w:rPr>
              <w:t xml:space="preserve"> 6</w:t>
            </w:r>
          </w:p>
        </w:tc>
        <w:tc>
          <w:tcPr>
            <w:tcW w:w="7582" w:type="dxa"/>
            <w:tcBorders>
              <w:left w:val="single" w:sz="6" w:space="0" w:color="auto"/>
            </w:tcBorders>
          </w:tcPr>
          <w:p w:rsidR="00177152" w:rsidRPr="00723CFA" w:rsidRDefault="00177152" w:rsidP="00A87F03">
            <w:pPr>
              <w:spacing w:before="60" w:after="60"/>
              <w:rPr>
                <w:rFonts w:ascii="Maiandra GD" w:eastAsia="PMingLiU" w:hAnsi="Maiandra GD" w:cs="Iskoola Pota"/>
              </w:rPr>
            </w:pPr>
            <w:r w:rsidRPr="00723CFA">
              <w:rPr>
                <w:rFonts w:ascii="Maiandra GD" w:eastAsia="PMingLiU" w:hAnsi="Maiandra GD" w:cs="Iskoola Pota"/>
              </w:rPr>
              <w:t xml:space="preserve">The individuals or firms in a joint venture, consortium or association </w:t>
            </w:r>
            <w:r w:rsidR="0029402D" w:rsidRPr="00723CFA">
              <w:rPr>
                <w:rFonts w:ascii="Maiandra GD" w:eastAsia="PMingLiU" w:hAnsi="Maiandra GD" w:cs="Iskoola Pota"/>
              </w:rPr>
              <w:t xml:space="preserve">shall </w:t>
            </w:r>
            <w:r w:rsidRPr="00723CFA">
              <w:rPr>
                <w:rFonts w:ascii="Maiandra GD" w:eastAsia="PMingLiU" w:hAnsi="Maiandra GD" w:cs="Iskoola Pota"/>
              </w:rPr>
              <w:t>be jointly and severally liable</w:t>
            </w:r>
            <w:proofErr w:type="gramStart"/>
            <w:r w:rsidRPr="00723CFA">
              <w:rPr>
                <w:rFonts w:ascii="Maiandra GD" w:eastAsia="PMingLiU" w:hAnsi="Maiandra GD" w:cs="Iskoola Pota"/>
              </w:rPr>
              <w:t xml:space="preserve">.  </w:t>
            </w:r>
            <w:proofErr w:type="gramEnd"/>
          </w:p>
        </w:tc>
      </w:tr>
      <w:tr w:rsidR="00177152" w:rsidRPr="00723CFA" w:rsidTr="00AF24A3">
        <w:tc>
          <w:tcPr>
            <w:tcW w:w="1526" w:type="dxa"/>
            <w:tcBorders>
              <w:right w:val="single" w:sz="6" w:space="0" w:color="auto"/>
            </w:tcBorders>
          </w:tcPr>
          <w:p w:rsidR="00177152" w:rsidRPr="00723CFA" w:rsidRDefault="00177152" w:rsidP="00A87F03">
            <w:pPr>
              <w:spacing w:before="60" w:after="60"/>
              <w:rPr>
                <w:rFonts w:ascii="Maiandra GD" w:eastAsia="PMingLiU" w:hAnsi="Maiandra GD" w:cs="Iskoola Pota"/>
                <w:b/>
                <w:bCs/>
              </w:rPr>
            </w:pPr>
            <w:proofErr w:type="spellStart"/>
            <w:r w:rsidRPr="00723CFA">
              <w:rPr>
                <w:rFonts w:ascii="Maiandra GD" w:eastAsia="PMingLiU" w:hAnsi="Maiandra GD" w:cs="Iskoola Pota"/>
                <w:b/>
                <w:bCs/>
              </w:rPr>
              <w:t>GCC</w:t>
            </w:r>
            <w:proofErr w:type="spellEnd"/>
            <w:r w:rsidRPr="00723CFA">
              <w:rPr>
                <w:rFonts w:ascii="Maiandra GD" w:eastAsia="PMingLiU" w:hAnsi="Maiandra GD" w:cs="Iskoola Pota"/>
                <w:b/>
                <w:bCs/>
              </w:rPr>
              <w:t xml:space="preserve"> 8.1</w:t>
            </w:r>
          </w:p>
        </w:tc>
        <w:tc>
          <w:tcPr>
            <w:tcW w:w="7582" w:type="dxa"/>
            <w:tcBorders>
              <w:left w:val="single" w:sz="6" w:space="0" w:color="auto"/>
            </w:tcBorders>
          </w:tcPr>
          <w:p w:rsidR="00177152" w:rsidRPr="00723CFA" w:rsidRDefault="00177152" w:rsidP="00A87F03">
            <w:pPr>
              <w:tabs>
                <w:tab w:val="right" w:pos="7164"/>
              </w:tabs>
              <w:spacing w:before="60" w:after="60"/>
              <w:rPr>
                <w:rFonts w:ascii="Maiandra GD" w:eastAsia="PMingLiU" w:hAnsi="Maiandra GD" w:cs="Iskoola Pota"/>
              </w:rPr>
            </w:pPr>
            <w:r w:rsidRPr="00723CFA">
              <w:rPr>
                <w:rFonts w:ascii="Maiandra GD" w:eastAsia="PMingLiU" w:hAnsi="Maiandra GD" w:cs="Iskoola Pota"/>
              </w:rPr>
              <w:t xml:space="preserve">For </w:t>
            </w:r>
            <w:r w:rsidRPr="00723CFA">
              <w:rPr>
                <w:rFonts w:ascii="Maiandra GD" w:eastAsia="PMingLiU" w:hAnsi="Maiandra GD" w:cs="Iskoola Pota"/>
                <w:b/>
                <w:bCs/>
                <w:u w:val="single"/>
              </w:rPr>
              <w:t>notices</w:t>
            </w:r>
            <w:r w:rsidRPr="00723CFA">
              <w:rPr>
                <w:rFonts w:ascii="Maiandra GD" w:eastAsia="PMingLiU" w:hAnsi="Maiandra GD" w:cs="Iskoola Pota"/>
              </w:rPr>
              <w:t>, the Procuring and Disposing Entity’s address shall be:</w:t>
            </w:r>
          </w:p>
          <w:p w:rsidR="00177152" w:rsidRPr="00723CFA" w:rsidRDefault="00177152" w:rsidP="00D15A08">
            <w:pPr>
              <w:tabs>
                <w:tab w:val="right" w:pos="2383"/>
              </w:tabs>
              <w:spacing w:before="60" w:after="60"/>
              <w:rPr>
                <w:rFonts w:ascii="Maiandra GD" w:eastAsia="PMingLiU" w:hAnsi="Maiandra GD" w:cs="Iskoola Pota"/>
              </w:rPr>
            </w:pPr>
            <w:r w:rsidRPr="00723CFA">
              <w:rPr>
                <w:rFonts w:ascii="Maiandra GD" w:eastAsia="PMingLiU" w:hAnsi="Maiandra GD" w:cs="Iskoola Pota"/>
              </w:rPr>
              <w:t xml:space="preserve">Attention: </w:t>
            </w:r>
            <w:r w:rsidR="00AF24A3">
              <w:rPr>
                <w:rFonts w:ascii="Maiandra GD" w:eastAsia="PMingLiU" w:hAnsi="Maiandra GD" w:cs="Iskoola Pota"/>
              </w:rPr>
              <w:t xml:space="preserve">                  </w:t>
            </w:r>
            <w:r w:rsidR="0028492E" w:rsidRPr="00723CFA">
              <w:rPr>
                <w:rFonts w:ascii="Maiandra GD" w:eastAsia="PMingLiU" w:hAnsi="Maiandra GD" w:cs="Iskoola Pota"/>
                <w:b/>
              </w:rPr>
              <w:t>Head-</w:t>
            </w:r>
            <w:proofErr w:type="spellStart"/>
            <w:r w:rsidR="0028492E" w:rsidRPr="00723CFA">
              <w:rPr>
                <w:rFonts w:ascii="Maiandra GD" w:eastAsia="PMingLiU" w:hAnsi="Maiandra GD" w:cs="Iskoola Pota"/>
                <w:b/>
              </w:rPr>
              <w:t>PDU</w:t>
            </w:r>
            <w:proofErr w:type="spellEnd"/>
            <w:r w:rsidR="00D15A08" w:rsidRPr="00723CFA">
              <w:rPr>
                <w:rFonts w:ascii="Maiandra GD" w:eastAsia="PMingLiU" w:hAnsi="Maiandra GD" w:cs="Iskoola Pota"/>
              </w:rPr>
              <w:tab/>
            </w:r>
          </w:p>
          <w:p w:rsidR="00177152" w:rsidRPr="00723CFA" w:rsidRDefault="00177152" w:rsidP="00206425">
            <w:pPr>
              <w:tabs>
                <w:tab w:val="left" w:pos="2412"/>
                <w:tab w:val="right" w:pos="7164"/>
              </w:tabs>
              <w:rPr>
                <w:rFonts w:ascii="Maiandra GD" w:eastAsia="PMingLiU" w:hAnsi="Maiandra GD" w:cs="Iskoola Pota"/>
              </w:rPr>
            </w:pPr>
            <w:r w:rsidRPr="00723CFA">
              <w:rPr>
                <w:rFonts w:ascii="Maiandra GD" w:eastAsia="PMingLiU" w:hAnsi="Maiandra GD" w:cs="Iskoola Pota"/>
              </w:rPr>
              <w:t xml:space="preserve">Street Address: </w:t>
            </w:r>
            <w:r w:rsidRPr="00723CFA">
              <w:rPr>
                <w:rFonts w:ascii="Maiandra GD" w:eastAsia="PMingLiU" w:hAnsi="Maiandra GD" w:cs="Iskoola Pota"/>
              </w:rPr>
              <w:tab/>
            </w:r>
            <w:r w:rsidR="0028492E" w:rsidRPr="00723CFA">
              <w:rPr>
                <w:rFonts w:ascii="Maiandra GD" w:eastAsia="PMingLiU" w:hAnsi="Maiandra GD" w:cs="Iskoola Pota"/>
                <w:b/>
              </w:rPr>
              <w:t xml:space="preserve">Plot No. 66/68 </w:t>
            </w:r>
            <w:proofErr w:type="spellStart"/>
            <w:r w:rsidR="0028492E" w:rsidRPr="00723CFA">
              <w:rPr>
                <w:rFonts w:ascii="Maiandra GD" w:eastAsia="PMingLiU" w:hAnsi="Maiandra GD" w:cs="Iskoola Pota"/>
                <w:b/>
              </w:rPr>
              <w:t>Jinja</w:t>
            </w:r>
            <w:proofErr w:type="spellEnd"/>
            <w:r w:rsidR="0028492E" w:rsidRPr="00723CFA">
              <w:rPr>
                <w:rFonts w:ascii="Maiandra GD" w:eastAsia="PMingLiU" w:hAnsi="Maiandra GD" w:cs="Iskoola Pota"/>
                <w:b/>
              </w:rPr>
              <w:t xml:space="preserve"> Road</w:t>
            </w:r>
            <w:r w:rsidR="0028492E" w:rsidRPr="00723CFA">
              <w:rPr>
                <w:rFonts w:ascii="Maiandra GD" w:eastAsia="PMingLiU" w:hAnsi="Maiandra GD" w:cs="Iskoola Pota"/>
                <w:b/>
                <w:bCs/>
              </w:rPr>
              <w:t>, Estates Building,</w:t>
            </w:r>
          </w:p>
          <w:p w:rsidR="00177152" w:rsidRPr="00723CFA" w:rsidRDefault="00177152" w:rsidP="00206425">
            <w:pPr>
              <w:tabs>
                <w:tab w:val="left" w:pos="2412"/>
                <w:tab w:val="right" w:pos="7164"/>
              </w:tabs>
              <w:rPr>
                <w:rFonts w:ascii="Maiandra GD" w:eastAsia="PMingLiU" w:hAnsi="Maiandra GD" w:cs="Iskoola Pota"/>
              </w:rPr>
            </w:pPr>
            <w:r w:rsidRPr="00723CFA">
              <w:rPr>
                <w:rFonts w:ascii="Maiandra GD" w:eastAsia="PMingLiU" w:hAnsi="Maiandra GD" w:cs="Iskoola Pota"/>
              </w:rPr>
              <w:t xml:space="preserve">Floor/Room number: </w:t>
            </w:r>
            <w:r w:rsidRPr="00723CFA">
              <w:rPr>
                <w:rFonts w:ascii="Maiandra GD" w:eastAsia="PMingLiU" w:hAnsi="Maiandra GD" w:cs="Iskoola Pota"/>
              </w:rPr>
              <w:tab/>
            </w:r>
            <w:r w:rsidR="0028492E" w:rsidRPr="00723CFA">
              <w:rPr>
                <w:rFonts w:ascii="Maiandra GD" w:eastAsia="PMingLiU" w:hAnsi="Maiandra GD" w:cs="Iskoola Pota"/>
                <w:b/>
              </w:rPr>
              <w:t>1</w:t>
            </w:r>
            <w:r w:rsidR="0028492E" w:rsidRPr="00723CFA">
              <w:rPr>
                <w:rFonts w:ascii="Maiandra GD" w:eastAsia="PMingLiU" w:hAnsi="Maiandra GD" w:cs="Iskoola Pota"/>
                <w:b/>
                <w:vertAlign w:val="superscript"/>
              </w:rPr>
              <w:t>st</w:t>
            </w:r>
            <w:r w:rsidR="0028492E" w:rsidRPr="00723CFA">
              <w:rPr>
                <w:rFonts w:ascii="Maiandra GD" w:eastAsia="PMingLiU" w:hAnsi="Maiandra GD" w:cs="Iskoola Pota"/>
                <w:b/>
              </w:rPr>
              <w:t xml:space="preserve"> Floor, Room 20</w:t>
            </w:r>
          </w:p>
          <w:p w:rsidR="00177152" w:rsidRPr="00723CFA" w:rsidRDefault="00177152" w:rsidP="00206425">
            <w:pPr>
              <w:tabs>
                <w:tab w:val="left" w:pos="2412"/>
                <w:tab w:val="right" w:pos="7164"/>
              </w:tabs>
              <w:rPr>
                <w:rFonts w:ascii="Maiandra GD" w:eastAsia="PMingLiU" w:hAnsi="Maiandra GD" w:cs="Iskoola Pota"/>
              </w:rPr>
            </w:pPr>
            <w:r w:rsidRPr="00723CFA">
              <w:rPr>
                <w:rFonts w:ascii="Maiandra GD" w:eastAsia="PMingLiU" w:hAnsi="Maiandra GD" w:cs="Iskoola Pota"/>
              </w:rPr>
              <w:t xml:space="preserve">Town/City: </w:t>
            </w:r>
            <w:r w:rsidRPr="00723CFA">
              <w:rPr>
                <w:rFonts w:ascii="Maiandra GD" w:eastAsia="PMingLiU" w:hAnsi="Maiandra GD" w:cs="Iskoola Pota"/>
              </w:rPr>
              <w:tab/>
            </w:r>
            <w:r w:rsidR="0028492E" w:rsidRPr="00723CFA">
              <w:rPr>
                <w:rFonts w:ascii="Maiandra GD" w:eastAsia="PMingLiU" w:hAnsi="Maiandra GD" w:cs="Iskoola Pota"/>
                <w:b/>
              </w:rPr>
              <w:t xml:space="preserve">Kampala </w:t>
            </w:r>
          </w:p>
          <w:p w:rsidR="00177152" w:rsidRPr="00723CFA" w:rsidRDefault="00177152" w:rsidP="00206425">
            <w:pPr>
              <w:tabs>
                <w:tab w:val="left" w:pos="2412"/>
                <w:tab w:val="right" w:pos="7164"/>
              </w:tabs>
              <w:rPr>
                <w:rFonts w:ascii="Maiandra GD" w:eastAsia="PMingLiU" w:hAnsi="Maiandra GD" w:cs="Iskoola Pota"/>
              </w:rPr>
            </w:pPr>
            <w:r w:rsidRPr="00723CFA">
              <w:rPr>
                <w:rFonts w:ascii="Maiandra GD" w:eastAsia="PMingLiU" w:hAnsi="Maiandra GD" w:cs="Iskoola Pota"/>
              </w:rPr>
              <w:t>P</w:t>
            </w:r>
            <w:r w:rsidR="00456CD1" w:rsidRPr="00723CFA">
              <w:rPr>
                <w:rFonts w:ascii="Maiandra GD" w:eastAsia="PMingLiU" w:hAnsi="Maiandra GD" w:cs="Iskoola Pota"/>
              </w:rPr>
              <w:t xml:space="preserve">. </w:t>
            </w:r>
            <w:r w:rsidRPr="00723CFA">
              <w:rPr>
                <w:rFonts w:ascii="Maiandra GD" w:eastAsia="PMingLiU" w:hAnsi="Maiandra GD" w:cs="Iskoola Pota"/>
              </w:rPr>
              <w:t>O</w:t>
            </w:r>
            <w:r w:rsidR="00456CD1" w:rsidRPr="00723CFA">
              <w:rPr>
                <w:rFonts w:ascii="Maiandra GD" w:eastAsia="PMingLiU" w:hAnsi="Maiandra GD" w:cs="Iskoola Pota"/>
              </w:rPr>
              <w:t>.</w:t>
            </w:r>
            <w:r w:rsidRPr="00723CFA">
              <w:rPr>
                <w:rFonts w:ascii="Maiandra GD" w:eastAsia="PMingLiU" w:hAnsi="Maiandra GD" w:cs="Iskoola Pota"/>
              </w:rPr>
              <w:t xml:space="preserve"> Box: </w:t>
            </w:r>
            <w:r w:rsidRPr="00723CFA">
              <w:rPr>
                <w:rFonts w:ascii="Maiandra GD" w:eastAsia="PMingLiU" w:hAnsi="Maiandra GD" w:cs="Iskoola Pota"/>
              </w:rPr>
              <w:tab/>
            </w:r>
            <w:r w:rsidR="0028492E" w:rsidRPr="00723CFA">
              <w:rPr>
                <w:rFonts w:ascii="Maiandra GD" w:eastAsia="PMingLiU" w:hAnsi="Maiandra GD" w:cs="Iskoola Pota"/>
                <w:b/>
              </w:rPr>
              <w:t>7055</w:t>
            </w:r>
          </w:p>
          <w:p w:rsidR="00177152" w:rsidRPr="00723CFA" w:rsidRDefault="00177152" w:rsidP="00206425">
            <w:pPr>
              <w:tabs>
                <w:tab w:val="left" w:pos="2412"/>
                <w:tab w:val="right" w:pos="7164"/>
              </w:tabs>
              <w:rPr>
                <w:rFonts w:ascii="Maiandra GD" w:eastAsia="PMingLiU" w:hAnsi="Maiandra GD" w:cs="Iskoola Pota"/>
              </w:rPr>
            </w:pPr>
            <w:r w:rsidRPr="00723CFA">
              <w:rPr>
                <w:rFonts w:ascii="Maiandra GD" w:eastAsia="PMingLiU" w:hAnsi="Maiandra GD" w:cs="Iskoola Pota"/>
              </w:rPr>
              <w:t xml:space="preserve">Country: </w:t>
            </w:r>
            <w:r w:rsidRPr="00723CFA">
              <w:rPr>
                <w:rFonts w:ascii="Maiandra GD" w:eastAsia="PMingLiU" w:hAnsi="Maiandra GD" w:cs="Iskoola Pota"/>
              </w:rPr>
              <w:tab/>
            </w:r>
            <w:r w:rsidR="0028492E" w:rsidRPr="00723CFA">
              <w:rPr>
                <w:rFonts w:ascii="Maiandra GD" w:eastAsia="PMingLiU" w:hAnsi="Maiandra GD" w:cs="Iskoola Pota"/>
                <w:b/>
              </w:rPr>
              <w:t>Uganda</w:t>
            </w:r>
          </w:p>
          <w:p w:rsidR="00177152" w:rsidRPr="00723CFA" w:rsidRDefault="00177152" w:rsidP="00206425">
            <w:pPr>
              <w:tabs>
                <w:tab w:val="left" w:pos="2412"/>
                <w:tab w:val="right" w:pos="7164"/>
              </w:tabs>
              <w:rPr>
                <w:rFonts w:ascii="Maiandra GD" w:eastAsia="PMingLiU" w:hAnsi="Maiandra GD" w:cs="Iskoola Pota"/>
              </w:rPr>
            </w:pPr>
            <w:r w:rsidRPr="00723CFA">
              <w:rPr>
                <w:rFonts w:ascii="Maiandra GD" w:eastAsia="PMingLiU" w:hAnsi="Maiandra GD" w:cs="Iskoola Pota"/>
              </w:rPr>
              <w:t xml:space="preserve">Telephone: </w:t>
            </w:r>
            <w:r w:rsidRPr="00723CFA">
              <w:rPr>
                <w:rFonts w:ascii="Maiandra GD" w:eastAsia="PMingLiU" w:hAnsi="Maiandra GD" w:cs="Iskoola Pota"/>
              </w:rPr>
              <w:tab/>
            </w:r>
            <w:r w:rsidR="0028492E" w:rsidRPr="00723CFA">
              <w:rPr>
                <w:rFonts w:ascii="Maiandra GD" w:eastAsia="PMingLiU" w:hAnsi="Maiandra GD" w:cs="Iskoola Pota"/>
                <w:b/>
              </w:rPr>
              <w:t>0414 235952</w:t>
            </w:r>
          </w:p>
          <w:p w:rsidR="00177152" w:rsidRPr="00723CFA" w:rsidRDefault="00177152" w:rsidP="00206425">
            <w:pPr>
              <w:tabs>
                <w:tab w:val="left" w:pos="2412"/>
                <w:tab w:val="right" w:pos="7164"/>
              </w:tabs>
              <w:rPr>
                <w:rFonts w:ascii="Maiandra GD" w:eastAsia="PMingLiU" w:hAnsi="Maiandra GD" w:cs="Iskoola Pota"/>
              </w:rPr>
            </w:pPr>
            <w:r w:rsidRPr="00723CFA">
              <w:rPr>
                <w:rFonts w:ascii="Maiandra GD" w:eastAsia="PMingLiU" w:hAnsi="Maiandra GD" w:cs="Iskoola Pota"/>
              </w:rPr>
              <w:t xml:space="preserve">Facsimile number: </w:t>
            </w:r>
            <w:r w:rsidRPr="00723CFA">
              <w:rPr>
                <w:rFonts w:ascii="Maiandra GD" w:eastAsia="PMingLiU" w:hAnsi="Maiandra GD" w:cs="Iskoola Pota"/>
              </w:rPr>
              <w:tab/>
            </w:r>
            <w:r w:rsidR="0028492E" w:rsidRPr="00723CFA">
              <w:rPr>
                <w:rFonts w:ascii="Maiandra GD" w:eastAsia="PMingLiU" w:hAnsi="Maiandra GD" w:cs="Iskoola Pota"/>
                <w:b/>
              </w:rPr>
              <w:t>0414 235952</w:t>
            </w:r>
          </w:p>
          <w:p w:rsidR="00177152" w:rsidRPr="00723CFA" w:rsidRDefault="00177152" w:rsidP="00206425">
            <w:pPr>
              <w:tabs>
                <w:tab w:val="left" w:pos="2412"/>
                <w:tab w:val="right" w:pos="7164"/>
              </w:tabs>
              <w:rPr>
                <w:rFonts w:ascii="Maiandra GD" w:eastAsia="PMingLiU" w:hAnsi="Maiandra GD" w:cs="Iskoola Pota"/>
                <w:u w:val="single"/>
              </w:rPr>
            </w:pPr>
            <w:r w:rsidRPr="00723CFA">
              <w:rPr>
                <w:rFonts w:ascii="Maiandra GD" w:eastAsia="PMingLiU" w:hAnsi="Maiandra GD" w:cs="Iskoola Pota"/>
              </w:rPr>
              <w:t xml:space="preserve">Electronic mail address: </w:t>
            </w:r>
            <w:r w:rsidRPr="00723CFA">
              <w:rPr>
                <w:rFonts w:ascii="Maiandra GD" w:eastAsia="PMingLiU" w:hAnsi="Maiandra GD" w:cs="Iskoola Pota"/>
              </w:rPr>
              <w:tab/>
            </w:r>
            <w:r w:rsidR="0028492E" w:rsidRPr="00723CFA">
              <w:rPr>
                <w:rFonts w:ascii="Maiandra GD" w:eastAsia="PMingLiU" w:hAnsi="Maiandra GD" w:cs="Iskoola Pota"/>
                <w:b/>
              </w:rPr>
              <w:t>procurement@utlonline.com</w:t>
            </w:r>
          </w:p>
          <w:p w:rsidR="00177152" w:rsidRPr="00723CFA" w:rsidRDefault="00177152" w:rsidP="00A87F03">
            <w:pPr>
              <w:tabs>
                <w:tab w:val="right" w:pos="7164"/>
              </w:tabs>
              <w:spacing w:before="60" w:after="60"/>
              <w:rPr>
                <w:rFonts w:ascii="Maiandra GD" w:eastAsia="PMingLiU" w:hAnsi="Maiandra GD" w:cs="Iskoola Pota"/>
              </w:rPr>
            </w:pPr>
            <w:r w:rsidRPr="00723CFA">
              <w:rPr>
                <w:rFonts w:ascii="Maiandra GD" w:eastAsia="PMingLiU" w:hAnsi="Maiandra GD" w:cs="Iskoola Pota"/>
              </w:rPr>
              <w:t xml:space="preserve">For </w:t>
            </w:r>
            <w:r w:rsidRPr="00723CFA">
              <w:rPr>
                <w:rFonts w:ascii="Maiandra GD" w:eastAsia="PMingLiU" w:hAnsi="Maiandra GD" w:cs="Iskoola Pota"/>
                <w:b/>
                <w:bCs/>
                <w:u w:val="single"/>
              </w:rPr>
              <w:t>notices</w:t>
            </w:r>
            <w:r w:rsidRPr="00723CFA">
              <w:rPr>
                <w:rFonts w:ascii="Maiandra GD" w:eastAsia="PMingLiU" w:hAnsi="Maiandra GD" w:cs="Iskoola Pota"/>
              </w:rPr>
              <w:t>, the Provider’s address shall be:</w:t>
            </w:r>
          </w:p>
          <w:p w:rsidR="00177152" w:rsidRPr="00723CFA" w:rsidRDefault="00177152" w:rsidP="00A87F03">
            <w:pPr>
              <w:tabs>
                <w:tab w:val="left" w:pos="2412"/>
                <w:tab w:val="right" w:pos="7164"/>
              </w:tabs>
              <w:spacing w:before="60" w:after="60"/>
              <w:rPr>
                <w:rFonts w:ascii="Maiandra GD" w:eastAsia="PMingLiU" w:hAnsi="Maiandra GD" w:cs="Iskoola Pota"/>
              </w:rPr>
            </w:pPr>
            <w:r w:rsidRPr="00723CFA">
              <w:rPr>
                <w:rFonts w:ascii="Maiandra GD" w:eastAsia="PMingLiU" w:hAnsi="Maiandra GD" w:cs="Iskoola Pota"/>
              </w:rPr>
              <w:t xml:space="preserve">Attention: </w:t>
            </w:r>
            <w:r w:rsidRPr="00723CFA">
              <w:rPr>
                <w:rFonts w:ascii="Maiandra GD" w:eastAsia="PMingLiU" w:hAnsi="Maiandra GD" w:cs="Iskoola Pota"/>
              </w:rPr>
              <w:tab/>
            </w:r>
            <w:r w:rsidR="00D15A08" w:rsidRPr="00723CFA">
              <w:rPr>
                <w:rFonts w:ascii="Maiandra GD" w:eastAsia="PMingLiU" w:hAnsi="Maiandra GD" w:cs="Iskoola Pota"/>
              </w:rPr>
              <w:t>______________________</w:t>
            </w:r>
          </w:p>
          <w:p w:rsidR="00177152" w:rsidRPr="00723CFA" w:rsidRDefault="00177152" w:rsidP="00206425">
            <w:pPr>
              <w:tabs>
                <w:tab w:val="left" w:pos="2412"/>
                <w:tab w:val="right" w:pos="7164"/>
              </w:tabs>
              <w:rPr>
                <w:rFonts w:ascii="Maiandra GD" w:eastAsia="PMingLiU" w:hAnsi="Maiandra GD" w:cs="Iskoola Pota"/>
              </w:rPr>
            </w:pPr>
            <w:r w:rsidRPr="00723CFA">
              <w:rPr>
                <w:rFonts w:ascii="Maiandra GD" w:eastAsia="PMingLiU" w:hAnsi="Maiandra GD" w:cs="Iskoola Pota"/>
              </w:rPr>
              <w:t xml:space="preserve">Street Address: </w:t>
            </w:r>
            <w:r w:rsidRPr="00723CFA">
              <w:rPr>
                <w:rFonts w:ascii="Maiandra GD" w:eastAsia="PMingLiU" w:hAnsi="Maiandra GD" w:cs="Iskoola Pota"/>
              </w:rPr>
              <w:tab/>
            </w:r>
            <w:r w:rsidR="00D15A08" w:rsidRPr="00723CFA">
              <w:rPr>
                <w:rFonts w:ascii="Maiandra GD" w:eastAsia="PMingLiU" w:hAnsi="Maiandra GD" w:cs="Iskoola Pota"/>
              </w:rPr>
              <w:t>______________________</w:t>
            </w:r>
          </w:p>
          <w:p w:rsidR="00177152" w:rsidRPr="00723CFA" w:rsidRDefault="00177152" w:rsidP="00206425">
            <w:pPr>
              <w:tabs>
                <w:tab w:val="left" w:pos="2412"/>
                <w:tab w:val="right" w:pos="7164"/>
              </w:tabs>
              <w:rPr>
                <w:rFonts w:ascii="Maiandra GD" w:eastAsia="PMingLiU" w:hAnsi="Maiandra GD" w:cs="Iskoola Pota"/>
              </w:rPr>
            </w:pPr>
            <w:r w:rsidRPr="00723CFA">
              <w:rPr>
                <w:rFonts w:ascii="Maiandra GD" w:eastAsia="PMingLiU" w:hAnsi="Maiandra GD" w:cs="Iskoola Pota"/>
              </w:rPr>
              <w:t xml:space="preserve">Floor/Room number: </w:t>
            </w:r>
            <w:r w:rsidRPr="00723CFA">
              <w:rPr>
                <w:rFonts w:ascii="Maiandra GD" w:eastAsia="PMingLiU" w:hAnsi="Maiandra GD" w:cs="Iskoola Pota"/>
              </w:rPr>
              <w:tab/>
            </w:r>
            <w:r w:rsidR="00D15A08" w:rsidRPr="00723CFA">
              <w:rPr>
                <w:rFonts w:ascii="Maiandra GD" w:eastAsia="PMingLiU" w:hAnsi="Maiandra GD" w:cs="Iskoola Pota"/>
              </w:rPr>
              <w:t>______________________</w:t>
            </w:r>
          </w:p>
          <w:p w:rsidR="00177152" w:rsidRPr="00723CFA" w:rsidRDefault="00177152" w:rsidP="00206425">
            <w:pPr>
              <w:tabs>
                <w:tab w:val="left" w:pos="2412"/>
                <w:tab w:val="right" w:pos="7164"/>
              </w:tabs>
              <w:rPr>
                <w:rFonts w:ascii="Maiandra GD" w:eastAsia="PMingLiU" w:hAnsi="Maiandra GD" w:cs="Iskoola Pota"/>
              </w:rPr>
            </w:pPr>
            <w:r w:rsidRPr="00723CFA">
              <w:rPr>
                <w:rFonts w:ascii="Maiandra GD" w:eastAsia="PMingLiU" w:hAnsi="Maiandra GD" w:cs="Iskoola Pota"/>
              </w:rPr>
              <w:t xml:space="preserve">Town/City: </w:t>
            </w:r>
            <w:r w:rsidRPr="00723CFA">
              <w:rPr>
                <w:rFonts w:ascii="Maiandra GD" w:eastAsia="PMingLiU" w:hAnsi="Maiandra GD" w:cs="Iskoola Pota"/>
              </w:rPr>
              <w:tab/>
            </w:r>
            <w:r w:rsidR="00D15A08" w:rsidRPr="00723CFA">
              <w:rPr>
                <w:rFonts w:ascii="Maiandra GD" w:eastAsia="PMingLiU" w:hAnsi="Maiandra GD" w:cs="Iskoola Pota"/>
              </w:rPr>
              <w:t>______________________</w:t>
            </w:r>
          </w:p>
          <w:p w:rsidR="00177152" w:rsidRPr="00723CFA" w:rsidRDefault="00177152" w:rsidP="00206425">
            <w:pPr>
              <w:tabs>
                <w:tab w:val="left" w:pos="2412"/>
                <w:tab w:val="right" w:pos="7164"/>
              </w:tabs>
              <w:rPr>
                <w:rFonts w:ascii="Maiandra GD" w:eastAsia="PMingLiU" w:hAnsi="Maiandra GD" w:cs="Iskoola Pota"/>
              </w:rPr>
            </w:pPr>
            <w:r w:rsidRPr="00723CFA">
              <w:rPr>
                <w:rFonts w:ascii="Maiandra GD" w:eastAsia="PMingLiU" w:hAnsi="Maiandra GD" w:cs="Iskoola Pota"/>
              </w:rPr>
              <w:t>P</w:t>
            </w:r>
            <w:r w:rsidR="00456CD1" w:rsidRPr="00723CFA">
              <w:rPr>
                <w:rFonts w:ascii="Maiandra GD" w:eastAsia="PMingLiU" w:hAnsi="Maiandra GD" w:cs="Iskoola Pota"/>
              </w:rPr>
              <w:t>.</w:t>
            </w:r>
            <w:r w:rsidRPr="00723CFA">
              <w:rPr>
                <w:rFonts w:ascii="Maiandra GD" w:eastAsia="PMingLiU" w:hAnsi="Maiandra GD" w:cs="Iskoola Pota"/>
              </w:rPr>
              <w:t xml:space="preserve"> O</w:t>
            </w:r>
            <w:r w:rsidR="00456CD1" w:rsidRPr="00723CFA">
              <w:rPr>
                <w:rFonts w:ascii="Maiandra GD" w:eastAsia="PMingLiU" w:hAnsi="Maiandra GD" w:cs="Iskoola Pota"/>
              </w:rPr>
              <w:t>.</w:t>
            </w:r>
            <w:r w:rsidRPr="00723CFA">
              <w:rPr>
                <w:rFonts w:ascii="Maiandra GD" w:eastAsia="PMingLiU" w:hAnsi="Maiandra GD" w:cs="Iskoola Pota"/>
              </w:rPr>
              <w:t xml:space="preserve"> Box: </w:t>
            </w:r>
            <w:r w:rsidRPr="00723CFA">
              <w:rPr>
                <w:rFonts w:ascii="Maiandra GD" w:eastAsia="PMingLiU" w:hAnsi="Maiandra GD" w:cs="Iskoola Pota"/>
              </w:rPr>
              <w:tab/>
            </w:r>
            <w:r w:rsidR="00D15A08" w:rsidRPr="00723CFA">
              <w:rPr>
                <w:rFonts w:ascii="Maiandra GD" w:eastAsia="PMingLiU" w:hAnsi="Maiandra GD" w:cs="Iskoola Pota"/>
              </w:rPr>
              <w:t>______________________</w:t>
            </w:r>
          </w:p>
          <w:p w:rsidR="00177152" w:rsidRPr="00723CFA" w:rsidRDefault="00177152" w:rsidP="00206425">
            <w:pPr>
              <w:tabs>
                <w:tab w:val="left" w:pos="2412"/>
                <w:tab w:val="right" w:pos="7164"/>
              </w:tabs>
              <w:rPr>
                <w:rFonts w:ascii="Maiandra GD" w:eastAsia="PMingLiU" w:hAnsi="Maiandra GD" w:cs="Iskoola Pota"/>
              </w:rPr>
            </w:pPr>
            <w:r w:rsidRPr="00723CFA">
              <w:rPr>
                <w:rFonts w:ascii="Maiandra GD" w:eastAsia="PMingLiU" w:hAnsi="Maiandra GD" w:cs="Iskoola Pota"/>
              </w:rPr>
              <w:t xml:space="preserve">Country: </w:t>
            </w:r>
            <w:r w:rsidRPr="00723CFA">
              <w:rPr>
                <w:rFonts w:ascii="Maiandra GD" w:eastAsia="PMingLiU" w:hAnsi="Maiandra GD" w:cs="Iskoola Pota"/>
              </w:rPr>
              <w:tab/>
            </w:r>
            <w:r w:rsidR="00D15A08" w:rsidRPr="00723CFA">
              <w:rPr>
                <w:rFonts w:ascii="Maiandra GD" w:eastAsia="PMingLiU" w:hAnsi="Maiandra GD" w:cs="Iskoola Pota"/>
              </w:rPr>
              <w:t>______________________</w:t>
            </w:r>
          </w:p>
          <w:p w:rsidR="00177152" w:rsidRPr="00723CFA" w:rsidRDefault="00177152" w:rsidP="00206425">
            <w:pPr>
              <w:tabs>
                <w:tab w:val="left" w:pos="2412"/>
                <w:tab w:val="right" w:pos="7164"/>
              </w:tabs>
              <w:rPr>
                <w:rFonts w:ascii="Maiandra GD" w:eastAsia="PMingLiU" w:hAnsi="Maiandra GD" w:cs="Iskoola Pota"/>
              </w:rPr>
            </w:pPr>
            <w:r w:rsidRPr="00723CFA">
              <w:rPr>
                <w:rFonts w:ascii="Maiandra GD" w:eastAsia="PMingLiU" w:hAnsi="Maiandra GD" w:cs="Iskoola Pota"/>
              </w:rPr>
              <w:t xml:space="preserve">Telephone: </w:t>
            </w:r>
            <w:r w:rsidRPr="00723CFA">
              <w:rPr>
                <w:rFonts w:ascii="Maiandra GD" w:eastAsia="PMingLiU" w:hAnsi="Maiandra GD" w:cs="Iskoola Pota"/>
              </w:rPr>
              <w:tab/>
            </w:r>
            <w:r w:rsidR="00D15A08" w:rsidRPr="00723CFA">
              <w:rPr>
                <w:rFonts w:ascii="Maiandra GD" w:eastAsia="PMingLiU" w:hAnsi="Maiandra GD" w:cs="Iskoola Pota"/>
              </w:rPr>
              <w:t>______________________</w:t>
            </w:r>
          </w:p>
          <w:p w:rsidR="00177152" w:rsidRPr="00723CFA" w:rsidRDefault="00177152" w:rsidP="00206425">
            <w:pPr>
              <w:tabs>
                <w:tab w:val="left" w:pos="2412"/>
                <w:tab w:val="right" w:pos="7164"/>
              </w:tabs>
              <w:rPr>
                <w:rFonts w:ascii="Maiandra GD" w:eastAsia="PMingLiU" w:hAnsi="Maiandra GD" w:cs="Iskoola Pota"/>
              </w:rPr>
            </w:pPr>
            <w:r w:rsidRPr="00723CFA">
              <w:rPr>
                <w:rFonts w:ascii="Maiandra GD" w:eastAsia="PMingLiU" w:hAnsi="Maiandra GD" w:cs="Iskoola Pota"/>
              </w:rPr>
              <w:t xml:space="preserve">Facsimile number: </w:t>
            </w:r>
            <w:r w:rsidRPr="00723CFA">
              <w:rPr>
                <w:rFonts w:ascii="Maiandra GD" w:eastAsia="PMingLiU" w:hAnsi="Maiandra GD" w:cs="Iskoola Pota"/>
              </w:rPr>
              <w:tab/>
            </w:r>
            <w:r w:rsidR="00D15A08" w:rsidRPr="00723CFA">
              <w:rPr>
                <w:rFonts w:ascii="Maiandra GD" w:eastAsia="PMingLiU" w:hAnsi="Maiandra GD" w:cs="Iskoola Pota"/>
              </w:rPr>
              <w:t>______________________</w:t>
            </w:r>
          </w:p>
          <w:p w:rsidR="00177152" w:rsidRPr="00723CFA" w:rsidRDefault="00177152" w:rsidP="00206425">
            <w:pPr>
              <w:tabs>
                <w:tab w:val="left" w:pos="2412"/>
                <w:tab w:val="right" w:pos="7164"/>
              </w:tabs>
              <w:rPr>
                <w:rFonts w:ascii="Maiandra GD" w:eastAsia="PMingLiU" w:hAnsi="Maiandra GD" w:cs="Iskoola Pota"/>
                <w:u w:val="single"/>
              </w:rPr>
            </w:pPr>
            <w:r w:rsidRPr="00723CFA">
              <w:rPr>
                <w:rFonts w:ascii="Maiandra GD" w:eastAsia="PMingLiU" w:hAnsi="Maiandra GD" w:cs="Iskoola Pota"/>
              </w:rPr>
              <w:t xml:space="preserve">Electronic mail address: </w:t>
            </w:r>
            <w:r w:rsidRPr="00723CFA">
              <w:rPr>
                <w:rFonts w:ascii="Maiandra GD" w:eastAsia="PMingLiU" w:hAnsi="Maiandra GD" w:cs="Iskoola Pota"/>
              </w:rPr>
              <w:tab/>
            </w:r>
            <w:r w:rsidR="00D15A08" w:rsidRPr="00723CFA">
              <w:rPr>
                <w:rFonts w:ascii="Maiandra GD" w:eastAsia="PMingLiU" w:hAnsi="Maiandra GD" w:cs="Iskoola Pota"/>
              </w:rPr>
              <w:t>______________________</w:t>
            </w:r>
          </w:p>
        </w:tc>
      </w:tr>
      <w:tr w:rsidR="00177152" w:rsidRPr="00723CFA" w:rsidTr="00AF24A3">
        <w:tc>
          <w:tcPr>
            <w:tcW w:w="1526" w:type="dxa"/>
            <w:tcBorders>
              <w:right w:val="single" w:sz="6" w:space="0" w:color="auto"/>
            </w:tcBorders>
          </w:tcPr>
          <w:p w:rsidR="00177152" w:rsidRPr="00723CFA" w:rsidRDefault="00177152" w:rsidP="00A87F03">
            <w:pPr>
              <w:spacing w:before="60" w:after="60"/>
              <w:rPr>
                <w:rFonts w:ascii="Maiandra GD" w:eastAsia="PMingLiU" w:hAnsi="Maiandra GD" w:cs="Iskoola Pota"/>
                <w:b/>
                <w:bCs/>
              </w:rPr>
            </w:pPr>
            <w:proofErr w:type="spellStart"/>
            <w:r w:rsidRPr="00723CFA">
              <w:rPr>
                <w:rFonts w:ascii="Maiandra GD" w:eastAsia="PMingLiU" w:hAnsi="Maiandra GD" w:cs="Iskoola Pota"/>
                <w:b/>
                <w:bCs/>
              </w:rPr>
              <w:lastRenderedPageBreak/>
              <w:t>GCC</w:t>
            </w:r>
            <w:proofErr w:type="spellEnd"/>
            <w:r w:rsidRPr="00723CFA">
              <w:rPr>
                <w:rFonts w:ascii="Maiandra GD" w:eastAsia="PMingLiU" w:hAnsi="Maiandra GD" w:cs="Iskoola Pota"/>
                <w:b/>
                <w:bCs/>
              </w:rPr>
              <w:t xml:space="preserve"> 9</w:t>
            </w:r>
          </w:p>
        </w:tc>
        <w:tc>
          <w:tcPr>
            <w:tcW w:w="7582" w:type="dxa"/>
            <w:tcBorders>
              <w:left w:val="single" w:sz="6" w:space="0" w:color="auto"/>
            </w:tcBorders>
          </w:tcPr>
          <w:p w:rsidR="00177152" w:rsidRPr="00723CFA" w:rsidRDefault="00177152" w:rsidP="00A87F03">
            <w:pPr>
              <w:tabs>
                <w:tab w:val="right" w:pos="7164"/>
              </w:tabs>
              <w:spacing w:before="60" w:after="60"/>
              <w:rPr>
                <w:rFonts w:ascii="Maiandra GD" w:eastAsia="PMingLiU" w:hAnsi="Maiandra GD" w:cs="Iskoola Pota"/>
              </w:rPr>
            </w:pPr>
            <w:r w:rsidRPr="00723CFA">
              <w:rPr>
                <w:rFonts w:ascii="Maiandra GD" w:eastAsia="PMingLiU" w:hAnsi="Maiandra GD" w:cs="Iskoola Pota"/>
              </w:rPr>
              <w:t xml:space="preserve">The Governing law shall be the law of Uganda </w:t>
            </w:r>
          </w:p>
        </w:tc>
      </w:tr>
      <w:tr w:rsidR="00177152" w:rsidRPr="00723CFA" w:rsidTr="00AF24A3">
        <w:tc>
          <w:tcPr>
            <w:tcW w:w="1526" w:type="dxa"/>
            <w:tcBorders>
              <w:right w:val="single" w:sz="6" w:space="0" w:color="auto"/>
            </w:tcBorders>
          </w:tcPr>
          <w:p w:rsidR="00177152" w:rsidRPr="00723CFA" w:rsidRDefault="00177152" w:rsidP="00A87F03">
            <w:pPr>
              <w:spacing w:before="60" w:after="60"/>
              <w:rPr>
                <w:rFonts w:ascii="Maiandra GD" w:eastAsia="PMingLiU" w:hAnsi="Maiandra GD" w:cs="Iskoola Pota"/>
                <w:b/>
                <w:bCs/>
              </w:rPr>
            </w:pPr>
            <w:proofErr w:type="spellStart"/>
            <w:r w:rsidRPr="00723CFA">
              <w:rPr>
                <w:rFonts w:ascii="Maiandra GD" w:eastAsia="PMingLiU" w:hAnsi="Maiandra GD" w:cs="Iskoola Pota"/>
                <w:b/>
                <w:bCs/>
              </w:rPr>
              <w:t>GCC</w:t>
            </w:r>
            <w:proofErr w:type="spellEnd"/>
            <w:r w:rsidRPr="00723CFA">
              <w:rPr>
                <w:rFonts w:ascii="Maiandra GD" w:eastAsia="PMingLiU" w:hAnsi="Maiandra GD" w:cs="Iskoola Pota"/>
                <w:b/>
                <w:bCs/>
              </w:rPr>
              <w:t xml:space="preserve"> 10.2</w:t>
            </w:r>
          </w:p>
        </w:tc>
        <w:tc>
          <w:tcPr>
            <w:tcW w:w="7582" w:type="dxa"/>
            <w:tcBorders>
              <w:left w:val="single" w:sz="6" w:space="0" w:color="auto"/>
            </w:tcBorders>
          </w:tcPr>
          <w:p w:rsidR="00177152" w:rsidRPr="00723CFA" w:rsidRDefault="00177152" w:rsidP="00A87F03">
            <w:pPr>
              <w:tabs>
                <w:tab w:val="right" w:pos="7164"/>
              </w:tabs>
              <w:spacing w:before="60" w:after="60"/>
              <w:rPr>
                <w:rFonts w:ascii="Maiandra GD" w:eastAsia="PMingLiU" w:hAnsi="Maiandra GD" w:cs="Iskoola Pota"/>
                <w:u w:val="single"/>
              </w:rPr>
            </w:pPr>
            <w:r w:rsidRPr="00723CFA">
              <w:rPr>
                <w:rFonts w:ascii="Maiandra GD" w:eastAsia="PMingLiU" w:hAnsi="Maiandra GD" w:cs="Iskoola Pota"/>
              </w:rPr>
              <w:t>The formal mechanism for the resolution of disputes shall be</w:t>
            </w:r>
            <w:r w:rsidR="006178B4" w:rsidRPr="00723CFA">
              <w:rPr>
                <w:rFonts w:ascii="Maiandra GD" w:eastAsia="PMingLiU" w:hAnsi="Maiandra GD" w:cs="Iskoola Pota"/>
              </w:rPr>
              <w:t xml:space="preserve"> the Arbitration and Conciliation Act, 2000 of Uganda.</w:t>
            </w:r>
          </w:p>
        </w:tc>
      </w:tr>
      <w:tr w:rsidR="00177152" w:rsidRPr="00723CFA" w:rsidTr="00AF24A3">
        <w:tc>
          <w:tcPr>
            <w:tcW w:w="1526" w:type="dxa"/>
            <w:tcBorders>
              <w:right w:val="single" w:sz="6" w:space="0" w:color="auto"/>
            </w:tcBorders>
          </w:tcPr>
          <w:p w:rsidR="00177152" w:rsidRPr="00723CFA" w:rsidRDefault="00177152" w:rsidP="005718E7">
            <w:pPr>
              <w:spacing w:before="60" w:after="60"/>
              <w:rPr>
                <w:rFonts w:ascii="Maiandra GD" w:eastAsia="PMingLiU" w:hAnsi="Maiandra GD" w:cs="Iskoola Pota"/>
                <w:b/>
                <w:bCs/>
              </w:rPr>
            </w:pPr>
            <w:proofErr w:type="spellStart"/>
            <w:r w:rsidRPr="00723CFA">
              <w:rPr>
                <w:rFonts w:ascii="Maiandra GD" w:eastAsia="PMingLiU" w:hAnsi="Maiandra GD" w:cs="Iskoola Pota"/>
                <w:b/>
                <w:bCs/>
              </w:rPr>
              <w:t>GCC</w:t>
            </w:r>
            <w:proofErr w:type="spellEnd"/>
            <w:r w:rsidRPr="00723CFA">
              <w:rPr>
                <w:rFonts w:ascii="Maiandra GD" w:eastAsia="PMingLiU" w:hAnsi="Maiandra GD" w:cs="Iskoola Pota"/>
                <w:b/>
                <w:bCs/>
              </w:rPr>
              <w:t xml:space="preserve"> 12</w:t>
            </w:r>
          </w:p>
        </w:tc>
        <w:tc>
          <w:tcPr>
            <w:tcW w:w="7582" w:type="dxa"/>
            <w:tcBorders>
              <w:left w:val="single" w:sz="6" w:space="0" w:color="auto"/>
            </w:tcBorders>
          </w:tcPr>
          <w:p w:rsidR="005718E7" w:rsidRPr="00723CFA" w:rsidRDefault="005718E7" w:rsidP="00C87D4B">
            <w:pPr>
              <w:tabs>
                <w:tab w:val="right" w:pos="7164"/>
              </w:tabs>
              <w:spacing w:before="60" w:after="60"/>
              <w:rPr>
                <w:rFonts w:ascii="Maiandra GD" w:eastAsia="PMingLiU" w:hAnsi="Maiandra GD" w:cs="Iskoola Pota"/>
              </w:rPr>
            </w:pPr>
            <w:r w:rsidRPr="00723CFA">
              <w:rPr>
                <w:rFonts w:ascii="Maiandra GD" w:eastAsia="PMingLiU" w:hAnsi="Maiandra GD" w:cs="Iskoola Pota"/>
              </w:rPr>
              <w:t>Date of delivery shall be:</w:t>
            </w:r>
            <w:r w:rsidR="00FC59C8" w:rsidRPr="00723CFA">
              <w:rPr>
                <w:rFonts w:ascii="Maiandra GD" w:eastAsia="PMingLiU" w:hAnsi="Maiandra GD" w:cs="Iskoola Pota"/>
              </w:rPr>
              <w:t xml:space="preserve"> </w:t>
            </w:r>
            <w:r w:rsidR="00AF18D4" w:rsidRPr="00476745">
              <w:rPr>
                <w:rFonts w:ascii="Maiandra GD" w:eastAsia="PMingLiU" w:hAnsi="Maiandra GD" w:cs="Iskoola Pota"/>
                <w:b/>
              </w:rPr>
              <w:t xml:space="preserve">Four </w:t>
            </w:r>
            <w:r w:rsidR="00DC386B" w:rsidRPr="00476745">
              <w:rPr>
                <w:rFonts w:ascii="Maiandra GD" w:eastAsia="PMingLiU" w:hAnsi="Maiandra GD" w:cs="Iskoola Pota"/>
                <w:b/>
              </w:rPr>
              <w:t>weeks</w:t>
            </w:r>
            <w:r w:rsidR="00EF494B">
              <w:rPr>
                <w:rFonts w:ascii="Maiandra GD" w:eastAsia="PMingLiU" w:hAnsi="Maiandra GD" w:cs="Iskoola Pota"/>
                <w:b/>
              </w:rPr>
              <w:t>.</w:t>
            </w:r>
            <w:r w:rsidR="002A552D">
              <w:rPr>
                <w:rFonts w:ascii="Maiandra GD" w:eastAsia="PMingLiU" w:hAnsi="Maiandra GD" w:cs="Iskoola Pota"/>
                <w:b/>
              </w:rPr>
              <w:t xml:space="preserve"> </w:t>
            </w:r>
          </w:p>
          <w:p w:rsidR="00D15A08" w:rsidRPr="00723CFA" w:rsidRDefault="00177152" w:rsidP="00C87D4B">
            <w:pPr>
              <w:tabs>
                <w:tab w:val="right" w:pos="7164"/>
              </w:tabs>
              <w:spacing w:before="60" w:after="60"/>
              <w:rPr>
                <w:rFonts w:ascii="Maiandra GD" w:eastAsia="PMingLiU" w:hAnsi="Maiandra GD" w:cs="Iskoola Pota"/>
              </w:rPr>
            </w:pPr>
            <w:r w:rsidRPr="00723CFA">
              <w:rPr>
                <w:rFonts w:ascii="Maiandra GD" w:eastAsia="PMingLiU" w:hAnsi="Maiandra GD" w:cs="Iskoola Pota"/>
              </w:rPr>
              <w:t>The shipping and other documents to be furnished by the Provider are:</w:t>
            </w:r>
          </w:p>
          <w:p w:rsidR="00D15A08" w:rsidRPr="00723CFA" w:rsidRDefault="0028492E" w:rsidP="00C87D4B">
            <w:pPr>
              <w:tabs>
                <w:tab w:val="right" w:pos="7164"/>
              </w:tabs>
              <w:spacing w:before="60" w:after="60"/>
              <w:rPr>
                <w:rFonts w:ascii="Maiandra GD" w:eastAsia="PMingLiU" w:hAnsi="Maiandra GD" w:cs="Iskoola Pota"/>
                <w:b/>
              </w:rPr>
            </w:pPr>
            <w:r w:rsidRPr="00723CFA">
              <w:rPr>
                <w:rFonts w:ascii="Maiandra GD" w:eastAsia="PMingLiU" w:hAnsi="Maiandra GD" w:cs="Iskoola Pota"/>
                <w:b/>
              </w:rPr>
              <w:t>Certified Tax Invoice</w:t>
            </w:r>
          </w:p>
          <w:p w:rsidR="0028492E" w:rsidRPr="00723CFA" w:rsidRDefault="0028492E" w:rsidP="00C87D4B">
            <w:pPr>
              <w:tabs>
                <w:tab w:val="right" w:pos="7164"/>
              </w:tabs>
              <w:spacing w:before="60" w:after="60"/>
              <w:rPr>
                <w:rFonts w:ascii="Maiandra GD" w:eastAsia="PMingLiU" w:hAnsi="Maiandra GD" w:cs="Iskoola Pota"/>
                <w:b/>
              </w:rPr>
            </w:pPr>
            <w:r w:rsidRPr="00723CFA">
              <w:rPr>
                <w:rFonts w:ascii="Maiandra GD" w:eastAsia="PMingLiU" w:hAnsi="Maiandra GD" w:cs="Iskoola Pota"/>
                <w:b/>
              </w:rPr>
              <w:t>Certified Delivery note</w:t>
            </w:r>
          </w:p>
          <w:p w:rsidR="005718E7" w:rsidRPr="00723CFA" w:rsidRDefault="00C276F9" w:rsidP="00DC386B">
            <w:pPr>
              <w:tabs>
                <w:tab w:val="right" w:pos="7164"/>
              </w:tabs>
              <w:spacing w:before="60" w:after="60"/>
              <w:rPr>
                <w:rFonts w:ascii="Maiandra GD" w:eastAsia="PMingLiU" w:hAnsi="Maiandra GD" w:cs="Iskoola Pota"/>
              </w:rPr>
            </w:pPr>
            <w:r w:rsidRPr="00723CFA">
              <w:rPr>
                <w:rFonts w:ascii="Maiandra GD" w:eastAsia="PMingLiU" w:hAnsi="Maiandra GD" w:cs="Iskoola Pota"/>
              </w:rPr>
              <w:t>The point of delivery shall be:</w:t>
            </w:r>
            <w:r w:rsidR="00D15A08" w:rsidRPr="00723CFA">
              <w:rPr>
                <w:rFonts w:ascii="Maiandra GD" w:eastAsia="PMingLiU" w:hAnsi="Maiandra GD" w:cs="Iskoola Pota"/>
              </w:rPr>
              <w:t xml:space="preserve"> </w:t>
            </w:r>
            <w:r w:rsidR="00627CC4">
              <w:rPr>
                <w:rFonts w:ascii="Maiandra GD" w:eastAsia="PMingLiU" w:hAnsi="Maiandra GD" w:cs="Iskoola Pota"/>
                <w:b/>
              </w:rPr>
              <w:t xml:space="preserve">Police ICT Stores </w:t>
            </w:r>
            <w:proofErr w:type="spellStart"/>
            <w:r w:rsidR="00627CC4">
              <w:rPr>
                <w:rFonts w:ascii="Maiandra GD" w:eastAsia="PMingLiU" w:hAnsi="Maiandra GD" w:cs="Iskoola Pota"/>
                <w:b/>
              </w:rPr>
              <w:t>Naguru</w:t>
            </w:r>
            <w:proofErr w:type="spellEnd"/>
          </w:p>
        </w:tc>
      </w:tr>
      <w:tr w:rsidR="00177152" w:rsidRPr="00723CFA" w:rsidTr="00AF24A3">
        <w:tc>
          <w:tcPr>
            <w:tcW w:w="1526" w:type="dxa"/>
            <w:tcBorders>
              <w:right w:val="single" w:sz="6" w:space="0" w:color="auto"/>
            </w:tcBorders>
          </w:tcPr>
          <w:p w:rsidR="00177152" w:rsidRPr="00723CFA" w:rsidRDefault="00177152" w:rsidP="00A87F03">
            <w:pPr>
              <w:spacing w:before="60" w:after="60"/>
              <w:rPr>
                <w:rFonts w:ascii="Maiandra GD" w:eastAsia="PMingLiU" w:hAnsi="Maiandra GD" w:cs="Iskoola Pota"/>
                <w:b/>
                <w:bCs/>
              </w:rPr>
            </w:pPr>
            <w:proofErr w:type="spellStart"/>
            <w:r w:rsidRPr="00723CFA">
              <w:rPr>
                <w:rFonts w:ascii="Maiandra GD" w:eastAsia="PMingLiU" w:hAnsi="Maiandra GD" w:cs="Iskoola Pota"/>
                <w:b/>
                <w:bCs/>
              </w:rPr>
              <w:t>GCC</w:t>
            </w:r>
            <w:proofErr w:type="spellEnd"/>
            <w:r w:rsidRPr="00723CFA">
              <w:rPr>
                <w:rFonts w:ascii="Maiandra GD" w:eastAsia="PMingLiU" w:hAnsi="Maiandra GD" w:cs="Iskoola Pota"/>
                <w:b/>
                <w:bCs/>
              </w:rPr>
              <w:t xml:space="preserve"> 15.2</w:t>
            </w:r>
          </w:p>
        </w:tc>
        <w:tc>
          <w:tcPr>
            <w:tcW w:w="7582" w:type="dxa"/>
            <w:tcBorders>
              <w:left w:val="single" w:sz="6" w:space="0" w:color="auto"/>
            </w:tcBorders>
          </w:tcPr>
          <w:p w:rsidR="00177152" w:rsidRPr="00723CFA" w:rsidRDefault="00177152" w:rsidP="0028492E">
            <w:pPr>
              <w:tabs>
                <w:tab w:val="right" w:pos="7164"/>
              </w:tabs>
              <w:spacing w:before="60" w:after="60"/>
              <w:rPr>
                <w:rFonts w:ascii="Maiandra GD" w:eastAsia="PMingLiU" w:hAnsi="Maiandra GD" w:cs="Iskoola Pota"/>
                <w:u w:val="single"/>
              </w:rPr>
            </w:pPr>
            <w:r w:rsidRPr="00723CFA">
              <w:rPr>
                <w:rFonts w:ascii="Maiandra GD" w:eastAsia="PMingLiU" w:hAnsi="Maiandra GD" w:cs="Iskoola Pota"/>
              </w:rPr>
              <w:t xml:space="preserve">The price adjustment shall be: </w:t>
            </w:r>
            <w:r w:rsidR="0028492E" w:rsidRPr="00723CFA">
              <w:rPr>
                <w:rFonts w:ascii="Maiandra GD" w:eastAsia="PMingLiU" w:hAnsi="Maiandra GD" w:cs="Iskoola Pota"/>
                <w:b/>
              </w:rPr>
              <w:t>N/A</w:t>
            </w:r>
          </w:p>
        </w:tc>
      </w:tr>
      <w:tr w:rsidR="00177152" w:rsidRPr="00723CFA" w:rsidTr="00AF24A3">
        <w:tc>
          <w:tcPr>
            <w:tcW w:w="1526" w:type="dxa"/>
            <w:tcBorders>
              <w:right w:val="single" w:sz="6" w:space="0" w:color="auto"/>
            </w:tcBorders>
          </w:tcPr>
          <w:p w:rsidR="00177152" w:rsidRPr="00723CFA" w:rsidRDefault="00177152" w:rsidP="00A87F03">
            <w:pPr>
              <w:spacing w:before="60" w:after="60"/>
              <w:rPr>
                <w:rFonts w:ascii="Maiandra GD" w:eastAsia="PMingLiU" w:hAnsi="Maiandra GD" w:cs="Iskoola Pota"/>
                <w:b/>
                <w:bCs/>
              </w:rPr>
            </w:pPr>
            <w:proofErr w:type="spellStart"/>
            <w:r w:rsidRPr="00723CFA">
              <w:rPr>
                <w:rFonts w:ascii="Maiandra GD" w:eastAsia="PMingLiU" w:hAnsi="Maiandra GD" w:cs="Iskoola Pota"/>
                <w:b/>
                <w:bCs/>
              </w:rPr>
              <w:t>GCC</w:t>
            </w:r>
            <w:proofErr w:type="spellEnd"/>
            <w:r w:rsidRPr="00723CFA">
              <w:rPr>
                <w:rFonts w:ascii="Maiandra GD" w:eastAsia="PMingLiU" w:hAnsi="Maiandra GD" w:cs="Iskoola Pota"/>
                <w:b/>
                <w:bCs/>
              </w:rPr>
              <w:t xml:space="preserve"> 16.1</w:t>
            </w:r>
          </w:p>
        </w:tc>
        <w:tc>
          <w:tcPr>
            <w:tcW w:w="7582" w:type="dxa"/>
            <w:tcBorders>
              <w:left w:val="single" w:sz="6" w:space="0" w:color="auto"/>
            </w:tcBorders>
          </w:tcPr>
          <w:p w:rsidR="00177152" w:rsidRPr="00723CFA" w:rsidRDefault="00177152" w:rsidP="0028492E">
            <w:pPr>
              <w:tabs>
                <w:tab w:val="right" w:pos="7164"/>
              </w:tabs>
              <w:spacing w:before="60" w:after="60"/>
              <w:rPr>
                <w:rFonts w:ascii="Maiandra GD" w:eastAsia="PMingLiU" w:hAnsi="Maiandra GD" w:cs="Iskoola Pota"/>
              </w:rPr>
            </w:pPr>
            <w:r w:rsidRPr="00723CFA">
              <w:rPr>
                <w:rFonts w:ascii="Maiandra GD" w:eastAsia="PMingLiU" w:hAnsi="Maiandra GD" w:cs="Iskoola Pota"/>
              </w:rPr>
              <w:t xml:space="preserve">The structure of payments shall be: </w:t>
            </w:r>
            <w:r w:rsidR="0028492E" w:rsidRPr="00723CFA">
              <w:rPr>
                <w:rFonts w:ascii="Maiandra GD" w:eastAsia="PMingLiU" w:hAnsi="Maiandra GD" w:cs="Iskoola Pota"/>
                <w:b/>
              </w:rPr>
              <w:t>100% upon completion of delivery</w:t>
            </w:r>
          </w:p>
        </w:tc>
      </w:tr>
      <w:tr w:rsidR="00177152" w:rsidRPr="00723CFA" w:rsidTr="00AF24A3">
        <w:tc>
          <w:tcPr>
            <w:tcW w:w="1526" w:type="dxa"/>
            <w:tcBorders>
              <w:right w:val="single" w:sz="6" w:space="0" w:color="auto"/>
            </w:tcBorders>
          </w:tcPr>
          <w:p w:rsidR="00177152" w:rsidRPr="00723CFA" w:rsidRDefault="00177152" w:rsidP="00A87F03">
            <w:pPr>
              <w:spacing w:before="60" w:after="60"/>
              <w:rPr>
                <w:rFonts w:ascii="Maiandra GD" w:eastAsia="PMingLiU" w:hAnsi="Maiandra GD" w:cs="Iskoola Pota"/>
                <w:b/>
                <w:bCs/>
              </w:rPr>
            </w:pPr>
            <w:proofErr w:type="spellStart"/>
            <w:r w:rsidRPr="00723CFA">
              <w:rPr>
                <w:rFonts w:ascii="Maiandra GD" w:eastAsia="PMingLiU" w:hAnsi="Maiandra GD" w:cs="Iskoola Pota"/>
                <w:b/>
                <w:bCs/>
              </w:rPr>
              <w:t>GCC</w:t>
            </w:r>
            <w:proofErr w:type="spellEnd"/>
            <w:r w:rsidRPr="00723CFA">
              <w:rPr>
                <w:rFonts w:ascii="Maiandra GD" w:eastAsia="PMingLiU" w:hAnsi="Maiandra GD" w:cs="Iskoola Pota"/>
                <w:b/>
                <w:bCs/>
              </w:rPr>
              <w:t xml:space="preserve"> 16.3</w:t>
            </w:r>
          </w:p>
        </w:tc>
        <w:tc>
          <w:tcPr>
            <w:tcW w:w="7582" w:type="dxa"/>
            <w:tcBorders>
              <w:left w:val="single" w:sz="6" w:space="0" w:color="auto"/>
            </w:tcBorders>
          </w:tcPr>
          <w:p w:rsidR="00177152" w:rsidRPr="00723CFA" w:rsidRDefault="00177152" w:rsidP="0028492E">
            <w:pPr>
              <w:tabs>
                <w:tab w:val="right" w:pos="7164"/>
              </w:tabs>
              <w:spacing w:before="60" w:after="60"/>
              <w:rPr>
                <w:rFonts w:ascii="Maiandra GD" w:eastAsia="PMingLiU" w:hAnsi="Maiandra GD" w:cs="Iskoola Pota"/>
                <w:u w:val="single"/>
              </w:rPr>
            </w:pPr>
            <w:r w:rsidRPr="00723CFA">
              <w:rPr>
                <w:rFonts w:ascii="Maiandra GD" w:eastAsia="PMingLiU" w:hAnsi="Maiandra GD" w:cs="Iskoola Pota"/>
              </w:rPr>
              <w:t xml:space="preserve">The payment period shall be: </w:t>
            </w:r>
            <w:r w:rsidR="0028492E" w:rsidRPr="00723CFA">
              <w:rPr>
                <w:rFonts w:ascii="Maiandra GD" w:eastAsia="PMingLiU" w:hAnsi="Maiandra GD" w:cs="Iskoola Pota"/>
                <w:b/>
              </w:rPr>
              <w:t>within 30 working days after delivery</w:t>
            </w:r>
          </w:p>
        </w:tc>
      </w:tr>
      <w:tr w:rsidR="00177152" w:rsidRPr="00723CFA" w:rsidTr="00AF24A3">
        <w:tc>
          <w:tcPr>
            <w:tcW w:w="1526" w:type="dxa"/>
            <w:tcBorders>
              <w:right w:val="single" w:sz="6" w:space="0" w:color="auto"/>
            </w:tcBorders>
          </w:tcPr>
          <w:p w:rsidR="00177152" w:rsidRPr="00723CFA" w:rsidRDefault="00177152" w:rsidP="00A87F03">
            <w:pPr>
              <w:spacing w:before="60" w:after="60"/>
              <w:rPr>
                <w:rFonts w:ascii="Maiandra GD" w:eastAsia="PMingLiU" w:hAnsi="Maiandra GD" w:cs="Iskoola Pota"/>
                <w:b/>
                <w:bCs/>
              </w:rPr>
            </w:pPr>
            <w:proofErr w:type="spellStart"/>
            <w:r w:rsidRPr="00723CFA">
              <w:rPr>
                <w:rFonts w:ascii="Maiandra GD" w:eastAsia="PMingLiU" w:hAnsi="Maiandra GD" w:cs="Iskoola Pota"/>
                <w:b/>
                <w:bCs/>
              </w:rPr>
              <w:t>GCC</w:t>
            </w:r>
            <w:proofErr w:type="spellEnd"/>
            <w:r w:rsidRPr="00723CFA">
              <w:rPr>
                <w:rFonts w:ascii="Maiandra GD" w:eastAsia="PMingLiU" w:hAnsi="Maiandra GD" w:cs="Iskoola Pota"/>
                <w:b/>
                <w:bCs/>
              </w:rPr>
              <w:t xml:space="preserve"> 16.4</w:t>
            </w:r>
          </w:p>
        </w:tc>
        <w:tc>
          <w:tcPr>
            <w:tcW w:w="7582" w:type="dxa"/>
            <w:tcBorders>
              <w:left w:val="single" w:sz="6" w:space="0" w:color="auto"/>
            </w:tcBorders>
          </w:tcPr>
          <w:p w:rsidR="00177152" w:rsidRPr="00723CFA" w:rsidRDefault="00177152" w:rsidP="0028492E">
            <w:pPr>
              <w:tabs>
                <w:tab w:val="right" w:pos="7164"/>
              </w:tabs>
              <w:spacing w:before="60" w:after="60"/>
              <w:rPr>
                <w:rFonts w:ascii="Maiandra GD" w:eastAsia="PMingLiU" w:hAnsi="Maiandra GD" w:cs="Iskoola Pota"/>
              </w:rPr>
            </w:pPr>
            <w:r w:rsidRPr="00723CFA">
              <w:rPr>
                <w:rFonts w:ascii="Maiandra GD" w:eastAsia="PMingLiU" w:hAnsi="Maiandra GD" w:cs="Iskoola Pota"/>
              </w:rPr>
              <w:t>The currency(</w:t>
            </w:r>
            <w:proofErr w:type="spellStart"/>
            <w:r w:rsidRPr="00723CFA">
              <w:rPr>
                <w:rFonts w:ascii="Maiandra GD" w:eastAsia="PMingLiU" w:hAnsi="Maiandra GD" w:cs="Iskoola Pota"/>
              </w:rPr>
              <w:t>ies</w:t>
            </w:r>
            <w:proofErr w:type="spellEnd"/>
            <w:r w:rsidRPr="00723CFA">
              <w:rPr>
                <w:rFonts w:ascii="Maiandra GD" w:eastAsia="PMingLiU" w:hAnsi="Maiandra GD" w:cs="Iskoola Pota"/>
              </w:rPr>
              <w:t>) for payments shall be:</w:t>
            </w:r>
            <w:r w:rsidRPr="00723CFA">
              <w:rPr>
                <w:rFonts w:ascii="Maiandra GD" w:eastAsia="PMingLiU" w:hAnsi="Maiandra GD" w:cs="Iskoola Pota"/>
                <w:b/>
              </w:rPr>
              <w:t xml:space="preserve"> </w:t>
            </w:r>
            <w:r w:rsidR="0028492E" w:rsidRPr="00723CFA">
              <w:rPr>
                <w:rFonts w:ascii="Maiandra GD" w:eastAsia="PMingLiU" w:hAnsi="Maiandra GD" w:cs="Iskoola Pota"/>
                <w:b/>
              </w:rPr>
              <w:t>UGX</w:t>
            </w:r>
          </w:p>
        </w:tc>
      </w:tr>
      <w:tr w:rsidR="00CC3173" w:rsidRPr="00723CFA" w:rsidTr="00AF24A3">
        <w:tc>
          <w:tcPr>
            <w:tcW w:w="1526" w:type="dxa"/>
            <w:tcBorders>
              <w:right w:val="single" w:sz="6" w:space="0" w:color="auto"/>
            </w:tcBorders>
          </w:tcPr>
          <w:p w:rsidR="00CC3173" w:rsidRPr="00723CFA" w:rsidRDefault="00796367" w:rsidP="00A87F03">
            <w:pPr>
              <w:spacing w:before="60" w:after="60"/>
              <w:rPr>
                <w:rFonts w:ascii="Maiandra GD" w:eastAsia="PMingLiU" w:hAnsi="Maiandra GD" w:cs="Iskoola Pota"/>
                <w:b/>
                <w:bCs/>
              </w:rPr>
            </w:pPr>
            <w:proofErr w:type="spellStart"/>
            <w:r w:rsidRPr="00723CFA">
              <w:rPr>
                <w:rFonts w:ascii="Maiandra GD" w:eastAsia="PMingLiU" w:hAnsi="Maiandra GD" w:cs="Iskoola Pota"/>
                <w:b/>
                <w:bCs/>
              </w:rPr>
              <w:t>GCC</w:t>
            </w:r>
            <w:proofErr w:type="spellEnd"/>
            <w:r w:rsidRPr="00723CFA">
              <w:rPr>
                <w:rFonts w:ascii="Maiandra GD" w:eastAsia="PMingLiU" w:hAnsi="Maiandra GD" w:cs="Iskoola Pota"/>
                <w:b/>
                <w:bCs/>
              </w:rPr>
              <w:t xml:space="preserve"> 17.1</w:t>
            </w:r>
          </w:p>
        </w:tc>
        <w:tc>
          <w:tcPr>
            <w:tcW w:w="7582" w:type="dxa"/>
            <w:tcBorders>
              <w:left w:val="single" w:sz="6" w:space="0" w:color="auto"/>
            </w:tcBorders>
          </w:tcPr>
          <w:p w:rsidR="001216B6" w:rsidRPr="00723CFA" w:rsidRDefault="00796367" w:rsidP="0028492E">
            <w:pPr>
              <w:tabs>
                <w:tab w:val="right" w:pos="7164"/>
              </w:tabs>
              <w:spacing w:before="60" w:after="60"/>
              <w:rPr>
                <w:rFonts w:ascii="Maiandra GD" w:eastAsia="PMingLiU" w:hAnsi="Maiandra GD" w:cs="Iskoola Pota"/>
              </w:rPr>
            </w:pPr>
            <w:r w:rsidRPr="00723CFA">
              <w:rPr>
                <w:rFonts w:ascii="Maiandra GD" w:eastAsia="PMingLiU" w:hAnsi="Maiandra GD" w:cs="Iskoola Pota"/>
              </w:rPr>
              <w:t>A</w:t>
            </w:r>
            <w:r w:rsidR="00032738" w:rsidRPr="00723CFA">
              <w:rPr>
                <w:rFonts w:ascii="Maiandra GD" w:eastAsia="PMingLiU" w:hAnsi="Maiandra GD" w:cs="Iskoola Pota"/>
              </w:rPr>
              <w:t>n a</w:t>
            </w:r>
            <w:r w:rsidRPr="00723CFA">
              <w:rPr>
                <w:rFonts w:ascii="Maiandra GD" w:eastAsia="PMingLiU" w:hAnsi="Maiandra GD" w:cs="Iskoola Pota"/>
              </w:rPr>
              <w:t xml:space="preserve">dvance </w:t>
            </w:r>
            <w:r w:rsidR="00032738" w:rsidRPr="00723CFA">
              <w:rPr>
                <w:rFonts w:ascii="Maiandra GD" w:eastAsia="PMingLiU" w:hAnsi="Maiandra GD" w:cs="Iskoola Pota"/>
              </w:rPr>
              <w:t>p</w:t>
            </w:r>
            <w:r w:rsidRPr="00723CFA">
              <w:rPr>
                <w:rFonts w:ascii="Maiandra GD" w:eastAsia="PMingLiU" w:hAnsi="Maiandra GD" w:cs="Iskoola Pota"/>
              </w:rPr>
              <w:t xml:space="preserve">ayment </w:t>
            </w:r>
            <w:r w:rsidR="00032738" w:rsidRPr="00723CFA">
              <w:rPr>
                <w:rFonts w:ascii="Maiandra GD" w:eastAsia="PMingLiU" w:hAnsi="Maiandra GD" w:cs="Iskoola Pota"/>
              </w:rPr>
              <w:t xml:space="preserve">guarantee </w:t>
            </w:r>
            <w:r w:rsidRPr="00723CFA">
              <w:rPr>
                <w:rFonts w:ascii="Maiandra GD" w:eastAsia="PMingLiU" w:hAnsi="Maiandra GD" w:cs="Iskoola Pota"/>
                <w:b/>
              </w:rPr>
              <w:t>shall not</w:t>
            </w:r>
            <w:r w:rsidRPr="00723CFA">
              <w:rPr>
                <w:rFonts w:ascii="Maiandra GD" w:eastAsia="PMingLiU" w:hAnsi="Maiandra GD" w:cs="Iskoola Pota"/>
              </w:rPr>
              <w:t xml:space="preserve"> be required.</w:t>
            </w:r>
          </w:p>
        </w:tc>
      </w:tr>
      <w:tr w:rsidR="00177152" w:rsidRPr="00723CFA" w:rsidTr="00AF24A3">
        <w:tc>
          <w:tcPr>
            <w:tcW w:w="1526" w:type="dxa"/>
            <w:tcBorders>
              <w:right w:val="single" w:sz="6" w:space="0" w:color="auto"/>
            </w:tcBorders>
          </w:tcPr>
          <w:p w:rsidR="00177152" w:rsidRPr="00723CFA" w:rsidRDefault="00177152" w:rsidP="00EA49FD">
            <w:pPr>
              <w:spacing w:before="60" w:after="60"/>
              <w:rPr>
                <w:rFonts w:ascii="Maiandra GD" w:eastAsia="PMingLiU" w:hAnsi="Maiandra GD" w:cs="Iskoola Pota"/>
                <w:b/>
                <w:bCs/>
              </w:rPr>
            </w:pPr>
            <w:proofErr w:type="spellStart"/>
            <w:r w:rsidRPr="00723CFA">
              <w:rPr>
                <w:rFonts w:ascii="Maiandra GD" w:eastAsia="PMingLiU" w:hAnsi="Maiandra GD" w:cs="Iskoola Pota"/>
                <w:b/>
                <w:bCs/>
              </w:rPr>
              <w:t>GCC</w:t>
            </w:r>
            <w:proofErr w:type="spellEnd"/>
            <w:r w:rsidRPr="00723CFA">
              <w:rPr>
                <w:rFonts w:ascii="Maiandra GD" w:eastAsia="PMingLiU" w:hAnsi="Maiandra GD" w:cs="Iskoola Pota"/>
                <w:b/>
                <w:bCs/>
              </w:rPr>
              <w:t xml:space="preserve"> </w:t>
            </w:r>
            <w:r w:rsidR="00EA49FD" w:rsidRPr="00723CFA">
              <w:rPr>
                <w:rFonts w:ascii="Maiandra GD" w:eastAsia="PMingLiU" w:hAnsi="Maiandra GD" w:cs="Iskoola Pota"/>
                <w:b/>
                <w:bCs/>
              </w:rPr>
              <w:t>18</w:t>
            </w:r>
            <w:r w:rsidRPr="00723CFA">
              <w:rPr>
                <w:rFonts w:ascii="Maiandra GD" w:eastAsia="PMingLiU" w:hAnsi="Maiandra GD" w:cs="Iskoola Pota"/>
                <w:b/>
                <w:bCs/>
              </w:rPr>
              <w:t>.1</w:t>
            </w:r>
          </w:p>
        </w:tc>
        <w:tc>
          <w:tcPr>
            <w:tcW w:w="7582" w:type="dxa"/>
            <w:tcBorders>
              <w:left w:val="single" w:sz="6" w:space="0" w:color="auto"/>
            </w:tcBorders>
          </w:tcPr>
          <w:p w:rsidR="00D15A08" w:rsidRPr="00723CFA" w:rsidRDefault="00177152" w:rsidP="00A87F03">
            <w:pPr>
              <w:tabs>
                <w:tab w:val="right" w:pos="7164"/>
              </w:tabs>
              <w:spacing w:before="60" w:after="60"/>
              <w:rPr>
                <w:rFonts w:ascii="Maiandra GD" w:eastAsia="PMingLiU" w:hAnsi="Maiandra GD" w:cs="Iskoola Pota"/>
              </w:rPr>
            </w:pPr>
            <w:r w:rsidRPr="00723CFA">
              <w:rPr>
                <w:rFonts w:ascii="Maiandra GD" w:eastAsia="PMingLiU" w:hAnsi="Maiandra GD" w:cs="Iskoola Pota"/>
              </w:rPr>
              <w:t xml:space="preserve">The Provider shall be responsible for all taxes, import duties and levies imposed on the Provider except for the following: </w:t>
            </w:r>
            <w:r w:rsidR="0028492E" w:rsidRPr="00723CFA">
              <w:rPr>
                <w:rFonts w:ascii="Maiandra GD" w:eastAsia="PMingLiU" w:hAnsi="Maiandra GD" w:cs="Iskoola Pota"/>
                <w:b/>
              </w:rPr>
              <w:t>N/A</w:t>
            </w:r>
          </w:p>
        </w:tc>
      </w:tr>
      <w:tr w:rsidR="00177152" w:rsidRPr="00723CFA" w:rsidTr="00AF24A3">
        <w:tc>
          <w:tcPr>
            <w:tcW w:w="1526" w:type="dxa"/>
            <w:tcBorders>
              <w:right w:val="single" w:sz="6" w:space="0" w:color="auto"/>
            </w:tcBorders>
          </w:tcPr>
          <w:p w:rsidR="00177152" w:rsidRPr="00723CFA" w:rsidRDefault="00177152" w:rsidP="00EA49FD">
            <w:pPr>
              <w:spacing w:before="60" w:after="60"/>
              <w:rPr>
                <w:rFonts w:ascii="Maiandra GD" w:eastAsia="PMingLiU" w:hAnsi="Maiandra GD" w:cs="Iskoola Pota"/>
                <w:b/>
                <w:bCs/>
              </w:rPr>
            </w:pPr>
            <w:proofErr w:type="spellStart"/>
            <w:r w:rsidRPr="00723CFA">
              <w:rPr>
                <w:rFonts w:ascii="Maiandra GD" w:eastAsia="PMingLiU" w:hAnsi="Maiandra GD" w:cs="Iskoola Pota"/>
                <w:b/>
                <w:bCs/>
              </w:rPr>
              <w:t>GCC</w:t>
            </w:r>
            <w:proofErr w:type="spellEnd"/>
            <w:r w:rsidRPr="00723CFA">
              <w:rPr>
                <w:rFonts w:ascii="Maiandra GD" w:eastAsia="PMingLiU" w:hAnsi="Maiandra GD" w:cs="Iskoola Pota"/>
                <w:b/>
                <w:bCs/>
              </w:rPr>
              <w:t xml:space="preserve"> </w:t>
            </w:r>
            <w:r w:rsidR="00EA49FD" w:rsidRPr="00723CFA">
              <w:rPr>
                <w:rFonts w:ascii="Maiandra GD" w:eastAsia="PMingLiU" w:hAnsi="Maiandra GD" w:cs="Iskoola Pota"/>
                <w:b/>
                <w:bCs/>
              </w:rPr>
              <w:t>18</w:t>
            </w:r>
            <w:r w:rsidRPr="00723CFA">
              <w:rPr>
                <w:rFonts w:ascii="Maiandra GD" w:eastAsia="PMingLiU" w:hAnsi="Maiandra GD" w:cs="Iskoola Pota"/>
                <w:b/>
                <w:bCs/>
              </w:rPr>
              <w:t>.2</w:t>
            </w:r>
          </w:p>
        </w:tc>
        <w:tc>
          <w:tcPr>
            <w:tcW w:w="7582" w:type="dxa"/>
            <w:tcBorders>
              <w:left w:val="single" w:sz="6" w:space="0" w:color="auto"/>
            </w:tcBorders>
          </w:tcPr>
          <w:p w:rsidR="00177152" w:rsidRPr="00723CFA" w:rsidRDefault="00177152" w:rsidP="00021592">
            <w:pPr>
              <w:tabs>
                <w:tab w:val="right" w:pos="7164"/>
              </w:tabs>
              <w:spacing w:before="60" w:after="60"/>
              <w:rPr>
                <w:rFonts w:ascii="Maiandra GD" w:eastAsia="PMingLiU" w:hAnsi="Maiandra GD" w:cs="Iskoola Pota"/>
              </w:rPr>
            </w:pPr>
            <w:r w:rsidRPr="00723CFA">
              <w:rPr>
                <w:rFonts w:ascii="Maiandra GD" w:eastAsia="PMingLiU" w:hAnsi="Maiandra GD" w:cs="Iskoola Pota"/>
              </w:rPr>
              <w:t xml:space="preserve">The </w:t>
            </w:r>
            <w:proofErr w:type="spellStart"/>
            <w:r w:rsidR="00021592">
              <w:rPr>
                <w:rFonts w:ascii="Maiandra GD" w:eastAsia="PMingLiU" w:hAnsi="Maiandra GD" w:cs="Iskoola Pota"/>
              </w:rPr>
              <w:t>PDE</w:t>
            </w:r>
            <w:proofErr w:type="spellEnd"/>
            <w:r w:rsidRPr="00723CFA">
              <w:rPr>
                <w:rFonts w:ascii="Maiandra GD" w:eastAsia="PMingLiU" w:hAnsi="Maiandra GD" w:cs="Iskoola Pota"/>
              </w:rPr>
              <w:t xml:space="preserve"> shall be responsible for all taxes, import duties and levies imposed by law in Uganda on the Supplies except for the following:  </w:t>
            </w:r>
            <w:r w:rsidR="0028492E" w:rsidRPr="00723CFA">
              <w:rPr>
                <w:rFonts w:ascii="Maiandra GD" w:eastAsia="PMingLiU" w:hAnsi="Maiandra GD" w:cs="Iskoola Pota"/>
                <w:b/>
              </w:rPr>
              <w:t>N/A</w:t>
            </w:r>
          </w:p>
        </w:tc>
      </w:tr>
      <w:tr w:rsidR="00177152" w:rsidRPr="00723CFA" w:rsidTr="00AF24A3">
        <w:tc>
          <w:tcPr>
            <w:tcW w:w="1526" w:type="dxa"/>
            <w:tcBorders>
              <w:right w:val="single" w:sz="6" w:space="0" w:color="auto"/>
            </w:tcBorders>
          </w:tcPr>
          <w:p w:rsidR="00177152" w:rsidRPr="00723CFA" w:rsidRDefault="00177152" w:rsidP="00EA49FD">
            <w:pPr>
              <w:spacing w:before="60" w:after="60"/>
              <w:rPr>
                <w:rFonts w:ascii="Maiandra GD" w:eastAsia="PMingLiU" w:hAnsi="Maiandra GD" w:cs="Iskoola Pota"/>
                <w:b/>
                <w:bCs/>
              </w:rPr>
            </w:pPr>
            <w:proofErr w:type="spellStart"/>
            <w:r w:rsidRPr="00723CFA">
              <w:rPr>
                <w:rFonts w:ascii="Maiandra GD" w:eastAsia="PMingLiU" w:hAnsi="Maiandra GD" w:cs="Iskoola Pota"/>
                <w:b/>
                <w:bCs/>
              </w:rPr>
              <w:t>GCC</w:t>
            </w:r>
            <w:proofErr w:type="spellEnd"/>
            <w:r w:rsidRPr="00723CFA">
              <w:rPr>
                <w:rFonts w:ascii="Maiandra GD" w:eastAsia="PMingLiU" w:hAnsi="Maiandra GD" w:cs="Iskoola Pota"/>
                <w:b/>
                <w:bCs/>
              </w:rPr>
              <w:t xml:space="preserve"> </w:t>
            </w:r>
            <w:r w:rsidR="00EA49FD" w:rsidRPr="00723CFA">
              <w:rPr>
                <w:rFonts w:ascii="Maiandra GD" w:eastAsia="PMingLiU" w:hAnsi="Maiandra GD" w:cs="Iskoola Pota"/>
                <w:b/>
                <w:bCs/>
              </w:rPr>
              <w:t>19</w:t>
            </w:r>
            <w:r w:rsidRPr="00723CFA">
              <w:rPr>
                <w:rFonts w:ascii="Maiandra GD" w:eastAsia="PMingLiU" w:hAnsi="Maiandra GD" w:cs="Iskoola Pota"/>
                <w:b/>
                <w:bCs/>
              </w:rPr>
              <w:t>.1</w:t>
            </w:r>
          </w:p>
        </w:tc>
        <w:tc>
          <w:tcPr>
            <w:tcW w:w="7582" w:type="dxa"/>
            <w:tcBorders>
              <w:left w:val="single" w:sz="6" w:space="0" w:color="auto"/>
            </w:tcBorders>
          </w:tcPr>
          <w:p w:rsidR="00177152" w:rsidRPr="00021592" w:rsidRDefault="00177152" w:rsidP="0028492E">
            <w:pPr>
              <w:tabs>
                <w:tab w:val="right" w:pos="7164"/>
              </w:tabs>
              <w:spacing w:before="60" w:after="60"/>
              <w:rPr>
                <w:rFonts w:ascii="Maiandra GD" w:eastAsia="PMingLiU" w:hAnsi="Maiandra GD" w:cs="Iskoola Pota"/>
              </w:rPr>
            </w:pPr>
            <w:r w:rsidRPr="00723CFA">
              <w:rPr>
                <w:rFonts w:ascii="Maiandra GD" w:eastAsia="PMingLiU" w:hAnsi="Maiandra GD" w:cs="Iskoola Pota"/>
              </w:rPr>
              <w:t xml:space="preserve">A Performance Security </w:t>
            </w:r>
            <w:r w:rsidR="0028492E" w:rsidRPr="00723CFA">
              <w:rPr>
                <w:rFonts w:ascii="Maiandra GD" w:eastAsia="PMingLiU" w:hAnsi="Maiandra GD" w:cs="Iskoola Pota"/>
                <w:b/>
              </w:rPr>
              <w:t xml:space="preserve">shall </w:t>
            </w:r>
            <w:r w:rsidR="00021592">
              <w:rPr>
                <w:rFonts w:ascii="Maiandra GD" w:eastAsia="PMingLiU" w:hAnsi="Maiandra GD" w:cs="Iskoola Pota"/>
                <w:b/>
              </w:rPr>
              <w:t xml:space="preserve">not </w:t>
            </w:r>
            <w:r w:rsidRPr="00723CFA">
              <w:rPr>
                <w:rFonts w:ascii="Maiandra GD" w:eastAsia="PMingLiU" w:hAnsi="Maiandra GD" w:cs="Iskoola Pota"/>
              </w:rPr>
              <w:t>be required.</w:t>
            </w:r>
          </w:p>
        </w:tc>
      </w:tr>
      <w:tr w:rsidR="00177152" w:rsidRPr="00723CFA" w:rsidTr="00AF24A3">
        <w:tc>
          <w:tcPr>
            <w:tcW w:w="1526" w:type="dxa"/>
            <w:tcBorders>
              <w:right w:val="single" w:sz="6" w:space="0" w:color="auto"/>
            </w:tcBorders>
          </w:tcPr>
          <w:p w:rsidR="00177152" w:rsidRPr="00723CFA" w:rsidRDefault="00177152" w:rsidP="00EA49FD">
            <w:pPr>
              <w:spacing w:before="60" w:after="60"/>
              <w:rPr>
                <w:rFonts w:ascii="Maiandra GD" w:eastAsia="PMingLiU" w:hAnsi="Maiandra GD" w:cs="Iskoola Pota"/>
                <w:b/>
                <w:bCs/>
              </w:rPr>
            </w:pPr>
            <w:proofErr w:type="spellStart"/>
            <w:r w:rsidRPr="00723CFA">
              <w:rPr>
                <w:rFonts w:ascii="Maiandra GD" w:eastAsia="PMingLiU" w:hAnsi="Maiandra GD" w:cs="Iskoola Pota"/>
                <w:b/>
                <w:bCs/>
              </w:rPr>
              <w:t>GCC</w:t>
            </w:r>
            <w:proofErr w:type="spellEnd"/>
            <w:r w:rsidRPr="00723CFA">
              <w:rPr>
                <w:rFonts w:ascii="Maiandra GD" w:eastAsia="PMingLiU" w:hAnsi="Maiandra GD" w:cs="Iskoola Pota"/>
                <w:b/>
                <w:bCs/>
              </w:rPr>
              <w:t xml:space="preserve"> </w:t>
            </w:r>
            <w:r w:rsidR="00EA49FD" w:rsidRPr="00723CFA">
              <w:rPr>
                <w:rFonts w:ascii="Maiandra GD" w:eastAsia="PMingLiU" w:hAnsi="Maiandra GD" w:cs="Iskoola Pota"/>
                <w:b/>
                <w:bCs/>
              </w:rPr>
              <w:t>19</w:t>
            </w:r>
            <w:r w:rsidRPr="00723CFA">
              <w:rPr>
                <w:rFonts w:ascii="Maiandra GD" w:eastAsia="PMingLiU" w:hAnsi="Maiandra GD" w:cs="Iskoola Pota"/>
                <w:b/>
                <w:bCs/>
              </w:rPr>
              <w:t>.3</w:t>
            </w:r>
          </w:p>
        </w:tc>
        <w:tc>
          <w:tcPr>
            <w:tcW w:w="7582" w:type="dxa"/>
            <w:tcBorders>
              <w:left w:val="single" w:sz="6" w:space="0" w:color="auto"/>
            </w:tcBorders>
          </w:tcPr>
          <w:p w:rsidR="00177152" w:rsidRPr="00723CFA" w:rsidRDefault="00177152" w:rsidP="00021592">
            <w:pPr>
              <w:tabs>
                <w:tab w:val="right" w:pos="7164"/>
              </w:tabs>
              <w:spacing w:before="60" w:after="60"/>
              <w:rPr>
                <w:rFonts w:ascii="Maiandra GD" w:eastAsia="PMingLiU" w:hAnsi="Maiandra GD" w:cs="Iskoola Pota"/>
                <w:u w:val="single"/>
              </w:rPr>
            </w:pPr>
            <w:r w:rsidRPr="00723CFA">
              <w:rPr>
                <w:rFonts w:ascii="Maiandra GD" w:eastAsia="PMingLiU" w:hAnsi="Maiandra GD" w:cs="Iskoola Pota"/>
              </w:rPr>
              <w:t xml:space="preserve">The forms of acceptable Performance Securities are:  </w:t>
            </w:r>
            <w:r w:rsidR="00021592">
              <w:rPr>
                <w:rFonts w:ascii="Maiandra GD" w:eastAsia="PMingLiU" w:hAnsi="Maiandra GD" w:cs="Iskoola Pota"/>
                <w:b/>
              </w:rPr>
              <w:t>N/A</w:t>
            </w:r>
          </w:p>
        </w:tc>
      </w:tr>
      <w:tr w:rsidR="00177152" w:rsidRPr="00723CFA" w:rsidTr="00AF24A3">
        <w:tc>
          <w:tcPr>
            <w:tcW w:w="1526" w:type="dxa"/>
            <w:tcBorders>
              <w:right w:val="single" w:sz="6" w:space="0" w:color="auto"/>
            </w:tcBorders>
          </w:tcPr>
          <w:p w:rsidR="00177152" w:rsidRPr="00723CFA" w:rsidRDefault="00177152" w:rsidP="00EA49FD">
            <w:pPr>
              <w:spacing w:before="60" w:after="60"/>
              <w:rPr>
                <w:rFonts w:ascii="Maiandra GD" w:eastAsia="PMingLiU" w:hAnsi="Maiandra GD" w:cs="Iskoola Pota"/>
                <w:b/>
                <w:bCs/>
              </w:rPr>
            </w:pPr>
            <w:proofErr w:type="spellStart"/>
            <w:r w:rsidRPr="00723CFA">
              <w:rPr>
                <w:rFonts w:ascii="Maiandra GD" w:eastAsia="PMingLiU" w:hAnsi="Maiandra GD" w:cs="Iskoola Pota"/>
                <w:b/>
                <w:bCs/>
              </w:rPr>
              <w:t>GCC</w:t>
            </w:r>
            <w:proofErr w:type="spellEnd"/>
            <w:r w:rsidRPr="00723CFA">
              <w:rPr>
                <w:rFonts w:ascii="Maiandra GD" w:eastAsia="PMingLiU" w:hAnsi="Maiandra GD" w:cs="Iskoola Pota"/>
                <w:b/>
                <w:bCs/>
              </w:rPr>
              <w:t xml:space="preserve"> </w:t>
            </w:r>
            <w:r w:rsidR="00EA49FD" w:rsidRPr="00723CFA">
              <w:rPr>
                <w:rFonts w:ascii="Maiandra GD" w:eastAsia="PMingLiU" w:hAnsi="Maiandra GD" w:cs="Iskoola Pota"/>
                <w:b/>
                <w:bCs/>
              </w:rPr>
              <w:t>19</w:t>
            </w:r>
            <w:r w:rsidRPr="00723CFA">
              <w:rPr>
                <w:rFonts w:ascii="Maiandra GD" w:eastAsia="PMingLiU" w:hAnsi="Maiandra GD" w:cs="Iskoola Pota"/>
                <w:b/>
                <w:bCs/>
              </w:rPr>
              <w:t>.4</w:t>
            </w:r>
          </w:p>
        </w:tc>
        <w:tc>
          <w:tcPr>
            <w:tcW w:w="7582" w:type="dxa"/>
            <w:tcBorders>
              <w:left w:val="single" w:sz="6" w:space="0" w:color="auto"/>
            </w:tcBorders>
          </w:tcPr>
          <w:p w:rsidR="00177152" w:rsidRPr="00723CFA" w:rsidRDefault="00177152" w:rsidP="00021592">
            <w:pPr>
              <w:tabs>
                <w:tab w:val="right" w:pos="7164"/>
              </w:tabs>
              <w:spacing w:before="60" w:after="60"/>
              <w:rPr>
                <w:rFonts w:ascii="Maiandra GD" w:eastAsia="PMingLiU" w:hAnsi="Maiandra GD" w:cs="Iskoola Pota"/>
                <w:u w:val="single"/>
              </w:rPr>
            </w:pPr>
            <w:r w:rsidRPr="00723CFA">
              <w:rPr>
                <w:rFonts w:ascii="Maiandra GD" w:eastAsia="PMingLiU" w:hAnsi="Maiandra GD" w:cs="Iskoola Pota"/>
              </w:rPr>
              <w:t xml:space="preserve">Discharge of the Performance Security shall take place: </w:t>
            </w:r>
            <w:r w:rsidR="00021592">
              <w:rPr>
                <w:rFonts w:ascii="Maiandra GD" w:eastAsia="PMingLiU" w:hAnsi="Maiandra GD" w:cs="Iskoola Pota"/>
                <w:b/>
              </w:rPr>
              <w:t>N/A</w:t>
            </w:r>
            <w:r w:rsidR="0028492E" w:rsidRPr="00723CFA">
              <w:rPr>
                <w:rFonts w:ascii="Maiandra GD" w:eastAsia="PMingLiU" w:hAnsi="Maiandra GD" w:cs="Iskoola Pota"/>
                <w:b/>
              </w:rPr>
              <w:t xml:space="preserve"> </w:t>
            </w:r>
          </w:p>
        </w:tc>
      </w:tr>
      <w:tr w:rsidR="00177152" w:rsidRPr="00723CFA" w:rsidTr="00AF24A3">
        <w:tc>
          <w:tcPr>
            <w:tcW w:w="1526" w:type="dxa"/>
            <w:tcBorders>
              <w:right w:val="single" w:sz="6" w:space="0" w:color="auto"/>
            </w:tcBorders>
          </w:tcPr>
          <w:p w:rsidR="00177152" w:rsidRPr="00723CFA" w:rsidRDefault="00177152" w:rsidP="00EA49FD">
            <w:pPr>
              <w:spacing w:before="60" w:after="60"/>
              <w:rPr>
                <w:rFonts w:ascii="Maiandra GD" w:eastAsia="PMingLiU" w:hAnsi="Maiandra GD" w:cs="Iskoola Pota"/>
                <w:b/>
                <w:bCs/>
              </w:rPr>
            </w:pPr>
            <w:proofErr w:type="spellStart"/>
            <w:r w:rsidRPr="00723CFA">
              <w:rPr>
                <w:rFonts w:ascii="Maiandra GD" w:eastAsia="PMingLiU" w:hAnsi="Maiandra GD" w:cs="Iskoola Pota"/>
                <w:b/>
                <w:bCs/>
              </w:rPr>
              <w:t>GCC</w:t>
            </w:r>
            <w:proofErr w:type="spellEnd"/>
            <w:r w:rsidRPr="00723CFA">
              <w:rPr>
                <w:rFonts w:ascii="Maiandra GD" w:eastAsia="PMingLiU" w:hAnsi="Maiandra GD" w:cs="Iskoola Pota"/>
                <w:b/>
                <w:bCs/>
              </w:rPr>
              <w:t xml:space="preserve"> </w:t>
            </w:r>
            <w:r w:rsidR="00EA49FD" w:rsidRPr="00723CFA">
              <w:rPr>
                <w:rFonts w:ascii="Maiandra GD" w:eastAsia="PMingLiU" w:hAnsi="Maiandra GD" w:cs="Iskoola Pota"/>
                <w:b/>
                <w:bCs/>
              </w:rPr>
              <w:t>24</w:t>
            </w:r>
            <w:r w:rsidRPr="00723CFA">
              <w:rPr>
                <w:rFonts w:ascii="Maiandra GD" w:eastAsia="PMingLiU" w:hAnsi="Maiandra GD" w:cs="Iskoola Pota"/>
                <w:b/>
                <w:bCs/>
              </w:rPr>
              <w:t>.2</w:t>
            </w:r>
          </w:p>
        </w:tc>
        <w:tc>
          <w:tcPr>
            <w:tcW w:w="7582" w:type="dxa"/>
            <w:tcBorders>
              <w:left w:val="single" w:sz="6" w:space="0" w:color="auto"/>
            </w:tcBorders>
          </w:tcPr>
          <w:p w:rsidR="00177152" w:rsidRPr="00723CFA" w:rsidRDefault="00177152" w:rsidP="0028492E">
            <w:pPr>
              <w:tabs>
                <w:tab w:val="right" w:pos="7164"/>
              </w:tabs>
              <w:spacing w:before="60" w:after="60"/>
              <w:rPr>
                <w:rFonts w:ascii="Maiandra GD" w:eastAsia="PMingLiU" w:hAnsi="Maiandra GD" w:cs="Iskoola Pota"/>
                <w:u w:val="single"/>
              </w:rPr>
            </w:pPr>
            <w:r w:rsidRPr="00723CFA">
              <w:rPr>
                <w:rFonts w:ascii="Maiandra GD" w:eastAsia="PMingLiU" w:hAnsi="Maiandra GD" w:cs="Iskoola Pota"/>
              </w:rPr>
              <w:t xml:space="preserve">The packing, </w:t>
            </w:r>
            <w:proofErr w:type="gramStart"/>
            <w:r w:rsidRPr="00723CFA">
              <w:rPr>
                <w:rFonts w:ascii="Maiandra GD" w:eastAsia="PMingLiU" w:hAnsi="Maiandra GD" w:cs="Iskoola Pota"/>
              </w:rPr>
              <w:t>marking</w:t>
            </w:r>
            <w:proofErr w:type="gramEnd"/>
            <w:r w:rsidRPr="00723CFA">
              <w:rPr>
                <w:rFonts w:ascii="Maiandra GD" w:eastAsia="PMingLiU" w:hAnsi="Maiandra GD" w:cs="Iskoola Pota"/>
              </w:rPr>
              <w:t xml:space="preserve"> and documentation within and outside the packages shall be:</w:t>
            </w:r>
            <w:r w:rsidR="0028492E" w:rsidRPr="00723CFA">
              <w:rPr>
                <w:rFonts w:ascii="Maiandra GD" w:eastAsia="PMingLiU" w:hAnsi="Maiandra GD" w:cs="Iskoola Pota"/>
              </w:rPr>
              <w:t xml:space="preserve"> </w:t>
            </w:r>
            <w:r w:rsidR="009A6293" w:rsidRPr="00723CFA">
              <w:rPr>
                <w:rFonts w:ascii="Maiandra GD" w:eastAsia="PMingLiU" w:hAnsi="Maiandra GD" w:cs="Iskoola Pota"/>
                <w:b/>
              </w:rPr>
              <w:t>sealed properly to deter easy opening of envelopes by unauthorised personnel but allow for proper storage.</w:t>
            </w:r>
          </w:p>
        </w:tc>
      </w:tr>
      <w:tr w:rsidR="00177152" w:rsidRPr="00723CFA" w:rsidTr="00AF24A3">
        <w:trPr>
          <w:trHeight w:val="856"/>
        </w:trPr>
        <w:tc>
          <w:tcPr>
            <w:tcW w:w="1526" w:type="dxa"/>
            <w:tcBorders>
              <w:right w:val="single" w:sz="6" w:space="0" w:color="auto"/>
            </w:tcBorders>
          </w:tcPr>
          <w:p w:rsidR="00177152" w:rsidRPr="00723CFA" w:rsidRDefault="00177152" w:rsidP="00EA49FD">
            <w:pPr>
              <w:spacing w:before="60" w:after="60"/>
              <w:rPr>
                <w:rFonts w:ascii="Maiandra GD" w:eastAsia="PMingLiU" w:hAnsi="Maiandra GD" w:cs="Iskoola Pota"/>
                <w:b/>
                <w:bCs/>
              </w:rPr>
            </w:pPr>
            <w:proofErr w:type="spellStart"/>
            <w:r w:rsidRPr="00723CFA">
              <w:rPr>
                <w:rFonts w:ascii="Maiandra GD" w:eastAsia="PMingLiU" w:hAnsi="Maiandra GD" w:cs="Iskoola Pota"/>
                <w:b/>
                <w:bCs/>
              </w:rPr>
              <w:t>GCC</w:t>
            </w:r>
            <w:proofErr w:type="spellEnd"/>
            <w:r w:rsidRPr="00723CFA">
              <w:rPr>
                <w:rFonts w:ascii="Maiandra GD" w:eastAsia="PMingLiU" w:hAnsi="Maiandra GD" w:cs="Iskoola Pota"/>
                <w:b/>
                <w:bCs/>
              </w:rPr>
              <w:t xml:space="preserve"> </w:t>
            </w:r>
            <w:r w:rsidR="00EA49FD" w:rsidRPr="00723CFA">
              <w:rPr>
                <w:rFonts w:ascii="Maiandra GD" w:eastAsia="PMingLiU" w:hAnsi="Maiandra GD" w:cs="Iskoola Pota"/>
                <w:b/>
                <w:bCs/>
              </w:rPr>
              <w:t>25</w:t>
            </w:r>
          </w:p>
        </w:tc>
        <w:tc>
          <w:tcPr>
            <w:tcW w:w="7582" w:type="dxa"/>
            <w:tcBorders>
              <w:left w:val="single" w:sz="6" w:space="0" w:color="auto"/>
            </w:tcBorders>
          </w:tcPr>
          <w:p w:rsidR="003374DE" w:rsidRPr="00723CFA" w:rsidRDefault="0028492E" w:rsidP="003374DE">
            <w:pPr>
              <w:tabs>
                <w:tab w:val="right" w:pos="7164"/>
              </w:tabs>
              <w:spacing w:before="60" w:after="60"/>
              <w:rPr>
                <w:rFonts w:ascii="Maiandra GD" w:eastAsia="PMingLiU" w:hAnsi="Maiandra GD" w:cs="Iskoola Pota"/>
              </w:rPr>
            </w:pPr>
            <w:r w:rsidRPr="00723CFA">
              <w:rPr>
                <w:rFonts w:ascii="Maiandra GD" w:eastAsia="PMingLiU" w:hAnsi="Maiandra GD" w:cs="Iskoola Pota"/>
              </w:rPr>
              <w:t>The insurance coverage shall</w:t>
            </w:r>
            <w:r w:rsidR="003374DE" w:rsidRPr="00723CFA">
              <w:rPr>
                <w:rFonts w:ascii="Maiandra GD" w:eastAsia="PMingLiU" w:hAnsi="Maiandra GD" w:cs="Iskoola Pota"/>
              </w:rPr>
              <w:t xml:space="preserve"> be required</w:t>
            </w:r>
            <w:r w:rsidR="00177152" w:rsidRPr="00723CFA">
              <w:rPr>
                <w:rFonts w:ascii="Maiandra GD" w:eastAsia="PMingLiU" w:hAnsi="Maiandra GD" w:cs="Iskoola Pota"/>
              </w:rPr>
              <w:t xml:space="preserve">: </w:t>
            </w:r>
            <w:r w:rsidR="003374DE" w:rsidRPr="00723CFA">
              <w:rPr>
                <w:rFonts w:ascii="Maiandra GD" w:eastAsia="PMingLiU" w:hAnsi="Maiandra GD" w:cs="Iskoola Pota"/>
              </w:rPr>
              <w:t xml:space="preserve">Where insurance </w:t>
            </w:r>
            <w:r w:rsidR="00053D2F" w:rsidRPr="00723CFA">
              <w:rPr>
                <w:rFonts w:ascii="Maiandra GD" w:eastAsia="PMingLiU" w:hAnsi="Maiandra GD" w:cs="Iskoola Pota"/>
              </w:rPr>
              <w:t xml:space="preserve">coverage </w:t>
            </w:r>
            <w:r w:rsidR="003374DE" w:rsidRPr="00723CFA">
              <w:rPr>
                <w:rFonts w:ascii="Maiandra GD" w:eastAsia="PMingLiU" w:hAnsi="Maiandra GD" w:cs="Iskoola Pota"/>
              </w:rPr>
              <w:t xml:space="preserve">is required, the supplies shall be insured </w:t>
            </w:r>
            <w:r w:rsidR="003374DE" w:rsidRPr="00723CFA">
              <w:rPr>
                <w:rFonts w:ascii="Maiandra GD" w:eastAsia="PMingLiU" w:hAnsi="Maiandra GD" w:cs="Iskoola Pota"/>
                <w:b/>
              </w:rPr>
              <w:t>110%</w:t>
            </w:r>
            <w:r w:rsidR="003374DE" w:rsidRPr="00723CFA">
              <w:rPr>
                <w:rFonts w:ascii="Maiandra GD" w:eastAsia="PMingLiU" w:hAnsi="Maiandra GD" w:cs="Iskoola Pota"/>
              </w:rPr>
              <w:t xml:space="preserve"> of the total contract value.</w:t>
            </w:r>
          </w:p>
        </w:tc>
      </w:tr>
      <w:tr w:rsidR="00177152" w:rsidRPr="00723CFA" w:rsidTr="00AF24A3">
        <w:tc>
          <w:tcPr>
            <w:tcW w:w="1526" w:type="dxa"/>
            <w:tcBorders>
              <w:right w:val="single" w:sz="6" w:space="0" w:color="auto"/>
            </w:tcBorders>
          </w:tcPr>
          <w:p w:rsidR="00177152" w:rsidRPr="00723CFA" w:rsidRDefault="00177152" w:rsidP="00EA49FD">
            <w:pPr>
              <w:spacing w:before="60" w:after="60"/>
              <w:rPr>
                <w:rFonts w:ascii="Maiandra GD" w:eastAsia="PMingLiU" w:hAnsi="Maiandra GD" w:cs="Iskoola Pota"/>
                <w:b/>
                <w:bCs/>
              </w:rPr>
            </w:pPr>
            <w:proofErr w:type="spellStart"/>
            <w:r w:rsidRPr="00723CFA">
              <w:rPr>
                <w:rFonts w:ascii="Maiandra GD" w:eastAsia="PMingLiU" w:hAnsi="Maiandra GD" w:cs="Iskoola Pota"/>
                <w:b/>
                <w:bCs/>
              </w:rPr>
              <w:t>GCC</w:t>
            </w:r>
            <w:proofErr w:type="spellEnd"/>
            <w:r w:rsidRPr="00723CFA">
              <w:rPr>
                <w:rFonts w:ascii="Maiandra GD" w:eastAsia="PMingLiU" w:hAnsi="Maiandra GD" w:cs="Iskoola Pota"/>
                <w:b/>
                <w:bCs/>
              </w:rPr>
              <w:t xml:space="preserve"> </w:t>
            </w:r>
            <w:r w:rsidR="00EA49FD" w:rsidRPr="00723CFA">
              <w:rPr>
                <w:rFonts w:ascii="Maiandra GD" w:eastAsia="PMingLiU" w:hAnsi="Maiandra GD" w:cs="Iskoola Pota"/>
                <w:b/>
                <w:bCs/>
              </w:rPr>
              <w:t>26</w:t>
            </w:r>
          </w:p>
        </w:tc>
        <w:tc>
          <w:tcPr>
            <w:tcW w:w="7582" w:type="dxa"/>
            <w:tcBorders>
              <w:left w:val="single" w:sz="6" w:space="0" w:color="auto"/>
            </w:tcBorders>
          </w:tcPr>
          <w:p w:rsidR="00177152" w:rsidRPr="00723CFA" w:rsidRDefault="00177152" w:rsidP="00627CC4">
            <w:pPr>
              <w:tabs>
                <w:tab w:val="right" w:pos="7164"/>
              </w:tabs>
              <w:spacing w:before="60" w:after="60"/>
              <w:rPr>
                <w:rFonts w:ascii="Maiandra GD" w:eastAsia="PMingLiU" w:hAnsi="Maiandra GD" w:cs="Iskoola Pota"/>
              </w:rPr>
            </w:pPr>
            <w:r w:rsidRPr="00723CFA">
              <w:rPr>
                <w:rFonts w:ascii="Maiandra GD" w:eastAsia="PMingLiU" w:hAnsi="Maiandra GD" w:cs="Iskoola Pota"/>
              </w:rPr>
              <w:t xml:space="preserve">The </w:t>
            </w:r>
            <w:proofErr w:type="spellStart"/>
            <w:r w:rsidRPr="00723CFA">
              <w:rPr>
                <w:rFonts w:ascii="Maiandra GD" w:eastAsia="PMingLiU" w:hAnsi="Maiandra GD" w:cs="Iskoola Pota"/>
              </w:rPr>
              <w:t>INCOTERM</w:t>
            </w:r>
            <w:r w:rsidR="00DC4890" w:rsidRPr="00723CFA">
              <w:rPr>
                <w:rFonts w:ascii="Maiandra GD" w:eastAsia="PMingLiU" w:hAnsi="Maiandra GD" w:cs="Iskoola Pota"/>
              </w:rPr>
              <w:t>S</w:t>
            </w:r>
            <w:proofErr w:type="spellEnd"/>
            <w:r w:rsidRPr="00723CFA">
              <w:rPr>
                <w:rFonts w:ascii="Maiandra GD" w:eastAsia="PMingLiU" w:hAnsi="Maiandra GD" w:cs="Iskoola Pota"/>
              </w:rPr>
              <w:t xml:space="preserve"> shall be: </w:t>
            </w:r>
            <w:r w:rsidR="0028492E" w:rsidRPr="00723CFA">
              <w:rPr>
                <w:rFonts w:ascii="Maiandra GD" w:eastAsia="PMingLiU" w:hAnsi="Maiandra GD" w:cs="Iskoola Pota"/>
                <w:b/>
              </w:rPr>
              <w:t>D</w:t>
            </w:r>
            <w:r w:rsidR="00627CC4">
              <w:rPr>
                <w:rFonts w:ascii="Maiandra GD" w:eastAsia="PMingLiU" w:hAnsi="Maiandra GD" w:cs="Iskoola Pota"/>
                <w:b/>
              </w:rPr>
              <w:t>A</w:t>
            </w:r>
            <w:r w:rsidR="0028492E" w:rsidRPr="00723CFA">
              <w:rPr>
                <w:rFonts w:ascii="Maiandra GD" w:eastAsia="PMingLiU" w:hAnsi="Maiandra GD" w:cs="Iskoola Pota"/>
                <w:b/>
              </w:rPr>
              <w:t>P</w:t>
            </w:r>
            <w:r w:rsidR="00627CC4">
              <w:rPr>
                <w:rFonts w:ascii="Maiandra GD" w:eastAsia="PMingLiU" w:hAnsi="Maiandra GD" w:cs="Iskoola Pota"/>
                <w:b/>
              </w:rPr>
              <w:t xml:space="preserve"> (Police ICT Stores </w:t>
            </w:r>
            <w:proofErr w:type="spellStart"/>
            <w:r w:rsidR="00627CC4">
              <w:rPr>
                <w:rFonts w:ascii="Maiandra GD" w:eastAsia="PMingLiU" w:hAnsi="Maiandra GD" w:cs="Iskoola Pota"/>
                <w:b/>
              </w:rPr>
              <w:t>Naguru</w:t>
            </w:r>
            <w:proofErr w:type="spellEnd"/>
            <w:r w:rsidR="00627CC4">
              <w:rPr>
                <w:rFonts w:ascii="Maiandra GD" w:eastAsia="PMingLiU" w:hAnsi="Maiandra GD" w:cs="Iskoola Pota"/>
                <w:b/>
              </w:rPr>
              <w:t>)</w:t>
            </w:r>
          </w:p>
        </w:tc>
      </w:tr>
      <w:tr w:rsidR="00177152" w:rsidRPr="00723CFA" w:rsidTr="00AF24A3">
        <w:tc>
          <w:tcPr>
            <w:tcW w:w="1526" w:type="dxa"/>
            <w:tcBorders>
              <w:right w:val="single" w:sz="6" w:space="0" w:color="auto"/>
            </w:tcBorders>
          </w:tcPr>
          <w:p w:rsidR="00177152" w:rsidRPr="00723CFA" w:rsidRDefault="00177152" w:rsidP="00EA49FD">
            <w:pPr>
              <w:spacing w:before="60" w:after="60"/>
              <w:rPr>
                <w:rFonts w:ascii="Maiandra GD" w:eastAsia="PMingLiU" w:hAnsi="Maiandra GD" w:cs="Iskoola Pota"/>
                <w:b/>
                <w:bCs/>
              </w:rPr>
            </w:pPr>
            <w:proofErr w:type="spellStart"/>
            <w:r w:rsidRPr="00723CFA">
              <w:rPr>
                <w:rFonts w:ascii="Maiandra GD" w:eastAsia="PMingLiU" w:hAnsi="Maiandra GD" w:cs="Iskoola Pota"/>
                <w:b/>
                <w:bCs/>
              </w:rPr>
              <w:t>GCC</w:t>
            </w:r>
            <w:proofErr w:type="spellEnd"/>
            <w:r w:rsidRPr="00723CFA">
              <w:rPr>
                <w:rFonts w:ascii="Maiandra GD" w:eastAsia="PMingLiU" w:hAnsi="Maiandra GD" w:cs="Iskoola Pota"/>
                <w:b/>
                <w:bCs/>
              </w:rPr>
              <w:t xml:space="preserve"> </w:t>
            </w:r>
            <w:r w:rsidR="00EA49FD" w:rsidRPr="00723CFA">
              <w:rPr>
                <w:rFonts w:ascii="Maiandra GD" w:eastAsia="PMingLiU" w:hAnsi="Maiandra GD" w:cs="Iskoola Pota"/>
                <w:b/>
                <w:bCs/>
              </w:rPr>
              <w:t>28</w:t>
            </w:r>
          </w:p>
        </w:tc>
        <w:tc>
          <w:tcPr>
            <w:tcW w:w="7582" w:type="dxa"/>
            <w:tcBorders>
              <w:left w:val="single" w:sz="6" w:space="0" w:color="auto"/>
            </w:tcBorders>
          </w:tcPr>
          <w:p w:rsidR="00177152" w:rsidRPr="00723CFA" w:rsidRDefault="00177152" w:rsidP="00C87D4B">
            <w:pPr>
              <w:tabs>
                <w:tab w:val="right" w:pos="7164"/>
              </w:tabs>
              <w:spacing w:before="60" w:after="60"/>
              <w:rPr>
                <w:rFonts w:ascii="Maiandra GD" w:eastAsia="PMingLiU" w:hAnsi="Maiandra GD" w:cs="Iskoola Pota"/>
              </w:rPr>
            </w:pPr>
            <w:r w:rsidRPr="00723CFA">
              <w:rPr>
                <w:rFonts w:ascii="Maiandra GD" w:eastAsia="PMingLiU" w:hAnsi="Maiandra GD" w:cs="Iskoola Pota"/>
              </w:rPr>
              <w:t xml:space="preserve">Liquidated </w:t>
            </w:r>
            <w:r w:rsidR="0028492E" w:rsidRPr="00723CFA">
              <w:rPr>
                <w:rFonts w:ascii="Maiandra GD" w:eastAsia="PMingLiU" w:hAnsi="Maiandra GD" w:cs="Iskoola Pota"/>
              </w:rPr>
              <w:t>Damages shall</w:t>
            </w:r>
            <w:r w:rsidR="00D9718E" w:rsidRPr="00723CFA">
              <w:rPr>
                <w:rFonts w:ascii="Maiandra GD" w:eastAsia="PMingLiU" w:hAnsi="Maiandra GD" w:cs="Iskoola Pota"/>
              </w:rPr>
              <w:t xml:space="preserve"> </w:t>
            </w:r>
            <w:r w:rsidRPr="00723CFA">
              <w:rPr>
                <w:rFonts w:ascii="Maiandra GD" w:eastAsia="PMingLiU" w:hAnsi="Maiandra GD" w:cs="Iskoola Pota"/>
              </w:rPr>
              <w:t>apply.</w:t>
            </w:r>
          </w:p>
          <w:p w:rsidR="00177152" w:rsidRPr="00723CFA" w:rsidRDefault="00177152" w:rsidP="0028492E">
            <w:pPr>
              <w:tabs>
                <w:tab w:val="right" w:pos="7164"/>
              </w:tabs>
              <w:spacing w:before="60" w:after="60"/>
              <w:rPr>
                <w:rFonts w:ascii="Maiandra GD" w:eastAsia="PMingLiU" w:hAnsi="Maiandra GD" w:cs="Iskoola Pota"/>
                <w:u w:val="single"/>
              </w:rPr>
            </w:pPr>
            <w:r w:rsidRPr="00723CFA">
              <w:rPr>
                <w:rFonts w:ascii="Maiandra GD" w:eastAsia="PMingLiU" w:hAnsi="Maiandra GD" w:cs="Iskoola Pota"/>
              </w:rPr>
              <w:t xml:space="preserve">The liquidated damage shall be:  </w:t>
            </w:r>
            <w:r w:rsidR="0028492E" w:rsidRPr="00723CFA">
              <w:rPr>
                <w:rFonts w:ascii="Maiandra GD" w:eastAsia="PMingLiU" w:hAnsi="Maiandra GD" w:cs="Iskoola Pota"/>
                <w:b/>
              </w:rPr>
              <w:t>0.5</w:t>
            </w:r>
            <w:r w:rsidRPr="00723CFA">
              <w:rPr>
                <w:rFonts w:ascii="Maiandra GD" w:eastAsia="PMingLiU" w:hAnsi="Maiandra GD" w:cs="Iskoola Pota"/>
                <w:b/>
              </w:rPr>
              <w:t>%</w:t>
            </w:r>
            <w:r w:rsidRPr="00723CFA">
              <w:rPr>
                <w:rFonts w:ascii="Maiandra GD" w:eastAsia="PMingLiU" w:hAnsi="Maiandra GD" w:cs="Iskoola Pota"/>
              </w:rPr>
              <w:t xml:space="preserve"> per week</w:t>
            </w:r>
            <w:r w:rsidRPr="00723CFA">
              <w:rPr>
                <w:rFonts w:ascii="Maiandra GD" w:eastAsia="PMingLiU" w:hAnsi="Maiandra GD" w:cs="Iskoola Pota"/>
              </w:rPr>
              <w:br/>
              <w:t xml:space="preserve">The maximum amount of liquidated damages shall be: </w:t>
            </w:r>
            <w:r w:rsidR="0028492E" w:rsidRPr="00723CFA">
              <w:rPr>
                <w:rFonts w:ascii="Maiandra GD" w:eastAsia="PMingLiU" w:hAnsi="Maiandra GD" w:cs="Iskoola Pota"/>
                <w:b/>
              </w:rPr>
              <w:t>05%</w:t>
            </w:r>
          </w:p>
        </w:tc>
      </w:tr>
      <w:tr w:rsidR="00177152" w:rsidRPr="00723CFA" w:rsidTr="00AF24A3">
        <w:tc>
          <w:tcPr>
            <w:tcW w:w="1526" w:type="dxa"/>
            <w:tcBorders>
              <w:right w:val="single" w:sz="6" w:space="0" w:color="auto"/>
            </w:tcBorders>
          </w:tcPr>
          <w:p w:rsidR="00177152" w:rsidRPr="00723CFA" w:rsidRDefault="00177152" w:rsidP="00EA49FD">
            <w:pPr>
              <w:spacing w:before="60" w:after="60"/>
              <w:rPr>
                <w:rFonts w:ascii="Maiandra GD" w:eastAsia="PMingLiU" w:hAnsi="Maiandra GD" w:cs="Iskoola Pota"/>
                <w:b/>
                <w:bCs/>
              </w:rPr>
            </w:pPr>
            <w:proofErr w:type="spellStart"/>
            <w:r w:rsidRPr="00723CFA">
              <w:rPr>
                <w:rFonts w:ascii="Maiandra GD" w:eastAsia="PMingLiU" w:hAnsi="Maiandra GD" w:cs="Iskoola Pota"/>
                <w:b/>
                <w:bCs/>
              </w:rPr>
              <w:t>GCC</w:t>
            </w:r>
            <w:proofErr w:type="spellEnd"/>
            <w:r w:rsidRPr="00723CFA">
              <w:rPr>
                <w:rFonts w:ascii="Maiandra GD" w:eastAsia="PMingLiU" w:hAnsi="Maiandra GD" w:cs="Iskoola Pota"/>
                <w:b/>
                <w:bCs/>
              </w:rPr>
              <w:t xml:space="preserve"> </w:t>
            </w:r>
            <w:r w:rsidR="00EA49FD" w:rsidRPr="00723CFA">
              <w:rPr>
                <w:rFonts w:ascii="Maiandra GD" w:eastAsia="PMingLiU" w:hAnsi="Maiandra GD" w:cs="Iskoola Pota"/>
                <w:b/>
                <w:bCs/>
              </w:rPr>
              <w:t>29</w:t>
            </w:r>
            <w:r w:rsidRPr="00723CFA">
              <w:rPr>
                <w:rFonts w:ascii="Maiandra GD" w:eastAsia="PMingLiU" w:hAnsi="Maiandra GD" w:cs="Iskoola Pota"/>
                <w:b/>
                <w:bCs/>
              </w:rPr>
              <w:t>.3</w:t>
            </w:r>
          </w:p>
        </w:tc>
        <w:tc>
          <w:tcPr>
            <w:tcW w:w="7582" w:type="dxa"/>
            <w:tcBorders>
              <w:left w:val="single" w:sz="6" w:space="0" w:color="auto"/>
            </w:tcBorders>
          </w:tcPr>
          <w:p w:rsidR="00177152" w:rsidRPr="00723CFA" w:rsidRDefault="00177152" w:rsidP="00B4492F">
            <w:pPr>
              <w:tabs>
                <w:tab w:val="right" w:pos="7164"/>
              </w:tabs>
              <w:spacing w:before="60" w:after="60"/>
              <w:rPr>
                <w:rFonts w:ascii="Maiandra GD" w:eastAsia="PMingLiU" w:hAnsi="Maiandra GD" w:cs="Iskoola Pota"/>
                <w:u w:val="single"/>
              </w:rPr>
            </w:pPr>
            <w:r w:rsidRPr="00723CFA">
              <w:rPr>
                <w:rFonts w:ascii="Maiandra GD" w:eastAsia="PMingLiU" w:hAnsi="Maiandra GD" w:cs="Iskoola Pota"/>
              </w:rPr>
              <w:t xml:space="preserve">The period of validity of the Warranty shall be:  </w:t>
            </w:r>
            <w:r w:rsidR="0028492E" w:rsidRPr="00723CFA">
              <w:rPr>
                <w:rFonts w:ascii="Maiandra GD" w:eastAsia="PMingLiU" w:hAnsi="Maiandra GD" w:cs="Iskoola Pota"/>
                <w:b/>
              </w:rPr>
              <w:t>12 months</w:t>
            </w:r>
            <w:r w:rsidR="0028492E" w:rsidRPr="00723CFA">
              <w:rPr>
                <w:rFonts w:ascii="Maiandra GD" w:eastAsia="PMingLiU" w:hAnsi="Maiandra GD" w:cs="Iskoola Pota"/>
              </w:rPr>
              <w:t xml:space="preserve"> </w:t>
            </w:r>
          </w:p>
        </w:tc>
      </w:tr>
      <w:tr w:rsidR="00177152" w:rsidRPr="00723CFA" w:rsidTr="00AF24A3">
        <w:tc>
          <w:tcPr>
            <w:tcW w:w="1526" w:type="dxa"/>
            <w:tcBorders>
              <w:right w:val="single" w:sz="6" w:space="0" w:color="auto"/>
            </w:tcBorders>
          </w:tcPr>
          <w:p w:rsidR="00177152" w:rsidRPr="00723CFA" w:rsidRDefault="00177152" w:rsidP="00EA49FD">
            <w:pPr>
              <w:spacing w:before="60" w:after="60"/>
              <w:rPr>
                <w:rFonts w:ascii="Maiandra GD" w:eastAsia="PMingLiU" w:hAnsi="Maiandra GD" w:cs="Iskoola Pota"/>
                <w:b/>
                <w:bCs/>
              </w:rPr>
            </w:pPr>
            <w:proofErr w:type="spellStart"/>
            <w:r w:rsidRPr="00723CFA">
              <w:rPr>
                <w:rFonts w:ascii="Maiandra GD" w:eastAsia="PMingLiU" w:hAnsi="Maiandra GD" w:cs="Iskoola Pota"/>
                <w:b/>
                <w:bCs/>
              </w:rPr>
              <w:t>GCC</w:t>
            </w:r>
            <w:proofErr w:type="spellEnd"/>
            <w:r w:rsidRPr="00723CFA">
              <w:rPr>
                <w:rFonts w:ascii="Maiandra GD" w:eastAsia="PMingLiU" w:hAnsi="Maiandra GD" w:cs="Iskoola Pota"/>
                <w:b/>
                <w:bCs/>
              </w:rPr>
              <w:t xml:space="preserve"> </w:t>
            </w:r>
            <w:r w:rsidR="00EA49FD" w:rsidRPr="00723CFA">
              <w:rPr>
                <w:rFonts w:ascii="Maiandra GD" w:eastAsia="PMingLiU" w:hAnsi="Maiandra GD" w:cs="Iskoola Pota"/>
                <w:b/>
                <w:bCs/>
              </w:rPr>
              <w:t>29</w:t>
            </w:r>
            <w:r w:rsidRPr="00723CFA">
              <w:rPr>
                <w:rFonts w:ascii="Maiandra GD" w:eastAsia="PMingLiU" w:hAnsi="Maiandra GD" w:cs="Iskoola Pota"/>
                <w:b/>
                <w:bCs/>
              </w:rPr>
              <w:t>.5</w:t>
            </w:r>
          </w:p>
        </w:tc>
        <w:tc>
          <w:tcPr>
            <w:tcW w:w="7582" w:type="dxa"/>
            <w:tcBorders>
              <w:left w:val="single" w:sz="6" w:space="0" w:color="auto"/>
            </w:tcBorders>
          </w:tcPr>
          <w:p w:rsidR="00177152" w:rsidRPr="00723CFA" w:rsidRDefault="00177152" w:rsidP="009A6293">
            <w:pPr>
              <w:tabs>
                <w:tab w:val="right" w:pos="7164"/>
              </w:tabs>
              <w:spacing w:before="60" w:after="60"/>
              <w:rPr>
                <w:rFonts w:ascii="Maiandra GD" w:eastAsia="PMingLiU" w:hAnsi="Maiandra GD" w:cs="Iskoola Pota"/>
              </w:rPr>
            </w:pPr>
            <w:r w:rsidRPr="00723CFA">
              <w:rPr>
                <w:rFonts w:ascii="Maiandra GD" w:eastAsia="PMingLiU" w:hAnsi="Maiandra GD" w:cs="Iskoola Pota"/>
              </w:rPr>
              <w:t xml:space="preserve">The period within which the Provider shall repair or replace defective </w:t>
            </w:r>
            <w:r w:rsidRPr="00723CFA">
              <w:rPr>
                <w:rFonts w:ascii="Maiandra GD" w:eastAsia="PMingLiU" w:hAnsi="Maiandra GD" w:cs="Iskoola Pota"/>
              </w:rPr>
              <w:lastRenderedPageBreak/>
              <w:t xml:space="preserve">supplies shall be: </w:t>
            </w:r>
            <w:r w:rsidR="009A6293" w:rsidRPr="00723CFA">
              <w:rPr>
                <w:rFonts w:ascii="Maiandra GD" w:eastAsia="PMingLiU" w:hAnsi="Maiandra GD" w:cs="Iskoola Pota"/>
                <w:b/>
              </w:rPr>
              <w:t>02 weeks</w:t>
            </w:r>
            <w:r w:rsidR="00AF24A3">
              <w:rPr>
                <w:rFonts w:ascii="Maiandra GD" w:eastAsia="PMingLiU" w:hAnsi="Maiandra GD" w:cs="Iskoola Pota"/>
                <w:b/>
              </w:rPr>
              <w:t>.</w:t>
            </w:r>
          </w:p>
        </w:tc>
      </w:tr>
      <w:tr w:rsidR="00177152" w:rsidRPr="00723CFA" w:rsidTr="00AF24A3">
        <w:tc>
          <w:tcPr>
            <w:tcW w:w="1526" w:type="dxa"/>
            <w:tcBorders>
              <w:bottom w:val="double" w:sz="4" w:space="0" w:color="auto"/>
              <w:right w:val="single" w:sz="6" w:space="0" w:color="auto"/>
            </w:tcBorders>
          </w:tcPr>
          <w:p w:rsidR="00177152" w:rsidRPr="00723CFA" w:rsidRDefault="00177152" w:rsidP="00EA49FD">
            <w:pPr>
              <w:spacing w:before="60" w:after="60"/>
              <w:rPr>
                <w:rFonts w:ascii="Maiandra GD" w:eastAsia="PMingLiU" w:hAnsi="Maiandra GD" w:cs="Iskoola Pota"/>
                <w:b/>
                <w:bCs/>
              </w:rPr>
            </w:pPr>
            <w:proofErr w:type="spellStart"/>
            <w:r w:rsidRPr="00723CFA">
              <w:rPr>
                <w:rFonts w:ascii="Maiandra GD" w:eastAsia="PMingLiU" w:hAnsi="Maiandra GD" w:cs="Iskoola Pota"/>
                <w:b/>
                <w:bCs/>
              </w:rPr>
              <w:lastRenderedPageBreak/>
              <w:t>GCC</w:t>
            </w:r>
            <w:proofErr w:type="spellEnd"/>
            <w:r w:rsidRPr="00723CFA">
              <w:rPr>
                <w:rFonts w:ascii="Maiandra GD" w:eastAsia="PMingLiU" w:hAnsi="Maiandra GD" w:cs="Iskoola Pota"/>
                <w:b/>
                <w:bCs/>
              </w:rPr>
              <w:t xml:space="preserve"> </w:t>
            </w:r>
            <w:r w:rsidR="00EA49FD" w:rsidRPr="00723CFA">
              <w:rPr>
                <w:rFonts w:ascii="Maiandra GD" w:eastAsia="PMingLiU" w:hAnsi="Maiandra GD" w:cs="Iskoola Pota"/>
                <w:b/>
                <w:bCs/>
              </w:rPr>
              <w:t>31</w:t>
            </w:r>
            <w:r w:rsidR="00D50FBB" w:rsidRPr="00723CFA">
              <w:rPr>
                <w:rFonts w:ascii="Maiandra GD" w:eastAsia="PMingLiU" w:hAnsi="Maiandra GD" w:cs="Iskoola Pota"/>
                <w:b/>
                <w:bCs/>
              </w:rPr>
              <w:t>(b)</w:t>
            </w:r>
          </w:p>
        </w:tc>
        <w:tc>
          <w:tcPr>
            <w:tcW w:w="7582" w:type="dxa"/>
            <w:tcBorders>
              <w:left w:val="single" w:sz="6" w:space="0" w:color="auto"/>
              <w:bottom w:val="double" w:sz="4" w:space="0" w:color="auto"/>
            </w:tcBorders>
          </w:tcPr>
          <w:p w:rsidR="00177152" w:rsidRPr="00723CFA" w:rsidRDefault="00177152" w:rsidP="009A6293">
            <w:pPr>
              <w:tabs>
                <w:tab w:val="right" w:pos="7164"/>
              </w:tabs>
              <w:spacing w:before="60" w:after="60"/>
              <w:rPr>
                <w:rFonts w:ascii="Maiandra GD" w:eastAsia="PMingLiU" w:hAnsi="Maiandra GD" w:cs="Iskoola Pota"/>
                <w:u w:val="single"/>
              </w:rPr>
            </w:pPr>
            <w:r w:rsidRPr="00723CFA">
              <w:rPr>
                <w:rFonts w:ascii="Maiandra GD" w:eastAsia="PMingLiU" w:hAnsi="Maiandra GD" w:cs="Iskoola Pota"/>
              </w:rPr>
              <w:t xml:space="preserve">The amount of aggregate liability shall be:  </w:t>
            </w:r>
            <w:r w:rsidR="009A6293" w:rsidRPr="00723CFA">
              <w:rPr>
                <w:rFonts w:ascii="Maiandra GD" w:eastAsia="PMingLiU" w:hAnsi="Maiandra GD" w:cs="Iskoola Pota"/>
                <w:b/>
              </w:rPr>
              <w:t>100% of the contract value</w:t>
            </w:r>
          </w:p>
        </w:tc>
      </w:tr>
    </w:tbl>
    <w:p w:rsidR="00A87F03" w:rsidRPr="00723CFA" w:rsidRDefault="00A87F03" w:rsidP="002C61D4">
      <w:pPr>
        <w:pStyle w:val="Heading1"/>
        <w:keepNext w:val="0"/>
        <w:overflowPunct/>
        <w:autoSpaceDE/>
        <w:autoSpaceDN/>
        <w:adjustRightInd/>
        <w:jc w:val="both"/>
        <w:textAlignment w:val="auto"/>
        <w:rPr>
          <w:rFonts w:ascii="Maiandra GD" w:eastAsia="PMingLiU" w:hAnsi="Maiandra GD" w:cs="Iskoola Pota"/>
          <w:lang w:val="en-GB"/>
        </w:rPr>
      </w:pPr>
    </w:p>
    <w:sectPr w:rsidR="00A87F03" w:rsidRPr="00723CFA" w:rsidSect="004671C4">
      <w:headerReference w:type="default" r:id="rId19"/>
      <w:pgSz w:w="11907" w:h="16840" w:code="9"/>
      <w:pgMar w:top="1531" w:right="1361" w:bottom="1474" w:left="851" w:header="567" w:footer="567" w:gutter="567"/>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04C7" w:rsidRDefault="003904C7">
      <w:r>
        <w:separator/>
      </w:r>
    </w:p>
  </w:endnote>
  <w:endnote w:type="continuationSeparator" w:id="0">
    <w:p w:rsidR="003904C7" w:rsidRDefault="003904C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G Times">
    <w:altName w:val="Times New Roman"/>
    <w:charset w:val="00"/>
    <w:family w:val="roman"/>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Maiandra GD">
    <w:panose1 w:val="020E0502030308020204"/>
    <w:charset w:val="00"/>
    <w:family w:val="swiss"/>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Iskoola Pota">
    <w:charset w:val="00"/>
    <w:family w:val="swiss"/>
    <w:pitch w:val="variable"/>
    <w:sig w:usb0="00000003" w:usb1="00000000" w:usb2="000002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07A1" w:rsidRDefault="008F07A1" w:rsidP="00181880">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8F07A1" w:rsidRDefault="008F07A1">
    <w:pPr>
      <w:pStyle w:val="Footer"/>
      <w:pBdr>
        <w:top w:val="double" w:sz="6" w:space="1" w:color="auto"/>
      </w:pBdr>
      <w:tabs>
        <w:tab w:val="right" w:pos="8278"/>
      </w:tabs>
      <w:spacing w:before="60" w:after="60"/>
      <w:ind w:right="360"/>
      <w:rPr>
        <w:rStyle w:val="PageNumber"/>
        <w:sz w:val="20"/>
        <w:szCs w:val="20"/>
      </w:rPr>
    </w:pPr>
    <w:r>
      <w:rPr>
        <w:b/>
        <w:bCs/>
        <w:sz w:val="20"/>
        <w:szCs w:val="20"/>
      </w:rPr>
      <w:t xml:space="preserve">Standard Bidding Document for Supplies issued by </w:t>
    </w:r>
    <w:proofErr w:type="spellStart"/>
    <w:r>
      <w:rPr>
        <w:b/>
        <w:bCs/>
        <w:sz w:val="20"/>
        <w:szCs w:val="20"/>
      </w:rPr>
      <w:t>PPDA</w:t>
    </w:r>
    <w:proofErr w:type="spellEnd"/>
    <w:r>
      <w:rPr>
        <w:b/>
        <w:bCs/>
        <w:sz w:val="20"/>
        <w:szCs w:val="20"/>
      </w:rPr>
      <w:t xml:space="preserve"> December 2011</w:t>
    </w:r>
    <w:r>
      <w:rPr>
        <w:rStyle w:val="PageNumber"/>
        <w:b/>
        <w:bCs/>
        <w:sz w:val="20"/>
        <w:szCs w:val="20"/>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07A1" w:rsidRPr="00E76B48" w:rsidRDefault="008F07A1" w:rsidP="00FB4986">
    <w:pPr>
      <w:pStyle w:val="Footer"/>
      <w:pBdr>
        <w:top w:val="double" w:sz="6" w:space="1" w:color="auto"/>
      </w:pBdr>
      <w:tabs>
        <w:tab w:val="right" w:pos="9214"/>
      </w:tabs>
      <w:spacing w:before="60" w:after="60"/>
      <w:jc w:val="center"/>
      <w:rPr>
        <w:rStyle w:val="PageNumber"/>
        <w:rFonts w:ascii="Maiandra GD" w:eastAsia="PMingLiU" w:hAnsi="Maiandra GD"/>
        <w:b/>
        <w:bCs/>
        <w:sz w:val="20"/>
        <w:szCs w:val="20"/>
      </w:rPr>
    </w:pPr>
    <w:r w:rsidRPr="00E76B48">
      <w:rPr>
        <w:rStyle w:val="PageNumber"/>
        <w:rFonts w:ascii="Maiandra GD" w:eastAsia="PMingLiU" w:hAnsi="Maiandra GD"/>
        <w:b/>
        <w:bCs/>
        <w:sz w:val="20"/>
        <w:szCs w:val="20"/>
        <w:lang w:val="en-US"/>
      </w:rPr>
      <w:t xml:space="preserve">Bidding Document for the Procurement of Supplies by Open and Restricted Bidding </w:t>
    </w:r>
    <w:r w:rsidRPr="00E76B48">
      <w:rPr>
        <w:rStyle w:val="PageNumber"/>
        <w:rFonts w:ascii="Maiandra GD" w:eastAsia="PMingLiU" w:hAnsi="Maiandra GD"/>
        <w:b/>
        <w:bCs/>
        <w:sz w:val="20"/>
        <w:szCs w:val="20"/>
      </w:rPr>
      <w:t xml:space="preserve">issued by </w:t>
    </w:r>
    <w:proofErr w:type="spellStart"/>
    <w:r w:rsidRPr="00E76B48">
      <w:rPr>
        <w:rStyle w:val="PageNumber"/>
        <w:rFonts w:ascii="Maiandra GD" w:eastAsia="PMingLiU" w:hAnsi="Maiandra GD"/>
        <w:b/>
        <w:bCs/>
        <w:sz w:val="20"/>
        <w:szCs w:val="20"/>
      </w:rPr>
      <w:t>PPDA</w:t>
    </w:r>
    <w:proofErr w:type="spellEnd"/>
    <w:r w:rsidRPr="00E76B48">
      <w:rPr>
        <w:rStyle w:val="PageNumber"/>
        <w:rFonts w:ascii="Maiandra GD" w:eastAsia="PMingLiU" w:hAnsi="Maiandra GD"/>
        <w:b/>
        <w:bCs/>
        <w:sz w:val="20"/>
        <w:szCs w:val="20"/>
      </w:rPr>
      <w:t xml:space="preserve"> </w:t>
    </w:r>
    <w:r w:rsidRPr="00E76B48">
      <w:rPr>
        <w:rStyle w:val="PageNumber"/>
        <w:rFonts w:ascii="Maiandra GD" w:eastAsia="PMingLiU" w:hAnsi="Maiandra GD"/>
        <w:b/>
        <w:bCs/>
        <w:sz w:val="20"/>
        <w:szCs w:val="20"/>
        <w:lang w:val="en-US"/>
      </w:rPr>
      <w:t>March</w:t>
    </w:r>
    <w:r w:rsidRPr="00E76B48">
      <w:rPr>
        <w:rStyle w:val="PageNumber"/>
        <w:rFonts w:ascii="Maiandra GD" w:eastAsia="PMingLiU" w:hAnsi="Maiandra GD"/>
        <w:b/>
        <w:bCs/>
        <w:sz w:val="20"/>
        <w:szCs w:val="20"/>
      </w:rPr>
      <w:t xml:space="preserve"> 201</w:t>
    </w:r>
    <w:r w:rsidRPr="00E76B48">
      <w:rPr>
        <w:rStyle w:val="PageNumber"/>
        <w:rFonts w:ascii="Maiandra GD" w:eastAsia="PMingLiU" w:hAnsi="Maiandra GD"/>
        <w:b/>
        <w:bCs/>
        <w:sz w:val="20"/>
        <w:szCs w:val="20"/>
        <w:lang w:val="en-US"/>
      </w:rPr>
      <w:t>4</w:t>
    </w:r>
  </w:p>
  <w:p w:rsidR="008F07A1" w:rsidRDefault="008F07A1">
    <w:pPr>
      <w:pStyle w:val="Footer"/>
    </w:pPr>
  </w:p>
  <w:p w:rsidR="008F07A1" w:rsidRDefault="008F07A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07A1" w:rsidRDefault="008F07A1" w:rsidP="00D15A08">
    <w:pPr>
      <w:pStyle w:val="Footer"/>
      <w:framePr w:wrap="auto" w:vAnchor="text" w:hAnchor="page" w:x="10835" w:y="66"/>
      <w:rPr>
        <w:rStyle w:val="PageNumber"/>
      </w:rPr>
    </w:pPr>
    <w:r>
      <w:rPr>
        <w:rStyle w:val="PageNumber"/>
      </w:rPr>
      <w:fldChar w:fldCharType="begin"/>
    </w:r>
    <w:r>
      <w:rPr>
        <w:rStyle w:val="PageNumber"/>
      </w:rPr>
      <w:instrText xml:space="preserve">PAGE  </w:instrText>
    </w:r>
    <w:r>
      <w:rPr>
        <w:rStyle w:val="PageNumber"/>
      </w:rPr>
      <w:fldChar w:fldCharType="separate"/>
    </w:r>
    <w:r w:rsidR="00CD55CC">
      <w:rPr>
        <w:rStyle w:val="PageNumber"/>
        <w:noProof/>
      </w:rPr>
      <w:t>4</w:t>
    </w:r>
    <w:r>
      <w:rPr>
        <w:rStyle w:val="PageNumber"/>
      </w:rPr>
      <w:fldChar w:fldCharType="end"/>
    </w:r>
  </w:p>
  <w:p w:rsidR="008F07A1" w:rsidRPr="00723CFA" w:rsidRDefault="008F07A1" w:rsidP="00D15A08">
    <w:pPr>
      <w:pStyle w:val="Footer"/>
      <w:pBdr>
        <w:top w:val="double" w:sz="6" w:space="1" w:color="auto"/>
      </w:pBdr>
      <w:tabs>
        <w:tab w:val="right" w:pos="9214"/>
      </w:tabs>
      <w:spacing w:before="60" w:after="60"/>
      <w:jc w:val="center"/>
      <w:rPr>
        <w:rFonts w:ascii="Maiandra GD" w:eastAsia="PMingLiU" w:hAnsi="Maiandra GD"/>
        <w:b/>
        <w:bCs/>
        <w:sz w:val="20"/>
        <w:szCs w:val="20"/>
        <w:lang w:val="en-US"/>
      </w:rPr>
    </w:pPr>
    <w:r>
      <w:rPr>
        <w:rStyle w:val="PageNumber"/>
        <w:rFonts w:ascii="Maiandra GD" w:eastAsia="PMingLiU" w:hAnsi="Maiandra GD"/>
        <w:b/>
        <w:bCs/>
        <w:sz w:val="20"/>
        <w:szCs w:val="20"/>
        <w:lang w:val="en-US"/>
      </w:rPr>
      <w:t xml:space="preserve">Restricted </w:t>
    </w:r>
    <w:proofErr w:type="spellStart"/>
    <w:r>
      <w:rPr>
        <w:rStyle w:val="PageNumber"/>
        <w:rFonts w:ascii="Maiandra GD" w:eastAsia="PMingLiU" w:hAnsi="Maiandra GD"/>
        <w:b/>
        <w:bCs/>
        <w:sz w:val="20"/>
        <w:szCs w:val="20"/>
        <w:lang w:val="en-US"/>
      </w:rPr>
      <w:t>SBD</w:t>
    </w:r>
    <w:proofErr w:type="spellEnd"/>
    <w:r>
      <w:rPr>
        <w:rStyle w:val="PageNumber"/>
        <w:rFonts w:ascii="Maiandra GD" w:eastAsia="PMingLiU" w:hAnsi="Maiandra GD"/>
        <w:b/>
        <w:bCs/>
        <w:sz w:val="20"/>
        <w:szCs w:val="20"/>
        <w:lang w:val="en-US"/>
      </w:rPr>
      <w:t xml:space="preserve"> for supply of Assorted ICT Equipment for 2021 General Election.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04C7" w:rsidRDefault="003904C7">
      <w:r>
        <w:separator/>
      </w:r>
    </w:p>
  </w:footnote>
  <w:footnote w:type="continuationSeparator" w:id="0">
    <w:p w:rsidR="003904C7" w:rsidRDefault="003904C7">
      <w:r>
        <w:continuationSeparator/>
      </w:r>
    </w:p>
  </w:footnote>
  <w:footnote w:id="1">
    <w:p w:rsidR="008F07A1" w:rsidRDefault="008F07A1" w:rsidP="00E2378E">
      <w:pPr>
        <w:pStyle w:val="FootnoteText"/>
      </w:pPr>
      <w:r>
        <w:rPr>
          <w:rStyle w:val="FootnoteReference"/>
        </w:rPr>
        <w:footnoteRef/>
      </w:r>
      <w:r>
        <w:t xml:space="preserve"> In accordance with margin of preference </w:t>
      </w:r>
      <w:proofErr w:type="spellStart"/>
      <w:r>
        <w:t>ITB</w:t>
      </w:r>
      <w:proofErr w:type="spellEnd"/>
      <w:r>
        <w:t xml:space="preserve"> Clause 35, if applicable</w:t>
      </w:r>
    </w:p>
  </w:footnote>
  <w:footnote w:id="2">
    <w:p w:rsidR="008F07A1" w:rsidRDefault="008F07A1" w:rsidP="00E2378E">
      <w:pPr>
        <w:pStyle w:val="FootnoteText"/>
      </w:pPr>
      <w:r>
        <w:rPr>
          <w:rStyle w:val="FootnoteReference"/>
        </w:rPr>
        <w:footnoteRef/>
      </w:r>
      <w:r>
        <w:t xml:space="preserve"> In accordance with </w:t>
      </w:r>
      <w:proofErr w:type="spellStart"/>
      <w:r>
        <w:t>ITB</w:t>
      </w:r>
      <w:proofErr w:type="spellEnd"/>
      <w:r>
        <w:t xml:space="preserve"> Clauses 14 and 15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07A1" w:rsidRDefault="008F07A1">
    <w:pPr>
      <w:pStyle w:val="Header"/>
      <w:pBdr>
        <w:bottom w:val="none" w:sz="0" w:space="0" w:color="auto"/>
      </w:pBdr>
      <w:rPr>
        <w:b/>
        <w:bCs/>
        <w:sz w:val="24"/>
        <w:szCs w:val="24"/>
      </w:rPr>
    </w:pPr>
  </w:p>
  <w:p w:rsidR="008F07A1" w:rsidRDefault="008F07A1">
    <w:pPr>
      <w:pStyle w:val="Header"/>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07A1" w:rsidRPr="00723CFA" w:rsidRDefault="008F07A1" w:rsidP="00A533AA">
    <w:pPr>
      <w:pStyle w:val="Header"/>
      <w:pBdr>
        <w:bottom w:val="double" w:sz="6" w:space="1" w:color="auto"/>
      </w:pBdr>
      <w:tabs>
        <w:tab w:val="left" w:pos="2552"/>
      </w:tabs>
      <w:ind w:right="-36"/>
      <w:rPr>
        <w:rFonts w:ascii="Maiandra GD" w:eastAsia="PMingLiU" w:hAnsi="Maiandra GD"/>
        <w:b/>
        <w:bCs/>
        <w:sz w:val="28"/>
        <w:szCs w:val="28"/>
      </w:rPr>
    </w:pPr>
    <w:r w:rsidRPr="00723CFA">
      <w:rPr>
        <w:rFonts w:ascii="Maiandra GD" w:eastAsia="PMingLiU" w:hAnsi="Maiandra GD"/>
        <w:b/>
        <w:bCs/>
        <w:sz w:val="28"/>
        <w:szCs w:val="28"/>
      </w:rPr>
      <w:t>Part 1</w:t>
    </w:r>
    <w:r w:rsidRPr="00723CFA">
      <w:rPr>
        <w:rFonts w:ascii="Maiandra GD" w:eastAsia="PMingLiU" w:hAnsi="Maiandra GD" w:cs="Times New Roman Bold"/>
        <w:b/>
        <w:bCs/>
        <w:sz w:val="28"/>
        <w:szCs w:val="28"/>
      </w:rPr>
      <w:t>:  Section 1</w:t>
    </w:r>
    <w:r w:rsidRPr="00723CFA">
      <w:rPr>
        <w:rFonts w:ascii="Maiandra GD" w:eastAsia="PMingLiU" w:hAnsi="Maiandra GD" w:cs="Times New Roman Bold"/>
        <w:b/>
        <w:bCs/>
        <w:sz w:val="28"/>
        <w:szCs w:val="28"/>
      </w:rPr>
      <w:tab/>
      <w:t>Instructions To Bidders</w:t>
    </w:r>
  </w:p>
  <w:p w:rsidR="008F07A1" w:rsidRDefault="008F07A1">
    <w:pPr>
      <w:pStyle w:val="Header"/>
      <w:pBdr>
        <w:bottom w:val="double" w:sz="6" w:space="1" w:color="auto"/>
      </w:pBdr>
      <w:tabs>
        <w:tab w:val="left" w:pos="1560"/>
      </w:tabs>
      <w:ind w:right="-36"/>
      <w:rPr>
        <w:sz w:val="12"/>
        <w:szCs w:val="1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07A1" w:rsidRPr="00723CFA" w:rsidRDefault="008F07A1" w:rsidP="00A533AA">
    <w:pPr>
      <w:pStyle w:val="Header"/>
      <w:pBdr>
        <w:bottom w:val="double" w:sz="6" w:space="1" w:color="auto"/>
      </w:pBdr>
      <w:tabs>
        <w:tab w:val="left" w:pos="2552"/>
      </w:tabs>
      <w:ind w:right="-36"/>
      <w:rPr>
        <w:rFonts w:ascii="Maiandra GD" w:hAnsi="Maiandra GD"/>
        <w:b/>
        <w:bCs/>
        <w:sz w:val="28"/>
        <w:szCs w:val="28"/>
      </w:rPr>
    </w:pPr>
    <w:r w:rsidRPr="00723CFA">
      <w:rPr>
        <w:rFonts w:ascii="Maiandra GD" w:hAnsi="Maiandra GD"/>
        <w:b/>
        <w:bCs/>
        <w:sz w:val="28"/>
        <w:szCs w:val="28"/>
      </w:rPr>
      <w:t>Part 1</w:t>
    </w:r>
    <w:r w:rsidRPr="00723CFA">
      <w:rPr>
        <w:rFonts w:ascii="Maiandra GD" w:hAnsi="Maiandra GD" w:cs="Times New Roman Bold"/>
        <w:b/>
        <w:bCs/>
        <w:sz w:val="28"/>
        <w:szCs w:val="28"/>
      </w:rPr>
      <w:t>:  Section 2</w:t>
    </w:r>
    <w:r w:rsidRPr="00723CFA">
      <w:rPr>
        <w:rFonts w:ascii="Maiandra GD" w:hAnsi="Maiandra GD" w:cs="Times New Roman Bold"/>
        <w:b/>
        <w:bCs/>
        <w:sz w:val="28"/>
        <w:szCs w:val="28"/>
      </w:rPr>
      <w:tab/>
      <w:t>Bid Data Sheet</w:t>
    </w:r>
  </w:p>
  <w:p w:rsidR="008F07A1" w:rsidRDefault="008F07A1">
    <w:pPr>
      <w:pStyle w:val="Header"/>
      <w:pBdr>
        <w:bottom w:val="double" w:sz="6" w:space="1" w:color="auto"/>
      </w:pBdr>
      <w:tabs>
        <w:tab w:val="left" w:pos="1560"/>
      </w:tabs>
      <w:ind w:right="-36"/>
      <w:rPr>
        <w:sz w:val="12"/>
        <w:szCs w:val="1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07A1" w:rsidRPr="00723CFA" w:rsidRDefault="008F07A1" w:rsidP="00A533AA">
    <w:pPr>
      <w:pStyle w:val="Header"/>
      <w:pBdr>
        <w:bottom w:val="double" w:sz="6" w:space="1" w:color="auto"/>
      </w:pBdr>
      <w:tabs>
        <w:tab w:val="left" w:pos="2552"/>
      </w:tabs>
      <w:ind w:right="-36"/>
      <w:rPr>
        <w:rFonts w:ascii="Maiandra GD" w:hAnsi="Maiandra GD"/>
        <w:b/>
        <w:bCs/>
        <w:sz w:val="28"/>
        <w:szCs w:val="28"/>
      </w:rPr>
    </w:pPr>
    <w:r w:rsidRPr="00723CFA">
      <w:rPr>
        <w:rFonts w:ascii="Maiandra GD" w:hAnsi="Maiandra GD"/>
        <w:b/>
        <w:bCs/>
        <w:sz w:val="28"/>
        <w:szCs w:val="28"/>
      </w:rPr>
      <w:t>Part 1</w:t>
    </w:r>
    <w:r w:rsidRPr="00723CFA">
      <w:rPr>
        <w:rFonts w:ascii="Maiandra GD" w:hAnsi="Maiandra GD" w:cs="Times New Roman Bold"/>
        <w:b/>
        <w:bCs/>
        <w:sz w:val="28"/>
        <w:szCs w:val="28"/>
      </w:rPr>
      <w:t>:  Section 3</w:t>
    </w:r>
    <w:r w:rsidRPr="00723CFA">
      <w:rPr>
        <w:rFonts w:ascii="Maiandra GD" w:hAnsi="Maiandra GD" w:cs="Times New Roman Bold"/>
        <w:b/>
        <w:bCs/>
        <w:sz w:val="28"/>
        <w:szCs w:val="28"/>
      </w:rPr>
      <w:tab/>
      <w:t>Evaluation Methodology and Criteria</w:t>
    </w:r>
  </w:p>
  <w:p w:rsidR="008F07A1" w:rsidRDefault="008F07A1">
    <w:pPr>
      <w:pStyle w:val="Header"/>
      <w:pBdr>
        <w:bottom w:val="double" w:sz="6" w:space="1" w:color="auto"/>
      </w:pBdr>
      <w:tabs>
        <w:tab w:val="left" w:pos="1560"/>
      </w:tabs>
      <w:ind w:right="-36"/>
      <w:rPr>
        <w:sz w:val="12"/>
        <w:szCs w:val="1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07A1" w:rsidRPr="00723CFA" w:rsidRDefault="008F07A1" w:rsidP="00A533AA">
    <w:pPr>
      <w:pStyle w:val="Header"/>
      <w:pBdr>
        <w:bottom w:val="double" w:sz="6" w:space="1" w:color="auto"/>
      </w:pBdr>
      <w:tabs>
        <w:tab w:val="left" w:pos="2552"/>
      </w:tabs>
      <w:ind w:right="-36"/>
      <w:rPr>
        <w:rFonts w:ascii="Maiandra GD" w:hAnsi="Maiandra GD"/>
        <w:b/>
        <w:bCs/>
        <w:sz w:val="28"/>
        <w:szCs w:val="28"/>
      </w:rPr>
    </w:pPr>
    <w:r w:rsidRPr="00723CFA">
      <w:rPr>
        <w:rFonts w:ascii="Maiandra GD" w:hAnsi="Maiandra GD"/>
        <w:b/>
        <w:bCs/>
        <w:sz w:val="28"/>
        <w:szCs w:val="28"/>
      </w:rPr>
      <w:t>Part 1</w:t>
    </w:r>
    <w:r w:rsidRPr="00723CFA">
      <w:rPr>
        <w:rFonts w:ascii="Maiandra GD" w:hAnsi="Maiandra GD" w:cs="Times New Roman Bold"/>
        <w:b/>
        <w:bCs/>
        <w:sz w:val="28"/>
        <w:szCs w:val="28"/>
      </w:rPr>
      <w:t>:  Section 4</w:t>
    </w:r>
    <w:r w:rsidRPr="00723CFA">
      <w:rPr>
        <w:rFonts w:ascii="Maiandra GD" w:hAnsi="Maiandra GD" w:cs="Times New Roman Bold"/>
        <w:b/>
        <w:bCs/>
        <w:sz w:val="28"/>
        <w:szCs w:val="28"/>
      </w:rPr>
      <w:tab/>
      <w:t>Bidding Forms</w:t>
    </w:r>
  </w:p>
  <w:p w:rsidR="008F07A1" w:rsidRDefault="008F07A1">
    <w:pPr>
      <w:pStyle w:val="Header"/>
      <w:pBdr>
        <w:bottom w:val="double" w:sz="6" w:space="1" w:color="auto"/>
      </w:pBdr>
      <w:tabs>
        <w:tab w:val="left" w:pos="1560"/>
      </w:tabs>
      <w:ind w:right="-36"/>
      <w:rPr>
        <w:sz w:val="12"/>
        <w:szCs w:val="1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07A1" w:rsidRPr="00723CFA" w:rsidRDefault="008F07A1" w:rsidP="00A533AA">
    <w:pPr>
      <w:pStyle w:val="Header"/>
      <w:pBdr>
        <w:bottom w:val="double" w:sz="6" w:space="1" w:color="auto"/>
      </w:pBdr>
      <w:tabs>
        <w:tab w:val="left" w:pos="2552"/>
      </w:tabs>
      <w:ind w:right="-36"/>
      <w:rPr>
        <w:rFonts w:ascii="Maiandra GD" w:hAnsi="Maiandra GD"/>
        <w:b/>
        <w:bCs/>
        <w:sz w:val="28"/>
        <w:szCs w:val="28"/>
      </w:rPr>
    </w:pPr>
    <w:r w:rsidRPr="00723CFA">
      <w:rPr>
        <w:rFonts w:ascii="Maiandra GD" w:hAnsi="Maiandra GD"/>
        <w:b/>
        <w:bCs/>
        <w:sz w:val="28"/>
        <w:szCs w:val="28"/>
      </w:rPr>
      <w:t>Part 1</w:t>
    </w:r>
    <w:r w:rsidRPr="00723CFA">
      <w:rPr>
        <w:rFonts w:ascii="Maiandra GD" w:hAnsi="Maiandra GD" w:cs="Times New Roman Bold"/>
        <w:b/>
        <w:bCs/>
        <w:sz w:val="28"/>
        <w:szCs w:val="28"/>
      </w:rPr>
      <w:t>:  Section 5</w:t>
    </w:r>
    <w:r w:rsidRPr="00723CFA">
      <w:rPr>
        <w:rFonts w:ascii="Maiandra GD" w:hAnsi="Maiandra GD" w:cs="Times New Roman Bold"/>
        <w:b/>
        <w:bCs/>
        <w:sz w:val="28"/>
        <w:szCs w:val="28"/>
      </w:rPr>
      <w:tab/>
      <w:t>Eligible Countries</w:t>
    </w:r>
  </w:p>
  <w:p w:rsidR="008F07A1" w:rsidRDefault="008F07A1">
    <w:pPr>
      <w:pStyle w:val="Header"/>
      <w:pBdr>
        <w:bottom w:val="double" w:sz="6" w:space="1" w:color="auto"/>
      </w:pBdr>
      <w:tabs>
        <w:tab w:val="left" w:pos="1560"/>
      </w:tabs>
      <w:ind w:right="-36"/>
      <w:rPr>
        <w:sz w:val="12"/>
        <w:szCs w:val="1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07A1" w:rsidRPr="00723CFA" w:rsidRDefault="008F07A1" w:rsidP="008E3262">
    <w:pPr>
      <w:pStyle w:val="Header"/>
      <w:pBdr>
        <w:bottom w:val="double" w:sz="6" w:space="1" w:color="auto"/>
      </w:pBdr>
      <w:tabs>
        <w:tab w:val="left" w:pos="3119"/>
      </w:tabs>
      <w:rPr>
        <w:rFonts w:ascii="Maiandra GD" w:eastAsia="PMingLiU" w:hAnsi="Maiandra GD"/>
        <w:b/>
        <w:bCs/>
        <w:sz w:val="28"/>
        <w:szCs w:val="28"/>
      </w:rPr>
    </w:pPr>
    <w:r w:rsidRPr="00723CFA">
      <w:rPr>
        <w:rFonts w:ascii="Maiandra GD" w:eastAsia="PMingLiU" w:hAnsi="Maiandra GD"/>
        <w:b/>
        <w:bCs/>
        <w:sz w:val="28"/>
        <w:szCs w:val="28"/>
      </w:rPr>
      <w:t>Part 3:  Section 7</w:t>
    </w:r>
    <w:r w:rsidRPr="00723CFA">
      <w:rPr>
        <w:rFonts w:ascii="Maiandra GD" w:eastAsia="PMingLiU" w:hAnsi="Maiandra GD"/>
        <w:b/>
        <w:bCs/>
        <w:sz w:val="28"/>
        <w:szCs w:val="28"/>
      </w:rPr>
      <w:tab/>
      <w:t>General Conditions of Contract</w:t>
    </w:r>
  </w:p>
  <w:p w:rsidR="008F07A1" w:rsidRDefault="008F07A1">
    <w:pPr>
      <w:pStyle w:val="Header"/>
      <w:pBdr>
        <w:bottom w:val="double" w:sz="6" w:space="1" w:color="auto"/>
      </w:pBdr>
      <w:rPr>
        <w:sz w:val="12"/>
        <w:szCs w:val="1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07A1" w:rsidRPr="002A552D" w:rsidRDefault="008F07A1" w:rsidP="008E3262">
    <w:pPr>
      <w:pStyle w:val="Header"/>
      <w:pBdr>
        <w:bottom w:val="double" w:sz="6" w:space="1" w:color="auto"/>
      </w:pBdr>
      <w:tabs>
        <w:tab w:val="left" w:pos="3119"/>
      </w:tabs>
      <w:rPr>
        <w:rFonts w:ascii="Maiandra GD" w:eastAsia="PMingLiU" w:hAnsi="Maiandra GD"/>
        <w:b/>
        <w:bCs/>
        <w:sz w:val="28"/>
        <w:szCs w:val="28"/>
      </w:rPr>
    </w:pPr>
    <w:r w:rsidRPr="002A552D">
      <w:rPr>
        <w:rFonts w:ascii="Maiandra GD" w:eastAsia="PMingLiU" w:hAnsi="Maiandra GD"/>
        <w:b/>
        <w:bCs/>
        <w:sz w:val="28"/>
        <w:szCs w:val="28"/>
      </w:rPr>
      <w:t>Part 3:  Section 8</w:t>
    </w:r>
    <w:r w:rsidRPr="002A552D">
      <w:rPr>
        <w:rFonts w:ascii="Maiandra GD" w:eastAsia="PMingLiU" w:hAnsi="Maiandra GD"/>
        <w:b/>
        <w:bCs/>
        <w:sz w:val="28"/>
        <w:szCs w:val="28"/>
      </w:rPr>
      <w:tab/>
      <w:t>Contract Forms</w:t>
    </w:r>
  </w:p>
  <w:p w:rsidR="008F07A1" w:rsidRDefault="008F07A1">
    <w:pPr>
      <w:pStyle w:val="Header"/>
      <w:pBdr>
        <w:bottom w:val="double" w:sz="6" w:space="1" w:color="auto"/>
      </w:pBdr>
      <w:rPr>
        <w:sz w:val="12"/>
        <w:szCs w:val="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8FE0634"/>
    <w:lvl w:ilvl="0">
      <w:numFmt w:val="none"/>
      <w:lvlText w:val=""/>
      <w:lvlJc w:val="left"/>
    </w:lvl>
    <w:lvl w:ilvl="1">
      <w:numFmt w:val="none"/>
      <w:lvlText w:val=""/>
      <w:lvlJc w:val="left"/>
    </w:lvl>
    <w:lvl w:ilvl="2">
      <w:start w:val="1"/>
      <w:numFmt w:val="lowerLetter"/>
      <w:pStyle w:val="Heading3"/>
      <w:lvlText w:val="(%3)"/>
      <w:legacy w:legacy="1" w:legacySpace="120" w:legacyIndent="432"/>
      <w:lvlJc w:val="left"/>
      <w:pPr>
        <w:ind w:left="864" w:hanging="432"/>
      </w:pPr>
    </w:lvl>
    <w:lvl w:ilvl="3">
      <w:start w:val="1"/>
      <w:numFmt w:val="lowerRoman"/>
      <w:lvlText w:val="(%4)"/>
      <w:lvlJc w:val="left"/>
      <w:pPr>
        <w:tabs>
          <w:tab w:val="num" w:pos="1584"/>
        </w:tabs>
        <w:ind w:left="1584" w:hanging="720"/>
      </w:pPr>
      <w:rPr>
        <w:rFonts w:hint="default"/>
      </w:rPr>
    </w:lvl>
    <w:lvl w:ilvl="4">
      <w:numFmt w:val="none"/>
      <w:lvlText w:val=""/>
      <w:lvlJc w:val="left"/>
    </w:lvl>
    <w:lvl w:ilvl="5">
      <w:start w:val="1"/>
      <w:numFmt w:val="decimal"/>
      <w:pStyle w:val="Heading6"/>
      <w:lvlText w:val=".%6"/>
      <w:legacy w:legacy="1" w:legacySpace="120" w:legacyIndent="1152"/>
      <w:lvlJc w:val="left"/>
      <w:pPr>
        <w:ind w:left="1152" w:hanging="1152"/>
      </w:pPr>
    </w:lvl>
    <w:lvl w:ilvl="6">
      <w:start w:val="1"/>
      <w:numFmt w:val="decimal"/>
      <w:pStyle w:val="Heading7"/>
      <w:lvlText w:val=".%6.%7"/>
      <w:legacy w:legacy="1" w:legacySpace="120" w:legacyIndent="1296"/>
      <w:lvlJc w:val="left"/>
      <w:pPr>
        <w:ind w:left="1296" w:hanging="1296"/>
      </w:pPr>
    </w:lvl>
    <w:lvl w:ilvl="7">
      <w:start w:val="1"/>
      <w:numFmt w:val="decimal"/>
      <w:pStyle w:val="Heading8"/>
      <w:lvlText w:val=".%6.%7.%8"/>
      <w:legacy w:legacy="1" w:legacySpace="120" w:legacyIndent="1440"/>
      <w:lvlJc w:val="left"/>
      <w:pPr>
        <w:ind w:left="1440" w:hanging="1440"/>
      </w:pPr>
    </w:lvl>
    <w:lvl w:ilvl="8">
      <w:start w:val="1"/>
      <w:numFmt w:val="decimal"/>
      <w:pStyle w:val="Heading9"/>
      <w:lvlText w:val=".%6.%7.%8.%9"/>
      <w:legacy w:legacy="1" w:legacySpace="120" w:legacyIndent="1584"/>
      <w:lvlJc w:val="left"/>
      <w:pPr>
        <w:ind w:left="1584" w:hanging="1584"/>
      </w:pPr>
    </w:lvl>
  </w:abstractNum>
  <w:abstractNum w:abstractNumId="1">
    <w:nsid w:val="020C423A"/>
    <w:multiLevelType w:val="singleLevel"/>
    <w:tmpl w:val="9A148C1C"/>
    <w:lvl w:ilvl="0">
      <w:start w:val="1"/>
      <w:numFmt w:val="none"/>
      <w:lvlText w:val=""/>
      <w:legacy w:legacy="1" w:legacySpace="120" w:legacyIndent="360"/>
      <w:lvlJc w:val="left"/>
      <w:pPr>
        <w:ind w:left="1511" w:hanging="360"/>
      </w:pPr>
      <w:rPr>
        <w:rFonts w:ascii="Symbol" w:hAnsi="Symbol" w:cs="Symbol" w:hint="default"/>
      </w:rPr>
    </w:lvl>
  </w:abstractNum>
  <w:abstractNum w:abstractNumId="2">
    <w:nsid w:val="022E52C0"/>
    <w:multiLevelType w:val="hybridMultilevel"/>
    <w:tmpl w:val="3836F198"/>
    <w:lvl w:ilvl="0" w:tplc="F6EAFE10">
      <w:start w:val="20"/>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3EA3132"/>
    <w:multiLevelType w:val="singleLevel"/>
    <w:tmpl w:val="9A148C1C"/>
    <w:lvl w:ilvl="0">
      <w:start w:val="1"/>
      <w:numFmt w:val="none"/>
      <w:lvlText w:val=""/>
      <w:legacy w:legacy="1" w:legacySpace="120" w:legacyIndent="360"/>
      <w:lvlJc w:val="left"/>
      <w:pPr>
        <w:ind w:left="1512" w:hanging="360"/>
      </w:pPr>
      <w:rPr>
        <w:rFonts w:ascii="Symbol" w:hAnsi="Symbol" w:cs="Symbol" w:hint="default"/>
      </w:rPr>
    </w:lvl>
  </w:abstractNum>
  <w:abstractNum w:abstractNumId="4">
    <w:nsid w:val="15B202BA"/>
    <w:multiLevelType w:val="singleLevel"/>
    <w:tmpl w:val="9A148C1C"/>
    <w:lvl w:ilvl="0">
      <w:start w:val="1"/>
      <w:numFmt w:val="none"/>
      <w:lvlText w:val=""/>
      <w:legacy w:legacy="1" w:legacySpace="120" w:legacyIndent="360"/>
      <w:lvlJc w:val="left"/>
      <w:pPr>
        <w:ind w:left="1511" w:hanging="360"/>
      </w:pPr>
      <w:rPr>
        <w:rFonts w:ascii="Symbol" w:hAnsi="Symbol" w:cs="Symbol" w:hint="default"/>
      </w:rPr>
    </w:lvl>
  </w:abstractNum>
  <w:abstractNum w:abstractNumId="5">
    <w:nsid w:val="17887A91"/>
    <w:multiLevelType w:val="multilevel"/>
    <w:tmpl w:val="BA16718A"/>
    <w:lvl w:ilvl="0">
      <w:start w:val="1"/>
      <w:numFmt w:val="lowerLetter"/>
      <w:lvlText w:val="%1)"/>
      <w:lvlJc w:val="left"/>
      <w:pPr>
        <w:ind w:left="360" w:hanging="360"/>
      </w:pPr>
      <w:rPr>
        <w:rFonts w:cs="Times New Roman"/>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cs="Wingdings" w:hint="default"/>
      </w:rPr>
    </w:lvl>
    <w:lvl w:ilvl="3">
      <w:start w:val="1"/>
      <w:numFmt w:val="none"/>
      <w:lvlText w:val=""/>
      <w:legacy w:legacy="1" w:legacySpace="120" w:legacyIndent="360"/>
      <w:lvlJc w:val="left"/>
      <w:pPr>
        <w:ind w:left="1440" w:hanging="360"/>
      </w:pPr>
      <w:rPr>
        <w:rFonts w:ascii="Symbol" w:hAnsi="Symbol" w:cs="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Wingdings" w:hint="default"/>
      </w:rPr>
    </w:lvl>
    <w:lvl w:ilvl="6">
      <w:start w:val="1"/>
      <w:numFmt w:val="none"/>
      <w:lvlText w:val=""/>
      <w:legacy w:legacy="1" w:legacySpace="120" w:legacyIndent="360"/>
      <w:lvlJc w:val="left"/>
      <w:pPr>
        <w:ind w:left="2520" w:hanging="360"/>
      </w:pPr>
      <w:rPr>
        <w:rFonts w:ascii="Symbol" w:hAnsi="Symbol" w:cs="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Wingdings" w:hint="default"/>
      </w:rPr>
    </w:lvl>
  </w:abstractNum>
  <w:abstractNum w:abstractNumId="6">
    <w:nsid w:val="1C645802"/>
    <w:multiLevelType w:val="hybridMultilevel"/>
    <w:tmpl w:val="197E649A"/>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nsid w:val="1C8433A3"/>
    <w:multiLevelType w:val="singleLevel"/>
    <w:tmpl w:val="9A148C1C"/>
    <w:lvl w:ilvl="0">
      <w:start w:val="1"/>
      <w:numFmt w:val="none"/>
      <w:lvlText w:val=""/>
      <w:legacy w:legacy="1" w:legacySpace="120" w:legacyIndent="360"/>
      <w:lvlJc w:val="left"/>
      <w:pPr>
        <w:ind w:left="1511" w:hanging="360"/>
      </w:pPr>
      <w:rPr>
        <w:rFonts w:ascii="Symbol" w:hAnsi="Symbol" w:cs="Symbol" w:hint="default"/>
      </w:rPr>
    </w:lvl>
  </w:abstractNum>
  <w:abstractNum w:abstractNumId="8">
    <w:nsid w:val="21F55D44"/>
    <w:multiLevelType w:val="singleLevel"/>
    <w:tmpl w:val="9A148C1C"/>
    <w:lvl w:ilvl="0">
      <w:start w:val="1"/>
      <w:numFmt w:val="none"/>
      <w:lvlText w:val=""/>
      <w:legacy w:legacy="1" w:legacySpace="120" w:legacyIndent="360"/>
      <w:lvlJc w:val="left"/>
      <w:pPr>
        <w:ind w:left="1512" w:hanging="360"/>
      </w:pPr>
      <w:rPr>
        <w:rFonts w:ascii="Symbol" w:hAnsi="Symbol" w:cs="Symbol" w:hint="default"/>
      </w:rPr>
    </w:lvl>
  </w:abstractNum>
  <w:abstractNum w:abstractNumId="9">
    <w:nsid w:val="27BC2480"/>
    <w:multiLevelType w:val="hybridMultilevel"/>
    <w:tmpl w:val="E6AC16E2"/>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nsid w:val="317A634D"/>
    <w:multiLevelType w:val="hybridMultilevel"/>
    <w:tmpl w:val="56D6DDD8"/>
    <w:lvl w:ilvl="0" w:tplc="C4A2FB24">
      <w:start w:val="390"/>
      <w:numFmt w:val="bullet"/>
      <w:lvlText w:val="-"/>
      <w:lvlJc w:val="left"/>
      <w:pPr>
        <w:ind w:left="360" w:hanging="360"/>
      </w:pPr>
      <w:rPr>
        <w:rFonts w:ascii="Arial" w:eastAsia="Calibri" w:hAnsi="Arial" w:cs="Arial" w:hint="default"/>
        <w:b w:val="0"/>
        <w:sz w:val="24"/>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1">
    <w:nsid w:val="31B06922"/>
    <w:multiLevelType w:val="hybridMultilevel"/>
    <w:tmpl w:val="FAD436C8"/>
    <w:lvl w:ilvl="0" w:tplc="F6B6686C">
      <w:start w:val="1"/>
      <w:numFmt w:val="lowerLetter"/>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2">
    <w:nsid w:val="334A65AA"/>
    <w:multiLevelType w:val="hybridMultilevel"/>
    <w:tmpl w:val="42227E3C"/>
    <w:lvl w:ilvl="0" w:tplc="F6B6686C">
      <w:start w:val="1"/>
      <w:numFmt w:val="lowerLetter"/>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13">
    <w:nsid w:val="38D87B67"/>
    <w:multiLevelType w:val="hybridMultilevel"/>
    <w:tmpl w:val="C94E6CE4"/>
    <w:lvl w:ilvl="0" w:tplc="B590EB5E">
      <w:start w:val="1"/>
      <w:numFmt w:val="lowerRoman"/>
      <w:lvlText w:val="(%1)"/>
      <w:lvlJc w:val="left"/>
      <w:pPr>
        <w:tabs>
          <w:tab w:val="num" w:pos="3765"/>
        </w:tabs>
        <w:ind w:left="3765" w:hanging="720"/>
      </w:pPr>
      <w:rPr>
        <w:rFonts w:hint="default"/>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12165878">
      <w:start w:val="1"/>
      <w:numFmt w:val="lowerRoman"/>
      <w:lvlText w:val="(%4)"/>
      <w:lvlJc w:val="left"/>
      <w:pPr>
        <w:tabs>
          <w:tab w:val="num" w:pos="3945"/>
        </w:tabs>
        <w:ind w:left="3945" w:hanging="3378"/>
      </w:pPr>
      <w:rPr>
        <w:rFonts w:hint="default"/>
      </w:r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14">
    <w:nsid w:val="3D2C0E5B"/>
    <w:multiLevelType w:val="singleLevel"/>
    <w:tmpl w:val="9A148C1C"/>
    <w:lvl w:ilvl="0">
      <w:start w:val="1"/>
      <w:numFmt w:val="none"/>
      <w:lvlText w:val=""/>
      <w:legacy w:legacy="1" w:legacySpace="120" w:legacyIndent="360"/>
      <w:lvlJc w:val="left"/>
      <w:pPr>
        <w:ind w:left="1511" w:hanging="360"/>
      </w:pPr>
      <w:rPr>
        <w:rFonts w:ascii="Symbol" w:hAnsi="Symbol" w:cs="Symbol" w:hint="default"/>
      </w:rPr>
    </w:lvl>
  </w:abstractNum>
  <w:abstractNum w:abstractNumId="15">
    <w:nsid w:val="3E8D5E43"/>
    <w:multiLevelType w:val="singleLevel"/>
    <w:tmpl w:val="9A148C1C"/>
    <w:lvl w:ilvl="0">
      <w:start w:val="1"/>
      <w:numFmt w:val="none"/>
      <w:lvlText w:val=""/>
      <w:legacy w:legacy="1" w:legacySpace="120" w:legacyIndent="360"/>
      <w:lvlJc w:val="left"/>
      <w:pPr>
        <w:ind w:left="1511" w:hanging="360"/>
      </w:pPr>
      <w:rPr>
        <w:rFonts w:ascii="Symbol" w:hAnsi="Symbol" w:cs="Symbol" w:hint="default"/>
      </w:rPr>
    </w:lvl>
  </w:abstractNum>
  <w:abstractNum w:abstractNumId="16">
    <w:nsid w:val="40362473"/>
    <w:multiLevelType w:val="hybridMultilevel"/>
    <w:tmpl w:val="F6967AF8"/>
    <w:lvl w:ilvl="0" w:tplc="86B41692">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5A5431"/>
    <w:multiLevelType w:val="hybridMultilevel"/>
    <w:tmpl w:val="CDE203AA"/>
    <w:lvl w:ilvl="0" w:tplc="086C69CC">
      <w:start w:val="1"/>
      <w:numFmt w:val="lowerRoman"/>
      <w:lvlText w:val="%1."/>
      <w:lvlJc w:val="right"/>
      <w:pPr>
        <w:ind w:left="720" w:hanging="360"/>
      </w:pPr>
      <w:rPr>
        <w:b w:val="0"/>
        <w:bCs/>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nsid w:val="46AB62B0"/>
    <w:multiLevelType w:val="hybridMultilevel"/>
    <w:tmpl w:val="ABFA0FB0"/>
    <w:lvl w:ilvl="0" w:tplc="019287A6">
      <w:start w:val="1"/>
      <w:numFmt w:val="lowerRoman"/>
      <w:lvlText w:val="(%1)"/>
      <w:lvlJc w:val="left"/>
      <w:pPr>
        <w:tabs>
          <w:tab w:val="num" w:pos="567"/>
        </w:tabs>
        <w:ind w:left="567"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6F0306D"/>
    <w:multiLevelType w:val="singleLevel"/>
    <w:tmpl w:val="9A148C1C"/>
    <w:lvl w:ilvl="0">
      <w:start w:val="1"/>
      <w:numFmt w:val="none"/>
      <w:lvlText w:val=""/>
      <w:legacy w:legacy="1" w:legacySpace="120" w:legacyIndent="360"/>
      <w:lvlJc w:val="left"/>
      <w:pPr>
        <w:ind w:left="1512" w:hanging="360"/>
      </w:pPr>
      <w:rPr>
        <w:rFonts w:ascii="Symbol" w:hAnsi="Symbol" w:cs="Symbol" w:hint="default"/>
      </w:rPr>
    </w:lvl>
  </w:abstractNum>
  <w:abstractNum w:abstractNumId="20">
    <w:nsid w:val="48245572"/>
    <w:multiLevelType w:val="hybridMultilevel"/>
    <w:tmpl w:val="8F206BB8"/>
    <w:lvl w:ilvl="0" w:tplc="AF84CBAE">
      <w:numFmt w:val="bullet"/>
      <w:lvlText w:val="-"/>
      <w:lvlJc w:val="left"/>
      <w:pPr>
        <w:ind w:left="720" w:hanging="360"/>
      </w:pPr>
      <w:rPr>
        <w:rFonts w:ascii="Cambria" w:eastAsia="Calibri" w:hAnsi="Cambria" w:cs="Times New Roman" w:hint="default"/>
        <w:b/>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3640CF"/>
    <w:multiLevelType w:val="hybridMultilevel"/>
    <w:tmpl w:val="FC26FBFC"/>
    <w:lvl w:ilvl="0" w:tplc="86B41692">
      <w:start w:val="1"/>
      <w:numFmt w:val="lowerLetter"/>
      <w:lvlText w:val="(%1)"/>
      <w:lvlJc w:val="left"/>
      <w:pPr>
        <w:tabs>
          <w:tab w:val="num" w:pos="2069"/>
        </w:tabs>
        <w:ind w:left="2069" w:hanging="540"/>
      </w:pPr>
      <w:rPr>
        <w:rFonts w:hint="default"/>
        <w:color w:val="auto"/>
      </w:rPr>
    </w:lvl>
    <w:lvl w:ilvl="1" w:tplc="04090019" w:tentative="1">
      <w:start w:val="1"/>
      <w:numFmt w:val="lowerLetter"/>
      <w:lvlText w:val="%2."/>
      <w:lvlJc w:val="left"/>
      <w:pPr>
        <w:tabs>
          <w:tab w:val="num" w:pos="2081"/>
        </w:tabs>
        <w:ind w:left="2081" w:hanging="360"/>
      </w:pPr>
    </w:lvl>
    <w:lvl w:ilvl="2" w:tplc="0409001B" w:tentative="1">
      <w:start w:val="1"/>
      <w:numFmt w:val="lowerRoman"/>
      <w:lvlText w:val="%3."/>
      <w:lvlJc w:val="right"/>
      <w:pPr>
        <w:tabs>
          <w:tab w:val="num" w:pos="2801"/>
        </w:tabs>
        <w:ind w:left="2801" w:hanging="180"/>
      </w:pPr>
    </w:lvl>
    <w:lvl w:ilvl="3" w:tplc="0409000F" w:tentative="1">
      <w:start w:val="1"/>
      <w:numFmt w:val="decimal"/>
      <w:lvlText w:val="%4."/>
      <w:lvlJc w:val="left"/>
      <w:pPr>
        <w:tabs>
          <w:tab w:val="num" w:pos="3521"/>
        </w:tabs>
        <w:ind w:left="3521" w:hanging="360"/>
      </w:pPr>
    </w:lvl>
    <w:lvl w:ilvl="4" w:tplc="04090019" w:tentative="1">
      <w:start w:val="1"/>
      <w:numFmt w:val="lowerLetter"/>
      <w:lvlText w:val="%5."/>
      <w:lvlJc w:val="left"/>
      <w:pPr>
        <w:tabs>
          <w:tab w:val="num" w:pos="4241"/>
        </w:tabs>
        <w:ind w:left="4241" w:hanging="360"/>
      </w:pPr>
    </w:lvl>
    <w:lvl w:ilvl="5" w:tplc="0409001B" w:tentative="1">
      <w:start w:val="1"/>
      <w:numFmt w:val="lowerRoman"/>
      <w:lvlText w:val="%6."/>
      <w:lvlJc w:val="right"/>
      <w:pPr>
        <w:tabs>
          <w:tab w:val="num" w:pos="4961"/>
        </w:tabs>
        <w:ind w:left="4961" w:hanging="180"/>
      </w:pPr>
    </w:lvl>
    <w:lvl w:ilvl="6" w:tplc="0409000F" w:tentative="1">
      <w:start w:val="1"/>
      <w:numFmt w:val="decimal"/>
      <w:lvlText w:val="%7."/>
      <w:lvlJc w:val="left"/>
      <w:pPr>
        <w:tabs>
          <w:tab w:val="num" w:pos="5681"/>
        </w:tabs>
        <w:ind w:left="5681" w:hanging="360"/>
      </w:pPr>
    </w:lvl>
    <w:lvl w:ilvl="7" w:tplc="04090019" w:tentative="1">
      <w:start w:val="1"/>
      <w:numFmt w:val="lowerLetter"/>
      <w:lvlText w:val="%8."/>
      <w:lvlJc w:val="left"/>
      <w:pPr>
        <w:tabs>
          <w:tab w:val="num" w:pos="6401"/>
        </w:tabs>
        <w:ind w:left="6401" w:hanging="360"/>
      </w:pPr>
    </w:lvl>
    <w:lvl w:ilvl="8" w:tplc="0409001B" w:tentative="1">
      <w:start w:val="1"/>
      <w:numFmt w:val="lowerRoman"/>
      <w:lvlText w:val="%9."/>
      <w:lvlJc w:val="right"/>
      <w:pPr>
        <w:tabs>
          <w:tab w:val="num" w:pos="7121"/>
        </w:tabs>
        <w:ind w:left="7121" w:hanging="180"/>
      </w:pPr>
    </w:lvl>
  </w:abstractNum>
  <w:abstractNum w:abstractNumId="22">
    <w:nsid w:val="4A513C45"/>
    <w:multiLevelType w:val="singleLevel"/>
    <w:tmpl w:val="EB7226B8"/>
    <w:lvl w:ilvl="0">
      <w:start w:val="1"/>
      <w:numFmt w:val="lowerLetter"/>
      <w:lvlText w:val="(%1)"/>
      <w:lvlJc w:val="left"/>
      <w:pPr>
        <w:tabs>
          <w:tab w:val="num" w:pos="1455"/>
        </w:tabs>
        <w:ind w:left="1455" w:hanging="570"/>
      </w:pPr>
      <w:rPr>
        <w:rFonts w:hint="default"/>
      </w:rPr>
    </w:lvl>
  </w:abstractNum>
  <w:abstractNum w:abstractNumId="23">
    <w:nsid w:val="57CF79FD"/>
    <w:multiLevelType w:val="hybridMultilevel"/>
    <w:tmpl w:val="E228D3DA"/>
    <w:lvl w:ilvl="0" w:tplc="F29E32B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BF614C"/>
    <w:multiLevelType w:val="multilevel"/>
    <w:tmpl w:val="A866DC9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5">
    <w:nsid w:val="608350A4"/>
    <w:multiLevelType w:val="singleLevel"/>
    <w:tmpl w:val="31ECA662"/>
    <w:lvl w:ilvl="0">
      <w:start w:val="1"/>
      <w:numFmt w:val="lowerLetter"/>
      <w:lvlText w:val="(%1)"/>
      <w:legacy w:legacy="1" w:legacySpace="120" w:legacyIndent="360"/>
      <w:lvlJc w:val="left"/>
      <w:pPr>
        <w:ind w:left="360" w:hanging="360"/>
      </w:pPr>
    </w:lvl>
  </w:abstractNum>
  <w:abstractNum w:abstractNumId="26">
    <w:nsid w:val="60903DB4"/>
    <w:multiLevelType w:val="hybridMultilevel"/>
    <w:tmpl w:val="D4F2BF8E"/>
    <w:lvl w:ilvl="0" w:tplc="0409000D">
      <w:start w:val="1"/>
      <w:numFmt w:val="bullet"/>
      <w:lvlText w:val=""/>
      <w:lvlJc w:val="left"/>
      <w:pPr>
        <w:ind w:left="1107" w:hanging="360"/>
      </w:pPr>
      <w:rPr>
        <w:rFonts w:ascii="Wingdings" w:hAnsi="Wingdings" w:hint="default"/>
      </w:rPr>
    </w:lvl>
    <w:lvl w:ilvl="1" w:tplc="04090003" w:tentative="1">
      <w:start w:val="1"/>
      <w:numFmt w:val="bullet"/>
      <w:lvlText w:val="o"/>
      <w:lvlJc w:val="left"/>
      <w:pPr>
        <w:ind w:left="1827" w:hanging="360"/>
      </w:pPr>
      <w:rPr>
        <w:rFonts w:ascii="Courier New" w:hAnsi="Courier New" w:cs="Courier New" w:hint="default"/>
      </w:rPr>
    </w:lvl>
    <w:lvl w:ilvl="2" w:tplc="04090005" w:tentative="1">
      <w:start w:val="1"/>
      <w:numFmt w:val="bullet"/>
      <w:lvlText w:val=""/>
      <w:lvlJc w:val="left"/>
      <w:pPr>
        <w:ind w:left="2547" w:hanging="360"/>
      </w:pPr>
      <w:rPr>
        <w:rFonts w:ascii="Wingdings" w:hAnsi="Wingdings" w:hint="default"/>
      </w:rPr>
    </w:lvl>
    <w:lvl w:ilvl="3" w:tplc="04090001" w:tentative="1">
      <w:start w:val="1"/>
      <w:numFmt w:val="bullet"/>
      <w:lvlText w:val=""/>
      <w:lvlJc w:val="left"/>
      <w:pPr>
        <w:ind w:left="3267" w:hanging="360"/>
      </w:pPr>
      <w:rPr>
        <w:rFonts w:ascii="Symbol" w:hAnsi="Symbol" w:hint="default"/>
      </w:rPr>
    </w:lvl>
    <w:lvl w:ilvl="4" w:tplc="04090003" w:tentative="1">
      <w:start w:val="1"/>
      <w:numFmt w:val="bullet"/>
      <w:lvlText w:val="o"/>
      <w:lvlJc w:val="left"/>
      <w:pPr>
        <w:ind w:left="3987" w:hanging="360"/>
      </w:pPr>
      <w:rPr>
        <w:rFonts w:ascii="Courier New" w:hAnsi="Courier New" w:cs="Courier New" w:hint="default"/>
      </w:rPr>
    </w:lvl>
    <w:lvl w:ilvl="5" w:tplc="04090005" w:tentative="1">
      <w:start w:val="1"/>
      <w:numFmt w:val="bullet"/>
      <w:lvlText w:val=""/>
      <w:lvlJc w:val="left"/>
      <w:pPr>
        <w:ind w:left="4707" w:hanging="360"/>
      </w:pPr>
      <w:rPr>
        <w:rFonts w:ascii="Wingdings" w:hAnsi="Wingdings" w:hint="default"/>
      </w:rPr>
    </w:lvl>
    <w:lvl w:ilvl="6" w:tplc="04090001" w:tentative="1">
      <w:start w:val="1"/>
      <w:numFmt w:val="bullet"/>
      <w:lvlText w:val=""/>
      <w:lvlJc w:val="left"/>
      <w:pPr>
        <w:ind w:left="5427" w:hanging="360"/>
      </w:pPr>
      <w:rPr>
        <w:rFonts w:ascii="Symbol" w:hAnsi="Symbol" w:hint="default"/>
      </w:rPr>
    </w:lvl>
    <w:lvl w:ilvl="7" w:tplc="04090003" w:tentative="1">
      <w:start w:val="1"/>
      <w:numFmt w:val="bullet"/>
      <w:lvlText w:val="o"/>
      <w:lvlJc w:val="left"/>
      <w:pPr>
        <w:ind w:left="6147" w:hanging="360"/>
      </w:pPr>
      <w:rPr>
        <w:rFonts w:ascii="Courier New" w:hAnsi="Courier New" w:cs="Courier New" w:hint="default"/>
      </w:rPr>
    </w:lvl>
    <w:lvl w:ilvl="8" w:tplc="04090005" w:tentative="1">
      <w:start w:val="1"/>
      <w:numFmt w:val="bullet"/>
      <w:lvlText w:val=""/>
      <w:lvlJc w:val="left"/>
      <w:pPr>
        <w:ind w:left="6867" w:hanging="360"/>
      </w:pPr>
      <w:rPr>
        <w:rFonts w:ascii="Wingdings" w:hAnsi="Wingdings" w:hint="default"/>
      </w:rPr>
    </w:lvl>
  </w:abstractNum>
  <w:abstractNum w:abstractNumId="27">
    <w:nsid w:val="609B54E5"/>
    <w:multiLevelType w:val="hybridMultilevel"/>
    <w:tmpl w:val="FE547E0A"/>
    <w:lvl w:ilvl="0" w:tplc="F5B2512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000D2E"/>
    <w:multiLevelType w:val="singleLevel"/>
    <w:tmpl w:val="9A148C1C"/>
    <w:lvl w:ilvl="0">
      <w:start w:val="1"/>
      <w:numFmt w:val="none"/>
      <w:lvlText w:val=""/>
      <w:legacy w:legacy="1" w:legacySpace="120" w:legacyIndent="360"/>
      <w:lvlJc w:val="left"/>
      <w:pPr>
        <w:ind w:left="1511" w:hanging="360"/>
      </w:pPr>
      <w:rPr>
        <w:rFonts w:ascii="Symbol" w:hAnsi="Symbol" w:cs="Symbol" w:hint="default"/>
      </w:rPr>
    </w:lvl>
  </w:abstractNum>
  <w:abstractNum w:abstractNumId="29">
    <w:nsid w:val="61956677"/>
    <w:multiLevelType w:val="hybridMultilevel"/>
    <w:tmpl w:val="5EB818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67297D"/>
    <w:multiLevelType w:val="multilevel"/>
    <w:tmpl w:val="A67460B8"/>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 w:ilvl="1">
      <w:start w:val="1"/>
      <w:numFmt w:val="decimal"/>
      <w:lvlText w:val="(%2)"/>
      <w:legacy w:legacy="1" w:legacySpace="120" w:legacyIndent="851"/>
      <w:lvlJc w:val="left"/>
      <w:pPr>
        <w:ind w:left="1702" w:hanging="851"/>
      </w:pPr>
    </w:lvl>
    <w:lvl w:ilvl="2">
      <w:start w:val="1"/>
      <w:numFmt w:val="lowerLetter"/>
      <w:lvlText w:val="(%3)"/>
      <w:legacy w:legacy="1" w:legacySpace="120" w:legacyIndent="567"/>
      <w:lvlJc w:val="left"/>
      <w:pPr>
        <w:ind w:left="2269" w:hanging="567"/>
      </w:pPr>
    </w:lvl>
    <w:lvl w:ilvl="3">
      <w:start w:val="1"/>
      <w:numFmt w:val="lowerRoman"/>
      <w:lvlText w:val="(%4)"/>
      <w:legacy w:legacy="1" w:legacySpace="120" w:legacyIndent="567"/>
      <w:lvlJc w:val="left"/>
      <w:pPr>
        <w:ind w:left="2836" w:hanging="567"/>
      </w:pPr>
    </w:lvl>
    <w:lvl w:ilvl="4">
      <w:start w:val="1"/>
      <w:numFmt w:val="lowerLetter"/>
      <w:lvlText w:val="(%5)"/>
      <w:legacy w:legacy="1" w:legacySpace="120" w:legacyIndent="360"/>
      <w:lvlJc w:val="left"/>
      <w:pPr>
        <w:ind w:left="3196" w:hanging="360"/>
      </w:pPr>
    </w:lvl>
    <w:lvl w:ilvl="5">
      <w:start w:val="1"/>
      <w:numFmt w:val="lowerRoman"/>
      <w:lvlText w:val="(%6)"/>
      <w:legacy w:legacy="1" w:legacySpace="120" w:legacyIndent="360"/>
      <w:lvlJc w:val="left"/>
      <w:pPr>
        <w:ind w:left="3556" w:hanging="360"/>
      </w:pPr>
    </w:lvl>
    <w:lvl w:ilvl="6">
      <w:start w:val="1"/>
      <w:numFmt w:val="decimal"/>
      <w:lvlText w:val="%7."/>
      <w:legacy w:legacy="1" w:legacySpace="120" w:legacyIndent="360"/>
      <w:lvlJc w:val="left"/>
      <w:pPr>
        <w:ind w:left="3916" w:hanging="360"/>
      </w:pPr>
    </w:lvl>
    <w:lvl w:ilvl="7">
      <w:start w:val="1"/>
      <w:numFmt w:val="lowerLetter"/>
      <w:lvlText w:val="%8."/>
      <w:legacy w:legacy="1" w:legacySpace="120" w:legacyIndent="360"/>
      <w:lvlJc w:val="left"/>
      <w:pPr>
        <w:ind w:left="4276" w:hanging="360"/>
      </w:pPr>
    </w:lvl>
    <w:lvl w:ilvl="8">
      <w:start w:val="1"/>
      <w:numFmt w:val="lowerRoman"/>
      <w:lvlText w:val="%9."/>
      <w:legacy w:legacy="1" w:legacySpace="120" w:legacyIndent="360"/>
      <w:lvlJc w:val="left"/>
      <w:pPr>
        <w:ind w:left="4636" w:hanging="360"/>
      </w:pPr>
    </w:lvl>
  </w:abstractNum>
  <w:abstractNum w:abstractNumId="31">
    <w:nsid w:val="65E07FF2"/>
    <w:multiLevelType w:val="hybridMultilevel"/>
    <w:tmpl w:val="3CEA2C9A"/>
    <w:lvl w:ilvl="0" w:tplc="FFFFFFFF">
      <w:start w:val="1"/>
      <w:numFmt w:val="lowerLetter"/>
      <w:lvlText w:val="(%1)"/>
      <w:lvlJc w:val="left"/>
      <w:pPr>
        <w:tabs>
          <w:tab w:val="num" w:pos="1440"/>
        </w:tabs>
        <w:ind w:left="1440" w:hanging="720"/>
      </w:pPr>
      <w:rPr>
        <w:rFonts w:hint="default"/>
      </w:r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start w:val="1"/>
      <w:numFmt w:val="lowerRoman"/>
      <w:lvlText w:val="%6."/>
      <w:lvlJc w:val="right"/>
      <w:pPr>
        <w:tabs>
          <w:tab w:val="num" w:pos="4680"/>
        </w:tabs>
        <w:ind w:left="4680" w:hanging="180"/>
      </w:pPr>
    </w:lvl>
    <w:lvl w:ilvl="6" w:tplc="FFFFFFFF">
      <w:start w:val="1"/>
      <w:numFmt w:val="decimal"/>
      <w:lvlText w:val="%7."/>
      <w:lvlJc w:val="left"/>
      <w:pPr>
        <w:tabs>
          <w:tab w:val="num" w:pos="5400"/>
        </w:tabs>
        <w:ind w:left="5400" w:hanging="360"/>
      </w:pPr>
    </w:lvl>
    <w:lvl w:ilvl="7" w:tplc="FFFFFFFF">
      <w:start w:val="1"/>
      <w:numFmt w:val="lowerLetter"/>
      <w:lvlText w:val="%8."/>
      <w:lvlJc w:val="left"/>
      <w:pPr>
        <w:tabs>
          <w:tab w:val="num" w:pos="6120"/>
        </w:tabs>
        <w:ind w:left="6120" w:hanging="360"/>
      </w:pPr>
    </w:lvl>
    <w:lvl w:ilvl="8" w:tplc="FFFFFFFF">
      <w:start w:val="1"/>
      <w:numFmt w:val="lowerRoman"/>
      <w:lvlText w:val="%9."/>
      <w:lvlJc w:val="right"/>
      <w:pPr>
        <w:tabs>
          <w:tab w:val="num" w:pos="6840"/>
        </w:tabs>
        <w:ind w:left="6840" w:hanging="180"/>
      </w:pPr>
    </w:lvl>
  </w:abstractNum>
  <w:abstractNum w:abstractNumId="32">
    <w:nsid w:val="693D0A7C"/>
    <w:multiLevelType w:val="multilevel"/>
    <w:tmpl w:val="325664F8"/>
    <w:lvl w:ilvl="0">
      <w:start w:val="21"/>
      <w:numFmt w:val="decimal"/>
      <w:lvlText w:val="%1"/>
      <w:lvlJc w:val="left"/>
      <w:pPr>
        <w:tabs>
          <w:tab w:val="num" w:pos="600"/>
        </w:tabs>
        <w:ind w:left="600" w:hanging="600"/>
      </w:pPr>
      <w:rPr>
        <w:rFonts w:hint="default"/>
      </w:rPr>
    </w:lvl>
    <w:lvl w:ilvl="1">
      <w:start w:val="2"/>
      <w:numFmt w:val="decimal"/>
      <w:lvlText w:val="21.%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901"/>
        </w:tabs>
        <w:ind w:left="1512" w:hanging="331"/>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nsid w:val="6ACB38D2"/>
    <w:multiLevelType w:val="hybridMultilevel"/>
    <w:tmpl w:val="42227E3C"/>
    <w:lvl w:ilvl="0" w:tplc="F6B6686C">
      <w:start w:val="1"/>
      <w:numFmt w:val="lowerLetter"/>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34">
    <w:nsid w:val="706C1E4A"/>
    <w:multiLevelType w:val="hybridMultilevel"/>
    <w:tmpl w:val="43F2FA3A"/>
    <w:lvl w:ilvl="0" w:tplc="1C9E3EAE">
      <w:start w:val="1"/>
      <w:numFmt w:val="lowerRoman"/>
      <w:lvlText w:val="%1."/>
      <w:lvlJc w:val="left"/>
      <w:pPr>
        <w:ind w:left="1506"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35">
    <w:nsid w:val="79CB35FF"/>
    <w:multiLevelType w:val="hybridMultilevel"/>
    <w:tmpl w:val="57CA411E"/>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nsid w:val="7AED37F4"/>
    <w:multiLevelType w:val="hybridMultilevel"/>
    <w:tmpl w:val="73D89B74"/>
    <w:lvl w:ilvl="0" w:tplc="BE868BBE">
      <w:numFmt w:val="bullet"/>
      <w:lvlText w:val="-"/>
      <w:lvlJc w:val="left"/>
      <w:pPr>
        <w:ind w:left="720" w:hanging="360"/>
      </w:pPr>
      <w:rPr>
        <w:rFonts w:ascii="Calibri" w:eastAsia="Calibri"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CA63CBF"/>
    <w:multiLevelType w:val="multilevel"/>
    <w:tmpl w:val="132E39A6"/>
    <w:lvl w:ilvl="0">
      <w:start w:val="1"/>
      <w:numFmt w:val="decimal"/>
      <w:pStyle w:val="S1ClauseHead"/>
      <w:isLgl/>
      <w:lvlText w:val="%1"/>
      <w:lvlJc w:val="left"/>
      <w:pPr>
        <w:tabs>
          <w:tab w:val="num" w:pos="567"/>
        </w:tabs>
        <w:ind w:left="567" w:hanging="567"/>
      </w:pPr>
      <w:rPr>
        <w:rFonts w:hint="default"/>
      </w:rPr>
    </w:lvl>
    <w:lvl w:ilvl="1">
      <w:start w:val="1"/>
      <w:numFmt w:val="decimal"/>
      <w:pStyle w:val="S1SubClText"/>
      <w:lvlText w:val="%1.%2"/>
      <w:lvlJc w:val="left"/>
      <w:pPr>
        <w:tabs>
          <w:tab w:val="num" w:pos="567"/>
        </w:tabs>
        <w:ind w:left="567" w:hanging="567"/>
      </w:pPr>
      <w:rPr>
        <w:rFonts w:hint="default"/>
      </w:rPr>
    </w:lvl>
    <w:lvl w:ilvl="2">
      <w:start w:val="1"/>
      <w:numFmt w:val="lowerLetter"/>
      <w:pStyle w:val="S1-aText"/>
      <w:lvlText w:val="(%3)"/>
      <w:lvlJc w:val="left"/>
      <w:pPr>
        <w:tabs>
          <w:tab w:val="num" w:pos="1134"/>
        </w:tabs>
        <w:ind w:left="1134" w:hanging="567"/>
      </w:pPr>
      <w:rPr>
        <w:rFonts w:hint="default"/>
      </w:rPr>
    </w:lvl>
    <w:lvl w:ilvl="3">
      <w:start w:val="1"/>
      <w:numFmt w:val="lowerRoman"/>
      <w:pStyle w:val="S1-iText"/>
      <w:lvlText w:val="(%4)"/>
      <w:lvlJc w:val="left"/>
      <w:pPr>
        <w:tabs>
          <w:tab w:val="num" w:pos="2268"/>
        </w:tabs>
        <w:ind w:left="2268" w:hanging="1134"/>
      </w:pPr>
      <w:rPr>
        <w:rFonts w:hint="default"/>
      </w:rPr>
    </w:lvl>
    <w:lvl w:ilvl="4">
      <w:start w:val="1"/>
      <w:numFmt w:val="decimal"/>
      <w:lvlRestart w:val="0"/>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0"/>
  </w:num>
  <w:num w:numId="2">
    <w:abstractNumId w:val="31"/>
  </w:num>
  <w:num w:numId="3">
    <w:abstractNumId w:val="28"/>
  </w:num>
  <w:num w:numId="4">
    <w:abstractNumId w:val="14"/>
  </w:num>
  <w:num w:numId="5">
    <w:abstractNumId w:val="15"/>
  </w:num>
  <w:num w:numId="6">
    <w:abstractNumId w:val="4"/>
  </w:num>
  <w:num w:numId="7">
    <w:abstractNumId w:val="7"/>
  </w:num>
  <w:num w:numId="8">
    <w:abstractNumId w:val="1"/>
  </w:num>
  <w:num w:numId="9">
    <w:abstractNumId w:val="3"/>
  </w:num>
  <w:num w:numId="10">
    <w:abstractNumId w:val="8"/>
  </w:num>
  <w:num w:numId="11">
    <w:abstractNumId w:val="19"/>
  </w:num>
  <w:num w:numId="12">
    <w:abstractNumId w:val="30"/>
  </w:num>
  <w:num w:numId="13">
    <w:abstractNumId w:val="25"/>
  </w:num>
  <w:num w:numId="14">
    <w:abstractNumId w:val="0"/>
  </w:num>
  <w:num w:numId="15">
    <w:abstractNumId w:val="13"/>
  </w:num>
  <w:num w:numId="16">
    <w:abstractNumId w:val="21"/>
  </w:num>
  <w:num w:numId="17">
    <w:abstractNumId w:val="18"/>
  </w:num>
  <w:num w:numId="18">
    <w:abstractNumId w:val="37"/>
  </w:num>
  <w:num w:numId="19">
    <w:abstractNumId w:val="29"/>
  </w:num>
  <w:num w:numId="20">
    <w:abstractNumId w:val="32"/>
  </w:num>
  <w:num w:numId="21">
    <w:abstractNumId w:val="16"/>
  </w:num>
  <w:num w:numId="22">
    <w:abstractNumId w:val="22"/>
  </w:num>
  <w:num w:numId="23">
    <w:abstractNumId w:val="24"/>
  </w:num>
  <w:num w:numId="24">
    <w:abstractNumId w:val="33"/>
  </w:num>
  <w:num w:numId="25">
    <w:abstractNumId w:val="34"/>
  </w:num>
  <w:num w:numId="26">
    <w:abstractNumId w:val="12"/>
  </w:num>
  <w:num w:numId="27">
    <w:abstractNumId w:val="11"/>
  </w:num>
  <w:num w:numId="28">
    <w:abstractNumId w:val="5"/>
  </w:num>
  <w:num w:numId="29">
    <w:abstractNumId w:val="26"/>
  </w:num>
  <w:num w:numId="30">
    <w:abstractNumId w:val="20"/>
  </w:num>
  <w:num w:numId="31">
    <w:abstractNumId w:val="36"/>
  </w:num>
  <w:num w:numId="32">
    <w:abstractNumId w:val="2"/>
  </w:num>
  <w:num w:numId="33">
    <w:abstractNumId w:val="10"/>
  </w:num>
  <w:num w:numId="34">
    <w:abstractNumId w:val="6"/>
  </w:num>
  <w:num w:numId="35">
    <w:abstractNumId w:val="35"/>
  </w:num>
  <w:num w:numId="36">
    <w:abstractNumId w:val="17"/>
  </w:num>
  <w:num w:numId="37">
    <w:abstractNumId w:val="9"/>
  </w:num>
  <w:num w:numId="38">
    <w:abstractNumId w:val="27"/>
  </w:num>
  <w:num w:numId="39">
    <w:abstractNumId w:val="23"/>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F01"/>
  <w:doNotTrackFormatting/>
  <w:defaultTabStop w:val="5670"/>
  <w:doNotHyphenateCaps/>
  <w:drawingGridHorizontalSpacing w:val="120"/>
  <w:drawingGridVerticalSpacing w:val="120"/>
  <w:displayVerticalDrawingGridEvery w:val="0"/>
  <w:doNotUseMarginsForDrawingGridOrigin/>
  <w:characterSpacingControl w:val="doNotCompress"/>
  <w:doNotValidateAgainstSchema/>
  <w:doNotDemarcateInvalidXml/>
  <w:hdrShapeDefaults>
    <o:shapedefaults v:ext="edit" spidmax="6146"/>
  </w:hdrShapeDefaults>
  <w:footnotePr>
    <w:footnote w:id="-1"/>
    <w:footnote w:id="0"/>
  </w:footnotePr>
  <w:endnotePr>
    <w:endnote w:id="-1"/>
    <w:endnote w:id="0"/>
  </w:endnotePr>
  <w:compat/>
  <w:rsids>
    <w:rsidRoot w:val="00AC7977"/>
    <w:rsid w:val="00004741"/>
    <w:rsid w:val="00004BB3"/>
    <w:rsid w:val="00006EE7"/>
    <w:rsid w:val="000077EA"/>
    <w:rsid w:val="00007B4C"/>
    <w:rsid w:val="0001147D"/>
    <w:rsid w:val="000118F7"/>
    <w:rsid w:val="00013ACD"/>
    <w:rsid w:val="00015494"/>
    <w:rsid w:val="00015B15"/>
    <w:rsid w:val="00016762"/>
    <w:rsid w:val="00016C61"/>
    <w:rsid w:val="000201EB"/>
    <w:rsid w:val="00021592"/>
    <w:rsid w:val="00024693"/>
    <w:rsid w:val="00031A45"/>
    <w:rsid w:val="00031DE9"/>
    <w:rsid w:val="00032579"/>
    <w:rsid w:val="00032738"/>
    <w:rsid w:val="0003691F"/>
    <w:rsid w:val="00037266"/>
    <w:rsid w:val="00042493"/>
    <w:rsid w:val="00044133"/>
    <w:rsid w:val="000458EF"/>
    <w:rsid w:val="00047639"/>
    <w:rsid w:val="000503DF"/>
    <w:rsid w:val="00051701"/>
    <w:rsid w:val="0005197C"/>
    <w:rsid w:val="00053D2F"/>
    <w:rsid w:val="000669F1"/>
    <w:rsid w:val="00070AFF"/>
    <w:rsid w:val="0007254C"/>
    <w:rsid w:val="000732C8"/>
    <w:rsid w:val="000758B2"/>
    <w:rsid w:val="000770A1"/>
    <w:rsid w:val="00077BA9"/>
    <w:rsid w:val="000811C8"/>
    <w:rsid w:val="00084098"/>
    <w:rsid w:val="000854F4"/>
    <w:rsid w:val="00085A1F"/>
    <w:rsid w:val="00086DCF"/>
    <w:rsid w:val="000900E5"/>
    <w:rsid w:val="00090841"/>
    <w:rsid w:val="00092ED3"/>
    <w:rsid w:val="000958DE"/>
    <w:rsid w:val="00095E37"/>
    <w:rsid w:val="000A1F04"/>
    <w:rsid w:val="000A44E0"/>
    <w:rsid w:val="000A5739"/>
    <w:rsid w:val="000A5AEC"/>
    <w:rsid w:val="000B000A"/>
    <w:rsid w:val="000B17AE"/>
    <w:rsid w:val="000B2890"/>
    <w:rsid w:val="000C06CF"/>
    <w:rsid w:val="000C3A69"/>
    <w:rsid w:val="000C40C2"/>
    <w:rsid w:val="000C6AC5"/>
    <w:rsid w:val="000C6FF6"/>
    <w:rsid w:val="000D40B5"/>
    <w:rsid w:val="000D4CD4"/>
    <w:rsid w:val="000D5E5F"/>
    <w:rsid w:val="000D6908"/>
    <w:rsid w:val="000D75FB"/>
    <w:rsid w:val="000E0378"/>
    <w:rsid w:val="000E1779"/>
    <w:rsid w:val="000E5F11"/>
    <w:rsid w:val="000E64F9"/>
    <w:rsid w:val="000E74E0"/>
    <w:rsid w:val="000F270A"/>
    <w:rsid w:val="000F2796"/>
    <w:rsid w:val="000F2832"/>
    <w:rsid w:val="000F5FC9"/>
    <w:rsid w:val="000F601B"/>
    <w:rsid w:val="000F7BD6"/>
    <w:rsid w:val="0010035A"/>
    <w:rsid w:val="00106424"/>
    <w:rsid w:val="00106771"/>
    <w:rsid w:val="001102B5"/>
    <w:rsid w:val="00110CC1"/>
    <w:rsid w:val="0011201B"/>
    <w:rsid w:val="0011211C"/>
    <w:rsid w:val="00116D89"/>
    <w:rsid w:val="00120934"/>
    <w:rsid w:val="001216B6"/>
    <w:rsid w:val="001260EE"/>
    <w:rsid w:val="00132F17"/>
    <w:rsid w:val="00133250"/>
    <w:rsid w:val="00135C3C"/>
    <w:rsid w:val="0014158A"/>
    <w:rsid w:val="001424BE"/>
    <w:rsid w:val="00145CF9"/>
    <w:rsid w:val="00151675"/>
    <w:rsid w:val="0015218F"/>
    <w:rsid w:val="0015248B"/>
    <w:rsid w:val="00152B21"/>
    <w:rsid w:val="00152B7F"/>
    <w:rsid w:val="00153B16"/>
    <w:rsid w:val="00164C24"/>
    <w:rsid w:val="00167490"/>
    <w:rsid w:val="00167FAD"/>
    <w:rsid w:val="00170DB2"/>
    <w:rsid w:val="001727CE"/>
    <w:rsid w:val="001735D6"/>
    <w:rsid w:val="00173CCA"/>
    <w:rsid w:val="00174E73"/>
    <w:rsid w:val="00177152"/>
    <w:rsid w:val="001775EA"/>
    <w:rsid w:val="00177DDC"/>
    <w:rsid w:val="00181880"/>
    <w:rsid w:val="00183281"/>
    <w:rsid w:val="00183A24"/>
    <w:rsid w:val="00183C69"/>
    <w:rsid w:val="00184823"/>
    <w:rsid w:val="001862EE"/>
    <w:rsid w:val="00192B60"/>
    <w:rsid w:val="00193D54"/>
    <w:rsid w:val="001966B5"/>
    <w:rsid w:val="001973F5"/>
    <w:rsid w:val="0019744C"/>
    <w:rsid w:val="001A4E22"/>
    <w:rsid w:val="001A65FE"/>
    <w:rsid w:val="001B2767"/>
    <w:rsid w:val="001B3A2F"/>
    <w:rsid w:val="001B6A40"/>
    <w:rsid w:val="001C1081"/>
    <w:rsid w:val="001D04CD"/>
    <w:rsid w:val="001D20FE"/>
    <w:rsid w:val="001D37A9"/>
    <w:rsid w:val="001D79E2"/>
    <w:rsid w:val="001E272C"/>
    <w:rsid w:val="001E3499"/>
    <w:rsid w:val="001E377C"/>
    <w:rsid w:val="001E3B36"/>
    <w:rsid w:val="001E525F"/>
    <w:rsid w:val="001E57FF"/>
    <w:rsid w:val="001F1154"/>
    <w:rsid w:val="001F183B"/>
    <w:rsid w:val="001F3D57"/>
    <w:rsid w:val="001F44C3"/>
    <w:rsid w:val="001F46E1"/>
    <w:rsid w:val="001F5659"/>
    <w:rsid w:val="001F5B98"/>
    <w:rsid w:val="001F699F"/>
    <w:rsid w:val="0020135B"/>
    <w:rsid w:val="002021EF"/>
    <w:rsid w:val="00203DC7"/>
    <w:rsid w:val="00203F2F"/>
    <w:rsid w:val="00204439"/>
    <w:rsid w:val="002054B2"/>
    <w:rsid w:val="00205600"/>
    <w:rsid w:val="00206425"/>
    <w:rsid w:val="00207CEB"/>
    <w:rsid w:val="002106BA"/>
    <w:rsid w:val="00210DF0"/>
    <w:rsid w:val="00211F9F"/>
    <w:rsid w:val="002126CF"/>
    <w:rsid w:val="0021276B"/>
    <w:rsid w:val="002207CB"/>
    <w:rsid w:val="00225E74"/>
    <w:rsid w:val="0023278F"/>
    <w:rsid w:val="00232EFA"/>
    <w:rsid w:val="00233162"/>
    <w:rsid w:val="002356C9"/>
    <w:rsid w:val="0023692B"/>
    <w:rsid w:val="00237253"/>
    <w:rsid w:val="00240902"/>
    <w:rsid w:val="00240C77"/>
    <w:rsid w:val="0024156B"/>
    <w:rsid w:val="0024374A"/>
    <w:rsid w:val="00244195"/>
    <w:rsid w:val="002444BB"/>
    <w:rsid w:val="00245B88"/>
    <w:rsid w:val="0024715B"/>
    <w:rsid w:val="00247463"/>
    <w:rsid w:val="00253B3F"/>
    <w:rsid w:val="00255AAD"/>
    <w:rsid w:val="00256C1C"/>
    <w:rsid w:val="002613EB"/>
    <w:rsid w:val="00261CC1"/>
    <w:rsid w:val="00265CD0"/>
    <w:rsid w:val="00265F29"/>
    <w:rsid w:val="002711DC"/>
    <w:rsid w:val="00271FEE"/>
    <w:rsid w:val="00274246"/>
    <w:rsid w:val="00276869"/>
    <w:rsid w:val="002776EA"/>
    <w:rsid w:val="0028043C"/>
    <w:rsid w:val="00281AFA"/>
    <w:rsid w:val="002830FB"/>
    <w:rsid w:val="0028492E"/>
    <w:rsid w:val="00284B62"/>
    <w:rsid w:val="002862BD"/>
    <w:rsid w:val="002912BE"/>
    <w:rsid w:val="002916A0"/>
    <w:rsid w:val="0029402D"/>
    <w:rsid w:val="00294CCF"/>
    <w:rsid w:val="002967B3"/>
    <w:rsid w:val="002A2C05"/>
    <w:rsid w:val="002A552D"/>
    <w:rsid w:val="002A57FF"/>
    <w:rsid w:val="002A6371"/>
    <w:rsid w:val="002A64BD"/>
    <w:rsid w:val="002A7F7B"/>
    <w:rsid w:val="002B4ED4"/>
    <w:rsid w:val="002B5226"/>
    <w:rsid w:val="002B74FF"/>
    <w:rsid w:val="002C08A7"/>
    <w:rsid w:val="002C0911"/>
    <w:rsid w:val="002C44B7"/>
    <w:rsid w:val="002C61D4"/>
    <w:rsid w:val="002D2291"/>
    <w:rsid w:val="002D369A"/>
    <w:rsid w:val="002D3820"/>
    <w:rsid w:val="002D6E37"/>
    <w:rsid w:val="002D73A8"/>
    <w:rsid w:val="002E009B"/>
    <w:rsid w:val="002E3216"/>
    <w:rsid w:val="002E3BB2"/>
    <w:rsid w:val="002E47B3"/>
    <w:rsid w:val="002E57C7"/>
    <w:rsid w:val="002E6924"/>
    <w:rsid w:val="002F0952"/>
    <w:rsid w:val="00300242"/>
    <w:rsid w:val="00300B4B"/>
    <w:rsid w:val="00302326"/>
    <w:rsid w:val="003035C9"/>
    <w:rsid w:val="00307C2F"/>
    <w:rsid w:val="00310439"/>
    <w:rsid w:val="00311335"/>
    <w:rsid w:val="00311544"/>
    <w:rsid w:val="00311631"/>
    <w:rsid w:val="00312EAE"/>
    <w:rsid w:val="00314357"/>
    <w:rsid w:val="0031498C"/>
    <w:rsid w:val="00316B13"/>
    <w:rsid w:val="003170C1"/>
    <w:rsid w:val="00317765"/>
    <w:rsid w:val="00317DCC"/>
    <w:rsid w:val="0032362A"/>
    <w:rsid w:val="00323A8E"/>
    <w:rsid w:val="0032601D"/>
    <w:rsid w:val="00326EAB"/>
    <w:rsid w:val="00330E09"/>
    <w:rsid w:val="003329CA"/>
    <w:rsid w:val="00334F37"/>
    <w:rsid w:val="00336E5D"/>
    <w:rsid w:val="003374DE"/>
    <w:rsid w:val="00345A67"/>
    <w:rsid w:val="0034641E"/>
    <w:rsid w:val="0034772A"/>
    <w:rsid w:val="0034784E"/>
    <w:rsid w:val="00351A0A"/>
    <w:rsid w:val="00352175"/>
    <w:rsid w:val="00353338"/>
    <w:rsid w:val="00353F9C"/>
    <w:rsid w:val="00360643"/>
    <w:rsid w:val="0036591B"/>
    <w:rsid w:val="00365A4B"/>
    <w:rsid w:val="00365EDD"/>
    <w:rsid w:val="00365F0F"/>
    <w:rsid w:val="00366029"/>
    <w:rsid w:val="003663D1"/>
    <w:rsid w:val="0037029D"/>
    <w:rsid w:val="0037231C"/>
    <w:rsid w:val="00373844"/>
    <w:rsid w:val="00373A63"/>
    <w:rsid w:val="00375ED5"/>
    <w:rsid w:val="00376B43"/>
    <w:rsid w:val="00376DD9"/>
    <w:rsid w:val="0038018F"/>
    <w:rsid w:val="00380366"/>
    <w:rsid w:val="00380BCF"/>
    <w:rsid w:val="0038241E"/>
    <w:rsid w:val="00383515"/>
    <w:rsid w:val="00386EDB"/>
    <w:rsid w:val="0039034C"/>
    <w:rsid w:val="003904C7"/>
    <w:rsid w:val="00396B15"/>
    <w:rsid w:val="00396D1D"/>
    <w:rsid w:val="003A44DD"/>
    <w:rsid w:val="003B0373"/>
    <w:rsid w:val="003B475F"/>
    <w:rsid w:val="003C212A"/>
    <w:rsid w:val="003C3B06"/>
    <w:rsid w:val="003C4AE9"/>
    <w:rsid w:val="003D2262"/>
    <w:rsid w:val="003D3119"/>
    <w:rsid w:val="003D7EF6"/>
    <w:rsid w:val="003E16DF"/>
    <w:rsid w:val="003E282C"/>
    <w:rsid w:val="003E3F0B"/>
    <w:rsid w:val="003F47DD"/>
    <w:rsid w:val="003F49A6"/>
    <w:rsid w:val="003F58A9"/>
    <w:rsid w:val="003F5E1C"/>
    <w:rsid w:val="003F6592"/>
    <w:rsid w:val="003F6AFA"/>
    <w:rsid w:val="003F7434"/>
    <w:rsid w:val="00400374"/>
    <w:rsid w:val="00400497"/>
    <w:rsid w:val="00400B5C"/>
    <w:rsid w:val="00401732"/>
    <w:rsid w:val="0040270D"/>
    <w:rsid w:val="00403452"/>
    <w:rsid w:val="004045C5"/>
    <w:rsid w:val="00405521"/>
    <w:rsid w:val="0040568C"/>
    <w:rsid w:val="00405BFB"/>
    <w:rsid w:val="00406092"/>
    <w:rsid w:val="00410077"/>
    <w:rsid w:val="0041625C"/>
    <w:rsid w:val="00416486"/>
    <w:rsid w:val="00427428"/>
    <w:rsid w:val="00432207"/>
    <w:rsid w:val="00433B1A"/>
    <w:rsid w:val="004349EA"/>
    <w:rsid w:val="0044003B"/>
    <w:rsid w:val="004431BC"/>
    <w:rsid w:val="00443B90"/>
    <w:rsid w:val="00451785"/>
    <w:rsid w:val="00453E37"/>
    <w:rsid w:val="004545D7"/>
    <w:rsid w:val="004548BB"/>
    <w:rsid w:val="00455066"/>
    <w:rsid w:val="00456CD1"/>
    <w:rsid w:val="00456F48"/>
    <w:rsid w:val="00461E12"/>
    <w:rsid w:val="004623BC"/>
    <w:rsid w:val="00463781"/>
    <w:rsid w:val="00464C7A"/>
    <w:rsid w:val="00466361"/>
    <w:rsid w:val="00466C2E"/>
    <w:rsid w:val="004671C4"/>
    <w:rsid w:val="00470015"/>
    <w:rsid w:val="00471C9E"/>
    <w:rsid w:val="004729B4"/>
    <w:rsid w:val="00474395"/>
    <w:rsid w:val="0047658F"/>
    <w:rsid w:val="00476745"/>
    <w:rsid w:val="00476DB1"/>
    <w:rsid w:val="004776AA"/>
    <w:rsid w:val="00477DC3"/>
    <w:rsid w:val="004816FA"/>
    <w:rsid w:val="00482A5C"/>
    <w:rsid w:val="00482EAA"/>
    <w:rsid w:val="0048358B"/>
    <w:rsid w:val="00483AA1"/>
    <w:rsid w:val="004849DE"/>
    <w:rsid w:val="0048782B"/>
    <w:rsid w:val="00491D2D"/>
    <w:rsid w:val="00494176"/>
    <w:rsid w:val="00495DD0"/>
    <w:rsid w:val="004967C6"/>
    <w:rsid w:val="004A0F53"/>
    <w:rsid w:val="004A0FE0"/>
    <w:rsid w:val="004A2250"/>
    <w:rsid w:val="004A329F"/>
    <w:rsid w:val="004A350E"/>
    <w:rsid w:val="004A36AF"/>
    <w:rsid w:val="004A3A7B"/>
    <w:rsid w:val="004A7816"/>
    <w:rsid w:val="004B4F27"/>
    <w:rsid w:val="004B73A8"/>
    <w:rsid w:val="004C31EB"/>
    <w:rsid w:val="004C40F1"/>
    <w:rsid w:val="004C584E"/>
    <w:rsid w:val="004C7776"/>
    <w:rsid w:val="004D040B"/>
    <w:rsid w:val="004D337F"/>
    <w:rsid w:val="004D3907"/>
    <w:rsid w:val="004D5974"/>
    <w:rsid w:val="004D5C37"/>
    <w:rsid w:val="004D7F66"/>
    <w:rsid w:val="004E2FBD"/>
    <w:rsid w:val="004E40CE"/>
    <w:rsid w:val="004E4365"/>
    <w:rsid w:val="004E4567"/>
    <w:rsid w:val="004E5CE4"/>
    <w:rsid w:val="004F0710"/>
    <w:rsid w:val="004F0CE6"/>
    <w:rsid w:val="004F17AC"/>
    <w:rsid w:val="004F61C8"/>
    <w:rsid w:val="004F6B7C"/>
    <w:rsid w:val="004F6DAD"/>
    <w:rsid w:val="004F7CB8"/>
    <w:rsid w:val="004F7D6B"/>
    <w:rsid w:val="005001F7"/>
    <w:rsid w:val="00501AC1"/>
    <w:rsid w:val="00503BB9"/>
    <w:rsid w:val="0050723B"/>
    <w:rsid w:val="00507AF2"/>
    <w:rsid w:val="00511B91"/>
    <w:rsid w:val="00511BBA"/>
    <w:rsid w:val="00513DF9"/>
    <w:rsid w:val="005156B2"/>
    <w:rsid w:val="005167CE"/>
    <w:rsid w:val="00520E1B"/>
    <w:rsid w:val="00522CCF"/>
    <w:rsid w:val="00523E5A"/>
    <w:rsid w:val="00530CB1"/>
    <w:rsid w:val="00531431"/>
    <w:rsid w:val="00536EB3"/>
    <w:rsid w:val="00536EF0"/>
    <w:rsid w:val="00537515"/>
    <w:rsid w:val="0054062A"/>
    <w:rsid w:val="00541068"/>
    <w:rsid w:val="005410D1"/>
    <w:rsid w:val="00541522"/>
    <w:rsid w:val="00541DF5"/>
    <w:rsid w:val="00542E80"/>
    <w:rsid w:val="00545276"/>
    <w:rsid w:val="005506BD"/>
    <w:rsid w:val="00551658"/>
    <w:rsid w:val="00553A93"/>
    <w:rsid w:val="0055474F"/>
    <w:rsid w:val="0055524F"/>
    <w:rsid w:val="0055631B"/>
    <w:rsid w:val="00562D5D"/>
    <w:rsid w:val="00563755"/>
    <w:rsid w:val="005652AF"/>
    <w:rsid w:val="0056533B"/>
    <w:rsid w:val="00570082"/>
    <w:rsid w:val="005718E7"/>
    <w:rsid w:val="00571AC7"/>
    <w:rsid w:val="00572B4B"/>
    <w:rsid w:val="00573402"/>
    <w:rsid w:val="00574A6C"/>
    <w:rsid w:val="0057534C"/>
    <w:rsid w:val="0057610E"/>
    <w:rsid w:val="005832BB"/>
    <w:rsid w:val="00584045"/>
    <w:rsid w:val="0058666B"/>
    <w:rsid w:val="0058670E"/>
    <w:rsid w:val="00587CE4"/>
    <w:rsid w:val="00591690"/>
    <w:rsid w:val="00593869"/>
    <w:rsid w:val="005A02D2"/>
    <w:rsid w:val="005A2BBD"/>
    <w:rsid w:val="005A5AEE"/>
    <w:rsid w:val="005A62B5"/>
    <w:rsid w:val="005B5405"/>
    <w:rsid w:val="005B6A2D"/>
    <w:rsid w:val="005B7002"/>
    <w:rsid w:val="005B7A9A"/>
    <w:rsid w:val="005C08A8"/>
    <w:rsid w:val="005C1AAB"/>
    <w:rsid w:val="005C37DD"/>
    <w:rsid w:val="005C463D"/>
    <w:rsid w:val="005C4E48"/>
    <w:rsid w:val="005C5FD3"/>
    <w:rsid w:val="005C7013"/>
    <w:rsid w:val="005D103E"/>
    <w:rsid w:val="005D1345"/>
    <w:rsid w:val="005D1BCF"/>
    <w:rsid w:val="005D2C5F"/>
    <w:rsid w:val="005D6C10"/>
    <w:rsid w:val="005E13E3"/>
    <w:rsid w:val="005E1CA7"/>
    <w:rsid w:val="005E24F2"/>
    <w:rsid w:val="005E288E"/>
    <w:rsid w:val="005E64D4"/>
    <w:rsid w:val="005E7917"/>
    <w:rsid w:val="005E7DA6"/>
    <w:rsid w:val="005F0027"/>
    <w:rsid w:val="005F0D96"/>
    <w:rsid w:val="005F23E4"/>
    <w:rsid w:val="005F3514"/>
    <w:rsid w:val="005F3CA2"/>
    <w:rsid w:val="005F77BE"/>
    <w:rsid w:val="006007F3"/>
    <w:rsid w:val="00601253"/>
    <w:rsid w:val="006136A4"/>
    <w:rsid w:val="0061466C"/>
    <w:rsid w:val="0061678D"/>
    <w:rsid w:val="006178B4"/>
    <w:rsid w:val="00617C1D"/>
    <w:rsid w:val="00617EE1"/>
    <w:rsid w:val="006226CC"/>
    <w:rsid w:val="006256F3"/>
    <w:rsid w:val="00627CC4"/>
    <w:rsid w:val="00631440"/>
    <w:rsid w:val="00632883"/>
    <w:rsid w:val="00636A22"/>
    <w:rsid w:val="006372A6"/>
    <w:rsid w:val="00640C34"/>
    <w:rsid w:val="00641F70"/>
    <w:rsid w:val="0064333F"/>
    <w:rsid w:val="00646C09"/>
    <w:rsid w:val="006518D4"/>
    <w:rsid w:val="00653C33"/>
    <w:rsid w:val="006560EC"/>
    <w:rsid w:val="006562CB"/>
    <w:rsid w:val="00656B2C"/>
    <w:rsid w:val="00657EA9"/>
    <w:rsid w:val="00663C4A"/>
    <w:rsid w:val="00665217"/>
    <w:rsid w:val="00665CF3"/>
    <w:rsid w:val="0067050B"/>
    <w:rsid w:val="0067204F"/>
    <w:rsid w:val="0067481B"/>
    <w:rsid w:val="006824A3"/>
    <w:rsid w:val="00683793"/>
    <w:rsid w:val="006839DA"/>
    <w:rsid w:val="00685605"/>
    <w:rsid w:val="00685C17"/>
    <w:rsid w:val="0068683D"/>
    <w:rsid w:val="0069117E"/>
    <w:rsid w:val="006A1282"/>
    <w:rsid w:val="006A3634"/>
    <w:rsid w:val="006A5C0D"/>
    <w:rsid w:val="006A65BE"/>
    <w:rsid w:val="006A6677"/>
    <w:rsid w:val="006B48FE"/>
    <w:rsid w:val="006B5DDC"/>
    <w:rsid w:val="006B5F42"/>
    <w:rsid w:val="006B6279"/>
    <w:rsid w:val="006B72F5"/>
    <w:rsid w:val="006C0055"/>
    <w:rsid w:val="006C0D30"/>
    <w:rsid w:val="006C0F1B"/>
    <w:rsid w:val="006C1062"/>
    <w:rsid w:val="006C14BC"/>
    <w:rsid w:val="006C1509"/>
    <w:rsid w:val="006C1DE2"/>
    <w:rsid w:val="006C6DEB"/>
    <w:rsid w:val="006C7601"/>
    <w:rsid w:val="006D0A44"/>
    <w:rsid w:val="006D26A9"/>
    <w:rsid w:val="006D3769"/>
    <w:rsid w:val="006E1518"/>
    <w:rsid w:val="006E573E"/>
    <w:rsid w:val="006E7A97"/>
    <w:rsid w:val="006F0A29"/>
    <w:rsid w:val="006F323F"/>
    <w:rsid w:val="006F533C"/>
    <w:rsid w:val="006F62F9"/>
    <w:rsid w:val="006F6D56"/>
    <w:rsid w:val="007009EF"/>
    <w:rsid w:val="007020D1"/>
    <w:rsid w:val="007022C3"/>
    <w:rsid w:val="00702972"/>
    <w:rsid w:val="00705761"/>
    <w:rsid w:val="00705D59"/>
    <w:rsid w:val="00711DB9"/>
    <w:rsid w:val="007147DB"/>
    <w:rsid w:val="00716B55"/>
    <w:rsid w:val="00721F30"/>
    <w:rsid w:val="00722C53"/>
    <w:rsid w:val="00723748"/>
    <w:rsid w:val="00723CFA"/>
    <w:rsid w:val="00724AAC"/>
    <w:rsid w:val="00730268"/>
    <w:rsid w:val="0073129B"/>
    <w:rsid w:val="00731E78"/>
    <w:rsid w:val="00732127"/>
    <w:rsid w:val="00732D81"/>
    <w:rsid w:val="00733D86"/>
    <w:rsid w:val="0073421F"/>
    <w:rsid w:val="0073591D"/>
    <w:rsid w:val="007365BB"/>
    <w:rsid w:val="00737D0A"/>
    <w:rsid w:val="00742AC5"/>
    <w:rsid w:val="00745312"/>
    <w:rsid w:val="0074721E"/>
    <w:rsid w:val="0074758B"/>
    <w:rsid w:val="00752404"/>
    <w:rsid w:val="00753949"/>
    <w:rsid w:val="00755541"/>
    <w:rsid w:val="0075726D"/>
    <w:rsid w:val="00760B26"/>
    <w:rsid w:val="0076387A"/>
    <w:rsid w:val="00765D8E"/>
    <w:rsid w:val="00767ABB"/>
    <w:rsid w:val="0077098F"/>
    <w:rsid w:val="007721A0"/>
    <w:rsid w:val="00772473"/>
    <w:rsid w:val="00776929"/>
    <w:rsid w:val="0077798E"/>
    <w:rsid w:val="007819EA"/>
    <w:rsid w:val="00782680"/>
    <w:rsid w:val="00784D2C"/>
    <w:rsid w:val="0078542B"/>
    <w:rsid w:val="007925DA"/>
    <w:rsid w:val="00793E52"/>
    <w:rsid w:val="00795E18"/>
    <w:rsid w:val="00796367"/>
    <w:rsid w:val="00797693"/>
    <w:rsid w:val="007A4608"/>
    <w:rsid w:val="007A553A"/>
    <w:rsid w:val="007A6167"/>
    <w:rsid w:val="007A6560"/>
    <w:rsid w:val="007B1D81"/>
    <w:rsid w:val="007B4790"/>
    <w:rsid w:val="007B49EB"/>
    <w:rsid w:val="007B5E7E"/>
    <w:rsid w:val="007B637C"/>
    <w:rsid w:val="007C1138"/>
    <w:rsid w:val="007C732B"/>
    <w:rsid w:val="007C7612"/>
    <w:rsid w:val="007C774A"/>
    <w:rsid w:val="007C7B5F"/>
    <w:rsid w:val="007D139C"/>
    <w:rsid w:val="007D18BC"/>
    <w:rsid w:val="007D23F7"/>
    <w:rsid w:val="007D2916"/>
    <w:rsid w:val="007D362A"/>
    <w:rsid w:val="007D57FB"/>
    <w:rsid w:val="007D7E5B"/>
    <w:rsid w:val="007E1B69"/>
    <w:rsid w:val="007F247B"/>
    <w:rsid w:val="007F532F"/>
    <w:rsid w:val="00801BCB"/>
    <w:rsid w:val="00803979"/>
    <w:rsid w:val="00810CFB"/>
    <w:rsid w:val="00811371"/>
    <w:rsid w:val="00813657"/>
    <w:rsid w:val="00816153"/>
    <w:rsid w:val="00824DD3"/>
    <w:rsid w:val="0082661B"/>
    <w:rsid w:val="00826B35"/>
    <w:rsid w:val="00830456"/>
    <w:rsid w:val="008304BD"/>
    <w:rsid w:val="00831B10"/>
    <w:rsid w:val="00834FC7"/>
    <w:rsid w:val="00841BD1"/>
    <w:rsid w:val="00842307"/>
    <w:rsid w:val="0084377C"/>
    <w:rsid w:val="00844B1E"/>
    <w:rsid w:val="008458C9"/>
    <w:rsid w:val="00846423"/>
    <w:rsid w:val="0085015A"/>
    <w:rsid w:val="0085020E"/>
    <w:rsid w:val="00850434"/>
    <w:rsid w:val="008515CB"/>
    <w:rsid w:val="00852565"/>
    <w:rsid w:val="00852C68"/>
    <w:rsid w:val="00853E77"/>
    <w:rsid w:val="0085558C"/>
    <w:rsid w:val="00856AE3"/>
    <w:rsid w:val="0086029E"/>
    <w:rsid w:val="00861B10"/>
    <w:rsid w:val="00862B1B"/>
    <w:rsid w:val="0086357A"/>
    <w:rsid w:val="00863D19"/>
    <w:rsid w:val="00863F2B"/>
    <w:rsid w:val="008672ED"/>
    <w:rsid w:val="00870708"/>
    <w:rsid w:val="0087088F"/>
    <w:rsid w:val="00873057"/>
    <w:rsid w:val="008824B5"/>
    <w:rsid w:val="008829FF"/>
    <w:rsid w:val="008843AA"/>
    <w:rsid w:val="0089195D"/>
    <w:rsid w:val="00891B5A"/>
    <w:rsid w:val="0089382A"/>
    <w:rsid w:val="00893ECA"/>
    <w:rsid w:val="00894C82"/>
    <w:rsid w:val="00895555"/>
    <w:rsid w:val="00895614"/>
    <w:rsid w:val="00895B1C"/>
    <w:rsid w:val="008A0EC4"/>
    <w:rsid w:val="008A209F"/>
    <w:rsid w:val="008A22EE"/>
    <w:rsid w:val="008A289F"/>
    <w:rsid w:val="008A78B2"/>
    <w:rsid w:val="008A7D5B"/>
    <w:rsid w:val="008B039B"/>
    <w:rsid w:val="008B077A"/>
    <w:rsid w:val="008B5F94"/>
    <w:rsid w:val="008B69A9"/>
    <w:rsid w:val="008B799F"/>
    <w:rsid w:val="008C247F"/>
    <w:rsid w:val="008C3507"/>
    <w:rsid w:val="008C40A9"/>
    <w:rsid w:val="008D09B1"/>
    <w:rsid w:val="008D3BE5"/>
    <w:rsid w:val="008D434B"/>
    <w:rsid w:val="008D4A7F"/>
    <w:rsid w:val="008D4B84"/>
    <w:rsid w:val="008D6B42"/>
    <w:rsid w:val="008D709E"/>
    <w:rsid w:val="008E0BF0"/>
    <w:rsid w:val="008E13A7"/>
    <w:rsid w:val="008E3262"/>
    <w:rsid w:val="008E422D"/>
    <w:rsid w:val="008E4E2A"/>
    <w:rsid w:val="008E5BA8"/>
    <w:rsid w:val="008E6714"/>
    <w:rsid w:val="008F07A1"/>
    <w:rsid w:val="008F08B3"/>
    <w:rsid w:val="009014B1"/>
    <w:rsid w:val="00902DD0"/>
    <w:rsid w:val="00903306"/>
    <w:rsid w:val="00903329"/>
    <w:rsid w:val="00904AB7"/>
    <w:rsid w:val="00904FCB"/>
    <w:rsid w:val="009113E4"/>
    <w:rsid w:val="009130A1"/>
    <w:rsid w:val="00916EB8"/>
    <w:rsid w:val="009173CA"/>
    <w:rsid w:val="00920985"/>
    <w:rsid w:val="00921E69"/>
    <w:rsid w:val="00922548"/>
    <w:rsid w:val="00922C1F"/>
    <w:rsid w:val="009247CD"/>
    <w:rsid w:val="0092657E"/>
    <w:rsid w:val="00926A74"/>
    <w:rsid w:val="00927906"/>
    <w:rsid w:val="00930386"/>
    <w:rsid w:val="00932251"/>
    <w:rsid w:val="00936334"/>
    <w:rsid w:val="00941387"/>
    <w:rsid w:val="00943F3F"/>
    <w:rsid w:val="009448F0"/>
    <w:rsid w:val="00946A6A"/>
    <w:rsid w:val="0094739E"/>
    <w:rsid w:val="00950C87"/>
    <w:rsid w:val="00951C57"/>
    <w:rsid w:val="00953DE9"/>
    <w:rsid w:val="009613F5"/>
    <w:rsid w:val="0096175E"/>
    <w:rsid w:val="00967168"/>
    <w:rsid w:val="00970EE0"/>
    <w:rsid w:val="00971111"/>
    <w:rsid w:val="00971780"/>
    <w:rsid w:val="00972B90"/>
    <w:rsid w:val="00973762"/>
    <w:rsid w:val="00974318"/>
    <w:rsid w:val="00975A95"/>
    <w:rsid w:val="00983A77"/>
    <w:rsid w:val="00983B87"/>
    <w:rsid w:val="00983F1E"/>
    <w:rsid w:val="009860AE"/>
    <w:rsid w:val="00991881"/>
    <w:rsid w:val="0099230B"/>
    <w:rsid w:val="00995A1C"/>
    <w:rsid w:val="00996C30"/>
    <w:rsid w:val="009A0281"/>
    <w:rsid w:val="009A0D0C"/>
    <w:rsid w:val="009A1A4D"/>
    <w:rsid w:val="009A3AD9"/>
    <w:rsid w:val="009A6293"/>
    <w:rsid w:val="009A6309"/>
    <w:rsid w:val="009B0BE5"/>
    <w:rsid w:val="009B4DB5"/>
    <w:rsid w:val="009B6427"/>
    <w:rsid w:val="009C09CE"/>
    <w:rsid w:val="009C1D6E"/>
    <w:rsid w:val="009C545F"/>
    <w:rsid w:val="009D2AED"/>
    <w:rsid w:val="009D31DA"/>
    <w:rsid w:val="009D4ACB"/>
    <w:rsid w:val="009D6F23"/>
    <w:rsid w:val="009D7550"/>
    <w:rsid w:val="009E106C"/>
    <w:rsid w:val="009E2CBC"/>
    <w:rsid w:val="009E34D9"/>
    <w:rsid w:val="009F2E9B"/>
    <w:rsid w:val="009F3991"/>
    <w:rsid w:val="009F5D0B"/>
    <w:rsid w:val="009F62A3"/>
    <w:rsid w:val="009F6F0F"/>
    <w:rsid w:val="00A01E85"/>
    <w:rsid w:val="00A04C49"/>
    <w:rsid w:val="00A05A10"/>
    <w:rsid w:val="00A05B58"/>
    <w:rsid w:val="00A1075A"/>
    <w:rsid w:val="00A10944"/>
    <w:rsid w:val="00A113BD"/>
    <w:rsid w:val="00A1175A"/>
    <w:rsid w:val="00A14551"/>
    <w:rsid w:val="00A17B2C"/>
    <w:rsid w:val="00A244B2"/>
    <w:rsid w:val="00A24851"/>
    <w:rsid w:val="00A27E88"/>
    <w:rsid w:val="00A31807"/>
    <w:rsid w:val="00A33C38"/>
    <w:rsid w:val="00A35649"/>
    <w:rsid w:val="00A41834"/>
    <w:rsid w:val="00A428E9"/>
    <w:rsid w:val="00A46B26"/>
    <w:rsid w:val="00A5259C"/>
    <w:rsid w:val="00A52C47"/>
    <w:rsid w:val="00A53183"/>
    <w:rsid w:val="00A533AA"/>
    <w:rsid w:val="00A56D42"/>
    <w:rsid w:val="00A602B2"/>
    <w:rsid w:val="00A60B26"/>
    <w:rsid w:val="00A65FD1"/>
    <w:rsid w:val="00A677A0"/>
    <w:rsid w:val="00A70FE0"/>
    <w:rsid w:val="00A7240B"/>
    <w:rsid w:val="00A7420B"/>
    <w:rsid w:val="00A74738"/>
    <w:rsid w:val="00A812C3"/>
    <w:rsid w:val="00A8409C"/>
    <w:rsid w:val="00A84AF7"/>
    <w:rsid w:val="00A85781"/>
    <w:rsid w:val="00A85792"/>
    <w:rsid w:val="00A85C6E"/>
    <w:rsid w:val="00A87982"/>
    <w:rsid w:val="00A87B17"/>
    <w:rsid w:val="00A87F03"/>
    <w:rsid w:val="00A907B9"/>
    <w:rsid w:val="00A9330A"/>
    <w:rsid w:val="00A95A60"/>
    <w:rsid w:val="00A96805"/>
    <w:rsid w:val="00AA2C84"/>
    <w:rsid w:val="00AA39FD"/>
    <w:rsid w:val="00AA5780"/>
    <w:rsid w:val="00AA58BE"/>
    <w:rsid w:val="00AA71AB"/>
    <w:rsid w:val="00AA7E2A"/>
    <w:rsid w:val="00AB1478"/>
    <w:rsid w:val="00AB4451"/>
    <w:rsid w:val="00AB5311"/>
    <w:rsid w:val="00AB5753"/>
    <w:rsid w:val="00AB5C7A"/>
    <w:rsid w:val="00AB6AD0"/>
    <w:rsid w:val="00AC0B03"/>
    <w:rsid w:val="00AC7977"/>
    <w:rsid w:val="00AC79B1"/>
    <w:rsid w:val="00AD34F1"/>
    <w:rsid w:val="00AD4505"/>
    <w:rsid w:val="00AD6E9B"/>
    <w:rsid w:val="00AE015F"/>
    <w:rsid w:val="00AE25FD"/>
    <w:rsid w:val="00AE5538"/>
    <w:rsid w:val="00AE5D2E"/>
    <w:rsid w:val="00AE5E29"/>
    <w:rsid w:val="00AE7507"/>
    <w:rsid w:val="00AE7966"/>
    <w:rsid w:val="00AE7967"/>
    <w:rsid w:val="00AF0C59"/>
    <w:rsid w:val="00AF18D4"/>
    <w:rsid w:val="00AF24A3"/>
    <w:rsid w:val="00AF5F87"/>
    <w:rsid w:val="00AF64C0"/>
    <w:rsid w:val="00AF6C94"/>
    <w:rsid w:val="00AF7B5A"/>
    <w:rsid w:val="00AF7C31"/>
    <w:rsid w:val="00B006BD"/>
    <w:rsid w:val="00B02ABA"/>
    <w:rsid w:val="00B07843"/>
    <w:rsid w:val="00B114BA"/>
    <w:rsid w:val="00B1153A"/>
    <w:rsid w:val="00B1194F"/>
    <w:rsid w:val="00B119FF"/>
    <w:rsid w:val="00B12F72"/>
    <w:rsid w:val="00B14A43"/>
    <w:rsid w:val="00B15F20"/>
    <w:rsid w:val="00B168DE"/>
    <w:rsid w:val="00B17B92"/>
    <w:rsid w:val="00B21532"/>
    <w:rsid w:val="00B21C0B"/>
    <w:rsid w:val="00B24314"/>
    <w:rsid w:val="00B2433B"/>
    <w:rsid w:val="00B25C98"/>
    <w:rsid w:val="00B27B00"/>
    <w:rsid w:val="00B305C7"/>
    <w:rsid w:val="00B3143A"/>
    <w:rsid w:val="00B32649"/>
    <w:rsid w:val="00B37A51"/>
    <w:rsid w:val="00B40A21"/>
    <w:rsid w:val="00B40EE5"/>
    <w:rsid w:val="00B41921"/>
    <w:rsid w:val="00B4383B"/>
    <w:rsid w:val="00B4492F"/>
    <w:rsid w:val="00B45947"/>
    <w:rsid w:val="00B46794"/>
    <w:rsid w:val="00B46C0E"/>
    <w:rsid w:val="00B50D93"/>
    <w:rsid w:val="00B52FE8"/>
    <w:rsid w:val="00B5655B"/>
    <w:rsid w:val="00B57E58"/>
    <w:rsid w:val="00B634E2"/>
    <w:rsid w:val="00B64B2E"/>
    <w:rsid w:val="00B659E5"/>
    <w:rsid w:val="00B65E09"/>
    <w:rsid w:val="00B66BFB"/>
    <w:rsid w:val="00B73600"/>
    <w:rsid w:val="00B8422C"/>
    <w:rsid w:val="00B850FF"/>
    <w:rsid w:val="00B867F3"/>
    <w:rsid w:val="00B92777"/>
    <w:rsid w:val="00B94EC6"/>
    <w:rsid w:val="00BA6EBA"/>
    <w:rsid w:val="00BB1581"/>
    <w:rsid w:val="00BB2417"/>
    <w:rsid w:val="00BB28D8"/>
    <w:rsid w:val="00BB3838"/>
    <w:rsid w:val="00BB3930"/>
    <w:rsid w:val="00BC1F56"/>
    <w:rsid w:val="00BC48E0"/>
    <w:rsid w:val="00BC50CE"/>
    <w:rsid w:val="00BD0F53"/>
    <w:rsid w:val="00BD2981"/>
    <w:rsid w:val="00BD3273"/>
    <w:rsid w:val="00BD3EF2"/>
    <w:rsid w:val="00BD4D4D"/>
    <w:rsid w:val="00BD7AAA"/>
    <w:rsid w:val="00BE74A0"/>
    <w:rsid w:val="00BF2308"/>
    <w:rsid w:val="00BF24E5"/>
    <w:rsid w:val="00C011E4"/>
    <w:rsid w:val="00C02162"/>
    <w:rsid w:val="00C02535"/>
    <w:rsid w:val="00C03FA1"/>
    <w:rsid w:val="00C071FB"/>
    <w:rsid w:val="00C10251"/>
    <w:rsid w:val="00C11D35"/>
    <w:rsid w:val="00C12884"/>
    <w:rsid w:val="00C13DC6"/>
    <w:rsid w:val="00C14A78"/>
    <w:rsid w:val="00C17A85"/>
    <w:rsid w:val="00C2339D"/>
    <w:rsid w:val="00C2510E"/>
    <w:rsid w:val="00C26A57"/>
    <w:rsid w:val="00C276F9"/>
    <w:rsid w:val="00C33866"/>
    <w:rsid w:val="00C34F00"/>
    <w:rsid w:val="00C403F7"/>
    <w:rsid w:val="00C5164B"/>
    <w:rsid w:val="00C53A5A"/>
    <w:rsid w:val="00C54B65"/>
    <w:rsid w:val="00C54D38"/>
    <w:rsid w:val="00C56FF8"/>
    <w:rsid w:val="00C62B09"/>
    <w:rsid w:val="00C63C29"/>
    <w:rsid w:val="00C6539B"/>
    <w:rsid w:val="00C65592"/>
    <w:rsid w:val="00C70BD8"/>
    <w:rsid w:val="00C74DC1"/>
    <w:rsid w:val="00C74E15"/>
    <w:rsid w:val="00C754FF"/>
    <w:rsid w:val="00C757C7"/>
    <w:rsid w:val="00C872CD"/>
    <w:rsid w:val="00C878AC"/>
    <w:rsid w:val="00C87D4B"/>
    <w:rsid w:val="00C93CB1"/>
    <w:rsid w:val="00CA064F"/>
    <w:rsid w:val="00CA3719"/>
    <w:rsid w:val="00CA3D0F"/>
    <w:rsid w:val="00CA3D7E"/>
    <w:rsid w:val="00CA58ED"/>
    <w:rsid w:val="00CB0AA2"/>
    <w:rsid w:val="00CB1CFD"/>
    <w:rsid w:val="00CB21B8"/>
    <w:rsid w:val="00CB3579"/>
    <w:rsid w:val="00CB3BB1"/>
    <w:rsid w:val="00CB4B14"/>
    <w:rsid w:val="00CB54FA"/>
    <w:rsid w:val="00CB6885"/>
    <w:rsid w:val="00CB76E9"/>
    <w:rsid w:val="00CB7E4B"/>
    <w:rsid w:val="00CC0F02"/>
    <w:rsid w:val="00CC1324"/>
    <w:rsid w:val="00CC1EAA"/>
    <w:rsid w:val="00CC28DF"/>
    <w:rsid w:val="00CC3173"/>
    <w:rsid w:val="00CC5C28"/>
    <w:rsid w:val="00CD13DE"/>
    <w:rsid w:val="00CD256A"/>
    <w:rsid w:val="00CD2989"/>
    <w:rsid w:val="00CD4E9D"/>
    <w:rsid w:val="00CD5513"/>
    <w:rsid w:val="00CD55CC"/>
    <w:rsid w:val="00CE0F99"/>
    <w:rsid w:val="00CE12C6"/>
    <w:rsid w:val="00CE24C0"/>
    <w:rsid w:val="00CE3E9D"/>
    <w:rsid w:val="00CE5DE8"/>
    <w:rsid w:val="00CE6088"/>
    <w:rsid w:val="00CF5330"/>
    <w:rsid w:val="00CF5767"/>
    <w:rsid w:val="00CF6311"/>
    <w:rsid w:val="00D0331A"/>
    <w:rsid w:val="00D03AE7"/>
    <w:rsid w:val="00D07C03"/>
    <w:rsid w:val="00D07E01"/>
    <w:rsid w:val="00D07F48"/>
    <w:rsid w:val="00D106BF"/>
    <w:rsid w:val="00D1072D"/>
    <w:rsid w:val="00D1593A"/>
    <w:rsid w:val="00D15A08"/>
    <w:rsid w:val="00D20BF0"/>
    <w:rsid w:val="00D23E2E"/>
    <w:rsid w:val="00D24981"/>
    <w:rsid w:val="00D24A79"/>
    <w:rsid w:val="00D24BDF"/>
    <w:rsid w:val="00D24F5A"/>
    <w:rsid w:val="00D26BA3"/>
    <w:rsid w:val="00D30F98"/>
    <w:rsid w:val="00D3488E"/>
    <w:rsid w:val="00D363D8"/>
    <w:rsid w:val="00D414E6"/>
    <w:rsid w:val="00D45C93"/>
    <w:rsid w:val="00D50531"/>
    <w:rsid w:val="00D50FBB"/>
    <w:rsid w:val="00D5551F"/>
    <w:rsid w:val="00D55842"/>
    <w:rsid w:val="00D5649F"/>
    <w:rsid w:val="00D57725"/>
    <w:rsid w:val="00D623E9"/>
    <w:rsid w:val="00D6295E"/>
    <w:rsid w:val="00D64766"/>
    <w:rsid w:val="00D6514C"/>
    <w:rsid w:val="00D65429"/>
    <w:rsid w:val="00D65DDF"/>
    <w:rsid w:val="00D667DA"/>
    <w:rsid w:val="00D70F7E"/>
    <w:rsid w:val="00D71606"/>
    <w:rsid w:val="00D71DEC"/>
    <w:rsid w:val="00D72EC2"/>
    <w:rsid w:val="00D7463B"/>
    <w:rsid w:val="00D800DB"/>
    <w:rsid w:val="00D81F5C"/>
    <w:rsid w:val="00D824BD"/>
    <w:rsid w:val="00D829D9"/>
    <w:rsid w:val="00D8394F"/>
    <w:rsid w:val="00D84882"/>
    <w:rsid w:val="00D86730"/>
    <w:rsid w:val="00D87266"/>
    <w:rsid w:val="00D9127E"/>
    <w:rsid w:val="00D93A60"/>
    <w:rsid w:val="00D951B4"/>
    <w:rsid w:val="00D9718E"/>
    <w:rsid w:val="00DA10FB"/>
    <w:rsid w:val="00DA13AF"/>
    <w:rsid w:val="00DA1EAB"/>
    <w:rsid w:val="00DA2ADE"/>
    <w:rsid w:val="00DA5AB3"/>
    <w:rsid w:val="00DA685E"/>
    <w:rsid w:val="00DA7C64"/>
    <w:rsid w:val="00DB4C8E"/>
    <w:rsid w:val="00DB4CF5"/>
    <w:rsid w:val="00DB4D97"/>
    <w:rsid w:val="00DB5147"/>
    <w:rsid w:val="00DB5B0A"/>
    <w:rsid w:val="00DC249F"/>
    <w:rsid w:val="00DC386B"/>
    <w:rsid w:val="00DC4156"/>
    <w:rsid w:val="00DC4890"/>
    <w:rsid w:val="00DC5774"/>
    <w:rsid w:val="00DC6277"/>
    <w:rsid w:val="00DC63BA"/>
    <w:rsid w:val="00DD0E13"/>
    <w:rsid w:val="00DD46FD"/>
    <w:rsid w:val="00DE35CC"/>
    <w:rsid w:val="00DE4B6A"/>
    <w:rsid w:val="00DE630C"/>
    <w:rsid w:val="00DF027F"/>
    <w:rsid w:val="00DF2EC9"/>
    <w:rsid w:val="00DF6654"/>
    <w:rsid w:val="00DF6727"/>
    <w:rsid w:val="00E05416"/>
    <w:rsid w:val="00E12757"/>
    <w:rsid w:val="00E14A89"/>
    <w:rsid w:val="00E14B28"/>
    <w:rsid w:val="00E2378E"/>
    <w:rsid w:val="00E2743F"/>
    <w:rsid w:val="00E27FFD"/>
    <w:rsid w:val="00E3134B"/>
    <w:rsid w:val="00E32A9B"/>
    <w:rsid w:val="00E338F2"/>
    <w:rsid w:val="00E35612"/>
    <w:rsid w:val="00E359DB"/>
    <w:rsid w:val="00E35FA1"/>
    <w:rsid w:val="00E37BBD"/>
    <w:rsid w:val="00E42751"/>
    <w:rsid w:val="00E42C4F"/>
    <w:rsid w:val="00E43294"/>
    <w:rsid w:val="00E45B26"/>
    <w:rsid w:val="00E46CD4"/>
    <w:rsid w:val="00E47502"/>
    <w:rsid w:val="00E513E2"/>
    <w:rsid w:val="00E52634"/>
    <w:rsid w:val="00E53DB8"/>
    <w:rsid w:val="00E55D6E"/>
    <w:rsid w:val="00E576E4"/>
    <w:rsid w:val="00E57CF6"/>
    <w:rsid w:val="00E61942"/>
    <w:rsid w:val="00E61BBA"/>
    <w:rsid w:val="00E62172"/>
    <w:rsid w:val="00E62FC0"/>
    <w:rsid w:val="00E63667"/>
    <w:rsid w:val="00E642A8"/>
    <w:rsid w:val="00E642F1"/>
    <w:rsid w:val="00E71F4D"/>
    <w:rsid w:val="00E73B4B"/>
    <w:rsid w:val="00E73D3E"/>
    <w:rsid w:val="00E76B48"/>
    <w:rsid w:val="00E80F5F"/>
    <w:rsid w:val="00E81F0E"/>
    <w:rsid w:val="00E827BB"/>
    <w:rsid w:val="00E82AE7"/>
    <w:rsid w:val="00E84018"/>
    <w:rsid w:val="00E8596A"/>
    <w:rsid w:val="00E862BD"/>
    <w:rsid w:val="00E869D8"/>
    <w:rsid w:val="00E86F33"/>
    <w:rsid w:val="00E90465"/>
    <w:rsid w:val="00E90987"/>
    <w:rsid w:val="00E91D1D"/>
    <w:rsid w:val="00E924CB"/>
    <w:rsid w:val="00E95108"/>
    <w:rsid w:val="00EA038E"/>
    <w:rsid w:val="00EA0ED3"/>
    <w:rsid w:val="00EA11DE"/>
    <w:rsid w:val="00EA1D73"/>
    <w:rsid w:val="00EA1E88"/>
    <w:rsid w:val="00EA2B20"/>
    <w:rsid w:val="00EA396B"/>
    <w:rsid w:val="00EA49FD"/>
    <w:rsid w:val="00EB05D2"/>
    <w:rsid w:val="00EB1F24"/>
    <w:rsid w:val="00EB26BB"/>
    <w:rsid w:val="00EB6B64"/>
    <w:rsid w:val="00EC06F0"/>
    <w:rsid w:val="00EC0A68"/>
    <w:rsid w:val="00EC199E"/>
    <w:rsid w:val="00EC6E03"/>
    <w:rsid w:val="00ED1612"/>
    <w:rsid w:val="00ED5669"/>
    <w:rsid w:val="00ED75E5"/>
    <w:rsid w:val="00EE042C"/>
    <w:rsid w:val="00EE0480"/>
    <w:rsid w:val="00EE06A6"/>
    <w:rsid w:val="00EE2525"/>
    <w:rsid w:val="00EE4B7E"/>
    <w:rsid w:val="00EE5171"/>
    <w:rsid w:val="00EE66D1"/>
    <w:rsid w:val="00EE7DBD"/>
    <w:rsid w:val="00EF20D1"/>
    <w:rsid w:val="00EF2D30"/>
    <w:rsid w:val="00EF494B"/>
    <w:rsid w:val="00EF5A84"/>
    <w:rsid w:val="00EF6DC9"/>
    <w:rsid w:val="00F01E0A"/>
    <w:rsid w:val="00F02DE3"/>
    <w:rsid w:val="00F055EF"/>
    <w:rsid w:val="00F12724"/>
    <w:rsid w:val="00F172D6"/>
    <w:rsid w:val="00F17483"/>
    <w:rsid w:val="00F22E33"/>
    <w:rsid w:val="00F234CA"/>
    <w:rsid w:val="00F323DA"/>
    <w:rsid w:val="00F32BB2"/>
    <w:rsid w:val="00F4240E"/>
    <w:rsid w:val="00F42A09"/>
    <w:rsid w:val="00F45E42"/>
    <w:rsid w:val="00F46556"/>
    <w:rsid w:val="00F46E0E"/>
    <w:rsid w:val="00F46E6B"/>
    <w:rsid w:val="00F5093B"/>
    <w:rsid w:val="00F52555"/>
    <w:rsid w:val="00F57099"/>
    <w:rsid w:val="00F57637"/>
    <w:rsid w:val="00F65A1A"/>
    <w:rsid w:val="00F6621F"/>
    <w:rsid w:val="00F71433"/>
    <w:rsid w:val="00F7217A"/>
    <w:rsid w:val="00F733E7"/>
    <w:rsid w:val="00F759DB"/>
    <w:rsid w:val="00F75B48"/>
    <w:rsid w:val="00F77542"/>
    <w:rsid w:val="00F801EC"/>
    <w:rsid w:val="00F801EE"/>
    <w:rsid w:val="00F813F9"/>
    <w:rsid w:val="00F841D2"/>
    <w:rsid w:val="00F84E78"/>
    <w:rsid w:val="00F85681"/>
    <w:rsid w:val="00F85E62"/>
    <w:rsid w:val="00F86070"/>
    <w:rsid w:val="00F92CAF"/>
    <w:rsid w:val="00F93708"/>
    <w:rsid w:val="00F93999"/>
    <w:rsid w:val="00F9472E"/>
    <w:rsid w:val="00F97CC5"/>
    <w:rsid w:val="00F97F89"/>
    <w:rsid w:val="00FA160C"/>
    <w:rsid w:val="00FA2077"/>
    <w:rsid w:val="00FA3536"/>
    <w:rsid w:val="00FA56C8"/>
    <w:rsid w:val="00FA57FA"/>
    <w:rsid w:val="00FA78FA"/>
    <w:rsid w:val="00FB0F68"/>
    <w:rsid w:val="00FB332D"/>
    <w:rsid w:val="00FB4986"/>
    <w:rsid w:val="00FB5B92"/>
    <w:rsid w:val="00FB5DBF"/>
    <w:rsid w:val="00FB71EE"/>
    <w:rsid w:val="00FB78DF"/>
    <w:rsid w:val="00FC0F87"/>
    <w:rsid w:val="00FC1D41"/>
    <w:rsid w:val="00FC3887"/>
    <w:rsid w:val="00FC4F5E"/>
    <w:rsid w:val="00FC518E"/>
    <w:rsid w:val="00FC59C8"/>
    <w:rsid w:val="00FD08F9"/>
    <w:rsid w:val="00FD1F8C"/>
    <w:rsid w:val="00FD339E"/>
    <w:rsid w:val="00FD7275"/>
    <w:rsid w:val="00FD770E"/>
    <w:rsid w:val="00FD7E8D"/>
    <w:rsid w:val="00FE3690"/>
    <w:rsid w:val="00FE6632"/>
    <w:rsid w:val="00FE699E"/>
    <w:rsid w:val="00FF1641"/>
    <w:rsid w:val="00FF1DB2"/>
    <w:rsid w:val="00FF359C"/>
    <w:rsid w:val="00FF5330"/>
    <w:rsid w:val="00FF5D45"/>
    <w:rsid w:val="00FF695C"/>
    <w:rsid w:val="00FF71BD"/>
    <w:rsid w:val="00FF7C9D"/>
    <w:rsid w:val="00FF7F7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page number" w:uiPriority="99"/>
    <w:lsdException w:name="List 2" w:uiPriority="99"/>
    <w:lsdException w:name="Title" w:qFormat="1"/>
    <w:lsdException w:name="Subtitle" w:uiPriority="99" w:qFormat="1"/>
    <w:lsdException w:name="Hyperlink" w:uiPriority="99"/>
    <w:lsdException w:name="Strong" w:qFormat="1"/>
    <w:lsdException w:name="Emphasis" w:qFormat="1"/>
    <w:lsdException w:name="Document Map"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2AC5"/>
    <w:pPr>
      <w:overflowPunct w:val="0"/>
      <w:autoSpaceDE w:val="0"/>
      <w:autoSpaceDN w:val="0"/>
      <w:adjustRightInd w:val="0"/>
      <w:jc w:val="both"/>
      <w:textAlignment w:val="baseline"/>
    </w:pPr>
    <w:rPr>
      <w:sz w:val="24"/>
      <w:szCs w:val="24"/>
    </w:rPr>
  </w:style>
  <w:style w:type="paragraph" w:styleId="Heading1">
    <w:name w:val="heading 1"/>
    <w:aliases w:val="Document Header1"/>
    <w:basedOn w:val="Normal"/>
    <w:next w:val="Normal"/>
    <w:link w:val="Heading1Char"/>
    <w:qFormat/>
    <w:rsid w:val="00742AC5"/>
    <w:pPr>
      <w:keepNext/>
      <w:spacing w:after="200"/>
      <w:jc w:val="center"/>
      <w:outlineLvl w:val="0"/>
    </w:pPr>
    <w:rPr>
      <w:b/>
      <w:bCs/>
      <w:kern w:val="28"/>
      <w:sz w:val="52"/>
      <w:szCs w:val="52"/>
      <w:lang w:val="en-US"/>
    </w:rPr>
  </w:style>
  <w:style w:type="paragraph" w:styleId="Heading2">
    <w:name w:val="heading 2"/>
    <w:aliases w:val="Title Header2"/>
    <w:basedOn w:val="Normal"/>
    <w:next w:val="Normal"/>
    <w:qFormat/>
    <w:rsid w:val="00742AC5"/>
    <w:pPr>
      <w:tabs>
        <w:tab w:val="left" w:pos="619"/>
      </w:tabs>
      <w:spacing w:after="200"/>
      <w:jc w:val="center"/>
      <w:outlineLvl w:val="1"/>
    </w:pPr>
    <w:rPr>
      <w:rFonts w:ascii="Times New Roman Bold" w:hAnsi="Times New Roman Bold" w:cs="Times New Roman Bold"/>
      <w:b/>
      <w:bCs/>
      <w:sz w:val="36"/>
      <w:szCs w:val="36"/>
      <w:lang w:val="en-US"/>
    </w:rPr>
  </w:style>
  <w:style w:type="paragraph" w:styleId="Heading3">
    <w:name w:val="heading 3"/>
    <w:aliases w:val="Section Header3"/>
    <w:basedOn w:val="Normal"/>
    <w:next w:val="Normal"/>
    <w:qFormat/>
    <w:rsid w:val="00742AC5"/>
    <w:pPr>
      <w:numPr>
        <w:ilvl w:val="2"/>
        <w:numId w:val="1"/>
      </w:numPr>
      <w:tabs>
        <w:tab w:val="left" w:pos="864"/>
      </w:tabs>
      <w:spacing w:after="200"/>
      <w:outlineLvl w:val="2"/>
    </w:pPr>
    <w:rPr>
      <w:lang w:val="en-US"/>
    </w:rPr>
  </w:style>
  <w:style w:type="paragraph" w:styleId="Heading4">
    <w:name w:val="heading 4"/>
    <w:basedOn w:val="Normal"/>
    <w:next w:val="Normal"/>
    <w:qFormat/>
    <w:rsid w:val="00742AC5"/>
    <w:pPr>
      <w:tabs>
        <w:tab w:val="left" w:pos="1512"/>
      </w:tabs>
      <w:spacing w:after="200"/>
      <w:outlineLvl w:val="3"/>
    </w:pPr>
    <w:rPr>
      <w:lang w:val="en-US"/>
    </w:rPr>
  </w:style>
  <w:style w:type="paragraph" w:styleId="Heading5">
    <w:name w:val="heading 5"/>
    <w:basedOn w:val="Normal"/>
    <w:next w:val="Normal"/>
    <w:qFormat/>
    <w:rsid w:val="00742AC5"/>
    <w:pPr>
      <w:spacing w:before="240" w:after="60"/>
      <w:jc w:val="center"/>
      <w:outlineLvl w:val="4"/>
    </w:pPr>
    <w:rPr>
      <w:b/>
      <w:bCs/>
      <w:sz w:val="28"/>
      <w:szCs w:val="28"/>
    </w:rPr>
  </w:style>
  <w:style w:type="paragraph" w:styleId="Heading6">
    <w:name w:val="heading 6"/>
    <w:basedOn w:val="Normal"/>
    <w:next w:val="Normal"/>
    <w:qFormat/>
    <w:rsid w:val="00742AC5"/>
    <w:pPr>
      <w:numPr>
        <w:ilvl w:val="5"/>
        <w:numId w:val="1"/>
      </w:numPr>
      <w:tabs>
        <w:tab w:val="left" w:pos="1152"/>
      </w:tabs>
      <w:spacing w:before="240" w:after="60"/>
      <w:outlineLvl w:val="5"/>
    </w:pPr>
    <w:rPr>
      <w:i/>
      <w:iCs/>
      <w:sz w:val="22"/>
      <w:szCs w:val="22"/>
    </w:rPr>
  </w:style>
  <w:style w:type="paragraph" w:styleId="Heading7">
    <w:name w:val="heading 7"/>
    <w:basedOn w:val="Normal"/>
    <w:next w:val="Normal"/>
    <w:qFormat/>
    <w:rsid w:val="00742AC5"/>
    <w:pPr>
      <w:numPr>
        <w:ilvl w:val="6"/>
        <w:numId w:val="1"/>
      </w:numPr>
      <w:tabs>
        <w:tab w:val="left" w:pos="1296"/>
      </w:tabs>
      <w:spacing w:before="240" w:after="60"/>
      <w:outlineLvl w:val="6"/>
    </w:pPr>
    <w:rPr>
      <w:rFonts w:ascii="Arial" w:hAnsi="Arial" w:cs="Arial"/>
      <w:sz w:val="20"/>
      <w:szCs w:val="20"/>
    </w:rPr>
  </w:style>
  <w:style w:type="paragraph" w:styleId="Heading8">
    <w:name w:val="heading 8"/>
    <w:basedOn w:val="Normal"/>
    <w:next w:val="Normal"/>
    <w:qFormat/>
    <w:rsid w:val="00742AC5"/>
    <w:pPr>
      <w:numPr>
        <w:ilvl w:val="7"/>
        <w:numId w:val="1"/>
      </w:numPr>
      <w:tabs>
        <w:tab w:val="left" w:pos="1440"/>
      </w:tabs>
      <w:spacing w:before="240" w:after="60"/>
      <w:outlineLvl w:val="7"/>
    </w:pPr>
    <w:rPr>
      <w:rFonts w:ascii="Arial" w:hAnsi="Arial" w:cs="Arial"/>
      <w:i/>
      <w:iCs/>
      <w:sz w:val="20"/>
      <w:szCs w:val="20"/>
    </w:rPr>
  </w:style>
  <w:style w:type="paragraph" w:styleId="Heading9">
    <w:name w:val="heading 9"/>
    <w:basedOn w:val="Normal"/>
    <w:next w:val="Normal"/>
    <w:qFormat/>
    <w:rsid w:val="00742AC5"/>
    <w:pPr>
      <w:numPr>
        <w:ilvl w:val="8"/>
        <w:numId w:val="1"/>
      </w:numPr>
      <w:tabs>
        <w:tab w:val="left" w:pos="1584"/>
      </w:tabs>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42AC5"/>
    <w:pPr>
      <w:tabs>
        <w:tab w:val="right" w:leader="underscore" w:pos="9504"/>
      </w:tabs>
      <w:spacing w:before="120"/>
      <w:jc w:val="left"/>
    </w:pPr>
  </w:style>
  <w:style w:type="paragraph" w:styleId="Header">
    <w:name w:val="header"/>
    <w:basedOn w:val="Normal"/>
    <w:link w:val="HeaderChar"/>
    <w:rsid w:val="00742AC5"/>
    <w:pPr>
      <w:pBdr>
        <w:bottom w:val="single" w:sz="6" w:space="1" w:color="000000"/>
      </w:pBdr>
      <w:tabs>
        <w:tab w:val="right" w:pos="9000"/>
      </w:tabs>
    </w:pPr>
    <w:rPr>
      <w:sz w:val="20"/>
      <w:szCs w:val="20"/>
    </w:rPr>
  </w:style>
  <w:style w:type="paragraph" w:styleId="TOC1">
    <w:name w:val="toc 1"/>
    <w:basedOn w:val="Normal"/>
    <w:next w:val="Normal"/>
    <w:autoRedefine/>
    <w:uiPriority w:val="39"/>
    <w:rsid w:val="00FD1F8C"/>
    <w:pPr>
      <w:tabs>
        <w:tab w:val="left" w:pos="426"/>
        <w:tab w:val="right" w:leader="dot" w:pos="8381"/>
      </w:tabs>
      <w:jc w:val="left"/>
    </w:pPr>
    <w:rPr>
      <w:b/>
      <w:bCs/>
      <w:lang w:val="en-US"/>
    </w:rPr>
  </w:style>
  <w:style w:type="paragraph" w:styleId="FootnoteText">
    <w:name w:val="footnote text"/>
    <w:basedOn w:val="Normal"/>
    <w:semiHidden/>
    <w:rsid w:val="00742AC5"/>
    <w:rPr>
      <w:sz w:val="20"/>
      <w:szCs w:val="20"/>
    </w:rPr>
  </w:style>
  <w:style w:type="character" w:styleId="FootnoteReference">
    <w:name w:val="footnote reference"/>
    <w:semiHidden/>
    <w:rsid w:val="00742AC5"/>
    <w:rPr>
      <w:vertAlign w:val="superscript"/>
    </w:rPr>
  </w:style>
  <w:style w:type="character" w:styleId="PageNumber">
    <w:name w:val="page number"/>
    <w:basedOn w:val="DefaultParagraphFont"/>
    <w:uiPriority w:val="99"/>
    <w:rsid w:val="00742AC5"/>
  </w:style>
  <w:style w:type="paragraph" w:styleId="BodyText">
    <w:name w:val="Body Text"/>
    <w:basedOn w:val="Normal"/>
    <w:link w:val="BodyTextChar"/>
    <w:rsid w:val="00742AC5"/>
  </w:style>
  <w:style w:type="character" w:styleId="Hyperlink">
    <w:name w:val="Hyperlink"/>
    <w:uiPriority w:val="99"/>
    <w:rsid w:val="00742AC5"/>
    <w:rPr>
      <w:color w:val="0000FF"/>
      <w:u w:val="single"/>
    </w:rPr>
  </w:style>
  <w:style w:type="character" w:styleId="FollowedHyperlink">
    <w:name w:val="FollowedHyperlink"/>
    <w:rsid w:val="00742AC5"/>
    <w:rPr>
      <w:color w:val="800080"/>
      <w:u w:val="single"/>
    </w:rPr>
  </w:style>
  <w:style w:type="paragraph" w:customStyle="1" w:styleId="BodyText21">
    <w:name w:val="Body Text 21"/>
    <w:basedOn w:val="Normal"/>
    <w:rsid w:val="00742AC5"/>
    <w:pPr>
      <w:ind w:left="720"/>
    </w:pPr>
  </w:style>
  <w:style w:type="paragraph" w:styleId="BodyTextIndent2">
    <w:name w:val="Body Text Indent 2"/>
    <w:basedOn w:val="Normal"/>
    <w:rsid w:val="00742AC5"/>
    <w:pPr>
      <w:ind w:left="360" w:firstLine="360"/>
    </w:pPr>
  </w:style>
  <w:style w:type="paragraph" w:styleId="BodyText2">
    <w:name w:val="Body Text 2"/>
    <w:basedOn w:val="Normal"/>
    <w:rsid w:val="00742AC5"/>
    <w:pPr>
      <w:tabs>
        <w:tab w:val="left" w:pos="648"/>
      </w:tabs>
      <w:spacing w:before="120" w:after="120"/>
      <w:ind w:left="360" w:hanging="72"/>
      <w:jc w:val="center"/>
    </w:pPr>
    <w:rPr>
      <w:b/>
      <w:bCs/>
      <w:sz w:val="28"/>
      <w:szCs w:val="28"/>
    </w:rPr>
  </w:style>
  <w:style w:type="paragraph" w:styleId="TOC2">
    <w:name w:val="toc 2"/>
    <w:basedOn w:val="Normal"/>
    <w:next w:val="Normal"/>
    <w:autoRedefine/>
    <w:uiPriority w:val="39"/>
    <w:rsid w:val="00742AC5"/>
    <w:pPr>
      <w:tabs>
        <w:tab w:val="left" w:pos="720"/>
        <w:tab w:val="right" w:leader="dot" w:pos="9000"/>
      </w:tabs>
      <w:ind w:left="720" w:hanging="720"/>
      <w:jc w:val="left"/>
    </w:pPr>
    <w:rPr>
      <w:noProof/>
    </w:rPr>
  </w:style>
  <w:style w:type="paragraph" w:styleId="TOC3">
    <w:name w:val="toc 3"/>
    <w:basedOn w:val="Normal"/>
    <w:next w:val="Normal"/>
    <w:autoRedefine/>
    <w:uiPriority w:val="39"/>
    <w:rsid w:val="00742AC5"/>
    <w:pPr>
      <w:spacing w:before="120"/>
      <w:ind w:left="360"/>
      <w:jc w:val="left"/>
    </w:pPr>
    <w:rPr>
      <w:b/>
      <w:bCs/>
      <w:i/>
      <w:iCs/>
    </w:rPr>
  </w:style>
  <w:style w:type="paragraph" w:styleId="TOC4">
    <w:name w:val="toc 4"/>
    <w:basedOn w:val="Normal"/>
    <w:next w:val="Normal"/>
    <w:autoRedefine/>
    <w:uiPriority w:val="39"/>
    <w:rsid w:val="00742AC5"/>
    <w:pPr>
      <w:ind w:left="720"/>
      <w:jc w:val="left"/>
    </w:pPr>
    <w:rPr>
      <w:sz w:val="20"/>
      <w:szCs w:val="20"/>
    </w:rPr>
  </w:style>
  <w:style w:type="paragraph" w:styleId="TOC5">
    <w:name w:val="toc 5"/>
    <w:basedOn w:val="Normal"/>
    <w:next w:val="Normal"/>
    <w:autoRedefine/>
    <w:semiHidden/>
    <w:rsid w:val="00742AC5"/>
    <w:pPr>
      <w:ind w:left="960"/>
      <w:jc w:val="left"/>
    </w:pPr>
    <w:rPr>
      <w:sz w:val="20"/>
      <w:szCs w:val="20"/>
    </w:rPr>
  </w:style>
  <w:style w:type="paragraph" w:styleId="TOC6">
    <w:name w:val="toc 6"/>
    <w:basedOn w:val="Normal"/>
    <w:next w:val="Normal"/>
    <w:autoRedefine/>
    <w:semiHidden/>
    <w:rsid w:val="00742AC5"/>
    <w:pPr>
      <w:ind w:left="1200"/>
      <w:jc w:val="left"/>
    </w:pPr>
    <w:rPr>
      <w:sz w:val="20"/>
      <w:szCs w:val="20"/>
    </w:rPr>
  </w:style>
  <w:style w:type="paragraph" w:styleId="TOC7">
    <w:name w:val="toc 7"/>
    <w:basedOn w:val="Normal"/>
    <w:next w:val="Normal"/>
    <w:autoRedefine/>
    <w:semiHidden/>
    <w:rsid w:val="00742AC5"/>
    <w:pPr>
      <w:ind w:left="1440"/>
      <w:jc w:val="left"/>
    </w:pPr>
    <w:rPr>
      <w:sz w:val="20"/>
      <w:szCs w:val="20"/>
    </w:rPr>
  </w:style>
  <w:style w:type="paragraph" w:styleId="TOC8">
    <w:name w:val="toc 8"/>
    <w:basedOn w:val="Normal"/>
    <w:next w:val="Normal"/>
    <w:autoRedefine/>
    <w:semiHidden/>
    <w:rsid w:val="00742AC5"/>
    <w:pPr>
      <w:ind w:left="1680"/>
      <w:jc w:val="left"/>
    </w:pPr>
    <w:rPr>
      <w:sz w:val="20"/>
      <w:szCs w:val="20"/>
    </w:rPr>
  </w:style>
  <w:style w:type="paragraph" w:styleId="TOC9">
    <w:name w:val="toc 9"/>
    <w:basedOn w:val="Normal"/>
    <w:next w:val="Normal"/>
    <w:autoRedefine/>
    <w:semiHidden/>
    <w:rsid w:val="00742AC5"/>
    <w:pPr>
      <w:spacing w:before="120" w:after="120"/>
      <w:jc w:val="left"/>
    </w:pPr>
    <w:rPr>
      <w:b/>
      <w:bCs/>
      <w:sz w:val="32"/>
      <w:szCs w:val="32"/>
    </w:rPr>
  </w:style>
  <w:style w:type="paragraph" w:styleId="Title">
    <w:name w:val="Title"/>
    <w:basedOn w:val="Normal"/>
    <w:link w:val="TitleChar"/>
    <w:qFormat/>
    <w:rsid w:val="00742AC5"/>
    <w:pPr>
      <w:jc w:val="center"/>
    </w:pPr>
    <w:rPr>
      <w:b/>
      <w:bCs/>
      <w:sz w:val="48"/>
      <w:szCs w:val="48"/>
    </w:rPr>
  </w:style>
  <w:style w:type="paragraph" w:styleId="Subtitle">
    <w:name w:val="Subtitle"/>
    <w:basedOn w:val="Normal"/>
    <w:link w:val="SubtitleChar"/>
    <w:uiPriority w:val="99"/>
    <w:qFormat/>
    <w:rsid w:val="00742AC5"/>
    <w:pPr>
      <w:jc w:val="center"/>
    </w:pPr>
    <w:rPr>
      <w:b/>
      <w:bCs/>
      <w:sz w:val="44"/>
      <w:szCs w:val="44"/>
    </w:rPr>
  </w:style>
  <w:style w:type="paragraph" w:styleId="DocumentMap">
    <w:name w:val="Document Map"/>
    <w:basedOn w:val="Normal"/>
    <w:link w:val="DocumentMapChar"/>
    <w:uiPriority w:val="99"/>
    <w:semiHidden/>
    <w:rsid w:val="00742AC5"/>
    <w:pPr>
      <w:shd w:val="clear" w:color="auto" w:fill="000080"/>
    </w:pPr>
  </w:style>
  <w:style w:type="paragraph" w:styleId="List">
    <w:name w:val="List"/>
    <w:basedOn w:val="Normal"/>
    <w:rsid w:val="00742AC5"/>
    <w:pPr>
      <w:spacing w:before="120" w:after="120"/>
      <w:ind w:left="1440"/>
    </w:pPr>
    <w:rPr>
      <w:lang w:val="en-US"/>
    </w:rPr>
  </w:style>
  <w:style w:type="paragraph" w:styleId="BodyText3">
    <w:name w:val="Body Text 3"/>
    <w:basedOn w:val="Normal"/>
    <w:rsid w:val="00742AC5"/>
    <w:rPr>
      <w:i/>
      <w:iCs/>
      <w:sz w:val="20"/>
      <w:szCs w:val="20"/>
      <w:lang w:val="en-US"/>
    </w:rPr>
  </w:style>
  <w:style w:type="paragraph" w:customStyle="1" w:styleId="Document1">
    <w:name w:val="Document 1"/>
    <w:rsid w:val="00742AC5"/>
    <w:pPr>
      <w:keepNext/>
      <w:keepLines/>
      <w:tabs>
        <w:tab w:val="left" w:pos="-720"/>
      </w:tabs>
      <w:suppressAutoHyphens/>
      <w:overflowPunct w:val="0"/>
      <w:autoSpaceDE w:val="0"/>
      <w:autoSpaceDN w:val="0"/>
      <w:adjustRightInd w:val="0"/>
      <w:textAlignment w:val="baseline"/>
    </w:pPr>
    <w:rPr>
      <w:rFonts w:ascii="Courier New" w:hAnsi="Courier New" w:cs="Courier New"/>
      <w:lang w:val="en-US"/>
    </w:rPr>
  </w:style>
  <w:style w:type="paragraph" w:styleId="Caption">
    <w:name w:val="caption"/>
    <w:basedOn w:val="Normal"/>
    <w:next w:val="Normal"/>
    <w:qFormat/>
    <w:rsid w:val="00742AC5"/>
    <w:pPr>
      <w:jc w:val="left"/>
    </w:pPr>
    <w:rPr>
      <w:rFonts w:ascii="Courier New" w:hAnsi="Courier New" w:cs="Courier New"/>
      <w:lang w:val="en-US"/>
    </w:rPr>
  </w:style>
  <w:style w:type="paragraph" w:customStyle="1" w:styleId="SectionVHeader">
    <w:name w:val="Section V. Header"/>
    <w:basedOn w:val="Normal"/>
    <w:rsid w:val="00742AC5"/>
    <w:pPr>
      <w:jc w:val="center"/>
    </w:pPr>
    <w:rPr>
      <w:b/>
      <w:bCs/>
      <w:sz w:val="36"/>
      <w:szCs w:val="36"/>
    </w:rPr>
  </w:style>
  <w:style w:type="paragraph" w:customStyle="1" w:styleId="SectionVIIHeader2">
    <w:name w:val="Section VII Header2"/>
    <w:basedOn w:val="Heading1"/>
    <w:rsid w:val="00742AC5"/>
    <w:pPr>
      <w:tabs>
        <w:tab w:val="left" w:pos="360"/>
      </w:tabs>
      <w:ind w:left="360" w:hanging="360"/>
      <w:outlineLvl w:val="9"/>
    </w:pPr>
    <w:rPr>
      <w:sz w:val="32"/>
      <w:szCs w:val="32"/>
    </w:rPr>
  </w:style>
  <w:style w:type="paragraph" w:customStyle="1" w:styleId="SectionXHeader3">
    <w:name w:val="Section X Header 3"/>
    <w:basedOn w:val="Heading1"/>
    <w:rsid w:val="00742AC5"/>
    <w:pPr>
      <w:spacing w:after="0"/>
      <w:outlineLvl w:val="9"/>
    </w:pPr>
    <w:rPr>
      <w:kern w:val="0"/>
      <w:sz w:val="48"/>
      <w:szCs w:val="48"/>
    </w:rPr>
  </w:style>
  <w:style w:type="paragraph" w:customStyle="1" w:styleId="TOCNumber1">
    <w:name w:val="TOC Number1"/>
    <w:basedOn w:val="Heading4"/>
    <w:rsid w:val="00742AC5"/>
    <w:pPr>
      <w:tabs>
        <w:tab w:val="clear" w:pos="1512"/>
        <w:tab w:val="left" w:pos="450"/>
      </w:tabs>
      <w:spacing w:after="0"/>
      <w:jc w:val="left"/>
      <w:outlineLvl w:val="9"/>
    </w:pPr>
    <w:rPr>
      <w:sz w:val="12"/>
      <w:szCs w:val="12"/>
    </w:rPr>
  </w:style>
  <w:style w:type="paragraph" w:customStyle="1" w:styleId="Part1">
    <w:name w:val="Part 1"/>
    <w:aliases w:val="2,3 Header 4"/>
    <w:basedOn w:val="Normal"/>
    <w:rsid w:val="00742AC5"/>
    <w:pPr>
      <w:spacing w:before="240" w:after="240"/>
      <w:jc w:val="center"/>
    </w:pPr>
    <w:rPr>
      <w:b/>
      <w:bCs/>
      <w:sz w:val="48"/>
      <w:szCs w:val="48"/>
      <w:lang w:val="en-US"/>
    </w:rPr>
  </w:style>
  <w:style w:type="paragraph" w:customStyle="1" w:styleId="Subtitle2">
    <w:name w:val="Subtitle 2"/>
    <w:basedOn w:val="Footer"/>
    <w:rsid w:val="00742AC5"/>
    <w:pPr>
      <w:jc w:val="center"/>
    </w:pPr>
    <w:rPr>
      <w:b/>
      <w:bCs/>
      <w:sz w:val="32"/>
      <w:szCs w:val="32"/>
      <w:lang w:val="en-US"/>
    </w:rPr>
  </w:style>
  <w:style w:type="paragraph" w:customStyle="1" w:styleId="BlockQuotation">
    <w:name w:val="Block Quotation"/>
    <w:basedOn w:val="Normal"/>
    <w:rsid w:val="00742AC5"/>
    <w:pPr>
      <w:ind w:left="855" w:right="-72" w:hanging="315"/>
    </w:pPr>
  </w:style>
  <w:style w:type="paragraph" w:styleId="TableofFigures">
    <w:name w:val="table of figures"/>
    <w:basedOn w:val="Normal"/>
    <w:next w:val="Normal"/>
    <w:semiHidden/>
    <w:rsid w:val="00742AC5"/>
    <w:pPr>
      <w:ind w:left="480" w:hanging="480"/>
    </w:pPr>
  </w:style>
  <w:style w:type="paragraph" w:customStyle="1" w:styleId="2AutoList1">
    <w:name w:val="2AutoList1"/>
    <w:basedOn w:val="Normal"/>
    <w:rsid w:val="00742AC5"/>
    <w:pPr>
      <w:tabs>
        <w:tab w:val="left" w:pos="504"/>
      </w:tabs>
      <w:ind w:left="504" w:hanging="504"/>
    </w:pPr>
  </w:style>
  <w:style w:type="character" w:styleId="CommentReference">
    <w:name w:val="annotation reference"/>
    <w:semiHidden/>
    <w:rsid w:val="00742AC5"/>
    <w:rPr>
      <w:sz w:val="16"/>
      <w:szCs w:val="16"/>
    </w:rPr>
  </w:style>
  <w:style w:type="paragraph" w:styleId="CommentText">
    <w:name w:val="annotation text"/>
    <w:basedOn w:val="Normal"/>
    <w:link w:val="CommentTextChar"/>
    <w:semiHidden/>
    <w:rsid w:val="00742AC5"/>
    <w:pPr>
      <w:jc w:val="left"/>
    </w:pPr>
    <w:rPr>
      <w:sz w:val="20"/>
      <w:szCs w:val="20"/>
      <w:lang w:val="en-US"/>
    </w:rPr>
  </w:style>
  <w:style w:type="paragraph" w:styleId="BlockText">
    <w:name w:val="Block Text"/>
    <w:basedOn w:val="Normal"/>
    <w:rsid w:val="00742AC5"/>
    <w:pPr>
      <w:tabs>
        <w:tab w:val="left" w:pos="387"/>
        <w:tab w:val="left" w:pos="1107"/>
      </w:tabs>
      <w:suppressAutoHyphens/>
      <w:ind w:left="720" w:right="-72"/>
      <w:jc w:val="left"/>
    </w:pPr>
    <w:rPr>
      <w:i/>
      <w:iCs/>
      <w:lang w:val="en-US"/>
    </w:rPr>
  </w:style>
  <w:style w:type="paragraph" w:styleId="BodyTextIndent3">
    <w:name w:val="Body Text Indent 3"/>
    <w:basedOn w:val="Normal"/>
    <w:link w:val="BodyTextIndent3Char"/>
    <w:rsid w:val="00742AC5"/>
    <w:pPr>
      <w:spacing w:before="240"/>
      <w:ind w:left="576"/>
    </w:pPr>
    <w:rPr>
      <w:lang w:val="en-US"/>
    </w:rPr>
  </w:style>
  <w:style w:type="paragraph" w:customStyle="1" w:styleId="BankNormal">
    <w:name w:val="BankNormal"/>
    <w:basedOn w:val="Normal"/>
    <w:rsid w:val="00742AC5"/>
    <w:pPr>
      <w:spacing w:after="240"/>
      <w:jc w:val="left"/>
    </w:pPr>
    <w:rPr>
      <w:lang w:val="en-US"/>
    </w:rPr>
  </w:style>
  <w:style w:type="paragraph" w:customStyle="1" w:styleId="Header1-Clauses">
    <w:name w:val="Header 1 - Clauses"/>
    <w:basedOn w:val="Normal"/>
    <w:rsid w:val="00742AC5"/>
    <w:pPr>
      <w:tabs>
        <w:tab w:val="left" w:pos="432"/>
      </w:tabs>
      <w:ind w:left="432" w:hanging="432"/>
      <w:jc w:val="left"/>
    </w:pPr>
    <w:rPr>
      <w:b/>
      <w:bCs/>
    </w:rPr>
  </w:style>
  <w:style w:type="paragraph" w:customStyle="1" w:styleId="Header2-SubClauses">
    <w:name w:val="Header 2 - SubClauses"/>
    <w:basedOn w:val="Normal"/>
    <w:rsid w:val="00742AC5"/>
    <w:pPr>
      <w:tabs>
        <w:tab w:val="left" w:pos="619"/>
      </w:tabs>
      <w:spacing w:after="200"/>
      <w:ind w:left="619" w:hanging="619"/>
    </w:pPr>
  </w:style>
  <w:style w:type="paragraph" w:customStyle="1" w:styleId="Header3-Paragraph">
    <w:name w:val="Header 3 - Paragraph"/>
    <w:basedOn w:val="Normal"/>
    <w:rsid w:val="00742AC5"/>
    <w:pPr>
      <w:tabs>
        <w:tab w:val="left" w:pos="864"/>
      </w:tabs>
      <w:spacing w:after="200"/>
      <w:ind w:left="1238" w:hanging="619"/>
    </w:pPr>
    <w:rPr>
      <w:lang w:val="en-US"/>
    </w:rPr>
  </w:style>
  <w:style w:type="paragraph" w:customStyle="1" w:styleId="P3Header1-Clauses">
    <w:name w:val="P3 Header1-Clauses"/>
    <w:basedOn w:val="Header1-Clauses"/>
    <w:rsid w:val="00742AC5"/>
  </w:style>
  <w:style w:type="paragraph" w:customStyle="1" w:styleId="outlinebullet">
    <w:name w:val="outlinebullet"/>
    <w:basedOn w:val="Normal"/>
    <w:rsid w:val="00742AC5"/>
    <w:pPr>
      <w:tabs>
        <w:tab w:val="left" w:pos="720"/>
        <w:tab w:val="left" w:pos="1440"/>
      </w:tabs>
      <w:spacing w:before="120"/>
      <w:ind w:left="1440" w:hanging="450"/>
      <w:jc w:val="left"/>
    </w:pPr>
    <w:rPr>
      <w:lang w:val="en-US"/>
    </w:rPr>
  </w:style>
  <w:style w:type="paragraph" w:customStyle="1" w:styleId="i">
    <w:name w:val="(i)"/>
    <w:basedOn w:val="Normal"/>
    <w:rsid w:val="00742AC5"/>
    <w:pPr>
      <w:suppressAutoHyphens/>
    </w:pPr>
    <w:rPr>
      <w:rFonts w:ascii="Tms Rmn" w:hAnsi="Tms Rmn" w:cs="Tms Rmn"/>
      <w:lang w:val="en-US"/>
    </w:rPr>
  </w:style>
  <w:style w:type="paragraph" w:customStyle="1" w:styleId="Outline1">
    <w:name w:val="Outline1"/>
    <w:basedOn w:val="Outline"/>
    <w:next w:val="Outline2"/>
    <w:uiPriority w:val="99"/>
    <w:rsid w:val="00742AC5"/>
    <w:pPr>
      <w:keepNext/>
      <w:tabs>
        <w:tab w:val="left" w:pos="360"/>
        <w:tab w:val="left" w:pos="720"/>
      </w:tabs>
      <w:ind w:left="360" w:hanging="360"/>
    </w:pPr>
  </w:style>
  <w:style w:type="paragraph" w:customStyle="1" w:styleId="Outline">
    <w:name w:val="Outline"/>
    <w:basedOn w:val="Normal"/>
    <w:uiPriority w:val="99"/>
    <w:rsid w:val="00742AC5"/>
    <w:pPr>
      <w:spacing w:before="240"/>
      <w:jc w:val="left"/>
    </w:pPr>
    <w:rPr>
      <w:kern w:val="28"/>
      <w:lang w:val="en-US"/>
    </w:rPr>
  </w:style>
  <w:style w:type="paragraph" w:customStyle="1" w:styleId="Outline2">
    <w:name w:val="Outline2"/>
    <w:basedOn w:val="Normal"/>
    <w:rsid w:val="00742AC5"/>
    <w:pPr>
      <w:tabs>
        <w:tab w:val="left" w:pos="360"/>
        <w:tab w:val="left" w:pos="720"/>
        <w:tab w:val="left" w:pos="864"/>
      </w:tabs>
      <w:spacing w:before="240"/>
      <w:ind w:left="864" w:hanging="504"/>
      <w:jc w:val="left"/>
    </w:pPr>
    <w:rPr>
      <w:kern w:val="28"/>
      <w:lang w:val="en-US"/>
    </w:rPr>
  </w:style>
  <w:style w:type="paragraph" w:customStyle="1" w:styleId="Outline3">
    <w:name w:val="Outline3"/>
    <w:basedOn w:val="Normal"/>
    <w:rsid w:val="00742AC5"/>
    <w:pPr>
      <w:tabs>
        <w:tab w:val="left" w:pos="1368"/>
      </w:tabs>
      <w:spacing w:before="240"/>
      <w:ind w:left="1368" w:hanging="504"/>
      <w:jc w:val="left"/>
    </w:pPr>
    <w:rPr>
      <w:kern w:val="28"/>
      <w:lang w:val="en-US"/>
    </w:rPr>
  </w:style>
  <w:style w:type="paragraph" w:customStyle="1" w:styleId="Outline4">
    <w:name w:val="Outline4"/>
    <w:basedOn w:val="Normal"/>
    <w:rsid w:val="00742AC5"/>
    <w:pPr>
      <w:tabs>
        <w:tab w:val="left" w:pos="1872"/>
      </w:tabs>
      <w:spacing w:before="240"/>
      <w:ind w:left="1872" w:hanging="504"/>
      <w:jc w:val="left"/>
    </w:pPr>
    <w:rPr>
      <w:kern w:val="28"/>
      <w:lang w:val="en-US"/>
    </w:rPr>
  </w:style>
  <w:style w:type="paragraph" w:styleId="BalloonText">
    <w:name w:val="Balloon Text"/>
    <w:basedOn w:val="Normal"/>
    <w:semiHidden/>
    <w:rsid w:val="00742AC5"/>
    <w:rPr>
      <w:rFonts w:ascii="Tahoma" w:hAnsi="Tahoma" w:cs="Tahoma"/>
      <w:sz w:val="16"/>
      <w:szCs w:val="16"/>
    </w:rPr>
  </w:style>
  <w:style w:type="paragraph" w:customStyle="1" w:styleId="JKSBasic">
    <w:name w:val="JKSBasic"/>
    <w:basedOn w:val="Normal"/>
    <w:rsid w:val="00CF5330"/>
    <w:pPr>
      <w:spacing w:after="120"/>
      <w:ind w:firstLine="567"/>
    </w:pPr>
  </w:style>
  <w:style w:type="paragraph" w:customStyle="1" w:styleId="Sect1MainHeader">
    <w:name w:val="Sect1MainHeader"/>
    <w:basedOn w:val="Normal"/>
    <w:rsid w:val="00CF5330"/>
    <w:pPr>
      <w:spacing w:before="60" w:after="120"/>
      <w:jc w:val="center"/>
    </w:pPr>
    <w:rPr>
      <w:rFonts w:ascii="Times New Roman Bold" w:hAnsi="Times New Roman Bold" w:cs="Times New Roman Bold"/>
      <w:b/>
      <w:bCs/>
      <w:sz w:val="40"/>
      <w:szCs w:val="40"/>
    </w:rPr>
  </w:style>
  <w:style w:type="paragraph" w:customStyle="1" w:styleId="Sect1SubHead">
    <w:name w:val="Sect1SubHead"/>
    <w:rsid w:val="00CF5330"/>
    <w:pPr>
      <w:spacing w:before="60" w:after="60"/>
      <w:jc w:val="center"/>
    </w:pPr>
    <w:rPr>
      <w:rFonts w:ascii="Times New Roman Bold" w:hAnsi="Times New Roman Bold" w:cs="Times New Roman Bold"/>
      <w:b/>
      <w:bCs/>
      <w:sz w:val="28"/>
      <w:szCs w:val="28"/>
    </w:rPr>
  </w:style>
  <w:style w:type="paragraph" w:customStyle="1" w:styleId="Sect1ParaHead">
    <w:name w:val="Sect1ParaHead"/>
    <w:basedOn w:val="Header1-Clauses"/>
    <w:next w:val="Header2-SubClauses"/>
    <w:rsid w:val="00CF5330"/>
    <w:pPr>
      <w:spacing w:before="60" w:after="120"/>
      <w:ind w:left="0" w:firstLine="0"/>
    </w:pPr>
  </w:style>
  <w:style w:type="paragraph" w:customStyle="1" w:styleId="Para">
    <w:name w:val="Para"/>
    <w:rsid w:val="00CF5330"/>
    <w:pPr>
      <w:tabs>
        <w:tab w:val="left" w:pos="284"/>
        <w:tab w:val="left" w:pos="851"/>
      </w:tabs>
      <w:spacing w:before="60" w:after="60"/>
      <w:ind w:left="850" w:hanging="737"/>
    </w:pPr>
    <w:rPr>
      <w:sz w:val="24"/>
      <w:szCs w:val="24"/>
      <w:lang w:eastAsia="en-US"/>
    </w:rPr>
  </w:style>
  <w:style w:type="paragraph" w:customStyle="1" w:styleId="SubPara">
    <w:name w:val="SubPara"/>
    <w:rsid w:val="00CF5330"/>
    <w:pPr>
      <w:tabs>
        <w:tab w:val="left" w:pos="720"/>
        <w:tab w:val="left" w:pos="1440"/>
      </w:tabs>
      <w:spacing w:before="60" w:after="120"/>
      <w:ind w:left="1440" w:hanging="720"/>
      <w:jc w:val="both"/>
    </w:pPr>
    <w:rPr>
      <w:sz w:val="24"/>
      <w:szCs w:val="24"/>
      <w:lang w:val="en-US" w:eastAsia="en-US"/>
    </w:rPr>
  </w:style>
  <w:style w:type="paragraph" w:customStyle="1" w:styleId="SubSubPara">
    <w:name w:val="SubSubPara"/>
    <w:rsid w:val="00CF5330"/>
    <w:pPr>
      <w:tabs>
        <w:tab w:val="left" w:pos="720"/>
        <w:tab w:val="left" w:pos="1440"/>
        <w:tab w:val="left" w:pos="2160"/>
      </w:tabs>
      <w:spacing w:before="60" w:after="120"/>
      <w:ind w:left="2160" w:hanging="720"/>
      <w:jc w:val="both"/>
    </w:pPr>
    <w:rPr>
      <w:sz w:val="24"/>
      <w:szCs w:val="24"/>
      <w:lang w:val="en-US" w:eastAsia="en-US"/>
    </w:rPr>
  </w:style>
  <w:style w:type="paragraph" w:customStyle="1" w:styleId="Sect2">
    <w:name w:val="Sect2"/>
    <w:basedOn w:val="Normal"/>
    <w:rsid w:val="00B8422C"/>
    <w:pPr>
      <w:spacing w:before="60" w:after="60"/>
      <w:jc w:val="left"/>
    </w:pPr>
  </w:style>
  <w:style w:type="paragraph" w:customStyle="1" w:styleId="Sect2SubHead">
    <w:name w:val="Sect2SubHead"/>
    <w:basedOn w:val="Normal"/>
    <w:rsid w:val="00B8422C"/>
    <w:pPr>
      <w:tabs>
        <w:tab w:val="right" w:pos="7434"/>
      </w:tabs>
      <w:spacing w:before="120" w:after="120"/>
      <w:jc w:val="center"/>
    </w:pPr>
    <w:rPr>
      <w:rFonts w:ascii="Times New Roman Bold" w:hAnsi="Times New Roman Bold" w:cs="Times New Roman Bold"/>
      <w:b/>
      <w:bCs/>
      <w:sz w:val="28"/>
      <w:szCs w:val="28"/>
    </w:rPr>
  </w:style>
  <w:style w:type="paragraph" w:customStyle="1" w:styleId="BDSText">
    <w:name w:val="BDSText"/>
    <w:basedOn w:val="Normal"/>
    <w:rsid w:val="00B8422C"/>
    <w:pPr>
      <w:tabs>
        <w:tab w:val="right" w:pos="7308"/>
      </w:tabs>
      <w:overflowPunct/>
      <w:autoSpaceDE/>
      <w:autoSpaceDN/>
      <w:adjustRightInd/>
      <w:spacing w:before="60" w:after="60"/>
      <w:jc w:val="left"/>
      <w:textAlignment w:val="auto"/>
    </w:pPr>
    <w:rPr>
      <w:lang w:eastAsia="en-US"/>
    </w:rPr>
  </w:style>
  <w:style w:type="paragraph" w:customStyle="1" w:styleId="RegsSubsection">
    <w:name w:val="RegsSubsection"/>
    <w:basedOn w:val="Normal"/>
    <w:uiPriority w:val="99"/>
    <w:rsid w:val="00873057"/>
    <w:pPr>
      <w:tabs>
        <w:tab w:val="left" w:pos="851"/>
      </w:tabs>
      <w:spacing w:after="120"/>
      <w:ind w:left="851" w:hanging="567"/>
      <w:jc w:val="left"/>
    </w:pPr>
  </w:style>
  <w:style w:type="paragraph" w:customStyle="1" w:styleId="RegsSubSubSection">
    <w:name w:val="RegsSubSubSection"/>
    <w:basedOn w:val="RegsSubsection"/>
    <w:uiPriority w:val="99"/>
    <w:rsid w:val="00873057"/>
    <w:pPr>
      <w:tabs>
        <w:tab w:val="clear" w:pos="851"/>
      </w:tabs>
      <w:spacing w:before="240"/>
      <w:ind w:left="1080" w:hanging="360"/>
      <w:jc w:val="both"/>
    </w:pPr>
  </w:style>
  <w:style w:type="paragraph" w:customStyle="1" w:styleId="SubReg">
    <w:name w:val="SubReg"/>
    <w:rsid w:val="00873057"/>
    <w:pPr>
      <w:tabs>
        <w:tab w:val="left" w:pos="851"/>
      </w:tabs>
      <w:overflowPunct w:val="0"/>
      <w:autoSpaceDE w:val="0"/>
      <w:autoSpaceDN w:val="0"/>
      <w:adjustRightInd w:val="0"/>
      <w:spacing w:before="60" w:after="60"/>
      <w:ind w:left="851" w:hanging="851"/>
      <w:jc w:val="both"/>
      <w:textAlignment w:val="baseline"/>
    </w:pPr>
    <w:rPr>
      <w:sz w:val="24"/>
      <w:szCs w:val="24"/>
    </w:rPr>
  </w:style>
  <w:style w:type="paragraph" w:customStyle="1" w:styleId="SubSubReg">
    <w:name w:val="SubSubReg"/>
    <w:rsid w:val="00873057"/>
    <w:pPr>
      <w:tabs>
        <w:tab w:val="left" w:pos="1418"/>
      </w:tabs>
      <w:overflowPunct w:val="0"/>
      <w:autoSpaceDE w:val="0"/>
      <w:autoSpaceDN w:val="0"/>
      <w:adjustRightInd w:val="0"/>
      <w:spacing w:before="60" w:after="60"/>
      <w:ind w:left="1418" w:hanging="567"/>
      <w:jc w:val="both"/>
      <w:textAlignment w:val="baseline"/>
    </w:pPr>
    <w:rPr>
      <w:sz w:val="24"/>
      <w:szCs w:val="24"/>
    </w:rPr>
  </w:style>
  <w:style w:type="paragraph" w:customStyle="1" w:styleId="BankNormalChar">
    <w:name w:val="BankNormal Char"/>
    <w:basedOn w:val="Normal"/>
    <w:rsid w:val="00E2378E"/>
    <w:pPr>
      <w:spacing w:after="240"/>
      <w:jc w:val="left"/>
    </w:pPr>
    <w:rPr>
      <w:lang w:val="en-US"/>
    </w:rPr>
  </w:style>
  <w:style w:type="paragraph" w:customStyle="1" w:styleId="StyleBankNormalItalic">
    <w:name w:val="Style BankNormal + Italic"/>
    <w:basedOn w:val="Normal"/>
    <w:rsid w:val="00E2378E"/>
    <w:pPr>
      <w:jc w:val="left"/>
    </w:pPr>
    <w:rPr>
      <w:i/>
      <w:iCs/>
      <w:sz w:val="22"/>
      <w:szCs w:val="22"/>
      <w:lang w:val="en-US"/>
    </w:rPr>
  </w:style>
  <w:style w:type="character" w:customStyle="1" w:styleId="StyleBankNormalItalicChar1">
    <w:name w:val="Style BankNormal + Italic Char1"/>
    <w:rsid w:val="00E2378E"/>
    <w:rPr>
      <w:i/>
      <w:iCs/>
      <w:sz w:val="22"/>
      <w:szCs w:val="22"/>
      <w:lang w:val="en-US" w:eastAsia="en-GB"/>
    </w:rPr>
  </w:style>
  <w:style w:type="paragraph" w:styleId="NormalWeb">
    <w:name w:val="Normal (Web)"/>
    <w:basedOn w:val="Normal"/>
    <w:rsid w:val="00E2378E"/>
    <w:pPr>
      <w:spacing w:before="100" w:after="100"/>
      <w:jc w:val="left"/>
    </w:pPr>
    <w:rPr>
      <w:rFonts w:ascii="Arial Unicode MS" w:cs="Arial Unicode MS"/>
      <w:lang w:val="en-US"/>
    </w:rPr>
  </w:style>
  <w:style w:type="paragraph" w:customStyle="1" w:styleId="PRNStyle">
    <w:name w:val="PRNStyle"/>
    <w:basedOn w:val="SectionVIIHeader2"/>
    <w:rsid w:val="00E12757"/>
    <w:pPr>
      <w:spacing w:after="120"/>
      <w:ind w:left="1418" w:firstLine="0"/>
      <w:jc w:val="left"/>
    </w:pPr>
    <w:rPr>
      <w:rFonts w:ascii="Times New Roman Bold" w:hAnsi="Times New Roman Bold" w:cs="Times New Roman Bold"/>
      <w:sz w:val="24"/>
      <w:szCs w:val="24"/>
    </w:rPr>
  </w:style>
  <w:style w:type="paragraph" w:styleId="ListBullet">
    <w:name w:val="List Bullet"/>
    <w:basedOn w:val="Normal"/>
    <w:autoRedefine/>
    <w:rsid w:val="00EA11DE"/>
    <w:pPr>
      <w:jc w:val="left"/>
    </w:pPr>
  </w:style>
  <w:style w:type="paragraph" w:customStyle="1" w:styleId="BankNormalCharCharChar">
    <w:name w:val="BankNormal Char Char Char"/>
    <w:basedOn w:val="Normal"/>
    <w:uiPriority w:val="99"/>
    <w:rsid w:val="00A87F03"/>
    <w:pPr>
      <w:spacing w:after="240"/>
      <w:jc w:val="left"/>
    </w:pPr>
    <w:rPr>
      <w:lang w:val="en-US"/>
    </w:rPr>
  </w:style>
  <w:style w:type="paragraph" w:customStyle="1" w:styleId="StyleBankNormalItalicChar">
    <w:name w:val="Style BankNormal + Italic Char"/>
    <w:basedOn w:val="BankNormalCharCharChar"/>
    <w:rsid w:val="00A87F03"/>
    <w:pPr>
      <w:spacing w:after="0"/>
    </w:pPr>
    <w:rPr>
      <w:i/>
      <w:iCs/>
      <w:sz w:val="22"/>
      <w:szCs w:val="22"/>
    </w:rPr>
  </w:style>
  <w:style w:type="paragraph" w:customStyle="1" w:styleId="AgreementPara">
    <w:name w:val="AgreementPara"/>
    <w:basedOn w:val="Normal"/>
    <w:rsid w:val="00A87F03"/>
    <w:pPr>
      <w:spacing w:after="120"/>
      <w:ind w:left="425" w:hanging="425"/>
      <w:jc w:val="left"/>
    </w:pPr>
    <w:rPr>
      <w:lang w:val="en-US"/>
    </w:rPr>
  </w:style>
  <w:style w:type="paragraph" w:customStyle="1" w:styleId="AgreementFirstPara">
    <w:name w:val="AgreementFirstPara"/>
    <w:basedOn w:val="Normal"/>
    <w:rsid w:val="00A87F03"/>
    <w:pPr>
      <w:spacing w:line="360" w:lineRule="auto"/>
      <w:jc w:val="left"/>
    </w:pPr>
    <w:rPr>
      <w:lang w:val="en-US"/>
    </w:rPr>
  </w:style>
  <w:style w:type="paragraph" w:customStyle="1" w:styleId="UgBookH1">
    <w:name w:val="UgBookH1"/>
    <w:rsid w:val="0037029D"/>
    <w:pPr>
      <w:tabs>
        <w:tab w:val="left" w:pos="-720"/>
        <w:tab w:val="left" w:pos="0"/>
        <w:tab w:val="left" w:pos="637"/>
        <w:tab w:val="left" w:pos="896"/>
        <w:tab w:val="left" w:pos="1195"/>
        <w:tab w:val="left" w:pos="1856"/>
        <w:tab w:val="left" w:pos="2285"/>
        <w:tab w:val="left" w:pos="3096"/>
        <w:tab w:val="left" w:pos="3600"/>
      </w:tabs>
      <w:suppressAutoHyphens/>
    </w:pPr>
    <w:rPr>
      <w:rFonts w:ascii="CG Times" w:hAnsi="CG Times" w:cs="CG Times"/>
      <w:sz w:val="24"/>
      <w:szCs w:val="24"/>
      <w:lang w:val="en-US" w:eastAsia="en-US"/>
    </w:rPr>
  </w:style>
  <w:style w:type="paragraph" w:customStyle="1" w:styleId="Underafsnit1">
    <w:name w:val="Underafsnit 1"/>
    <w:basedOn w:val="Normal"/>
    <w:rsid w:val="00AB5C7A"/>
  </w:style>
  <w:style w:type="character" w:customStyle="1" w:styleId="TitleChar">
    <w:name w:val="Title Char"/>
    <w:link w:val="Title"/>
    <w:rsid w:val="00520E1B"/>
    <w:rPr>
      <w:b/>
      <w:bCs/>
      <w:sz w:val="48"/>
      <w:szCs w:val="48"/>
    </w:rPr>
  </w:style>
  <w:style w:type="character" w:customStyle="1" w:styleId="SubtitleChar">
    <w:name w:val="Subtitle Char"/>
    <w:link w:val="Subtitle"/>
    <w:uiPriority w:val="99"/>
    <w:rsid w:val="00520E1B"/>
    <w:rPr>
      <w:b/>
      <w:bCs/>
      <w:sz w:val="44"/>
      <w:szCs w:val="44"/>
    </w:rPr>
  </w:style>
  <w:style w:type="character" w:customStyle="1" w:styleId="FooterChar">
    <w:name w:val="Footer Char"/>
    <w:link w:val="Footer"/>
    <w:uiPriority w:val="99"/>
    <w:rsid w:val="008A22EE"/>
    <w:rPr>
      <w:sz w:val="24"/>
      <w:szCs w:val="24"/>
    </w:rPr>
  </w:style>
  <w:style w:type="paragraph" w:customStyle="1" w:styleId="S1ClauseHead">
    <w:name w:val="S1ClauseHead"/>
    <w:basedOn w:val="Normal"/>
    <w:next w:val="Normal"/>
    <w:rsid w:val="00967168"/>
    <w:pPr>
      <w:numPr>
        <w:numId w:val="18"/>
      </w:numPr>
      <w:tabs>
        <w:tab w:val="left" w:pos="1701"/>
        <w:tab w:val="left" w:pos="2268"/>
        <w:tab w:val="left" w:pos="13041"/>
      </w:tabs>
      <w:overflowPunct/>
      <w:autoSpaceDE/>
      <w:autoSpaceDN/>
      <w:adjustRightInd/>
      <w:spacing w:before="60" w:after="60"/>
      <w:jc w:val="left"/>
      <w:textAlignment w:val="auto"/>
    </w:pPr>
    <w:rPr>
      <w:rFonts w:ascii="Times New Roman Bold" w:hAnsi="Times New Roman Bold"/>
      <w:b/>
      <w:lang w:val="en-US" w:eastAsia="en-US"/>
    </w:rPr>
  </w:style>
  <w:style w:type="paragraph" w:customStyle="1" w:styleId="S1SubClText">
    <w:name w:val="S1SubClText"/>
    <w:basedOn w:val="Normal"/>
    <w:next w:val="Normal"/>
    <w:rsid w:val="00967168"/>
    <w:pPr>
      <w:numPr>
        <w:ilvl w:val="1"/>
        <w:numId w:val="18"/>
      </w:numPr>
      <w:tabs>
        <w:tab w:val="left" w:pos="1701"/>
      </w:tabs>
      <w:overflowPunct/>
      <w:autoSpaceDE/>
      <w:autoSpaceDN/>
      <w:adjustRightInd/>
      <w:spacing w:before="60" w:after="60"/>
      <w:jc w:val="left"/>
      <w:textAlignment w:val="auto"/>
    </w:pPr>
    <w:rPr>
      <w:sz w:val="22"/>
      <w:szCs w:val="22"/>
      <w:lang w:val="en-US" w:eastAsia="en-US"/>
    </w:rPr>
  </w:style>
  <w:style w:type="paragraph" w:customStyle="1" w:styleId="S1-aText">
    <w:name w:val="S1-a)Text"/>
    <w:basedOn w:val="Normal"/>
    <w:next w:val="Normal"/>
    <w:rsid w:val="00967168"/>
    <w:pPr>
      <w:numPr>
        <w:ilvl w:val="2"/>
        <w:numId w:val="18"/>
      </w:numPr>
      <w:overflowPunct/>
      <w:autoSpaceDE/>
      <w:autoSpaceDN/>
      <w:adjustRightInd/>
      <w:jc w:val="left"/>
      <w:textAlignment w:val="auto"/>
    </w:pPr>
    <w:rPr>
      <w:sz w:val="22"/>
      <w:szCs w:val="22"/>
      <w:lang w:val="en-US" w:eastAsia="en-US"/>
    </w:rPr>
  </w:style>
  <w:style w:type="paragraph" w:customStyle="1" w:styleId="S1-iText">
    <w:name w:val="S1-i)Text"/>
    <w:basedOn w:val="Normal"/>
    <w:next w:val="Normal"/>
    <w:rsid w:val="00967168"/>
    <w:pPr>
      <w:numPr>
        <w:ilvl w:val="3"/>
        <w:numId w:val="18"/>
      </w:numPr>
      <w:overflowPunct/>
      <w:autoSpaceDE/>
      <w:autoSpaceDN/>
      <w:adjustRightInd/>
      <w:spacing w:before="60" w:after="60"/>
      <w:jc w:val="left"/>
      <w:textAlignment w:val="auto"/>
    </w:pPr>
    <w:rPr>
      <w:sz w:val="22"/>
      <w:szCs w:val="22"/>
      <w:lang w:val="en-US" w:eastAsia="en-US"/>
    </w:rPr>
  </w:style>
  <w:style w:type="character" w:customStyle="1" w:styleId="BodyTextChar">
    <w:name w:val="Body Text Char"/>
    <w:link w:val="BodyText"/>
    <w:rsid w:val="00C011E4"/>
    <w:rPr>
      <w:sz w:val="24"/>
      <w:szCs w:val="24"/>
    </w:rPr>
  </w:style>
  <w:style w:type="paragraph" w:styleId="TOCHeading">
    <w:name w:val="TOC Heading"/>
    <w:basedOn w:val="Heading1"/>
    <w:next w:val="Normal"/>
    <w:uiPriority w:val="39"/>
    <w:semiHidden/>
    <w:unhideWhenUsed/>
    <w:qFormat/>
    <w:rsid w:val="006F533C"/>
    <w:pPr>
      <w:keepLines/>
      <w:overflowPunct/>
      <w:autoSpaceDE/>
      <w:autoSpaceDN/>
      <w:adjustRightInd/>
      <w:spacing w:before="480" w:after="0" w:line="276" w:lineRule="auto"/>
      <w:jc w:val="left"/>
      <w:textAlignment w:val="auto"/>
      <w:outlineLvl w:val="9"/>
    </w:pPr>
    <w:rPr>
      <w:rFonts w:ascii="Cambria" w:eastAsia="MS Gothic" w:hAnsi="Cambria"/>
      <w:color w:val="365F91"/>
      <w:kern w:val="0"/>
      <w:sz w:val="28"/>
      <w:szCs w:val="28"/>
      <w:lang w:eastAsia="ja-JP"/>
    </w:rPr>
  </w:style>
  <w:style w:type="paragraph" w:styleId="CommentSubject">
    <w:name w:val="annotation subject"/>
    <w:basedOn w:val="CommentText"/>
    <w:next w:val="CommentText"/>
    <w:link w:val="CommentSubjectChar"/>
    <w:rsid w:val="00A85792"/>
    <w:pPr>
      <w:jc w:val="both"/>
    </w:pPr>
    <w:rPr>
      <w:b/>
      <w:bCs/>
    </w:rPr>
  </w:style>
  <w:style w:type="character" w:customStyle="1" w:styleId="CommentTextChar">
    <w:name w:val="Comment Text Char"/>
    <w:link w:val="CommentText"/>
    <w:semiHidden/>
    <w:rsid w:val="00A85792"/>
    <w:rPr>
      <w:lang w:val="en-US"/>
    </w:rPr>
  </w:style>
  <w:style w:type="character" w:customStyle="1" w:styleId="CommentSubjectChar">
    <w:name w:val="Comment Subject Char"/>
    <w:link w:val="CommentSubject"/>
    <w:rsid w:val="00A85792"/>
    <w:rPr>
      <w:b/>
      <w:bCs/>
      <w:lang w:val="en-US"/>
    </w:rPr>
  </w:style>
  <w:style w:type="paragraph" w:styleId="Revision">
    <w:name w:val="Revision"/>
    <w:hidden/>
    <w:uiPriority w:val="99"/>
    <w:semiHidden/>
    <w:rsid w:val="00A85792"/>
    <w:rPr>
      <w:sz w:val="24"/>
      <w:szCs w:val="24"/>
    </w:rPr>
  </w:style>
  <w:style w:type="paragraph" w:customStyle="1" w:styleId="StyleHeading4Sub-ClauseSub-paragraphClauseSubSubNoNameAft">
    <w:name w:val="Style Heading 4Sub-Clause Sub-paragraphClauseSubSub_No&amp;Name + Aft..."/>
    <w:basedOn w:val="Heading4"/>
    <w:rsid w:val="008D434B"/>
    <w:pPr>
      <w:keepNext/>
      <w:overflowPunct/>
      <w:autoSpaceDE/>
      <w:autoSpaceDN/>
      <w:adjustRightInd/>
      <w:spacing w:after="180"/>
      <w:ind w:left="1512" w:right="18" w:hanging="540"/>
      <w:textAlignment w:val="auto"/>
    </w:pPr>
    <w:rPr>
      <w:b/>
      <w:bCs/>
      <w:szCs w:val="20"/>
      <w:lang w:eastAsia="en-US"/>
    </w:rPr>
  </w:style>
  <w:style w:type="paragraph" w:styleId="ListParagraph">
    <w:name w:val="List Paragraph"/>
    <w:basedOn w:val="Normal"/>
    <w:uiPriority w:val="34"/>
    <w:qFormat/>
    <w:rsid w:val="007C7612"/>
    <w:pPr>
      <w:ind w:left="720"/>
      <w:contextualSpacing/>
    </w:pPr>
  </w:style>
  <w:style w:type="paragraph" w:customStyle="1" w:styleId="Sub-ClauseText">
    <w:name w:val="Sub-Clause Text"/>
    <w:basedOn w:val="Normal"/>
    <w:rsid w:val="00F22E33"/>
    <w:pPr>
      <w:overflowPunct/>
      <w:autoSpaceDE/>
      <w:autoSpaceDN/>
      <w:adjustRightInd/>
      <w:spacing w:before="120" w:after="120"/>
      <w:textAlignment w:val="auto"/>
    </w:pPr>
    <w:rPr>
      <w:spacing w:val="-4"/>
      <w:szCs w:val="20"/>
      <w:lang w:val="en-US" w:eastAsia="en-US"/>
    </w:rPr>
  </w:style>
  <w:style w:type="paragraph" w:customStyle="1" w:styleId="GCCDefinitionsCharCharChar">
    <w:name w:val="GCCDefinitions Char Char Char"/>
    <w:basedOn w:val="Normal"/>
    <w:link w:val="GCCDefinitionsCharCharCharChar"/>
    <w:uiPriority w:val="99"/>
    <w:rsid w:val="004A329F"/>
    <w:pPr>
      <w:tabs>
        <w:tab w:val="left" w:pos="567"/>
        <w:tab w:val="left" w:pos="1134"/>
      </w:tabs>
      <w:overflowPunct/>
      <w:autoSpaceDE/>
      <w:autoSpaceDN/>
      <w:adjustRightInd/>
      <w:spacing w:after="60"/>
      <w:ind w:left="1134" w:hanging="425"/>
      <w:jc w:val="left"/>
      <w:textAlignment w:val="auto"/>
    </w:pPr>
  </w:style>
  <w:style w:type="paragraph" w:customStyle="1" w:styleId="GCC11TextCharCharCharCharCharCharCharChar">
    <w:name w:val="GCC1.1Text Char Char Char Char Char Char Char Char"/>
    <w:link w:val="GCC11TextCharCharCharCharCharCharCharCharChar"/>
    <w:uiPriority w:val="99"/>
    <w:rsid w:val="004A329F"/>
    <w:pPr>
      <w:tabs>
        <w:tab w:val="left" w:pos="709"/>
      </w:tabs>
      <w:spacing w:after="60"/>
      <w:ind w:left="709" w:hanging="709"/>
    </w:pPr>
    <w:rPr>
      <w:sz w:val="24"/>
      <w:szCs w:val="24"/>
    </w:rPr>
  </w:style>
  <w:style w:type="character" w:customStyle="1" w:styleId="GCC11TextCharCharCharCharCharCharCharCharChar">
    <w:name w:val="GCC1.1Text Char Char Char Char Char Char Char Char Char"/>
    <w:link w:val="GCC11TextCharCharCharCharCharCharCharChar"/>
    <w:uiPriority w:val="99"/>
    <w:locked/>
    <w:rsid w:val="004A329F"/>
    <w:rPr>
      <w:sz w:val="24"/>
      <w:szCs w:val="24"/>
      <w:lang w:val="en-GB" w:bidi="ar-SA"/>
    </w:rPr>
  </w:style>
  <w:style w:type="character" w:customStyle="1" w:styleId="GCCDefinitionsCharCharCharChar">
    <w:name w:val="GCCDefinitions Char Char Char Char"/>
    <w:link w:val="GCCDefinitionsCharCharChar"/>
    <w:uiPriority w:val="99"/>
    <w:locked/>
    <w:rsid w:val="004A329F"/>
    <w:rPr>
      <w:sz w:val="24"/>
      <w:szCs w:val="24"/>
    </w:rPr>
  </w:style>
  <w:style w:type="character" w:customStyle="1" w:styleId="DocumentMapChar">
    <w:name w:val="Document Map Char"/>
    <w:link w:val="DocumentMap"/>
    <w:uiPriority w:val="99"/>
    <w:semiHidden/>
    <w:locked/>
    <w:rsid w:val="004A329F"/>
    <w:rPr>
      <w:sz w:val="24"/>
      <w:szCs w:val="24"/>
      <w:shd w:val="clear" w:color="auto" w:fill="000080"/>
      <w:lang w:val="en-GB" w:eastAsia="en-GB"/>
    </w:rPr>
  </w:style>
  <w:style w:type="character" w:customStyle="1" w:styleId="BodyTextIndent3Char">
    <w:name w:val="Body Text Indent 3 Char"/>
    <w:link w:val="BodyTextIndent3"/>
    <w:rsid w:val="000F5FC9"/>
    <w:rPr>
      <w:sz w:val="24"/>
      <w:szCs w:val="24"/>
      <w:lang w:val="en-US"/>
    </w:rPr>
  </w:style>
  <w:style w:type="character" w:customStyle="1" w:styleId="Heading1Char">
    <w:name w:val="Heading 1 Char"/>
    <w:aliases w:val="Document Header1 Char"/>
    <w:link w:val="Heading1"/>
    <w:rsid w:val="006007F3"/>
    <w:rPr>
      <w:b/>
      <w:bCs/>
      <w:kern w:val="28"/>
      <w:sz w:val="52"/>
      <w:szCs w:val="52"/>
      <w:lang w:val="en-US"/>
    </w:rPr>
  </w:style>
  <w:style w:type="paragraph" w:styleId="List2">
    <w:name w:val="List 2"/>
    <w:basedOn w:val="Normal"/>
    <w:uiPriority w:val="99"/>
    <w:unhideWhenUsed/>
    <w:rsid w:val="001E57FF"/>
    <w:pPr>
      <w:ind w:left="566" w:hanging="283"/>
      <w:contextualSpacing/>
    </w:pPr>
  </w:style>
  <w:style w:type="numbering" w:customStyle="1" w:styleId="NoList1">
    <w:name w:val="No List1"/>
    <w:next w:val="NoList"/>
    <w:uiPriority w:val="99"/>
    <w:semiHidden/>
    <w:unhideWhenUsed/>
    <w:rsid w:val="00ED5669"/>
  </w:style>
  <w:style w:type="table" w:styleId="TableGrid">
    <w:name w:val="Table Grid"/>
    <w:basedOn w:val="TableNormal"/>
    <w:uiPriority w:val="59"/>
    <w:rsid w:val="00ED5669"/>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rsid w:val="00ED5669"/>
  </w:style>
  <w:style w:type="character" w:styleId="SubtleEmphasis">
    <w:name w:val="Subtle Emphasis"/>
    <w:uiPriority w:val="19"/>
    <w:qFormat/>
    <w:rsid w:val="00ED5669"/>
    <w:rPr>
      <w:i/>
      <w:iCs/>
      <w:color w:val="808080"/>
    </w:rPr>
  </w:style>
  <w:style w:type="numbering" w:customStyle="1" w:styleId="NoList2">
    <w:name w:val="No List2"/>
    <w:next w:val="NoList"/>
    <w:uiPriority w:val="99"/>
    <w:semiHidden/>
    <w:unhideWhenUsed/>
    <w:rsid w:val="00483AA1"/>
  </w:style>
  <w:style w:type="table" w:customStyle="1" w:styleId="TableGrid1">
    <w:name w:val="Table Grid1"/>
    <w:basedOn w:val="TableNormal"/>
    <w:next w:val="TableGrid"/>
    <w:uiPriority w:val="59"/>
    <w:rsid w:val="00483AA1"/>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3">
    <w:name w:val="No List3"/>
    <w:next w:val="NoList"/>
    <w:uiPriority w:val="99"/>
    <w:semiHidden/>
    <w:unhideWhenUsed/>
    <w:rsid w:val="00903329"/>
  </w:style>
  <w:style w:type="table" w:customStyle="1" w:styleId="TableGrid2">
    <w:name w:val="Table Grid2"/>
    <w:basedOn w:val="TableNormal"/>
    <w:next w:val="TableGrid"/>
    <w:uiPriority w:val="59"/>
    <w:rsid w:val="00903329"/>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383515"/>
    <w:pPr>
      <w:widowControl w:val="0"/>
      <w:overflowPunct/>
      <w:adjustRightInd/>
      <w:jc w:val="left"/>
      <w:textAlignment w:val="auto"/>
    </w:pPr>
    <w:rPr>
      <w:sz w:val="22"/>
      <w:szCs w:val="22"/>
      <w:lang w:val="en-US" w:eastAsia="en-US" w:bidi="en-US"/>
    </w:rPr>
  </w:style>
</w:styles>
</file>

<file path=word/webSettings.xml><?xml version="1.0" encoding="utf-8"?>
<w:webSettings xmlns:r="http://schemas.openxmlformats.org/officeDocument/2006/relationships" xmlns:w="http://schemas.openxmlformats.org/wordprocessingml/2006/main">
  <w:divs>
    <w:div w:id="119114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_setters\Application%20Data\Microsoft\Templates\Standard%20bidding%20doc%20Open%20Noe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664C2E-127C-40F6-85AF-A043B7865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bidding doc Open Noel</Template>
  <TotalTime>1071</TotalTime>
  <Pages>1</Pages>
  <Words>22841</Words>
  <Characters>130199</Characters>
  <Application>Microsoft Office Word</Application>
  <DocSecurity>0</DocSecurity>
  <Lines>1084</Lines>
  <Paragraphs>305</Paragraphs>
  <ScaleCrop>false</ScaleCrop>
  <HeadingPairs>
    <vt:vector size="2" baseType="variant">
      <vt:variant>
        <vt:lpstr>Title</vt:lpstr>
      </vt:variant>
      <vt:variant>
        <vt:i4>1</vt:i4>
      </vt:variant>
    </vt:vector>
  </HeadingPairs>
  <TitlesOfParts>
    <vt:vector size="1" baseType="lpstr">
      <vt:lpstr>Section I</vt:lpstr>
    </vt:vector>
  </TitlesOfParts>
  <Company>InterAmerican Development Bank</Company>
  <LinksUpToDate>false</LinksUpToDate>
  <CharactersWithSpaces>152735</CharactersWithSpaces>
  <SharedDoc>false</SharedDoc>
  <HLinks>
    <vt:vector size="384" baseType="variant">
      <vt:variant>
        <vt:i4>2687086</vt:i4>
      </vt:variant>
      <vt:variant>
        <vt:i4>420</vt:i4>
      </vt:variant>
      <vt:variant>
        <vt:i4>0</vt:i4>
      </vt:variant>
      <vt:variant>
        <vt:i4>5</vt:i4>
      </vt:variant>
      <vt:variant>
        <vt:lpwstr>https://www.metasploit.com/</vt:lpwstr>
      </vt:variant>
      <vt:variant>
        <vt:lpwstr/>
      </vt:variant>
      <vt:variant>
        <vt:i4>1048630</vt:i4>
      </vt:variant>
      <vt:variant>
        <vt:i4>377</vt:i4>
      </vt:variant>
      <vt:variant>
        <vt:i4>0</vt:i4>
      </vt:variant>
      <vt:variant>
        <vt:i4>5</vt:i4>
      </vt:variant>
      <vt:variant>
        <vt:lpwstr/>
      </vt:variant>
      <vt:variant>
        <vt:lpwstr>_Toc339451912</vt:lpwstr>
      </vt:variant>
      <vt:variant>
        <vt:i4>1048630</vt:i4>
      </vt:variant>
      <vt:variant>
        <vt:i4>371</vt:i4>
      </vt:variant>
      <vt:variant>
        <vt:i4>0</vt:i4>
      </vt:variant>
      <vt:variant>
        <vt:i4>5</vt:i4>
      </vt:variant>
      <vt:variant>
        <vt:lpwstr/>
      </vt:variant>
      <vt:variant>
        <vt:lpwstr>_Toc339451911</vt:lpwstr>
      </vt:variant>
      <vt:variant>
        <vt:i4>1048630</vt:i4>
      </vt:variant>
      <vt:variant>
        <vt:i4>365</vt:i4>
      </vt:variant>
      <vt:variant>
        <vt:i4>0</vt:i4>
      </vt:variant>
      <vt:variant>
        <vt:i4>5</vt:i4>
      </vt:variant>
      <vt:variant>
        <vt:lpwstr/>
      </vt:variant>
      <vt:variant>
        <vt:lpwstr>_Toc339451910</vt:lpwstr>
      </vt:variant>
      <vt:variant>
        <vt:i4>1114166</vt:i4>
      </vt:variant>
      <vt:variant>
        <vt:i4>359</vt:i4>
      </vt:variant>
      <vt:variant>
        <vt:i4>0</vt:i4>
      </vt:variant>
      <vt:variant>
        <vt:i4>5</vt:i4>
      </vt:variant>
      <vt:variant>
        <vt:lpwstr/>
      </vt:variant>
      <vt:variant>
        <vt:lpwstr>_Toc339451909</vt:lpwstr>
      </vt:variant>
      <vt:variant>
        <vt:i4>1114166</vt:i4>
      </vt:variant>
      <vt:variant>
        <vt:i4>353</vt:i4>
      </vt:variant>
      <vt:variant>
        <vt:i4>0</vt:i4>
      </vt:variant>
      <vt:variant>
        <vt:i4>5</vt:i4>
      </vt:variant>
      <vt:variant>
        <vt:lpwstr/>
      </vt:variant>
      <vt:variant>
        <vt:lpwstr>_Toc339451908</vt:lpwstr>
      </vt:variant>
      <vt:variant>
        <vt:i4>1114166</vt:i4>
      </vt:variant>
      <vt:variant>
        <vt:i4>347</vt:i4>
      </vt:variant>
      <vt:variant>
        <vt:i4>0</vt:i4>
      </vt:variant>
      <vt:variant>
        <vt:i4>5</vt:i4>
      </vt:variant>
      <vt:variant>
        <vt:lpwstr/>
      </vt:variant>
      <vt:variant>
        <vt:lpwstr>_Toc339451907</vt:lpwstr>
      </vt:variant>
      <vt:variant>
        <vt:i4>1114166</vt:i4>
      </vt:variant>
      <vt:variant>
        <vt:i4>341</vt:i4>
      </vt:variant>
      <vt:variant>
        <vt:i4>0</vt:i4>
      </vt:variant>
      <vt:variant>
        <vt:i4>5</vt:i4>
      </vt:variant>
      <vt:variant>
        <vt:lpwstr/>
      </vt:variant>
      <vt:variant>
        <vt:lpwstr>_Toc339451906</vt:lpwstr>
      </vt:variant>
      <vt:variant>
        <vt:i4>1114166</vt:i4>
      </vt:variant>
      <vt:variant>
        <vt:i4>335</vt:i4>
      </vt:variant>
      <vt:variant>
        <vt:i4>0</vt:i4>
      </vt:variant>
      <vt:variant>
        <vt:i4>5</vt:i4>
      </vt:variant>
      <vt:variant>
        <vt:lpwstr/>
      </vt:variant>
      <vt:variant>
        <vt:lpwstr>_Toc339451905</vt:lpwstr>
      </vt:variant>
      <vt:variant>
        <vt:i4>1114166</vt:i4>
      </vt:variant>
      <vt:variant>
        <vt:i4>329</vt:i4>
      </vt:variant>
      <vt:variant>
        <vt:i4>0</vt:i4>
      </vt:variant>
      <vt:variant>
        <vt:i4>5</vt:i4>
      </vt:variant>
      <vt:variant>
        <vt:lpwstr/>
      </vt:variant>
      <vt:variant>
        <vt:lpwstr>_Toc339451904</vt:lpwstr>
      </vt:variant>
      <vt:variant>
        <vt:i4>1114166</vt:i4>
      </vt:variant>
      <vt:variant>
        <vt:i4>323</vt:i4>
      </vt:variant>
      <vt:variant>
        <vt:i4>0</vt:i4>
      </vt:variant>
      <vt:variant>
        <vt:i4>5</vt:i4>
      </vt:variant>
      <vt:variant>
        <vt:lpwstr/>
      </vt:variant>
      <vt:variant>
        <vt:lpwstr>_Toc339451903</vt:lpwstr>
      </vt:variant>
      <vt:variant>
        <vt:i4>1114166</vt:i4>
      </vt:variant>
      <vt:variant>
        <vt:i4>317</vt:i4>
      </vt:variant>
      <vt:variant>
        <vt:i4>0</vt:i4>
      </vt:variant>
      <vt:variant>
        <vt:i4>5</vt:i4>
      </vt:variant>
      <vt:variant>
        <vt:lpwstr/>
      </vt:variant>
      <vt:variant>
        <vt:lpwstr>_Toc339451902</vt:lpwstr>
      </vt:variant>
      <vt:variant>
        <vt:i4>1114166</vt:i4>
      </vt:variant>
      <vt:variant>
        <vt:i4>311</vt:i4>
      </vt:variant>
      <vt:variant>
        <vt:i4>0</vt:i4>
      </vt:variant>
      <vt:variant>
        <vt:i4>5</vt:i4>
      </vt:variant>
      <vt:variant>
        <vt:lpwstr/>
      </vt:variant>
      <vt:variant>
        <vt:lpwstr>_Toc339451901</vt:lpwstr>
      </vt:variant>
      <vt:variant>
        <vt:i4>1114166</vt:i4>
      </vt:variant>
      <vt:variant>
        <vt:i4>305</vt:i4>
      </vt:variant>
      <vt:variant>
        <vt:i4>0</vt:i4>
      </vt:variant>
      <vt:variant>
        <vt:i4>5</vt:i4>
      </vt:variant>
      <vt:variant>
        <vt:lpwstr/>
      </vt:variant>
      <vt:variant>
        <vt:lpwstr>_Toc339451900</vt:lpwstr>
      </vt:variant>
      <vt:variant>
        <vt:i4>1572919</vt:i4>
      </vt:variant>
      <vt:variant>
        <vt:i4>299</vt:i4>
      </vt:variant>
      <vt:variant>
        <vt:i4>0</vt:i4>
      </vt:variant>
      <vt:variant>
        <vt:i4>5</vt:i4>
      </vt:variant>
      <vt:variant>
        <vt:lpwstr/>
      </vt:variant>
      <vt:variant>
        <vt:lpwstr>_Toc339451899</vt:lpwstr>
      </vt:variant>
      <vt:variant>
        <vt:i4>1572919</vt:i4>
      </vt:variant>
      <vt:variant>
        <vt:i4>293</vt:i4>
      </vt:variant>
      <vt:variant>
        <vt:i4>0</vt:i4>
      </vt:variant>
      <vt:variant>
        <vt:i4>5</vt:i4>
      </vt:variant>
      <vt:variant>
        <vt:lpwstr/>
      </vt:variant>
      <vt:variant>
        <vt:lpwstr>_Toc339451898</vt:lpwstr>
      </vt:variant>
      <vt:variant>
        <vt:i4>1572919</vt:i4>
      </vt:variant>
      <vt:variant>
        <vt:i4>287</vt:i4>
      </vt:variant>
      <vt:variant>
        <vt:i4>0</vt:i4>
      </vt:variant>
      <vt:variant>
        <vt:i4>5</vt:i4>
      </vt:variant>
      <vt:variant>
        <vt:lpwstr/>
      </vt:variant>
      <vt:variant>
        <vt:lpwstr>_Toc339451897</vt:lpwstr>
      </vt:variant>
      <vt:variant>
        <vt:i4>1572919</vt:i4>
      </vt:variant>
      <vt:variant>
        <vt:i4>281</vt:i4>
      </vt:variant>
      <vt:variant>
        <vt:i4>0</vt:i4>
      </vt:variant>
      <vt:variant>
        <vt:i4>5</vt:i4>
      </vt:variant>
      <vt:variant>
        <vt:lpwstr/>
      </vt:variant>
      <vt:variant>
        <vt:lpwstr>_Toc339451896</vt:lpwstr>
      </vt:variant>
      <vt:variant>
        <vt:i4>1572919</vt:i4>
      </vt:variant>
      <vt:variant>
        <vt:i4>275</vt:i4>
      </vt:variant>
      <vt:variant>
        <vt:i4>0</vt:i4>
      </vt:variant>
      <vt:variant>
        <vt:i4>5</vt:i4>
      </vt:variant>
      <vt:variant>
        <vt:lpwstr/>
      </vt:variant>
      <vt:variant>
        <vt:lpwstr>_Toc339451895</vt:lpwstr>
      </vt:variant>
      <vt:variant>
        <vt:i4>1572919</vt:i4>
      </vt:variant>
      <vt:variant>
        <vt:i4>269</vt:i4>
      </vt:variant>
      <vt:variant>
        <vt:i4>0</vt:i4>
      </vt:variant>
      <vt:variant>
        <vt:i4>5</vt:i4>
      </vt:variant>
      <vt:variant>
        <vt:lpwstr/>
      </vt:variant>
      <vt:variant>
        <vt:lpwstr>_Toc339451894</vt:lpwstr>
      </vt:variant>
      <vt:variant>
        <vt:i4>1572919</vt:i4>
      </vt:variant>
      <vt:variant>
        <vt:i4>263</vt:i4>
      </vt:variant>
      <vt:variant>
        <vt:i4>0</vt:i4>
      </vt:variant>
      <vt:variant>
        <vt:i4>5</vt:i4>
      </vt:variant>
      <vt:variant>
        <vt:lpwstr/>
      </vt:variant>
      <vt:variant>
        <vt:lpwstr>_Toc339451893</vt:lpwstr>
      </vt:variant>
      <vt:variant>
        <vt:i4>1572919</vt:i4>
      </vt:variant>
      <vt:variant>
        <vt:i4>257</vt:i4>
      </vt:variant>
      <vt:variant>
        <vt:i4>0</vt:i4>
      </vt:variant>
      <vt:variant>
        <vt:i4>5</vt:i4>
      </vt:variant>
      <vt:variant>
        <vt:lpwstr/>
      </vt:variant>
      <vt:variant>
        <vt:lpwstr>_Toc339451892</vt:lpwstr>
      </vt:variant>
      <vt:variant>
        <vt:i4>1572919</vt:i4>
      </vt:variant>
      <vt:variant>
        <vt:i4>251</vt:i4>
      </vt:variant>
      <vt:variant>
        <vt:i4>0</vt:i4>
      </vt:variant>
      <vt:variant>
        <vt:i4>5</vt:i4>
      </vt:variant>
      <vt:variant>
        <vt:lpwstr/>
      </vt:variant>
      <vt:variant>
        <vt:lpwstr>_Toc339451891</vt:lpwstr>
      </vt:variant>
      <vt:variant>
        <vt:i4>1572919</vt:i4>
      </vt:variant>
      <vt:variant>
        <vt:i4>245</vt:i4>
      </vt:variant>
      <vt:variant>
        <vt:i4>0</vt:i4>
      </vt:variant>
      <vt:variant>
        <vt:i4>5</vt:i4>
      </vt:variant>
      <vt:variant>
        <vt:lpwstr/>
      </vt:variant>
      <vt:variant>
        <vt:lpwstr>_Toc339451890</vt:lpwstr>
      </vt:variant>
      <vt:variant>
        <vt:i4>1638455</vt:i4>
      </vt:variant>
      <vt:variant>
        <vt:i4>239</vt:i4>
      </vt:variant>
      <vt:variant>
        <vt:i4>0</vt:i4>
      </vt:variant>
      <vt:variant>
        <vt:i4>5</vt:i4>
      </vt:variant>
      <vt:variant>
        <vt:lpwstr/>
      </vt:variant>
      <vt:variant>
        <vt:lpwstr>_Toc339451889</vt:lpwstr>
      </vt:variant>
      <vt:variant>
        <vt:i4>1638455</vt:i4>
      </vt:variant>
      <vt:variant>
        <vt:i4>233</vt:i4>
      </vt:variant>
      <vt:variant>
        <vt:i4>0</vt:i4>
      </vt:variant>
      <vt:variant>
        <vt:i4>5</vt:i4>
      </vt:variant>
      <vt:variant>
        <vt:lpwstr/>
      </vt:variant>
      <vt:variant>
        <vt:lpwstr>_Toc339451888</vt:lpwstr>
      </vt:variant>
      <vt:variant>
        <vt:i4>1638455</vt:i4>
      </vt:variant>
      <vt:variant>
        <vt:i4>227</vt:i4>
      </vt:variant>
      <vt:variant>
        <vt:i4>0</vt:i4>
      </vt:variant>
      <vt:variant>
        <vt:i4>5</vt:i4>
      </vt:variant>
      <vt:variant>
        <vt:lpwstr/>
      </vt:variant>
      <vt:variant>
        <vt:lpwstr>_Toc339451887</vt:lpwstr>
      </vt:variant>
      <vt:variant>
        <vt:i4>1638455</vt:i4>
      </vt:variant>
      <vt:variant>
        <vt:i4>221</vt:i4>
      </vt:variant>
      <vt:variant>
        <vt:i4>0</vt:i4>
      </vt:variant>
      <vt:variant>
        <vt:i4>5</vt:i4>
      </vt:variant>
      <vt:variant>
        <vt:lpwstr/>
      </vt:variant>
      <vt:variant>
        <vt:lpwstr>_Toc339451886</vt:lpwstr>
      </vt:variant>
      <vt:variant>
        <vt:i4>1638455</vt:i4>
      </vt:variant>
      <vt:variant>
        <vt:i4>215</vt:i4>
      </vt:variant>
      <vt:variant>
        <vt:i4>0</vt:i4>
      </vt:variant>
      <vt:variant>
        <vt:i4>5</vt:i4>
      </vt:variant>
      <vt:variant>
        <vt:lpwstr/>
      </vt:variant>
      <vt:variant>
        <vt:lpwstr>_Toc339451885</vt:lpwstr>
      </vt:variant>
      <vt:variant>
        <vt:i4>1638455</vt:i4>
      </vt:variant>
      <vt:variant>
        <vt:i4>209</vt:i4>
      </vt:variant>
      <vt:variant>
        <vt:i4>0</vt:i4>
      </vt:variant>
      <vt:variant>
        <vt:i4>5</vt:i4>
      </vt:variant>
      <vt:variant>
        <vt:lpwstr/>
      </vt:variant>
      <vt:variant>
        <vt:lpwstr>_Toc339451884</vt:lpwstr>
      </vt:variant>
      <vt:variant>
        <vt:i4>1638455</vt:i4>
      </vt:variant>
      <vt:variant>
        <vt:i4>203</vt:i4>
      </vt:variant>
      <vt:variant>
        <vt:i4>0</vt:i4>
      </vt:variant>
      <vt:variant>
        <vt:i4>5</vt:i4>
      </vt:variant>
      <vt:variant>
        <vt:lpwstr/>
      </vt:variant>
      <vt:variant>
        <vt:lpwstr>_Toc339451883</vt:lpwstr>
      </vt:variant>
      <vt:variant>
        <vt:i4>1638455</vt:i4>
      </vt:variant>
      <vt:variant>
        <vt:i4>197</vt:i4>
      </vt:variant>
      <vt:variant>
        <vt:i4>0</vt:i4>
      </vt:variant>
      <vt:variant>
        <vt:i4>5</vt:i4>
      </vt:variant>
      <vt:variant>
        <vt:lpwstr/>
      </vt:variant>
      <vt:variant>
        <vt:lpwstr>_Toc339451882</vt:lpwstr>
      </vt:variant>
      <vt:variant>
        <vt:i4>1638455</vt:i4>
      </vt:variant>
      <vt:variant>
        <vt:i4>191</vt:i4>
      </vt:variant>
      <vt:variant>
        <vt:i4>0</vt:i4>
      </vt:variant>
      <vt:variant>
        <vt:i4>5</vt:i4>
      </vt:variant>
      <vt:variant>
        <vt:lpwstr/>
      </vt:variant>
      <vt:variant>
        <vt:lpwstr>_Toc339451881</vt:lpwstr>
      </vt:variant>
      <vt:variant>
        <vt:i4>1638455</vt:i4>
      </vt:variant>
      <vt:variant>
        <vt:i4>185</vt:i4>
      </vt:variant>
      <vt:variant>
        <vt:i4>0</vt:i4>
      </vt:variant>
      <vt:variant>
        <vt:i4>5</vt:i4>
      </vt:variant>
      <vt:variant>
        <vt:lpwstr/>
      </vt:variant>
      <vt:variant>
        <vt:lpwstr>_Toc339451880</vt:lpwstr>
      </vt:variant>
      <vt:variant>
        <vt:i4>1441847</vt:i4>
      </vt:variant>
      <vt:variant>
        <vt:i4>179</vt:i4>
      </vt:variant>
      <vt:variant>
        <vt:i4>0</vt:i4>
      </vt:variant>
      <vt:variant>
        <vt:i4>5</vt:i4>
      </vt:variant>
      <vt:variant>
        <vt:lpwstr/>
      </vt:variant>
      <vt:variant>
        <vt:lpwstr>_Toc339451879</vt:lpwstr>
      </vt:variant>
      <vt:variant>
        <vt:i4>1441847</vt:i4>
      </vt:variant>
      <vt:variant>
        <vt:i4>173</vt:i4>
      </vt:variant>
      <vt:variant>
        <vt:i4>0</vt:i4>
      </vt:variant>
      <vt:variant>
        <vt:i4>5</vt:i4>
      </vt:variant>
      <vt:variant>
        <vt:lpwstr/>
      </vt:variant>
      <vt:variant>
        <vt:lpwstr>_Toc339451878</vt:lpwstr>
      </vt:variant>
      <vt:variant>
        <vt:i4>1441847</vt:i4>
      </vt:variant>
      <vt:variant>
        <vt:i4>167</vt:i4>
      </vt:variant>
      <vt:variant>
        <vt:i4>0</vt:i4>
      </vt:variant>
      <vt:variant>
        <vt:i4>5</vt:i4>
      </vt:variant>
      <vt:variant>
        <vt:lpwstr/>
      </vt:variant>
      <vt:variant>
        <vt:lpwstr>_Toc339451877</vt:lpwstr>
      </vt:variant>
      <vt:variant>
        <vt:i4>1441847</vt:i4>
      </vt:variant>
      <vt:variant>
        <vt:i4>161</vt:i4>
      </vt:variant>
      <vt:variant>
        <vt:i4>0</vt:i4>
      </vt:variant>
      <vt:variant>
        <vt:i4>5</vt:i4>
      </vt:variant>
      <vt:variant>
        <vt:lpwstr/>
      </vt:variant>
      <vt:variant>
        <vt:lpwstr>_Toc339451876</vt:lpwstr>
      </vt:variant>
      <vt:variant>
        <vt:i4>1441847</vt:i4>
      </vt:variant>
      <vt:variant>
        <vt:i4>155</vt:i4>
      </vt:variant>
      <vt:variant>
        <vt:i4>0</vt:i4>
      </vt:variant>
      <vt:variant>
        <vt:i4>5</vt:i4>
      </vt:variant>
      <vt:variant>
        <vt:lpwstr/>
      </vt:variant>
      <vt:variant>
        <vt:lpwstr>_Toc339451875</vt:lpwstr>
      </vt:variant>
      <vt:variant>
        <vt:i4>1441847</vt:i4>
      </vt:variant>
      <vt:variant>
        <vt:i4>149</vt:i4>
      </vt:variant>
      <vt:variant>
        <vt:i4>0</vt:i4>
      </vt:variant>
      <vt:variant>
        <vt:i4>5</vt:i4>
      </vt:variant>
      <vt:variant>
        <vt:lpwstr/>
      </vt:variant>
      <vt:variant>
        <vt:lpwstr>_Toc339451874</vt:lpwstr>
      </vt:variant>
      <vt:variant>
        <vt:i4>1441847</vt:i4>
      </vt:variant>
      <vt:variant>
        <vt:i4>143</vt:i4>
      </vt:variant>
      <vt:variant>
        <vt:i4>0</vt:i4>
      </vt:variant>
      <vt:variant>
        <vt:i4>5</vt:i4>
      </vt:variant>
      <vt:variant>
        <vt:lpwstr/>
      </vt:variant>
      <vt:variant>
        <vt:lpwstr>_Toc339451873</vt:lpwstr>
      </vt:variant>
      <vt:variant>
        <vt:i4>1441847</vt:i4>
      </vt:variant>
      <vt:variant>
        <vt:i4>137</vt:i4>
      </vt:variant>
      <vt:variant>
        <vt:i4>0</vt:i4>
      </vt:variant>
      <vt:variant>
        <vt:i4>5</vt:i4>
      </vt:variant>
      <vt:variant>
        <vt:lpwstr/>
      </vt:variant>
      <vt:variant>
        <vt:lpwstr>_Toc339451872</vt:lpwstr>
      </vt:variant>
      <vt:variant>
        <vt:i4>1441847</vt:i4>
      </vt:variant>
      <vt:variant>
        <vt:i4>131</vt:i4>
      </vt:variant>
      <vt:variant>
        <vt:i4>0</vt:i4>
      </vt:variant>
      <vt:variant>
        <vt:i4>5</vt:i4>
      </vt:variant>
      <vt:variant>
        <vt:lpwstr/>
      </vt:variant>
      <vt:variant>
        <vt:lpwstr>_Toc339451871</vt:lpwstr>
      </vt:variant>
      <vt:variant>
        <vt:i4>1441847</vt:i4>
      </vt:variant>
      <vt:variant>
        <vt:i4>125</vt:i4>
      </vt:variant>
      <vt:variant>
        <vt:i4>0</vt:i4>
      </vt:variant>
      <vt:variant>
        <vt:i4>5</vt:i4>
      </vt:variant>
      <vt:variant>
        <vt:lpwstr/>
      </vt:variant>
      <vt:variant>
        <vt:lpwstr>_Toc339451870</vt:lpwstr>
      </vt:variant>
      <vt:variant>
        <vt:i4>1507383</vt:i4>
      </vt:variant>
      <vt:variant>
        <vt:i4>119</vt:i4>
      </vt:variant>
      <vt:variant>
        <vt:i4>0</vt:i4>
      </vt:variant>
      <vt:variant>
        <vt:i4>5</vt:i4>
      </vt:variant>
      <vt:variant>
        <vt:lpwstr/>
      </vt:variant>
      <vt:variant>
        <vt:lpwstr>_Toc339451869</vt:lpwstr>
      </vt:variant>
      <vt:variant>
        <vt:i4>1507383</vt:i4>
      </vt:variant>
      <vt:variant>
        <vt:i4>113</vt:i4>
      </vt:variant>
      <vt:variant>
        <vt:i4>0</vt:i4>
      </vt:variant>
      <vt:variant>
        <vt:i4>5</vt:i4>
      </vt:variant>
      <vt:variant>
        <vt:lpwstr/>
      </vt:variant>
      <vt:variant>
        <vt:lpwstr>_Toc339451868</vt:lpwstr>
      </vt:variant>
      <vt:variant>
        <vt:i4>1507383</vt:i4>
      </vt:variant>
      <vt:variant>
        <vt:i4>107</vt:i4>
      </vt:variant>
      <vt:variant>
        <vt:i4>0</vt:i4>
      </vt:variant>
      <vt:variant>
        <vt:i4>5</vt:i4>
      </vt:variant>
      <vt:variant>
        <vt:lpwstr/>
      </vt:variant>
      <vt:variant>
        <vt:lpwstr>_Toc339451867</vt:lpwstr>
      </vt:variant>
      <vt:variant>
        <vt:i4>1507383</vt:i4>
      </vt:variant>
      <vt:variant>
        <vt:i4>101</vt:i4>
      </vt:variant>
      <vt:variant>
        <vt:i4>0</vt:i4>
      </vt:variant>
      <vt:variant>
        <vt:i4>5</vt:i4>
      </vt:variant>
      <vt:variant>
        <vt:lpwstr/>
      </vt:variant>
      <vt:variant>
        <vt:lpwstr>_Toc339451866</vt:lpwstr>
      </vt:variant>
      <vt:variant>
        <vt:i4>1507383</vt:i4>
      </vt:variant>
      <vt:variant>
        <vt:i4>95</vt:i4>
      </vt:variant>
      <vt:variant>
        <vt:i4>0</vt:i4>
      </vt:variant>
      <vt:variant>
        <vt:i4>5</vt:i4>
      </vt:variant>
      <vt:variant>
        <vt:lpwstr/>
      </vt:variant>
      <vt:variant>
        <vt:lpwstr>_Toc339451865</vt:lpwstr>
      </vt:variant>
      <vt:variant>
        <vt:i4>1507383</vt:i4>
      </vt:variant>
      <vt:variant>
        <vt:i4>89</vt:i4>
      </vt:variant>
      <vt:variant>
        <vt:i4>0</vt:i4>
      </vt:variant>
      <vt:variant>
        <vt:i4>5</vt:i4>
      </vt:variant>
      <vt:variant>
        <vt:lpwstr/>
      </vt:variant>
      <vt:variant>
        <vt:lpwstr>_Toc339451864</vt:lpwstr>
      </vt:variant>
      <vt:variant>
        <vt:i4>1507383</vt:i4>
      </vt:variant>
      <vt:variant>
        <vt:i4>83</vt:i4>
      </vt:variant>
      <vt:variant>
        <vt:i4>0</vt:i4>
      </vt:variant>
      <vt:variant>
        <vt:i4>5</vt:i4>
      </vt:variant>
      <vt:variant>
        <vt:lpwstr/>
      </vt:variant>
      <vt:variant>
        <vt:lpwstr>_Toc339451863</vt:lpwstr>
      </vt:variant>
      <vt:variant>
        <vt:i4>1507383</vt:i4>
      </vt:variant>
      <vt:variant>
        <vt:i4>77</vt:i4>
      </vt:variant>
      <vt:variant>
        <vt:i4>0</vt:i4>
      </vt:variant>
      <vt:variant>
        <vt:i4>5</vt:i4>
      </vt:variant>
      <vt:variant>
        <vt:lpwstr/>
      </vt:variant>
      <vt:variant>
        <vt:lpwstr>_Toc339451862</vt:lpwstr>
      </vt:variant>
      <vt:variant>
        <vt:i4>1638453</vt:i4>
      </vt:variant>
      <vt:variant>
        <vt:i4>68</vt:i4>
      </vt:variant>
      <vt:variant>
        <vt:i4>0</vt:i4>
      </vt:variant>
      <vt:variant>
        <vt:i4>5</vt:i4>
      </vt:variant>
      <vt:variant>
        <vt:lpwstr/>
      </vt:variant>
      <vt:variant>
        <vt:lpwstr>_Toc381536450</vt:lpwstr>
      </vt:variant>
      <vt:variant>
        <vt:i4>1572917</vt:i4>
      </vt:variant>
      <vt:variant>
        <vt:i4>62</vt:i4>
      </vt:variant>
      <vt:variant>
        <vt:i4>0</vt:i4>
      </vt:variant>
      <vt:variant>
        <vt:i4>5</vt:i4>
      </vt:variant>
      <vt:variant>
        <vt:lpwstr/>
      </vt:variant>
      <vt:variant>
        <vt:lpwstr>_Toc381536449</vt:lpwstr>
      </vt:variant>
      <vt:variant>
        <vt:i4>1572917</vt:i4>
      </vt:variant>
      <vt:variant>
        <vt:i4>56</vt:i4>
      </vt:variant>
      <vt:variant>
        <vt:i4>0</vt:i4>
      </vt:variant>
      <vt:variant>
        <vt:i4>5</vt:i4>
      </vt:variant>
      <vt:variant>
        <vt:lpwstr/>
      </vt:variant>
      <vt:variant>
        <vt:lpwstr>_Toc381536448</vt:lpwstr>
      </vt:variant>
      <vt:variant>
        <vt:i4>1572917</vt:i4>
      </vt:variant>
      <vt:variant>
        <vt:i4>50</vt:i4>
      </vt:variant>
      <vt:variant>
        <vt:i4>0</vt:i4>
      </vt:variant>
      <vt:variant>
        <vt:i4>5</vt:i4>
      </vt:variant>
      <vt:variant>
        <vt:lpwstr/>
      </vt:variant>
      <vt:variant>
        <vt:lpwstr>_Toc381536447</vt:lpwstr>
      </vt:variant>
      <vt:variant>
        <vt:i4>1572917</vt:i4>
      </vt:variant>
      <vt:variant>
        <vt:i4>44</vt:i4>
      </vt:variant>
      <vt:variant>
        <vt:i4>0</vt:i4>
      </vt:variant>
      <vt:variant>
        <vt:i4>5</vt:i4>
      </vt:variant>
      <vt:variant>
        <vt:lpwstr/>
      </vt:variant>
      <vt:variant>
        <vt:lpwstr>_Toc381536446</vt:lpwstr>
      </vt:variant>
      <vt:variant>
        <vt:i4>1572917</vt:i4>
      </vt:variant>
      <vt:variant>
        <vt:i4>38</vt:i4>
      </vt:variant>
      <vt:variant>
        <vt:i4>0</vt:i4>
      </vt:variant>
      <vt:variant>
        <vt:i4>5</vt:i4>
      </vt:variant>
      <vt:variant>
        <vt:lpwstr/>
      </vt:variant>
      <vt:variant>
        <vt:lpwstr>_Toc381536445</vt:lpwstr>
      </vt:variant>
      <vt:variant>
        <vt:i4>1572917</vt:i4>
      </vt:variant>
      <vt:variant>
        <vt:i4>32</vt:i4>
      </vt:variant>
      <vt:variant>
        <vt:i4>0</vt:i4>
      </vt:variant>
      <vt:variant>
        <vt:i4>5</vt:i4>
      </vt:variant>
      <vt:variant>
        <vt:lpwstr/>
      </vt:variant>
      <vt:variant>
        <vt:lpwstr>_Toc381536444</vt:lpwstr>
      </vt:variant>
      <vt:variant>
        <vt:i4>1572917</vt:i4>
      </vt:variant>
      <vt:variant>
        <vt:i4>26</vt:i4>
      </vt:variant>
      <vt:variant>
        <vt:i4>0</vt:i4>
      </vt:variant>
      <vt:variant>
        <vt:i4>5</vt:i4>
      </vt:variant>
      <vt:variant>
        <vt:lpwstr/>
      </vt:variant>
      <vt:variant>
        <vt:lpwstr>_Toc381536443</vt:lpwstr>
      </vt:variant>
      <vt:variant>
        <vt:i4>1572917</vt:i4>
      </vt:variant>
      <vt:variant>
        <vt:i4>20</vt:i4>
      </vt:variant>
      <vt:variant>
        <vt:i4>0</vt:i4>
      </vt:variant>
      <vt:variant>
        <vt:i4>5</vt:i4>
      </vt:variant>
      <vt:variant>
        <vt:lpwstr/>
      </vt:variant>
      <vt:variant>
        <vt:lpwstr>_Toc381536442</vt:lpwstr>
      </vt:variant>
      <vt:variant>
        <vt:i4>1572917</vt:i4>
      </vt:variant>
      <vt:variant>
        <vt:i4>14</vt:i4>
      </vt:variant>
      <vt:variant>
        <vt:i4>0</vt:i4>
      </vt:variant>
      <vt:variant>
        <vt:i4>5</vt:i4>
      </vt:variant>
      <vt:variant>
        <vt:lpwstr/>
      </vt:variant>
      <vt:variant>
        <vt:lpwstr>_Toc381536441</vt:lpwstr>
      </vt:variant>
      <vt:variant>
        <vt:i4>1572917</vt:i4>
      </vt:variant>
      <vt:variant>
        <vt:i4>8</vt:i4>
      </vt:variant>
      <vt:variant>
        <vt:i4>0</vt:i4>
      </vt:variant>
      <vt:variant>
        <vt:i4>5</vt:i4>
      </vt:variant>
      <vt:variant>
        <vt:lpwstr/>
      </vt:variant>
      <vt:variant>
        <vt:lpwstr>_Toc381536440</vt:lpwstr>
      </vt:variant>
      <vt:variant>
        <vt:i4>2031669</vt:i4>
      </vt:variant>
      <vt:variant>
        <vt:i4>2</vt:i4>
      </vt:variant>
      <vt:variant>
        <vt:i4>0</vt:i4>
      </vt:variant>
      <vt:variant>
        <vt:i4>5</vt:i4>
      </vt:variant>
      <vt:variant>
        <vt:lpwstr/>
      </vt:variant>
      <vt:variant>
        <vt:lpwstr>_Toc381536439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I</dc:title>
  <dc:creator>Noel Setters</dc:creator>
  <cp:lastModifiedBy>Mike</cp:lastModifiedBy>
  <cp:revision>4</cp:revision>
  <cp:lastPrinted>2017-11-08T08:57:00Z</cp:lastPrinted>
  <dcterms:created xsi:type="dcterms:W3CDTF">2020-01-22T11:17:00Z</dcterms:created>
  <dcterms:modified xsi:type="dcterms:W3CDTF">2020-01-28T18:02:00Z</dcterms:modified>
</cp:coreProperties>
</file>