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3C196">
      <w:pPr>
        <w:rPr>
          <w:rFonts w:hint="eastAsia"/>
        </w:rPr>
      </w:pPr>
      <w:r>
        <w:rPr>
          <w:rFonts w:hint="eastAsia"/>
        </w:rPr>
        <w:t>RAPPORT GÉNÉRAL D’ACTIVITÉ</w:t>
      </w:r>
    </w:p>
    <w:p w14:paraId="12278DA3">
      <w:pPr>
        <w:rPr>
          <w:rFonts w:hint="eastAsia"/>
        </w:rPr>
      </w:pPr>
    </w:p>
    <w:p w14:paraId="75C5D2CF">
      <w:pPr>
        <w:rPr>
          <w:rFonts w:hint="eastAsia"/>
        </w:rPr>
      </w:pPr>
      <w:r>
        <w:rPr>
          <w:rFonts w:hint="eastAsia"/>
        </w:rPr>
        <w:t>Deuxième Édition de la Conférence des Femmes Leaders du Bénin</w:t>
      </w:r>
    </w:p>
    <w:p w14:paraId="0E1A68D1">
      <w:pPr>
        <w:rPr>
          <w:rFonts w:hint="eastAsia"/>
        </w:rPr>
      </w:pPr>
    </w:p>
    <w:p w14:paraId="1F196883">
      <w:pPr>
        <w:rPr>
          <w:rFonts w:hint="eastAsia"/>
        </w:rPr>
      </w:pPr>
    </w:p>
    <w:p w14:paraId="752F95BC">
      <w:pPr>
        <w:rPr>
          <w:rFonts w:hint="eastAsia"/>
        </w:rPr>
      </w:pPr>
      <w:r>
        <w:rPr>
          <w:rFonts w:hint="eastAsia"/>
        </w:rPr>
        <w:t>1. Introduction</w:t>
      </w:r>
    </w:p>
    <w:p w14:paraId="412160E4">
      <w:pPr>
        <w:rPr>
          <w:rFonts w:hint="eastAsia"/>
        </w:rPr>
      </w:pPr>
    </w:p>
    <w:p w14:paraId="07C01A09">
      <w:pPr>
        <w:rPr>
          <w:rFonts w:hint="eastAsia"/>
        </w:rPr>
      </w:pPr>
      <w:r>
        <w:rPr>
          <w:rFonts w:hint="eastAsia"/>
        </w:rPr>
        <w:t>Dans un contexte où le leadership féminin s’impose comme un levier essentiel de développement économique et social, la Conférence des Femmes Leaders du Bénin se positionne comme une initiative majeure dédiée à l’inspiration, la formation et la mise en réseau des femmes ambitieuses.</w:t>
      </w:r>
    </w:p>
    <w:p w14:paraId="5467143F">
      <w:pPr>
        <w:rPr>
          <w:rFonts w:hint="eastAsia"/>
        </w:rPr>
      </w:pPr>
    </w:p>
    <w:p w14:paraId="0623E609">
      <w:pPr>
        <w:rPr>
          <w:rFonts w:hint="eastAsia"/>
        </w:rPr>
      </w:pPr>
      <w:r>
        <w:rPr>
          <w:rFonts w:hint="eastAsia"/>
        </w:rPr>
        <w:t>La deuxième édition, tenue le 21 mars 2026 à l’amphithéâtre HOUDEGBE de l’Université d’Abomey-Calavi, a marqué une avancée significative dans la consolidation de cette vision.</w:t>
      </w:r>
    </w:p>
    <w:p w14:paraId="5506B77E">
      <w:pPr>
        <w:rPr>
          <w:rFonts w:hint="eastAsia"/>
        </w:rPr>
      </w:pPr>
    </w:p>
    <w:p w14:paraId="0CF985A1">
      <w:pPr>
        <w:rPr>
          <w:rFonts w:hint="eastAsia"/>
        </w:rPr>
      </w:pPr>
      <w:r>
        <w:rPr>
          <w:rFonts w:hint="eastAsia"/>
        </w:rPr>
        <w:t>Axée sur l’intelligence artificielle, l’innovation et l’excellence féminine, cette édition a su créer un cadre dynamique, inspirant et orienté vers l’impact.</w:t>
      </w:r>
    </w:p>
    <w:p w14:paraId="599497EB">
      <w:pPr>
        <w:rPr>
          <w:rFonts w:hint="eastAsia"/>
        </w:rPr>
      </w:pPr>
    </w:p>
    <w:p w14:paraId="07D2110F">
      <w:pPr>
        <w:rPr>
          <w:rFonts w:hint="eastAsia"/>
        </w:rPr>
      </w:pPr>
    </w:p>
    <w:p w14:paraId="30AE6DA0">
      <w:pPr>
        <w:rPr>
          <w:rFonts w:hint="eastAsia"/>
        </w:rPr>
      </w:pPr>
      <w:r>
        <w:rPr>
          <w:rFonts w:hint="eastAsia"/>
        </w:rPr>
        <w:t>2. Contexte et justification</w:t>
      </w:r>
    </w:p>
    <w:p w14:paraId="17017368">
      <w:pPr>
        <w:rPr>
          <w:rFonts w:hint="eastAsia"/>
        </w:rPr>
      </w:pPr>
    </w:p>
    <w:p w14:paraId="695F6989">
      <w:pPr>
        <w:rPr>
          <w:rFonts w:hint="eastAsia"/>
        </w:rPr>
      </w:pPr>
      <w:r>
        <w:rPr>
          <w:rFonts w:hint="eastAsia"/>
        </w:rPr>
        <w:t>Malgré les progrès observés, les femmes restent encore insuffisamment représentées dans certains secteurs stratégiques, notamment ceux liés à la technologie et à l’innovation.</w:t>
      </w:r>
    </w:p>
    <w:p w14:paraId="6B1F4ED4">
      <w:pPr>
        <w:rPr>
          <w:rFonts w:hint="eastAsia"/>
        </w:rPr>
      </w:pPr>
    </w:p>
    <w:p w14:paraId="0699EA13">
      <w:pPr>
        <w:rPr>
          <w:rFonts w:hint="eastAsia"/>
        </w:rPr>
      </w:pPr>
      <w:r>
        <w:rPr>
          <w:rFonts w:hint="eastAsia"/>
        </w:rPr>
        <w:t>Face à cette réalité, la Conférence des Femmes Leaders du Bénin a été initiée pour :</w:t>
      </w:r>
    </w:p>
    <w:p w14:paraId="63594616">
      <w:pPr>
        <w:rPr>
          <w:rFonts w:hint="eastAsia"/>
        </w:rPr>
      </w:pPr>
      <w:r>
        <w:rPr>
          <w:rFonts w:hint="eastAsia"/>
        </w:rPr>
        <w:tab/>
      </w:r>
      <w:r>
        <w:rPr>
          <w:rFonts w:hint="eastAsia"/>
        </w:rPr>
        <w:t>•</w:t>
      </w:r>
      <w:r>
        <w:rPr>
          <w:rFonts w:hint="eastAsia"/>
        </w:rPr>
        <w:tab/>
      </w:r>
      <w:r>
        <w:rPr>
          <w:rFonts w:hint="eastAsia"/>
        </w:rPr>
        <w:t>Valoriser le potentiel féminin</w:t>
      </w:r>
    </w:p>
    <w:p w14:paraId="074BC9FF">
      <w:pPr>
        <w:rPr>
          <w:rFonts w:hint="eastAsia"/>
        </w:rPr>
      </w:pPr>
      <w:r>
        <w:rPr>
          <w:rFonts w:hint="eastAsia"/>
        </w:rPr>
        <w:tab/>
      </w:r>
      <w:r>
        <w:rPr>
          <w:rFonts w:hint="eastAsia"/>
        </w:rPr>
        <w:t>•</w:t>
      </w:r>
      <w:r>
        <w:rPr>
          <w:rFonts w:hint="eastAsia"/>
        </w:rPr>
        <w:tab/>
      </w:r>
      <w:r>
        <w:rPr>
          <w:rFonts w:hint="eastAsia"/>
        </w:rPr>
        <w:t>Encourager l’accès des femmes aux opportunités technologiques</w:t>
      </w:r>
    </w:p>
    <w:p w14:paraId="17D39E9E">
      <w:pPr>
        <w:rPr>
          <w:rFonts w:hint="eastAsia"/>
        </w:rPr>
      </w:pPr>
      <w:r>
        <w:rPr>
          <w:rFonts w:hint="eastAsia"/>
        </w:rPr>
        <w:tab/>
      </w:r>
      <w:r>
        <w:rPr>
          <w:rFonts w:hint="eastAsia"/>
        </w:rPr>
        <w:t>•</w:t>
      </w:r>
      <w:r>
        <w:rPr>
          <w:rFonts w:hint="eastAsia"/>
        </w:rPr>
        <w:tab/>
      </w:r>
      <w:r>
        <w:rPr>
          <w:rFonts w:hint="eastAsia"/>
        </w:rPr>
        <w:t>Former une nouvelle génération de femmes leaders, audacieuses et compétentes</w:t>
      </w:r>
    </w:p>
    <w:p w14:paraId="180E79FB">
      <w:pPr>
        <w:rPr>
          <w:rFonts w:hint="eastAsia"/>
        </w:rPr>
      </w:pPr>
    </w:p>
    <w:p w14:paraId="5F9D2544">
      <w:pPr>
        <w:rPr>
          <w:rFonts w:hint="eastAsia"/>
        </w:rPr>
      </w:pPr>
      <w:r>
        <w:rPr>
          <w:rFonts w:hint="eastAsia"/>
        </w:rPr>
        <w:t>Cette deuxième édition vient renforcer cette mission en élargissant son impact et sa portée.</w:t>
      </w:r>
    </w:p>
    <w:p w14:paraId="1FCA03D3">
      <w:pPr>
        <w:rPr>
          <w:rFonts w:hint="eastAsia"/>
        </w:rPr>
      </w:pPr>
    </w:p>
    <w:p w14:paraId="65B10767">
      <w:pPr>
        <w:rPr>
          <w:rFonts w:hint="eastAsia"/>
        </w:rPr>
      </w:pPr>
      <w:r>
        <w:rPr>
          <w:rFonts w:hint="eastAsia"/>
        </w:rPr>
        <w:t>3. Objectifs de l’événement</w:t>
      </w:r>
    </w:p>
    <w:p w14:paraId="22D9B782">
      <w:pPr>
        <w:rPr>
          <w:rFonts w:hint="eastAsia"/>
        </w:rPr>
      </w:pPr>
    </w:p>
    <w:p w14:paraId="0392598A">
      <w:pPr>
        <w:rPr>
          <w:rFonts w:hint="eastAsia"/>
        </w:rPr>
      </w:pPr>
      <w:r>
        <w:rPr>
          <w:rFonts w:hint="eastAsia"/>
        </w:rPr>
        <w:t>3.1 Objectif général</w:t>
      </w:r>
    </w:p>
    <w:p w14:paraId="30F0DCE5">
      <w:pPr>
        <w:rPr>
          <w:rFonts w:hint="eastAsia"/>
        </w:rPr>
      </w:pPr>
    </w:p>
    <w:p w14:paraId="733A6563">
      <w:pPr>
        <w:rPr>
          <w:rFonts w:hint="eastAsia"/>
        </w:rPr>
      </w:pPr>
      <w:r>
        <w:rPr>
          <w:rFonts w:hint="eastAsia"/>
        </w:rPr>
        <w:t>Promouvoir le leadership féminin et encourager l’excellence dans les domaines de l’innovation, de l’intelligence artificielle et de l’entrepreneuriat.</w:t>
      </w:r>
    </w:p>
    <w:p w14:paraId="4B1F8330">
      <w:pPr>
        <w:rPr>
          <w:rFonts w:hint="eastAsia"/>
        </w:rPr>
      </w:pPr>
    </w:p>
    <w:p w14:paraId="1C25ACBA">
      <w:pPr>
        <w:rPr>
          <w:rFonts w:hint="eastAsia"/>
        </w:rPr>
      </w:pPr>
      <w:r>
        <w:rPr>
          <w:rFonts w:hint="eastAsia"/>
        </w:rPr>
        <w:t>3.2 Objectifs spécifiques</w:t>
      </w:r>
    </w:p>
    <w:p w14:paraId="2C1EA7B1">
      <w:pPr>
        <w:rPr>
          <w:rFonts w:hint="eastAsia"/>
        </w:rPr>
      </w:pPr>
      <w:r>
        <w:rPr>
          <w:rFonts w:hint="eastAsia"/>
        </w:rPr>
        <w:tab/>
      </w:r>
      <w:r>
        <w:rPr>
          <w:rFonts w:hint="eastAsia"/>
        </w:rPr>
        <w:t>•</w:t>
      </w:r>
      <w:r>
        <w:rPr>
          <w:rFonts w:hint="eastAsia"/>
        </w:rPr>
        <w:tab/>
      </w:r>
      <w:r>
        <w:rPr>
          <w:rFonts w:hint="eastAsia"/>
        </w:rPr>
        <w:t>Sensibiliser aux opportunités de l’intelligence artificielle</w:t>
      </w:r>
    </w:p>
    <w:p w14:paraId="4090958A">
      <w:pPr>
        <w:rPr>
          <w:rFonts w:hint="eastAsia"/>
        </w:rPr>
      </w:pPr>
      <w:r>
        <w:rPr>
          <w:rFonts w:hint="eastAsia"/>
        </w:rPr>
        <w:tab/>
      </w:r>
      <w:r>
        <w:rPr>
          <w:rFonts w:hint="eastAsia"/>
        </w:rPr>
        <w:t>•</w:t>
      </w:r>
      <w:r>
        <w:rPr>
          <w:rFonts w:hint="eastAsia"/>
        </w:rPr>
        <w:tab/>
      </w:r>
      <w:r>
        <w:rPr>
          <w:rFonts w:hint="eastAsia"/>
        </w:rPr>
        <w:t>Inspirer les participantes à se positionner comme leaders</w:t>
      </w:r>
    </w:p>
    <w:p w14:paraId="126E5FAE">
      <w:pPr>
        <w:rPr>
          <w:rFonts w:hint="eastAsia"/>
        </w:rPr>
      </w:pPr>
      <w:r>
        <w:rPr>
          <w:rFonts w:hint="eastAsia"/>
        </w:rPr>
        <w:tab/>
      </w:r>
      <w:r>
        <w:rPr>
          <w:rFonts w:hint="eastAsia"/>
        </w:rPr>
        <w:t>•</w:t>
      </w:r>
      <w:r>
        <w:rPr>
          <w:rFonts w:hint="eastAsia"/>
        </w:rPr>
        <w:tab/>
      </w:r>
      <w:r>
        <w:rPr>
          <w:rFonts w:hint="eastAsia"/>
        </w:rPr>
        <w:t>Favoriser le réseautage et le partage d’expériences</w:t>
      </w:r>
    </w:p>
    <w:p w14:paraId="2C4EE90A">
      <w:pPr>
        <w:rPr>
          <w:rFonts w:hint="eastAsia"/>
        </w:rPr>
      </w:pPr>
      <w:r>
        <w:rPr>
          <w:rFonts w:hint="eastAsia"/>
        </w:rPr>
        <w:tab/>
      </w:r>
      <w:r>
        <w:rPr>
          <w:rFonts w:hint="eastAsia"/>
        </w:rPr>
        <w:t>•</w:t>
      </w:r>
      <w:r>
        <w:rPr>
          <w:rFonts w:hint="eastAsia"/>
        </w:rPr>
        <w:tab/>
      </w:r>
      <w:r>
        <w:rPr>
          <w:rFonts w:hint="eastAsia"/>
        </w:rPr>
        <w:t>Identifier et valoriser des talents féminins</w:t>
      </w:r>
    </w:p>
    <w:p w14:paraId="6188A656">
      <w:pPr>
        <w:rPr>
          <w:rFonts w:hint="eastAsia"/>
        </w:rPr>
      </w:pPr>
      <w:r>
        <w:rPr>
          <w:rFonts w:hint="eastAsia"/>
        </w:rPr>
        <w:tab/>
      </w:r>
      <w:r>
        <w:rPr>
          <w:rFonts w:hint="eastAsia"/>
        </w:rPr>
        <w:t>•</w:t>
      </w:r>
      <w:r>
        <w:rPr>
          <w:rFonts w:hint="eastAsia"/>
        </w:rPr>
        <w:tab/>
      </w:r>
      <w:r>
        <w:rPr>
          <w:rFonts w:hint="eastAsia"/>
        </w:rPr>
        <w:t>Stimuler la créativité et l’innovation</w:t>
      </w:r>
    </w:p>
    <w:p w14:paraId="5FA17116">
      <w:pPr>
        <w:rPr>
          <w:rFonts w:hint="eastAsia"/>
        </w:rPr>
      </w:pPr>
    </w:p>
    <w:p w14:paraId="5BE262E3">
      <w:pPr>
        <w:rPr>
          <w:rFonts w:hint="eastAsia"/>
        </w:rPr>
      </w:pPr>
    </w:p>
    <w:p w14:paraId="45BDA3C9">
      <w:pPr>
        <w:rPr>
          <w:rFonts w:hint="eastAsia"/>
        </w:rPr>
      </w:pPr>
      <w:r>
        <w:rPr>
          <w:rFonts w:hint="eastAsia"/>
        </w:rPr>
        <w:t>4. Organisation et déroulement</w:t>
      </w:r>
    </w:p>
    <w:p w14:paraId="536086F7">
      <w:pPr>
        <w:rPr>
          <w:rFonts w:hint="eastAsia"/>
        </w:rPr>
      </w:pPr>
    </w:p>
    <w:p w14:paraId="5DE8BD89">
      <w:pPr>
        <w:rPr>
          <w:rFonts w:hint="eastAsia"/>
        </w:rPr>
      </w:pPr>
      <w:r>
        <w:rPr>
          <w:rFonts w:hint="eastAsia"/>
        </w:rPr>
        <w:t>La conférence s’est tenue dans un cadre académique propice aux échanges et à l’apprentissage.</w:t>
      </w:r>
    </w:p>
    <w:p w14:paraId="79A058BD">
      <w:pPr>
        <w:rPr>
          <w:rFonts w:hint="eastAsia"/>
        </w:rPr>
      </w:pPr>
    </w:p>
    <w:p w14:paraId="66ED52E2">
      <w:pPr>
        <w:rPr>
          <w:rFonts w:hint="eastAsia"/>
        </w:rPr>
      </w:pPr>
      <w:r>
        <w:rPr>
          <w:rFonts w:hint="eastAsia"/>
        </w:rPr>
        <w:t>4.1 Accueil des participants</w:t>
      </w:r>
    </w:p>
    <w:p w14:paraId="256E3344">
      <w:pPr>
        <w:rPr>
          <w:rFonts w:hint="eastAsia"/>
        </w:rPr>
      </w:pPr>
    </w:p>
    <w:p w14:paraId="121594C1">
      <w:pPr>
        <w:rPr>
          <w:rFonts w:hint="eastAsia"/>
        </w:rPr>
      </w:pPr>
      <w:r>
        <w:rPr>
          <w:rFonts w:hint="eastAsia"/>
        </w:rPr>
        <w:t>Les participantes ont été accueillies dans une ambiance professionnelle et conviviale, avec une organisation fluide assurant une bonne gestion des flux.</w:t>
      </w:r>
    </w:p>
    <w:p w14:paraId="0C90A2D7">
      <w:pPr>
        <w:rPr>
          <w:rFonts w:hint="eastAsia"/>
        </w:rPr>
      </w:pPr>
    </w:p>
    <w:p w14:paraId="09412E25">
      <w:pPr>
        <w:rPr>
          <w:rFonts w:hint="eastAsia"/>
        </w:rPr>
      </w:pPr>
      <w:r>
        <w:rPr>
          <w:rFonts w:hint="eastAsia"/>
        </w:rPr>
        <w:t>4.2 Cérémonie d’ouverture</w:t>
      </w:r>
    </w:p>
    <w:p w14:paraId="0421DC9E">
      <w:pPr>
        <w:rPr>
          <w:rFonts w:hint="eastAsia"/>
        </w:rPr>
      </w:pPr>
    </w:p>
    <w:p w14:paraId="4C8B70D3">
      <w:pPr>
        <w:rPr>
          <w:rFonts w:hint="eastAsia"/>
        </w:rPr>
      </w:pPr>
      <w:r>
        <w:rPr>
          <w:rFonts w:hint="eastAsia"/>
        </w:rPr>
        <w:t>La cérémonie d’ouverture a été marquée par :</w:t>
      </w:r>
    </w:p>
    <w:p w14:paraId="694167C0">
      <w:pPr>
        <w:rPr>
          <w:rFonts w:hint="eastAsia"/>
        </w:rPr>
      </w:pPr>
      <w:r>
        <w:rPr>
          <w:rFonts w:hint="eastAsia"/>
        </w:rPr>
        <w:tab/>
      </w:r>
      <w:r>
        <w:rPr>
          <w:rFonts w:hint="eastAsia"/>
        </w:rPr>
        <w:t>•</w:t>
      </w:r>
      <w:r>
        <w:rPr>
          <w:rFonts w:hint="eastAsia"/>
        </w:rPr>
        <w:tab/>
      </w:r>
      <w:r>
        <w:rPr>
          <w:rFonts w:hint="eastAsia"/>
        </w:rPr>
        <w:t>Des mots de bienvenue</w:t>
      </w:r>
    </w:p>
    <w:p w14:paraId="265F0E43">
      <w:pPr>
        <w:rPr>
          <w:rFonts w:hint="eastAsia"/>
        </w:rPr>
      </w:pPr>
      <w:r>
        <w:rPr>
          <w:rFonts w:hint="eastAsia"/>
        </w:rPr>
        <w:tab/>
      </w:r>
      <w:r>
        <w:rPr>
          <w:rFonts w:hint="eastAsia"/>
        </w:rPr>
        <w:t>•</w:t>
      </w:r>
      <w:r>
        <w:rPr>
          <w:rFonts w:hint="eastAsia"/>
        </w:rPr>
        <w:tab/>
      </w:r>
      <w:r>
        <w:rPr>
          <w:rFonts w:hint="eastAsia"/>
        </w:rPr>
        <w:t>La présentation de la vision de la conférence</w:t>
      </w:r>
    </w:p>
    <w:p w14:paraId="1CCB948E">
      <w:pPr>
        <w:rPr>
          <w:rFonts w:hint="eastAsia"/>
        </w:rPr>
      </w:pPr>
      <w:r>
        <w:rPr>
          <w:rFonts w:hint="eastAsia"/>
        </w:rPr>
        <w:tab/>
      </w:r>
      <w:r>
        <w:rPr>
          <w:rFonts w:hint="eastAsia"/>
        </w:rPr>
        <w:t>•</w:t>
      </w:r>
      <w:r>
        <w:rPr>
          <w:rFonts w:hint="eastAsia"/>
        </w:rPr>
        <w:tab/>
      </w:r>
      <w:r>
        <w:rPr>
          <w:rFonts w:hint="eastAsia"/>
        </w:rPr>
        <w:t>Une introduction aux enjeux du leadership féminin et de l’innovation</w:t>
      </w:r>
    </w:p>
    <w:p w14:paraId="652CB2F0">
      <w:pPr>
        <w:rPr>
          <w:rFonts w:hint="eastAsia"/>
        </w:rPr>
      </w:pPr>
    </w:p>
    <w:p w14:paraId="6C0B552B">
      <w:pPr>
        <w:rPr>
          <w:rFonts w:hint="eastAsia"/>
        </w:rPr>
      </w:pPr>
      <w:r>
        <w:rPr>
          <w:rFonts w:hint="eastAsia"/>
        </w:rPr>
        <w:t>5. Personnalités présentes</w:t>
      </w:r>
    </w:p>
    <w:p w14:paraId="75386B7E">
      <w:pPr>
        <w:rPr>
          <w:rFonts w:hint="eastAsia"/>
        </w:rPr>
      </w:pPr>
    </w:p>
    <w:p w14:paraId="13BC7C3A">
      <w:pPr>
        <w:rPr>
          <w:rFonts w:hint="eastAsia"/>
        </w:rPr>
      </w:pPr>
      <w:r>
        <w:rPr>
          <w:rFonts w:hint="eastAsia"/>
        </w:rPr>
        <w:t>L’événement a été honoré par la présence de personnalités de référence :</w:t>
      </w:r>
    </w:p>
    <w:p w14:paraId="2C850256">
      <w:pPr>
        <w:rPr>
          <w:rFonts w:hint="eastAsia"/>
        </w:rPr>
      </w:pPr>
      <w:r>
        <w:rPr>
          <w:rFonts w:hint="eastAsia"/>
        </w:rPr>
        <w:tab/>
      </w:r>
      <w:r>
        <w:rPr>
          <w:rFonts w:hint="eastAsia"/>
        </w:rPr>
        <w:t>•</w:t>
      </w:r>
      <w:r>
        <w:rPr>
          <w:rFonts w:hint="eastAsia"/>
        </w:rPr>
        <w:tab/>
      </w:r>
      <w:r>
        <w:rPr>
          <w:rFonts w:hint="eastAsia"/>
        </w:rPr>
        <w:t>Marraine de l’événement : AHO Claudia</w:t>
      </w:r>
    </w:p>
    <w:p w14:paraId="61F3FCF3">
      <w:pPr>
        <w:rPr>
          <w:rFonts w:hint="eastAsia"/>
        </w:rPr>
      </w:pPr>
      <w:r>
        <w:rPr>
          <w:rFonts w:hint="eastAsia"/>
        </w:rPr>
        <w:tab/>
      </w:r>
      <w:r>
        <w:rPr>
          <w:rFonts w:hint="eastAsia"/>
        </w:rPr>
        <w:t>•</w:t>
      </w:r>
      <w:r>
        <w:rPr>
          <w:rFonts w:hint="eastAsia"/>
        </w:rPr>
        <w:tab/>
      </w:r>
      <w:r>
        <w:rPr>
          <w:rFonts w:hint="eastAsia"/>
        </w:rPr>
        <w:t>Parrain de l’événement : YARIS Kassim Rachad</w:t>
      </w:r>
    </w:p>
    <w:p w14:paraId="5335A337">
      <w:pPr>
        <w:rPr>
          <w:rFonts w:hint="eastAsia"/>
        </w:rPr>
      </w:pPr>
    </w:p>
    <w:p w14:paraId="0FC69959">
      <w:pPr>
        <w:rPr>
          <w:rFonts w:hint="eastAsia"/>
        </w:rPr>
      </w:pPr>
      <w:r>
        <w:rPr>
          <w:rFonts w:hint="eastAsia"/>
        </w:rPr>
        <w:t>Leur présence a renforcé la crédibilité et l’impact de cette édition.</w:t>
      </w:r>
    </w:p>
    <w:p w14:paraId="42ED9B86">
      <w:pPr>
        <w:rPr>
          <w:rFonts w:hint="eastAsia"/>
        </w:rPr>
      </w:pPr>
    </w:p>
    <w:p w14:paraId="10F42417">
      <w:pPr>
        <w:rPr>
          <w:rFonts w:hint="eastAsia"/>
        </w:rPr>
      </w:pPr>
    </w:p>
    <w:p w14:paraId="3389E8B0">
      <w:pPr>
        <w:rPr>
          <w:rFonts w:hint="eastAsia"/>
        </w:rPr>
      </w:pPr>
      <w:r>
        <w:rPr>
          <w:rFonts w:hint="eastAsia"/>
        </w:rPr>
        <w:t>6. Participation</w:t>
      </w:r>
    </w:p>
    <w:p w14:paraId="38723873">
      <w:pPr>
        <w:rPr>
          <w:rFonts w:hint="eastAsia"/>
        </w:rPr>
      </w:pPr>
    </w:p>
    <w:p w14:paraId="22383BEA">
      <w:pPr>
        <w:rPr>
          <w:rFonts w:hint="eastAsia"/>
        </w:rPr>
      </w:pPr>
      <w:r>
        <w:rPr>
          <w:rFonts w:hint="eastAsia"/>
        </w:rPr>
        <w:t>La conférence a enregistré une forte mobilisation avec plus de 200 participants, composés de :</w:t>
      </w:r>
    </w:p>
    <w:p w14:paraId="05B2AC26">
      <w:pPr>
        <w:rPr>
          <w:rFonts w:hint="eastAsia"/>
        </w:rPr>
      </w:pPr>
      <w:r>
        <w:rPr>
          <w:rFonts w:hint="eastAsia"/>
        </w:rPr>
        <w:tab/>
      </w:r>
      <w:r>
        <w:rPr>
          <w:rFonts w:hint="eastAsia"/>
        </w:rPr>
        <w:t>•</w:t>
      </w:r>
      <w:r>
        <w:rPr>
          <w:rFonts w:hint="eastAsia"/>
        </w:rPr>
        <w:tab/>
      </w:r>
      <w:r>
        <w:rPr>
          <w:rFonts w:hint="eastAsia"/>
        </w:rPr>
        <w:t>Étudiantes</w:t>
      </w:r>
    </w:p>
    <w:p w14:paraId="3CA699D4">
      <w:pPr>
        <w:rPr>
          <w:rFonts w:hint="eastAsia"/>
        </w:rPr>
      </w:pPr>
      <w:r>
        <w:rPr>
          <w:rFonts w:hint="eastAsia"/>
        </w:rPr>
        <w:tab/>
      </w:r>
      <w:r>
        <w:rPr>
          <w:rFonts w:hint="eastAsia"/>
        </w:rPr>
        <w:t>•</w:t>
      </w:r>
      <w:r>
        <w:rPr>
          <w:rFonts w:hint="eastAsia"/>
        </w:rPr>
        <w:tab/>
      </w:r>
      <w:r>
        <w:rPr>
          <w:rFonts w:hint="eastAsia"/>
        </w:rPr>
        <w:t>Entrepreneures</w:t>
      </w:r>
    </w:p>
    <w:p w14:paraId="6270C74F">
      <w:pPr>
        <w:rPr>
          <w:rFonts w:hint="eastAsia"/>
        </w:rPr>
      </w:pPr>
      <w:r>
        <w:rPr>
          <w:rFonts w:hint="eastAsia"/>
        </w:rPr>
        <w:tab/>
      </w:r>
      <w:r>
        <w:rPr>
          <w:rFonts w:hint="eastAsia"/>
        </w:rPr>
        <w:t>•</w:t>
      </w:r>
      <w:r>
        <w:rPr>
          <w:rFonts w:hint="eastAsia"/>
        </w:rPr>
        <w:tab/>
      </w:r>
      <w:r>
        <w:rPr>
          <w:rFonts w:hint="eastAsia"/>
        </w:rPr>
        <w:t>Professionnelles</w:t>
      </w:r>
    </w:p>
    <w:p w14:paraId="37FEB5FF">
      <w:pPr>
        <w:rPr>
          <w:rFonts w:hint="eastAsia"/>
        </w:rPr>
      </w:pPr>
      <w:r>
        <w:rPr>
          <w:rFonts w:hint="eastAsia"/>
        </w:rPr>
        <w:tab/>
      </w:r>
      <w:r>
        <w:rPr>
          <w:rFonts w:hint="eastAsia"/>
        </w:rPr>
        <w:t>•</w:t>
      </w:r>
      <w:r>
        <w:rPr>
          <w:rFonts w:hint="eastAsia"/>
        </w:rPr>
        <w:tab/>
      </w:r>
      <w:r>
        <w:rPr>
          <w:rFonts w:hint="eastAsia"/>
        </w:rPr>
        <w:t>Passionnées de technologie et d’innovation</w:t>
      </w:r>
    </w:p>
    <w:p w14:paraId="6E9C1CC7">
      <w:pPr>
        <w:rPr>
          <w:rFonts w:hint="eastAsia"/>
        </w:rPr>
      </w:pPr>
    </w:p>
    <w:p w14:paraId="22052E5B">
      <w:pPr>
        <w:rPr>
          <w:rFonts w:hint="eastAsia"/>
        </w:rPr>
      </w:pPr>
      <w:r>
        <w:rPr>
          <w:rFonts w:hint="eastAsia"/>
        </w:rPr>
        <w:t>Cette diversité a enrichi la qualité des échanges.</w:t>
      </w:r>
    </w:p>
    <w:p w14:paraId="62F5B639">
      <w:pPr>
        <w:rPr>
          <w:rFonts w:hint="eastAsia"/>
        </w:rPr>
      </w:pPr>
    </w:p>
    <w:p w14:paraId="5D7C0690">
      <w:pPr>
        <w:rPr>
          <w:rFonts w:hint="eastAsia"/>
        </w:rPr>
      </w:pPr>
    </w:p>
    <w:p w14:paraId="3953872B">
      <w:pPr>
        <w:rPr>
          <w:rFonts w:hint="eastAsia"/>
        </w:rPr>
      </w:pPr>
      <w:r>
        <w:rPr>
          <w:rFonts w:hint="eastAsia"/>
        </w:rPr>
        <w:t>7. Activités phares</w:t>
      </w:r>
    </w:p>
    <w:p w14:paraId="4AA3C7C2">
      <w:pPr>
        <w:rPr>
          <w:rFonts w:hint="eastAsia"/>
        </w:rPr>
      </w:pPr>
    </w:p>
    <w:p w14:paraId="601D1C81">
      <w:pPr>
        <w:rPr>
          <w:rFonts w:hint="eastAsia"/>
        </w:rPr>
      </w:pPr>
      <w:r>
        <w:rPr>
          <w:rFonts w:hint="eastAsia"/>
        </w:rPr>
        <w:t>7.1 Concours “Reine de l’IA”</w:t>
      </w:r>
    </w:p>
    <w:p w14:paraId="087CFC98">
      <w:pPr>
        <w:rPr>
          <w:rFonts w:hint="eastAsia"/>
        </w:rPr>
      </w:pPr>
    </w:p>
    <w:p w14:paraId="72F37494">
      <w:pPr>
        <w:rPr>
          <w:rFonts w:hint="eastAsia"/>
        </w:rPr>
      </w:pPr>
      <w:r>
        <w:rPr>
          <w:rFonts w:hint="eastAsia"/>
        </w:rPr>
        <w:t>Ce concours avait pour objectif de promouvoir l’implication des femmes dans le domaine de l’intelligence artificielle.</w:t>
      </w:r>
    </w:p>
    <w:p w14:paraId="6973FE45">
      <w:pPr>
        <w:rPr>
          <w:rFonts w:hint="eastAsia"/>
        </w:rPr>
      </w:pPr>
    </w:p>
    <w:p w14:paraId="447EB748">
      <w:pPr>
        <w:rPr>
          <w:rFonts w:hint="eastAsia"/>
        </w:rPr>
      </w:pPr>
      <w:r>
        <w:rPr>
          <w:rFonts w:hint="eastAsia"/>
        </w:rPr>
        <w:t>Lauréates :</w:t>
      </w:r>
    </w:p>
    <w:p w14:paraId="6DD26B4B">
      <w:pPr>
        <w:rPr>
          <w:rFonts w:hint="eastAsia"/>
        </w:rPr>
      </w:pPr>
      <w:r>
        <w:rPr>
          <w:rFonts w:hint="eastAsia"/>
        </w:rPr>
        <w:tab/>
      </w:r>
      <w:r>
        <w:rPr>
          <w:rFonts w:hint="eastAsia"/>
        </w:rPr>
        <w:t>•</w:t>
      </w:r>
      <w:r>
        <w:rPr>
          <w:rFonts w:hint="eastAsia"/>
        </w:rPr>
        <w:tab/>
      </w:r>
      <w:r>
        <w:rPr>
          <w:rFonts w:hint="eastAsia"/>
        </w:rPr>
        <w:t>Reine de l’IA :</w:t>
      </w:r>
    </w:p>
    <w:p w14:paraId="596ACA99">
      <w:pPr>
        <w:rPr>
          <w:rFonts w:hint="eastAsia"/>
        </w:rPr>
      </w:pPr>
      <w:r>
        <w:rPr>
          <w:rFonts w:hint="eastAsia"/>
        </w:rPr>
        <w:t>ALLI RAZAKI Raïmathou A.</w:t>
      </w:r>
    </w:p>
    <w:p w14:paraId="1C18C2AD">
      <w:pPr>
        <w:rPr>
          <w:rFonts w:hint="eastAsia"/>
        </w:rPr>
      </w:pPr>
      <w:r>
        <w:rPr>
          <w:rFonts w:hint="eastAsia"/>
        </w:rPr>
        <w:tab/>
      </w:r>
      <w:r>
        <w:rPr>
          <w:rFonts w:hint="eastAsia"/>
        </w:rPr>
        <w:t>•</w:t>
      </w:r>
      <w:r>
        <w:rPr>
          <w:rFonts w:hint="eastAsia"/>
        </w:rPr>
        <w:tab/>
      </w:r>
      <w:r>
        <w:rPr>
          <w:rFonts w:hint="eastAsia"/>
        </w:rPr>
        <w:t>Ambassadrice de l’IA :</w:t>
      </w:r>
    </w:p>
    <w:p w14:paraId="40087782">
      <w:pPr>
        <w:rPr>
          <w:rFonts w:hint="eastAsia"/>
        </w:rPr>
      </w:pPr>
      <w:r>
        <w:rPr>
          <w:rFonts w:hint="eastAsia"/>
        </w:rPr>
        <w:t>AGOSSOU Foumilayo Joana Eunice</w:t>
      </w:r>
    </w:p>
    <w:p w14:paraId="55293C08">
      <w:pPr>
        <w:rPr>
          <w:rFonts w:hint="eastAsia"/>
        </w:rPr>
      </w:pPr>
      <w:r>
        <w:rPr>
          <w:rFonts w:hint="eastAsia"/>
        </w:rPr>
        <w:tab/>
      </w:r>
      <w:r>
        <w:rPr>
          <w:rFonts w:hint="eastAsia"/>
        </w:rPr>
        <w:t>•</w:t>
      </w:r>
      <w:r>
        <w:rPr>
          <w:rFonts w:hint="eastAsia"/>
        </w:rPr>
        <w:tab/>
      </w:r>
      <w:r>
        <w:rPr>
          <w:rFonts w:hint="eastAsia"/>
        </w:rPr>
        <w:t>Étoile montante de l’IA :</w:t>
      </w:r>
    </w:p>
    <w:p w14:paraId="516A2C55">
      <w:pPr>
        <w:rPr>
          <w:rFonts w:hint="eastAsia"/>
        </w:rPr>
      </w:pPr>
      <w:r>
        <w:rPr>
          <w:rFonts w:hint="eastAsia"/>
        </w:rPr>
        <w:t>APONI Houéfa Marilyne M.</w:t>
      </w:r>
    </w:p>
    <w:p w14:paraId="154758ED">
      <w:pPr>
        <w:rPr>
          <w:rFonts w:hint="eastAsia"/>
        </w:rPr>
      </w:pPr>
    </w:p>
    <w:p w14:paraId="0C4E30C6">
      <w:pPr>
        <w:rPr>
          <w:rFonts w:hint="eastAsia"/>
        </w:rPr>
      </w:pPr>
      <w:r>
        <w:rPr>
          <w:rFonts w:hint="eastAsia"/>
        </w:rPr>
        <w:t>7.2 Concours “Meilleur Styliste de l’Année”</w:t>
      </w:r>
    </w:p>
    <w:p w14:paraId="59A2FA47">
      <w:pPr>
        <w:rPr>
          <w:rFonts w:hint="eastAsia"/>
        </w:rPr>
      </w:pPr>
    </w:p>
    <w:p w14:paraId="4FAB55CA">
      <w:pPr>
        <w:rPr>
          <w:rFonts w:hint="eastAsia"/>
        </w:rPr>
      </w:pPr>
      <w:r>
        <w:rPr>
          <w:rFonts w:hint="eastAsia"/>
        </w:rPr>
        <w:t>Ce concours a permis de valoriser la créativité et l’excellence dans le domaine de la mode.</w:t>
      </w:r>
    </w:p>
    <w:p w14:paraId="6B14CBB2">
      <w:pPr>
        <w:rPr>
          <w:rFonts w:hint="eastAsia"/>
        </w:rPr>
      </w:pPr>
    </w:p>
    <w:p w14:paraId="551FE467">
      <w:pPr>
        <w:rPr>
          <w:rFonts w:hint="eastAsia"/>
        </w:rPr>
      </w:pPr>
      <w:r>
        <w:rPr>
          <w:rFonts w:hint="eastAsia"/>
        </w:rPr>
        <w:t>Lauréates :</w:t>
      </w:r>
    </w:p>
    <w:p w14:paraId="705139A2">
      <w:pPr>
        <w:rPr>
          <w:rFonts w:hint="eastAsia"/>
        </w:rPr>
      </w:pPr>
      <w:r>
        <w:rPr>
          <w:rFonts w:hint="eastAsia"/>
        </w:rPr>
        <w:tab/>
      </w:r>
      <w:r>
        <w:rPr>
          <w:rFonts w:hint="eastAsia"/>
        </w:rPr>
        <w:t>•</w:t>
      </w:r>
      <w:r>
        <w:rPr>
          <w:rFonts w:hint="eastAsia"/>
        </w:rPr>
        <w:tab/>
      </w:r>
      <w:r>
        <w:rPr>
          <w:rFonts w:hint="eastAsia"/>
        </w:rPr>
        <w:t>Grand Prix Styliste d’Excellence :</w:t>
      </w:r>
    </w:p>
    <w:p w14:paraId="56F80C9D">
      <w:pPr>
        <w:rPr>
          <w:rFonts w:hint="eastAsia"/>
        </w:rPr>
      </w:pPr>
      <w:r>
        <w:rPr>
          <w:rFonts w:hint="eastAsia"/>
        </w:rPr>
        <w:t>HOUETON Oxana Gaëlle Stella</w:t>
      </w:r>
    </w:p>
    <w:p w14:paraId="1A3EE524">
      <w:pPr>
        <w:rPr>
          <w:rFonts w:hint="eastAsia"/>
        </w:rPr>
      </w:pPr>
      <w:r>
        <w:rPr>
          <w:rFonts w:hint="eastAsia"/>
        </w:rPr>
        <w:tab/>
      </w:r>
      <w:r>
        <w:rPr>
          <w:rFonts w:hint="eastAsia"/>
        </w:rPr>
        <w:t>•</w:t>
      </w:r>
      <w:r>
        <w:rPr>
          <w:rFonts w:hint="eastAsia"/>
        </w:rPr>
        <w:tab/>
      </w:r>
      <w:r>
        <w:rPr>
          <w:rFonts w:hint="eastAsia"/>
        </w:rPr>
        <w:t>Grand Prix Styliste d’Excellence :</w:t>
      </w:r>
    </w:p>
    <w:p w14:paraId="48318F28">
      <w:pPr>
        <w:rPr>
          <w:rFonts w:hint="eastAsia"/>
        </w:rPr>
      </w:pPr>
      <w:r>
        <w:rPr>
          <w:rFonts w:hint="eastAsia"/>
        </w:rPr>
        <w:t>FELIHO Laurienne</w:t>
      </w:r>
    </w:p>
    <w:p w14:paraId="696905F8">
      <w:pPr>
        <w:rPr>
          <w:rFonts w:hint="eastAsia"/>
        </w:rPr>
      </w:pPr>
    </w:p>
    <w:p w14:paraId="124CB6FA">
      <w:pPr>
        <w:rPr>
          <w:rFonts w:hint="eastAsia"/>
        </w:rPr>
      </w:pPr>
      <w:r>
        <w:rPr>
          <w:rFonts w:hint="eastAsia"/>
        </w:rPr>
        <w:t>8. Impact et retombées</w:t>
      </w:r>
    </w:p>
    <w:p w14:paraId="70BB75D9">
      <w:pPr>
        <w:rPr>
          <w:rFonts w:hint="eastAsia"/>
        </w:rPr>
      </w:pPr>
    </w:p>
    <w:p w14:paraId="2B8A3CF2">
      <w:pPr>
        <w:rPr>
          <w:rFonts w:hint="eastAsia"/>
        </w:rPr>
      </w:pPr>
      <w:r>
        <w:rPr>
          <w:rFonts w:hint="eastAsia"/>
        </w:rPr>
        <w:t>8.1 Impact social</w:t>
      </w:r>
    </w:p>
    <w:p w14:paraId="7797A054">
      <w:pPr>
        <w:rPr>
          <w:rFonts w:hint="eastAsia"/>
        </w:rPr>
      </w:pPr>
      <w:r>
        <w:rPr>
          <w:rFonts w:hint="eastAsia"/>
        </w:rPr>
        <w:tab/>
      </w:r>
      <w:r>
        <w:rPr>
          <w:rFonts w:hint="eastAsia"/>
        </w:rPr>
        <w:t>•</w:t>
      </w:r>
      <w:r>
        <w:rPr>
          <w:rFonts w:hint="eastAsia"/>
        </w:rPr>
        <w:tab/>
      </w:r>
      <w:r>
        <w:rPr>
          <w:rFonts w:hint="eastAsia"/>
        </w:rPr>
        <w:t>Renforcement de la confiance en soi</w:t>
      </w:r>
    </w:p>
    <w:p w14:paraId="555D3A68">
      <w:pPr>
        <w:rPr>
          <w:rFonts w:hint="eastAsia"/>
        </w:rPr>
      </w:pPr>
      <w:r>
        <w:rPr>
          <w:rFonts w:hint="eastAsia"/>
        </w:rPr>
        <w:tab/>
      </w:r>
      <w:r>
        <w:rPr>
          <w:rFonts w:hint="eastAsia"/>
        </w:rPr>
        <w:t>•</w:t>
      </w:r>
      <w:r>
        <w:rPr>
          <w:rFonts w:hint="eastAsia"/>
        </w:rPr>
        <w:tab/>
      </w:r>
      <w:r>
        <w:rPr>
          <w:rFonts w:hint="eastAsia"/>
        </w:rPr>
        <w:t>Motivation accrue</w:t>
      </w:r>
    </w:p>
    <w:p w14:paraId="2694B4FB">
      <w:pPr>
        <w:rPr>
          <w:rFonts w:hint="eastAsia"/>
        </w:rPr>
      </w:pPr>
      <w:r>
        <w:rPr>
          <w:rFonts w:hint="eastAsia"/>
        </w:rPr>
        <w:tab/>
      </w:r>
      <w:r>
        <w:rPr>
          <w:rFonts w:hint="eastAsia"/>
        </w:rPr>
        <w:t>•</w:t>
      </w:r>
      <w:r>
        <w:rPr>
          <w:rFonts w:hint="eastAsia"/>
        </w:rPr>
        <w:tab/>
      </w:r>
      <w:r>
        <w:rPr>
          <w:rFonts w:hint="eastAsia"/>
        </w:rPr>
        <w:t>Création d’une communauté engagée</w:t>
      </w:r>
    </w:p>
    <w:p w14:paraId="26229DBD">
      <w:pPr>
        <w:rPr>
          <w:rFonts w:hint="eastAsia"/>
        </w:rPr>
      </w:pPr>
    </w:p>
    <w:p w14:paraId="1C4B4507">
      <w:pPr>
        <w:rPr>
          <w:rFonts w:hint="eastAsia"/>
        </w:rPr>
      </w:pPr>
      <w:r>
        <w:rPr>
          <w:rFonts w:hint="eastAsia"/>
        </w:rPr>
        <w:t>8.2 Impact professionnel</w:t>
      </w:r>
    </w:p>
    <w:p w14:paraId="55572C99">
      <w:pPr>
        <w:rPr>
          <w:rFonts w:hint="eastAsia"/>
        </w:rPr>
      </w:pPr>
      <w:r>
        <w:rPr>
          <w:rFonts w:hint="eastAsia"/>
        </w:rPr>
        <w:tab/>
      </w:r>
      <w:r>
        <w:rPr>
          <w:rFonts w:hint="eastAsia"/>
        </w:rPr>
        <w:t>•</w:t>
      </w:r>
      <w:r>
        <w:rPr>
          <w:rFonts w:hint="eastAsia"/>
        </w:rPr>
        <w:tab/>
      </w:r>
      <w:r>
        <w:rPr>
          <w:rFonts w:hint="eastAsia"/>
        </w:rPr>
        <w:t>Opportunités de réseautage</w:t>
      </w:r>
    </w:p>
    <w:p w14:paraId="60E18FD8">
      <w:pPr>
        <w:rPr>
          <w:rFonts w:hint="eastAsia"/>
        </w:rPr>
      </w:pPr>
      <w:r>
        <w:rPr>
          <w:rFonts w:hint="eastAsia"/>
        </w:rPr>
        <w:tab/>
      </w:r>
      <w:r>
        <w:rPr>
          <w:rFonts w:hint="eastAsia"/>
        </w:rPr>
        <w:t>•</w:t>
      </w:r>
      <w:r>
        <w:rPr>
          <w:rFonts w:hint="eastAsia"/>
        </w:rPr>
        <w:tab/>
      </w:r>
      <w:r>
        <w:rPr>
          <w:rFonts w:hint="eastAsia"/>
        </w:rPr>
        <w:t>Partage d’expériences</w:t>
      </w:r>
    </w:p>
    <w:p w14:paraId="459CDE92">
      <w:pPr>
        <w:rPr>
          <w:rFonts w:hint="eastAsia"/>
        </w:rPr>
      </w:pPr>
      <w:r>
        <w:rPr>
          <w:rFonts w:hint="eastAsia"/>
        </w:rPr>
        <w:tab/>
      </w:r>
      <w:r>
        <w:rPr>
          <w:rFonts w:hint="eastAsia"/>
        </w:rPr>
        <w:t>•</w:t>
      </w:r>
      <w:r>
        <w:rPr>
          <w:rFonts w:hint="eastAsia"/>
        </w:rPr>
        <w:tab/>
      </w:r>
      <w:r>
        <w:rPr>
          <w:rFonts w:hint="eastAsia"/>
        </w:rPr>
        <w:t>Ouverture vers de nouvelles perspectives</w:t>
      </w:r>
    </w:p>
    <w:p w14:paraId="2E48598C">
      <w:pPr>
        <w:rPr>
          <w:rFonts w:hint="eastAsia"/>
        </w:rPr>
      </w:pPr>
    </w:p>
    <w:p w14:paraId="397B857E">
      <w:pPr>
        <w:rPr>
          <w:rFonts w:hint="eastAsia"/>
        </w:rPr>
      </w:pPr>
      <w:r>
        <w:rPr>
          <w:rFonts w:hint="eastAsia"/>
        </w:rPr>
        <w:t>8.3 Impact stratégique</w:t>
      </w:r>
    </w:p>
    <w:p w14:paraId="6BB8714A">
      <w:pPr>
        <w:rPr>
          <w:rFonts w:hint="eastAsia"/>
        </w:rPr>
      </w:pPr>
      <w:r>
        <w:rPr>
          <w:rFonts w:hint="eastAsia"/>
        </w:rPr>
        <w:tab/>
      </w:r>
      <w:r>
        <w:rPr>
          <w:rFonts w:hint="eastAsia"/>
        </w:rPr>
        <w:t>•</w:t>
      </w:r>
      <w:r>
        <w:rPr>
          <w:rFonts w:hint="eastAsia"/>
        </w:rPr>
        <w:tab/>
      </w:r>
      <w:r>
        <w:rPr>
          <w:rFonts w:hint="eastAsia"/>
        </w:rPr>
        <w:t>Positionnement de la conférence comme référence nationale</w:t>
      </w:r>
    </w:p>
    <w:p w14:paraId="53DB9461">
      <w:pPr>
        <w:rPr>
          <w:rFonts w:hint="eastAsia"/>
        </w:rPr>
      </w:pPr>
      <w:r>
        <w:rPr>
          <w:rFonts w:hint="eastAsia"/>
        </w:rPr>
        <w:tab/>
      </w:r>
      <w:r>
        <w:rPr>
          <w:rFonts w:hint="eastAsia"/>
        </w:rPr>
        <w:t>•</w:t>
      </w:r>
      <w:r>
        <w:rPr>
          <w:rFonts w:hint="eastAsia"/>
        </w:rPr>
        <w:tab/>
      </w:r>
      <w:r>
        <w:rPr>
          <w:rFonts w:hint="eastAsia"/>
        </w:rPr>
        <w:t>Visibilité accrue du leadership féminin</w:t>
      </w:r>
    </w:p>
    <w:p w14:paraId="6EB1B432">
      <w:pPr>
        <w:rPr>
          <w:rFonts w:hint="eastAsia"/>
        </w:rPr>
      </w:pPr>
      <w:r>
        <w:rPr>
          <w:rFonts w:hint="eastAsia"/>
        </w:rPr>
        <w:tab/>
      </w:r>
      <w:r>
        <w:rPr>
          <w:rFonts w:hint="eastAsia"/>
        </w:rPr>
        <w:t>•</w:t>
      </w:r>
      <w:r>
        <w:rPr>
          <w:rFonts w:hint="eastAsia"/>
        </w:rPr>
        <w:tab/>
      </w:r>
      <w:r>
        <w:rPr>
          <w:rFonts w:hint="eastAsia"/>
        </w:rPr>
        <w:t>Renforcement de l’écosystème entrepreneurial féminin</w:t>
      </w:r>
    </w:p>
    <w:p w14:paraId="08F89507">
      <w:pPr>
        <w:rPr>
          <w:rFonts w:hint="eastAsia"/>
        </w:rPr>
      </w:pPr>
    </w:p>
    <w:p w14:paraId="18CE67D0">
      <w:pPr>
        <w:rPr>
          <w:rFonts w:hint="eastAsia"/>
        </w:rPr>
      </w:pPr>
      <w:r>
        <w:rPr>
          <w:rFonts w:hint="eastAsia"/>
        </w:rPr>
        <w:t>9. Évaluation globale</w:t>
      </w:r>
    </w:p>
    <w:p w14:paraId="37435515">
      <w:pPr>
        <w:rPr>
          <w:rFonts w:hint="eastAsia"/>
        </w:rPr>
      </w:pPr>
    </w:p>
    <w:p w14:paraId="035A65A2">
      <w:pPr>
        <w:rPr>
          <w:rFonts w:hint="eastAsia"/>
        </w:rPr>
      </w:pPr>
      <w:r>
        <w:rPr>
          <w:rFonts w:hint="eastAsia"/>
        </w:rPr>
        <w:t>Au regard des objectifs fixés, la deuxième édition de la Conférence des Femmes Leaders du Bénin est une :</w:t>
      </w:r>
    </w:p>
    <w:p w14:paraId="4D6E59DE">
      <w:pPr>
        <w:rPr>
          <w:rFonts w:hint="eastAsia"/>
        </w:rPr>
      </w:pPr>
    </w:p>
    <w:p w14:paraId="6491001B">
      <w:pPr>
        <w:rPr>
          <w:rFonts w:hint="eastAsia"/>
        </w:rPr>
      </w:pPr>
      <w:r>
        <w:rPr>
          <w:rFonts w:hint="eastAsia"/>
        </w:rPr>
        <w:t>✔ Réussite totale et structurante</w:t>
      </w:r>
    </w:p>
    <w:p w14:paraId="3CA08B3C">
      <w:pPr>
        <w:rPr>
          <w:rFonts w:hint="eastAsia"/>
        </w:rPr>
      </w:pPr>
    </w:p>
    <w:p w14:paraId="0C3FD97A">
      <w:pPr>
        <w:rPr>
          <w:rFonts w:hint="eastAsia"/>
        </w:rPr>
      </w:pPr>
      <w:r>
        <w:rPr>
          <w:rFonts w:hint="eastAsia"/>
        </w:rPr>
        <w:t>Points forts :</w:t>
      </w:r>
    </w:p>
    <w:p w14:paraId="1522527B">
      <w:pPr>
        <w:rPr>
          <w:rFonts w:hint="eastAsia"/>
        </w:rPr>
      </w:pPr>
      <w:r>
        <w:rPr>
          <w:rFonts w:hint="eastAsia"/>
        </w:rPr>
        <w:tab/>
      </w:r>
      <w:r>
        <w:rPr>
          <w:rFonts w:hint="eastAsia"/>
        </w:rPr>
        <w:t>•</w:t>
      </w:r>
      <w:r>
        <w:rPr>
          <w:rFonts w:hint="eastAsia"/>
        </w:rPr>
        <w:tab/>
      </w:r>
      <w:r>
        <w:rPr>
          <w:rFonts w:hint="eastAsia"/>
        </w:rPr>
        <w:t>Organisation maîtrisée</w:t>
      </w:r>
    </w:p>
    <w:p w14:paraId="345C27E6">
      <w:pPr>
        <w:rPr>
          <w:rFonts w:hint="eastAsia"/>
        </w:rPr>
      </w:pPr>
      <w:r>
        <w:rPr>
          <w:rFonts w:hint="eastAsia"/>
        </w:rPr>
        <w:tab/>
      </w:r>
      <w:r>
        <w:rPr>
          <w:rFonts w:hint="eastAsia"/>
        </w:rPr>
        <w:t>•</w:t>
      </w:r>
      <w:r>
        <w:rPr>
          <w:rFonts w:hint="eastAsia"/>
        </w:rPr>
        <w:tab/>
      </w:r>
      <w:r>
        <w:rPr>
          <w:rFonts w:hint="eastAsia"/>
        </w:rPr>
        <w:t>Forte mobilisation</w:t>
      </w:r>
    </w:p>
    <w:p w14:paraId="6519C5E9">
      <w:pPr>
        <w:rPr>
          <w:rFonts w:hint="eastAsia"/>
        </w:rPr>
      </w:pPr>
      <w:r>
        <w:rPr>
          <w:rFonts w:hint="eastAsia"/>
        </w:rPr>
        <w:tab/>
      </w:r>
      <w:r>
        <w:rPr>
          <w:rFonts w:hint="eastAsia"/>
        </w:rPr>
        <w:t>•</w:t>
      </w:r>
      <w:r>
        <w:rPr>
          <w:rFonts w:hint="eastAsia"/>
        </w:rPr>
        <w:tab/>
      </w:r>
      <w:r>
        <w:rPr>
          <w:rFonts w:hint="eastAsia"/>
        </w:rPr>
        <w:t>Activités innovantes</w:t>
      </w:r>
    </w:p>
    <w:p w14:paraId="2D8CEE82">
      <w:pPr>
        <w:rPr>
          <w:rFonts w:hint="eastAsia"/>
        </w:rPr>
      </w:pPr>
      <w:r>
        <w:rPr>
          <w:rFonts w:hint="eastAsia"/>
        </w:rPr>
        <w:tab/>
      </w:r>
      <w:r>
        <w:rPr>
          <w:rFonts w:hint="eastAsia"/>
        </w:rPr>
        <w:t>•</w:t>
      </w:r>
      <w:r>
        <w:rPr>
          <w:rFonts w:hint="eastAsia"/>
        </w:rPr>
        <w:tab/>
      </w:r>
      <w:r>
        <w:rPr>
          <w:rFonts w:hint="eastAsia"/>
        </w:rPr>
        <w:t>Valorisation concrète des talents</w:t>
      </w:r>
    </w:p>
    <w:p w14:paraId="3AAB3D20">
      <w:pPr>
        <w:rPr>
          <w:rFonts w:hint="eastAsia"/>
        </w:rPr>
      </w:pPr>
      <w:r>
        <w:rPr>
          <w:rFonts w:hint="eastAsia"/>
        </w:rPr>
        <w:tab/>
      </w:r>
      <w:r>
        <w:rPr>
          <w:rFonts w:hint="eastAsia"/>
        </w:rPr>
        <w:t>•</w:t>
      </w:r>
      <w:r>
        <w:rPr>
          <w:rFonts w:hint="eastAsia"/>
        </w:rPr>
        <w:tab/>
      </w:r>
      <w:r>
        <w:rPr>
          <w:rFonts w:hint="eastAsia"/>
        </w:rPr>
        <w:t>Vision claire et impactante</w:t>
      </w:r>
    </w:p>
    <w:p w14:paraId="3FABA0D8">
      <w:pPr>
        <w:rPr>
          <w:rFonts w:hint="eastAsia"/>
        </w:rPr>
      </w:pPr>
    </w:p>
    <w:p w14:paraId="78BF46E0">
      <w:pPr>
        <w:rPr>
          <w:rFonts w:hint="eastAsia"/>
        </w:rPr>
      </w:pPr>
    </w:p>
    <w:p w14:paraId="1FAFB53C">
      <w:pPr>
        <w:rPr>
          <w:rFonts w:hint="eastAsia"/>
        </w:rPr>
      </w:pPr>
      <w:r>
        <w:rPr>
          <w:rFonts w:hint="eastAsia"/>
        </w:rPr>
        <w:t>10. Rapport financier</w:t>
      </w:r>
    </w:p>
    <w:p w14:paraId="78AC7296">
      <w:pPr>
        <w:rPr>
          <w:rFonts w:hint="eastAsia"/>
        </w:rPr>
      </w:pPr>
    </w:p>
    <w:p w14:paraId="03CD55CA">
      <w:pPr>
        <w:rPr>
          <w:rFonts w:hint="eastAsia"/>
        </w:rPr>
      </w:pPr>
      <w:r>
        <w:rPr>
          <w:rFonts w:hint="eastAsia"/>
        </w:rPr>
        <w:t>10.1 Présentation générale</w:t>
      </w:r>
    </w:p>
    <w:p w14:paraId="395F490F">
      <w:pPr>
        <w:rPr>
          <w:rFonts w:hint="eastAsia"/>
        </w:rPr>
      </w:pPr>
    </w:p>
    <w:p w14:paraId="5944276B">
      <w:pPr>
        <w:rPr>
          <w:rFonts w:hint="eastAsia"/>
        </w:rPr>
      </w:pPr>
      <w:r>
        <w:rPr>
          <w:rFonts w:hint="eastAsia"/>
        </w:rPr>
        <w:t>Dans le cadre de l’organisation de cette deuxième édition, un budget a été mobilisé afin d’assurer la réalisation de l’événement dans des conditions optimales.</w:t>
      </w:r>
    </w:p>
    <w:p w14:paraId="3CC5AF54">
      <w:pPr>
        <w:rPr>
          <w:rFonts w:hint="eastAsia"/>
        </w:rPr>
      </w:pPr>
    </w:p>
    <w:p w14:paraId="7A830D85">
      <w:pPr>
        <w:rPr>
          <w:rFonts w:hint="eastAsia"/>
        </w:rPr>
      </w:pPr>
      <w:r>
        <w:rPr>
          <w:rFonts w:hint="eastAsia"/>
        </w:rPr>
        <w:t>La gestion financière a été basée sur des principes de rigueur, de transparence et d’efficacité.</w:t>
      </w:r>
    </w:p>
    <w:p w14:paraId="1E99B6FA">
      <w:pPr>
        <w:rPr>
          <w:rFonts w:hint="eastAsia"/>
        </w:rPr>
      </w:pPr>
    </w:p>
    <w:p w14:paraId="1F8CD293">
      <w:pPr>
        <w:rPr>
          <w:rFonts w:hint="eastAsia"/>
        </w:rPr>
      </w:pPr>
    </w:p>
    <w:p w14:paraId="499B62DC">
      <w:pPr>
        <w:rPr>
          <w:rFonts w:hint="eastAsia"/>
        </w:rPr>
      </w:pPr>
      <w:r>
        <w:rPr>
          <w:rFonts w:hint="eastAsia"/>
        </w:rPr>
        <w:t>10.2 Dépenses engagées</w:t>
      </w:r>
    </w:p>
    <w:p w14:paraId="0C517BA5">
      <w:pPr>
        <w:rPr>
          <w:rFonts w:hint="eastAsia"/>
        </w:rPr>
      </w:pPr>
    </w:p>
    <w:p w14:paraId="73DE7DF5">
      <w:pPr>
        <w:rPr>
          <w:rFonts w:hint="eastAsia"/>
        </w:rPr>
      </w:pPr>
    </w:p>
    <w:p w14:paraId="514C09CA">
      <w:pPr>
        <w:rPr>
          <w:rFonts w:hint="eastAsia"/>
        </w:rPr>
      </w:pPr>
    </w:p>
    <w:p w14:paraId="398E9843">
      <w:pPr>
        <w:rPr>
          <w:rFonts w:hint="eastAsia"/>
        </w:rPr>
      </w:pPr>
      <w:r>
        <w:rPr>
          <w:rFonts w:hint="eastAsia"/>
        </w:rPr>
        <w:t>10.3 Recettes et financements</w:t>
      </w:r>
    </w:p>
    <w:p w14:paraId="6684D0F2">
      <w:pPr>
        <w:rPr>
          <w:rFonts w:hint="eastAsia"/>
        </w:rPr>
      </w:pPr>
    </w:p>
    <w:p w14:paraId="5800A0AA">
      <w:pPr>
        <w:rPr>
          <w:rFonts w:hint="eastAsia"/>
        </w:rPr>
      </w:pPr>
    </w:p>
    <w:p w14:paraId="77EFE754">
      <w:pPr>
        <w:rPr>
          <w:rFonts w:hint="eastAsia"/>
        </w:rPr>
      </w:pPr>
    </w:p>
    <w:p w14:paraId="7FCC1AC0">
      <w:pPr>
        <w:rPr>
          <w:rFonts w:hint="eastAsia"/>
        </w:rPr>
      </w:pPr>
      <w:r>
        <w:rPr>
          <w:rFonts w:hint="eastAsia"/>
        </w:rPr>
        <w:t>10.</w:t>
      </w:r>
      <w:r>
        <w:rPr>
          <w:rFonts w:hint="default"/>
          <w:lang w:val="fr-FR"/>
        </w:rPr>
        <w:t xml:space="preserve">4 </w:t>
      </w:r>
      <w:r>
        <w:rPr>
          <w:rFonts w:hint="eastAsia"/>
        </w:rPr>
        <w:t>Perspectives financières</w:t>
      </w:r>
    </w:p>
    <w:p w14:paraId="77E6A228">
      <w:pPr>
        <w:rPr>
          <w:rFonts w:hint="eastAsia"/>
        </w:rPr>
      </w:pPr>
    </w:p>
    <w:p w14:paraId="473A9BCB">
      <w:pPr>
        <w:rPr>
          <w:rFonts w:hint="eastAsia"/>
        </w:rPr>
      </w:pPr>
      <w:r>
        <w:rPr>
          <w:rFonts w:hint="eastAsia"/>
        </w:rPr>
        <w:t>Pour les prochaines éditions :</w:t>
      </w:r>
    </w:p>
    <w:p w14:paraId="72792AEE">
      <w:pPr>
        <w:rPr>
          <w:rFonts w:hint="eastAsia"/>
        </w:rPr>
      </w:pPr>
      <w:r>
        <w:rPr>
          <w:rFonts w:hint="eastAsia"/>
        </w:rPr>
        <w:tab/>
      </w:r>
      <w:r>
        <w:rPr>
          <w:rFonts w:hint="eastAsia"/>
        </w:rPr>
        <w:t>•</w:t>
      </w:r>
      <w:r>
        <w:rPr>
          <w:rFonts w:hint="eastAsia"/>
        </w:rPr>
        <w:tab/>
      </w:r>
      <w:r>
        <w:rPr>
          <w:rFonts w:hint="eastAsia"/>
        </w:rPr>
        <w:t>Renforcement des partenariats</w:t>
      </w:r>
    </w:p>
    <w:p w14:paraId="73B2BCD8">
      <w:pPr>
        <w:rPr>
          <w:rFonts w:hint="eastAsia"/>
        </w:rPr>
      </w:pPr>
      <w:r>
        <w:rPr>
          <w:rFonts w:hint="eastAsia"/>
        </w:rPr>
        <w:tab/>
      </w:r>
      <w:r>
        <w:rPr>
          <w:rFonts w:hint="eastAsia"/>
        </w:rPr>
        <w:t>•</w:t>
      </w:r>
      <w:r>
        <w:rPr>
          <w:rFonts w:hint="eastAsia"/>
        </w:rPr>
        <w:tab/>
      </w:r>
      <w:r>
        <w:rPr>
          <w:rFonts w:hint="eastAsia"/>
        </w:rPr>
        <w:t>Optimisation des coûts</w:t>
      </w:r>
    </w:p>
    <w:p w14:paraId="685F0A20">
      <w:pPr>
        <w:rPr>
          <w:rFonts w:hint="eastAsia"/>
        </w:rPr>
      </w:pPr>
      <w:r>
        <w:rPr>
          <w:rFonts w:hint="eastAsia"/>
        </w:rPr>
        <w:tab/>
      </w:r>
      <w:r>
        <w:rPr>
          <w:rFonts w:hint="eastAsia"/>
        </w:rPr>
        <w:t>•</w:t>
      </w:r>
      <w:r>
        <w:rPr>
          <w:rFonts w:hint="eastAsia"/>
        </w:rPr>
        <w:tab/>
      </w:r>
      <w:r>
        <w:rPr>
          <w:rFonts w:hint="eastAsia"/>
        </w:rPr>
        <w:t>Diversification des sources de financement</w:t>
      </w:r>
    </w:p>
    <w:p w14:paraId="723D8309">
      <w:pPr>
        <w:rPr>
          <w:rFonts w:hint="eastAsia"/>
        </w:rPr>
      </w:pPr>
    </w:p>
    <w:p w14:paraId="1EDF70D0">
      <w:pPr>
        <w:rPr>
          <w:rFonts w:hint="eastAsia"/>
        </w:rPr>
      </w:pPr>
    </w:p>
    <w:p w14:paraId="1BECCE98">
      <w:pPr>
        <w:rPr>
          <w:rFonts w:hint="eastAsia"/>
        </w:rPr>
      </w:pPr>
      <w:r>
        <w:rPr>
          <w:rFonts w:hint="eastAsia"/>
        </w:rPr>
        <w:t>11. Perspectives et recommandations</w:t>
      </w:r>
    </w:p>
    <w:p w14:paraId="1F71AFD0">
      <w:pPr>
        <w:rPr>
          <w:rFonts w:hint="eastAsia"/>
        </w:rPr>
      </w:pPr>
    </w:p>
    <w:p w14:paraId="0CAD8506">
      <w:pPr>
        <w:rPr>
          <w:rFonts w:hint="eastAsia"/>
        </w:rPr>
      </w:pPr>
      <w:r>
        <w:rPr>
          <w:rFonts w:hint="eastAsia"/>
        </w:rPr>
        <w:t>Afin d’améliorer les prochaines éditions, il est recommandé de :</w:t>
      </w:r>
    </w:p>
    <w:p w14:paraId="6205D44A">
      <w:pPr>
        <w:rPr>
          <w:rFonts w:hint="eastAsia"/>
        </w:rPr>
      </w:pPr>
      <w:r>
        <w:rPr>
          <w:rFonts w:hint="eastAsia"/>
        </w:rPr>
        <w:tab/>
      </w:r>
      <w:r>
        <w:rPr>
          <w:rFonts w:hint="eastAsia"/>
        </w:rPr>
        <w:t>•</w:t>
      </w:r>
      <w:r>
        <w:rPr>
          <w:rFonts w:hint="eastAsia"/>
        </w:rPr>
        <w:tab/>
      </w:r>
      <w:r>
        <w:rPr>
          <w:rFonts w:hint="eastAsia"/>
        </w:rPr>
        <w:t>Élargir la participation à l’international</w:t>
      </w:r>
    </w:p>
    <w:p w14:paraId="13D9C0A8">
      <w:pPr>
        <w:rPr>
          <w:rFonts w:hint="eastAsia"/>
        </w:rPr>
      </w:pPr>
      <w:r>
        <w:rPr>
          <w:rFonts w:hint="eastAsia"/>
        </w:rPr>
        <w:tab/>
      </w:r>
      <w:r>
        <w:rPr>
          <w:rFonts w:hint="eastAsia"/>
        </w:rPr>
        <w:t>•</w:t>
      </w:r>
      <w:r>
        <w:rPr>
          <w:rFonts w:hint="eastAsia"/>
        </w:rPr>
        <w:tab/>
      </w:r>
      <w:r>
        <w:rPr>
          <w:rFonts w:hint="eastAsia"/>
        </w:rPr>
        <w:t>Intégrer davantage d’ateliers pratiques</w:t>
      </w:r>
    </w:p>
    <w:p w14:paraId="5C415D4E">
      <w:pPr>
        <w:rPr>
          <w:rFonts w:hint="eastAsia"/>
        </w:rPr>
      </w:pPr>
      <w:r>
        <w:rPr>
          <w:rFonts w:hint="eastAsia"/>
        </w:rPr>
        <w:tab/>
      </w:r>
      <w:r>
        <w:rPr>
          <w:rFonts w:hint="eastAsia"/>
        </w:rPr>
        <w:t>•</w:t>
      </w:r>
      <w:r>
        <w:rPr>
          <w:rFonts w:hint="eastAsia"/>
        </w:rPr>
        <w:tab/>
      </w:r>
      <w:r>
        <w:rPr>
          <w:rFonts w:hint="eastAsia"/>
        </w:rPr>
        <w:t>Développer des partenariats stratégiques</w:t>
      </w:r>
    </w:p>
    <w:p w14:paraId="1DB3E6BB">
      <w:pPr>
        <w:rPr>
          <w:rFonts w:hint="eastAsia"/>
        </w:rPr>
      </w:pPr>
      <w:r>
        <w:rPr>
          <w:rFonts w:hint="eastAsia"/>
        </w:rPr>
        <w:tab/>
      </w:r>
      <w:r>
        <w:rPr>
          <w:rFonts w:hint="eastAsia"/>
        </w:rPr>
        <w:t>•</w:t>
      </w:r>
      <w:r>
        <w:rPr>
          <w:rFonts w:hint="eastAsia"/>
        </w:rPr>
        <w:tab/>
      </w:r>
      <w:r>
        <w:rPr>
          <w:rFonts w:hint="eastAsia"/>
        </w:rPr>
        <w:t>Mettre en place un suivi des participantes et lauréates</w:t>
      </w:r>
    </w:p>
    <w:p w14:paraId="32FC81A3">
      <w:pPr>
        <w:rPr>
          <w:rFonts w:hint="eastAsia"/>
        </w:rPr>
      </w:pPr>
    </w:p>
    <w:p w14:paraId="260AFE19">
      <w:pPr>
        <w:rPr>
          <w:rFonts w:hint="eastAsia"/>
        </w:rPr>
      </w:pPr>
      <w:r>
        <w:rPr>
          <w:rFonts w:hint="eastAsia"/>
        </w:rPr>
        <w:t>12. Prochaine édition</w:t>
      </w:r>
    </w:p>
    <w:p w14:paraId="44E3C5E1">
      <w:pPr>
        <w:rPr>
          <w:rFonts w:hint="eastAsia"/>
        </w:rPr>
      </w:pPr>
    </w:p>
    <w:p w14:paraId="6D7C2F86">
      <w:pPr>
        <w:rPr>
          <w:rFonts w:hint="eastAsia"/>
        </w:rPr>
      </w:pPr>
      <w:r>
        <w:rPr>
          <w:rFonts w:hint="eastAsia"/>
        </w:rPr>
        <w:t>Dans une dynamique de continuité :</w:t>
      </w:r>
    </w:p>
    <w:p w14:paraId="027EEAAD">
      <w:pPr>
        <w:rPr>
          <w:rFonts w:hint="eastAsia"/>
        </w:rPr>
      </w:pPr>
    </w:p>
    <w:p w14:paraId="4676EB61">
      <w:pPr>
        <w:rPr>
          <w:rFonts w:hint="eastAsia"/>
        </w:rPr>
      </w:pPr>
      <w:r>
        <w:rPr>
          <w:rFonts w:hint="eastAsia"/>
        </w:rPr>
        <w:t>📅 Rendez-vous le 20 mars 2027</w:t>
      </w:r>
    </w:p>
    <w:p w14:paraId="2DA45103">
      <w:pPr>
        <w:rPr>
          <w:rFonts w:hint="eastAsia"/>
        </w:rPr>
      </w:pPr>
    </w:p>
    <w:p w14:paraId="37BC88FA">
      <w:pPr>
        <w:rPr>
          <w:rFonts w:hint="eastAsia"/>
        </w:rPr>
      </w:pPr>
      <w:r>
        <w:rPr>
          <w:rFonts w:hint="eastAsia"/>
        </w:rPr>
        <w:t>Avec une ambition encore plus grande en termes d’impact, d’innovation et de portée.</w:t>
      </w:r>
      <w:bookmarkStart w:id="0" w:name="_GoBack"/>
      <w:bookmarkEnd w:id="0"/>
    </w:p>
    <w:p w14:paraId="207690A4">
      <w:pPr>
        <w:rPr>
          <w:rFonts w:hint="eastAsia"/>
        </w:rPr>
      </w:pPr>
    </w:p>
    <w:p w14:paraId="5E83BDD9">
      <w:pPr>
        <w:rPr>
          <w:rFonts w:hint="eastAsia"/>
        </w:rPr>
      </w:pPr>
      <w:r>
        <w:rPr>
          <w:rFonts w:hint="eastAsia"/>
        </w:rPr>
        <w:t>13. Conclusion</w:t>
      </w:r>
    </w:p>
    <w:p w14:paraId="0AA388F2">
      <w:pPr>
        <w:rPr>
          <w:rFonts w:hint="eastAsia"/>
        </w:rPr>
      </w:pPr>
    </w:p>
    <w:p w14:paraId="69D4A3EC">
      <w:pPr>
        <w:rPr>
          <w:rFonts w:hint="eastAsia"/>
        </w:rPr>
      </w:pPr>
      <w:r>
        <w:rPr>
          <w:rFonts w:hint="eastAsia"/>
        </w:rPr>
        <w:t>La deuxième édition de la Conférence des Femmes Leaders du Bénin a confirmé son rôle de plateforme majeure de promotion du leadership féminin.</w:t>
      </w:r>
    </w:p>
    <w:p w14:paraId="2D8FE0A7">
      <w:pPr>
        <w:rPr>
          <w:rFonts w:hint="eastAsia"/>
        </w:rPr>
      </w:pPr>
    </w:p>
    <w:p w14:paraId="5292EB4D">
      <w:pPr>
        <w:rPr>
          <w:rFonts w:hint="eastAsia"/>
        </w:rPr>
      </w:pPr>
      <w:r>
        <w:rPr>
          <w:rFonts w:hint="eastAsia"/>
        </w:rPr>
        <w:t>Au-delà d’un événement, elle s’affirme désormais comme :</w:t>
      </w:r>
    </w:p>
    <w:p w14:paraId="404BF7B7">
      <w:pPr>
        <w:rPr>
          <w:rFonts w:hint="eastAsia"/>
        </w:rPr>
      </w:pPr>
      <w:r>
        <w:rPr>
          <w:rFonts w:hint="eastAsia"/>
        </w:rPr>
        <w:tab/>
      </w:r>
      <w:r>
        <w:rPr>
          <w:rFonts w:hint="eastAsia"/>
        </w:rPr>
        <w:t>•</w:t>
      </w:r>
      <w:r>
        <w:rPr>
          <w:rFonts w:hint="eastAsia"/>
        </w:rPr>
        <w:tab/>
      </w:r>
      <w:r>
        <w:rPr>
          <w:rFonts w:hint="eastAsia"/>
        </w:rPr>
        <w:t>Un cadre d’expression</w:t>
      </w:r>
    </w:p>
    <w:p w14:paraId="5DF4EF67">
      <w:pPr>
        <w:rPr>
          <w:rFonts w:hint="eastAsia"/>
        </w:rPr>
      </w:pPr>
      <w:r>
        <w:rPr>
          <w:rFonts w:hint="eastAsia"/>
        </w:rPr>
        <w:tab/>
      </w:r>
      <w:r>
        <w:rPr>
          <w:rFonts w:hint="eastAsia"/>
        </w:rPr>
        <w:t>•</w:t>
      </w:r>
      <w:r>
        <w:rPr>
          <w:rFonts w:hint="eastAsia"/>
        </w:rPr>
        <w:tab/>
      </w:r>
      <w:r>
        <w:rPr>
          <w:rFonts w:hint="eastAsia"/>
        </w:rPr>
        <w:t>Un levier de transformation</w:t>
      </w:r>
    </w:p>
    <w:p w14:paraId="42684105">
      <w:pPr>
        <w:rPr>
          <w:rFonts w:hint="eastAsia"/>
        </w:rPr>
      </w:pPr>
      <w:r>
        <w:rPr>
          <w:rFonts w:hint="eastAsia"/>
        </w:rPr>
        <w:tab/>
      </w:r>
      <w:r>
        <w:rPr>
          <w:rFonts w:hint="eastAsia"/>
        </w:rPr>
        <w:t>•</w:t>
      </w:r>
      <w:r>
        <w:rPr>
          <w:rFonts w:hint="eastAsia"/>
        </w:rPr>
        <w:tab/>
      </w:r>
      <w:r>
        <w:rPr>
          <w:rFonts w:hint="eastAsia"/>
        </w:rPr>
        <w:t>Un mouvement engagé pour l’avenir des femmes</w:t>
      </w:r>
    </w:p>
    <w:p w14:paraId="12881FE8">
      <w:pPr>
        <w:rPr>
          <w:rFonts w:hint="eastAsia"/>
        </w:rPr>
      </w:pPr>
    </w:p>
    <w:p w14:paraId="0423C196">
      <w:pPr/>
      <w:r>
        <w:rPr>
          <w:rFonts w:hint="eastAsia"/>
        </w:rPr>
        <w:t>Elle incarne une vision forte : celle d’une génération de femmes leaders, audacieuses, compétentes et résolument tournées vers l’innovation.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modern"/>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Apple Color Emoj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2026-03-26T10:11:22Z</dcterms:created>
  <dc:creator>iPhone</dc:creator>
  <cp:lastModifiedBy>iPhone</cp:lastModifiedBy>
  <dcterms:modified xsi:type="dcterms:W3CDTF">2026-03-26T10:13:50Z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2052-11.37.40</vt:lpwstr>
  </property>
  <property fmtid="{D5CDD505-2E9C-101B-9397-08002B2CF9AE}" pid="3" name="ICV">
    <vt:lpwstr>D6C28F9E81E678253AF8C469A1119521_31</vt:lpwstr>
  </property>
</Properties>
</file>