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91B2" w14:textId="7228B717" w:rsidR="00EA2EC8" w:rsidRDefault="00EA2EC8" w:rsidP="00EA2EC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A4C691" wp14:editId="0B2BD992">
                <wp:simplePos x="0" y="0"/>
                <wp:positionH relativeFrom="column">
                  <wp:posOffset>-375285</wp:posOffset>
                </wp:positionH>
                <wp:positionV relativeFrom="paragraph">
                  <wp:posOffset>0</wp:posOffset>
                </wp:positionV>
                <wp:extent cx="3552825" cy="97155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F5888" w14:textId="22893931" w:rsidR="00EA2EC8" w:rsidRPr="00EA2EC8" w:rsidRDefault="00EA2EC8" w:rsidP="00EA2EC8">
                            <w:pPr>
                              <w:ind w:left="-142"/>
                              <w:jc w:val="center"/>
                              <w:rPr>
                                <w:b/>
                                <w:color w:val="F7CAAC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2EC8">
                              <w:rPr>
                                <w:b/>
                                <w:color w:val="F7CAAC" w:themeColor="accent2" w:themeTint="66"/>
                                <w:sz w:val="120"/>
                                <w:szCs w:val="12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QUÍMICA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4C69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9.55pt;margin-top:0;width:279.75pt;height:7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" filled="f" stroked="f">
                <v:fill o:detectmouseclick="t"/>
                <v:textbox>
                  <w:txbxContent>
                    <w:p w14:paraId="119F5888" w14:textId="22893931" w:rsidR="00EA2EC8" w:rsidRPr="00EA2EC8" w:rsidRDefault="00EA2EC8" w:rsidP="00EA2EC8">
                      <w:pPr>
                        <w:ind w:left="-142"/>
                        <w:jc w:val="center"/>
                        <w:rPr>
                          <w:b/>
                          <w:color w:val="F7CAAC" w:themeColor="accent2" w:themeTint="66"/>
                          <w:sz w:val="120"/>
                          <w:szCs w:val="1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A2EC8">
                        <w:rPr>
                          <w:b/>
                          <w:color w:val="F7CAAC" w:themeColor="accent2" w:themeTint="66"/>
                          <w:sz w:val="120"/>
                          <w:szCs w:val="12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QUÍMICA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3EA235" w14:textId="47A6E2AA" w:rsidR="00EA2EC8" w:rsidRDefault="00EA2EC8" w:rsidP="00EA2EC8"/>
    <w:p w14:paraId="4BFC5369" w14:textId="7C62A4F4" w:rsidR="00EA2EC8" w:rsidRDefault="00EA2EC8" w:rsidP="00EA2EC8"/>
    <w:p w14:paraId="6DA2EF1C" w14:textId="77777777" w:rsidR="00EA2EC8" w:rsidRDefault="00EA2EC8" w:rsidP="00EA2EC8">
      <w:pPr>
        <w:rPr>
          <w:rFonts w:ascii="Times New Roman" w:hAnsi="Times New Roman" w:cs="Times New Roman"/>
          <w:sz w:val="40"/>
          <w:szCs w:val="40"/>
        </w:rPr>
      </w:pPr>
    </w:p>
    <w:p w14:paraId="203A097A" w14:textId="6F778A9E" w:rsidR="00EA2EC8" w:rsidRDefault="00EA2EC8" w:rsidP="00EA2EC8">
      <w:pPr>
        <w:rPr>
          <w:rFonts w:ascii="Times New Roman" w:hAnsi="Times New Roman" w:cs="Times New Roman"/>
          <w:sz w:val="40"/>
          <w:szCs w:val="40"/>
        </w:rPr>
      </w:pPr>
      <w:r w:rsidRPr="00EA2EC8">
        <w:rPr>
          <w:rFonts w:ascii="Times New Roman" w:hAnsi="Times New Roman" w:cs="Times New Roman"/>
          <w:sz w:val="40"/>
          <w:szCs w:val="40"/>
        </w:rPr>
        <w:t>Joaquín Peña Leites</w:t>
      </w:r>
      <w:r w:rsidR="00111D2A">
        <w:rPr>
          <w:rFonts w:ascii="Times New Roman" w:hAnsi="Times New Roman" w:cs="Times New Roman"/>
          <w:sz w:val="40"/>
          <w:szCs w:val="40"/>
        </w:rPr>
        <w:t xml:space="preserve"> 1A</w:t>
      </w:r>
    </w:p>
    <w:p w14:paraId="7D8FAAB0" w14:textId="77777777" w:rsidR="00EA2EC8" w:rsidRDefault="00EA2E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D01D5CB" w14:textId="77777777" w:rsidR="00AF3EFE" w:rsidRDefault="00AF3EFE" w:rsidP="00EA2EC8">
      <w:pPr>
        <w:rPr>
          <w:rFonts w:ascii="Times New Roman" w:hAnsi="Times New Roman" w:cs="Times New Roman"/>
          <w:sz w:val="40"/>
          <w:szCs w:val="40"/>
        </w:rPr>
      </w:pPr>
    </w:p>
    <w:p w14:paraId="6518FE3A" w14:textId="25A87DF6" w:rsidR="00EA2EC8" w:rsidRDefault="00AF3EFE" w:rsidP="00EA2E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Í</w:t>
      </w:r>
      <w:r w:rsidR="00EA2EC8">
        <w:rPr>
          <w:rFonts w:ascii="Times New Roman" w:hAnsi="Times New Roman" w:cs="Times New Roman"/>
          <w:sz w:val="40"/>
          <w:szCs w:val="40"/>
        </w:rPr>
        <w:t>ndice</w:t>
      </w:r>
    </w:p>
    <w:p w14:paraId="4BF5199D" w14:textId="14E46E4F" w:rsidR="00737139" w:rsidRDefault="00737139" w:rsidP="00EA2EC8">
      <w:pPr>
        <w:rPr>
          <w:rFonts w:ascii="Times New Roman" w:hAnsi="Times New Roman" w:cs="Times New Roman"/>
          <w:sz w:val="40"/>
          <w:szCs w:val="40"/>
        </w:rPr>
      </w:pPr>
    </w:p>
    <w:p w14:paraId="728103F6" w14:textId="47F99543" w:rsidR="00737139" w:rsidRDefault="00737139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rFonts w:ascii="Times New Roman" w:hAnsi="Times New Roman" w:cs="Times New Roman"/>
          <w:sz w:val="40"/>
          <w:szCs w:val="40"/>
        </w:rPr>
        <w:fldChar w:fldCharType="begin"/>
      </w:r>
      <w:r>
        <w:rPr>
          <w:rFonts w:ascii="Times New Roman" w:hAnsi="Times New Roman" w:cs="Times New Roman"/>
          <w:sz w:val="40"/>
          <w:szCs w:val="40"/>
        </w:rPr>
        <w:instrText xml:space="preserve"> TOC \o "1-3" \h \z \u </w:instrText>
      </w:r>
      <w:r>
        <w:rPr>
          <w:rFonts w:ascii="Times New Roman" w:hAnsi="Times New Roman" w:cs="Times New Roman"/>
          <w:sz w:val="40"/>
          <w:szCs w:val="40"/>
        </w:rPr>
        <w:fldChar w:fldCharType="separate"/>
      </w:r>
      <w:hyperlink w:anchor="_Toc184811648" w:history="1">
        <w:r w:rsidRPr="00511C90">
          <w:rPr>
            <w:rStyle w:val="Hipervnculo"/>
            <w:rFonts w:ascii="Times New Roman" w:hAnsi="Times New Roman" w:cs="Times New Roman"/>
            <w:noProof/>
          </w:rPr>
          <w:t>Química inorgánica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_Toc184811648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1D94B" w14:textId="3ED4B640" w:rsidR="00737139" w:rsidRDefault="00737139">
      <w:pPr>
        <w:pStyle w:val="TD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84811649" w:history="1">
        <w:r w:rsidRPr="00511C90">
          <w:rPr>
            <w:rStyle w:val="Hipervnculo"/>
            <w:rFonts w:ascii="Times New Roman" w:hAnsi="Times New Roman" w:cs="Times New Roman"/>
            <w:noProof/>
          </w:rPr>
          <w:t>Conceptos clave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_Toc184811649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68911D" w14:textId="427A05DC" w:rsidR="00737139" w:rsidRDefault="00737139" w:rsidP="00EA2E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fldChar w:fldCharType="end"/>
      </w:r>
    </w:p>
    <w:p w14:paraId="50BDC9A7" w14:textId="77777777" w:rsidR="00AF3EFE" w:rsidRDefault="00EA2EC8" w:rsidP="00EA2E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40E356C" w14:textId="77777777" w:rsidR="00AF3EFE" w:rsidRDefault="00AF3EFE" w:rsidP="00EA2EC8">
      <w:pPr>
        <w:rPr>
          <w:rFonts w:ascii="Times New Roman" w:hAnsi="Times New Roman" w:cs="Times New Roman"/>
          <w:sz w:val="40"/>
          <w:szCs w:val="40"/>
        </w:rPr>
      </w:pPr>
    </w:p>
    <w:p w14:paraId="3EB9C83B" w14:textId="2599136A" w:rsidR="006F153D" w:rsidRDefault="00412112" w:rsidP="00FA015E">
      <w:pPr>
        <w:pStyle w:val="Ttulo1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Toc184811648"/>
      <w:r w:rsidRPr="00FA015E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Química </w:t>
      </w:r>
      <w:r w:rsidR="00AF3EFE" w:rsidRPr="00FA015E">
        <w:rPr>
          <w:rFonts w:ascii="Times New Roman" w:hAnsi="Times New Roman" w:cs="Times New Roman"/>
          <w:color w:val="000000" w:themeColor="text1"/>
          <w:sz w:val="40"/>
          <w:szCs w:val="40"/>
        </w:rPr>
        <w:t>inorgánica</w:t>
      </w:r>
      <w:bookmarkEnd w:id="0"/>
    </w:p>
    <w:p w14:paraId="7C8A87B2" w14:textId="6984AEB9" w:rsidR="00B53280" w:rsidRDefault="00B53280" w:rsidP="00B53280"/>
    <w:p w14:paraId="41CA7B6D" w14:textId="5C95101C" w:rsidR="00B53280" w:rsidRPr="00B53280" w:rsidRDefault="00B53280" w:rsidP="00B5328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 w:themeColor="text1"/>
        </w:rPr>
      </w:pPr>
      <w:r w:rsidRPr="00B53280">
        <w:rPr>
          <w:rFonts w:ascii="Arial" w:hAnsi="Arial" w:cs="Arial"/>
          <w:color w:val="000000" w:themeColor="text1"/>
        </w:rPr>
        <w:t>La </w:t>
      </w:r>
      <w:r w:rsidRPr="00B53280">
        <w:rPr>
          <w:rFonts w:ascii="Arial" w:hAnsi="Arial" w:cs="Arial"/>
          <w:b/>
          <w:bCs/>
          <w:color w:val="000000" w:themeColor="text1"/>
        </w:rPr>
        <w:t>química inorgánica</w:t>
      </w:r>
      <w:r w:rsidRPr="00B53280">
        <w:rPr>
          <w:rFonts w:ascii="Arial" w:hAnsi="Arial" w:cs="Arial"/>
          <w:color w:val="000000" w:themeColor="text1"/>
        </w:rPr>
        <w:t> se encarga del estudio integrado de la formación, composición, estructura y reacciones químicas de los </w:t>
      </w:r>
      <w:hyperlink r:id="rId7" w:tooltip="Elemento químico" w:history="1">
        <w:r w:rsidRPr="00B53280">
          <w:rPr>
            <w:rStyle w:val="Hipervnculo"/>
            <w:rFonts w:ascii="Arial" w:hAnsi="Arial" w:cs="Arial"/>
            <w:color w:val="000000" w:themeColor="text1"/>
            <w:u w:val="none"/>
          </w:rPr>
          <w:t>elementos</w:t>
        </w:r>
      </w:hyperlink>
      <w:r w:rsidRPr="00B53280">
        <w:rPr>
          <w:rFonts w:ascii="Arial" w:hAnsi="Arial" w:cs="Arial"/>
          <w:color w:val="000000" w:themeColor="text1"/>
        </w:rPr>
        <w:t> y </w:t>
      </w:r>
      <w:hyperlink r:id="rId8" w:tooltip="Compuestos inorgánicos" w:history="1">
        <w:r w:rsidRPr="00B53280">
          <w:rPr>
            <w:rStyle w:val="Hipervnculo"/>
            <w:rFonts w:ascii="Arial" w:hAnsi="Arial" w:cs="Arial"/>
            <w:color w:val="000000" w:themeColor="text1"/>
            <w:u w:val="none"/>
          </w:rPr>
          <w:t>compuestos inorgánicos</w:t>
        </w:r>
      </w:hyperlink>
      <w:r w:rsidRPr="00B53280">
        <w:rPr>
          <w:rFonts w:ascii="Arial" w:hAnsi="Arial" w:cs="Arial"/>
          <w:color w:val="000000" w:themeColor="text1"/>
        </w:rPr>
        <w:t xml:space="preserve"> (por ejemplo, </w:t>
      </w:r>
      <w:r w:rsidRPr="00B53280">
        <w:rPr>
          <w:rFonts w:ascii="Arial" w:hAnsi="Arial" w:cs="Arial"/>
          <w:color w:val="000000" w:themeColor="text1"/>
          <w:u w:val="single"/>
        </w:rPr>
        <w:t>ácido sulfúrico o carbonato de calcio</w:t>
      </w:r>
      <w:r w:rsidRPr="00B53280">
        <w:rPr>
          <w:rFonts w:ascii="Arial" w:hAnsi="Arial" w:cs="Arial"/>
          <w:color w:val="000000" w:themeColor="text1"/>
        </w:rPr>
        <w:t>); es decir, los que no poseen enlaces carbono-hidrógeno, porque estos pertenecen al campo de la </w:t>
      </w:r>
      <w:hyperlink r:id="rId9" w:tooltip="Química orgánica" w:history="1">
        <w:r w:rsidRPr="00B53280">
          <w:rPr>
            <w:rStyle w:val="Hipervnculo"/>
            <w:rFonts w:ascii="Arial" w:hAnsi="Arial" w:cs="Arial"/>
            <w:color w:val="000000" w:themeColor="text1"/>
            <w:u w:val="none"/>
          </w:rPr>
          <w:t>química orgánica</w:t>
        </w:r>
      </w:hyperlink>
      <w:r w:rsidRPr="00B53280">
        <w:rPr>
          <w:rFonts w:ascii="Arial" w:hAnsi="Arial" w:cs="Arial"/>
          <w:color w:val="000000" w:themeColor="text1"/>
        </w:rPr>
        <w:t>.</w:t>
      </w:r>
      <w:r w:rsidRPr="00B53280">
        <w:rPr>
          <w:rFonts w:ascii="Arial" w:hAnsi="Arial" w:cs="Arial"/>
          <w:color w:val="000000" w:themeColor="text1"/>
        </w:rPr>
        <w:t xml:space="preserve"> </w:t>
      </w:r>
      <w:r w:rsidRPr="00B53280">
        <w:rPr>
          <w:rFonts w:ascii="Arial" w:hAnsi="Arial" w:cs="Arial"/>
          <w:color w:val="000000" w:themeColor="text1"/>
        </w:rPr>
        <w:t>​ Dicha separación no es siempre clara, como por ejemplo en la </w:t>
      </w:r>
      <w:hyperlink r:id="rId10" w:tooltip="Química organometálica" w:history="1">
        <w:r w:rsidRPr="00B53280">
          <w:rPr>
            <w:rStyle w:val="Hipervnculo"/>
            <w:rFonts w:ascii="Arial" w:hAnsi="Arial" w:cs="Arial"/>
            <w:color w:val="000000" w:themeColor="text1"/>
            <w:u w:val="none"/>
          </w:rPr>
          <w:t>química organometálica</w:t>
        </w:r>
      </w:hyperlink>
      <w:r w:rsidRPr="00B53280">
        <w:rPr>
          <w:rFonts w:ascii="Arial" w:hAnsi="Arial" w:cs="Arial"/>
          <w:color w:val="000000" w:themeColor="text1"/>
        </w:rPr>
        <w:t> que es una superposición de ambas.</w:t>
      </w:r>
      <w:r w:rsidRPr="00B53280">
        <w:rPr>
          <w:rFonts w:ascii="Arial" w:hAnsi="Arial" w:cs="Arial"/>
          <w:color w:val="000000" w:themeColor="text1"/>
        </w:rPr>
        <w:t xml:space="preserve"> </w:t>
      </w:r>
    </w:p>
    <w:p w14:paraId="7FC918BC" w14:textId="501C62FC" w:rsidR="00B53280" w:rsidRPr="00B53280" w:rsidRDefault="00B53280" w:rsidP="00B5328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 w:themeColor="text1"/>
        </w:rPr>
      </w:pPr>
      <w:r w:rsidRPr="00B53280">
        <w:rPr>
          <w:rFonts w:ascii="Arial" w:hAnsi="Arial" w:cs="Arial"/>
          <w:color w:val="000000" w:themeColor="text1"/>
        </w:rPr>
        <w:t>Antiguamente se definía como la química de la materia inorgánica, pero quedó obsoleta al desecharse la </w:t>
      </w:r>
      <w:hyperlink r:id="rId11" w:tooltip="Hipótesis (método científico)" w:history="1">
        <w:r w:rsidRPr="00B53280">
          <w:rPr>
            <w:rStyle w:val="Hipervnculo"/>
            <w:rFonts w:ascii="Arial" w:hAnsi="Arial" w:cs="Arial"/>
            <w:color w:val="000000" w:themeColor="text1"/>
            <w:u w:val="none"/>
          </w:rPr>
          <w:t>hipótesis</w:t>
        </w:r>
      </w:hyperlink>
      <w:r w:rsidRPr="00B53280">
        <w:rPr>
          <w:rFonts w:ascii="Arial" w:hAnsi="Arial" w:cs="Arial"/>
          <w:color w:val="000000" w:themeColor="text1"/>
        </w:rPr>
        <w:t> de la </w:t>
      </w:r>
      <w:hyperlink r:id="rId12" w:tooltip="Fuerza vital" w:history="1">
        <w:r w:rsidRPr="00B53280">
          <w:rPr>
            <w:rStyle w:val="Hipervnculo"/>
            <w:rFonts w:ascii="Arial" w:hAnsi="Arial" w:cs="Arial"/>
            <w:i/>
            <w:iCs/>
            <w:color w:val="000000" w:themeColor="text1"/>
            <w:u w:val="none"/>
          </w:rPr>
          <w:t>fuerza vital</w:t>
        </w:r>
      </w:hyperlink>
      <w:r w:rsidRPr="00B53280">
        <w:rPr>
          <w:rFonts w:ascii="Arial" w:hAnsi="Arial" w:cs="Arial"/>
          <w:i/>
          <w:iCs/>
          <w:color w:val="000000" w:themeColor="text1"/>
        </w:rPr>
        <w:t>,</w:t>
      </w:r>
      <w:r w:rsidRPr="00B53280">
        <w:rPr>
          <w:rFonts w:ascii="Arial" w:hAnsi="Arial" w:cs="Arial"/>
          <w:color w:val="000000" w:themeColor="text1"/>
        </w:rPr>
        <w:t> característica que se suponía propia de la materia viva que no podía ser creada y permitía la creación de las </w:t>
      </w:r>
      <w:hyperlink r:id="rId13" w:tooltip="Molécula orgánica" w:history="1">
        <w:r w:rsidRPr="00B53280">
          <w:rPr>
            <w:rStyle w:val="Hipervnculo"/>
            <w:rFonts w:ascii="Arial" w:hAnsi="Arial" w:cs="Arial"/>
            <w:color w:val="000000" w:themeColor="text1"/>
            <w:u w:val="none"/>
          </w:rPr>
          <w:t>moléculas orgánicas</w:t>
        </w:r>
      </w:hyperlink>
      <w:r w:rsidRPr="00B53280">
        <w:rPr>
          <w:rFonts w:ascii="Arial" w:hAnsi="Arial" w:cs="Arial"/>
          <w:color w:val="000000" w:themeColor="text1"/>
        </w:rPr>
        <w:t>.</w:t>
      </w:r>
      <w:r w:rsidRPr="00B53280">
        <w:rPr>
          <w:rFonts w:ascii="Arial" w:hAnsi="Arial" w:cs="Arial"/>
          <w:color w:val="000000" w:themeColor="text1"/>
        </w:rPr>
        <w:t xml:space="preserve"> </w:t>
      </w:r>
    </w:p>
    <w:p w14:paraId="60C6CE52" w14:textId="60623A6B" w:rsidR="00B53280" w:rsidRDefault="00B53280" w:rsidP="00B5328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 w:themeColor="text1"/>
        </w:rPr>
      </w:pPr>
      <w:r w:rsidRPr="00B53280">
        <w:rPr>
          <w:rFonts w:ascii="Arial" w:hAnsi="Arial" w:cs="Arial"/>
          <w:color w:val="000000" w:themeColor="text1"/>
        </w:rPr>
        <w:t>Tiene aplicaciones en todos los campos de la industria química, incluyendo </w:t>
      </w:r>
      <w:hyperlink r:id="rId14" w:tooltip="Catálisis" w:history="1">
        <w:r w:rsidRPr="00B53280">
          <w:rPr>
            <w:rStyle w:val="Hipervnculo"/>
            <w:rFonts w:ascii="Arial" w:hAnsi="Arial" w:cs="Arial"/>
            <w:color w:val="000000" w:themeColor="text1"/>
          </w:rPr>
          <w:t>catálisis</w:t>
        </w:r>
      </w:hyperlink>
      <w:r w:rsidRPr="00B53280">
        <w:rPr>
          <w:rFonts w:ascii="Arial" w:hAnsi="Arial" w:cs="Arial"/>
          <w:color w:val="000000" w:themeColor="text1"/>
        </w:rPr>
        <w:t>, </w:t>
      </w:r>
      <w:hyperlink r:id="rId15" w:tooltip="Ciencia de materiales" w:history="1">
        <w:r w:rsidRPr="00B53280">
          <w:rPr>
            <w:rStyle w:val="Hipervnculo"/>
            <w:rFonts w:ascii="Arial" w:hAnsi="Arial" w:cs="Arial"/>
            <w:color w:val="000000" w:themeColor="text1"/>
          </w:rPr>
          <w:t>ciencia de</w:t>
        </w:r>
        <w:r w:rsidRPr="00B53280">
          <w:rPr>
            <w:rStyle w:val="Hipervnculo"/>
            <w:rFonts w:ascii="Arial" w:hAnsi="Arial" w:cs="Arial"/>
            <w:color w:val="000000" w:themeColor="text1"/>
          </w:rPr>
          <w:t xml:space="preserve"> </w:t>
        </w:r>
        <w:r w:rsidRPr="00B53280">
          <w:rPr>
            <w:rStyle w:val="Hipervnculo"/>
            <w:rFonts w:ascii="Arial" w:hAnsi="Arial" w:cs="Arial"/>
            <w:color w:val="000000" w:themeColor="text1"/>
          </w:rPr>
          <w:t>materiales</w:t>
        </w:r>
      </w:hyperlink>
      <w:r w:rsidRPr="00B53280">
        <w:rPr>
          <w:rFonts w:ascii="Arial" w:hAnsi="Arial" w:cs="Arial"/>
          <w:color w:val="000000" w:themeColor="text1"/>
        </w:rPr>
        <w:t>, </w:t>
      </w:r>
      <w:hyperlink r:id="rId16" w:tooltip="Pigmento" w:history="1">
        <w:r w:rsidRPr="00B53280">
          <w:rPr>
            <w:rStyle w:val="Hipervnculo"/>
            <w:rFonts w:ascii="Arial" w:hAnsi="Arial" w:cs="Arial"/>
            <w:color w:val="000000" w:themeColor="text1"/>
          </w:rPr>
          <w:t>pigmentos</w:t>
        </w:r>
      </w:hyperlink>
      <w:r w:rsidRPr="00B53280">
        <w:rPr>
          <w:rFonts w:ascii="Arial" w:hAnsi="Arial" w:cs="Arial"/>
          <w:color w:val="000000" w:themeColor="text1"/>
        </w:rPr>
        <w:t>, </w:t>
      </w:r>
      <w:hyperlink r:id="rId17" w:tooltip="Tensoactivo" w:history="1">
        <w:r w:rsidRPr="00B53280">
          <w:rPr>
            <w:rStyle w:val="Hipervnculo"/>
            <w:rFonts w:ascii="Arial" w:hAnsi="Arial" w:cs="Arial"/>
            <w:color w:val="000000" w:themeColor="text1"/>
          </w:rPr>
          <w:t>surfactantes</w:t>
        </w:r>
      </w:hyperlink>
      <w:r w:rsidRPr="00B53280">
        <w:rPr>
          <w:rFonts w:ascii="Arial" w:hAnsi="Arial" w:cs="Arial"/>
          <w:color w:val="000000" w:themeColor="text1"/>
        </w:rPr>
        <w:t>, </w:t>
      </w:r>
      <w:hyperlink r:id="rId18" w:tooltip="Recubrimiento" w:history="1">
        <w:r w:rsidRPr="00B53280">
          <w:rPr>
            <w:rStyle w:val="Hipervnculo"/>
            <w:rFonts w:ascii="Arial" w:hAnsi="Arial" w:cs="Arial"/>
            <w:color w:val="000000" w:themeColor="text1"/>
          </w:rPr>
          <w:t>recubrimientos</w:t>
        </w:r>
      </w:hyperlink>
      <w:r w:rsidRPr="00B53280">
        <w:rPr>
          <w:rFonts w:ascii="Arial" w:hAnsi="Arial" w:cs="Arial"/>
          <w:color w:val="000000" w:themeColor="text1"/>
        </w:rPr>
        <w:t>, </w:t>
      </w:r>
      <w:hyperlink r:id="rId19" w:tooltip="Medicamento" w:history="1">
        <w:r w:rsidRPr="00B53280">
          <w:rPr>
            <w:rStyle w:val="Hipervnculo"/>
            <w:rFonts w:ascii="Arial" w:hAnsi="Arial" w:cs="Arial"/>
            <w:color w:val="000000" w:themeColor="text1"/>
          </w:rPr>
          <w:t>fármacos</w:t>
        </w:r>
      </w:hyperlink>
      <w:r w:rsidRPr="00B53280">
        <w:rPr>
          <w:rFonts w:ascii="Arial" w:hAnsi="Arial" w:cs="Arial"/>
          <w:color w:val="000000" w:themeColor="text1"/>
        </w:rPr>
        <w:t>, </w:t>
      </w:r>
      <w:hyperlink r:id="rId20" w:tooltip="Combustible" w:history="1">
        <w:r w:rsidRPr="00B53280">
          <w:rPr>
            <w:rStyle w:val="Hipervnculo"/>
            <w:rFonts w:ascii="Arial" w:hAnsi="Arial" w:cs="Arial"/>
            <w:color w:val="000000" w:themeColor="text1"/>
          </w:rPr>
          <w:t>combustibles</w:t>
        </w:r>
      </w:hyperlink>
      <w:r w:rsidRPr="00B53280">
        <w:rPr>
          <w:rFonts w:ascii="Arial" w:hAnsi="Arial" w:cs="Arial"/>
          <w:color w:val="000000" w:themeColor="text1"/>
        </w:rPr>
        <w:t> y </w:t>
      </w:r>
      <w:hyperlink r:id="rId21" w:history="1">
        <w:r w:rsidRPr="00B53280">
          <w:rPr>
            <w:rStyle w:val="Hipervnculo"/>
            <w:rFonts w:ascii="Arial" w:hAnsi="Arial" w:cs="Arial"/>
            <w:color w:val="000000" w:themeColor="text1"/>
          </w:rPr>
          <w:t>agricultura</w:t>
        </w:r>
      </w:hyperlink>
      <w:r>
        <w:rPr>
          <w:rFonts w:ascii="Arial" w:hAnsi="Arial" w:cs="Arial"/>
          <w:color w:val="000000" w:themeColor="text1"/>
        </w:rPr>
        <w:t>.</w:t>
      </w:r>
    </w:p>
    <w:p w14:paraId="3367F802" w14:textId="36A23619" w:rsidR="00737139" w:rsidRDefault="00737139" w:rsidP="00B5328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 w:themeColor="text1"/>
        </w:rPr>
      </w:pPr>
    </w:p>
    <w:p w14:paraId="080240F7" w14:textId="26B08540" w:rsidR="00737139" w:rsidRDefault="00737139" w:rsidP="00737139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84811649"/>
      <w:r w:rsidRPr="005D306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Conceptos clave</w:t>
      </w:r>
      <w:bookmarkEnd w:id="1"/>
    </w:p>
    <w:p w14:paraId="5CF4ACCF" w14:textId="319662C2" w:rsidR="005D3062" w:rsidRPr="005D3062" w:rsidRDefault="005D3062" w:rsidP="005D3062">
      <w:pPr>
        <w:rPr>
          <w:color w:val="000000" w:themeColor="text1"/>
        </w:rPr>
      </w:pPr>
    </w:p>
    <w:p w14:paraId="715772FB" w14:textId="496851C1" w:rsidR="005D3062" w:rsidRDefault="005D3062" w:rsidP="005D3062">
      <w:pPr>
        <w:rPr>
          <w:rFonts w:ascii="Arial" w:hAnsi="Arial" w:cs="Arial"/>
          <w:color w:val="000000" w:themeColor="text1"/>
          <w:shd w:val="clear" w:color="auto" w:fill="FFFFFF"/>
        </w:rPr>
      </w:pPr>
      <w:r w:rsidRPr="00CD765B">
        <w:rPr>
          <w:rFonts w:ascii="Arial" w:hAnsi="Arial" w:cs="Arial"/>
          <w:color w:val="000000" w:themeColor="text1"/>
          <w:shd w:val="clear" w:color="auto" w:fill="FFFFFF"/>
        </w:rPr>
        <w:t>Muchos </w:t>
      </w:r>
      <w:hyperlink r:id="rId22" w:tooltip="Compuesto inorgánico" w:history="1">
        <w:r w:rsidRPr="00CD765B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compuestos inorgánicos</w:t>
        </w:r>
      </w:hyperlink>
      <w:r w:rsidRPr="00CD765B">
        <w:rPr>
          <w:rFonts w:ascii="Arial" w:hAnsi="Arial" w:cs="Arial"/>
          <w:color w:val="000000" w:themeColor="text1"/>
          <w:shd w:val="clear" w:color="auto" w:fill="FFFFFF"/>
        </w:rPr>
        <w:t> son </w:t>
      </w:r>
      <w:hyperlink r:id="rId23" w:tooltip="Compuesto inorgánico" w:history="1">
        <w:r w:rsidRPr="00CD765B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compuestos</w:t>
        </w:r>
      </w:hyperlink>
      <w:r w:rsidRPr="00CD765B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24" w:tooltip="Compuesto iónico" w:history="1">
        <w:r w:rsidRPr="00CD765B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iónicos</w:t>
        </w:r>
      </w:hyperlink>
      <w:r w:rsidRPr="00CD765B">
        <w:rPr>
          <w:rFonts w:ascii="Arial" w:hAnsi="Arial" w:cs="Arial"/>
          <w:color w:val="000000" w:themeColor="text1"/>
          <w:shd w:val="clear" w:color="auto" w:fill="FFFFFF"/>
        </w:rPr>
        <w:t>, que consisten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 xml:space="preserve"> en </w:t>
      </w:r>
      <w:hyperlink r:id="rId25" w:tooltip="Ion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cationes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 y </w:t>
      </w:r>
      <w:hyperlink r:id="rId26" w:tooltip="Ion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aniones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 unidos por </w:t>
      </w:r>
      <w:hyperlink r:id="rId27" w:tooltip="Enlace iónic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enlaces iónicos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. Ejemplos de sales (que son compuestos iónicos) son el </w:t>
      </w:r>
      <w:hyperlink r:id="rId28" w:tooltip="Cloruro de magnesi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cloruro de magnesio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 MgCl</w:t>
      </w:r>
      <w:r w:rsidRPr="005D3062">
        <w:rPr>
          <w:rFonts w:ascii="Arial" w:hAnsi="Arial" w:cs="Arial"/>
          <w:color w:val="000000" w:themeColor="text1"/>
          <w:shd w:val="clear" w:color="auto" w:fill="FFFFFF"/>
          <w:vertAlign w:val="subscript"/>
        </w:rPr>
        <w:t>2,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> que consiste en </w:t>
      </w:r>
      <w:hyperlink r:id="rId29" w:tooltip="Magnesi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magnesio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 (cationes Mg</w:t>
      </w:r>
      <w:r w:rsidRPr="005D3062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2+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>) y </w:t>
      </w:r>
      <w:hyperlink r:id="rId30" w:tooltip="Clorur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cloruro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 (aniones Cl</w:t>
      </w:r>
      <w:r w:rsidRPr="005D3062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−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>) o el </w:t>
      </w:r>
      <w:hyperlink r:id="rId31" w:tooltip="Óxido de sodi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óxido de sodio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, Na</w:t>
      </w:r>
      <w:r w:rsidRPr="005D3062">
        <w:rPr>
          <w:rFonts w:ascii="Arial" w:hAnsi="Arial" w:cs="Arial"/>
          <w:color w:val="000000" w:themeColor="text1"/>
          <w:shd w:val="clear" w:color="auto" w:fill="FFFFFF"/>
          <w:vertAlign w:val="subscript"/>
        </w:rPr>
        <w:t>2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>O, que consiste en cationes de </w:t>
      </w:r>
      <w:hyperlink r:id="rId32" w:tooltip="Sodi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sodio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 w:rsidRPr="005D3062">
        <w:rPr>
          <w:rFonts w:ascii="Arial" w:hAnsi="Arial" w:cs="Arial"/>
          <w:color w:val="000000" w:themeColor="text1"/>
          <w:shd w:val="clear" w:color="auto" w:fill="FFFFFF"/>
        </w:rPr>
        <w:t>Na</w:t>
      </w:r>
      <w:proofErr w:type="spellEnd"/>
      <w:r w:rsidRPr="005D3062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+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>, y aniones de </w:t>
      </w:r>
      <w:hyperlink r:id="rId33" w:tooltip="Oxígeno" w:history="1">
        <w:r w:rsidRPr="005D3062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oxígeno</w:t>
        </w:r>
      </w:hyperlink>
      <w:r w:rsidRPr="005D3062">
        <w:rPr>
          <w:rFonts w:ascii="Arial" w:hAnsi="Arial" w:cs="Arial"/>
          <w:color w:val="000000" w:themeColor="text1"/>
          <w:shd w:val="clear" w:color="auto" w:fill="FFFFFF"/>
        </w:rPr>
        <w:t>, O</w:t>
      </w:r>
      <w:r w:rsidRPr="005D3062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2−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>. En cualquier sal, las proporciones de los iones son tales que las cargas eléctricas se anulan, de modo que el compuesto es eléctricamente neutro. Los iones se describen por su </w:t>
      </w:r>
      <w:hyperlink r:id="rId34" w:tooltip="Estado de oxidación" w:history="1">
        <w:r w:rsidRPr="00CD765B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estado de oxidación</w:t>
        </w:r>
      </w:hyperlink>
      <w:r w:rsidRPr="00CD765B">
        <w:rPr>
          <w:rFonts w:ascii="Arial" w:hAnsi="Arial" w:cs="Arial"/>
          <w:color w:val="000000" w:themeColor="text1"/>
          <w:shd w:val="clear" w:color="auto" w:fill="FFFFFF"/>
        </w:rPr>
        <w:t> y su facilidad de formación se puede inferir a partir del </w:t>
      </w:r>
      <w:hyperlink r:id="rId35" w:tooltip="Energía de ionización" w:history="1">
        <w:r w:rsidRPr="00CD765B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potencial de ionización</w:t>
        </w:r>
      </w:hyperlink>
      <w:r w:rsidRPr="00CD765B">
        <w:rPr>
          <w:rFonts w:ascii="Arial" w:hAnsi="Arial" w:cs="Arial"/>
          <w:color w:val="000000" w:themeColor="text1"/>
          <w:shd w:val="clear" w:color="auto" w:fill="FFFFFF"/>
        </w:rPr>
        <w:t> (para los cationes) o de la </w:t>
      </w:r>
      <w:hyperlink r:id="rId36" w:tooltip="Afinidad electrónica" w:history="1">
        <w:r w:rsidRPr="00CD765B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afinidad electrónica</w:t>
        </w:r>
      </w:hyperlink>
      <w:r w:rsidRPr="00CD765B">
        <w:rPr>
          <w:rFonts w:ascii="Arial" w:hAnsi="Arial" w:cs="Arial"/>
          <w:color w:val="000000" w:themeColor="text1"/>
          <w:shd w:val="clear" w:color="auto" w:fill="FFFFFF"/>
        </w:rPr>
        <w:t> (para los aniones) de los</w:t>
      </w:r>
      <w:r w:rsidRPr="005D3062">
        <w:rPr>
          <w:rFonts w:ascii="Arial" w:hAnsi="Arial" w:cs="Arial"/>
          <w:color w:val="000000" w:themeColor="text1"/>
          <w:shd w:val="clear" w:color="auto" w:fill="FFFFFF"/>
        </w:rPr>
        <w:t xml:space="preserve"> elementos originales.</w:t>
      </w:r>
    </w:p>
    <w:p w14:paraId="702F292A" w14:textId="77777777" w:rsidR="00CD765B" w:rsidRPr="005D3062" w:rsidRDefault="00CD765B" w:rsidP="005D3062">
      <w:pPr>
        <w:rPr>
          <w:color w:val="000000" w:themeColor="text1"/>
        </w:rPr>
      </w:pPr>
    </w:p>
    <w:p w14:paraId="7FDD3967" w14:textId="64F0266B" w:rsidR="00737139" w:rsidRDefault="00737139" w:rsidP="00737139"/>
    <w:p w14:paraId="6BFEB667" w14:textId="77777777" w:rsidR="00737139" w:rsidRPr="00737139" w:rsidRDefault="00737139" w:rsidP="00737139"/>
    <w:p w14:paraId="77B5C265" w14:textId="77777777" w:rsidR="00B53280" w:rsidRPr="00B53280" w:rsidRDefault="00B53280" w:rsidP="00B53280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000000" w:themeColor="text1"/>
        </w:rPr>
      </w:pPr>
    </w:p>
    <w:p w14:paraId="222FE12D" w14:textId="77777777" w:rsidR="00B53280" w:rsidRPr="00B53280" w:rsidRDefault="00B53280" w:rsidP="00B53280"/>
    <w:p w14:paraId="03988D73" w14:textId="77777777" w:rsidR="00AF3EFE" w:rsidRPr="00EA2EC8" w:rsidRDefault="00AF3EFE" w:rsidP="00EA2EC8">
      <w:pPr>
        <w:rPr>
          <w:rFonts w:ascii="Times New Roman" w:hAnsi="Times New Roman" w:cs="Times New Roman"/>
          <w:sz w:val="40"/>
          <w:szCs w:val="40"/>
        </w:rPr>
      </w:pPr>
    </w:p>
    <w:sectPr w:rsidR="00AF3EFE" w:rsidRPr="00EA2EC8" w:rsidSect="00412112">
      <w:headerReference w:type="default" r:id="rId37"/>
      <w:footerReference w:type="default" r:id="rId38"/>
      <w:pgSz w:w="11906" w:h="16838"/>
      <w:pgMar w:top="1417" w:right="1701" w:bottom="1417" w:left="1701" w:header="709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93C4" w14:textId="77777777" w:rsidR="00FE5CE5" w:rsidRDefault="00FE5CE5" w:rsidP="00EA2EC8">
      <w:pPr>
        <w:spacing w:after="0" w:line="240" w:lineRule="auto"/>
      </w:pPr>
      <w:r>
        <w:separator/>
      </w:r>
    </w:p>
  </w:endnote>
  <w:endnote w:type="continuationSeparator" w:id="0">
    <w:p w14:paraId="3492B7CC" w14:textId="77777777" w:rsidR="00FE5CE5" w:rsidRDefault="00FE5CE5" w:rsidP="00EA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406081"/>
      <w:docPartObj>
        <w:docPartGallery w:val="Page Numbers (Bottom of Page)"/>
        <w:docPartUnique/>
      </w:docPartObj>
    </w:sdtPr>
    <w:sdtContent>
      <w:p w14:paraId="626EF1B2" w14:textId="3E80B622" w:rsidR="00262D0C" w:rsidRDefault="00412112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D8143C" wp14:editId="6E88366D">
                  <wp:simplePos x="0" y="0"/>
                  <wp:positionH relativeFrom="column">
                    <wp:posOffset>-680086</wp:posOffset>
                  </wp:positionH>
                  <wp:positionV relativeFrom="paragraph">
                    <wp:posOffset>-119380</wp:posOffset>
                  </wp:positionV>
                  <wp:extent cx="6296025" cy="9525"/>
                  <wp:effectExtent l="0" t="0" r="28575" b="28575"/>
                  <wp:wrapNone/>
                  <wp:docPr id="3" name="Conector rec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960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03F1668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55pt,-9.4pt" to="442.2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" strokecolor="#4472c4 [3204]" strokeweight=".5pt">
                  <v:stroke joinstyle="miter"/>
                </v:line>
              </w:pict>
            </mc:Fallback>
          </mc:AlternateContent>
        </w:r>
        <w:r w:rsidR="00262D0C">
          <w:fldChar w:fldCharType="begin"/>
        </w:r>
        <w:r w:rsidR="00262D0C">
          <w:instrText>PAGE   \* MERGEFORMAT</w:instrText>
        </w:r>
        <w:r w:rsidR="00262D0C">
          <w:fldChar w:fldCharType="separate"/>
        </w:r>
        <w:r w:rsidR="00262D0C">
          <w:t>2</w:t>
        </w:r>
        <w:r w:rsidR="00262D0C">
          <w:fldChar w:fldCharType="end"/>
        </w:r>
      </w:p>
    </w:sdtContent>
  </w:sdt>
  <w:p w14:paraId="003CF834" w14:textId="3F4457F9" w:rsidR="00262D0C" w:rsidRDefault="00412112">
    <w:pPr>
      <w:pStyle w:val="Piedepgina"/>
    </w:pPr>
    <w:r>
      <w:t>Joaquín Peña Leites                                    I.E.S Ellacuria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CA6F" w14:textId="77777777" w:rsidR="00FE5CE5" w:rsidRDefault="00FE5CE5" w:rsidP="00EA2EC8">
      <w:pPr>
        <w:spacing w:after="0" w:line="240" w:lineRule="auto"/>
      </w:pPr>
      <w:r>
        <w:separator/>
      </w:r>
    </w:p>
  </w:footnote>
  <w:footnote w:type="continuationSeparator" w:id="0">
    <w:p w14:paraId="20F48AE5" w14:textId="77777777" w:rsidR="00FE5CE5" w:rsidRDefault="00FE5CE5" w:rsidP="00EA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9D7E" w14:textId="7D86B989" w:rsidR="00EA2EC8" w:rsidRDefault="00024559" w:rsidP="00262D0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07996B" wp14:editId="30B5467E">
              <wp:simplePos x="0" y="0"/>
              <wp:positionH relativeFrom="margin">
                <wp:align>center</wp:align>
              </wp:positionH>
              <wp:positionV relativeFrom="paragraph">
                <wp:posOffset>207010</wp:posOffset>
              </wp:positionV>
              <wp:extent cx="596265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88BA3D" id="Conector recto 5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469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" strokecolor="#4472c4 [3204]" strokeweight=".5pt">
              <v:stroke joinstyle="miter"/>
              <w10:wrap anchorx="margin"/>
            </v:line>
          </w:pict>
        </mc:Fallback>
      </mc:AlternateContent>
    </w:r>
    <w:r w:rsidR="00EA2EC8">
      <w:t>Química Inorgánica</w:t>
    </w:r>
  </w:p>
  <w:p w14:paraId="0AE59B33" w14:textId="20F1F668" w:rsidR="00EA2EC8" w:rsidRDefault="00EA2E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C8"/>
    <w:rsid w:val="00024559"/>
    <w:rsid w:val="00111D2A"/>
    <w:rsid w:val="00262D0C"/>
    <w:rsid w:val="00412112"/>
    <w:rsid w:val="005D3062"/>
    <w:rsid w:val="006F153D"/>
    <w:rsid w:val="00737139"/>
    <w:rsid w:val="00AF3EFE"/>
    <w:rsid w:val="00B53280"/>
    <w:rsid w:val="00CD765B"/>
    <w:rsid w:val="00EA2EC8"/>
    <w:rsid w:val="00FA015E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5C80C"/>
  <w15:chartTrackingRefBased/>
  <w15:docId w15:val="{9309F74E-7CAB-4511-B68C-C600258B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EC8"/>
  </w:style>
  <w:style w:type="paragraph" w:styleId="Piedepgina">
    <w:name w:val="footer"/>
    <w:basedOn w:val="Normal"/>
    <w:link w:val="PiedepginaCar"/>
    <w:uiPriority w:val="99"/>
    <w:unhideWhenUsed/>
    <w:rsid w:val="00EA2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EC8"/>
  </w:style>
  <w:style w:type="character" w:customStyle="1" w:styleId="Ttulo1Car">
    <w:name w:val="Título 1 Car"/>
    <w:basedOn w:val="Fuentedeprrafopredeter"/>
    <w:link w:val="Ttulo1"/>
    <w:uiPriority w:val="9"/>
    <w:rsid w:val="00EA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2EC8"/>
    <w:pPr>
      <w:outlineLvl w:val="9"/>
    </w:pPr>
    <w:rPr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5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5328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7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3713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37139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37139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7139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7139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37139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7139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7139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7139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Mol%C3%A9cula_org%C3%A1nica" TargetMode="External"/><Relationship Id="rId18" Type="http://schemas.openxmlformats.org/officeDocument/2006/relationships/hyperlink" Target="https://es.wikipedia.org/wiki/Recubrimiento" TargetMode="External"/><Relationship Id="rId26" Type="http://schemas.openxmlformats.org/officeDocument/2006/relationships/hyperlink" Target="https://es.wikipedia.org/wiki/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s.wikipedia.org/wiki/Agricultura" TargetMode="External"/><Relationship Id="rId34" Type="http://schemas.openxmlformats.org/officeDocument/2006/relationships/hyperlink" Target="https://es.wikipedia.org/wiki/Estado_de_oxidaci%C3%B3n" TargetMode="External"/><Relationship Id="rId7" Type="http://schemas.openxmlformats.org/officeDocument/2006/relationships/hyperlink" Target="https://es.wikipedia.org/wiki/Elemento_qu%C3%ADmico" TargetMode="External"/><Relationship Id="rId12" Type="http://schemas.openxmlformats.org/officeDocument/2006/relationships/hyperlink" Target="https://es.wikipedia.org/wiki/Fuerza_vital" TargetMode="External"/><Relationship Id="rId17" Type="http://schemas.openxmlformats.org/officeDocument/2006/relationships/hyperlink" Target="https://es.wikipedia.org/wiki/Tensoactivo" TargetMode="External"/><Relationship Id="rId25" Type="http://schemas.openxmlformats.org/officeDocument/2006/relationships/hyperlink" Target="https://es.wikipedia.org/wiki/Ion" TargetMode="External"/><Relationship Id="rId33" Type="http://schemas.openxmlformats.org/officeDocument/2006/relationships/hyperlink" Target="https://es.wikipedia.org/wiki/Ox%C3%ADgeno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igmento" TargetMode="External"/><Relationship Id="rId20" Type="http://schemas.openxmlformats.org/officeDocument/2006/relationships/hyperlink" Target="https://es.wikipedia.org/wiki/Combustible" TargetMode="External"/><Relationship Id="rId29" Type="http://schemas.openxmlformats.org/officeDocument/2006/relationships/hyperlink" Target="https://es.wikipedia.org/wiki/Magnesi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Hip%C3%B3tesis_(m%C3%A9todo_cient%C3%ADfico)" TargetMode="External"/><Relationship Id="rId24" Type="http://schemas.openxmlformats.org/officeDocument/2006/relationships/hyperlink" Target="https://es.wikipedia.org/wiki/Compuesto_i%C3%B3nico" TargetMode="External"/><Relationship Id="rId32" Type="http://schemas.openxmlformats.org/officeDocument/2006/relationships/hyperlink" Target="https://es.wikipedia.org/wiki/Sodio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Ciencia_de_materiales" TargetMode="External"/><Relationship Id="rId23" Type="http://schemas.openxmlformats.org/officeDocument/2006/relationships/hyperlink" Target="https://es.wikipedia.org/wiki/Compuesto_inorg%C3%A1nico" TargetMode="External"/><Relationship Id="rId28" Type="http://schemas.openxmlformats.org/officeDocument/2006/relationships/hyperlink" Target="https://es.wikipedia.org/wiki/Cloruro_de_magnesio" TargetMode="External"/><Relationship Id="rId36" Type="http://schemas.openxmlformats.org/officeDocument/2006/relationships/hyperlink" Target="https://es.wikipedia.org/wiki/Afinidad_electr%C3%B3nica" TargetMode="External"/><Relationship Id="rId10" Type="http://schemas.openxmlformats.org/officeDocument/2006/relationships/hyperlink" Target="https://es.wikipedia.org/wiki/Qu%C3%ADmica_organomet%C3%A1lica" TargetMode="External"/><Relationship Id="rId19" Type="http://schemas.openxmlformats.org/officeDocument/2006/relationships/hyperlink" Target="https://es.wikipedia.org/wiki/Medicamento" TargetMode="External"/><Relationship Id="rId31" Type="http://schemas.openxmlformats.org/officeDocument/2006/relationships/hyperlink" Target="https://es.wikipedia.org/wiki/%C3%93xido_de_so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Qu%C3%ADmica_org%C3%A1nica" TargetMode="External"/><Relationship Id="rId14" Type="http://schemas.openxmlformats.org/officeDocument/2006/relationships/hyperlink" Target="https://es.wikipedia.org/wiki/Cat%C3%A1lisis" TargetMode="External"/><Relationship Id="rId22" Type="http://schemas.openxmlformats.org/officeDocument/2006/relationships/hyperlink" Target="https://es.wikipedia.org/wiki/Compuesto_inorg%C3%A1nico" TargetMode="External"/><Relationship Id="rId27" Type="http://schemas.openxmlformats.org/officeDocument/2006/relationships/hyperlink" Target="https://es.wikipedia.org/wiki/Enlace_i%C3%B3nico" TargetMode="External"/><Relationship Id="rId30" Type="http://schemas.openxmlformats.org/officeDocument/2006/relationships/hyperlink" Target="https://es.wikipedia.org/wiki/Cloruro" TargetMode="External"/><Relationship Id="rId35" Type="http://schemas.openxmlformats.org/officeDocument/2006/relationships/hyperlink" Target="https://es.wikipedia.org/wiki/Energ%C3%ADa_de_ionizaci%C3%B3n" TargetMode="External"/><Relationship Id="rId8" Type="http://schemas.openxmlformats.org/officeDocument/2006/relationships/hyperlink" Target="https://es.wikipedia.org/wiki/Compuestos_inorg%C3%A1nico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9CC97F-56AD-415F-98C0-9702C77E0F1F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19FC-BF1A-459B-B5E3-EFA71AE5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2024-12-11T10:44:00Z</dcterms:created>
  <dcterms:modified xsi:type="dcterms:W3CDTF">2024-12-11T11:15:00Z</dcterms:modified>
</cp:coreProperties>
</file>