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4D2A" w14:textId="77777777" w:rsidR="00FD3974" w:rsidRPr="00BE5BD2" w:rsidRDefault="00FD3974" w:rsidP="00BE5BD2">
      <w:pPr>
        <w:shd w:val="clear" w:color="auto" w:fill="00B05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BE5BD2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Amplía 3. Tipos de licencias de software</w:t>
      </w:r>
    </w:p>
    <w:p w14:paraId="281E7BA9" w14:textId="77777777" w:rsidR="00BE5BD2" w:rsidRPr="00BE5BD2" w:rsidRDefault="00BE5BD2" w:rsidP="00BE5BD2">
      <w:pPr>
        <w:spacing w:after="0" w:line="240" w:lineRule="auto"/>
        <w:jc w:val="both"/>
        <w:rPr>
          <w:rFonts w:ascii="Arial" w:hAnsi="Arial" w:cs="Arial"/>
        </w:rPr>
      </w:pPr>
    </w:p>
    <w:p w14:paraId="287FCADD" w14:textId="44E00B77" w:rsidR="00BE5BD2" w:rsidRDefault="00BE5BD2" w:rsidP="00BE5BD2">
      <w:pPr>
        <w:spacing w:after="0" w:line="240" w:lineRule="auto"/>
        <w:jc w:val="both"/>
        <w:rPr>
          <w:rFonts w:ascii="Arial" w:hAnsi="Arial" w:cs="Arial"/>
        </w:rPr>
      </w:pPr>
      <w:r w:rsidRPr="00BE5BD2">
        <w:rPr>
          <w:rFonts w:ascii="Arial" w:hAnsi="Arial" w:cs="Arial"/>
          <w:b/>
          <w:bCs/>
        </w:rPr>
        <w:t>Completa la</w:t>
      </w:r>
      <w:r w:rsidR="00DC5577">
        <w:rPr>
          <w:rFonts w:ascii="Arial" w:hAnsi="Arial" w:cs="Arial"/>
          <w:b/>
          <w:bCs/>
        </w:rPr>
        <w:t>s</w:t>
      </w:r>
      <w:r w:rsidRPr="00BE5BD2">
        <w:rPr>
          <w:rFonts w:ascii="Arial" w:hAnsi="Arial" w:cs="Arial"/>
          <w:b/>
          <w:bCs/>
        </w:rPr>
        <w:t xml:space="preserve"> tabla</w:t>
      </w:r>
      <w:r w:rsidR="00DC5577">
        <w:rPr>
          <w:rFonts w:ascii="Arial" w:hAnsi="Arial" w:cs="Arial"/>
          <w:b/>
          <w:bCs/>
        </w:rPr>
        <w:t>s</w:t>
      </w:r>
      <w:r w:rsidRPr="00BE5BD2">
        <w:rPr>
          <w:rFonts w:ascii="Arial" w:hAnsi="Arial" w:cs="Arial"/>
          <w:b/>
          <w:bCs/>
        </w:rPr>
        <w:t>.</w:t>
      </w:r>
      <w:r w:rsidRPr="00BE5BD2">
        <w:rPr>
          <w:rFonts w:ascii="Arial" w:hAnsi="Arial" w:cs="Arial"/>
        </w:rPr>
        <w:t xml:space="preserve"> </w:t>
      </w:r>
      <w:r w:rsidR="00843A75">
        <w:rPr>
          <w:rFonts w:ascii="Arial" w:hAnsi="Arial" w:cs="Arial"/>
        </w:rPr>
        <w:t>L</w:t>
      </w:r>
      <w:r w:rsidR="00DC5577">
        <w:rPr>
          <w:rFonts w:ascii="Arial" w:hAnsi="Arial" w:cs="Arial"/>
        </w:rPr>
        <w:t xml:space="preserve">a primera </w:t>
      </w:r>
      <w:r w:rsidR="00843A75">
        <w:rPr>
          <w:rFonts w:ascii="Arial" w:hAnsi="Arial" w:cs="Arial"/>
        </w:rPr>
        <w:t xml:space="preserve">debe recoger </w:t>
      </w:r>
      <w:r w:rsidR="00DC5577">
        <w:rPr>
          <w:rFonts w:ascii="Arial" w:hAnsi="Arial" w:cs="Arial"/>
        </w:rPr>
        <w:t>los cinco tipos genéricos de licencias.</w:t>
      </w:r>
      <w:r w:rsidR="00843A75">
        <w:rPr>
          <w:rFonts w:ascii="Arial" w:hAnsi="Arial" w:cs="Arial"/>
        </w:rPr>
        <w:t xml:space="preserve"> En la segunda debes completar los ejemplos propuestos de licencias.</w:t>
      </w:r>
    </w:p>
    <w:p w14:paraId="6224B7E2" w14:textId="77777777" w:rsidR="00843A75" w:rsidRPr="00BE5BD2" w:rsidRDefault="00843A75" w:rsidP="00BE5BD2">
      <w:pPr>
        <w:spacing w:after="0" w:line="240" w:lineRule="auto"/>
        <w:jc w:val="both"/>
        <w:rPr>
          <w:rFonts w:ascii="Arial" w:hAnsi="Arial" w:cs="Arial"/>
        </w:rPr>
      </w:pPr>
    </w:p>
    <w:p w14:paraId="514C7C52" w14:textId="77777777" w:rsidR="00BE5BD2" w:rsidRPr="00BE5BD2" w:rsidRDefault="00BE5BD2" w:rsidP="00BE5BD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498"/>
        <w:gridCol w:w="2646"/>
        <w:gridCol w:w="4178"/>
      </w:tblGrid>
      <w:tr w:rsidR="005E1B3A" w:rsidRPr="00620E88" w14:paraId="05F5E330" w14:textId="77777777" w:rsidTr="008440C3">
        <w:trPr>
          <w:trHeight w:val="397"/>
        </w:trPr>
        <w:tc>
          <w:tcPr>
            <w:tcW w:w="9322" w:type="dxa"/>
            <w:gridSpan w:val="3"/>
            <w:shd w:val="clear" w:color="auto" w:fill="C2D69B" w:themeFill="accent3" w:themeFillTint="99"/>
            <w:vAlign w:val="center"/>
          </w:tcPr>
          <w:p w14:paraId="38468F58" w14:textId="5FB639D2" w:rsidR="005E1B3A" w:rsidRPr="008440C3" w:rsidRDefault="008440C3" w:rsidP="008440C3">
            <w:pPr>
              <w:jc w:val="center"/>
              <w:rPr>
                <w:rFonts w:ascii="Arial" w:hAnsi="Arial" w:cs="Arial"/>
                <w:b/>
                <w:bCs/>
              </w:rPr>
            </w:pPr>
            <w:r w:rsidRPr="008440C3">
              <w:rPr>
                <w:rFonts w:ascii="Arial" w:hAnsi="Arial" w:cs="Arial"/>
                <w:b/>
                <w:bCs/>
              </w:rPr>
              <w:t>TIPOS DE LICENCIAS</w:t>
            </w:r>
          </w:p>
        </w:tc>
      </w:tr>
      <w:tr w:rsidR="00BD0817" w:rsidRPr="00620E88" w14:paraId="325F60DA" w14:textId="77777777" w:rsidTr="00EA5C30">
        <w:tc>
          <w:tcPr>
            <w:tcW w:w="2535" w:type="dxa"/>
            <w:shd w:val="clear" w:color="auto" w:fill="76923C" w:themeFill="accent3" w:themeFillShade="BF"/>
          </w:tcPr>
          <w:p w14:paraId="6533B1E4" w14:textId="77777777" w:rsidR="00472620" w:rsidRDefault="00FD3974" w:rsidP="00FD39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 xml:space="preserve">Tipo de </w:t>
            </w:r>
          </w:p>
          <w:p w14:paraId="003CEF32" w14:textId="0B3C7077" w:rsidR="00472620" w:rsidRPr="00620E88" w:rsidRDefault="00FD3974" w:rsidP="0047262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>licencia</w:t>
            </w:r>
          </w:p>
        </w:tc>
        <w:tc>
          <w:tcPr>
            <w:tcW w:w="2536" w:type="dxa"/>
            <w:shd w:val="clear" w:color="auto" w:fill="76923C" w:themeFill="accent3" w:themeFillShade="BF"/>
          </w:tcPr>
          <w:p w14:paraId="3CB0FD39" w14:textId="77777777" w:rsidR="00FD3974" w:rsidRPr="00620E88" w:rsidRDefault="00FD3974" w:rsidP="00FD39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>Icono</w:t>
            </w:r>
          </w:p>
        </w:tc>
        <w:tc>
          <w:tcPr>
            <w:tcW w:w="4251" w:type="dxa"/>
            <w:shd w:val="clear" w:color="auto" w:fill="76923C" w:themeFill="accent3" w:themeFillShade="BF"/>
          </w:tcPr>
          <w:p w14:paraId="6CEF460D" w14:textId="77777777" w:rsidR="00FD3974" w:rsidRPr="00620E88" w:rsidRDefault="00FD3974" w:rsidP="00FD39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BD0817" w:rsidRPr="00BE5BD2" w14:paraId="6C499438" w14:textId="77777777" w:rsidTr="00EA5C30">
        <w:trPr>
          <w:trHeight w:val="575"/>
        </w:trPr>
        <w:tc>
          <w:tcPr>
            <w:tcW w:w="2535" w:type="dxa"/>
            <w:shd w:val="clear" w:color="auto" w:fill="auto"/>
          </w:tcPr>
          <w:p w14:paraId="1013560D" w14:textId="7C04690B" w:rsidR="00FD3974" w:rsidRPr="00BE5BD2" w:rsidRDefault="00BD0817" w:rsidP="00FE4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Copyright</w:t>
            </w:r>
          </w:p>
        </w:tc>
        <w:tc>
          <w:tcPr>
            <w:tcW w:w="2536" w:type="dxa"/>
            <w:shd w:val="clear" w:color="auto" w:fill="auto"/>
            <w:vAlign w:val="center"/>
          </w:tcPr>
          <w:p w14:paraId="50D8F5CE" w14:textId="77777777" w:rsidR="00FD3974" w:rsidRPr="00BE5BD2" w:rsidRDefault="00956DC0" w:rsidP="00620E88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CBCCBFE" wp14:editId="11EAA106">
                  <wp:extent cx="644055" cy="651769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75" cy="65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shd w:val="clear" w:color="auto" w:fill="auto"/>
          </w:tcPr>
          <w:p w14:paraId="2E5ACBCF" w14:textId="77777777" w:rsidR="00FD3974" w:rsidRPr="00BE5BD2" w:rsidRDefault="00956DC0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Software de una empresa que se comercializa con ánimo de lucro. A veces se le llama software propietario, ya que todo el software comercial es propietario pero esto no sucede al revés.</w:t>
            </w:r>
          </w:p>
        </w:tc>
      </w:tr>
      <w:tr w:rsidR="00BD0817" w:rsidRPr="00BE5BD2" w14:paraId="73D7CC6B" w14:textId="77777777" w:rsidTr="00EA5C30">
        <w:trPr>
          <w:trHeight w:val="427"/>
        </w:trPr>
        <w:tc>
          <w:tcPr>
            <w:tcW w:w="2535" w:type="dxa"/>
            <w:shd w:val="clear" w:color="auto" w:fill="auto"/>
          </w:tcPr>
          <w:p w14:paraId="5DC8283F" w14:textId="77777777" w:rsidR="00FD3974" w:rsidRPr="00BE5BD2" w:rsidRDefault="00FD3974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Freeware</w:t>
            </w:r>
          </w:p>
        </w:tc>
        <w:tc>
          <w:tcPr>
            <w:tcW w:w="2536" w:type="dxa"/>
            <w:shd w:val="clear" w:color="auto" w:fill="auto"/>
            <w:vAlign w:val="center"/>
          </w:tcPr>
          <w:p w14:paraId="62BCD51F" w14:textId="4E70A1FC" w:rsidR="00FD3974" w:rsidRPr="00BE5BD2" w:rsidRDefault="00472620" w:rsidP="00472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icono.</w:t>
            </w:r>
          </w:p>
        </w:tc>
        <w:tc>
          <w:tcPr>
            <w:tcW w:w="4251" w:type="dxa"/>
            <w:shd w:val="clear" w:color="auto" w:fill="auto"/>
          </w:tcPr>
          <w:p w14:paraId="0148F71C" w14:textId="4B5765E4" w:rsidR="00FD3974" w:rsidRPr="00BE5BD2" w:rsidRDefault="00FD3974" w:rsidP="00FE4598">
            <w:pPr>
              <w:rPr>
                <w:rFonts w:ascii="Arial" w:hAnsi="Arial" w:cs="Arial"/>
              </w:rPr>
            </w:pPr>
          </w:p>
          <w:p w14:paraId="673C8F69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  <w:p w14:paraId="1956AFBA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  <w:p w14:paraId="2DA025D3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</w:tc>
      </w:tr>
      <w:tr w:rsidR="00BD0817" w:rsidRPr="00BE5BD2" w14:paraId="21E3A85C" w14:textId="77777777" w:rsidTr="00EA5C30">
        <w:trPr>
          <w:trHeight w:val="547"/>
        </w:trPr>
        <w:tc>
          <w:tcPr>
            <w:tcW w:w="2535" w:type="dxa"/>
            <w:shd w:val="clear" w:color="auto" w:fill="auto"/>
          </w:tcPr>
          <w:p w14:paraId="38CA0AA0" w14:textId="77777777" w:rsidR="00FD3974" w:rsidRPr="00BE5BD2" w:rsidRDefault="00FD3974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Software libre</w:t>
            </w:r>
          </w:p>
        </w:tc>
        <w:tc>
          <w:tcPr>
            <w:tcW w:w="2536" w:type="dxa"/>
            <w:shd w:val="clear" w:color="auto" w:fill="auto"/>
            <w:vAlign w:val="center"/>
          </w:tcPr>
          <w:p w14:paraId="3A066960" w14:textId="52E559E4" w:rsidR="00FD3974" w:rsidRPr="00BE5BD2" w:rsidRDefault="00472620" w:rsidP="00472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icono.</w:t>
            </w:r>
          </w:p>
        </w:tc>
        <w:tc>
          <w:tcPr>
            <w:tcW w:w="4251" w:type="dxa"/>
            <w:shd w:val="clear" w:color="auto" w:fill="auto"/>
          </w:tcPr>
          <w:p w14:paraId="23056C22" w14:textId="122120E6" w:rsidR="00CB766E" w:rsidRPr="001165DE" w:rsidRDefault="004A5A01" w:rsidP="00FE4598">
            <w:pPr>
              <w:rPr>
                <w:rFonts w:ascii="Arial" w:hAnsi="Arial" w:cs="Arial"/>
                <w:color w:val="FF0000"/>
              </w:rPr>
            </w:pPr>
            <w:r w:rsidRPr="001165DE">
              <w:rPr>
                <w:rFonts w:ascii="Arial" w:hAnsi="Arial" w:cs="Arial"/>
                <w:color w:val="FF0000"/>
              </w:rPr>
              <w:t>Software gratuito a la que se le da libertad a sus usuarios de redistribuirlo, estudiarlo, modificarlo y distribuir versiones mejoraras o distintas del mismo.</w:t>
            </w:r>
          </w:p>
          <w:p w14:paraId="2212092E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  <w:p w14:paraId="28F6DF5D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</w:tc>
      </w:tr>
      <w:tr w:rsidR="00BD0817" w:rsidRPr="00BE5BD2" w14:paraId="5AEF6669" w14:textId="77777777" w:rsidTr="00EA5C30">
        <w:tc>
          <w:tcPr>
            <w:tcW w:w="2535" w:type="dxa"/>
            <w:shd w:val="clear" w:color="auto" w:fill="auto"/>
          </w:tcPr>
          <w:p w14:paraId="35BEA664" w14:textId="77777777" w:rsidR="00FD3974" w:rsidRPr="00BE5BD2" w:rsidRDefault="00FD3974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Copyleft</w:t>
            </w:r>
          </w:p>
        </w:tc>
        <w:tc>
          <w:tcPr>
            <w:tcW w:w="2536" w:type="dxa"/>
            <w:shd w:val="clear" w:color="auto" w:fill="auto"/>
          </w:tcPr>
          <w:p w14:paraId="6E02236A" w14:textId="25CAD6C1" w:rsidR="00FD3974" w:rsidRPr="00BE5BD2" w:rsidRDefault="00BD0817" w:rsidP="00FE459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568F645" wp14:editId="667B011D">
                  <wp:extent cx="1543050" cy="1543050"/>
                  <wp:effectExtent l="0" t="0" r="0" b="0"/>
                  <wp:docPr id="4" name="Imagen 4" descr="Copyleft - Iconos Interfaz de usuario y Ges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pyleft - Iconos Interfaz de usuario y Ges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shd w:val="clear" w:color="auto" w:fill="auto"/>
          </w:tcPr>
          <w:p w14:paraId="63159896" w14:textId="77777777" w:rsidR="00FD3974" w:rsidRPr="00BE5BD2" w:rsidRDefault="00956DC0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Licencia de uso que acompaña al software libre para poder ser modificado y redistribuido.</w:t>
            </w:r>
          </w:p>
          <w:p w14:paraId="4E8B8EBA" w14:textId="77777777" w:rsidR="00CB766E" w:rsidRPr="00BE5BD2" w:rsidRDefault="00CB766E" w:rsidP="00FE4598">
            <w:pPr>
              <w:rPr>
                <w:rFonts w:ascii="Arial" w:hAnsi="Arial" w:cs="Arial"/>
              </w:rPr>
            </w:pPr>
          </w:p>
        </w:tc>
      </w:tr>
      <w:tr w:rsidR="00BD0817" w:rsidRPr="00BE5BD2" w14:paraId="1329A8C8" w14:textId="77777777" w:rsidTr="00EA5C30">
        <w:tc>
          <w:tcPr>
            <w:tcW w:w="2535" w:type="dxa"/>
            <w:shd w:val="clear" w:color="auto" w:fill="auto"/>
          </w:tcPr>
          <w:p w14:paraId="2D38B91D" w14:textId="679D2A6F" w:rsidR="00FD3974" w:rsidRPr="00BE5BD2" w:rsidRDefault="00BD0817" w:rsidP="00FE4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GNU</w:t>
            </w:r>
          </w:p>
        </w:tc>
        <w:tc>
          <w:tcPr>
            <w:tcW w:w="2536" w:type="dxa"/>
            <w:shd w:val="clear" w:color="auto" w:fill="auto"/>
            <w:vAlign w:val="center"/>
          </w:tcPr>
          <w:p w14:paraId="742267BF" w14:textId="77777777" w:rsidR="00FD3974" w:rsidRPr="00BE5BD2" w:rsidRDefault="00956DC0" w:rsidP="00620E88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71301D2C" wp14:editId="5DDC1173">
                  <wp:extent cx="815576" cy="807882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0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shd w:val="clear" w:color="auto" w:fill="auto"/>
          </w:tcPr>
          <w:p w14:paraId="66F2FEE6" w14:textId="77777777" w:rsidR="00FD3974" w:rsidRPr="00BE5BD2" w:rsidRDefault="00956DC0" w:rsidP="00FE4598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Licencia que acompaña a los paquetes distribuidos por el Proyecto GNU. El autor conserva los derechos y permite la redistribución y modificación bajo la misma licencia.</w:t>
            </w:r>
          </w:p>
        </w:tc>
      </w:tr>
    </w:tbl>
    <w:p w14:paraId="61DDDEBB" w14:textId="5B3494BC" w:rsidR="00843A75" w:rsidRDefault="00843A75" w:rsidP="00336E78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79"/>
        <w:gridCol w:w="2579"/>
        <w:gridCol w:w="4164"/>
      </w:tblGrid>
      <w:tr w:rsidR="00760584" w:rsidRPr="00620E88" w14:paraId="7404C88D" w14:textId="77777777" w:rsidTr="00EA5C30">
        <w:trPr>
          <w:trHeight w:val="397"/>
        </w:trPr>
        <w:tc>
          <w:tcPr>
            <w:tcW w:w="9322" w:type="dxa"/>
            <w:gridSpan w:val="3"/>
            <w:shd w:val="clear" w:color="auto" w:fill="C2D69B" w:themeFill="accent3" w:themeFillTint="99"/>
            <w:vAlign w:val="center"/>
          </w:tcPr>
          <w:p w14:paraId="19C9F691" w14:textId="77777777" w:rsidR="00760584" w:rsidRPr="008440C3" w:rsidRDefault="00760584" w:rsidP="00E20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8440C3">
              <w:rPr>
                <w:rFonts w:ascii="Arial" w:hAnsi="Arial" w:cs="Arial"/>
                <w:b/>
                <w:bCs/>
              </w:rPr>
              <w:t>EJEMPLOS</w:t>
            </w:r>
          </w:p>
        </w:tc>
      </w:tr>
      <w:tr w:rsidR="00EA5C30" w:rsidRPr="00620E88" w14:paraId="2529FD7B" w14:textId="77777777" w:rsidTr="00EA5C30">
        <w:tc>
          <w:tcPr>
            <w:tcW w:w="2579" w:type="dxa"/>
            <w:shd w:val="clear" w:color="auto" w:fill="76923C" w:themeFill="accent3" w:themeFillShade="BF"/>
          </w:tcPr>
          <w:p w14:paraId="768ECC0B" w14:textId="2FEE584E" w:rsidR="00EA5C30" w:rsidRPr="00620E88" w:rsidRDefault="00EA5C30" w:rsidP="00EA5C3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>Icono</w:t>
            </w:r>
          </w:p>
        </w:tc>
        <w:tc>
          <w:tcPr>
            <w:tcW w:w="2579" w:type="dxa"/>
            <w:shd w:val="clear" w:color="auto" w:fill="76923C" w:themeFill="accent3" w:themeFillShade="BF"/>
          </w:tcPr>
          <w:p w14:paraId="5F36C7E4" w14:textId="25CEE097" w:rsidR="00EA5C30" w:rsidRPr="00620E88" w:rsidRDefault="00EA5C30" w:rsidP="00EA5C3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A5C30">
              <w:rPr>
                <w:rFonts w:ascii="Arial" w:hAnsi="Arial" w:cs="Arial"/>
                <w:b/>
                <w:bCs/>
                <w:color w:val="FFFFFF" w:themeColor="background1"/>
              </w:rPr>
              <w:t>Nombre de la licencia</w:t>
            </w:r>
          </w:p>
        </w:tc>
        <w:tc>
          <w:tcPr>
            <w:tcW w:w="4164" w:type="dxa"/>
            <w:shd w:val="clear" w:color="auto" w:fill="76923C" w:themeFill="accent3" w:themeFillShade="BF"/>
          </w:tcPr>
          <w:p w14:paraId="539F6672" w14:textId="77777777" w:rsidR="00EA5C30" w:rsidRPr="00620E88" w:rsidRDefault="00EA5C30" w:rsidP="00EA5C3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20E88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EA5C30" w:rsidRPr="00BE5BD2" w14:paraId="1797EEE7" w14:textId="77777777" w:rsidTr="00EA5C30">
        <w:tc>
          <w:tcPr>
            <w:tcW w:w="2579" w:type="dxa"/>
            <w:shd w:val="clear" w:color="auto" w:fill="auto"/>
            <w:vAlign w:val="center"/>
          </w:tcPr>
          <w:p w14:paraId="07179F96" w14:textId="57F6B122" w:rsidR="00EA5C30" w:rsidRPr="00BE5BD2" w:rsidRDefault="00EA5C30" w:rsidP="00EA5C30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2DF63B39" wp14:editId="5A4AB353">
                  <wp:extent cx="1476190" cy="590476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shd w:val="clear" w:color="auto" w:fill="auto"/>
          </w:tcPr>
          <w:p w14:paraId="44F4DBD9" w14:textId="77777777" w:rsidR="00EA5C30" w:rsidRPr="00EA5C30" w:rsidRDefault="00EA5C30" w:rsidP="00EA5C30">
            <w:pPr>
              <w:rPr>
                <w:rFonts w:ascii="Arial" w:hAnsi="Arial" w:cs="Arial"/>
              </w:rPr>
            </w:pPr>
            <w:r w:rsidRPr="00EA5C30">
              <w:rPr>
                <w:rFonts w:ascii="Arial" w:hAnsi="Arial" w:cs="Arial"/>
              </w:rPr>
              <w:t xml:space="preserve">Creative </w:t>
            </w:r>
            <w:proofErr w:type="spellStart"/>
            <w:r w:rsidRPr="00EA5C30">
              <w:rPr>
                <w:rFonts w:ascii="Arial" w:hAnsi="Arial" w:cs="Arial"/>
              </w:rPr>
              <w:t>Commons</w:t>
            </w:r>
            <w:proofErr w:type="spellEnd"/>
            <w:r w:rsidRPr="00EA5C30">
              <w:rPr>
                <w:rFonts w:ascii="Arial" w:hAnsi="Arial" w:cs="Arial"/>
              </w:rPr>
              <w:t xml:space="preserve"> </w:t>
            </w:r>
          </w:p>
          <w:p w14:paraId="3051E67B" w14:textId="00A2DC5E" w:rsidR="00EA5C30" w:rsidRPr="00BE5BD2" w:rsidRDefault="00EA5C30" w:rsidP="00EA5C30">
            <w:pPr>
              <w:rPr>
                <w:rFonts w:ascii="Arial" w:hAnsi="Arial" w:cs="Arial"/>
              </w:rPr>
            </w:pPr>
            <w:r w:rsidRPr="00EA5C30">
              <w:rPr>
                <w:rFonts w:ascii="Arial" w:hAnsi="Arial" w:cs="Arial"/>
              </w:rPr>
              <w:t>(reconocimiento, no comercial)</w:t>
            </w:r>
          </w:p>
        </w:tc>
        <w:tc>
          <w:tcPr>
            <w:tcW w:w="4164" w:type="dxa"/>
            <w:shd w:val="clear" w:color="auto" w:fill="auto"/>
          </w:tcPr>
          <w:p w14:paraId="5103BDDF" w14:textId="5273FEEB" w:rsidR="00EA5C30" w:rsidRPr="00BE5BD2" w:rsidRDefault="00261880" w:rsidP="00EA5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licencia que permite la distribución del software mientras se cite al autor original y se distribuya sin fines comerciales </w:t>
            </w:r>
          </w:p>
        </w:tc>
      </w:tr>
      <w:tr w:rsidR="00261880" w:rsidRPr="00BE5BD2" w14:paraId="791BFAD6" w14:textId="77777777" w:rsidTr="00EA5C30">
        <w:tc>
          <w:tcPr>
            <w:tcW w:w="2579" w:type="dxa"/>
            <w:shd w:val="clear" w:color="auto" w:fill="auto"/>
            <w:vAlign w:val="center"/>
          </w:tcPr>
          <w:p w14:paraId="3AB4D40F" w14:textId="7ECE6B23" w:rsidR="00261880" w:rsidRPr="00BE5BD2" w:rsidRDefault="00261880" w:rsidP="00261880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4FF124CF" wp14:editId="711E0638">
                  <wp:extent cx="1533333" cy="65714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6380982" w14:textId="5FA3A684" w:rsidR="00261880" w:rsidRPr="00BD0817" w:rsidRDefault="00261880" w:rsidP="00261880">
            <w:pPr>
              <w:jc w:val="center"/>
              <w:rPr>
                <w:rFonts w:ascii="Arial" w:hAnsi="Arial" w:cs="Arial"/>
                <w:color w:val="FF0000"/>
              </w:rPr>
            </w:pPr>
            <w:r w:rsidRPr="00BD0817">
              <w:rPr>
                <w:rFonts w:ascii="Arial" w:hAnsi="Arial" w:cs="Arial"/>
                <w:color w:val="FF0000"/>
              </w:rPr>
              <w:t xml:space="preserve">Creative </w:t>
            </w:r>
            <w:proofErr w:type="spellStart"/>
            <w:r w:rsidRPr="00BD0817">
              <w:rPr>
                <w:rFonts w:ascii="Arial" w:hAnsi="Arial" w:cs="Arial"/>
                <w:color w:val="FF0000"/>
              </w:rPr>
              <w:t>commons</w:t>
            </w:r>
            <w:proofErr w:type="spellEnd"/>
            <w:r w:rsidRPr="00BD0817">
              <w:rPr>
                <w:rFonts w:ascii="Arial" w:hAnsi="Arial" w:cs="Arial"/>
                <w:color w:val="FF0000"/>
              </w:rPr>
              <w:t xml:space="preserve"> (reconocimiento, no comercial, redistribuir con la misma licencia)</w:t>
            </w:r>
          </w:p>
        </w:tc>
        <w:tc>
          <w:tcPr>
            <w:tcW w:w="4164" w:type="dxa"/>
            <w:shd w:val="clear" w:color="auto" w:fill="auto"/>
          </w:tcPr>
          <w:p w14:paraId="6ED193B2" w14:textId="76DF4CE0" w:rsidR="00261880" w:rsidRPr="00261880" w:rsidRDefault="00261880" w:rsidP="00261880">
            <w:pPr>
              <w:rPr>
                <w:rFonts w:ascii="Arial" w:hAnsi="Arial" w:cs="Arial"/>
                <w:color w:val="FF0000"/>
              </w:rPr>
            </w:pPr>
            <w:r w:rsidRPr="00261880">
              <w:rPr>
                <w:rFonts w:ascii="Arial" w:hAnsi="Arial" w:cs="Arial"/>
                <w:color w:val="FF0000"/>
              </w:rPr>
              <w:t xml:space="preserve">Una licencia que permite la distribución del software mientras se cite al autor original y se distribuya sin fines </w:t>
            </w:r>
            <w:proofErr w:type="spellStart"/>
            <w:r w:rsidRPr="00261880">
              <w:rPr>
                <w:rFonts w:ascii="Arial" w:hAnsi="Arial" w:cs="Arial"/>
                <w:color w:val="FF0000"/>
              </w:rPr>
              <w:t>comerciales</w:t>
            </w:r>
            <w:r w:rsidRPr="00261880">
              <w:rPr>
                <w:rFonts w:ascii="Arial" w:hAnsi="Arial" w:cs="Arial"/>
                <w:color w:val="FF0000"/>
              </w:rPr>
              <w:t>,y</w:t>
            </w:r>
            <w:proofErr w:type="spellEnd"/>
            <w:r w:rsidRPr="00261880">
              <w:rPr>
                <w:rFonts w:ascii="Arial" w:hAnsi="Arial" w:cs="Arial"/>
                <w:color w:val="FF0000"/>
              </w:rPr>
              <w:t xml:space="preserve"> si se distribuye una obra derivada del producto, tiene que mantener esta licencia.</w:t>
            </w:r>
          </w:p>
        </w:tc>
      </w:tr>
      <w:tr w:rsidR="004A148C" w:rsidRPr="00BE5BD2" w14:paraId="52B895CA" w14:textId="77777777" w:rsidTr="00EA5C30">
        <w:tc>
          <w:tcPr>
            <w:tcW w:w="2579" w:type="dxa"/>
            <w:shd w:val="clear" w:color="auto" w:fill="auto"/>
            <w:vAlign w:val="center"/>
          </w:tcPr>
          <w:p w14:paraId="4172E897" w14:textId="27E17733" w:rsidR="004A148C" w:rsidRPr="00BE5BD2" w:rsidRDefault="004A148C" w:rsidP="00EA5C30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lastRenderedPageBreak/>
              <w:drawing>
                <wp:inline distT="0" distB="0" distL="0" distR="0" wp14:anchorId="0FA6A5E3" wp14:editId="0736BE73">
                  <wp:extent cx="1417455" cy="333955"/>
                  <wp:effectExtent l="0" t="0" r="0" b="9525"/>
                  <wp:docPr id="13" name="Imagen 13" descr="LibreOffice Logo Flat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breOffice Logo Flat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949" cy="3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7051C4A4" w14:textId="1F97CF5C" w:rsidR="004A148C" w:rsidRPr="00261880" w:rsidRDefault="004A5A01" w:rsidP="004A148C">
            <w:pPr>
              <w:jc w:val="center"/>
              <w:rPr>
                <w:rFonts w:ascii="Arial" w:hAnsi="Arial" w:cs="Arial"/>
                <w:color w:val="FF0000"/>
              </w:rPr>
            </w:pPr>
            <w:r w:rsidRPr="00261880">
              <w:rPr>
                <w:rFonts w:ascii="Arial" w:hAnsi="Arial" w:cs="Arial"/>
                <w:color w:val="FF0000"/>
              </w:rPr>
              <w:t>Software Libre</w:t>
            </w:r>
          </w:p>
        </w:tc>
        <w:tc>
          <w:tcPr>
            <w:tcW w:w="4164" w:type="dxa"/>
            <w:shd w:val="clear" w:color="auto" w:fill="auto"/>
          </w:tcPr>
          <w:p w14:paraId="0BF1B4FA" w14:textId="77777777" w:rsidR="004A148C" w:rsidRPr="00BE5BD2" w:rsidRDefault="004A148C" w:rsidP="004A148C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El usuario tiene la libertad de utilizarlo para uso personal y comercial, es libre de copiarlo y entregar copias, y además es libre de modificar y rediseñar el código fuente, y crear obras derivadas</w:t>
            </w:r>
          </w:p>
        </w:tc>
      </w:tr>
      <w:tr w:rsidR="004A148C" w:rsidRPr="00BE5BD2" w14:paraId="10952FA6" w14:textId="77777777" w:rsidTr="00EA5C30">
        <w:tc>
          <w:tcPr>
            <w:tcW w:w="2579" w:type="dxa"/>
            <w:shd w:val="clear" w:color="auto" w:fill="auto"/>
            <w:vAlign w:val="center"/>
          </w:tcPr>
          <w:p w14:paraId="0E573E5A" w14:textId="5A34F21B" w:rsidR="004A148C" w:rsidRPr="00BE5BD2" w:rsidRDefault="004A148C" w:rsidP="00EA5C30">
            <w:pPr>
              <w:jc w:val="center"/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C38D5B8" wp14:editId="6B6BBA80">
                  <wp:extent cx="803081" cy="84026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15" cy="84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3FFBF9D" w14:textId="62B4CF52" w:rsidR="004A148C" w:rsidRPr="00261880" w:rsidRDefault="00261880" w:rsidP="004A148C">
            <w:pPr>
              <w:jc w:val="center"/>
              <w:rPr>
                <w:rFonts w:ascii="Arial" w:hAnsi="Arial" w:cs="Arial"/>
                <w:noProof/>
                <w:color w:val="FF0000"/>
                <w:lang w:eastAsia="es-ES"/>
              </w:rPr>
            </w:pPr>
            <w:r w:rsidRPr="00261880">
              <w:rPr>
                <w:rFonts w:ascii="Arial" w:hAnsi="Arial" w:cs="Arial"/>
                <w:noProof/>
                <w:color w:val="FF0000"/>
                <w:lang w:eastAsia="es-ES"/>
              </w:rPr>
              <w:t>Open source</w:t>
            </w:r>
          </w:p>
        </w:tc>
        <w:tc>
          <w:tcPr>
            <w:tcW w:w="4164" w:type="dxa"/>
            <w:shd w:val="clear" w:color="auto" w:fill="auto"/>
          </w:tcPr>
          <w:p w14:paraId="4566B75C" w14:textId="77777777" w:rsidR="004A148C" w:rsidRPr="00BE5BD2" w:rsidRDefault="004A148C" w:rsidP="004A148C">
            <w:pPr>
              <w:rPr>
                <w:rFonts w:ascii="Arial" w:hAnsi="Arial" w:cs="Arial"/>
              </w:rPr>
            </w:pPr>
            <w:r w:rsidRPr="00BE5BD2">
              <w:rPr>
                <w:rFonts w:ascii="Arial" w:hAnsi="Arial" w:cs="Arial"/>
              </w:rPr>
              <w:t>Acceso al código fuente, redistribución gratuita, permite modificaciones y obra derivada bajo los mismos términos que la licencia del software original.</w:t>
            </w:r>
          </w:p>
        </w:tc>
      </w:tr>
    </w:tbl>
    <w:p w14:paraId="7AB56A52" w14:textId="77777777" w:rsidR="00FE4598" w:rsidRPr="00FE4598" w:rsidRDefault="00FE4598" w:rsidP="00FE4598">
      <w:pPr>
        <w:rPr>
          <w:rFonts w:ascii="Arial" w:hAnsi="Arial" w:cs="Arial"/>
          <w:sz w:val="25"/>
          <w:szCs w:val="25"/>
        </w:rPr>
      </w:pPr>
    </w:p>
    <w:sectPr w:rsidR="00FE4598" w:rsidRPr="00FE4598" w:rsidSect="003937C4">
      <w:footerReference w:type="default" r:id="rId1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5890" w14:textId="77777777" w:rsidR="00836EFB" w:rsidRDefault="00836EFB" w:rsidP="00FE4598">
      <w:pPr>
        <w:spacing w:after="0" w:line="240" w:lineRule="auto"/>
      </w:pPr>
      <w:r>
        <w:separator/>
      </w:r>
    </w:p>
  </w:endnote>
  <w:endnote w:type="continuationSeparator" w:id="0">
    <w:p w14:paraId="4FECC96D" w14:textId="77777777" w:rsidR="00836EFB" w:rsidRDefault="00836EFB" w:rsidP="00FE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8091" w14:textId="283D1CC1" w:rsidR="00FE4598" w:rsidRPr="00BE5BD2" w:rsidRDefault="00C27895" w:rsidP="00FE4598">
    <w:pPr>
      <w:pStyle w:val="Piedepgina"/>
      <w:jc w:val="right"/>
      <w:rPr>
        <w:rFonts w:ascii="Arial Narrow" w:hAnsi="Arial Narrow"/>
      </w:rPr>
    </w:pPr>
    <w:r w:rsidRPr="00C27895">
      <w:rPr>
        <w:rFonts w:ascii="Arial Narrow" w:hAnsi="Arial Narrow"/>
      </w:rPr>
      <w:t xml:space="preserve">Ciencias de la Computación </w:t>
    </w:r>
    <w:r w:rsidR="005A6D12">
      <w:rPr>
        <w:rFonts w:ascii="Arial Narrow" w:hAnsi="Arial Narrow"/>
      </w:rPr>
      <w:t xml:space="preserve">I </w:t>
    </w:r>
    <w:r w:rsidR="00BE5BD2">
      <w:rPr>
        <w:rFonts w:ascii="Arial Narrow" w:hAnsi="Arial Narrow"/>
      </w:rPr>
      <w:t>-</w:t>
    </w:r>
    <w:r w:rsidR="00FE4598" w:rsidRPr="00BE5BD2">
      <w:rPr>
        <w:rFonts w:ascii="Arial Narrow" w:hAnsi="Arial Narrow"/>
      </w:rPr>
      <w:t xml:space="preserve"> Editorial Donostiarra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A192" w14:textId="77777777" w:rsidR="00836EFB" w:rsidRDefault="00836EFB" w:rsidP="00FE4598">
      <w:pPr>
        <w:spacing w:after="0" w:line="240" w:lineRule="auto"/>
      </w:pPr>
      <w:r>
        <w:separator/>
      </w:r>
    </w:p>
  </w:footnote>
  <w:footnote w:type="continuationSeparator" w:id="0">
    <w:p w14:paraId="1FAB05F7" w14:textId="77777777" w:rsidR="00836EFB" w:rsidRDefault="00836EFB" w:rsidP="00FE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598"/>
    <w:rsid w:val="000532B9"/>
    <w:rsid w:val="001165DE"/>
    <w:rsid w:val="001415A5"/>
    <w:rsid w:val="00230F32"/>
    <w:rsid w:val="00234EC0"/>
    <w:rsid w:val="00261880"/>
    <w:rsid w:val="003937C4"/>
    <w:rsid w:val="00472620"/>
    <w:rsid w:val="00476008"/>
    <w:rsid w:val="004A148C"/>
    <w:rsid w:val="004A5A01"/>
    <w:rsid w:val="00512CFF"/>
    <w:rsid w:val="005A6D12"/>
    <w:rsid w:val="005E1B3A"/>
    <w:rsid w:val="00620E88"/>
    <w:rsid w:val="00760584"/>
    <w:rsid w:val="00795375"/>
    <w:rsid w:val="007C33AF"/>
    <w:rsid w:val="00836EFB"/>
    <w:rsid w:val="00843A75"/>
    <w:rsid w:val="008440C3"/>
    <w:rsid w:val="009414F1"/>
    <w:rsid w:val="00956DC0"/>
    <w:rsid w:val="00975E1E"/>
    <w:rsid w:val="00990E0B"/>
    <w:rsid w:val="00A4076D"/>
    <w:rsid w:val="00A53E90"/>
    <w:rsid w:val="00A7620D"/>
    <w:rsid w:val="00AB4292"/>
    <w:rsid w:val="00B6444A"/>
    <w:rsid w:val="00BB1A29"/>
    <w:rsid w:val="00BD0817"/>
    <w:rsid w:val="00BE5BD2"/>
    <w:rsid w:val="00C27895"/>
    <w:rsid w:val="00C5329F"/>
    <w:rsid w:val="00C649D0"/>
    <w:rsid w:val="00CB766E"/>
    <w:rsid w:val="00CC6CBF"/>
    <w:rsid w:val="00DC5577"/>
    <w:rsid w:val="00DF3243"/>
    <w:rsid w:val="00EA5C30"/>
    <w:rsid w:val="00EF7135"/>
    <w:rsid w:val="00FD3974"/>
    <w:rsid w:val="00FD3C59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A19C6"/>
  <w15:docId w15:val="{5072B21E-97B0-4F9C-9909-EE5A48B6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598"/>
  </w:style>
  <w:style w:type="paragraph" w:styleId="Piedepgina">
    <w:name w:val="footer"/>
    <w:basedOn w:val="Normal"/>
    <w:link w:val="PiedepginaCar"/>
    <w:uiPriority w:val="99"/>
    <w:unhideWhenUsed/>
    <w:rsid w:val="00FE4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598"/>
  </w:style>
  <w:style w:type="table" w:styleId="Tablaconcuadrcula">
    <w:name w:val="Table Grid"/>
    <w:basedOn w:val="Tablanormal"/>
    <w:uiPriority w:val="59"/>
    <w:rsid w:val="00FE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FE45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FE45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E45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5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</dc:creator>
  <cp:lastModifiedBy>alumno</cp:lastModifiedBy>
  <cp:revision>16</cp:revision>
  <dcterms:created xsi:type="dcterms:W3CDTF">2020-06-15T22:19:00Z</dcterms:created>
  <dcterms:modified xsi:type="dcterms:W3CDTF">2024-11-08T07:29:00Z</dcterms:modified>
</cp:coreProperties>
</file>