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E83B" w14:textId="295B2FB8" w:rsidR="001650EC" w:rsidRDefault="00163D16">
      <w:bookmarkStart w:id="0" w:name="_Hlk189729335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65147" wp14:editId="71574067">
                <wp:simplePos x="0" y="0"/>
                <wp:positionH relativeFrom="margin">
                  <wp:align>right</wp:align>
                </wp:positionH>
                <wp:positionV relativeFrom="paragraph">
                  <wp:posOffset>-352425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4309D5" w14:textId="56B6387A" w:rsidR="00163D16" w:rsidRPr="00163D16" w:rsidRDefault="00163D16" w:rsidP="00163D16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PRÁCTICA DISECCIÓN DEL MEJILLÓN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66514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92.8pt;margin-top:-27.7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UZ/2o3AAAAAg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454309D5" w14:textId="56B6387A" w:rsidR="00163D16" w:rsidRPr="00163D16" w:rsidRDefault="00163D16" w:rsidP="00163D16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PRÁCTICA DISECCIÓN DEL MEJILLÓN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4272A6" w14:textId="523504BF" w:rsidR="00163D16" w:rsidRDefault="00163D16"/>
    <w:p w14:paraId="5704074D" w14:textId="5098EEBC" w:rsidR="00163D16" w:rsidRDefault="00163D16"/>
    <w:p w14:paraId="160B935E" w14:textId="6E1DF2B1" w:rsidR="00163D16" w:rsidRDefault="00163D16"/>
    <w:p w14:paraId="75E01575" w14:textId="475599D6" w:rsidR="00163D16" w:rsidRDefault="00163D16"/>
    <w:p w14:paraId="3721F849" w14:textId="6741DDD5" w:rsidR="00163D16" w:rsidRDefault="00163D16"/>
    <w:p w14:paraId="5E25F01F" w14:textId="77777777" w:rsidR="00163D16" w:rsidRDefault="00163D16"/>
    <w:p w14:paraId="34A10FCE" w14:textId="2931D56F" w:rsidR="00163D16" w:rsidRDefault="00163D16" w:rsidP="00163D1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163D16">
        <w:rPr>
          <w:rFonts w:ascii="Arial" w:hAnsi="Arial" w:cs="Arial"/>
          <w:b/>
          <w:bCs/>
        </w:rPr>
        <w:t xml:space="preserve">Teniendo en cuenta que la boca marca la parte delantera del animal ¿Puedes deducir si la concha que has dibujado es la izquierda o la derecha? </w:t>
      </w:r>
    </w:p>
    <w:p w14:paraId="77D5DC56" w14:textId="73DFF75A" w:rsidR="00163D16" w:rsidRPr="00D627C7" w:rsidRDefault="00D627C7" w:rsidP="00163D16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deduce que es la concha derecha debido a que es la que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ubicada la boca.</w:t>
      </w:r>
    </w:p>
    <w:p w14:paraId="14B4B457" w14:textId="430F6729" w:rsidR="00163D16" w:rsidRPr="00163D16" w:rsidRDefault="00163D16" w:rsidP="00163D1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163D16">
        <w:rPr>
          <w:rFonts w:ascii="Arial" w:hAnsi="Arial" w:cs="Arial"/>
          <w:b/>
          <w:bCs/>
        </w:rPr>
        <w:t xml:space="preserve">¿Tu animal era un individuo masculino o femenino? ¿Cómo lo has deducido? </w:t>
      </w:r>
    </w:p>
    <w:p w14:paraId="40F574F9" w14:textId="64958B9C" w:rsidR="00163D16" w:rsidRPr="00B057A9" w:rsidRDefault="00163D16" w:rsidP="00163D16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Teníamos dos ejemplares, uno masculino y otro femenino, se diferenciaban debido a su color, siendo las hembras de un color anaranjado y los machos mas masculino, esto debido a que los machos están recubiertos de sus glándulas genitales, siendo estas de ese color blanquecino.</w:t>
      </w:r>
    </w:p>
    <w:p w14:paraId="4988AE7B" w14:textId="72213F63" w:rsidR="00163D16" w:rsidRDefault="00163D16" w:rsidP="00163D1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163D16">
        <w:rPr>
          <w:rFonts w:ascii="Arial" w:hAnsi="Arial" w:cs="Arial"/>
          <w:b/>
          <w:bCs/>
        </w:rPr>
        <w:t xml:space="preserve">¿Por qué las almejas, siendo parecidas al mejillón, no tienen </w:t>
      </w:r>
      <w:r w:rsidRPr="00163D16">
        <w:rPr>
          <w:rFonts w:ascii="Arial" w:hAnsi="Arial" w:cs="Arial"/>
          <w:b/>
          <w:bCs/>
          <w:i/>
          <w:iCs/>
        </w:rPr>
        <w:t>biso</w:t>
      </w:r>
      <w:r w:rsidRPr="00163D16">
        <w:rPr>
          <w:rFonts w:ascii="Arial" w:hAnsi="Arial" w:cs="Arial"/>
          <w:b/>
          <w:bCs/>
        </w:rPr>
        <w:t>?</w:t>
      </w:r>
    </w:p>
    <w:p w14:paraId="0089B760" w14:textId="48111415" w:rsidR="00D627C7" w:rsidRPr="005158D6" w:rsidRDefault="005158D6" w:rsidP="00D627C7">
      <w:pPr>
        <w:spacing w:line="360" w:lineRule="auto"/>
        <w:ind w:left="720"/>
        <w:jc w:val="both"/>
        <w:rPr>
          <w:rFonts w:ascii="Arial" w:hAnsi="Arial" w:cs="Arial"/>
        </w:rPr>
      </w:pPr>
      <w:r w:rsidRPr="005158D6">
        <w:rPr>
          <w:rFonts w:ascii="Arial" w:hAnsi="Arial" w:cs="Arial"/>
        </w:rPr>
        <w:t>Eso es debido a que los mejillones se adhieren al suelo marino, y utilizan el biso para adherirse a este y que no sean arrastrados por las corrientes marinas, pero los mejillones, en vez de adherirse al suelo marino, se entierran en este utilizando una estructura muscular conocida como pie.</w:t>
      </w:r>
    </w:p>
    <w:p w14:paraId="0B35659F" w14:textId="523C5779" w:rsidR="00163D16" w:rsidRDefault="00163D16" w:rsidP="00163D1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163D16">
        <w:rPr>
          <w:rFonts w:ascii="Arial" w:hAnsi="Arial" w:cs="Arial"/>
          <w:b/>
          <w:bCs/>
        </w:rPr>
        <w:t xml:space="preserve">¿Dónde vive el mejillón? ¿Vive fijo o se desplaza? </w:t>
      </w:r>
    </w:p>
    <w:p w14:paraId="6FF4A1BC" w14:textId="56A31353" w:rsidR="005158D6" w:rsidRDefault="005158D6" w:rsidP="005158D6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El mejillón es un organismo sésil, ósea, vive fijo a un lugar durante toda su vida, esto lo consigue adhiriéndose al suelo marino utilizando su biso.</w:t>
      </w:r>
      <w:r w:rsidR="00F273AE">
        <w:rPr>
          <w:rFonts w:ascii="Arial" w:hAnsi="Arial" w:cs="Arial"/>
        </w:rPr>
        <w:t xml:space="preserve"> Estos suelen fijarse en superficies firmes, como rocas, muelles, barcos, etc. Prefieren fondos marinos poco profundos y se suelen agrupar en bancos de mejillones, ya que les permite recoger recursos de forma mas efectiva y protegerse de los depredadores, también para poder reproducirse más fácilmente.</w:t>
      </w:r>
    </w:p>
    <w:p w14:paraId="492940F3" w14:textId="77777777" w:rsidR="00F273AE" w:rsidRPr="005158D6" w:rsidRDefault="00F273AE" w:rsidP="005158D6">
      <w:pPr>
        <w:spacing w:line="360" w:lineRule="auto"/>
        <w:ind w:left="720"/>
        <w:jc w:val="both"/>
        <w:rPr>
          <w:rFonts w:ascii="Arial" w:hAnsi="Arial" w:cs="Arial"/>
        </w:rPr>
      </w:pPr>
    </w:p>
    <w:p w14:paraId="18F3F631" w14:textId="4EAD9666" w:rsidR="00163D16" w:rsidRDefault="00163D16" w:rsidP="00163D1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163D16">
        <w:rPr>
          <w:rFonts w:ascii="Arial" w:hAnsi="Arial" w:cs="Arial"/>
          <w:b/>
          <w:bCs/>
        </w:rPr>
        <w:lastRenderedPageBreak/>
        <w:t>¿Cómo se alimentan? ¿Pueden ingerir alimentos de gran tamaño? ¿Por qué</w:t>
      </w:r>
      <w:r>
        <w:rPr>
          <w:rFonts w:ascii="Arial" w:hAnsi="Arial" w:cs="Arial"/>
          <w:b/>
          <w:bCs/>
        </w:rPr>
        <w:t>?</w:t>
      </w:r>
    </w:p>
    <w:p w14:paraId="746FA503" w14:textId="7A1A5BBF" w:rsidR="00F273AE" w:rsidRDefault="00F273AE" w:rsidP="00F273AE">
      <w:pPr>
        <w:pStyle w:val="Prrafodelista"/>
        <w:rPr>
          <w:rFonts w:ascii="Arial" w:hAnsi="Arial" w:cs="Arial"/>
          <w:b/>
          <w:bCs/>
        </w:rPr>
      </w:pPr>
    </w:p>
    <w:p w14:paraId="603EB1BC" w14:textId="5B6DF53D" w:rsidR="00F273AE" w:rsidRPr="00F273AE" w:rsidRDefault="00F273AE" w:rsidP="00F273AE">
      <w:pPr>
        <w:pStyle w:val="Prrafodelista"/>
        <w:rPr>
          <w:rFonts w:ascii="Arial" w:hAnsi="Arial" w:cs="Arial"/>
        </w:rPr>
      </w:pPr>
      <w:r w:rsidRPr="00F273AE">
        <w:rPr>
          <w:rFonts w:ascii="Arial" w:hAnsi="Arial" w:cs="Arial"/>
        </w:rPr>
        <w:t xml:space="preserve">Estos se alimentan principalmente por filtración, alimentándose del </w:t>
      </w:r>
      <w:r>
        <w:rPr>
          <w:rFonts w:ascii="Arial" w:hAnsi="Arial" w:cs="Arial"/>
        </w:rPr>
        <w:t>fitoplancton y otros restos orgánicos que traen distintas corrientes marinas. Lógicamente, no pueden ingerir alimentos de gran tamaño, solo pueden alimentarse de partículas del agua debido al tamaño de su boca y que utilizan un proceso de filtración selectiva.</w:t>
      </w:r>
    </w:p>
    <w:p w14:paraId="099E3B39" w14:textId="77777777" w:rsidR="005158D6" w:rsidRPr="00163D16" w:rsidRDefault="005158D6" w:rsidP="005158D6">
      <w:pPr>
        <w:pStyle w:val="Prrafodelista"/>
        <w:rPr>
          <w:rFonts w:ascii="Arial" w:hAnsi="Arial" w:cs="Arial"/>
          <w:b/>
          <w:bCs/>
        </w:rPr>
      </w:pPr>
    </w:p>
    <w:p w14:paraId="0920938A" w14:textId="77777777" w:rsidR="00163D16" w:rsidRPr="00163D16" w:rsidRDefault="00163D16" w:rsidP="00163D1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163D16">
        <w:rPr>
          <w:rFonts w:ascii="Arial" w:hAnsi="Arial" w:cs="Arial"/>
          <w:b/>
          <w:bCs/>
        </w:rPr>
        <w:t>¿Cómo respira? ¿De dónde y cómo toman el O</w:t>
      </w:r>
      <w:r w:rsidRPr="00163D16">
        <w:rPr>
          <w:rFonts w:ascii="Arial" w:hAnsi="Arial" w:cs="Arial"/>
          <w:b/>
          <w:bCs/>
          <w:vertAlign w:val="subscript"/>
        </w:rPr>
        <w:t>2</w:t>
      </w:r>
      <w:r w:rsidRPr="00163D16">
        <w:rPr>
          <w:rFonts w:ascii="Arial" w:hAnsi="Arial" w:cs="Arial"/>
          <w:b/>
          <w:bCs/>
        </w:rPr>
        <w:t xml:space="preserve">? </w:t>
      </w:r>
    </w:p>
    <w:p w14:paraId="41C8D44C" w14:textId="77777777" w:rsidR="00163D16" w:rsidRDefault="00163D16" w:rsidP="00163D16">
      <w:pPr>
        <w:jc w:val="both"/>
        <w:rPr>
          <w:rFonts w:ascii="Arial" w:hAnsi="Arial" w:cs="Arial"/>
        </w:rPr>
      </w:pPr>
    </w:p>
    <w:p w14:paraId="6BB7E6DD" w14:textId="77777777" w:rsidR="00163D16" w:rsidRDefault="00163D16" w:rsidP="00163D16">
      <w:pPr>
        <w:pStyle w:val="Prrafodelista"/>
        <w:rPr>
          <w:rFonts w:ascii="Arial" w:hAnsi="Arial" w:cs="Arial"/>
        </w:rPr>
      </w:pPr>
    </w:p>
    <w:p w14:paraId="798301B8" w14:textId="45A85E99" w:rsidR="00163D16" w:rsidRDefault="00163D1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453124" w14:textId="2FA262F7" w:rsidR="00163D16" w:rsidRDefault="00163D16" w:rsidP="00163D16">
      <w:pPr>
        <w:pStyle w:val="Prrafodelista"/>
      </w:pPr>
    </w:p>
    <w:sectPr w:rsidR="00163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34929"/>
    <w:multiLevelType w:val="hybridMultilevel"/>
    <w:tmpl w:val="C7E2B8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57956"/>
    <w:multiLevelType w:val="hybridMultilevel"/>
    <w:tmpl w:val="5D7828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89731">
    <w:abstractNumId w:val="0"/>
  </w:num>
  <w:num w:numId="2" w16cid:durableId="129081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16"/>
    <w:rsid w:val="00163D16"/>
    <w:rsid w:val="001650EC"/>
    <w:rsid w:val="005158D6"/>
    <w:rsid w:val="00D627C7"/>
    <w:rsid w:val="00F2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246F"/>
  <w15:chartTrackingRefBased/>
  <w15:docId w15:val="{4E1B456B-3FF0-4432-B0BC-91400BB6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2025-02-06T09:10:00Z</dcterms:created>
  <dcterms:modified xsi:type="dcterms:W3CDTF">2025-02-06T09:51:00Z</dcterms:modified>
</cp:coreProperties>
</file>