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2046094920"/>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E44742">
            <w:tc>
              <w:tcPr>
                <w:tcW w:w="3525" w:type="dxa"/>
                <w:tcBorders>
                  <w:bottom w:val="single" w:sz="18" w:space="0" w:color="808080" w:themeColor="background1" w:themeShade="80"/>
                  <w:right w:val="single" w:sz="18" w:space="0" w:color="808080" w:themeColor="background1" w:themeShade="80"/>
                </w:tcBorders>
                <w:vAlign w:val="center"/>
              </w:tcPr>
              <w:p w:rsidR="00E44742" w:rsidRDefault="00E44742" w:rsidP="00117550">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2"/>
                      <w:szCs w:val="72"/>
                    </w:rPr>
                    <w:alias w:val="Title"/>
                    <w:id w:val="276713177"/>
                    <w:placeholder>
                      <w:docPart w:val="4BDE419019594642A71202B44D4A5DF6"/>
                    </w:placeholder>
                    <w:dataBinding w:prefixMappings="xmlns:ns0='http://schemas.openxmlformats.org/package/2006/metadata/core-properties' xmlns:ns1='http://purl.org/dc/elements/1.1/'" w:xpath="/ns0:coreProperties[1]/ns1:title[1]" w:storeItemID="{6C3C8BC8-F283-45AE-878A-BAB7291924A1}"/>
                    <w:text/>
                  </w:sdtPr>
                  <w:sdtContent>
                    <w:r w:rsidR="00117550" w:rsidRPr="00117550">
                      <w:rPr>
                        <w:rFonts w:asciiTheme="majorHAnsi" w:eastAsiaTheme="majorEastAsia" w:hAnsiTheme="majorHAnsi" w:cstheme="majorBidi"/>
                        <w:sz w:val="52"/>
                        <w:szCs w:val="72"/>
                      </w:rPr>
                      <w:t>Assignment 7</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34861FBD75D42B7B1EDD7A87B158123"/>
                  </w:placeholder>
                  <w:dataBinding w:prefixMappings="xmlns:ns0='http://schemas.microsoft.com/office/2006/coverPageProps'" w:xpath="/ns0:CoverPageProperties[1]/ns0:PublishDate[1]" w:storeItemID="{55AF091B-3C7A-41E3-B477-F2FDAA23CFDA}"/>
                  <w:date w:fullDate="2019-10-07T00:00:00Z">
                    <w:dateFormat w:val="MMMM d"/>
                    <w:lid w:val="en-US"/>
                    <w:storeMappedDataAs w:val="dateTime"/>
                    <w:calendar w:val="gregorian"/>
                  </w:date>
                </w:sdtPr>
                <w:sdtContent>
                  <w:p w:rsidR="00E44742" w:rsidRDefault="0011755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7</w:t>
                    </w:r>
                  </w:p>
                </w:sdtContent>
              </w:sdt>
              <w:p w:rsidR="00E44742" w:rsidRPr="00117550" w:rsidRDefault="00117550" w:rsidP="00117550">
                <w:pPr>
                  <w:pStyle w:val="NoSpacing"/>
                  <w:rPr>
                    <w:color w:val="4F81BD" w:themeColor="accent1"/>
                    <w:sz w:val="120"/>
                    <w:szCs w:val="120"/>
                    <w14:numForm w14:val="oldStyle"/>
                  </w:rPr>
                </w:pPr>
                <w:r w:rsidRPr="00117550">
                  <w:rPr>
                    <w:color w:val="4F81BD" w:themeColor="accent1"/>
                    <w:sz w:val="120"/>
                    <w:szCs w:val="120"/>
                    <w14:shadow w14:blurRad="50800" w14:dist="38100" w14:dir="2700000" w14:sx="100000" w14:sy="100000" w14:kx="0" w14:ky="0" w14:algn="tl">
                      <w14:srgbClr w14:val="000000">
                        <w14:alpha w14:val="60000"/>
                      </w14:srgbClr>
                    </w14:shadow>
                    <w14:numForm w14:val="oldStyle"/>
                  </w:rPr>
                  <w:t>15338673</w:t>
                </w:r>
              </w:p>
            </w:tc>
          </w:tr>
          <w:tr w:rsidR="00E44742">
            <w:sdt>
              <w:sdtPr>
                <w:alias w:val="Abstract"/>
                <w:id w:val="276713183"/>
                <w:placeholder>
                  <w:docPart w:val="0AC453B254B44E07BE4162B2CAE3A343"/>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E44742" w:rsidRDefault="00117550" w:rsidP="00117550">
                    <w:pPr>
                      <w:pStyle w:val="NoSpacing"/>
                    </w:pPr>
                    <w:r>
                      <w:t xml:space="preserve">PW </w:t>
                    </w:r>
                    <w:proofErr w:type="spellStart"/>
                    <w:r>
                      <w:t>Janse</w:t>
                    </w:r>
                    <w:proofErr w:type="spellEnd"/>
                    <w:r>
                      <w:t xml:space="preserve"> van </w:t>
                    </w:r>
                    <w:proofErr w:type="spellStart"/>
                    <w:r>
                      <w:t>Rensburg</w:t>
                    </w:r>
                    <w:proofErr w:type="spellEnd"/>
                  </w:p>
                </w:tc>
              </w:sdtContent>
            </w:sdt>
            <w:sdt>
              <w:sdtPr>
                <w:rPr>
                  <w:rFonts w:asciiTheme="majorHAnsi" w:eastAsiaTheme="majorEastAsia" w:hAnsiTheme="majorHAnsi" w:cstheme="majorBidi"/>
                  <w:sz w:val="36"/>
                  <w:szCs w:val="36"/>
                </w:rPr>
                <w:alias w:val="Subtitle"/>
                <w:id w:val="276713189"/>
                <w:placeholder>
                  <w:docPart w:val="C10ADE2A225A45B793D4577C7162E708"/>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E44742" w:rsidRDefault="00117550" w:rsidP="0011755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tc>
              </w:sdtContent>
            </w:sdt>
          </w:tr>
        </w:tbl>
        <w:p w:rsidR="00E44742" w:rsidRDefault="00E44742"/>
        <w:p w:rsidR="00E44742" w:rsidRDefault="00E44742">
          <w:r>
            <w:br w:type="page"/>
          </w:r>
        </w:p>
      </w:sdtContent>
    </w:sdt>
    <w:p w:rsidR="00A90BFB" w:rsidRDefault="00E44742" w:rsidP="00E44742">
      <w:pPr>
        <w:pStyle w:val="Heading1"/>
      </w:pPr>
      <w:r>
        <w:lastRenderedPageBreak/>
        <w:t>Question 1</w:t>
      </w:r>
    </w:p>
    <w:p w:rsidR="00E44742" w:rsidRDefault="00E44742" w:rsidP="00E44742">
      <w:r>
        <w:t>When the goal is to either graphically or algebraically describe the differential features of objects from several known collections, we will use normal discriminant analysis, whereas when the goal is to sort objects into two classes and the emphasis is to derive a rule that can be used to optimally assign new objects to the labeled classes</w:t>
      </w:r>
      <w:r>
        <w:t>, we will use logistic regression</w:t>
      </w:r>
      <w:r w:rsidR="00E34BAE">
        <w:t>.</w:t>
      </w:r>
    </w:p>
    <w:p w:rsidR="00E34BAE" w:rsidRDefault="00E34BAE" w:rsidP="00E34BAE">
      <w:pPr>
        <w:pStyle w:val="Heading1"/>
      </w:pPr>
      <w:r>
        <w:t>Question 2</w:t>
      </w:r>
    </w:p>
    <w:p w:rsidR="00E34BAE" w:rsidRDefault="00E34BAE" w:rsidP="00E34BAE">
      <w:pPr>
        <w:rPr>
          <w:rFonts w:eastAsiaTheme="minorEastAsia"/>
        </w:rPr>
      </w:pPr>
      <w:r>
        <w:t xml:space="preserve">With QDA, we do not assume the covariance structure for all classes, this implies that we have to estimate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eastAsiaTheme="minorEastAsia"/>
        </w:rPr>
        <w:t xml:space="preserve"> for each of the </w:t>
      </w:r>
      <w:r w:rsidRPr="00E34BAE">
        <w:rPr>
          <w:rFonts w:eastAsiaTheme="minorEastAsia"/>
          <w:i/>
        </w:rPr>
        <w:t>k</w:t>
      </w:r>
      <w:r>
        <w:rPr>
          <w:rFonts w:eastAsiaTheme="minorEastAsia"/>
        </w:rPr>
        <w:t xml:space="preserve"> classes.</w:t>
      </w:r>
    </w:p>
    <w:p w:rsidR="00E34BAE" w:rsidRDefault="00E34BAE" w:rsidP="00E34BAE">
      <w:pPr>
        <w:pStyle w:val="Heading1"/>
        <w:rPr>
          <w:rFonts w:eastAsiaTheme="minorEastAsia"/>
        </w:rPr>
      </w:pPr>
      <w:r>
        <w:rPr>
          <w:rFonts w:eastAsiaTheme="minorEastAsia"/>
        </w:rPr>
        <w:t>Question 3</w:t>
      </w:r>
    </w:p>
    <w:p w:rsidR="00E34BAE" w:rsidRPr="00E34BAE" w:rsidRDefault="00E34BAE" w:rsidP="00E34BAE">
      <w:r>
        <w:rPr>
          <w:noProof/>
        </w:rPr>
        <w:drawing>
          <wp:inline distT="0" distB="0" distL="0" distR="0">
            <wp:extent cx="358451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ers_linear_discriminant_figure.jpg"/>
                    <pic:cNvPicPr/>
                  </pic:nvPicPr>
                  <pic:blipFill>
                    <a:blip r:embed="rId6">
                      <a:extLst>
                        <a:ext uri="{28A0092B-C50C-407E-A947-70E740481C1C}">
                          <a14:useLocalDpi xmlns:a14="http://schemas.microsoft.com/office/drawing/2010/main" val="0"/>
                        </a:ext>
                      </a:extLst>
                    </a:blip>
                    <a:stretch>
                      <a:fillRect/>
                    </a:stretch>
                  </pic:blipFill>
                  <pic:spPr>
                    <a:xfrm>
                      <a:off x="0" y="0"/>
                      <a:ext cx="3585368" cy="3201166"/>
                    </a:xfrm>
                    <a:prstGeom prst="rect">
                      <a:avLst/>
                    </a:prstGeom>
                  </pic:spPr>
                </pic:pic>
              </a:graphicData>
            </a:graphic>
          </wp:inline>
        </w:drawing>
      </w:r>
    </w:p>
    <w:p w:rsidR="00E34BAE" w:rsidRDefault="00E34BAE" w:rsidP="00E34BAE">
      <w:r>
        <w:t xml:space="preserve">For </w:t>
      </w:r>
      <w:r w:rsidRPr="00E34BAE">
        <w:t>Fisher’s linear discriminant analysis</w:t>
      </w:r>
      <w:r>
        <w:t>, we assume:</w:t>
      </w:r>
    </w:p>
    <w:p w:rsidR="00E34BAE" w:rsidRPr="00E34BAE" w:rsidRDefault="00E34BAE" w:rsidP="00E34BAE">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oMath>
      </m:oMathPara>
    </w:p>
    <w:p w:rsidR="00E34BAE" w:rsidRPr="00E34BAE" w:rsidRDefault="00E34BAE" w:rsidP="00E34BAE">
      <w:pPr>
        <w:rPr>
          <w:rFonts w:eastAsiaTheme="minorEastAsia"/>
        </w:rPr>
      </w:pPr>
      <w:r>
        <w:rPr>
          <w:rFonts w:eastAsiaTheme="minorEastAsia"/>
        </w:rPr>
        <w:t>However there is no assumption of normality.  The result is:</w:t>
      </w:r>
    </w:p>
    <w:p w:rsidR="00E34BAE" w:rsidRPr="001D2E71" w:rsidRDefault="00E34BAE" w:rsidP="00E34BAE">
      <w:pPr>
        <w:jc w:val="center"/>
        <w:rPr>
          <w:rFonts w:eastAsiaTheme="minorEastAsia"/>
          <w:color w:val="000000"/>
        </w:rPr>
      </w:pPr>
      <m:oMathPara>
        <m:oMath>
          <m:r>
            <m:rPr>
              <m:sty m:val="p"/>
            </m:rPr>
            <w:rPr>
              <w:rFonts w:ascii="Cambria Math" w:eastAsiaTheme="minorEastAsia" w:hAnsi="Cambria Math"/>
              <w:color w:val="000000"/>
            </w:rPr>
            <m:t>J</m:t>
          </m:r>
          <m:d>
            <m:dPr>
              <m:ctrlPr>
                <w:rPr>
                  <w:rFonts w:ascii="Cambria Math" w:eastAsiaTheme="minorEastAsia" w:hAnsi="Cambria Math"/>
                  <w:color w:val="000000"/>
                </w:rPr>
              </m:ctrlPr>
            </m:dPr>
            <m:e>
              <m:r>
                <m:rPr>
                  <m:sty m:val="p"/>
                </m:rPr>
                <w:rPr>
                  <w:rFonts w:ascii="Cambria Math" w:eastAsiaTheme="minorEastAsia" w:hAnsi="Cambria Math"/>
                  <w:color w:val="000000"/>
                </w:rPr>
                <m:t>a</m:t>
              </m:r>
            </m:e>
          </m:d>
          <m:r>
            <m:rPr>
              <m:sty m:val="p"/>
            </m:rPr>
            <w:rPr>
              <w:rFonts w:ascii="Cambria Math" w:eastAsiaTheme="minorEastAsia" w:hAnsi="Cambria Math"/>
              <w:color w:val="000000"/>
            </w:rPr>
            <m:t xml:space="preserve">=  </m:t>
          </m:r>
          <m:f>
            <m:fPr>
              <m:ctrlPr>
                <w:rPr>
                  <w:rFonts w:ascii="Cambria Math" w:eastAsiaTheme="minorEastAsia" w:hAnsi="Cambria Math"/>
                  <w:i/>
                  <w:color w:val="000000"/>
                </w:rPr>
              </m:ctrlPr>
            </m:fPr>
            <m:num>
              <m:sSup>
                <m:sSupPr>
                  <m:ctrlPr>
                    <w:rPr>
                      <w:rFonts w:ascii="Cambria Math" w:eastAsiaTheme="minorEastAsia" w:hAnsi="Cambria Math"/>
                      <w:i/>
                      <w:color w:val="000000"/>
                    </w:rPr>
                  </m:ctrlPr>
                </m:sSupPr>
                <m:e>
                  <m:r>
                    <w:rPr>
                      <w:rFonts w:ascii="Cambria Math" w:eastAsiaTheme="minorEastAsia" w:hAnsi="Cambria Math"/>
                      <w:color w:val="000000"/>
                    </w:rPr>
                    <m:t>a</m:t>
                  </m:r>
                </m:e>
                <m:sup>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 xml:space="preserve">B  </m:t>
                      </m:r>
                    </m:sub>
                  </m:sSub>
                </m:sup>
              </m:sSup>
              <m:r>
                <w:rPr>
                  <w:rFonts w:ascii="Cambria Math" w:eastAsiaTheme="minorEastAsia" w:hAnsi="Cambria Math"/>
                  <w:color w:val="000000"/>
                </w:rPr>
                <m:t>a</m:t>
              </m:r>
            </m:num>
            <m:den>
              <m:sSup>
                <m:sSupPr>
                  <m:ctrlPr>
                    <w:rPr>
                      <w:rFonts w:ascii="Cambria Math" w:eastAsiaTheme="minorEastAsia" w:hAnsi="Cambria Math"/>
                      <w:i/>
                      <w:color w:val="000000"/>
                    </w:rPr>
                  </m:ctrlPr>
                </m:sSupPr>
                <m:e>
                  <m:r>
                    <w:rPr>
                      <w:rFonts w:ascii="Cambria Math" w:eastAsiaTheme="minorEastAsia" w:hAnsi="Cambria Math"/>
                      <w:color w:val="000000"/>
                    </w:rPr>
                    <m:t>a</m:t>
                  </m:r>
                </m:e>
                <m:sup>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 xml:space="preserve">w </m:t>
                      </m:r>
                    </m:sub>
                  </m:sSub>
                </m:sup>
              </m:sSup>
              <m:r>
                <w:rPr>
                  <w:rFonts w:ascii="Cambria Math" w:eastAsiaTheme="minorEastAsia" w:hAnsi="Cambria Math"/>
                  <w:color w:val="000000"/>
                </w:rPr>
                <m:t>a</m:t>
              </m:r>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eastAsiaTheme="minorEastAsia" w:hAnsi="Cambria Math"/>
                      <w:i/>
                      <w:color w:val="000000"/>
                    </w:rPr>
                  </m:ctrlPr>
                </m:sSupPr>
                <m:e>
                  <m:r>
                    <w:rPr>
                      <w:rFonts w:ascii="Cambria Math" w:eastAsiaTheme="minorEastAsia" w:hAnsi="Cambria Math"/>
                      <w:color w:val="000000"/>
                    </w:rPr>
                    <m:t>a</m:t>
                  </m:r>
                </m:e>
                <m:sup>
                  <m:r>
                    <w:rPr>
                      <w:rFonts w:ascii="Cambria Math" w:eastAsiaTheme="minorEastAsia" w:hAnsi="Cambria Math"/>
                      <w:color w:val="000000"/>
                    </w:rPr>
                    <m:t>'</m:t>
                  </m:r>
                </m:sup>
              </m:sSup>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2</m:t>
                      </m:r>
                    </m:sub>
                  </m:sSub>
                </m:e>
              </m:d>
              <m:sSup>
                <m:sSupPr>
                  <m:ctrlPr>
                    <w:rPr>
                      <w:rFonts w:ascii="Cambria Math" w:eastAsiaTheme="minorEastAsia" w:hAnsi="Cambria Math"/>
                      <w:i/>
                      <w:color w:val="000000"/>
                    </w:rPr>
                  </m:ctrlPr>
                </m:sSupPr>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2</m:t>
                          </m:r>
                        </m:sub>
                      </m:sSub>
                    </m:e>
                  </m:d>
                </m:e>
                <m:sup>
                  <m:r>
                    <w:rPr>
                      <w:rFonts w:ascii="Cambria Math" w:eastAsiaTheme="minorEastAsia" w:hAnsi="Cambria Math"/>
                      <w:color w:val="000000"/>
                    </w:rPr>
                    <m:t>'</m:t>
                  </m:r>
                </m:sup>
              </m:sSup>
              <m:r>
                <w:rPr>
                  <w:rFonts w:ascii="Cambria Math" w:eastAsiaTheme="minorEastAsia" w:hAnsi="Cambria Math"/>
                  <w:color w:val="000000"/>
                </w:rPr>
                <m:t>a</m:t>
              </m:r>
            </m:num>
            <m:den>
              <m:sSup>
                <m:sSupPr>
                  <m:ctrlPr>
                    <w:rPr>
                      <w:rFonts w:ascii="Cambria Math" w:eastAsiaTheme="minorEastAsia" w:hAnsi="Cambria Math"/>
                      <w:i/>
                      <w:color w:val="000000"/>
                    </w:rPr>
                  </m:ctrlPr>
                </m:sSupPr>
                <m:e>
                  <m:r>
                    <w:rPr>
                      <w:rFonts w:ascii="Cambria Math" w:eastAsiaTheme="minorEastAsia" w:hAnsi="Cambria Math"/>
                      <w:color w:val="000000"/>
                    </w:rPr>
                    <m:t>a</m:t>
                  </m:r>
                </m:e>
                <m:sup>
                  <m:r>
                    <w:rPr>
                      <w:rFonts w:ascii="Cambria Math" w:eastAsiaTheme="minorEastAsia" w:hAnsi="Cambria Math"/>
                      <w:color w:val="000000"/>
                    </w:rPr>
                    <m:t>'</m:t>
                  </m:r>
                </m:sup>
              </m:sSup>
              <m:r>
                <w:rPr>
                  <w:rFonts w:ascii="Cambria Math" w:eastAsiaTheme="minorEastAsia" w:hAnsi="Cambria Math"/>
                  <w:color w:val="000000"/>
                </w:rPr>
                <m:t>Σa</m:t>
              </m:r>
            </m:den>
          </m:f>
          <m:r>
            <w:rPr>
              <w:rFonts w:ascii="Cambria Math" w:eastAsiaTheme="minorEastAsia" w:hAnsi="Cambria Math"/>
              <w:color w:val="000000"/>
            </w:rPr>
            <m:t>≡Rayleigh coefficient</m:t>
          </m:r>
        </m:oMath>
      </m:oMathPara>
    </w:p>
    <w:p w:rsidR="00E34BAE" w:rsidRDefault="00E34BAE" w:rsidP="00E34BAE">
      <w:pPr>
        <w:rPr>
          <w:rFonts w:eastAsiaTheme="minorEastAsia"/>
          <w:color w:val="000000"/>
        </w:rPr>
      </w:pPr>
      <w:r>
        <w:t xml:space="preserve">All that remains is to find a value for </w:t>
      </w:r>
      <m:oMath>
        <m:r>
          <w:rPr>
            <w:rFonts w:ascii="Cambria Math" w:eastAsiaTheme="minorEastAsia" w:hAnsi="Cambria Math"/>
            <w:color w:val="000000"/>
          </w:rPr>
          <m:t>a</m:t>
        </m:r>
      </m:oMath>
      <w:r>
        <w:rPr>
          <w:rFonts w:eastAsiaTheme="minorEastAsia"/>
          <w:color w:val="000000"/>
        </w:rPr>
        <w:t xml:space="preserve"> that maximizes the above ratio.  </w:t>
      </w:r>
      <w:r>
        <w:t>Geometrically, we need to find</w:t>
      </w:r>
      <w:r>
        <w:t xml:space="preserve"> </w:t>
      </w:r>
      <m:oMath>
        <m:r>
          <w:rPr>
            <w:rFonts w:ascii="Cambria Math" w:hAnsi="Cambria Math"/>
          </w:rPr>
          <m:t>a=</m:t>
        </m:r>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2</m:t>
            </m:r>
          </m:sub>
        </m:sSub>
        <m:r>
          <w:rPr>
            <w:rFonts w:ascii="Cambria Math" w:eastAsiaTheme="minorEastAsia" w:hAnsi="Cambria Math"/>
            <w:color w:val="000000"/>
          </w:rPr>
          <m:t>)</m:t>
        </m:r>
      </m:oMath>
      <w:r>
        <w:rPr>
          <w:rFonts w:eastAsiaTheme="minorEastAsia"/>
          <w:color w:val="000000"/>
        </w:rPr>
        <w:t>’</w:t>
      </w:r>
      <m:oMath>
        <m:sSup>
          <m:sSupPr>
            <m:ctrlPr>
              <w:rPr>
                <w:rFonts w:ascii="Cambria Math" w:eastAsiaTheme="minorEastAsia" w:hAnsi="Cambria Math"/>
                <w:color w:val="000000"/>
              </w:rPr>
            </m:ctrlPr>
          </m:sSupPr>
          <m:e>
            <m:r>
              <m:rPr>
                <m:sty m:val="p"/>
              </m:rPr>
              <w:rPr>
                <w:rFonts w:ascii="Cambria Math" w:eastAsiaTheme="minorEastAsia" w:hAnsi="Cambria Math"/>
                <w:color w:val="000000"/>
              </w:rPr>
              <m:t>Σ</m:t>
            </m:r>
          </m:e>
          <m:sup>
            <m:r>
              <m:rPr>
                <m:sty m:val="p"/>
              </m:rPr>
              <w:rPr>
                <w:rFonts w:ascii="Cambria Math" w:eastAsiaTheme="minorEastAsia" w:hAnsi="Cambria Math"/>
                <w:color w:val="000000"/>
              </w:rPr>
              <m:t>-1</m:t>
            </m:r>
          </m:sup>
        </m:sSup>
      </m:oMath>
      <w:r>
        <w:rPr>
          <w:rFonts w:eastAsiaTheme="minorEastAsia"/>
          <w:color w:val="000000"/>
        </w:rPr>
        <w:t xml:space="preserve"> using</w:t>
      </w:r>
      <w:r>
        <w:rPr>
          <w:rFonts w:eastAsiaTheme="minorEastAsia"/>
          <w:color w:val="000000"/>
        </w:rPr>
        <w:t xml:space="preserve"> the</w:t>
      </w:r>
      <w:r>
        <w:rPr>
          <w:rFonts w:eastAsiaTheme="minorEastAsia"/>
          <w:color w:val="000000"/>
        </w:rPr>
        <w:t xml:space="preserve"> maximization lemma.</w:t>
      </w:r>
    </w:p>
    <w:p w:rsidR="00E44742" w:rsidRDefault="00D41803" w:rsidP="00D41803">
      <w:pPr>
        <w:pStyle w:val="Heading1"/>
      </w:pPr>
      <w:r>
        <w:lastRenderedPageBreak/>
        <w:t>Question 4</w:t>
      </w:r>
    </w:p>
    <w:p w:rsidR="00C90EDF" w:rsidRDefault="00C90EDF" w:rsidP="00C90EDF">
      <w:pPr>
        <w:pStyle w:val="Heading1"/>
      </w:pPr>
      <w:r>
        <w:t>Question 5</w:t>
      </w:r>
      <w:r w:rsidRPr="00C90EDF">
        <w:t xml:space="preserve"> </w:t>
      </w:r>
    </w:p>
    <w:p w:rsidR="00D41803" w:rsidRDefault="00C90EDF" w:rsidP="00C90EDF">
      <w:pPr>
        <w:pStyle w:val="Heading1"/>
      </w:pPr>
      <w:r>
        <w:t>Question 6</w:t>
      </w:r>
    </w:p>
    <w:p w:rsidR="00C90EDF" w:rsidRDefault="00C90EDF" w:rsidP="00C90EDF">
      <w:pPr>
        <w:pStyle w:val="Heading1"/>
      </w:pPr>
      <w:r>
        <w:t>Question 7</w:t>
      </w:r>
      <w:bookmarkStart w:id="0" w:name="_GoBack"/>
      <w:bookmarkEnd w:id="0"/>
    </w:p>
    <w:p w:rsidR="00C90EDF" w:rsidRPr="00D41803" w:rsidRDefault="00C90EDF" w:rsidP="00C90EDF">
      <w:pPr>
        <w:pStyle w:val="Heading1"/>
      </w:pPr>
      <w:r>
        <w:t>Question 8</w:t>
      </w:r>
    </w:p>
    <w:sectPr w:rsidR="00C90EDF" w:rsidRPr="00D41803" w:rsidSect="00E447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42"/>
    <w:rsid w:val="00117550"/>
    <w:rsid w:val="00A90BFB"/>
    <w:rsid w:val="00C90EDF"/>
    <w:rsid w:val="00D41803"/>
    <w:rsid w:val="00E34BAE"/>
    <w:rsid w:val="00E4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7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4742"/>
    <w:rPr>
      <w:rFonts w:eastAsiaTheme="minorEastAsia"/>
      <w:lang w:eastAsia="ja-JP"/>
    </w:rPr>
  </w:style>
  <w:style w:type="paragraph" w:styleId="BalloonText">
    <w:name w:val="Balloon Text"/>
    <w:basedOn w:val="Normal"/>
    <w:link w:val="BalloonTextChar"/>
    <w:uiPriority w:val="99"/>
    <w:semiHidden/>
    <w:unhideWhenUsed/>
    <w:rsid w:val="00E44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742"/>
    <w:rPr>
      <w:rFonts w:ascii="Tahoma" w:hAnsi="Tahoma" w:cs="Tahoma"/>
      <w:sz w:val="16"/>
      <w:szCs w:val="16"/>
    </w:rPr>
  </w:style>
  <w:style w:type="character" w:customStyle="1" w:styleId="Heading1Char">
    <w:name w:val="Heading 1 Char"/>
    <w:basedOn w:val="DefaultParagraphFont"/>
    <w:link w:val="Heading1"/>
    <w:uiPriority w:val="9"/>
    <w:rsid w:val="00E4474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E34B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7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4742"/>
    <w:rPr>
      <w:rFonts w:eastAsiaTheme="minorEastAsia"/>
      <w:lang w:eastAsia="ja-JP"/>
    </w:rPr>
  </w:style>
  <w:style w:type="paragraph" w:styleId="BalloonText">
    <w:name w:val="Balloon Text"/>
    <w:basedOn w:val="Normal"/>
    <w:link w:val="BalloonTextChar"/>
    <w:uiPriority w:val="99"/>
    <w:semiHidden/>
    <w:unhideWhenUsed/>
    <w:rsid w:val="00E44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742"/>
    <w:rPr>
      <w:rFonts w:ascii="Tahoma" w:hAnsi="Tahoma" w:cs="Tahoma"/>
      <w:sz w:val="16"/>
      <w:szCs w:val="16"/>
    </w:rPr>
  </w:style>
  <w:style w:type="character" w:customStyle="1" w:styleId="Heading1Char">
    <w:name w:val="Heading 1 Char"/>
    <w:basedOn w:val="DefaultParagraphFont"/>
    <w:link w:val="Heading1"/>
    <w:uiPriority w:val="9"/>
    <w:rsid w:val="00E4474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E34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DE419019594642A71202B44D4A5DF6"/>
        <w:category>
          <w:name w:val="General"/>
          <w:gallery w:val="placeholder"/>
        </w:category>
        <w:types>
          <w:type w:val="bbPlcHdr"/>
        </w:types>
        <w:behaviors>
          <w:behavior w:val="content"/>
        </w:behaviors>
        <w:guid w:val="{EF79A1CD-BE67-4694-9539-5F7D2F816E68}"/>
      </w:docPartPr>
      <w:docPartBody>
        <w:p w:rsidR="00000000" w:rsidRDefault="00613D4C" w:rsidP="00613D4C">
          <w:pPr>
            <w:pStyle w:val="4BDE419019594642A71202B44D4A5DF6"/>
          </w:pPr>
          <w:r>
            <w:rPr>
              <w:rFonts w:asciiTheme="majorHAnsi" w:eastAsiaTheme="majorEastAsia" w:hAnsiTheme="majorHAnsi" w:cstheme="majorBidi"/>
              <w:sz w:val="72"/>
              <w:szCs w:val="72"/>
            </w:rPr>
            <w:t>[Type the document title]</w:t>
          </w:r>
        </w:p>
      </w:docPartBody>
    </w:docPart>
    <w:docPart>
      <w:docPartPr>
        <w:name w:val="034861FBD75D42B7B1EDD7A87B158123"/>
        <w:category>
          <w:name w:val="General"/>
          <w:gallery w:val="placeholder"/>
        </w:category>
        <w:types>
          <w:type w:val="bbPlcHdr"/>
        </w:types>
        <w:behaviors>
          <w:behavior w:val="content"/>
        </w:behaviors>
        <w:guid w:val="{32FA33E3-2133-41A3-933B-24EB2AFF5EA3}"/>
      </w:docPartPr>
      <w:docPartBody>
        <w:p w:rsidR="00000000" w:rsidRDefault="00613D4C" w:rsidP="00613D4C">
          <w:pPr>
            <w:pStyle w:val="034861FBD75D42B7B1EDD7A87B158123"/>
          </w:pPr>
          <w:r>
            <w:rPr>
              <w:rFonts w:asciiTheme="majorHAnsi" w:eastAsiaTheme="majorEastAsia" w:hAnsiTheme="majorHAnsi" w:cstheme="majorBidi"/>
              <w:sz w:val="36"/>
              <w:szCs w:val="36"/>
            </w:rPr>
            <w:t>[Pick the date]</w:t>
          </w:r>
        </w:p>
      </w:docPartBody>
    </w:docPart>
    <w:docPart>
      <w:docPartPr>
        <w:name w:val="0AC453B254B44E07BE4162B2CAE3A343"/>
        <w:category>
          <w:name w:val="General"/>
          <w:gallery w:val="placeholder"/>
        </w:category>
        <w:types>
          <w:type w:val="bbPlcHdr"/>
        </w:types>
        <w:behaviors>
          <w:behavior w:val="content"/>
        </w:behaviors>
        <w:guid w:val="{A6B047C7-BB20-4489-A6A5-A5C05C8F425E}"/>
      </w:docPartPr>
      <w:docPartBody>
        <w:p w:rsidR="00000000" w:rsidRDefault="00613D4C" w:rsidP="00613D4C">
          <w:pPr>
            <w:pStyle w:val="0AC453B254B44E07BE4162B2CAE3A34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C10ADE2A225A45B793D4577C7162E708"/>
        <w:category>
          <w:name w:val="General"/>
          <w:gallery w:val="placeholder"/>
        </w:category>
        <w:types>
          <w:type w:val="bbPlcHdr"/>
        </w:types>
        <w:behaviors>
          <w:behavior w:val="content"/>
        </w:behaviors>
        <w:guid w:val="{E757AC4F-35CF-409A-B79C-0606B680EAE0}"/>
      </w:docPartPr>
      <w:docPartBody>
        <w:p w:rsidR="00000000" w:rsidRDefault="00613D4C" w:rsidP="00613D4C">
          <w:pPr>
            <w:pStyle w:val="C10ADE2A225A45B793D4577C7162E708"/>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D4C"/>
    <w:rsid w:val="00613D4C"/>
    <w:rsid w:val="00E4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E419019594642A71202B44D4A5DF6">
    <w:name w:val="4BDE419019594642A71202B44D4A5DF6"/>
    <w:rsid w:val="00613D4C"/>
  </w:style>
  <w:style w:type="paragraph" w:customStyle="1" w:styleId="034861FBD75D42B7B1EDD7A87B158123">
    <w:name w:val="034861FBD75D42B7B1EDD7A87B158123"/>
    <w:rsid w:val="00613D4C"/>
  </w:style>
  <w:style w:type="paragraph" w:customStyle="1" w:styleId="B4C4A568FE994B04BE2D180CB30F1463">
    <w:name w:val="B4C4A568FE994B04BE2D180CB30F1463"/>
    <w:rsid w:val="00613D4C"/>
  </w:style>
  <w:style w:type="paragraph" w:customStyle="1" w:styleId="0AC453B254B44E07BE4162B2CAE3A343">
    <w:name w:val="0AC453B254B44E07BE4162B2CAE3A343"/>
    <w:rsid w:val="00613D4C"/>
  </w:style>
  <w:style w:type="paragraph" w:customStyle="1" w:styleId="C10ADE2A225A45B793D4577C7162E708">
    <w:name w:val="C10ADE2A225A45B793D4577C7162E708"/>
    <w:rsid w:val="00613D4C"/>
  </w:style>
  <w:style w:type="character" w:styleId="PlaceholderText">
    <w:name w:val="Placeholder Text"/>
    <w:basedOn w:val="DefaultParagraphFont"/>
    <w:uiPriority w:val="99"/>
    <w:semiHidden/>
    <w:rsid w:val="00613D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E419019594642A71202B44D4A5DF6">
    <w:name w:val="4BDE419019594642A71202B44D4A5DF6"/>
    <w:rsid w:val="00613D4C"/>
  </w:style>
  <w:style w:type="paragraph" w:customStyle="1" w:styleId="034861FBD75D42B7B1EDD7A87B158123">
    <w:name w:val="034861FBD75D42B7B1EDD7A87B158123"/>
    <w:rsid w:val="00613D4C"/>
  </w:style>
  <w:style w:type="paragraph" w:customStyle="1" w:styleId="B4C4A568FE994B04BE2D180CB30F1463">
    <w:name w:val="B4C4A568FE994B04BE2D180CB30F1463"/>
    <w:rsid w:val="00613D4C"/>
  </w:style>
  <w:style w:type="paragraph" w:customStyle="1" w:styleId="0AC453B254B44E07BE4162B2CAE3A343">
    <w:name w:val="0AC453B254B44E07BE4162B2CAE3A343"/>
    <w:rsid w:val="00613D4C"/>
  </w:style>
  <w:style w:type="paragraph" w:customStyle="1" w:styleId="C10ADE2A225A45B793D4577C7162E708">
    <w:name w:val="C10ADE2A225A45B793D4577C7162E708"/>
    <w:rsid w:val="00613D4C"/>
  </w:style>
  <w:style w:type="character" w:styleId="PlaceholderText">
    <w:name w:val="Placeholder Text"/>
    <w:basedOn w:val="DefaultParagraphFont"/>
    <w:uiPriority w:val="99"/>
    <w:semiHidden/>
    <w:rsid w:val="00613D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2019-10-07T00:00:00</PublishDate>
  <Abstract>PW Janse van Rensburg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Assignment 7</vt:lpstr>
    </vt:vector>
  </TitlesOfParts>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creator>Windows User</dc:creator>
  <cp:lastModifiedBy>Windows User</cp:lastModifiedBy>
  <cp:revision>2</cp:revision>
  <dcterms:created xsi:type="dcterms:W3CDTF">2019-10-05T11:43:00Z</dcterms:created>
  <dcterms:modified xsi:type="dcterms:W3CDTF">2019-10-05T13:14:00Z</dcterms:modified>
</cp:coreProperties>
</file>