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10716788"/>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8D7950">
            <w:tc>
              <w:tcPr>
                <w:tcW w:w="3525" w:type="dxa"/>
                <w:tcBorders>
                  <w:bottom w:val="single" w:sz="18" w:space="0" w:color="808080" w:themeColor="background1" w:themeShade="80"/>
                  <w:right w:val="single" w:sz="18" w:space="0" w:color="808080" w:themeColor="background1" w:themeShade="80"/>
                </w:tcBorders>
                <w:vAlign w:val="center"/>
              </w:tcPr>
              <w:p w:rsidR="008D7950" w:rsidRDefault="008D7950" w:rsidP="008D7950">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2"/>
                      <w:szCs w:val="72"/>
                    </w:rPr>
                    <w:alias w:val="Title"/>
                    <w:id w:val="276713177"/>
                    <w:placeholder>
                      <w:docPart w:val="FBE16F52D88B4551B59F92D81685DF13"/>
                    </w:placeholder>
                    <w:dataBinding w:prefixMappings="xmlns:ns0='http://schemas.openxmlformats.org/package/2006/metadata/core-properties' xmlns:ns1='http://purl.org/dc/elements/1.1/'" w:xpath="/ns0:coreProperties[1]/ns1:title[1]" w:storeItemID="{6C3C8BC8-F283-45AE-878A-BAB7291924A1}"/>
                    <w:text/>
                  </w:sdtPr>
                  <w:sdtContent>
                    <w:r w:rsidRPr="008D7950">
                      <w:rPr>
                        <w:rFonts w:asciiTheme="majorHAnsi" w:eastAsiaTheme="majorEastAsia" w:hAnsiTheme="majorHAnsi" w:cstheme="majorBidi"/>
                        <w:sz w:val="52"/>
                        <w:szCs w:val="72"/>
                      </w:rPr>
                      <w:t>Assignment 5</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BCCA2B9195F84FF5B91EB72BA6C0A989"/>
                  </w:placeholder>
                  <w:dataBinding w:prefixMappings="xmlns:ns0='http://schemas.microsoft.com/office/2006/coverPageProps'" w:xpath="/ns0:CoverPageProperties[1]/ns0:PublishDate[1]" w:storeItemID="{55AF091B-3C7A-41E3-B477-F2FDAA23CFDA}"/>
                  <w:date w:fullDate="2019-09-17T00:00:00Z">
                    <w:dateFormat w:val="MMMM d"/>
                    <w:lid w:val="en-US"/>
                    <w:storeMappedDataAs w:val="dateTime"/>
                    <w:calendar w:val="gregorian"/>
                  </w:date>
                </w:sdtPr>
                <w:sdtContent>
                  <w:p w:rsidR="008D7950" w:rsidRDefault="008D795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September 17</w:t>
                    </w:r>
                  </w:p>
                </w:sdtContent>
              </w:sdt>
              <w:p w:rsidR="008D7950" w:rsidRDefault="008D7950" w:rsidP="008D7950">
                <w:pPr>
                  <w:pStyle w:val="NoSpacing"/>
                  <w:rPr>
                    <w:color w:val="4F81BD" w:themeColor="accent1"/>
                    <w:sz w:val="200"/>
                    <w:szCs w:val="200"/>
                    <w14:numForm w14:val="oldStyle"/>
                  </w:rPr>
                </w:pPr>
                <w:r w:rsidRPr="008D7950">
                  <w:rPr>
                    <w:color w:val="4F81BD" w:themeColor="accent1"/>
                    <w:sz w:val="96"/>
                    <w:szCs w:val="200"/>
                    <w14:shadow w14:blurRad="50800" w14:dist="38100" w14:dir="2700000" w14:sx="100000" w14:sy="100000" w14:kx="0" w14:ky="0" w14:algn="tl">
                      <w14:srgbClr w14:val="000000">
                        <w14:alpha w14:val="60000"/>
                      </w14:srgbClr>
                    </w14:shadow>
                    <w14:numForm w14:val="oldStyle"/>
                  </w:rPr>
                  <w:t>15338673</w:t>
                </w:r>
              </w:p>
            </w:tc>
          </w:tr>
          <w:tr w:rsidR="008D7950">
            <w:sdt>
              <w:sdtPr>
                <w:alias w:val="Abstract"/>
                <w:id w:val="276713183"/>
                <w:placeholder>
                  <w:docPart w:val="9F1A628CF61A46E985209B18F9FB3AE1"/>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8D7950" w:rsidRDefault="008D7950" w:rsidP="008D7950">
                    <w:pPr>
                      <w:pStyle w:val="NoSpacing"/>
                    </w:pPr>
                    <w:r>
                      <w:t>PW Janse van Rensburg</w:t>
                    </w:r>
                  </w:p>
                </w:tc>
              </w:sdtContent>
            </w:sdt>
            <w:sdt>
              <w:sdtPr>
                <w:rPr>
                  <w:rFonts w:asciiTheme="majorHAnsi" w:eastAsiaTheme="majorEastAsia" w:hAnsiTheme="majorHAnsi" w:cstheme="majorBidi"/>
                  <w:sz w:val="36"/>
                  <w:szCs w:val="36"/>
                </w:rPr>
                <w:alias w:val="Subtitle"/>
                <w:id w:val="276713189"/>
                <w:placeholder>
                  <w:docPart w:val="BAF30430B27C42C8AE0C32AF22FF216C"/>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8D7950" w:rsidRDefault="008D7950" w:rsidP="008D795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Survival Analysis</w:t>
                    </w:r>
                  </w:p>
                </w:tc>
              </w:sdtContent>
            </w:sdt>
          </w:tr>
        </w:tbl>
        <w:p w:rsidR="008D7950" w:rsidRDefault="008D7950"/>
        <w:p w:rsidR="008D7950" w:rsidRDefault="008D7950">
          <w:pPr>
            <w:rPr>
              <w:rFonts w:asciiTheme="majorHAnsi" w:eastAsiaTheme="majorEastAsia" w:hAnsiTheme="majorHAnsi" w:cstheme="majorBidi"/>
              <w:b/>
              <w:bCs/>
              <w:color w:val="365F91" w:themeColor="accent1" w:themeShade="BF"/>
              <w:sz w:val="28"/>
              <w:szCs w:val="28"/>
            </w:rPr>
          </w:pPr>
          <w:r>
            <w:br w:type="page"/>
          </w:r>
        </w:p>
      </w:sdtContent>
    </w:sdt>
    <w:sdt>
      <w:sdtPr>
        <w:id w:val="156274714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66C63" w:rsidRDefault="00B66C63">
          <w:pPr>
            <w:pStyle w:val="TOCHeading"/>
          </w:pPr>
          <w:r>
            <w:t>Contents</w:t>
          </w:r>
        </w:p>
        <w:p w:rsidR="00B66C63" w:rsidRPr="00B66C63" w:rsidRDefault="00B66C63" w:rsidP="00B66C63">
          <w:pPr>
            <w:rPr>
              <w:lang w:eastAsia="ja-JP"/>
            </w:rPr>
          </w:pPr>
        </w:p>
        <w:p w:rsidR="000E0F22" w:rsidRDefault="00B66C63">
          <w:pPr>
            <w:pStyle w:val="TOC1"/>
            <w:tabs>
              <w:tab w:val="right" w:leader="dot" w:pos="9350"/>
            </w:tabs>
            <w:rPr>
              <w:rStyle w:val="Hyperlink"/>
              <w:noProof/>
            </w:rPr>
          </w:pPr>
          <w:r>
            <w:fldChar w:fldCharType="begin"/>
          </w:r>
          <w:r>
            <w:instrText xml:space="preserve"> TOC \o "1-3" \h \z \u </w:instrText>
          </w:r>
          <w:r>
            <w:fldChar w:fldCharType="separate"/>
          </w:r>
          <w:hyperlink w:anchor="_Toc19212212" w:history="1">
            <w:r w:rsidR="000E0F22" w:rsidRPr="00325A48">
              <w:rPr>
                <w:rStyle w:val="Hyperlink"/>
                <w:noProof/>
              </w:rPr>
              <w:t>Question 1</w:t>
            </w:r>
            <w:r w:rsidR="000E0F22">
              <w:rPr>
                <w:noProof/>
                <w:webHidden/>
              </w:rPr>
              <w:tab/>
            </w:r>
            <w:r w:rsidR="000E0F22">
              <w:rPr>
                <w:noProof/>
                <w:webHidden/>
              </w:rPr>
              <w:fldChar w:fldCharType="begin"/>
            </w:r>
            <w:r w:rsidR="000E0F22">
              <w:rPr>
                <w:noProof/>
                <w:webHidden/>
              </w:rPr>
              <w:instrText xml:space="preserve"> PAGEREF _Toc19212212 \h </w:instrText>
            </w:r>
            <w:r w:rsidR="000E0F22">
              <w:rPr>
                <w:noProof/>
                <w:webHidden/>
              </w:rPr>
            </w:r>
            <w:r w:rsidR="000E0F22">
              <w:rPr>
                <w:noProof/>
                <w:webHidden/>
              </w:rPr>
              <w:fldChar w:fldCharType="separate"/>
            </w:r>
            <w:r w:rsidR="000E0F22">
              <w:rPr>
                <w:noProof/>
                <w:webHidden/>
              </w:rPr>
              <w:t>2</w:t>
            </w:r>
            <w:r w:rsidR="000E0F22">
              <w:rPr>
                <w:noProof/>
                <w:webHidden/>
              </w:rPr>
              <w:fldChar w:fldCharType="end"/>
            </w:r>
          </w:hyperlink>
        </w:p>
        <w:p w:rsidR="000E0F22" w:rsidRPr="000E0F22" w:rsidRDefault="000E0F22" w:rsidP="000E0F22"/>
        <w:p w:rsidR="000E0F22" w:rsidRDefault="000E0F22">
          <w:pPr>
            <w:pStyle w:val="TOC1"/>
            <w:tabs>
              <w:tab w:val="right" w:leader="dot" w:pos="9350"/>
            </w:tabs>
            <w:rPr>
              <w:rStyle w:val="Hyperlink"/>
              <w:noProof/>
            </w:rPr>
          </w:pPr>
          <w:hyperlink w:anchor="_Toc19212213" w:history="1">
            <w:r w:rsidRPr="00325A48">
              <w:rPr>
                <w:rStyle w:val="Hyperlink"/>
                <w:noProof/>
              </w:rPr>
              <w:t>Question 2</w:t>
            </w:r>
            <w:r>
              <w:rPr>
                <w:noProof/>
                <w:webHidden/>
              </w:rPr>
              <w:tab/>
            </w:r>
            <w:r>
              <w:rPr>
                <w:noProof/>
                <w:webHidden/>
              </w:rPr>
              <w:fldChar w:fldCharType="begin"/>
            </w:r>
            <w:r>
              <w:rPr>
                <w:noProof/>
                <w:webHidden/>
              </w:rPr>
              <w:instrText xml:space="preserve"> PAGEREF _Toc19212213 \h </w:instrText>
            </w:r>
            <w:r>
              <w:rPr>
                <w:noProof/>
                <w:webHidden/>
              </w:rPr>
            </w:r>
            <w:r>
              <w:rPr>
                <w:noProof/>
                <w:webHidden/>
              </w:rPr>
              <w:fldChar w:fldCharType="separate"/>
            </w:r>
            <w:r>
              <w:rPr>
                <w:noProof/>
                <w:webHidden/>
              </w:rPr>
              <w:t>3</w:t>
            </w:r>
            <w:r>
              <w:rPr>
                <w:noProof/>
                <w:webHidden/>
              </w:rPr>
              <w:fldChar w:fldCharType="end"/>
            </w:r>
          </w:hyperlink>
        </w:p>
        <w:p w:rsidR="000E0F22" w:rsidRPr="000E0F22" w:rsidRDefault="000E0F22" w:rsidP="000E0F22"/>
        <w:p w:rsidR="000E0F22" w:rsidRDefault="000E0F22">
          <w:pPr>
            <w:pStyle w:val="TOC1"/>
            <w:tabs>
              <w:tab w:val="right" w:leader="dot" w:pos="9350"/>
            </w:tabs>
            <w:rPr>
              <w:rFonts w:eastAsiaTheme="minorEastAsia"/>
              <w:noProof/>
            </w:rPr>
          </w:pPr>
          <w:hyperlink w:anchor="_Toc19212214" w:history="1">
            <w:r w:rsidRPr="00325A48">
              <w:rPr>
                <w:rStyle w:val="Hyperlink"/>
                <w:noProof/>
              </w:rPr>
              <w:t>Question 3</w:t>
            </w:r>
            <w:r>
              <w:rPr>
                <w:noProof/>
                <w:webHidden/>
              </w:rPr>
              <w:tab/>
            </w:r>
            <w:r>
              <w:rPr>
                <w:noProof/>
                <w:webHidden/>
              </w:rPr>
              <w:fldChar w:fldCharType="begin"/>
            </w:r>
            <w:r>
              <w:rPr>
                <w:noProof/>
                <w:webHidden/>
              </w:rPr>
              <w:instrText xml:space="preserve"> PAGEREF _Toc19212214 \h </w:instrText>
            </w:r>
            <w:r>
              <w:rPr>
                <w:noProof/>
                <w:webHidden/>
              </w:rPr>
            </w:r>
            <w:r>
              <w:rPr>
                <w:noProof/>
                <w:webHidden/>
              </w:rPr>
              <w:fldChar w:fldCharType="separate"/>
            </w:r>
            <w:r>
              <w:rPr>
                <w:noProof/>
                <w:webHidden/>
              </w:rPr>
              <w:t>4</w:t>
            </w:r>
            <w:r>
              <w:rPr>
                <w:noProof/>
                <w:webHidden/>
              </w:rPr>
              <w:fldChar w:fldCharType="end"/>
            </w:r>
          </w:hyperlink>
        </w:p>
        <w:p w:rsidR="000E0F22" w:rsidRDefault="000E0F22">
          <w:pPr>
            <w:pStyle w:val="TOC2"/>
            <w:tabs>
              <w:tab w:val="right" w:leader="dot" w:pos="9350"/>
            </w:tabs>
            <w:rPr>
              <w:rFonts w:eastAsiaTheme="minorEastAsia"/>
              <w:noProof/>
            </w:rPr>
          </w:pPr>
          <w:hyperlink w:anchor="_Toc19212215" w:history="1">
            <w:r w:rsidRPr="00325A48">
              <w:rPr>
                <w:rStyle w:val="Hyperlink"/>
                <w:noProof/>
              </w:rPr>
              <w:t>8.4.a)</w:t>
            </w:r>
            <w:r>
              <w:rPr>
                <w:noProof/>
                <w:webHidden/>
              </w:rPr>
              <w:tab/>
            </w:r>
            <w:r>
              <w:rPr>
                <w:noProof/>
                <w:webHidden/>
              </w:rPr>
              <w:fldChar w:fldCharType="begin"/>
            </w:r>
            <w:r>
              <w:rPr>
                <w:noProof/>
                <w:webHidden/>
              </w:rPr>
              <w:instrText xml:space="preserve"> PAGEREF _Toc19212215 \h </w:instrText>
            </w:r>
            <w:r>
              <w:rPr>
                <w:noProof/>
                <w:webHidden/>
              </w:rPr>
            </w:r>
            <w:r>
              <w:rPr>
                <w:noProof/>
                <w:webHidden/>
              </w:rPr>
              <w:fldChar w:fldCharType="separate"/>
            </w:r>
            <w:r>
              <w:rPr>
                <w:noProof/>
                <w:webHidden/>
              </w:rPr>
              <w:t>4</w:t>
            </w:r>
            <w:r>
              <w:rPr>
                <w:noProof/>
                <w:webHidden/>
              </w:rPr>
              <w:fldChar w:fldCharType="end"/>
            </w:r>
          </w:hyperlink>
        </w:p>
        <w:p w:rsidR="000E0F22" w:rsidRDefault="000E0F22">
          <w:pPr>
            <w:pStyle w:val="TOC2"/>
            <w:tabs>
              <w:tab w:val="right" w:leader="dot" w:pos="9350"/>
            </w:tabs>
            <w:rPr>
              <w:rFonts w:eastAsiaTheme="minorEastAsia"/>
              <w:noProof/>
            </w:rPr>
          </w:pPr>
          <w:hyperlink w:anchor="_Toc19212216" w:history="1">
            <w:r w:rsidRPr="00325A48">
              <w:rPr>
                <w:rStyle w:val="Hyperlink"/>
                <w:noProof/>
              </w:rPr>
              <w:t>8.4.b)</w:t>
            </w:r>
            <w:r>
              <w:rPr>
                <w:noProof/>
                <w:webHidden/>
              </w:rPr>
              <w:tab/>
            </w:r>
            <w:r>
              <w:rPr>
                <w:noProof/>
                <w:webHidden/>
              </w:rPr>
              <w:fldChar w:fldCharType="begin"/>
            </w:r>
            <w:r>
              <w:rPr>
                <w:noProof/>
                <w:webHidden/>
              </w:rPr>
              <w:instrText xml:space="preserve"> PAGEREF _Toc19212216 \h </w:instrText>
            </w:r>
            <w:r>
              <w:rPr>
                <w:noProof/>
                <w:webHidden/>
              </w:rPr>
            </w:r>
            <w:r>
              <w:rPr>
                <w:noProof/>
                <w:webHidden/>
              </w:rPr>
              <w:fldChar w:fldCharType="separate"/>
            </w:r>
            <w:r>
              <w:rPr>
                <w:noProof/>
                <w:webHidden/>
              </w:rPr>
              <w:t>5</w:t>
            </w:r>
            <w:r>
              <w:rPr>
                <w:noProof/>
                <w:webHidden/>
              </w:rPr>
              <w:fldChar w:fldCharType="end"/>
            </w:r>
          </w:hyperlink>
        </w:p>
        <w:p w:rsidR="000E0F22" w:rsidRDefault="000E0F22">
          <w:pPr>
            <w:pStyle w:val="TOC2"/>
            <w:tabs>
              <w:tab w:val="right" w:leader="dot" w:pos="9350"/>
            </w:tabs>
            <w:rPr>
              <w:rFonts w:eastAsiaTheme="minorEastAsia"/>
              <w:noProof/>
            </w:rPr>
          </w:pPr>
          <w:hyperlink w:anchor="_Toc19212217" w:history="1">
            <w:r w:rsidRPr="00325A48">
              <w:rPr>
                <w:rStyle w:val="Hyperlink"/>
                <w:noProof/>
              </w:rPr>
              <w:t>8.4.d)</w:t>
            </w:r>
            <w:r>
              <w:rPr>
                <w:noProof/>
                <w:webHidden/>
              </w:rPr>
              <w:tab/>
            </w:r>
            <w:r>
              <w:rPr>
                <w:noProof/>
                <w:webHidden/>
              </w:rPr>
              <w:fldChar w:fldCharType="begin"/>
            </w:r>
            <w:r>
              <w:rPr>
                <w:noProof/>
                <w:webHidden/>
              </w:rPr>
              <w:instrText xml:space="preserve"> PAGEREF _Toc19212217 \h </w:instrText>
            </w:r>
            <w:r>
              <w:rPr>
                <w:noProof/>
                <w:webHidden/>
              </w:rPr>
            </w:r>
            <w:r>
              <w:rPr>
                <w:noProof/>
                <w:webHidden/>
              </w:rPr>
              <w:fldChar w:fldCharType="separate"/>
            </w:r>
            <w:r>
              <w:rPr>
                <w:noProof/>
                <w:webHidden/>
              </w:rPr>
              <w:t>6</w:t>
            </w:r>
            <w:r>
              <w:rPr>
                <w:noProof/>
                <w:webHidden/>
              </w:rPr>
              <w:fldChar w:fldCharType="end"/>
            </w:r>
          </w:hyperlink>
        </w:p>
        <w:p w:rsidR="000E0F22" w:rsidRDefault="000E0F22">
          <w:pPr>
            <w:pStyle w:val="TOC2"/>
            <w:tabs>
              <w:tab w:val="right" w:leader="dot" w:pos="9350"/>
            </w:tabs>
            <w:rPr>
              <w:rStyle w:val="Hyperlink"/>
              <w:noProof/>
            </w:rPr>
          </w:pPr>
          <w:hyperlink w:anchor="_Toc19212218" w:history="1">
            <w:r w:rsidRPr="00325A48">
              <w:rPr>
                <w:rStyle w:val="Hyperlink"/>
                <w:noProof/>
              </w:rPr>
              <w:t>8.4.e&amp;f)</w:t>
            </w:r>
            <w:r>
              <w:rPr>
                <w:noProof/>
                <w:webHidden/>
              </w:rPr>
              <w:tab/>
            </w:r>
            <w:r>
              <w:rPr>
                <w:noProof/>
                <w:webHidden/>
              </w:rPr>
              <w:fldChar w:fldCharType="begin"/>
            </w:r>
            <w:r>
              <w:rPr>
                <w:noProof/>
                <w:webHidden/>
              </w:rPr>
              <w:instrText xml:space="preserve"> PAGEREF _Toc19212218 \h </w:instrText>
            </w:r>
            <w:r>
              <w:rPr>
                <w:noProof/>
                <w:webHidden/>
              </w:rPr>
            </w:r>
            <w:r>
              <w:rPr>
                <w:noProof/>
                <w:webHidden/>
              </w:rPr>
              <w:fldChar w:fldCharType="separate"/>
            </w:r>
            <w:r>
              <w:rPr>
                <w:noProof/>
                <w:webHidden/>
              </w:rPr>
              <w:t>7</w:t>
            </w:r>
            <w:r>
              <w:rPr>
                <w:noProof/>
                <w:webHidden/>
              </w:rPr>
              <w:fldChar w:fldCharType="end"/>
            </w:r>
          </w:hyperlink>
        </w:p>
        <w:p w:rsidR="000E0F22" w:rsidRPr="000E0F22" w:rsidRDefault="000E0F22" w:rsidP="000E0F22"/>
        <w:p w:rsidR="000E0F22" w:rsidRDefault="000E0F22">
          <w:pPr>
            <w:pStyle w:val="TOC1"/>
            <w:tabs>
              <w:tab w:val="right" w:leader="dot" w:pos="9350"/>
            </w:tabs>
            <w:rPr>
              <w:rFonts w:eastAsiaTheme="minorEastAsia"/>
              <w:noProof/>
            </w:rPr>
          </w:pPr>
          <w:hyperlink w:anchor="_Toc19212219" w:history="1">
            <w:r w:rsidRPr="00325A48">
              <w:rPr>
                <w:rStyle w:val="Hyperlink"/>
                <w:noProof/>
              </w:rPr>
              <w:t>Appendix A</w:t>
            </w:r>
            <w:r>
              <w:rPr>
                <w:noProof/>
                <w:webHidden/>
              </w:rPr>
              <w:tab/>
            </w:r>
            <w:r>
              <w:rPr>
                <w:noProof/>
                <w:webHidden/>
              </w:rPr>
              <w:fldChar w:fldCharType="begin"/>
            </w:r>
            <w:r>
              <w:rPr>
                <w:noProof/>
                <w:webHidden/>
              </w:rPr>
              <w:instrText xml:space="preserve"> PAGEREF _Toc19212219 \h </w:instrText>
            </w:r>
            <w:r>
              <w:rPr>
                <w:noProof/>
                <w:webHidden/>
              </w:rPr>
            </w:r>
            <w:r>
              <w:rPr>
                <w:noProof/>
                <w:webHidden/>
              </w:rPr>
              <w:fldChar w:fldCharType="separate"/>
            </w:r>
            <w:r>
              <w:rPr>
                <w:noProof/>
                <w:webHidden/>
              </w:rPr>
              <w:t>8</w:t>
            </w:r>
            <w:r>
              <w:rPr>
                <w:noProof/>
                <w:webHidden/>
              </w:rPr>
              <w:fldChar w:fldCharType="end"/>
            </w:r>
          </w:hyperlink>
        </w:p>
        <w:p w:rsidR="000E0F22" w:rsidRDefault="000E0F22">
          <w:pPr>
            <w:pStyle w:val="TOC3"/>
            <w:tabs>
              <w:tab w:val="right" w:leader="dot" w:pos="9350"/>
            </w:tabs>
            <w:rPr>
              <w:noProof/>
            </w:rPr>
          </w:pPr>
          <w:hyperlink w:anchor="_Toc19212220" w:history="1">
            <w:r w:rsidRPr="00325A48">
              <w:rPr>
                <w:rStyle w:val="Hyperlink"/>
                <w:noProof/>
              </w:rPr>
              <w:t>SAS Code</w:t>
            </w:r>
            <w:r>
              <w:rPr>
                <w:noProof/>
                <w:webHidden/>
              </w:rPr>
              <w:tab/>
            </w:r>
            <w:r>
              <w:rPr>
                <w:noProof/>
                <w:webHidden/>
              </w:rPr>
              <w:fldChar w:fldCharType="begin"/>
            </w:r>
            <w:r>
              <w:rPr>
                <w:noProof/>
                <w:webHidden/>
              </w:rPr>
              <w:instrText xml:space="preserve"> PAGEREF _Toc19212220 \h </w:instrText>
            </w:r>
            <w:r>
              <w:rPr>
                <w:noProof/>
                <w:webHidden/>
              </w:rPr>
            </w:r>
            <w:r>
              <w:rPr>
                <w:noProof/>
                <w:webHidden/>
              </w:rPr>
              <w:fldChar w:fldCharType="separate"/>
            </w:r>
            <w:r>
              <w:rPr>
                <w:noProof/>
                <w:webHidden/>
              </w:rPr>
              <w:t>8</w:t>
            </w:r>
            <w:r>
              <w:rPr>
                <w:noProof/>
                <w:webHidden/>
              </w:rPr>
              <w:fldChar w:fldCharType="end"/>
            </w:r>
          </w:hyperlink>
        </w:p>
        <w:p w:rsidR="000E0F22" w:rsidRDefault="000E0F22">
          <w:pPr>
            <w:pStyle w:val="TOC2"/>
            <w:tabs>
              <w:tab w:val="right" w:leader="dot" w:pos="9350"/>
            </w:tabs>
            <w:rPr>
              <w:rFonts w:eastAsiaTheme="minorEastAsia"/>
              <w:noProof/>
            </w:rPr>
          </w:pPr>
          <w:hyperlink w:anchor="_Toc19212221" w:history="1">
            <w:r w:rsidRPr="00325A48">
              <w:rPr>
                <w:rStyle w:val="Hyperlink"/>
                <w:noProof/>
              </w:rPr>
              <w:t>R Code</w:t>
            </w:r>
            <w:r>
              <w:rPr>
                <w:noProof/>
                <w:webHidden/>
              </w:rPr>
              <w:tab/>
            </w:r>
            <w:r>
              <w:rPr>
                <w:noProof/>
                <w:webHidden/>
              </w:rPr>
              <w:fldChar w:fldCharType="begin"/>
            </w:r>
            <w:r>
              <w:rPr>
                <w:noProof/>
                <w:webHidden/>
              </w:rPr>
              <w:instrText xml:space="preserve"> PAGEREF _Toc19212221 \h </w:instrText>
            </w:r>
            <w:r>
              <w:rPr>
                <w:noProof/>
                <w:webHidden/>
              </w:rPr>
            </w:r>
            <w:r>
              <w:rPr>
                <w:noProof/>
                <w:webHidden/>
              </w:rPr>
              <w:fldChar w:fldCharType="separate"/>
            </w:r>
            <w:r>
              <w:rPr>
                <w:noProof/>
                <w:webHidden/>
              </w:rPr>
              <w:t>10</w:t>
            </w:r>
            <w:r>
              <w:rPr>
                <w:noProof/>
                <w:webHidden/>
              </w:rPr>
              <w:fldChar w:fldCharType="end"/>
            </w:r>
          </w:hyperlink>
        </w:p>
        <w:p w:rsidR="00B66C63" w:rsidRDefault="00B66C63">
          <w:r>
            <w:rPr>
              <w:b/>
              <w:bCs/>
              <w:noProof/>
            </w:rPr>
            <w:fldChar w:fldCharType="end"/>
          </w:r>
        </w:p>
      </w:sdtContent>
    </w:sdt>
    <w:p w:rsidR="00B66C63" w:rsidRDefault="00B66C63">
      <w:pPr>
        <w:rPr>
          <w:rFonts w:asciiTheme="majorHAnsi" w:eastAsiaTheme="majorEastAsia" w:hAnsiTheme="majorHAnsi" w:cstheme="majorBidi"/>
          <w:b/>
          <w:bCs/>
          <w:color w:val="365F91" w:themeColor="accent1" w:themeShade="BF"/>
          <w:sz w:val="28"/>
          <w:szCs w:val="28"/>
        </w:rPr>
      </w:pPr>
      <w:r>
        <w:br w:type="page"/>
      </w:r>
    </w:p>
    <w:p w:rsidR="00654D40" w:rsidRDefault="00654D40" w:rsidP="00654D40">
      <w:pPr>
        <w:pStyle w:val="Heading1"/>
      </w:pPr>
      <w:bookmarkStart w:id="0" w:name="_Toc19212212"/>
      <w:r>
        <w:lastRenderedPageBreak/>
        <w:t>Question 1</w:t>
      </w:r>
      <w:bookmarkEnd w:id="0"/>
    </w:p>
    <w:p w:rsidR="00A44C17" w:rsidRDefault="00A44C17">
      <w:r>
        <w:t>We are testing the hypothesis whether the distribution of times to infection for the routine bathing are the same as for the chlorhexidine gluconate dressing, without any model assumptions. Formally, we have the following hypothesis:</w:t>
      </w:r>
    </w:p>
    <w:p w:rsidR="00A44C17" w:rsidRPr="00A44C17" w:rsidRDefault="00A44C17" w:rsidP="00A44C17">
      <w:pPr>
        <w:jc w:val="center"/>
        <w:rPr>
          <w:rFonts w:eastAsia="ArialMT" w:cstheme="minorHAnsi"/>
        </w:rPr>
      </w:pPr>
      <w:r w:rsidRPr="00B80987">
        <w:rPr>
          <w:rFonts w:eastAsia="ArialMT" w:cstheme="minorHAnsi"/>
        </w:rPr>
        <w:t>H</w:t>
      </w:r>
      <w:r w:rsidRPr="00B80987">
        <w:rPr>
          <w:rFonts w:eastAsia="ArialMT" w:cstheme="minorHAnsi"/>
          <w:vertAlign w:val="subscript"/>
        </w:rPr>
        <w:t>0</w:t>
      </w:r>
      <w:r w:rsidRPr="00B80987">
        <w:rPr>
          <w:rFonts w:eastAsia="ArialMT" w:cstheme="minorHAnsi"/>
        </w:rPr>
        <w:t>: h</w:t>
      </w:r>
      <w:r w:rsidRPr="00B80987">
        <w:rPr>
          <w:rFonts w:eastAsia="ArialMT" w:cstheme="minorHAnsi"/>
          <w:vertAlign w:val="subscript"/>
        </w:rPr>
        <w:t>routine</w:t>
      </w:r>
      <w:r w:rsidRPr="00B80987">
        <w:rPr>
          <w:rFonts w:eastAsia="ArialMT" w:cstheme="minorHAnsi"/>
        </w:rPr>
        <w:t>(t) = h</w:t>
      </w:r>
      <w:r w:rsidRPr="00B80987">
        <w:rPr>
          <w:rFonts w:eastAsia="ArialMT" w:cstheme="minorHAnsi"/>
          <w:vertAlign w:val="subscript"/>
        </w:rPr>
        <w:t>chlorh</w:t>
      </w:r>
      <w:r w:rsidRPr="00B80987">
        <w:rPr>
          <w:rFonts w:eastAsia="ArialMT" w:cstheme="minorHAnsi"/>
        </w:rPr>
        <w:t>(t) vs H</w:t>
      </w:r>
      <w:r w:rsidRPr="00B80987">
        <w:rPr>
          <w:rFonts w:eastAsia="ArialMT" w:cstheme="minorHAnsi"/>
          <w:vertAlign w:val="subscript"/>
        </w:rPr>
        <w:t>1</w:t>
      </w:r>
      <w:r w:rsidRPr="00B80987">
        <w:rPr>
          <w:rFonts w:eastAsia="ArialMT" w:cstheme="minorHAnsi"/>
        </w:rPr>
        <w:t>: h</w:t>
      </w:r>
      <w:r w:rsidRPr="00B80987">
        <w:rPr>
          <w:rFonts w:eastAsia="ArialMT" w:cstheme="minorHAnsi"/>
          <w:vertAlign w:val="subscript"/>
        </w:rPr>
        <w:t>routine</w:t>
      </w:r>
      <w:r w:rsidRPr="00B80987">
        <w:rPr>
          <w:rFonts w:eastAsia="ArialMT" w:cstheme="minorHAnsi"/>
        </w:rPr>
        <w:t xml:space="preserve">(t) ≠ </w:t>
      </w:r>
      <w:r w:rsidRPr="00B80987">
        <w:rPr>
          <w:rFonts w:eastAsia="SymbolMT" w:cstheme="minorHAnsi"/>
        </w:rPr>
        <w:t xml:space="preserve"> </w:t>
      </w:r>
      <w:r w:rsidRPr="00B80987">
        <w:rPr>
          <w:rFonts w:eastAsia="ArialMT" w:cstheme="minorHAnsi"/>
        </w:rPr>
        <w:t>h</w:t>
      </w:r>
      <w:r w:rsidRPr="00B80987">
        <w:rPr>
          <w:rFonts w:eastAsia="ArialMT" w:cstheme="minorHAnsi"/>
          <w:vertAlign w:val="subscript"/>
        </w:rPr>
        <w:t>chlorh</w:t>
      </w:r>
      <w:r w:rsidRPr="00B80987">
        <w:rPr>
          <w:rFonts w:eastAsia="ArialMT" w:cstheme="minorHAnsi"/>
        </w:rPr>
        <w:t>(t)</w:t>
      </w:r>
    </w:p>
    <w:p w:rsidR="00A44C17" w:rsidRPr="00A44C17" w:rsidRDefault="00A44C17">
      <w:pPr>
        <w:rPr>
          <w:b/>
        </w:rPr>
      </w:pPr>
      <w:r w:rsidRPr="00A44C17">
        <w:rPr>
          <w:b/>
        </w:rPr>
        <w:t>Figure 1</w:t>
      </w:r>
      <w:r>
        <w:rPr>
          <w:b/>
        </w:rPr>
        <w:t>: Kaplan-Meier estimate of survival vs time to infection (days)</w:t>
      </w:r>
    </w:p>
    <w:p w:rsidR="00A44C17" w:rsidRDefault="00AF1D57" w:rsidP="00A44C1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15pt;height:272.55pt">
            <v:imagedata r:id="rId7" o:title="survival_estimates"/>
          </v:shape>
        </w:pict>
      </w:r>
    </w:p>
    <w:p w:rsidR="00A44C17" w:rsidRDefault="00A44C17"/>
    <w:p w:rsidR="00A44C17" w:rsidRPr="00A44C17" w:rsidRDefault="00A44C17">
      <w:pPr>
        <w:rPr>
          <w:b/>
        </w:rPr>
      </w:pPr>
      <w:r w:rsidRPr="00A44C17">
        <w:rPr>
          <w:b/>
        </w:rPr>
        <w:t>Table 1: Tests for Staphylococcus infection</w:t>
      </w:r>
    </w:p>
    <w:tbl>
      <w:tblPr>
        <w:tblStyle w:val="MediumGrid3-Accent5"/>
        <w:tblW w:w="0" w:type="auto"/>
        <w:jc w:val="center"/>
        <w:tblLook w:val="04A0" w:firstRow="1" w:lastRow="0" w:firstColumn="1" w:lastColumn="0" w:noHBand="0" w:noVBand="1"/>
        <w:tblDescription w:val="Procedure Lifetest: Homogeneity Tests"/>
      </w:tblPr>
      <w:tblGrid>
        <w:gridCol w:w="1257"/>
        <w:gridCol w:w="1347"/>
        <w:gridCol w:w="536"/>
        <w:gridCol w:w="977"/>
      </w:tblGrid>
      <w:tr w:rsidR="00A44C17" w:rsidRPr="00A44C17" w:rsidTr="00A44C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A44C17" w:rsidRPr="00A44C17" w:rsidRDefault="00A44C17" w:rsidP="00A44C17">
            <w:pPr>
              <w:jc w:val="center"/>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Test of Equality over Strata</w:t>
            </w:r>
          </w:p>
        </w:tc>
      </w:tr>
      <w:tr w:rsidR="00A44C17" w:rsidRPr="00A44C17" w:rsidTr="00A44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44C17" w:rsidRPr="00A44C17" w:rsidRDefault="00A44C17" w:rsidP="00A44C17">
            <w:pPr>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Test</w:t>
            </w:r>
          </w:p>
        </w:tc>
        <w:tc>
          <w:tcPr>
            <w:tcW w:w="0" w:type="auto"/>
            <w:hideMark/>
          </w:tcPr>
          <w:p w:rsidR="00A44C17" w:rsidRPr="00A44C17" w:rsidRDefault="00A44C17" w:rsidP="00A44C1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r>
              <w:rPr>
                <w:rFonts w:ascii="Times New Roman" w:eastAsia="Times New Roman" w:hAnsi="Times New Roman" w:cs="Times New Roman"/>
                <w:b/>
                <w:bCs/>
                <w:sz w:val="24"/>
                <w:szCs w:val="24"/>
              </w:rPr>
              <w:t xml:space="preserve"> statistics</w:t>
            </w:r>
          </w:p>
        </w:tc>
        <w:tc>
          <w:tcPr>
            <w:tcW w:w="0" w:type="auto"/>
            <w:hideMark/>
          </w:tcPr>
          <w:p w:rsidR="00A44C17" w:rsidRPr="00A44C17" w:rsidRDefault="00A44C17" w:rsidP="00A44C1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A44C17">
              <w:rPr>
                <w:rFonts w:ascii="Times New Roman" w:eastAsia="Times New Roman" w:hAnsi="Times New Roman" w:cs="Times New Roman"/>
                <w:b/>
                <w:bCs/>
                <w:sz w:val="24"/>
                <w:szCs w:val="24"/>
              </w:rPr>
              <w:t>DF</w:t>
            </w:r>
          </w:p>
        </w:tc>
        <w:tc>
          <w:tcPr>
            <w:tcW w:w="0" w:type="auto"/>
            <w:hideMark/>
          </w:tcPr>
          <w:p w:rsidR="00A44C17" w:rsidRPr="00A44C17" w:rsidRDefault="00A44C17" w:rsidP="00A44C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44C17" w:rsidRPr="00A44C17" w:rsidTr="00A44C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44C17" w:rsidRPr="00A44C17" w:rsidRDefault="00A44C17" w:rsidP="00A44C17">
            <w:pPr>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Log-Rank</w:t>
            </w:r>
          </w:p>
        </w:tc>
        <w:tc>
          <w:tcPr>
            <w:tcW w:w="0" w:type="auto"/>
            <w:hideMark/>
          </w:tcPr>
          <w:p w:rsidR="00A44C17" w:rsidRPr="00A44C17" w:rsidRDefault="00A44C17" w:rsidP="00A44C1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3.7924</w:t>
            </w:r>
          </w:p>
        </w:tc>
        <w:tc>
          <w:tcPr>
            <w:tcW w:w="0" w:type="auto"/>
            <w:hideMark/>
          </w:tcPr>
          <w:p w:rsidR="00A44C17" w:rsidRPr="00A44C17" w:rsidRDefault="00A44C17" w:rsidP="00A44C1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1</w:t>
            </w:r>
          </w:p>
        </w:tc>
        <w:tc>
          <w:tcPr>
            <w:tcW w:w="0" w:type="auto"/>
            <w:hideMark/>
          </w:tcPr>
          <w:p w:rsidR="00A44C17" w:rsidRPr="00A44C17" w:rsidRDefault="00A44C17" w:rsidP="00A44C1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0.0515</w:t>
            </w:r>
          </w:p>
        </w:tc>
      </w:tr>
    </w:tbl>
    <w:p w:rsidR="00EC2287" w:rsidRDefault="00EC2287"/>
    <w:p w:rsidR="00A44C17" w:rsidRDefault="00AD4482">
      <w:r>
        <w:t>Utilizing the log-rank te</w:t>
      </w:r>
      <w:r w:rsidR="00A25293">
        <w:t xml:space="preserve">st, we have a p-value of 0.0515. </w:t>
      </w:r>
      <w:r>
        <w:t xml:space="preserve"> </w:t>
      </w:r>
      <w:r w:rsidR="00A25293">
        <w:t>I</w:t>
      </w:r>
      <w:r>
        <w:t>t</w:t>
      </w:r>
      <w:r w:rsidR="00A25293">
        <w:t xml:space="preserve"> i</w:t>
      </w:r>
      <w:r>
        <w:t>s on the upper limit of the rejection region, but we still accept the hypothesis that there is no difference between the hazard rates for the routine bathing and the chlorhexidine gluconate dressing.</w:t>
      </w:r>
    </w:p>
    <w:p w:rsidR="00417C69" w:rsidRDefault="00417C69">
      <w:r>
        <w:br w:type="page"/>
      </w:r>
    </w:p>
    <w:p w:rsidR="00417C69" w:rsidRDefault="00417C69" w:rsidP="00417C69">
      <w:pPr>
        <w:pStyle w:val="Heading1"/>
      </w:pPr>
      <w:bookmarkStart w:id="1" w:name="_Toc19212213"/>
      <w:r>
        <w:lastRenderedPageBreak/>
        <w:t>Question 2</w:t>
      </w:r>
      <w:bookmarkEnd w:id="1"/>
    </w:p>
    <w:p w:rsidR="00D12BFF" w:rsidRPr="00A44C17" w:rsidRDefault="00D12BFF" w:rsidP="00D12BFF">
      <w:pPr>
        <w:rPr>
          <w:b/>
        </w:rPr>
      </w:pPr>
      <w:r>
        <w:rPr>
          <w:b/>
        </w:rPr>
        <w:br/>
      </w:r>
      <w:r w:rsidRPr="00A44C17">
        <w:rPr>
          <w:b/>
        </w:rPr>
        <w:t xml:space="preserve">Table </w:t>
      </w:r>
      <w:r>
        <w:rPr>
          <w:b/>
        </w:rPr>
        <w:t>2</w:t>
      </w:r>
      <w:r w:rsidRPr="00A44C17">
        <w:rPr>
          <w:b/>
        </w:rPr>
        <w:t>: Tests for Staphylococcus infection</w:t>
      </w:r>
      <w:r>
        <w:rPr>
          <w:b/>
        </w:rPr>
        <w:t xml:space="preserve"> using Breslow</w:t>
      </w:r>
      <w:r w:rsidR="001D7B78">
        <w:rPr>
          <w:b/>
        </w:rPr>
        <w:t xml:space="preserve"> and Efron’s</w:t>
      </w:r>
      <w:r>
        <w:rPr>
          <w:b/>
        </w:rPr>
        <w:t xml:space="preserve"> method</w:t>
      </w:r>
    </w:p>
    <w:tbl>
      <w:tblPr>
        <w:tblStyle w:val="MediumGrid3-Accent5"/>
        <w:tblW w:w="0" w:type="auto"/>
        <w:jc w:val="center"/>
        <w:tblLook w:val="04A0" w:firstRow="1" w:lastRow="0" w:firstColumn="1" w:lastColumn="0" w:noHBand="0" w:noVBand="1"/>
        <w:tblDescription w:val="Procedure Lifetest: Homogeneity Tests"/>
      </w:tblPr>
      <w:tblGrid>
        <w:gridCol w:w="2296"/>
        <w:gridCol w:w="1448"/>
        <w:gridCol w:w="576"/>
        <w:gridCol w:w="1050"/>
        <w:gridCol w:w="1347"/>
        <w:gridCol w:w="536"/>
        <w:gridCol w:w="977"/>
      </w:tblGrid>
      <w:tr w:rsidR="001D7B78" w:rsidRPr="00A44C17" w:rsidTr="00AF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1D7B78" w:rsidRDefault="00E56CFC" w:rsidP="00AF1D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Cox model summary</w:t>
            </w:r>
          </w:p>
        </w:tc>
      </w:tr>
      <w:tr w:rsidR="001D7B78" w:rsidRPr="00A44C17" w:rsidTr="00AF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6" w:type="dxa"/>
          </w:tcPr>
          <w:p w:rsidR="001D7B78" w:rsidRDefault="00E56CFC" w:rsidP="00E56CFC">
            <w:pPr>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Test</w:t>
            </w:r>
          </w:p>
        </w:tc>
        <w:tc>
          <w:tcPr>
            <w:tcW w:w="3074" w:type="dxa"/>
            <w:gridSpan w:val="3"/>
          </w:tcPr>
          <w:p w:rsidR="001D7B78" w:rsidRDefault="001D7B78" w:rsidP="00AF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Breslow</w:t>
            </w:r>
          </w:p>
        </w:tc>
        <w:tc>
          <w:tcPr>
            <w:tcW w:w="0" w:type="auto"/>
            <w:gridSpan w:val="3"/>
          </w:tcPr>
          <w:p w:rsidR="001D7B78" w:rsidRDefault="001D7B78" w:rsidP="00AF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Efron</w:t>
            </w:r>
          </w:p>
        </w:tc>
      </w:tr>
      <w:tr w:rsidR="001D7B78" w:rsidRPr="00A44C17" w:rsidTr="00AF1D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D7B78" w:rsidRPr="00A44C17" w:rsidRDefault="001D7B78" w:rsidP="00AF1D57">
            <w:pPr>
              <w:rPr>
                <w:rFonts w:ascii="Times New Roman" w:eastAsia="Times New Roman" w:hAnsi="Times New Roman" w:cs="Times New Roman"/>
                <w:sz w:val="24"/>
                <w:szCs w:val="24"/>
              </w:rPr>
            </w:pPr>
          </w:p>
        </w:tc>
        <w:tc>
          <w:tcPr>
            <w:tcW w:w="0" w:type="auto"/>
            <w:hideMark/>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r>
              <w:rPr>
                <w:rFonts w:ascii="Times New Roman" w:eastAsia="Times New Roman" w:hAnsi="Times New Roman" w:cs="Times New Roman"/>
                <w:b/>
                <w:bCs/>
                <w:sz w:val="24"/>
                <w:szCs w:val="24"/>
              </w:rPr>
              <w:t xml:space="preserve"> statistics</w:t>
            </w:r>
          </w:p>
        </w:tc>
        <w:tc>
          <w:tcPr>
            <w:tcW w:w="0" w:type="auto"/>
            <w:hideMark/>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A44C17">
              <w:rPr>
                <w:rFonts w:ascii="Times New Roman" w:eastAsia="Times New Roman" w:hAnsi="Times New Roman" w:cs="Times New Roman"/>
                <w:b/>
                <w:bCs/>
                <w:sz w:val="24"/>
                <w:szCs w:val="24"/>
              </w:rPr>
              <w:t>DF</w:t>
            </w:r>
          </w:p>
        </w:tc>
        <w:tc>
          <w:tcPr>
            <w:tcW w:w="0" w:type="auto"/>
            <w:hideMark/>
          </w:tcPr>
          <w:p w:rsidR="001D7B78" w:rsidRPr="00A44C17" w:rsidRDefault="001D7B78" w:rsidP="00AF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r>
              <w:rPr>
                <w:rFonts w:ascii="Times New Roman" w:eastAsia="Times New Roman" w:hAnsi="Times New Roman" w:cs="Times New Roman"/>
                <w:b/>
                <w:bCs/>
                <w:sz w:val="24"/>
                <w:szCs w:val="24"/>
              </w:rPr>
              <w:t xml:space="preserve"> statistics</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A44C17">
              <w:rPr>
                <w:rFonts w:ascii="Times New Roman" w:eastAsia="Times New Roman" w:hAnsi="Times New Roman" w:cs="Times New Roman"/>
                <w:b/>
                <w:bCs/>
                <w:sz w:val="24"/>
                <w:szCs w:val="24"/>
              </w:rPr>
              <w:t>DF</w:t>
            </w:r>
          </w:p>
        </w:tc>
        <w:tc>
          <w:tcPr>
            <w:tcW w:w="0" w:type="auto"/>
          </w:tcPr>
          <w:p w:rsidR="001D7B78" w:rsidRPr="00A44C17" w:rsidRDefault="001D7B78" w:rsidP="00AF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1D7B78" w:rsidRPr="00A44C17" w:rsidTr="00AF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D7B78" w:rsidRPr="00A44C17" w:rsidRDefault="001D7B78" w:rsidP="00AF1D57">
            <w:pPr>
              <w:rPr>
                <w:rFonts w:ascii="Times New Roman" w:eastAsia="Times New Roman" w:hAnsi="Times New Roman" w:cs="Times New Roman"/>
                <w:sz w:val="24"/>
                <w:szCs w:val="24"/>
              </w:rPr>
            </w:pPr>
            <w:r w:rsidRPr="00417C69">
              <w:rPr>
                <w:rFonts w:ascii="Times New Roman" w:eastAsia="Times New Roman" w:hAnsi="Times New Roman" w:cs="Times New Roman"/>
                <w:sz w:val="24"/>
                <w:szCs w:val="24"/>
              </w:rPr>
              <w:t>Likelihood ratio test</w:t>
            </w:r>
          </w:p>
        </w:tc>
        <w:tc>
          <w:tcPr>
            <w:tcW w:w="0" w:type="auto"/>
            <w:hideMark/>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C69">
              <w:rPr>
                <w:rFonts w:ascii="Times New Roman" w:eastAsia="Times New Roman" w:hAnsi="Times New Roman" w:cs="Times New Roman"/>
                <w:sz w:val="24"/>
                <w:szCs w:val="24"/>
              </w:rPr>
              <w:t>3.71</w:t>
            </w:r>
          </w:p>
        </w:tc>
        <w:tc>
          <w:tcPr>
            <w:tcW w:w="0" w:type="auto"/>
            <w:hideMark/>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1</w:t>
            </w:r>
          </w:p>
        </w:tc>
        <w:tc>
          <w:tcPr>
            <w:tcW w:w="0" w:type="auto"/>
            <w:hideMark/>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C69">
              <w:rPr>
                <w:rFonts w:ascii="Times New Roman" w:eastAsia="Times New Roman" w:hAnsi="Times New Roman" w:cs="Times New Roman"/>
                <w:sz w:val="24"/>
                <w:szCs w:val="24"/>
              </w:rPr>
              <w:t>3.7</w:t>
            </w:r>
            <w:r>
              <w:rPr>
                <w:rFonts w:ascii="Times New Roman" w:eastAsia="Times New Roman" w:hAnsi="Times New Roman" w:cs="Times New Roman"/>
                <w:sz w:val="24"/>
                <w:szCs w:val="24"/>
              </w:rPr>
              <w:t>3</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44C17">
              <w:rPr>
                <w:rFonts w:ascii="Times New Roman" w:eastAsia="Times New Roman" w:hAnsi="Times New Roman" w:cs="Times New Roman"/>
                <w:sz w:val="24"/>
                <w:szCs w:val="24"/>
              </w:rPr>
              <w:t>1</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1D7B78" w:rsidRPr="00A44C17" w:rsidTr="00AF1D5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D7B78" w:rsidRPr="00417C69" w:rsidRDefault="001D7B78" w:rsidP="00AF1D57">
            <w:pPr>
              <w:rPr>
                <w:rFonts w:ascii="Times New Roman" w:eastAsia="Times New Roman" w:hAnsi="Times New Roman" w:cs="Times New Roman"/>
                <w:sz w:val="24"/>
                <w:szCs w:val="24"/>
              </w:rPr>
            </w:pPr>
            <w:r w:rsidRPr="00417C69">
              <w:rPr>
                <w:rFonts w:ascii="Times New Roman" w:eastAsia="Times New Roman" w:hAnsi="Times New Roman" w:cs="Times New Roman"/>
                <w:sz w:val="24"/>
                <w:szCs w:val="24"/>
              </w:rPr>
              <w:t>Wald test</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rsidR="001D7B78" w:rsidRPr="00A44C17" w:rsidRDefault="001D7B78" w:rsidP="00AF1D5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1D7B78" w:rsidRPr="00A44C17" w:rsidTr="00AF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D7B78" w:rsidRPr="00417C69" w:rsidRDefault="001D7B78" w:rsidP="00AF1D57">
            <w:pPr>
              <w:rPr>
                <w:rFonts w:ascii="Times New Roman" w:eastAsia="Times New Roman" w:hAnsi="Times New Roman" w:cs="Times New Roman"/>
                <w:sz w:val="24"/>
                <w:szCs w:val="24"/>
              </w:rPr>
            </w:pPr>
            <w:r w:rsidRPr="00417C69">
              <w:rPr>
                <w:rFonts w:ascii="Times New Roman" w:eastAsia="Times New Roman" w:hAnsi="Times New Roman" w:cs="Times New Roman"/>
                <w:sz w:val="24"/>
                <w:szCs w:val="24"/>
              </w:rPr>
              <w:t>Score (logrank) test</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rsidR="001D7B78" w:rsidRPr="00A44C17" w:rsidRDefault="001D7B78" w:rsidP="00AF1D5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bl>
    <w:p w:rsidR="00D12BFF" w:rsidRDefault="00D12BFF" w:rsidP="00417C69"/>
    <w:p w:rsidR="004A2135" w:rsidRDefault="004A2135" w:rsidP="00417C69">
      <w:r>
        <w:t>For the proportional hazards model, we adjust the hypothesis as follows:</w:t>
      </w:r>
    </w:p>
    <w:p w:rsidR="004A2135" w:rsidRPr="004A2135" w:rsidRDefault="004A2135" w:rsidP="00417C6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treat</m:t>
              </m:r>
            </m:sub>
          </m:sSub>
          <m:r>
            <w:rPr>
              <w:rFonts w:ascii="Cambria Math" w:hAnsi="Cambria Math"/>
            </w:rPr>
            <m:t>=0</m:t>
          </m:r>
        </m:oMath>
      </m:oMathPara>
    </w:p>
    <w:p w:rsidR="004A2135" w:rsidRDefault="004A2135" w:rsidP="00417C69">
      <w:pPr>
        <w:rPr>
          <w:rFonts w:eastAsiaTheme="minorEastAsia"/>
        </w:rPr>
      </w:pPr>
      <w:r>
        <w:rPr>
          <w:rFonts w:eastAsiaTheme="minorEastAsia"/>
        </w:rPr>
        <w:t>We have a model of the form:</w:t>
      </w:r>
    </w:p>
    <w:p w:rsidR="004A2135" w:rsidRPr="004A2135" w:rsidRDefault="004A2135" w:rsidP="00417C69">
      <w:pPr>
        <w:rPr>
          <w:rFonts w:eastAsiaTheme="minorEastAsia"/>
        </w:rPr>
      </w:pPr>
      <m:oMathPara>
        <m:oMath>
          <m:sSub>
            <m:sSubPr>
              <m:ctrlPr>
                <w:rPr>
                  <w:rFonts w:ascii="Cambria Math" w:hAnsi="Cambria Math"/>
                  <w:i/>
                </w:rPr>
              </m:ctrlPr>
            </m:sSubPr>
            <m:e>
              <m:r>
                <w:rPr>
                  <w:rFonts w:ascii="Cambria Math" w:hAnsi="Cambria Math"/>
                </w:rPr>
                <m:t>h(t|Z)=h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treat</m:t>
                  </m:r>
                </m:sub>
              </m:sSub>
              <m:sSub>
                <m:sSubPr>
                  <m:ctrlPr>
                    <w:rPr>
                      <w:rFonts w:ascii="Cambria Math" w:hAnsi="Cambria Math"/>
                      <w:i/>
                    </w:rPr>
                  </m:ctrlPr>
                </m:sSubPr>
                <m:e>
                  <m:r>
                    <w:rPr>
                      <w:rFonts w:ascii="Cambria Math" w:hAnsi="Cambria Math"/>
                    </w:rPr>
                    <m:t>Z</m:t>
                  </m:r>
                </m:e>
                <m:sub>
                  <m:r>
                    <w:rPr>
                      <w:rFonts w:ascii="Cambria Math" w:hAnsi="Cambria Math"/>
                    </w:rPr>
                    <m:t>treat</m:t>
                  </m:r>
                </m:sub>
              </m:sSub>
            </m:sup>
          </m:sSup>
        </m:oMath>
      </m:oMathPara>
    </w:p>
    <w:p w:rsidR="004A2135" w:rsidRDefault="004A2135" w:rsidP="00417C69">
      <w:pPr>
        <w:rPr>
          <w:rFonts w:eastAsiaTheme="minorEastAsia"/>
        </w:rPr>
      </w:pPr>
      <w:r>
        <w:rPr>
          <w:rFonts w:eastAsiaTheme="minorEastAsia"/>
        </w:rPr>
        <w:t>Where,</w:t>
      </w:r>
    </w:p>
    <w:p w:rsidR="00A25293" w:rsidRDefault="004A2135" w:rsidP="00417C69">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treat</m:t>
              </m:r>
            </m:sub>
          </m:sSub>
          <m:r>
            <w:rPr>
              <w:rFonts w:ascii="Cambria Math" w:hAnsi="Cambria Math"/>
            </w:rPr>
            <m:t>=1 if the body cleansing treatment was applied, 0 otherwise</m:t>
          </m:r>
        </m:oMath>
      </m:oMathPara>
    </w:p>
    <w:p w:rsidR="00A25293" w:rsidRDefault="004A2135" w:rsidP="00A2529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treat</m:t>
              </m:r>
            </m:sub>
          </m:sSub>
          <m:r>
            <w:rPr>
              <w:rFonts w:ascii="Cambria Math" w:eastAsiaTheme="minorEastAsia" w:hAnsi="Cambria Math"/>
            </w:rPr>
            <m:t>≡</m:t>
          </m:r>
          <m:r>
            <m:rPr>
              <m:sty m:val="p"/>
            </m:rPr>
            <w:rPr>
              <w:rFonts w:ascii="Cambria Math" w:eastAsiaTheme="minorEastAsia" w:hAnsi="Cambria Math"/>
            </w:rPr>
            <m:t>associated coefficient for the treatment dummy variable</m:t>
          </m:r>
        </m:oMath>
      </m:oMathPara>
    </w:p>
    <w:p w:rsidR="004A2135" w:rsidRDefault="00A25293" w:rsidP="00A2529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 xml:space="preserve">the baseline hazard rate (associated with the routine bathing treatment, i.e.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treat</m:t>
              </m:r>
            </m:sub>
          </m:sSub>
          <m:r>
            <w:rPr>
              <w:rFonts w:ascii="Cambria Math" w:eastAsiaTheme="minorEastAsia" w:hAnsi="Cambria Math"/>
            </w:rPr>
            <m:t>=0</m:t>
          </m:r>
          <m:r>
            <m:rPr>
              <m:sty m:val="p"/>
            </m:rPr>
            <w:rPr>
              <w:rFonts w:ascii="Cambria Math" w:eastAsiaTheme="minorEastAsia" w:hAnsi="Cambria Math"/>
            </w:rPr>
            <m:t>)</m:t>
          </m:r>
        </m:oMath>
      </m:oMathPara>
    </w:p>
    <w:p w:rsidR="00A25293" w:rsidRDefault="004A2135" w:rsidP="00417C69">
      <w:pPr>
        <w:rPr>
          <w:rFonts w:eastAsiaTheme="minorEastAsia"/>
        </w:rPr>
      </w:pPr>
      <w:r>
        <w:rPr>
          <w:rFonts w:eastAsiaTheme="minorEastAsia"/>
        </w:rPr>
        <w:t>From Table 2 we can see that for all the associated tests</w:t>
      </w:r>
      <w:r w:rsidR="00A25293">
        <w:rPr>
          <w:rFonts w:eastAsiaTheme="minorEastAsia"/>
        </w:rPr>
        <w:t xml:space="preserve"> (Likelihood ratio, Wald and Score tests) and for the Breslow and Efron methodologies</w:t>
      </w:r>
      <w:r>
        <w:rPr>
          <w:rFonts w:eastAsiaTheme="minorEastAsia"/>
        </w:rPr>
        <w:t xml:space="preserve">, the p-values are on the upper limit of the rejection region, but none </w:t>
      </w:r>
      <w:r w:rsidR="00A25293">
        <w:rPr>
          <w:rFonts w:eastAsiaTheme="minorEastAsia"/>
        </w:rPr>
        <w:t>exceed the 0.05 threshold.  We can therefore not reject the null hypothesis, the same as when we made no model assumptions.</w:t>
      </w:r>
    </w:p>
    <w:p w:rsidR="00A25293" w:rsidRDefault="00A25293" w:rsidP="00A25293">
      <w:r>
        <w:br w:type="page"/>
      </w:r>
    </w:p>
    <w:p w:rsidR="004A2135" w:rsidRDefault="00A25293" w:rsidP="00A25293">
      <w:pPr>
        <w:pStyle w:val="Heading1"/>
        <w:rPr>
          <w:rFonts w:eastAsiaTheme="minorEastAsia"/>
        </w:rPr>
      </w:pPr>
      <w:bookmarkStart w:id="2" w:name="_Toc19212214"/>
      <w:r>
        <w:rPr>
          <w:rFonts w:eastAsiaTheme="minorEastAsia"/>
        </w:rPr>
        <w:lastRenderedPageBreak/>
        <w:t>Question 3</w:t>
      </w:r>
      <w:bookmarkEnd w:id="2"/>
    </w:p>
    <w:p w:rsidR="00A25293" w:rsidRDefault="00A25293" w:rsidP="00A25293">
      <w:r>
        <w:t>We estimate a model as follows:</w:t>
      </w:r>
    </w:p>
    <w:p w:rsidR="00A25293" w:rsidRPr="00A25293" w:rsidRDefault="006D570F" w:rsidP="00A25293">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rad</m:t>
                  </m:r>
                </m:sub>
              </m:sSub>
              <m:sSub>
                <m:sSubPr>
                  <m:ctrlPr>
                    <w:rPr>
                      <w:rFonts w:ascii="Cambria Math" w:hAnsi="Cambria Math"/>
                      <w:i/>
                    </w:rPr>
                  </m:ctrlPr>
                </m:sSubPr>
                <m:e>
                  <m:r>
                    <w:rPr>
                      <w:rFonts w:ascii="Cambria Math" w:hAnsi="Cambria Math"/>
                    </w:rPr>
                    <m:t>Z</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BPA</m:t>
                  </m:r>
                </m:sub>
              </m:sSub>
              <m:sSub>
                <m:sSubPr>
                  <m:ctrlPr>
                    <w:rPr>
                      <w:rFonts w:ascii="Cambria Math" w:hAnsi="Cambria Math"/>
                      <w:i/>
                    </w:rPr>
                  </m:ctrlPr>
                </m:sSubPr>
                <m:e>
                  <m:r>
                    <w:rPr>
                      <w:rFonts w:ascii="Cambria Math" w:hAnsi="Cambria Math"/>
                    </w:rPr>
                    <m:t>Z</m:t>
                  </m:r>
                </m:e>
                <m:sub>
                  <m:r>
                    <w:rPr>
                      <w:rFonts w:ascii="Cambria Math" w:hAnsi="Cambria Math"/>
                    </w:rPr>
                    <m:t>BPA</m:t>
                  </m:r>
                </m:sub>
              </m:sSub>
            </m:sup>
          </m:sSup>
        </m:oMath>
      </m:oMathPara>
    </w:p>
    <w:p w:rsidR="00A25293" w:rsidRDefault="00A25293" w:rsidP="00A25293">
      <w:pPr>
        <w:rPr>
          <w:rFonts w:eastAsiaTheme="minorEastAsia"/>
        </w:rPr>
      </w:pPr>
      <w:r>
        <w:rPr>
          <w:rFonts w:eastAsiaTheme="minorEastAsia"/>
        </w:rPr>
        <w:t>Where,</w:t>
      </w:r>
    </w:p>
    <w:p w:rsidR="004670F9" w:rsidRDefault="00A25293" w:rsidP="00467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rad</m:t>
              </m:r>
            </m:sub>
          </m:sSub>
          <m:r>
            <w:rPr>
              <w:rFonts w:ascii="Cambria Math" w:eastAsiaTheme="minorEastAsia" w:hAnsi="Cambria Math"/>
            </w:rPr>
            <m:t xml:space="preserve">=1 if animal is in the </m:t>
          </m:r>
          <m:r>
            <w:rPr>
              <w:rFonts w:ascii="Cambria Math" w:eastAsiaTheme="minorEastAsia" w:hAnsi="Cambria Math"/>
            </w:rPr>
            <m:t>"radiation only"</m:t>
          </m:r>
          <m:r>
            <m:rPr>
              <m:nor/>
            </m:rPr>
            <w:rPr>
              <w:rFonts w:ascii="Cambria Math" w:eastAsiaTheme="minorEastAsia" w:hAnsi="Cambria Math"/>
            </w:rPr>
            <m:t xml:space="preserve"> </m:t>
          </m:r>
          <m:r>
            <w:rPr>
              <w:rFonts w:ascii="Cambria Math" w:eastAsiaTheme="minorEastAsia" w:hAnsi="Cambria Math"/>
            </w:rPr>
            <m:t>group, 0 otherwise</m:t>
          </m:r>
        </m:oMath>
      </m:oMathPara>
    </w:p>
    <w:p w:rsidR="004670F9" w:rsidRDefault="004670F9" w:rsidP="00467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r>
            <w:rPr>
              <w:rFonts w:ascii="Cambria Math" w:eastAsiaTheme="minorEastAsia" w:hAnsi="Cambria Math"/>
            </w:rPr>
            <m:t xml:space="preserve">≡the associated coefficient of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rad</m:t>
              </m:r>
            </m:sub>
          </m:sSub>
        </m:oMath>
      </m:oMathPara>
    </w:p>
    <w:p w:rsidR="004670F9" w:rsidRDefault="004670F9" w:rsidP="00467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BPA</m:t>
              </m:r>
            </m:sub>
          </m:sSub>
          <m:r>
            <w:rPr>
              <w:rFonts w:ascii="Cambria Math" w:eastAsiaTheme="minorEastAsia" w:hAnsi="Cambria Math"/>
            </w:rPr>
            <m:t>=1 if animal is in the "radiation plus BPA"</m:t>
          </m:r>
          <m:r>
            <m:rPr>
              <m:nor/>
            </m:rPr>
            <w:rPr>
              <w:rFonts w:ascii="Cambria Math" w:eastAsiaTheme="minorEastAsia" w:hAnsi="Cambria Math"/>
            </w:rPr>
            <m:t xml:space="preserve"> </m:t>
          </m:r>
          <m:r>
            <w:rPr>
              <w:rFonts w:ascii="Cambria Math" w:eastAsiaTheme="minorEastAsia" w:hAnsi="Cambria Math"/>
            </w:rPr>
            <m:t>group, 0 otherwise</m:t>
          </m:r>
        </m:oMath>
      </m:oMathPara>
    </w:p>
    <w:p w:rsidR="004670F9" w:rsidRDefault="004670F9" w:rsidP="004670F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r>
            <w:rPr>
              <w:rFonts w:ascii="Cambria Math" w:eastAsiaTheme="minorEastAsia" w:hAnsi="Cambria Math"/>
            </w:rPr>
            <m:t xml:space="preserve">≡the associated coefficient of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BPA</m:t>
              </m:r>
            </m:sub>
          </m:sSub>
        </m:oMath>
      </m:oMathPara>
    </w:p>
    <w:p w:rsidR="005A67C0" w:rsidRDefault="004670F9" w:rsidP="005A67C0">
      <w:pPr>
        <w:rPr>
          <w:b/>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 xml:space="preserve">the baseline hazard rate (associated with the </m:t>
        </m:r>
        <m:r>
          <m:rPr>
            <m:sty m:val="p"/>
          </m:rPr>
          <w:rPr>
            <w:rFonts w:ascii="Cambria Math" w:eastAsiaTheme="minorEastAsia" w:hAnsi="Cambria Math"/>
          </w:rPr>
          <m:t>untreated animal</m:t>
        </m:r>
        <m:r>
          <m:rPr>
            <m:sty m:val="p"/>
          </m:rPr>
          <w:rPr>
            <w:rFonts w:ascii="Cambria Math" w:eastAsiaTheme="minorEastAsia" w:hAnsi="Cambria Math"/>
          </w:rPr>
          <m:t xml:space="preserve">, i.e.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rad</m:t>
            </m:r>
          </m:sub>
        </m:sSub>
        <m:r>
          <w:rPr>
            <w:rFonts w:ascii="Cambria Math" w:eastAsiaTheme="minorEastAsia" w:hAnsi="Cambria Math"/>
          </w:rPr>
          <m:t>=0</m:t>
        </m:r>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BPA</m:t>
            </m:r>
          </m:sub>
        </m:sSub>
        <m:r>
          <m:rPr>
            <m:sty m:val="p"/>
          </m:rPr>
          <w:rPr>
            <w:rFonts w:ascii="Cambria Math" w:eastAsiaTheme="minorEastAsia" w:hAnsi="Cambria Math"/>
          </w:rPr>
          <m:t>=0</m:t>
        </m:r>
        <m:r>
          <m:rPr>
            <m:sty m:val="p"/>
          </m:rPr>
          <w:rPr>
            <w:rFonts w:ascii="Cambria Math" w:eastAsiaTheme="minorEastAsia" w:hAnsi="Cambria Math"/>
          </w:rPr>
          <m:t>)</m:t>
        </m:r>
      </m:oMath>
      <w:r w:rsidR="005A67C0" w:rsidRPr="005A67C0">
        <w:rPr>
          <w:b/>
        </w:rPr>
        <w:t xml:space="preserve"> </w:t>
      </w:r>
    </w:p>
    <w:p w:rsidR="004670F9" w:rsidRDefault="005A67C0" w:rsidP="005A67C0">
      <w:pPr>
        <w:rPr>
          <w:rFonts w:eastAsiaTheme="minorEastAsia"/>
        </w:rPr>
      </w:pPr>
      <w:r>
        <w:rPr>
          <w:b/>
        </w:rPr>
        <w:br/>
      </w:r>
      <w:r w:rsidRPr="00A44C17">
        <w:rPr>
          <w:b/>
        </w:rPr>
        <w:t xml:space="preserve">Table </w:t>
      </w:r>
      <w:r>
        <w:rPr>
          <w:b/>
        </w:rPr>
        <w:t>3</w:t>
      </w:r>
      <w:r w:rsidRPr="00A44C17">
        <w:rPr>
          <w:b/>
        </w:rPr>
        <w:t xml:space="preserve">: </w:t>
      </w:r>
      <w:r>
        <w:rPr>
          <w:b/>
        </w:rPr>
        <w:t>Maximum likelihood estimates of the coefficients of the proportional hazards model for cancer rats using the Breslow method</w:t>
      </w:r>
    </w:p>
    <w:tbl>
      <w:tblPr>
        <w:tblStyle w:val="MediumGrid3-Accent5"/>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996"/>
        <w:gridCol w:w="996"/>
        <w:gridCol w:w="977"/>
        <w:gridCol w:w="990"/>
      </w:tblGrid>
      <w:tr w:rsidR="004670F9" w:rsidRPr="004670F9" w:rsidTr="005A67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4670F9" w:rsidRPr="004670F9" w:rsidRDefault="004670F9" w:rsidP="004670F9">
            <w:pPr>
              <w:jc w:val="center"/>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Analysis of Maximum Likelihood Estimates</w:t>
            </w:r>
          </w:p>
        </w:tc>
      </w:tr>
      <w:tr w:rsidR="004670F9" w:rsidRPr="004670F9" w:rsidTr="005A6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670F9" w:rsidRPr="004670F9" w:rsidRDefault="004670F9" w:rsidP="004670F9">
            <w:pPr>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Parameter</w:t>
            </w:r>
          </w:p>
        </w:tc>
        <w:tc>
          <w:tcPr>
            <w:tcW w:w="0" w:type="auto"/>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4670F9">
              <w:rPr>
                <w:rFonts w:ascii="Times New Roman" w:eastAsia="Times New Roman" w:hAnsi="Times New Roman" w:cs="Times New Roman"/>
                <w:b/>
                <w:bCs/>
                <w:sz w:val="24"/>
                <w:szCs w:val="24"/>
              </w:rPr>
              <w:t>DF</w:t>
            </w:r>
          </w:p>
        </w:tc>
        <w:tc>
          <w:tcPr>
            <w:tcW w:w="0" w:type="auto"/>
            <w:hideMark/>
          </w:tcPr>
          <w:p w:rsidR="004670F9" w:rsidRPr="004670F9" w:rsidRDefault="003804E8"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hideMark/>
          </w:tcPr>
          <w:p w:rsidR="004670F9" w:rsidRPr="004670F9" w:rsidRDefault="003804E8" w:rsidP="003804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σ</w:t>
            </w:r>
          </w:p>
        </w:tc>
        <w:tc>
          <w:tcPr>
            <w:tcW w:w="0" w:type="auto"/>
            <w:hideMark/>
          </w:tcPr>
          <w:p w:rsidR="004670F9" w:rsidRPr="004670F9" w:rsidRDefault="003804E8" w:rsidP="003804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4670F9" w:rsidRPr="004670F9" w:rsidRDefault="003804E8"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4670F9">
              <w:rPr>
                <w:rFonts w:ascii="Times New Roman" w:eastAsia="Times New Roman" w:hAnsi="Times New Roman" w:cs="Times New Roman"/>
                <w:b/>
                <w:bCs/>
                <w:sz w:val="24"/>
                <w:szCs w:val="24"/>
              </w:rPr>
              <w:t>Hazard</w:t>
            </w:r>
            <w:r w:rsidRPr="004670F9">
              <w:rPr>
                <w:rFonts w:ascii="Times New Roman" w:eastAsia="Times New Roman" w:hAnsi="Times New Roman" w:cs="Times New Roman"/>
                <w:b/>
                <w:bCs/>
                <w:sz w:val="24"/>
                <w:szCs w:val="24"/>
              </w:rPr>
              <w:br/>
              <w:t>Ratio</w:t>
            </w:r>
          </w:p>
        </w:tc>
      </w:tr>
      <w:tr w:rsidR="004670F9" w:rsidRPr="004670F9" w:rsidTr="005A67C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670F9" w:rsidRPr="004670F9" w:rsidRDefault="005A67C0" w:rsidP="005A67C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rad</m:t>
                    </m:r>
                  </m:sub>
                </m:sSub>
              </m:oMath>
            </m:oMathPara>
          </w:p>
        </w:tc>
        <w:tc>
          <w:tcPr>
            <w:tcW w:w="0" w:type="auto"/>
            <w:hideMark/>
          </w:tcPr>
          <w:p w:rsidR="004670F9" w:rsidRPr="004670F9" w:rsidRDefault="004670F9" w:rsidP="004670F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1</w:t>
            </w:r>
          </w:p>
        </w:tc>
        <w:tc>
          <w:tcPr>
            <w:tcW w:w="0" w:type="auto"/>
            <w:noWrap/>
            <w:hideMark/>
          </w:tcPr>
          <w:p w:rsidR="004670F9" w:rsidRPr="004670F9" w:rsidRDefault="004670F9" w:rsidP="004670F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-1.81196</w:t>
            </w:r>
          </w:p>
        </w:tc>
        <w:tc>
          <w:tcPr>
            <w:tcW w:w="0" w:type="auto"/>
            <w:hideMark/>
          </w:tcPr>
          <w:p w:rsidR="004670F9" w:rsidRPr="004670F9" w:rsidRDefault="004670F9" w:rsidP="004670F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0.55971</w:t>
            </w:r>
          </w:p>
        </w:tc>
        <w:tc>
          <w:tcPr>
            <w:tcW w:w="0" w:type="auto"/>
            <w:hideMark/>
          </w:tcPr>
          <w:p w:rsidR="004670F9" w:rsidRPr="004670F9" w:rsidRDefault="004670F9" w:rsidP="004670F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10.4802</w:t>
            </w:r>
          </w:p>
        </w:tc>
        <w:tc>
          <w:tcPr>
            <w:tcW w:w="0" w:type="auto"/>
            <w:hideMark/>
          </w:tcPr>
          <w:p w:rsidR="004670F9" w:rsidRPr="004670F9" w:rsidRDefault="004670F9" w:rsidP="004670F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0.0012</w:t>
            </w:r>
          </w:p>
        </w:tc>
        <w:tc>
          <w:tcPr>
            <w:tcW w:w="0" w:type="auto"/>
            <w:hideMark/>
          </w:tcPr>
          <w:p w:rsidR="004670F9" w:rsidRPr="004670F9" w:rsidRDefault="004670F9" w:rsidP="004670F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0.163</w:t>
            </w:r>
          </w:p>
        </w:tc>
      </w:tr>
      <w:tr w:rsidR="004670F9" w:rsidRPr="004670F9" w:rsidTr="005A6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670F9" w:rsidRPr="004670F9" w:rsidRDefault="005A67C0" w:rsidP="004670F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BPA</m:t>
                    </m:r>
                  </m:sub>
                </m:sSub>
              </m:oMath>
            </m:oMathPara>
          </w:p>
        </w:tc>
        <w:tc>
          <w:tcPr>
            <w:tcW w:w="0" w:type="auto"/>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1</w:t>
            </w:r>
          </w:p>
        </w:tc>
        <w:tc>
          <w:tcPr>
            <w:tcW w:w="0" w:type="auto"/>
            <w:noWrap/>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-3.55737</w:t>
            </w:r>
          </w:p>
        </w:tc>
        <w:tc>
          <w:tcPr>
            <w:tcW w:w="0" w:type="auto"/>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0.75825</w:t>
            </w:r>
          </w:p>
        </w:tc>
        <w:tc>
          <w:tcPr>
            <w:tcW w:w="0" w:type="auto"/>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22.0104</w:t>
            </w:r>
          </w:p>
        </w:tc>
        <w:tc>
          <w:tcPr>
            <w:tcW w:w="0" w:type="auto"/>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&lt;.0001</w:t>
            </w:r>
          </w:p>
        </w:tc>
        <w:tc>
          <w:tcPr>
            <w:tcW w:w="0" w:type="auto"/>
            <w:hideMark/>
          </w:tcPr>
          <w:p w:rsidR="004670F9" w:rsidRPr="004670F9" w:rsidRDefault="004670F9" w:rsidP="004670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70F9">
              <w:rPr>
                <w:rFonts w:ascii="Times New Roman" w:eastAsia="Times New Roman" w:hAnsi="Times New Roman" w:cs="Times New Roman"/>
                <w:sz w:val="24"/>
                <w:szCs w:val="24"/>
              </w:rPr>
              <w:t>0.029</w:t>
            </w:r>
          </w:p>
        </w:tc>
      </w:tr>
    </w:tbl>
    <w:p w:rsidR="00025572" w:rsidRPr="001C782B" w:rsidRDefault="00025572" w:rsidP="00025572">
      <w:pPr>
        <w:pStyle w:val="Heading2"/>
      </w:pPr>
      <w:bookmarkStart w:id="3" w:name="_Toc19212215"/>
      <w:r>
        <w:t>8.4.a)</w:t>
      </w:r>
      <w:bookmarkEnd w:id="3"/>
    </w:p>
    <w:p w:rsidR="004670F9" w:rsidRDefault="005A67C0" w:rsidP="004670F9">
      <w:pPr>
        <w:rPr>
          <w:rFonts w:eastAsiaTheme="minorEastAsia"/>
        </w:rPr>
      </w:pPr>
      <w:r>
        <w:rPr>
          <w:rFonts w:eastAsiaTheme="minorEastAsia"/>
        </w:rPr>
        <w:t xml:space="preserve">From table 3 we can see that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e>
        </m:acc>
        <m:r>
          <w:rPr>
            <w:rFonts w:ascii="Cambria Math" w:eastAsiaTheme="minorEastAsia" w:hAnsi="Cambria Math"/>
          </w:rPr>
          <m:t>= -1.81196</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rad</m:t>
            </m:r>
          </m:sub>
        </m:sSub>
        <m:r>
          <w:rPr>
            <w:rFonts w:ascii="Cambria Math" w:eastAsiaTheme="minorEastAsia" w:hAnsi="Cambria Math"/>
          </w:rPr>
          <m:t xml:space="preserve">= </m:t>
        </m:r>
        <m:r>
          <w:rPr>
            <w:rFonts w:ascii="Cambria Math" w:eastAsiaTheme="minorEastAsia" w:hAnsi="Cambria Math"/>
          </w:rPr>
          <m:t>0.55971</m:t>
        </m:r>
        <m:r>
          <w:rPr>
            <w:rFonts w:ascii="Cambria Math" w:eastAsiaTheme="minorEastAsia" w:hAnsi="Cambria Math"/>
          </w:rPr>
          <m:t xml:space="preserve">) </m:t>
        </m:r>
      </m:oMath>
      <w:r>
        <w:rPr>
          <w:rFonts w:eastAsiaTheme="minorEastAsia"/>
        </w:rPr>
        <w:t xml:space="preserve"> and the variable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rad</m:t>
            </m:r>
          </m:sub>
        </m:sSub>
      </m:oMath>
      <w:r>
        <w:rPr>
          <w:rFonts w:eastAsiaTheme="minorEastAsia"/>
        </w:rPr>
        <w:t xml:space="preserve"> is significant in the model with a p-value = 0.0012 which is less than 0.05 (and we therefore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r>
          <w:rPr>
            <w:rFonts w:ascii="Cambria Math" w:eastAsiaTheme="minorEastAsia" w:hAnsi="Cambria Math"/>
          </w:rPr>
          <m:t>=0</m:t>
        </m:r>
      </m:oMath>
      <w:r>
        <w:rPr>
          <w:rFonts w:eastAsiaTheme="minorEastAsia"/>
        </w:rPr>
        <w:t xml:space="preserve"> at a 0.05 confidence level).  Similarly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e>
        </m:acc>
        <m:r>
          <w:rPr>
            <w:rFonts w:ascii="Cambria Math" w:eastAsiaTheme="minorEastAsia" w:hAnsi="Cambria Math"/>
          </w:rPr>
          <m:t>= -3.55737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BPA</m:t>
            </m:r>
          </m:sub>
        </m:sSub>
        <m:r>
          <w:rPr>
            <w:rFonts w:ascii="Cambria Math" w:eastAsiaTheme="minorEastAsia" w:hAnsi="Cambria Math"/>
          </w:rPr>
          <m:t xml:space="preserve">= </m:t>
        </m:r>
        <m:r>
          <w:rPr>
            <w:rFonts w:ascii="Cambria Math" w:eastAsiaTheme="minorEastAsia" w:hAnsi="Cambria Math"/>
          </w:rPr>
          <m:t>0.75825</m:t>
        </m:r>
        <m:r>
          <w:rPr>
            <w:rFonts w:ascii="Cambria Math" w:eastAsiaTheme="minorEastAsia" w:hAnsi="Cambria Math"/>
          </w:rPr>
          <m:t>)</m:t>
        </m:r>
      </m:oMath>
      <w:r w:rsidR="009E1502">
        <w:rPr>
          <w:rFonts w:eastAsiaTheme="minorEastAsia"/>
        </w:rPr>
        <w:t xml:space="preserve"> </w:t>
      </w:r>
      <w:r>
        <w:rPr>
          <w:rFonts w:eastAsiaTheme="minorEastAsia"/>
        </w:rPr>
        <w:t>with a p-value &lt; 0.001.</w:t>
      </w:r>
    </w:p>
    <w:p w:rsidR="005A67C0" w:rsidRDefault="005A67C0" w:rsidP="004670F9">
      <w:pPr>
        <w:rPr>
          <w:rFonts w:eastAsiaTheme="minorEastAsia"/>
        </w:rPr>
      </w:pPr>
      <w:r>
        <w:rPr>
          <w:rFonts w:eastAsiaTheme="minorEastAsia"/>
        </w:rPr>
        <w:t>For a 95% confidence interval for the relative risk of death of a radiated animal only compared to an untreated animal we define the relative risk as:</w:t>
      </w:r>
    </w:p>
    <w:p w:rsidR="005A67C0" w:rsidRPr="004A2135" w:rsidRDefault="005A67C0" w:rsidP="004670F9">
      <w:pPr>
        <w:rPr>
          <w:rFonts w:eastAsiaTheme="minorEastAsia"/>
        </w:rPr>
      </w:pPr>
      <m:oMathPara>
        <m:oMath>
          <m:r>
            <w:rPr>
              <w:rFonts w:ascii="Cambria Math" w:eastAsiaTheme="minorEastAsia" w:hAnsi="Cambria Math"/>
            </w:rPr>
            <m:t xml:space="preserve">RR(radiated only/untreated)=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rad</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A25293" w:rsidRDefault="006D570F" w:rsidP="00A25293">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6D570F" w:rsidRPr="004A2135" w:rsidRDefault="006D570F" w:rsidP="00A252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-1.81196±1.96×0.55971</m:t>
              </m:r>
            </m:sup>
          </m:sSup>
        </m:oMath>
      </m:oMathPara>
    </w:p>
    <w:p w:rsidR="00A25293" w:rsidRDefault="006D570F" w:rsidP="00A25293">
      <w:r>
        <w:t>Which gives us: (</w:t>
      </w:r>
      <w:r w:rsidRPr="006D570F">
        <w:t>0.05453069</w:t>
      </w:r>
      <w:r>
        <w:t>,</w:t>
      </w:r>
      <w:r w:rsidRPr="006D570F">
        <w:t>0.4892271</w:t>
      </w:r>
      <w:r>
        <w:t>)</w:t>
      </w:r>
    </w:p>
    <w:p w:rsidR="001C782B" w:rsidRDefault="001C782B" w:rsidP="001C782B">
      <w:pPr>
        <w:pStyle w:val="Heading2"/>
      </w:pPr>
    </w:p>
    <w:p w:rsidR="006D570F" w:rsidRDefault="001C782B" w:rsidP="001C782B">
      <w:pPr>
        <w:pStyle w:val="Heading2"/>
      </w:pPr>
      <w:bookmarkStart w:id="4" w:name="_Toc19212216"/>
      <w:r>
        <w:t>8.4.b)</w:t>
      </w:r>
      <w:bookmarkEnd w:id="4"/>
    </w:p>
    <w:p w:rsidR="001C782B" w:rsidRPr="001C782B" w:rsidRDefault="001C782B" w:rsidP="001C782B">
      <w:pPr>
        <w:rPr>
          <w:b/>
        </w:rPr>
      </w:pPr>
      <w:r w:rsidRPr="00A44C17">
        <w:rPr>
          <w:b/>
        </w:rPr>
        <w:t xml:space="preserve">Table </w:t>
      </w:r>
      <w:r>
        <w:rPr>
          <w:b/>
        </w:rPr>
        <w:t>4</w:t>
      </w:r>
      <w:r w:rsidRPr="00A44C17">
        <w:rPr>
          <w:b/>
        </w:rPr>
        <w:t xml:space="preserve">: Tests for </w:t>
      </w:r>
      <w:r w:rsidR="003804E8">
        <w:rPr>
          <w:b/>
        </w:rPr>
        <w:t>effect of radiation and radiation plus BPA treatments on rats</w:t>
      </w:r>
      <w:r>
        <w:rPr>
          <w:b/>
        </w:rPr>
        <w:t xml:space="preserve"> using Breslow method</w:t>
      </w:r>
    </w:p>
    <w:tbl>
      <w:tblPr>
        <w:tblStyle w:val="MediumGrid3-Accent5"/>
        <w:tblW w:w="0" w:type="auto"/>
        <w:jc w:val="center"/>
        <w:tblLook w:val="04A0" w:firstRow="1" w:lastRow="0" w:firstColumn="1" w:lastColumn="0" w:noHBand="0" w:noVBand="1"/>
        <w:tblDescription w:val="Procedure PHReg: Test of Global Null Hypothesis"/>
      </w:tblPr>
      <w:tblGrid>
        <w:gridCol w:w="1953"/>
        <w:gridCol w:w="1001"/>
        <w:gridCol w:w="539"/>
        <w:gridCol w:w="982"/>
      </w:tblGrid>
      <w:tr w:rsidR="001C782B" w:rsidRPr="001C782B" w:rsidTr="001C78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1C782B" w:rsidRPr="001C782B" w:rsidRDefault="001C782B" w:rsidP="001C782B">
            <w:pPr>
              <w:jc w:val="center"/>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Testing Global Null Hypothesis: BETA=0</w:t>
            </w:r>
          </w:p>
        </w:tc>
      </w:tr>
      <w:tr w:rsidR="001C782B" w:rsidRPr="001C782B" w:rsidTr="001C7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82B" w:rsidRPr="001C782B" w:rsidRDefault="001C782B" w:rsidP="001C782B">
            <w:pPr>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Test</w:t>
            </w:r>
          </w:p>
        </w:tc>
        <w:tc>
          <w:tcPr>
            <w:tcW w:w="0" w:type="auto"/>
            <w:hideMark/>
          </w:tcPr>
          <w:p w:rsidR="001C782B" w:rsidRPr="001C782B" w:rsidRDefault="00BF4AEA" w:rsidP="00BF4A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1C782B" w:rsidRPr="001C782B" w:rsidRDefault="001C782B" w:rsidP="001C782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1C782B">
              <w:rPr>
                <w:rFonts w:ascii="Times New Roman" w:eastAsia="Times New Roman" w:hAnsi="Times New Roman" w:cs="Times New Roman"/>
                <w:b/>
                <w:bCs/>
                <w:sz w:val="24"/>
                <w:szCs w:val="24"/>
              </w:rPr>
              <w:t>DF</w:t>
            </w:r>
          </w:p>
        </w:tc>
        <w:tc>
          <w:tcPr>
            <w:tcW w:w="0" w:type="auto"/>
            <w:hideMark/>
          </w:tcPr>
          <w:p w:rsidR="001C782B" w:rsidRPr="001C782B" w:rsidRDefault="00BF4AEA" w:rsidP="00BF4A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1C782B" w:rsidRPr="001C782B" w:rsidTr="001C782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82B" w:rsidRPr="001C782B" w:rsidRDefault="001C782B" w:rsidP="001C782B">
            <w:pPr>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Likelihood Ratio</w:t>
            </w:r>
          </w:p>
        </w:tc>
        <w:tc>
          <w:tcPr>
            <w:tcW w:w="0" w:type="auto"/>
            <w:hideMark/>
          </w:tcPr>
          <w:p w:rsidR="001C782B" w:rsidRPr="001C782B" w:rsidRDefault="001C782B" w:rsidP="001C782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27.3707</w:t>
            </w:r>
          </w:p>
        </w:tc>
        <w:tc>
          <w:tcPr>
            <w:tcW w:w="0" w:type="auto"/>
            <w:hideMark/>
          </w:tcPr>
          <w:p w:rsidR="001C782B" w:rsidRPr="001C782B" w:rsidRDefault="001C782B" w:rsidP="001C782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2</w:t>
            </w:r>
          </w:p>
        </w:tc>
        <w:tc>
          <w:tcPr>
            <w:tcW w:w="0" w:type="auto"/>
            <w:hideMark/>
          </w:tcPr>
          <w:p w:rsidR="001C782B" w:rsidRPr="001C782B" w:rsidRDefault="001C782B" w:rsidP="001C782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&lt;.0001</w:t>
            </w:r>
          </w:p>
        </w:tc>
      </w:tr>
      <w:tr w:rsidR="001C782B" w:rsidRPr="001C782B" w:rsidTr="001C7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82B" w:rsidRPr="001C782B" w:rsidRDefault="001C782B" w:rsidP="001C782B">
            <w:pPr>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Score</w:t>
            </w:r>
          </w:p>
        </w:tc>
        <w:tc>
          <w:tcPr>
            <w:tcW w:w="0" w:type="auto"/>
            <w:hideMark/>
          </w:tcPr>
          <w:p w:rsidR="001C782B" w:rsidRPr="001C782B" w:rsidRDefault="001C782B" w:rsidP="001C782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31.7386</w:t>
            </w:r>
          </w:p>
        </w:tc>
        <w:tc>
          <w:tcPr>
            <w:tcW w:w="0" w:type="auto"/>
            <w:hideMark/>
          </w:tcPr>
          <w:p w:rsidR="001C782B" w:rsidRPr="001C782B" w:rsidRDefault="001C782B" w:rsidP="001C782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2</w:t>
            </w:r>
          </w:p>
        </w:tc>
        <w:tc>
          <w:tcPr>
            <w:tcW w:w="0" w:type="auto"/>
            <w:hideMark/>
          </w:tcPr>
          <w:p w:rsidR="001C782B" w:rsidRPr="001C782B" w:rsidRDefault="001C782B" w:rsidP="001C782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&lt;.0001</w:t>
            </w:r>
          </w:p>
        </w:tc>
      </w:tr>
      <w:tr w:rsidR="001C782B" w:rsidRPr="001C782B" w:rsidTr="001C782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82B" w:rsidRPr="001C782B" w:rsidRDefault="001C782B" w:rsidP="001C782B">
            <w:pPr>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Wald</w:t>
            </w:r>
          </w:p>
        </w:tc>
        <w:tc>
          <w:tcPr>
            <w:tcW w:w="0" w:type="auto"/>
            <w:hideMark/>
          </w:tcPr>
          <w:p w:rsidR="001C782B" w:rsidRPr="001C782B" w:rsidRDefault="001C782B" w:rsidP="001C782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22.4464</w:t>
            </w:r>
          </w:p>
        </w:tc>
        <w:tc>
          <w:tcPr>
            <w:tcW w:w="0" w:type="auto"/>
            <w:hideMark/>
          </w:tcPr>
          <w:p w:rsidR="001C782B" w:rsidRPr="001C782B" w:rsidRDefault="001C782B" w:rsidP="001C782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2</w:t>
            </w:r>
          </w:p>
        </w:tc>
        <w:tc>
          <w:tcPr>
            <w:tcW w:w="0" w:type="auto"/>
            <w:hideMark/>
          </w:tcPr>
          <w:p w:rsidR="001C782B" w:rsidRPr="001C782B" w:rsidRDefault="001C782B" w:rsidP="001C782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C782B">
              <w:rPr>
                <w:rFonts w:ascii="Times New Roman" w:eastAsia="Times New Roman" w:hAnsi="Times New Roman" w:cs="Times New Roman"/>
                <w:sz w:val="24"/>
                <w:szCs w:val="24"/>
              </w:rPr>
              <w:t>&lt;.0001</w:t>
            </w:r>
          </w:p>
        </w:tc>
      </w:tr>
    </w:tbl>
    <w:p w:rsidR="00025572" w:rsidRDefault="00025572" w:rsidP="001C782B">
      <w:r>
        <w:t>We wish to test:</w:t>
      </w:r>
    </w:p>
    <w:p w:rsidR="00025572" w:rsidRDefault="00025572" w:rsidP="001C782B">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BPA</m:t>
              </m:r>
            </m:sub>
          </m:sSub>
          <m:r>
            <w:rPr>
              <w:rFonts w:ascii="Cambria Math" w:hAnsi="Cambria Math"/>
            </w:rPr>
            <m:t>=0</m:t>
          </m:r>
        </m:oMath>
      </m:oMathPara>
    </w:p>
    <w:p w:rsidR="00025572" w:rsidRDefault="00025572" w:rsidP="001C782B">
      <w:r>
        <w:t>From table 4 we can see that for all 3 tests (Likelihood Ratio, Score and Wald) the p-values are below 0.05.  For the likelihood ratio the p-value is &lt; 0.0001 and similarly the p-value for the Score test &lt; 0.0001 and the p-value for the Wald test is &lt; 0.0001.</w:t>
      </w:r>
    </w:p>
    <w:p w:rsidR="00025572" w:rsidRDefault="00025572" w:rsidP="001C782B">
      <w:r>
        <w:t>We can therefore safely reject the null hypothesis and can conclude that the radiation and radiation plus BPA does indeed have an impact on survival.</w:t>
      </w:r>
    </w:p>
    <w:p w:rsidR="0042701F" w:rsidRDefault="0042701F">
      <w:pPr>
        <w:rPr>
          <w:rFonts w:asciiTheme="majorHAnsi" w:eastAsiaTheme="majorEastAsia" w:hAnsiTheme="majorHAnsi" w:cstheme="majorBidi"/>
          <w:b/>
          <w:bCs/>
          <w:color w:val="4F81BD" w:themeColor="accent1"/>
          <w:sz w:val="26"/>
          <w:szCs w:val="26"/>
        </w:rPr>
      </w:pPr>
      <w:r>
        <w:br w:type="page"/>
      </w:r>
    </w:p>
    <w:p w:rsidR="00025572" w:rsidRDefault="00025572" w:rsidP="00025572">
      <w:pPr>
        <w:pStyle w:val="Heading2"/>
      </w:pPr>
      <w:bookmarkStart w:id="5" w:name="_Toc19212217"/>
      <w:r>
        <w:lastRenderedPageBreak/>
        <w:t>8.4.d)</w:t>
      </w:r>
      <w:bookmarkEnd w:id="5"/>
    </w:p>
    <w:p w:rsidR="00F03510" w:rsidRDefault="00025572" w:rsidP="00025572">
      <w:pPr>
        <w:rPr>
          <w:rFonts w:eastAsiaTheme="minorEastAsia"/>
        </w:rPr>
      </w:pPr>
      <w:r>
        <w:rPr>
          <w:rFonts w:eastAsiaTheme="minorEastAsia"/>
        </w:rPr>
        <w:t xml:space="preserve">We again refer to table 3 where we can see that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e>
        </m:acc>
        <m:r>
          <w:rPr>
            <w:rFonts w:ascii="Cambria Math" w:eastAsiaTheme="minorEastAsia" w:hAnsi="Cambria Math"/>
          </w:rPr>
          <m:t>= -1.81196</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rad</m:t>
            </m:r>
          </m:sub>
        </m:sSub>
        <m:r>
          <w:rPr>
            <w:rFonts w:ascii="Cambria Math" w:eastAsiaTheme="minorEastAsia" w:hAnsi="Cambria Math"/>
          </w:rPr>
          <m:t xml:space="preserve">= </m:t>
        </m:r>
        <m:r>
          <w:rPr>
            <w:rFonts w:ascii="Cambria Math" w:eastAsiaTheme="minorEastAsia" w:hAnsi="Cambria Math"/>
          </w:rPr>
          <m:t>0.55971</m:t>
        </m:r>
        <m:r>
          <w:rPr>
            <w:rFonts w:ascii="Cambria Math" w:eastAsiaTheme="minorEastAsia" w:hAnsi="Cambria Math"/>
          </w:rPr>
          <m:t xml:space="preserve">) </m:t>
        </m:r>
      </m:oMath>
      <w:r>
        <w:rPr>
          <w:rFonts w:eastAsiaTheme="minorEastAsia"/>
        </w:rPr>
        <w:t xml:space="preserve"> </w:t>
      </w:r>
      <w:r w:rsidR="00F03510">
        <w:rPr>
          <w:rFonts w:eastAsiaTheme="minorEastAsia"/>
        </w:rPr>
        <w:t>and</w:t>
      </w:r>
      <w:r w:rsidR="00F83D90">
        <w:rPr>
          <w:rFonts w:eastAsiaTheme="minorEastAsia"/>
        </w:rPr>
        <w:br/>
      </w:r>
      <w:r w:rsidR="00F03510">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e>
        </m:acc>
        <m:r>
          <w:rPr>
            <w:rFonts w:ascii="Cambria Math" w:eastAsiaTheme="minorEastAsia" w:hAnsi="Cambria Math"/>
          </w:rPr>
          <m:t>= -3.55737</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BPA</m:t>
            </m:r>
          </m:sub>
        </m:sSub>
        <m:r>
          <w:rPr>
            <w:rFonts w:ascii="Cambria Math" w:eastAsiaTheme="minorEastAsia" w:hAnsi="Cambria Math"/>
          </w:rPr>
          <m:t xml:space="preserve">= </m:t>
        </m:r>
        <m:r>
          <w:rPr>
            <w:rFonts w:ascii="Cambria Math" w:eastAsiaTheme="minorEastAsia" w:hAnsi="Cambria Math"/>
          </w:rPr>
          <m:t>0.75825</m:t>
        </m:r>
        <m:r>
          <w:rPr>
            <w:rFonts w:ascii="Cambria Math" w:eastAsiaTheme="minorEastAsia" w:hAnsi="Cambria Math"/>
          </w:rPr>
          <m:t>)</m:t>
        </m:r>
      </m:oMath>
      <w:r>
        <w:rPr>
          <w:rFonts w:eastAsiaTheme="minorEastAsia"/>
        </w:rPr>
        <w:t xml:space="preserve"> </w:t>
      </w:r>
    </w:p>
    <w:p w:rsidR="00025572" w:rsidRDefault="00025572" w:rsidP="00025572">
      <w:pPr>
        <w:rPr>
          <w:rFonts w:eastAsiaTheme="minorEastAsia"/>
        </w:rPr>
      </w:pPr>
      <w:r>
        <w:rPr>
          <w:rFonts w:eastAsiaTheme="minorEastAsia"/>
        </w:rPr>
        <w:t xml:space="preserve">For a 95% confidence interval for the relative risk of death of a radiated </w:t>
      </w:r>
      <w:r w:rsidR="00F83D90">
        <w:rPr>
          <w:rFonts w:eastAsiaTheme="minorEastAsia"/>
        </w:rPr>
        <w:t xml:space="preserve">plus BPA </w:t>
      </w:r>
      <w:r>
        <w:rPr>
          <w:rFonts w:eastAsiaTheme="minorEastAsia"/>
        </w:rPr>
        <w:t>animal compare</w:t>
      </w:r>
      <w:r w:rsidR="00F83D90">
        <w:rPr>
          <w:rFonts w:eastAsiaTheme="minorEastAsia"/>
        </w:rPr>
        <w:t>d to a</w:t>
      </w:r>
      <w:r>
        <w:rPr>
          <w:rFonts w:eastAsiaTheme="minorEastAsia"/>
        </w:rPr>
        <w:t xml:space="preserve"> </w:t>
      </w:r>
      <w:r w:rsidR="00F83D90">
        <w:rPr>
          <w:rFonts w:eastAsiaTheme="minorEastAsia"/>
        </w:rPr>
        <w:t>radiated only</w:t>
      </w:r>
      <w:r>
        <w:rPr>
          <w:rFonts w:eastAsiaTheme="minorEastAsia"/>
        </w:rPr>
        <w:t xml:space="preserve"> animal we define the relative risk as:</w:t>
      </w:r>
    </w:p>
    <w:p w:rsidR="00025572" w:rsidRPr="00F83D90" w:rsidRDefault="00F83D90" w:rsidP="00025572">
      <w:pPr>
        <w:rPr>
          <w:rFonts w:eastAsiaTheme="minorEastAsia"/>
        </w:rPr>
      </w:pPr>
      <m:oMathPara>
        <m:oMath>
          <m:r>
            <w:rPr>
              <w:rFonts w:ascii="Cambria Math" w:eastAsiaTheme="minorEastAsia" w:hAnsi="Cambria Math"/>
            </w:rPr>
            <m:t>RR</m:t>
          </m:r>
          <m:d>
            <m:dPr>
              <m:ctrlPr>
                <w:rPr>
                  <w:rFonts w:ascii="Cambria Math" w:eastAsiaTheme="minorEastAsia" w:hAnsi="Cambria Math"/>
                  <w:i/>
                </w:rPr>
              </m:ctrlPr>
            </m:dPr>
            <m:e>
              <m:r>
                <w:rPr>
                  <w:rFonts w:ascii="Cambria Math" w:eastAsiaTheme="minorEastAsia" w:hAnsi="Cambria Math"/>
                </w:rPr>
                <m:t>radiated plus</m:t>
              </m:r>
              <m:r>
                <w:rPr>
                  <w:rFonts w:ascii="Cambria Math" w:eastAsiaTheme="minorEastAsia" w:hAnsi="Cambria Math"/>
                </w:rPr>
                <m:t xml:space="preserve"> BPA/ radiated </m:t>
              </m:r>
              <m:r>
                <w:rPr>
                  <w:rFonts w:ascii="Cambria Math" w:eastAsiaTheme="minorEastAsia" w:hAnsi="Cambria Math"/>
                </w:rPr>
                <m:t>only</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BPA</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rad</m:t>
                          </m:r>
                        </m:sub>
                      </m:sSub>
                    </m:e>
                  </m:acc>
                </m:sup>
              </m:sSup>
            </m:den>
          </m:f>
        </m:oMath>
      </m:oMathPara>
    </w:p>
    <w:p w:rsidR="00F83D90" w:rsidRPr="005F1AE7" w:rsidRDefault="00F83D90" w:rsidP="00025572">
      <w:pPr>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e>
              </m:acc>
            </m:sup>
          </m:sSup>
        </m:oMath>
      </m:oMathPara>
    </w:p>
    <w:p w:rsidR="005F1AE7" w:rsidRPr="005F1AE7" w:rsidRDefault="005F1AE7" w:rsidP="00025572">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RR</m:t>
              </m:r>
            </m:e>
          </m:acc>
          <m:r>
            <w:rPr>
              <w:rFonts w:ascii="Cambria Math" w:eastAsiaTheme="minorEastAsia" w:hAnsi="Cambria Math"/>
            </w:rPr>
            <m:t>=0.180184</m:t>
          </m:r>
        </m:oMath>
      </m:oMathPara>
    </w:p>
    <w:p w:rsidR="00630E04" w:rsidRPr="00630E04" w:rsidRDefault="00F83D90" w:rsidP="00630E04">
      <w:pPr>
        <w:rPr>
          <w:rFonts w:eastAsiaTheme="minorEastAsia"/>
        </w:rPr>
      </w:pPr>
      <w:r>
        <w:rPr>
          <w:rFonts w:eastAsiaTheme="minorEastAsia"/>
        </w:rPr>
        <w:t>We need the covariance matrix to be able to calculate the confidence interval:</w:t>
      </w:r>
    </w:p>
    <w:p w:rsidR="00630E04" w:rsidRPr="00630E04" w:rsidRDefault="00630E04" w:rsidP="00025572">
      <w:pPr>
        <w:rPr>
          <w:b/>
        </w:rPr>
      </w:pPr>
      <w:r w:rsidRPr="00A44C17">
        <w:rPr>
          <w:b/>
        </w:rPr>
        <w:t xml:space="preserve">Table </w:t>
      </w:r>
      <w:r>
        <w:rPr>
          <w:b/>
        </w:rPr>
        <w:t>5</w:t>
      </w:r>
      <w:r w:rsidRPr="00A44C17">
        <w:rPr>
          <w:b/>
        </w:rPr>
        <w:t xml:space="preserve">: </w:t>
      </w:r>
      <w:r w:rsidR="00263F53">
        <w:rPr>
          <w:b/>
        </w:rPr>
        <w:t>Covariance matrix</w:t>
      </w:r>
      <w:r w:rsidRPr="00A44C17">
        <w:rPr>
          <w:b/>
        </w:rPr>
        <w:t xml:space="preserve"> for </w:t>
      </w:r>
      <w:r>
        <w:rPr>
          <w:b/>
        </w:rPr>
        <w:t>effect of radiation and radiation plus BPA treatments on rats</w:t>
      </w:r>
    </w:p>
    <w:tbl>
      <w:tblPr>
        <w:tblStyle w:val="MediumGrid3-Accent5"/>
        <w:tblW w:w="0" w:type="auto"/>
        <w:jc w:val="center"/>
        <w:tblLook w:val="04A0" w:firstRow="1" w:lastRow="0" w:firstColumn="1" w:lastColumn="0" w:noHBand="0" w:noVBand="1"/>
        <w:tblDescription w:val="Procedure PHReg: Covariance Matrix"/>
      </w:tblPr>
      <w:tblGrid>
        <w:gridCol w:w="1309"/>
        <w:gridCol w:w="1596"/>
        <w:gridCol w:w="1596"/>
      </w:tblGrid>
      <w:tr w:rsidR="00F83D90" w:rsidRPr="00F83D90" w:rsidTr="00F83D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F83D90" w:rsidRPr="00F83D90" w:rsidRDefault="00F83D90" w:rsidP="00F83D90">
            <w:pPr>
              <w:jc w:val="center"/>
              <w:rPr>
                <w:rFonts w:ascii="Times New Roman" w:eastAsia="Times New Roman" w:hAnsi="Times New Roman" w:cs="Times New Roman"/>
                <w:sz w:val="24"/>
                <w:szCs w:val="24"/>
              </w:rPr>
            </w:pPr>
            <w:r w:rsidRPr="00F83D90">
              <w:rPr>
                <w:rFonts w:ascii="Times New Roman" w:eastAsia="Times New Roman" w:hAnsi="Times New Roman" w:cs="Times New Roman"/>
                <w:sz w:val="24"/>
                <w:szCs w:val="24"/>
              </w:rPr>
              <w:t>Estimated Covariance Matrix</w:t>
            </w:r>
          </w:p>
        </w:tc>
      </w:tr>
      <w:tr w:rsidR="00F83D90" w:rsidRPr="00F83D90" w:rsidTr="00F83D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83D90" w:rsidRPr="00F83D90" w:rsidRDefault="00F83D90" w:rsidP="00F83D90">
            <w:pPr>
              <w:rPr>
                <w:rFonts w:ascii="Times New Roman" w:eastAsia="Times New Roman" w:hAnsi="Times New Roman" w:cs="Times New Roman"/>
                <w:sz w:val="24"/>
                <w:szCs w:val="24"/>
              </w:rPr>
            </w:pPr>
            <w:r w:rsidRPr="00F83D90">
              <w:rPr>
                <w:rFonts w:ascii="Times New Roman" w:eastAsia="Times New Roman" w:hAnsi="Times New Roman" w:cs="Times New Roman"/>
                <w:sz w:val="24"/>
                <w:szCs w:val="24"/>
              </w:rPr>
              <w:t>Parameter</w:t>
            </w:r>
          </w:p>
        </w:tc>
        <w:tc>
          <w:tcPr>
            <w:tcW w:w="0" w:type="auto"/>
            <w:hideMark/>
          </w:tcPr>
          <w:p w:rsidR="00F83D90" w:rsidRPr="00F83D90" w:rsidRDefault="00996F05" w:rsidP="00F83D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oMath>
            </m:oMathPara>
          </w:p>
        </w:tc>
        <w:tc>
          <w:tcPr>
            <w:tcW w:w="0" w:type="auto"/>
            <w:hideMark/>
          </w:tcPr>
          <w:p w:rsidR="00F83D90" w:rsidRPr="00F83D90" w:rsidRDefault="00996F05" w:rsidP="00F83D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oMath>
            </m:oMathPara>
          </w:p>
        </w:tc>
      </w:tr>
      <w:tr w:rsidR="00F83D90" w:rsidRPr="00F83D90" w:rsidTr="00F83D9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83D90" w:rsidRPr="00F83D90" w:rsidRDefault="00996F05" w:rsidP="00F83D90">
            <w:pPr>
              <w:rPr>
                <w:rFonts w:ascii="Times New Roman" w:eastAsia="Times New Roman" w:hAnsi="Times New Roman" w:cs="Times New Roman"/>
                <w:sz w:val="24"/>
                <w:szCs w:val="24"/>
              </w:rPr>
            </w:pPr>
            <m:oMathPara>
              <m:oMath>
                <m:sSub>
                  <m:sSubPr>
                    <m:ctrlPr>
                      <w:rPr>
                        <w:rFonts w:ascii="Cambria Math" w:eastAsiaTheme="minorEastAsia" w:hAnsi="Cambria Math"/>
                        <w:b w:val="0"/>
                        <w:bCs w:val="0"/>
                        <w:i/>
                        <w:color w:val="auto"/>
                      </w:rPr>
                    </m:ctrlPr>
                  </m:sSubPr>
                  <m:e>
                    <m:r>
                      <m:rPr>
                        <m:sty m:val="bi"/>
                      </m:rPr>
                      <w:rPr>
                        <w:rFonts w:ascii="Cambria Math" w:eastAsiaTheme="minorEastAsia" w:hAnsi="Cambria Math"/>
                      </w:rPr>
                      <m:t>β</m:t>
                    </m:r>
                  </m:e>
                  <m:sub>
                    <m:r>
                      <m:rPr>
                        <m:sty m:val="bi"/>
                      </m:rPr>
                      <w:rPr>
                        <w:rFonts w:ascii="Cambria Math" w:eastAsiaTheme="minorEastAsia" w:hAnsi="Cambria Math"/>
                      </w:rPr>
                      <m:t>rad</m:t>
                    </m:r>
                  </m:sub>
                </m:sSub>
              </m:oMath>
            </m:oMathPara>
          </w:p>
        </w:tc>
        <w:tc>
          <w:tcPr>
            <w:tcW w:w="0" w:type="auto"/>
            <w:hideMark/>
          </w:tcPr>
          <w:p w:rsidR="00F83D90" w:rsidRPr="00F83D90" w:rsidRDefault="00F83D90" w:rsidP="00F83D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83D90">
              <w:rPr>
                <w:rFonts w:ascii="Times New Roman" w:eastAsia="Times New Roman" w:hAnsi="Times New Roman" w:cs="Times New Roman"/>
                <w:sz w:val="24"/>
                <w:szCs w:val="24"/>
              </w:rPr>
              <w:t>0.3132770447</w:t>
            </w:r>
          </w:p>
        </w:tc>
        <w:tc>
          <w:tcPr>
            <w:tcW w:w="0" w:type="auto"/>
            <w:hideMark/>
          </w:tcPr>
          <w:p w:rsidR="00F83D90" w:rsidRPr="00F83D90" w:rsidRDefault="00F83D90" w:rsidP="00F83D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83D90">
              <w:rPr>
                <w:rFonts w:ascii="Times New Roman" w:eastAsia="Times New Roman" w:hAnsi="Times New Roman" w:cs="Times New Roman"/>
                <w:sz w:val="24"/>
                <w:szCs w:val="24"/>
              </w:rPr>
              <w:t>0.2439763104</w:t>
            </w:r>
          </w:p>
        </w:tc>
      </w:tr>
      <w:tr w:rsidR="00F83D90" w:rsidRPr="00F83D90" w:rsidTr="00F83D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83D90" w:rsidRPr="00F83D90" w:rsidRDefault="00996F05" w:rsidP="00F83D90">
            <w:pPr>
              <w:rPr>
                <w:rFonts w:ascii="Times New Roman" w:eastAsia="Times New Roman" w:hAnsi="Times New Roman" w:cs="Times New Roman"/>
                <w:sz w:val="24"/>
                <w:szCs w:val="24"/>
              </w:rPr>
            </w:pPr>
            <m:oMathPara>
              <m:oMath>
                <m:sSub>
                  <m:sSubPr>
                    <m:ctrlPr>
                      <w:rPr>
                        <w:rFonts w:ascii="Cambria Math" w:eastAsiaTheme="minorEastAsia" w:hAnsi="Cambria Math"/>
                        <w:b w:val="0"/>
                        <w:bCs w:val="0"/>
                        <w:i/>
                        <w:color w:val="auto"/>
                      </w:rPr>
                    </m:ctrlPr>
                  </m:sSubPr>
                  <m:e>
                    <m:r>
                      <m:rPr>
                        <m:sty m:val="bi"/>
                      </m:rPr>
                      <w:rPr>
                        <w:rFonts w:ascii="Cambria Math" w:eastAsiaTheme="minorEastAsia" w:hAnsi="Cambria Math"/>
                      </w:rPr>
                      <m:t>β</m:t>
                    </m:r>
                  </m:e>
                  <m:sub>
                    <m:r>
                      <m:rPr>
                        <m:sty m:val="bi"/>
                      </m:rPr>
                      <w:rPr>
                        <w:rFonts w:ascii="Cambria Math" w:eastAsiaTheme="minorEastAsia" w:hAnsi="Cambria Math"/>
                      </w:rPr>
                      <m:t>BPA</m:t>
                    </m:r>
                  </m:sub>
                </m:sSub>
              </m:oMath>
            </m:oMathPara>
          </w:p>
        </w:tc>
        <w:tc>
          <w:tcPr>
            <w:tcW w:w="0" w:type="auto"/>
            <w:hideMark/>
          </w:tcPr>
          <w:p w:rsidR="00F83D90" w:rsidRPr="00F83D90" w:rsidRDefault="00F83D90" w:rsidP="00F83D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83D90">
              <w:rPr>
                <w:rFonts w:ascii="Times New Roman" w:eastAsia="Times New Roman" w:hAnsi="Times New Roman" w:cs="Times New Roman"/>
                <w:sz w:val="24"/>
                <w:szCs w:val="24"/>
              </w:rPr>
              <w:t>0.2439763104</w:t>
            </w:r>
          </w:p>
        </w:tc>
        <w:tc>
          <w:tcPr>
            <w:tcW w:w="0" w:type="auto"/>
            <w:hideMark/>
          </w:tcPr>
          <w:p w:rsidR="00F83D90" w:rsidRPr="00F83D90" w:rsidRDefault="00F83D90" w:rsidP="00F83D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83D90">
              <w:rPr>
                <w:rFonts w:ascii="Times New Roman" w:eastAsia="Times New Roman" w:hAnsi="Times New Roman" w:cs="Times New Roman"/>
                <w:sz w:val="24"/>
                <w:szCs w:val="24"/>
              </w:rPr>
              <w:t>0.5749487185</w:t>
            </w:r>
          </w:p>
        </w:tc>
      </w:tr>
    </w:tbl>
    <w:p w:rsidR="00F83D90" w:rsidRDefault="00F83D90" w:rsidP="00025572">
      <w:pPr>
        <w:rPr>
          <w:rFonts w:eastAsiaTheme="minorEastAsia"/>
        </w:rPr>
      </w:pPr>
    </w:p>
    <w:p w:rsidR="00F83D90" w:rsidRPr="0042701F" w:rsidRDefault="0042701F" w:rsidP="00025572">
      <w:pPr>
        <w:rPr>
          <w:rFonts w:eastAsiaTheme="minorEastAsia"/>
        </w:rPr>
      </w:pPr>
      <m:oMathPara>
        <m:oMath>
          <m:r>
            <w:rPr>
              <w:rFonts w:ascii="Cambria Math" w:eastAsiaTheme="minorEastAsia" w:hAnsi="Cambria Math"/>
            </w:rPr>
            <m:t>=&gt;Var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e>
          </m:d>
          <m:r>
            <w:rPr>
              <w:rFonts w:ascii="Cambria Math" w:eastAsiaTheme="minorEastAsia" w:hAnsi="Cambria Math"/>
            </w:rPr>
            <m:t>= 0.3132770447+0.5749487185-2</m:t>
          </m:r>
          <m:d>
            <m:dPr>
              <m:ctrlPr>
                <w:rPr>
                  <w:rFonts w:ascii="Cambria Math" w:eastAsiaTheme="minorEastAsia" w:hAnsi="Cambria Math"/>
                  <w:i/>
                </w:rPr>
              </m:ctrlPr>
            </m:dPr>
            <m:e>
              <m:r>
                <w:rPr>
                  <w:rFonts w:ascii="Cambria Math" w:eastAsiaTheme="minorEastAsia" w:hAnsi="Cambria Math"/>
                </w:rPr>
                <m:t>0.2439763104</m:t>
              </m:r>
            </m:e>
          </m:d>
        </m:oMath>
      </m:oMathPara>
    </w:p>
    <w:p w:rsidR="0042701F" w:rsidRPr="0042701F" w:rsidRDefault="0042701F" w:rsidP="00025572">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e>
          </m:d>
          <m:r>
            <w:rPr>
              <w:rFonts w:ascii="Cambria Math" w:eastAsiaTheme="minorEastAsia" w:hAnsi="Cambria Math"/>
            </w:rPr>
            <m:t xml:space="preserve">= </m:t>
          </m:r>
          <m:r>
            <w:rPr>
              <w:rFonts w:ascii="Cambria Math" w:eastAsiaTheme="minorEastAsia" w:hAnsi="Cambria Math"/>
            </w:rPr>
            <m:t>0.4002731</m:t>
          </m:r>
        </m:oMath>
      </m:oMathPara>
    </w:p>
    <w:p w:rsidR="00025572" w:rsidRDefault="00025572" w:rsidP="00025572">
      <w:pPr>
        <w:rPr>
          <w:rFonts w:eastAsiaTheme="minorEastAsia"/>
        </w:rPr>
      </w:pPr>
      <w:r>
        <w:rPr>
          <w:rFonts w:eastAsiaTheme="minorEastAsia"/>
        </w:rPr>
        <w:t xml:space="preserve">Using the asymptotic normality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r>
          <w:rPr>
            <w:rFonts w:ascii="Cambria Math" w:eastAsiaTheme="minorEastAsia" w:hAnsi="Cambria Math"/>
          </w:rPr>
          <m:t xml:space="preserve"> </m:t>
        </m:r>
      </m:oMath>
      <w:r w:rsidR="0042701F">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BPA</m:t>
            </m:r>
          </m:sub>
        </m:sSub>
      </m:oMath>
      <w:r>
        <w:rPr>
          <w:rFonts w:eastAsiaTheme="minorEastAsia"/>
        </w:rPr>
        <w:t xml:space="preserve"> </w:t>
      </w:r>
      <w:r w:rsidR="005F1AE7">
        <w:rPr>
          <w:rFonts w:eastAsiaTheme="minorEastAsia"/>
        </w:rPr>
        <w:t xml:space="preserve">(and seeing as a linear combination of a normal distribution is still a normal distribution) </w:t>
      </w:r>
      <w:r>
        <w:rPr>
          <w:rFonts w:eastAsiaTheme="minorEastAsia"/>
        </w:rPr>
        <w:t xml:space="preserve">a 95% </w:t>
      </w:r>
      <w:r w:rsidRPr="006D570F">
        <w:rPr>
          <w:rFonts w:eastAsiaTheme="minorEastAsia"/>
        </w:rPr>
        <w:t>confidence interval for the relative risk is</w:t>
      </w:r>
      <w:r>
        <w:rPr>
          <w:rFonts w:eastAsiaTheme="minorEastAsia"/>
        </w:rPr>
        <w:t>:</w:t>
      </w:r>
    </w:p>
    <w:p w:rsidR="00025572" w:rsidRPr="004A2135" w:rsidRDefault="00025572" w:rsidP="0002557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(-3.55737+</m:t>
              </m:r>
              <m:r>
                <w:rPr>
                  <w:rFonts w:ascii="Cambria Math" w:eastAsiaTheme="minorEastAsia" w:hAnsi="Cambria Math"/>
                </w:rPr>
                <m:t>1.81196</m:t>
              </m:r>
              <m:r>
                <w:rPr>
                  <w:rFonts w:ascii="Cambria Math" w:eastAsiaTheme="minorEastAsia" w:hAnsi="Cambria Math"/>
                </w:rPr>
                <m:t>)</m:t>
              </m:r>
              <m:r>
                <w:rPr>
                  <w:rFonts w:ascii="Cambria Math" w:eastAsiaTheme="minorEastAsia" w:hAnsi="Cambria Math"/>
                </w:rPr>
                <m:t>±1.96×</m:t>
              </m:r>
              <m:rad>
                <m:radPr>
                  <m:degHide m:val="1"/>
                  <m:ctrlPr>
                    <w:rPr>
                      <w:rFonts w:ascii="Cambria Math" w:eastAsiaTheme="minorEastAsia" w:hAnsi="Cambria Math"/>
                      <w:i/>
                    </w:rPr>
                  </m:ctrlPr>
                </m:radPr>
                <m:deg/>
                <m:e>
                  <m:r>
                    <w:rPr>
                      <w:rFonts w:ascii="Cambria Math" w:eastAsiaTheme="minorEastAsia" w:hAnsi="Cambria Math"/>
                    </w:rPr>
                    <m:t>0.4002731</m:t>
                  </m:r>
                </m:e>
              </m:rad>
            </m:sup>
          </m:sSup>
        </m:oMath>
      </m:oMathPara>
    </w:p>
    <w:p w:rsidR="00025572" w:rsidRDefault="00025572" w:rsidP="00025572">
      <w:r>
        <w:t>Which gives us: (</w:t>
      </w:r>
      <w:r w:rsidR="0042701F" w:rsidRPr="0042701F">
        <w:t>0.05214052</w:t>
      </w:r>
      <w:r>
        <w:t>,</w:t>
      </w:r>
      <w:r w:rsidR="0042701F" w:rsidRPr="0042701F">
        <w:t xml:space="preserve"> 0.6226685</w:t>
      </w:r>
      <w:r>
        <w:t>)</w:t>
      </w:r>
    </w:p>
    <w:p w:rsidR="00B23FC5" w:rsidRDefault="00B23FC5">
      <w:pPr>
        <w:rPr>
          <w:rFonts w:asciiTheme="majorHAnsi" w:eastAsiaTheme="majorEastAsia" w:hAnsiTheme="majorHAnsi" w:cstheme="majorBidi"/>
          <w:b/>
          <w:bCs/>
          <w:color w:val="4F81BD" w:themeColor="accent1"/>
          <w:sz w:val="26"/>
          <w:szCs w:val="26"/>
        </w:rPr>
      </w:pPr>
      <w:r>
        <w:br w:type="page"/>
      </w:r>
    </w:p>
    <w:p w:rsidR="00263F53" w:rsidRDefault="00630E04" w:rsidP="00263F53">
      <w:pPr>
        <w:pStyle w:val="Heading2"/>
        <w:rPr>
          <w:rFonts w:eastAsiaTheme="minorEastAsia"/>
        </w:rPr>
      </w:pPr>
      <w:bookmarkStart w:id="6" w:name="_Toc19212218"/>
      <w:r>
        <w:lastRenderedPageBreak/>
        <w:t>8.4.e&amp;f)</w:t>
      </w:r>
      <w:bookmarkEnd w:id="6"/>
      <w:r w:rsidR="00263F53" w:rsidRPr="00263F53">
        <w:rPr>
          <w:rFonts w:eastAsiaTheme="minorEastAsia"/>
        </w:rPr>
        <w:t xml:space="preserve"> </w:t>
      </w:r>
    </w:p>
    <w:p w:rsidR="00B23FC5" w:rsidRDefault="00B23FC5" w:rsidP="00B23FC5">
      <w:r>
        <w:t>We re-estimate the model as follows:</w:t>
      </w:r>
    </w:p>
    <w:p w:rsidR="00B23FC5" w:rsidRPr="00A25293" w:rsidRDefault="00B23FC5" w:rsidP="00B23FC5">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rad</m:t>
                  </m:r>
                </m:sub>
              </m:sSub>
              <m:sSub>
                <m:sSubPr>
                  <m:ctrlPr>
                    <w:rPr>
                      <w:rFonts w:ascii="Cambria Math" w:hAnsi="Cambria Math"/>
                      <w:i/>
                    </w:rPr>
                  </m:ctrlPr>
                </m:sSubPr>
                <m:e>
                  <m:r>
                    <w:rPr>
                      <w:rFonts w:ascii="Cambria Math" w:hAnsi="Cambria Math"/>
                    </w:rPr>
                    <m:t>Z</m:t>
                  </m:r>
                </m:e>
                <m:sub>
                  <m:r>
                    <w:rPr>
                      <w:rFonts w:ascii="Cambria Math" w:hAnsi="Cambria Math"/>
                    </w:rPr>
                    <m:t>rad</m:t>
                  </m:r>
                </m:sub>
              </m:sSub>
            </m:sup>
          </m:sSup>
        </m:oMath>
      </m:oMathPara>
    </w:p>
    <w:p w:rsidR="00B23FC5" w:rsidRDefault="00B23FC5" w:rsidP="00B23FC5">
      <w:pPr>
        <w:rPr>
          <w:rFonts w:eastAsiaTheme="minorEastAsia"/>
        </w:rPr>
      </w:pPr>
      <w:r>
        <w:rPr>
          <w:rFonts w:eastAsiaTheme="minorEastAsia"/>
        </w:rPr>
        <w:t>Where,</w:t>
      </w:r>
    </w:p>
    <w:p w:rsidR="00B23FC5" w:rsidRDefault="00B23FC5" w:rsidP="00B23F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rad</m:t>
              </m:r>
            </m:sub>
          </m:sSub>
          <m:r>
            <w:rPr>
              <w:rFonts w:ascii="Cambria Math" w:eastAsiaTheme="minorEastAsia" w:hAnsi="Cambria Math"/>
            </w:rPr>
            <m:t>=1 if animal receives any form of radiation treatment, 0 otherwise</m:t>
          </m:r>
        </m:oMath>
      </m:oMathPara>
    </w:p>
    <w:p w:rsidR="00B23FC5" w:rsidRDefault="00B23FC5" w:rsidP="00B23F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rad</m:t>
              </m:r>
            </m:sub>
          </m:sSub>
          <m:r>
            <w:rPr>
              <w:rFonts w:ascii="Cambria Math" w:eastAsiaTheme="minorEastAsia" w:hAnsi="Cambria Math"/>
            </w:rPr>
            <m:t xml:space="preserve">≡the associated coefficient of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rad</m:t>
              </m:r>
            </m:sub>
          </m:sSub>
        </m:oMath>
      </m:oMathPara>
    </w:p>
    <w:p w:rsidR="00B23FC5" w:rsidRPr="001973ED" w:rsidRDefault="00B23FC5" w:rsidP="00B23FC5">
      <w:pPr>
        <w:rPr>
          <w:b/>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 xml:space="preserve">the baseline hazard rate (associated with the </m:t>
        </m:r>
        <m:r>
          <m:rPr>
            <m:sty m:val="p"/>
          </m:rPr>
          <w:rPr>
            <w:rFonts w:ascii="Cambria Math" w:eastAsiaTheme="minorEastAsia" w:hAnsi="Cambria Math"/>
          </w:rPr>
          <m:t>untreated animal</m:t>
        </m:r>
        <m:r>
          <m:rPr>
            <m:sty m:val="p"/>
          </m:rPr>
          <w:rPr>
            <w:rFonts w:ascii="Cambria Math" w:eastAsiaTheme="minorEastAsia" w:hAnsi="Cambria Math"/>
          </w:rPr>
          <m:t xml:space="preserve">, i.e.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rad</m:t>
            </m:r>
          </m:sub>
        </m:sSub>
        <m:r>
          <w:rPr>
            <w:rFonts w:ascii="Cambria Math" w:eastAsiaTheme="minorEastAsia" w:hAnsi="Cambria Math"/>
          </w:rPr>
          <m:t>=0</m:t>
        </m:r>
        <m:r>
          <w:rPr>
            <w:rFonts w:ascii="Cambria Math" w:eastAsiaTheme="minorEastAsia" w:hAnsi="Cambria Math"/>
          </w:rPr>
          <m:t xml:space="preserve"> </m:t>
        </m:r>
        <m:r>
          <m:rPr>
            <m:sty m:val="p"/>
          </m:rPr>
          <w:rPr>
            <w:rFonts w:ascii="Cambria Math" w:eastAsiaTheme="minorEastAsia" w:hAnsi="Cambria Math"/>
          </w:rPr>
          <m:t>)</m:t>
        </m:r>
      </m:oMath>
      <w:r w:rsidRPr="005A67C0">
        <w:rPr>
          <w:b/>
        </w:rPr>
        <w:t xml:space="preserve"> </w:t>
      </w:r>
    </w:p>
    <w:p w:rsidR="00025572" w:rsidRPr="005A0875" w:rsidRDefault="00263F53" w:rsidP="005A0875">
      <w:pPr>
        <w:rPr>
          <w:b/>
        </w:rPr>
      </w:pPr>
      <w:r w:rsidRPr="00A44C17">
        <w:rPr>
          <w:b/>
        </w:rPr>
        <w:t xml:space="preserve">Table </w:t>
      </w:r>
      <w:r>
        <w:rPr>
          <w:b/>
        </w:rPr>
        <w:t>6</w:t>
      </w:r>
      <w:r w:rsidRPr="00A44C17">
        <w:rPr>
          <w:b/>
        </w:rPr>
        <w:t xml:space="preserve">: Tests for </w:t>
      </w:r>
      <w:r>
        <w:rPr>
          <w:b/>
        </w:rPr>
        <w:t xml:space="preserve">effect of </w:t>
      </w:r>
      <w:r w:rsidR="005A0875">
        <w:rPr>
          <w:b/>
        </w:rPr>
        <w:t>any radiatio</w:t>
      </w:r>
      <w:r w:rsidR="00B23FC5">
        <w:rPr>
          <w:b/>
        </w:rPr>
        <w:t>n</w:t>
      </w:r>
      <w:r>
        <w:rPr>
          <w:b/>
        </w:rPr>
        <w:t xml:space="preserve"> treatments on rats using Breslow method</w:t>
      </w:r>
    </w:p>
    <w:tbl>
      <w:tblPr>
        <w:tblStyle w:val="MediumGrid3-Accent5"/>
        <w:tblW w:w="0" w:type="auto"/>
        <w:jc w:val="center"/>
        <w:tblLook w:val="04A0" w:firstRow="1" w:lastRow="0" w:firstColumn="1" w:lastColumn="0" w:noHBand="0" w:noVBand="1"/>
        <w:tblDescription w:val="Procedure PHReg: Test of Global Null Hypothesis"/>
      </w:tblPr>
      <w:tblGrid>
        <w:gridCol w:w="1978"/>
        <w:gridCol w:w="957"/>
        <w:gridCol w:w="545"/>
        <w:gridCol w:w="994"/>
      </w:tblGrid>
      <w:tr w:rsidR="00630E04" w:rsidRPr="00630E04" w:rsidTr="00630E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630E04" w:rsidRPr="00630E04" w:rsidRDefault="00630E04" w:rsidP="00630E04">
            <w:pPr>
              <w:jc w:val="center"/>
              <w:rPr>
                <w:rFonts w:ascii="Times New Roman" w:eastAsia="Times New Roman" w:hAnsi="Times New Roman" w:cs="Times New Roman"/>
                <w:sz w:val="24"/>
                <w:szCs w:val="24"/>
              </w:rPr>
            </w:pPr>
            <w:r w:rsidRPr="00630E04">
              <w:rPr>
                <w:rFonts w:ascii="Times New Roman" w:eastAsia="Times New Roman" w:hAnsi="Times New Roman" w:cs="Times New Roman"/>
                <w:sz w:val="24"/>
                <w:szCs w:val="24"/>
              </w:rPr>
              <w:t>Testing Global Null Hypothesis: BETA=0</w:t>
            </w:r>
          </w:p>
        </w:tc>
      </w:tr>
      <w:tr w:rsidR="00630E04" w:rsidRPr="00630E04" w:rsidTr="00630E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30E04" w:rsidRPr="00630E04" w:rsidRDefault="00630E04" w:rsidP="00630E04">
            <w:pPr>
              <w:rPr>
                <w:rFonts w:ascii="Times New Roman" w:eastAsia="Times New Roman" w:hAnsi="Times New Roman" w:cs="Times New Roman"/>
                <w:sz w:val="24"/>
                <w:szCs w:val="24"/>
              </w:rPr>
            </w:pPr>
            <w:r w:rsidRPr="00630E04">
              <w:rPr>
                <w:rFonts w:ascii="Times New Roman" w:eastAsia="Times New Roman" w:hAnsi="Times New Roman" w:cs="Times New Roman"/>
                <w:sz w:val="24"/>
                <w:szCs w:val="24"/>
              </w:rPr>
              <w:t>Test</w:t>
            </w:r>
          </w:p>
        </w:tc>
        <w:tc>
          <w:tcPr>
            <w:tcW w:w="0" w:type="auto"/>
            <w:hideMark/>
          </w:tcPr>
          <w:p w:rsidR="00630E04" w:rsidRPr="00630E04" w:rsidRDefault="00655A97" w:rsidP="00655A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630E04" w:rsidRPr="00630E04" w:rsidRDefault="00630E04" w:rsidP="00630E0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30E04">
              <w:rPr>
                <w:rFonts w:ascii="Times New Roman" w:eastAsia="Times New Roman" w:hAnsi="Times New Roman" w:cs="Times New Roman"/>
                <w:b/>
                <w:bCs/>
                <w:sz w:val="24"/>
                <w:szCs w:val="24"/>
              </w:rPr>
              <w:t>DF</w:t>
            </w:r>
          </w:p>
        </w:tc>
        <w:tc>
          <w:tcPr>
            <w:tcW w:w="0" w:type="auto"/>
            <w:hideMark/>
          </w:tcPr>
          <w:p w:rsidR="00630E04" w:rsidRPr="00630E04" w:rsidRDefault="00B101C0" w:rsidP="00655A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630E04" w:rsidRPr="00630E04" w:rsidTr="00630E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30E04" w:rsidRPr="00630E04" w:rsidRDefault="00630E04" w:rsidP="00630E04">
            <w:pPr>
              <w:rPr>
                <w:rFonts w:ascii="Times New Roman" w:eastAsia="Times New Roman" w:hAnsi="Times New Roman" w:cs="Times New Roman"/>
                <w:sz w:val="24"/>
                <w:szCs w:val="24"/>
              </w:rPr>
            </w:pPr>
            <w:r w:rsidRPr="00630E04">
              <w:rPr>
                <w:rFonts w:ascii="Times New Roman" w:eastAsia="Times New Roman" w:hAnsi="Times New Roman" w:cs="Times New Roman"/>
                <w:sz w:val="24"/>
                <w:szCs w:val="24"/>
              </w:rPr>
              <w:t>Likelihood Ratio</w:t>
            </w:r>
          </w:p>
        </w:tc>
        <w:tc>
          <w:tcPr>
            <w:tcW w:w="0" w:type="auto"/>
            <w:hideMark/>
          </w:tcPr>
          <w:p w:rsidR="00630E04" w:rsidRPr="00630E04" w:rsidRDefault="002E4D2E" w:rsidP="00630E0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18.9311</w:t>
            </w:r>
          </w:p>
        </w:tc>
        <w:tc>
          <w:tcPr>
            <w:tcW w:w="0" w:type="auto"/>
            <w:hideMark/>
          </w:tcPr>
          <w:p w:rsidR="00630E04" w:rsidRPr="00630E04" w:rsidRDefault="00630E04" w:rsidP="00630E0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30E04">
              <w:rPr>
                <w:rFonts w:ascii="Times New Roman" w:eastAsia="Times New Roman" w:hAnsi="Times New Roman" w:cs="Times New Roman"/>
                <w:sz w:val="24"/>
                <w:szCs w:val="24"/>
              </w:rPr>
              <w:t>1</w:t>
            </w:r>
          </w:p>
        </w:tc>
        <w:tc>
          <w:tcPr>
            <w:tcW w:w="0" w:type="auto"/>
            <w:hideMark/>
          </w:tcPr>
          <w:p w:rsidR="00630E04" w:rsidRPr="00630E04" w:rsidRDefault="002E4D2E" w:rsidP="00630E0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&lt;.0001</w:t>
            </w:r>
          </w:p>
        </w:tc>
      </w:tr>
      <w:tr w:rsidR="00630E04" w:rsidRPr="00630E04" w:rsidTr="00630E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30E04" w:rsidRPr="00630E04" w:rsidRDefault="00630E04" w:rsidP="00630E04">
            <w:pPr>
              <w:rPr>
                <w:rFonts w:ascii="Times New Roman" w:eastAsia="Times New Roman" w:hAnsi="Times New Roman" w:cs="Times New Roman"/>
                <w:sz w:val="24"/>
                <w:szCs w:val="24"/>
              </w:rPr>
            </w:pPr>
            <w:r w:rsidRPr="00630E04">
              <w:rPr>
                <w:rFonts w:ascii="Times New Roman" w:eastAsia="Times New Roman" w:hAnsi="Times New Roman" w:cs="Times New Roman"/>
                <w:sz w:val="24"/>
                <w:szCs w:val="24"/>
              </w:rPr>
              <w:t>Wald</w:t>
            </w:r>
          </w:p>
        </w:tc>
        <w:tc>
          <w:tcPr>
            <w:tcW w:w="0" w:type="auto"/>
            <w:hideMark/>
          </w:tcPr>
          <w:p w:rsidR="00630E04" w:rsidRPr="00630E04" w:rsidRDefault="002E4D2E" w:rsidP="00630E0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18.8558</w:t>
            </w:r>
          </w:p>
        </w:tc>
        <w:tc>
          <w:tcPr>
            <w:tcW w:w="0" w:type="auto"/>
            <w:hideMark/>
          </w:tcPr>
          <w:p w:rsidR="00630E04" w:rsidRPr="00630E04" w:rsidRDefault="00630E04" w:rsidP="00630E0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30E04">
              <w:rPr>
                <w:rFonts w:ascii="Times New Roman" w:eastAsia="Times New Roman" w:hAnsi="Times New Roman" w:cs="Times New Roman"/>
                <w:sz w:val="24"/>
                <w:szCs w:val="24"/>
              </w:rPr>
              <w:t>1</w:t>
            </w:r>
          </w:p>
        </w:tc>
        <w:tc>
          <w:tcPr>
            <w:tcW w:w="0" w:type="auto"/>
            <w:hideMark/>
          </w:tcPr>
          <w:p w:rsidR="00630E04" w:rsidRPr="00630E04" w:rsidRDefault="002E4D2E" w:rsidP="00630E0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&lt;.0001</w:t>
            </w:r>
          </w:p>
        </w:tc>
      </w:tr>
    </w:tbl>
    <w:p w:rsidR="00B66C63" w:rsidRDefault="00B66C63" w:rsidP="00630E04"/>
    <w:p w:rsidR="00B101C0" w:rsidRDefault="00B101C0">
      <w:r>
        <w:t>In both cases, we test the following hypothesis:</w:t>
      </w:r>
    </w:p>
    <w:p w:rsidR="00B101C0" w:rsidRDefault="00B101C0" w:rsidP="00B101C0">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β=0</m:t>
          </m:r>
        </m:oMath>
      </m:oMathPara>
    </w:p>
    <w:p w:rsidR="00B101C0" w:rsidRDefault="00AF1D57" w:rsidP="00B101C0">
      <w:r>
        <w:t xml:space="preserve">With a p-value well </w:t>
      </w:r>
      <w:r w:rsidR="002E4D2E">
        <w:t>below</w:t>
      </w:r>
      <w:r>
        <w:t xml:space="preserve"> 0.05 for both tests (Likelihood ratio’s p-value </w:t>
      </w:r>
      <w:r w:rsidR="002E4D2E">
        <w:t>&lt;.0001</w:t>
      </w:r>
      <w:r w:rsidR="002E4D2E">
        <w:t xml:space="preserve"> </w:t>
      </w:r>
      <w:r>
        <w:t xml:space="preserve">and Wald’s p-value = </w:t>
      </w:r>
      <w:r w:rsidR="002E4D2E">
        <w:t>&lt;.0001</w:t>
      </w:r>
      <w:r>
        <w:t xml:space="preserve">) we </w:t>
      </w:r>
      <w:r w:rsidR="002E4D2E">
        <w:t>can safely</w:t>
      </w:r>
      <w:r>
        <w:t xml:space="preserve"> reject the null hypothesis and conclude that </w:t>
      </w:r>
      <m:oMath>
        <m:sSub>
          <m:sSubPr>
            <m:ctrlPr>
              <w:rPr>
                <w:rFonts w:ascii="Cambria Math" w:hAnsi="Cambria Math"/>
                <w:i/>
              </w:rPr>
            </m:ctrlPr>
          </m:sSubPr>
          <m:e>
            <m:r>
              <w:rPr>
                <w:rFonts w:ascii="Cambria Math" w:hAnsi="Cambria Math"/>
              </w:rPr>
              <m:t>β</m:t>
            </m:r>
          </m:e>
          <m:sub>
            <m:r>
              <w:rPr>
                <w:rFonts w:ascii="Cambria Math" w:hAnsi="Cambria Math"/>
              </w:rPr>
              <m:t>rad</m:t>
            </m:r>
          </m:sub>
        </m:sSub>
        <m:r>
          <w:rPr>
            <w:rFonts w:ascii="Cambria Math" w:hAnsi="Cambria Math"/>
          </w:rPr>
          <m:t>≠</m:t>
        </m:r>
        <m:r>
          <w:rPr>
            <w:rFonts w:ascii="Cambria Math" w:hAnsi="Cambria Math"/>
          </w:rPr>
          <m:t>0</m:t>
        </m:r>
      </m:oMath>
      <w:r w:rsidR="002E4D2E">
        <w:rPr>
          <w:rFonts w:eastAsiaTheme="minorEastAsia"/>
        </w:rPr>
        <w:t>, so there is indeed an effect on the survival of animals treated with radiation (in any form)</w:t>
      </w:r>
      <w:bookmarkStart w:id="7" w:name="_GoBack"/>
      <w:bookmarkEnd w:id="7"/>
    </w:p>
    <w:p w:rsidR="00B66C63" w:rsidRDefault="00B66C63" w:rsidP="00B101C0">
      <w:r>
        <w:br w:type="page"/>
      </w:r>
    </w:p>
    <w:p w:rsidR="00630E04" w:rsidRDefault="00B66C63" w:rsidP="00B66C63">
      <w:pPr>
        <w:pStyle w:val="Heading1"/>
      </w:pPr>
      <w:bookmarkStart w:id="8" w:name="_Toc19212219"/>
      <w:r>
        <w:lastRenderedPageBreak/>
        <w:t>Appendix A</w:t>
      </w:r>
      <w:bookmarkEnd w:id="8"/>
    </w:p>
    <w:p w:rsidR="00B66C63" w:rsidRPr="00B66C63" w:rsidRDefault="00B66C63" w:rsidP="00B66C63">
      <w:pPr>
        <w:pStyle w:val="Heading3"/>
      </w:pPr>
      <w:bookmarkStart w:id="9" w:name="_Toc19212220"/>
      <w:r>
        <w:t>SAS Code</w:t>
      </w:r>
      <w:bookmarkEnd w:id="9"/>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'Infecion time of burn patients'</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burn;</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t3 =</w:t>
      </w:r>
      <w:r>
        <w:rPr>
          <w:rFonts w:ascii="Courier New" w:hAnsi="Courier New" w:cs="Courier New"/>
          <w:color w:val="800080"/>
          <w:sz w:val="20"/>
          <w:szCs w:val="20"/>
          <w:shd w:val="clear" w:color="auto" w:fill="FFFFFF"/>
        </w:rPr>
        <w:t>'Days to first infection'</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group =</w:t>
      </w:r>
      <w:r>
        <w:rPr>
          <w:rFonts w:ascii="Courier New" w:hAnsi="Courier New" w:cs="Courier New"/>
          <w:color w:val="800080"/>
          <w:sz w:val="20"/>
          <w:szCs w:val="20"/>
          <w:shd w:val="clear" w:color="auto" w:fill="FFFFFF"/>
        </w:rPr>
        <w:t>'Treatment Group'</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'H:\Werk\Survival Analysis\survival_analysis\assignment_5\Section1_6.dat'</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pst group z2 z3 z4 z5 z6 z7 z8 z9</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z10 z11 t1 cens1 t2 cens2 t3 cens3 @@;</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lifetest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burn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(s,ls,lls);</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t3*cens3(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group;</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rats;</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death_times Z1 Z2 censored @@;</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20 0 0 1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21 0 0 1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23 0 0 1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24 0 0 1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24 0 0 1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26 0 0 1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26 0 0 1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27 0 0 1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28 0 0 1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30 0 0 1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26 1 0 1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28 1 0 1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29 1 0 1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29 1 0 1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30 1 0 1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30 1 0 1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31 1 0 1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31 1 0 1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32 1 0 1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35 1 0 0</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31 0 1 1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32 0 1 1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34 0 1 1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35 0 1 1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36 0 1 1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38 0 1 1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38 0 1 1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39 0 1 1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42 0 1 0</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42 0 1 0</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=rats;</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phreg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=rats;</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death_times*censored(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)=Z1 Z2 / </w:t>
      </w:r>
      <w:r>
        <w:rPr>
          <w:rFonts w:ascii="Courier New" w:hAnsi="Courier New" w:cs="Courier New"/>
          <w:color w:val="0000FF"/>
          <w:sz w:val="20"/>
          <w:szCs w:val="20"/>
          <w:shd w:val="clear" w:color="auto" w:fill="FFFFFF"/>
        </w:rPr>
        <w:t>ties</w:t>
      </w:r>
      <w:r>
        <w:rPr>
          <w:rFonts w:ascii="Courier New" w:hAnsi="Courier New" w:cs="Courier New"/>
          <w:color w:val="000000"/>
          <w:sz w:val="20"/>
          <w:szCs w:val="20"/>
          <w:shd w:val="clear" w:color="auto" w:fill="FFFFFF"/>
        </w:rPr>
        <w:t xml:space="preserve">=BRESLOW </w:t>
      </w:r>
      <w:r>
        <w:rPr>
          <w:rFonts w:ascii="Courier New" w:hAnsi="Courier New" w:cs="Courier New"/>
          <w:color w:val="0000FF"/>
          <w:sz w:val="20"/>
          <w:szCs w:val="20"/>
          <w:shd w:val="clear" w:color="auto" w:fill="FFFFFF"/>
        </w:rPr>
        <w:t>covb</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rats2;</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death_times Z1 censored @@;</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21 0 1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23 0 1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24 0 1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24 0 1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26 0 1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26 0 1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27 0 1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28 0 1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30 0 1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26 1 1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28 1 1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29 1 1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29 1 1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30 1 1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31 1 1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31 1 1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32 1 1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35 1 0</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31 1 1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32 1 1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34 1 1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35 1 1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36 1 1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38 1 1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38 1 1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39 1 1</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42 1 0</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42 1 0</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phreg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=rats;</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death_times*censored(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)=Z1 / </w:t>
      </w:r>
      <w:r>
        <w:rPr>
          <w:rFonts w:ascii="Courier New" w:hAnsi="Courier New" w:cs="Courier New"/>
          <w:color w:val="0000FF"/>
          <w:sz w:val="20"/>
          <w:szCs w:val="20"/>
          <w:shd w:val="clear" w:color="auto" w:fill="FFFFFF"/>
        </w:rPr>
        <w:t>ties</w:t>
      </w:r>
      <w:r>
        <w:rPr>
          <w:rFonts w:ascii="Courier New" w:hAnsi="Courier New" w:cs="Courier New"/>
          <w:color w:val="000000"/>
          <w:sz w:val="20"/>
          <w:szCs w:val="20"/>
          <w:shd w:val="clear" w:color="auto" w:fill="FFFFFF"/>
        </w:rPr>
        <w:t>=BRESLOW;</w:t>
      </w:r>
    </w:p>
    <w:p w:rsidR="00B66C63" w:rsidRDefault="00B66C63" w:rsidP="00B66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6C63" w:rsidRDefault="00B66C63" w:rsidP="00B66C63"/>
    <w:p w:rsidR="00B66C63" w:rsidRDefault="00B66C63">
      <w:pPr>
        <w:rPr>
          <w:rFonts w:asciiTheme="majorHAnsi" w:eastAsiaTheme="majorEastAsia" w:hAnsiTheme="majorHAnsi" w:cstheme="majorBidi"/>
          <w:b/>
          <w:bCs/>
          <w:color w:val="4F81BD" w:themeColor="accent1"/>
          <w:sz w:val="26"/>
          <w:szCs w:val="26"/>
        </w:rPr>
      </w:pPr>
      <w:r>
        <w:br w:type="page"/>
      </w:r>
    </w:p>
    <w:p w:rsidR="00B66C63" w:rsidRDefault="00B66C63" w:rsidP="00B66C63">
      <w:pPr>
        <w:pStyle w:val="Heading2"/>
      </w:pPr>
      <w:bookmarkStart w:id="10" w:name="_Toc19212221"/>
      <w:r>
        <w:lastRenderedPageBreak/>
        <w:t>R Code</w:t>
      </w:r>
      <w:bookmarkEnd w:id="10"/>
    </w:p>
    <w:p w:rsidR="00B66C63" w:rsidRDefault="00B66C63" w:rsidP="00B66C63">
      <w:r>
        <w:t>library(data.table)</w:t>
      </w:r>
      <w:r>
        <w:br/>
        <w:t>library(readxl)</w:t>
      </w:r>
      <w:r>
        <w:br/>
        <w:t>library(survival)</w:t>
      </w:r>
    </w:p>
    <w:p w:rsidR="00B66C63" w:rsidRDefault="00B66C63" w:rsidP="00B66C63">
      <w:r>
        <w:t>burn_data &lt;- read_xlsx('Section1_6.xlsx')</w:t>
      </w:r>
    </w:p>
    <w:p w:rsidR="00B66C63" w:rsidRDefault="00B66C63" w:rsidP="00B66C63">
      <w:r>
        <w:t>surv_obj&lt;-survfit(Surv(T3,D3)~Z1, data = burn_data)</w:t>
      </w:r>
    </w:p>
    <w:p w:rsidR="00B66C63" w:rsidRDefault="00B66C63" w:rsidP="00B66C63">
      <w:r>
        <w:t>plot(surv_obj,xlab="time to infection (days)",lty=c(1,2),ylab="estimated survival",main="Kaplan-Meier estimator for burn patients")</w:t>
      </w:r>
    </w:p>
    <w:p w:rsidR="00B66C63" w:rsidRDefault="00B66C63" w:rsidP="00B66C63">
      <w:r>
        <w:t>legend(x=35,y=0.98,legend=c("Routine dressing","Chlorhexidine gluconate dressing"),lty=c(1,2))</w:t>
      </w:r>
    </w:p>
    <w:p w:rsidR="00B66C63" w:rsidRDefault="00B66C63" w:rsidP="00B66C63">
      <w:r>
        <w:t>cox_obj_bres &lt;- coxph(Surv(T3,D3)~Z1, data = burn_data, method="breslow")</w:t>
      </w:r>
    </w:p>
    <w:p w:rsidR="00B66C63" w:rsidRDefault="00B66C63" w:rsidP="00B66C63">
      <w:r>
        <w:t>summary(cox_obj_bres)</w:t>
      </w:r>
    </w:p>
    <w:p w:rsidR="00B66C63" w:rsidRDefault="00B66C63" w:rsidP="00B66C63">
      <w:r>
        <w:t>cox_obj_efr &lt;- coxph(Surv(T3,D3)~Z1, data = burn_data, method="efron")</w:t>
      </w:r>
    </w:p>
    <w:p w:rsidR="00B66C63" w:rsidRDefault="00B66C63" w:rsidP="00B66C63">
      <w:r>
        <w:t>summary(cox_obj_efr)</w:t>
      </w:r>
    </w:p>
    <w:p w:rsidR="00B66C63" w:rsidRDefault="00B66C63" w:rsidP="00B66C63">
      <w:r>
        <w:t>rat_data &lt;- read_xlsx('rat_data.xlsx')</w:t>
      </w:r>
    </w:p>
    <w:p w:rsidR="00B66C63" w:rsidRDefault="00B66C63" w:rsidP="00B66C63">
      <w:r>
        <w:t>cox_obj_rat &lt;- coxph(Surv(Death_Times, Censored)~Z1+Z2, data = rat_data, method="breslow")</w:t>
      </w:r>
    </w:p>
    <w:p w:rsidR="00B66C63" w:rsidRDefault="00B66C63" w:rsidP="00B66C63">
      <w:r>
        <w:t>summary(cox_obj_rat)</w:t>
      </w:r>
    </w:p>
    <w:p w:rsidR="00B66C63" w:rsidRDefault="00B66C63" w:rsidP="00B66C63">
      <w:r>
        <w:t>exp(-1.81196+(1.96*0.55971))</w:t>
      </w:r>
    </w:p>
    <w:p w:rsidR="00B66C63" w:rsidRDefault="00B66C63" w:rsidP="00B66C63">
      <w:r>
        <w:t>exp(-1.81196-(1.96*0.55971))</w:t>
      </w:r>
    </w:p>
    <w:p w:rsidR="00B66C63" w:rsidRDefault="00B66C63" w:rsidP="00B66C63">
      <w:r>
        <w:t>exp(-3.525737+1.81196)</w:t>
      </w:r>
    </w:p>
    <w:p w:rsidR="00B66C63" w:rsidRDefault="00B66C63" w:rsidP="00B66C63">
      <w:r>
        <w:t>0.3132770447+0.5749487185-(2*(0.2439763104))</w:t>
      </w:r>
    </w:p>
    <w:p w:rsidR="00B66C63" w:rsidRDefault="00B66C63" w:rsidP="00B66C63">
      <w:r>
        <w:t>exp((-3.525737+1.81196)+(1.96*sqrt(0.4002731)))</w:t>
      </w:r>
    </w:p>
    <w:p w:rsidR="00B66C63" w:rsidRPr="00B66C63" w:rsidRDefault="00B66C63" w:rsidP="00B66C63">
      <w:r>
        <w:t>exp((-3.525737+1.81196)-(1.96*sqrt(0.4002731)))</w:t>
      </w:r>
    </w:p>
    <w:sectPr w:rsidR="00B66C63" w:rsidRPr="00B66C63" w:rsidSect="008D79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Uni"/>
    <w:panose1 w:val="00000000000000000000"/>
    <w:charset w:val="80"/>
    <w:family w:val="auto"/>
    <w:notTrueType/>
    <w:pitch w:val="default"/>
    <w:sig w:usb0="00000001" w:usb1="08070000" w:usb2="00000010" w:usb3="00000000" w:csb0="00020000" w:csb1="00000000"/>
  </w:font>
  <w:font w:name="SymbolMT">
    <w:altName w:val="Times New Roman Uni"/>
    <w:panose1 w:val="00000000000000000000"/>
    <w:charset w:val="88"/>
    <w:family w:val="auto"/>
    <w:notTrueType/>
    <w:pitch w:val="default"/>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0D"/>
    <w:rsid w:val="00025572"/>
    <w:rsid w:val="000E0F22"/>
    <w:rsid w:val="001973ED"/>
    <w:rsid w:val="001C782B"/>
    <w:rsid w:val="001D7B78"/>
    <w:rsid w:val="00263F53"/>
    <w:rsid w:val="002E4D2E"/>
    <w:rsid w:val="003804E8"/>
    <w:rsid w:val="00417C69"/>
    <w:rsid w:val="0042701F"/>
    <w:rsid w:val="004670F9"/>
    <w:rsid w:val="004A2135"/>
    <w:rsid w:val="005A0875"/>
    <w:rsid w:val="005A67C0"/>
    <w:rsid w:val="005F1AE7"/>
    <w:rsid w:val="00630E04"/>
    <w:rsid w:val="00654D40"/>
    <w:rsid w:val="00655A97"/>
    <w:rsid w:val="006D570F"/>
    <w:rsid w:val="008D7950"/>
    <w:rsid w:val="00996F05"/>
    <w:rsid w:val="009E1502"/>
    <w:rsid w:val="009F7456"/>
    <w:rsid w:val="00A25293"/>
    <w:rsid w:val="00A44C17"/>
    <w:rsid w:val="00AD4482"/>
    <w:rsid w:val="00AF1D57"/>
    <w:rsid w:val="00B101C0"/>
    <w:rsid w:val="00B10A3E"/>
    <w:rsid w:val="00B23FC5"/>
    <w:rsid w:val="00B66C63"/>
    <w:rsid w:val="00BF4AEA"/>
    <w:rsid w:val="00C0190D"/>
    <w:rsid w:val="00D12BFF"/>
    <w:rsid w:val="00E56CFC"/>
    <w:rsid w:val="00EC2287"/>
    <w:rsid w:val="00F03510"/>
    <w:rsid w:val="00F8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8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6C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
    <w:name w:val="Medium List 2"/>
    <w:basedOn w:val="TableNormal"/>
    <w:uiPriority w:val="66"/>
    <w:rsid w:val="00A44C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A44C1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A44C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eading1Char">
    <w:name w:val="Heading 1 Char"/>
    <w:basedOn w:val="DefaultParagraphFont"/>
    <w:link w:val="Heading1"/>
    <w:uiPriority w:val="9"/>
    <w:rsid w:val="00654D4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4A2135"/>
    <w:rPr>
      <w:color w:val="808080"/>
    </w:rPr>
  </w:style>
  <w:style w:type="paragraph" w:styleId="BalloonText">
    <w:name w:val="Balloon Text"/>
    <w:basedOn w:val="Normal"/>
    <w:link w:val="BalloonTextChar"/>
    <w:uiPriority w:val="99"/>
    <w:semiHidden/>
    <w:unhideWhenUsed/>
    <w:rsid w:val="004A2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135"/>
    <w:rPr>
      <w:rFonts w:ascii="Tahoma" w:hAnsi="Tahoma" w:cs="Tahoma"/>
      <w:sz w:val="16"/>
      <w:szCs w:val="16"/>
    </w:rPr>
  </w:style>
  <w:style w:type="character" w:customStyle="1" w:styleId="Heading2Char">
    <w:name w:val="Heading 2 Char"/>
    <w:basedOn w:val="DefaultParagraphFont"/>
    <w:link w:val="Heading2"/>
    <w:uiPriority w:val="9"/>
    <w:rsid w:val="001C782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D79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D7950"/>
    <w:rPr>
      <w:rFonts w:eastAsiaTheme="minorEastAsia"/>
      <w:lang w:eastAsia="ja-JP"/>
    </w:rPr>
  </w:style>
  <w:style w:type="paragraph" w:styleId="TOCHeading">
    <w:name w:val="TOC Heading"/>
    <w:basedOn w:val="Heading1"/>
    <w:next w:val="Normal"/>
    <w:uiPriority w:val="39"/>
    <w:semiHidden/>
    <w:unhideWhenUsed/>
    <w:qFormat/>
    <w:rsid w:val="00B66C63"/>
    <w:pPr>
      <w:outlineLvl w:val="9"/>
    </w:pPr>
    <w:rPr>
      <w:lang w:eastAsia="ja-JP"/>
    </w:rPr>
  </w:style>
  <w:style w:type="paragraph" w:styleId="TOC1">
    <w:name w:val="toc 1"/>
    <w:basedOn w:val="Normal"/>
    <w:next w:val="Normal"/>
    <w:autoRedefine/>
    <w:uiPriority w:val="39"/>
    <w:unhideWhenUsed/>
    <w:rsid w:val="00B66C63"/>
    <w:pPr>
      <w:spacing w:after="100"/>
    </w:pPr>
  </w:style>
  <w:style w:type="paragraph" w:styleId="TOC2">
    <w:name w:val="toc 2"/>
    <w:basedOn w:val="Normal"/>
    <w:next w:val="Normal"/>
    <w:autoRedefine/>
    <w:uiPriority w:val="39"/>
    <w:unhideWhenUsed/>
    <w:rsid w:val="00B66C63"/>
    <w:pPr>
      <w:spacing w:after="100"/>
      <w:ind w:left="220"/>
    </w:pPr>
  </w:style>
  <w:style w:type="character" w:styleId="Hyperlink">
    <w:name w:val="Hyperlink"/>
    <w:basedOn w:val="DefaultParagraphFont"/>
    <w:uiPriority w:val="99"/>
    <w:unhideWhenUsed/>
    <w:rsid w:val="00B66C63"/>
    <w:rPr>
      <w:color w:val="0000FF" w:themeColor="hyperlink"/>
      <w:u w:val="single"/>
    </w:rPr>
  </w:style>
  <w:style w:type="character" w:customStyle="1" w:styleId="Heading3Char">
    <w:name w:val="Heading 3 Char"/>
    <w:basedOn w:val="DefaultParagraphFont"/>
    <w:link w:val="Heading3"/>
    <w:uiPriority w:val="9"/>
    <w:rsid w:val="00B66C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E0F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8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6C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
    <w:name w:val="Medium List 2"/>
    <w:basedOn w:val="TableNormal"/>
    <w:uiPriority w:val="66"/>
    <w:rsid w:val="00A44C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A44C1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A44C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eading1Char">
    <w:name w:val="Heading 1 Char"/>
    <w:basedOn w:val="DefaultParagraphFont"/>
    <w:link w:val="Heading1"/>
    <w:uiPriority w:val="9"/>
    <w:rsid w:val="00654D4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4A2135"/>
    <w:rPr>
      <w:color w:val="808080"/>
    </w:rPr>
  </w:style>
  <w:style w:type="paragraph" w:styleId="BalloonText">
    <w:name w:val="Balloon Text"/>
    <w:basedOn w:val="Normal"/>
    <w:link w:val="BalloonTextChar"/>
    <w:uiPriority w:val="99"/>
    <w:semiHidden/>
    <w:unhideWhenUsed/>
    <w:rsid w:val="004A2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135"/>
    <w:rPr>
      <w:rFonts w:ascii="Tahoma" w:hAnsi="Tahoma" w:cs="Tahoma"/>
      <w:sz w:val="16"/>
      <w:szCs w:val="16"/>
    </w:rPr>
  </w:style>
  <w:style w:type="character" w:customStyle="1" w:styleId="Heading2Char">
    <w:name w:val="Heading 2 Char"/>
    <w:basedOn w:val="DefaultParagraphFont"/>
    <w:link w:val="Heading2"/>
    <w:uiPriority w:val="9"/>
    <w:rsid w:val="001C782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D79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D7950"/>
    <w:rPr>
      <w:rFonts w:eastAsiaTheme="minorEastAsia"/>
      <w:lang w:eastAsia="ja-JP"/>
    </w:rPr>
  </w:style>
  <w:style w:type="paragraph" w:styleId="TOCHeading">
    <w:name w:val="TOC Heading"/>
    <w:basedOn w:val="Heading1"/>
    <w:next w:val="Normal"/>
    <w:uiPriority w:val="39"/>
    <w:semiHidden/>
    <w:unhideWhenUsed/>
    <w:qFormat/>
    <w:rsid w:val="00B66C63"/>
    <w:pPr>
      <w:outlineLvl w:val="9"/>
    </w:pPr>
    <w:rPr>
      <w:lang w:eastAsia="ja-JP"/>
    </w:rPr>
  </w:style>
  <w:style w:type="paragraph" w:styleId="TOC1">
    <w:name w:val="toc 1"/>
    <w:basedOn w:val="Normal"/>
    <w:next w:val="Normal"/>
    <w:autoRedefine/>
    <w:uiPriority w:val="39"/>
    <w:unhideWhenUsed/>
    <w:rsid w:val="00B66C63"/>
    <w:pPr>
      <w:spacing w:after="100"/>
    </w:pPr>
  </w:style>
  <w:style w:type="paragraph" w:styleId="TOC2">
    <w:name w:val="toc 2"/>
    <w:basedOn w:val="Normal"/>
    <w:next w:val="Normal"/>
    <w:autoRedefine/>
    <w:uiPriority w:val="39"/>
    <w:unhideWhenUsed/>
    <w:rsid w:val="00B66C63"/>
    <w:pPr>
      <w:spacing w:after="100"/>
      <w:ind w:left="220"/>
    </w:pPr>
  </w:style>
  <w:style w:type="character" w:styleId="Hyperlink">
    <w:name w:val="Hyperlink"/>
    <w:basedOn w:val="DefaultParagraphFont"/>
    <w:uiPriority w:val="99"/>
    <w:unhideWhenUsed/>
    <w:rsid w:val="00B66C63"/>
    <w:rPr>
      <w:color w:val="0000FF" w:themeColor="hyperlink"/>
      <w:u w:val="single"/>
    </w:rPr>
  </w:style>
  <w:style w:type="character" w:customStyle="1" w:styleId="Heading3Char">
    <w:name w:val="Heading 3 Char"/>
    <w:basedOn w:val="DefaultParagraphFont"/>
    <w:link w:val="Heading3"/>
    <w:uiPriority w:val="9"/>
    <w:rsid w:val="00B66C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E0F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0359">
      <w:bodyDiv w:val="1"/>
      <w:marLeft w:val="0"/>
      <w:marRight w:val="0"/>
      <w:marTop w:val="0"/>
      <w:marBottom w:val="0"/>
      <w:divBdr>
        <w:top w:val="none" w:sz="0" w:space="0" w:color="auto"/>
        <w:left w:val="none" w:sz="0" w:space="0" w:color="auto"/>
        <w:bottom w:val="none" w:sz="0" w:space="0" w:color="auto"/>
        <w:right w:val="none" w:sz="0" w:space="0" w:color="auto"/>
      </w:divBdr>
    </w:div>
    <w:div w:id="199320162">
      <w:bodyDiv w:val="1"/>
      <w:marLeft w:val="0"/>
      <w:marRight w:val="0"/>
      <w:marTop w:val="0"/>
      <w:marBottom w:val="0"/>
      <w:divBdr>
        <w:top w:val="none" w:sz="0" w:space="0" w:color="auto"/>
        <w:left w:val="none" w:sz="0" w:space="0" w:color="auto"/>
        <w:bottom w:val="none" w:sz="0" w:space="0" w:color="auto"/>
        <w:right w:val="none" w:sz="0" w:space="0" w:color="auto"/>
      </w:divBdr>
    </w:div>
    <w:div w:id="903487479">
      <w:bodyDiv w:val="1"/>
      <w:marLeft w:val="0"/>
      <w:marRight w:val="0"/>
      <w:marTop w:val="0"/>
      <w:marBottom w:val="0"/>
      <w:divBdr>
        <w:top w:val="none" w:sz="0" w:space="0" w:color="auto"/>
        <w:left w:val="none" w:sz="0" w:space="0" w:color="auto"/>
        <w:bottom w:val="none" w:sz="0" w:space="0" w:color="auto"/>
        <w:right w:val="none" w:sz="0" w:space="0" w:color="auto"/>
      </w:divBdr>
    </w:div>
    <w:div w:id="919675024">
      <w:bodyDiv w:val="1"/>
      <w:marLeft w:val="0"/>
      <w:marRight w:val="0"/>
      <w:marTop w:val="0"/>
      <w:marBottom w:val="0"/>
      <w:divBdr>
        <w:top w:val="none" w:sz="0" w:space="0" w:color="auto"/>
        <w:left w:val="none" w:sz="0" w:space="0" w:color="auto"/>
        <w:bottom w:val="none" w:sz="0" w:space="0" w:color="auto"/>
        <w:right w:val="none" w:sz="0" w:space="0" w:color="auto"/>
      </w:divBdr>
    </w:div>
    <w:div w:id="960377010">
      <w:bodyDiv w:val="1"/>
      <w:marLeft w:val="0"/>
      <w:marRight w:val="0"/>
      <w:marTop w:val="0"/>
      <w:marBottom w:val="0"/>
      <w:divBdr>
        <w:top w:val="none" w:sz="0" w:space="0" w:color="auto"/>
        <w:left w:val="none" w:sz="0" w:space="0" w:color="auto"/>
        <w:bottom w:val="none" w:sz="0" w:space="0" w:color="auto"/>
        <w:right w:val="none" w:sz="0" w:space="0" w:color="auto"/>
      </w:divBdr>
    </w:div>
    <w:div w:id="1039360787">
      <w:bodyDiv w:val="1"/>
      <w:marLeft w:val="120"/>
      <w:marRight w:val="120"/>
      <w:marTop w:val="0"/>
      <w:marBottom w:val="0"/>
      <w:divBdr>
        <w:top w:val="none" w:sz="0" w:space="0" w:color="auto"/>
        <w:left w:val="none" w:sz="0" w:space="0" w:color="auto"/>
        <w:bottom w:val="none" w:sz="0" w:space="0" w:color="auto"/>
        <w:right w:val="none" w:sz="0" w:space="0" w:color="auto"/>
      </w:divBdr>
      <w:divsChild>
        <w:div w:id="747307900">
          <w:marLeft w:val="0"/>
          <w:marRight w:val="0"/>
          <w:marTop w:val="0"/>
          <w:marBottom w:val="0"/>
          <w:divBdr>
            <w:top w:val="none" w:sz="0" w:space="0" w:color="auto"/>
            <w:left w:val="none" w:sz="0" w:space="0" w:color="auto"/>
            <w:bottom w:val="none" w:sz="0" w:space="0" w:color="auto"/>
            <w:right w:val="none" w:sz="0" w:space="0" w:color="auto"/>
          </w:divBdr>
          <w:divsChild>
            <w:div w:id="2056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173">
      <w:bodyDiv w:val="1"/>
      <w:marLeft w:val="120"/>
      <w:marRight w:val="120"/>
      <w:marTop w:val="0"/>
      <w:marBottom w:val="0"/>
      <w:divBdr>
        <w:top w:val="none" w:sz="0" w:space="0" w:color="auto"/>
        <w:left w:val="none" w:sz="0" w:space="0" w:color="auto"/>
        <w:bottom w:val="none" w:sz="0" w:space="0" w:color="auto"/>
        <w:right w:val="none" w:sz="0" w:space="0" w:color="auto"/>
      </w:divBdr>
      <w:divsChild>
        <w:div w:id="20788132">
          <w:marLeft w:val="0"/>
          <w:marRight w:val="0"/>
          <w:marTop w:val="0"/>
          <w:marBottom w:val="0"/>
          <w:divBdr>
            <w:top w:val="none" w:sz="0" w:space="0" w:color="auto"/>
            <w:left w:val="none" w:sz="0" w:space="0" w:color="auto"/>
            <w:bottom w:val="none" w:sz="0" w:space="0" w:color="auto"/>
            <w:right w:val="none" w:sz="0" w:space="0" w:color="auto"/>
          </w:divBdr>
          <w:divsChild>
            <w:div w:id="1420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519">
      <w:bodyDiv w:val="1"/>
      <w:marLeft w:val="0"/>
      <w:marRight w:val="0"/>
      <w:marTop w:val="0"/>
      <w:marBottom w:val="0"/>
      <w:divBdr>
        <w:top w:val="none" w:sz="0" w:space="0" w:color="auto"/>
        <w:left w:val="none" w:sz="0" w:space="0" w:color="auto"/>
        <w:bottom w:val="none" w:sz="0" w:space="0" w:color="auto"/>
        <w:right w:val="none" w:sz="0" w:space="0" w:color="auto"/>
      </w:divBdr>
    </w:div>
    <w:div w:id="1261910435">
      <w:bodyDiv w:val="1"/>
      <w:marLeft w:val="0"/>
      <w:marRight w:val="0"/>
      <w:marTop w:val="0"/>
      <w:marBottom w:val="0"/>
      <w:divBdr>
        <w:top w:val="none" w:sz="0" w:space="0" w:color="auto"/>
        <w:left w:val="none" w:sz="0" w:space="0" w:color="auto"/>
        <w:bottom w:val="none" w:sz="0" w:space="0" w:color="auto"/>
        <w:right w:val="none" w:sz="0" w:space="0" w:color="auto"/>
      </w:divBdr>
    </w:div>
    <w:div w:id="1308633409">
      <w:bodyDiv w:val="1"/>
      <w:marLeft w:val="120"/>
      <w:marRight w:val="120"/>
      <w:marTop w:val="0"/>
      <w:marBottom w:val="0"/>
      <w:divBdr>
        <w:top w:val="none" w:sz="0" w:space="0" w:color="auto"/>
        <w:left w:val="none" w:sz="0" w:space="0" w:color="auto"/>
        <w:bottom w:val="none" w:sz="0" w:space="0" w:color="auto"/>
        <w:right w:val="none" w:sz="0" w:space="0" w:color="auto"/>
      </w:divBdr>
      <w:divsChild>
        <w:div w:id="1317303870">
          <w:marLeft w:val="0"/>
          <w:marRight w:val="0"/>
          <w:marTop w:val="0"/>
          <w:marBottom w:val="0"/>
          <w:divBdr>
            <w:top w:val="none" w:sz="0" w:space="0" w:color="auto"/>
            <w:left w:val="none" w:sz="0" w:space="0" w:color="auto"/>
            <w:bottom w:val="none" w:sz="0" w:space="0" w:color="auto"/>
            <w:right w:val="none" w:sz="0" w:space="0" w:color="auto"/>
          </w:divBdr>
          <w:divsChild>
            <w:div w:id="11429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7059">
      <w:bodyDiv w:val="1"/>
      <w:marLeft w:val="0"/>
      <w:marRight w:val="0"/>
      <w:marTop w:val="0"/>
      <w:marBottom w:val="0"/>
      <w:divBdr>
        <w:top w:val="none" w:sz="0" w:space="0" w:color="auto"/>
        <w:left w:val="none" w:sz="0" w:space="0" w:color="auto"/>
        <w:bottom w:val="none" w:sz="0" w:space="0" w:color="auto"/>
        <w:right w:val="none" w:sz="0" w:space="0" w:color="auto"/>
      </w:divBdr>
    </w:div>
    <w:div w:id="1809863021">
      <w:bodyDiv w:val="1"/>
      <w:marLeft w:val="0"/>
      <w:marRight w:val="0"/>
      <w:marTop w:val="0"/>
      <w:marBottom w:val="0"/>
      <w:divBdr>
        <w:top w:val="none" w:sz="0" w:space="0" w:color="auto"/>
        <w:left w:val="none" w:sz="0" w:space="0" w:color="auto"/>
        <w:bottom w:val="none" w:sz="0" w:space="0" w:color="auto"/>
        <w:right w:val="none" w:sz="0" w:space="0" w:color="auto"/>
      </w:divBdr>
    </w:div>
    <w:div w:id="1827548313">
      <w:bodyDiv w:val="1"/>
      <w:marLeft w:val="0"/>
      <w:marRight w:val="0"/>
      <w:marTop w:val="0"/>
      <w:marBottom w:val="0"/>
      <w:divBdr>
        <w:top w:val="none" w:sz="0" w:space="0" w:color="auto"/>
        <w:left w:val="none" w:sz="0" w:space="0" w:color="auto"/>
        <w:bottom w:val="none" w:sz="0" w:space="0" w:color="auto"/>
        <w:right w:val="none" w:sz="0" w:space="0" w:color="auto"/>
      </w:divBdr>
    </w:div>
    <w:div w:id="1909530702">
      <w:bodyDiv w:val="1"/>
      <w:marLeft w:val="120"/>
      <w:marRight w:val="120"/>
      <w:marTop w:val="0"/>
      <w:marBottom w:val="0"/>
      <w:divBdr>
        <w:top w:val="none" w:sz="0" w:space="0" w:color="auto"/>
        <w:left w:val="none" w:sz="0" w:space="0" w:color="auto"/>
        <w:bottom w:val="none" w:sz="0" w:space="0" w:color="auto"/>
        <w:right w:val="none" w:sz="0" w:space="0" w:color="auto"/>
      </w:divBdr>
      <w:divsChild>
        <w:div w:id="109856492">
          <w:marLeft w:val="0"/>
          <w:marRight w:val="0"/>
          <w:marTop w:val="0"/>
          <w:marBottom w:val="0"/>
          <w:divBdr>
            <w:top w:val="none" w:sz="0" w:space="0" w:color="auto"/>
            <w:left w:val="none" w:sz="0" w:space="0" w:color="auto"/>
            <w:bottom w:val="none" w:sz="0" w:space="0" w:color="auto"/>
            <w:right w:val="none" w:sz="0" w:space="0" w:color="auto"/>
          </w:divBdr>
          <w:divsChild>
            <w:div w:id="11194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982">
      <w:bodyDiv w:val="1"/>
      <w:marLeft w:val="120"/>
      <w:marRight w:val="120"/>
      <w:marTop w:val="0"/>
      <w:marBottom w:val="0"/>
      <w:divBdr>
        <w:top w:val="none" w:sz="0" w:space="0" w:color="auto"/>
        <w:left w:val="none" w:sz="0" w:space="0" w:color="auto"/>
        <w:bottom w:val="none" w:sz="0" w:space="0" w:color="auto"/>
        <w:right w:val="none" w:sz="0" w:space="0" w:color="auto"/>
      </w:divBdr>
      <w:divsChild>
        <w:div w:id="1898469719">
          <w:marLeft w:val="0"/>
          <w:marRight w:val="0"/>
          <w:marTop w:val="0"/>
          <w:marBottom w:val="0"/>
          <w:divBdr>
            <w:top w:val="none" w:sz="0" w:space="0" w:color="auto"/>
            <w:left w:val="none" w:sz="0" w:space="0" w:color="auto"/>
            <w:bottom w:val="none" w:sz="0" w:space="0" w:color="auto"/>
            <w:right w:val="none" w:sz="0" w:space="0" w:color="auto"/>
          </w:divBdr>
          <w:divsChild>
            <w:div w:id="15287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E16F52D88B4551B59F92D81685DF13"/>
        <w:category>
          <w:name w:val="General"/>
          <w:gallery w:val="placeholder"/>
        </w:category>
        <w:types>
          <w:type w:val="bbPlcHdr"/>
        </w:types>
        <w:behaviors>
          <w:behavior w:val="content"/>
        </w:behaviors>
        <w:guid w:val="{AF9F5204-0CF1-4831-94CF-E330574F3DEF}"/>
      </w:docPartPr>
      <w:docPartBody>
        <w:p w:rsidR="0084247A" w:rsidRDefault="0084247A" w:rsidP="0084247A">
          <w:pPr>
            <w:pStyle w:val="FBE16F52D88B4551B59F92D81685DF13"/>
          </w:pPr>
          <w:r>
            <w:rPr>
              <w:rFonts w:asciiTheme="majorHAnsi" w:eastAsiaTheme="majorEastAsia" w:hAnsiTheme="majorHAnsi" w:cstheme="majorBidi"/>
              <w:sz w:val="72"/>
              <w:szCs w:val="72"/>
            </w:rPr>
            <w:t>[Type the document title]</w:t>
          </w:r>
        </w:p>
      </w:docPartBody>
    </w:docPart>
    <w:docPart>
      <w:docPartPr>
        <w:name w:val="BCCA2B9195F84FF5B91EB72BA6C0A989"/>
        <w:category>
          <w:name w:val="General"/>
          <w:gallery w:val="placeholder"/>
        </w:category>
        <w:types>
          <w:type w:val="bbPlcHdr"/>
        </w:types>
        <w:behaviors>
          <w:behavior w:val="content"/>
        </w:behaviors>
        <w:guid w:val="{7C127011-23A9-4A84-B6C9-AF1A5C2AD6FF}"/>
      </w:docPartPr>
      <w:docPartBody>
        <w:p w:rsidR="0084247A" w:rsidRDefault="0084247A" w:rsidP="0084247A">
          <w:pPr>
            <w:pStyle w:val="BCCA2B9195F84FF5B91EB72BA6C0A989"/>
          </w:pPr>
          <w:r>
            <w:rPr>
              <w:rFonts w:asciiTheme="majorHAnsi" w:eastAsiaTheme="majorEastAsia" w:hAnsiTheme="majorHAnsi" w:cstheme="majorBidi"/>
              <w:sz w:val="36"/>
              <w:szCs w:val="36"/>
            </w:rPr>
            <w:t>[Pick the date]</w:t>
          </w:r>
        </w:p>
      </w:docPartBody>
    </w:docPart>
    <w:docPart>
      <w:docPartPr>
        <w:name w:val="9F1A628CF61A46E985209B18F9FB3AE1"/>
        <w:category>
          <w:name w:val="General"/>
          <w:gallery w:val="placeholder"/>
        </w:category>
        <w:types>
          <w:type w:val="bbPlcHdr"/>
        </w:types>
        <w:behaviors>
          <w:behavior w:val="content"/>
        </w:behaviors>
        <w:guid w:val="{2C2CAD53-9F91-49AE-A8C8-00D61ADF8A12}"/>
      </w:docPartPr>
      <w:docPartBody>
        <w:p w:rsidR="0084247A" w:rsidRDefault="0084247A" w:rsidP="0084247A">
          <w:pPr>
            <w:pStyle w:val="9F1A628CF61A46E985209B18F9FB3AE1"/>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BAF30430B27C42C8AE0C32AF22FF216C"/>
        <w:category>
          <w:name w:val="General"/>
          <w:gallery w:val="placeholder"/>
        </w:category>
        <w:types>
          <w:type w:val="bbPlcHdr"/>
        </w:types>
        <w:behaviors>
          <w:behavior w:val="content"/>
        </w:behaviors>
        <w:guid w:val="{B4CD1BDC-7063-4B28-AEED-817319150450}"/>
      </w:docPartPr>
      <w:docPartBody>
        <w:p w:rsidR="0084247A" w:rsidRDefault="0084247A" w:rsidP="0084247A">
          <w:pPr>
            <w:pStyle w:val="BAF30430B27C42C8AE0C32AF22FF216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Uni"/>
    <w:panose1 w:val="00000000000000000000"/>
    <w:charset w:val="80"/>
    <w:family w:val="auto"/>
    <w:notTrueType/>
    <w:pitch w:val="default"/>
    <w:sig w:usb0="00000001" w:usb1="08070000" w:usb2="00000010" w:usb3="00000000" w:csb0="00020000" w:csb1="00000000"/>
  </w:font>
  <w:font w:name="SymbolMT">
    <w:altName w:val="Times New Roman Uni"/>
    <w:panose1 w:val="00000000000000000000"/>
    <w:charset w:val="88"/>
    <w:family w:val="auto"/>
    <w:notTrueType/>
    <w:pitch w:val="default"/>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7A"/>
    <w:rsid w:val="0084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247A"/>
    <w:rPr>
      <w:color w:val="808080"/>
    </w:rPr>
  </w:style>
  <w:style w:type="paragraph" w:customStyle="1" w:styleId="FBE16F52D88B4551B59F92D81685DF13">
    <w:name w:val="FBE16F52D88B4551B59F92D81685DF13"/>
    <w:rsid w:val="0084247A"/>
  </w:style>
  <w:style w:type="paragraph" w:customStyle="1" w:styleId="BCCA2B9195F84FF5B91EB72BA6C0A989">
    <w:name w:val="BCCA2B9195F84FF5B91EB72BA6C0A989"/>
    <w:rsid w:val="0084247A"/>
  </w:style>
  <w:style w:type="paragraph" w:customStyle="1" w:styleId="F17ADA26160B4F9FAAF840234D1712A9">
    <w:name w:val="F17ADA26160B4F9FAAF840234D1712A9"/>
    <w:rsid w:val="0084247A"/>
  </w:style>
  <w:style w:type="paragraph" w:customStyle="1" w:styleId="9F1A628CF61A46E985209B18F9FB3AE1">
    <w:name w:val="9F1A628CF61A46E985209B18F9FB3AE1"/>
    <w:rsid w:val="0084247A"/>
  </w:style>
  <w:style w:type="paragraph" w:customStyle="1" w:styleId="BAF30430B27C42C8AE0C32AF22FF216C">
    <w:name w:val="BAF30430B27C42C8AE0C32AF22FF216C"/>
    <w:rsid w:val="008424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247A"/>
    <w:rPr>
      <w:color w:val="808080"/>
    </w:rPr>
  </w:style>
  <w:style w:type="paragraph" w:customStyle="1" w:styleId="FBE16F52D88B4551B59F92D81685DF13">
    <w:name w:val="FBE16F52D88B4551B59F92D81685DF13"/>
    <w:rsid w:val="0084247A"/>
  </w:style>
  <w:style w:type="paragraph" w:customStyle="1" w:styleId="BCCA2B9195F84FF5B91EB72BA6C0A989">
    <w:name w:val="BCCA2B9195F84FF5B91EB72BA6C0A989"/>
    <w:rsid w:val="0084247A"/>
  </w:style>
  <w:style w:type="paragraph" w:customStyle="1" w:styleId="F17ADA26160B4F9FAAF840234D1712A9">
    <w:name w:val="F17ADA26160B4F9FAAF840234D1712A9"/>
    <w:rsid w:val="0084247A"/>
  </w:style>
  <w:style w:type="paragraph" w:customStyle="1" w:styleId="9F1A628CF61A46E985209B18F9FB3AE1">
    <w:name w:val="9F1A628CF61A46E985209B18F9FB3AE1"/>
    <w:rsid w:val="0084247A"/>
  </w:style>
  <w:style w:type="paragraph" w:customStyle="1" w:styleId="BAF30430B27C42C8AE0C32AF22FF216C">
    <w:name w:val="BAF30430B27C42C8AE0C32AF22FF216C"/>
    <w:rsid w:val="008424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2019-09-17T00:00:00</PublishDate>
  <Abstract>PW Janse van Rensburg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78D47-8A4F-4637-AF4F-0C45FED9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Survival Analysis</dc:subject>
  <dc:creator>Windows User</dc:creator>
  <cp:lastModifiedBy>Windows User</cp:lastModifiedBy>
  <cp:revision>26</cp:revision>
  <dcterms:created xsi:type="dcterms:W3CDTF">2019-09-05T17:19:00Z</dcterms:created>
  <dcterms:modified xsi:type="dcterms:W3CDTF">2019-09-12T18:38:00Z</dcterms:modified>
</cp:coreProperties>
</file>