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heading=h.gjdgxs" w:id="0"/>
      <w:bookmarkEnd w:id="0"/>
      <w:r w:rsidDel="00000000" w:rsidR="00000000" w:rsidRPr="00000000">
        <w:rPr>
          <w:sz w:val="36"/>
          <w:szCs w:val="36"/>
          <w:rtl w:val="0"/>
        </w:rPr>
        <w:t xml:space="preserve">SAMENWERKINGSCONTRACT</w:t>
      </w:r>
    </w:p>
    <w:p w:rsidR="00000000" w:rsidDel="00000000" w:rsidP="00000000" w:rsidRDefault="00000000" w:rsidRPr="00000000" w14:paraId="00000002">
      <w:pPr>
        <w:rPr/>
      </w:pPr>
      <w:r w:rsidDel="00000000" w:rsidR="00000000" w:rsidRPr="00000000">
        <w:rPr>
          <w:b w:val="1"/>
          <w:sz w:val="40"/>
          <w:szCs w:val="40"/>
          <w:u w:val="single"/>
          <w:rtl w:val="0"/>
        </w:rPr>
        <w:br w:type="textWrapping"/>
      </w:r>
      <w:r w:rsidDel="00000000" w:rsidR="00000000" w:rsidRPr="00000000">
        <w:rPr>
          <w:b w:val="1"/>
          <w:rtl w:val="0"/>
        </w:rPr>
        <w:t xml:space="preserve">PERIODE 1.2: Trio-opdracht Programmeren 2 &amp; Relationele Databases 2</w:t>
      </w:r>
      <w:r w:rsidDel="00000000" w:rsidR="00000000" w:rsidRPr="00000000">
        <w:rPr>
          <w:rtl w:val="0"/>
        </w:rPr>
        <w:br w:type="textWrapping"/>
        <w:br w:type="textWrapping"/>
      </w:r>
    </w:p>
    <w:p w:rsidR="00000000" w:rsidDel="00000000" w:rsidP="00000000" w:rsidRDefault="00000000" w:rsidRPr="00000000" w14:paraId="00000003">
      <w:pPr>
        <w:rPr>
          <w:b w:val="1"/>
        </w:rPr>
      </w:pPr>
      <w:r w:rsidDel="00000000" w:rsidR="00000000" w:rsidRPr="00000000">
        <w:rPr>
          <w:b w:val="1"/>
          <w:rtl w:val="0"/>
        </w:rPr>
        <w:t xml:space="preserve">De ondergetekenden: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spacing w:after="240" w:before="240" w:lineRule="auto"/>
        <w:ind w:left="720"/>
        <w:rPr/>
      </w:pPr>
      <w:r w:rsidDel="00000000" w:rsidR="00000000" w:rsidRPr="00000000">
        <w:rPr>
          <w:u w:val="single"/>
          <w:rtl w:val="0"/>
        </w:rPr>
        <w:t xml:space="preserve">W. de Jonge</w:t>
        <w:br w:type="textWrapping"/>
      </w:r>
      <w:r w:rsidDel="00000000" w:rsidR="00000000" w:rsidRPr="00000000">
        <w:rPr>
          <w:rtl w:val="0"/>
        </w:rPr>
        <w:t xml:space="preserve">2144101</w:t>
      </w:r>
    </w:p>
    <w:p w:rsidR="00000000" w:rsidDel="00000000" w:rsidP="00000000" w:rsidRDefault="00000000" w:rsidRPr="00000000" w14:paraId="00000006">
      <w:pPr>
        <w:spacing w:after="240" w:before="240" w:lineRule="auto"/>
        <w:ind w:left="720"/>
        <w:rPr/>
      </w:pPr>
      <w:r w:rsidDel="00000000" w:rsidR="00000000" w:rsidRPr="00000000">
        <w:rPr>
          <w:u w:val="single"/>
          <w:rtl w:val="0"/>
        </w:rPr>
        <w:t xml:space="preserve">J. Haast</w:t>
        <w:br w:type="textWrapping"/>
      </w:r>
      <w:r w:rsidDel="00000000" w:rsidR="00000000" w:rsidRPr="00000000">
        <w:rPr>
          <w:rtl w:val="0"/>
        </w:rPr>
        <w:t xml:space="preserve">215057</w:t>
      </w:r>
    </w:p>
    <w:p w:rsidR="00000000" w:rsidDel="00000000" w:rsidP="00000000" w:rsidRDefault="00000000" w:rsidRPr="00000000" w14:paraId="00000007">
      <w:pPr>
        <w:spacing w:after="240" w:before="240" w:lineRule="auto"/>
        <w:ind w:left="720"/>
        <w:rPr/>
      </w:pPr>
      <w:r w:rsidDel="00000000" w:rsidR="00000000" w:rsidRPr="00000000">
        <w:rPr>
          <w:u w:val="single"/>
          <w:rtl w:val="0"/>
        </w:rPr>
        <w:t xml:space="preserve">N. Korten</w:t>
        <w:br w:type="textWrapping"/>
      </w:r>
      <w:r w:rsidDel="00000000" w:rsidR="00000000" w:rsidRPr="00000000">
        <w:rPr>
          <w:rtl w:val="0"/>
        </w:rPr>
        <w:t xml:space="preserve">2153017</w:t>
      </w:r>
    </w:p>
    <w:p w:rsidR="00000000" w:rsidDel="00000000" w:rsidP="00000000" w:rsidRDefault="00000000" w:rsidRPr="00000000" w14:paraId="00000008">
      <w:pPr>
        <w:spacing w:after="240" w:before="240" w:lineRule="auto"/>
        <w:ind w:left="720"/>
        <w:rPr/>
      </w:pPr>
      <w:r w:rsidDel="00000000" w:rsidR="00000000" w:rsidRPr="00000000">
        <w:rPr>
          <w:rtl w:val="0"/>
        </w:rPr>
        <w:t xml:space="preserve">Hierna aangeduid als “groepslid” voor de trio-opdracht Programmeren 2 &amp; Relationele Databases 2 van Avans Breda, te Breda,</w:t>
      </w:r>
    </w:p>
    <w:p w:rsidR="00000000" w:rsidDel="00000000" w:rsidP="00000000" w:rsidRDefault="00000000" w:rsidRPr="00000000" w14:paraId="00000009">
      <w:pPr>
        <w:spacing w:after="240" w:before="240" w:lineRule="auto"/>
        <w:ind w:left="72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verklaren het volgende te zijn overeengekomen:</w:t>
        <w:br w:type="textWrapping"/>
      </w:r>
    </w:p>
    <w:p w:rsidR="00000000" w:rsidDel="00000000" w:rsidP="00000000" w:rsidRDefault="00000000" w:rsidRPr="00000000" w14:paraId="0000000B">
      <w:pPr>
        <w:pStyle w:val="Heading1"/>
        <w:rPr/>
      </w:pPr>
      <w:r w:rsidDel="00000000" w:rsidR="00000000" w:rsidRPr="00000000">
        <w:rPr>
          <w:rtl w:val="0"/>
        </w:rPr>
        <w:t xml:space="preserve">Artikel 1: Aanwezigheid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1.1 </w:t>
        <w:tab/>
        <w:t xml:space="preserve">Bij gemeenschappelijke afspraken zijn alle leden van de groep aanwezig.</w:t>
      </w:r>
    </w:p>
    <w:p w:rsidR="00000000" w:rsidDel="00000000" w:rsidP="00000000" w:rsidRDefault="00000000" w:rsidRPr="00000000" w14:paraId="0000000E">
      <w:pPr>
        <w:ind w:left="720" w:hanging="720"/>
        <w:rPr/>
      </w:pPr>
      <w:r w:rsidDel="00000000" w:rsidR="00000000" w:rsidRPr="00000000">
        <w:rPr>
          <w:rtl w:val="0"/>
        </w:rPr>
        <w:t xml:space="preserve">1.2 </w:t>
        <w:tab/>
        <w:t xml:space="preserve">Een groepslid is toegestaan zich af te melden voor een afspraak, indien deze persoon ziek is of een ander goed onderbouwde reden heeft.</w:t>
      </w:r>
    </w:p>
    <w:p w:rsidR="00000000" w:rsidDel="00000000" w:rsidP="00000000" w:rsidRDefault="00000000" w:rsidRPr="00000000" w14:paraId="0000000F">
      <w:pPr>
        <w:ind w:left="720" w:hanging="720"/>
        <w:rPr/>
      </w:pPr>
      <w:r w:rsidDel="00000000" w:rsidR="00000000" w:rsidRPr="00000000">
        <w:rPr>
          <w:rtl w:val="0"/>
        </w:rPr>
        <w:t xml:space="preserve">1.3 </w:t>
        <w:tab/>
        <w:t xml:space="preserve">Als een groepslid niet aanwezig is bij een gemeenschappelijke afspraak, zal het desbetreffende groepslid bij de volgende afspraak de andere aanwezige groepsleden trakteren op iets te drinken. In</w:t>
      </w:r>
      <w:r w:rsidDel="00000000" w:rsidR="00000000" w:rsidRPr="00000000">
        <w:rPr>
          <w:color w:val="ff0000"/>
          <w:rtl w:val="0"/>
        </w:rPr>
        <w:t xml:space="preserve"> </w:t>
      </w:r>
      <w:r w:rsidDel="00000000" w:rsidR="00000000" w:rsidRPr="00000000">
        <w:rPr>
          <w:rtl w:val="0"/>
        </w:rPr>
        <w:t xml:space="preserve">bepaalde</w:t>
      </w:r>
      <w:r w:rsidDel="00000000" w:rsidR="00000000" w:rsidRPr="00000000">
        <w:rPr>
          <w:color w:val="ff0000"/>
          <w:rtl w:val="0"/>
        </w:rPr>
        <w:t xml:space="preserve"> </w:t>
      </w:r>
      <w:r w:rsidDel="00000000" w:rsidR="00000000" w:rsidRPr="00000000">
        <w:rPr>
          <w:rtl w:val="0"/>
        </w:rPr>
        <w:t xml:space="preserve">gevallen kan een uitzondering worden gemaakt.</w:t>
      </w:r>
    </w:p>
    <w:p w:rsidR="00000000" w:rsidDel="00000000" w:rsidP="00000000" w:rsidRDefault="00000000" w:rsidRPr="00000000" w14:paraId="00000010">
      <w:pPr>
        <w:ind w:left="720" w:hanging="720"/>
        <w:rPr/>
      </w:pPr>
      <w:r w:rsidDel="00000000" w:rsidR="00000000" w:rsidRPr="00000000">
        <w:rPr>
          <w:rtl w:val="0"/>
        </w:rPr>
        <w:t xml:space="preserve">1.4 </w:t>
        <w:tab/>
        <w:t xml:space="preserve">Bij het te laat komen van gemeenschappelijke afspraken die zijn gemaakt door de groepsleden binnen de projectgroep, met uitzondering van te laat komen door overmacht, worden maatregelen genomen die passend zijn bij de ernst van het afwezig zijn. De ernst wordt besproken en vastgesteld door de aanwezige groepsleden. Een concreet voorbeeld is het waarschuwen van het groepslid om de tijdsafspraken na te komen. Indien een groepslid afwezig is / niet komt opdagen, wordt ook bij de eerste keer een waarschuwing gegeven.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1.5</w:t>
        <w:tab/>
        <w:t xml:space="preserve">Alle lessen worden beschouwd als gemeenschappelijke afspraken. Indien een groepslid niet aanwezig kan zijn bij één van de lessen, worden de andere groepsleden tijdig op te hoogte gesteld.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Artikel 2: Communicatie en vergaderingen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hanging="720"/>
        <w:rPr>
          <w:color w:val="a64d79"/>
        </w:rPr>
      </w:pPr>
      <w:r w:rsidDel="00000000" w:rsidR="00000000" w:rsidRPr="00000000">
        <w:rPr>
          <w:rtl w:val="0"/>
        </w:rPr>
        <w:t xml:space="preserve">2.1 </w:t>
        <w:tab/>
        <w:t xml:space="preserve">De communicatie tussen de groepsleden wordt onderhouden via WhatsApp waarbij de groepsapp “Trio-opdracht programmeren en databases” als primair communicatiemiddel wordt gebruikt. Enige alternatieven zijn Discord of Microsoft Teams. Indien een groepslid niet via deze kanalen bereikbaar is en er belangrijke keuzes gemaakt moeten worden, mag ook telefonisch contact worden opgenomen tussen 15:00 - 20:00 uur.</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720" w:hanging="720"/>
        <w:rPr/>
      </w:pPr>
      <w:r w:rsidDel="00000000" w:rsidR="00000000" w:rsidRPr="00000000">
        <w:rPr>
          <w:rtl w:val="0"/>
        </w:rPr>
        <w:t xml:space="preserve">2.2 </w:t>
        <w:tab/>
        <w:t xml:space="preserve">Tijdens vergaderingen of besprekingen wordt constructieve feedback door alle groepsleden op prijs gesteld, mits dit gedaan wordt op professionele wijze. Deze feedback wordt bij voorkeur mondeling gegeven, maar via een tekstbericht is ook toegestaan.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hanging="720"/>
        <w:rPr/>
      </w:pPr>
      <w:r w:rsidDel="00000000" w:rsidR="00000000" w:rsidRPr="00000000">
        <w:rPr>
          <w:rtl w:val="0"/>
        </w:rPr>
        <w:t xml:space="preserve">2.3 </w:t>
        <w:tab/>
        <w:t xml:space="preserve">Indien afspraken worden gemaakt of taken worden verdeeld zal dit met alle groepsleden samen worden besloten, fysiek of via de aangegeven communicatiemiddelen in het contract. Als niet iedereen aanwezig is wordt er met de aanwezige groepsleden overlegd en een beslissing genomen waarin iedereens belang vertegenwoordigd is. </w:t>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14:paraId="0000001A">
      <w:pPr>
        <w:pStyle w:val="Heading1"/>
        <w:rPr/>
      </w:pPr>
      <w:bookmarkStart w:colFirst="0" w:colLast="0" w:name="_heading=h.30j0zll" w:id="1"/>
      <w:bookmarkEnd w:id="1"/>
      <w:r w:rsidDel="00000000" w:rsidR="00000000" w:rsidRPr="00000000">
        <w:rPr>
          <w:rtl w:val="0"/>
        </w:rPr>
        <w:t xml:space="preserve">Artikel 3: Media en Documentatie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hanging="720"/>
        <w:rPr/>
      </w:pPr>
      <w:r w:rsidDel="00000000" w:rsidR="00000000" w:rsidRPr="00000000">
        <w:rPr>
          <w:rtl w:val="0"/>
        </w:rPr>
        <w:t xml:space="preserve">3.1 </w:t>
        <w:tab/>
        <w:t xml:space="preserve">Alle documenten en bestanden die worden gemaakt voor de groepsopdracht worden opgeslagen in een gedeelde map in Google Drive. Vanuit deze map worden de bestanden gedeeld met alle groepsleden.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hanging="720"/>
        <w:rPr/>
      </w:pPr>
      <w:r w:rsidDel="00000000" w:rsidR="00000000" w:rsidRPr="00000000">
        <w:rPr>
          <w:rtl w:val="0"/>
        </w:rPr>
        <w:t xml:space="preserve">3.2 </w:t>
        <w:tab/>
        <w:t xml:space="preserve">Groepsleden dienen op de hoogte gehouden te worden van wijzigingen aan de desbetreffende bestanden, bijvoorbeeld via de WhatsApp-groep en de taken moeten worden afgevinkt op de planningstool Trello op trello.com.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t xml:space="preserve">Artikel 4: Taken van de groepsleden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hanging="720"/>
        <w:rPr/>
      </w:pPr>
      <w:r w:rsidDel="00000000" w:rsidR="00000000" w:rsidRPr="00000000">
        <w:rPr>
          <w:rtl w:val="0"/>
        </w:rPr>
        <w:t xml:space="preserve">4.1 </w:t>
        <w:tab/>
        <w:t xml:space="preserve">Taken worden evenredig verdeeld onder alle groepsleden, zodat ieder groepslid evenveel bijdraagt aan het eindresultaat. Ieder groepslid vervult een taak waar hij goed in is. Indien er taken zijn waarbij de lesstof nog niet volledig beheerst wordt door een groepslid, helpen de andere groepsleden zodat het groepslid de lesstof wel beheerst aan het einde van het project.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hanging="720"/>
        <w:rPr/>
      </w:pPr>
      <w:r w:rsidDel="00000000" w:rsidR="00000000" w:rsidRPr="00000000">
        <w:rPr>
          <w:rtl w:val="0"/>
        </w:rPr>
        <w:t xml:space="preserve">4.2 </w:t>
        <w:tab/>
        <w:t xml:space="preserve">In gezamenlijk overleg worden voor alle taken deadlines opgesteld door de groepsleden. De deadlines moeten door ieder groepslid worden nageleefd. De deadlines moeten redelijk, haalbaar en realistisch zijn. Indien nodig kan in gezamenlijk overleg een deadline worden bijgesteld, alleen wanneer de deadline onredelijk en niet haalbaar is, of als een onvoorziene situatie zich voordoet.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hanging="720"/>
        <w:rPr>
          <w:highlight w:val="red"/>
        </w:rPr>
      </w:pPr>
      <w:r w:rsidDel="00000000" w:rsidR="00000000" w:rsidRPr="00000000">
        <w:rPr>
          <w:rtl w:val="0"/>
        </w:rPr>
        <w:t xml:space="preserve">4.3 </w:t>
        <w:tab/>
        <w:t xml:space="preserve">De planning van het project zal primair lopen via een opgesteld werkplan</w:t>
      </w:r>
      <w:r w:rsidDel="00000000" w:rsidR="00000000" w:rsidRPr="00000000">
        <w:rPr>
          <w:rtl w:val="0"/>
        </w:rPr>
        <w:t xml:space="preserve"> in</w:t>
      </w:r>
      <w:r w:rsidDel="00000000" w:rsidR="00000000" w:rsidRPr="00000000">
        <w:rPr>
          <w:rtl w:val="0"/>
        </w:rPr>
        <w:t xml:space="preserve"> Trello</w:t>
      </w:r>
      <w:r w:rsidDel="00000000" w:rsidR="00000000" w:rsidRPr="00000000">
        <w:rPr>
          <w:rtl w:val="0"/>
        </w:rPr>
        <w:t xml:space="preserve"> </w:t>
      </w:r>
      <w:r w:rsidDel="00000000" w:rsidR="00000000" w:rsidRPr="00000000">
        <w:rPr>
          <w:rtl w:val="0"/>
        </w:rPr>
        <w:t xml:space="preserve">door alle groepsleden.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hanging="720"/>
        <w:rPr/>
      </w:pPr>
      <w:r w:rsidDel="00000000" w:rsidR="00000000" w:rsidRPr="00000000">
        <w:rPr>
          <w:rtl w:val="0"/>
        </w:rPr>
        <w:t xml:space="preserve">4.4 </w:t>
        <w:tab/>
        <w:t xml:space="preserve">Alle taken, voortgangen en notities die betrekking hebben tot het project worden bijgehouden in de planningstool Trello, op trello.com. In de planningstool staan alle activiteiten die gerealiseerd moeten worden, op basis van het werkplan document dat is opgesteld door de groepsleden.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Artikel 5: Overige afspraken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hanging="720"/>
        <w:rPr/>
      </w:pPr>
      <w:r w:rsidDel="00000000" w:rsidR="00000000" w:rsidRPr="00000000">
        <w:rPr>
          <w:rtl w:val="0"/>
        </w:rPr>
        <w:t xml:space="preserve">5.1 </w:t>
        <w:tab/>
        <w:t xml:space="preserve">Alle overeenkomsten binnen de projectgroep en tussen de groepsleden worden gemaakt door een democratisch besluit. Elkaars meningen worden gerespecteerd en er wordt gekeken naar een compromis, mocht een groepslid het niet eens zijn met een overeenkomst.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hanging="720"/>
        <w:rPr/>
      </w:pPr>
      <w:r w:rsidDel="00000000" w:rsidR="00000000" w:rsidRPr="00000000">
        <w:rPr>
          <w:rtl w:val="0"/>
        </w:rPr>
        <w:t xml:space="preserve">5.2 </w:t>
        <w:tab/>
        <w:t xml:space="preserve">Mocht een groepslid onaangekondigd afwezig zijn, zoals aangegeven in Artikel 1: Aanwezigheid, zullen beslissingen worden genomen door de aanwezige groepsleden. Wanneer een beslissing grote impact heeft op de voortgang van het project, zal dit alsnog overlegd worden met alle groepsleden.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hanging="720"/>
        <w:rPr/>
      </w:pPr>
      <w:r w:rsidDel="00000000" w:rsidR="00000000" w:rsidRPr="00000000">
        <w:rPr>
          <w:rtl w:val="0"/>
        </w:rPr>
        <w:t xml:space="preserve">5.3 </w:t>
        <w:tab/>
        <w:t xml:space="preserve">De duur van het contract volstrekt de volledige lengte van de periode waarin het project gemaakt moet worden, of tot het project is afgerond. Indien voor het project een onvoldoende wordt behaald kan in overleg met alle groepsleden het contract worden verlengd door een unanieme beslissing, zonder dat dit opnieuw hoeft te worden opgesteld en ondertekend. Het contract wordt verlengd tot en met de deadline van de herkansing.</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Artikel 6: Consequenties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hanging="720"/>
        <w:rPr/>
      </w:pPr>
      <w:r w:rsidDel="00000000" w:rsidR="00000000" w:rsidRPr="00000000">
        <w:rPr>
          <w:rtl w:val="0"/>
        </w:rPr>
        <w:t xml:space="preserve">6.1 </w:t>
        <w:tab/>
        <w:t xml:space="preserve">Bij meerdere schendingen van het contract en wanneer er geen verbetering is in het gedrag of de aanwezigheid van een groepslid, zal door de overige groepsleden een toepasselijke oplossing worden bedacht. Ook wordt de vakdocent geraadpleegd voor advies en zal het groepslid worden aangesproken op zijn gedrag, waardoor de kwaliteit van het project gewaarborgd blijft.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hanging="720"/>
        <w:rPr>
          <w:i w:val="1"/>
        </w:rPr>
      </w:pPr>
      <w:r w:rsidDel="00000000" w:rsidR="00000000" w:rsidRPr="00000000">
        <w:rPr>
          <w:rtl w:val="0"/>
        </w:rPr>
        <w:t xml:space="preserve">6.2 </w:t>
        <w:tab/>
        <w:t xml:space="preserve">Nadat een groepslid is aangesproken op zijn gedrag, hierin geen verbetering vertoont en zijn taken niet volbrengt, zullen de overige groepsleden de taken moeten overnemen. Het desbetreffende groepslid kan daarna door een unaniem besluit met de overige groepsleden en de vakdocent uit de groep worden verwijderd.</w:t>
      </w:r>
      <w:r w:rsidDel="00000000" w:rsidR="00000000" w:rsidRPr="00000000">
        <w:rPr>
          <w:rtl w:val="0"/>
        </w:rPr>
      </w:r>
    </w:p>
    <w:p w:rsidR="00000000" w:rsidDel="00000000" w:rsidP="00000000" w:rsidRDefault="00000000" w:rsidRPr="00000000" w14:paraId="00000037">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t xml:space="preserve">Artikel 7: Akkoord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Bij ondertekening verklaren de groepsleden bekend te zijn met de inhoud van deze samenwerkingsovereenkomst en gaan hiermee akkoord.</w:t>
        <w:br w:type="textWrapping"/>
        <w:br w:type="textWrapping"/>
        <w:t xml:space="preserve">Aldus overeengekomen en ondertekend op 27 december 2019.</w:t>
      </w:r>
    </w:p>
    <w:p w:rsidR="00000000" w:rsidDel="00000000" w:rsidP="00000000" w:rsidRDefault="00000000" w:rsidRPr="00000000" w14:paraId="0000003C">
      <w:pPr>
        <w:rPr/>
      </w:pPr>
      <w:r w:rsidDel="00000000" w:rsidR="00000000" w:rsidRPr="00000000">
        <w:rPr>
          <w:rtl w:val="0"/>
        </w:rPr>
        <w:t xml:space="preserve">Naam: J. Haast</w:t>
        <w:br w:type="textWrapping"/>
        <w:t xml:space="preserve">Leerlingnummer: 2151057</w:t>
        <w:br w:type="textWrapping"/>
        <w:t xml:space="preserve">Telefoonnummer: 06 - 24 83 29 32</w:t>
        <w:br w:type="textWrapping"/>
        <w:t xml:space="preserve">Mailadres:</w:t>
      </w:r>
      <w:r w:rsidDel="00000000" w:rsidR="00000000" w:rsidRPr="00000000">
        <w:rPr>
          <w:rtl w:val="0"/>
        </w:rPr>
        <w:t xml:space="preserve"> </w:t>
      </w:r>
      <w:hyperlink r:id="rId7">
        <w:r w:rsidDel="00000000" w:rsidR="00000000" w:rsidRPr="00000000">
          <w:rPr>
            <w:u w:val="single"/>
            <w:rtl w:val="0"/>
          </w:rPr>
          <w:t xml:space="preserve">jma.haast@student.avans.nl</w:t>
        </w:r>
      </w:hyperlink>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1443038" cy="924581"/>
            <wp:effectExtent b="0" l="0" r="0" t="0"/>
            <wp:docPr id="5" name="image1.png"/>
            <a:graphic>
              <a:graphicData uri="http://schemas.openxmlformats.org/drawingml/2006/picture">
                <pic:pic>
                  <pic:nvPicPr>
                    <pic:cNvPr id="0" name="image1.png"/>
                    <pic:cNvPicPr preferRelativeResize="0"/>
                  </pic:nvPicPr>
                  <pic:blipFill>
                    <a:blip r:embed="rId8"/>
                    <a:srcRect b="13422" l="9333" r="16444" t="14765"/>
                    <a:stretch>
                      <a:fillRect/>
                    </a:stretch>
                  </pic:blipFill>
                  <pic:spPr>
                    <a:xfrm>
                      <a:off x="0" y="0"/>
                      <a:ext cx="1443038" cy="92458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__________________________</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Naam: N. Korten</w:t>
        <w:br w:type="textWrapping"/>
        <w:t xml:space="preserve">Leerlingnummer: 2153017</w:t>
        <w:br w:type="textWrapping"/>
        <w:t xml:space="preserve">Telefoonnummer: 06 - 12 91 70 80</w:t>
        <w:br w:type="textWrapping"/>
        <w:t xml:space="preserve">Mailadres: </w:t>
      </w:r>
      <w:hyperlink r:id="rId9">
        <w:r w:rsidDel="00000000" w:rsidR="00000000" w:rsidRPr="00000000">
          <w:rPr>
            <w:u w:val="single"/>
            <w:rtl w:val="0"/>
          </w:rPr>
          <w:t xml:space="preserve">ns.korten@student.avans.nl</w:t>
        </w:r>
      </w:hyperlink>
      <w:r w:rsidDel="00000000" w:rsidR="00000000" w:rsidRPr="00000000">
        <w:rPr>
          <w:rtl w:val="0"/>
        </w:rPr>
      </w:r>
    </w:p>
    <w:p w:rsidR="00000000" w:rsidDel="00000000" w:rsidP="00000000" w:rsidRDefault="00000000" w:rsidRPr="00000000" w14:paraId="00000041">
      <w:pPr>
        <w:rPr/>
      </w:pPr>
      <w:r w:rsidDel="00000000" w:rsidR="00000000" w:rsidRPr="00000000">
        <w:rPr/>
        <mc:AlternateContent>
          <mc:Choice Requires="wpg">
            <w:drawing>
              <wp:inline distB="114300" distT="114300" distL="114300" distR="114300">
                <wp:extent cx="1889039" cy="762302"/>
                <wp:effectExtent b="0" l="0" r="0" t="0"/>
                <wp:docPr id="4" name=""/>
                <a:graphic>
                  <a:graphicData uri="http://schemas.microsoft.com/office/word/2010/wordprocessingShape">
                    <wps:wsp>
                      <wps:cNvSpPr/>
                      <wps:cNvPr id="2" name="Shape 2"/>
                      <wps:spPr>
                        <a:xfrm>
                          <a:off x="3513313" y="3053688"/>
                          <a:ext cx="3665375" cy="1452625"/>
                        </a:xfrm>
                        <a:custGeom>
                          <a:rect b="b" l="l" r="r" t="t"/>
                          <a:pathLst>
                            <a:path extrusionOk="0" h="58105" w="146615">
                              <a:moveTo>
                                <a:pt x="17259" y="35496"/>
                              </a:moveTo>
                              <a:cubicBezTo>
                                <a:pt x="18036" y="30838"/>
                                <a:pt x="20106" y="22175"/>
                                <a:pt x="24662" y="23418"/>
                              </a:cubicBezTo>
                              <a:cubicBezTo>
                                <a:pt x="33770" y="25902"/>
                                <a:pt x="28558" y="42030"/>
                                <a:pt x="28558" y="51471"/>
                              </a:cubicBezTo>
                              <a:cubicBezTo>
                                <a:pt x="28558" y="51861"/>
                                <a:pt x="28558" y="51081"/>
                                <a:pt x="28558" y="50691"/>
                              </a:cubicBezTo>
                              <a:cubicBezTo>
                                <a:pt x="28558" y="43667"/>
                                <a:pt x="28147" y="36496"/>
                                <a:pt x="29727" y="29652"/>
                              </a:cubicBezTo>
                              <a:cubicBezTo>
                                <a:pt x="30148" y="27827"/>
                                <a:pt x="31054" y="24425"/>
                                <a:pt x="32844" y="24976"/>
                              </a:cubicBezTo>
                              <a:cubicBezTo>
                                <a:pt x="38604" y="26749"/>
                                <a:pt x="43253" y="33387"/>
                                <a:pt x="43754" y="39392"/>
                              </a:cubicBezTo>
                              <a:cubicBezTo>
                                <a:pt x="44155" y="44195"/>
                                <a:pt x="42534" y="54365"/>
                                <a:pt x="47260" y="53419"/>
                              </a:cubicBezTo>
                              <a:cubicBezTo>
                                <a:pt x="53093" y="52251"/>
                                <a:pt x="58523" y="47944"/>
                                <a:pt x="61676" y="42899"/>
                              </a:cubicBezTo>
                              <a:cubicBezTo>
                                <a:pt x="63647" y="39745"/>
                                <a:pt x="62366" y="34150"/>
                                <a:pt x="59339" y="31989"/>
                              </a:cubicBezTo>
                              <a:cubicBezTo>
                                <a:pt x="54848" y="28782"/>
                                <a:pt x="47001" y="34457"/>
                                <a:pt x="44533" y="39392"/>
                              </a:cubicBezTo>
                              <a:cubicBezTo>
                                <a:pt x="42709" y="43040"/>
                                <a:pt x="43218" y="49024"/>
                                <a:pt x="46481" y="51471"/>
                              </a:cubicBezTo>
                              <a:cubicBezTo>
                                <a:pt x="48871" y="53263"/>
                                <a:pt x="53147" y="53383"/>
                                <a:pt x="55442" y="51471"/>
                              </a:cubicBezTo>
                              <a:cubicBezTo>
                                <a:pt x="58772" y="48696"/>
                                <a:pt x="59993" y="42080"/>
                                <a:pt x="57391" y="38613"/>
                              </a:cubicBezTo>
                              <a:cubicBezTo>
                                <a:pt x="56720" y="37719"/>
                                <a:pt x="54382" y="36239"/>
                                <a:pt x="55442" y="35886"/>
                              </a:cubicBezTo>
                              <a:cubicBezTo>
                                <a:pt x="63274" y="33277"/>
                                <a:pt x="71344" y="41340"/>
                                <a:pt x="79599" y="41340"/>
                              </a:cubicBezTo>
                              <a:cubicBezTo>
                                <a:pt x="82686" y="41340"/>
                                <a:pt x="89550" y="40596"/>
                                <a:pt x="88171" y="37834"/>
                              </a:cubicBezTo>
                              <a:cubicBezTo>
                                <a:pt x="85364" y="32212"/>
                                <a:pt x="72582" y="37844"/>
                                <a:pt x="70248" y="43678"/>
                              </a:cubicBezTo>
                              <a:cubicBezTo>
                                <a:pt x="68145" y="48935"/>
                                <a:pt x="78266" y="53106"/>
                                <a:pt x="83885" y="53808"/>
                              </a:cubicBezTo>
                              <a:cubicBezTo>
                                <a:pt x="87516" y="54262"/>
                                <a:pt x="88950" y="47727"/>
                                <a:pt x="88950" y="44068"/>
                              </a:cubicBezTo>
                              <a:cubicBezTo>
                                <a:pt x="88950" y="42639"/>
                                <a:pt x="89296" y="38396"/>
                                <a:pt x="88950" y="39782"/>
                              </a:cubicBezTo>
                              <a:cubicBezTo>
                                <a:pt x="87846" y="44199"/>
                                <a:pt x="83793" y="52168"/>
                                <a:pt x="88171" y="53419"/>
                              </a:cubicBezTo>
                              <a:cubicBezTo>
                                <a:pt x="94002" y="55085"/>
                                <a:pt x="98387" y="45802"/>
                                <a:pt x="100639" y="40172"/>
                              </a:cubicBezTo>
                              <a:cubicBezTo>
                                <a:pt x="104241" y="31167"/>
                                <a:pt x="104535" y="21037"/>
                                <a:pt x="104535" y="11339"/>
                              </a:cubicBezTo>
                              <a:cubicBezTo>
                                <a:pt x="104535" y="8479"/>
                                <a:pt x="104616" y="5589"/>
                                <a:pt x="104146" y="2768"/>
                              </a:cubicBezTo>
                              <a:cubicBezTo>
                                <a:pt x="104003" y="1909"/>
                                <a:pt x="103120" y="-429"/>
                                <a:pt x="102977" y="430"/>
                              </a:cubicBezTo>
                              <a:cubicBezTo>
                                <a:pt x="100756" y="13754"/>
                                <a:pt x="102587" y="27443"/>
                                <a:pt x="102587" y="40951"/>
                              </a:cubicBezTo>
                              <a:cubicBezTo>
                                <a:pt x="102587" y="45626"/>
                                <a:pt x="102587" y="50302"/>
                                <a:pt x="102587" y="54977"/>
                              </a:cubicBezTo>
                              <a:cubicBezTo>
                                <a:pt x="102587" y="55767"/>
                                <a:pt x="102977" y="58105"/>
                                <a:pt x="102977" y="57315"/>
                              </a:cubicBezTo>
                              <a:cubicBezTo>
                                <a:pt x="102977" y="50517"/>
                                <a:pt x="98718" y="38701"/>
                                <a:pt x="105314" y="37055"/>
                              </a:cubicBezTo>
                              <a:cubicBezTo>
                                <a:pt x="109783" y="35940"/>
                                <a:pt x="110380" y="45306"/>
                                <a:pt x="110380" y="49912"/>
                              </a:cubicBezTo>
                              <a:cubicBezTo>
                                <a:pt x="110380" y="51990"/>
                                <a:pt x="108470" y="55327"/>
                                <a:pt x="110380" y="56146"/>
                              </a:cubicBezTo>
                              <a:cubicBezTo>
                                <a:pt x="117017" y="58991"/>
                                <a:pt x="126682" y="45547"/>
                                <a:pt x="123627" y="39003"/>
                              </a:cubicBezTo>
                              <a:cubicBezTo>
                                <a:pt x="118973" y="29032"/>
                                <a:pt x="102291" y="32379"/>
                                <a:pt x="91288" y="32379"/>
                              </a:cubicBezTo>
                              <a:cubicBezTo>
                                <a:pt x="75963" y="32379"/>
                                <a:pt x="60637" y="32379"/>
                                <a:pt x="45312" y="32379"/>
                              </a:cubicBezTo>
                              <a:cubicBezTo>
                                <a:pt x="32198" y="32379"/>
                                <a:pt x="17075" y="30288"/>
                                <a:pt x="6350" y="37834"/>
                              </a:cubicBezTo>
                              <a:cubicBezTo>
                                <a:pt x="3433" y="39886"/>
                                <a:pt x="-1330" y="43737"/>
                                <a:pt x="505" y="46795"/>
                              </a:cubicBezTo>
                              <a:cubicBezTo>
                                <a:pt x="2812" y="50640"/>
                                <a:pt x="9270" y="49038"/>
                                <a:pt x="13753" y="49133"/>
                              </a:cubicBezTo>
                              <a:cubicBezTo>
                                <a:pt x="24270" y="49357"/>
                                <a:pt x="34792" y="49133"/>
                                <a:pt x="45312" y="49133"/>
                              </a:cubicBezTo>
                              <a:cubicBezTo>
                                <a:pt x="79080" y="49133"/>
                                <a:pt x="112847" y="49133"/>
                                <a:pt x="146615" y="49133"/>
                              </a:cubicBezTo>
                            </a:path>
                          </a:pathLst>
                        </a:cu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89039" cy="762302"/>
                <wp:effectExtent b="0" l="0" r="0" t="0"/>
                <wp:docPr id="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89039" cy="76230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__________________________</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Naam: W. de Jonge</w:t>
        <w:br w:type="textWrapping"/>
        <w:t xml:space="preserve">Leerlingnummer: 2144101</w:t>
        <w:br w:type="textWrapping"/>
        <w:t xml:space="preserve">Telefoonnummer: 06 - 81 65 36 60</w:t>
        <w:br w:type="textWrapping"/>
        <w:t xml:space="preserve">Mailadres: </w:t>
      </w:r>
      <w:hyperlink r:id="rId11">
        <w:r w:rsidDel="00000000" w:rsidR="00000000" w:rsidRPr="00000000">
          <w:rPr>
            <w:u w:val="single"/>
            <w:rtl w:val="0"/>
          </w:rPr>
          <w:t xml:space="preserve">w.dejonge@student.avans.nl</w:t>
        </w:r>
      </w:hyperlink>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752475" cy="9525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524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__________________________</w:t>
      </w:r>
    </w:p>
    <w:p w:rsidR="00000000" w:rsidDel="00000000" w:rsidP="00000000" w:rsidRDefault="00000000" w:rsidRPr="00000000" w14:paraId="00000047">
      <w:pPr>
        <w:rPr/>
      </w:pPr>
      <w:r w:rsidDel="00000000" w:rsidR="00000000" w:rsidRPr="00000000">
        <w:rPr>
          <w:rtl w:val="0"/>
        </w:rPr>
      </w:r>
    </w:p>
    <w:sectPr>
      <w:headerReference r:id="rId13" w:type="default"/>
      <w:headerReference r:id="rId14" w:type="first"/>
      <w:footerReference r:id="rId15" w:type="default"/>
      <w:footerReference r:id="rId16" w:type="first"/>
      <w:pgSz w:h="15840" w:w="12240"/>
      <w:pgMar w:bottom="720" w:top="720" w:left="720" w:right="72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t xml:space="preserve">Samenwerkingscontract</w:t>
      <w:br w:type="textWrapping"/>
      <w:t xml:space="preserve">Trio-opdracht Programmeren 2 &amp; Relationele Databases 2</w:t>
      <w:tab/>
      <w:tab/>
      <w:tab/>
      <w:tab/>
      <w:tab/>
      <w:tab/>
      <w:t xml:space="preserve">Pagina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van 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8"/>
        <w:szCs w:val="18"/>
        <w:lang w:val="nl-NL"/>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28"/>
      <w:szCs w:val="28"/>
      <w:u w:val="single"/>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ard" w:default="1">
    <w:name w:val="Normal"/>
    <w:qFormat w:val="1"/>
  </w:style>
  <w:style w:type="paragraph" w:styleId="Kop1">
    <w:name w:val="heading 1"/>
    <w:basedOn w:val="Standaard"/>
    <w:next w:val="Standaard"/>
    <w:uiPriority w:val="9"/>
    <w:qFormat w:val="1"/>
    <w:pPr>
      <w:keepNext w:val="1"/>
      <w:keepLines w:val="1"/>
      <w:spacing w:after="0" w:before="240"/>
      <w:outlineLvl w:val="0"/>
    </w:pPr>
    <w:rPr>
      <w:b w:val="1"/>
      <w:sz w:val="28"/>
      <w:szCs w:val="28"/>
      <w:u w:val="single"/>
    </w:rPr>
  </w:style>
  <w:style w:type="paragraph" w:styleId="Kop2">
    <w:name w:val="heading 2"/>
    <w:basedOn w:val="Standaard"/>
    <w:next w:val="Standaard"/>
    <w:uiPriority w:val="9"/>
    <w:semiHidden w:val="1"/>
    <w:unhideWhenUsed w:val="1"/>
    <w:qFormat w:val="1"/>
    <w:pPr>
      <w:keepNext w:val="1"/>
      <w:keepLines w:val="1"/>
      <w:spacing w:after="0" w:before="40"/>
      <w:outlineLvl w:val="1"/>
    </w:pPr>
    <w:rPr>
      <w:rFonts w:ascii="Calibri" w:cs="Calibri" w:eastAsia="Calibri" w:hAnsi="Calibri"/>
      <w:color w:val="2e75b5"/>
      <w:sz w:val="26"/>
      <w:szCs w:val="26"/>
    </w:rPr>
  </w:style>
  <w:style w:type="paragraph" w:styleId="Kop3">
    <w:name w:val="heading 3"/>
    <w:basedOn w:val="Standaard"/>
    <w:next w:val="Standaard"/>
    <w:uiPriority w:val="9"/>
    <w:semiHidden w:val="1"/>
    <w:unhideWhenUsed w:val="1"/>
    <w:qFormat w:val="1"/>
    <w:pPr>
      <w:keepNext w:val="1"/>
      <w:keepLines w:val="1"/>
      <w:spacing w:after="80" w:before="280"/>
      <w:outlineLvl w:val="2"/>
    </w:pPr>
    <w:rPr>
      <w:b w:val="1"/>
      <w:sz w:val="28"/>
      <w:szCs w:val="28"/>
    </w:rPr>
  </w:style>
  <w:style w:type="paragraph" w:styleId="Kop4">
    <w:name w:val="heading 4"/>
    <w:basedOn w:val="Standaard"/>
    <w:next w:val="Standaard"/>
    <w:uiPriority w:val="9"/>
    <w:semiHidden w:val="1"/>
    <w:unhideWhenUsed w:val="1"/>
    <w:qFormat w:val="1"/>
    <w:pPr>
      <w:keepNext w:val="1"/>
      <w:keepLines w:val="1"/>
      <w:spacing w:after="40" w:before="240"/>
      <w:outlineLvl w:val="3"/>
    </w:pPr>
    <w:rPr>
      <w:b w:val="1"/>
      <w:sz w:val="24"/>
      <w:szCs w:val="24"/>
    </w:rPr>
  </w:style>
  <w:style w:type="paragraph" w:styleId="Kop5">
    <w:name w:val="heading 5"/>
    <w:basedOn w:val="Standaard"/>
    <w:next w:val="Standaard"/>
    <w:uiPriority w:val="9"/>
    <w:semiHidden w:val="1"/>
    <w:unhideWhenUsed w:val="1"/>
    <w:qFormat w:val="1"/>
    <w:pPr>
      <w:keepNext w:val="1"/>
      <w:keepLines w:val="1"/>
      <w:spacing w:after="40" w:before="220"/>
      <w:outlineLvl w:val="4"/>
    </w:pPr>
    <w:rPr>
      <w:b w:val="1"/>
      <w:sz w:val="22"/>
      <w:szCs w:val="22"/>
    </w:rPr>
  </w:style>
  <w:style w:type="paragraph" w:styleId="Kop6">
    <w:name w:val="heading 6"/>
    <w:basedOn w:val="Standaard"/>
    <w:next w:val="Standaard"/>
    <w:uiPriority w:val="9"/>
    <w:semiHidden w:val="1"/>
    <w:unhideWhenUsed w:val="1"/>
    <w:qFormat w:val="1"/>
    <w:pPr>
      <w:keepNext w:val="1"/>
      <w:keepLines w:val="1"/>
      <w:spacing w:after="40" w:before="200"/>
      <w:outlineLvl w:val="5"/>
    </w:pPr>
    <w:rPr>
      <w:b w:val="1"/>
      <w:sz w:val="20"/>
      <w:szCs w:val="20"/>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ard"/>
    <w:next w:val="Standaard"/>
    <w:uiPriority w:val="10"/>
    <w:qFormat w:val="1"/>
    <w:pPr>
      <w:keepNext w:val="1"/>
      <w:keepLines w:val="1"/>
      <w:spacing w:after="120" w:before="480"/>
    </w:pPr>
    <w:rPr>
      <w:b w:val="1"/>
      <w:sz w:val="72"/>
      <w:szCs w:val="72"/>
    </w:rPr>
  </w:style>
  <w:style w:type="paragraph" w:styleId="Ondertitel">
    <w:name w:val="Subtitle"/>
    <w:basedOn w:val="Standaard"/>
    <w:next w:val="Standaard"/>
    <w:uiPriority w:val="11"/>
    <w:qFormat w:val="1"/>
    <w:pPr>
      <w:keepNext w:val="1"/>
      <w:keepLines w:val="1"/>
      <w:spacing w:after="80" w:before="360"/>
    </w:pPr>
    <w:rPr>
      <w:rFonts w:ascii="Georgia" w:cs="Georgia" w:eastAsia="Georgia" w:hAnsi="Georgia"/>
      <w:i w:val="1"/>
      <w:color w:val="666666"/>
      <w:sz w:val="48"/>
      <w:szCs w:val="48"/>
    </w:rPr>
  </w:style>
  <w:style w:type="paragraph" w:styleId="Geenafstand">
    <w:name w:val="No Spacing"/>
    <w:uiPriority w:val="1"/>
    <w:qFormat w:val="1"/>
    <w:rsid w:val="00F27A19"/>
    <w:pPr>
      <w:spacing w:after="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w.dejonge@student.avans.nl" TargetMode="External"/><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s.korten@student.avans.nl"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ma.haast@student.avans.n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QVGQsUu3h311092Ov22hSCUYwg==">AMUW2mXbimSoy9aQlEU7yHt2tESR97Icu1t+pb63lDvd3XhUC+lRLMA+laG7Zhb6bqX9Rko1t37RuQfQ657jIYXd8kXUGIsBcIPYuA1SpX9hEfkGkqBCf+8vaur6/NLUoVjLlyvMRipZ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2019-11-24T16:55:00Z</dcterms:created>
  <dc:creator>wesley de jonge</dc:creator>
</cp:coreProperties>
</file>