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n5gyo4bwvv3x" w:id="0"/>
      <w:bookmarkEnd w:id="0"/>
      <w:r w:rsidDel="00000000" w:rsidR="00000000" w:rsidRPr="00000000">
        <w:rPr>
          <w:b w:val="1"/>
          <w:bCs w:val="1"/>
          <w:sz w:val="46"/>
          <w:szCs w:val="46"/>
          <w:rtl w:val="0"/>
        </w:rPr>
        <w:t xml:space="preserve">Lead Generation &amp; Sales</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jv04l0vf5h75" w:id="1"/>
      <w:bookmarkEnd w:id="1"/>
      <w:r w:rsidDel="00000000" w:rsidR="00000000" w:rsidRPr="00000000">
        <w:rPr>
          <w:b w:val="1"/>
          <w:bCs w:val="1"/>
          <w:sz w:val="34"/>
          <w:szCs w:val="34"/>
          <w:rtl w:val="0"/>
        </w:rPr>
        <w:t xml:space="preserve">1. Official Elevator Pitch Framework (Becky Auer Template)</w:t>
      </w:r>
    </w:p>
    <w:p w:rsidR="00000000" w:rsidDel="00000000" w:rsidP="00000000" w:rsidRDefault="00000000" w:rsidRPr="00000000" w14:paraId="00000003">
      <w:pPr>
        <w:spacing w:after="240" w:lineRule="auto"/>
        <w:rPr/>
      </w:pPr>
      <w:r w:rsidDel="00000000" w:rsidR="00000000" w:rsidRPr="00000000">
        <w:rPr>
          <w:rtl w:val="0"/>
        </w:rPr>
        <w:t xml:space="preserve">When generating leads or networking, use the official 30-Second Elevator Pitch paired with a 15-minute Call to Action (CTA):</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b w:val="1"/>
          <w:bCs w:val="1"/>
          <w:rtl w:val="0"/>
        </w:rPr>
        <w:t xml:space="preserve">The 30-Second Pitch</w:t>
      </w:r>
      <w:r w:rsidDel="00000000" w:rsidR="00000000" w:rsidRPr="00000000">
        <w:rPr>
          <w:rtl w:val="0"/>
        </w:rPr>
        <w:t xml:space="preserve">:</w:t>
        <w:br w:type="textWrapping"/>
        <w:t xml:space="preserve">"Do you know how frustrated and exhausted professionals are when they are desperately looking for a new role, but they are trapped in the resume black hole, getting zero results, and are tired of applying online and hearing absolutely nothing back?</w:t>
        <w:br w:type="textWrapping"/>
        <w:t xml:space="preserve"> What we do at Job Hunting U is provide them with a proven system that skips HR entirely and engages decision-makers directly. Whether we build and run this automated job-hunting machine entirely for them, or they join our local in-person mastermind to do it with us, we ensure they can stop wasting time on job boards, automate their outreach, and finally turn interviews into real job offers."</w:t>
      </w:r>
    </w:p>
    <w:p w:rsidR="00000000" w:rsidDel="00000000" w:rsidP="00000000" w:rsidRDefault="00000000" w:rsidRPr="00000000" w14:paraId="00000005">
      <w:pPr>
        <w:numPr>
          <w:ilvl w:val="0"/>
          <w:numId w:val="1"/>
        </w:numPr>
        <w:spacing w:after="240" w:lineRule="auto"/>
        <w:ind w:left="720" w:hanging="360"/>
      </w:pPr>
      <w:r w:rsidDel="00000000" w:rsidR="00000000" w:rsidRPr="00000000">
        <w:rPr>
          <w:b w:val="1"/>
          <w:bCs w:val="1"/>
          <w:rtl w:val="0"/>
        </w:rPr>
        <w:t xml:space="preserve">The 15-Minute CTA Integration</w:t>
      </w:r>
      <w:r w:rsidDel="00000000" w:rsidR="00000000" w:rsidRPr="00000000">
        <w:rPr>
          <w:rtl w:val="0"/>
        </w:rPr>
        <w:t xml:space="preserve">: Immediately following the pitch, when the prospect responds positively, drop the call-to-action naturally:</w:t>
        <w:br w:type="textWrapping"/>
        <w:t xml:space="preserve"> "Thank you! Look, I know networking events can be loud and busy. If you—or anyone you know—is stuck in that resume black hole, let's just book a quick 15-minute discovery chat this week. I can show you exactly how our outreach machine works. Here’s my card / Can I scan your LinkedIn QR code?"</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opz8bv7un00r" w:id="2"/>
      <w:bookmarkEnd w:id="2"/>
      <w:r w:rsidDel="00000000" w:rsidR="00000000" w:rsidRPr="00000000">
        <w:rPr>
          <w:b w:val="1"/>
          <w:bCs w:val="1"/>
          <w:sz w:val="34"/>
          <w:szCs w:val="34"/>
          <w:rtl w:val="0"/>
        </w:rPr>
        <w:t xml:space="preserve">2. Discovery Call Blueprint (Jerry x Safa Protocol)</w:t>
      </w:r>
    </w:p>
    <w:p w:rsidR="00000000" w:rsidDel="00000000" w:rsidP="00000000" w:rsidRDefault="00000000" w:rsidRPr="00000000" w14:paraId="00000007">
      <w:pPr>
        <w:spacing w:after="240" w:lineRule="auto"/>
        <w:rPr/>
      </w:pPr>
      <w:r w:rsidDel="00000000" w:rsidR="00000000" w:rsidRPr="00000000">
        <w:rPr>
          <w:rtl w:val="0"/>
        </w:rPr>
        <w:t xml:space="preserve">When conducting initial discovery calls with prospective clients, follow this chronological workflow:</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b w:val="1"/>
          <w:bCs w:val="1"/>
          <w:rtl w:val="0"/>
        </w:rPr>
        <w:t xml:space="preserve">Build Initial Rapport &amp; Context</w:t>
      </w:r>
      <w:r w:rsidDel="00000000" w:rsidR="00000000" w:rsidRPr="00000000">
        <w:rPr>
          <w:rtl w:val="0"/>
        </w:rPr>
        <w:t xml:space="preserve">:</w:t>
      </w:r>
    </w:p>
    <w:p w:rsidR="00000000" w:rsidDel="00000000" w:rsidP="00000000" w:rsidRDefault="00000000" w:rsidRPr="00000000" w14:paraId="00000009">
      <w:pPr>
        <w:numPr>
          <w:ilvl w:val="1"/>
          <w:numId w:val="2"/>
        </w:numPr>
        <w:spacing w:after="0" w:afterAutospacing="0" w:lineRule="auto"/>
        <w:ind w:left="1440" w:hanging="360"/>
      </w:pPr>
      <w:r w:rsidDel="00000000" w:rsidR="00000000" w:rsidRPr="00000000">
        <w:rPr>
          <w:rtl w:val="0"/>
        </w:rPr>
        <w:t xml:space="preserve">Ask the prospect how to correctly pronounce their name.</w:t>
      </w:r>
    </w:p>
    <w:p w:rsidR="00000000" w:rsidDel="00000000" w:rsidP="00000000" w:rsidRDefault="00000000" w:rsidRPr="00000000" w14:paraId="0000000A">
      <w:pPr>
        <w:numPr>
          <w:ilvl w:val="1"/>
          <w:numId w:val="2"/>
        </w:numPr>
        <w:spacing w:after="0" w:afterAutospacing="0" w:lineRule="auto"/>
        <w:ind w:left="1440" w:hanging="360"/>
      </w:pPr>
      <w:r w:rsidDel="00000000" w:rsidR="00000000" w:rsidRPr="00000000">
        <w:rPr>
          <w:rtl w:val="0"/>
        </w:rPr>
        <w:t xml:space="preserve">Request their LinkedIn profile URL immediately to review their background.</w:t>
      </w:r>
    </w:p>
    <w:p w:rsidR="00000000" w:rsidDel="00000000" w:rsidP="00000000" w:rsidRDefault="00000000" w:rsidRPr="00000000" w14:paraId="0000000B">
      <w:pPr>
        <w:numPr>
          <w:ilvl w:val="1"/>
          <w:numId w:val="2"/>
        </w:numPr>
        <w:spacing w:after="0" w:afterAutospacing="0" w:lineRule="auto"/>
        <w:ind w:left="1440" w:hanging="360"/>
      </w:pPr>
      <w:r w:rsidDel="00000000" w:rsidR="00000000" w:rsidRPr="00000000">
        <w:rPr>
          <w:rtl w:val="0"/>
        </w:rPr>
        <w:t xml:space="preserve">Start the conversation by walking through the company promotional flyer.</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b w:val="1"/>
          <w:bCs w:val="1"/>
          <w:rtl w:val="0"/>
        </w:rPr>
        <w:t xml:space="preserve">Learn About the Client &amp; Qualify</w:t>
      </w:r>
      <w:r w:rsidDel="00000000" w:rsidR="00000000" w:rsidRPr="00000000">
        <w:rPr>
          <w:rtl w:val="0"/>
        </w:rPr>
        <w:t xml:space="preserve">:</w:t>
      </w:r>
    </w:p>
    <w:p w:rsidR="00000000" w:rsidDel="00000000" w:rsidP="00000000" w:rsidRDefault="00000000" w:rsidRPr="00000000" w14:paraId="0000000D">
      <w:pPr>
        <w:numPr>
          <w:ilvl w:val="1"/>
          <w:numId w:val="2"/>
        </w:numPr>
        <w:spacing w:after="0" w:afterAutospacing="0" w:lineRule="auto"/>
        <w:ind w:left="1440" w:hanging="360"/>
      </w:pPr>
      <w:r w:rsidDel="00000000" w:rsidR="00000000" w:rsidRPr="00000000">
        <w:rPr>
          <w:rtl w:val="0"/>
        </w:rPr>
        <w:t xml:space="preserve">Determine what level of job they are targeted toward (Entry level, Mid-level, or Senior level).</w:t>
      </w:r>
    </w:p>
    <w:p w:rsidR="00000000" w:rsidDel="00000000" w:rsidP="00000000" w:rsidRDefault="00000000" w:rsidRPr="00000000" w14:paraId="0000000E">
      <w:pPr>
        <w:numPr>
          <w:ilvl w:val="1"/>
          <w:numId w:val="2"/>
        </w:numPr>
        <w:spacing w:after="0" w:afterAutospacing="0" w:lineRule="auto"/>
        <w:ind w:left="1440" w:hanging="360"/>
      </w:pPr>
      <w:r w:rsidDel="00000000" w:rsidR="00000000" w:rsidRPr="00000000">
        <w:rPr>
          <w:rtl w:val="0"/>
        </w:rPr>
        <w:t xml:space="preserve">Find their target financial baseline: calculate their hourly market rate by taking their desired yearly salary and dividing it by 40 hours. Use this baseline at the end of the call to calculate and contextualize any relative community discounts.</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b w:val="1"/>
          <w:bCs w:val="1"/>
          <w:rtl w:val="0"/>
        </w:rPr>
        <w:t xml:space="preserve">Incorporate Global Impact</w:t>
      </w:r>
      <w:r w:rsidDel="00000000" w:rsidR="00000000" w:rsidRPr="00000000">
        <w:rPr>
          <w:rtl w:val="0"/>
        </w:rPr>
        <w:t xml:space="preserve">:</w:t>
      </w:r>
    </w:p>
    <w:p w:rsidR="00000000" w:rsidDel="00000000" w:rsidP="00000000" w:rsidRDefault="00000000" w:rsidRPr="00000000" w14:paraId="00000010">
      <w:pPr>
        <w:numPr>
          <w:ilvl w:val="1"/>
          <w:numId w:val="2"/>
        </w:numPr>
        <w:spacing w:after="0" w:afterAutospacing="0" w:lineRule="auto"/>
        <w:ind w:left="1440" w:hanging="360"/>
      </w:pPr>
      <w:r w:rsidDel="00000000" w:rsidR="00000000" w:rsidRPr="00000000">
        <w:rPr>
          <w:rtl w:val="0"/>
        </w:rPr>
        <w:t xml:space="preserve">Explain that the Job Hunting U community is explicitly attached to global initiatives. Tell them: </w:t>
      </w:r>
      <w:r w:rsidDel="00000000" w:rsidR="00000000" w:rsidRPr="00000000">
        <w:rPr>
          <w:i w:val="1"/>
          <w:iCs w:val="1"/>
          <w:rtl w:val="0"/>
        </w:rPr>
        <w:t xml:space="preserve">"When you join our community we are attached to global goals, we want to see who and what you support. Impact causes sell you more."</w:t>
      </w:r>
    </w:p>
    <w:p w:rsidR="00000000" w:rsidDel="00000000" w:rsidP="00000000" w:rsidRDefault="00000000" w:rsidRPr="00000000" w14:paraId="00000011">
      <w:pPr>
        <w:numPr>
          <w:ilvl w:val="1"/>
          <w:numId w:val="2"/>
        </w:numPr>
        <w:spacing w:after="0" w:afterAutospacing="0" w:lineRule="auto"/>
        <w:ind w:left="1440" w:hanging="360"/>
      </w:pPr>
      <w:r w:rsidDel="00000000" w:rsidR="00000000" w:rsidRPr="00000000">
        <w:rPr>
          <w:rtl w:val="0"/>
        </w:rPr>
        <w:t xml:space="preserve">Send them the official link to the UN Global Goals and ask them to select which specific cause they want to align with.</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b w:val="1"/>
          <w:bCs w:val="1"/>
          <w:rtl w:val="0"/>
        </w:rPr>
        <w:t xml:space="preserve">Pitch the Value Stack</w:t>
      </w:r>
      <w:r w:rsidDel="00000000" w:rsidR="00000000" w:rsidRPr="00000000">
        <w:rPr>
          <w:rtl w:val="0"/>
        </w:rPr>
        <w:t xml:space="preserve">:</w:t>
      </w:r>
    </w:p>
    <w:p w:rsidR="00000000" w:rsidDel="00000000" w:rsidP="00000000" w:rsidRDefault="00000000" w:rsidRPr="00000000" w14:paraId="00000013">
      <w:pPr>
        <w:numPr>
          <w:ilvl w:val="1"/>
          <w:numId w:val="2"/>
        </w:numPr>
        <w:spacing w:after="0" w:afterAutospacing="0" w:lineRule="auto"/>
        <w:ind w:left="1440" w:hanging="360"/>
      </w:pPr>
      <w:r w:rsidDel="00000000" w:rsidR="00000000" w:rsidRPr="00000000">
        <w:rPr>
          <w:b w:val="1"/>
          <w:bCs w:val="1"/>
          <w:rtl w:val="0"/>
        </w:rPr>
        <w:t xml:space="preserve">Community Support</w:t>
      </w:r>
      <w:r w:rsidDel="00000000" w:rsidR="00000000" w:rsidRPr="00000000">
        <w:rPr>
          <w:rtl w:val="0"/>
        </w:rPr>
        <w:t xml:space="preserve">: Sell them on joining the $37/month or $11/month entry options by framing it as a comprehensive support system ("School means community, how on-hand everyone is with you. We have a whole team working on you."). Emphasize that they can cancel anytime.</w:t>
      </w:r>
    </w:p>
    <w:p w:rsidR="00000000" w:rsidDel="00000000" w:rsidP="00000000" w:rsidRDefault="00000000" w:rsidRPr="00000000" w14:paraId="00000014">
      <w:pPr>
        <w:numPr>
          <w:ilvl w:val="1"/>
          <w:numId w:val="2"/>
        </w:numPr>
        <w:spacing w:after="0" w:afterAutospacing="0" w:lineRule="auto"/>
        <w:ind w:left="1440" w:hanging="360"/>
      </w:pPr>
      <w:r w:rsidDel="00000000" w:rsidR="00000000" w:rsidRPr="00000000">
        <w:rPr>
          <w:b w:val="1"/>
          <w:bCs w:val="1"/>
          <w:rtl w:val="0"/>
        </w:rPr>
        <w:t xml:space="preserve">The Schedule</w:t>
      </w:r>
      <w:r w:rsidDel="00000000" w:rsidR="00000000" w:rsidRPr="00000000">
        <w:rPr>
          <w:rtl w:val="0"/>
        </w:rPr>
        <w:t xml:space="preserve">: Explain that mastermind calls and workshops happen once a week. Starting in the second week, the training dives deep into turning interviews into offers (including follow-up and thank-you email strategies).</w:t>
      </w:r>
    </w:p>
    <w:p w:rsidR="00000000" w:rsidDel="00000000" w:rsidP="00000000" w:rsidRDefault="00000000" w:rsidRPr="00000000" w14:paraId="00000015">
      <w:pPr>
        <w:numPr>
          <w:ilvl w:val="1"/>
          <w:numId w:val="2"/>
        </w:numPr>
        <w:spacing w:after="0" w:afterAutospacing="0" w:lineRule="auto"/>
        <w:ind w:left="1440" w:hanging="360"/>
      </w:pPr>
      <w:r w:rsidDel="00000000" w:rsidR="00000000" w:rsidRPr="00000000">
        <w:rPr>
          <w:b w:val="1"/>
          <w:bCs w:val="1"/>
          <w:rtl w:val="0"/>
        </w:rPr>
        <w:t xml:space="preserve">Perks</w:t>
      </w:r>
      <w:r w:rsidDel="00000000" w:rsidR="00000000" w:rsidRPr="00000000">
        <w:rPr>
          <w:rtl w:val="0"/>
        </w:rPr>
        <w:t xml:space="preserve">: Mention that active job postings are specifically curated and catered to them, the team manually fixes and optimizes their LinkedIn profile, and guest speakers are brought in once a month to discuss hot trends in the hiring market.</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b w:val="1"/>
          <w:bCs w:val="1"/>
          <w:rtl w:val="0"/>
        </w:rPr>
        <w:t xml:space="preserve">Call Closing Sequence</w:t>
      </w:r>
      <w:r w:rsidDel="00000000" w:rsidR="00000000" w:rsidRPr="00000000">
        <w:rPr>
          <w:rtl w:val="0"/>
        </w:rPr>
        <w:t xml:space="preserve">:</w:t>
      </w:r>
    </w:p>
    <w:p w:rsidR="00000000" w:rsidDel="00000000" w:rsidP="00000000" w:rsidRDefault="00000000" w:rsidRPr="00000000" w14:paraId="00000017">
      <w:pPr>
        <w:numPr>
          <w:ilvl w:val="1"/>
          <w:numId w:val="2"/>
        </w:numPr>
        <w:spacing w:after="0" w:afterAutospacing="0" w:lineRule="auto"/>
        <w:ind w:left="1440" w:hanging="360"/>
      </w:pPr>
      <w:r w:rsidDel="00000000" w:rsidR="00000000" w:rsidRPr="00000000">
        <w:rPr>
          <w:rtl w:val="0"/>
        </w:rPr>
        <w:t xml:space="preserve">If they are hesitant or not ready to buy on the spot, ask for permission to schedule a follow-up conversation next month to talk money. Close with: </w:t>
      </w:r>
      <w:r w:rsidDel="00000000" w:rsidR="00000000" w:rsidRPr="00000000">
        <w:rPr>
          <w:i w:val="1"/>
          <w:iCs w:val="1"/>
          <w:rtl w:val="0"/>
        </w:rPr>
        <w:t xml:space="preserve">"We want to have you a part of our community and family as we believe we get along really well."</w:t>
      </w:r>
    </w:p>
    <w:p w:rsidR="00000000" w:rsidDel="00000000" w:rsidP="00000000" w:rsidRDefault="00000000" w:rsidRPr="00000000" w14:paraId="00000018">
      <w:pPr>
        <w:numPr>
          <w:ilvl w:val="1"/>
          <w:numId w:val="2"/>
        </w:numPr>
        <w:spacing w:after="0" w:afterAutospacing="0" w:lineRule="auto"/>
        <w:ind w:left="1440" w:hanging="360"/>
      </w:pPr>
      <w:r w:rsidDel="00000000" w:rsidR="00000000" w:rsidRPr="00000000">
        <w:rPr>
          <w:rtl w:val="0"/>
        </w:rPr>
        <w:t xml:space="preserve">End the call by committing to send an email out that very night.</w:t>
      </w:r>
    </w:p>
    <w:p w:rsidR="00000000" w:rsidDel="00000000" w:rsidP="00000000" w:rsidRDefault="00000000" w:rsidRPr="00000000" w14:paraId="00000019">
      <w:pPr>
        <w:numPr>
          <w:ilvl w:val="1"/>
          <w:numId w:val="2"/>
        </w:numPr>
        <w:spacing w:after="240" w:lineRule="auto"/>
        <w:ind w:left="1440" w:hanging="360"/>
      </w:pPr>
      <w:r w:rsidDel="00000000" w:rsidR="00000000" w:rsidRPr="00000000">
        <w:rPr>
          <w:rtl w:val="0"/>
        </w:rPr>
        <w:t xml:space="preserve">Once the payment is successfully received, immediately trigger the automated email detailing their next steps.</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