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5B94" w14:textId="77777777" w:rsidR="00022243" w:rsidRPr="00022243" w:rsidRDefault="00022243" w:rsidP="00761D22">
      <w:pPr>
        <w:jc w:val="both"/>
        <w:rPr>
          <w:rFonts w:ascii="Segoe UI" w:hAnsi="Segoe UI" w:cs="Segoe UI"/>
          <w:b/>
          <w:bCs/>
          <w:sz w:val="20"/>
          <w:szCs w:val="20"/>
          <w:lang w:val="es-ES"/>
        </w:rPr>
      </w:pPr>
      <w:r w:rsidRPr="00022243">
        <w:rPr>
          <w:rFonts w:ascii="Segoe UI" w:hAnsi="Segoe UI" w:cs="Segoe UI"/>
          <w:b/>
          <w:bCs/>
          <w:sz w:val="20"/>
          <w:szCs w:val="20"/>
          <w:lang w:val="es-ES"/>
        </w:rPr>
        <w:t>Resumen</w:t>
      </w:r>
    </w:p>
    <w:p w14:paraId="5B1207F5" w14:textId="77777777" w:rsidR="00170590" w:rsidRDefault="00170590" w:rsidP="00761D22">
      <w:pPr>
        <w:jc w:val="both"/>
        <w:rPr>
          <w:rFonts w:ascii="Segoe UI" w:hAnsi="Segoe UI" w:cs="Segoe UI"/>
          <w:sz w:val="20"/>
          <w:szCs w:val="20"/>
          <w:lang w:val="es-ES"/>
        </w:rPr>
      </w:pPr>
      <w:r>
        <w:rPr>
          <w:rFonts w:ascii="Segoe UI" w:hAnsi="Segoe UI" w:cs="Segoe UI"/>
          <w:sz w:val="20"/>
          <w:szCs w:val="20"/>
          <w:lang w:val="es-ES"/>
        </w:rPr>
        <w:t>César Omar Mora Pérez</w:t>
      </w:r>
    </w:p>
    <w:p w14:paraId="0FF333AB" w14:textId="5B40ABF7" w:rsidR="00C50EA9" w:rsidRPr="00022243" w:rsidRDefault="00685B95" w:rsidP="00761D22">
      <w:pPr>
        <w:jc w:val="both"/>
        <w:rPr>
          <w:rFonts w:ascii="Segoe UI" w:hAnsi="Segoe UI" w:cs="Segoe UI"/>
          <w:sz w:val="20"/>
          <w:szCs w:val="20"/>
          <w:lang w:val="es-ES"/>
        </w:rPr>
      </w:pPr>
      <w:r w:rsidRPr="00022243">
        <w:rPr>
          <w:rFonts w:ascii="Segoe UI" w:hAnsi="Segoe UI" w:cs="Segoe UI"/>
          <w:sz w:val="20"/>
          <w:szCs w:val="20"/>
          <w:lang w:val="es-ES"/>
        </w:rPr>
        <w:t>Doctor en Estudios Fiscales con orientación en Hacienda Pública, acad</w:t>
      </w:r>
      <w:r w:rsidR="00CE42FB" w:rsidRPr="00022243">
        <w:rPr>
          <w:rFonts w:ascii="Segoe UI" w:hAnsi="Segoe UI" w:cs="Segoe UI"/>
          <w:sz w:val="20"/>
          <w:szCs w:val="20"/>
          <w:lang w:val="es-ES"/>
        </w:rPr>
        <w:t>é</w:t>
      </w:r>
      <w:r w:rsidRPr="00022243">
        <w:rPr>
          <w:rFonts w:ascii="Segoe UI" w:hAnsi="Segoe UI" w:cs="Segoe UI"/>
          <w:sz w:val="20"/>
          <w:szCs w:val="20"/>
          <w:lang w:val="es-ES"/>
        </w:rPr>
        <w:t>m</w:t>
      </w:r>
      <w:r w:rsidR="00CE42FB" w:rsidRPr="00022243">
        <w:rPr>
          <w:rFonts w:ascii="Segoe UI" w:hAnsi="Segoe UI" w:cs="Segoe UI"/>
          <w:sz w:val="20"/>
          <w:szCs w:val="20"/>
          <w:lang w:val="es-ES"/>
        </w:rPr>
        <w:t>i</w:t>
      </w:r>
      <w:r w:rsidRPr="00022243">
        <w:rPr>
          <w:rFonts w:ascii="Segoe UI" w:hAnsi="Segoe UI" w:cs="Segoe UI"/>
          <w:sz w:val="20"/>
          <w:szCs w:val="20"/>
          <w:lang w:val="es-ES"/>
        </w:rPr>
        <w:t>c</w:t>
      </w:r>
      <w:r w:rsidR="00CE42FB" w:rsidRPr="00022243">
        <w:rPr>
          <w:rFonts w:ascii="Segoe UI" w:hAnsi="Segoe UI" w:cs="Segoe UI"/>
          <w:sz w:val="20"/>
          <w:szCs w:val="20"/>
          <w:lang w:val="es-ES"/>
        </w:rPr>
        <w:t xml:space="preserve">o de </w:t>
      </w:r>
      <w:r w:rsidR="00761D22" w:rsidRPr="00022243">
        <w:rPr>
          <w:rFonts w:ascii="Segoe UI" w:hAnsi="Segoe UI" w:cs="Segoe UI"/>
          <w:sz w:val="20"/>
          <w:szCs w:val="20"/>
          <w:lang w:val="es-ES"/>
        </w:rPr>
        <w:t xml:space="preserve">tiempo completo </w:t>
      </w:r>
      <w:r w:rsidR="00CE42FB" w:rsidRPr="00022243">
        <w:rPr>
          <w:rFonts w:ascii="Segoe UI" w:hAnsi="Segoe UI" w:cs="Segoe UI"/>
          <w:sz w:val="20"/>
          <w:szCs w:val="20"/>
          <w:lang w:val="es-ES"/>
        </w:rPr>
        <w:t>la Universidad de Guadalajara adscrito al Departamento de Administración</w:t>
      </w:r>
      <w:r w:rsidR="00761D22" w:rsidRPr="00022243">
        <w:rPr>
          <w:rFonts w:ascii="Segoe UI" w:hAnsi="Segoe UI" w:cs="Segoe UI"/>
          <w:sz w:val="20"/>
          <w:szCs w:val="20"/>
          <w:lang w:val="es-ES"/>
        </w:rPr>
        <w:t xml:space="preserve"> del CUCEA. </w:t>
      </w:r>
      <w:r w:rsidR="00022243">
        <w:rPr>
          <w:rFonts w:ascii="Segoe UI" w:hAnsi="Segoe UI" w:cs="Segoe UI"/>
          <w:sz w:val="20"/>
          <w:szCs w:val="20"/>
          <w:lang w:val="es-ES"/>
        </w:rPr>
        <w:t xml:space="preserve">Jefe del Departamento de Administración del CUEA. </w:t>
      </w:r>
      <w:r w:rsidR="00761D22" w:rsidRPr="00022243">
        <w:rPr>
          <w:rFonts w:ascii="Segoe UI" w:hAnsi="Segoe UI" w:cs="Segoe UI"/>
          <w:sz w:val="20"/>
          <w:szCs w:val="20"/>
          <w:lang w:val="es-ES"/>
        </w:rPr>
        <w:t xml:space="preserve">Candidato en el Sistema Nacional de Investigadores con las líneas de investigación en Transparencia y Gestión Pública. Miembro de organizaciones de la sociedad civil como CIMTRA, AMEDI Jalisco y </w:t>
      </w:r>
      <w:r w:rsidR="00022243">
        <w:rPr>
          <w:rFonts w:ascii="Segoe UI" w:hAnsi="Segoe UI" w:cs="Segoe UI"/>
          <w:sz w:val="20"/>
          <w:szCs w:val="20"/>
          <w:lang w:val="es-ES"/>
        </w:rPr>
        <w:t xml:space="preserve">el </w:t>
      </w:r>
      <w:r w:rsidR="00761D22" w:rsidRPr="00022243">
        <w:rPr>
          <w:rFonts w:ascii="Segoe UI" w:hAnsi="Segoe UI" w:cs="Segoe UI"/>
          <w:sz w:val="20"/>
          <w:szCs w:val="20"/>
          <w:lang w:val="es-ES"/>
        </w:rPr>
        <w:t>CONLA Jalisco.</w:t>
      </w:r>
    </w:p>
    <w:p w14:paraId="64A0433B" w14:textId="2D0F37A2" w:rsidR="00BA57CC" w:rsidRPr="00022243" w:rsidRDefault="00BA57CC" w:rsidP="00761D22">
      <w:pPr>
        <w:jc w:val="both"/>
        <w:rPr>
          <w:rFonts w:ascii="Segoe UI" w:hAnsi="Segoe UI" w:cs="Segoe UI"/>
          <w:b/>
          <w:bCs/>
          <w:sz w:val="20"/>
          <w:szCs w:val="20"/>
          <w:lang w:val="es-ES"/>
        </w:rPr>
      </w:pPr>
      <w:r w:rsidRPr="00022243">
        <w:rPr>
          <w:rFonts w:ascii="Segoe UI" w:hAnsi="Segoe UI" w:cs="Segoe UI"/>
          <w:b/>
          <w:bCs/>
          <w:sz w:val="20"/>
          <w:szCs w:val="20"/>
          <w:lang w:val="es-ES"/>
        </w:rPr>
        <w:t>Publicaciones en materia de transparencia y derecho a la información</w:t>
      </w:r>
    </w:p>
    <w:p w14:paraId="1AE7C8D1" w14:textId="124778EF" w:rsidR="00BA57CC" w:rsidRPr="00022243" w:rsidRDefault="00BA57CC" w:rsidP="00022243">
      <w:pPr>
        <w:ind w:left="284" w:hanging="284"/>
        <w:jc w:val="both"/>
        <w:rPr>
          <w:rFonts w:ascii="Segoe UI" w:hAnsi="Segoe UI" w:cs="Segoe UI"/>
          <w:sz w:val="20"/>
          <w:szCs w:val="20"/>
          <w:lang w:val="es-ES"/>
        </w:rPr>
      </w:pPr>
      <w:r w:rsidRPr="00022243">
        <w:rPr>
          <w:rFonts w:ascii="Segoe UI" w:hAnsi="Segoe UI" w:cs="Segoe UI"/>
          <w:sz w:val="20"/>
          <w:szCs w:val="20"/>
          <w:lang w:val="es-ES"/>
        </w:rPr>
        <w:t xml:space="preserve">Mora, C. (2023). </w:t>
      </w:r>
      <w:r w:rsidR="00022243" w:rsidRPr="00022243">
        <w:rPr>
          <w:rFonts w:ascii="Segoe UI" w:hAnsi="Segoe UI" w:cs="Segoe UI"/>
          <w:sz w:val="20"/>
          <w:szCs w:val="20"/>
          <w:lang w:val="es-ES"/>
        </w:rPr>
        <w:t>Diagnóstico de las obligaciones en materia de transparencia</w:t>
      </w:r>
      <w:r w:rsidR="00022243" w:rsidRPr="00022243">
        <w:rPr>
          <w:rFonts w:ascii="Segoe UI" w:hAnsi="Segoe UI" w:cs="Segoe UI"/>
          <w:sz w:val="20"/>
          <w:szCs w:val="20"/>
          <w:lang w:val="es-ES"/>
        </w:rPr>
        <w:t xml:space="preserve">: una mirada desde lo local. </w:t>
      </w:r>
      <w:r w:rsidRPr="00022243">
        <w:rPr>
          <w:rFonts w:ascii="Segoe UI" w:hAnsi="Segoe UI" w:cs="Segoe UI"/>
          <w:sz w:val="20"/>
          <w:szCs w:val="20"/>
          <w:lang w:val="es-ES"/>
        </w:rPr>
        <w:t xml:space="preserve">En Larrosa, J. (2022). </w:t>
      </w:r>
      <w:r w:rsidRPr="00022243">
        <w:rPr>
          <w:rFonts w:ascii="Segoe UI" w:hAnsi="Segoe UI" w:cs="Segoe UI"/>
          <w:sz w:val="20"/>
          <w:szCs w:val="20"/>
          <w:lang w:val="es-ES"/>
        </w:rPr>
        <w:t>Informe Medios de Comunicación y Derecho a la Información en Jalisco 2021</w:t>
      </w:r>
      <w:r w:rsidRPr="00022243">
        <w:rPr>
          <w:rFonts w:ascii="Segoe UI" w:hAnsi="Segoe UI" w:cs="Segoe UI"/>
          <w:sz w:val="20"/>
          <w:szCs w:val="20"/>
          <w:lang w:val="es-ES"/>
        </w:rPr>
        <w:t>.</w:t>
      </w:r>
      <w:r w:rsidRPr="00022243">
        <w:rPr>
          <w:rFonts w:ascii="Segoe UI" w:hAnsi="Segoe UI" w:cs="Segoe UI"/>
          <w:sz w:val="20"/>
          <w:szCs w:val="20"/>
          <w:lang w:val="es-ES"/>
        </w:rPr>
        <w:t xml:space="preserve"> </w:t>
      </w:r>
      <w:r w:rsidR="00022243" w:rsidRPr="00022243">
        <w:rPr>
          <w:rFonts w:ascii="Segoe UI" w:hAnsi="Segoe UI" w:cs="Segoe UI"/>
          <w:sz w:val="20"/>
          <w:szCs w:val="20"/>
          <w:lang w:val="es-ES"/>
        </w:rPr>
        <w:t>ITESO</w:t>
      </w:r>
      <w:r w:rsidR="00022243">
        <w:rPr>
          <w:rFonts w:ascii="Segoe UI" w:hAnsi="Segoe UI" w:cs="Segoe UI"/>
          <w:sz w:val="20"/>
          <w:szCs w:val="20"/>
          <w:lang w:val="es-ES"/>
        </w:rPr>
        <w:t xml:space="preserve"> (en proceso de publicación)</w:t>
      </w:r>
    </w:p>
    <w:p w14:paraId="1A10E5CA" w14:textId="5965367A" w:rsidR="00BA57CC" w:rsidRPr="00022243" w:rsidRDefault="00BA57CC" w:rsidP="00022243">
      <w:pPr>
        <w:ind w:left="284" w:hanging="284"/>
        <w:jc w:val="both"/>
        <w:rPr>
          <w:rFonts w:ascii="Segoe UI" w:hAnsi="Segoe UI" w:cs="Segoe UI"/>
          <w:color w:val="202124"/>
          <w:sz w:val="20"/>
          <w:szCs w:val="20"/>
        </w:rPr>
      </w:pPr>
      <w:r w:rsidRPr="00022243">
        <w:rPr>
          <w:rFonts w:ascii="Segoe UI" w:hAnsi="Segoe UI" w:cs="Segoe UI"/>
          <w:sz w:val="20"/>
          <w:szCs w:val="20"/>
          <w:lang w:val="es-ES"/>
        </w:rPr>
        <w:t xml:space="preserve">Mora, C. (2021). </w:t>
      </w:r>
      <w:r w:rsidRPr="00022243">
        <w:rPr>
          <w:rFonts w:ascii="Segoe UI" w:hAnsi="Segoe UI" w:cs="Segoe UI"/>
          <w:color w:val="202124"/>
          <w:sz w:val="20"/>
          <w:szCs w:val="20"/>
        </w:rPr>
        <w:t>El nivel educativo y los recursos de revisión como determinantes de la transparencia en la entidades federativas de México. Revista Española de la Transparencia</w:t>
      </w:r>
      <w:r w:rsidRPr="00022243">
        <w:rPr>
          <w:rFonts w:ascii="Segoe UI" w:hAnsi="Segoe UI" w:cs="Segoe UI"/>
          <w:color w:val="202124"/>
          <w:sz w:val="20"/>
          <w:szCs w:val="20"/>
        </w:rPr>
        <w:t>.</w:t>
      </w:r>
      <w:r w:rsidRPr="00022243">
        <w:rPr>
          <w:rFonts w:ascii="Segoe UI" w:hAnsi="Segoe UI" w:cs="Segoe UI"/>
          <w:color w:val="202124"/>
          <w:sz w:val="20"/>
          <w:szCs w:val="20"/>
        </w:rPr>
        <w:t xml:space="preserve"> Núm. 13.</w:t>
      </w:r>
      <w:r w:rsidRPr="00022243">
        <w:rPr>
          <w:rFonts w:ascii="Segoe UI" w:hAnsi="Segoe UI" w:cs="Segoe UI"/>
          <w:color w:val="202124"/>
          <w:sz w:val="20"/>
          <w:szCs w:val="20"/>
        </w:rPr>
        <w:t xml:space="preserve"> </w:t>
      </w:r>
      <w:r w:rsidRPr="00022243">
        <w:rPr>
          <w:rFonts w:ascii="Segoe UI" w:hAnsi="Segoe UI" w:cs="Segoe UI"/>
          <w:color w:val="202124"/>
          <w:sz w:val="20"/>
          <w:szCs w:val="20"/>
        </w:rPr>
        <w:t>225-246</w:t>
      </w:r>
      <w:r w:rsidRPr="00022243">
        <w:rPr>
          <w:rFonts w:ascii="Segoe UI" w:hAnsi="Segoe UI" w:cs="Segoe UI"/>
          <w:color w:val="202124"/>
          <w:sz w:val="20"/>
          <w:szCs w:val="20"/>
        </w:rPr>
        <w:t>.</w:t>
      </w:r>
    </w:p>
    <w:p w14:paraId="74C305C2" w14:textId="6F867980" w:rsidR="00BA57CC" w:rsidRPr="00022243" w:rsidRDefault="00BA57CC" w:rsidP="00022243">
      <w:pPr>
        <w:ind w:left="284" w:hanging="284"/>
        <w:jc w:val="both"/>
        <w:rPr>
          <w:rFonts w:ascii="Segoe UI" w:hAnsi="Segoe UI" w:cs="Segoe UI"/>
          <w:color w:val="202124"/>
          <w:sz w:val="20"/>
          <w:szCs w:val="20"/>
        </w:rPr>
      </w:pPr>
      <w:r w:rsidRPr="00022243">
        <w:rPr>
          <w:rFonts w:ascii="Segoe UI" w:hAnsi="Segoe UI" w:cs="Segoe UI"/>
          <w:sz w:val="20"/>
          <w:szCs w:val="20"/>
          <w:lang w:val="es-ES"/>
        </w:rPr>
        <w:t xml:space="preserve">Mora, C. (2021). </w:t>
      </w:r>
      <w:r w:rsidRPr="00022243">
        <w:rPr>
          <w:rFonts w:ascii="Segoe UI" w:hAnsi="Segoe UI" w:cs="Segoe UI"/>
          <w:color w:val="202124"/>
          <w:sz w:val="20"/>
          <w:szCs w:val="20"/>
        </w:rPr>
        <w:t>Herramientas para el combate a la corrupción: la transparencia fiscal y la fiscalización. En Valdez, Rujano y Hernández (Coords</w:t>
      </w:r>
      <w:r w:rsidR="00022243">
        <w:rPr>
          <w:rFonts w:ascii="Segoe UI" w:hAnsi="Segoe UI" w:cs="Segoe UI"/>
          <w:color w:val="202124"/>
          <w:sz w:val="20"/>
          <w:szCs w:val="20"/>
        </w:rPr>
        <w:t>.</w:t>
      </w:r>
      <w:r w:rsidRPr="00022243">
        <w:rPr>
          <w:rFonts w:ascii="Segoe UI" w:hAnsi="Segoe UI" w:cs="Segoe UI"/>
          <w:color w:val="202124"/>
          <w:sz w:val="20"/>
          <w:szCs w:val="20"/>
        </w:rPr>
        <w:t xml:space="preserve">) </w:t>
      </w:r>
      <w:r w:rsidR="00022243">
        <w:rPr>
          <w:rFonts w:ascii="Segoe UI" w:hAnsi="Segoe UI" w:cs="Segoe UI"/>
          <w:color w:val="202124"/>
          <w:sz w:val="20"/>
          <w:szCs w:val="20"/>
        </w:rPr>
        <w:t xml:space="preserve">(2021). </w:t>
      </w:r>
      <w:r w:rsidRPr="00022243">
        <w:rPr>
          <w:rFonts w:ascii="Segoe UI" w:hAnsi="Segoe UI" w:cs="Segoe UI"/>
          <w:color w:val="202124"/>
          <w:sz w:val="20"/>
          <w:szCs w:val="20"/>
        </w:rPr>
        <w:t>La Gramática de la Corrupción. 153-170.</w:t>
      </w:r>
    </w:p>
    <w:p w14:paraId="38EF0EC8" w14:textId="77777777" w:rsidR="00BA57CC" w:rsidRPr="00022243" w:rsidRDefault="00BA57CC" w:rsidP="00022243">
      <w:pPr>
        <w:ind w:left="284" w:hanging="284"/>
        <w:jc w:val="both"/>
        <w:rPr>
          <w:rFonts w:ascii="Segoe UI" w:hAnsi="Segoe UI" w:cs="Segoe UI"/>
          <w:color w:val="202124"/>
          <w:sz w:val="20"/>
          <w:szCs w:val="20"/>
        </w:rPr>
      </w:pPr>
      <w:r w:rsidRPr="00022243">
        <w:rPr>
          <w:rFonts w:ascii="Segoe UI" w:hAnsi="Segoe UI" w:cs="Segoe UI"/>
          <w:sz w:val="20"/>
          <w:szCs w:val="20"/>
          <w:lang w:val="es-ES"/>
        </w:rPr>
        <w:t xml:space="preserve">Mora, C. y Fernández, G. (2018). </w:t>
      </w:r>
      <w:r w:rsidRPr="00022243">
        <w:rPr>
          <w:rFonts w:ascii="Segoe UI" w:hAnsi="Segoe UI" w:cs="Segoe UI"/>
          <w:color w:val="000000"/>
          <w:sz w:val="20"/>
          <w:szCs w:val="20"/>
        </w:rPr>
        <w:t xml:space="preserve">La armonización de la información en materia fiscal en las entidades federativas: una revisión en materia de ingresos. </w:t>
      </w:r>
      <w:r w:rsidRPr="00022243">
        <w:rPr>
          <w:rFonts w:ascii="Segoe UI" w:hAnsi="Segoe UI" w:cs="Segoe UI"/>
          <w:color w:val="202124"/>
          <w:sz w:val="20"/>
          <w:szCs w:val="20"/>
        </w:rPr>
        <w:t>Año 1. Núm. 2. 89-102.</w:t>
      </w:r>
    </w:p>
    <w:p w14:paraId="7BA9AA2A" w14:textId="432F43FA" w:rsidR="00BA57CC" w:rsidRPr="00022243" w:rsidRDefault="00BA57CC" w:rsidP="00022243">
      <w:pPr>
        <w:ind w:left="284" w:hanging="284"/>
        <w:jc w:val="both"/>
        <w:rPr>
          <w:rFonts w:ascii="Segoe UI" w:hAnsi="Segoe UI" w:cs="Segoe UI"/>
          <w:color w:val="202124"/>
          <w:sz w:val="20"/>
          <w:szCs w:val="20"/>
        </w:rPr>
      </w:pPr>
      <w:r w:rsidRPr="00022243">
        <w:rPr>
          <w:rFonts w:ascii="Segoe UI" w:hAnsi="Segoe UI" w:cs="Segoe UI"/>
          <w:sz w:val="20"/>
          <w:szCs w:val="20"/>
          <w:lang w:val="es-ES"/>
        </w:rPr>
        <w:t xml:space="preserve">Mora, C. y Fernández, G. (2018). </w:t>
      </w:r>
      <w:r w:rsidRPr="00022243">
        <w:rPr>
          <w:rFonts w:ascii="Segoe UI" w:hAnsi="Segoe UI" w:cs="Segoe UI"/>
          <w:color w:val="202124"/>
          <w:sz w:val="20"/>
          <w:szCs w:val="20"/>
        </w:rPr>
        <w:t>La transparencia fiscal y su relación con la percepción de corrupción en las entidades federativas</w:t>
      </w:r>
      <w:r w:rsidRPr="00022243">
        <w:rPr>
          <w:rFonts w:ascii="Segoe UI" w:hAnsi="Segoe UI" w:cs="Segoe UI"/>
          <w:color w:val="202124"/>
          <w:sz w:val="20"/>
          <w:szCs w:val="20"/>
        </w:rPr>
        <w:t>. Revista GESPYE. Año 1. Núm. 1. 93-110.</w:t>
      </w:r>
    </w:p>
    <w:p w14:paraId="650B3FF8" w14:textId="77777777" w:rsidR="00BA57CC" w:rsidRPr="00022243" w:rsidRDefault="00BA57CC" w:rsidP="00761D22">
      <w:pPr>
        <w:jc w:val="both"/>
        <w:rPr>
          <w:rFonts w:ascii="Segoe UI" w:hAnsi="Segoe UI" w:cs="Segoe UI"/>
          <w:sz w:val="20"/>
          <w:szCs w:val="20"/>
          <w:lang w:val="es-ES"/>
        </w:rPr>
      </w:pPr>
    </w:p>
    <w:sectPr w:rsidR="00BA57CC" w:rsidRPr="00022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95"/>
    <w:rsid w:val="00022243"/>
    <w:rsid w:val="00170590"/>
    <w:rsid w:val="00685B95"/>
    <w:rsid w:val="00761D22"/>
    <w:rsid w:val="00A719F6"/>
    <w:rsid w:val="00BA57CC"/>
    <w:rsid w:val="00C50EA9"/>
    <w:rsid w:val="00C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D64C"/>
  <w15:chartTrackingRefBased/>
  <w15:docId w15:val="{803E7F18-5C46-42FC-AE46-AE9FB85D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cesar.mora</dc:creator>
  <cp:keywords/>
  <dc:description/>
  <cp:lastModifiedBy>cesar.mora</cp:lastModifiedBy>
  <cp:revision>2</cp:revision>
  <dcterms:created xsi:type="dcterms:W3CDTF">2023-03-07T20:43:00Z</dcterms:created>
  <dcterms:modified xsi:type="dcterms:W3CDTF">2023-03-07T23:41:00Z</dcterms:modified>
</cp:coreProperties>
</file>