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49FE" w:rsidRPr="005F49C8" w:rsidRDefault="005F49C8" w:rsidP="0039084B">
      <w:pPr>
        <w:pStyle w:val="Title"/>
        <w:rPr>
          <w:lang w:val="pt-BR"/>
        </w:rPr>
      </w:pPr>
      <w:r w:rsidRPr="005F49C8">
        <w:rPr>
          <w:lang w:val="pt-BR"/>
        </w:rPr>
        <w:t>A Importância do Código Limpo na Perspectiva</w:t>
      </w:r>
      <w:r>
        <w:rPr>
          <w:lang w:val="pt-BR"/>
        </w:rPr>
        <w:t xml:space="preserve"> dos Desenvolvedores e Empresas de Software</w:t>
      </w:r>
    </w:p>
    <w:p w:rsidR="00EC49FE" w:rsidRPr="0039084B" w:rsidRDefault="001C5928" w:rsidP="0039084B">
      <w:pPr>
        <w:pStyle w:val="Author"/>
        <w:rPr>
          <w:lang w:val="pt-BR"/>
        </w:rPr>
      </w:pPr>
      <w:r>
        <w:rPr>
          <w:lang w:val="pt-BR"/>
        </w:rPr>
        <w:t>Joberto Diniz Junior</w:t>
      </w:r>
      <w:r w:rsidR="00EC49FE" w:rsidRPr="0039084B">
        <w:rPr>
          <w:vertAlign w:val="superscript"/>
          <w:lang w:val="pt-BR"/>
        </w:rPr>
        <w:t>1</w:t>
      </w:r>
      <w:r w:rsidR="00EC49FE" w:rsidRPr="0039084B">
        <w:rPr>
          <w:lang w:val="pt-BR"/>
        </w:rPr>
        <w:t xml:space="preserve">, </w:t>
      </w:r>
      <w:r>
        <w:rPr>
          <w:lang w:val="pt-BR"/>
        </w:rPr>
        <w:t>Djalma Domingos da Silva</w:t>
      </w:r>
      <w:r w:rsidR="00D55EE2" w:rsidRPr="0039084B">
        <w:rPr>
          <w:vertAlign w:val="superscript"/>
          <w:lang w:val="pt-BR"/>
        </w:rPr>
        <w:t>1</w:t>
      </w:r>
    </w:p>
    <w:p w:rsidR="00EC49FE" w:rsidRPr="003C25DE" w:rsidRDefault="00EC49FE" w:rsidP="003C25DE">
      <w:pPr>
        <w:spacing w:before="240"/>
        <w:jc w:val="center"/>
        <w:rPr>
          <w:rStyle w:val="AddressChar"/>
        </w:rPr>
      </w:pPr>
      <w:r w:rsidRPr="003C25DE">
        <w:rPr>
          <w:rStyle w:val="AddressChar"/>
          <w:vertAlign w:val="superscript"/>
        </w:rPr>
        <w:t>1</w:t>
      </w:r>
      <w:r w:rsidR="00AB2FB8">
        <w:rPr>
          <w:rStyle w:val="AddressChar"/>
        </w:rPr>
        <w:t>FATEC – Faculdade de Tecnologia de São José do Rio Preto</w:t>
      </w:r>
    </w:p>
    <w:p w:rsidR="00EC49FE" w:rsidRPr="001F1CDE" w:rsidRDefault="005346DD" w:rsidP="00121804">
      <w:pPr>
        <w:pStyle w:val="Email"/>
        <w:rPr>
          <w:lang w:val="pt-BR"/>
        </w:rPr>
        <w:sectPr w:rsidR="00EC49FE" w:rsidRPr="001F1CDE">
          <w:headerReference w:type="even" r:id="rId9"/>
          <w:headerReference w:type="default" r:id="rId10"/>
          <w:footerReference w:type="even" r:id="rId11"/>
          <w:footerReference w:type="first" r:id="rId12"/>
          <w:type w:val="continuous"/>
          <w:pgSz w:w="11907" w:h="16840" w:code="9"/>
          <w:pgMar w:top="1985" w:right="1701" w:bottom="1418" w:left="1701" w:header="964" w:footer="964" w:gutter="0"/>
          <w:pgNumType w:start="101"/>
          <w:cols w:space="454"/>
        </w:sectPr>
      </w:pPr>
      <w:r w:rsidRPr="001F1CDE">
        <w:rPr>
          <w:lang w:val="pt-BR"/>
        </w:rPr>
        <w:t>me@jobertodini</w:t>
      </w:r>
      <w:r w:rsidR="00720C32">
        <w:rPr>
          <w:lang w:val="pt-BR"/>
        </w:rPr>
        <w:t>z.com</w:t>
      </w:r>
      <w:r w:rsidR="00EC49FE" w:rsidRPr="001F1CDE">
        <w:rPr>
          <w:lang w:val="pt-BR"/>
        </w:rPr>
        <w:t xml:space="preserve">, </w:t>
      </w:r>
      <w:r w:rsidR="00720C32">
        <w:rPr>
          <w:lang w:val="pt-BR"/>
        </w:rPr>
        <w:t>djalma@fatecriopreto.edu.br</w:t>
      </w:r>
    </w:p>
    <w:p w:rsidR="00EC49FE" w:rsidRPr="008F5EF9" w:rsidRDefault="00EC49FE" w:rsidP="00676E05">
      <w:pPr>
        <w:pStyle w:val="Abstract"/>
        <w:rPr>
          <w:lang w:val="en-US"/>
        </w:rPr>
      </w:pPr>
      <w:r w:rsidRPr="00BF2D6C">
        <w:rPr>
          <w:b/>
          <w:lang w:val="en-US"/>
        </w:rPr>
        <w:lastRenderedPageBreak/>
        <w:t>Abstract.</w:t>
      </w:r>
      <w:r w:rsidRPr="00BF2D6C">
        <w:rPr>
          <w:lang w:val="en-US"/>
        </w:rPr>
        <w:t xml:space="preserve"> </w:t>
      </w:r>
      <w:r w:rsidR="00910F48" w:rsidRPr="00910F48">
        <w:rPr>
          <w:lang w:val="en-US"/>
        </w:rPr>
        <w:t>This paper discusses the Clean Code</w:t>
      </w:r>
      <w:r w:rsidR="003C7C77">
        <w:rPr>
          <w:lang w:val="en-US"/>
        </w:rPr>
        <w:t>’s</w:t>
      </w:r>
      <w:r w:rsidR="00910F48" w:rsidRPr="00910F48">
        <w:rPr>
          <w:lang w:val="en-US"/>
        </w:rPr>
        <w:t xml:space="preserve"> science</w:t>
      </w:r>
      <w:r w:rsidR="00910F48">
        <w:rPr>
          <w:lang w:val="en-US"/>
        </w:rPr>
        <w:t xml:space="preserve"> through</w:t>
      </w:r>
      <w:r w:rsidR="000042AD">
        <w:rPr>
          <w:lang w:val="en-US"/>
        </w:rPr>
        <w:t xml:space="preserve"> some of its techniques, such as meaningful names, SOLID principles and unit testing,</w:t>
      </w:r>
      <w:r w:rsidR="00A535A3">
        <w:rPr>
          <w:lang w:val="en-US"/>
        </w:rPr>
        <w:t xml:space="preserve"> emphasizing </w:t>
      </w:r>
      <w:r w:rsidR="001064DD">
        <w:rPr>
          <w:lang w:val="en-US"/>
        </w:rPr>
        <w:t>through examples the importance of Clean Code</w:t>
      </w:r>
      <w:r w:rsidR="00224B80">
        <w:rPr>
          <w:lang w:val="en-US"/>
        </w:rPr>
        <w:t>’s</w:t>
      </w:r>
      <w:r w:rsidR="001064DD">
        <w:rPr>
          <w:lang w:val="en-US"/>
        </w:rPr>
        <w:t xml:space="preserve"> enforcement in order to obtain a robust system with few errors and high maintainability.</w:t>
      </w:r>
      <w:r w:rsidR="007B09C2">
        <w:rPr>
          <w:lang w:val="en-US"/>
        </w:rPr>
        <w:t xml:space="preserve"> Also, noteworthy is how much bad code can cost to companies and</w:t>
      </w:r>
      <w:r w:rsidR="00CF0675">
        <w:rPr>
          <w:lang w:val="en-US"/>
        </w:rPr>
        <w:t xml:space="preserve"> dramatically decrease </w:t>
      </w:r>
      <w:r w:rsidR="00311BD6">
        <w:rPr>
          <w:lang w:val="en-US"/>
        </w:rPr>
        <w:t>developers’</w:t>
      </w:r>
      <w:r w:rsidR="00CF0675">
        <w:rPr>
          <w:lang w:val="en-US"/>
        </w:rPr>
        <w:t xml:space="preserve"> productivity.</w:t>
      </w:r>
      <w:r w:rsidR="008F5EF9">
        <w:rPr>
          <w:lang w:val="en-US"/>
        </w:rPr>
        <w:t xml:space="preserve"> Using a small experiment, this study also statistically analyzes the Clean Code’s advantages compared to a conventional code.</w:t>
      </w:r>
    </w:p>
    <w:p w:rsidR="00EC49FE" w:rsidRPr="00676E05" w:rsidRDefault="00EC49FE" w:rsidP="00676E05">
      <w:pPr>
        <w:pStyle w:val="Abstract"/>
      </w:pPr>
      <w:r w:rsidRPr="00676E05">
        <w:rPr>
          <w:b/>
        </w:rPr>
        <w:t>Resumo.</w:t>
      </w:r>
      <w:r w:rsidRPr="00676E05">
        <w:t xml:space="preserve"> </w:t>
      </w:r>
      <w:r w:rsidR="00FE49F4">
        <w:t>Este trabalho aborda a ciência do Código Limpo</w:t>
      </w:r>
      <w:r w:rsidR="00034FAC">
        <w:t xml:space="preserve"> através de algumas de suas técnicas</w:t>
      </w:r>
      <w:r w:rsidR="00AF138D">
        <w:t>, tais como nomes significativos, príncipios SOLID e testes unitários</w:t>
      </w:r>
      <w:r w:rsidR="0085404B">
        <w:t xml:space="preserve">, enfatizando por meio de exemplos a importância </w:t>
      </w:r>
      <w:r w:rsidR="002C5D75">
        <w:t>da aplicação d</w:t>
      </w:r>
      <w:r w:rsidR="0085404B">
        <w:t>o Código Limpo</w:t>
      </w:r>
      <w:r w:rsidR="00B34DB4">
        <w:t xml:space="preserve"> </w:t>
      </w:r>
      <w:r w:rsidR="002C5D75">
        <w:t xml:space="preserve">com a finalidade </w:t>
      </w:r>
      <w:r w:rsidR="00B34DB4">
        <w:t>de se obter um sistema robusto com poucos erros e alta manutenibilidade</w:t>
      </w:r>
      <w:r w:rsidR="002C5D75">
        <w:t xml:space="preserve">. Destaca-se ainda o quanto um código ruim pode custar às empresas e </w:t>
      </w:r>
      <w:r w:rsidR="00172944">
        <w:t>diminuir dra</w:t>
      </w:r>
      <w:r w:rsidR="000E5F8C">
        <w:t>sticamente</w:t>
      </w:r>
      <w:r w:rsidR="002C5D75">
        <w:t xml:space="preserve"> a produtividade dos desenvolvedores.</w:t>
      </w:r>
      <w:r w:rsidR="00BB00E7">
        <w:t xml:space="preserve"> Recorrendo a um pequeno experimento, o referido estudo também analisa estatisticamente as vantagens do Código Limpo comparado a um código convencional</w:t>
      </w:r>
      <w:r w:rsidR="00202443">
        <w:t>.</w:t>
      </w:r>
    </w:p>
    <w:p w:rsidR="00EC49FE" w:rsidRPr="006614C6" w:rsidRDefault="002D662A" w:rsidP="00EE70EF">
      <w:pPr>
        <w:pStyle w:val="Heading1"/>
        <w:rPr>
          <w:lang w:val="pt-BR"/>
        </w:rPr>
      </w:pPr>
      <w:r>
        <w:rPr>
          <w:lang w:val="pt-BR"/>
        </w:rPr>
        <w:t xml:space="preserve">1. </w:t>
      </w:r>
      <w:r w:rsidR="00450182" w:rsidRPr="006614C6">
        <w:rPr>
          <w:lang w:val="pt-BR"/>
        </w:rPr>
        <w:t>Introdução</w:t>
      </w:r>
    </w:p>
    <w:p w:rsidR="006614C6" w:rsidRPr="0095486F" w:rsidRDefault="006614C6" w:rsidP="006614C6">
      <w:pPr>
        <w:rPr>
          <w:lang w:val="pt-BR"/>
        </w:rPr>
      </w:pPr>
      <w:r w:rsidRPr="001F1CDE">
        <w:rPr>
          <w:lang w:val="pt-BR"/>
        </w:rPr>
        <w:t xml:space="preserve">O desenvolvimento de sistemas é uma área em que a tecnologia está em constante e acelerada mudança, fato que dificulta o profissional especializado a manter-se atualizado. A busca pelo aprendizado é importante, e deve ser continuo para, assim, assegurar a vaga no mercado de trabalho. Diante disso, desenvolvedores se veem na obrigação de estarem aprendendo algo novo diariamente, seja por uma notícia de uma nova tecnologia, ou por vontade de aprender mais. Sem dúvida há sempre novas habilidades para adquirir, treinar e dominar. </w:t>
      </w:r>
      <w:r w:rsidRPr="0095486F">
        <w:rPr>
          <w:lang w:val="pt-BR"/>
        </w:rPr>
        <w:t>O Código Limpo é uma delas.</w:t>
      </w:r>
    </w:p>
    <w:p w:rsidR="006614C6" w:rsidRPr="001F1CDE" w:rsidRDefault="006614C6" w:rsidP="006614C6">
      <w:pPr>
        <w:rPr>
          <w:lang w:val="pt-BR"/>
        </w:rPr>
      </w:pPr>
      <w:r w:rsidRPr="0095486F">
        <w:rPr>
          <w:lang w:val="pt-BR"/>
        </w:rPr>
        <w:tab/>
      </w:r>
      <w:r w:rsidRPr="006614C6">
        <w:rPr>
          <w:lang w:val="pt-BR"/>
        </w:rPr>
        <w:t xml:space="preserve">Dos anos noventa para cá, observa-se diversas mudanças no dia-a-dia de desenvolvimento de sistemas. </w:t>
      </w:r>
      <w:r w:rsidRPr="001F1CDE">
        <w:rPr>
          <w:lang w:val="pt-BR"/>
        </w:rPr>
        <w:t>Poderosos Ambientes de Desenvolvimento Integrado (IDE</w:t>
      </w:r>
      <w:r w:rsidR="00C4382B">
        <w:rPr>
          <w:lang w:val="pt-BR"/>
        </w:rPr>
        <w:t xml:space="preserve"> – </w:t>
      </w:r>
      <w:r w:rsidR="00C4382B" w:rsidRPr="00D55EE2">
        <w:rPr>
          <w:i/>
          <w:lang w:val="pt-BR"/>
        </w:rPr>
        <w:t>Integrated Develo</w:t>
      </w:r>
      <w:r w:rsidR="00D55EE2" w:rsidRPr="00D55EE2">
        <w:rPr>
          <w:i/>
          <w:lang w:val="pt-BR"/>
        </w:rPr>
        <w:t>pment Enviroment</w:t>
      </w:r>
      <w:r w:rsidRPr="001F1CDE">
        <w:rPr>
          <w:lang w:val="pt-BR"/>
        </w:rPr>
        <w:t>) surgiram, controles de versões de arquivos foram criados, novos padrões de projetos nasceram, processos de desenvolvimento e paradigmas de programação amadureceram, grande parte para facilitar e melhorar o ciclo de vida de sistemas.</w:t>
      </w:r>
    </w:p>
    <w:p w:rsidR="006614C6" w:rsidRDefault="006614C6" w:rsidP="006614C6">
      <w:pPr>
        <w:rPr>
          <w:lang w:val="pt-BR"/>
        </w:rPr>
      </w:pPr>
      <w:r w:rsidRPr="001F1CDE">
        <w:rPr>
          <w:lang w:val="pt-BR"/>
        </w:rPr>
        <w:tab/>
      </w:r>
      <w:r w:rsidRPr="006614C6">
        <w:rPr>
          <w:lang w:val="pt-BR"/>
        </w:rPr>
        <w:t xml:space="preserve">Entretanto uma tarefa parece não ter mudado muito: a manutenção do código-fonte. </w:t>
      </w:r>
      <w:r w:rsidRPr="00214DBF">
        <w:rPr>
          <w:lang w:val="pt-BR"/>
        </w:rPr>
        <w:t xml:space="preserve">Diferentemente do senso comum, programas são lidos mais frequentemente do que eles são escritos </w:t>
      </w:r>
      <w:r w:rsidR="00214DBF" w:rsidRPr="00214DBF">
        <w:rPr>
          <w:lang w:val="pt-BR"/>
        </w:rPr>
        <w:t>[</w:t>
      </w:r>
      <w:r w:rsidRPr="00214DBF">
        <w:rPr>
          <w:lang w:val="pt-BR"/>
        </w:rPr>
        <w:t>Beck 2007</w:t>
      </w:r>
      <w:r w:rsidR="00214DBF">
        <w:rPr>
          <w:lang w:val="pt-BR"/>
        </w:rPr>
        <w:t>]</w:t>
      </w:r>
      <w:r w:rsidRPr="00214DBF">
        <w:rPr>
          <w:lang w:val="pt-BR"/>
        </w:rPr>
        <w:t xml:space="preserve">. </w:t>
      </w:r>
      <w:r w:rsidRPr="001F1CDE">
        <w:rPr>
          <w:lang w:val="pt-BR"/>
        </w:rPr>
        <w:t xml:space="preserve">Constantemente lemos código antigo como parte do </w:t>
      </w:r>
      <w:r w:rsidRPr="001F1CDE">
        <w:rPr>
          <w:lang w:val="pt-BR"/>
        </w:rPr>
        <w:lastRenderedPageBreak/>
        <w:t xml:space="preserve">esforço para criar um novo. </w:t>
      </w:r>
      <w:r w:rsidRPr="00214DBF">
        <w:rPr>
          <w:lang w:val="pt-BR"/>
        </w:rPr>
        <w:t xml:space="preserve">Isso se deve, principalmente, ao atraso que o código ruim proporciona </w:t>
      </w:r>
      <w:r w:rsidR="00214DBF" w:rsidRPr="00214DBF">
        <w:rPr>
          <w:lang w:val="pt-BR"/>
        </w:rPr>
        <w:t>[</w:t>
      </w:r>
      <w:r w:rsidRPr="00214DBF">
        <w:rPr>
          <w:lang w:val="pt-BR"/>
        </w:rPr>
        <w:t>Martin 200</w:t>
      </w:r>
      <w:r w:rsidR="007933E5">
        <w:rPr>
          <w:lang w:val="pt-BR"/>
        </w:rPr>
        <w:t>9</w:t>
      </w:r>
      <w:r w:rsidR="00214DBF">
        <w:rPr>
          <w:lang w:val="pt-BR"/>
        </w:rPr>
        <w:t>]</w:t>
      </w:r>
      <w:r w:rsidRPr="00214DBF">
        <w:rPr>
          <w:lang w:val="pt-BR"/>
        </w:rPr>
        <w:t>.</w:t>
      </w:r>
    </w:p>
    <w:p w:rsidR="00D55EE2" w:rsidRDefault="00D55EE2" w:rsidP="006614C6">
      <w:pPr>
        <w:rPr>
          <w:lang w:val="pt-BR"/>
        </w:rPr>
      </w:pPr>
      <w:r>
        <w:rPr>
          <w:lang w:val="pt-BR"/>
        </w:rPr>
        <w:tab/>
        <w:t xml:space="preserve">Pode-se citar dois grandes problemas que o código ruim </w:t>
      </w:r>
      <w:r w:rsidR="00AD34EE">
        <w:rPr>
          <w:lang w:val="pt-BR"/>
        </w:rPr>
        <w:t>apresenta</w:t>
      </w:r>
      <w:r>
        <w:rPr>
          <w:lang w:val="pt-BR"/>
        </w:rPr>
        <w:t xml:space="preserve">. O primeiro são os </w:t>
      </w:r>
      <w:r w:rsidRPr="00D55EE2">
        <w:rPr>
          <w:i/>
          <w:lang w:val="pt-BR"/>
        </w:rPr>
        <w:t>bugs</w:t>
      </w:r>
      <w:r>
        <w:rPr>
          <w:lang w:val="pt-BR"/>
        </w:rPr>
        <w:t xml:space="preserve">. </w:t>
      </w:r>
      <w:r w:rsidRPr="00D55EE2">
        <w:rPr>
          <w:lang w:val="pt-BR"/>
        </w:rPr>
        <w:t xml:space="preserve">De acordo com os cálculos de </w:t>
      </w:r>
      <w:r>
        <w:rPr>
          <w:lang w:val="pt-BR"/>
        </w:rPr>
        <w:t>[</w:t>
      </w:r>
      <w:r w:rsidRPr="00D55EE2">
        <w:rPr>
          <w:lang w:val="pt-BR"/>
        </w:rPr>
        <w:t>B</w:t>
      </w:r>
      <w:r>
        <w:rPr>
          <w:lang w:val="pt-BR"/>
        </w:rPr>
        <w:t>ird</w:t>
      </w:r>
      <w:r w:rsidRPr="00D55EE2">
        <w:rPr>
          <w:lang w:val="pt-BR"/>
        </w:rPr>
        <w:t xml:space="preserve"> 2011</w:t>
      </w:r>
      <w:r>
        <w:rPr>
          <w:lang w:val="pt-BR"/>
        </w:rPr>
        <w:t>]</w:t>
      </w:r>
      <w:r w:rsidRPr="00D55EE2">
        <w:rPr>
          <w:lang w:val="pt-BR"/>
        </w:rPr>
        <w:t xml:space="preserve">, em um novo projeto estima-se que ao final do desenvolvimento com 50.000 linhas de código existam 750 </w:t>
      </w:r>
      <w:r w:rsidRPr="00D55EE2">
        <w:rPr>
          <w:i/>
          <w:lang w:val="pt-BR"/>
        </w:rPr>
        <w:t>bugs</w:t>
      </w:r>
      <w:r w:rsidRPr="00D55EE2">
        <w:rPr>
          <w:lang w:val="pt-BR"/>
        </w:rPr>
        <w:t xml:space="preserve">. Esse número aumenta na manutenção: avalia-se que em 50.000 linhas de código encontrem-se 1.080 </w:t>
      </w:r>
      <w:r w:rsidRPr="00D55EE2">
        <w:rPr>
          <w:i/>
          <w:lang w:val="pt-BR"/>
        </w:rPr>
        <w:t>bugs</w:t>
      </w:r>
      <w:r w:rsidRPr="00D55EE2">
        <w:rPr>
          <w:lang w:val="pt-BR"/>
        </w:rPr>
        <w:t>.</w:t>
      </w:r>
      <w:r>
        <w:rPr>
          <w:lang w:val="pt-BR"/>
        </w:rPr>
        <w:t xml:space="preserve"> O </w:t>
      </w:r>
      <w:r w:rsidR="00AD34EE">
        <w:rPr>
          <w:lang w:val="pt-BR"/>
        </w:rPr>
        <w:t>segundo</w:t>
      </w:r>
      <w:r>
        <w:rPr>
          <w:lang w:val="pt-BR"/>
        </w:rPr>
        <w:t xml:space="preserve"> está relacionado à </w:t>
      </w:r>
      <w:r w:rsidR="00AD34EE">
        <w:rPr>
          <w:lang w:val="pt-BR"/>
        </w:rPr>
        <w:t xml:space="preserve">baixa </w:t>
      </w:r>
      <w:r>
        <w:rPr>
          <w:lang w:val="pt-BR"/>
        </w:rPr>
        <w:t xml:space="preserve">produtividade dos desenvolvedores. </w:t>
      </w:r>
      <w:r w:rsidRPr="00D55EE2">
        <w:rPr>
          <w:lang w:val="pt-BR"/>
        </w:rPr>
        <w:t xml:space="preserve">“Equipes que trabalharam rapidamente no início de um projeto podem perceber mais tarde que estão indo a passos de tartaruga” </w:t>
      </w:r>
      <w:r>
        <w:rPr>
          <w:lang w:val="pt-BR"/>
        </w:rPr>
        <w:t>[Martin</w:t>
      </w:r>
      <w:r w:rsidRPr="00D55EE2">
        <w:rPr>
          <w:lang w:val="pt-BR"/>
        </w:rPr>
        <w:t xml:space="preserve"> 200</w:t>
      </w:r>
      <w:r>
        <w:rPr>
          <w:lang w:val="pt-BR"/>
        </w:rPr>
        <w:t>9]</w:t>
      </w:r>
      <w:r w:rsidRPr="00D55EE2">
        <w:rPr>
          <w:lang w:val="pt-BR"/>
        </w:rPr>
        <w:t>.</w:t>
      </w:r>
      <w:r>
        <w:rPr>
          <w:lang w:val="pt-BR"/>
        </w:rPr>
        <w:t xml:space="preserve"> Em um código ruim</w:t>
      </w:r>
      <w:r w:rsidRPr="00D55EE2">
        <w:rPr>
          <w:lang w:val="pt-BR"/>
        </w:rPr>
        <w:t xml:space="preserve"> </w:t>
      </w:r>
      <w:r>
        <w:rPr>
          <w:lang w:val="pt-BR"/>
        </w:rPr>
        <w:t>n</w:t>
      </w:r>
      <w:r w:rsidRPr="00D55EE2">
        <w:rPr>
          <w:lang w:val="pt-BR"/>
        </w:rPr>
        <w:t>enhuma mudança é trivial, opta-se por remendos, o que piora cada vez mais o código</w:t>
      </w:r>
      <w:r>
        <w:rPr>
          <w:lang w:val="pt-BR"/>
        </w:rPr>
        <w:t>.</w:t>
      </w:r>
    </w:p>
    <w:p w:rsidR="006614C6" w:rsidRPr="001F1CDE" w:rsidRDefault="00135220" w:rsidP="006614C6">
      <w:pPr>
        <w:rPr>
          <w:lang w:val="pt-BR"/>
        </w:rPr>
      </w:pPr>
      <w:r>
        <w:rPr>
          <w:lang w:val="pt-BR"/>
        </w:rPr>
        <w:tab/>
        <w:t xml:space="preserve">Será que precisa ser sempre assim? </w:t>
      </w:r>
      <w:r w:rsidRPr="00135220">
        <w:rPr>
          <w:lang w:val="pt-BR"/>
        </w:rPr>
        <w:t>Será que não existem melhores formas de escrever um código que facilite o entendimento dos desenvolvedores atuais e futuros</w:t>
      </w:r>
      <w:r w:rsidR="003F1532">
        <w:rPr>
          <w:lang w:val="pt-BR"/>
        </w:rPr>
        <w:t xml:space="preserve">, que minimize os </w:t>
      </w:r>
      <w:r w:rsidR="003F1532" w:rsidRPr="003F1532">
        <w:rPr>
          <w:i/>
          <w:lang w:val="pt-BR"/>
        </w:rPr>
        <w:t>bugs</w:t>
      </w:r>
      <w:r w:rsidR="003F1532">
        <w:rPr>
          <w:lang w:val="pt-BR"/>
        </w:rPr>
        <w:t xml:space="preserve"> e aumente a produtividade</w:t>
      </w:r>
      <w:r w:rsidRPr="00135220">
        <w:rPr>
          <w:lang w:val="pt-BR"/>
        </w:rPr>
        <w:t>?</w:t>
      </w:r>
      <w:r w:rsidR="00985B90">
        <w:rPr>
          <w:lang w:val="pt-BR"/>
        </w:rPr>
        <w:t xml:space="preserve"> </w:t>
      </w:r>
    </w:p>
    <w:p w:rsidR="000B6090" w:rsidRDefault="006614C6" w:rsidP="006614C6">
      <w:pPr>
        <w:rPr>
          <w:lang w:val="pt-BR"/>
        </w:rPr>
      </w:pPr>
      <w:r w:rsidRPr="001F1CDE">
        <w:rPr>
          <w:lang w:val="pt-BR"/>
        </w:rPr>
        <w:tab/>
      </w:r>
      <w:r w:rsidRPr="006614C6">
        <w:rPr>
          <w:lang w:val="pt-BR"/>
        </w:rPr>
        <w:t xml:space="preserve">Este estudo </w:t>
      </w:r>
      <w:r w:rsidR="001F1CDE">
        <w:rPr>
          <w:lang w:val="pt-BR"/>
        </w:rPr>
        <w:t>tem por objetivo</w:t>
      </w:r>
      <w:r w:rsidRPr="006614C6">
        <w:rPr>
          <w:lang w:val="pt-BR"/>
        </w:rPr>
        <w:t xml:space="preserve"> apresentar</w:t>
      </w:r>
      <w:r w:rsidR="005B07AD">
        <w:rPr>
          <w:lang w:val="pt-BR"/>
        </w:rPr>
        <w:t xml:space="preserve"> e colocar à prova por meio de um pequeno experimento</w:t>
      </w:r>
      <w:r w:rsidRPr="006614C6">
        <w:rPr>
          <w:lang w:val="pt-BR"/>
        </w:rPr>
        <w:t xml:space="preserve"> a importância do Código Limpo tanto para os desenvolvedores quanto para as empresas de software, visto que o código é a linguagem na qual expressamos os requisitos e particularidades do sistema </w:t>
      </w:r>
      <w:r w:rsidR="00214DBF">
        <w:rPr>
          <w:lang w:val="pt-BR"/>
        </w:rPr>
        <w:t>[</w:t>
      </w:r>
      <w:r w:rsidRPr="006614C6">
        <w:rPr>
          <w:lang w:val="pt-BR"/>
        </w:rPr>
        <w:t>Martin 200</w:t>
      </w:r>
      <w:r w:rsidR="007933E5">
        <w:rPr>
          <w:lang w:val="pt-BR"/>
        </w:rPr>
        <w:t>9</w:t>
      </w:r>
      <w:r w:rsidR="00214DBF">
        <w:rPr>
          <w:lang w:val="pt-BR"/>
        </w:rPr>
        <w:t>]</w:t>
      </w:r>
      <w:r w:rsidRPr="006614C6">
        <w:rPr>
          <w:lang w:val="pt-BR"/>
        </w:rPr>
        <w:t xml:space="preserve">. </w:t>
      </w:r>
      <w:r w:rsidRPr="00214DBF">
        <w:rPr>
          <w:lang w:val="pt-BR"/>
        </w:rPr>
        <w:t xml:space="preserve">Ele deve expressar a sua real intenção, deve ser flexível, deve ser cuidado com responsabilidade </w:t>
      </w:r>
      <w:r w:rsidR="00214DBF" w:rsidRPr="00214DBF">
        <w:rPr>
          <w:lang w:val="pt-BR"/>
        </w:rPr>
        <w:t>[</w:t>
      </w:r>
      <w:r w:rsidRPr="00214DBF">
        <w:rPr>
          <w:lang w:val="pt-BR"/>
        </w:rPr>
        <w:t>Martin 200</w:t>
      </w:r>
      <w:r w:rsidR="007933E5">
        <w:rPr>
          <w:lang w:val="pt-BR"/>
        </w:rPr>
        <w:t>9</w:t>
      </w:r>
      <w:r w:rsidR="00214DBF">
        <w:rPr>
          <w:lang w:val="pt-BR"/>
        </w:rPr>
        <w:t>]</w:t>
      </w:r>
      <w:r w:rsidRPr="00214DBF">
        <w:rPr>
          <w:lang w:val="pt-BR"/>
        </w:rPr>
        <w:t>.</w:t>
      </w:r>
    </w:p>
    <w:p w:rsidR="007A6FBD" w:rsidRPr="00214DBF" w:rsidRDefault="007A6FBD" w:rsidP="006614C6">
      <w:pPr>
        <w:rPr>
          <w:lang w:val="pt-BR"/>
        </w:rPr>
      </w:pPr>
      <w:r>
        <w:rPr>
          <w:lang w:val="pt-BR"/>
        </w:rPr>
        <w:tab/>
      </w:r>
      <w:r w:rsidR="007D6747">
        <w:rPr>
          <w:lang w:val="pt-BR"/>
        </w:rPr>
        <w:t xml:space="preserve">O que se segue é </w:t>
      </w:r>
      <w:r w:rsidR="007933E5">
        <w:rPr>
          <w:lang w:val="pt-BR"/>
        </w:rPr>
        <w:t xml:space="preserve">a justificativa desse </w:t>
      </w:r>
      <w:r w:rsidR="007D6747">
        <w:rPr>
          <w:lang w:val="pt-BR"/>
        </w:rPr>
        <w:t>trabalho</w:t>
      </w:r>
      <w:r w:rsidR="007933E5">
        <w:rPr>
          <w:lang w:val="pt-BR"/>
        </w:rPr>
        <w:t xml:space="preserve">, o preço que se paga por um código ruim, o que é um Código Limpo e quais são as suas técnicas, </w:t>
      </w:r>
      <w:r w:rsidR="002D662A">
        <w:rPr>
          <w:lang w:val="pt-BR"/>
        </w:rPr>
        <w:t xml:space="preserve">e este trabalho é concluído com a </w:t>
      </w:r>
      <w:r w:rsidR="00963722">
        <w:rPr>
          <w:lang w:val="pt-BR"/>
        </w:rPr>
        <w:t xml:space="preserve">apresentação e discussão </w:t>
      </w:r>
      <w:r w:rsidR="002D662A">
        <w:rPr>
          <w:lang w:val="pt-BR"/>
        </w:rPr>
        <w:t>de um</w:t>
      </w:r>
      <w:r w:rsidR="00963722">
        <w:rPr>
          <w:lang w:val="pt-BR"/>
        </w:rPr>
        <w:t xml:space="preserve"> experimento.</w:t>
      </w:r>
      <w:r w:rsidR="007933E5">
        <w:rPr>
          <w:lang w:val="pt-BR"/>
        </w:rPr>
        <w:t xml:space="preserve">  </w:t>
      </w:r>
    </w:p>
    <w:p w:rsidR="00EC49FE" w:rsidRPr="00B51499" w:rsidRDefault="00396D78" w:rsidP="00396D78">
      <w:pPr>
        <w:pStyle w:val="Heading2"/>
        <w:rPr>
          <w:lang w:val="pt-BR"/>
        </w:rPr>
      </w:pPr>
      <w:r>
        <w:rPr>
          <w:lang w:val="pt-BR"/>
        </w:rPr>
        <w:t xml:space="preserve">1.1 </w:t>
      </w:r>
      <w:r w:rsidR="00214A81">
        <w:rPr>
          <w:lang w:val="pt-BR"/>
        </w:rPr>
        <w:t>Justificativa</w:t>
      </w:r>
    </w:p>
    <w:p w:rsidR="00EC49FE" w:rsidRDefault="00B51499" w:rsidP="00B51499">
      <w:pPr>
        <w:rPr>
          <w:lang w:val="pt-BR"/>
        </w:rPr>
      </w:pPr>
      <w:r w:rsidRPr="00B51499">
        <w:rPr>
          <w:lang w:val="pt-BR"/>
        </w:rPr>
        <w:t xml:space="preserve">Do ponto de vista do desenvolvedor, conhecer as técnicas do Código Limpo trará uma mudança de paradigma de como escrever código e melhorar profissionalmente. De acordo com </w:t>
      </w:r>
      <w:r>
        <w:rPr>
          <w:lang w:val="pt-BR"/>
        </w:rPr>
        <w:t>[</w:t>
      </w:r>
      <w:r w:rsidRPr="00B51499">
        <w:rPr>
          <w:lang w:val="pt-BR"/>
        </w:rPr>
        <w:t>Martin 200</w:t>
      </w:r>
      <w:r w:rsidR="007933E5">
        <w:rPr>
          <w:lang w:val="pt-BR"/>
        </w:rPr>
        <w:t>9</w:t>
      </w:r>
      <w:r>
        <w:rPr>
          <w:lang w:val="pt-BR"/>
        </w:rPr>
        <w:t>]</w:t>
      </w:r>
      <w:r w:rsidRPr="00B51499">
        <w:rPr>
          <w:lang w:val="pt-BR"/>
        </w:rPr>
        <w:t xml:space="preserve"> “escrever código limpo é o que você deve fazer a fim de se intitular um profissional. Não há nenhuma desculpa razoável para fazer nada menos que o seu melhor”. Ficará evidente que ler um código limpo é melhor do que qualquer outro código já lido. Espera-se que esse sentimento seja passado adiante, pois o desenvolvedor não ficará </w:t>
      </w:r>
      <w:r w:rsidR="00E45CDC">
        <w:rPr>
          <w:lang w:val="pt-BR"/>
        </w:rPr>
        <w:t>contente</w:t>
      </w:r>
      <w:r w:rsidRPr="00B51499">
        <w:rPr>
          <w:lang w:val="pt-BR"/>
        </w:rPr>
        <w:t xml:space="preserve"> diante de um código mal escrito por ele e nem por mais ninguém.</w:t>
      </w:r>
    </w:p>
    <w:p w:rsidR="00214A81" w:rsidRPr="00B51499" w:rsidRDefault="00214A81" w:rsidP="00B51499">
      <w:pPr>
        <w:rPr>
          <w:lang w:val="pt-BR"/>
        </w:rPr>
      </w:pPr>
      <w:r>
        <w:rPr>
          <w:lang w:val="pt-BR"/>
        </w:rPr>
        <w:tab/>
      </w:r>
      <w:r w:rsidRPr="00214A81">
        <w:rPr>
          <w:lang w:val="pt-BR"/>
        </w:rPr>
        <w:t xml:space="preserve">Da perspectiva da empresa, contratar profissionais que conheçam as técnicas diminuirá os </w:t>
      </w:r>
      <w:r w:rsidRPr="004762C4">
        <w:rPr>
          <w:i/>
          <w:lang w:val="pt-BR"/>
        </w:rPr>
        <w:t>bugs</w:t>
      </w:r>
      <w:r w:rsidRPr="00214A81">
        <w:rPr>
          <w:lang w:val="pt-BR"/>
        </w:rPr>
        <w:t xml:space="preserve"> e aumentará a qualidade do código produzido. Os benefícios estendem-se para o financeiro, pois diante de um código melhor estruturado e de fácil absorção, a sua manutenção será mais eficiente e rápida. Outro ponto em decorrência disso </w:t>
      </w:r>
      <w:r w:rsidR="00396D78">
        <w:rPr>
          <w:lang w:val="pt-BR"/>
        </w:rPr>
        <w:t>será</w:t>
      </w:r>
      <w:r w:rsidRPr="00214A81">
        <w:rPr>
          <w:lang w:val="pt-BR"/>
        </w:rPr>
        <w:t xml:space="preserve"> clientes mais satisfeitos.</w:t>
      </w:r>
    </w:p>
    <w:p w:rsidR="00396D78" w:rsidRDefault="00396D78" w:rsidP="00603861">
      <w:pPr>
        <w:pStyle w:val="Heading1"/>
        <w:rPr>
          <w:lang w:val="pt-BR"/>
        </w:rPr>
      </w:pPr>
      <w:r>
        <w:rPr>
          <w:lang w:val="pt-BR"/>
        </w:rPr>
        <w:t>2. Fundamentação Teórica</w:t>
      </w:r>
    </w:p>
    <w:p w:rsidR="00EC49FE" w:rsidRPr="00416C82" w:rsidRDefault="00396D78" w:rsidP="00396D78">
      <w:pPr>
        <w:pStyle w:val="Heading2"/>
        <w:rPr>
          <w:lang w:val="pt-BR"/>
        </w:rPr>
      </w:pPr>
      <w:r>
        <w:rPr>
          <w:lang w:val="pt-BR"/>
        </w:rPr>
        <w:t xml:space="preserve">2.1 </w:t>
      </w:r>
      <w:r w:rsidR="00416C82" w:rsidRPr="00416C82">
        <w:rPr>
          <w:lang w:val="pt-BR"/>
        </w:rPr>
        <w:t>Código-fonte ruim custa caro</w:t>
      </w:r>
    </w:p>
    <w:p w:rsidR="00416C82" w:rsidRPr="00416C82" w:rsidRDefault="00416C82" w:rsidP="00416C82">
      <w:pPr>
        <w:rPr>
          <w:lang w:val="pt-BR"/>
        </w:rPr>
      </w:pPr>
      <w:r w:rsidRPr="00416C82">
        <w:rPr>
          <w:lang w:val="pt-BR"/>
        </w:rPr>
        <w:t xml:space="preserve">De acordo com </w:t>
      </w:r>
      <w:r w:rsidR="00D4261F">
        <w:rPr>
          <w:lang w:val="pt-BR"/>
        </w:rPr>
        <w:t>[</w:t>
      </w:r>
      <w:r w:rsidRPr="00416C82">
        <w:rPr>
          <w:lang w:val="pt-BR"/>
        </w:rPr>
        <w:t>Beck 2007</w:t>
      </w:r>
      <w:r w:rsidR="00D4261F">
        <w:rPr>
          <w:lang w:val="pt-BR"/>
        </w:rPr>
        <w:t>]</w:t>
      </w:r>
      <w:r w:rsidRPr="00416C82">
        <w:rPr>
          <w:lang w:val="pt-BR"/>
        </w:rPr>
        <w:t xml:space="preserve">, “a maior parte do custo do software é constituída após a primeira vez que ele é implantado [...], portanto, se eu quero fazer meu código barato, eu deveria torna-lo fácil de ler”.  Em outro trecho e pela mesma premissa, </w:t>
      </w:r>
      <w:r w:rsidR="00376FF0">
        <w:rPr>
          <w:lang w:val="pt-BR"/>
        </w:rPr>
        <w:t>[Beck 2007]</w:t>
      </w:r>
      <w:r w:rsidRPr="00416C82">
        <w:rPr>
          <w:lang w:val="pt-BR"/>
        </w:rPr>
        <w:t xml:space="preserve"> propõe que o programa deveria ser fácil de modificar também. Simples afirmações </w:t>
      </w:r>
      <w:r w:rsidRPr="00416C82">
        <w:rPr>
          <w:lang w:val="pt-BR"/>
        </w:rPr>
        <w:lastRenderedPageBreak/>
        <w:t xml:space="preserve">como essas </w:t>
      </w:r>
      <w:r w:rsidR="00FB4B5E">
        <w:rPr>
          <w:lang w:val="pt-BR"/>
        </w:rPr>
        <w:t>remetem</w:t>
      </w:r>
      <w:r w:rsidRPr="00416C82">
        <w:rPr>
          <w:lang w:val="pt-BR"/>
        </w:rPr>
        <w:t xml:space="preserve"> à argumentação de que possuir um código compreensível e de fácil manutenção pode diminuir os dispêndios financeiros futuros.</w:t>
      </w:r>
    </w:p>
    <w:p w:rsidR="00416C82" w:rsidRPr="00416C82" w:rsidRDefault="00416C82" w:rsidP="00416C82">
      <w:pPr>
        <w:rPr>
          <w:lang w:val="pt-BR"/>
        </w:rPr>
      </w:pPr>
      <w:r>
        <w:rPr>
          <w:lang w:val="pt-BR"/>
        </w:rPr>
        <w:tab/>
      </w:r>
      <w:r w:rsidRPr="00416C82">
        <w:rPr>
          <w:lang w:val="pt-BR"/>
        </w:rPr>
        <w:t xml:space="preserve">Além disso, </w:t>
      </w:r>
      <w:r w:rsidR="00376FF0">
        <w:rPr>
          <w:lang w:val="pt-BR"/>
        </w:rPr>
        <w:t>[</w:t>
      </w:r>
      <w:r w:rsidRPr="00416C82">
        <w:rPr>
          <w:lang w:val="pt-BR"/>
        </w:rPr>
        <w:t xml:space="preserve">Martin </w:t>
      </w:r>
      <w:r w:rsidR="00376FF0">
        <w:rPr>
          <w:lang w:val="pt-BR"/>
        </w:rPr>
        <w:t>200</w:t>
      </w:r>
      <w:r w:rsidR="002C254E">
        <w:rPr>
          <w:lang w:val="pt-BR"/>
        </w:rPr>
        <w:t>9</w:t>
      </w:r>
      <w:r w:rsidR="00376FF0">
        <w:rPr>
          <w:lang w:val="pt-BR"/>
        </w:rPr>
        <w:t>]</w:t>
      </w:r>
      <w:r w:rsidRPr="00416C82">
        <w:rPr>
          <w:lang w:val="pt-BR"/>
        </w:rPr>
        <w:t xml:space="preserve"> argumenta que, diante de um código confuso, a produtividade de uma equipe ca</w:t>
      </w:r>
      <w:r w:rsidR="00FB4B5E">
        <w:rPr>
          <w:lang w:val="pt-BR"/>
        </w:rPr>
        <w:t>i</w:t>
      </w:r>
      <w:r w:rsidRPr="00416C82">
        <w:rPr>
          <w:lang w:val="pt-BR"/>
        </w:rPr>
        <w:t xml:space="preserve"> drasticamente com o passar do tempo, aproximando-se de zero. Com a redução da produtividade, a gerência adiciona mais membros na esperança de aumentar a eficiência da equipe, até que o código-fonte torne-se abominável e um replanejamento seja exigido. Ainda segundo </w:t>
      </w:r>
      <w:r w:rsidR="002475CA">
        <w:rPr>
          <w:lang w:val="pt-BR"/>
        </w:rPr>
        <w:t>[</w:t>
      </w:r>
      <w:r w:rsidRPr="00416C82">
        <w:rPr>
          <w:lang w:val="pt-BR"/>
        </w:rPr>
        <w:t>Martin</w:t>
      </w:r>
      <w:r w:rsidR="002475CA">
        <w:rPr>
          <w:lang w:val="pt-BR"/>
        </w:rPr>
        <w:t xml:space="preserve"> 2009]</w:t>
      </w:r>
      <w:r w:rsidRPr="00416C82">
        <w:rPr>
          <w:lang w:val="pt-BR"/>
        </w:rPr>
        <w:t>, esse grande replanejamento pode levar anos; os mesmos erros são cometidos, e depois de pronto, a bagunça é a mesma e a nova equipe demanda outro replanejamento.</w:t>
      </w:r>
    </w:p>
    <w:p w:rsidR="00416C82" w:rsidRDefault="00416C82" w:rsidP="00416C82">
      <w:pPr>
        <w:rPr>
          <w:lang w:val="pt-BR"/>
        </w:rPr>
      </w:pPr>
      <w:r>
        <w:rPr>
          <w:lang w:val="pt-BR"/>
        </w:rPr>
        <w:tab/>
      </w:r>
      <w:r w:rsidRPr="00416C82">
        <w:rPr>
          <w:lang w:val="pt-BR"/>
        </w:rPr>
        <w:t xml:space="preserve">Mas será que um código-fonte ruim influencia tanto assim o financeiro de uma empresa? De acordo com </w:t>
      </w:r>
      <w:r w:rsidR="00376FF0">
        <w:rPr>
          <w:lang w:val="pt-BR"/>
        </w:rPr>
        <w:t>[</w:t>
      </w:r>
      <w:r w:rsidRPr="00416C82">
        <w:rPr>
          <w:lang w:val="pt-BR"/>
        </w:rPr>
        <w:t>Martin 200</w:t>
      </w:r>
      <w:r w:rsidR="002C254E">
        <w:rPr>
          <w:lang w:val="pt-BR"/>
        </w:rPr>
        <w:t>9</w:t>
      </w:r>
      <w:r w:rsidR="00376FF0">
        <w:rPr>
          <w:lang w:val="pt-BR"/>
        </w:rPr>
        <w:t>]</w:t>
      </w:r>
      <w:r w:rsidRPr="00416C82">
        <w:rPr>
          <w:lang w:val="pt-BR"/>
        </w:rPr>
        <w:t xml:space="preserve"> sim: “Foi o código ruim que acabou com a empresa”, em referência a um fato dos anos oitenta, em que uma empresa lançou um aplicativo extraordinário que se tornou muito popular. Depois de vários </w:t>
      </w:r>
      <w:r w:rsidRPr="004762C4">
        <w:rPr>
          <w:i/>
          <w:lang w:val="pt-BR"/>
        </w:rPr>
        <w:t>bugs</w:t>
      </w:r>
      <w:r w:rsidRPr="00416C82">
        <w:rPr>
          <w:lang w:val="pt-BR"/>
        </w:rPr>
        <w:t xml:space="preserve"> não consertados nas novas versões, a empresa saiu do mercado. O motivo de tantos erros foi que o código estava um caos devido ao lançamento precipitado, e à medida que novos recursos eram adicionados o código piorava até que não era possível mais gerenciá-lo.</w:t>
      </w:r>
    </w:p>
    <w:p w:rsidR="00EC49FE" w:rsidRPr="00416C82" w:rsidRDefault="00947969" w:rsidP="00416C82">
      <w:pPr>
        <w:rPr>
          <w:lang w:val="pt-BR"/>
        </w:rPr>
      </w:pPr>
      <w:r>
        <w:rPr>
          <w:lang w:val="pt-BR"/>
        </w:rPr>
        <w:tab/>
      </w:r>
      <w:r w:rsidR="00416C82">
        <w:rPr>
          <w:lang w:val="pt-BR"/>
        </w:rPr>
        <w:tab/>
      </w:r>
      <w:r w:rsidR="00416C82" w:rsidRPr="00416C82">
        <w:rPr>
          <w:lang w:val="pt-BR"/>
        </w:rPr>
        <w:t>Diante do supracitado, um código ruim não pode ser negligenciado, visto que ele diminui a produtividade dos desenvolvedores</w:t>
      </w:r>
      <w:r w:rsidR="00443D45">
        <w:rPr>
          <w:lang w:val="pt-BR"/>
        </w:rPr>
        <w:t xml:space="preserve"> e introduz </w:t>
      </w:r>
      <w:r w:rsidR="00443D45" w:rsidRPr="004762C4">
        <w:rPr>
          <w:i/>
          <w:lang w:val="pt-BR"/>
        </w:rPr>
        <w:t>bugs</w:t>
      </w:r>
      <w:r w:rsidR="00416C82" w:rsidRPr="00416C82">
        <w:rPr>
          <w:lang w:val="pt-BR"/>
        </w:rPr>
        <w:t>, afetando a empresa financeiramente, podendo culminar em sua falência.</w:t>
      </w:r>
      <w:r w:rsidR="00EC49FE" w:rsidRPr="00416C82">
        <w:rPr>
          <w:lang w:val="pt-BR"/>
        </w:rPr>
        <w:t xml:space="preserve"> </w:t>
      </w:r>
    </w:p>
    <w:p w:rsidR="006D3AE5" w:rsidRPr="005A0810" w:rsidRDefault="002B5118" w:rsidP="002B5118">
      <w:pPr>
        <w:pStyle w:val="Heading2"/>
        <w:rPr>
          <w:lang w:val="pt-BR"/>
        </w:rPr>
      </w:pPr>
      <w:r>
        <w:rPr>
          <w:lang w:val="pt-BR"/>
        </w:rPr>
        <w:t xml:space="preserve">2.2 </w:t>
      </w:r>
      <w:r w:rsidR="006D3AE5" w:rsidRPr="005A0810">
        <w:rPr>
          <w:lang w:val="pt-BR"/>
        </w:rPr>
        <w:t>Definição de Código Limpo</w:t>
      </w:r>
    </w:p>
    <w:p w:rsidR="005A0810" w:rsidRPr="005A0810" w:rsidRDefault="005A0810" w:rsidP="005A0810">
      <w:pPr>
        <w:rPr>
          <w:lang w:val="pt-BR"/>
        </w:rPr>
      </w:pPr>
      <w:r w:rsidRPr="005A0810">
        <w:rPr>
          <w:lang w:val="pt-BR"/>
        </w:rPr>
        <w:t xml:space="preserve">Antes de </w:t>
      </w:r>
      <w:r w:rsidR="00844A03">
        <w:rPr>
          <w:lang w:val="pt-BR"/>
        </w:rPr>
        <w:t>definir</w:t>
      </w:r>
      <w:r w:rsidRPr="005A0810">
        <w:rPr>
          <w:lang w:val="pt-BR"/>
        </w:rPr>
        <w:t xml:space="preserve"> o que é um Código Limpo, </w:t>
      </w:r>
      <w:r w:rsidR="00844A03">
        <w:rPr>
          <w:lang w:val="pt-BR"/>
        </w:rPr>
        <w:t>apresenta-se</w:t>
      </w:r>
      <w:r w:rsidRPr="005A0810">
        <w:rPr>
          <w:lang w:val="pt-BR"/>
        </w:rPr>
        <w:t xml:space="preserve"> o que é necessário para escrevê-lo segundo </w:t>
      </w:r>
      <w:r>
        <w:rPr>
          <w:lang w:val="pt-BR"/>
        </w:rPr>
        <w:t>[</w:t>
      </w:r>
      <w:r w:rsidRPr="005A0810">
        <w:rPr>
          <w:lang w:val="pt-BR"/>
        </w:rPr>
        <w:t>Martin 200</w:t>
      </w:r>
      <w:r w:rsidR="002C254E">
        <w:rPr>
          <w:lang w:val="pt-BR"/>
        </w:rPr>
        <w:t>9</w:t>
      </w:r>
      <w:r>
        <w:rPr>
          <w:lang w:val="pt-BR"/>
        </w:rPr>
        <w:t>]</w:t>
      </w:r>
      <w:r w:rsidRPr="005A0810">
        <w:rPr>
          <w:lang w:val="pt-BR"/>
        </w:rPr>
        <w:t>:</w:t>
      </w:r>
    </w:p>
    <w:p w:rsidR="005A0810" w:rsidRPr="005A0810" w:rsidRDefault="005A0810" w:rsidP="005A0810">
      <w:pPr>
        <w:ind w:left="3402"/>
        <w:rPr>
          <w:i/>
          <w:lang w:val="pt-BR"/>
        </w:rPr>
      </w:pPr>
      <w:r w:rsidRPr="005A0810">
        <w:rPr>
          <w:i/>
          <w:lang w:val="pt-BR"/>
        </w:rPr>
        <w:t>Escrever um código limpo exige o uso disciplinado de uma miríade de pequenas técnicas aplicadas por meio de uma sensibilidade meticulosamente adquirida sobre “limpeza”. A “sensibilidade ao código” é o segredo. Alguns de nós já nascemos com ela. Outros precisam se esforçar para adquiri-la.</w:t>
      </w:r>
    </w:p>
    <w:p w:rsidR="005A0810" w:rsidRPr="005A0810" w:rsidRDefault="000E3BBD" w:rsidP="005A0810">
      <w:pPr>
        <w:rPr>
          <w:lang w:val="pt-BR"/>
        </w:rPr>
      </w:pPr>
      <w:r>
        <w:rPr>
          <w:lang w:val="pt-BR"/>
        </w:rPr>
        <w:tab/>
      </w:r>
      <w:r w:rsidR="005A0810" w:rsidRPr="005A0810">
        <w:rPr>
          <w:lang w:val="pt-BR"/>
        </w:rPr>
        <w:t>Em suma, um desenvolvedor que escreve Código Limpo é um artista ou por natureza ou por obstinação.</w:t>
      </w:r>
    </w:p>
    <w:p w:rsidR="005A0810" w:rsidRPr="005A0810" w:rsidRDefault="000E3BBD" w:rsidP="005A0810">
      <w:pPr>
        <w:rPr>
          <w:lang w:val="pt-BR"/>
        </w:rPr>
      </w:pPr>
      <w:r>
        <w:rPr>
          <w:lang w:val="pt-BR"/>
        </w:rPr>
        <w:tab/>
      </w:r>
      <w:r w:rsidR="005A0810" w:rsidRPr="005A0810">
        <w:rPr>
          <w:lang w:val="pt-BR"/>
        </w:rPr>
        <w:t xml:space="preserve">Mas afinal, o que é um Código Limpo? </w:t>
      </w:r>
      <w:r w:rsidR="00AB216E">
        <w:rPr>
          <w:lang w:val="pt-BR"/>
        </w:rPr>
        <w:t>Pode-se</w:t>
      </w:r>
      <w:r w:rsidR="005A0810" w:rsidRPr="005A0810">
        <w:rPr>
          <w:lang w:val="pt-BR"/>
        </w:rPr>
        <w:t xml:space="preserve"> assegurar que sua definição não é tão simples. Existem variáveis subjetivas como a elegância, agradabilidade e legibilidade. Escrever Código Limpo é uma arte </w:t>
      </w:r>
      <w:r>
        <w:rPr>
          <w:lang w:val="pt-BR"/>
        </w:rPr>
        <w:t>[Martin 200</w:t>
      </w:r>
      <w:r w:rsidR="002C254E">
        <w:rPr>
          <w:lang w:val="pt-BR"/>
        </w:rPr>
        <w:t>9</w:t>
      </w:r>
      <w:r>
        <w:rPr>
          <w:lang w:val="pt-BR"/>
        </w:rPr>
        <w:t>]</w:t>
      </w:r>
      <w:r w:rsidR="005A0810" w:rsidRPr="005A0810">
        <w:rPr>
          <w:lang w:val="pt-BR"/>
        </w:rPr>
        <w:t xml:space="preserve">, portanto defini-lo segundo parâmetros lógicos e mensuráveis é complicado. </w:t>
      </w:r>
      <w:r w:rsidR="00F24617">
        <w:rPr>
          <w:lang w:val="pt-BR"/>
        </w:rPr>
        <w:t>Pode-se</w:t>
      </w:r>
      <w:r w:rsidR="005A0810" w:rsidRPr="005A0810">
        <w:rPr>
          <w:lang w:val="pt-BR"/>
        </w:rPr>
        <w:t xml:space="preserve"> considerar aspectos técnicos como testabilidade, índice de manutenibilidade e complexidade ciclomática, entretanto, </w:t>
      </w:r>
      <w:r w:rsidR="00F24617">
        <w:rPr>
          <w:lang w:val="pt-BR"/>
        </w:rPr>
        <w:t>deve-se</w:t>
      </w:r>
      <w:r w:rsidR="005A0810" w:rsidRPr="005A0810">
        <w:rPr>
          <w:lang w:val="pt-BR"/>
        </w:rPr>
        <w:t xml:space="preserve"> ter em mente que os aspectos subjetivos são tão importantes quanto.</w:t>
      </w:r>
    </w:p>
    <w:p w:rsidR="005A0810" w:rsidRPr="00416C82" w:rsidRDefault="000E3BBD" w:rsidP="005A0810">
      <w:pPr>
        <w:rPr>
          <w:lang w:val="pt-BR"/>
        </w:rPr>
      </w:pPr>
      <w:r>
        <w:rPr>
          <w:lang w:val="pt-BR"/>
        </w:rPr>
        <w:tab/>
        <w:t>[</w:t>
      </w:r>
      <w:r w:rsidR="005A0810" w:rsidRPr="005A0810">
        <w:rPr>
          <w:lang w:val="pt-BR"/>
        </w:rPr>
        <w:t xml:space="preserve">Martin </w:t>
      </w:r>
      <w:r>
        <w:rPr>
          <w:lang w:val="pt-BR"/>
        </w:rPr>
        <w:t>200</w:t>
      </w:r>
      <w:r w:rsidR="002C254E">
        <w:rPr>
          <w:lang w:val="pt-BR"/>
        </w:rPr>
        <w:t>9</w:t>
      </w:r>
      <w:r>
        <w:rPr>
          <w:lang w:val="pt-BR"/>
        </w:rPr>
        <w:t>]</w:t>
      </w:r>
      <w:r w:rsidR="005A0810" w:rsidRPr="005A0810">
        <w:rPr>
          <w:lang w:val="pt-BR"/>
        </w:rPr>
        <w:t xml:space="preserve"> entrevistou renomados especialistas em desenvolvimento de software acerca da definição de Código Limpo.  A partir disso, ele infere que ler um Código Limpo “deve fazer você sorrir”, deve ser tão bem legível quanto uma prosa bem escrita e deve ser cercado por testes. Outra característica notável é a afirmação de </w:t>
      </w:r>
      <w:r w:rsidR="00EC766E">
        <w:rPr>
          <w:lang w:val="pt-BR"/>
        </w:rPr>
        <w:t>[Feathers 2004 apud Martin 2009]</w:t>
      </w:r>
      <w:r w:rsidR="005A0810" w:rsidRPr="005A0810">
        <w:rPr>
          <w:lang w:val="pt-BR"/>
        </w:rPr>
        <w:t xml:space="preserve">: “um código limpo sempre parece que foi escrito por alguém que se importava”. Essa palavra “importar” tem um significado incisivo, e </w:t>
      </w:r>
      <w:r w:rsidR="005A0810" w:rsidRPr="005A0810">
        <w:rPr>
          <w:lang w:val="pt-BR"/>
        </w:rPr>
        <w:lastRenderedPageBreak/>
        <w:t>remete ao profissionalismo, visto que, ao não se importar, o desenvolvedor está agindo de forma não profissional.</w:t>
      </w:r>
      <w:r w:rsidR="005A0810" w:rsidRPr="00416C82">
        <w:rPr>
          <w:lang w:val="pt-BR"/>
        </w:rPr>
        <w:t xml:space="preserve"> </w:t>
      </w:r>
    </w:p>
    <w:p w:rsidR="003F03C3" w:rsidRPr="005A0810" w:rsidRDefault="002B5118" w:rsidP="002B5118">
      <w:pPr>
        <w:pStyle w:val="Heading2"/>
        <w:rPr>
          <w:lang w:val="pt-BR"/>
        </w:rPr>
      </w:pPr>
      <w:r>
        <w:rPr>
          <w:lang w:val="pt-BR"/>
        </w:rPr>
        <w:t xml:space="preserve">2.3 </w:t>
      </w:r>
      <w:r w:rsidR="003F03C3">
        <w:rPr>
          <w:lang w:val="pt-BR"/>
        </w:rPr>
        <w:t>Nomes significativos</w:t>
      </w:r>
    </w:p>
    <w:p w:rsidR="003F03C3" w:rsidRPr="003F03C3" w:rsidRDefault="003F03C3" w:rsidP="003F03C3">
      <w:pPr>
        <w:rPr>
          <w:lang w:val="pt-BR"/>
        </w:rPr>
      </w:pPr>
      <w:r w:rsidRPr="003F03C3">
        <w:rPr>
          <w:lang w:val="pt-BR"/>
        </w:rPr>
        <w:t xml:space="preserve">A maioria dos desenvolvedores carece de expressar a real intenção ao nomear uma variável, método ou classe, simplesmente porque escolher bons nomes requer boas habilidades de descrição </w:t>
      </w:r>
      <w:r>
        <w:rPr>
          <w:lang w:val="pt-BR"/>
        </w:rPr>
        <w:t>[</w:t>
      </w:r>
      <w:r w:rsidRPr="003F03C3">
        <w:rPr>
          <w:lang w:val="pt-BR"/>
        </w:rPr>
        <w:t>Martin 200</w:t>
      </w:r>
      <w:r w:rsidR="002C254E">
        <w:rPr>
          <w:lang w:val="pt-BR"/>
        </w:rPr>
        <w:t>9</w:t>
      </w:r>
      <w:r>
        <w:rPr>
          <w:lang w:val="pt-BR"/>
        </w:rPr>
        <w:t>]</w:t>
      </w:r>
      <w:r w:rsidRPr="003F03C3">
        <w:rPr>
          <w:lang w:val="pt-BR"/>
        </w:rPr>
        <w:t>. Normalmente, o foco deles está em resolver o problema usando toda a expertise em lógica de programação e não em nomear adequadamente, e isso é um problema.</w:t>
      </w:r>
    </w:p>
    <w:p w:rsidR="003F03C3" w:rsidRPr="003F03C3" w:rsidRDefault="003F03C3" w:rsidP="003F03C3">
      <w:pPr>
        <w:rPr>
          <w:lang w:val="pt-BR"/>
        </w:rPr>
      </w:pPr>
      <w:r>
        <w:rPr>
          <w:lang w:val="pt-BR"/>
        </w:rPr>
        <w:tab/>
      </w:r>
      <w:r w:rsidRPr="003F03C3">
        <w:rPr>
          <w:lang w:val="pt-BR"/>
        </w:rPr>
        <w:t xml:space="preserve">Nomear a fim de mostrar a real intenção é uma tarefa árdua, por isso, é necessário disciplina e ser destemido ao renomear as coisas. Não é por acaso que </w:t>
      </w:r>
      <w:r>
        <w:rPr>
          <w:lang w:val="pt-BR"/>
        </w:rPr>
        <w:t>[</w:t>
      </w:r>
      <w:r w:rsidRPr="003F03C3">
        <w:rPr>
          <w:lang w:val="pt-BR"/>
        </w:rPr>
        <w:t xml:space="preserve">Fowler </w:t>
      </w:r>
      <w:r>
        <w:rPr>
          <w:lang w:val="pt-BR"/>
        </w:rPr>
        <w:t>2002]</w:t>
      </w:r>
      <w:r w:rsidRPr="003F03C3">
        <w:rPr>
          <w:lang w:val="pt-BR"/>
        </w:rPr>
        <w:t xml:space="preserve"> diz que se o intuito é melhorar a clareza, renomear vale a pena. Não ter medo também é a chave, pois é difícil acertar o nome na primeira vez, porém, as IDEs atuais facilitam muito essa tarefa.</w:t>
      </w:r>
    </w:p>
    <w:p w:rsidR="005A0810" w:rsidRDefault="003F03C3" w:rsidP="003F03C3">
      <w:pPr>
        <w:rPr>
          <w:lang w:val="pt-BR"/>
        </w:rPr>
      </w:pPr>
      <w:r>
        <w:rPr>
          <w:lang w:val="pt-BR"/>
        </w:rPr>
        <w:tab/>
        <w:t>[</w:t>
      </w:r>
      <w:r w:rsidRPr="003F03C3">
        <w:rPr>
          <w:lang w:val="pt-BR"/>
        </w:rPr>
        <w:t>Fowler 2002</w:t>
      </w:r>
      <w:r>
        <w:rPr>
          <w:lang w:val="pt-BR"/>
        </w:rPr>
        <w:t>]</w:t>
      </w:r>
      <w:r w:rsidRPr="003F03C3">
        <w:rPr>
          <w:lang w:val="pt-BR"/>
        </w:rPr>
        <w:t xml:space="preserve"> ainda afirma que “um código que comunica o seu propósito é muito importante”. </w:t>
      </w:r>
      <w:r>
        <w:rPr>
          <w:lang w:val="pt-BR"/>
        </w:rPr>
        <w:t>[</w:t>
      </w:r>
      <w:r w:rsidRPr="003F03C3">
        <w:rPr>
          <w:lang w:val="pt-BR"/>
        </w:rPr>
        <w:t>Evans 2004</w:t>
      </w:r>
      <w:r>
        <w:rPr>
          <w:lang w:val="pt-BR"/>
        </w:rPr>
        <w:t>]</w:t>
      </w:r>
      <w:r w:rsidRPr="003F03C3">
        <w:rPr>
          <w:lang w:val="pt-BR"/>
        </w:rPr>
        <w:t xml:space="preserve"> compartilha o mesmo pensamento reconhecendo que um código bem escrito pode ser bastante comunicativo. Mas como conseguir uma boa comunicação através do código? </w:t>
      </w:r>
      <w:r w:rsidR="006101D9">
        <w:rPr>
          <w:lang w:val="pt-BR"/>
        </w:rPr>
        <w:t>[</w:t>
      </w:r>
      <w:r w:rsidRPr="003F03C3">
        <w:rPr>
          <w:lang w:val="pt-BR"/>
        </w:rPr>
        <w:t>Martin 200</w:t>
      </w:r>
      <w:r w:rsidR="002C254E">
        <w:rPr>
          <w:lang w:val="pt-BR"/>
        </w:rPr>
        <w:t>9</w:t>
      </w:r>
      <w:r w:rsidR="006101D9">
        <w:rPr>
          <w:lang w:val="pt-BR"/>
        </w:rPr>
        <w:t>]</w:t>
      </w:r>
      <w:r w:rsidRPr="003F03C3">
        <w:rPr>
          <w:lang w:val="pt-BR"/>
        </w:rPr>
        <w:t xml:space="preserve"> sugere usar nomes pronunciáveis que revelem a sua real intenção, não usar prefixos ou notação húngara</w:t>
      </w:r>
      <w:r w:rsidR="00D42E45">
        <w:rPr>
          <w:rStyle w:val="FootnoteReference"/>
          <w:lang w:val="pt-BR"/>
        </w:rPr>
        <w:footnoteReference w:id="1"/>
      </w:r>
      <w:r w:rsidRPr="003F03C3">
        <w:rPr>
          <w:lang w:val="pt-BR"/>
        </w:rPr>
        <w:t>, evitar desinformação</w:t>
      </w:r>
      <w:r w:rsidR="00D42E45">
        <w:rPr>
          <w:rStyle w:val="FootnoteReference"/>
          <w:lang w:val="pt-BR"/>
        </w:rPr>
        <w:footnoteReference w:id="2"/>
      </w:r>
      <w:r w:rsidRPr="003F03C3">
        <w:rPr>
          <w:lang w:val="pt-BR"/>
        </w:rPr>
        <w:t>, adicionar contexto significativo e usar nomes do domínio do problema.</w:t>
      </w:r>
    </w:p>
    <w:p w:rsidR="00AC7E7D" w:rsidRPr="00D42E45" w:rsidRDefault="002B5118" w:rsidP="002B5118">
      <w:pPr>
        <w:pStyle w:val="Heading2"/>
        <w:rPr>
          <w:lang w:val="pt-BR"/>
        </w:rPr>
      </w:pPr>
      <w:r>
        <w:rPr>
          <w:lang w:val="pt-BR"/>
        </w:rPr>
        <w:t xml:space="preserve">2.4 </w:t>
      </w:r>
      <w:r w:rsidR="00AC7E7D" w:rsidRPr="00D42E45">
        <w:rPr>
          <w:lang w:val="pt-BR"/>
        </w:rPr>
        <w:t>Quebrando o código em pedaços pequenos</w:t>
      </w:r>
    </w:p>
    <w:p w:rsidR="00007175" w:rsidRDefault="00007175" w:rsidP="00007175">
      <w:pPr>
        <w:rPr>
          <w:lang w:val="pt-BR"/>
        </w:rPr>
      </w:pPr>
      <w:r w:rsidRPr="00007175">
        <w:rPr>
          <w:lang w:val="pt-BR"/>
        </w:rPr>
        <w:t>Abrir um código-fonte e perceber que a barra de rolagem parece não ter fim é uma injeção de desânimo para os desenvolvedores. Em códigos como esse, o tempo gasto para entender e achar o ponto que precisa ser modificado</w:t>
      </w:r>
      <w:r w:rsidR="0046055E">
        <w:rPr>
          <w:lang w:val="pt-BR"/>
        </w:rPr>
        <w:t xml:space="preserve"> é uma tarefa árdua e enfadonha, principalmente porque os desenvolvedores p</w:t>
      </w:r>
      <w:r w:rsidR="0046055E" w:rsidRPr="0046055E">
        <w:rPr>
          <w:lang w:val="pt-BR"/>
        </w:rPr>
        <w:t>erdem muito tempo navegando pelo código, depurando-o a fim de encontrar alguma dica, um vislumbre, que lhes permita entender a total bagunça em que se encontram</w:t>
      </w:r>
      <w:r w:rsidR="0046055E">
        <w:rPr>
          <w:lang w:val="pt-BR"/>
        </w:rPr>
        <w:t xml:space="preserve">. </w:t>
      </w:r>
      <w:r w:rsidR="004F40A0">
        <w:rPr>
          <w:lang w:val="pt-BR"/>
        </w:rPr>
        <w:t>Duplicações de lógicas semelhantes ou até mesmo idênticas são</w:t>
      </w:r>
      <w:r w:rsidR="0046055E">
        <w:rPr>
          <w:lang w:val="pt-BR"/>
        </w:rPr>
        <w:t xml:space="preserve"> constantes</w:t>
      </w:r>
      <w:r w:rsidRPr="00007175">
        <w:rPr>
          <w:lang w:val="pt-BR"/>
        </w:rPr>
        <w:t>.</w:t>
      </w:r>
    </w:p>
    <w:p w:rsidR="00007175" w:rsidRPr="00007175" w:rsidRDefault="002F7C6A" w:rsidP="00007175">
      <w:pPr>
        <w:rPr>
          <w:lang w:val="pt-BR"/>
        </w:rPr>
      </w:pPr>
      <w:r>
        <w:rPr>
          <w:lang w:val="pt-BR"/>
        </w:rPr>
        <w:tab/>
      </w:r>
      <w:r w:rsidR="00A16669">
        <w:rPr>
          <w:lang w:val="pt-BR"/>
        </w:rPr>
        <w:tab/>
      </w:r>
      <w:r w:rsidR="00007175" w:rsidRPr="00007175">
        <w:rPr>
          <w:lang w:val="pt-BR"/>
        </w:rPr>
        <w:t xml:space="preserve">Para evitar </w:t>
      </w:r>
      <w:r w:rsidR="00AB2683">
        <w:rPr>
          <w:lang w:val="pt-BR"/>
        </w:rPr>
        <w:t>esse cenário</w:t>
      </w:r>
      <w:r w:rsidR="00007175" w:rsidRPr="00007175">
        <w:rPr>
          <w:lang w:val="pt-BR"/>
        </w:rPr>
        <w:t xml:space="preserve"> </w:t>
      </w:r>
      <w:r w:rsidR="007F60AA">
        <w:rPr>
          <w:lang w:val="pt-BR"/>
        </w:rPr>
        <w:t>deve-se</w:t>
      </w:r>
      <w:r w:rsidR="00007175" w:rsidRPr="00007175">
        <w:rPr>
          <w:lang w:val="pt-BR"/>
        </w:rPr>
        <w:t xml:space="preserve"> seguir algumas regras</w:t>
      </w:r>
      <w:r w:rsidR="00693D22">
        <w:rPr>
          <w:lang w:val="pt-BR"/>
        </w:rPr>
        <w:t xml:space="preserve"> propostas por </w:t>
      </w:r>
      <w:r w:rsidR="00A16669">
        <w:rPr>
          <w:lang w:val="pt-BR"/>
        </w:rPr>
        <w:t>[Martin 200</w:t>
      </w:r>
      <w:r w:rsidR="002C254E">
        <w:rPr>
          <w:lang w:val="pt-BR"/>
        </w:rPr>
        <w:t>9</w:t>
      </w:r>
      <w:r w:rsidR="00A16669">
        <w:rPr>
          <w:lang w:val="pt-BR"/>
        </w:rPr>
        <w:t>]</w:t>
      </w:r>
      <w:r w:rsidR="00693D22">
        <w:rPr>
          <w:lang w:val="pt-BR"/>
        </w:rPr>
        <w:t>.</w:t>
      </w:r>
      <w:r w:rsidR="00007175" w:rsidRPr="00007175">
        <w:rPr>
          <w:lang w:val="pt-BR"/>
        </w:rPr>
        <w:t xml:space="preserve"> </w:t>
      </w:r>
      <w:r w:rsidR="00693D22">
        <w:rPr>
          <w:lang w:val="pt-BR"/>
        </w:rPr>
        <w:t>A</w:t>
      </w:r>
      <w:r w:rsidR="00007175" w:rsidRPr="00007175">
        <w:rPr>
          <w:lang w:val="pt-BR"/>
        </w:rPr>
        <w:t xml:space="preserve"> primeira regra é que </w:t>
      </w:r>
      <w:r w:rsidR="00693D22">
        <w:rPr>
          <w:lang w:val="pt-BR"/>
        </w:rPr>
        <w:t>métodos</w:t>
      </w:r>
      <w:r w:rsidR="00007175" w:rsidRPr="00007175">
        <w:rPr>
          <w:lang w:val="pt-BR"/>
        </w:rPr>
        <w:t xml:space="preserve"> devem ser pequenos; e a segunda regra é que eles devem ser menores que isso.</w:t>
      </w:r>
      <w:r w:rsidR="00314913">
        <w:rPr>
          <w:lang w:val="pt-BR"/>
        </w:rPr>
        <w:t xml:space="preserve"> </w:t>
      </w:r>
      <w:r w:rsidR="008C749F">
        <w:rPr>
          <w:lang w:val="pt-BR"/>
        </w:rPr>
        <w:t>Segundo [Martin 2009] u</w:t>
      </w:r>
      <w:r w:rsidR="00314913">
        <w:rPr>
          <w:lang w:val="pt-BR"/>
        </w:rPr>
        <w:t>m método</w:t>
      </w:r>
      <w:r w:rsidR="00BF24D7">
        <w:rPr>
          <w:lang w:val="pt-BR"/>
        </w:rPr>
        <w:t xml:space="preserve"> </w:t>
      </w:r>
      <w:r w:rsidR="00314913">
        <w:rPr>
          <w:lang w:val="pt-BR"/>
        </w:rPr>
        <w:t>pequeno caracteriza-se por no máximo cinco linhas.</w:t>
      </w:r>
      <w:r w:rsidR="00C71674">
        <w:rPr>
          <w:lang w:val="pt-BR"/>
        </w:rPr>
        <w:t xml:space="preserve"> </w:t>
      </w:r>
      <w:r w:rsidR="00FF2538">
        <w:rPr>
          <w:lang w:val="pt-BR"/>
        </w:rPr>
        <w:t>Além disso, m</w:t>
      </w:r>
      <w:r w:rsidR="00C71674">
        <w:rPr>
          <w:lang w:val="pt-BR"/>
        </w:rPr>
        <w:t>étodos devem fazer uma única coisa</w:t>
      </w:r>
      <w:r w:rsidR="00007175" w:rsidRPr="00007175">
        <w:rPr>
          <w:lang w:val="pt-BR"/>
        </w:rPr>
        <w:t xml:space="preserve">, e </w:t>
      </w:r>
      <w:r w:rsidR="00C71674">
        <w:rPr>
          <w:lang w:val="pt-BR"/>
        </w:rPr>
        <w:t xml:space="preserve">devem </w:t>
      </w:r>
      <w:r w:rsidR="00007175" w:rsidRPr="00007175">
        <w:rPr>
          <w:lang w:val="pt-BR"/>
        </w:rPr>
        <w:t>fazê-la bem.</w:t>
      </w:r>
    </w:p>
    <w:p w:rsidR="005A0810" w:rsidRDefault="00A16669" w:rsidP="00ED0431">
      <w:pPr>
        <w:rPr>
          <w:lang w:val="pt-BR"/>
        </w:rPr>
      </w:pPr>
      <w:r>
        <w:rPr>
          <w:lang w:val="pt-BR"/>
        </w:rPr>
        <w:tab/>
      </w:r>
      <w:r w:rsidR="00EB0B67">
        <w:rPr>
          <w:lang w:val="pt-BR"/>
        </w:rPr>
        <w:t>[</w:t>
      </w:r>
      <w:r w:rsidR="00007175" w:rsidRPr="00007175">
        <w:rPr>
          <w:lang w:val="pt-BR"/>
        </w:rPr>
        <w:t xml:space="preserve">Fowler </w:t>
      </w:r>
      <w:r w:rsidR="00EB0B67">
        <w:rPr>
          <w:lang w:val="pt-BR"/>
        </w:rPr>
        <w:t>2002]</w:t>
      </w:r>
      <w:r w:rsidR="00007175" w:rsidRPr="00007175">
        <w:rPr>
          <w:lang w:val="pt-BR"/>
        </w:rPr>
        <w:t xml:space="preserve"> afirma que “pedaços menores de código tendem a fazerem as coisas mais manejáveis. Eles são fáceis de trabalhar”. </w:t>
      </w:r>
      <w:r w:rsidR="00233759">
        <w:rPr>
          <w:lang w:val="pt-BR"/>
        </w:rPr>
        <w:t>[</w:t>
      </w:r>
      <w:r w:rsidR="00007175" w:rsidRPr="00007175">
        <w:rPr>
          <w:lang w:val="pt-BR"/>
        </w:rPr>
        <w:t>Beck 2007</w:t>
      </w:r>
      <w:r w:rsidR="00233759">
        <w:rPr>
          <w:lang w:val="pt-BR"/>
        </w:rPr>
        <w:t>]</w:t>
      </w:r>
      <w:r w:rsidR="00007175" w:rsidRPr="00007175">
        <w:rPr>
          <w:lang w:val="pt-BR"/>
        </w:rPr>
        <w:t xml:space="preserve"> segue o mesmo raciocínio ao relatar que um código é melhor lido quando quebrado em métodos relativamente pequenos.</w:t>
      </w:r>
    </w:p>
    <w:p w:rsidR="003C2D8E" w:rsidRDefault="002B5118" w:rsidP="002B5118">
      <w:pPr>
        <w:pStyle w:val="Heading2"/>
        <w:rPr>
          <w:lang w:val="pt-BR"/>
        </w:rPr>
      </w:pPr>
      <w:r>
        <w:rPr>
          <w:lang w:val="pt-BR"/>
        </w:rPr>
        <w:lastRenderedPageBreak/>
        <w:t xml:space="preserve">2.5 </w:t>
      </w:r>
      <w:r w:rsidR="003C2D8E">
        <w:rPr>
          <w:lang w:val="pt-BR"/>
        </w:rPr>
        <w:t>SOLID</w:t>
      </w:r>
    </w:p>
    <w:p w:rsidR="00807EF3" w:rsidRDefault="00ED0431" w:rsidP="003C2D8E">
      <w:pPr>
        <w:rPr>
          <w:lang w:val="pt-BR"/>
        </w:rPr>
      </w:pPr>
      <w:r w:rsidRPr="00007175">
        <w:rPr>
          <w:lang w:val="pt-BR"/>
        </w:rPr>
        <w:t xml:space="preserve">A fim de </w:t>
      </w:r>
      <w:r>
        <w:rPr>
          <w:lang w:val="pt-BR"/>
        </w:rPr>
        <w:t>se obter</w:t>
      </w:r>
      <w:r w:rsidRPr="00007175">
        <w:rPr>
          <w:lang w:val="pt-BR"/>
        </w:rPr>
        <w:t xml:space="preserve"> classes com alta coesão e métodos enxutos é importante </w:t>
      </w:r>
      <w:r>
        <w:rPr>
          <w:lang w:val="pt-BR"/>
        </w:rPr>
        <w:t>conhecer</w:t>
      </w:r>
      <w:r w:rsidRPr="00007175">
        <w:rPr>
          <w:lang w:val="pt-BR"/>
        </w:rPr>
        <w:t xml:space="preserve"> também os </w:t>
      </w:r>
      <w:r>
        <w:rPr>
          <w:lang w:val="pt-BR"/>
        </w:rPr>
        <w:t>princípios SOLID</w:t>
      </w:r>
      <w:r w:rsidR="008B4447">
        <w:rPr>
          <w:lang w:val="pt-BR"/>
        </w:rPr>
        <w:t xml:space="preserve"> de programação orientada a objetos.</w:t>
      </w:r>
    </w:p>
    <w:p w:rsidR="00807EF3" w:rsidRDefault="00807EF3" w:rsidP="003C2D8E">
      <w:pPr>
        <w:rPr>
          <w:lang w:val="pt-BR"/>
        </w:rPr>
      </w:pPr>
      <w:r>
        <w:rPr>
          <w:lang w:val="pt-BR"/>
        </w:rPr>
        <w:tab/>
      </w:r>
      <w:r w:rsidRPr="001C192E">
        <w:rPr>
          <w:lang w:val="pt-BR"/>
        </w:rPr>
        <w:t xml:space="preserve">SOLID é um acrônimo para </w:t>
      </w:r>
      <w:r w:rsidRPr="00007175">
        <w:rPr>
          <w:lang w:val="pt-BR"/>
        </w:rPr>
        <w:t>Princípio da Responsabilidade Única</w:t>
      </w:r>
      <w:r>
        <w:rPr>
          <w:lang w:val="pt-BR"/>
        </w:rPr>
        <w:t xml:space="preserve"> (SRP -</w:t>
      </w:r>
      <w:r w:rsidRPr="001C192E">
        <w:rPr>
          <w:lang w:val="pt-BR"/>
        </w:rPr>
        <w:t xml:space="preserve"> </w:t>
      </w:r>
      <w:r w:rsidRPr="001C192E">
        <w:rPr>
          <w:i/>
          <w:lang w:val="pt-BR"/>
        </w:rPr>
        <w:t>Single Responsability Principle</w:t>
      </w:r>
      <w:r>
        <w:rPr>
          <w:lang w:val="pt-BR"/>
        </w:rPr>
        <w:t>), Princípio Aberto-fechado (OCP -</w:t>
      </w:r>
      <w:r w:rsidRPr="001C192E">
        <w:rPr>
          <w:lang w:val="pt-BR"/>
        </w:rPr>
        <w:t xml:space="preserve"> </w:t>
      </w:r>
      <w:r w:rsidRPr="001C192E">
        <w:rPr>
          <w:i/>
          <w:lang w:val="pt-BR"/>
        </w:rPr>
        <w:t>Open-closed Principle</w:t>
      </w:r>
      <w:r>
        <w:rPr>
          <w:lang w:val="pt-BR"/>
        </w:rPr>
        <w:t>), Princípio da Substituição de Liskov (LSP -</w:t>
      </w:r>
      <w:r w:rsidRPr="001C192E">
        <w:rPr>
          <w:lang w:val="pt-BR"/>
        </w:rPr>
        <w:t xml:space="preserve"> </w:t>
      </w:r>
      <w:r w:rsidRPr="001C192E">
        <w:rPr>
          <w:i/>
          <w:lang w:val="pt-BR"/>
        </w:rPr>
        <w:t>Liskov Substitution Principle</w:t>
      </w:r>
      <w:r>
        <w:rPr>
          <w:lang w:val="pt-BR"/>
        </w:rPr>
        <w:t>), Princípio da Segregação de Interface (ISP -</w:t>
      </w:r>
      <w:r w:rsidRPr="001C192E">
        <w:rPr>
          <w:lang w:val="pt-BR"/>
        </w:rPr>
        <w:t xml:space="preserve"> </w:t>
      </w:r>
      <w:r w:rsidRPr="001C192E">
        <w:rPr>
          <w:i/>
          <w:lang w:val="pt-BR"/>
        </w:rPr>
        <w:t>Interface Segregation Principle</w:t>
      </w:r>
      <w:r>
        <w:rPr>
          <w:lang w:val="pt-BR"/>
        </w:rPr>
        <w:t>),</w:t>
      </w:r>
      <w:r w:rsidRPr="001C192E">
        <w:rPr>
          <w:lang w:val="pt-BR"/>
        </w:rPr>
        <w:t>e</w:t>
      </w:r>
      <w:r>
        <w:rPr>
          <w:lang w:val="pt-BR"/>
        </w:rPr>
        <w:t xml:space="preserve"> Princípio da Inversão de Dependência (DIP - </w:t>
      </w:r>
      <w:r w:rsidRPr="001C192E">
        <w:rPr>
          <w:i/>
          <w:lang w:val="pt-BR"/>
        </w:rPr>
        <w:t>Dependency Inversion Principl</w:t>
      </w:r>
      <w:r>
        <w:rPr>
          <w:i/>
          <w:lang w:val="pt-BR"/>
        </w:rPr>
        <w:t>e</w:t>
      </w:r>
      <w:r>
        <w:rPr>
          <w:lang w:val="pt-BR"/>
        </w:rPr>
        <w:t>).</w:t>
      </w:r>
    </w:p>
    <w:p w:rsidR="00807EF3" w:rsidRDefault="00E01014" w:rsidP="00807EF3">
      <w:pPr>
        <w:pStyle w:val="Heading2"/>
        <w:rPr>
          <w:lang w:val="pt-BR"/>
        </w:rPr>
      </w:pPr>
      <w:r>
        <w:rPr>
          <w:lang w:val="pt-BR"/>
        </w:rPr>
        <w:t xml:space="preserve">2.5.1 </w:t>
      </w:r>
      <w:r w:rsidR="00807EF3">
        <w:rPr>
          <w:lang w:val="pt-BR"/>
        </w:rPr>
        <w:t>SRP</w:t>
      </w:r>
    </w:p>
    <w:p w:rsidR="003C2D8E" w:rsidRPr="002D08DB" w:rsidRDefault="00BF7B5E" w:rsidP="003C2D8E">
      <w:pPr>
        <w:rPr>
          <w:lang w:val="pt-BR"/>
        </w:rPr>
      </w:pPr>
      <w:r>
        <w:rPr>
          <w:lang w:val="pt-BR"/>
        </w:rPr>
        <w:t>O</w:t>
      </w:r>
      <w:r w:rsidR="00ED0431" w:rsidRPr="00007175">
        <w:rPr>
          <w:lang w:val="pt-BR"/>
        </w:rPr>
        <w:t xml:space="preserve"> Princípio da Responsabilidade Única</w:t>
      </w:r>
      <w:r w:rsidR="00A77C62">
        <w:rPr>
          <w:lang w:val="pt-BR"/>
        </w:rPr>
        <w:t xml:space="preserve"> </w:t>
      </w:r>
      <w:r w:rsidR="00ED0431" w:rsidRPr="00007175">
        <w:rPr>
          <w:lang w:val="pt-BR"/>
        </w:rPr>
        <w:t xml:space="preserve">declara que uma classe ou módulo deve ter uma, e apenas uma razão para mudar. Segundo </w:t>
      </w:r>
      <w:r w:rsidR="00ED0431">
        <w:rPr>
          <w:lang w:val="pt-BR"/>
        </w:rPr>
        <w:t>[</w:t>
      </w:r>
      <w:r w:rsidR="00ED0431" w:rsidRPr="00007175">
        <w:rPr>
          <w:lang w:val="pt-BR"/>
        </w:rPr>
        <w:t>Martin 200</w:t>
      </w:r>
      <w:r w:rsidR="00ED0431">
        <w:rPr>
          <w:lang w:val="pt-BR"/>
        </w:rPr>
        <w:t>9]</w:t>
      </w:r>
      <w:r w:rsidR="00ED0431" w:rsidRPr="00007175">
        <w:rPr>
          <w:lang w:val="pt-BR"/>
        </w:rPr>
        <w:t xml:space="preserve"> o SRP é um dos mais importantes conceitos em orientação a objetos, um dos mais simples de entender, e apesar disso, parece ser um dos menos seguidos.</w:t>
      </w:r>
      <w:r w:rsidR="002E7B77">
        <w:rPr>
          <w:lang w:val="pt-BR"/>
        </w:rPr>
        <w:t xml:space="preserve"> </w:t>
      </w:r>
      <w:r w:rsidR="00AE2F98">
        <w:rPr>
          <w:lang w:val="pt-BR"/>
        </w:rPr>
        <w:t>Percebe-se que esse princípi</w:t>
      </w:r>
      <w:r w:rsidR="009F1717">
        <w:rPr>
          <w:lang w:val="pt-BR"/>
        </w:rPr>
        <w:t>o não está sendo seguido quando</w:t>
      </w:r>
      <w:r w:rsidR="00AE2F98">
        <w:rPr>
          <w:lang w:val="pt-BR"/>
        </w:rPr>
        <w:t xml:space="preserve"> uma classe tem muitas responsabilidades</w:t>
      </w:r>
      <w:r w:rsidR="009F1717">
        <w:rPr>
          <w:lang w:val="pt-BR"/>
        </w:rPr>
        <w:t>, como mostrado na Figura 1</w:t>
      </w:r>
      <w:r w:rsidR="002D08DB">
        <w:rPr>
          <w:lang w:val="pt-BR"/>
        </w:rPr>
        <w:t>.</w:t>
      </w:r>
    </w:p>
    <w:p w:rsidR="009F1717" w:rsidRDefault="00450D3B" w:rsidP="009F1717">
      <w:pPr>
        <w:jc w:val="center"/>
        <w:rPr>
          <w:lang w:val="pt-BR"/>
        </w:rPr>
      </w:pPr>
      <w:r>
        <w:rPr>
          <w:noProof/>
          <w:lang w:val="pt-B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441.75pt;height:308.25pt;visibility:visible;mso-wrap-style:square">
            <v:imagedata r:id="rId13" o:title=""/>
          </v:shape>
        </w:pict>
      </w:r>
    </w:p>
    <w:p w:rsidR="002D08DB" w:rsidRPr="002D08DB" w:rsidRDefault="002D08DB" w:rsidP="002D08DB">
      <w:pPr>
        <w:pStyle w:val="Caption"/>
        <w:rPr>
          <w:lang w:val="pt-BR"/>
        </w:rPr>
      </w:pPr>
      <w:r>
        <w:rPr>
          <w:lang w:val="pt-BR"/>
        </w:rPr>
        <w:t>Figura</w:t>
      </w:r>
      <w:r w:rsidRPr="002D08DB">
        <w:rPr>
          <w:lang w:val="pt-BR"/>
        </w:rPr>
        <w:t xml:space="preserve"> </w:t>
      </w:r>
      <w:r>
        <w:fldChar w:fldCharType="begin"/>
      </w:r>
      <w:r w:rsidRPr="002D08DB">
        <w:rPr>
          <w:lang w:val="pt-BR"/>
        </w:rPr>
        <w:instrText xml:space="preserve"> SEQ Figure \* ARABIC </w:instrText>
      </w:r>
      <w:r>
        <w:fldChar w:fldCharType="separate"/>
      </w:r>
      <w:r w:rsidR="00BF2D6C">
        <w:rPr>
          <w:noProof/>
          <w:lang w:val="pt-BR"/>
        </w:rPr>
        <w:t>1</w:t>
      </w:r>
      <w:r>
        <w:fldChar w:fldCharType="end"/>
      </w:r>
      <w:r w:rsidRPr="002D08DB">
        <w:rPr>
          <w:lang w:val="pt-BR"/>
        </w:rPr>
        <w:t xml:space="preserve">. </w:t>
      </w:r>
      <w:r w:rsidR="00930D1D">
        <w:rPr>
          <w:lang w:val="pt-BR"/>
        </w:rPr>
        <w:t>Método com muitas responsabilidades</w:t>
      </w:r>
    </w:p>
    <w:p w:rsidR="009F1717" w:rsidRDefault="002D08DB" w:rsidP="003C2D8E">
      <w:pPr>
        <w:rPr>
          <w:lang w:val="pt-BR"/>
        </w:rPr>
      </w:pPr>
      <w:r>
        <w:rPr>
          <w:lang w:val="pt-BR"/>
        </w:rPr>
        <w:tab/>
        <w:t xml:space="preserve">O método ListarTransmissoes deveria apenas ler as transmissões de um arquivo </w:t>
      </w:r>
      <w:r w:rsidRPr="00920FD2">
        <w:rPr>
          <w:i/>
          <w:lang w:val="pt-BR"/>
        </w:rPr>
        <w:t>Xml</w:t>
      </w:r>
      <w:r>
        <w:rPr>
          <w:lang w:val="pt-BR"/>
        </w:rPr>
        <w:t>, porém ele está encarregado de outras responsabilidades como conversão de dados e env</w:t>
      </w:r>
      <w:r w:rsidR="00062500">
        <w:rPr>
          <w:lang w:val="pt-BR"/>
        </w:rPr>
        <w:t>io de</w:t>
      </w:r>
      <w:r>
        <w:rPr>
          <w:lang w:val="pt-BR"/>
        </w:rPr>
        <w:t xml:space="preserve"> email.</w:t>
      </w:r>
      <w:r w:rsidR="00044245">
        <w:rPr>
          <w:lang w:val="pt-BR"/>
        </w:rPr>
        <w:t xml:space="preserve"> </w:t>
      </w:r>
      <w:r w:rsidR="00DB6730">
        <w:rPr>
          <w:lang w:val="pt-BR"/>
        </w:rPr>
        <w:t xml:space="preserve">As </w:t>
      </w:r>
      <w:r w:rsidR="0055723E">
        <w:rPr>
          <w:lang w:val="pt-BR"/>
        </w:rPr>
        <w:t>F</w:t>
      </w:r>
      <w:r w:rsidR="00DB6730">
        <w:rPr>
          <w:lang w:val="pt-BR"/>
        </w:rPr>
        <w:t xml:space="preserve">iguras </w:t>
      </w:r>
      <w:r w:rsidR="0055723E">
        <w:rPr>
          <w:lang w:val="pt-BR"/>
        </w:rPr>
        <w:t xml:space="preserve">2 e 3 </w:t>
      </w:r>
      <w:r w:rsidR="00044245">
        <w:rPr>
          <w:lang w:val="pt-BR"/>
        </w:rPr>
        <w:t>demonstra</w:t>
      </w:r>
      <w:r w:rsidR="00DB6730">
        <w:rPr>
          <w:lang w:val="pt-BR"/>
        </w:rPr>
        <w:t>m</w:t>
      </w:r>
      <w:r w:rsidR="00044245">
        <w:rPr>
          <w:lang w:val="pt-BR"/>
        </w:rPr>
        <w:t xml:space="preserve"> essas responsabilidades encapsuladas em outras classes</w:t>
      </w:r>
      <w:r w:rsidR="009711F6">
        <w:rPr>
          <w:lang w:val="pt-BR"/>
        </w:rPr>
        <w:t xml:space="preserve"> (ControladorEmail</w:t>
      </w:r>
      <w:r w:rsidR="00DB6730">
        <w:rPr>
          <w:lang w:val="pt-BR"/>
        </w:rPr>
        <w:t>,</w:t>
      </w:r>
      <w:r w:rsidR="009711F6">
        <w:rPr>
          <w:lang w:val="pt-BR"/>
        </w:rPr>
        <w:t xml:space="preserve"> Convers</w:t>
      </w:r>
      <w:r w:rsidR="00DA1CE7">
        <w:rPr>
          <w:lang w:val="pt-BR"/>
        </w:rPr>
        <w:t>or</w:t>
      </w:r>
      <w:r w:rsidR="009711F6">
        <w:rPr>
          <w:lang w:val="pt-BR"/>
        </w:rPr>
        <w:t>Transmisao</w:t>
      </w:r>
      <w:r w:rsidR="00DB6730">
        <w:rPr>
          <w:lang w:val="pt-BR"/>
        </w:rPr>
        <w:t>, e ControladorDiscoRigido</w:t>
      </w:r>
      <w:r w:rsidR="009711F6">
        <w:rPr>
          <w:lang w:val="pt-BR"/>
        </w:rPr>
        <w:t>)</w:t>
      </w:r>
      <w:r w:rsidR="00044245">
        <w:rPr>
          <w:lang w:val="pt-BR"/>
        </w:rPr>
        <w:t>, tornando o método mais simples</w:t>
      </w:r>
      <w:r w:rsidR="00ED1A49">
        <w:rPr>
          <w:lang w:val="pt-BR"/>
        </w:rPr>
        <w:t>, legível</w:t>
      </w:r>
      <w:r w:rsidR="00044245">
        <w:rPr>
          <w:lang w:val="pt-BR"/>
        </w:rPr>
        <w:t xml:space="preserve"> </w:t>
      </w:r>
      <w:r w:rsidR="00ED1A49">
        <w:rPr>
          <w:lang w:val="pt-BR"/>
        </w:rPr>
        <w:t>e pequeno</w:t>
      </w:r>
      <w:r w:rsidR="00044245">
        <w:rPr>
          <w:lang w:val="pt-BR"/>
        </w:rPr>
        <w:t>.</w:t>
      </w:r>
    </w:p>
    <w:p w:rsidR="007813EF" w:rsidRDefault="00450D3B" w:rsidP="007813EF">
      <w:pPr>
        <w:jc w:val="center"/>
        <w:rPr>
          <w:lang w:val="pt-BR"/>
        </w:rPr>
      </w:pPr>
      <w:r>
        <w:rPr>
          <w:noProof/>
          <w:lang w:val="pt-BR"/>
        </w:rPr>
        <w:lastRenderedPageBreak/>
        <w:pict>
          <v:shape id="_x0000_i1026" type="#_x0000_t75" style="width:291pt;height:164.25pt;visibility:visible;mso-wrap-style:square">
            <v:imagedata r:id="rId14" o:title=""/>
          </v:shape>
        </w:pict>
      </w:r>
    </w:p>
    <w:p w:rsidR="007813EF" w:rsidRPr="002D08DB" w:rsidRDefault="007813EF" w:rsidP="007813EF">
      <w:pPr>
        <w:pStyle w:val="Caption"/>
        <w:rPr>
          <w:lang w:val="pt-BR"/>
        </w:rPr>
      </w:pPr>
      <w:r>
        <w:rPr>
          <w:lang w:val="pt-BR"/>
        </w:rPr>
        <w:t>Figura</w:t>
      </w:r>
      <w:r w:rsidRPr="002D08DB">
        <w:rPr>
          <w:lang w:val="pt-BR"/>
        </w:rPr>
        <w:t xml:space="preserve"> </w:t>
      </w:r>
      <w:r>
        <w:fldChar w:fldCharType="begin"/>
      </w:r>
      <w:r w:rsidRPr="002D08DB">
        <w:rPr>
          <w:lang w:val="pt-BR"/>
        </w:rPr>
        <w:instrText xml:space="preserve"> SEQ Figure \* ARABIC </w:instrText>
      </w:r>
      <w:r>
        <w:fldChar w:fldCharType="separate"/>
      </w:r>
      <w:r w:rsidR="00BF2D6C">
        <w:rPr>
          <w:noProof/>
          <w:lang w:val="pt-BR"/>
        </w:rPr>
        <w:t>2</w:t>
      </w:r>
      <w:r>
        <w:fldChar w:fldCharType="end"/>
      </w:r>
      <w:r w:rsidRPr="002D08DB">
        <w:rPr>
          <w:lang w:val="pt-BR"/>
        </w:rPr>
        <w:t xml:space="preserve">. </w:t>
      </w:r>
      <w:r w:rsidR="000F2ED8">
        <w:rPr>
          <w:lang w:val="pt-BR"/>
        </w:rPr>
        <w:t>Método ListarTransmissoes refatorado</w:t>
      </w:r>
    </w:p>
    <w:p w:rsidR="00DB6730" w:rsidRDefault="00450D3B" w:rsidP="007A0C03">
      <w:pPr>
        <w:jc w:val="center"/>
        <w:rPr>
          <w:noProof/>
          <w:lang w:val="pt-BR"/>
        </w:rPr>
      </w:pPr>
      <w:r>
        <w:pict>
          <v:shape id="_x0000_i1027" type="#_x0000_t75" style="width:417.75pt;height:117.75pt;visibility:visible;mso-wrap-style:square">
            <v:imagedata r:id="rId15" o:title=""/>
          </v:shape>
        </w:pict>
      </w:r>
    </w:p>
    <w:p w:rsidR="00DB6730" w:rsidRPr="002D08DB" w:rsidRDefault="00DB6730" w:rsidP="00DB6730">
      <w:pPr>
        <w:pStyle w:val="Caption"/>
        <w:rPr>
          <w:lang w:val="pt-BR"/>
        </w:rPr>
      </w:pPr>
      <w:r>
        <w:rPr>
          <w:lang w:val="pt-BR"/>
        </w:rPr>
        <w:t>Figura</w:t>
      </w:r>
      <w:r w:rsidRPr="002D08DB">
        <w:rPr>
          <w:lang w:val="pt-BR"/>
        </w:rPr>
        <w:t xml:space="preserve"> </w:t>
      </w:r>
      <w:r w:rsidR="003E58CA" w:rsidRPr="00720C32">
        <w:rPr>
          <w:lang w:val="pt-BR"/>
        </w:rPr>
        <w:t>3</w:t>
      </w:r>
      <w:r w:rsidRPr="002D08DB">
        <w:rPr>
          <w:lang w:val="pt-BR"/>
        </w:rPr>
        <w:t xml:space="preserve">. </w:t>
      </w:r>
      <w:r>
        <w:rPr>
          <w:lang w:val="pt-BR"/>
        </w:rPr>
        <w:t>Método Converter da classe ConversorTransmissao</w:t>
      </w:r>
    </w:p>
    <w:p w:rsidR="00DB6730" w:rsidRPr="00DB6730" w:rsidRDefault="00DB6730" w:rsidP="00DB6730">
      <w:pPr>
        <w:rPr>
          <w:lang w:val="pt-BR"/>
        </w:rPr>
      </w:pPr>
    </w:p>
    <w:p w:rsidR="00800C55" w:rsidRDefault="00E01014" w:rsidP="00800C55">
      <w:pPr>
        <w:pStyle w:val="Heading2"/>
        <w:rPr>
          <w:lang w:val="pt-BR"/>
        </w:rPr>
      </w:pPr>
      <w:r>
        <w:rPr>
          <w:lang w:val="pt-BR"/>
        </w:rPr>
        <w:t xml:space="preserve">2.5.2 </w:t>
      </w:r>
      <w:r w:rsidR="00800C55">
        <w:rPr>
          <w:lang w:val="pt-BR"/>
        </w:rPr>
        <w:t>OCP</w:t>
      </w:r>
    </w:p>
    <w:p w:rsidR="007813EF" w:rsidRDefault="009E1BD2" w:rsidP="00800C55">
      <w:pPr>
        <w:rPr>
          <w:lang w:val="pt-BR"/>
        </w:rPr>
      </w:pPr>
      <w:r>
        <w:rPr>
          <w:lang w:val="pt-BR"/>
        </w:rPr>
        <w:t>De acordo com [Martin 2006], um sintoma de que o</w:t>
      </w:r>
      <w:r w:rsidR="00800C55" w:rsidRPr="00007175">
        <w:rPr>
          <w:lang w:val="pt-BR"/>
        </w:rPr>
        <w:t xml:space="preserve"> Princípio</w:t>
      </w:r>
      <w:r w:rsidR="00800C55">
        <w:rPr>
          <w:lang w:val="pt-BR"/>
        </w:rPr>
        <w:t xml:space="preserve"> Aberto-fechado</w:t>
      </w:r>
      <w:r>
        <w:rPr>
          <w:lang w:val="pt-BR"/>
        </w:rPr>
        <w:t xml:space="preserve"> não está sendo seguido é quando uma simples mudança no programa resulta em uma mudança em cascata por toda parte dos módulo</w:t>
      </w:r>
      <w:r w:rsidR="000C6E5C">
        <w:rPr>
          <w:lang w:val="pt-BR"/>
        </w:rPr>
        <w:t>s dependentes. Ao aplicar o OCP o sistema</w:t>
      </w:r>
      <w:r>
        <w:rPr>
          <w:lang w:val="pt-BR"/>
        </w:rPr>
        <w:t xml:space="preserve"> fica aberto para extensão mas fechado para modificação.</w:t>
      </w:r>
      <w:r w:rsidR="00D45A04">
        <w:rPr>
          <w:lang w:val="pt-BR"/>
        </w:rPr>
        <w:t xml:space="preserve"> O exemplo </w:t>
      </w:r>
      <w:r w:rsidR="00F32E31">
        <w:rPr>
          <w:lang w:val="pt-BR"/>
        </w:rPr>
        <w:t>da Figura 4</w:t>
      </w:r>
      <w:r w:rsidR="00D45A04">
        <w:rPr>
          <w:lang w:val="pt-BR"/>
        </w:rPr>
        <w:t xml:space="preserve"> mostra a rigidez do código, visto que se desejado adicionar </w:t>
      </w:r>
      <w:r w:rsidR="00731AE7">
        <w:rPr>
          <w:lang w:val="pt-BR"/>
        </w:rPr>
        <w:t xml:space="preserve">o cálculo de </w:t>
      </w:r>
      <w:r w:rsidR="00D45A04">
        <w:rPr>
          <w:lang w:val="pt-BR"/>
        </w:rPr>
        <w:t>mais um ano, o método terá que ser modificado.</w:t>
      </w:r>
    </w:p>
    <w:p w:rsidR="007813EF" w:rsidRDefault="00450D3B" w:rsidP="003C2ACC">
      <w:pPr>
        <w:jc w:val="center"/>
        <w:rPr>
          <w:lang w:val="pt-BR"/>
        </w:rPr>
      </w:pPr>
      <w:r>
        <w:rPr>
          <w:noProof/>
          <w:lang w:val="pt-BR"/>
        </w:rPr>
        <w:lastRenderedPageBreak/>
        <w:pict>
          <v:shape id="_x0000_i1028" type="#_x0000_t75" style="width:321.75pt;height:305.25pt;visibility:visible;mso-wrap-style:square">
            <v:imagedata r:id="rId16" o:title=""/>
          </v:shape>
        </w:pict>
      </w:r>
    </w:p>
    <w:p w:rsidR="003C2ACC" w:rsidRPr="002D08DB" w:rsidRDefault="003C2ACC" w:rsidP="003C2ACC">
      <w:pPr>
        <w:pStyle w:val="Caption"/>
        <w:rPr>
          <w:lang w:val="pt-BR"/>
        </w:rPr>
      </w:pPr>
      <w:r>
        <w:rPr>
          <w:lang w:val="pt-BR"/>
        </w:rPr>
        <w:t>Figura</w:t>
      </w:r>
      <w:r w:rsidRPr="002D08DB">
        <w:rPr>
          <w:lang w:val="pt-BR"/>
        </w:rPr>
        <w:t xml:space="preserve"> </w:t>
      </w:r>
      <w:r w:rsidR="007628A6">
        <w:rPr>
          <w:lang w:val="pt-BR"/>
        </w:rPr>
        <w:t>4</w:t>
      </w:r>
      <w:r w:rsidRPr="002D08DB">
        <w:rPr>
          <w:lang w:val="pt-BR"/>
        </w:rPr>
        <w:t xml:space="preserve">. </w:t>
      </w:r>
      <w:r w:rsidR="007628A6">
        <w:rPr>
          <w:lang w:val="pt-BR"/>
        </w:rPr>
        <w:t>Exemplo de rigidez no código</w:t>
      </w:r>
    </w:p>
    <w:p w:rsidR="003C2ACC" w:rsidRDefault="003C5893" w:rsidP="003C2D8E">
      <w:pPr>
        <w:rPr>
          <w:lang w:val="pt-BR"/>
        </w:rPr>
      </w:pPr>
      <w:r>
        <w:rPr>
          <w:lang w:val="pt-BR"/>
        </w:rPr>
        <w:tab/>
        <w:t>Aplicando</w:t>
      </w:r>
      <w:r w:rsidR="00731AE7">
        <w:rPr>
          <w:lang w:val="pt-BR"/>
        </w:rPr>
        <w:t xml:space="preserve"> o</w:t>
      </w:r>
      <w:r>
        <w:rPr>
          <w:lang w:val="pt-BR"/>
        </w:rPr>
        <w:t xml:space="preserve"> padrão de projeto Estratégia </w:t>
      </w:r>
      <w:r w:rsidR="007F3073">
        <w:rPr>
          <w:lang w:val="pt-BR"/>
        </w:rPr>
        <w:t>[Padrões de Projeto 2005]</w:t>
      </w:r>
      <w:r w:rsidR="00C65F61">
        <w:rPr>
          <w:lang w:val="pt-BR"/>
        </w:rPr>
        <w:t xml:space="preserve"> </w:t>
      </w:r>
      <w:r w:rsidR="00D36EA4">
        <w:rPr>
          <w:lang w:val="pt-BR"/>
        </w:rPr>
        <w:t xml:space="preserve">, pode-se refatorar o código para </w:t>
      </w:r>
      <w:r w:rsidR="00A55A65">
        <w:rPr>
          <w:lang w:val="pt-BR"/>
        </w:rPr>
        <w:t>ficar em conformidade</w:t>
      </w:r>
      <w:r w:rsidR="00D36EA4">
        <w:rPr>
          <w:lang w:val="pt-BR"/>
        </w:rPr>
        <w:t xml:space="preserve"> com o OCP, como mostrado na Figura </w:t>
      </w:r>
      <w:r w:rsidR="003F400C">
        <w:rPr>
          <w:lang w:val="pt-BR"/>
        </w:rPr>
        <w:t>5</w:t>
      </w:r>
      <w:r w:rsidR="00D36EA4">
        <w:rPr>
          <w:lang w:val="pt-BR"/>
        </w:rPr>
        <w:t>.</w:t>
      </w:r>
      <w:r w:rsidR="00BA0A8E">
        <w:rPr>
          <w:lang w:val="pt-BR"/>
        </w:rPr>
        <w:t xml:space="preserve"> Dessa forma, para adicionar um novo ano, basta criar uma nova classe que implemente a interface ITabelaAliquota</w:t>
      </w:r>
      <w:r w:rsidR="00FA7A7F">
        <w:rPr>
          <w:lang w:val="pt-BR"/>
        </w:rPr>
        <w:t xml:space="preserve">, não interferindo </w:t>
      </w:r>
      <w:r w:rsidR="00636BA6">
        <w:rPr>
          <w:lang w:val="pt-BR"/>
        </w:rPr>
        <w:t>n</w:t>
      </w:r>
      <w:r w:rsidR="0057149A">
        <w:rPr>
          <w:lang w:val="pt-BR"/>
        </w:rPr>
        <w:t xml:space="preserve">o </w:t>
      </w:r>
      <w:r w:rsidR="00636BA6">
        <w:rPr>
          <w:lang w:val="pt-BR"/>
        </w:rPr>
        <w:t xml:space="preserve">código do </w:t>
      </w:r>
      <w:r w:rsidR="0057149A">
        <w:rPr>
          <w:lang w:val="pt-BR"/>
        </w:rPr>
        <w:t>método Calcular</w:t>
      </w:r>
      <w:r w:rsidR="00636BA6">
        <w:rPr>
          <w:lang w:val="pt-BR"/>
        </w:rPr>
        <w:t>.</w:t>
      </w:r>
    </w:p>
    <w:p w:rsidR="003C2ACC" w:rsidRDefault="00450D3B" w:rsidP="00D16781">
      <w:pPr>
        <w:jc w:val="center"/>
        <w:rPr>
          <w:lang w:val="pt-BR"/>
        </w:rPr>
      </w:pPr>
      <w:r>
        <w:rPr>
          <w:noProof/>
          <w:lang w:val="pt-BR"/>
        </w:rPr>
        <w:pict>
          <v:shape id="_x0000_i1029" type="#_x0000_t75" style="width:279.75pt;height:231pt;visibility:visible;mso-wrap-style:square">
            <v:imagedata r:id="rId17" o:title=""/>
          </v:shape>
        </w:pict>
      </w:r>
    </w:p>
    <w:p w:rsidR="00D16781" w:rsidRPr="002D08DB" w:rsidRDefault="00D16781" w:rsidP="00D16781">
      <w:pPr>
        <w:pStyle w:val="Caption"/>
        <w:rPr>
          <w:lang w:val="pt-BR"/>
        </w:rPr>
      </w:pPr>
      <w:r>
        <w:rPr>
          <w:lang w:val="pt-BR"/>
        </w:rPr>
        <w:t>Figura</w:t>
      </w:r>
      <w:r w:rsidRPr="002D08DB">
        <w:rPr>
          <w:lang w:val="pt-BR"/>
        </w:rPr>
        <w:t xml:space="preserve"> </w:t>
      </w:r>
      <w:r w:rsidR="003F400C">
        <w:rPr>
          <w:lang w:val="pt-BR"/>
        </w:rPr>
        <w:t>5</w:t>
      </w:r>
      <w:r w:rsidRPr="002D08DB">
        <w:rPr>
          <w:lang w:val="pt-BR"/>
        </w:rPr>
        <w:t xml:space="preserve">. </w:t>
      </w:r>
      <w:r w:rsidR="003F400C">
        <w:rPr>
          <w:lang w:val="pt-BR"/>
        </w:rPr>
        <w:t>Refatoração para estar em conformidade com  OCP</w:t>
      </w:r>
    </w:p>
    <w:p w:rsidR="001A0E5C" w:rsidRDefault="00E01014" w:rsidP="001A0E5C">
      <w:pPr>
        <w:pStyle w:val="Heading2"/>
        <w:rPr>
          <w:lang w:val="pt-BR"/>
        </w:rPr>
      </w:pPr>
      <w:r>
        <w:rPr>
          <w:lang w:val="pt-BR"/>
        </w:rPr>
        <w:lastRenderedPageBreak/>
        <w:t xml:space="preserve">2.5.3 </w:t>
      </w:r>
      <w:r w:rsidR="001A0E5C">
        <w:rPr>
          <w:lang w:val="pt-BR"/>
        </w:rPr>
        <w:t>LSP</w:t>
      </w:r>
    </w:p>
    <w:p w:rsidR="00D16781" w:rsidRDefault="001A0E5C" w:rsidP="001A0E5C">
      <w:pPr>
        <w:rPr>
          <w:lang w:val="pt-BR"/>
        </w:rPr>
      </w:pPr>
      <w:r>
        <w:rPr>
          <w:lang w:val="pt-BR"/>
        </w:rPr>
        <w:t>O Princípio de Substituição de Liskov afirma que subtipos devem ser substituíveis pelo seus tipos base, ou seja, está relacionado com regras de como us</w:t>
      </w:r>
      <w:r w:rsidR="00750809">
        <w:rPr>
          <w:lang w:val="pt-BR"/>
        </w:rPr>
        <w:t>a</w:t>
      </w:r>
      <w:r>
        <w:rPr>
          <w:lang w:val="pt-BR"/>
        </w:rPr>
        <w:t>r herança corretamente.</w:t>
      </w:r>
      <w:r w:rsidR="00492CF6">
        <w:rPr>
          <w:lang w:val="pt-BR"/>
        </w:rPr>
        <w:t xml:space="preserve"> </w:t>
      </w:r>
      <w:r w:rsidR="00B452E9">
        <w:rPr>
          <w:lang w:val="pt-BR"/>
        </w:rPr>
        <w:t>O</w:t>
      </w:r>
      <w:r w:rsidR="00492CF6">
        <w:rPr>
          <w:lang w:val="pt-BR"/>
        </w:rPr>
        <w:t xml:space="preserve"> princípio </w:t>
      </w:r>
      <w:r w:rsidR="00B452E9">
        <w:rPr>
          <w:lang w:val="pt-BR"/>
        </w:rPr>
        <w:t xml:space="preserve">não está sendo seguido </w:t>
      </w:r>
      <w:r w:rsidR="00492CF6">
        <w:rPr>
          <w:lang w:val="pt-BR"/>
        </w:rPr>
        <w:t xml:space="preserve">quando se faz necessário verificar se um determinado tipo base é um subtipo, como evidenciado na Figura </w:t>
      </w:r>
      <w:r w:rsidR="002E3E42">
        <w:rPr>
          <w:lang w:val="pt-BR"/>
        </w:rPr>
        <w:t>6</w:t>
      </w:r>
      <w:r w:rsidR="00492CF6">
        <w:rPr>
          <w:lang w:val="pt-BR"/>
        </w:rPr>
        <w:t>.</w:t>
      </w:r>
    </w:p>
    <w:p w:rsidR="00492CF6" w:rsidRDefault="00450D3B" w:rsidP="00492CF6">
      <w:pPr>
        <w:jc w:val="center"/>
        <w:rPr>
          <w:lang w:val="pt-BR"/>
        </w:rPr>
      </w:pPr>
      <w:r>
        <w:rPr>
          <w:noProof/>
          <w:lang w:val="pt-BR"/>
        </w:rPr>
        <w:pict>
          <v:shape id="_x0000_i1030" type="#_x0000_t75" style="width:282.75pt;height:125.25pt;visibility:visible;mso-wrap-style:square">
            <v:imagedata r:id="rId18" o:title=""/>
          </v:shape>
        </w:pict>
      </w:r>
    </w:p>
    <w:p w:rsidR="00492CF6" w:rsidRPr="002D08DB" w:rsidRDefault="00492CF6" w:rsidP="00492CF6">
      <w:pPr>
        <w:pStyle w:val="Caption"/>
        <w:rPr>
          <w:lang w:val="pt-BR"/>
        </w:rPr>
      </w:pPr>
      <w:r>
        <w:rPr>
          <w:lang w:val="pt-BR"/>
        </w:rPr>
        <w:t>Figura</w:t>
      </w:r>
      <w:r w:rsidRPr="002D08DB">
        <w:rPr>
          <w:lang w:val="pt-BR"/>
        </w:rPr>
        <w:t xml:space="preserve"> </w:t>
      </w:r>
      <w:r w:rsidR="002E3E42">
        <w:rPr>
          <w:lang w:val="pt-BR"/>
        </w:rPr>
        <w:t>6</w:t>
      </w:r>
      <w:r w:rsidRPr="002D08DB">
        <w:rPr>
          <w:lang w:val="pt-BR"/>
        </w:rPr>
        <w:t xml:space="preserve">. </w:t>
      </w:r>
      <w:r w:rsidR="002E3E42">
        <w:rPr>
          <w:lang w:val="pt-BR"/>
        </w:rPr>
        <w:t>Violação do LSP</w:t>
      </w:r>
    </w:p>
    <w:p w:rsidR="00D16781" w:rsidRDefault="00B452E9" w:rsidP="003C2D8E">
      <w:pPr>
        <w:rPr>
          <w:lang w:val="pt-BR"/>
        </w:rPr>
      </w:pPr>
      <w:r>
        <w:rPr>
          <w:lang w:val="pt-BR"/>
        </w:rPr>
        <w:tab/>
        <w:t xml:space="preserve">A violação desse princípio nesse caso está em projetar um </w:t>
      </w:r>
      <w:r w:rsidR="00D0080E">
        <w:rPr>
          <w:lang w:val="pt-BR"/>
        </w:rPr>
        <w:t>Q</w:t>
      </w:r>
      <w:r>
        <w:rPr>
          <w:lang w:val="pt-BR"/>
        </w:rPr>
        <w:t xml:space="preserve">uadrado como sendo um subtipo de um </w:t>
      </w:r>
      <w:r w:rsidR="00D0080E">
        <w:rPr>
          <w:lang w:val="pt-BR"/>
        </w:rPr>
        <w:t>R</w:t>
      </w:r>
      <w:r>
        <w:rPr>
          <w:lang w:val="pt-BR"/>
        </w:rPr>
        <w:t xml:space="preserve">etângulo. Este possui largura e altura, porém o </w:t>
      </w:r>
      <w:r w:rsidR="00D0080E">
        <w:rPr>
          <w:lang w:val="pt-BR"/>
        </w:rPr>
        <w:t>Q</w:t>
      </w:r>
      <w:r>
        <w:rPr>
          <w:lang w:val="pt-BR"/>
        </w:rPr>
        <w:t xml:space="preserve">uadrado na verdade só se importa com o lado, então coisas estranhas podem acontecer se o método DobrarTamanho não verificar se a instância passada é um </w:t>
      </w:r>
      <w:r w:rsidR="00D0080E">
        <w:rPr>
          <w:lang w:val="pt-BR"/>
        </w:rPr>
        <w:t>Q</w:t>
      </w:r>
      <w:r>
        <w:rPr>
          <w:lang w:val="pt-BR"/>
        </w:rPr>
        <w:t xml:space="preserve">uadrado. Como pode-se perceber, o </w:t>
      </w:r>
      <w:r w:rsidR="00D0080E">
        <w:rPr>
          <w:lang w:val="pt-BR"/>
        </w:rPr>
        <w:t>Q</w:t>
      </w:r>
      <w:r>
        <w:rPr>
          <w:lang w:val="pt-BR"/>
        </w:rPr>
        <w:t xml:space="preserve">uadrado não é substituível pelo </w:t>
      </w:r>
      <w:r w:rsidR="00D0080E">
        <w:rPr>
          <w:lang w:val="pt-BR"/>
        </w:rPr>
        <w:t>R</w:t>
      </w:r>
      <w:r>
        <w:rPr>
          <w:lang w:val="pt-BR"/>
        </w:rPr>
        <w:t>etângulo</w:t>
      </w:r>
      <w:r w:rsidR="00D16508">
        <w:rPr>
          <w:lang w:val="pt-BR"/>
        </w:rPr>
        <w:t xml:space="preserve">, quebrando o LSP. Um </w:t>
      </w:r>
      <w:r>
        <w:rPr>
          <w:lang w:val="pt-BR"/>
        </w:rPr>
        <w:t>melhor</w:t>
      </w:r>
      <w:r w:rsidR="00D16508">
        <w:rPr>
          <w:lang w:val="pt-BR"/>
        </w:rPr>
        <w:t xml:space="preserve"> </w:t>
      </w:r>
      <w:r w:rsidR="00D16508" w:rsidRPr="00D16508">
        <w:rPr>
          <w:i/>
          <w:lang w:val="pt-BR"/>
        </w:rPr>
        <w:t>design</w:t>
      </w:r>
      <w:r w:rsidR="00D16508">
        <w:rPr>
          <w:lang w:val="pt-BR"/>
        </w:rPr>
        <w:t xml:space="preserve"> para as classes citadas seria ambas herdarem de Forma.</w:t>
      </w:r>
    </w:p>
    <w:p w:rsidR="00DE32A0" w:rsidRDefault="00E01014" w:rsidP="00DE32A0">
      <w:pPr>
        <w:pStyle w:val="Heading2"/>
        <w:rPr>
          <w:lang w:val="pt-BR"/>
        </w:rPr>
      </w:pPr>
      <w:r>
        <w:rPr>
          <w:lang w:val="pt-BR"/>
        </w:rPr>
        <w:t xml:space="preserve">2.5.4 </w:t>
      </w:r>
      <w:r w:rsidR="00DE32A0">
        <w:rPr>
          <w:lang w:val="pt-BR"/>
        </w:rPr>
        <w:t>ISP</w:t>
      </w:r>
    </w:p>
    <w:p w:rsidR="00492CF6" w:rsidRDefault="00DE32A0" w:rsidP="00DE32A0">
      <w:pPr>
        <w:rPr>
          <w:lang w:val="pt-BR"/>
        </w:rPr>
      </w:pPr>
      <w:r>
        <w:rPr>
          <w:lang w:val="pt-BR"/>
        </w:rPr>
        <w:t>O Princípio</w:t>
      </w:r>
      <w:r w:rsidR="00BF0BBD">
        <w:rPr>
          <w:lang w:val="pt-BR"/>
        </w:rPr>
        <w:t xml:space="preserve"> de Segregação de Interface, segundo [Martin 2006], lida com as desvantagens de interfaces gordas, isto é, os métodos da interface podem ser quebrados em grupos de métodos, cada grupo servindo diferentes clientes.</w:t>
      </w:r>
      <w:r w:rsidR="003B445D">
        <w:rPr>
          <w:lang w:val="pt-BR"/>
        </w:rPr>
        <w:t xml:space="preserve"> Por exemplo, suponha a</w:t>
      </w:r>
      <w:r w:rsidR="00C179CF">
        <w:rPr>
          <w:lang w:val="pt-BR"/>
        </w:rPr>
        <w:t>s</w:t>
      </w:r>
      <w:r w:rsidR="003B445D">
        <w:rPr>
          <w:lang w:val="pt-BR"/>
        </w:rPr>
        <w:t xml:space="preserve"> classe</w:t>
      </w:r>
      <w:r w:rsidR="00C179CF">
        <w:rPr>
          <w:lang w:val="pt-BR"/>
        </w:rPr>
        <w:t>s</w:t>
      </w:r>
      <w:r w:rsidR="00A65EE3">
        <w:rPr>
          <w:lang w:val="pt-BR"/>
        </w:rPr>
        <w:t xml:space="preserve"> apresentadas nas Figuras 7 e 8</w:t>
      </w:r>
      <w:r w:rsidR="003B445D">
        <w:rPr>
          <w:lang w:val="pt-BR"/>
        </w:rPr>
        <w:t>:</w:t>
      </w:r>
    </w:p>
    <w:p w:rsidR="003B445D" w:rsidRDefault="00450D3B" w:rsidP="003B445D">
      <w:pPr>
        <w:jc w:val="center"/>
        <w:rPr>
          <w:lang w:val="pt-BR"/>
        </w:rPr>
      </w:pPr>
      <w:r>
        <w:rPr>
          <w:noProof/>
          <w:lang w:val="pt-BR"/>
        </w:rPr>
        <w:pict>
          <v:shape id="_x0000_i1031" type="#_x0000_t75" style="width:214.5pt;height:84.75pt;visibility:visible;mso-wrap-style:square">
            <v:imagedata r:id="rId19" o:title=""/>
          </v:shape>
        </w:pict>
      </w:r>
    </w:p>
    <w:p w:rsidR="003B445D" w:rsidRPr="002D08DB" w:rsidRDefault="003B445D" w:rsidP="003B445D">
      <w:pPr>
        <w:pStyle w:val="Caption"/>
        <w:rPr>
          <w:lang w:val="pt-BR"/>
        </w:rPr>
      </w:pPr>
      <w:r>
        <w:rPr>
          <w:lang w:val="pt-BR"/>
        </w:rPr>
        <w:t>Figura</w:t>
      </w:r>
      <w:r w:rsidRPr="002D08DB">
        <w:rPr>
          <w:lang w:val="pt-BR"/>
        </w:rPr>
        <w:t xml:space="preserve"> </w:t>
      </w:r>
      <w:r w:rsidR="002E3E42">
        <w:rPr>
          <w:lang w:val="pt-BR"/>
        </w:rPr>
        <w:t>7</w:t>
      </w:r>
      <w:r w:rsidRPr="002D08DB">
        <w:rPr>
          <w:lang w:val="pt-BR"/>
        </w:rPr>
        <w:t xml:space="preserve">. </w:t>
      </w:r>
      <w:r w:rsidR="002E3E42">
        <w:rPr>
          <w:lang w:val="pt-BR"/>
        </w:rPr>
        <w:t>Classe Contato</w:t>
      </w:r>
    </w:p>
    <w:p w:rsidR="003B445D" w:rsidRDefault="00450D3B" w:rsidP="00DD3AB6">
      <w:pPr>
        <w:jc w:val="center"/>
        <w:rPr>
          <w:lang w:val="pt-BR"/>
        </w:rPr>
      </w:pPr>
      <w:r>
        <w:rPr>
          <w:noProof/>
          <w:lang w:val="pt-BR"/>
        </w:rPr>
        <w:pict>
          <v:shape id="_x0000_i1032" type="#_x0000_t75" style="width:425.25pt;height:82.5pt;visibility:visible;mso-wrap-style:square">
            <v:imagedata r:id="rId20" o:title=""/>
          </v:shape>
        </w:pict>
      </w:r>
    </w:p>
    <w:p w:rsidR="00DD3AB6" w:rsidRPr="002D08DB" w:rsidRDefault="00DD3AB6" w:rsidP="00DD3AB6">
      <w:pPr>
        <w:pStyle w:val="Caption"/>
        <w:rPr>
          <w:lang w:val="pt-BR"/>
        </w:rPr>
      </w:pPr>
      <w:r>
        <w:rPr>
          <w:lang w:val="pt-BR"/>
        </w:rPr>
        <w:t>Figura</w:t>
      </w:r>
      <w:r w:rsidRPr="002D08DB">
        <w:rPr>
          <w:lang w:val="pt-BR"/>
        </w:rPr>
        <w:t xml:space="preserve"> </w:t>
      </w:r>
      <w:r w:rsidR="002E3E42">
        <w:rPr>
          <w:lang w:val="pt-BR"/>
        </w:rPr>
        <w:t>8</w:t>
      </w:r>
      <w:r w:rsidRPr="002D08DB">
        <w:rPr>
          <w:lang w:val="pt-BR"/>
        </w:rPr>
        <w:t xml:space="preserve">. </w:t>
      </w:r>
      <w:r w:rsidR="002E3E42">
        <w:rPr>
          <w:lang w:val="pt-BR"/>
        </w:rPr>
        <w:t>Classe ControladorEmail</w:t>
      </w:r>
    </w:p>
    <w:p w:rsidR="003B445D" w:rsidRDefault="00DD3AB6" w:rsidP="00DE32A0">
      <w:pPr>
        <w:rPr>
          <w:lang w:val="pt-BR"/>
        </w:rPr>
      </w:pPr>
      <w:r>
        <w:rPr>
          <w:lang w:val="pt-BR"/>
        </w:rPr>
        <w:lastRenderedPageBreak/>
        <w:tab/>
        <w:t>O problema com essa solução é o fato de que o método EnviarMensagem conhece</w:t>
      </w:r>
      <w:r w:rsidR="00C649F0">
        <w:rPr>
          <w:lang w:val="pt-BR"/>
        </w:rPr>
        <w:t xml:space="preserve"> o Telefone e o Endereço do Contato</w:t>
      </w:r>
      <w:r w:rsidR="00E25766">
        <w:rPr>
          <w:lang w:val="pt-BR"/>
        </w:rPr>
        <w:t xml:space="preserve"> sem necessidade, pois ele não se importa com esses dados. Permitir que a classe ControladorEmail tenha acesso a esses dados está violando o ISP.</w:t>
      </w:r>
      <w:r w:rsidR="00C33DE9">
        <w:rPr>
          <w:lang w:val="pt-BR"/>
        </w:rPr>
        <w:t xml:space="preserve"> As figuras </w:t>
      </w:r>
      <w:r w:rsidR="002E3E42">
        <w:rPr>
          <w:lang w:val="pt-BR"/>
        </w:rPr>
        <w:t>9</w:t>
      </w:r>
      <w:r w:rsidR="00C33DE9">
        <w:rPr>
          <w:lang w:val="pt-BR"/>
        </w:rPr>
        <w:t xml:space="preserve">, </w:t>
      </w:r>
      <w:r w:rsidR="002E3E42">
        <w:rPr>
          <w:lang w:val="pt-BR"/>
        </w:rPr>
        <w:t>10</w:t>
      </w:r>
      <w:r w:rsidR="00C33DE9">
        <w:rPr>
          <w:lang w:val="pt-BR"/>
        </w:rPr>
        <w:t xml:space="preserve"> e 1</w:t>
      </w:r>
      <w:r w:rsidR="002E3E42">
        <w:rPr>
          <w:lang w:val="pt-BR"/>
        </w:rPr>
        <w:t>1</w:t>
      </w:r>
      <w:r w:rsidR="00C33DE9">
        <w:rPr>
          <w:lang w:val="pt-BR"/>
        </w:rPr>
        <w:t xml:space="preserve"> demonstram a refatoração do código citado para ficar em conformidade com o ISP.</w:t>
      </w:r>
    </w:p>
    <w:p w:rsidR="00C33DE9" w:rsidRPr="00C33DE9" w:rsidRDefault="00450D3B" w:rsidP="00C33DE9">
      <w:pPr>
        <w:jc w:val="center"/>
        <w:rPr>
          <w:noProof/>
          <w:lang w:val="pt-BR"/>
        </w:rPr>
      </w:pPr>
      <w:r>
        <w:rPr>
          <w:noProof/>
          <w:lang w:val="pt-BR"/>
        </w:rPr>
        <w:pict>
          <v:shape id="_x0000_i1033" type="#_x0000_t75" style="width:166.5pt;height:67.5pt;visibility:visible;mso-wrap-style:square">
            <v:imagedata r:id="rId21" o:title=""/>
          </v:shape>
        </w:pict>
      </w:r>
    </w:p>
    <w:p w:rsidR="00C33DE9" w:rsidRDefault="00C33DE9" w:rsidP="00C33DE9">
      <w:pPr>
        <w:pStyle w:val="Caption"/>
        <w:rPr>
          <w:lang w:val="pt-BR"/>
        </w:rPr>
      </w:pPr>
      <w:r>
        <w:rPr>
          <w:lang w:val="pt-BR"/>
        </w:rPr>
        <w:t>Figura</w:t>
      </w:r>
      <w:r w:rsidRPr="002D08DB">
        <w:rPr>
          <w:lang w:val="pt-BR"/>
        </w:rPr>
        <w:t xml:space="preserve"> </w:t>
      </w:r>
      <w:r w:rsidR="002E3E42">
        <w:rPr>
          <w:lang w:val="pt-BR"/>
        </w:rPr>
        <w:t>9</w:t>
      </w:r>
      <w:r w:rsidRPr="002D08DB">
        <w:rPr>
          <w:lang w:val="pt-BR"/>
        </w:rPr>
        <w:t xml:space="preserve">. </w:t>
      </w:r>
      <w:r w:rsidR="002E3E42">
        <w:rPr>
          <w:lang w:val="pt-BR"/>
        </w:rPr>
        <w:t>Interface IEmail</w:t>
      </w:r>
    </w:p>
    <w:p w:rsidR="00C33DE9" w:rsidRPr="00C33DE9" w:rsidRDefault="00450D3B" w:rsidP="00C33DE9">
      <w:pPr>
        <w:jc w:val="center"/>
        <w:rPr>
          <w:noProof/>
          <w:lang w:val="pt-BR"/>
        </w:rPr>
      </w:pPr>
      <w:r>
        <w:rPr>
          <w:noProof/>
          <w:lang w:val="pt-BR"/>
        </w:rPr>
        <w:pict>
          <v:shape id="_x0000_i1034" type="#_x0000_t75" style="width:3in;height:84.75pt;visibility:visible;mso-wrap-style:square">
            <v:imagedata r:id="rId22" o:title=""/>
          </v:shape>
        </w:pict>
      </w:r>
    </w:p>
    <w:p w:rsidR="00DD3AB6" w:rsidRDefault="00C33DE9" w:rsidP="00C33DE9">
      <w:pPr>
        <w:pStyle w:val="Caption"/>
        <w:rPr>
          <w:lang w:val="pt-BR"/>
        </w:rPr>
      </w:pPr>
      <w:r>
        <w:rPr>
          <w:lang w:val="pt-BR"/>
        </w:rPr>
        <w:t>Figura</w:t>
      </w:r>
      <w:r w:rsidRPr="002D08DB">
        <w:rPr>
          <w:lang w:val="pt-BR"/>
        </w:rPr>
        <w:t xml:space="preserve"> </w:t>
      </w:r>
      <w:r w:rsidR="002E3E42">
        <w:rPr>
          <w:lang w:val="pt-BR"/>
        </w:rPr>
        <w:t>10</w:t>
      </w:r>
      <w:r w:rsidRPr="002D08DB">
        <w:rPr>
          <w:lang w:val="pt-BR"/>
        </w:rPr>
        <w:t xml:space="preserve">. </w:t>
      </w:r>
      <w:r w:rsidR="002E3E42">
        <w:rPr>
          <w:lang w:val="pt-BR"/>
        </w:rPr>
        <w:t>Classe Contato refatorada</w:t>
      </w:r>
    </w:p>
    <w:p w:rsidR="00C33DE9" w:rsidRDefault="00450D3B" w:rsidP="00DE32A0">
      <w:pPr>
        <w:rPr>
          <w:lang w:val="pt-BR"/>
        </w:rPr>
      </w:pPr>
      <w:r>
        <w:rPr>
          <w:noProof/>
          <w:lang w:val="pt-BR"/>
        </w:rPr>
        <w:pict>
          <v:shape id="_x0000_i1035" type="#_x0000_t75" style="width:425.25pt;height:54pt;visibility:visible;mso-wrap-style:square">
            <v:imagedata r:id="rId23" o:title=""/>
          </v:shape>
        </w:pict>
      </w:r>
    </w:p>
    <w:p w:rsidR="00C33DE9" w:rsidRDefault="00C33DE9" w:rsidP="00C33DE9">
      <w:pPr>
        <w:pStyle w:val="Caption"/>
        <w:rPr>
          <w:lang w:val="pt-BR"/>
        </w:rPr>
      </w:pPr>
      <w:r>
        <w:rPr>
          <w:lang w:val="pt-BR"/>
        </w:rPr>
        <w:t>Figura</w:t>
      </w:r>
      <w:r w:rsidRPr="002D08DB">
        <w:rPr>
          <w:lang w:val="pt-BR"/>
        </w:rPr>
        <w:t xml:space="preserve"> </w:t>
      </w:r>
      <w:r>
        <w:rPr>
          <w:lang w:val="pt-BR"/>
        </w:rPr>
        <w:t>1</w:t>
      </w:r>
      <w:r w:rsidR="002E3E42">
        <w:rPr>
          <w:lang w:val="pt-BR"/>
        </w:rPr>
        <w:t>1</w:t>
      </w:r>
      <w:r w:rsidRPr="002D08DB">
        <w:rPr>
          <w:lang w:val="pt-BR"/>
        </w:rPr>
        <w:t xml:space="preserve">. </w:t>
      </w:r>
      <w:r w:rsidR="002E3E42">
        <w:rPr>
          <w:lang w:val="pt-BR"/>
        </w:rPr>
        <w:t>Método EnviarMensagem refatorado</w:t>
      </w:r>
    </w:p>
    <w:p w:rsidR="000628CB" w:rsidRPr="000628CB" w:rsidRDefault="0018402C" w:rsidP="000628CB">
      <w:pPr>
        <w:rPr>
          <w:lang w:val="pt-BR"/>
        </w:rPr>
      </w:pPr>
      <w:r>
        <w:rPr>
          <w:lang w:val="pt-BR"/>
        </w:rPr>
        <w:tab/>
        <w:t>Dessa maneira, o método EnviarMensagem conhece apenas o necessário para ele enviar um email.</w:t>
      </w:r>
    </w:p>
    <w:p w:rsidR="00935347" w:rsidRDefault="00E01014" w:rsidP="00935347">
      <w:pPr>
        <w:pStyle w:val="Heading2"/>
        <w:rPr>
          <w:lang w:val="pt-BR"/>
        </w:rPr>
      </w:pPr>
      <w:r>
        <w:rPr>
          <w:lang w:val="pt-BR"/>
        </w:rPr>
        <w:t xml:space="preserve">2.5.5 </w:t>
      </w:r>
      <w:r w:rsidR="00935347">
        <w:rPr>
          <w:lang w:val="pt-BR"/>
        </w:rPr>
        <w:t>DIP</w:t>
      </w:r>
    </w:p>
    <w:p w:rsidR="0043613F" w:rsidRDefault="00935347" w:rsidP="00935347">
      <w:pPr>
        <w:rPr>
          <w:lang w:val="pt-BR"/>
        </w:rPr>
      </w:pPr>
      <w:r>
        <w:rPr>
          <w:lang w:val="pt-BR"/>
        </w:rPr>
        <w:t>O Princípio</w:t>
      </w:r>
      <w:r w:rsidR="004F543D">
        <w:rPr>
          <w:lang w:val="pt-BR"/>
        </w:rPr>
        <w:t xml:space="preserve"> da Inversão de Dependência é importante para diminuir o acoplamento de classes</w:t>
      </w:r>
      <w:r w:rsidR="00732167">
        <w:rPr>
          <w:lang w:val="pt-BR"/>
        </w:rPr>
        <w:t xml:space="preserve"> [Martin 2006]</w:t>
      </w:r>
      <w:r w:rsidR="004F543D">
        <w:rPr>
          <w:lang w:val="pt-BR"/>
        </w:rPr>
        <w:t xml:space="preserve">. </w:t>
      </w:r>
      <w:r w:rsidR="00732167">
        <w:rPr>
          <w:lang w:val="pt-BR"/>
        </w:rPr>
        <w:t xml:space="preserve">DIP </w:t>
      </w:r>
      <w:r w:rsidR="004F543D">
        <w:rPr>
          <w:lang w:val="pt-BR"/>
        </w:rPr>
        <w:t>destaca que módulos de alto nível não devem depender de módulos de baixo nível; ambos devem depender de abstrações.</w:t>
      </w:r>
      <w:r w:rsidR="000D777D">
        <w:rPr>
          <w:lang w:val="pt-BR"/>
        </w:rPr>
        <w:t xml:space="preserve"> Um exemplo clássico é módulos de interface com o usuário depender do módulos de acesso a dados. Outro exemplo, mais sutil, pode-se ver na refatoração do código exemplo do SRP (Figura </w:t>
      </w:r>
      <w:r w:rsidR="000778E4">
        <w:rPr>
          <w:lang w:val="pt-BR"/>
        </w:rPr>
        <w:t>2</w:t>
      </w:r>
      <w:r w:rsidR="000D777D">
        <w:rPr>
          <w:lang w:val="pt-BR"/>
        </w:rPr>
        <w:t xml:space="preserve"> e </w:t>
      </w:r>
      <w:r w:rsidR="000778E4">
        <w:rPr>
          <w:lang w:val="pt-BR"/>
        </w:rPr>
        <w:t>3</w:t>
      </w:r>
      <w:r w:rsidR="000D777D">
        <w:rPr>
          <w:lang w:val="pt-BR"/>
        </w:rPr>
        <w:t>)</w:t>
      </w:r>
      <w:r w:rsidR="00A66758" w:rsidRPr="00A66758">
        <w:rPr>
          <w:lang w:val="pt-BR"/>
        </w:rPr>
        <w:t xml:space="preserve">. </w:t>
      </w:r>
      <w:r w:rsidR="00A66758">
        <w:rPr>
          <w:lang w:val="pt-BR"/>
        </w:rPr>
        <w:t>O método ListarTransmissoes depende explicitamente de ConversorTransmissao e ControladorEmail. Para respeitar o DIP, é necessá</w:t>
      </w:r>
      <w:r w:rsidR="0043613F">
        <w:rPr>
          <w:lang w:val="pt-BR"/>
        </w:rPr>
        <w:t>rio inverter essa dependência, introduzindo abstrações, como mostra</w:t>
      </w:r>
      <w:r w:rsidR="00A66758">
        <w:rPr>
          <w:lang w:val="pt-BR"/>
        </w:rPr>
        <w:t xml:space="preserve"> </w:t>
      </w:r>
      <w:r w:rsidR="0043613F">
        <w:rPr>
          <w:lang w:val="pt-BR"/>
        </w:rPr>
        <w:t>a</w:t>
      </w:r>
      <w:r w:rsidR="00A66758">
        <w:rPr>
          <w:lang w:val="pt-BR"/>
        </w:rPr>
        <w:t xml:space="preserve"> Figura </w:t>
      </w:r>
      <w:r w:rsidR="000778E4">
        <w:rPr>
          <w:lang w:val="pt-BR"/>
        </w:rPr>
        <w:t>12</w:t>
      </w:r>
      <w:r w:rsidR="0043613F">
        <w:rPr>
          <w:lang w:val="pt-BR"/>
        </w:rPr>
        <w:t>:</w:t>
      </w:r>
    </w:p>
    <w:p w:rsidR="00C33DE9" w:rsidRPr="00A66758" w:rsidRDefault="00450D3B" w:rsidP="0043613F">
      <w:pPr>
        <w:jc w:val="center"/>
        <w:rPr>
          <w:lang w:val="pt-BR"/>
        </w:rPr>
      </w:pPr>
      <w:r>
        <w:rPr>
          <w:noProof/>
          <w:lang w:val="pt-BR"/>
        </w:rPr>
        <w:lastRenderedPageBreak/>
        <w:pict>
          <v:shape id="_x0000_i1036" type="#_x0000_t75" style="width:351.75pt;height:282pt;visibility:visible;mso-wrap-style:square">
            <v:imagedata r:id="rId24" o:title=""/>
          </v:shape>
        </w:pict>
      </w:r>
    </w:p>
    <w:p w:rsidR="0043613F" w:rsidRDefault="0043613F" w:rsidP="0043613F">
      <w:pPr>
        <w:pStyle w:val="Caption"/>
        <w:rPr>
          <w:lang w:val="pt-BR"/>
        </w:rPr>
      </w:pPr>
      <w:r>
        <w:rPr>
          <w:lang w:val="pt-BR"/>
        </w:rPr>
        <w:t>Figura</w:t>
      </w:r>
      <w:r w:rsidRPr="002D08DB">
        <w:rPr>
          <w:lang w:val="pt-BR"/>
        </w:rPr>
        <w:t xml:space="preserve"> </w:t>
      </w:r>
      <w:r>
        <w:rPr>
          <w:lang w:val="pt-BR"/>
        </w:rPr>
        <w:t>1</w:t>
      </w:r>
      <w:r w:rsidR="000778E4">
        <w:rPr>
          <w:lang w:val="pt-BR"/>
        </w:rPr>
        <w:t>2</w:t>
      </w:r>
      <w:r w:rsidRPr="002D08DB">
        <w:rPr>
          <w:lang w:val="pt-BR"/>
        </w:rPr>
        <w:t xml:space="preserve">. </w:t>
      </w:r>
      <w:r w:rsidR="000778E4">
        <w:rPr>
          <w:lang w:val="pt-BR"/>
        </w:rPr>
        <w:t xml:space="preserve">Classe TransmissaoRepositorio respeitando </w:t>
      </w:r>
      <w:r w:rsidR="00FD045B">
        <w:rPr>
          <w:lang w:val="pt-BR"/>
        </w:rPr>
        <w:t xml:space="preserve">o </w:t>
      </w:r>
      <w:r w:rsidR="000778E4">
        <w:rPr>
          <w:lang w:val="pt-BR"/>
        </w:rPr>
        <w:t>DIP</w:t>
      </w:r>
    </w:p>
    <w:p w:rsidR="008A3ED5" w:rsidRPr="008A3ED5" w:rsidRDefault="00E01014" w:rsidP="00E01014">
      <w:pPr>
        <w:pStyle w:val="Heading2"/>
        <w:rPr>
          <w:lang w:val="pt-BR"/>
        </w:rPr>
      </w:pPr>
      <w:r>
        <w:rPr>
          <w:lang w:val="pt-BR"/>
        </w:rPr>
        <w:t xml:space="preserve">2.6 </w:t>
      </w:r>
      <w:r w:rsidR="008A3ED5" w:rsidRPr="008A3ED5">
        <w:rPr>
          <w:lang w:val="pt-BR"/>
        </w:rPr>
        <w:t>Referência nula</w:t>
      </w:r>
    </w:p>
    <w:p w:rsidR="008A3ED5" w:rsidRPr="008A3ED5" w:rsidRDefault="008A3ED5" w:rsidP="008A3ED5">
      <w:pPr>
        <w:rPr>
          <w:lang w:val="pt-BR"/>
        </w:rPr>
      </w:pPr>
      <w:r>
        <w:rPr>
          <w:lang w:val="pt-BR"/>
        </w:rPr>
        <w:t>[</w:t>
      </w:r>
      <w:r w:rsidRPr="008A3ED5">
        <w:rPr>
          <w:lang w:val="pt-BR"/>
        </w:rPr>
        <w:t>Hoare 2009</w:t>
      </w:r>
      <w:r>
        <w:rPr>
          <w:lang w:val="pt-BR"/>
        </w:rPr>
        <w:t>]</w:t>
      </w:r>
      <w:r w:rsidRPr="008A3ED5">
        <w:rPr>
          <w:lang w:val="pt-BR"/>
        </w:rPr>
        <w:t xml:space="preserve"> relatou em uma conferência em Londres o que ele chama de um dos erros mais caros de sua carreira: “Eu chamo de meu erro de bilhões de dólares. Foi a invenção da referência nula em 1965”.</w:t>
      </w:r>
    </w:p>
    <w:p w:rsidR="008A3ED5" w:rsidRPr="008A3ED5" w:rsidRDefault="008A3ED5" w:rsidP="008A3ED5">
      <w:pPr>
        <w:rPr>
          <w:lang w:val="pt-BR"/>
        </w:rPr>
      </w:pPr>
      <w:r>
        <w:rPr>
          <w:lang w:val="pt-BR"/>
        </w:rPr>
        <w:tab/>
      </w:r>
      <w:r w:rsidRPr="008A3ED5">
        <w:rPr>
          <w:lang w:val="pt-BR"/>
        </w:rPr>
        <w:t xml:space="preserve">Quantos </w:t>
      </w:r>
      <w:r w:rsidRPr="00BD756C">
        <w:rPr>
          <w:i/>
          <w:lang w:val="pt-BR"/>
        </w:rPr>
        <w:t>bugs</w:t>
      </w:r>
      <w:r w:rsidRPr="008A3ED5">
        <w:rPr>
          <w:lang w:val="pt-BR"/>
        </w:rPr>
        <w:t xml:space="preserve"> não foram introduzidos por causa de uma referência nula? Até hoje, com todos os avançados compiladores e poderosas IDEs, os erros </w:t>
      </w:r>
      <w:r w:rsidRPr="008A3ED5">
        <w:rPr>
          <w:i/>
          <w:lang w:val="pt-BR"/>
        </w:rPr>
        <w:t>NullPointerException</w:t>
      </w:r>
      <w:r w:rsidRPr="008A3ED5">
        <w:rPr>
          <w:lang w:val="pt-BR"/>
        </w:rPr>
        <w:t xml:space="preserve"> (Java) e </w:t>
      </w:r>
      <w:r w:rsidRPr="008A3ED5">
        <w:rPr>
          <w:i/>
          <w:lang w:val="pt-BR"/>
        </w:rPr>
        <w:t>NullReferenceException</w:t>
      </w:r>
      <w:r w:rsidRPr="008A3ED5">
        <w:rPr>
          <w:lang w:val="pt-BR"/>
        </w:rPr>
        <w:t xml:space="preserve"> (C#) são ainda muito comuns.</w:t>
      </w:r>
    </w:p>
    <w:p w:rsidR="0046055E" w:rsidRDefault="008A3ED5" w:rsidP="008A3ED5">
      <w:pPr>
        <w:rPr>
          <w:lang w:val="pt-BR"/>
        </w:rPr>
      </w:pPr>
      <w:r>
        <w:rPr>
          <w:lang w:val="pt-BR"/>
        </w:rPr>
        <w:tab/>
      </w:r>
      <w:r w:rsidRPr="008A3ED5">
        <w:rPr>
          <w:lang w:val="pt-BR"/>
        </w:rPr>
        <w:t xml:space="preserve">Mas por que isso acontece? Normalmente porque o desenvolvedor ou passou nulo para um método ou retornou nulo, e não fez a devida checagem. Erros assim são comuns, mas podem ser evitados se o padrão Objeto Nulo for seguido. </w:t>
      </w:r>
      <w:r w:rsidR="00E133A0">
        <w:rPr>
          <w:lang w:val="pt-BR"/>
        </w:rPr>
        <w:t xml:space="preserve">[Martin </w:t>
      </w:r>
      <w:r w:rsidRPr="008A3ED5">
        <w:rPr>
          <w:lang w:val="pt-BR"/>
        </w:rPr>
        <w:t>2006</w:t>
      </w:r>
      <w:r w:rsidR="00E133A0">
        <w:rPr>
          <w:lang w:val="pt-BR"/>
        </w:rPr>
        <w:t>]</w:t>
      </w:r>
      <w:r w:rsidRPr="008A3ED5">
        <w:rPr>
          <w:lang w:val="pt-BR"/>
        </w:rPr>
        <w:t xml:space="preserve"> e </w:t>
      </w:r>
      <w:r w:rsidR="00E133A0">
        <w:rPr>
          <w:lang w:val="pt-BR"/>
        </w:rPr>
        <w:t>[</w:t>
      </w:r>
      <w:r w:rsidRPr="008A3ED5">
        <w:rPr>
          <w:lang w:val="pt-BR"/>
        </w:rPr>
        <w:t xml:space="preserve">Fowler </w:t>
      </w:r>
      <w:r w:rsidR="00E133A0">
        <w:rPr>
          <w:lang w:val="pt-BR"/>
        </w:rPr>
        <w:t>2002]</w:t>
      </w:r>
      <w:r w:rsidRPr="008A3ED5">
        <w:rPr>
          <w:lang w:val="pt-BR"/>
        </w:rPr>
        <w:t xml:space="preserve"> preferem o uso desse padrão ao invés de retornar ou passar referências nulas. Eles relatam que utilizando esse padrão </w:t>
      </w:r>
      <w:r w:rsidR="002C046E">
        <w:rPr>
          <w:lang w:val="pt-BR"/>
        </w:rPr>
        <w:t>pode-se</w:t>
      </w:r>
      <w:r w:rsidRPr="008A3ED5">
        <w:rPr>
          <w:lang w:val="pt-BR"/>
        </w:rPr>
        <w:t xml:space="preserve"> assegurar que os métodos sempre retornarão objetos válidos, mesmo quando eles falharem, evitando a necessidade de comparar por nulo.</w:t>
      </w:r>
    </w:p>
    <w:p w:rsidR="00004E7B" w:rsidRDefault="00004E7B" w:rsidP="008A3ED5">
      <w:pPr>
        <w:rPr>
          <w:lang w:val="pt-BR"/>
        </w:rPr>
      </w:pPr>
      <w:r>
        <w:rPr>
          <w:lang w:val="pt-BR"/>
        </w:rPr>
        <w:tab/>
        <w:t xml:space="preserve">Objeto Nulo é um objeto oco, sem funcionalidade, que substitui a referência nula, muito simples de ser implementado, como ilustrado na Figura </w:t>
      </w:r>
      <w:r w:rsidR="00A75871">
        <w:rPr>
          <w:lang w:val="pt-BR"/>
        </w:rPr>
        <w:t>13</w:t>
      </w:r>
      <w:r>
        <w:rPr>
          <w:lang w:val="pt-BR"/>
        </w:rPr>
        <w:t>:</w:t>
      </w:r>
    </w:p>
    <w:p w:rsidR="008460ED" w:rsidRDefault="00450D3B" w:rsidP="008460ED">
      <w:pPr>
        <w:jc w:val="center"/>
        <w:rPr>
          <w:lang w:val="pt-BR"/>
        </w:rPr>
      </w:pPr>
      <w:r>
        <w:rPr>
          <w:noProof/>
          <w:lang w:val="pt-BR"/>
        </w:rPr>
        <w:lastRenderedPageBreak/>
        <w:pict>
          <v:shape id="_x0000_i1037" type="#_x0000_t75" style="width:345.75pt;height:99pt;visibility:visible;mso-wrap-style:square">
            <v:imagedata r:id="rId25" o:title=""/>
          </v:shape>
        </w:pict>
      </w:r>
    </w:p>
    <w:p w:rsidR="008460ED" w:rsidRDefault="008460ED" w:rsidP="008460ED">
      <w:pPr>
        <w:pStyle w:val="Caption"/>
        <w:rPr>
          <w:lang w:val="pt-BR"/>
        </w:rPr>
      </w:pPr>
      <w:r>
        <w:rPr>
          <w:lang w:val="pt-BR"/>
        </w:rPr>
        <w:t>Figura</w:t>
      </w:r>
      <w:r w:rsidRPr="002D08DB">
        <w:rPr>
          <w:lang w:val="pt-BR"/>
        </w:rPr>
        <w:t xml:space="preserve"> </w:t>
      </w:r>
      <w:r>
        <w:rPr>
          <w:lang w:val="pt-BR"/>
        </w:rPr>
        <w:t>1</w:t>
      </w:r>
      <w:r w:rsidR="00A75871">
        <w:rPr>
          <w:lang w:val="pt-BR"/>
        </w:rPr>
        <w:t>3</w:t>
      </w:r>
      <w:r w:rsidRPr="002D08DB">
        <w:rPr>
          <w:lang w:val="pt-BR"/>
        </w:rPr>
        <w:t xml:space="preserve">. </w:t>
      </w:r>
      <w:r w:rsidR="00A75871">
        <w:rPr>
          <w:lang w:val="pt-BR"/>
        </w:rPr>
        <w:t>Exemplo Objeto Nulo</w:t>
      </w:r>
    </w:p>
    <w:p w:rsidR="008460ED" w:rsidRDefault="008460ED" w:rsidP="008A3ED5">
      <w:pPr>
        <w:rPr>
          <w:lang w:val="pt-BR"/>
        </w:rPr>
      </w:pPr>
      <w:r>
        <w:rPr>
          <w:lang w:val="pt-BR"/>
        </w:rPr>
        <w:tab/>
        <w:t xml:space="preserve">Um exemplo de uso é mostrado </w:t>
      </w:r>
      <w:r w:rsidR="00317CAA">
        <w:rPr>
          <w:lang w:val="pt-BR"/>
        </w:rPr>
        <w:t>na Figura 14</w:t>
      </w:r>
      <w:r>
        <w:rPr>
          <w:lang w:val="pt-BR"/>
        </w:rPr>
        <w:t xml:space="preserve">. O método ObterPorCodigo retorna o Objeto Nulo ao invés de </w:t>
      </w:r>
      <w:r w:rsidRPr="008460ED">
        <w:rPr>
          <w:i/>
          <w:lang w:val="pt-BR"/>
        </w:rPr>
        <w:t>null</w:t>
      </w:r>
      <w:r>
        <w:rPr>
          <w:lang w:val="pt-BR"/>
        </w:rPr>
        <w:t xml:space="preserve"> caso não for encontrado a transmissão com o código especificado:</w:t>
      </w:r>
    </w:p>
    <w:p w:rsidR="008460ED" w:rsidRDefault="00450D3B" w:rsidP="008460ED">
      <w:pPr>
        <w:jc w:val="center"/>
        <w:rPr>
          <w:lang w:val="pt-BR"/>
        </w:rPr>
      </w:pPr>
      <w:r>
        <w:rPr>
          <w:noProof/>
          <w:lang w:val="pt-BR"/>
        </w:rPr>
        <w:pict>
          <v:shape id="_x0000_i1038" type="#_x0000_t75" style="width:390pt;height:63.75pt;visibility:visible;mso-wrap-style:square">
            <v:imagedata r:id="rId26" o:title=""/>
          </v:shape>
        </w:pict>
      </w:r>
    </w:p>
    <w:p w:rsidR="008460ED" w:rsidRDefault="008460ED" w:rsidP="008460ED">
      <w:pPr>
        <w:pStyle w:val="Caption"/>
        <w:rPr>
          <w:lang w:val="pt-BR"/>
        </w:rPr>
      </w:pPr>
      <w:r>
        <w:rPr>
          <w:lang w:val="pt-BR"/>
        </w:rPr>
        <w:t>Figura</w:t>
      </w:r>
      <w:r w:rsidRPr="002D08DB">
        <w:rPr>
          <w:lang w:val="pt-BR"/>
        </w:rPr>
        <w:t xml:space="preserve"> </w:t>
      </w:r>
      <w:r>
        <w:rPr>
          <w:lang w:val="pt-BR"/>
        </w:rPr>
        <w:t>1</w:t>
      </w:r>
      <w:r w:rsidR="00CB1B56">
        <w:rPr>
          <w:lang w:val="pt-BR"/>
        </w:rPr>
        <w:t>4</w:t>
      </w:r>
      <w:r w:rsidRPr="002D08DB">
        <w:rPr>
          <w:lang w:val="pt-BR"/>
        </w:rPr>
        <w:t xml:space="preserve">. </w:t>
      </w:r>
      <w:r w:rsidR="00CB1B56">
        <w:rPr>
          <w:lang w:val="pt-BR"/>
        </w:rPr>
        <w:t>Uso do Objeto Nulo</w:t>
      </w:r>
    </w:p>
    <w:p w:rsidR="00E52DBB" w:rsidRPr="00E52DBB" w:rsidRDefault="00E01014" w:rsidP="00E01014">
      <w:pPr>
        <w:pStyle w:val="Heading2"/>
        <w:rPr>
          <w:lang w:val="pt-BR"/>
        </w:rPr>
      </w:pPr>
      <w:r>
        <w:rPr>
          <w:lang w:val="pt-BR"/>
        </w:rPr>
        <w:t xml:space="preserve">2.7 </w:t>
      </w:r>
      <w:r w:rsidR="00E52DBB" w:rsidRPr="00E52DBB">
        <w:rPr>
          <w:lang w:val="pt-BR"/>
        </w:rPr>
        <w:t>Testes unitários</w:t>
      </w:r>
    </w:p>
    <w:p w:rsidR="00E52DBB" w:rsidRPr="00E52DBB" w:rsidRDefault="00E52DBB" w:rsidP="00E52DBB">
      <w:pPr>
        <w:rPr>
          <w:lang w:val="pt-BR"/>
        </w:rPr>
      </w:pPr>
      <w:r w:rsidRPr="00E52DBB">
        <w:rPr>
          <w:lang w:val="pt-BR"/>
        </w:rPr>
        <w:t xml:space="preserve">Por que escrever testes é importante? </w:t>
      </w:r>
      <w:r w:rsidR="001F095B">
        <w:rPr>
          <w:lang w:val="pt-BR"/>
        </w:rPr>
        <w:t>[</w:t>
      </w:r>
      <w:r w:rsidRPr="00E52DBB">
        <w:rPr>
          <w:lang w:val="pt-BR"/>
        </w:rPr>
        <w:t xml:space="preserve">Fowler </w:t>
      </w:r>
      <w:r w:rsidR="001F095B">
        <w:rPr>
          <w:lang w:val="pt-BR"/>
        </w:rPr>
        <w:t>2002]</w:t>
      </w:r>
      <w:r w:rsidRPr="00E52DBB">
        <w:rPr>
          <w:lang w:val="pt-BR"/>
        </w:rPr>
        <w:t xml:space="preserve"> responde essa pergunta relatando como o desenvolvedor gasta seu tempo. Segundo Fowler, escrever código é uma pequena fração do tempo gasto. Na verdade, o desenvolvedor perde seu tempo tentando descobrir o que está acontecendo com aquele código, depurando para encontrar exatamente onde o erro está ocorrendo. Consertar o</w:t>
      </w:r>
      <w:r w:rsidRPr="005E1858">
        <w:rPr>
          <w:i/>
          <w:lang w:val="pt-BR"/>
        </w:rPr>
        <w:t xml:space="preserve"> bug </w:t>
      </w:r>
      <w:r w:rsidRPr="00E52DBB">
        <w:rPr>
          <w:lang w:val="pt-BR"/>
        </w:rPr>
        <w:t>na maioria das vezes é simples, entretanto, descobrir onde ele está é um pesadelo. Por isso, a introdução de testes unitários é importante, pois auxilia muito na detecção de erros antes de eles acontecerem em produção, além de evitar o dispêndio com horas de depuração de programas.</w:t>
      </w:r>
    </w:p>
    <w:p w:rsidR="00E52DBB" w:rsidRPr="00E52DBB" w:rsidRDefault="00E52DBB" w:rsidP="00E52DBB">
      <w:pPr>
        <w:rPr>
          <w:lang w:val="pt-BR"/>
        </w:rPr>
      </w:pPr>
      <w:r w:rsidRPr="00E52DBB">
        <w:rPr>
          <w:lang w:val="pt-BR"/>
        </w:rPr>
        <w:tab/>
        <w:t xml:space="preserve">Outro benefício advindo com os testes segundo </w:t>
      </w:r>
      <w:r w:rsidR="00F92163">
        <w:rPr>
          <w:lang w:val="pt-BR"/>
        </w:rPr>
        <w:t>[</w:t>
      </w:r>
      <w:r w:rsidRPr="00E52DBB">
        <w:rPr>
          <w:lang w:val="pt-BR"/>
        </w:rPr>
        <w:t xml:space="preserve">Martin </w:t>
      </w:r>
      <w:r w:rsidR="00F92163">
        <w:rPr>
          <w:lang w:val="pt-BR"/>
        </w:rPr>
        <w:t>2006]</w:t>
      </w:r>
      <w:r w:rsidRPr="00E52DBB">
        <w:rPr>
          <w:lang w:val="pt-BR"/>
        </w:rPr>
        <w:t xml:space="preserve"> é que eles servem como uma forma de documentação, isto é, basta olhar para o teste escrito para saber como uma funcionalidade foi implementada. Além disso, talvez o benefício mais importante que os testes proveem é o impacto na arquitetura e design da aplicação, pois para escrever um código testável requer que ele seja desacoplado e que não dependa de implementações concretas e sim de abstrações.</w:t>
      </w:r>
    </w:p>
    <w:p w:rsidR="00E52DBB" w:rsidRDefault="00E52DBB" w:rsidP="00E52DBB">
      <w:pPr>
        <w:rPr>
          <w:b/>
          <w:lang w:val="pt-BR"/>
        </w:rPr>
      </w:pPr>
      <w:r w:rsidRPr="00E52DBB">
        <w:rPr>
          <w:lang w:val="pt-BR"/>
        </w:rPr>
        <w:tab/>
        <w:t xml:space="preserve">Todavia, não basta escrever testes a esmo. Eles devem ter um propósito e, acima de tudo, devem ser limpos. </w:t>
      </w:r>
      <w:r w:rsidR="001C41D5">
        <w:rPr>
          <w:lang w:val="pt-BR"/>
        </w:rPr>
        <w:t>[</w:t>
      </w:r>
      <w:r w:rsidRPr="00E52DBB">
        <w:rPr>
          <w:lang w:val="pt-BR"/>
        </w:rPr>
        <w:t xml:space="preserve">Martin </w:t>
      </w:r>
      <w:r w:rsidR="001C41D5">
        <w:rPr>
          <w:lang w:val="pt-BR"/>
        </w:rPr>
        <w:t>2009]</w:t>
      </w:r>
      <w:r w:rsidRPr="00E52DBB">
        <w:rPr>
          <w:lang w:val="pt-BR"/>
        </w:rPr>
        <w:t xml:space="preserve"> diz que código de teste é tão importante quanto código de produção e por isso devem ser tão limpos quanto. Testes limpos são aqueles que prezam pela legibilidade, simplicidade e clareza, por isso é interessante escrever testes que expressem em poucas linhas a complexidade do sistema que estão testando. </w:t>
      </w:r>
    </w:p>
    <w:p w:rsidR="00EC49FE" w:rsidRDefault="004B5B04" w:rsidP="00603861">
      <w:pPr>
        <w:pStyle w:val="Heading1"/>
        <w:rPr>
          <w:lang w:val="pt-BR"/>
        </w:rPr>
      </w:pPr>
      <w:r>
        <w:rPr>
          <w:lang w:val="pt-BR"/>
        </w:rPr>
        <w:lastRenderedPageBreak/>
        <w:t xml:space="preserve">3. </w:t>
      </w:r>
      <w:r w:rsidR="006618E6">
        <w:rPr>
          <w:lang w:val="pt-BR"/>
        </w:rPr>
        <w:t>Métodos</w:t>
      </w:r>
    </w:p>
    <w:p w:rsidR="006618E6" w:rsidRPr="006618E6" w:rsidRDefault="004B5B04" w:rsidP="006618E6">
      <w:pPr>
        <w:pStyle w:val="Heading2"/>
        <w:rPr>
          <w:lang w:val="pt-BR"/>
        </w:rPr>
      </w:pPr>
      <w:r>
        <w:rPr>
          <w:lang w:val="pt-BR"/>
        </w:rPr>
        <w:t xml:space="preserve">3.1 </w:t>
      </w:r>
      <w:r w:rsidR="006618E6">
        <w:rPr>
          <w:lang w:val="pt-BR"/>
        </w:rPr>
        <w:t>Amostra</w:t>
      </w:r>
    </w:p>
    <w:p w:rsidR="006618E6" w:rsidRDefault="006618E6">
      <w:pPr>
        <w:rPr>
          <w:lang w:val="pt-BR"/>
        </w:rPr>
      </w:pPr>
      <w:r>
        <w:rPr>
          <w:lang w:val="pt-BR"/>
        </w:rPr>
        <w:t xml:space="preserve">Participaram do presente estudo </w:t>
      </w:r>
      <w:r w:rsidR="00E756F4">
        <w:rPr>
          <w:lang w:val="pt-BR"/>
        </w:rPr>
        <w:t>9</w:t>
      </w:r>
      <w:r>
        <w:rPr>
          <w:lang w:val="pt-BR"/>
        </w:rPr>
        <w:t xml:space="preserve"> voluntários, residentes em São José do Rio Preto e São Paulo. Para serem incluídos no estudo os participantes deveriam possuir experiência profissional mínima de 1 ano</w:t>
      </w:r>
      <w:r w:rsidR="00130874">
        <w:rPr>
          <w:lang w:val="pt-BR"/>
        </w:rPr>
        <w:t xml:space="preserve"> em desenvolvimento de sistemas</w:t>
      </w:r>
      <w:r>
        <w:rPr>
          <w:lang w:val="pt-BR"/>
        </w:rPr>
        <w:t>.</w:t>
      </w:r>
    </w:p>
    <w:p w:rsidR="006618E6" w:rsidRDefault="004B5B04" w:rsidP="006618E6">
      <w:pPr>
        <w:pStyle w:val="Heading2"/>
        <w:rPr>
          <w:lang w:val="pt-BR"/>
        </w:rPr>
      </w:pPr>
      <w:r>
        <w:rPr>
          <w:lang w:val="pt-BR"/>
        </w:rPr>
        <w:t xml:space="preserve">3.2 </w:t>
      </w:r>
      <w:r w:rsidR="006618E6">
        <w:rPr>
          <w:lang w:val="pt-BR"/>
        </w:rPr>
        <w:t>Experimento</w:t>
      </w:r>
    </w:p>
    <w:p w:rsidR="002E3467" w:rsidRDefault="0000749A">
      <w:pPr>
        <w:rPr>
          <w:lang w:val="pt-BR"/>
        </w:rPr>
      </w:pPr>
      <w:r>
        <w:rPr>
          <w:lang w:val="pt-BR"/>
        </w:rPr>
        <w:t>F</w:t>
      </w:r>
      <w:r w:rsidR="002E3467">
        <w:rPr>
          <w:lang w:val="pt-BR"/>
        </w:rPr>
        <w:t xml:space="preserve">oi proposto a resolução de um problema de cálculo de desconto do </w:t>
      </w:r>
      <w:r w:rsidR="00494720">
        <w:rPr>
          <w:lang w:val="pt-BR"/>
        </w:rPr>
        <w:t>Instituto Nacional do Seguro Social</w:t>
      </w:r>
      <w:r w:rsidR="00981EB9">
        <w:rPr>
          <w:lang w:val="pt-BR"/>
        </w:rPr>
        <w:t xml:space="preserve"> (INSS)</w:t>
      </w:r>
      <w:r w:rsidR="002E3467">
        <w:rPr>
          <w:lang w:val="pt-BR"/>
        </w:rPr>
        <w:t xml:space="preserve"> para os anos 2010 e 2011</w:t>
      </w:r>
      <w:r w:rsidR="00F374DA">
        <w:rPr>
          <w:lang w:val="pt-BR"/>
        </w:rPr>
        <w:t xml:space="preserve"> (Apêndice A) para </w:t>
      </w:r>
      <w:r w:rsidR="00E756F4">
        <w:rPr>
          <w:lang w:val="pt-BR"/>
        </w:rPr>
        <w:t>2</w:t>
      </w:r>
      <w:r w:rsidR="00F374DA">
        <w:rPr>
          <w:lang w:val="pt-BR"/>
        </w:rPr>
        <w:t xml:space="preserve"> desenvolvedores, um que conhece as técnicas do Código Limpo e outro que não</w:t>
      </w:r>
      <w:r w:rsidR="002E3467">
        <w:rPr>
          <w:lang w:val="pt-BR"/>
        </w:rPr>
        <w:t>.</w:t>
      </w:r>
      <w:r w:rsidR="009D7299">
        <w:rPr>
          <w:lang w:val="pt-BR"/>
        </w:rPr>
        <w:t xml:space="preserve"> Posteriormente, foi proposto para outros </w:t>
      </w:r>
      <w:r w:rsidR="000C6CA8">
        <w:rPr>
          <w:lang w:val="pt-BR"/>
        </w:rPr>
        <w:t>7</w:t>
      </w:r>
      <w:r w:rsidR="009D7299">
        <w:rPr>
          <w:lang w:val="pt-BR"/>
        </w:rPr>
        <w:t xml:space="preserve"> desenvolvedores uma manutenção </w:t>
      </w:r>
      <w:r w:rsidR="00E45F67">
        <w:rPr>
          <w:lang w:val="pt-BR"/>
        </w:rPr>
        <w:t xml:space="preserve">em um dos </w:t>
      </w:r>
      <w:r w:rsidR="009D7299">
        <w:rPr>
          <w:lang w:val="pt-BR"/>
        </w:rPr>
        <w:t>código</w:t>
      </w:r>
      <w:r w:rsidR="00E45F67">
        <w:rPr>
          <w:lang w:val="pt-BR"/>
        </w:rPr>
        <w:t>s anteriores</w:t>
      </w:r>
      <w:r w:rsidR="009D7299">
        <w:rPr>
          <w:lang w:val="pt-BR"/>
        </w:rPr>
        <w:t xml:space="preserve"> para calcular o desconto dos anos 2012, 2013 e 2014 (Apêndice B)</w:t>
      </w:r>
      <w:r w:rsidR="001D3CD3">
        <w:rPr>
          <w:lang w:val="pt-BR"/>
        </w:rPr>
        <w:t xml:space="preserve">, </w:t>
      </w:r>
      <w:r w:rsidR="00293810">
        <w:rPr>
          <w:lang w:val="pt-BR"/>
        </w:rPr>
        <w:t>almejando</w:t>
      </w:r>
      <w:r w:rsidR="001D3CD3">
        <w:rPr>
          <w:lang w:val="pt-BR"/>
        </w:rPr>
        <w:t xml:space="preserve"> simular um cenário de adição de </w:t>
      </w:r>
      <w:r w:rsidR="000649BF">
        <w:rPr>
          <w:lang w:val="pt-BR"/>
        </w:rPr>
        <w:t xml:space="preserve">novas </w:t>
      </w:r>
      <w:r w:rsidR="001D3CD3">
        <w:rPr>
          <w:lang w:val="pt-BR"/>
        </w:rPr>
        <w:t>funcionalidade</w:t>
      </w:r>
      <w:r w:rsidR="000649BF">
        <w:rPr>
          <w:lang w:val="pt-BR"/>
        </w:rPr>
        <w:t>s</w:t>
      </w:r>
      <w:r w:rsidR="001D3CD3">
        <w:rPr>
          <w:lang w:val="pt-BR"/>
        </w:rPr>
        <w:t xml:space="preserve"> em um sistema</w:t>
      </w:r>
      <w:r w:rsidR="00B22040">
        <w:rPr>
          <w:lang w:val="pt-BR"/>
        </w:rPr>
        <w:t xml:space="preserve"> já pronto</w:t>
      </w:r>
      <w:r w:rsidR="009D7299">
        <w:rPr>
          <w:lang w:val="pt-BR"/>
        </w:rPr>
        <w:t>.</w:t>
      </w:r>
    </w:p>
    <w:p w:rsidR="00A337C7" w:rsidRDefault="00A337C7">
      <w:pPr>
        <w:rPr>
          <w:lang w:val="pt-BR"/>
        </w:rPr>
      </w:pPr>
      <w:r>
        <w:rPr>
          <w:lang w:val="pt-BR"/>
        </w:rPr>
        <w:tab/>
        <w:t xml:space="preserve">Com a resolução do segundo problema, </w:t>
      </w:r>
      <w:r w:rsidR="00D33797">
        <w:rPr>
          <w:lang w:val="pt-BR"/>
        </w:rPr>
        <w:t>pretende</w:t>
      </w:r>
      <w:r w:rsidR="00763310">
        <w:rPr>
          <w:lang w:val="pt-BR"/>
        </w:rPr>
        <w:t>-se</w:t>
      </w:r>
      <w:r>
        <w:rPr>
          <w:lang w:val="pt-BR"/>
        </w:rPr>
        <w:t xml:space="preserve"> aferir características objetivas do Código Limpo, tais como </w:t>
      </w:r>
      <w:r w:rsidR="00CD0122">
        <w:rPr>
          <w:lang w:val="pt-BR"/>
        </w:rPr>
        <w:t>í</w:t>
      </w:r>
      <w:r>
        <w:rPr>
          <w:lang w:val="pt-BR"/>
        </w:rPr>
        <w:t xml:space="preserve">ndice de </w:t>
      </w:r>
      <w:r w:rsidR="00CD0122">
        <w:rPr>
          <w:lang w:val="pt-BR"/>
        </w:rPr>
        <w:t>m</w:t>
      </w:r>
      <w:r>
        <w:rPr>
          <w:lang w:val="pt-BR"/>
        </w:rPr>
        <w:t xml:space="preserve">anutenibilidade, </w:t>
      </w:r>
      <w:r w:rsidR="00CD0122">
        <w:rPr>
          <w:lang w:val="pt-BR"/>
        </w:rPr>
        <w:t>c</w:t>
      </w:r>
      <w:r>
        <w:rPr>
          <w:lang w:val="pt-BR"/>
        </w:rPr>
        <w:t xml:space="preserve">omplexidade </w:t>
      </w:r>
      <w:r w:rsidR="00CD0122">
        <w:rPr>
          <w:lang w:val="pt-BR"/>
        </w:rPr>
        <w:t>c</w:t>
      </w:r>
      <w:r>
        <w:rPr>
          <w:lang w:val="pt-BR"/>
        </w:rPr>
        <w:t xml:space="preserve">iclomática, </w:t>
      </w:r>
      <w:r w:rsidR="00CD0122">
        <w:rPr>
          <w:lang w:val="pt-BR"/>
        </w:rPr>
        <w:t>q</w:t>
      </w:r>
      <w:r>
        <w:rPr>
          <w:lang w:val="pt-BR"/>
        </w:rPr>
        <w:t xml:space="preserve">uantidade de </w:t>
      </w:r>
      <w:r w:rsidR="00CD0122">
        <w:rPr>
          <w:lang w:val="pt-BR"/>
        </w:rPr>
        <w:t>l</w:t>
      </w:r>
      <w:r>
        <w:rPr>
          <w:lang w:val="pt-BR"/>
        </w:rPr>
        <w:t xml:space="preserve">inhas de </w:t>
      </w:r>
      <w:r w:rsidR="00CD0122">
        <w:rPr>
          <w:lang w:val="pt-BR"/>
        </w:rPr>
        <w:t>c</w:t>
      </w:r>
      <w:r>
        <w:rPr>
          <w:lang w:val="pt-BR"/>
        </w:rPr>
        <w:t xml:space="preserve">ódigo e </w:t>
      </w:r>
      <w:r w:rsidR="00CD0122">
        <w:rPr>
          <w:lang w:val="pt-BR"/>
        </w:rPr>
        <w:t>t</w:t>
      </w:r>
      <w:r w:rsidR="00602B26">
        <w:rPr>
          <w:lang w:val="pt-BR"/>
        </w:rPr>
        <w:t xml:space="preserve">empo </w:t>
      </w:r>
      <w:r w:rsidR="00CD0122">
        <w:rPr>
          <w:lang w:val="pt-BR"/>
        </w:rPr>
        <w:t>g</w:t>
      </w:r>
      <w:r w:rsidR="00602B26">
        <w:rPr>
          <w:lang w:val="pt-BR"/>
        </w:rPr>
        <w:t>asto.</w:t>
      </w:r>
      <w:r w:rsidR="000A19FF">
        <w:rPr>
          <w:lang w:val="pt-BR"/>
        </w:rPr>
        <w:t xml:space="preserve"> Essas métricas </w:t>
      </w:r>
      <w:r w:rsidR="007C508A">
        <w:rPr>
          <w:lang w:val="pt-BR"/>
        </w:rPr>
        <w:t>foram</w:t>
      </w:r>
      <w:r w:rsidR="000A19FF">
        <w:rPr>
          <w:lang w:val="pt-BR"/>
        </w:rPr>
        <w:t xml:space="preserve"> extraídas com o auxílio do </w:t>
      </w:r>
      <w:r w:rsidR="000A19FF" w:rsidRPr="004D1328">
        <w:rPr>
          <w:i/>
          <w:lang w:val="pt-BR"/>
        </w:rPr>
        <w:t>Visual Studio 2012</w:t>
      </w:r>
      <w:r w:rsidR="000A19FF">
        <w:rPr>
          <w:lang w:val="pt-BR"/>
        </w:rPr>
        <w:t>.</w:t>
      </w:r>
    </w:p>
    <w:p w:rsidR="00D40776" w:rsidRDefault="00D40776">
      <w:pPr>
        <w:rPr>
          <w:lang w:val="pt-BR"/>
        </w:rPr>
      </w:pPr>
      <w:r>
        <w:rPr>
          <w:lang w:val="pt-BR"/>
        </w:rPr>
        <w:tab/>
        <w:t>Também foi elaborado um pequeno questionário sobre alguns pontos das técnicas do Código Limpo a fim de aferir algumas características subjetivas.</w:t>
      </w:r>
    </w:p>
    <w:p w:rsidR="00662C02" w:rsidRDefault="004B5B04" w:rsidP="00662C02">
      <w:pPr>
        <w:pStyle w:val="Heading2"/>
        <w:rPr>
          <w:lang w:val="pt-BR"/>
        </w:rPr>
      </w:pPr>
      <w:r>
        <w:rPr>
          <w:lang w:val="pt-BR"/>
        </w:rPr>
        <w:t xml:space="preserve">3.3 </w:t>
      </w:r>
      <w:r w:rsidR="00662C02">
        <w:rPr>
          <w:lang w:val="pt-BR"/>
        </w:rPr>
        <w:t>Análise estatística</w:t>
      </w:r>
      <w:r w:rsidR="00A45B0D">
        <w:rPr>
          <w:lang w:val="pt-BR"/>
        </w:rPr>
        <w:tab/>
      </w:r>
    </w:p>
    <w:p w:rsidR="00011B17" w:rsidRDefault="005622F0" w:rsidP="000A19FF">
      <w:pPr>
        <w:rPr>
          <w:lang w:val="pt-BR"/>
        </w:rPr>
      </w:pPr>
      <w:r>
        <w:rPr>
          <w:lang w:val="pt-BR"/>
        </w:rPr>
        <w:t>Os dados foram verificados quanto à normalidade da distribuição</w:t>
      </w:r>
      <w:r w:rsidR="0085594D">
        <w:rPr>
          <w:lang w:val="pt-BR"/>
        </w:rPr>
        <w:t xml:space="preserve"> (teste de </w:t>
      </w:r>
      <w:r w:rsidR="0085594D" w:rsidRPr="0085594D">
        <w:rPr>
          <w:i/>
          <w:lang w:val="pt-BR"/>
        </w:rPr>
        <w:t>Kolmogorov-Smirnov</w:t>
      </w:r>
      <w:r w:rsidR="008E3088">
        <w:rPr>
          <w:lang w:val="pt-BR"/>
        </w:rPr>
        <w:t>), e apresentados em mé</w:t>
      </w:r>
      <w:r w:rsidR="0085594D">
        <w:rPr>
          <w:lang w:val="pt-BR"/>
        </w:rPr>
        <w:t xml:space="preserve">dia e desvio-padrão. </w:t>
      </w:r>
      <w:r w:rsidR="005B3513">
        <w:rPr>
          <w:lang w:val="pt-BR"/>
        </w:rPr>
        <w:t>Parte da</w:t>
      </w:r>
      <w:r w:rsidR="0085594D">
        <w:rPr>
          <w:lang w:val="pt-BR"/>
        </w:rPr>
        <w:t xml:space="preserve"> amostra foi dividida em 2 grupos, os que aplicaram manutenção no Código Limpo (n=4), e os que aplicaram no convencional (n=3). As comparações das médias de ambos os grupos, referentes as variáveis analisadas no estudo, foram realizadas por meio do teste </w:t>
      </w:r>
      <w:r w:rsidR="0085594D" w:rsidRPr="0085594D">
        <w:rPr>
          <w:i/>
          <w:lang w:val="pt-BR"/>
        </w:rPr>
        <w:t>t</w:t>
      </w:r>
      <w:r w:rsidR="0085594D">
        <w:rPr>
          <w:lang w:val="pt-BR"/>
        </w:rPr>
        <w:t xml:space="preserve"> independente. Para analisar a associação entre as variáveis categóricas do estudo, provenientes do questionário, foi utilizado o Qui-Quadrado. Todas as análises foram realizadas </w:t>
      </w:r>
      <w:r w:rsidR="007C6579">
        <w:rPr>
          <w:lang w:val="pt-BR"/>
        </w:rPr>
        <w:t>por meio</w:t>
      </w:r>
      <w:r w:rsidR="0085594D">
        <w:rPr>
          <w:lang w:val="pt-BR"/>
        </w:rPr>
        <w:t xml:space="preserve"> </w:t>
      </w:r>
      <w:r w:rsidR="007C6579">
        <w:rPr>
          <w:lang w:val="pt-BR"/>
        </w:rPr>
        <w:t>do</w:t>
      </w:r>
      <w:r w:rsidR="0085594D">
        <w:rPr>
          <w:lang w:val="pt-BR"/>
        </w:rPr>
        <w:t xml:space="preserve"> pacote estatístico SPSS versão 13.0 com significância estabelecida em 5%.</w:t>
      </w:r>
    </w:p>
    <w:p w:rsidR="00A46A24" w:rsidRDefault="0010573D" w:rsidP="00A46A24">
      <w:pPr>
        <w:pStyle w:val="Heading1"/>
        <w:rPr>
          <w:lang w:val="pt-BR"/>
        </w:rPr>
      </w:pPr>
      <w:r>
        <w:rPr>
          <w:lang w:val="pt-BR"/>
        </w:rPr>
        <w:t xml:space="preserve">4. </w:t>
      </w:r>
      <w:r w:rsidR="00FF26E5">
        <w:rPr>
          <w:lang w:val="pt-BR"/>
        </w:rPr>
        <w:t>Resultado</w:t>
      </w:r>
      <w:r w:rsidR="00A46A24">
        <w:rPr>
          <w:lang w:val="pt-BR"/>
        </w:rPr>
        <w:t xml:space="preserve"> e </w:t>
      </w:r>
      <w:r w:rsidR="00662C02">
        <w:rPr>
          <w:lang w:val="pt-BR"/>
        </w:rPr>
        <w:t>d</w:t>
      </w:r>
      <w:r w:rsidR="00A46A24">
        <w:rPr>
          <w:lang w:val="pt-BR"/>
        </w:rPr>
        <w:t>iscussão</w:t>
      </w:r>
    </w:p>
    <w:p w:rsidR="007C6579" w:rsidRPr="007C6579" w:rsidRDefault="007C6579" w:rsidP="007C6579">
      <w:pPr>
        <w:rPr>
          <w:lang w:val="pt-BR"/>
        </w:rPr>
      </w:pPr>
      <w:r>
        <w:rPr>
          <w:lang w:val="pt-BR"/>
        </w:rPr>
        <w:t>O referido estudo teve como objetivo comparar alguns parâmetros do Código Limpo em relação ao convencional, afim de testar sua eficáci</w:t>
      </w:r>
      <w:r w:rsidR="007A1993">
        <w:rPr>
          <w:lang w:val="pt-BR"/>
        </w:rPr>
        <w:t>a.</w:t>
      </w:r>
    </w:p>
    <w:p w:rsidR="0068767F" w:rsidRDefault="0010573D" w:rsidP="0068767F">
      <w:pPr>
        <w:pStyle w:val="Heading2"/>
        <w:rPr>
          <w:lang w:val="pt-BR"/>
        </w:rPr>
      </w:pPr>
      <w:r>
        <w:rPr>
          <w:lang w:val="pt-BR"/>
        </w:rPr>
        <w:t xml:space="preserve">4.1 </w:t>
      </w:r>
      <w:r w:rsidR="0068767F" w:rsidRPr="006618E6">
        <w:rPr>
          <w:lang w:val="pt-BR"/>
        </w:rPr>
        <w:t xml:space="preserve">Características </w:t>
      </w:r>
      <w:r w:rsidR="00662C02">
        <w:rPr>
          <w:lang w:val="pt-BR"/>
        </w:rPr>
        <w:t>o</w:t>
      </w:r>
      <w:r w:rsidR="0068767F" w:rsidRPr="006618E6">
        <w:rPr>
          <w:lang w:val="pt-BR"/>
        </w:rPr>
        <w:t>bjetivas</w:t>
      </w:r>
    </w:p>
    <w:p w:rsidR="00A46A24" w:rsidRDefault="00091909" w:rsidP="00A46A24">
      <w:pPr>
        <w:rPr>
          <w:lang w:val="pt-BR"/>
        </w:rPr>
      </w:pPr>
      <w:r>
        <w:rPr>
          <w:lang w:val="pt-BR"/>
        </w:rPr>
        <w:t>Dentre as</w:t>
      </w:r>
      <w:r w:rsidR="00B24CE9">
        <w:rPr>
          <w:lang w:val="pt-BR"/>
        </w:rPr>
        <w:t xml:space="preserve"> características objetivas do Código Limpo, a</w:t>
      </w:r>
      <w:r w:rsidR="00755883">
        <w:rPr>
          <w:lang w:val="pt-BR"/>
        </w:rPr>
        <w:t>s</w:t>
      </w:r>
      <w:r w:rsidR="00B24CE9">
        <w:rPr>
          <w:lang w:val="pt-BR"/>
        </w:rPr>
        <w:t xml:space="preserve"> que mais </w:t>
      </w:r>
      <w:r w:rsidR="00A070BA">
        <w:rPr>
          <w:lang w:val="pt-BR"/>
        </w:rPr>
        <w:t xml:space="preserve">se </w:t>
      </w:r>
      <w:r w:rsidR="00B24CE9">
        <w:rPr>
          <w:lang w:val="pt-BR"/>
        </w:rPr>
        <w:t>destacaram foram o tempo gasto e o índice de manutenibilidade</w:t>
      </w:r>
      <w:r w:rsidR="00755883">
        <w:rPr>
          <w:lang w:val="pt-BR"/>
        </w:rPr>
        <w:t>. Este último representa um valor entre 0 e 100</w:t>
      </w:r>
      <w:r w:rsidR="00B24CE9">
        <w:rPr>
          <w:lang w:val="pt-BR"/>
        </w:rPr>
        <w:t xml:space="preserve"> </w:t>
      </w:r>
      <w:r w:rsidR="00755883">
        <w:rPr>
          <w:lang w:val="pt-BR"/>
        </w:rPr>
        <w:t xml:space="preserve">que </w:t>
      </w:r>
      <w:r w:rsidR="00B24CE9">
        <w:rPr>
          <w:lang w:val="pt-BR"/>
        </w:rPr>
        <w:t>indica o quão fácil é modificar o código</w:t>
      </w:r>
      <w:r w:rsidR="00755883">
        <w:rPr>
          <w:lang w:val="pt-BR"/>
        </w:rPr>
        <w:t>; um valor maior significa uma melhor manutenibilidade.</w:t>
      </w:r>
    </w:p>
    <w:p w:rsidR="005B427A" w:rsidRPr="005B427A" w:rsidRDefault="005B427A" w:rsidP="005B427A">
      <w:pPr>
        <w:jc w:val="center"/>
      </w:pPr>
      <w:r w:rsidRPr="007856A1">
        <w:rPr>
          <w:rFonts w:ascii="Times New Roman" w:hAnsi="Times New Roman"/>
          <w:b/>
          <w:szCs w:val="24"/>
        </w:rPr>
        <w:object w:dxaOrig="5556" w:dyaOrig="5216">
          <v:shape id="_x0000_i1039" type="#_x0000_t75" style="width:180.75pt;height:170.25pt" o:ole="">
            <v:imagedata r:id="rId27" o:title=""/>
          </v:shape>
          <o:OLEObject Type="Embed" ProgID="Prism5.Document" ShapeID="_x0000_i1039" DrawAspect="Content" ObjectID="_1432903580" r:id="rId28"/>
        </w:object>
      </w:r>
    </w:p>
    <w:p w:rsidR="005B427A" w:rsidRPr="00D62A4C" w:rsidRDefault="005B427A" w:rsidP="007C62A1">
      <w:pPr>
        <w:spacing w:after="120"/>
        <w:rPr>
          <w:rFonts w:ascii="Helvetica" w:hAnsi="Helvetica"/>
          <w:b/>
          <w:bCs/>
          <w:sz w:val="20"/>
          <w:lang w:val="pt-BR"/>
        </w:rPr>
      </w:pPr>
      <w:r w:rsidRPr="005B427A">
        <w:rPr>
          <w:rFonts w:ascii="Helvetica" w:hAnsi="Helvetica"/>
          <w:b/>
          <w:bCs/>
          <w:sz w:val="20"/>
          <w:lang w:val="pt-BR"/>
        </w:rPr>
        <w:t>Figur</w:t>
      </w:r>
      <w:r w:rsidR="00B64F62">
        <w:rPr>
          <w:rFonts w:ascii="Helvetica" w:hAnsi="Helvetica"/>
          <w:b/>
          <w:bCs/>
          <w:sz w:val="20"/>
          <w:lang w:val="pt-BR"/>
        </w:rPr>
        <w:t>a</w:t>
      </w:r>
      <w:r w:rsidRPr="005B427A">
        <w:rPr>
          <w:rFonts w:ascii="Helvetica" w:hAnsi="Helvetica"/>
          <w:b/>
          <w:bCs/>
          <w:sz w:val="20"/>
          <w:lang w:val="pt-BR"/>
        </w:rPr>
        <w:t xml:space="preserve"> 1</w:t>
      </w:r>
      <w:r w:rsidR="004002F2">
        <w:rPr>
          <w:rFonts w:ascii="Helvetica" w:hAnsi="Helvetica"/>
          <w:b/>
          <w:bCs/>
          <w:sz w:val="20"/>
          <w:lang w:val="pt-BR"/>
        </w:rPr>
        <w:t>5</w:t>
      </w:r>
      <w:r w:rsidRPr="005B427A">
        <w:rPr>
          <w:rFonts w:ascii="Helvetica" w:hAnsi="Helvetica"/>
          <w:b/>
          <w:bCs/>
          <w:sz w:val="20"/>
          <w:lang w:val="pt-BR"/>
        </w:rPr>
        <w:t>. Valores do índice de manutenibilidade entre os voluntários do</w:t>
      </w:r>
      <w:r w:rsidR="008E021B">
        <w:rPr>
          <w:rFonts w:ascii="Helvetica" w:hAnsi="Helvetica"/>
          <w:b/>
          <w:bCs/>
          <w:sz w:val="20"/>
          <w:lang w:val="pt-BR"/>
        </w:rPr>
        <w:t xml:space="preserve"> C</w:t>
      </w:r>
      <w:r w:rsidRPr="005B427A">
        <w:rPr>
          <w:rFonts w:ascii="Helvetica" w:hAnsi="Helvetica"/>
          <w:b/>
          <w:bCs/>
          <w:sz w:val="20"/>
          <w:lang w:val="pt-BR"/>
        </w:rPr>
        <w:t xml:space="preserve">ódigo </w:t>
      </w:r>
      <w:r w:rsidR="008E021B">
        <w:rPr>
          <w:rFonts w:ascii="Helvetica" w:hAnsi="Helvetica"/>
          <w:b/>
          <w:bCs/>
          <w:sz w:val="20"/>
          <w:lang w:val="pt-BR"/>
        </w:rPr>
        <w:t>L</w:t>
      </w:r>
      <w:r w:rsidRPr="005B427A">
        <w:rPr>
          <w:rFonts w:ascii="Helvetica" w:hAnsi="Helvetica"/>
          <w:b/>
          <w:bCs/>
          <w:sz w:val="20"/>
          <w:lang w:val="pt-BR"/>
        </w:rPr>
        <w:t xml:space="preserve">impo e </w:t>
      </w:r>
      <w:r>
        <w:rPr>
          <w:rFonts w:ascii="Helvetica" w:hAnsi="Helvetica"/>
          <w:b/>
          <w:bCs/>
          <w:sz w:val="20"/>
          <w:lang w:val="pt-BR"/>
        </w:rPr>
        <w:t>convencional</w:t>
      </w:r>
      <w:r w:rsidR="006A0E1D">
        <w:rPr>
          <w:rFonts w:ascii="Helvetica" w:hAnsi="Helvetica"/>
          <w:b/>
          <w:bCs/>
          <w:sz w:val="20"/>
          <w:lang w:val="pt-BR"/>
        </w:rPr>
        <w:t>.</w:t>
      </w:r>
    </w:p>
    <w:p w:rsidR="005B427A" w:rsidRDefault="00805D1C" w:rsidP="00A46A24">
      <w:pPr>
        <w:rPr>
          <w:lang w:val="pt-BR"/>
        </w:rPr>
      </w:pPr>
      <w:r>
        <w:rPr>
          <w:lang w:val="pt-BR"/>
        </w:rPr>
        <w:tab/>
      </w:r>
      <w:r w:rsidR="001C70FE" w:rsidRPr="00A55F13">
        <w:rPr>
          <w:lang w:val="pt-BR"/>
        </w:rPr>
        <w:t>Esta</w:t>
      </w:r>
      <w:r w:rsidR="001C70FE">
        <w:rPr>
          <w:lang w:val="pt-BR"/>
        </w:rPr>
        <w:t>tisticamente,</w:t>
      </w:r>
      <w:r w:rsidR="00A44FA2">
        <w:rPr>
          <w:lang w:val="pt-BR"/>
        </w:rPr>
        <w:t xml:space="preserve"> como mostra a Figura 15,</w:t>
      </w:r>
      <w:r w:rsidR="001C70FE">
        <w:rPr>
          <w:lang w:val="pt-BR"/>
        </w:rPr>
        <w:t xml:space="preserve"> observa-se que a hipótese nula foi rejeitada para essa métrica, visto que o valor-p</w:t>
      </w:r>
      <w:r w:rsidR="00A55F13">
        <w:rPr>
          <w:lang w:val="pt-BR"/>
        </w:rPr>
        <w:t xml:space="preserve"> (3,6%)</w:t>
      </w:r>
      <w:r w:rsidR="001C70FE">
        <w:rPr>
          <w:lang w:val="pt-BR"/>
        </w:rPr>
        <w:t xml:space="preserve"> é menor que 5%, o que indica </w:t>
      </w:r>
      <w:r w:rsidR="006A0E1D">
        <w:rPr>
          <w:lang w:val="pt-BR"/>
        </w:rPr>
        <w:t xml:space="preserve">que o </w:t>
      </w:r>
      <w:r w:rsidR="001C70FE">
        <w:rPr>
          <w:lang w:val="pt-BR"/>
        </w:rPr>
        <w:t>índice de manutenibilidade do Código Limpo</w:t>
      </w:r>
      <w:r w:rsidR="006A0E1D">
        <w:rPr>
          <w:lang w:val="pt-BR"/>
        </w:rPr>
        <w:t xml:space="preserve"> é superior ao convencional </w:t>
      </w:r>
      <w:r w:rsidR="006A0E1D" w:rsidRPr="006A0E1D">
        <w:rPr>
          <w:lang w:val="pt-BR"/>
        </w:rPr>
        <w:t>(78,50±0,28 vs 51,33±5,33)</w:t>
      </w:r>
      <w:r w:rsidR="001C70FE">
        <w:rPr>
          <w:lang w:val="pt-BR"/>
        </w:rPr>
        <w:t>.</w:t>
      </w:r>
      <w:r w:rsidR="00661D8F">
        <w:rPr>
          <w:lang w:val="pt-BR"/>
        </w:rPr>
        <w:t xml:space="preserve"> Isso revela que se </w:t>
      </w:r>
      <w:r w:rsidR="00B64F62">
        <w:rPr>
          <w:lang w:val="pt-BR"/>
        </w:rPr>
        <w:t>t</w:t>
      </w:r>
      <w:r w:rsidR="00661D8F">
        <w:rPr>
          <w:lang w:val="pt-BR"/>
        </w:rPr>
        <w:t>a</w:t>
      </w:r>
      <w:r w:rsidR="00B64F62">
        <w:rPr>
          <w:lang w:val="pt-BR"/>
        </w:rPr>
        <w:t>i</w:t>
      </w:r>
      <w:r w:rsidR="00661D8F">
        <w:rPr>
          <w:lang w:val="pt-BR"/>
        </w:rPr>
        <w:t xml:space="preserve">s técnicas forem seguidas na construção de um código, ele certamente será mais fácil de se modificar </w:t>
      </w:r>
      <w:r w:rsidR="00137F5F">
        <w:rPr>
          <w:lang w:val="pt-BR"/>
        </w:rPr>
        <w:t>futuramente</w:t>
      </w:r>
      <w:r w:rsidR="00661D8F">
        <w:rPr>
          <w:lang w:val="pt-BR"/>
        </w:rPr>
        <w:t>.</w:t>
      </w:r>
    </w:p>
    <w:p w:rsidR="00B64F62" w:rsidRDefault="00B64F62" w:rsidP="00A46A24">
      <w:pPr>
        <w:rPr>
          <w:lang w:val="pt-BR"/>
        </w:rPr>
      </w:pPr>
      <w:r>
        <w:rPr>
          <w:lang w:val="pt-BR"/>
        </w:rPr>
        <w:tab/>
        <w:t xml:space="preserve">Diante de um alto índice de manutenibilidade, o tempo gasto para se modificar o código foi menor, como evidenciado </w:t>
      </w:r>
      <w:r w:rsidR="004701BE">
        <w:rPr>
          <w:lang w:val="pt-BR"/>
        </w:rPr>
        <w:t>n</w:t>
      </w:r>
      <w:r>
        <w:rPr>
          <w:lang w:val="pt-BR"/>
        </w:rPr>
        <w:t xml:space="preserve">a Figura </w:t>
      </w:r>
      <w:r w:rsidR="004002F2">
        <w:rPr>
          <w:lang w:val="pt-BR"/>
        </w:rPr>
        <w:t>16</w:t>
      </w:r>
      <w:r>
        <w:rPr>
          <w:lang w:val="pt-BR"/>
        </w:rPr>
        <w:t>.</w:t>
      </w:r>
    </w:p>
    <w:p w:rsidR="00805D1C" w:rsidRDefault="00932E58" w:rsidP="00932E58">
      <w:pPr>
        <w:jc w:val="center"/>
        <w:rPr>
          <w:lang w:val="pt-BR"/>
        </w:rPr>
      </w:pPr>
      <w:r w:rsidRPr="009B1E5F">
        <w:rPr>
          <w:rFonts w:ascii="Times New Roman" w:hAnsi="Times New Roman"/>
          <w:szCs w:val="24"/>
        </w:rPr>
        <w:object w:dxaOrig="5727" w:dyaOrig="5216">
          <v:shape id="_x0000_i1040" type="#_x0000_t75" style="width:186pt;height:170.25pt" o:ole="">
            <v:imagedata r:id="rId29" o:title=""/>
          </v:shape>
          <o:OLEObject Type="Embed" ProgID="Prism5.Document" ShapeID="_x0000_i1040" DrawAspect="Content" ObjectID="_1432903581" r:id="rId30"/>
        </w:object>
      </w:r>
    </w:p>
    <w:p w:rsidR="00932E58" w:rsidRPr="00932E58" w:rsidRDefault="00932E58" w:rsidP="007C62A1">
      <w:pPr>
        <w:spacing w:after="120"/>
        <w:rPr>
          <w:lang w:val="pt-BR"/>
        </w:rPr>
      </w:pPr>
      <w:r w:rsidRPr="005B427A">
        <w:rPr>
          <w:rFonts w:ascii="Helvetica" w:hAnsi="Helvetica"/>
          <w:b/>
          <w:bCs/>
          <w:sz w:val="20"/>
          <w:lang w:val="pt-BR"/>
        </w:rPr>
        <w:t>Figur</w:t>
      </w:r>
      <w:r>
        <w:rPr>
          <w:rFonts w:ascii="Helvetica" w:hAnsi="Helvetica"/>
          <w:b/>
          <w:bCs/>
          <w:sz w:val="20"/>
          <w:lang w:val="pt-BR"/>
        </w:rPr>
        <w:t>a</w:t>
      </w:r>
      <w:r w:rsidRPr="005B427A">
        <w:rPr>
          <w:rFonts w:ascii="Helvetica" w:hAnsi="Helvetica"/>
          <w:b/>
          <w:bCs/>
          <w:sz w:val="20"/>
          <w:lang w:val="pt-BR"/>
        </w:rPr>
        <w:t xml:space="preserve"> </w:t>
      </w:r>
      <w:r w:rsidR="004002F2">
        <w:rPr>
          <w:rFonts w:ascii="Helvetica" w:hAnsi="Helvetica"/>
          <w:b/>
          <w:bCs/>
          <w:sz w:val="20"/>
          <w:lang w:val="pt-BR"/>
        </w:rPr>
        <w:t>16</w:t>
      </w:r>
      <w:r w:rsidRPr="005B427A">
        <w:rPr>
          <w:rFonts w:ascii="Helvetica" w:hAnsi="Helvetica"/>
          <w:b/>
          <w:bCs/>
          <w:sz w:val="20"/>
          <w:lang w:val="pt-BR"/>
        </w:rPr>
        <w:t xml:space="preserve">. </w:t>
      </w:r>
      <w:r w:rsidRPr="00932E58">
        <w:rPr>
          <w:rFonts w:ascii="Helvetica" w:hAnsi="Helvetica"/>
          <w:b/>
          <w:bCs/>
          <w:sz w:val="20"/>
          <w:lang w:val="pt-BR"/>
        </w:rPr>
        <w:t xml:space="preserve">Valores do tempos (min) gasto para resolver o problema entre os voluntários do </w:t>
      </w:r>
      <w:r w:rsidR="00CF6C1C">
        <w:rPr>
          <w:rFonts w:ascii="Helvetica" w:hAnsi="Helvetica"/>
          <w:b/>
          <w:bCs/>
          <w:sz w:val="20"/>
          <w:lang w:val="pt-BR"/>
        </w:rPr>
        <w:t>C</w:t>
      </w:r>
      <w:r w:rsidRPr="00932E58">
        <w:rPr>
          <w:rFonts w:ascii="Helvetica" w:hAnsi="Helvetica"/>
          <w:b/>
          <w:bCs/>
          <w:sz w:val="20"/>
          <w:lang w:val="pt-BR"/>
        </w:rPr>
        <w:t xml:space="preserve">ódigo </w:t>
      </w:r>
      <w:r w:rsidR="00CF6C1C">
        <w:rPr>
          <w:rFonts w:ascii="Helvetica" w:hAnsi="Helvetica"/>
          <w:b/>
          <w:bCs/>
          <w:sz w:val="20"/>
          <w:lang w:val="pt-BR"/>
        </w:rPr>
        <w:t>L</w:t>
      </w:r>
      <w:r w:rsidRPr="00932E58">
        <w:rPr>
          <w:rFonts w:ascii="Helvetica" w:hAnsi="Helvetica"/>
          <w:b/>
          <w:bCs/>
          <w:sz w:val="20"/>
          <w:lang w:val="pt-BR"/>
        </w:rPr>
        <w:t>impo e convencional.</w:t>
      </w:r>
    </w:p>
    <w:p w:rsidR="00932E58" w:rsidRDefault="001774B1" w:rsidP="00A46A24">
      <w:pPr>
        <w:rPr>
          <w:lang w:val="pt-BR"/>
        </w:rPr>
      </w:pPr>
      <w:r>
        <w:rPr>
          <w:lang w:val="pt-BR"/>
        </w:rPr>
        <w:tab/>
        <w:t>A média de tempo dispendido na execução da manutenção no código convencional foi mais que o dobro em relação ao Código Limpo</w:t>
      </w:r>
      <w:r w:rsidR="006A0E1D">
        <w:rPr>
          <w:lang w:val="pt-BR"/>
        </w:rPr>
        <w:t xml:space="preserve"> (16,50±2,25 vs 49,00±10,97</w:t>
      </w:r>
      <w:r w:rsidR="006A0E1D" w:rsidRPr="006A0E1D">
        <w:rPr>
          <w:lang w:val="pt-BR"/>
        </w:rPr>
        <w:t>)</w:t>
      </w:r>
      <w:r w:rsidR="00B82608">
        <w:rPr>
          <w:lang w:val="pt-BR"/>
        </w:rPr>
        <w:t xml:space="preserve">, </w:t>
      </w:r>
      <w:r w:rsidR="0081207E">
        <w:rPr>
          <w:lang w:val="pt-BR"/>
        </w:rPr>
        <w:t>revelando</w:t>
      </w:r>
      <w:r w:rsidR="00B82608">
        <w:rPr>
          <w:lang w:val="pt-BR"/>
        </w:rPr>
        <w:t xml:space="preserve"> que o Código Limpo foi de fácil compreensão</w:t>
      </w:r>
      <w:r w:rsidR="003662C9">
        <w:rPr>
          <w:lang w:val="pt-BR"/>
        </w:rPr>
        <w:t xml:space="preserve"> e estava estruturado de modo a fácil recepção de novas funcionalidades</w:t>
      </w:r>
      <w:r w:rsidR="00B82608">
        <w:rPr>
          <w:lang w:val="pt-BR"/>
        </w:rPr>
        <w:t>.</w:t>
      </w:r>
    </w:p>
    <w:p w:rsidR="00932E58" w:rsidRDefault="006A2045" w:rsidP="006A2045">
      <w:pPr>
        <w:jc w:val="center"/>
        <w:rPr>
          <w:lang w:val="pt-BR"/>
        </w:rPr>
      </w:pPr>
      <w:r w:rsidRPr="00E634CD">
        <w:rPr>
          <w:rFonts w:ascii="Times New Roman" w:hAnsi="Times New Roman"/>
          <w:szCs w:val="24"/>
        </w:rPr>
        <w:object w:dxaOrig="5783" w:dyaOrig="5443">
          <v:shape id="_x0000_i1041" type="#_x0000_t75" style="width:180.75pt;height:170.25pt" o:ole="">
            <v:imagedata r:id="rId31" o:title=""/>
          </v:shape>
          <o:OLEObject Type="Embed" ProgID="Prism5.Document" ShapeID="_x0000_i1041" DrawAspect="Content" ObjectID="_1432903582" r:id="rId32"/>
        </w:object>
      </w:r>
    </w:p>
    <w:p w:rsidR="006A2045" w:rsidRPr="006A2045" w:rsidRDefault="006A2045" w:rsidP="006A2045">
      <w:pPr>
        <w:spacing w:after="120"/>
        <w:rPr>
          <w:lang w:val="pt-BR"/>
        </w:rPr>
      </w:pPr>
      <w:r w:rsidRPr="005B427A">
        <w:rPr>
          <w:rFonts w:ascii="Helvetica" w:hAnsi="Helvetica"/>
          <w:b/>
          <w:bCs/>
          <w:sz w:val="20"/>
          <w:lang w:val="pt-BR"/>
        </w:rPr>
        <w:t>Figur</w:t>
      </w:r>
      <w:r>
        <w:rPr>
          <w:rFonts w:ascii="Helvetica" w:hAnsi="Helvetica"/>
          <w:b/>
          <w:bCs/>
          <w:sz w:val="20"/>
          <w:lang w:val="pt-BR"/>
        </w:rPr>
        <w:t>a</w:t>
      </w:r>
      <w:r w:rsidRPr="005B427A">
        <w:rPr>
          <w:rFonts w:ascii="Helvetica" w:hAnsi="Helvetica"/>
          <w:b/>
          <w:bCs/>
          <w:sz w:val="20"/>
          <w:lang w:val="pt-BR"/>
        </w:rPr>
        <w:t xml:space="preserve"> </w:t>
      </w:r>
      <w:r w:rsidR="004002F2">
        <w:rPr>
          <w:rFonts w:ascii="Helvetica" w:hAnsi="Helvetica"/>
          <w:b/>
          <w:bCs/>
          <w:sz w:val="20"/>
          <w:lang w:val="pt-BR"/>
        </w:rPr>
        <w:t>17</w:t>
      </w:r>
      <w:r w:rsidRPr="005B427A">
        <w:rPr>
          <w:rFonts w:ascii="Helvetica" w:hAnsi="Helvetica"/>
          <w:b/>
          <w:bCs/>
          <w:sz w:val="20"/>
          <w:lang w:val="pt-BR"/>
        </w:rPr>
        <w:t xml:space="preserve">. </w:t>
      </w:r>
      <w:r w:rsidRPr="006A2045">
        <w:rPr>
          <w:rFonts w:ascii="Helvetica" w:hAnsi="Helvetica"/>
          <w:b/>
          <w:bCs/>
          <w:sz w:val="20"/>
          <w:lang w:val="pt-BR"/>
        </w:rPr>
        <w:t xml:space="preserve">Valores da complexidade ciclomática entre os voluntários do </w:t>
      </w:r>
      <w:r w:rsidR="006C2C93">
        <w:rPr>
          <w:rFonts w:ascii="Helvetica" w:hAnsi="Helvetica"/>
          <w:b/>
          <w:bCs/>
          <w:sz w:val="20"/>
          <w:lang w:val="pt-BR"/>
        </w:rPr>
        <w:t>Código L</w:t>
      </w:r>
      <w:r w:rsidRPr="006A2045">
        <w:rPr>
          <w:rFonts w:ascii="Helvetica" w:hAnsi="Helvetica"/>
          <w:b/>
          <w:bCs/>
          <w:sz w:val="20"/>
          <w:lang w:val="pt-BR"/>
        </w:rPr>
        <w:t>impo e convencional.</w:t>
      </w:r>
    </w:p>
    <w:p w:rsidR="006A2045" w:rsidRDefault="009770BD" w:rsidP="009770BD">
      <w:pPr>
        <w:jc w:val="center"/>
        <w:rPr>
          <w:lang w:val="pt-BR"/>
        </w:rPr>
      </w:pPr>
      <w:r w:rsidRPr="007856A1">
        <w:rPr>
          <w:rFonts w:ascii="Times New Roman" w:hAnsi="Times New Roman"/>
          <w:szCs w:val="24"/>
        </w:rPr>
        <w:object w:dxaOrig="5556" w:dyaOrig="5216">
          <v:shape id="_x0000_i1042" type="#_x0000_t75" style="width:180.75pt;height:170.25pt" o:ole="">
            <v:imagedata r:id="rId33" o:title=""/>
          </v:shape>
          <o:OLEObject Type="Embed" ProgID="Prism5.Document" ShapeID="_x0000_i1042" DrawAspect="Content" ObjectID="_1432903583" r:id="rId34"/>
        </w:object>
      </w:r>
    </w:p>
    <w:p w:rsidR="009770BD" w:rsidRPr="009770BD" w:rsidRDefault="009770BD" w:rsidP="009770BD">
      <w:pPr>
        <w:spacing w:after="120"/>
        <w:rPr>
          <w:lang w:val="pt-BR"/>
        </w:rPr>
      </w:pPr>
      <w:r w:rsidRPr="005B427A">
        <w:rPr>
          <w:rFonts w:ascii="Helvetica" w:hAnsi="Helvetica"/>
          <w:b/>
          <w:bCs/>
          <w:sz w:val="20"/>
          <w:lang w:val="pt-BR"/>
        </w:rPr>
        <w:t>Figur</w:t>
      </w:r>
      <w:r>
        <w:rPr>
          <w:rFonts w:ascii="Helvetica" w:hAnsi="Helvetica"/>
          <w:b/>
          <w:bCs/>
          <w:sz w:val="20"/>
          <w:lang w:val="pt-BR"/>
        </w:rPr>
        <w:t>a</w:t>
      </w:r>
      <w:r w:rsidRPr="005B427A">
        <w:rPr>
          <w:rFonts w:ascii="Helvetica" w:hAnsi="Helvetica"/>
          <w:b/>
          <w:bCs/>
          <w:sz w:val="20"/>
          <w:lang w:val="pt-BR"/>
        </w:rPr>
        <w:t xml:space="preserve"> </w:t>
      </w:r>
      <w:r w:rsidR="004002F2">
        <w:rPr>
          <w:rFonts w:ascii="Helvetica" w:hAnsi="Helvetica"/>
          <w:b/>
          <w:bCs/>
          <w:sz w:val="20"/>
          <w:lang w:val="pt-BR"/>
        </w:rPr>
        <w:t>18</w:t>
      </w:r>
      <w:r w:rsidRPr="005B427A">
        <w:rPr>
          <w:rFonts w:ascii="Helvetica" w:hAnsi="Helvetica"/>
          <w:b/>
          <w:bCs/>
          <w:sz w:val="20"/>
          <w:lang w:val="pt-BR"/>
        </w:rPr>
        <w:t xml:space="preserve">. </w:t>
      </w:r>
      <w:r w:rsidRPr="009770BD">
        <w:rPr>
          <w:rFonts w:ascii="Helvetica" w:hAnsi="Helvetica"/>
          <w:b/>
          <w:bCs/>
          <w:sz w:val="20"/>
          <w:lang w:val="pt-BR"/>
        </w:rPr>
        <w:t xml:space="preserve">Quantidade de linhas utilizadas pelos voluntários do </w:t>
      </w:r>
      <w:r w:rsidR="006C2C93">
        <w:rPr>
          <w:rFonts w:ascii="Helvetica" w:hAnsi="Helvetica"/>
          <w:b/>
          <w:bCs/>
          <w:sz w:val="20"/>
          <w:lang w:val="pt-BR"/>
        </w:rPr>
        <w:t>Código L</w:t>
      </w:r>
      <w:r w:rsidRPr="009770BD">
        <w:rPr>
          <w:rFonts w:ascii="Helvetica" w:hAnsi="Helvetica"/>
          <w:b/>
          <w:bCs/>
          <w:sz w:val="20"/>
          <w:lang w:val="pt-BR"/>
        </w:rPr>
        <w:t>impo e convencional.</w:t>
      </w:r>
    </w:p>
    <w:p w:rsidR="006A2045" w:rsidRDefault="009770BD" w:rsidP="00A46A24">
      <w:pPr>
        <w:rPr>
          <w:lang w:val="pt-BR"/>
        </w:rPr>
      </w:pPr>
      <w:r>
        <w:rPr>
          <w:lang w:val="pt-BR"/>
        </w:rPr>
        <w:tab/>
      </w:r>
      <w:r w:rsidRPr="009770BD">
        <w:rPr>
          <w:lang w:val="pt-BR"/>
        </w:rPr>
        <w:t xml:space="preserve">Essencialmente, complexidade ciclomática é usada para se obter um senso de quão difícil é testar, manter ou solucionar problemas de um código, além de indicar a probabilidade do código produzir erros. Valores menores </w:t>
      </w:r>
      <w:r w:rsidR="00336144">
        <w:rPr>
          <w:lang w:val="pt-BR"/>
        </w:rPr>
        <w:t xml:space="preserve">que 10 </w:t>
      </w:r>
      <w:r w:rsidRPr="009770BD">
        <w:rPr>
          <w:lang w:val="pt-BR"/>
        </w:rPr>
        <w:t>são desejáveis</w:t>
      </w:r>
      <w:r w:rsidR="00336144">
        <w:rPr>
          <w:lang w:val="pt-BR"/>
        </w:rPr>
        <w:t xml:space="preserve"> segundo </w:t>
      </w:r>
      <w:r w:rsidR="00873990">
        <w:rPr>
          <w:lang w:val="pt-BR"/>
        </w:rPr>
        <w:t>[Gustafson 2003].</w:t>
      </w:r>
      <w:r w:rsidRPr="009770BD">
        <w:rPr>
          <w:lang w:val="pt-BR"/>
        </w:rPr>
        <w:t xml:space="preserve"> Essa métrica, como mostrado na Figura </w:t>
      </w:r>
      <w:r w:rsidR="004002F2">
        <w:rPr>
          <w:lang w:val="pt-BR"/>
        </w:rPr>
        <w:t>17</w:t>
      </w:r>
      <w:r w:rsidRPr="009770BD">
        <w:rPr>
          <w:lang w:val="pt-BR"/>
        </w:rPr>
        <w:t>, teve resultado praticamente igual nos dois tipos de códigos</w:t>
      </w:r>
      <w:r w:rsidR="007C3BD5">
        <w:rPr>
          <w:lang w:val="pt-BR"/>
        </w:rPr>
        <w:t xml:space="preserve">, ou seja, </w:t>
      </w:r>
      <w:r w:rsidRPr="009770BD">
        <w:rPr>
          <w:lang w:val="pt-BR"/>
        </w:rPr>
        <w:t>estatisticame</w:t>
      </w:r>
      <w:r w:rsidR="007C3BD5">
        <w:rPr>
          <w:lang w:val="pt-BR"/>
        </w:rPr>
        <w:t>nte ela não teve significância.</w:t>
      </w:r>
    </w:p>
    <w:p w:rsidR="006A2045" w:rsidRDefault="004F7502" w:rsidP="00A46A24">
      <w:pPr>
        <w:rPr>
          <w:lang w:val="pt-BR"/>
        </w:rPr>
      </w:pPr>
      <w:r>
        <w:rPr>
          <w:lang w:val="pt-BR"/>
        </w:rPr>
        <w:tab/>
        <w:t>Um ponto negativo do Código Limpo no experimento proposto foi a quantidade de linhas de código</w:t>
      </w:r>
      <w:r w:rsidR="00DA1671">
        <w:rPr>
          <w:lang w:val="pt-BR"/>
        </w:rPr>
        <w:t>, que foi relativamente maior a do código convencional</w:t>
      </w:r>
      <w:r>
        <w:rPr>
          <w:lang w:val="pt-BR"/>
        </w:rPr>
        <w:t xml:space="preserve">, como pode ser observado na Figura </w:t>
      </w:r>
      <w:r w:rsidR="004002F2">
        <w:rPr>
          <w:lang w:val="pt-BR"/>
        </w:rPr>
        <w:t>18</w:t>
      </w:r>
      <w:r>
        <w:rPr>
          <w:lang w:val="pt-BR"/>
        </w:rPr>
        <w:t xml:space="preserve">. </w:t>
      </w:r>
      <w:r w:rsidR="00D62A4C">
        <w:rPr>
          <w:lang w:val="pt-BR"/>
        </w:rPr>
        <w:t>Isso aconteceu pelo fato de que foi usado o padrão de projeto</w:t>
      </w:r>
      <w:r w:rsidR="00C820B7">
        <w:rPr>
          <w:lang w:val="pt-BR"/>
        </w:rPr>
        <w:t xml:space="preserve"> Estratégia</w:t>
      </w:r>
      <w:r w:rsidR="00D62A4C">
        <w:rPr>
          <w:lang w:val="pt-BR"/>
        </w:rPr>
        <w:t>, que segundo [Martin 2006] é flexível, mas envolve mais classes e mais código para ligar os objetos no sistema. Com esse padrão o código ficou mais adaptável, porém custou algumas linhas de código a mais, o que fundamentalmente não é ruim.</w:t>
      </w:r>
    </w:p>
    <w:p w:rsidR="0068767F" w:rsidRDefault="0010573D" w:rsidP="0068767F">
      <w:pPr>
        <w:pStyle w:val="Heading2"/>
        <w:rPr>
          <w:lang w:val="pt-BR"/>
        </w:rPr>
      </w:pPr>
      <w:r>
        <w:rPr>
          <w:lang w:val="pt-BR"/>
        </w:rPr>
        <w:lastRenderedPageBreak/>
        <w:t xml:space="preserve">4.2 </w:t>
      </w:r>
      <w:r w:rsidR="0068767F" w:rsidRPr="006618E6">
        <w:rPr>
          <w:lang w:val="pt-BR"/>
        </w:rPr>
        <w:t xml:space="preserve">Características </w:t>
      </w:r>
      <w:r w:rsidR="00662C02">
        <w:rPr>
          <w:lang w:val="pt-BR"/>
        </w:rPr>
        <w:t>s</w:t>
      </w:r>
      <w:r w:rsidR="0068767F" w:rsidRPr="006618E6">
        <w:rPr>
          <w:lang w:val="pt-BR"/>
        </w:rPr>
        <w:t>ubjetivas</w:t>
      </w:r>
    </w:p>
    <w:p w:rsidR="009770BD" w:rsidRDefault="0021202A" w:rsidP="00355C79">
      <w:pPr>
        <w:rPr>
          <w:lang w:val="pt-BR"/>
        </w:rPr>
      </w:pPr>
      <w:r>
        <w:rPr>
          <w:lang w:val="pt-BR"/>
        </w:rPr>
        <w:t xml:space="preserve">Um pequeno questionário foi elaborado para aferir pontos subjetivos do Código Limpo, aqueles que não são possíveis obter por meio de métricas. As questões que </w:t>
      </w:r>
      <w:r w:rsidR="005852EA">
        <w:rPr>
          <w:lang w:val="pt-BR"/>
        </w:rPr>
        <w:t xml:space="preserve">puderam ser analisadas estatisticamente </w:t>
      </w:r>
      <w:r>
        <w:rPr>
          <w:lang w:val="pt-BR"/>
        </w:rPr>
        <w:t>são apresentadas na tabela 1, 2 e 3.</w:t>
      </w:r>
    </w:p>
    <w:p w:rsidR="000D7544" w:rsidRPr="000D7544" w:rsidRDefault="000D7544" w:rsidP="000D7544">
      <w:pPr>
        <w:spacing w:after="120"/>
        <w:ind w:left="454" w:right="454"/>
        <w:jc w:val="center"/>
        <w:rPr>
          <w:rFonts w:ascii="Helvetica" w:hAnsi="Helvetica"/>
          <w:b/>
          <w:bCs/>
          <w:sz w:val="20"/>
          <w:lang w:val="pt-BR"/>
        </w:rPr>
      </w:pPr>
      <w:r w:rsidRPr="000D7544">
        <w:rPr>
          <w:rFonts w:ascii="Helvetica" w:hAnsi="Helvetica"/>
          <w:b/>
          <w:bCs/>
          <w:sz w:val="20"/>
          <w:lang w:val="pt-BR"/>
        </w:rPr>
        <w:t>Tabela 1. Associação entre tipo de c</w:t>
      </w:r>
      <w:r>
        <w:rPr>
          <w:rFonts w:ascii="Helvetica" w:hAnsi="Helvetica"/>
          <w:b/>
          <w:bCs/>
          <w:sz w:val="20"/>
          <w:lang w:val="pt-BR"/>
        </w:rPr>
        <w:t>ódigo e facilidade de leitura</w:t>
      </w:r>
    </w:p>
    <w:tbl>
      <w:tblPr>
        <w:tblW w:w="0" w:type="auto"/>
        <w:tblBorders>
          <w:top w:val="single" w:sz="4" w:space="0" w:color="auto"/>
          <w:bottom w:val="single" w:sz="4" w:space="0" w:color="auto"/>
        </w:tblBorders>
        <w:tblLook w:val="04A0" w:firstRow="1" w:lastRow="0" w:firstColumn="1" w:lastColumn="0" w:noHBand="0" w:noVBand="1"/>
      </w:tblPr>
      <w:tblGrid>
        <w:gridCol w:w="2235"/>
        <w:gridCol w:w="1222"/>
        <w:gridCol w:w="1729"/>
        <w:gridCol w:w="1729"/>
        <w:gridCol w:w="1729"/>
      </w:tblGrid>
      <w:tr w:rsidR="007D5E1B" w:rsidRPr="007D5E1B" w:rsidTr="002232C5">
        <w:tc>
          <w:tcPr>
            <w:tcW w:w="2235" w:type="dxa"/>
            <w:tcBorders>
              <w:top w:val="single" w:sz="4" w:space="0" w:color="auto"/>
              <w:bottom w:val="single" w:sz="4" w:space="0" w:color="auto"/>
            </w:tcBorders>
          </w:tcPr>
          <w:p w:rsidR="007D5E1B" w:rsidRPr="007D5E1B" w:rsidRDefault="007D5E1B" w:rsidP="002232C5">
            <w:pPr>
              <w:rPr>
                <w:rFonts w:cs="Times"/>
                <w:b/>
                <w:szCs w:val="24"/>
              </w:rPr>
            </w:pPr>
            <w:proofErr w:type="spellStart"/>
            <w:r w:rsidRPr="007D5E1B">
              <w:rPr>
                <w:rFonts w:cs="Times"/>
                <w:b/>
                <w:szCs w:val="24"/>
              </w:rPr>
              <w:t>Código</w:t>
            </w:r>
            <w:proofErr w:type="spellEnd"/>
          </w:p>
        </w:tc>
        <w:tc>
          <w:tcPr>
            <w:tcW w:w="4680" w:type="dxa"/>
            <w:gridSpan w:val="3"/>
            <w:tcBorders>
              <w:top w:val="single" w:sz="4" w:space="0" w:color="auto"/>
              <w:bottom w:val="single" w:sz="4" w:space="0" w:color="auto"/>
            </w:tcBorders>
            <w:vAlign w:val="center"/>
          </w:tcPr>
          <w:p w:rsidR="007D5E1B" w:rsidRPr="007D5E1B" w:rsidRDefault="007D5E1B" w:rsidP="002232C5">
            <w:pPr>
              <w:jc w:val="center"/>
              <w:rPr>
                <w:rFonts w:cs="Times"/>
                <w:szCs w:val="24"/>
                <w:lang w:val="pt-BR"/>
              </w:rPr>
            </w:pPr>
            <w:r w:rsidRPr="007D5E1B">
              <w:rPr>
                <w:rFonts w:cs="Times"/>
                <w:b/>
                <w:szCs w:val="24"/>
                <w:lang w:val="pt-BR"/>
              </w:rPr>
              <w:t>A facilidade de leitura do código que recebeu foi:</w:t>
            </w:r>
          </w:p>
        </w:tc>
        <w:tc>
          <w:tcPr>
            <w:tcW w:w="1729" w:type="dxa"/>
            <w:tcBorders>
              <w:top w:val="single" w:sz="4" w:space="0" w:color="auto"/>
              <w:bottom w:val="single" w:sz="4" w:space="0" w:color="auto"/>
            </w:tcBorders>
            <w:vAlign w:val="center"/>
          </w:tcPr>
          <w:p w:rsidR="007D5E1B" w:rsidRPr="007D5E1B" w:rsidRDefault="007D5E1B" w:rsidP="002232C5">
            <w:pPr>
              <w:jc w:val="center"/>
              <w:rPr>
                <w:rFonts w:cs="Times"/>
                <w:i/>
                <w:szCs w:val="24"/>
              </w:rPr>
            </w:pPr>
            <w:r w:rsidRPr="007D5E1B">
              <w:rPr>
                <w:rFonts w:cs="Times"/>
                <w:i/>
                <w:szCs w:val="24"/>
              </w:rPr>
              <w:t>p</w:t>
            </w:r>
          </w:p>
        </w:tc>
      </w:tr>
      <w:tr w:rsidR="007D5E1B" w:rsidRPr="007D5E1B" w:rsidTr="002232C5">
        <w:trPr>
          <w:trHeight w:val="173"/>
        </w:trPr>
        <w:tc>
          <w:tcPr>
            <w:tcW w:w="2235" w:type="dxa"/>
            <w:tcBorders>
              <w:top w:val="single" w:sz="4" w:space="0" w:color="auto"/>
              <w:bottom w:val="nil"/>
            </w:tcBorders>
          </w:tcPr>
          <w:p w:rsidR="007D5E1B" w:rsidRPr="007D5E1B" w:rsidRDefault="007D5E1B" w:rsidP="002232C5">
            <w:pPr>
              <w:rPr>
                <w:rFonts w:cs="Times"/>
                <w:szCs w:val="24"/>
              </w:rPr>
            </w:pPr>
          </w:p>
        </w:tc>
        <w:tc>
          <w:tcPr>
            <w:tcW w:w="1222" w:type="dxa"/>
            <w:tcBorders>
              <w:top w:val="single" w:sz="4" w:space="0" w:color="auto"/>
              <w:bottom w:val="single" w:sz="4" w:space="0" w:color="auto"/>
            </w:tcBorders>
            <w:vAlign w:val="center"/>
          </w:tcPr>
          <w:p w:rsidR="007D5E1B" w:rsidRPr="007D5E1B" w:rsidRDefault="007D5E1B" w:rsidP="002232C5">
            <w:pPr>
              <w:jc w:val="center"/>
              <w:rPr>
                <w:rFonts w:cs="Times"/>
                <w:szCs w:val="24"/>
              </w:rPr>
            </w:pPr>
            <w:proofErr w:type="spellStart"/>
            <w:r w:rsidRPr="007D5E1B">
              <w:rPr>
                <w:rFonts w:cs="Times"/>
                <w:szCs w:val="24"/>
              </w:rPr>
              <w:t>Péssima</w:t>
            </w:r>
            <w:proofErr w:type="spellEnd"/>
          </w:p>
        </w:tc>
        <w:tc>
          <w:tcPr>
            <w:tcW w:w="1729" w:type="dxa"/>
            <w:tcBorders>
              <w:top w:val="single" w:sz="4" w:space="0" w:color="auto"/>
              <w:bottom w:val="single" w:sz="4" w:space="0" w:color="auto"/>
            </w:tcBorders>
            <w:vAlign w:val="center"/>
          </w:tcPr>
          <w:p w:rsidR="007D5E1B" w:rsidRPr="007D5E1B" w:rsidRDefault="007D5E1B" w:rsidP="002232C5">
            <w:pPr>
              <w:jc w:val="center"/>
              <w:rPr>
                <w:rFonts w:cs="Times"/>
                <w:szCs w:val="24"/>
              </w:rPr>
            </w:pPr>
            <w:r w:rsidRPr="007D5E1B">
              <w:rPr>
                <w:rFonts w:cs="Times"/>
                <w:szCs w:val="24"/>
              </w:rPr>
              <w:t>Boa</w:t>
            </w:r>
          </w:p>
        </w:tc>
        <w:tc>
          <w:tcPr>
            <w:tcW w:w="1729" w:type="dxa"/>
            <w:tcBorders>
              <w:top w:val="single" w:sz="4" w:space="0" w:color="auto"/>
              <w:bottom w:val="single" w:sz="4" w:space="0" w:color="auto"/>
            </w:tcBorders>
            <w:vAlign w:val="center"/>
          </w:tcPr>
          <w:p w:rsidR="007D5E1B" w:rsidRPr="007D5E1B" w:rsidRDefault="007D5E1B" w:rsidP="002232C5">
            <w:pPr>
              <w:jc w:val="center"/>
              <w:rPr>
                <w:rFonts w:cs="Times"/>
                <w:szCs w:val="24"/>
              </w:rPr>
            </w:pPr>
            <w:proofErr w:type="spellStart"/>
            <w:r w:rsidRPr="007D5E1B">
              <w:rPr>
                <w:rFonts w:cs="Times"/>
                <w:szCs w:val="24"/>
              </w:rPr>
              <w:t>Excelente</w:t>
            </w:r>
            <w:proofErr w:type="spellEnd"/>
          </w:p>
        </w:tc>
        <w:tc>
          <w:tcPr>
            <w:tcW w:w="1729" w:type="dxa"/>
            <w:vMerge w:val="restart"/>
            <w:tcBorders>
              <w:top w:val="single" w:sz="4" w:space="0" w:color="auto"/>
              <w:bottom w:val="single" w:sz="4" w:space="0" w:color="auto"/>
            </w:tcBorders>
            <w:vAlign w:val="center"/>
          </w:tcPr>
          <w:p w:rsidR="007D5E1B" w:rsidRPr="007D5E1B" w:rsidRDefault="007D5E1B" w:rsidP="002232C5">
            <w:pPr>
              <w:jc w:val="center"/>
              <w:rPr>
                <w:rFonts w:cs="Times"/>
                <w:szCs w:val="24"/>
              </w:rPr>
            </w:pPr>
            <w:r w:rsidRPr="007D5E1B">
              <w:rPr>
                <w:rFonts w:cs="Times"/>
                <w:szCs w:val="24"/>
              </w:rPr>
              <w:t>0,029</w:t>
            </w:r>
          </w:p>
        </w:tc>
      </w:tr>
      <w:tr w:rsidR="007D5E1B" w:rsidRPr="007D5E1B" w:rsidTr="002232C5">
        <w:tc>
          <w:tcPr>
            <w:tcW w:w="2235" w:type="dxa"/>
            <w:tcBorders>
              <w:top w:val="nil"/>
            </w:tcBorders>
          </w:tcPr>
          <w:p w:rsidR="007D5E1B" w:rsidRPr="007D5E1B" w:rsidRDefault="007D5E1B" w:rsidP="002232C5">
            <w:pPr>
              <w:rPr>
                <w:rFonts w:cs="Times"/>
                <w:b/>
                <w:szCs w:val="24"/>
              </w:rPr>
            </w:pPr>
            <w:proofErr w:type="spellStart"/>
            <w:r w:rsidRPr="007D5E1B">
              <w:rPr>
                <w:rFonts w:cs="Times"/>
                <w:b/>
                <w:szCs w:val="24"/>
              </w:rPr>
              <w:t>Limpo</w:t>
            </w:r>
            <w:proofErr w:type="spellEnd"/>
          </w:p>
        </w:tc>
        <w:tc>
          <w:tcPr>
            <w:tcW w:w="1222" w:type="dxa"/>
            <w:tcBorders>
              <w:top w:val="single" w:sz="4" w:space="0" w:color="auto"/>
            </w:tcBorders>
            <w:vAlign w:val="center"/>
          </w:tcPr>
          <w:p w:rsidR="007D5E1B" w:rsidRPr="007D5E1B" w:rsidRDefault="007D5E1B" w:rsidP="002232C5">
            <w:pPr>
              <w:jc w:val="center"/>
              <w:rPr>
                <w:rFonts w:cs="Times"/>
                <w:szCs w:val="24"/>
              </w:rPr>
            </w:pPr>
            <w:r w:rsidRPr="007D5E1B">
              <w:rPr>
                <w:rFonts w:cs="Times"/>
                <w:szCs w:val="24"/>
              </w:rPr>
              <w:t>0,0%</w:t>
            </w:r>
          </w:p>
        </w:tc>
        <w:tc>
          <w:tcPr>
            <w:tcW w:w="1729" w:type="dxa"/>
            <w:tcBorders>
              <w:top w:val="single" w:sz="4" w:space="0" w:color="auto"/>
            </w:tcBorders>
            <w:vAlign w:val="center"/>
          </w:tcPr>
          <w:p w:rsidR="007D5E1B" w:rsidRPr="007D5E1B" w:rsidRDefault="007D5E1B" w:rsidP="002232C5">
            <w:pPr>
              <w:jc w:val="center"/>
              <w:rPr>
                <w:rFonts w:cs="Times"/>
                <w:szCs w:val="24"/>
              </w:rPr>
            </w:pPr>
            <w:r w:rsidRPr="007D5E1B">
              <w:rPr>
                <w:rFonts w:cs="Times"/>
                <w:szCs w:val="24"/>
              </w:rPr>
              <w:t>50,0%</w:t>
            </w:r>
          </w:p>
        </w:tc>
        <w:tc>
          <w:tcPr>
            <w:tcW w:w="1729" w:type="dxa"/>
            <w:tcBorders>
              <w:top w:val="single" w:sz="4" w:space="0" w:color="auto"/>
            </w:tcBorders>
            <w:vAlign w:val="center"/>
          </w:tcPr>
          <w:p w:rsidR="007D5E1B" w:rsidRPr="007D5E1B" w:rsidRDefault="007D5E1B" w:rsidP="002232C5">
            <w:pPr>
              <w:jc w:val="center"/>
              <w:rPr>
                <w:rFonts w:cs="Times"/>
                <w:szCs w:val="24"/>
              </w:rPr>
            </w:pPr>
            <w:r w:rsidRPr="007D5E1B">
              <w:rPr>
                <w:rFonts w:cs="Times"/>
                <w:szCs w:val="24"/>
              </w:rPr>
              <w:t>50,0%</w:t>
            </w:r>
          </w:p>
        </w:tc>
        <w:tc>
          <w:tcPr>
            <w:tcW w:w="1729" w:type="dxa"/>
            <w:vMerge/>
            <w:tcBorders>
              <w:top w:val="single" w:sz="4" w:space="0" w:color="auto"/>
            </w:tcBorders>
            <w:vAlign w:val="center"/>
          </w:tcPr>
          <w:p w:rsidR="007D5E1B" w:rsidRPr="007D5E1B" w:rsidRDefault="007D5E1B" w:rsidP="002232C5">
            <w:pPr>
              <w:jc w:val="center"/>
              <w:rPr>
                <w:rFonts w:cs="Times"/>
                <w:szCs w:val="24"/>
              </w:rPr>
            </w:pPr>
          </w:p>
        </w:tc>
      </w:tr>
      <w:tr w:rsidR="007D5E1B" w:rsidRPr="007D5E1B" w:rsidTr="002232C5">
        <w:tc>
          <w:tcPr>
            <w:tcW w:w="2235" w:type="dxa"/>
          </w:tcPr>
          <w:p w:rsidR="007D5E1B" w:rsidRPr="007D5E1B" w:rsidRDefault="007D5E1B" w:rsidP="002232C5">
            <w:pPr>
              <w:rPr>
                <w:rFonts w:cs="Times"/>
                <w:b/>
                <w:szCs w:val="24"/>
              </w:rPr>
            </w:pPr>
            <w:proofErr w:type="spellStart"/>
            <w:r w:rsidRPr="007D5E1B">
              <w:rPr>
                <w:rFonts w:cs="Times"/>
                <w:b/>
                <w:szCs w:val="24"/>
              </w:rPr>
              <w:t>Convencional</w:t>
            </w:r>
            <w:proofErr w:type="spellEnd"/>
          </w:p>
        </w:tc>
        <w:tc>
          <w:tcPr>
            <w:tcW w:w="1222" w:type="dxa"/>
            <w:vAlign w:val="center"/>
          </w:tcPr>
          <w:p w:rsidR="007D5E1B" w:rsidRPr="007D5E1B" w:rsidRDefault="007D5E1B" w:rsidP="002232C5">
            <w:pPr>
              <w:jc w:val="center"/>
              <w:rPr>
                <w:rFonts w:cs="Times"/>
                <w:szCs w:val="24"/>
              </w:rPr>
            </w:pPr>
            <w:r w:rsidRPr="007D5E1B">
              <w:rPr>
                <w:rFonts w:cs="Times"/>
                <w:szCs w:val="24"/>
              </w:rPr>
              <w:t>100,0%</w:t>
            </w:r>
          </w:p>
        </w:tc>
        <w:tc>
          <w:tcPr>
            <w:tcW w:w="1729" w:type="dxa"/>
            <w:vAlign w:val="center"/>
          </w:tcPr>
          <w:p w:rsidR="007D5E1B" w:rsidRPr="007D5E1B" w:rsidRDefault="007D5E1B" w:rsidP="002232C5">
            <w:pPr>
              <w:jc w:val="center"/>
              <w:rPr>
                <w:rFonts w:cs="Times"/>
                <w:szCs w:val="24"/>
              </w:rPr>
            </w:pPr>
            <w:r w:rsidRPr="007D5E1B">
              <w:rPr>
                <w:rFonts w:cs="Times"/>
                <w:szCs w:val="24"/>
              </w:rPr>
              <w:t>0,0%</w:t>
            </w:r>
          </w:p>
        </w:tc>
        <w:tc>
          <w:tcPr>
            <w:tcW w:w="1729" w:type="dxa"/>
            <w:vAlign w:val="center"/>
          </w:tcPr>
          <w:p w:rsidR="007D5E1B" w:rsidRPr="007D5E1B" w:rsidRDefault="007D5E1B" w:rsidP="002232C5">
            <w:pPr>
              <w:jc w:val="center"/>
              <w:rPr>
                <w:rFonts w:cs="Times"/>
                <w:szCs w:val="24"/>
              </w:rPr>
            </w:pPr>
            <w:r w:rsidRPr="007D5E1B">
              <w:rPr>
                <w:rFonts w:cs="Times"/>
                <w:szCs w:val="24"/>
              </w:rPr>
              <w:t>0,0%</w:t>
            </w:r>
          </w:p>
        </w:tc>
        <w:tc>
          <w:tcPr>
            <w:tcW w:w="1729" w:type="dxa"/>
            <w:vMerge/>
            <w:vAlign w:val="center"/>
          </w:tcPr>
          <w:p w:rsidR="007D5E1B" w:rsidRPr="007D5E1B" w:rsidRDefault="007D5E1B" w:rsidP="002232C5">
            <w:pPr>
              <w:jc w:val="center"/>
              <w:rPr>
                <w:rFonts w:cs="Times"/>
                <w:szCs w:val="24"/>
              </w:rPr>
            </w:pPr>
          </w:p>
        </w:tc>
      </w:tr>
    </w:tbl>
    <w:p w:rsidR="00907D1F" w:rsidRPr="007D5E1B" w:rsidRDefault="00907D1F" w:rsidP="00A46A24">
      <w:pPr>
        <w:rPr>
          <w:rFonts w:cs="Times"/>
          <w:lang w:val="pt-BR"/>
        </w:rPr>
      </w:pPr>
    </w:p>
    <w:p w:rsidR="005852EA" w:rsidRPr="000D7544" w:rsidRDefault="005852EA" w:rsidP="005852EA">
      <w:pPr>
        <w:spacing w:after="120"/>
        <w:ind w:left="454" w:right="454"/>
        <w:jc w:val="center"/>
        <w:rPr>
          <w:rFonts w:ascii="Helvetica" w:hAnsi="Helvetica"/>
          <w:b/>
          <w:bCs/>
          <w:sz w:val="20"/>
          <w:lang w:val="pt-BR"/>
        </w:rPr>
      </w:pPr>
      <w:r w:rsidRPr="000D7544">
        <w:rPr>
          <w:rFonts w:ascii="Helvetica" w:hAnsi="Helvetica"/>
          <w:b/>
          <w:bCs/>
          <w:sz w:val="20"/>
          <w:lang w:val="pt-BR"/>
        </w:rPr>
        <w:t xml:space="preserve">Tabela </w:t>
      </w:r>
      <w:r>
        <w:rPr>
          <w:rFonts w:ascii="Helvetica" w:hAnsi="Helvetica"/>
          <w:b/>
          <w:bCs/>
          <w:sz w:val="20"/>
          <w:lang w:val="pt-BR"/>
        </w:rPr>
        <w:t>2</w:t>
      </w:r>
      <w:r w:rsidRPr="000D7544">
        <w:rPr>
          <w:rFonts w:ascii="Helvetica" w:hAnsi="Helvetica"/>
          <w:b/>
          <w:bCs/>
          <w:sz w:val="20"/>
          <w:lang w:val="pt-BR"/>
        </w:rPr>
        <w:t>. Associação entre tipo de c</w:t>
      </w:r>
      <w:r>
        <w:rPr>
          <w:rFonts w:ascii="Helvetica" w:hAnsi="Helvetica"/>
          <w:b/>
          <w:bCs/>
          <w:sz w:val="20"/>
          <w:lang w:val="pt-BR"/>
        </w:rPr>
        <w:t>ódigo e facilidade para adicionar nova funcionalidade</w:t>
      </w:r>
    </w:p>
    <w:tbl>
      <w:tblPr>
        <w:tblW w:w="0" w:type="auto"/>
        <w:tblBorders>
          <w:top w:val="single" w:sz="4" w:space="0" w:color="auto"/>
          <w:bottom w:val="single" w:sz="4" w:space="0" w:color="auto"/>
        </w:tblBorders>
        <w:tblLook w:val="04A0" w:firstRow="1" w:lastRow="0" w:firstColumn="1" w:lastColumn="0" w:noHBand="0" w:noVBand="1"/>
      </w:tblPr>
      <w:tblGrid>
        <w:gridCol w:w="2235"/>
        <w:gridCol w:w="1222"/>
        <w:gridCol w:w="1729"/>
        <w:gridCol w:w="1729"/>
        <w:gridCol w:w="1729"/>
      </w:tblGrid>
      <w:tr w:rsidR="005852EA" w:rsidRPr="005852EA" w:rsidTr="002232C5">
        <w:tc>
          <w:tcPr>
            <w:tcW w:w="2235" w:type="dxa"/>
            <w:tcBorders>
              <w:top w:val="single" w:sz="4" w:space="0" w:color="auto"/>
              <w:bottom w:val="single" w:sz="4" w:space="0" w:color="auto"/>
            </w:tcBorders>
          </w:tcPr>
          <w:p w:rsidR="005852EA" w:rsidRPr="005852EA" w:rsidRDefault="005852EA" w:rsidP="002232C5">
            <w:pPr>
              <w:rPr>
                <w:rFonts w:cs="Times"/>
                <w:b/>
                <w:szCs w:val="24"/>
              </w:rPr>
            </w:pPr>
            <w:proofErr w:type="spellStart"/>
            <w:r w:rsidRPr="005852EA">
              <w:rPr>
                <w:rFonts w:cs="Times"/>
                <w:b/>
                <w:szCs w:val="24"/>
              </w:rPr>
              <w:t>Código</w:t>
            </w:r>
            <w:proofErr w:type="spellEnd"/>
          </w:p>
        </w:tc>
        <w:tc>
          <w:tcPr>
            <w:tcW w:w="4680" w:type="dxa"/>
            <w:gridSpan w:val="3"/>
            <w:tcBorders>
              <w:top w:val="single" w:sz="4" w:space="0" w:color="auto"/>
              <w:bottom w:val="single" w:sz="4" w:space="0" w:color="auto"/>
            </w:tcBorders>
            <w:vAlign w:val="center"/>
          </w:tcPr>
          <w:p w:rsidR="005852EA" w:rsidRPr="005852EA" w:rsidRDefault="005852EA" w:rsidP="002232C5">
            <w:pPr>
              <w:jc w:val="center"/>
              <w:rPr>
                <w:rFonts w:cs="Times"/>
                <w:szCs w:val="24"/>
                <w:lang w:val="pt-BR"/>
              </w:rPr>
            </w:pPr>
            <w:r w:rsidRPr="005852EA">
              <w:rPr>
                <w:rFonts w:cs="Times"/>
                <w:b/>
                <w:szCs w:val="24"/>
                <w:lang w:val="pt-BR"/>
              </w:rPr>
              <w:t>A facilidade para adicionar a nova funcionalidade no código que recebeu foi:</w:t>
            </w:r>
          </w:p>
        </w:tc>
        <w:tc>
          <w:tcPr>
            <w:tcW w:w="1729" w:type="dxa"/>
            <w:tcBorders>
              <w:top w:val="single" w:sz="4" w:space="0" w:color="auto"/>
              <w:bottom w:val="single" w:sz="4" w:space="0" w:color="auto"/>
            </w:tcBorders>
            <w:vAlign w:val="center"/>
          </w:tcPr>
          <w:p w:rsidR="005852EA" w:rsidRPr="005852EA" w:rsidRDefault="005852EA" w:rsidP="002232C5">
            <w:pPr>
              <w:jc w:val="center"/>
              <w:rPr>
                <w:rFonts w:cs="Times"/>
                <w:i/>
                <w:szCs w:val="24"/>
              </w:rPr>
            </w:pPr>
            <w:r w:rsidRPr="005852EA">
              <w:rPr>
                <w:rFonts w:cs="Times"/>
                <w:i/>
                <w:szCs w:val="24"/>
              </w:rPr>
              <w:t>p</w:t>
            </w:r>
          </w:p>
        </w:tc>
      </w:tr>
      <w:tr w:rsidR="005852EA" w:rsidRPr="005852EA" w:rsidTr="002232C5">
        <w:trPr>
          <w:trHeight w:val="173"/>
        </w:trPr>
        <w:tc>
          <w:tcPr>
            <w:tcW w:w="2235" w:type="dxa"/>
            <w:tcBorders>
              <w:top w:val="single" w:sz="4" w:space="0" w:color="auto"/>
              <w:bottom w:val="nil"/>
            </w:tcBorders>
          </w:tcPr>
          <w:p w:rsidR="005852EA" w:rsidRPr="005852EA" w:rsidRDefault="005852EA" w:rsidP="002232C5">
            <w:pPr>
              <w:rPr>
                <w:rFonts w:cs="Times"/>
                <w:szCs w:val="24"/>
              </w:rPr>
            </w:pPr>
          </w:p>
        </w:tc>
        <w:tc>
          <w:tcPr>
            <w:tcW w:w="1222" w:type="dxa"/>
            <w:tcBorders>
              <w:top w:val="single" w:sz="4" w:space="0" w:color="auto"/>
              <w:bottom w:val="single" w:sz="4" w:space="0" w:color="auto"/>
            </w:tcBorders>
            <w:vAlign w:val="center"/>
          </w:tcPr>
          <w:p w:rsidR="005852EA" w:rsidRPr="005852EA" w:rsidRDefault="005852EA" w:rsidP="002232C5">
            <w:pPr>
              <w:jc w:val="center"/>
              <w:rPr>
                <w:rFonts w:cs="Times"/>
                <w:szCs w:val="24"/>
              </w:rPr>
            </w:pPr>
            <w:proofErr w:type="spellStart"/>
            <w:r w:rsidRPr="005852EA">
              <w:rPr>
                <w:rFonts w:cs="Times"/>
                <w:szCs w:val="24"/>
              </w:rPr>
              <w:t>Péssima</w:t>
            </w:r>
            <w:proofErr w:type="spellEnd"/>
          </w:p>
        </w:tc>
        <w:tc>
          <w:tcPr>
            <w:tcW w:w="1729" w:type="dxa"/>
            <w:tcBorders>
              <w:top w:val="single" w:sz="4" w:space="0" w:color="auto"/>
              <w:bottom w:val="single" w:sz="4" w:space="0" w:color="auto"/>
            </w:tcBorders>
            <w:vAlign w:val="center"/>
          </w:tcPr>
          <w:p w:rsidR="005852EA" w:rsidRPr="005852EA" w:rsidRDefault="005852EA" w:rsidP="002232C5">
            <w:pPr>
              <w:jc w:val="center"/>
              <w:rPr>
                <w:rFonts w:cs="Times"/>
                <w:szCs w:val="24"/>
              </w:rPr>
            </w:pPr>
            <w:r w:rsidRPr="005852EA">
              <w:rPr>
                <w:rFonts w:cs="Times"/>
                <w:szCs w:val="24"/>
              </w:rPr>
              <w:t>Boa</w:t>
            </w:r>
          </w:p>
        </w:tc>
        <w:tc>
          <w:tcPr>
            <w:tcW w:w="1729" w:type="dxa"/>
            <w:tcBorders>
              <w:top w:val="single" w:sz="4" w:space="0" w:color="auto"/>
              <w:bottom w:val="single" w:sz="4" w:space="0" w:color="auto"/>
            </w:tcBorders>
            <w:vAlign w:val="center"/>
          </w:tcPr>
          <w:p w:rsidR="005852EA" w:rsidRPr="005852EA" w:rsidRDefault="005852EA" w:rsidP="002232C5">
            <w:pPr>
              <w:jc w:val="center"/>
              <w:rPr>
                <w:rFonts w:cs="Times"/>
                <w:szCs w:val="24"/>
              </w:rPr>
            </w:pPr>
            <w:proofErr w:type="spellStart"/>
            <w:r w:rsidRPr="005852EA">
              <w:rPr>
                <w:rFonts w:cs="Times"/>
                <w:szCs w:val="24"/>
              </w:rPr>
              <w:t>Excelente</w:t>
            </w:r>
            <w:proofErr w:type="spellEnd"/>
          </w:p>
        </w:tc>
        <w:tc>
          <w:tcPr>
            <w:tcW w:w="1729" w:type="dxa"/>
            <w:vMerge w:val="restart"/>
            <w:tcBorders>
              <w:top w:val="single" w:sz="4" w:space="0" w:color="auto"/>
              <w:bottom w:val="single" w:sz="4" w:space="0" w:color="auto"/>
            </w:tcBorders>
            <w:vAlign w:val="center"/>
          </w:tcPr>
          <w:p w:rsidR="005852EA" w:rsidRPr="005852EA" w:rsidRDefault="005852EA" w:rsidP="002232C5">
            <w:pPr>
              <w:jc w:val="center"/>
              <w:rPr>
                <w:rFonts w:cs="Times"/>
                <w:szCs w:val="24"/>
              </w:rPr>
            </w:pPr>
            <w:r w:rsidRPr="005852EA">
              <w:rPr>
                <w:rFonts w:cs="Times"/>
                <w:szCs w:val="24"/>
              </w:rPr>
              <w:t>0,061</w:t>
            </w:r>
          </w:p>
        </w:tc>
      </w:tr>
      <w:tr w:rsidR="005852EA" w:rsidRPr="005852EA" w:rsidTr="002232C5">
        <w:tc>
          <w:tcPr>
            <w:tcW w:w="2235" w:type="dxa"/>
            <w:tcBorders>
              <w:top w:val="nil"/>
            </w:tcBorders>
          </w:tcPr>
          <w:p w:rsidR="005852EA" w:rsidRPr="005852EA" w:rsidRDefault="005852EA" w:rsidP="002232C5">
            <w:pPr>
              <w:rPr>
                <w:rFonts w:cs="Times"/>
                <w:b/>
                <w:szCs w:val="24"/>
              </w:rPr>
            </w:pPr>
            <w:proofErr w:type="spellStart"/>
            <w:r w:rsidRPr="005852EA">
              <w:rPr>
                <w:rFonts w:cs="Times"/>
                <w:b/>
                <w:szCs w:val="24"/>
              </w:rPr>
              <w:t>Limpo</w:t>
            </w:r>
            <w:proofErr w:type="spellEnd"/>
          </w:p>
        </w:tc>
        <w:tc>
          <w:tcPr>
            <w:tcW w:w="1222" w:type="dxa"/>
            <w:tcBorders>
              <w:top w:val="single" w:sz="4" w:space="0" w:color="auto"/>
            </w:tcBorders>
            <w:vAlign w:val="center"/>
          </w:tcPr>
          <w:p w:rsidR="005852EA" w:rsidRPr="005852EA" w:rsidRDefault="005852EA" w:rsidP="002232C5">
            <w:pPr>
              <w:jc w:val="center"/>
              <w:rPr>
                <w:rFonts w:cs="Times"/>
                <w:szCs w:val="24"/>
              </w:rPr>
            </w:pPr>
            <w:r w:rsidRPr="005852EA">
              <w:rPr>
                <w:rFonts w:cs="Times"/>
                <w:szCs w:val="24"/>
              </w:rPr>
              <w:t>0,0%</w:t>
            </w:r>
          </w:p>
        </w:tc>
        <w:tc>
          <w:tcPr>
            <w:tcW w:w="1729" w:type="dxa"/>
            <w:tcBorders>
              <w:top w:val="single" w:sz="4" w:space="0" w:color="auto"/>
            </w:tcBorders>
            <w:vAlign w:val="center"/>
          </w:tcPr>
          <w:p w:rsidR="005852EA" w:rsidRPr="005852EA" w:rsidRDefault="005852EA" w:rsidP="002232C5">
            <w:pPr>
              <w:jc w:val="center"/>
              <w:rPr>
                <w:rFonts w:cs="Times"/>
                <w:szCs w:val="24"/>
              </w:rPr>
            </w:pPr>
            <w:r w:rsidRPr="005852EA">
              <w:rPr>
                <w:rFonts w:cs="Times"/>
                <w:szCs w:val="24"/>
              </w:rPr>
              <w:t>25,0%</w:t>
            </w:r>
          </w:p>
        </w:tc>
        <w:tc>
          <w:tcPr>
            <w:tcW w:w="1729" w:type="dxa"/>
            <w:tcBorders>
              <w:top w:val="single" w:sz="4" w:space="0" w:color="auto"/>
            </w:tcBorders>
            <w:vAlign w:val="center"/>
          </w:tcPr>
          <w:p w:rsidR="005852EA" w:rsidRPr="005852EA" w:rsidRDefault="005852EA" w:rsidP="002232C5">
            <w:pPr>
              <w:jc w:val="center"/>
              <w:rPr>
                <w:rFonts w:cs="Times"/>
                <w:szCs w:val="24"/>
              </w:rPr>
            </w:pPr>
            <w:r w:rsidRPr="005852EA">
              <w:rPr>
                <w:rFonts w:cs="Times"/>
                <w:szCs w:val="24"/>
              </w:rPr>
              <w:t>75,0%</w:t>
            </w:r>
          </w:p>
        </w:tc>
        <w:tc>
          <w:tcPr>
            <w:tcW w:w="1729" w:type="dxa"/>
            <w:vMerge/>
            <w:tcBorders>
              <w:top w:val="single" w:sz="4" w:space="0" w:color="auto"/>
            </w:tcBorders>
            <w:vAlign w:val="center"/>
          </w:tcPr>
          <w:p w:rsidR="005852EA" w:rsidRPr="005852EA" w:rsidRDefault="005852EA" w:rsidP="002232C5">
            <w:pPr>
              <w:jc w:val="center"/>
              <w:rPr>
                <w:rFonts w:cs="Times"/>
                <w:szCs w:val="24"/>
              </w:rPr>
            </w:pPr>
          </w:p>
        </w:tc>
      </w:tr>
      <w:tr w:rsidR="005852EA" w:rsidRPr="005852EA" w:rsidTr="002232C5">
        <w:tc>
          <w:tcPr>
            <w:tcW w:w="2235" w:type="dxa"/>
          </w:tcPr>
          <w:p w:rsidR="005852EA" w:rsidRPr="005852EA" w:rsidRDefault="005852EA" w:rsidP="002232C5">
            <w:pPr>
              <w:rPr>
                <w:rFonts w:cs="Times"/>
                <w:b/>
                <w:szCs w:val="24"/>
              </w:rPr>
            </w:pPr>
            <w:proofErr w:type="spellStart"/>
            <w:r w:rsidRPr="005852EA">
              <w:rPr>
                <w:rFonts w:cs="Times"/>
                <w:b/>
                <w:szCs w:val="24"/>
              </w:rPr>
              <w:t>Convencional</w:t>
            </w:r>
            <w:proofErr w:type="spellEnd"/>
          </w:p>
        </w:tc>
        <w:tc>
          <w:tcPr>
            <w:tcW w:w="1222" w:type="dxa"/>
            <w:vAlign w:val="center"/>
          </w:tcPr>
          <w:p w:rsidR="005852EA" w:rsidRPr="005852EA" w:rsidRDefault="005852EA" w:rsidP="002232C5">
            <w:pPr>
              <w:jc w:val="center"/>
              <w:rPr>
                <w:rFonts w:cs="Times"/>
                <w:szCs w:val="24"/>
              </w:rPr>
            </w:pPr>
            <w:r w:rsidRPr="005852EA">
              <w:rPr>
                <w:rFonts w:cs="Times"/>
                <w:szCs w:val="24"/>
              </w:rPr>
              <w:t>33,3%</w:t>
            </w:r>
          </w:p>
        </w:tc>
        <w:tc>
          <w:tcPr>
            <w:tcW w:w="1729" w:type="dxa"/>
            <w:vAlign w:val="center"/>
          </w:tcPr>
          <w:p w:rsidR="005852EA" w:rsidRPr="005852EA" w:rsidRDefault="005852EA" w:rsidP="002232C5">
            <w:pPr>
              <w:jc w:val="center"/>
              <w:rPr>
                <w:rFonts w:cs="Times"/>
                <w:szCs w:val="24"/>
              </w:rPr>
            </w:pPr>
            <w:r w:rsidRPr="005852EA">
              <w:rPr>
                <w:rFonts w:cs="Times"/>
                <w:szCs w:val="24"/>
              </w:rPr>
              <w:t>66,7%</w:t>
            </w:r>
          </w:p>
        </w:tc>
        <w:tc>
          <w:tcPr>
            <w:tcW w:w="1729" w:type="dxa"/>
            <w:vAlign w:val="center"/>
          </w:tcPr>
          <w:p w:rsidR="005852EA" w:rsidRPr="005852EA" w:rsidRDefault="005852EA" w:rsidP="002232C5">
            <w:pPr>
              <w:jc w:val="center"/>
              <w:rPr>
                <w:rFonts w:cs="Times"/>
                <w:szCs w:val="24"/>
              </w:rPr>
            </w:pPr>
            <w:r w:rsidRPr="005852EA">
              <w:rPr>
                <w:rFonts w:cs="Times"/>
                <w:szCs w:val="24"/>
              </w:rPr>
              <w:t>0,0%</w:t>
            </w:r>
          </w:p>
        </w:tc>
        <w:tc>
          <w:tcPr>
            <w:tcW w:w="1729" w:type="dxa"/>
            <w:vMerge/>
            <w:vAlign w:val="center"/>
          </w:tcPr>
          <w:p w:rsidR="005852EA" w:rsidRPr="005852EA" w:rsidRDefault="005852EA" w:rsidP="002232C5">
            <w:pPr>
              <w:jc w:val="center"/>
              <w:rPr>
                <w:rFonts w:cs="Times"/>
                <w:szCs w:val="24"/>
              </w:rPr>
            </w:pPr>
          </w:p>
        </w:tc>
      </w:tr>
    </w:tbl>
    <w:p w:rsidR="00907D1F" w:rsidRPr="005852EA" w:rsidRDefault="00907D1F" w:rsidP="00A46A24">
      <w:pPr>
        <w:rPr>
          <w:rFonts w:cs="Times"/>
          <w:lang w:val="pt-BR"/>
        </w:rPr>
      </w:pPr>
    </w:p>
    <w:p w:rsidR="005852EA" w:rsidRPr="000D7544" w:rsidRDefault="005852EA" w:rsidP="005852EA">
      <w:pPr>
        <w:spacing w:after="120"/>
        <w:ind w:left="454" w:right="454"/>
        <w:jc w:val="center"/>
        <w:rPr>
          <w:rFonts w:ascii="Helvetica" w:hAnsi="Helvetica"/>
          <w:b/>
          <w:bCs/>
          <w:sz w:val="20"/>
          <w:lang w:val="pt-BR"/>
        </w:rPr>
      </w:pPr>
      <w:r w:rsidRPr="000D7544">
        <w:rPr>
          <w:rFonts w:ascii="Helvetica" w:hAnsi="Helvetica"/>
          <w:b/>
          <w:bCs/>
          <w:sz w:val="20"/>
          <w:lang w:val="pt-BR"/>
        </w:rPr>
        <w:t xml:space="preserve">Tabela </w:t>
      </w:r>
      <w:r>
        <w:rPr>
          <w:rFonts w:ascii="Helvetica" w:hAnsi="Helvetica"/>
          <w:b/>
          <w:bCs/>
          <w:sz w:val="20"/>
          <w:lang w:val="pt-BR"/>
        </w:rPr>
        <w:t>3</w:t>
      </w:r>
      <w:r w:rsidRPr="000D7544">
        <w:rPr>
          <w:rFonts w:ascii="Helvetica" w:hAnsi="Helvetica"/>
          <w:b/>
          <w:bCs/>
          <w:sz w:val="20"/>
          <w:lang w:val="pt-BR"/>
        </w:rPr>
        <w:t>. Associação entre tipo de c</w:t>
      </w:r>
      <w:r>
        <w:rPr>
          <w:rFonts w:ascii="Helvetica" w:hAnsi="Helvetica"/>
          <w:b/>
          <w:bCs/>
          <w:sz w:val="20"/>
          <w:lang w:val="pt-BR"/>
        </w:rPr>
        <w:t>ódigo e tamanho das classes e métodos</w:t>
      </w:r>
    </w:p>
    <w:tbl>
      <w:tblPr>
        <w:tblW w:w="0" w:type="auto"/>
        <w:tblBorders>
          <w:top w:val="single" w:sz="4" w:space="0" w:color="auto"/>
          <w:bottom w:val="single" w:sz="4" w:space="0" w:color="auto"/>
        </w:tblBorders>
        <w:tblLook w:val="04A0" w:firstRow="1" w:lastRow="0" w:firstColumn="1" w:lastColumn="0" w:noHBand="0" w:noVBand="1"/>
      </w:tblPr>
      <w:tblGrid>
        <w:gridCol w:w="2235"/>
        <w:gridCol w:w="1222"/>
        <w:gridCol w:w="1729"/>
        <w:gridCol w:w="1729"/>
        <w:gridCol w:w="1729"/>
      </w:tblGrid>
      <w:tr w:rsidR="00124C11" w:rsidRPr="00124C11" w:rsidTr="002232C5">
        <w:tc>
          <w:tcPr>
            <w:tcW w:w="2235" w:type="dxa"/>
            <w:tcBorders>
              <w:top w:val="single" w:sz="4" w:space="0" w:color="auto"/>
              <w:bottom w:val="single" w:sz="4" w:space="0" w:color="auto"/>
            </w:tcBorders>
          </w:tcPr>
          <w:p w:rsidR="00124C11" w:rsidRPr="00124C11" w:rsidRDefault="00124C11" w:rsidP="002232C5">
            <w:pPr>
              <w:rPr>
                <w:rFonts w:cs="Times"/>
                <w:b/>
                <w:szCs w:val="24"/>
              </w:rPr>
            </w:pPr>
            <w:proofErr w:type="spellStart"/>
            <w:r w:rsidRPr="00124C11">
              <w:rPr>
                <w:rFonts w:cs="Times"/>
                <w:b/>
                <w:szCs w:val="24"/>
              </w:rPr>
              <w:t>Código</w:t>
            </w:r>
            <w:proofErr w:type="spellEnd"/>
          </w:p>
        </w:tc>
        <w:tc>
          <w:tcPr>
            <w:tcW w:w="4680" w:type="dxa"/>
            <w:gridSpan w:val="3"/>
            <w:tcBorders>
              <w:top w:val="single" w:sz="4" w:space="0" w:color="auto"/>
              <w:bottom w:val="single" w:sz="4" w:space="0" w:color="auto"/>
            </w:tcBorders>
            <w:vAlign w:val="center"/>
          </w:tcPr>
          <w:p w:rsidR="00124C11" w:rsidRPr="00124C11" w:rsidRDefault="00124C11" w:rsidP="002232C5">
            <w:pPr>
              <w:jc w:val="center"/>
              <w:rPr>
                <w:rFonts w:cs="Times"/>
                <w:szCs w:val="24"/>
                <w:lang w:val="pt-BR"/>
              </w:rPr>
            </w:pPr>
            <w:r w:rsidRPr="00124C11">
              <w:rPr>
                <w:rFonts w:cs="Times"/>
                <w:b/>
                <w:szCs w:val="24"/>
                <w:lang w:val="pt-BR"/>
              </w:rPr>
              <w:t>Em media você achou o tamanho das classes e métodos:</w:t>
            </w:r>
          </w:p>
        </w:tc>
        <w:tc>
          <w:tcPr>
            <w:tcW w:w="1729" w:type="dxa"/>
            <w:tcBorders>
              <w:top w:val="single" w:sz="4" w:space="0" w:color="auto"/>
              <w:bottom w:val="single" w:sz="4" w:space="0" w:color="auto"/>
            </w:tcBorders>
            <w:vAlign w:val="center"/>
          </w:tcPr>
          <w:p w:rsidR="00124C11" w:rsidRPr="00124C11" w:rsidRDefault="00124C11" w:rsidP="002232C5">
            <w:pPr>
              <w:jc w:val="center"/>
              <w:rPr>
                <w:rFonts w:cs="Times"/>
                <w:i/>
                <w:szCs w:val="24"/>
              </w:rPr>
            </w:pPr>
            <w:r w:rsidRPr="00124C11">
              <w:rPr>
                <w:rFonts w:cs="Times"/>
                <w:i/>
                <w:szCs w:val="24"/>
              </w:rPr>
              <w:t>p</w:t>
            </w:r>
          </w:p>
        </w:tc>
      </w:tr>
      <w:tr w:rsidR="00124C11" w:rsidRPr="00124C11" w:rsidTr="002232C5">
        <w:trPr>
          <w:trHeight w:val="173"/>
        </w:trPr>
        <w:tc>
          <w:tcPr>
            <w:tcW w:w="2235" w:type="dxa"/>
            <w:tcBorders>
              <w:top w:val="single" w:sz="4" w:space="0" w:color="auto"/>
              <w:bottom w:val="nil"/>
            </w:tcBorders>
          </w:tcPr>
          <w:p w:rsidR="00124C11" w:rsidRPr="00124C11" w:rsidRDefault="00124C11" w:rsidP="002232C5">
            <w:pPr>
              <w:rPr>
                <w:rFonts w:cs="Times"/>
                <w:szCs w:val="24"/>
              </w:rPr>
            </w:pPr>
          </w:p>
        </w:tc>
        <w:tc>
          <w:tcPr>
            <w:tcW w:w="1222" w:type="dxa"/>
            <w:tcBorders>
              <w:top w:val="single" w:sz="4" w:space="0" w:color="auto"/>
              <w:bottom w:val="single" w:sz="4" w:space="0" w:color="auto"/>
            </w:tcBorders>
            <w:vAlign w:val="center"/>
          </w:tcPr>
          <w:p w:rsidR="00124C11" w:rsidRPr="00124C11" w:rsidRDefault="00124C11" w:rsidP="002232C5">
            <w:pPr>
              <w:jc w:val="center"/>
              <w:rPr>
                <w:rFonts w:cs="Times"/>
                <w:szCs w:val="24"/>
              </w:rPr>
            </w:pPr>
            <w:proofErr w:type="spellStart"/>
            <w:r w:rsidRPr="00124C11">
              <w:rPr>
                <w:rFonts w:cs="Times"/>
                <w:szCs w:val="24"/>
              </w:rPr>
              <w:t>Extensos</w:t>
            </w:r>
            <w:proofErr w:type="spellEnd"/>
          </w:p>
        </w:tc>
        <w:tc>
          <w:tcPr>
            <w:tcW w:w="1729" w:type="dxa"/>
            <w:tcBorders>
              <w:top w:val="single" w:sz="4" w:space="0" w:color="auto"/>
              <w:bottom w:val="single" w:sz="4" w:space="0" w:color="auto"/>
            </w:tcBorders>
            <w:vAlign w:val="center"/>
          </w:tcPr>
          <w:p w:rsidR="00124C11" w:rsidRPr="00124C11" w:rsidRDefault="00124C11" w:rsidP="002232C5">
            <w:pPr>
              <w:jc w:val="center"/>
              <w:rPr>
                <w:rFonts w:cs="Times"/>
                <w:szCs w:val="24"/>
              </w:rPr>
            </w:pPr>
            <w:proofErr w:type="spellStart"/>
            <w:r w:rsidRPr="00124C11">
              <w:rPr>
                <w:rFonts w:cs="Times"/>
                <w:szCs w:val="24"/>
              </w:rPr>
              <w:t>Médios</w:t>
            </w:r>
            <w:proofErr w:type="spellEnd"/>
          </w:p>
        </w:tc>
        <w:tc>
          <w:tcPr>
            <w:tcW w:w="1729" w:type="dxa"/>
            <w:tcBorders>
              <w:top w:val="single" w:sz="4" w:space="0" w:color="auto"/>
              <w:bottom w:val="single" w:sz="4" w:space="0" w:color="auto"/>
            </w:tcBorders>
            <w:vAlign w:val="center"/>
          </w:tcPr>
          <w:p w:rsidR="00124C11" w:rsidRPr="00124C11" w:rsidRDefault="00124C11" w:rsidP="002232C5">
            <w:pPr>
              <w:jc w:val="center"/>
              <w:rPr>
                <w:rFonts w:cs="Times"/>
                <w:szCs w:val="24"/>
              </w:rPr>
            </w:pPr>
            <w:proofErr w:type="spellStart"/>
            <w:r w:rsidRPr="00124C11">
              <w:rPr>
                <w:rFonts w:cs="Times"/>
                <w:szCs w:val="24"/>
              </w:rPr>
              <w:t>Pequenos</w:t>
            </w:r>
            <w:proofErr w:type="spellEnd"/>
          </w:p>
        </w:tc>
        <w:tc>
          <w:tcPr>
            <w:tcW w:w="1729" w:type="dxa"/>
            <w:vMerge w:val="restart"/>
            <w:tcBorders>
              <w:top w:val="single" w:sz="4" w:space="0" w:color="auto"/>
              <w:bottom w:val="single" w:sz="4" w:space="0" w:color="auto"/>
            </w:tcBorders>
            <w:vAlign w:val="center"/>
          </w:tcPr>
          <w:p w:rsidR="00124C11" w:rsidRPr="00124C11" w:rsidRDefault="00124C11" w:rsidP="002232C5">
            <w:pPr>
              <w:jc w:val="center"/>
              <w:rPr>
                <w:rFonts w:cs="Times"/>
                <w:szCs w:val="24"/>
              </w:rPr>
            </w:pPr>
            <w:r w:rsidRPr="00124C11">
              <w:rPr>
                <w:rFonts w:cs="Times"/>
                <w:szCs w:val="24"/>
              </w:rPr>
              <w:t>0,039</w:t>
            </w:r>
          </w:p>
        </w:tc>
      </w:tr>
      <w:tr w:rsidR="00124C11" w:rsidRPr="00124C11" w:rsidTr="002232C5">
        <w:tc>
          <w:tcPr>
            <w:tcW w:w="2235" w:type="dxa"/>
            <w:tcBorders>
              <w:top w:val="nil"/>
            </w:tcBorders>
          </w:tcPr>
          <w:p w:rsidR="00124C11" w:rsidRPr="00124C11" w:rsidRDefault="00124C11" w:rsidP="002232C5">
            <w:pPr>
              <w:rPr>
                <w:rFonts w:cs="Times"/>
                <w:b/>
                <w:szCs w:val="24"/>
              </w:rPr>
            </w:pPr>
            <w:proofErr w:type="spellStart"/>
            <w:r w:rsidRPr="00124C11">
              <w:rPr>
                <w:rFonts w:cs="Times"/>
                <w:b/>
                <w:szCs w:val="24"/>
              </w:rPr>
              <w:t>Limpo</w:t>
            </w:r>
            <w:proofErr w:type="spellEnd"/>
          </w:p>
        </w:tc>
        <w:tc>
          <w:tcPr>
            <w:tcW w:w="1222" w:type="dxa"/>
            <w:tcBorders>
              <w:top w:val="single" w:sz="4" w:space="0" w:color="auto"/>
            </w:tcBorders>
            <w:vAlign w:val="center"/>
          </w:tcPr>
          <w:p w:rsidR="00124C11" w:rsidRPr="00124C11" w:rsidRDefault="00124C11" w:rsidP="002232C5">
            <w:pPr>
              <w:jc w:val="center"/>
              <w:rPr>
                <w:rFonts w:cs="Times"/>
                <w:szCs w:val="24"/>
              </w:rPr>
            </w:pPr>
            <w:r w:rsidRPr="00124C11">
              <w:rPr>
                <w:rFonts w:cs="Times"/>
                <w:szCs w:val="24"/>
              </w:rPr>
              <w:t>0,0%</w:t>
            </w:r>
          </w:p>
        </w:tc>
        <w:tc>
          <w:tcPr>
            <w:tcW w:w="1729" w:type="dxa"/>
            <w:tcBorders>
              <w:top w:val="single" w:sz="4" w:space="0" w:color="auto"/>
            </w:tcBorders>
            <w:vAlign w:val="center"/>
          </w:tcPr>
          <w:p w:rsidR="00124C11" w:rsidRPr="00124C11" w:rsidRDefault="00124C11" w:rsidP="002232C5">
            <w:pPr>
              <w:jc w:val="center"/>
              <w:rPr>
                <w:rFonts w:cs="Times"/>
                <w:szCs w:val="24"/>
              </w:rPr>
            </w:pPr>
            <w:r w:rsidRPr="00124C11">
              <w:rPr>
                <w:rFonts w:cs="Times"/>
                <w:szCs w:val="24"/>
              </w:rPr>
              <w:t>25,0%</w:t>
            </w:r>
          </w:p>
        </w:tc>
        <w:tc>
          <w:tcPr>
            <w:tcW w:w="1729" w:type="dxa"/>
            <w:tcBorders>
              <w:top w:val="single" w:sz="4" w:space="0" w:color="auto"/>
            </w:tcBorders>
            <w:vAlign w:val="center"/>
          </w:tcPr>
          <w:p w:rsidR="00124C11" w:rsidRPr="00124C11" w:rsidRDefault="00124C11" w:rsidP="002232C5">
            <w:pPr>
              <w:jc w:val="center"/>
              <w:rPr>
                <w:rFonts w:cs="Times"/>
                <w:szCs w:val="24"/>
              </w:rPr>
            </w:pPr>
            <w:r w:rsidRPr="00124C11">
              <w:rPr>
                <w:rFonts w:cs="Times"/>
                <w:szCs w:val="24"/>
              </w:rPr>
              <w:t>75,0%</w:t>
            </w:r>
          </w:p>
        </w:tc>
        <w:tc>
          <w:tcPr>
            <w:tcW w:w="1729" w:type="dxa"/>
            <w:vMerge/>
            <w:tcBorders>
              <w:top w:val="single" w:sz="4" w:space="0" w:color="auto"/>
            </w:tcBorders>
            <w:vAlign w:val="center"/>
          </w:tcPr>
          <w:p w:rsidR="00124C11" w:rsidRPr="00124C11" w:rsidRDefault="00124C11" w:rsidP="002232C5">
            <w:pPr>
              <w:jc w:val="center"/>
              <w:rPr>
                <w:rFonts w:cs="Times"/>
                <w:szCs w:val="24"/>
              </w:rPr>
            </w:pPr>
          </w:p>
        </w:tc>
      </w:tr>
      <w:tr w:rsidR="00124C11" w:rsidRPr="00124C11" w:rsidTr="002232C5">
        <w:tc>
          <w:tcPr>
            <w:tcW w:w="2235" w:type="dxa"/>
          </w:tcPr>
          <w:p w:rsidR="00124C11" w:rsidRPr="00124C11" w:rsidRDefault="00124C11" w:rsidP="002232C5">
            <w:pPr>
              <w:rPr>
                <w:rFonts w:cs="Times"/>
                <w:b/>
                <w:szCs w:val="24"/>
              </w:rPr>
            </w:pPr>
            <w:proofErr w:type="spellStart"/>
            <w:r w:rsidRPr="00124C11">
              <w:rPr>
                <w:rFonts w:cs="Times"/>
                <w:b/>
                <w:szCs w:val="24"/>
              </w:rPr>
              <w:t>Convencional</w:t>
            </w:r>
            <w:proofErr w:type="spellEnd"/>
          </w:p>
        </w:tc>
        <w:tc>
          <w:tcPr>
            <w:tcW w:w="1222" w:type="dxa"/>
            <w:vAlign w:val="center"/>
          </w:tcPr>
          <w:p w:rsidR="00124C11" w:rsidRPr="00124C11" w:rsidRDefault="00124C11" w:rsidP="002232C5">
            <w:pPr>
              <w:jc w:val="center"/>
              <w:rPr>
                <w:rFonts w:cs="Times"/>
                <w:szCs w:val="24"/>
              </w:rPr>
            </w:pPr>
            <w:r w:rsidRPr="00124C11">
              <w:rPr>
                <w:rFonts w:cs="Times"/>
                <w:szCs w:val="24"/>
              </w:rPr>
              <w:t>66,7%</w:t>
            </w:r>
          </w:p>
        </w:tc>
        <w:tc>
          <w:tcPr>
            <w:tcW w:w="1729" w:type="dxa"/>
            <w:vAlign w:val="center"/>
          </w:tcPr>
          <w:p w:rsidR="00124C11" w:rsidRPr="00124C11" w:rsidRDefault="00124C11" w:rsidP="002232C5">
            <w:pPr>
              <w:jc w:val="center"/>
              <w:rPr>
                <w:rFonts w:cs="Times"/>
                <w:szCs w:val="24"/>
              </w:rPr>
            </w:pPr>
            <w:r w:rsidRPr="00124C11">
              <w:rPr>
                <w:rFonts w:cs="Times"/>
                <w:szCs w:val="24"/>
              </w:rPr>
              <w:t>33,3%</w:t>
            </w:r>
          </w:p>
        </w:tc>
        <w:tc>
          <w:tcPr>
            <w:tcW w:w="1729" w:type="dxa"/>
            <w:vAlign w:val="center"/>
          </w:tcPr>
          <w:p w:rsidR="00124C11" w:rsidRPr="00124C11" w:rsidRDefault="00124C11" w:rsidP="002232C5">
            <w:pPr>
              <w:jc w:val="center"/>
              <w:rPr>
                <w:rFonts w:cs="Times"/>
                <w:szCs w:val="24"/>
              </w:rPr>
            </w:pPr>
            <w:r w:rsidRPr="00124C11">
              <w:rPr>
                <w:rFonts w:cs="Times"/>
                <w:szCs w:val="24"/>
              </w:rPr>
              <w:t>0,0%</w:t>
            </w:r>
          </w:p>
        </w:tc>
        <w:tc>
          <w:tcPr>
            <w:tcW w:w="1729" w:type="dxa"/>
            <w:vMerge/>
            <w:vAlign w:val="center"/>
          </w:tcPr>
          <w:p w:rsidR="00124C11" w:rsidRPr="00124C11" w:rsidRDefault="00124C11" w:rsidP="002232C5">
            <w:pPr>
              <w:jc w:val="center"/>
              <w:rPr>
                <w:rFonts w:cs="Times"/>
                <w:szCs w:val="24"/>
              </w:rPr>
            </w:pPr>
          </w:p>
        </w:tc>
      </w:tr>
    </w:tbl>
    <w:p w:rsidR="004002F2" w:rsidRDefault="004002F2" w:rsidP="00A46A24">
      <w:pPr>
        <w:rPr>
          <w:lang w:val="pt-BR"/>
        </w:rPr>
      </w:pPr>
    </w:p>
    <w:p w:rsidR="000D7544" w:rsidRPr="000D7544" w:rsidRDefault="00355C79" w:rsidP="00A46A24">
      <w:pPr>
        <w:rPr>
          <w:lang w:val="pt-BR"/>
        </w:rPr>
      </w:pPr>
      <w:r>
        <w:rPr>
          <w:lang w:val="pt-BR"/>
        </w:rPr>
        <w:tab/>
        <w:t xml:space="preserve">A totalidade dos indivíduos que aplicaram a manutenção no Código Limpo (100%) relataram que obtiveram boa e excelente facilidade de leitura do código, já os que aplicaram no código convencional </w:t>
      </w:r>
      <w:r w:rsidR="00682A6C">
        <w:rPr>
          <w:lang w:val="pt-BR"/>
        </w:rPr>
        <w:t>informaram</w:t>
      </w:r>
      <w:r>
        <w:rPr>
          <w:lang w:val="pt-BR"/>
        </w:rPr>
        <w:t>, em sua totalidade, que a leitura foi péssima</w:t>
      </w:r>
      <w:r w:rsidR="00C13C68">
        <w:rPr>
          <w:lang w:val="pt-BR"/>
        </w:rPr>
        <w:t>, como mostra a Tabela 1</w:t>
      </w:r>
      <w:r>
        <w:rPr>
          <w:lang w:val="pt-BR"/>
        </w:rPr>
        <w:t>.</w:t>
      </w:r>
      <w:r w:rsidR="00DD0E9C">
        <w:rPr>
          <w:lang w:val="pt-BR"/>
        </w:rPr>
        <w:t xml:space="preserve"> Analisando o código convencional em comparação ao Código Limpo, um dos motivos do código</w:t>
      </w:r>
      <w:r w:rsidR="00C569CF">
        <w:rPr>
          <w:lang w:val="pt-BR"/>
        </w:rPr>
        <w:t xml:space="preserve"> convencional</w:t>
      </w:r>
      <w:r w:rsidR="00DD0E9C">
        <w:rPr>
          <w:lang w:val="pt-BR"/>
        </w:rPr>
        <w:t xml:space="preserve"> receber péssima facilidade de leitura foi utilizar </w:t>
      </w:r>
      <w:r w:rsidR="00C569CF" w:rsidRPr="00C569CF">
        <w:rPr>
          <w:i/>
          <w:lang w:val="pt-BR"/>
        </w:rPr>
        <w:t>if</w:t>
      </w:r>
      <w:r w:rsidR="00DD0E9C" w:rsidRPr="00C569CF">
        <w:rPr>
          <w:i/>
          <w:lang w:val="pt-BR"/>
        </w:rPr>
        <w:t>-</w:t>
      </w:r>
      <w:r w:rsidR="00C569CF" w:rsidRPr="00C569CF">
        <w:rPr>
          <w:i/>
          <w:lang w:val="pt-BR"/>
        </w:rPr>
        <w:t>else</w:t>
      </w:r>
      <w:r w:rsidR="00DD0E9C">
        <w:rPr>
          <w:lang w:val="pt-BR"/>
        </w:rPr>
        <w:t xml:space="preserve"> encadeados, juntamente com números mágicos que não revelam sua real intenção, como mostrado na Figura </w:t>
      </w:r>
      <w:r w:rsidR="004A7732">
        <w:rPr>
          <w:lang w:val="pt-BR"/>
        </w:rPr>
        <w:t>19</w:t>
      </w:r>
      <w:r w:rsidR="00DD0E9C">
        <w:rPr>
          <w:lang w:val="pt-BR"/>
        </w:rPr>
        <w:t>.</w:t>
      </w:r>
      <w:r w:rsidR="003D2033">
        <w:rPr>
          <w:lang w:val="pt-BR"/>
        </w:rPr>
        <w:t xml:space="preserve"> </w:t>
      </w:r>
      <w:r w:rsidR="00E8614A">
        <w:rPr>
          <w:lang w:val="pt-BR"/>
        </w:rPr>
        <w:t>Em contrapartida, o</w:t>
      </w:r>
      <w:r w:rsidR="003D2033">
        <w:rPr>
          <w:lang w:val="pt-BR"/>
        </w:rPr>
        <w:t xml:space="preserve"> Código Limpo introduziu o conceito de faixas para representar os valores de intervalos de salários das tabelas do INSS, como apresentado na Figura </w:t>
      </w:r>
      <w:r w:rsidR="004A7732">
        <w:rPr>
          <w:lang w:val="pt-BR"/>
        </w:rPr>
        <w:t>20</w:t>
      </w:r>
      <w:r w:rsidR="003D2033">
        <w:rPr>
          <w:lang w:val="pt-BR"/>
        </w:rPr>
        <w:t xml:space="preserve">. </w:t>
      </w:r>
      <w:r w:rsidR="00E8614A">
        <w:rPr>
          <w:lang w:val="pt-BR"/>
        </w:rPr>
        <w:t>Com isso, foi possível mostrar a real intenção do código</w:t>
      </w:r>
      <w:r w:rsidR="003F238D">
        <w:rPr>
          <w:lang w:val="pt-BR"/>
        </w:rPr>
        <w:t>, usando um conceito do domínio do problema</w:t>
      </w:r>
      <w:r w:rsidR="00E8614A">
        <w:rPr>
          <w:lang w:val="pt-BR"/>
        </w:rPr>
        <w:t>, permitindo fácil leitura e entendimento.</w:t>
      </w:r>
    </w:p>
    <w:p w:rsidR="000D7544" w:rsidRDefault="00450D3B" w:rsidP="00F867B5">
      <w:pPr>
        <w:jc w:val="center"/>
        <w:rPr>
          <w:lang w:val="pt-BR"/>
        </w:rPr>
      </w:pPr>
      <w:r>
        <w:rPr>
          <w:lang w:val="pt-BR"/>
        </w:rPr>
        <w:lastRenderedPageBreak/>
        <w:pict>
          <v:shape id="_x0000_i1043" type="#_x0000_t75" style="width:223.5pt;height:145.5pt">
            <v:imagedata r:id="rId35" o:title="Capture"/>
          </v:shape>
        </w:pict>
      </w:r>
    </w:p>
    <w:p w:rsidR="00BB3EBE" w:rsidRPr="00BB3EBE" w:rsidRDefault="0083085C" w:rsidP="00BB3EBE">
      <w:pPr>
        <w:pStyle w:val="Caption"/>
        <w:rPr>
          <w:lang w:val="pt-BR"/>
        </w:rPr>
      </w:pPr>
      <w:r>
        <w:rPr>
          <w:lang w:val="pt-BR"/>
        </w:rPr>
        <w:t>Figura</w:t>
      </w:r>
      <w:r w:rsidR="00BB3EBE" w:rsidRPr="00BB3EBE">
        <w:rPr>
          <w:lang w:val="pt-BR"/>
        </w:rPr>
        <w:t xml:space="preserve"> </w:t>
      </w:r>
      <w:r w:rsidR="004A7732">
        <w:rPr>
          <w:lang w:val="pt-BR"/>
        </w:rPr>
        <w:t>19</w:t>
      </w:r>
      <w:r w:rsidR="00BB3EBE" w:rsidRPr="00BB3EBE">
        <w:rPr>
          <w:lang w:val="pt-BR"/>
        </w:rPr>
        <w:t>. Código convencional extraído de um dos volunt</w:t>
      </w:r>
      <w:r w:rsidR="00BB3EBE">
        <w:rPr>
          <w:lang w:val="pt-BR"/>
        </w:rPr>
        <w:t>ários</w:t>
      </w:r>
    </w:p>
    <w:p w:rsidR="00F867B5" w:rsidRDefault="00450D3B" w:rsidP="00A079FB">
      <w:pPr>
        <w:jc w:val="center"/>
        <w:rPr>
          <w:lang w:val="pt-BR"/>
        </w:rPr>
      </w:pPr>
      <w:r>
        <w:rPr>
          <w:noProof/>
          <w:lang w:val="pt-BR"/>
        </w:rPr>
        <w:pict>
          <v:shape id="_x0000_i1044" type="#_x0000_t75" style="width:308.25pt;height:54pt;visibility:visible;mso-wrap-style:square">
            <v:imagedata r:id="rId36" o:title=""/>
          </v:shape>
        </w:pict>
      </w:r>
    </w:p>
    <w:p w:rsidR="00A079FB" w:rsidRPr="00BB3EBE" w:rsidRDefault="0083085C" w:rsidP="00A079FB">
      <w:pPr>
        <w:pStyle w:val="Caption"/>
        <w:rPr>
          <w:lang w:val="pt-BR"/>
        </w:rPr>
      </w:pPr>
      <w:r>
        <w:rPr>
          <w:lang w:val="pt-BR"/>
        </w:rPr>
        <w:t>Figura</w:t>
      </w:r>
      <w:r w:rsidR="00A079FB" w:rsidRPr="00BB3EBE">
        <w:rPr>
          <w:lang w:val="pt-BR"/>
        </w:rPr>
        <w:t xml:space="preserve"> </w:t>
      </w:r>
      <w:r w:rsidR="004A7732">
        <w:rPr>
          <w:lang w:val="pt-BR"/>
        </w:rPr>
        <w:t>20</w:t>
      </w:r>
      <w:r w:rsidR="00A079FB" w:rsidRPr="00BB3EBE">
        <w:rPr>
          <w:lang w:val="pt-BR"/>
        </w:rPr>
        <w:t xml:space="preserve">. </w:t>
      </w:r>
      <w:r w:rsidR="00904053">
        <w:rPr>
          <w:lang w:val="pt-BR"/>
        </w:rPr>
        <w:t>Faixas extraídas do Código Limpo</w:t>
      </w:r>
    </w:p>
    <w:p w:rsidR="005C121C" w:rsidRDefault="00A81290" w:rsidP="00A46A24">
      <w:pPr>
        <w:rPr>
          <w:lang w:val="pt-BR"/>
        </w:rPr>
      </w:pPr>
      <w:r>
        <w:rPr>
          <w:lang w:val="pt-BR"/>
        </w:rPr>
        <w:tab/>
      </w:r>
      <w:r w:rsidRPr="00D12386">
        <w:rPr>
          <w:lang w:val="pt-BR"/>
        </w:rPr>
        <w:t xml:space="preserve">Analisando a Tabela 2, </w:t>
      </w:r>
      <w:r w:rsidR="00D12386" w:rsidRPr="00D12386">
        <w:rPr>
          <w:lang w:val="pt-BR"/>
        </w:rPr>
        <w:t>apesar de a maioria que aplicou manutenç</w:t>
      </w:r>
      <w:r w:rsidR="00D12386">
        <w:rPr>
          <w:lang w:val="pt-BR"/>
        </w:rPr>
        <w:t>ão no Código Limpo ter achado excelente a facilidade de adicionar a nova funcionalidade, estatisticamente não houve diferença em relação ao código convencional.</w:t>
      </w:r>
    </w:p>
    <w:p w:rsidR="00851964" w:rsidRDefault="00851964" w:rsidP="00A46A24">
      <w:pPr>
        <w:rPr>
          <w:lang w:val="pt-BR"/>
        </w:rPr>
      </w:pPr>
      <w:r>
        <w:rPr>
          <w:lang w:val="pt-BR"/>
        </w:rPr>
        <w:tab/>
        <w:t xml:space="preserve">Embora a média do número de linhas do Código Limpo </w:t>
      </w:r>
      <w:r w:rsidR="0090545E">
        <w:rPr>
          <w:lang w:val="pt-BR"/>
        </w:rPr>
        <w:t>ter sido</w:t>
      </w:r>
      <w:r>
        <w:rPr>
          <w:lang w:val="pt-BR"/>
        </w:rPr>
        <w:t xml:space="preserve"> maior que a do código convencional, como mostrado na Figura </w:t>
      </w:r>
      <w:r w:rsidR="00352971">
        <w:rPr>
          <w:lang w:val="pt-BR"/>
        </w:rPr>
        <w:t>18</w:t>
      </w:r>
      <w:r>
        <w:rPr>
          <w:lang w:val="pt-BR"/>
        </w:rPr>
        <w:t xml:space="preserve">, a Tabela 3 demonstra que as classes e métodos estavam pequenos, o que pode ser um </w:t>
      </w:r>
      <w:r w:rsidR="002F14A7">
        <w:rPr>
          <w:lang w:val="pt-BR"/>
        </w:rPr>
        <w:t>indício</w:t>
      </w:r>
      <w:r>
        <w:rPr>
          <w:lang w:val="pt-BR"/>
        </w:rPr>
        <w:t xml:space="preserve"> de que o número final de linhas não importe tanto assim na construção de um Código Limpo.</w:t>
      </w:r>
    </w:p>
    <w:p w:rsidR="00987CCA" w:rsidRPr="00D12386" w:rsidRDefault="00987CCA" w:rsidP="00A46A24">
      <w:pPr>
        <w:rPr>
          <w:lang w:val="pt-BR"/>
        </w:rPr>
      </w:pPr>
      <w:r>
        <w:rPr>
          <w:lang w:val="pt-BR"/>
        </w:rPr>
        <w:tab/>
        <w:t xml:space="preserve">O </w:t>
      </w:r>
      <w:r w:rsidR="00233B15">
        <w:rPr>
          <w:lang w:val="pt-BR"/>
        </w:rPr>
        <w:t>G</w:t>
      </w:r>
      <w:r>
        <w:rPr>
          <w:lang w:val="pt-BR"/>
        </w:rPr>
        <w:t xml:space="preserve">ráfico </w:t>
      </w:r>
      <w:r w:rsidR="004208BB">
        <w:rPr>
          <w:lang w:val="pt-BR"/>
        </w:rPr>
        <w:t xml:space="preserve">1 </w:t>
      </w:r>
      <w:r>
        <w:rPr>
          <w:lang w:val="pt-BR"/>
        </w:rPr>
        <w:t>realça que todos os voluntários, seja do grupo do Código Limpo ou do código convencional, sentem-se seguros para alterar um código coberto por testes unitários.</w:t>
      </w:r>
      <w:r w:rsidR="00241E4F">
        <w:rPr>
          <w:lang w:val="pt-BR"/>
        </w:rPr>
        <w:t xml:space="preserve"> Não obstante, o grupo do código convencional não criou nenhum tipo de teste para o código </w:t>
      </w:r>
      <w:r w:rsidR="00000A0E">
        <w:rPr>
          <w:lang w:val="pt-BR"/>
        </w:rPr>
        <w:t>produzido</w:t>
      </w:r>
      <w:r w:rsidR="00241E4F">
        <w:rPr>
          <w:lang w:val="pt-BR"/>
        </w:rPr>
        <w:t>, mostrando que</w:t>
      </w:r>
      <w:r w:rsidR="0091189D">
        <w:rPr>
          <w:lang w:val="pt-BR"/>
        </w:rPr>
        <w:t xml:space="preserve"> às vezes as técnicas não são feitas por simples displicência ou preguiça.</w:t>
      </w:r>
    </w:p>
    <w:p w:rsidR="005C121C" w:rsidRPr="00D12386" w:rsidRDefault="00450D3B" w:rsidP="005636EA">
      <w:pPr>
        <w:jc w:val="center"/>
        <w:rPr>
          <w:lang w:val="pt-BR"/>
        </w:rPr>
      </w:pPr>
      <w:r>
        <w:rPr>
          <w:noProof/>
          <w:lang w:val="pt-BR"/>
        </w:rPr>
        <w:pict>
          <v:shape id="_x0000_i1045" type="#_x0000_t75" style="width:268.5pt;height:159.75pt;visibility:visible" o:gfxdata="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">
            <v:imagedata r:id="rId37" o:title=""/>
            <o:lock v:ext="edit" aspectratio="f"/>
          </v:shape>
        </w:pict>
      </w:r>
    </w:p>
    <w:p w:rsidR="005636EA" w:rsidRPr="00BB3EBE" w:rsidRDefault="00233B15" w:rsidP="005636EA">
      <w:pPr>
        <w:pStyle w:val="Caption"/>
        <w:rPr>
          <w:lang w:val="pt-BR"/>
        </w:rPr>
      </w:pPr>
      <w:r>
        <w:rPr>
          <w:lang w:val="pt-BR"/>
        </w:rPr>
        <w:t>Gráfico</w:t>
      </w:r>
      <w:r w:rsidR="005636EA" w:rsidRPr="00BB3EBE">
        <w:rPr>
          <w:lang w:val="pt-BR"/>
        </w:rPr>
        <w:t xml:space="preserve"> </w:t>
      </w:r>
      <w:r w:rsidR="00F56702">
        <w:rPr>
          <w:lang w:val="pt-BR"/>
        </w:rPr>
        <w:t>1</w:t>
      </w:r>
      <w:r w:rsidR="005636EA" w:rsidRPr="00BB3EBE">
        <w:rPr>
          <w:lang w:val="pt-BR"/>
        </w:rPr>
        <w:t xml:space="preserve">. </w:t>
      </w:r>
      <w:r w:rsidR="0091189D">
        <w:rPr>
          <w:lang w:val="pt-BR"/>
        </w:rPr>
        <w:t xml:space="preserve">Porcentagens </w:t>
      </w:r>
      <w:r w:rsidR="00AB5801">
        <w:rPr>
          <w:lang w:val="pt-BR"/>
        </w:rPr>
        <w:t>sobre</w:t>
      </w:r>
      <w:r w:rsidR="0091189D">
        <w:rPr>
          <w:lang w:val="pt-BR"/>
        </w:rPr>
        <w:t xml:space="preserve"> sentimento de segurança</w:t>
      </w:r>
      <w:r w:rsidR="007176ED">
        <w:rPr>
          <w:lang w:val="pt-BR"/>
        </w:rPr>
        <w:t xml:space="preserve"> com código coberto de testes</w:t>
      </w:r>
    </w:p>
    <w:p w:rsidR="00A079FB" w:rsidRDefault="002355B0" w:rsidP="00A46A24">
      <w:pPr>
        <w:rPr>
          <w:lang w:val="pt-BR"/>
        </w:rPr>
      </w:pPr>
      <w:r>
        <w:rPr>
          <w:lang w:val="pt-BR"/>
        </w:rPr>
        <w:lastRenderedPageBreak/>
        <w:tab/>
      </w:r>
      <w:r w:rsidR="006603AB">
        <w:rPr>
          <w:lang w:val="pt-BR"/>
        </w:rPr>
        <w:t>Um</w:t>
      </w:r>
      <w:r>
        <w:rPr>
          <w:lang w:val="pt-BR"/>
        </w:rPr>
        <w:t xml:space="preserve"> ponto controvérsio em desenvolvimento de sistemas</w:t>
      </w:r>
      <w:r w:rsidR="003F3DD6">
        <w:rPr>
          <w:lang w:val="pt-BR"/>
        </w:rPr>
        <w:t>,</w:t>
      </w:r>
      <w:r w:rsidR="006603AB">
        <w:rPr>
          <w:lang w:val="pt-BR"/>
        </w:rPr>
        <w:t xml:space="preserve"> abordado pela pergunta </w:t>
      </w:r>
      <w:r w:rsidR="00015D9C">
        <w:rPr>
          <w:lang w:val="pt-BR"/>
        </w:rPr>
        <w:t>do Gráfico 2</w:t>
      </w:r>
      <w:r w:rsidR="006603AB">
        <w:rPr>
          <w:lang w:val="pt-BR"/>
        </w:rPr>
        <w:t>, é a ação de comentar ou não o código produzido.</w:t>
      </w:r>
    </w:p>
    <w:p w:rsidR="000478C9" w:rsidRDefault="00450D3B" w:rsidP="000478C9">
      <w:pPr>
        <w:jc w:val="center"/>
        <w:rPr>
          <w:lang w:val="pt-BR"/>
        </w:rPr>
      </w:pPr>
      <w:r>
        <w:rPr>
          <w:noProof/>
          <w:lang w:val="pt-BR"/>
        </w:rPr>
        <w:pict>
          <v:shape id="_x0000_i1046" type="#_x0000_t75" style="width:297.75pt;height:167.25pt;visibility:visible" o:gfxdata="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">
            <v:imagedata r:id="rId38" o:title=""/>
            <o:lock v:ext="edit" aspectratio="f"/>
          </v:shape>
        </w:pict>
      </w:r>
    </w:p>
    <w:p w:rsidR="00AB5801" w:rsidRPr="00BB3EBE" w:rsidRDefault="00712A50" w:rsidP="00AB5801">
      <w:pPr>
        <w:pStyle w:val="Caption"/>
        <w:rPr>
          <w:lang w:val="pt-BR"/>
        </w:rPr>
      </w:pPr>
      <w:r>
        <w:rPr>
          <w:lang w:val="pt-BR"/>
        </w:rPr>
        <w:t>Gráfico</w:t>
      </w:r>
      <w:r w:rsidR="00AB5801" w:rsidRPr="00BB3EBE">
        <w:rPr>
          <w:lang w:val="pt-BR"/>
        </w:rPr>
        <w:t xml:space="preserve"> </w:t>
      </w:r>
      <w:r w:rsidR="00F56702">
        <w:rPr>
          <w:lang w:val="pt-BR"/>
        </w:rPr>
        <w:t>2</w:t>
      </w:r>
      <w:r w:rsidR="00AB5801" w:rsidRPr="00BB3EBE">
        <w:rPr>
          <w:lang w:val="pt-BR"/>
        </w:rPr>
        <w:t xml:space="preserve">. </w:t>
      </w:r>
      <w:r w:rsidR="00AB5801">
        <w:rPr>
          <w:lang w:val="pt-BR"/>
        </w:rPr>
        <w:t>Porcentagem sobre se os comentários ajudaram na manutenção</w:t>
      </w:r>
    </w:p>
    <w:p w:rsidR="000478C9" w:rsidRDefault="000B0AA8" w:rsidP="00A46A24">
      <w:pPr>
        <w:rPr>
          <w:lang w:val="pt-BR"/>
        </w:rPr>
      </w:pPr>
      <w:r>
        <w:rPr>
          <w:lang w:val="pt-BR"/>
        </w:rPr>
        <w:tab/>
        <w:t xml:space="preserve">O </w:t>
      </w:r>
      <w:r w:rsidR="000D7432">
        <w:rPr>
          <w:lang w:val="pt-BR"/>
        </w:rPr>
        <w:t>Gráfico 2</w:t>
      </w:r>
      <w:r>
        <w:rPr>
          <w:lang w:val="pt-BR"/>
        </w:rPr>
        <w:t xml:space="preserve"> mostra que mais da metade dos voluntários nem sequer notaram a presença de comentários no código.</w:t>
      </w:r>
      <w:r w:rsidR="003C4F51">
        <w:rPr>
          <w:lang w:val="pt-BR"/>
        </w:rPr>
        <w:t xml:space="preserve"> Mas será que comentários realmente ajudam a entender o código? [Martin 2009] argumenta que às vezes é um mal necessário, entretanto devem ser evitados ao máximo, pois eles normalmente não são atualizados quando mudanças no código são feitas, podendo enganar futuros desenvolvedores. [Martin 2009] </w:t>
      </w:r>
      <w:r w:rsidR="00AD201D">
        <w:rPr>
          <w:lang w:val="pt-BR"/>
        </w:rPr>
        <w:t xml:space="preserve">propõe sempre preferir a </w:t>
      </w:r>
      <w:r w:rsidR="003C4F51">
        <w:rPr>
          <w:lang w:val="pt-BR"/>
        </w:rPr>
        <w:t xml:space="preserve">expressividade pelo código ao invés de por comentários </w:t>
      </w:r>
      <w:r w:rsidR="00AD201D">
        <w:rPr>
          <w:lang w:val="pt-BR"/>
        </w:rPr>
        <w:t xml:space="preserve">quando </w:t>
      </w:r>
      <w:r w:rsidR="003C4F51">
        <w:rPr>
          <w:lang w:val="pt-BR"/>
        </w:rPr>
        <w:t>possível</w:t>
      </w:r>
      <w:r w:rsidR="00480BD7">
        <w:rPr>
          <w:lang w:val="pt-BR"/>
        </w:rPr>
        <w:t>;</w:t>
      </w:r>
      <w:r w:rsidR="00C46B92">
        <w:rPr>
          <w:lang w:val="pt-BR"/>
        </w:rPr>
        <w:t xml:space="preserve"> e a maioria das vezes é possível</w:t>
      </w:r>
      <w:r w:rsidR="003C4F51">
        <w:rPr>
          <w:lang w:val="pt-BR"/>
        </w:rPr>
        <w:t>.</w:t>
      </w:r>
    </w:p>
    <w:p w:rsidR="004B1560" w:rsidRPr="00AF7B6A" w:rsidRDefault="00C53FAB" w:rsidP="004B1560">
      <w:pPr>
        <w:pStyle w:val="Heading1"/>
        <w:rPr>
          <w:lang w:val="pt-BR"/>
        </w:rPr>
      </w:pPr>
      <w:r w:rsidRPr="00AF7B6A">
        <w:rPr>
          <w:lang w:val="pt-BR"/>
        </w:rPr>
        <w:t xml:space="preserve">5. </w:t>
      </w:r>
      <w:r w:rsidR="004B1560" w:rsidRPr="00AF7B6A">
        <w:rPr>
          <w:lang w:val="pt-BR"/>
        </w:rPr>
        <w:t>Conclusão</w:t>
      </w:r>
    </w:p>
    <w:p w:rsidR="00AB5801" w:rsidRPr="007022BD" w:rsidRDefault="00AF7B6A" w:rsidP="00A46A24">
      <w:pPr>
        <w:rPr>
          <w:lang w:val="pt-BR"/>
        </w:rPr>
      </w:pPr>
      <w:r>
        <w:rPr>
          <w:lang w:val="pt-BR"/>
        </w:rPr>
        <w:t>Apesar da baixa amostra e dos problemas propostos serem de baixíssima complexidade, e</w:t>
      </w:r>
      <w:r w:rsidR="007022BD" w:rsidRPr="007022BD">
        <w:rPr>
          <w:lang w:val="pt-BR"/>
        </w:rPr>
        <w:t>m síntese, os resultados observados na presente investigaç</w:t>
      </w:r>
      <w:r w:rsidR="007022BD">
        <w:rPr>
          <w:lang w:val="pt-BR"/>
        </w:rPr>
        <w:t>ão sugerem que as técnicas do Código Limpo</w:t>
      </w:r>
      <w:r w:rsidR="005622C1">
        <w:rPr>
          <w:lang w:val="pt-BR"/>
        </w:rPr>
        <w:t xml:space="preserve">, quando aplicadas disciplinadamente, </w:t>
      </w:r>
      <w:r w:rsidR="0052573A">
        <w:rPr>
          <w:lang w:val="pt-BR"/>
        </w:rPr>
        <w:t>podem aumentar a produtividade dos desenvolvedores, visto q</w:t>
      </w:r>
      <w:r w:rsidR="004614AA">
        <w:rPr>
          <w:lang w:val="pt-BR"/>
        </w:rPr>
        <w:t>ue o índice de manutenibilidade,</w:t>
      </w:r>
      <w:r w:rsidR="0052573A">
        <w:rPr>
          <w:lang w:val="pt-BR"/>
        </w:rPr>
        <w:t xml:space="preserve"> a legibilidade </w:t>
      </w:r>
      <w:r w:rsidR="004614AA">
        <w:rPr>
          <w:lang w:val="pt-BR"/>
        </w:rPr>
        <w:t xml:space="preserve">e </w:t>
      </w:r>
      <w:r w:rsidR="00C57573">
        <w:rPr>
          <w:lang w:val="pt-BR"/>
        </w:rPr>
        <w:t xml:space="preserve">o </w:t>
      </w:r>
      <w:r w:rsidR="004614AA">
        <w:rPr>
          <w:lang w:val="pt-BR"/>
        </w:rPr>
        <w:t xml:space="preserve">tempo de manutenção </w:t>
      </w:r>
      <w:r w:rsidR="0052573A">
        <w:rPr>
          <w:lang w:val="pt-BR"/>
        </w:rPr>
        <w:t xml:space="preserve">são </w:t>
      </w:r>
      <w:r w:rsidR="00CB625E">
        <w:rPr>
          <w:lang w:val="pt-BR"/>
        </w:rPr>
        <w:t>melhores que de um código convencional</w:t>
      </w:r>
      <w:r w:rsidR="0052573A">
        <w:rPr>
          <w:lang w:val="pt-BR"/>
        </w:rPr>
        <w:t>.</w:t>
      </w:r>
      <w:r w:rsidR="00CB625E">
        <w:rPr>
          <w:lang w:val="pt-BR"/>
        </w:rPr>
        <w:t xml:space="preserve"> Dessa forma, </w:t>
      </w:r>
      <w:r w:rsidR="00757321">
        <w:rPr>
          <w:lang w:val="pt-BR"/>
        </w:rPr>
        <w:t xml:space="preserve">a importância do Código Limpo é </w:t>
      </w:r>
      <w:r w:rsidR="00AA14AE">
        <w:rPr>
          <w:lang w:val="pt-BR"/>
        </w:rPr>
        <w:t>notória</w:t>
      </w:r>
      <w:r w:rsidR="00757321">
        <w:rPr>
          <w:lang w:val="pt-BR"/>
        </w:rPr>
        <w:t xml:space="preserve">, e </w:t>
      </w:r>
      <w:r w:rsidR="00D407D1">
        <w:rPr>
          <w:lang w:val="pt-BR"/>
        </w:rPr>
        <w:t xml:space="preserve">as empresas de </w:t>
      </w:r>
      <w:r w:rsidR="00D407D1" w:rsidRPr="00D407D1">
        <w:rPr>
          <w:i/>
          <w:lang w:val="pt-BR"/>
        </w:rPr>
        <w:t>software</w:t>
      </w:r>
      <w:r w:rsidR="00D407D1">
        <w:rPr>
          <w:lang w:val="pt-BR"/>
        </w:rPr>
        <w:t xml:space="preserve"> podem investir em </w:t>
      </w:r>
      <w:r w:rsidR="00CB625E">
        <w:rPr>
          <w:lang w:val="pt-BR"/>
        </w:rPr>
        <w:t>estratégias</w:t>
      </w:r>
      <w:r w:rsidR="00365C91">
        <w:rPr>
          <w:lang w:val="pt-BR"/>
        </w:rPr>
        <w:t xml:space="preserve"> que vis</w:t>
      </w:r>
      <w:r w:rsidR="00BF7F7F">
        <w:rPr>
          <w:lang w:val="pt-BR"/>
        </w:rPr>
        <w:t>e</w:t>
      </w:r>
      <w:r w:rsidR="00365C91">
        <w:rPr>
          <w:lang w:val="pt-BR"/>
        </w:rPr>
        <w:t xml:space="preserve">m </w:t>
      </w:r>
      <w:r w:rsidR="00BF7F7F">
        <w:rPr>
          <w:lang w:val="pt-BR"/>
        </w:rPr>
        <w:t xml:space="preserve">o </w:t>
      </w:r>
      <w:r w:rsidR="00365C91">
        <w:rPr>
          <w:lang w:val="pt-BR"/>
        </w:rPr>
        <w:t>treinamento</w:t>
      </w:r>
      <w:r w:rsidR="00410E05">
        <w:rPr>
          <w:lang w:val="pt-BR"/>
        </w:rPr>
        <w:t xml:space="preserve"> e conscientização</w:t>
      </w:r>
      <w:r w:rsidR="00BF7F7F">
        <w:rPr>
          <w:lang w:val="pt-BR"/>
        </w:rPr>
        <w:t xml:space="preserve"> </w:t>
      </w:r>
      <w:r w:rsidR="007C3DCD">
        <w:rPr>
          <w:lang w:val="pt-BR"/>
        </w:rPr>
        <w:t xml:space="preserve">dos </w:t>
      </w:r>
      <w:r w:rsidR="00D407D1">
        <w:rPr>
          <w:lang w:val="pt-BR"/>
        </w:rPr>
        <w:t>seus desenvolvedores</w:t>
      </w:r>
      <w:r w:rsidR="00B7733C">
        <w:rPr>
          <w:lang w:val="pt-BR"/>
        </w:rPr>
        <w:t xml:space="preserve"> para obterem um produto de qualidade</w:t>
      </w:r>
      <w:r w:rsidR="00C92C84">
        <w:rPr>
          <w:lang w:val="pt-BR"/>
        </w:rPr>
        <w:t>, com baixos índices de erros e alta extensibilidade</w:t>
      </w:r>
      <w:r w:rsidR="00D407D1">
        <w:rPr>
          <w:lang w:val="pt-BR"/>
        </w:rPr>
        <w:t>.</w:t>
      </w:r>
    </w:p>
    <w:p w:rsidR="00EC49FE" w:rsidRPr="00D62A4C" w:rsidRDefault="00534F61" w:rsidP="00603861">
      <w:pPr>
        <w:pStyle w:val="Heading1"/>
      </w:pPr>
      <w:r>
        <w:t xml:space="preserve">6. </w:t>
      </w:r>
      <w:proofErr w:type="spellStart"/>
      <w:r w:rsidR="00EC49FE" w:rsidRPr="00D62A4C">
        <w:t>Ref</w:t>
      </w:r>
      <w:r w:rsidR="00DE27DF">
        <w:t>erências</w:t>
      </w:r>
      <w:proofErr w:type="spellEnd"/>
    </w:p>
    <w:p w:rsidR="003D26CE" w:rsidRDefault="00670E8A" w:rsidP="003D26CE">
      <w:pPr>
        <w:pStyle w:val="Reference"/>
      </w:pPr>
      <w:proofErr w:type="gramStart"/>
      <w:r>
        <w:t>Beck</w:t>
      </w:r>
      <w:r w:rsidR="003D26CE">
        <w:t xml:space="preserve"> K. Im</w:t>
      </w:r>
      <w:r>
        <w:t>plementation Patterns.</w:t>
      </w:r>
      <w:proofErr w:type="gramEnd"/>
      <w:r>
        <w:t xml:space="preserve"> Westford</w:t>
      </w:r>
      <w:r w:rsidR="003D26CE">
        <w:t xml:space="preserve"> </w:t>
      </w:r>
      <w:r>
        <w:t>(MA)</w:t>
      </w:r>
      <w:r w:rsidR="006B162C">
        <w:t>: Addison Wesley;</w:t>
      </w:r>
      <w:r w:rsidR="003D26CE">
        <w:t xml:space="preserve"> 2007.</w:t>
      </w:r>
    </w:p>
    <w:p w:rsidR="003D26CE" w:rsidRPr="00104434" w:rsidRDefault="00CE27C8" w:rsidP="003D26CE">
      <w:pPr>
        <w:pStyle w:val="Reference"/>
        <w:rPr>
          <w:lang w:val="pt-BR"/>
        </w:rPr>
      </w:pPr>
      <w:r>
        <w:t>Bird J</w:t>
      </w:r>
      <w:r w:rsidR="003D26CE">
        <w:t>. Bugs and Numbers: How many bugs do you have in your code?</w:t>
      </w:r>
      <w:r w:rsidR="00104434">
        <w:t xml:space="preserve"> </w:t>
      </w:r>
      <w:r w:rsidR="00104434" w:rsidRPr="00104434">
        <w:rPr>
          <w:lang w:val="pt-BR"/>
        </w:rPr>
        <w:t>[base de dados na internet].</w:t>
      </w:r>
      <w:r w:rsidR="00104434">
        <w:rPr>
          <w:lang w:val="pt-BR"/>
        </w:rPr>
        <w:t xml:space="preserve"> </w:t>
      </w:r>
      <w:r w:rsidR="003D26CE" w:rsidRPr="003D26CE">
        <w:rPr>
          <w:lang w:val="pt-BR"/>
        </w:rPr>
        <w:t>Calgary</w:t>
      </w:r>
      <w:r w:rsidR="00104434">
        <w:rPr>
          <w:lang w:val="pt-BR"/>
        </w:rPr>
        <w:t xml:space="preserve"> (</w:t>
      </w:r>
      <w:r w:rsidR="003D26CE" w:rsidRPr="003D26CE">
        <w:rPr>
          <w:lang w:val="pt-BR"/>
        </w:rPr>
        <w:t>Canada</w:t>
      </w:r>
      <w:r w:rsidR="00104434">
        <w:rPr>
          <w:lang w:val="pt-BR"/>
        </w:rPr>
        <w:t>). [atualizada em 2011 Ago 24; acesso em 2013 Mar</w:t>
      </w:r>
      <w:r w:rsidR="003D26CE" w:rsidRPr="003D26CE">
        <w:rPr>
          <w:lang w:val="pt-BR"/>
        </w:rPr>
        <w:t xml:space="preserve"> </w:t>
      </w:r>
      <w:r w:rsidR="00104434">
        <w:rPr>
          <w:lang w:val="pt-BR"/>
        </w:rPr>
        <w:t>18]</w:t>
      </w:r>
      <w:r w:rsidR="003D26CE" w:rsidRPr="003D26CE">
        <w:rPr>
          <w:lang w:val="pt-BR"/>
        </w:rPr>
        <w:t>. Disponível em: http://swreflections.blogspot.com.br/2011/08/bugs-and-numbers-how-many-bugs-do-you.html</w:t>
      </w:r>
      <w:r w:rsidR="00104434">
        <w:rPr>
          <w:lang w:val="pt-BR"/>
        </w:rPr>
        <w:t>.</w:t>
      </w:r>
    </w:p>
    <w:p w:rsidR="003D26CE" w:rsidRDefault="003D26CE" w:rsidP="003D26CE">
      <w:pPr>
        <w:pStyle w:val="Reference"/>
      </w:pPr>
      <w:r>
        <w:t>E</w:t>
      </w:r>
      <w:r w:rsidR="006B162C">
        <w:t>vans E</w:t>
      </w:r>
      <w:r w:rsidR="00745BB4">
        <w:t>.</w:t>
      </w:r>
      <w:r>
        <w:t xml:space="preserve"> Domain Driven Design: Tackling Complexity in Software. Westford</w:t>
      </w:r>
      <w:r w:rsidR="006B162C">
        <w:t xml:space="preserve"> (MA): Addison Wesley;</w:t>
      </w:r>
      <w:r>
        <w:t xml:space="preserve"> 2004.</w:t>
      </w:r>
    </w:p>
    <w:p w:rsidR="00292171" w:rsidRDefault="000E0009" w:rsidP="00292171">
      <w:pPr>
        <w:pStyle w:val="Reference"/>
        <w:rPr>
          <w:sz w:val="20"/>
          <w:lang w:eastAsia="en-US"/>
        </w:rPr>
      </w:pPr>
      <w:proofErr w:type="gramStart"/>
      <w:r>
        <w:lastRenderedPageBreak/>
        <w:t>Feathers</w:t>
      </w:r>
      <w:r w:rsidR="00292171">
        <w:t xml:space="preserve"> M </w:t>
      </w:r>
      <w:proofErr w:type="spellStart"/>
      <w:r w:rsidR="00292171">
        <w:t>apud</w:t>
      </w:r>
      <w:proofErr w:type="spellEnd"/>
      <w:r w:rsidR="00292171">
        <w:t xml:space="preserve"> M</w:t>
      </w:r>
      <w:r>
        <w:t>artin RC</w:t>
      </w:r>
      <w:r w:rsidR="00292171">
        <w:t>.</w:t>
      </w:r>
      <w:proofErr w:type="gramEnd"/>
      <w:r w:rsidR="00292171">
        <w:t xml:space="preserve"> </w:t>
      </w:r>
      <w:proofErr w:type="gramStart"/>
      <w:r w:rsidR="00292171" w:rsidRPr="00292171">
        <w:t>Working Effectively with Legacy Code</w:t>
      </w:r>
      <w:r>
        <w:t>.</w:t>
      </w:r>
      <w:proofErr w:type="gramEnd"/>
      <w:r>
        <w:t xml:space="preserve"> </w:t>
      </w:r>
      <w:proofErr w:type="gramStart"/>
      <w:r>
        <w:t>Prentice Hall;</w:t>
      </w:r>
      <w:r w:rsidR="00292171">
        <w:t xml:space="preserve"> 2004.</w:t>
      </w:r>
      <w:proofErr w:type="gramEnd"/>
    </w:p>
    <w:p w:rsidR="003D26CE" w:rsidRDefault="003D26CE" w:rsidP="003D26CE">
      <w:pPr>
        <w:pStyle w:val="Reference"/>
      </w:pPr>
      <w:r>
        <w:t>F</w:t>
      </w:r>
      <w:r w:rsidR="00745BB4">
        <w:t>owler M,</w:t>
      </w:r>
      <w:r>
        <w:t xml:space="preserve"> </w:t>
      </w:r>
      <w:r w:rsidR="00745BB4">
        <w:t>Beck K,</w:t>
      </w:r>
      <w:r>
        <w:t xml:space="preserve"> </w:t>
      </w:r>
      <w:r w:rsidR="00745BB4">
        <w:t xml:space="preserve">Brant </w:t>
      </w:r>
      <w:r>
        <w:t>J</w:t>
      </w:r>
      <w:r w:rsidR="00745BB4">
        <w:t xml:space="preserve">, </w:t>
      </w:r>
      <w:proofErr w:type="spellStart"/>
      <w:r w:rsidR="00745BB4">
        <w:t>Opdyke</w:t>
      </w:r>
      <w:proofErr w:type="spellEnd"/>
      <w:r>
        <w:t xml:space="preserve"> W</w:t>
      </w:r>
      <w:r w:rsidR="00745BB4">
        <w:t>,</w:t>
      </w:r>
      <w:r>
        <w:t xml:space="preserve"> </w:t>
      </w:r>
      <w:r w:rsidR="00745BB4" w:rsidRPr="00745BB4">
        <w:t>Roberts</w:t>
      </w:r>
      <w:r w:rsidR="00745BB4">
        <w:t xml:space="preserve"> D</w:t>
      </w:r>
      <w:r>
        <w:t>. Refactoring: Improving the Design of Existing Code. Westford</w:t>
      </w:r>
      <w:r w:rsidR="00A470DB">
        <w:t xml:space="preserve"> (MA)</w:t>
      </w:r>
      <w:r>
        <w:t>: Addison Wesley</w:t>
      </w:r>
      <w:r w:rsidR="00A470DB">
        <w:t>;</w:t>
      </w:r>
      <w:r>
        <w:t xml:space="preserve"> 2002.</w:t>
      </w:r>
    </w:p>
    <w:p w:rsidR="00E05A25" w:rsidRPr="00BF2D6C" w:rsidRDefault="00E05A25" w:rsidP="003D26CE">
      <w:pPr>
        <w:pStyle w:val="Reference"/>
      </w:pPr>
      <w:r w:rsidRPr="00BF2D6C">
        <w:t xml:space="preserve">Gustafson DA. </w:t>
      </w:r>
      <w:proofErr w:type="spellStart"/>
      <w:r w:rsidRPr="00BF2D6C">
        <w:t>Engenharia</w:t>
      </w:r>
      <w:proofErr w:type="spellEnd"/>
      <w:r w:rsidRPr="00BF2D6C">
        <w:t xml:space="preserve"> de Software. </w:t>
      </w:r>
      <w:r w:rsidR="00EA3B8E" w:rsidRPr="00BF2D6C">
        <w:t xml:space="preserve">São Paulo (SP): </w:t>
      </w:r>
      <w:r w:rsidRPr="00BF2D6C">
        <w:t>Bookman; 2003.</w:t>
      </w:r>
    </w:p>
    <w:p w:rsidR="003D26CE" w:rsidRPr="007103C1" w:rsidRDefault="009328E8" w:rsidP="003D26CE">
      <w:pPr>
        <w:pStyle w:val="Reference"/>
        <w:rPr>
          <w:lang w:val="pt-BR"/>
        </w:rPr>
      </w:pPr>
      <w:r w:rsidRPr="00BF2D6C">
        <w:t>Hoare CA</w:t>
      </w:r>
      <w:r w:rsidR="003D26CE" w:rsidRPr="00BF2D6C">
        <w:t xml:space="preserve">. </w:t>
      </w:r>
      <w:r w:rsidR="003D26CE">
        <w:t>Null References: The Billion Dollar Mistake.</w:t>
      </w:r>
      <w:r>
        <w:t xml:space="preserve"> </w:t>
      </w:r>
      <w:r w:rsidRPr="009328E8">
        <w:rPr>
          <w:lang w:val="pt-BR"/>
        </w:rPr>
        <w:t>[base de dados na internet]</w:t>
      </w:r>
      <w:r>
        <w:rPr>
          <w:lang w:val="pt-BR"/>
        </w:rPr>
        <w:t>.</w:t>
      </w:r>
      <w:r w:rsidR="003D26CE" w:rsidRPr="009328E8">
        <w:rPr>
          <w:lang w:val="pt-BR"/>
        </w:rPr>
        <w:t xml:space="preserve"> Londres </w:t>
      </w:r>
      <w:r>
        <w:rPr>
          <w:lang w:val="pt-BR"/>
        </w:rPr>
        <w:t>(</w:t>
      </w:r>
      <w:r w:rsidR="003D26CE" w:rsidRPr="009328E8">
        <w:rPr>
          <w:lang w:val="pt-BR"/>
        </w:rPr>
        <w:t>Inglaterra</w:t>
      </w:r>
      <w:r>
        <w:rPr>
          <w:lang w:val="pt-BR"/>
        </w:rPr>
        <w:t>)</w:t>
      </w:r>
      <w:r w:rsidR="003D26CE" w:rsidRPr="009328E8">
        <w:rPr>
          <w:lang w:val="pt-BR"/>
        </w:rPr>
        <w:t>.</w:t>
      </w:r>
      <w:r w:rsidR="007103C1">
        <w:rPr>
          <w:lang w:val="pt-BR"/>
        </w:rPr>
        <w:t xml:space="preserve"> [atualizada em</w:t>
      </w:r>
      <w:r w:rsidR="003D26CE" w:rsidRPr="009328E8">
        <w:rPr>
          <w:lang w:val="pt-BR"/>
        </w:rPr>
        <w:t xml:space="preserve"> </w:t>
      </w:r>
      <w:r w:rsidR="003D26CE" w:rsidRPr="007103C1">
        <w:rPr>
          <w:lang w:val="pt-BR"/>
        </w:rPr>
        <w:t>2009</w:t>
      </w:r>
      <w:r w:rsidR="007103C1">
        <w:rPr>
          <w:lang w:val="pt-BR"/>
        </w:rPr>
        <w:t>; aceso em 2013 Abr 28]</w:t>
      </w:r>
      <w:r w:rsidR="003D26CE" w:rsidRPr="007103C1">
        <w:rPr>
          <w:lang w:val="pt-BR"/>
        </w:rPr>
        <w:t>. Disponível em: http://qconlondon.com/london-2009/presentation/Null+References:+The+Billion+Dollar</w:t>
      </w:r>
      <w:r w:rsidR="003D26CE" w:rsidRPr="003D26CE">
        <w:rPr>
          <w:lang w:val="pt-BR"/>
        </w:rPr>
        <w:t>+Mistake</w:t>
      </w:r>
      <w:r w:rsidR="003D26CE" w:rsidRPr="007103C1">
        <w:rPr>
          <w:lang w:val="pt-BR"/>
        </w:rPr>
        <w:t>.</w:t>
      </w:r>
    </w:p>
    <w:p w:rsidR="003D26CE" w:rsidRDefault="00446EDC" w:rsidP="003D26CE">
      <w:pPr>
        <w:pStyle w:val="Reference"/>
      </w:pPr>
      <w:r>
        <w:t>Martin RC,</w:t>
      </w:r>
      <w:r w:rsidR="003D26CE">
        <w:t xml:space="preserve"> </w:t>
      </w:r>
      <w:r>
        <w:t>Martin</w:t>
      </w:r>
      <w:r w:rsidR="003D26CE">
        <w:t xml:space="preserve"> M. Agile Principles, Patterns, and Practices in C#. Westford</w:t>
      </w:r>
      <w:r>
        <w:t xml:space="preserve"> (MA): Prentice Hall;</w:t>
      </w:r>
      <w:r w:rsidR="003D26CE">
        <w:t xml:space="preserve"> 2006.</w:t>
      </w:r>
    </w:p>
    <w:p w:rsidR="002469A4" w:rsidRPr="00BF2D6C" w:rsidRDefault="001C164D" w:rsidP="0025722C">
      <w:pPr>
        <w:pStyle w:val="Reference"/>
        <w:rPr>
          <w:lang w:val="pt-BR"/>
        </w:rPr>
      </w:pPr>
      <w:r>
        <w:t>Martin RC</w:t>
      </w:r>
      <w:r w:rsidR="003D26CE">
        <w:t xml:space="preserve">. Clean Code: A Handbook of Agile Software Craftsmanship. </w:t>
      </w:r>
      <w:r w:rsidR="003D26CE" w:rsidRPr="00BF2D6C">
        <w:rPr>
          <w:lang w:val="pt-BR"/>
        </w:rPr>
        <w:t>Westford</w:t>
      </w:r>
      <w:r w:rsidRPr="00BF2D6C">
        <w:rPr>
          <w:lang w:val="pt-BR"/>
        </w:rPr>
        <w:t xml:space="preserve"> (MA)</w:t>
      </w:r>
      <w:r w:rsidR="003D26CE" w:rsidRPr="00BF2D6C">
        <w:rPr>
          <w:lang w:val="pt-BR"/>
        </w:rPr>
        <w:t>: Prentice Hall</w:t>
      </w:r>
      <w:r w:rsidRPr="00BF2D6C">
        <w:rPr>
          <w:lang w:val="pt-BR"/>
        </w:rPr>
        <w:t>;</w:t>
      </w:r>
      <w:r w:rsidR="003D26CE" w:rsidRPr="00BF2D6C">
        <w:rPr>
          <w:lang w:val="pt-BR"/>
        </w:rPr>
        <w:t xml:space="preserve"> 2009.</w:t>
      </w:r>
    </w:p>
    <w:p w:rsidR="00BD2344" w:rsidRPr="00EA3B8E" w:rsidRDefault="00BD2344" w:rsidP="00BD2344">
      <w:pPr>
        <w:pStyle w:val="Reference"/>
        <w:rPr>
          <w:lang w:val="pt-BR"/>
        </w:rPr>
      </w:pPr>
      <w:r w:rsidRPr="00EA3B8E">
        <w:rPr>
          <w:lang w:val="pt-BR"/>
        </w:rPr>
        <w:t>Vlissides J, Helm R, Gamma R, Johnson R. Padrões de Projeto.</w:t>
      </w:r>
      <w:r w:rsidR="00EA3B8E" w:rsidRPr="00EA3B8E">
        <w:rPr>
          <w:lang w:val="pt-BR"/>
        </w:rPr>
        <w:t xml:space="preserve"> São Paulo (SP)</w:t>
      </w:r>
      <w:r w:rsidRPr="00EA3B8E">
        <w:rPr>
          <w:lang w:val="pt-BR"/>
        </w:rPr>
        <w:t xml:space="preserve">: </w:t>
      </w:r>
      <w:r w:rsidR="00EA3B8E">
        <w:rPr>
          <w:lang w:val="pt-BR"/>
        </w:rPr>
        <w:t>Bookman</w:t>
      </w:r>
      <w:r w:rsidRPr="00EA3B8E">
        <w:rPr>
          <w:lang w:val="pt-BR"/>
        </w:rPr>
        <w:t>;</w:t>
      </w:r>
      <w:r w:rsidR="00EA3B8E" w:rsidRPr="00EA3B8E">
        <w:rPr>
          <w:lang w:val="pt-BR"/>
        </w:rPr>
        <w:t xml:space="preserve"> 2005</w:t>
      </w:r>
      <w:r w:rsidRPr="00EA3B8E">
        <w:rPr>
          <w:lang w:val="pt-BR"/>
        </w:rPr>
        <w:t>.</w:t>
      </w:r>
    </w:p>
    <w:p w:rsidR="004D1328" w:rsidRPr="00AF7B6A" w:rsidRDefault="004D1328" w:rsidP="004D1328">
      <w:pPr>
        <w:pStyle w:val="Heading1"/>
        <w:rPr>
          <w:lang w:val="pt-BR"/>
        </w:rPr>
      </w:pPr>
      <w:r>
        <w:rPr>
          <w:lang w:val="pt-BR"/>
        </w:rPr>
        <w:br w:type="page"/>
        <w:t>Apêndice A</w:t>
      </w:r>
    </w:p>
    <w:p w:rsidR="004D1328" w:rsidRPr="004D1328" w:rsidRDefault="004D1328" w:rsidP="007A2F4A">
      <w:pPr>
        <w:tabs>
          <w:tab w:val="clear" w:pos="720"/>
        </w:tabs>
        <w:rPr>
          <w:lang w:val="pt-BR"/>
        </w:rPr>
      </w:pPr>
      <w:r w:rsidRPr="004D1328">
        <w:rPr>
          <w:lang w:val="pt-BR"/>
        </w:rPr>
        <w:t xml:space="preserve">Uma empresa precisa calcular o desconto do INSS sobre o salário dos seus empregados dos anos 2010 e 2011. A sua tarefa é criar uma rotina para calcular esse desconto. Para isso, você deve criar uma classe que implemente uma interface pré-estabelecida chamada </w:t>
      </w:r>
      <w:r w:rsidRPr="004D1328">
        <w:rPr>
          <w:i/>
          <w:lang w:val="pt-BR"/>
        </w:rPr>
        <w:t>ICalculadorINSS</w:t>
      </w:r>
      <w:r w:rsidRPr="004D1328">
        <w:rPr>
          <w:lang w:val="pt-BR"/>
        </w:rPr>
        <w:t xml:space="preserve">, que possui um único método chamado </w:t>
      </w:r>
      <w:r w:rsidRPr="004D1328">
        <w:rPr>
          <w:i/>
          <w:lang w:val="pt-BR"/>
        </w:rPr>
        <w:t>Calcular</w:t>
      </w:r>
      <w:r w:rsidRPr="004D1328">
        <w:rPr>
          <w:lang w:val="pt-BR"/>
        </w:rPr>
        <w:t xml:space="preserve">, que recebe dois parâmetros, o ano e o salário, respectivamente, e retorna o valor do desconto. O projeto do </w:t>
      </w:r>
      <w:r w:rsidRPr="004D1328">
        <w:rPr>
          <w:i/>
          <w:lang w:val="pt-BR"/>
        </w:rPr>
        <w:t>Visual Studio</w:t>
      </w:r>
      <w:r w:rsidRPr="004D1328">
        <w:rPr>
          <w:lang w:val="pt-BR"/>
        </w:rPr>
        <w:t xml:space="preserve"> incluindo essa interface será entregue a você. Atente-se que você não está restrito somente a essa classe; outras podem ser criadas, mas apenas uma que implemente a interface dada.</w:t>
      </w:r>
    </w:p>
    <w:p w:rsidR="004D1328" w:rsidRPr="004D1328" w:rsidRDefault="004D1328" w:rsidP="007A2F4A">
      <w:pPr>
        <w:tabs>
          <w:tab w:val="clear" w:pos="720"/>
        </w:tabs>
        <w:ind w:firstLine="708"/>
        <w:rPr>
          <w:lang w:val="pt-BR"/>
        </w:rPr>
      </w:pPr>
      <w:r w:rsidRPr="004D1328">
        <w:rPr>
          <w:lang w:val="pt-BR"/>
        </w:rPr>
        <w:t>O desconto do INSS segue uma tabela anual que contém alíquotas para determinadas faixas de salário. O valor do desconto é igual à porcentagem da alíquota sobre o salário. Entretanto, quando o empregado tiver um salário superior ao limite máximo da tabela, o desconto é um valor pré-estabelecido, chamado de teto.</w:t>
      </w:r>
    </w:p>
    <w:p w:rsidR="004D1328" w:rsidRDefault="004D1328" w:rsidP="007A2F4A">
      <w:pPr>
        <w:tabs>
          <w:tab w:val="clear" w:pos="720"/>
        </w:tabs>
        <w:ind w:firstLine="708"/>
        <w:rPr>
          <w:rFonts w:ascii="Microsoft New Tai Lue" w:eastAsia="Microsoft JhengHei" w:hAnsi="Microsoft New Tai Lue" w:cs="Microsoft New Tai Lue"/>
          <w:sz w:val="22"/>
          <w:szCs w:val="22"/>
          <w:lang w:val="pt-BR" w:eastAsia="en-US"/>
        </w:rPr>
      </w:pPr>
      <w:r w:rsidRPr="004D1328">
        <w:rPr>
          <w:lang w:val="pt-BR"/>
        </w:rPr>
        <w:t>Abaixo segue as tabelas de 2010 e 2011, respectivamente</w:t>
      </w:r>
      <w:r w:rsidRPr="004D1328">
        <w:rPr>
          <w:rFonts w:ascii="Microsoft New Tai Lue" w:eastAsia="Microsoft JhengHei" w:hAnsi="Microsoft New Tai Lue" w:cs="Microsoft New Tai Lue"/>
          <w:sz w:val="22"/>
          <w:szCs w:val="22"/>
          <w:lang w:val="pt-BR" w:eastAsia="en-US"/>
        </w:rPr>
        <w:t xml:space="preserve">. </w:t>
      </w:r>
    </w:p>
    <w:p w:rsidR="007A2F4A" w:rsidRPr="004D1328" w:rsidRDefault="007A2F4A" w:rsidP="007A2F4A">
      <w:pPr>
        <w:tabs>
          <w:tab w:val="clear" w:pos="720"/>
        </w:tabs>
        <w:ind w:firstLine="708"/>
        <w:rPr>
          <w:rFonts w:ascii="Microsoft New Tai Lue" w:eastAsia="Microsoft JhengHei" w:hAnsi="Microsoft New Tai Lue" w:cs="Microsoft New Tai Lue"/>
          <w:sz w:val="22"/>
          <w:szCs w:val="22"/>
          <w:lang w:val="pt-BR" w:eastAsia="en-US"/>
        </w:rPr>
      </w:pPr>
      <w:bookmarkStart w:id="0" w:name="_GoBack"/>
      <w:bookmarkEnd w:id="0"/>
    </w:p>
    <w:tbl>
      <w:tblPr>
        <w:tblW w:w="6135" w:type="dxa"/>
        <w:jc w:val="center"/>
        <w:tblCellSpacing w:w="15" w:type="dxa"/>
        <w:shd w:val="clear" w:color="auto" w:fill="F2F2F2"/>
        <w:tblCellMar>
          <w:top w:w="15" w:type="dxa"/>
          <w:left w:w="15" w:type="dxa"/>
          <w:bottom w:w="15" w:type="dxa"/>
          <w:right w:w="15" w:type="dxa"/>
        </w:tblCellMar>
        <w:tblLook w:val="04A0" w:firstRow="1" w:lastRow="0" w:firstColumn="1" w:lastColumn="0" w:noHBand="0" w:noVBand="1"/>
      </w:tblPr>
      <w:tblGrid>
        <w:gridCol w:w="2835"/>
        <w:gridCol w:w="3300"/>
      </w:tblGrid>
      <w:tr w:rsidR="004D1328" w:rsidRPr="004D1328" w:rsidTr="000C77F4">
        <w:trPr>
          <w:tblCellSpacing w:w="15" w:type="dxa"/>
          <w:jc w:val="center"/>
        </w:trPr>
        <w:tc>
          <w:tcPr>
            <w:tcW w:w="0" w:type="auto"/>
            <w:gridSpan w:val="2"/>
            <w:shd w:val="clear" w:color="auto" w:fill="D5D5D5"/>
            <w:vAlign w:val="center"/>
            <w:hideMark/>
          </w:tcPr>
          <w:p w:rsidR="004D1328" w:rsidRPr="004D1328" w:rsidRDefault="004D1328" w:rsidP="004D1328">
            <w:pPr>
              <w:tabs>
                <w:tab w:val="clear" w:pos="720"/>
              </w:tabs>
              <w:spacing w:before="0"/>
              <w:jc w:val="center"/>
              <w:rPr>
                <w:rFonts w:ascii="Microsoft New Tai Lue" w:eastAsia="Microsoft JhengHei" w:hAnsi="Microsoft New Tai Lue" w:cs="Microsoft New Tai Lue"/>
                <w:b/>
                <w:bCs/>
                <w:color w:val="000000"/>
                <w:sz w:val="18"/>
                <w:szCs w:val="18"/>
                <w:lang w:val="pt-BR"/>
              </w:rPr>
            </w:pPr>
            <w:r w:rsidRPr="004D1328">
              <w:rPr>
                <w:rFonts w:ascii="Microsoft New Tai Lue" w:eastAsia="Microsoft JhengHei" w:hAnsi="Microsoft New Tai Lue" w:cs="Microsoft New Tai Lue"/>
                <w:b/>
                <w:bCs/>
                <w:color w:val="1F497D"/>
                <w:sz w:val="18"/>
                <w:szCs w:val="18"/>
                <w:lang w:val="pt-BR"/>
              </w:rPr>
              <w:t>2010</w:t>
            </w:r>
          </w:p>
        </w:tc>
      </w:tr>
      <w:tr w:rsidR="004D1328" w:rsidRPr="004D1328" w:rsidTr="000C77F4">
        <w:trPr>
          <w:tblCellSpacing w:w="15" w:type="dxa"/>
          <w:jc w:val="center"/>
        </w:trPr>
        <w:tc>
          <w:tcPr>
            <w:tcW w:w="0" w:type="auto"/>
            <w:shd w:val="clear" w:color="auto" w:fill="D5D5D5"/>
            <w:vAlign w:val="center"/>
            <w:hideMark/>
          </w:tcPr>
          <w:p w:rsidR="004D1328" w:rsidRPr="004D1328" w:rsidRDefault="004D1328" w:rsidP="004D1328">
            <w:pPr>
              <w:tabs>
                <w:tab w:val="clear" w:pos="720"/>
              </w:tabs>
              <w:spacing w:before="0"/>
              <w:jc w:val="center"/>
              <w:rPr>
                <w:rFonts w:ascii="Microsoft New Tai Lue" w:eastAsia="Microsoft JhengHei" w:hAnsi="Microsoft New Tai Lue" w:cs="Microsoft New Tai Lue"/>
                <w:b/>
                <w:bCs/>
                <w:color w:val="000000"/>
                <w:sz w:val="18"/>
                <w:szCs w:val="18"/>
                <w:lang w:val="pt-BR"/>
              </w:rPr>
            </w:pPr>
            <w:r w:rsidRPr="004D1328">
              <w:rPr>
                <w:rFonts w:ascii="Microsoft New Tai Lue" w:eastAsia="Microsoft JhengHei" w:hAnsi="Microsoft New Tai Lue" w:cs="Microsoft New Tai Lue"/>
                <w:b/>
                <w:bCs/>
                <w:color w:val="000000"/>
                <w:sz w:val="18"/>
                <w:szCs w:val="18"/>
                <w:lang w:val="pt-BR"/>
              </w:rPr>
              <w:t>Salário-de-contribuição (R$)</w:t>
            </w:r>
          </w:p>
        </w:tc>
        <w:tc>
          <w:tcPr>
            <w:tcW w:w="0" w:type="auto"/>
            <w:shd w:val="clear" w:color="auto" w:fill="D5D5D5"/>
            <w:vAlign w:val="center"/>
            <w:hideMark/>
          </w:tcPr>
          <w:p w:rsidR="004D1328" w:rsidRPr="004D1328" w:rsidRDefault="004D1328" w:rsidP="004D1328">
            <w:pPr>
              <w:tabs>
                <w:tab w:val="clear" w:pos="720"/>
              </w:tabs>
              <w:spacing w:before="0"/>
              <w:jc w:val="center"/>
              <w:rPr>
                <w:rFonts w:ascii="Microsoft New Tai Lue" w:eastAsia="Microsoft JhengHei" w:hAnsi="Microsoft New Tai Lue" w:cs="Microsoft New Tai Lue"/>
                <w:b/>
                <w:bCs/>
                <w:color w:val="000000"/>
                <w:sz w:val="18"/>
                <w:szCs w:val="18"/>
                <w:lang w:val="pt-BR"/>
              </w:rPr>
            </w:pPr>
            <w:r w:rsidRPr="004D1328">
              <w:rPr>
                <w:rFonts w:ascii="Microsoft New Tai Lue" w:eastAsia="Microsoft JhengHei" w:hAnsi="Microsoft New Tai Lue" w:cs="Microsoft New Tai Lue"/>
                <w:b/>
                <w:bCs/>
                <w:color w:val="000000"/>
                <w:sz w:val="18"/>
                <w:szCs w:val="18"/>
                <w:lang w:val="pt-BR"/>
              </w:rPr>
              <w:t>Alíquota para fins de recolhimento </w:t>
            </w:r>
            <w:r w:rsidRPr="004D1328">
              <w:rPr>
                <w:rFonts w:ascii="Microsoft New Tai Lue" w:eastAsia="Microsoft JhengHei" w:hAnsi="Microsoft New Tai Lue" w:cs="Microsoft New Tai Lue"/>
                <w:b/>
                <w:bCs/>
                <w:color w:val="000000"/>
                <w:sz w:val="18"/>
                <w:szCs w:val="18"/>
                <w:lang w:val="pt-BR"/>
              </w:rPr>
              <w:br/>
              <w:t>ao INSS (%)</w:t>
            </w:r>
          </w:p>
        </w:tc>
      </w:tr>
      <w:tr w:rsidR="004D1328" w:rsidRPr="004D1328" w:rsidTr="000C77F4">
        <w:trPr>
          <w:tblCellSpacing w:w="15" w:type="dxa"/>
          <w:jc w:val="center"/>
        </w:trPr>
        <w:tc>
          <w:tcPr>
            <w:tcW w:w="0" w:type="auto"/>
            <w:shd w:val="clear" w:color="auto" w:fill="F5F5F5"/>
            <w:vAlign w:val="center"/>
            <w:hideMark/>
          </w:tcPr>
          <w:p w:rsidR="004D1328" w:rsidRPr="004D1328" w:rsidRDefault="004D1328" w:rsidP="004D1328">
            <w:pPr>
              <w:tabs>
                <w:tab w:val="clear" w:pos="720"/>
              </w:tabs>
              <w:spacing w:before="0"/>
              <w:jc w:val="center"/>
              <w:rPr>
                <w:rFonts w:ascii="Arial" w:hAnsi="Arial" w:cs="Arial"/>
                <w:color w:val="000000"/>
                <w:sz w:val="18"/>
                <w:szCs w:val="18"/>
                <w:lang w:val="pt-BR"/>
              </w:rPr>
            </w:pPr>
            <w:r w:rsidRPr="004D1328">
              <w:rPr>
                <w:rFonts w:ascii="Arial" w:hAnsi="Arial" w:cs="Arial"/>
                <w:color w:val="000000"/>
                <w:sz w:val="18"/>
                <w:szCs w:val="18"/>
                <w:lang w:val="pt-BR"/>
              </w:rPr>
              <w:t>até R$ 1.040,22</w:t>
            </w:r>
          </w:p>
        </w:tc>
        <w:tc>
          <w:tcPr>
            <w:tcW w:w="0" w:type="auto"/>
            <w:shd w:val="clear" w:color="auto" w:fill="F5F5F5"/>
            <w:vAlign w:val="center"/>
            <w:hideMark/>
          </w:tcPr>
          <w:p w:rsidR="004D1328" w:rsidRPr="004D1328" w:rsidRDefault="004D1328" w:rsidP="004D1328">
            <w:pPr>
              <w:tabs>
                <w:tab w:val="clear" w:pos="720"/>
              </w:tabs>
              <w:spacing w:before="0"/>
              <w:jc w:val="center"/>
              <w:rPr>
                <w:rFonts w:ascii="Arial" w:hAnsi="Arial" w:cs="Arial"/>
                <w:color w:val="000000"/>
                <w:sz w:val="18"/>
                <w:szCs w:val="18"/>
                <w:lang w:val="pt-BR"/>
              </w:rPr>
            </w:pPr>
            <w:r w:rsidRPr="004D1328">
              <w:rPr>
                <w:rFonts w:ascii="Arial" w:hAnsi="Arial" w:cs="Arial"/>
                <w:color w:val="000000"/>
                <w:sz w:val="18"/>
                <w:szCs w:val="18"/>
                <w:lang w:val="pt-BR"/>
              </w:rPr>
              <w:t>8,00</w:t>
            </w:r>
          </w:p>
        </w:tc>
      </w:tr>
      <w:tr w:rsidR="004D1328" w:rsidRPr="004D1328" w:rsidTr="000C77F4">
        <w:trPr>
          <w:tblCellSpacing w:w="15" w:type="dxa"/>
          <w:jc w:val="center"/>
        </w:trPr>
        <w:tc>
          <w:tcPr>
            <w:tcW w:w="0" w:type="auto"/>
            <w:shd w:val="clear" w:color="auto" w:fill="F5F5F5"/>
            <w:vAlign w:val="center"/>
            <w:hideMark/>
          </w:tcPr>
          <w:p w:rsidR="004D1328" w:rsidRPr="004D1328" w:rsidRDefault="004D1328" w:rsidP="004D1328">
            <w:pPr>
              <w:tabs>
                <w:tab w:val="clear" w:pos="720"/>
              </w:tabs>
              <w:spacing w:before="0"/>
              <w:jc w:val="center"/>
              <w:rPr>
                <w:rFonts w:ascii="Arial" w:hAnsi="Arial" w:cs="Arial"/>
                <w:color w:val="000000"/>
                <w:sz w:val="18"/>
                <w:szCs w:val="18"/>
                <w:lang w:val="pt-BR"/>
              </w:rPr>
            </w:pPr>
            <w:r w:rsidRPr="004D1328">
              <w:rPr>
                <w:rFonts w:ascii="Arial" w:hAnsi="Arial" w:cs="Arial"/>
                <w:color w:val="000000"/>
                <w:sz w:val="18"/>
                <w:szCs w:val="18"/>
                <w:lang w:val="pt-BR"/>
              </w:rPr>
              <w:t>de R$ 1.040,23 a R$ 1.733,70</w:t>
            </w:r>
          </w:p>
        </w:tc>
        <w:tc>
          <w:tcPr>
            <w:tcW w:w="0" w:type="auto"/>
            <w:shd w:val="clear" w:color="auto" w:fill="F5F5F5"/>
            <w:vAlign w:val="center"/>
            <w:hideMark/>
          </w:tcPr>
          <w:p w:rsidR="004D1328" w:rsidRPr="004D1328" w:rsidRDefault="004D1328" w:rsidP="004D1328">
            <w:pPr>
              <w:tabs>
                <w:tab w:val="clear" w:pos="720"/>
              </w:tabs>
              <w:spacing w:before="0"/>
              <w:jc w:val="center"/>
              <w:rPr>
                <w:rFonts w:ascii="Arial" w:hAnsi="Arial" w:cs="Arial"/>
                <w:color w:val="000000"/>
                <w:sz w:val="18"/>
                <w:szCs w:val="18"/>
                <w:lang w:val="pt-BR"/>
              </w:rPr>
            </w:pPr>
            <w:r w:rsidRPr="004D1328">
              <w:rPr>
                <w:rFonts w:ascii="Arial" w:hAnsi="Arial" w:cs="Arial"/>
                <w:color w:val="000000"/>
                <w:sz w:val="18"/>
                <w:szCs w:val="18"/>
                <w:lang w:val="pt-BR"/>
              </w:rPr>
              <w:t>9,00</w:t>
            </w:r>
          </w:p>
        </w:tc>
      </w:tr>
      <w:tr w:rsidR="004D1328" w:rsidRPr="004D1328" w:rsidTr="000C77F4">
        <w:trPr>
          <w:tblCellSpacing w:w="15" w:type="dxa"/>
          <w:jc w:val="center"/>
        </w:trPr>
        <w:tc>
          <w:tcPr>
            <w:tcW w:w="0" w:type="auto"/>
            <w:shd w:val="clear" w:color="auto" w:fill="F5F5F5"/>
            <w:vAlign w:val="center"/>
            <w:hideMark/>
          </w:tcPr>
          <w:p w:rsidR="004D1328" w:rsidRPr="004D1328" w:rsidRDefault="004D1328" w:rsidP="004D1328">
            <w:pPr>
              <w:tabs>
                <w:tab w:val="clear" w:pos="720"/>
              </w:tabs>
              <w:spacing w:before="0"/>
              <w:jc w:val="center"/>
              <w:rPr>
                <w:rFonts w:ascii="Arial" w:hAnsi="Arial" w:cs="Arial"/>
                <w:color w:val="000000"/>
                <w:sz w:val="18"/>
                <w:szCs w:val="18"/>
                <w:lang w:val="pt-BR"/>
              </w:rPr>
            </w:pPr>
            <w:r w:rsidRPr="004D1328">
              <w:rPr>
                <w:rFonts w:ascii="Arial" w:hAnsi="Arial" w:cs="Arial"/>
                <w:color w:val="000000"/>
                <w:sz w:val="18"/>
                <w:szCs w:val="18"/>
                <w:lang w:val="pt-BR"/>
              </w:rPr>
              <w:t>de R$ 1.733,71 até R$ 3.467,40</w:t>
            </w:r>
          </w:p>
        </w:tc>
        <w:tc>
          <w:tcPr>
            <w:tcW w:w="0" w:type="auto"/>
            <w:shd w:val="clear" w:color="auto" w:fill="F5F5F5"/>
            <w:vAlign w:val="center"/>
            <w:hideMark/>
          </w:tcPr>
          <w:p w:rsidR="004D1328" w:rsidRPr="004D1328" w:rsidRDefault="004D1328" w:rsidP="004D1328">
            <w:pPr>
              <w:tabs>
                <w:tab w:val="clear" w:pos="720"/>
              </w:tabs>
              <w:spacing w:before="0"/>
              <w:jc w:val="center"/>
              <w:rPr>
                <w:rFonts w:ascii="Arial" w:hAnsi="Arial" w:cs="Arial"/>
                <w:color w:val="000000"/>
                <w:sz w:val="18"/>
                <w:szCs w:val="18"/>
                <w:lang w:val="pt-BR"/>
              </w:rPr>
            </w:pPr>
            <w:r w:rsidRPr="004D1328">
              <w:rPr>
                <w:rFonts w:ascii="Arial" w:hAnsi="Arial" w:cs="Arial"/>
                <w:color w:val="000000"/>
                <w:sz w:val="18"/>
                <w:szCs w:val="18"/>
                <w:lang w:val="pt-BR"/>
              </w:rPr>
              <w:t>11,00</w:t>
            </w:r>
          </w:p>
        </w:tc>
      </w:tr>
      <w:tr w:rsidR="004D1328" w:rsidRPr="004D1328" w:rsidTr="004D1328">
        <w:trPr>
          <w:tblCellSpacing w:w="15" w:type="dxa"/>
          <w:jc w:val="center"/>
        </w:trPr>
        <w:tc>
          <w:tcPr>
            <w:tcW w:w="0" w:type="auto"/>
            <w:shd w:val="clear" w:color="auto" w:fill="D9D9D9"/>
            <w:vAlign w:val="center"/>
          </w:tcPr>
          <w:p w:rsidR="004D1328" w:rsidRPr="004D1328" w:rsidRDefault="004D1328" w:rsidP="004D1328">
            <w:pPr>
              <w:tabs>
                <w:tab w:val="clear" w:pos="720"/>
              </w:tabs>
              <w:spacing w:before="0"/>
              <w:jc w:val="center"/>
              <w:rPr>
                <w:rFonts w:ascii="Microsoft New Tai Lue" w:eastAsia="Microsoft JhengHei" w:hAnsi="Microsoft New Tai Lue" w:cs="Microsoft New Tai Lue"/>
                <w:b/>
                <w:color w:val="FF0000"/>
                <w:sz w:val="18"/>
                <w:szCs w:val="18"/>
                <w:lang w:val="pt-BR"/>
              </w:rPr>
            </w:pPr>
            <w:r w:rsidRPr="004D1328">
              <w:rPr>
                <w:rFonts w:ascii="Microsoft New Tai Lue" w:eastAsia="Microsoft JhengHei" w:hAnsi="Microsoft New Tai Lue" w:cs="Microsoft New Tai Lue"/>
                <w:b/>
                <w:color w:val="FF0000"/>
                <w:sz w:val="18"/>
                <w:szCs w:val="18"/>
                <w:lang w:val="pt-BR"/>
              </w:rPr>
              <w:t>Teto</w:t>
            </w:r>
          </w:p>
        </w:tc>
        <w:tc>
          <w:tcPr>
            <w:tcW w:w="0" w:type="auto"/>
            <w:shd w:val="clear" w:color="auto" w:fill="D9D9D9"/>
            <w:vAlign w:val="center"/>
          </w:tcPr>
          <w:p w:rsidR="004D1328" w:rsidRPr="004D1328" w:rsidRDefault="004D1328" w:rsidP="004D1328">
            <w:pPr>
              <w:tabs>
                <w:tab w:val="clear" w:pos="720"/>
              </w:tabs>
              <w:spacing w:before="0"/>
              <w:jc w:val="center"/>
              <w:rPr>
                <w:rFonts w:ascii="Microsoft New Tai Lue" w:eastAsia="Microsoft JhengHei" w:hAnsi="Microsoft New Tai Lue" w:cs="Microsoft New Tai Lue"/>
                <w:b/>
                <w:color w:val="FF0000"/>
                <w:sz w:val="18"/>
                <w:szCs w:val="18"/>
                <w:lang w:val="pt-BR"/>
              </w:rPr>
            </w:pPr>
            <w:r w:rsidRPr="004D1328">
              <w:rPr>
                <w:rFonts w:ascii="Microsoft New Tai Lue" w:eastAsia="Microsoft JhengHei" w:hAnsi="Microsoft New Tai Lue" w:cs="Microsoft New Tai Lue"/>
                <w:b/>
                <w:color w:val="FF0000"/>
                <w:sz w:val="18"/>
                <w:szCs w:val="18"/>
                <w:lang w:val="pt-BR"/>
              </w:rPr>
              <w:t>381,41</w:t>
            </w:r>
          </w:p>
        </w:tc>
      </w:tr>
      <w:tr w:rsidR="004D1328" w:rsidRPr="004D1328" w:rsidTr="000C77F4">
        <w:trPr>
          <w:tblCellSpacing w:w="15" w:type="dxa"/>
          <w:jc w:val="center"/>
        </w:trPr>
        <w:tc>
          <w:tcPr>
            <w:tcW w:w="0" w:type="auto"/>
            <w:gridSpan w:val="2"/>
            <w:shd w:val="clear" w:color="auto" w:fill="F5F5F5"/>
            <w:vAlign w:val="center"/>
            <w:hideMark/>
          </w:tcPr>
          <w:p w:rsidR="004D1328" w:rsidRPr="004D1328" w:rsidRDefault="004D1328" w:rsidP="004D1328">
            <w:pPr>
              <w:tabs>
                <w:tab w:val="clear" w:pos="720"/>
              </w:tabs>
              <w:spacing w:before="0"/>
              <w:jc w:val="center"/>
              <w:rPr>
                <w:rFonts w:ascii="Microsoft New Tai Lue" w:eastAsia="Microsoft JhengHei" w:hAnsi="Microsoft New Tai Lue" w:cs="Microsoft New Tai Lue"/>
                <w:color w:val="000000"/>
                <w:sz w:val="18"/>
                <w:szCs w:val="18"/>
                <w:lang w:val="pt-BR"/>
              </w:rPr>
            </w:pPr>
          </w:p>
        </w:tc>
      </w:tr>
    </w:tbl>
    <w:p w:rsidR="004D1328" w:rsidRPr="004D1328" w:rsidRDefault="004D1328" w:rsidP="004D1328">
      <w:pPr>
        <w:tabs>
          <w:tab w:val="clear" w:pos="720"/>
        </w:tabs>
        <w:spacing w:before="0" w:after="200" w:line="276" w:lineRule="auto"/>
        <w:ind w:firstLine="708"/>
        <w:jc w:val="left"/>
        <w:rPr>
          <w:rFonts w:ascii="Microsoft New Tai Lue" w:eastAsia="Microsoft JhengHei" w:hAnsi="Microsoft New Tai Lue" w:cs="Microsoft New Tai Lue"/>
          <w:sz w:val="22"/>
          <w:szCs w:val="22"/>
          <w:lang w:val="pt-BR" w:eastAsia="en-US"/>
        </w:rPr>
      </w:pPr>
    </w:p>
    <w:tbl>
      <w:tblPr>
        <w:tblW w:w="6135" w:type="dxa"/>
        <w:jc w:val="center"/>
        <w:tblCellSpacing w:w="15" w:type="dxa"/>
        <w:shd w:val="clear" w:color="auto" w:fill="F2F2F2"/>
        <w:tblCellMar>
          <w:top w:w="15" w:type="dxa"/>
          <w:left w:w="15" w:type="dxa"/>
          <w:bottom w:w="15" w:type="dxa"/>
          <w:right w:w="15" w:type="dxa"/>
        </w:tblCellMar>
        <w:tblLook w:val="04A0" w:firstRow="1" w:lastRow="0" w:firstColumn="1" w:lastColumn="0" w:noHBand="0" w:noVBand="1"/>
      </w:tblPr>
      <w:tblGrid>
        <w:gridCol w:w="2805"/>
        <w:gridCol w:w="3330"/>
      </w:tblGrid>
      <w:tr w:rsidR="004D1328" w:rsidRPr="00E624A5" w:rsidTr="000C77F4">
        <w:trPr>
          <w:tblCellSpacing w:w="15" w:type="dxa"/>
          <w:jc w:val="center"/>
        </w:trPr>
        <w:tc>
          <w:tcPr>
            <w:tcW w:w="0" w:type="auto"/>
            <w:gridSpan w:val="2"/>
            <w:shd w:val="clear" w:color="auto" w:fill="D5D5D5"/>
            <w:vAlign w:val="center"/>
            <w:hideMark/>
          </w:tcPr>
          <w:p w:rsidR="004D1328" w:rsidRPr="004D1328" w:rsidRDefault="004D1328" w:rsidP="004D1328">
            <w:pPr>
              <w:tabs>
                <w:tab w:val="clear" w:pos="720"/>
              </w:tabs>
              <w:spacing w:before="0"/>
              <w:jc w:val="center"/>
              <w:rPr>
                <w:rFonts w:eastAsia="Microsoft JhengHei" w:cs="Times"/>
                <w:b/>
                <w:bCs/>
                <w:color w:val="000000"/>
                <w:sz w:val="18"/>
                <w:szCs w:val="18"/>
                <w:lang w:val="pt-BR"/>
              </w:rPr>
            </w:pPr>
            <w:r w:rsidRPr="00E624A5">
              <w:rPr>
                <w:rFonts w:eastAsia="Microsoft JhengHei" w:cs="Times"/>
                <w:b/>
                <w:bCs/>
                <w:color w:val="1F497D"/>
                <w:sz w:val="18"/>
                <w:szCs w:val="18"/>
                <w:lang w:val="pt-BR"/>
              </w:rPr>
              <w:t>2011</w:t>
            </w:r>
          </w:p>
        </w:tc>
      </w:tr>
      <w:tr w:rsidR="004D1328" w:rsidRPr="00E624A5" w:rsidTr="000C77F4">
        <w:trPr>
          <w:tblCellSpacing w:w="15" w:type="dxa"/>
          <w:jc w:val="center"/>
        </w:trPr>
        <w:tc>
          <w:tcPr>
            <w:tcW w:w="0" w:type="auto"/>
            <w:shd w:val="clear" w:color="auto" w:fill="D5D5D5"/>
            <w:vAlign w:val="center"/>
            <w:hideMark/>
          </w:tcPr>
          <w:p w:rsidR="004D1328" w:rsidRPr="004D1328" w:rsidRDefault="004D1328" w:rsidP="004D1328">
            <w:pPr>
              <w:tabs>
                <w:tab w:val="clear" w:pos="720"/>
              </w:tabs>
              <w:spacing w:before="0"/>
              <w:jc w:val="center"/>
              <w:rPr>
                <w:rFonts w:eastAsia="Microsoft JhengHei" w:cs="Times"/>
                <w:b/>
                <w:bCs/>
                <w:color w:val="000000"/>
                <w:sz w:val="18"/>
                <w:szCs w:val="18"/>
                <w:lang w:val="pt-BR"/>
              </w:rPr>
            </w:pPr>
            <w:r w:rsidRPr="004D1328">
              <w:rPr>
                <w:rFonts w:eastAsia="Microsoft JhengHei" w:cs="Times"/>
                <w:b/>
                <w:bCs/>
                <w:color w:val="000000"/>
                <w:sz w:val="18"/>
                <w:szCs w:val="18"/>
                <w:lang w:val="pt-BR"/>
              </w:rPr>
              <w:t>Salário-de-contribuição (R$)</w:t>
            </w:r>
          </w:p>
        </w:tc>
        <w:tc>
          <w:tcPr>
            <w:tcW w:w="0" w:type="auto"/>
            <w:shd w:val="clear" w:color="auto" w:fill="D5D5D5"/>
            <w:vAlign w:val="center"/>
            <w:hideMark/>
          </w:tcPr>
          <w:p w:rsidR="004D1328" w:rsidRPr="004D1328" w:rsidRDefault="004D1328" w:rsidP="004D1328">
            <w:pPr>
              <w:tabs>
                <w:tab w:val="clear" w:pos="720"/>
              </w:tabs>
              <w:spacing w:before="0"/>
              <w:jc w:val="center"/>
              <w:rPr>
                <w:rFonts w:eastAsia="Microsoft JhengHei" w:cs="Times"/>
                <w:b/>
                <w:bCs/>
                <w:color w:val="000000"/>
                <w:sz w:val="18"/>
                <w:szCs w:val="18"/>
                <w:lang w:val="pt-BR"/>
              </w:rPr>
            </w:pPr>
            <w:r w:rsidRPr="004D1328">
              <w:rPr>
                <w:rFonts w:eastAsia="Microsoft JhengHei" w:cs="Times"/>
                <w:b/>
                <w:bCs/>
                <w:color w:val="000000"/>
                <w:sz w:val="18"/>
                <w:szCs w:val="18"/>
                <w:lang w:val="pt-BR"/>
              </w:rPr>
              <w:t>Alíquota para fins de recolhimento </w:t>
            </w:r>
            <w:r w:rsidRPr="004D1328">
              <w:rPr>
                <w:rFonts w:eastAsia="Microsoft JhengHei" w:cs="Times"/>
                <w:b/>
                <w:bCs/>
                <w:color w:val="000000"/>
                <w:sz w:val="18"/>
                <w:szCs w:val="18"/>
                <w:lang w:val="pt-BR"/>
              </w:rPr>
              <w:br/>
              <w:t>ao INSS (%)</w:t>
            </w:r>
          </w:p>
        </w:tc>
      </w:tr>
      <w:tr w:rsidR="004D1328" w:rsidRPr="00E624A5" w:rsidTr="000C77F4">
        <w:trPr>
          <w:tblCellSpacing w:w="15" w:type="dxa"/>
          <w:jc w:val="center"/>
        </w:trPr>
        <w:tc>
          <w:tcPr>
            <w:tcW w:w="0" w:type="auto"/>
            <w:shd w:val="clear" w:color="auto" w:fill="F5F5F5"/>
            <w:vAlign w:val="center"/>
            <w:hideMark/>
          </w:tcPr>
          <w:p w:rsidR="004D1328" w:rsidRPr="004D1328" w:rsidRDefault="004D1328" w:rsidP="004D1328">
            <w:pPr>
              <w:tabs>
                <w:tab w:val="clear" w:pos="720"/>
              </w:tabs>
              <w:spacing w:before="0"/>
              <w:jc w:val="center"/>
              <w:rPr>
                <w:rFonts w:eastAsia="Microsoft JhengHei" w:cs="Times"/>
                <w:color w:val="000000"/>
                <w:sz w:val="18"/>
                <w:szCs w:val="18"/>
                <w:lang w:val="pt-BR"/>
              </w:rPr>
            </w:pPr>
            <w:r w:rsidRPr="004D1328">
              <w:rPr>
                <w:rFonts w:eastAsia="Microsoft JhengHei" w:cs="Times"/>
                <w:color w:val="000000"/>
                <w:sz w:val="18"/>
                <w:szCs w:val="18"/>
                <w:lang w:val="pt-BR"/>
              </w:rPr>
              <w:t>até R$ 1.106,90</w:t>
            </w:r>
          </w:p>
        </w:tc>
        <w:tc>
          <w:tcPr>
            <w:tcW w:w="0" w:type="auto"/>
            <w:shd w:val="clear" w:color="auto" w:fill="F5F5F5"/>
            <w:vAlign w:val="center"/>
            <w:hideMark/>
          </w:tcPr>
          <w:p w:rsidR="004D1328" w:rsidRPr="004D1328" w:rsidRDefault="004D1328" w:rsidP="004D1328">
            <w:pPr>
              <w:tabs>
                <w:tab w:val="clear" w:pos="720"/>
              </w:tabs>
              <w:spacing w:before="0"/>
              <w:jc w:val="center"/>
              <w:rPr>
                <w:rFonts w:eastAsia="Microsoft JhengHei" w:cs="Times"/>
                <w:color w:val="000000"/>
                <w:sz w:val="18"/>
                <w:szCs w:val="18"/>
                <w:lang w:val="pt-BR"/>
              </w:rPr>
            </w:pPr>
            <w:r w:rsidRPr="004D1328">
              <w:rPr>
                <w:rFonts w:eastAsia="Microsoft JhengHei" w:cs="Times"/>
                <w:color w:val="000000"/>
                <w:sz w:val="18"/>
                <w:szCs w:val="18"/>
                <w:lang w:val="pt-BR"/>
              </w:rPr>
              <w:t>8,00</w:t>
            </w:r>
          </w:p>
        </w:tc>
      </w:tr>
      <w:tr w:rsidR="004D1328" w:rsidRPr="00E624A5" w:rsidTr="000C77F4">
        <w:trPr>
          <w:tblCellSpacing w:w="15" w:type="dxa"/>
          <w:jc w:val="center"/>
        </w:trPr>
        <w:tc>
          <w:tcPr>
            <w:tcW w:w="0" w:type="auto"/>
            <w:shd w:val="clear" w:color="auto" w:fill="F5F5F5"/>
            <w:vAlign w:val="center"/>
            <w:hideMark/>
          </w:tcPr>
          <w:p w:rsidR="004D1328" w:rsidRPr="004D1328" w:rsidRDefault="004D1328" w:rsidP="004D1328">
            <w:pPr>
              <w:tabs>
                <w:tab w:val="clear" w:pos="720"/>
              </w:tabs>
              <w:spacing w:before="0"/>
              <w:jc w:val="center"/>
              <w:rPr>
                <w:rFonts w:eastAsia="Microsoft JhengHei" w:cs="Times"/>
                <w:color w:val="000000"/>
                <w:sz w:val="18"/>
                <w:szCs w:val="18"/>
                <w:lang w:val="pt-BR"/>
              </w:rPr>
            </w:pPr>
            <w:r w:rsidRPr="004D1328">
              <w:rPr>
                <w:rFonts w:eastAsia="Microsoft JhengHei" w:cs="Times"/>
                <w:color w:val="000000"/>
                <w:sz w:val="18"/>
                <w:szCs w:val="18"/>
                <w:lang w:val="pt-BR"/>
              </w:rPr>
              <w:t>de R$  1.106,91 a R$ 1.844,83</w:t>
            </w:r>
          </w:p>
        </w:tc>
        <w:tc>
          <w:tcPr>
            <w:tcW w:w="0" w:type="auto"/>
            <w:shd w:val="clear" w:color="auto" w:fill="F5F5F5"/>
            <w:vAlign w:val="center"/>
            <w:hideMark/>
          </w:tcPr>
          <w:p w:rsidR="004D1328" w:rsidRPr="004D1328" w:rsidRDefault="004D1328" w:rsidP="004D1328">
            <w:pPr>
              <w:tabs>
                <w:tab w:val="clear" w:pos="720"/>
              </w:tabs>
              <w:spacing w:before="0"/>
              <w:jc w:val="center"/>
              <w:rPr>
                <w:rFonts w:eastAsia="Microsoft JhengHei" w:cs="Times"/>
                <w:color w:val="000000"/>
                <w:sz w:val="18"/>
                <w:szCs w:val="18"/>
                <w:lang w:val="pt-BR"/>
              </w:rPr>
            </w:pPr>
            <w:r w:rsidRPr="004D1328">
              <w:rPr>
                <w:rFonts w:eastAsia="Microsoft JhengHei" w:cs="Times"/>
                <w:color w:val="000000"/>
                <w:sz w:val="18"/>
                <w:szCs w:val="18"/>
                <w:lang w:val="pt-BR"/>
              </w:rPr>
              <w:t>9,00</w:t>
            </w:r>
          </w:p>
        </w:tc>
      </w:tr>
      <w:tr w:rsidR="004D1328" w:rsidRPr="00E624A5" w:rsidTr="000C77F4">
        <w:trPr>
          <w:tblCellSpacing w:w="15" w:type="dxa"/>
          <w:jc w:val="center"/>
        </w:trPr>
        <w:tc>
          <w:tcPr>
            <w:tcW w:w="0" w:type="auto"/>
            <w:shd w:val="clear" w:color="auto" w:fill="F5F5F5"/>
            <w:vAlign w:val="center"/>
            <w:hideMark/>
          </w:tcPr>
          <w:p w:rsidR="004D1328" w:rsidRPr="004D1328" w:rsidRDefault="004D1328" w:rsidP="004D1328">
            <w:pPr>
              <w:tabs>
                <w:tab w:val="clear" w:pos="720"/>
              </w:tabs>
              <w:spacing w:before="0"/>
              <w:jc w:val="center"/>
              <w:rPr>
                <w:rFonts w:eastAsia="Microsoft JhengHei" w:cs="Times"/>
                <w:color w:val="000000"/>
                <w:sz w:val="18"/>
                <w:szCs w:val="18"/>
                <w:lang w:val="pt-BR"/>
              </w:rPr>
            </w:pPr>
            <w:r w:rsidRPr="004D1328">
              <w:rPr>
                <w:rFonts w:eastAsia="Microsoft JhengHei" w:cs="Times"/>
                <w:color w:val="000000"/>
                <w:sz w:val="18"/>
                <w:szCs w:val="18"/>
                <w:lang w:val="pt-BR"/>
              </w:rPr>
              <w:t>de R$ 1.844,84 até R$ 3.689,66</w:t>
            </w:r>
          </w:p>
        </w:tc>
        <w:tc>
          <w:tcPr>
            <w:tcW w:w="0" w:type="auto"/>
            <w:shd w:val="clear" w:color="auto" w:fill="F5F5F5"/>
            <w:vAlign w:val="center"/>
            <w:hideMark/>
          </w:tcPr>
          <w:p w:rsidR="004D1328" w:rsidRPr="004D1328" w:rsidRDefault="004D1328" w:rsidP="004D1328">
            <w:pPr>
              <w:tabs>
                <w:tab w:val="clear" w:pos="720"/>
              </w:tabs>
              <w:spacing w:before="0"/>
              <w:jc w:val="center"/>
              <w:rPr>
                <w:rFonts w:eastAsia="Microsoft JhengHei" w:cs="Times"/>
                <w:color w:val="000000"/>
                <w:sz w:val="18"/>
                <w:szCs w:val="18"/>
                <w:lang w:val="pt-BR"/>
              </w:rPr>
            </w:pPr>
            <w:r w:rsidRPr="004D1328">
              <w:rPr>
                <w:rFonts w:eastAsia="Microsoft JhengHei" w:cs="Times"/>
                <w:color w:val="000000"/>
                <w:sz w:val="18"/>
                <w:szCs w:val="18"/>
                <w:lang w:val="pt-BR"/>
              </w:rPr>
              <w:t>11,00</w:t>
            </w:r>
          </w:p>
        </w:tc>
      </w:tr>
      <w:tr w:rsidR="004D1328" w:rsidRPr="00E624A5" w:rsidTr="004D1328">
        <w:trPr>
          <w:tblCellSpacing w:w="15" w:type="dxa"/>
          <w:jc w:val="center"/>
        </w:trPr>
        <w:tc>
          <w:tcPr>
            <w:tcW w:w="0" w:type="auto"/>
            <w:shd w:val="clear" w:color="auto" w:fill="D9D9D9"/>
            <w:vAlign w:val="center"/>
          </w:tcPr>
          <w:p w:rsidR="004D1328" w:rsidRPr="004D1328" w:rsidRDefault="004D1328" w:rsidP="004D1328">
            <w:pPr>
              <w:tabs>
                <w:tab w:val="clear" w:pos="720"/>
              </w:tabs>
              <w:spacing w:before="0"/>
              <w:jc w:val="center"/>
              <w:rPr>
                <w:rFonts w:eastAsia="Microsoft JhengHei" w:cs="Times"/>
                <w:b/>
                <w:color w:val="FF0000"/>
                <w:sz w:val="18"/>
                <w:szCs w:val="18"/>
                <w:lang w:val="pt-BR"/>
              </w:rPr>
            </w:pPr>
            <w:r w:rsidRPr="004D1328">
              <w:rPr>
                <w:rFonts w:eastAsia="Microsoft JhengHei" w:cs="Times"/>
                <w:b/>
                <w:color w:val="FF0000"/>
                <w:sz w:val="18"/>
                <w:szCs w:val="18"/>
                <w:lang w:val="pt-BR"/>
              </w:rPr>
              <w:t>Teto</w:t>
            </w:r>
          </w:p>
        </w:tc>
        <w:tc>
          <w:tcPr>
            <w:tcW w:w="0" w:type="auto"/>
            <w:shd w:val="clear" w:color="auto" w:fill="D9D9D9"/>
            <w:vAlign w:val="center"/>
          </w:tcPr>
          <w:p w:rsidR="004D1328" w:rsidRPr="004D1328" w:rsidRDefault="004D1328" w:rsidP="004D1328">
            <w:pPr>
              <w:tabs>
                <w:tab w:val="clear" w:pos="720"/>
              </w:tabs>
              <w:spacing w:before="0"/>
              <w:jc w:val="center"/>
              <w:rPr>
                <w:rFonts w:eastAsia="Microsoft JhengHei" w:cs="Times"/>
                <w:b/>
                <w:color w:val="FF0000"/>
                <w:sz w:val="18"/>
                <w:szCs w:val="18"/>
                <w:lang w:val="pt-BR"/>
              </w:rPr>
            </w:pPr>
            <w:r w:rsidRPr="004D1328">
              <w:rPr>
                <w:rFonts w:eastAsia="Microsoft JhengHei" w:cs="Times"/>
                <w:b/>
                <w:color w:val="FF0000"/>
                <w:sz w:val="18"/>
                <w:szCs w:val="18"/>
                <w:lang w:val="pt-BR"/>
              </w:rPr>
              <w:t>405,86</w:t>
            </w:r>
          </w:p>
        </w:tc>
      </w:tr>
      <w:tr w:rsidR="004D1328" w:rsidRPr="004D1328" w:rsidTr="000C77F4">
        <w:trPr>
          <w:tblCellSpacing w:w="15" w:type="dxa"/>
          <w:jc w:val="center"/>
        </w:trPr>
        <w:tc>
          <w:tcPr>
            <w:tcW w:w="0" w:type="auto"/>
            <w:gridSpan w:val="2"/>
            <w:shd w:val="clear" w:color="auto" w:fill="F5F5F5"/>
            <w:vAlign w:val="center"/>
            <w:hideMark/>
          </w:tcPr>
          <w:p w:rsidR="004D1328" w:rsidRPr="004D1328" w:rsidRDefault="004D1328" w:rsidP="004D1328">
            <w:pPr>
              <w:tabs>
                <w:tab w:val="clear" w:pos="720"/>
              </w:tabs>
              <w:spacing w:before="0"/>
              <w:jc w:val="center"/>
              <w:rPr>
                <w:rFonts w:ascii="Microsoft New Tai Lue" w:eastAsia="Microsoft JhengHei" w:hAnsi="Microsoft New Tai Lue" w:cs="Microsoft New Tai Lue"/>
                <w:color w:val="000000"/>
                <w:sz w:val="18"/>
                <w:szCs w:val="18"/>
                <w:lang w:val="pt-BR"/>
              </w:rPr>
            </w:pPr>
          </w:p>
        </w:tc>
      </w:tr>
    </w:tbl>
    <w:p w:rsidR="004D1328" w:rsidRPr="004D1328" w:rsidRDefault="004D1328" w:rsidP="007A2F4A">
      <w:pPr>
        <w:tabs>
          <w:tab w:val="clear" w:pos="720"/>
        </w:tabs>
        <w:spacing w:line="276" w:lineRule="auto"/>
        <w:ind w:firstLine="708"/>
        <w:rPr>
          <w:lang w:val="pt-BR"/>
        </w:rPr>
      </w:pPr>
      <w:r w:rsidRPr="004D1328">
        <w:rPr>
          <w:lang w:val="pt-BR"/>
        </w:rPr>
        <w:t>Para melhor entendimento, vejamos dois exemplos se o ano for 2011:</w:t>
      </w:r>
    </w:p>
    <w:p w:rsidR="004D1328" w:rsidRPr="004D1328" w:rsidRDefault="004D1328" w:rsidP="007A2F4A">
      <w:pPr>
        <w:numPr>
          <w:ilvl w:val="0"/>
          <w:numId w:val="20"/>
        </w:numPr>
        <w:tabs>
          <w:tab w:val="clear" w:pos="720"/>
        </w:tabs>
        <w:spacing w:line="276" w:lineRule="auto"/>
        <w:contextualSpacing/>
        <w:rPr>
          <w:lang w:val="pt-BR"/>
        </w:rPr>
      </w:pPr>
      <w:r w:rsidRPr="004D1328">
        <w:rPr>
          <w:lang w:val="pt-BR"/>
        </w:rPr>
        <w:t xml:space="preserve">Se o salário de João for </w:t>
      </w:r>
      <w:r w:rsidRPr="00E624A5">
        <w:rPr>
          <w:lang w:val="pt-BR"/>
        </w:rPr>
        <w:t>R$ 1.000,00</w:t>
      </w:r>
      <w:r w:rsidRPr="004D1328">
        <w:rPr>
          <w:lang w:val="pt-BR"/>
        </w:rPr>
        <w:t>, o desconto do INSS será R$ 1.000,00 multiplicado por 8%, resultando em R$ 80,00.</w:t>
      </w:r>
    </w:p>
    <w:p w:rsidR="004D1328" w:rsidRPr="004D1328" w:rsidRDefault="004D1328" w:rsidP="007A2F4A">
      <w:pPr>
        <w:numPr>
          <w:ilvl w:val="0"/>
          <w:numId w:val="20"/>
        </w:numPr>
        <w:tabs>
          <w:tab w:val="clear" w:pos="720"/>
        </w:tabs>
        <w:spacing w:line="276" w:lineRule="auto"/>
        <w:contextualSpacing/>
        <w:rPr>
          <w:lang w:val="pt-BR"/>
        </w:rPr>
      </w:pPr>
      <w:r w:rsidRPr="004D1328">
        <w:rPr>
          <w:lang w:val="pt-BR"/>
        </w:rPr>
        <w:t xml:space="preserve">Se o salário de Maria for </w:t>
      </w:r>
      <w:r w:rsidRPr="00E624A5">
        <w:rPr>
          <w:lang w:val="pt-BR"/>
        </w:rPr>
        <w:t>R$ 4.000,00</w:t>
      </w:r>
      <w:r w:rsidRPr="004D1328">
        <w:rPr>
          <w:lang w:val="pt-BR"/>
        </w:rPr>
        <w:t>, o desconto do INSS será o Teto R$ 405,86.</w:t>
      </w:r>
    </w:p>
    <w:p w:rsidR="004D1328" w:rsidRPr="004D1328" w:rsidRDefault="004D1328" w:rsidP="007A2F4A">
      <w:pPr>
        <w:tabs>
          <w:tab w:val="clear" w:pos="720"/>
        </w:tabs>
        <w:spacing w:line="276" w:lineRule="auto"/>
        <w:ind w:firstLine="708"/>
        <w:rPr>
          <w:lang w:val="pt-BR"/>
        </w:rPr>
      </w:pPr>
      <w:r w:rsidRPr="004D1328">
        <w:rPr>
          <w:lang w:val="pt-BR"/>
        </w:rPr>
        <w:t>Além disso, a empresa relatou que pode haver lixo em sua base de dados e por isso é importante validar os parâmetros de entrada. Para isso, ela disponibilizou a seguinte tabela:</w:t>
      </w:r>
    </w:p>
    <w:tbl>
      <w:tblPr>
        <w:tblpPr w:leftFromText="141" w:rightFromText="141" w:vertAnchor="text" w:tblpXSpec="center" w:tblpY="1"/>
        <w:tblOverlap w:val="never"/>
        <w:tblW w:w="8603" w:type="dxa"/>
        <w:tblCellSpacing w:w="15" w:type="dxa"/>
        <w:shd w:val="clear" w:color="auto" w:fill="F2F2F2"/>
        <w:tblCellMar>
          <w:top w:w="15" w:type="dxa"/>
          <w:left w:w="15" w:type="dxa"/>
          <w:bottom w:w="15" w:type="dxa"/>
          <w:right w:w="15" w:type="dxa"/>
        </w:tblCellMar>
        <w:tblLook w:val="04A0" w:firstRow="1" w:lastRow="0" w:firstColumn="1" w:lastColumn="0" w:noHBand="0" w:noVBand="1"/>
      </w:tblPr>
      <w:tblGrid>
        <w:gridCol w:w="2046"/>
        <w:gridCol w:w="2410"/>
        <w:gridCol w:w="4147"/>
      </w:tblGrid>
      <w:tr w:rsidR="004D1328" w:rsidRPr="00E624A5" w:rsidTr="000C77F4">
        <w:trPr>
          <w:tblCellSpacing w:w="15" w:type="dxa"/>
        </w:trPr>
        <w:tc>
          <w:tcPr>
            <w:tcW w:w="2001" w:type="dxa"/>
            <w:shd w:val="clear" w:color="auto" w:fill="D5D5D5"/>
          </w:tcPr>
          <w:p w:rsidR="004D1328" w:rsidRPr="004D1328" w:rsidRDefault="004D1328" w:rsidP="004D1328">
            <w:pPr>
              <w:tabs>
                <w:tab w:val="clear" w:pos="720"/>
              </w:tabs>
              <w:spacing w:before="0"/>
              <w:jc w:val="center"/>
              <w:rPr>
                <w:rFonts w:eastAsia="Microsoft JhengHei" w:cs="Times"/>
                <w:b/>
                <w:bCs/>
                <w:color w:val="000000"/>
                <w:sz w:val="18"/>
                <w:szCs w:val="18"/>
                <w:lang w:val="pt-BR"/>
              </w:rPr>
            </w:pPr>
            <w:r w:rsidRPr="004D1328">
              <w:rPr>
                <w:rFonts w:eastAsia="Microsoft JhengHei" w:cs="Times"/>
                <w:b/>
                <w:bCs/>
                <w:color w:val="000000"/>
                <w:sz w:val="18"/>
                <w:szCs w:val="18"/>
                <w:lang w:val="pt-BR"/>
              </w:rPr>
              <w:t>Parâmetro</w:t>
            </w:r>
          </w:p>
        </w:tc>
        <w:tc>
          <w:tcPr>
            <w:tcW w:w="2380" w:type="dxa"/>
            <w:shd w:val="clear" w:color="auto" w:fill="D5D5D5"/>
            <w:vAlign w:val="center"/>
            <w:hideMark/>
          </w:tcPr>
          <w:p w:rsidR="004D1328" w:rsidRPr="004D1328" w:rsidRDefault="004D1328" w:rsidP="004D1328">
            <w:pPr>
              <w:tabs>
                <w:tab w:val="clear" w:pos="720"/>
              </w:tabs>
              <w:spacing w:before="0"/>
              <w:jc w:val="center"/>
              <w:rPr>
                <w:rFonts w:eastAsia="Microsoft JhengHei" w:cs="Times"/>
                <w:b/>
                <w:bCs/>
                <w:color w:val="000000"/>
                <w:sz w:val="18"/>
                <w:szCs w:val="18"/>
                <w:lang w:val="pt-BR"/>
              </w:rPr>
            </w:pPr>
            <w:r w:rsidRPr="004D1328">
              <w:rPr>
                <w:rFonts w:eastAsia="Microsoft JhengHei" w:cs="Times"/>
                <w:b/>
                <w:bCs/>
                <w:color w:val="000000"/>
                <w:sz w:val="18"/>
                <w:szCs w:val="18"/>
                <w:lang w:val="pt-BR"/>
              </w:rPr>
              <w:t>Condição</w:t>
            </w:r>
          </w:p>
        </w:tc>
        <w:tc>
          <w:tcPr>
            <w:tcW w:w="4102" w:type="dxa"/>
            <w:shd w:val="clear" w:color="auto" w:fill="D5D5D5"/>
            <w:vAlign w:val="center"/>
            <w:hideMark/>
          </w:tcPr>
          <w:p w:rsidR="004D1328" w:rsidRPr="004D1328" w:rsidRDefault="004D1328" w:rsidP="004D1328">
            <w:pPr>
              <w:tabs>
                <w:tab w:val="clear" w:pos="720"/>
              </w:tabs>
              <w:spacing w:before="0"/>
              <w:jc w:val="center"/>
              <w:rPr>
                <w:rFonts w:eastAsia="Microsoft JhengHei" w:cs="Times"/>
                <w:b/>
                <w:bCs/>
                <w:color w:val="000000"/>
                <w:sz w:val="18"/>
                <w:szCs w:val="18"/>
                <w:lang w:val="pt-BR"/>
              </w:rPr>
            </w:pPr>
            <w:r w:rsidRPr="004D1328">
              <w:rPr>
                <w:rFonts w:eastAsia="Microsoft JhengHei" w:cs="Times"/>
                <w:b/>
                <w:bCs/>
                <w:color w:val="000000"/>
                <w:sz w:val="18"/>
                <w:szCs w:val="18"/>
                <w:lang w:val="pt-BR"/>
              </w:rPr>
              <w:t>Desconto INSS</w:t>
            </w:r>
          </w:p>
        </w:tc>
      </w:tr>
      <w:tr w:rsidR="004D1328" w:rsidRPr="00E624A5" w:rsidTr="000C77F4">
        <w:trPr>
          <w:tblCellSpacing w:w="15" w:type="dxa"/>
        </w:trPr>
        <w:tc>
          <w:tcPr>
            <w:tcW w:w="2001" w:type="dxa"/>
            <w:shd w:val="clear" w:color="auto" w:fill="F5F5F5"/>
          </w:tcPr>
          <w:p w:rsidR="004D1328" w:rsidRPr="004D1328" w:rsidRDefault="004D1328" w:rsidP="004D1328">
            <w:pPr>
              <w:tabs>
                <w:tab w:val="clear" w:pos="720"/>
              </w:tabs>
              <w:spacing w:before="0"/>
              <w:jc w:val="center"/>
              <w:rPr>
                <w:rFonts w:eastAsia="Microsoft JhengHei" w:cs="Times"/>
                <w:color w:val="000000"/>
                <w:sz w:val="18"/>
                <w:szCs w:val="18"/>
                <w:lang w:val="pt-BR"/>
              </w:rPr>
            </w:pPr>
            <w:r w:rsidRPr="004D1328">
              <w:rPr>
                <w:rFonts w:eastAsia="Microsoft JhengHei" w:cs="Times"/>
                <w:color w:val="000000"/>
                <w:sz w:val="18"/>
                <w:szCs w:val="18"/>
                <w:lang w:val="pt-BR"/>
              </w:rPr>
              <w:t>Salário</w:t>
            </w:r>
          </w:p>
        </w:tc>
        <w:tc>
          <w:tcPr>
            <w:tcW w:w="2380" w:type="dxa"/>
            <w:shd w:val="clear" w:color="auto" w:fill="F5F5F5"/>
            <w:vAlign w:val="center"/>
            <w:hideMark/>
          </w:tcPr>
          <w:p w:rsidR="004D1328" w:rsidRPr="004D1328" w:rsidRDefault="004D1328" w:rsidP="004D1328">
            <w:pPr>
              <w:tabs>
                <w:tab w:val="clear" w:pos="720"/>
              </w:tabs>
              <w:spacing w:before="0"/>
              <w:jc w:val="center"/>
              <w:rPr>
                <w:rFonts w:eastAsia="Microsoft JhengHei" w:cs="Times"/>
                <w:color w:val="000000"/>
                <w:sz w:val="18"/>
                <w:szCs w:val="18"/>
                <w:lang w:val="pt-BR"/>
              </w:rPr>
            </w:pPr>
            <w:r w:rsidRPr="004D1328">
              <w:rPr>
                <w:rFonts w:eastAsia="Microsoft JhengHei" w:cs="Times"/>
                <w:color w:val="000000"/>
                <w:sz w:val="18"/>
                <w:szCs w:val="18"/>
                <w:lang w:val="pt-BR"/>
              </w:rPr>
              <w:t>&lt;= 0</w:t>
            </w:r>
          </w:p>
        </w:tc>
        <w:tc>
          <w:tcPr>
            <w:tcW w:w="4102" w:type="dxa"/>
            <w:shd w:val="clear" w:color="auto" w:fill="F5F5F5"/>
            <w:vAlign w:val="center"/>
            <w:hideMark/>
          </w:tcPr>
          <w:p w:rsidR="004D1328" w:rsidRPr="004D1328" w:rsidRDefault="004D1328" w:rsidP="004D1328">
            <w:pPr>
              <w:tabs>
                <w:tab w:val="clear" w:pos="720"/>
              </w:tabs>
              <w:spacing w:before="0"/>
              <w:jc w:val="center"/>
              <w:rPr>
                <w:rFonts w:eastAsia="Microsoft JhengHei" w:cs="Times"/>
                <w:color w:val="000000"/>
                <w:sz w:val="18"/>
                <w:szCs w:val="18"/>
                <w:lang w:val="pt-BR"/>
              </w:rPr>
            </w:pPr>
            <w:r w:rsidRPr="004D1328">
              <w:rPr>
                <w:rFonts w:eastAsia="Microsoft JhengHei" w:cs="Times"/>
                <w:color w:val="000000"/>
                <w:sz w:val="18"/>
                <w:szCs w:val="18"/>
                <w:lang w:val="pt-BR"/>
              </w:rPr>
              <w:t>0</w:t>
            </w:r>
          </w:p>
        </w:tc>
      </w:tr>
      <w:tr w:rsidR="004D1328" w:rsidRPr="00E624A5" w:rsidTr="000C77F4">
        <w:trPr>
          <w:tblCellSpacing w:w="15" w:type="dxa"/>
        </w:trPr>
        <w:tc>
          <w:tcPr>
            <w:tcW w:w="2001" w:type="dxa"/>
            <w:shd w:val="clear" w:color="auto" w:fill="F5F5F5"/>
          </w:tcPr>
          <w:p w:rsidR="004D1328" w:rsidRPr="004D1328" w:rsidRDefault="004D1328" w:rsidP="004D1328">
            <w:pPr>
              <w:tabs>
                <w:tab w:val="clear" w:pos="720"/>
              </w:tabs>
              <w:spacing w:before="0"/>
              <w:jc w:val="center"/>
              <w:rPr>
                <w:rFonts w:eastAsia="Microsoft JhengHei" w:cs="Times"/>
                <w:color w:val="000000"/>
                <w:sz w:val="18"/>
                <w:szCs w:val="18"/>
                <w:lang w:val="pt-BR"/>
              </w:rPr>
            </w:pPr>
            <w:r w:rsidRPr="004D1328">
              <w:rPr>
                <w:rFonts w:eastAsia="Microsoft JhengHei" w:cs="Times"/>
                <w:color w:val="000000"/>
                <w:sz w:val="18"/>
                <w:szCs w:val="18"/>
                <w:lang w:val="pt-BR"/>
              </w:rPr>
              <w:t>Ano</w:t>
            </w:r>
          </w:p>
        </w:tc>
        <w:tc>
          <w:tcPr>
            <w:tcW w:w="2380" w:type="dxa"/>
            <w:shd w:val="clear" w:color="auto" w:fill="F5F5F5"/>
            <w:vAlign w:val="center"/>
            <w:hideMark/>
          </w:tcPr>
          <w:p w:rsidR="004D1328" w:rsidRPr="004D1328" w:rsidRDefault="004D1328" w:rsidP="004D1328">
            <w:pPr>
              <w:tabs>
                <w:tab w:val="clear" w:pos="720"/>
              </w:tabs>
              <w:spacing w:before="0"/>
              <w:jc w:val="center"/>
              <w:rPr>
                <w:rFonts w:eastAsia="Microsoft JhengHei" w:cs="Times"/>
                <w:color w:val="000000"/>
                <w:sz w:val="18"/>
                <w:szCs w:val="18"/>
                <w:lang w:val="pt-BR"/>
              </w:rPr>
            </w:pPr>
            <w:r w:rsidRPr="004D1328">
              <w:rPr>
                <w:rFonts w:eastAsia="Microsoft JhengHei" w:cs="Times"/>
                <w:color w:val="000000"/>
                <w:sz w:val="18"/>
                <w:szCs w:val="18"/>
                <w:lang w:val="pt-BR"/>
              </w:rPr>
              <w:t>!= 2010 e 2011</w:t>
            </w:r>
          </w:p>
        </w:tc>
        <w:tc>
          <w:tcPr>
            <w:tcW w:w="4102" w:type="dxa"/>
            <w:shd w:val="clear" w:color="auto" w:fill="F5F5F5"/>
            <w:vAlign w:val="center"/>
            <w:hideMark/>
          </w:tcPr>
          <w:p w:rsidR="004D1328" w:rsidRPr="004D1328" w:rsidRDefault="004D1328" w:rsidP="004D1328">
            <w:pPr>
              <w:tabs>
                <w:tab w:val="clear" w:pos="720"/>
              </w:tabs>
              <w:spacing w:before="0"/>
              <w:jc w:val="center"/>
              <w:rPr>
                <w:rFonts w:eastAsia="Microsoft JhengHei" w:cs="Times"/>
                <w:color w:val="000000"/>
                <w:sz w:val="18"/>
                <w:szCs w:val="18"/>
                <w:lang w:val="pt-BR"/>
              </w:rPr>
            </w:pPr>
            <w:r w:rsidRPr="004D1328">
              <w:rPr>
                <w:rFonts w:eastAsia="Microsoft JhengHei" w:cs="Times"/>
                <w:color w:val="000000"/>
                <w:sz w:val="18"/>
                <w:szCs w:val="18"/>
                <w:lang w:val="pt-BR"/>
              </w:rPr>
              <w:t>0</w:t>
            </w:r>
          </w:p>
        </w:tc>
      </w:tr>
    </w:tbl>
    <w:p w:rsidR="001D3C2D" w:rsidRPr="00AF7B6A" w:rsidRDefault="004D1328" w:rsidP="001D3C2D">
      <w:pPr>
        <w:pStyle w:val="Heading1"/>
        <w:rPr>
          <w:lang w:val="pt-BR"/>
        </w:rPr>
      </w:pPr>
      <w:r w:rsidRPr="004D1328">
        <w:rPr>
          <w:rFonts w:ascii="Microsoft New Tai Lue" w:eastAsia="Microsoft JhengHei" w:hAnsi="Microsoft New Tai Lue" w:cs="Microsoft New Tai Lue"/>
          <w:sz w:val="22"/>
          <w:szCs w:val="22"/>
          <w:lang w:val="pt-BR" w:eastAsia="en-US"/>
        </w:rPr>
        <w:br w:type="textWrapping" w:clear="all"/>
      </w:r>
      <w:r w:rsidR="001D3C2D">
        <w:rPr>
          <w:lang w:val="pt-BR"/>
        </w:rPr>
        <w:t xml:space="preserve">Apêndice </w:t>
      </w:r>
      <w:r w:rsidR="001D3C2D">
        <w:rPr>
          <w:lang w:val="pt-BR"/>
        </w:rPr>
        <w:t>B</w:t>
      </w:r>
    </w:p>
    <w:p w:rsidR="003B0D82" w:rsidRPr="003B0D82" w:rsidRDefault="003B0D82" w:rsidP="007A2F4A">
      <w:pPr>
        <w:tabs>
          <w:tab w:val="clear" w:pos="720"/>
        </w:tabs>
        <w:rPr>
          <w:lang w:val="pt-BR"/>
        </w:rPr>
      </w:pPr>
      <w:r w:rsidRPr="003B0D82">
        <w:rPr>
          <w:lang w:val="pt-BR"/>
        </w:rPr>
        <w:t>Uma empresa precisa calcular o desconto do INSS sobre o salário dos seus empregados dos anos 2012, 2013 e 2014. Ela já possui um código pronto para o cálculo dos anos 2010 e 2011. A sua tarefa é acrescentar o cálculo desses novos três anos. Usando o projeto dado, adicione essa nova funcionalidade. Não é necessário ficar restrito as classes já existentes.</w:t>
      </w:r>
    </w:p>
    <w:p w:rsidR="003B0D82" w:rsidRPr="003B0D82" w:rsidRDefault="003B0D82" w:rsidP="007A2F4A">
      <w:pPr>
        <w:tabs>
          <w:tab w:val="clear" w:pos="720"/>
        </w:tabs>
        <w:ind w:firstLine="708"/>
        <w:rPr>
          <w:lang w:val="pt-BR"/>
        </w:rPr>
      </w:pPr>
      <w:r w:rsidRPr="003B0D82">
        <w:rPr>
          <w:lang w:val="pt-BR"/>
        </w:rPr>
        <w:t>O desconto do INSS segue uma tabela anual que contém alíquotas para determinadas faixas de salário. O valor do desconto é igual à porcentagem da alíquota sobre o salário. Entretanto, quando o empregado tiver um salário superior ao limite máximo da tabela, o desconto é um valor pré-estabelecido, chamado de teto.</w:t>
      </w:r>
    </w:p>
    <w:p w:rsidR="007A2F4A" w:rsidRDefault="003B0D82" w:rsidP="007A2F4A">
      <w:pPr>
        <w:tabs>
          <w:tab w:val="clear" w:pos="720"/>
        </w:tabs>
        <w:ind w:firstLine="708"/>
        <w:rPr>
          <w:lang w:val="pt-BR"/>
        </w:rPr>
      </w:pPr>
      <w:r w:rsidRPr="003B0D82">
        <w:rPr>
          <w:lang w:val="pt-BR"/>
        </w:rPr>
        <w:t>Abaixo segue as tabelas de 2012, 2013 e 2014 (tabela fictícia), respectivamente.</w:t>
      </w:r>
    </w:p>
    <w:p w:rsidR="003B0D82" w:rsidRPr="003B0D82" w:rsidRDefault="003B0D82" w:rsidP="007A2F4A">
      <w:pPr>
        <w:tabs>
          <w:tab w:val="clear" w:pos="720"/>
        </w:tabs>
        <w:ind w:firstLine="708"/>
        <w:rPr>
          <w:rFonts w:ascii="Microsoft New Tai Lue" w:eastAsia="Microsoft JhengHei" w:hAnsi="Microsoft New Tai Lue" w:cs="Microsoft New Tai Lue"/>
          <w:sz w:val="22"/>
          <w:szCs w:val="22"/>
          <w:lang w:val="pt-BR" w:eastAsia="en-US"/>
        </w:rPr>
      </w:pPr>
      <w:r w:rsidRPr="003B0D82">
        <w:rPr>
          <w:rFonts w:ascii="Microsoft New Tai Lue" w:eastAsia="Microsoft JhengHei" w:hAnsi="Microsoft New Tai Lue" w:cs="Microsoft New Tai Lue"/>
          <w:sz w:val="22"/>
          <w:szCs w:val="22"/>
          <w:lang w:val="pt-BR" w:eastAsia="en-US"/>
        </w:rPr>
        <w:t xml:space="preserve"> </w:t>
      </w:r>
    </w:p>
    <w:tbl>
      <w:tblPr>
        <w:tblW w:w="6135" w:type="dxa"/>
        <w:jc w:val="center"/>
        <w:tblCellSpacing w:w="15" w:type="dxa"/>
        <w:shd w:val="clear" w:color="auto" w:fill="F2F2F2"/>
        <w:tblCellMar>
          <w:top w:w="15" w:type="dxa"/>
          <w:left w:w="15" w:type="dxa"/>
          <w:bottom w:w="15" w:type="dxa"/>
          <w:right w:w="15" w:type="dxa"/>
        </w:tblCellMar>
        <w:tblLook w:val="04A0" w:firstRow="1" w:lastRow="0" w:firstColumn="1" w:lastColumn="0" w:noHBand="0" w:noVBand="1"/>
      </w:tblPr>
      <w:tblGrid>
        <w:gridCol w:w="2753"/>
        <w:gridCol w:w="3382"/>
      </w:tblGrid>
      <w:tr w:rsidR="003B0D82" w:rsidRPr="00DD4481" w:rsidTr="000C77F4">
        <w:trPr>
          <w:tblCellSpacing w:w="15" w:type="dxa"/>
          <w:jc w:val="center"/>
        </w:trPr>
        <w:tc>
          <w:tcPr>
            <w:tcW w:w="0" w:type="auto"/>
            <w:gridSpan w:val="2"/>
            <w:shd w:val="clear" w:color="auto" w:fill="D5D5D5"/>
            <w:vAlign w:val="center"/>
            <w:hideMark/>
          </w:tcPr>
          <w:p w:rsidR="003B0D82" w:rsidRPr="003B0D82" w:rsidRDefault="003B0D82" w:rsidP="003B0D82">
            <w:pPr>
              <w:tabs>
                <w:tab w:val="clear" w:pos="720"/>
              </w:tabs>
              <w:spacing w:before="0"/>
              <w:jc w:val="center"/>
              <w:rPr>
                <w:rFonts w:eastAsia="Microsoft JhengHei" w:cs="Times"/>
                <w:b/>
                <w:bCs/>
                <w:color w:val="000000"/>
                <w:sz w:val="18"/>
                <w:szCs w:val="18"/>
                <w:lang w:val="pt-BR"/>
              </w:rPr>
            </w:pPr>
            <w:r w:rsidRPr="00DD4481">
              <w:rPr>
                <w:rFonts w:eastAsia="Microsoft JhengHei" w:cs="Times"/>
                <w:b/>
                <w:bCs/>
                <w:color w:val="1F497D"/>
                <w:sz w:val="18"/>
                <w:szCs w:val="18"/>
                <w:lang w:val="pt-BR"/>
              </w:rPr>
              <w:t>2012</w:t>
            </w:r>
          </w:p>
        </w:tc>
      </w:tr>
      <w:tr w:rsidR="003B0D82" w:rsidRPr="00DD4481" w:rsidTr="000C77F4">
        <w:trPr>
          <w:tblCellSpacing w:w="15" w:type="dxa"/>
          <w:jc w:val="center"/>
        </w:trPr>
        <w:tc>
          <w:tcPr>
            <w:tcW w:w="0" w:type="auto"/>
            <w:shd w:val="clear" w:color="auto" w:fill="D5D5D5"/>
            <w:vAlign w:val="center"/>
            <w:hideMark/>
          </w:tcPr>
          <w:p w:rsidR="003B0D82" w:rsidRPr="003B0D82" w:rsidRDefault="003B0D82" w:rsidP="003B0D82">
            <w:pPr>
              <w:tabs>
                <w:tab w:val="clear" w:pos="720"/>
              </w:tabs>
              <w:spacing w:before="0"/>
              <w:jc w:val="center"/>
              <w:rPr>
                <w:rFonts w:eastAsia="Microsoft JhengHei" w:cs="Times"/>
                <w:b/>
                <w:bCs/>
                <w:color w:val="000000"/>
                <w:sz w:val="18"/>
                <w:szCs w:val="18"/>
                <w:lang w:val="pt-BR"/>
              </w:rPr>
            </w:pPr>
            <w:r w:rsidRPr="003B0D82">
              <w:rPr>
                <w:rFonts w:eastAsia="Microsoft JhengHei" w:cs="Times"/>
                <w:b/>
                <w:bCs/>
                <w:color w:val="000000"/>
                <w:sz w:val="18"/>
                <w:szCs w:val="18"/>
                <w:lang w:val="pt-BR"/>
              </w:rPr>
              <w:t>Salário-de-contribuição (R$)</w:t>
            </w:r>
          </w:p>
        </w:tc>
        <w:tc>
          <w:tcPr>
            <w:tcW w:w="0" w:type="auto"/>
            <w:shd w:val="clear" w:color="auto" w:fill="D5D5D5"/>
            <w:vAlign w:val="center"/>
            <w:hideMark/>
          </w:tcPr>
          <w:p w:rsidR="003B0D82" w:rsidRPr="003B0D82" w:rsidRDefault="003B0D82" w:rsidP="003B0D82">
            <w:pPr>
              <w:tabs>
                <w:tab w:val="clear" w:pos="720"/>
              </w:tabs>
              <w:spacing w:before="0"/>
              <w:jc w:val="center"/>
              <w:rPr>
                <w:rFonts w:eastAsia="Microsoft JhengHei" w:cs="Times"/>
                <w:b/>
                <w:bCs/>
                <w:color w:val="000000"/>
                <w:sz w:val="18"/>
                <w:szCs w:val="18"/>
                <w:lang w:val="pt-BR"/>
              </w:rPr>
            </w:pPr>
            <w:r w:rsidRPr="003B0D82">
              <w:rPr>
                <w:rFonts w:eastAsia="Microsoft JhengHei" w:cs="Times"/>
                <w:b/>
                <w:bCs/>
                <w:color w:val="000000"/>
                <w:sz w:val="18"/>
                <w:szCs w:val="18"/>
                <w:lang w:val="pt-BR"/>
              </w:rPr>
              <w:t>Alíquota para fins de recolhimento </w:t>
            </w:r>
            <w:r w:rsidRPr="003B0D82">
              <w:rPr>
                <w:rFonts w:eastAsia="Microsoft JhengHei" w:cs="Times"/>
                <w:b/>
                <w:bCs/>
                <w:color w:val="000000"/>
                <w:sz w:val="18"/>
                <w:szCs w:val="18"/>
                <w:lang w:val="pt-BR"/>
              </w:rPr>
              <w:br/>
              <w:t>ao INSS (%)</w:t>
            </w:r>
          </w:p>
        </w:tc>
      </w:tr>
      <w:tr w:rsidR="003B0D82" w:rsidRPr="00DD4481" w:rsidTr="000C77F4">
        <w:trPr>
          <w:tblCellSpacing w:w="15" w:type="dxa"/>
          <w:jc w:val="center"/>
        </w:trPr>
        <w:tc>
          <w:tcPr>
            <w:tcW w:w="0" w:type="auto"/>
            <w:shd w:val="clear" w:color="auto" w:fill="F5F5F5"/>
            <w:vAlign w:val="center"/>
            <w:hideMark/>
          </w:tcPr>
          <w:p w:rsidR="003B0D82" w:rsidRPr="003B0D82" w:rsidRDefault="003B0D82" w:rsidP="003B0D82">
            <w:pPr>
              <w:tabs>
                <w:tab w:val="clear" w:pos="720"/>
              </w:tabs>
              <w:spacing w:before="0"/>
              <w:jc w:val="center"/>
              <w:rPr>
                <w:rFonts w:cs="Times"/>
                <w:color w:val="000000"/>
                <w:sz w:val="18"/>
                <w:szCs w:val="18"/>
                <w:lang w:val="pt-BR"/>
              </w:rPr>
            </w:pPr>
            <w:r w:rsidRPr="003B0D82">
              <w:rPr>
                <w:rFonts w:cs="Times"/>
                <w:color w:val="000000"/>
                <w:sz w:val="18"/>
                <w:szCs w:val="18"/>
                <w:lang w:val="pt-BR"/>
              </w:rPr>
              <w:t>até 1.174,86</w:t>
            </w:r>
          </w:p>
        </w:tc>
        <w:tc>
          <w:tcPr>
            <w:tcW w:w="0" w:type="auto"/>
            <w:shd w:val="clear" w:color="auto" w:fill="F5F5F5"/>
            <w:vAlign w:val="center"/>
            <w:hideMark/>
          </w:tcPr>
          <w:p w:rsidR="003B0D82" w:rsidRPr="003B0D82" w:rsidRDefault="003B0D82" w:rsidP="003B0D82">
            <w:pPr>
              <w:tabs>
                <w:tab w:val="clear" w:pos="720"/>
              </w:tabs>
              <w:spacing w:before="0"/>
              <w:jc w:val="center"/>
              <w:rPr>
                <w:rFonts w:cs="Times"/>
                <w:color w:val="000000"/>
                <w:sz w:val="18"/>
                <w:szCs w:val="18"/>
                <w:lang w:val="pt-BR"/>
              </w:rPr>
            </w:pPr>
            <w:r w:rsidRPr="003B0D82">
              <w:rPr>
                <w:rFonts w:cs="Times"/>
                <w:color w:val="000000"/>
                <w:sz w:val="18"/>
                <w:szCs w:val="18"/>
                <w:lang w:val="pt-BR"/>
              </w:rPr>
              <w:t>8,00</w:t>
            </w:r>
          </w:p>
        </w:tc>
      </w:tr>
      <w:tr w:rsidR="003B0D82" w:rsidRPr="00DD4481" w:rsidTr="000C77F4">
        <w:trPr>
          <w:tblCellSpacing w:w="15" w:type="dxa"/>
          <w:jc w:val="center"/>
        </w:trPr>
        <w:tc>
          <w:tcPr>
            <w:tcW w:w="0" w:type="auto"/>
            <w:shd w:val="clear" w:color="auto" w:fill="F5F5F5"/>
            <w:vAlign w:val="center"/>
            <w:hideMark/>
          </w:tcPr>
          <w:p w:rsidR="003B0D82" w:rsidRPr="003B0D82" w:rsidRDefault="003B0D82" w:rsidP="003B0D82">
            <w:pPr>
              <w:tabs>
                <w:tab w:val="clear" w:pos="720"/>
              </w:tabs>
              <w:spacing w:before="0"/>
              <w:jc w:val="center"/>
              <w:rPr>
                <w:rFonts w:cs="Times"/>
                <w:color w:val="000000"/>
                <w:sz w:val="18"/>
                <w:szCs w:val="18"/>
                <w:lang w:val="pt-BR"/>
              </w:rPr>
            </w:pPr>
            <w:r w:rsidRPr="003B0D82">
              <w:rPr>
                <w:rFonts w:cs="Times"/>
                <w:color w:val="000000"/>
                <w:sz w:val="18"/>
                <w:szCs w:val="18"/>
                <w:lang w:val="pt-BR"/>
              </w:rPr>
              <w:t>de 1.174,87 até 1.958,10</w:t>
            </w:r>
          </w:p>
        </w:tc>
        <w:tc>
          <w:tcPr>
            <w:tcW w:w="0" w:type="auto"/>
            <w:shd w:val="clear" w:color="auto" w:fill="F5F5F5"/>
            <w:vAlign w:val="center"/>
            <w:hideMark/>
          </w:tcPr>
          <w:p w:rsidR="003B0D82" w:rsidRPr="003B0D82" w:rsidRDefault="003B0D82" w:rsidP="003B0D82">
            <w:pPr>
              <w:tabs>
                <w:tab w:val="clear" w:pos="720"/>
              </w:tabs>
              <w:spacing w:before="0"/>
              <w:jc w:val="center"/>
              <w:rPr>
                <w:rFonts w:cs="Times"/>
                <w:color w:val="000000"/>
                <w:sz w:val="18"/>
                <w:szCs w:val="18"/>
                <w:lang w:val="pt-BR"/>
              </w:rPr>
            </w:pPr>
            <w:r w:rsidRPr="003B0D82">
              <w:rPr>
                <w:rFonts w:cs="Times"/>
                <w:color w:val="000000"/>
                <w:sz w:val="18"/>
                <w:szCs w:val="18"/>
                <w:lang w:val="pt-BR"/>
              </w:rPr>
              <w:t>9,00</w:t>
            </w:r>
          </w:p>
        </w:tc>
      </w:tr>
      <w:tr w:rsidR="003B0D82" w:rsidRPr="00DD4481" w:rsidTr="000C77F4">
        <w:trPr>
          <w:tblCellSpacing w:w="15" w:type="dxa"/>
          <w:jc w:val="center"/>
        </w:trPr>
        <w:tc>
          <w:tcPr>
            <w:tcW w:w="0" w:type="auto"/>
            <w:shd w:val="clear" w:color="auto" w:fill="F5F5F5"/>
            <w:vAlign w:val="center"/>
            <w:hideMark/>
          </w:tcPr>
          <w:p w:rsidR="003B0D82" w:rsidRPr="003B0D82" w:rsidRDefault="003B0D82" w:rsidP="003B0D82">
            <w:pPr>
              <w:tabs>
                <w:tab w:val="clear" w:pos="720"/>
              </w:tabs>
              <w:spacing w:before="0"/>
              <w:jc w:val="center"/>
              <w:rPr>
                <w:rFonts w:cs="Times"/>
                <w:color w:val="000000"/>
                <w:sz w:val="18"/>
                <w:szCs w:val="18"/>
                <w:lang w:val="pt-BR"/>
              </w:rPr>
            </w:pPr>
            <w:r w:rsidRPr="003B0D82">
              <w:rPr>
                <w:rFonts w:cs="Times"/>
                <w:color w:val="000000"/>
                <w:sz w:val="18"/>
                <w:szCs w:val="18"/>
                <w:lang w:val="pt-BR"/>
              </w:rPr>
              <w:t>de 1.958,11 até 3.916,20</w:t>
            </w:r>
          </w:p>
        </w:tc>
        <w:tc>
          <w:tcPr>
            <w:tcW w:w="0" w:type="auto"/>
            <w:shd w:val="clear" w:color="auto" w:fill="F5F5F5"/>
            <w:vAlign w:val="center"/>
            <w:hideMark/>
          </w:tcPr>
          <w:p w:rsidR="003B0D82" w:rsidRPr="003B0D82" w:rsidRDefault="003B0D82" w:rsidP="003B0D82">
            <w:pPr>
              <w:tabs>
                <w:tab w:val="clear" w:pos="720"/>
              </w:tabs>
              <w:spacing w:before="0"/>
              <w:jc w:val="center"/>
              <w:rPr>
                <w:rFonts w:cs="Times"/>
                <w:color w:val="000000"/>
                <w:sz w:val="18"/>
                <w:szCs w:val="18"/>
                <w:lang w:val="pt-BR"/>
              </w:rPr>
            </w:pPr>
            <w:r w:rsidRPr="003B0D82">
              <w:rPr>
                <w:rFonts w:cs="Times"/>
                <w:color w:val="000000"/>
                <w:sz w:val="18"/>
                <w:szCs w:val="18"/>
                <w:lang w:val="pt-BR"/>
              </w:rPr>
              <w:t>11,00</w:t>
            </w:r>
          </w:p>
        </w:tc>
      </w:tr>
      <w:tr w:rsidR="003B0D82" w:rsidRPr="00DD4481" w:rsidTr="003B0D82">
        <w:trPr>
          <w:tblCellSpacing w:w="15" w:type="dxa"/>
          <w:jc w:val="center"/>
        </w:trPr>
        <w:tc>
          <w:tcPr>
            <w:tcW w:w="0" w:type="auto"/>
            <w:shd w:val="clear" w:color="auto" w:fill="D9D9D9"/>
            <w:vAlign w:val="center"/>
          </w:tcPr>
          <w:p w:rsidR="003B0D82" w:rsidRPr="003B0D82" w:rsidRDefault="003B0D82" w:rsidP="003B0D82">
            <w:pPr>
              <w:tabs>
                <w:tab w:val="clear" w:pos="720"/>
              </w:tabs>
              <w:spacing w:before="0"/>
              <w:jc w:val="center"/>
              <w:rPr>
                <w:rFonts w:eastAsia="Microsoft JhengHei" w:cs="Times"/>
                <w:b/>
                <w:color w:val="FF0000"/>
                <w:sz w:val="18"/>
                <w:szCs w:val="18"/>
                <w:lang w:val="pt-BR"/>
              </w:rPr>
            </w:pPr>
            <w:r w:rsidRPr="003B0D82">
              <w:rPr>
                <w:rFonts w:eastAsia="Microsoft JhengHei" w:cs="Times"/>
                <w:b/>
                <w:color w:val="FF0000"/>
                <w:sz w:val="18"/>
                <w:szCs w:val="18"/>
                <w:lang w:val="pt-BR"/>
              </w:rPr>
              <w:t>Teto</w:t>
            </w:r>
          </w:p>
        </w:tc>
        <w:tc>
          <w:tcPr>
            <w:tcW w:w="0" w:type="auto"/>
            <w:shd w:val="clear" w:color="auto" w:fill="D9D9D9"/>
            <w:vAlign w:val="center"/>
          </w:tcPr>
          <w:p w:rsidR="003B0D82" w:rsidRPr="003B0D82" w:rsidRDefault="003B0D82" w:rsidP="003B0D82">
            <w:pPr>
              <w:tabs>
                <w:tab w:val="clear" w:pos="720"/>
              </w:tabs>
              <w:spacing w:before="0"/>
              <w:jc w:val="center"/>
              <w:rPr>
                <w:rFonts w:eastAsia="Microsoft JhengHei" w:cs="Times"/>
                <w:b/>
                <w:color w:val="FF0000"/>
                <w:sz w:val="18"/>
                <w:szCs w:val="18"/>
                <w:lang w:val="pt-BR"/>
              </w:rPr>
            </w:pPr>
            <w:r w:rsidRPr="003B0D82">
              <w:rPr>
                <w:rFonts w:eastAsia="Microsoft JhengHei" w:cs="Times"/>
                <w:b/>
                <w:color w:val="FF0000"/>
                <w:sz w:val="18"/>
                <w:szCs w:val="18"/>
                <w:lang w:val="pt-BR"/>
              </w:rPr>
              <w:t>430,78</w:t>
            </w:r>
          </w:p>
        </w:tc>
      </w:tr>
      <w:tr w:rsidR="003B0D82" w:rsidRPr="00DD4481" w:rsidTr="000C77F4">
        <w:trPr>
          <w:tblCellSpacing w:w="15" w:type="dxa"/>
          <w:jc w:val="center"/>
        </w:trPr>
        <w:tc>
          <w:tcPr>
            <w:tcW w:w="0" w:type="auto"/>
            <w:gridSpan w:val="2"/>
            <w:shd w:val="clear" w:color="auto" w:fill="F5F5F5"/>
            <w:vAlign w:val="center"/>
            <w:hideMark/>
          </w:tcPr>
          <w:p w:rsidR="003B0D82" w:rsidRPr="003B0D82" w:rsidRDefault="003B0D82" w:rsidP="003B0D82">
            <w:pPr>
              <w:tabs>
                <w:tab w:val="clear" w:pos="720"/>
              </w:tabs>
              <w:spacing w:before="0"/>
              <w:jc w:val="center"/>
              <w:rPr>
                <w:rFonts w:eastAsia="Microsoft JhengHei" w:cs="Times"/>
                <w:color w:val="000000"/>
                <w:sz w:val="18"/>
                <w:szCs w:val="18"/>
                <w:lang w:val="pt-BR"/>
              </w:rPr>
            </w:pPr>
          </w:p>
        </w:tc>
      </w:tr>
    </w:tbl>
    <w:p w:rsidR="003B0D82" w:rsidRPr="003B0D82" w:rsidRDefault="003B0D82" w:rsidP="003B0D82">
      <w:pPr>
        <w:tabs>
          <w:tab w:val="clear" w:pos="720"/>
        </w:tabs>
        <w:spacing w:before="0" w:after="200" w:line="276" w:lineRule="auto"/>
        <w:ind w:firstLine="708"/>
        <w:jc w:val="left"/>
        <w:rPr>
          <w:rFonts w:ascii="Microsoft New Tai Lue" w:eastAsia="Microsoft JhengHei" w:hAnsi="Microsoft New Tai Lue" w:cs="Microsoft New Tai Lue"/>
          <w:sz w:val="22"/>
          <w:szCs w:val="22"/>
          <w:lang w:val="pt-BR" w:eastAsia="en-US"/>
        </w:rPr>
      </w:pPr>
    </w:p>
    <w:tbl>
      <w:tblPr>
        <w:tblW w:w="6135" w:type="dxa"/>
        <w:jc w:val="center"/>
        <w:tblCellSpacing w:w="15" w:type="dxa"/>
        <w:shd w:val="clear" w:color="auto" w:fill="F2F2F2"/>
        <w:tblCellMar>
          <w:top w:w="15" w:type="dxa"/>
          <w:left w:w="15" w:type="dxa"/>
          <w:bottom w:w="15" w:type="dxa"/>
          <w:right w:w="15" w:type="dxa"/>
        </w:tblCellMar>
        <w:tblLook w:val="04A0" w:firstRow="1" w:lastRow="0" w:firstColumn="1" w:lastColumn="0" w:noHBand="0" w:noVBand="1"/>
      </w:tblPr>
      <w:tblGrid>
        <w:gridCol w:w="2753"/>
        <w:gridCol w:w="3382"/>
      </w:tblGrid>
      <w:tr w:rsidR="003B0D82" w:rsidRPr="00DD4481" w:rsidTr="000C77F4">
        <w:trPr>
          <w:tblCellSpacing w:w="15" w:type="dxa"/>
          <w:jc w:val="center"/>
        </w:trPr>
        <w:tc>
          <w:tcPr>
            <w:tcW w:w="0" w:type="auto"/>
            <w:gridSpan w:val="2"/>
            <w:shd w:val="clear" w:color="auto" w:fill="D5D5D5"/>
            <w:vAlign w:val="center"/>
            <w:hideMark/>
          </w:tcPr>
          <w:p w:rsidR="003B0D82" w:rsidRPr="003B0D82" w:rsidRDefault="003B0D82" w:rsidP="003B0D82">
            <w:pPr>
              <w:tabs>
                <w:tab w:val="clear" w:pos="720"/>
              </w:tabs>
              <w:spacing w:before="0"/>
              <w:jc w:val="center"/>
              <w:rPr>
                <w:rFonts w:eastAsia="Microsoft JhengHei" w:cs="Times"/>
                <w:b/>
                <w:bCs/>
                <w:color w:val="000000"/>
                <w:sz w:val="18"/>
                <w:szCs w:val="18"/>
                <w:lang w:val="pt-BR"/>
              </w:rPr>
            </w:pPr>
            <w:r w:rsidRPr="00DD4481">
              <w:rPr>
                <w:rFonts w:eastAsia="Microsoft JhengHei" w:cs="Times"/>
                <w:b/>
                <w:bCs/>
                <w:color w:val="1F497D"/>
                <w:sz w:val="18"/>
                <w:szCs w:val="18"/>
                <w:lang w:val="pt-BR"/>
              </w:rPr>
              <w:t>2013</w:t>
            </w:r>
          </w:p>
        </w:tc>
      </w:tr>
      <w:tr w:rsidR="003B0D82" w:rsidRPr="00DD4481" w:rsidTr="000C77F4">
        <w:trPr>
          <w:tblCellSpacing w:w="15" w:type="dxa"/>
          <w:jc w:val="center"/>
        </w:trPr>
        <w:tc>
          <w:tcPr>
            <w:tcW w:w="0" w:type="auto"/>
            <w:shd w:val="clear" w:color="auto" w:fill="D5D5D5"/>
            <w:vAlign w:val="center"/>
            <w:hideMark/>
          </w:tcPr>
          <w:p w:rsidR="003B0D82" w:rsidRPr="003B0D82" w:rsidRDefault="003B0D82" w:rsidP="003B0D82">
            <w:pPr>
              <w:tabs>
                <w:tab w:val="clear" w:pos="720"/>
              </w:tabs>
              <w:spacing w:before="0"/>
              <w:jc w:val="center"/>
              <w:rPr>
                <w:rFonts w:eastAsia="Microsoft JhengHei" w:cs="Times"/>
                <w:b/>
                <w:bCs/>
                <w:color w:val="000000"/>
                <w:sz w:val="18"/>
                <w:szCs w:val="18"/>
                <w:lang w:val="pt-BR"/>
              </w:rPr>
            </w:pPr>
            <w:r w:rsidRPr="003B0D82">
              <w:rPr>
                <w:rFonts w:eastAsia="Microsoft JhengHei" w:cs="Times"/>
                <w:b/>
                <w:bCs/>
                <w:color w:val="000000"/>
                <w:sz w:val="18"/>
                <w:szCs w:val="18"/>
                <w:lang w:val="pt-BR"/>
              </w:rPr>
              <w:t>Salário-de-contribuição (R$)</w:t>
            </w:r>
          </w:p>
        </w:tc>
        <w:tc>
          <w:tcPr>
            <w:tcW w:w="0" w:type="auto"/>
            <w:shd w:val="clear" w:color="auto" w:fill="D5D5D5"/>
            <w:vAlign w:val="center"/>
            <w:hideMark/>
          </w:tcPr>
          <w:p w:rsidR="003B0D82" w:rsidRPr="003B0D82" w:rsidRDefault="003B0D82" w:rsidP="003B0D82">
            <w:pPr>
              <w:tabs>
                <w:tab w:val="clear" w:pos="720"/>
              </w:tabs>
              <w:spacing w:before="0"/>
              <w:jc w:val="center"/>
              <w:rPr>
                <w:rFonts w:eastAsia="Microsoft JhengHei" w:cs="Times"/>
                <w:b/>
                <w:bCs/>
                <w:color w:val="000000"/>
                <w:sz w:val="18"/>
                <w:szCs w:val="18"/>
                <w:lang w:val="pt-BR"/>
              </w:rPr>
            </w:pPr>
            <w:r w:rsidRPr="003B0D82">
              <w:rPr>
                <w:rFonts w:eastAsia="Microsoft JhengHei" w:cs="Times"/>
                <w:b/>
                <w:bCs/>
                <w:color w:val="000000"/>
                <w:sz w:val="18"/>
                <w:szCs w:val="18"/>
                <w:lang w:val="pt-BR"/>
              </w:rPr>
              <w:t>Alíquota para fins de recolhimento </w:t>
            </w:r>
            <w:r w:rsidRPr="003B0D82">
              <w:rPr>
                <w:rFonts w:eastAsia="Microsoft JhengHei" w:cs="Times"/>
                <w:b/>
                <w:bCs/>
                <w:color w:val="000000"/>
                <w:sz w:val="18"/>
                <w:szCs w:val="18"/>
                <w:lang w:val="pt-BR"/>
              </w:rPr>
              <w:br/>
              <w:t>ao INSS (%)</w:t>
            </w:r>
          </w:p>
        </w:tc>
      </w:tr>
      <w:tr w:rsidR="003B0D82" w:rsidRPr="00DD4481" w:rsidTr="000C77F4">
        <w:trPr>
          <w:tblCellSpacing w:w="15" w:type="dxa"/>
          <w:jc w:val="center"/>
        </w:trPr>
        <w:tc>
          <w:tcPr>
            <w:tcW w:w="0" w:type="auto"/>
            <w:shd w:val="clear" w:color="auto" w:fill="F5F5F5"/>
            <w:vAlign w:val="center"/>
            <w:hideMark/>
          </w:tcPr>
          <w:p w:rsidR="003B0D82" w:rsidRPr="003B0D82" w:rsidRDefault="003B0D82" w:rsidP="003B0D82">
            <w:pPr>
              <w:tabs>
                <w:tab w:val="clear" w:pos="720"/>
              </w:tabs>
              <w:spacing w:before="0"/>
              <w:jc w:val="center"/>
              <w:rPr>
                <w:rFonts w:cs="Times"/>
                <w:color w:val="000000"/>
                <w:sz w:val="18"/>
                <w:szCs w:val="18"/>
                <w:lang w:val="pt-BR"/>
              </w:rPr>
            </w:pPr>
            <w:r w:rsidRPr="003B0D82">
              <w:rPr>
                <w:rFonts w:cs="Times"/>
                <w:color w:val="000000"/>
                <w:sz w:val="18"/>
                <w:szCs w:val="18"/>
                <w:lang w:val="pt-BR"/>
              </w:rPr>
              <w:t>até 1.247,70</w:t>
            </w:r>
          </w:p>
        </w:tc>
        <w:tc>
          <w:tcPr>
            <w:tcW w:w="0" w:type="auto"/>
            <w:shd w:val="clear" w:color="auto" w:fill="F5F5F5"/>
            <w:vAlign w:val="center"/>
            <w:hideMark/>
          </w:tcPr>
          <w:p w:rsidR="003B0D82" w:rsidRPr="003B0D82" w:rsidRDefault="003B0D82" w:rsidP="003B0D82">
            <w:pPr>
              <w:tabs>
                <w:tab w:val="clear" w:pos="720"/>
              </w:tabs>
              <w:spacing w:before="0"/>
              <w:jc w:val="center"/>
              <w:rPr>
                <w:rFonts w:cs="Times"/>
                <w:color w:val="000000"/>
                <w:sz w:val="18"/>
                <w:szCs w:val="18"/>
                <w:lang w:val="pt-BR"/>
              </w:rPr>
            </w:pPr>
            <w:r w:rsidRPr="003B0D82">
              <w:rPr>
                <w:rFonts w:cs="Times"/>
                <w:color w:val="000000"/>
                <w:sz w:val="18"/>
                <w:szCs w:val="18"/>
                <w:lang w:val="pt-BR"/>
              </w:rPr>
              <w:t>8,00</w:t>
            </w:r>
          </w:p>
        </w:tc>
      </w:tr>
      <w:tr w:rsidR="003B0D82" w:rsidRPr="00DD4481" w:rsidTr="000C77F4">
        <w:trPr>
          <w:tblCellSpacing w:w="15" w:type="dxa"/>
          <w:jc w:val="center"/>
        </w:trPr>
        <w:tc>
          <w:tcPr>
            <w:tcW w:w="0" w:type="auto"/>
            <w:shd w:val="clear" w:color="auto" w:fill="F5F5F5"/>
            <w:vAlign w:val="center"/>
            <w:hideMark/>
          </w:tcPr>
          <w:p w:rsidR="003B0D82" w:rsidRPr="003B0D82" w:rsidRDefault="003B0D82" w:rsidP="003B0D82">
            <w:pPr>
              <w:tabs>
                <w:tab w:val="clear" w:pos="720"/>
              </w:tabs>
              <w:spacing w:before="0"/>
              <w:jc w:val="center"/>
              <w:rPr>
                <w:rFonts w:cs="Times"/>
                <w:color w:val="000000"/>
                <w:sz w:val="18"/>
                <w:szCs w:val="18"/>
                <w:lang w:val="pt-BR"/>
              </w:rPr>
            </w:pPr>
            <w:r w:rsidRPr="003B0D82">
              <w:rPr>
                <w:rFonts w:cs="Times"/>
                <w:color w:val="000000"/>
                <w:sz w:val="18"/>
                <w:szCs w:val="18"/>
                <w:lang w:val="pt-BR"/>
              </w:rPr>
              <w:t>de 1.247,71 até 2.079,50</w:t>
            </w:r>
          </w:p>
        </w:tc>
        <w:tc>
          <w:tcPr>
            <w:tcW w:w="0" w:type="auto"/>
            <w:shd w:val="clear" w:color="auto" w:fill="F5F5F5"/>
            <w:vAlign w:val="center"/>
            <w:hideMark/>
          </w:tcPr>
          <w:p w:rsidR="003B0D82" w:rsidRPr="003B0D82" w:rsidRDefault="003B0D82" w:rsidP="003B0D82">
            <w:pPr>
              <w:tabs>
                <w:tab w:val="clear" w:pos="720"/>
              </w:tabs>
              <w:spacing w:before="0"/>
              <w:jc w:val="center"/>
              <w:rPr>
                <w:rFonts w:cs="Times"/>
                <w:color w:val="000000"/>
                <w:sz w:val="18"/>
                <w:szCs w:val="18"/>
                <w:lang w:val="pt-BR"/>
              </w:rPr>
            </w:pPr>
            <w:r w:rsidRPr="003B0D82">
              <w:rPr>
                <w:rFonts w:cs="Times"/>
                <w:color w:val="000000"/>
                <w:sz w:val="18"/>
                <w:szCs w:val="18"/>
                <w:lang w:val="pt-BR"/>
              </w:rPr>
              <w:t>9,00</w:t>
            </w:r>
          </w:p>
        </w:tc>
      </w:tr>
      <w:tr w:rsidR="003B0D82" w:rsidRPr="00DD4481" w:rsidTr="000C77F4">
        <w:trPr>
          <w:tblCellSpacing w:w="15" w:type="dxa"/>
          <w:jc w:val="center"/>
        </w:trPr>
        <w:tc>
          <w:tcPr>
            <w:tcW w:w="0" w:type="auto"/>
            <w:shd w:val="clear" w:color="auto" w:fill="F5F5F5"/>
            <w:vAlign w:val="center"/>
            <w:hideMark/>
          </w:tcPr>
          <w:p w:rsidR="003B0D82" w:rsidRPr="003B0D82" w:rsidRDefault="003B0D82" w:rsidP="003B0D82">
            <w:pPr>
              <w:tabs>
                <w:tab w:val="clear" w:pos="720"/>
              </w:tabs>
              <w:spacing w:before="0"/>
              <w:jc w:val="center"/>
              <w:rPr>
                <w:rFonts w:cs="Times"/>
                <w:color w:val="000000"/>
                <w:sz w:val="18"/>
                <w:szCs w:val="18"/>
                <w:lang w:val="pt-BR"/>
              </w:rPr>
            </w:pPr>
            <w:r w:rsidRPr="003B0D82">
              <w:rPr>
                <w:rFonts w:cs="Times"/>
                <w:color w:val="000000"/>
                <w:sz w:val="18"/>
                <w:szCs w:val="18"/>
                <w:lang w:val="pt-BR"/>
              </w:rPr>
              <w:t>de 2.079,51 até 4.159,00</w:t>
            </w:r>
          </w:p>
        </w:tc>
        <w:tc>
          <w:tcPr>
            <w:tcW w:w="0" w:type="auto"/>
            <w:shd w:val="clear" w:color="auto" w:fill="F5F5F5"/>
            <w:vAlign w:val="center"/>
            <w:hideMark/>
          </w:tcPr>
          <w:p w:rsidR="003B0D82" w:rsidRPr="003B0D82" w:rsidRDefault="003B0D82" w:rsidP="003B0D82">
            <w:pPr>
              <w:tabs>
                <w:tab w:val="clear" w:pos="720"/>
              </w:tabs>
              <w:spacing w:before="0"/>
              <w:jc w:val="center"/>
              <w:rPr>
                <w:rFonts w:cs="Times"/>
                <w:color w:val="000000"/>
                <w:sz w:val="18"/>
                <w:szCs w:val="18"/>
                <w:lang w:val="pt-BR"/>
              </w:rPr>
            </w:pPr>
            <w:r w:rsidRPr="003B0D82">
              <w:rPr>
                <w:rFonts w:cs="Times"/>
                <w:color w:val="000000"/>
                <w:sz w:val="18"/>
                <w:szCs w:val="18"/>
                <w:lang w:val="pt-BR"/>
              </w:rPr>
              <w:t>11,00</w:t>
            </w:r>
          </w:p>
        </w:tc>
      </w:tr>
      <w:tr w:rsidR="003B0D82" w:rsidRPr="00DD4481" w:rsidTr="003B0D82">
        <w:trPr>
          <w:tblCellSpacing w:w="15" w:type="dxa"/>
          <w:jc w:val="center"/>
        </w:trPr>
        <w:tc>
          <w:tcPr>
            <w:tcW w:w="0" w:type="auto"/>
            <w:shd w:val="clear" w:color="auto" w:fill="D9D9D9"/>
            <w:vAlign w:val="center"/>
          </w:tcPr>
          <w:p w:rsidR="003B0D82" w:rsidRPr="003B0D82" w:rsidRDefault="003B0D82" w:rsidP="003B0D82">
            <w:pPr>
              <w:tabs>
                <w:tab w:val="clear" w:pos="720"/>
              </w:tabs>
              <w:spacing w:before="0"/>
              <w:jc w:val="center"/>
              <w:rPr>
                <w:rFonts w:eastAsia="Microsoft JhengHei" w:cs="Times"/>
                <w:b/>
                <w:color w:val="FF0000"/>
                <w:sz w:val="18"/>
                <w:szCs w:val="18"/>
                <w:lang w:val="pt-BR"/>
              </w:rPr>
            </w:pPr>
            <w:r w:rsidRPr="003B0D82">
              <w:rPr>
                <w:rFonts w:eastAsia="Microsoft JhengHei" w:cs="Times"/>
                <w:b/>
                <w:color w:val="FF0000"/>
                <w:sz w:val="18"/>
                <w:szCs w:val="18"/>
                <w:lang w:val="pt-BR"/>
              </w:rPr>
              <w:t>Teto</w:t>
            </w:r>
          </w:p>
        </w:tc>
        <w:tc>
          <w:tcPr>
            <w:tcW w:w="0" w:type="auto"/>
            <w:shd w:val="clear" w:color="auto" w:fill="D9D9D9"/>
            <w:vAlign w:val="center"/>
          </w:tcPr>
          <w:p w:rsidR="003B0D82" w:rsidRPr="003B0D82" w:rsidRDefault="003B0D82" w:rsidP="003B0D82">
            <w:pPr>
              <w:tabs>
                <w:tab w:val="clear" w:pos="720"/>
              </w:tabs>
              <w:spacing w:before="0"/>
              <w:jc w:val="center"/>
              <w:rPr>
                <w:rFonts w:eastAsia="Microsoft JhengHei" w:cs="Times"/>
                <w:b/>
                <w:color w:val="FF0000"/>
                <w:sz w:val="18"/>
                <w:szCs w:val="18"/>
                <w:lang w:val="pt-BR"/>
              </w:rPr>
            </w:pPr>
            <w:r w:rsidRPr="003B0D82">
              <w:rPr>
                <w:rFonts w:eastAsia="Microsoft JhengHei" w:cs="Times"/>
                <w:b/>
                <w:color w:val="FF0000"/>
                <w:sz w:val="18"/>
                <w:szCs w:val="18"/>
                <w:lang w:val="pt-BR"/>
              </w:rPr>
              <w:t>457,49</w:t>
            </w:r>
          </w:p>
        </w:tc>
      </w:tr>
      <w:tr w:rsidR="003B0D82" w:rsidRPr="00DD4481" w:rsidTr="000C77F4">
        <w:trPr>
          <w:tblCellSpacing w:w="15" w:type="dxa"/>
          <w:jc w:val="center"/>
        </w:trPr>
        <w:tc>
          <w:tcPr>
            <w:tcW w:w="0" w:type="auto"/>
            <w:gridSpan w:val="2"/>
            <w:shd w:val="clear" w:color="auto" w:fill="F5F5F5"/>
            <w:vAlign w:val="center"/>
            <w:hideMark/>
          </w:tcPr>
          <w:p w:rsidR="003B0D82" w:rsidRPr="003B0D82" w:rsidRDefault="003B0D82" w:rsidP="003B0D82">
            <w:pPr>
              <w:tabs>
                <w:tab w:val="clear" w:pos="720"/>
              </w:tabs>
              <w:spacing w:before="0"/>
              <w:jc w:val="center"/>
              <w:rPr>
                <w:rFonts w:eastAsia="Microsoft JhengHei" w:cs="Times"/>
                <w:color w:val="000000"/>
                <w:sz w:val="18"/>
                <w:szCs w:val="18"/>
                <w:lang w:val="pt-BR"/>
              </w:rPr>
            </w:pPr>
          </w:p>
        </w:tc>
      </w:tr>
    </w:tbl>
    <w:p w:rsidR="003B0D82" w:rsidRPr="003B0D82" w:rsidRDefault="003B0D82" w:rsidP="003B0D82">
      <w:pPr>
        <w:tabs>
          <w:tab w:val="clear" w:pos="720"/>
        </w:tabs>
        <w:spacing w:before="0" w:after="200" w:line="276" w:lineRule="auto"/>
        <w:ind w:firstLine="708"/>
        <w:jc w:val="left"/>
        <w:rPr>
          <w:rFonts w:ascii="Microsoft New Tai Lue" w:eastAsia="Microsoft JhengHei" w:hAnsi="Microsoft New Tai Lue" w:cs="Microsoft New Tai Lue"/>
          <w:sz w:val="22"/>
          <w:szCs w:val="22"/>
          <w:lang w:val="pt-BR" w:eastAsia="en-US"/>
        </w:rPr>
      </w:pPr>
    </w:p>
    <w:tbl>
      <w:tblPr>
        <w:tblW w:w="6135" w:type="dxa"/>
        <w:jc w:val="center"/>
        <w:tblCellSpacing w:w="15" w:type="dxa"/>
        <w:shd w:val="clear" w:color="auto" w:fill="F2F2F2"/>
        <w:tblCellMar>
          <w:top w:w="15" w:type="dxa"/>
          <w:left w:w="15" w:type="dxa"/>
          <w:bottom w:w="15" w:type="dxa"/>
          <w:right w:w="15" w:type="dxa"/>
        </w:tblCellMar>
        <w:tblLook w:val="04A0" w:firstRow="1" w:lastRow="0" w:firstColumn="1" w:lastColumn="0" w:noHBand="0" w:noVBand="1"/>
      </w:tblPr>
      <w:tblGrid>
        <w:gridCol w:w="2753"/>
        <w:gridCol w:w="3382"/>
      </w:tblGrid>
      <w:tr w:rsidR="003B0D82" w:rsidRPr="00DD4481" w:rsidTr="000C77F4">
        <w:trPr>
          <w:tblCellSpacing w:w="15" w:type="dxa"/>
          <w:jc w:val="center"/>
        </w:trPr>
        <w:tc>
          <w:tcPr>
            <w:tcW w:w="0" w:type="auto"/>
            <w:gridSpan w:val="2"/>
            <w:shd w:val="clear" w:color="auto" w:fill="D5D5D5"/>
            <w:vAlign w:val="center"/>
            <w:hideMark/>
          </w:tcPr>
          <w:p w:rsidR="003B0D82" w:rsidRPr="003B0D82" w:rsidRDefault="003B0D82" w:rsidP="003B0D82">
            <w:pPr>
              <w:tabs>
                <w:tab w:val="clear" w:pos="720"/>
              </w:tabs>
              <w:spacing w:before="0"/>
              <w:jc w:val="center"/>
              <w:rPr>
                <w:rFonts w:eastAsia="Microsoft JhengHei" w:cs="Times"/>
                <w:b/>
                <w:bCs/>
                <w:color w:val="000000"/>
                <w:sz w:val="18"/>
                <w:szCs w:val="18"/>
                <w:lang w:val="pt-BR"/>
              </w:rPr>
            </w:pPr>
            <w:r w:rsidRPr="00DD4481">
              <w:rPr>
                <w:rFonts w:eastAsia="Microsoft JhengHei" w:cs="Times"/>
                <w:b/>
                <w:bCs/>
                <w:color w:val="1F497D"/>
                <w:sz w:val="18"/>
                <w:szCs w:val="18"/>
                <w:lang w:val="pt-BR"/>
              </w:rPr>
              <w:t>2014</w:t>
            </w:r>
          </w:p>
        </w:tc>
      </w:tr>
      <w:tr w:rsidR="003B0D82" w:rsidRPr="00DD4481" w:rsidTr="000C77F4">
        <w:trPr>
          <w:tblCellSpacing w:w="15" w:type="dxa"/>
          <w:jc w:val="center"/>
        </w:trPr>
        <w:tc>
          <w:tcPr>
            <w:tcW w:w="0" w:type="auto"/>
            <w:shd w:val="clear" w:color="auto" w:fill="D5D5D5"/>
            <w:vAlign w:val="center"/>
            <w:hideMark/>
          </w:tcPr>
          <w:p w:rsidR="003B0D82" w:rsidRPr="003B0D82" w:rsidRDefault="003B0D82" w:rsidP="003B0D82">
            <w:pPr>
              <w:tabs>
                <w:tab w:val="clear" w:pos="720"/>
              </w:tabs>
              <w:spacing w:before="0"/>
              <w:jc w:val="center"/>
              <w:rPr>
                <w:rFonts w:eastAsia="Microsoft JhengHei" w:cs="Times"/>
                <w:b/>
                <w:bCs/>
                <w:color w:val="000000"/>
                <w:sz w:val="18"/>
                <w:szCs w:val="18"/>
                <w:lang w:val="pt-BR"/>
              </w:rPr>
            </w:pPr>
            <w:r w:rsidRPr="003B0D82">
              <w:rPr>
                <w:rFonts w:eastAsia="Microsoft JhengHei" w:cs="Times"/>
                <w:b/>
                <w:bCs/>
                <w:color w:val="000000"/>
                <w:sz w:val="18"/>
                <w:szCs w:val="18"/>
                <w:lang w:val="pt-BR"/>
              </w:rPr>
              <w:t>Salário-de-contribuição (R$)</w:t>
            </w:r>
          </w:p>
        </w:tc>
        <w:tc>
          <w:tcPr>
            <w:tcW w:w="0" w:type="auto"/>
            <w:shd w:val="clear" w:color="auto" w:fill="D5D5D5"/>
            <w:vAlign w:val="center"/>
            <w:hideMark/>
          </w:tcPr>
          <w:p w:rsidR="003B0D82" w:rsidRPr="003B0D82" w:rsidRDefault="003B0D82" w:rsidP="003B0D82">
            <w:pPr>
              <w:tabs>
                <w:tab w:val="clear" w:pos="720"/>
              </w:tabs>
              <w:spacing w:before="0"/>
              <w:jc w:val="center"/>
              <w:rPr>
                <w:rFonts w:eastAsia="Microsoft JhengHei" w:cs="Times"/>
                <w:b/>
                <w:bCs/>
                <w:color w:val="000000"/>
                <w:sz w:val="18"/>
                <w:szCs w:val="18"/>
                <w:lang w:val="pt-BR"/>
              </w:rPr>
            </w:pPr>
            <w:r w:rsidRPr="003B0D82">
              <w:rPr>
                <w:rFonts w:eastAsia="Microsoft JhengHei" w:cs="Times"/>
                <w:b/>
                <w:bCs/>
                <w:color w:val="000000"/>
                <w:sz w:val="18"/>
                <w:szCs w:val="18"/>
                <w:lang w:val="pt-BR"/>
              </w:rPr>
              <w:t>Alíquota para fins de recolhimento </w:t>
            </w:r>
            <w:r w:rsidRPr="003B0D82">
              <w:rPr>
                <w:rFonts w:eastAsia="Microsoft JhengHei" w:cs="Times"/>
                <w:b/>
                <w:bCs/>
                <w:color w:val="000000"/>
                <w:sz w:val="18"/>
                <w:szCs w:val="18"/>
                <w:lang w:val="pt-BR"/>
              </w:rPr>
              <w:br/>
              <w:t>ao INSS (%)</w:t>
            </w:r>
          </w:p>
        </w:tc>
      </w:tr>
      <w:tr w:rsidR="003B0D82" w:rsidRPr="00DD4481" w:rsidTr="000C77F4">
        <w:trPr>
          <w:tblCellSpacing w:w="15" w:type="dxa"/>
          <w:jc w:val="center"/>
        </w:trPr>
        <w:tc>
          <w:tcPr>
            <w:tcW w:w="0" w:type="auto"/>
            <w:shd w:val="clear" w:color="auto" w:fill="F5F5F5"/>
            <w:vAlign w:val="center"/>
            <w:hideMark/>
          </w:tcPr>
          <w:p w:rsidR="003B0D82" w:rsidRPr="003B0D82" w:rsidRDefault="003B0D82" w:rsidP="003B0D82">
            <w:pPr>
              <w:tabs>
                <w:tab w:val="clear" w:pos="720"/>
              </w:tabs>
              <w:spacing w:before="0"/>
              <w:jc w:val="center"/>
              <w:rPr>
                <w:rFonts w:cs="Times"/>
                <w:color w:val="000000"/>
                <w:sz w:val="18"/>
                <w:szCs w:val="18"/>
                <w:lang w:val="pt-BR"/>
              </w:rPr>
            </w:pPr>
            <w:r w:rsidRPr="003B0D82">
              <w:rPr>
                <w:rFonts w:cs="Times"/>
                <w:color w:val="000000"/>
                <w:sz w:val="18"/>
                <w:szCs w:val="18"/>
                <w:lang w:val="pt-BR"/>
              </w:rPr>
              <w:t>até 1.300,00</w:t>
            </w:r>
          </w:p>
        </w:tc>
        <w:tc>
          <w:tcPr>
            <w:tcW w:w="0" w:type="auto"/>
            <w:shd w:val="clear" w:color="auto" w:fill="F5F5F5"/>
            <w:vAlign w:val="center"/>
            <w:hideMark/>
          </w:tcPr>
          <w:p w:rsidR="003B0D82" w:rsidRPr="003B0D82" w:rsidRDefault="003B0D82" w:rsidP="003B0D82">
            <w:pPr>
              <w:tabs>
                <w:tab w:val="clear" w:pos="720"/>
              </w:tabs>
              <w:spacing w:before="0"/>
              <w:jc w:val="center"/>
              <w:rPr>
                <w:rFonts w:cs="Times"/>
                <w:color w:val="000000"/>
                <w:sz w:val="18"/>
                <w:szCs w:val="18"/>
                <w:lang w:val="pt-BR"/>
              </w:rPr>
            </w:pPr>
            <w:r w:rsidRPr="003B0D82">
              <w:rPr>
                <w:rFonts w:cs="Times"/>
                <w:color w:val="000000"/>
                <w:sz w:val="18"/>
                <w:szCs w:val="18"/>
                <w:lang w:val="pt-BR"/>
              </w:rPr>
              <w:t>8,00</w:t>
            </w:r>
          </w:p>
        </w:tc>
      </w:tr>
      <w:tr w:rsidR="003B0D82" w:rsidRPr="00DD4481" w:rsidTr="000C77F4">
        <w:trPr>
          <w:tblCellSpacing w:w="15" w:type="dxa"/>
          <w:jc w:val="center"/>
        </w:trPr>
        <w:tc>
          <w:tcPr>
            <w:tcW w:w="0" w:type="auto"/>
            <w:shd w:val="clear" w:color="auto" w:fill="F5F5F5"/>
            <w:vAlign w:val="center"/>
            <w:hideMark/>
          </w:tcPr>
          <w:p w:rsidR="003B0D82" w:rsidRPr="003B0D82" w:rsidRDefault="003B0D82" w:rsidP="003B0D82">
            <w:pPr>
              <w:tabs>
                <w:tab w:val="clear" w:pos="720"/>
              </w:tabs>
              <w:spacing w:before="0"/>
              <w:jc w:val="center"/>
              <w:rPr>
                <w:rFonts w:cs="Times"/>
                <w:color w:val="000000"/>
                <w:sz w:val="18"/>
                <w:szCs w:val="18"/>
                <w:lang w:val="pt-BR"/>
              </w:rPr>
            </w:pPr>
            <w:r w:rsidRPr="003B0D82">
              <w:rPr>
                <w:rFonts w:cs="Times"/>
                <w:color w:val="000000"/>
                <w:sz w:val="18"/>
                <w:szCs w:val="18"/>
                <w:lang w:val="pt-BR"/>
              </w:rPr>
              <w:t>de 1.300,01 até 2.300,00</w:t>
            </w:r>
          </w:p>
        </w:tc>
        <w:tc>
          <w:tcPr>
            <w:tcW w:w="0" w:type="auto"/>
            <w:shd w:val="clear" w:color="auto" w:fill="F5F5F5"/>
            <w:vAlign w:val="center"/>
            <w:hideMark/>
          </w:tcPr>
          <w:p w:rsidR="003B0D82" w:rsidRPr="003B0D82" w:rsidRDefault="003B0D82" w:rsidP="003B0D82">
            <w:pPr>
              <w:tabs>
                <w:tab w:val="clear" w:pos="720"/>
              </w:tabs>
              <w:spacing w:before="0"/>
              <w:jc w:val="center"/>
              <w:rPr>
                <w:rFonts w:cs="Times"/>
                <w:color w:val="000000"/>
                <w:sz w:val="18"/>
                <w:szCs w:val="18"/>
                <w:lang w:val="pt-BR"/>
              </w:rPr>
            </w:pPr>
            <w:r w:rsidRPr="003B0D82">
              <w:rPr>
                <w:rFonts w:cs="Times"/>
                <w:color w:val="000000"/>
                <w:sz w:val="18"/>
                <w:szCs w:val="18"/>
                <w:lang w:val="pt-BR"/>
              </w:rPr>
              <w:t>9,00</w:t>
            </w:r>
          </w:p>
        </w:tc>
      </w:tr>
      <w:tr w:rsidR="003B0D82" w:rsidRPr="00DD4481" w:rsidTr="000C77F4">
        <w:trPr>
          <w:tblCellSpacing w:w="15" w:type="dxa"/>
          <w:jc w:val="center"/>
        </w:trPr>
        <w:tc>
          <w:tcPr>
            <w:tcW w:w="0" w:type="auto"/>
            <w:shd w:val="clear" w:color="auto" w:fill="F5F5F5"/>
            <w:vAlign w:val="center"/>
            <w:hideMark/>
          </w:tcPr>
          <w:p w:rsidR="003B0D82" w:rsidRPr="003B0D82" w:rsidRDefault="003B0D82" w:rsidP="003B0D82">
            <w:pPr>
              <w:tabs>
                <w:tab w:val="clear" w:pos="720"/>
              </w:tabs>
              <w:spacing w:before="0"/>
              <w:jc w:val="center"/>
              <w:rPr>
                <w:rFonts w:cs="Times"/>
                <w:color w:val="000000"/>
                <w:sz w:val="18"/>
                <w:szCs w:val="18"/>
                <w:lang w:val="pt-BR"/>
              </w:rPr>
            </w:pPr>
            <w:r w:rsidRPr="003B0D82">
              <w:rPr>
                <w:rFonts w:cs="Times"/>
                <w:color w:val="000000"/>
                <w:sz w:val="18"/>
                <w:szCs w:val="18"/>
                <w:lang w:val="pt-BR"/>
              </w:rPr>
              <w:t>de 2.300,01 até 4.300,00</w:t>
            </w:r>
          </w:p>
        </w:tc>
        <w:tc>
          <w:tcPr>
            <w:tcW w:w="0" w:type="auto"/>
            <w:shd w:val="clear" w:color="auto" w:fill="F5F5F5"/>
            <w:vAlign w:val="center"/>
            <w:hideMark/>
          </w:tcPr>
          <w:p w:rsidR="003B0D82" w:rsidRPr="003B0D82" w:rsidRDefault="003B0D82" w:rsidP="003B0D82">
            <w:pPr>
              <w:tabs>
                <w:tab w:val="clear" w:pos="720"/>
              </w:tabs>
              <w:spacing w:before="0"/>
              <w:jc w:val="center"/>
              <w:rPr>
                <w:rFonts w:cs="Times"/>
                <w:color w:val="000000"/>
                <w:sz w:val="18"/>
                <w:szCs w:val="18"/>
                <w:lang w:val="pt-BR"/>
              </w:rPr>
            </w:pPr>
            <w:r w:rsidRPr="003B0D82">
              <w:rPr>
                <w:rFonts w:cs="Times"/>
                <w:color w:val="000000"/>
                <w:sz w:val="18"/>
                <w:szCs w:val="18"/>
                <w:lang w:val="pt-BR"/>
              </w:rPr>
              <w:t>12,00</w:t>
            </w:r>
          </w:p>
        </w:tc>
      </w:tr>
      <w:tr w:rsidR="003B0D82" w:rsidRPr="00DD4481" w:rsidTr="003B0D82">
        <w:trPr>
          <w:tblCellSpacing w:w="15" w:type="dxa"/>
          <w:jc w:val="center"/>
        </w:trPr>
        <w:tc>
          <w:tcPr>
            <w:tcW w:w="0" w:type="auto"/>
            <w:shd w:val="clear" w:color="auto" w:fill="D9D9D9"/>
            <w:vAlign w:val="center"/>
          </w:tcPr>
          <w:p w:rsidR="003B0D82" w:rsidRPr="003B0D82" w:rsidRDefault="003B0D82" w:rsidP="003B0D82">
            <w:pPr>
              <w:tabs>
                <w:tab w:val="clear" w:pos="720"/>
              </w:tabs>
              <w:spacing w:before="0"/>
              <w:jc w:val="center"/>
              <w:rPr>
                <w:rFonts w:eastAsia="Microsoft JhengHei" w:cs="Times"/>
                <w:b/>
                <w:color w:val="FF0000"/>
                <w:sz w:val="18"/>
                <w:szCs w:val="18"/>
                <w:lang w:val="pt-BR"/>
              </w:rPr>
            </w:pPr>
            <w:r w:rsidRPr="003B0D82">
              <w:rPr>
                <w:rFonts w:eastAsia="Microsoft JhengHei" w:cs="Times"/>
                <w:b/>
                <w:color w:val="FF0000"/>
                <w:sz w:val="18"/>
                <w:szCs w:val="18"/>
                <w:lang w:val="pt-BR"/>
              </w:rPr>
              <w:t>Teto</w:t>
            </w:r>
          </w:p>
        </w:tc>
        <w:tc>
          <w:tcPr>
            <w:tcW w:w="0" w:type="auto"/>
            <w:shd w:val="clear" w:color="auto" w:fill="D9D9D9"/>
            <w:vAlign w:val="center"/>
          </w:tcPr>
          <w:p w:rsidR="003B0D82" w:rsidRPr="003B0D82" w:rsidRDefault="003B0D82" w:rsidP="003B0D82">
            <w:pPr>
              <w:tabs>
                <w:tab w:val="clear" w:pos="720"/>
              </w:tabs>
              <w:spacing w:before="0"/>
              <w:jc w:val="center"/>
              <w:rPr>
                <w:rFonts w:eastAsia="Microsoft JhengHei" w:cs="Times"/>
                <w:b/>
                <w:color w:val="FF0000"/>
                <w:sz w:val="18"/>
                <w:szCs w:val="18"/>
                <w:lang w:val="pt-BR"/>
              </w:rPr>
            </w:pPr>
            <w:r w:rsidRPr="003B0D82">
              <w:rPr>
                <w:rFonts w:eastAsia="Microsoft JhengHei" w:cs="Times"/>
                <w:b/>
                <w:color w:val="FF0000"/>
                <w:sz w:val="18"/>
                <w:szCs w:val="18"/>
                <w:lang w:val="pt-BR"/>
              </w:rPr>
              <w:t>516,00</w:t>
            </w:r>
          </w:p>
        </w:tc>
      </w:tr>
      <w:tr w:rsidR="003B0D82" w:rsidRPr="00DD4481" w:rsidTr="000C77F4">
        <w:trPr>
          <w:tblCellSpacing w:w="15" w:type="dxa"/>
          <w:jc w:val="center"/>
        </w:trPr>
        <w:tc>
          <w:tcPr>
            <w:tcW w:w="0" w:type="auto"/>
            <w:gridSpan w:val="2"/>
            <w:shd w:val="clear" w:color="auto" w:fill="F5F5F5"/>
            <w:vAlign w:val="center"/>
            <w:hideMark/>
          </w:tcPr>
          <w:p w:rsidR="003B0D82" w:rsidRPr="003B0D82" w:rsidRDefault="003B0D82" w:rsidP="003B0D82">
            <w:pPr>
              <w:tabs>
                <w:tab w:val="clear" w:pos="720"/>
              </w:tabs>
              <w:spacing w:before="0"/>
              <w:jc w:val="center"/>
              <w:rPr>
                <w:rFonts w:eastAsia="Microsoft JhengHei" w:cs="Times"/>
                <w:color w:val="000000"/>
                <w:sz w:val="18"/>
                <w:szCs w:val="18"/>
                <w:lang w:val="pt-BR"/>
              </w:rPr>
            </w:pPr>
          </w:p>
        </w:tc>
      </w:tr>
    </w:tbl>
    <w:p w:rsidR="003B0D82" w:rsidRPr="003B0D82" w:rsidRDefault="003B0D82" w:rsidP="007A2F4A">
      <w:pPr>
        <w:tabs>
          <w:tab w:val="clear" w:pos="720"/>
        </w:tabs>
        <w:ind w:firstLine="708"/>
        <w:rPr>
          <w:lang w:val="pt-BR"/>
        </w:rPr>
      </w:pPr>
      <w:r w:rsidRPr="003B0D82">
        <w:rPr>
          <w:lang w:val="pt-BR"/>
        </w:rPr>
        <w:t>Para melhor entendimento, vejamos dois exemplos se o ano for 2012:</w:t>
      </w:r>
    </w:p>
    <w:p w:rsidR="003B0D82" w:rsidRPr="003B0D82" w:rsidRDefault="003B0D82" w:rsidP="007A2F4A">
      <w:pPr>
        <w:numPr>
          <w:ilvl w:val="0"/>
          <w:numId w:val="21"/>
        </w:numPr>
        <w:tabs>
          <w:tab w:val="clear" w:pos="720"/>
        </w:tabs>
        <w:contextualSpacing/>
        <w:rPr>
          <w:lang w:val="pt-BR"/>
        </w:rPr>
      </w:pPr>
      <w:r w:rsidRPr="003B0D82">
        <w:rPr>
          <w:lang w:val="pt-BR"/>
        </w:rPr>
        <w:t xml:space="preserve">Se o salário de João for </w:t>
      </w:r>
      <w:r w:rsidRPr="00DD4481">
        <w:rPr>
          <w:lang w:val="pt-BR"/>
        </w:rPr>
        <w:t>R$ 1.000,00</w:t>
      </w:r>
      <w:r w:rsidRPr="003B0D82">
        <w:rPr>
          <w:lang w:val="pt-BR"/>
        </w:rPr>
        <w:t>, o desconto do INSS será R$ 1.000,00 multiplicado por 8%, resultando em R$ 80,00.</w:t>
      </w:r>
    </w:p>
    <w:p w:rsidR="003B0D82" w:rsidRPr="003B0D82" w:rsidRDefault="003B0D82" w:rsidP="007A2F4A">
      <w:pPr>
        <w:numPr>
          <w:ilvl w:val="0"/>
          <w:numId w:val="21"/>
        </w:numPr>
        <w:tabs>
          <w:tab w:val="clear" w:pos="720"/>
        </w:tabs>
        <w:contextualSpacing/>
        <w:rPr>
          <w:lang w:val="pt-BR"/>
        </w:rPr>
      </w:pPr>
      <w:r w:rsidRPr="003B0D82">
        <w:rPr>
          <w:lang w:val="pt-BR"/>
        </w:rPr>
        <w:t xml:space="preserve">Se o salário de Maria for </w:t>
      </w:r>
      <w:r w:rsidRPr="00DD4481">
        <w:rPr>
          <w:lang w:val="pt-BR"/>
        </w:rPr>
        <w:t>R$ 4.000,00</w:t>
      </w:r>
      <w:r w:rsidRPr="003B0D82">
        <w:rPr>
          <w:lang w:val="pt-BR"/>
        </w:rPr>
        <w:t>, o desconto do INSS será o Teto R$ 430,78.</w:t>
      </w:r>
    </w:p>
    <w:p w:rsidR="003B0D82" w:rsidRDefault="003B0D82" w:rsidP="007A2F4A">
      <w:pPr>
        <w:tabs>
          <w:tab w:val="clear" w:pos="720"/>
        </w:tabs>
        <w:ind w:firstLine="708"/>
        <w:rPr>
          <w:lang w:val="pt-BR"/>
        </w:rPr>
      </w:pPr>
      <w:r w:rsidRPr="003B0D82">
        <w:rPr>
          <w:lang w:val="pt-BR"/>
        </w:rPr>
        <w:t>Além disso, a empresa relatou que pode haver lixo em sua base de dados e por isso é importante validar os parâmetros de entrada. Para isso, ela disponibilizou a seguinte tabela:</w:t>
      </w:r>
    </w:p>
    <w:p w:rsidR="007A2F4A" w:rsidRPr="003B0D82" w:rsidRDefault="007A2F4A" w:rsidP="007A2F4A">
      <w:pPr>
        <w:tabs>
          <w:tab w:val="clear" w:pos="720"/>
        </w:tabs>
        <w:ind w:firstLine="708"/>
        <w:rPr>
          <w:lang w:val="pt-BR"/>
        </w:rPr>
      </w:pPr>
    </w:p>
    <w:tbl>
      <w:tblPr>
        <w:tblpPr w:leftFromText="141" w:rightFromText="141" w:vertAnchor="text" w:tblpXSpec="center" w:tblpY="1"/>
        <w:tblOverlap w:val="never"/>
        <w:tblW w:w="8603" w:type="dxa"/>
        <w:tblCellSpacing w:w="15" w:type="dxa"/>
        <w:shd w:val="clear" w:color="auto" w:fill="F2F2F2"/>
        <w:tblCellMar>
          <w:top w:w="15" w:type="dxa"/>
          <w:left w:w="15" w:type="dxa"/>
          <w:bottom w:w="15" w:type="dxa"/>
          <w:right w:w="15" w:type="dxa"/>
        </w:tblCellMar>
        <w:tblLook w:val="04A0" w:firstRow="1" w:lastRow="0" w:firstColumn="1" w:lastColumn="0" w:noHBand="0" w:noVBand="1"/>
      </w:tblPr>
      <w:tblGrid>
        <w:gridCol w:w="2046"/>
        <w:gridCol w:w="2410"/>
        <w:gridCol w:w="4147"/>
      </w:tblGrid>
      <w:tr w:rsidR="003B0D82" w:rsidRPr="00DD4481" w:rsidTr="000C77F4">
        <w:trPr>
          <w:tblCellSpacing w:w="15" w:type="dxa"/>
        </w:trPr>
        <w:tc>
          <w:tcPr>
            <w:tcW w:w="2001" w:type="dxa"/>
            <w:shd w:val="clear" w:color="auto" w:fill="D5D5D5"/>
          </w:tcPr>
          <w:p w:rsidR="003B0D82" w:rsidRPr="003B0D82" w:rsidRDefault="003B0D82" w:rsidP="003B0D82">
            <w:pPr>
              <w:tabs>
                <w:tab w:val="clear" w:pos="720"/>
              </w:tabs>
              <w:spacing w:before="0"/>
              <w:jc w:val="center"/>
              <w:rPr>
                <w:rFonts w:eastAsia="Microsoft JhengHei" w:cs="Times"/>
                <w:b/>
                <w:bCs/>
                <w:color w:val="000000"/>
                <w:sz w:val="18"/>
                <w:szCs w:val="18"/>
                <w:lang w:val="pt-BR"/>
              </w:rPr>
            </w:pPr>
            <w:r w:rsidRPr="003B0D82">
              <w:rPr>
                <w:rFonts w:eastAsia="Microsoft JhengHei" w:cs="Times"/>
                <w:b/>
                <w:bCs/>
                <w:color w:val="000000"/>
                <w:sz w:val="18"/>
                <w:szCs w:val="18"/>
                <w:lang w:val="pt-BR"/>
              </w:rPr>
              <w:t>Parâmetro</w:t>
            </w:r>
          </w:p>
        </w:tc>
        <w:tc>
          <w:tcPr>
            <w:tcW w:w="2380" w:type="dxa"/>
            <w:shd w:val="clear" w:color="auto" w:fill="D5D5D5"/>
            <w:vAlign w:val="center"/>
            <w:hideMark/>
          </w:tcPr>
          <w:p w:rsidR="003B0D82" w:rsidRPr="003B0D82" w:rsidRDefault="003B0D82" w:rsidP="003B0D82">
            <w:pPr>
              <w:tabs>
                <w:tab w:val="clear" w:pos="720"/>
              </w:tabs>
              <w:spacing w:before="0"/>
              <w:jc w:val="center"/>
              <w:rPr>
                <w:rFonts w:eastAsia="Microsoft JhengHei" w:cs="Times"/>
                <w:b/>
                <w:bCs/>
                <w:color w:val="000000"/>
                <w:sz w:val="18"/>
                <w:szCs w:val="18"/>
                <w:lang w:val="pt-BR"/>
              </w:rPr>
            </w:pPr>
            <w:r w:rsidRPr="003B0D82">
              <w:rPr>
                <w:rFonts w:eastAsia="Microsoft JhengHei" w:cs="Times"/>
                <w:b/>
                <w:bCs/>
                <w:color w:val="000000"/>
                <w:sz w:val="18"/>
                <w:szCs w:val="18"/>
                <w:lang w:val="pt-BR"/>
              </w:rPr>
              <w:t>Condição</w:t>
            </w:r>
          </w:p>
        </w:tc>
        <w:tc>
          <w:tcPr>
            <w:tcW w:w="4102" w:type="dxa"/>
            <w:shd w:val="clear" w:color="auto" w:fill="D5D5D5"/>
            <w:vAlign w:val="center"/>
            <w:hideMark/>
          </w:tcPr>
          <w:p w:rsidR="003B0D82" w:rsidRPr="003B0D82" w:rsidRDefault="003B0D82" w:rsidP="003B0D82">
            <w:pPr>
              <w:tabs>
                <w:tab w:val="clear" w:pos="720"/>
              </w:tabs>
              <w:spacing w:before="0"/>
              <w:jc w:val="center"/>
              <w:rPr>
                <w:rFonts w:eastAsia="Microsoft JhengHei" w:cs="Times"/>
                <w:b/>
                <w:bCs/>
                <w:color w:val="000000"/>
                <w:sz w:val="18"/>
                <w:szCs w:val="18"/>
                <w:lang w:val="pt-BR"/>
              </w:rPr>
            </w:pPr>
            <w:r w:rsidRPr="003B0D82">
              <w:rPr>
                <w:rFonts w:eastAsia="Microsoft JhengHei" w:cs="Times"/>
                <w:b/>
                <w:bCs/>
                <w:color w:val="000000"/>
                <w:sz w:val="18"/>
                <w:szCs w:val="18"/>
                <w:lang w:val="pt-BR"/>
              </w:rPr>
              <w:t>Desconto INSS</w:t>
            </w:r>
          </w:p>
        </w:tc>
      </w:tr>
      <w:tr w:rsidR="003B0D82" w:rsidRPr="00DD4481" w:rsidTr="000C77F4">
        <w:trPr>
          <w:tblCellSpacing w:w="15" w:type="dxa"/>
        </w:trPr>
        <w:tc>
          <w:tcPr>
            <w:tcW w:w="2001" w:type="dxa"/>
            <w:shd w:val="clear" w:color="auto" w:fill="F5F5F5"/>
          </w:tcPr>
          <w:p w:rsidR="003B0D82" w:rsidRPr="003B0D82" w:rsidRDefault="003B0D82" w:rsidP="003B0D82">
            <w:pPr>
              <w:tabs>
                <w:tab w:val="clear" w:pos="720"/>
              </w:tabs>
              <w:spacing w:before="0"/>
              <w:jc w:val="center"/>
              <w:rPr>
                <w:rFonts w:eastAsia="Microsoft JhengHei" w:cs="Times"/>
                <w:color w:val="000000"/>
                <w:sz w:val="18"/>
                <w:szCs w:val="18"/>
                <w:lang w:val="pt-BR"/>
              </w:rPr>
            </w:pPr>
            <w:r w:rsidRPr="003B0D82">
              <w:rPr>
                <w:rFonts w:eastAsia="Microsoft JhengHei" w:cs="Times"/>
                <w:color w:val="000000"/>
                <w:sz w:val="18"/>
                <w:szCs w:val="18"/>
                <w:lang w:val="pt-BR"/>
              </w:rPr>
              <w:t>Salário</w:t>
            </w:r>
          </w:p>
        </w:tc>
        <w:tc>
          <w:tcPr>
            <w:tcW w:w="2380" w:type="dxa"/>
            <w:shd w:val="clear" w:color="auto" w:fill="F5F5F5"/>
            <w:vAlign w:val="center"/>
            <w:hideMark/>
          </w:tcPr>
          <w:p w:rsidR="003B0D82" w:rsidRPr="003B0D82" w:rsidRDefault="003B0D82" w:rsidP="003B0D82">
            <w:pPr>
              <w:tabs>
                <w:tab w:val="clear" w:pos="720"/>
              </w:tabs>
              <w:spacing w:before="0"/>
              <w:jc w:val="center"/>
              <w:rPr>
                <w:rFonts w:eastAsia="Microsoft JhengHei" w:cs="Times"/>
                <w:color w:val="000000"/>
                <w:sz w:val="18"/>
                <w:szCs w:val="18"/>
                <w:lang w:val="pt-BR"/>
              </w:rPr>
            </w:pPr>
            <w:r w:rsidRPr="003B0D82">
              <w:rPr>
                <w:rFonts w:eastAsia="Microsoft JhengHei" w:cs="Times"/>
                <w:color w:val="000000"/>
                <w:sz w:val="18"/>
                <w:szCs w:val="18"/>
                <w:lang w:val="pt-BR"/>
              </w:rPr>
              <w:t>&lt;= 0</w:t>
            </w:r>
          </w:p>
        </w:tc>
        <w:tc>
          <w:tcPr>
            <w:tcW w:w="4102" w:type="dxa"/>
            <w:shd w:val="clear" w:color="auto" w:fill="F5F5F5"/>
            <w:vAlign w:val="center"/>
            <w:hideMark/>
          </w:tcPr>
          <w:p w:rsidR="003B0D82" w:rsidRPr="003B0D82" w:rsidRDefault="003B0D82" w:rsidP="003B0D82">
            <w:pPr>
              <w:tabs>
                <w:tab w:val="clear" w:pos="720"/>
              </w:tabs>
              <w:spacing w:before="0"/>
              <w:jc w:val="center"/>
              <w:rPr>
                <w:rFonts w:eastAsia="Microsoft JhengHei" w:cs="Times"/>
                <w:color w:val="000000"/>
                <w:sz w:val="18"/>
                <w:szCs w:val="18"/>
                <w:lang w:val="pt-BR"/>
              </w:rPr>
            </w:pPr>
            <w:r w:rsidRPr="003B0D82">
              <w:rPr>
                <w:rFonts w:eastAsia="Microsoft JhengHei" w:cs="Times"/>
                <w:color w:val="000000"/>
                <w:sz w:val="18"/>
                <w:szCs w:val="18"/>
                <w:lang w:val="pt-BR"/>
              </w:rPr>
              <w:t>0</w:t>
            </w:r>
          </w:p>
        </w:tc>
      </w:tr>
      <w:tr w:rsidR="003B0D82" w:rsidRPr="00DD4481" w:rsidTr="000C77F4">
        <w:trPr>
          <w:tblCellSpacing w:w="15" w:type="dxa"/>
        </w:trPr>
        <w:tc>
          <w:tcPr>
            <w:tcW w:w="2001" w:type="dxa"/>
            <w:shd w:val="clear" w:color="auto" w:fill="F5F5F5"/>
          </w:tcPr>
          <w:p w:rsidR="003B0D82" w:rsidRPr="003B0D82" w:rsidRDefault="003B0D82" w:rsidP="003B0D82">
            <w:pPr>
              <w:tabs>
                <w:tab w:val="clear" w:pos="720"/>
              </w:tabs>
              <w:spacing w:before="0"/>
              <w:jc w:val="center"/>
              <w:rPr>
                <w:rFonts w:eastAsia="Microsoft JhengHei" w:cs="Times"/>
                <w:color w:val="000000"/>
                <w:sz w:val="18"/>
                <w:szCs w:val="18"/>
                <w:lang w:val="pt-BR"/>
              </w:rPr>
            </w:pPr>
            <w:r w:rsidRPr="003B0D82">
              <w:rPr>
                <w:rFonts w:eastAsia="Microsoft JhengHei" w:cs="Times"/>
                <w:color w:val="000000"/>
                <w:sz w:val="18"/>
                <w:szCs w:val="18"/>
                <w:lang w:val="pt-BR"/>
              </w:rPr>
              <w:t>Ano</w:t>
            </w:r>
          </w:p>
        </w:tc>
        <w:tc>
          <w:tcPr>
            <w:tcW w:w="2380" w:type="dxa"/>
            <w:shd w:val="clear" w:color="auto" w:fill="F5F5F5"/>
            <w:vAlign w:val="center"/>
            <w:hideMark/>
          </w:tcPr>
          <w:p w:rsidR="003B0D82" w:rsidRPr="003B0D82" w:rsidRDefault="003B0D82" w:rsidP="003B0D82">
            <w:pPr>
              <w:tabs>
                <w:tab w:val="clear" w:pos="720"/>
              </w:tabs>
              <w:spacing w:before="0"/>
              <w:jc w:val="center"/>
              <w:rPr>
                <w:rFonts w:eastAsia="Microsoft JhengHei" w:cs="Times"/>
                <w:color w:val="000000"/>
                <w:sz w:val="18"/>
                <w:szCs w:val="18"/>
                <w:lang w:val="pt-BR"/>
              </w:rPr>
            </w:pPr>
            <w:r w:rsidRPr="003B0D82">
              <w:rPr>
                <w:rFonts w:eastAsia="Microsoft JhengHei" w:cs="Times"/>
                <w:color w:val="000000"/>
                <w:sz w:val="18"/>
                <w:szCs w:val="18"/>
                <w:lang w:val="pt-BR"/>
              </w:rPr>
              <w:t>!= 2010, 2011, 2012, 2013 e 2014</w:t>
            </w:r>
          </w:p>
        </w:tc>
        <w:tc>
          <w:tcPr>
            <w:tcW w:w="4102" w:type="dxa"/>
            <w:shd w:val="clear" w:color="auto" w:fill="F5F5F5"/>
            <w:vAlign w:val="center"/>
            <w:hideMark/>
          </w:tcPr>
          <w:p w:rsidR="003B0D82" w:rsidRPr="003B0D82" w:rsidRDefault="003B0D82" w:rsidP="003B0D82">
            <w:pPr>
              <w:tabs>
                <w:tab w:val="clear" w:pos="720"/>
              </w:tabs>
              <w:spacing w:before="0"/>
              <w:jc w:val="center"/>
              <w:rPr>
                <w:rFonts w:eastAsia="Microsoft JhengHei" w:cs="Times"/>
                <w:color w:val="000000"/>
                <w:sz w:val="18"/>
                <w:szCs w:val="18"/>
                <w:lang w:val="pt-BR"/>
              </w:rPr>
            </w:pPr>
            <w:r w:rsidRPr="003B0D82">
              <w:rPr>
                <w:rFonts w:eastAsia="Microsoft JhengHei" w:cs="Times"/>
                <w:color w:val="000000"/>
                <w:sz w:val="18"/>
                <w:szCs w:val="18"/>
                <w:lang w:val="pt-BR"/>
              </w:rPr>
              <w:t>0</w:t>
            </w:r>
          </w:p>
        </w:tc>
      </w:tr>
    </w:tbl>
    <w:p w:rsidR="003B0D82" w:rsidRPr="003B0D82" w:rsidRDefault="003B0D82" w:rsidP="003B0D82">
      <w:pPr>
        <w:tabs>
          <w:tab w:val="clear" w:pos="720"/>
        </w:tabs>
        <w:spacing w:before="0" w:after="200" w:line="276" w:lineRule="auto"/>
        <w:ind w:firstLine="708"/>
        <w:jc w:val="left"/>
        <w:rPr>
          <w:rFonts w:ascii="Microsoft New Tai Lue" w:eastAsia="Microsoft JhengHei" w:hAnsi="Microsoft New Tai Lue" w:cs="Microsoft New Tai Lue"/>
          <w:sz w:val="22"/>
          <w:szCs w:val="22"/>
          <w:lang w:val="pt-BR" w:eastAsia="en-US"/>
        </w:rPr>
      </w:pPr>
      <w:r w:rsidRPr="003B0D82">
        <w:rPr>
          <w:rFonts w:ascii="Microsoft New Tai Lue" w:eastAsia="Microsoft JhengHei" w:hAnsi="Microsoft New Tai Lue" w:cs="Microsoft New Tai Lue"/>
          <w:sz w:val="22"/>
          <w:szCs w:val="22"/>
          <w:lang w:val="pt-BR" w:eastAsia="en-US"/>
        </w:rPr>
        <w:br w:type="textWrapping" w:clear="all"/>
      </w:r>
    </w:p>
    <w:p w:rsidR="00BD2344" w:rsidRPr="00EA3B8E" w:rsidRDefault="00BD2344" w:rsidP="004D1328">
      <w:pPr>
        <w:pStyle w:val="Reference"/>
        <w:ind w:left="0" w:firstLine="0"/>
        <w:rPr>
          <w:lang w:val="pt-BR"/>
        </w:rPr>
      </w:pPr>
    </w:p>
    <w:sectPr w:rsidR="00BD2344" w:rsidRPr="00EA3B8E">
      <w:headerReference w:type="even" r:id="rId39"/>
      <w:headerReference w:type="default" r:id="rId40"/>
      <w:footerReference w:type="even" r:id="rId41"/>
      <w:footerReference w:type="first" r:id="rId42"/>
      <w:type w:val="continuous"/>
      <w:pgSz w:w="11907" w:h="16840" w:code="9"/>
      <w:pgMar w:top="1985" w:right="1701" w:bottom="1418" w:left="1701" w:header="964" w:footer="964" w:gutter="0"/>
      <w:pgNumType w:start="101"/>
      <w:cols w:space="454" w:equalWidth="0">
        <w:col w:w="8505"/>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1D36" w:rsidRDefault="007F1D36">
      <w:r>
        <w:separator/>
      </w:r>
    </w:p>
  </w:endnote>
  <w:endnote w:type="continuationSeparator" w:id="0">
    <w:p w:rsidR="007F1D36" w:rsidRDefault="007F1D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Microsoft New Tai Lue">
    <w:panose1 w:val="020B0502040204020203"/>
    <w:charset w:val="00"/>
    <w:family w:val="swiss"/>
    <w:pitch w:val="variable"/>
    <w:sig w:usb0="00000003" w:usb1="00000000" w:usb2="80000000" w:usb3="00000000" w:csb0="00000001" w:csb1="00000000"/>
  </w:font>
  <w:font w:name="Microsoft JhengHei">
    <w:panose1 w:val="020B0604030504040204"/>
    <w:charset w:val="88"/>
    <w:family w:val="swiss"/>
    <w:pitch w:val="variable"/>
    <w:sig w:usb0="00000087" w:usb1="288F4000" w:usb2="00000016" w:usb3="00000000" w:csb0="00100009"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301E" w:rsidRDefault="0092301E">
    <w:pPr>
      <w:jc w:val="left"/>
    </w:pPr>
    <w:r>
      <w:t>Proceedings of the XII SIBGRAPI (October 1999)</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301E" w:rsidRDefault="0092301E">
    <w:r>
      <w:t>Proceedings of the XII SIBGRAPI (October 1999) 101-104</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301E" w:rsidRDefault="0092301E">
    <w:pPr>
      <w:jc w:val="left"/>
    </w:pPr>
    <w:r>
      <w:t>Proceedings of the XII SIBGRAPI (October 1999)</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301E" w:rsidRDefault="0092301E">
    <w:r>
      <w:t>Proceedings of the XII SIBGRAPI (October 1999) 101-104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1D36" w:rsidRDefault="007F1D36">
      <w:r>
        <w:separator/>
      </w:r>
    </w:p>
  </w:footnote>
  <w:footnote w:type="continuationSeparator" w:id="0">
    <w:p w:rsidR="007F1D36" w:rsidRDefault="007F1D36">
      <w:r>
        <w:continuationSeparator/>
      </w:r>
    </w:p>
  </w:footnote>
  <w:footnote w:id="1">
    <w:p w:rsidR="00D42E45" w:rsidRPr="00D42E45" w:rsidRDefault="00D42E45">
      <w:pPr>
        <w:pStyle w:val="FootnoteText"/>
        <w:rPr>
          <w:lang w:val="pt-BR"/>
        </w:rPr>
      </w:pPr>
      <w:r>
        <w:rPr>
          <w:rStyle w:val="FootnoteReference"/>
        </w:rPr>
        <w:footnoteRef/>
      </w:r>
      <w:r w:rsidRPr="00D42E45">
        <w:rPr>
          <w:lang w:val="pt-BR"/>
        </w:rPr>
        <w:t xml:space="preserve"> </w:t>
      </w:r>
      <w:r w:rsidRPr="00D42E45">
        <w:rPr>
          <w:b/>
          <w:i/>
          <w:lang w:val="pt-BR"/>
        </w:rPr>
        <w:t>Notação Húngara</w:t>
      </w:r>
      <w:r>
        <w:rPr>
          <w:lang w:val="pt-BR"/>
        </w:rPr>
        <w:t>: p</w:t>
      </w:r>
      <w:r w:rsidRPr="00D42E45">
        <w:rPr>
          <w:lang w:val="pt-BR"/>
        </w:rPr>
        <w:t>refixar ou sufixar ao nome o tipo que aquela variável representa.</w:t>
      </w:r>
    </w:p>
  </w:footnote>
  <w:footnote w:id="2">
    <w:p w:rsidR="00D42E45" w:rsidRPr="00D42E45" w:rsidRDefault="00D42E45">
      <w:pPr>
        <w:pStyle w:val="FootnoteText"/>
        <w:rPr>
          <w:lang w:val="pt-BR"/>
        </w:rPr>
      </w:pPr>
      <w:r>
        <w:rPr>
          <w:rStyle w:val="FootnoteReference"/>
        </w:rPr>
        <w:footnoteRef/>
      </w:r>
      <w:r w:rsidRPr="00D42E45">
        <w:rPr>
          <w:lang w:val="pt-BR"/>
        </w:rPr>
        <w:t xml:space="preserve"> </w:t>
      </w:r>
      <w:r w:rsidR="00993E62">
        <w:rPr>
          <w:b/>
          <w:i/>
          <w:lang w:val="pt-BR"/>
        </w:rPr>
        <w:t>Exemplo D</w:t>
      </w:r>
      <w:r w:rsidRPr="00D42E45">
        <w:rPr>
          <w:b/>
          <w:i/>
          <w:lang w:val="pt-BR"/>
        </w:rPr>
        <w:t>esinformação</w:t>
      </w:r>
      <w:r>
        <w:rPr>
          <w:lang w:val="pt-BR"/>
        </w:rPr>
        <w:t>: n</w:t>
      </w:r>
      <w:r w:rsidRPr="00D42E45">
        <w:rPr>
          <w:lang w:val="pt-BR"/>
        </w:rPr>
        <w:t xml:space="preserve">omear variáveis com a letra L minúscula ou a letra O maiúscula. Ambas desinformam o leitor pois se assemelham aos números </w:t>
      </w:r>
      <w:r w:rsidR="00381A7E">
        <w:rPr>
          <w:lang w:val="pt-BR"/>
        </w:rPr>
        <w:t>um</w:t>
      </w:r>
      <w:r w:rsidRPr="00D42E45">
        <w:rPr>
          <w:lang w:val="pt-BR"/>
        </w:rPr>
        <w:t xml:space="preserve"> e </w:t>
      </w:r>
      <w:r w:rsidR="00381A7E">
        <w:rPr>
          <w:lang w:val="pt-BR"/>
        </w:rPr>
        <w:t>zero</w:t>
      </w:r>
      <w:r w:rsidRPr="00D42E45">
        <w:rPr>
          <w:lang w:val="pt-BR"/>
        </w:rPr>
        <w:t>, respectivamente.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301E" w:rsidRPr="00EC49FE" w:rsidRDefault="0092301E">
    <w:pPr>
      <w:framePr w:wrap="around" w:vAnchor="text" w:hAnchor="margin" w:xAlign="inside" w:y="1"/>
      <w:rPr>
        <w:lang w:val="pt-BR"/>
      </w:rPr>
    </w:pPr>
    <w:r>
      <w:fldChar w:fldCharType="begin"/>
    </w:r>
    <w:r w:rsidRPr="00EC49FE">
      <w:rPr>
        <w:lang w:val="pt-BR"/>
      </w:rPr>
      <w:instrText xml:space="preserve">PAGE  </w:instrText>
    </w:r>
    <w:r>
      <w:fldChar w:fldCharType="separate"/>
    </w:r>
    <w:r w:rsidRPr="00EC49FE">
      <w:rPr>
        <w:noProof/>
        <w:lang w:val="pt-BR"/>
      </w:rPr>
      <w:t>102</w:t>
    </w:r>
    <w:r>
      <w:fldChar w:fldCharType="end"/>
    </w:r>
  </w:p>
  <w:p w:rsidR="0092301E" w:rsidRPr="00EC49FE" w:rsidRDefault="0092301E">
    <w:pPr>
      <w:jc w:val="right"/>
      <w:rPr>
        <w:lang w:val="pt-BR"/>
      </w:rPr>
    </w:pPr>
    <w:r w:rsidRPr="00EC49FE">
      <w:rPr>
        <w:lang w:val="pt-BR"/>
      </w:rPr>
      <w:t>S. Sandri, J. Stolfi, L.Velho</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301E" w:rsidRDefault="0092301E">
    <w:pPr>
      <w:framePr w:wrap="around" w:vAnchor="text" w:hAnchor="margin" w:xAlign="inside" w:y="1"/>
    </w:pPr>
  </w:p>
  <w:p w:rsidR="0092301E" w:rsidRDefault="0092301E">
    <w:pPr>
      <w:tabs>
        <w:tab w:val="right" w:pos="9356"/>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301E" w:rsidRPr="00EC49FE" w:rsidRDefault="0092301E">
    <w:pPr>
      <w:framePr w:wrap="around" w:vAnchor="text" w:hAnchor="margin" w:xAlign="inside" w:y="1"/>
      <w:rPr>
        <w:lang w:val="pt-BR"/>
      </w:rPr>
    </w:pPr>
    <w:r>
      <w:fldChar w:fldCharType="begin"/>
    </w:r>
    <w:r w:rsidRPr="00EC49FE">
      <w:rPr>
        <w:lang w:val="pt-BR"/>
      </w:rPr>
      <w:instrText xml:space="preserve">PAGE  </w:instrText>
    </w:r>
    <w:r>
      <w:fldChar w:fldCharType="separate"/>
    </w:r>
    <w:r w:rsidRPr="00EC49FE">
      <w:rPr>
        <w:noProof/>
        <w:lang w:val="pt-BR"/>
      </w:rPr>
      <w:t>102</w:t>
    </w:r>
    <w:r>
      <w:fldChar w:fldCharType="end"/>
    </w:r>
  </w:p>
  <w:p w:rsidR="0092301E" w:rsidRPr="00EC49FE" w:rsidRDefault="0092301E">
    <w:pPr>
      <w:jc w:val="right"/>
      <w:rPr>
        <w:lang w:val="pt-BR"/>
      </w:rPr>
    </w:pPr>
    <w:r w:rsidRPr="00EC49FE">
      <w:rPr>
        <w:lang w:val="pt-BR"/>
      </w:rPr>
      <w:t>S. Sandri, J. Stolfi, L.Velho</w:t>
    </w:r>
  </w:p>
  <w:p w:rsidR="0092301E" w:rsidRPr="005F49C8" w:rsidRDefault="0092301E">
    <w:pPr>
      <w:rPr>
        <w:lang w:val="pt-BR"/>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301E" w:rsidRDefault="0092301E">
    <w:pPr>
      <w:framePr w:wrap="around" w:vAnchor="text" w:hAnchor="margin" w:xAlign="inside" w:y="1"/>
    </w:pPr>
  </w:p>
  <w:p w:rsidR="0092301E" w:rsidRDefault="0092301E">
    <w:pPr>
      <w:tabs>
        <w:tab w:val="right" w:pos="9356"/>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1F626D4"/>
    <w:lvl w:ilvl="0">
      <w:start w:val="1"/>
      <w:numFmt w:val="decimal"/>
      <w:lvlText w:val="%1."/>
      <w:lvlJc w:val="left"/>
      <w:pPr>
        <w:tabs>
          <w:tab w:val="num" w:pos="1492"/>
        </w:tabs>
        <w:ind w:left="1492" w:hanging="360"/>
      </w:pPr>
    </w:lvl>
  </w:abstractNum>
  <w:abstractNum w:abstractNumId="1">
    <w:nsid w:val="FFFFFF7D"/>
    <w:multiLevelType w:val="singleLevel"/>
    <w:tmpl w:val="0CFEE356"/>
    <w:lvl w:ilvl="0">
      <w:start w:val="1"/>
      <w:numFmt w:val="decimal"/>
      <w:lvlText w:val="%1."/>
      <w:lvlJc w:val="left"/>
      <w:pPr>
        <w:tabs>
          <w:tab w:val="num" w:pos="1209"/>
        </w:tabs>
        <w:ind w:left="1209" w:hanging="360"/>
      </w:pPr>
    </w:lvl>
  </w:abstractNum>
  <w:abstractNum w:abstractNumId="2">
    <w:nsid w:val="FFFFFF7E"/>
    <w:multiLevelType w:val="singleLevel"/>
    <w:tmpl w:val="17324872"/>
    <w:lvl w:ilvl="0">
      <w:start w:val="1"/>
      <w:numFmt w:val="decimal"/>
      <w:lvlText w:val="%1."/>
      <w:lvlJc w:val="left"/>
      <w:pPr>
        <w:tabs>
          <w:tab w:val="num" w:pos="926"/>
        </w:tabs>
        <w:ind w:left="926" w:hanging="360"/>
      </w:pPr>
    </w:lvl>
  </w:abstractNum>
  <w:abstractNum w:abstractNumId="3">
    <w:nsid w:val="FFFFFF7F"/>
    <w:multiLevelType w:val="singleLevel"/>
    <w:tmpl w:val="AD7CE2EC"/>
    <w:lvl w:ilvl="0">
      <w:start w:val="1"/>
      <w:numFmt w:val="decimal"/>
      <w:lvlText w:val="%1."/>
      <w:lvlJc w:val="left"/>
      <w:pPr>
        <w:tabs>
          <w:tab w:val="num" w:pos="643"/>
        </w:tabs>
        <w:ind w:left="643" w:hanging="360"/>
      </w:pPr>
    </w:lvl>
  </w:abstractNum>
  <w:abstractNum w:abstractNumId="4">
    <w:nsid w:val="FFFFFF80"/>
    <w:multiLevelType w:val="singleLevel"/>
    <w:tmpl w:val="C24673D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DB5E512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22F2F1E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787A3C2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3D4E5D90"/>
    <w:lvl w:ilvl="0">
      <w:start w:val="1"/>
      <w:numFmt w:val="decimal"/>
      <w:lvlText w:val="%1."/>
      <w:lvlJc w:val="left"/>
      <w:pPr>
        <w:tabs>
          <w:tab w:val="num" w:pos="360"/>
        </w:tabs>
        <w:ind w:left="360" w:hanging="360"/>
      </w:pPr>
    </w:lvl>
  </w:abstractNum>
  <w:abstractNum w:abstractNumId="9">
    <w:nsid w:val="FFFFFF89"/>
    <w:multiLevelType w:val="singleLevel"/>
    <w:tmpl w:val="2FD8DA98"/>
    <w:lvl w:ilvl="0">
      <w:start w:val="1"/>
      <w:numFmt w:val="bullet"/>
      <w:lvlText w:val=""/>
      <w:lvlJc w:val="left"/>
      <w:pPr>
        <w:tabs>
          <w:tab w:val="num" w:pos="360"/>
        </w:tabs>
        <w:ind w:left="360" w:hanging="360"/>
      </w:pPr>
      <w:rPr>
        <w:rFonts w:ascii="Symbol" w:hAnsi="Symbol" w:hint="default"/>
      </w:rPr>
    </w:lvl>
  </w:abstractNum>
  <w:abstractNum w:abstractNumId="10">
    <w:nsid w:val="0955330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1">
    <w:nsid w:val="0D884FB4"/>
    <w:multiLevelType w:val="singleLevel"/>
    <w:tmpl w:val="E070A6F2"/>
    <w:lvl w:ilvl="0">
      <w:start w:val="2"/>
      <w:numFmt w:val="decimal"/>
      <w:lvlText w:val="%1"/>
      <w:lvlJc w:val="left"/>
      <w:pPr>
        <w:tabs>
          <w:tab w:val="num" w:pos="360"/>
        </w:tabs>
        <w:ind w:left="360" w:hanging="360"/>
      </w:pPr>
      <w:rPr>
        <w:rFonts w:hint="default"/>
      </w:rPr>
    </w:lvl>
  </w:abstractNum>
  <w:abstractNum w:abstractNumId="12">
    <w:nsid w:val="11441B5D"/>
    <w:multiLevelType w:val="singleLevel"/>
    <w:tmpl w:val="0C09000F"/>
    <w:lvl w:ilvl="0">
      <w:start w:val="3"/>
      <w:numFmt w:val="decimal"/>
      <w:lvlText w:val="%1."/>
      <w:lvlJc w:val="left"/>
      <w:pPr>
        <w:tabs>
          <w:tab w:val="num" w:pos="360"/>
        </w:tabs>
        <w:ind w:left="360" w:hanging="360"/>
      </w:pPr>
      <w:rPr>
        <w:rFonts w:hint="default"/>
      </w:rPr>
    </w:lvl>
  </w:abstractNum>
  <w:abstractNum w:abstractNumId="13">
    <w:nsid w:val="15FE65C0"/>
    <w:multiLevelType w:val="singleLevel"/>
    <w:tmpl w:val="E070A6F2"/>
    <w:lvl w:ilvl="0">
      <w:start w:val="2"/>
      <w:numFmt w:val="decimal"/>
      <w:lvlText w:val="%1"/>
      <w:lvlJc w:val="left"/>
      <w:pPr>
        <w:tabs>
          <w:tab w:val="num" w:pos="360"/>
        </w:tabs>
        <w:ind w:left="360" w:hanging="360"/>
      </w:pPr>
      <w:rPr>
        <w:rFonts w:hint="default"/>
      </w:rPr>
    </w:lvl>
  </w:abstractNum>
  <w:abstractNum w:abstractNumId="14">
    <w:nsid w:val="20673CCC"/>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5">
    <w:nsid w:val="2637474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6">
    <w:nsid w:val="28E17F86"/>
    <w:multiLevelType w:val="hybridMultilevel"/>
    <w:tmpl w:val="EFD684D6"/>
    <w:lvl w:ilvl="0" w:tplc="0416000F">
      <w:start w:val="1"/>
      <w:numFmt w:val="decimal"/>
      <w:lvlText w:val="%1."/>
      <w:lvlJc w:val="lef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17">
    <w:nsid w:val="3B05641A"/>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8">
    <w:nsid w:val="40A66507"/>
    <w:multiLevelType w:val="hybridMultilevel"/>
    <w:tmpl w:val="EFD684D6"/>
    <w:lvl w:ilvl="0" w:tplc="0416000F">
      <w:start w:val="1"/>
      <w:numFmt w:val="decimal"/>
      <w:lvlText w:val="%1."/>
      <w:lvlJc w:val="lef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19">
    <w:nsid w:val="54C31057"/>
    <w:multiLevelType w:val="singleLevel"/>
    <w:tmpl w:val="E070A6F2"/>
    <w:lvl w:ilvl="0">
      <w:start w:val="1"/>
      <w:numFmt w:val="decimal"/>
      <w:lvlText w:val="%1"/>
      <w:lvlJc w:val="left"/>
      <w:pPr>
        <w:tabs>
          <w:tab w:val="num" w:pos="360"/>
        </w:tabs>
        <w:ind w:left="360" w:hanging="360"/>
      </w:pPr>
      <w:rPr>
        <w:rFonts w:hint="default"/>
      </w:rPr>
    </w:lvl>
  </w:abstractNum>
  <w:abstractNum w:abstractNumId="20">
    <w:nsid w:val="5719105E"/>
    <w:multiLevelType w:val="singleLevel"/>
    <w:tmpl w:val="E070A6F2"/>
    <w:lvl w:ilvl="0">
      <w:start w:val="2"/>
      <w:numFmt w:val="decimal"/>
      <w:lvlText w:val="%1"/>
      <w:lvlJc w:val="left"/>
      <w:pPr>
        <w:tabs>
          <w:tab w:val="num" w:pos="360"/>
        </w:tabs>
        <w:ind w:left="360" w:hanging="360"/>
      </w:pPr>
      <w:rPr>
        <w:rFonts w:hint="default"/>
      </w:rPr>
    </w:lvl>
  </w:abstractNum>
  <w:num w:numId="1">
    <w:abstractNumId w:val="11"/>
  </w:num>
  <w:num w:numId="2">
    <w:abstractNumId w:val="14"/>
  </w:num>
  <w:num w:numId="3">
    <w:abstractNumId w:val="15"/>
  </w:num>
  <w:num w:numId="4">
    <w:abstractNumId w:val="17"/>
  </w:num>
  <w:num w:numId="5">
    <w:abstractNumId w:val="10"/>
  </w:num>
  <w:num w:numId="6">
    <w:abstractNumId w:val="20"/>
  </w:num>
  <w:num w:numId="7">
    <w:abstractNumId w:val="13"/>
  </w:num>
  <w:num w:numId="8">
    <w:abstractNumId w:val="19"/>
  </w:num>
  <w:num w:numId="9">
    <w:abstractNumId w:val="12"/>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8"/>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C49FE"/>
    <w:rsid w:val="00000A0E"/>
    <w:rsid w:val="000042AD"/>
    <w:rsid w:val="00004944"/>
    <w:rsid w:val="00004E7B"/>
    <w:rsid w:val="00007175"/>
    <w:rsid w:val="0000749A"/>
    <w:rsid w:val="00011B17"/>
    <w:rsid w:val="00015D9C"/>
    <w:rsid w:val="00022497"/>
    <w:rsid w:val="000339D8"/>
    <w:rsid w:val="00034FAC"/>
    <w:rsid w:val="00044245"/>
    <w:rsid w:val="000478C9"/>
    <w:rsid w:val="00062500"/>
    <w:rsid w:val="000628CB"/>
    <w:rsid w:val="000633E9"/>
    <w:rsid w:val="000649BF"/>
    <w:rsid w:val="0007159B"/>
    <w:rsid w:val="00073D6C"/>
    <w:rsid w:val="000778E4"/>
    <w:rsid w:val="00091909"/>
    <w:rsid w:val="000A19FF"/>
    <w:rsid w:val="000A493C"/>
    <w:rsid w:val="000B03BC"/>
    <w:rsid w:val="000B0AA8"/>
    <w:rsid w:val="000B6090"/>
    <w:rsid w:val="000C6CA8"/>
    <w:rsid w:val="000C6E5C"/>
    <w:rsid w:val="000D7432"/>
    <w:rsid w:val="000D7544"/>
    <w:rsid w:val="000D777D"/>
    <w:rsid w:val="000E0009"/>
    <w:rsid w:val="000E3BBD"/>
    <w:rsid w:val="000E5F8C"/>
    <w:rsid w:val="000F2ED8"/>
    <w:rsid w:val="00104245"/>
    <w:rsid w:val="00104434"/>
    <w:rsid w:val="0010573D"/>
    <w:rsid w:val="001064DD"/>
    <w:rsid w:val="00121804"/>
    <w:rsid w:val="00124C11"/>
    <w:rsid w:val="00130874"/>
    <w:rsid w:val="00135220"/>
    <w:rsid w:val="00137F5F"/>
    <w:rsid w:val="00153D2B"/>
    <w:rsid w:val="0016030F"/>
    <w:rsid w:val="00167B7F"/>
    <w:rsid w:val="00172944"/>
    <w:rsid w:val="001774B1"/>
    <w:rsid w:val="001809F1"/>
    <w:rsid w:val="0018402C"/>
    <w:rsid w:val="001A0E5C"/>
    <w:rsid w:val="001A222E"/>
    <w:rsid w:val="001B0861"/>
    <w:rsid w:val="001B5B43"/>
    <w:rsid w:val="001C164D"/>
    <w:rsid w:val="001C192E"/>
    <w:rsid w:val="001C2DEA"/>
    <w:rsid w:val="001C41D5"/>
    <w:rsid w:val="001C5928"/>
    <w:rsid w:val="001C70FE"/>
    <w:rsid w:val="001D3C2D"/>
    <w:rsid w:val="001D3CD3"/>
    <w:rsid w:val="001F033C"/>
    <w:rsid w:val="001F095B"/>
    <w:rsid w:val="001F1CDE"/>
    <w:rsid w:val="001F35B8"/>
    <w:rsid w:val="00202443"/>
    <w:rsid w:val="00210C0E"/>
    <w:rsid w:val="0021202A"/>
    <w:rsid w:val="00214A81"/>
    <w:rsid w:val="00214DBF"/>
    <w:rsid w:val="00224B80"/>
    <w:rsid w:val="0022582D"/>
    <w:rsid w:val="00233759"/>
    <w:rsid w:val="00233B15"/>
    <w:rsid w:val="002355B0"/>
    <w:rsid w:val="00241E4F"/>
    <w:rsid w:val="002469A4"/>
    <w:rsid w:val="002475CA"/>
    <w:rsid w:val="0025722C"/>
    <w:rsid w:val="002705D8"/>
    <w:rsid w:val="00277C62"/>
    <w:rsid w:val="00290562"/>
    <w:rsid w:val="00292171"/>
    <w:rsid w:val="00293810"/>
    <w:rsid w:val="002B4D7D"/>
    <w:rsid w:val="002B5118"/>
    <w:rsid w:val="002B6949"/>
    <w:rsid w:val="002C046E"/>
    <w:rsid w:val="002C0487"/>
    <w:rsid w:val="002C254E"/>
    <w:rsid w:val="002C5D75"/>
    <w:rsid w:val="002D08DB"/>
    <w:rsid w:val="002D662A"/>
    <w:rsid w:val="002E3467"/>
    <w:rsid w:val="002E3E42"/>
    <w:rsid w:val="002E4634"/>
    <w:rsid w:val="002E7B77"/>
    <w:rsid w:val="002F14A7"/>
    <w:rsid w:val="002F7C6A"/>
    <w:rsid w:val="003012E8"/>
    <w:rsid w:val="003112B6"/>
    <w:rsid w:val="00311BD6"/>
    <w:rsid w:val="00314913"/>
    <w:rsid w:val="00317CAA"/>
    <w:rsid w:val="003304BB"/>
    <w:rsid w:val="00336144"/>
    <w:rsid w:val="00352971"/>
    <w:rsid w:val="00355C79"/>
    <w:rsid w:val="00365C91"/>
    <w:rsid w:val="003662C9"/>
    <w:rsid w:val="00376FF0"/>
    <w:rsid w:val="003813EC"/>
    <w:rsid w:val="00381A7E"/>
    <w:rsid w:val="0039084B"/>
    <w:rsid w:val="00396D78"/>
    <w:rsid w:val="003B0D82"/>
    <w:rsid w:val="003B445D"/>
    <w:rsid w:val="003C25DE"/>
    <w:rsid w:val="003C2ACC"/>
    <w:rsid w:val="003C2D8E"/>
    <w:rsid w:val="003C4F51"/>
    <w:rsid w:val="003C5893"/>
    <w:rsid w:val="003C5D8E"/>
    <w:rsid w:val="003C7C77"/>
    <w:rsid w:val="003D2033"/>
    <w:rsid w:val="003D26CE"/>
    <w:rsid w:val="003E2990"/>
    <w:rsid w:val="003E32D1"/>
    <w:rsid w:val="003E58CA"/>
    <w:rsid w:val="003F03C3"/>
    <w:rsid w:val="003F1532"/>
    <w:rsid w:val="003F238D"/>
    <w:rsid w:val="003F3DD6"/>
    <w:rsid w:val="003F400C"/>
    <w:rsid w:val="003F4556"/>
    <w:rsid w:val="004002F2"/>
    <w:rsid w:val="004023B2"/>
    <w:rsid w:val="00410E05"/>
    <w:rsid w:val="00416C82"/>
    <w:rsid w:val="004208BB"/>
    <w:rsid w:val="00433A5F"/>
    <w:rsid w:val="0043613F"/>
    <w:rsid w:val="00436EAE"/>
    <w:rsid w:val="00443D45"/>
    <w:rsid w:val="00446EDC"/>
    <w:rsid w:val="0045017D"/>
    <w:rsid w:val="00450182"/>
    <w:rsid w:val="00450D3B"/>
    <w:rsid w:val="0046055E"/>
    <w:rsid w:val="004614AA"/>
    <w:rsid w:val="004701BE"/>
    <w:rsid w:val="004762C4"/>
    <w:rsid w:val="00480BD7"/>
    <w:rsid w:val="00492CF6"/>
    <w:rsid w:val="00494720"/>
    <w:rsid w:val="004A4FEF"/>
    <w:rsid w:val="004A7732"/>
    <w:rsid w:val="004B1560"/>
    <w:rsid w:val="004B5B04"/>
    <w:rsid w:val="004C62D4"/>
    <w:rsid w:val="004D1328"/>
    <w:rsid w:val="004E4E3F"/>
    <w:rsid w:val="004F40A0"/>
    <w:rsid w:val="004F543D"/>
    <w:rsid w:val="004F7502"/>
    <w:rsid w:val="0052573A"/>
    <w:rsid w:val="005346DD"/>
    <w:rsid w:val="00534F61"/>
    <w:rsid w:val="0054290C"/>
    <w:rsid w:val="00546F3F"/>
    <w:rsid w:val="00556B9F"/>
    <w:rsid w:val="0055723E"/>
    <w:rsid w:val="005622C1"/>
    <w:rsid w:val="005622F0"/>
    <w:rsid w:val="005636EA"/>
    <w:rsid w:val="0057149A"/>
    <w:rsid w:val="0057162F"/>
    <w:rsid w:val="0058417D"/>
    <w:rsid w:val="005852EA"/>
    <w:rsid w:val="005A0810"/>
    <w:rsid w:val="005B07AD"/>
    <w:rsid w:val="005B3513"/>
    <w:rsid w:val="005B427A"/>
    <w:rsid w:val="005B504D"/>
    <w:rsid w:val="005C121C"/>
    <w:rsid w:val="005E1858"/>
    <w:rsid w:val="005F49C8"/>
    <w:rsid w:val="005F6B9F"/>
    <w:rsid w:val="00602B26"/>
    <w:rsid w:val="00603861"/>
    <w:rsid w:val="006101D9"/>
    <w:rsid w:val="00613BF6"/>
    <w:rsid w:val="00623236"/>
    <w:rsid w:val="00627581"/>
    <w:rsid w:val="0063443C"/>
    <w:rsid w:val="00636BA6"/>
    <w:rsid w:val="006476F0"/>
    <w:rsid w:val="006603AB"/>
    <w:rsid w:val="006614C6"/>
    <w:rsid w:val="006618E6"/>
    <w:rsid w:val="00661D8F"/>
    <w:rsid w:val="00662C02"/>
    <w:rsid w:val="00670E8A"/>
    <w:rsid w:val="00676E05"/>
    <w:rsid w:val="0068092C"/>
    <w:rsid w:val="00682A6C"/>
    <w:rsid w:val="0068767F"/>
    <w:rsid w:val="00693D22"/>
    <w:rsid w:val="006A0E1D"/>
    <w:rsid w:val="006A2045"/>
    <w:rsid w:val="006A3F29"/>
    <w:rsid w:val="006B162C"/>
    <w:rsid w:val="006B3324"/>
    <w:rsid w:val="006C21E9"/>
    <w:rsid w:val="006C2C93"/>
    <w:rsid w:val="006C72C8"/>
    <w:rsid w:val="006D3118"/>
    <w:rsid w:val="006D3AE5"/>
    <w:rsid w:val="006D4AF6"/>
    <w:rsid w:val="006E02C8"/>
    <w:rsid w:val="007022BD"/>
    <w:rsid w:val="007103C1"/>
    <w:rsid w:val="00712A50"/>
    <w:rsid w:val="007176ED"/>
    <w:rsid w:val="00720C32"/>
    <w:rsid w:val="007233C4"/>
    <w:rsid w:val="00731AE7"/>
    <w:rsid w:val="00732167"/>
    <w:rsid w:val="00745BB4"/>
    <w:rsid w:val="00750809"/>
    <w:rsid w:val="00755883"/>
    <w:rsid w:val="00757321"/>
    <w:rsid w:val="00761B38"/>
    <w:rsid w:val="007628A6"/>
    <w:rsid w:val="00763310"/>
    <w:rsid w:val="00765417"/>
    <w:rsid w:val="0076628E"/>
    <w:rsid w:val="00777563"/>
    <w:rsid w:val="007813EF"/>
    <w:rsid w:val="00783E37"/>
    <w:rsid w:val="007933E5"/>
    <w:rsid w:val="00796045"/>
    <w:rsid w:val="007A0C03"/>
    <w:rsid w:val="007A1993"/>
    <w:rsid w:val="007A2F4A"/>
    <w:rsid w:val="007A6FBD"/>
    <w:rsid w:val="007B01AA"/>
    <w:rsid w:val="007B09C2"/>
    <w:rsid w:val="007C3BD5"/>
    <w:rsid w:val="007C3DCD"/>
    <w:rsid w:val="007C4987"/>
    <w:rsid w:val="007C508A"/>
    <w:rsid w:val="007C62A1"/>
    <w:rsid w:val="007C6579"/>
    <w:rsid w:val="007D2D0A"/>
    <w:rsid w:val="007D5E1B"/>
    <w:rsid w:val="007D6747"/>
    <w:rsid w:val="007F1D36"/>
    <w:rsid w:val="007F3073"/>
    <w:rsid w:val="007F60AA"/>
    <w:rsid w:val="00800C55"/>
    <w:rsid w:val="00805D1C"/>
    <w:rsid w:val="00807EF3"/>
    <w:rsid w:val="0081207E"/>
    <w:rsid w:val="00823DEE"/>
    <w:rsid w:val="0083085C"/>
    <w:rsid w:val="008426E0"/>
    <w:rsid w:val="00844A03"/>
    <w:rsid w:val="008460ED"/>
    <w:rsid w:val="00851964"/>
    <w:rsid w:val="0085404B"/>
    <w:rsid w:val="0085594D"/>
    <w:rsid w:val="00873990"/>
    <w:rsid w:val="00883BD4"/>
    <w:rsid w:val="00892EFF"/>
    <w:rsid w:val="00897000"/>
    <w:rsid w:val="008A33CB"/>
    <w:rsid w:val="008A3ED5"/>
    <w:rsid w:val="008B1055"/>
    <w:rsid w:val="008B4447"/>
    <w:rsid w:val="008C749F"/>
    <w:rsid w:val="008E021B"/>
    <w:rsid w:val="008E3088"/>
    <w:rsid w:val="008F5EF9"/>
    <w:rsid w:val="00904053"/>
    <w:rsid w:val="0090545E"/>
    <w:rsid w:val="00907D1F"/>
    <w:rsid w:val="00910F48"/>
    <w:rsid w:val="0091189D"/>
    <w:rsid w:val="00920FD2"/>
    <w:rsid w:val="0092301E"/>
    <w:rsid w:val="00930D1D"/>
    <w:rsid w:val="009328E8"/>
    <w:rsid w:val="00932E58"/>
    <w:rsid w:val="00935347"/>
    <w:rsid w:val="00947844"/>
    <w:rsid w:val="00947969"/>
    <w:rsid w:val="0095486F"/>
    <w:rsid w:val="009618C3"/>
    <w:rsid w:val="00963722"/>
    <w:rsid w:val="009711F6"/>
    <w:rsid w:val="009770BD"/>
    <w:rsid w:val="00977226"/>
    <w:rsid w:val="00981EB9"/>
    <w:rsid w:val="00985B90"/>
    <w:rsid w:val="009871E1"/>
    <w:rsid w:val="00987CCA"/>
    <w:rsid w:val="00993E62"/>
    <w:rsid w:val="009C5988"/>
    <w:rsid w:val="009C66C4"/>
    <w:rsid w:val="009D42D9"/>
    <w:rsid w:val="009D7299"/>
    <w:rsid w:val="009E1BD2"/>
    <w:rsid w:val="009F1717"/>
    <w:rsid w:val="00A070BA"/>
    <w:rsid w:val="00A079FB"/>
    <w:rsid w:val="00A16669"/>
    <w:rsid w:val="00A337C7"/>
    <w:rsid w:val="00A44FA2"/>
    <w:rsid w:val="00A45B0D"/>
    <w:rsid w:val="00A46A24"/>
    <w:rsid w:val="00A470DB"/>
    <w:rsid w:val="00A5236A"/>
    <w:rsid w:val="00A535A3"/>
    <w:rsid w:val="00A55A65"/>
    <w:rsid w:val="00A55F13"/>
    <w:rsid w:val="00A65EE3"/>
    <w:rsid w:val="00A66758"/>
    <w:rsid w:val="00A75871"/>
    <w:rsid w:val="00A77C62"/>
    <w:rsid w:val="00A81290"/>
    <w:rsid w:val="00A835A1"/>
    <w:rsid w:val="00AA14AE"/>
    <w:rsid w:val="00AB216E"/>
    <w:rsid w:val="00AB2683"/>
    <w:rsid w:val="00AB2FB8"/>
    <w:rsid w:val="00AB5801"/>
    <w:rsid w:val="00AC7E7D"/>
    <w:rsid w:val="00AD201D"/>
    <w:rsid w:val="00AD34EE"/>
    <w:rsid w:val="00AE2F98"/>
    <w:rsid w:val="00AF124F"/>
    <w:rsid w:val="00AF138D"/>
    <w:rsid w:val="00AF7B6A"/>
    <w:rsid w:val="00B06EFE"/>
    <w:rsid w:val="00B16E1E"/>
    <w:rsid w:val="00B20E56"/>
    <w:rsid w:val="00B22040"/>
    <w:rsid w:val="00B24CE9"/>
    <w:rsid w:val="00B33E70"/>
    <w:rsid w:val="00B34DB4"/>
    <w:rsid w:val="00B452E9"/>
    <w:rsid w:val="00B51499"/>
    <w:rsid w:val="00B57B49"/>
    <w:rsid w:val="00B64F62"/>
    <w:rsid w:val="00B7733C"/>
    <w:rsid w:val="00B82608"/>
    <w:rsid w:val="00BA010A"/>
    <w:rsid w:val="00BA0A8E"/>
    <w:rsid w:val="00BA4E2C"/>
    <w:rsid w:val="00BB00E7"/>
    <w:rsid w:val="00BB3EBE"/>
    <w:rsid w:val="00BC3338"/>
    <w:rsid w:val="00BD2344"/>
    <w:rsid w:val="00BD756C"/>
    <w:rsid w:val="00BE6D77"/>
    <w:rsid w:val="00BF0A53"/>
    <w:rsid w:val="00BF0BBD"/>
    <w:rsid w:val="00BF24D7"/>
    <w:rsid w:val="00BF2D6C"/>
    <w:rsid w:val="00BF2FB7"/>
    <w:rsid w:val="00BF7B5E"/>
    <w:rsid w:val="00BF7F7F"/>
    <w:rsid w:val="00C109FB"/>
    <w:rsid w:val="00C12D1B"/>
    <w:rsid w:val="00C13C68"/>
    <w:rsid w:val="00C179CF"/>
    <w:rsid w:val="00C33DE9"/>
    <w:rsid w:val="00C3594B"/>
    <w:rsid w:val="00C4382B"/>
    <w:rsid w:val="00C44E5F"/>
    <w:rsid w:val="00C46B92"/>
    <w:rsid w:val="00C53FAB"/>
    <w:rsid w:val="00C569CF"/>
    <w:rsid w:val="00C57573"/>
    <w:rsid w:val="00C649F0"/>
    <w:rsid w:val="00C65F61"/>
    <w:rsid w:val="00C66FED"/>
    <w:rsid w:val="00C71674"/>
    <w:rsid w:val="00C820B7"/>
    <w:rsid w:val="00C92C84"/>
    <w:rsid w:val="00CB1B56"/>
    <w:rsid w:val="00CB625E"/>
    <w:rsid w:val="00CC071E"/>
    <w:rsid w:val="00CD0122"/>
    <w:rsid w:val="00CE27C8"/>
    <w:rsid w:val="00CF0675"/>
    <w:rsid w:val="00CF6C1C"/>
    <w:rsid w:val="00D0080E"/>
    <w:rsid w:val="00D04578"/>
    <w:rsid w:val="00D12386"/>
    <w:rsid w:val="00D16508"/>
    <w:rsid w:val="00D16781"/>
    <w:rsid w:val="00D24E62"/>
    <w:rsid w:val="00D33797"/>
    <w:rsid w:val="00D36EA4"/>
    <w:rsid w:val="00D40426"/>
    <w:rsid w:val="00D40776"/>
    <w:rsid w:val="00D407D1"/>
    <w:rsid w:val="00D4261F"/>
    <w:rsid w:val="00D42E45"/>
    <w:rsid w:val="00D45A04"/>
    <w:rsid w:val="00D47D6E"/>
    <w:rsid w:val="00D55EE2"/>
    <w:rsid w:val="00D6065D"/>
    <w:rsid w:val="00D62A4C"/>
    <w:rsid w:val="00DA1671"/>
    <w:rsid w:val="00DA1CE7"/>
    <w:rsid w:val="00DB6730"/>
    <w:rsid w:val="00DD0E9C"/>
    <w:rsid w:val="00DD1FD5"/>
    <w:rsid w:val="00DD3AB6"/>
    <w:rsid w:val="00DD4481"/>
    <w:rsid w:val="00DE27DF"/>
    <w:rsid w:val="00DE32A0"/>
    <w:rsid w:val="00DE4260"/>
    <w:rsid w:val="00DE5FB3"/>
    <w:rsid w:val="00DF2D3B"/>
    <w:rsid w:val="00DF683B"/>
    <w:rsid w:val="00E01014"/>
    <w:rsid w:val="00E05A25"/>
    <w:rsid w:val="00E133A0"/>
    <w:rsid w:val="00E25766"/>
    <w:rsid w:val="00E45CDC"/>
    <w:rsid w:val="00E45F67"/>
    <w:rsid w:val="00E52DBB"/>
    <w:rsid w:val="00E54AEF"/>
    <w:rsid w:val="00E54EF7"/>
    <w:rsid w:val="00E624A5"/>
    <w:rsid w:val="00E662FC"/>
    <w:rsid w:val="00E756F4"/>
    <w:rsid w:val="00E81BB0"/>
    <w:rsid w:val="00E8614A"/>
    <w:rsid w:val="00EA3B8E"/>
    <w:rsid w:val="00EB0B67"/>
    <w:rsid w:val="00EC3D01"/>
    <w:rsid w:val="00EC49FE"/>
    <w:rsid w:val="00EC766E"/>
    <w:rsid w:val="00EC7D74"/>
    <w:rsid w:val="00ED0431"/>
    <w:rsid w:val="00ED049E"/>
    <w:rsid w:val="00ED1A49"/>
    <w:rsid w:val="00EE3CF9"/>
    <w:rsid w:val="00EE700C"/>
    <w:rsid w:val="00EE70EF"/>
    <w:rsid w:val="00EF0DBD"/>
    <w:rsid w:val="00EF129D"/>
    <w:rsid w:val="00F24617"/>
    <w:rsid w:val="00F32E31"/>
    <w:rsid w:val="00F374DA"/>
    <w:rsid w:val="00F56702"/>
    <w:rsid w:val="00F63670"/>
    <w:rsid w:val="00F82BBB"/>
    <w:rsid w:val="00F867B5"/>
    <w:rsid w:val="00F92163"/>
    <w:rsid w:val="00F966A4"/>
    <w:rsid w:val="00FA7A7F"/>
    <w:rsid w:val="00FB4B5E"/>
    <w:rsid w:val="00FC4CC4"/>
    <w:rsid w:val="00FD045B"/>
    <w:rsid w:val="00FD3D68"/>
    <w:rsid w:val="00FD5975"/>
    <w:rsid w:val="00FE49F4"/>
    <w:rsid w:val="00FF071D"/>
    <w:rsid w:val="00FF1B4C"/>
    <w:rsid w:val="00FF2538"/>
    <w:rsid w:val="00FF26E5"/>
    <w:rsid w:val="00FF4EE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4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tabs>
        <w:tab w:val="left" w:pos="720"/>
      </w:tabs>
      <w:spacing w:before="120"/>
      <w:jc w:val="both"/>
    </w:pPr>
    <w:rPr>
      <w:rFonts w:ascii="Times" w:hAnsi="Times"/>
      <w:sz w:val="24"/>
      <w:lang w:val="en-US"/>
    </w:rPr>
  </w:style>
  <w:style w:type="paragraph" w:styleId="Heading1">
    <w:name w:val="heading 1"/>
    <w:basedOn w:val="Normal"/>
    <w:next w:val="Normal"/>
    <w:qFormat/>
    <w:pPr>
      <w:keepNext/>
      <w:spacing w:before="240"/>
      <w:jc w:val="left"/>
      <w:outlineLvl w:val="0"/>
    </w:pPr>
    <w:rPr>
      <w:b/>
      <w:kern w:val="28"/>
      <w:sz w:val="26"/>
    </w:rPr>
  </w:style>
  <w:style w:type="paragraph" w:styleId="Heading2">
    <w:name w:val="heading 2"/>
    <w:basedOn w:val="Normal"/>
    <w:next w:val="Normal"/>
    <w:qFormat/>
    <w:pPr>
      <w:keepNext/>
      <w:spacing w:before="240"/>
      <w:jc w:val="left"/>
      <w:outlineLvl w:val="1"/>
    </w:pPr>
    <w:rPr>
      <w:b/>
    </w:rPr>
  </w:style>
  <w:style w:type="paragraph" w:styleId="Heading3">
    <w:name w:val="heading 3"/>
    <w:basedOn w:val="Normal"/>
    <w:next w:val="Normal"/>
    <w:qFormat/>
    <w:pPr>
      <w:keepNext/>
      <w:spacing w:before="240"/>
      <w:outlineLvl w:val="2"/>
    </w:pPr>
    <w:rPr>
      <w:rFonts w:ascii="Helvetica" w:hAnsi="Helvetica"/>
      <w:b/>
    </w:rPr>
  </w:style>
  <w:style w:type="paragraph" w:styleId="Heading4">
    <w:name w:val="heading 4"/>
    <w:basedOn w:val="Normal"/>
    <w:next w:val="Normal"/>
    <w:qFormat/>
    <w:pPr>
      <w:keepNext/>
      <w:spacing w:before="240"/>
      <w:outlineLvl w:val="3"/>
    </w:pPr>
    <w:rPr>
      <w:rFonts w:ascii="Arial" w:hAnsi="Arial"/>
      <w:b/>
    </w:rPr>
  </w:style>
  <w:style w:type="paragraph" w:styleId="Heading5">
    <w:name w:val="heading 5"/>
    <w:basedOn w:val="Normal"/>
    <w:next w:val="Normal"/>
    <w:qFormat/>
    <w:pPr>
      <w:spacing w:before="240"/>
      <w:outlineLvl w:val="4"/>
    </w:pPr>
    <w:rPr>
      <w:sz w:val="22"/>
    </w:rPr>
  </w:style>
  <w:style w:type="paragraph" w:styleId="Heading6">
    <w:name w:val="heading 6"/>
    <w:basedOn w:val="Normal"/>
    <w:next w:val="Normal"/>
    <w:qFormat/>
    <w:rsid w:val="0068092C"/>
    <w:pPr>
      <w:spacing w:before="240" w:after="60"/>
      <w:outlineLvl w:val="5"/>
    </w:pPr>
    <w:rPr>
      <w:rFonts w:ascii="Times New Roman" w:hAnsi="Times New Roman"/>
      <w:b/>
      <w:bCs/>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Normal"/>
    <w:rsid w:val="0039084B"/>
    <w:pPr>
      <w:spacing w:before="240"/>
      <w:jc w:val="center"/>
    </w:pPr>
    <w:rPr>
      <w:b/>
      <w:szCs w:val="24"/>
    </w:rPr>
  </w:style>
  <w:style w:type="paragraph" w:customStyle="1" w:styleId="Address">
    <w:name w:val="Address"/>
    <w:basedOn w:val="Normal"/>
    <w:link w:val="AddressChar"/>
    <w:autoRedefine/>
    <w:rsid w:val="003C25DE"/>
    <w:pPr>
      <w:spacing w:before="240"/>
      <w:jc w:val="center"/>
    </w:pPr>
    <w:rPr>
      <w:lang w:val="pt-BR"/>
    </w:rPr>
  </w:style>
  <w:style w:type="character" w:customStyle="1" w:styleId="AddressChar">
    <w:name w:val="Address Char"/>
    <w:link w:val="Address"/>
    <w:rsid w:val="003C25DE"/>
    <w:rPr>
      <w:rFonts w:ascii="Times" w:hAnsi="Times"/>
      <w:sz w:val="24"/>
      <w:lang w:val="pt-BR" w:eastAsia="pt-BR" w:bidi="ar-SA"/>
    </w:rPr>
  </w:style>
  <w:style w:type="paragraph" w:customStyle="1" w:styleId="Email">
    <w:name w:val="Email"/>
    <w:basedOn w:val="Normal"/>
    <w:rsid w:val="00EE70EF"/>
    <w:pPr>
      <w:spacing w:after="120"/>
      <w:jc w:val="center"/>
    </w:pPr>
    <w:rPr>
      <w:rFonts w:ascii="Courier New" w:hAnsi="Courier New"/>
      <w:sz w:val="20"/>
    </w:rPr>
  </w:style>
  <w:style w:type="paragraph" w:customStyle="1" w:styleId="Abstract">
    <w:name w:val="Abstract"/>
    <w:basedOn w:val="Normal"/>
    <w:rsid w:val="00676E05"/>
    <w:pPr>
      <w:spacing w:after="120"/>
      <w:ind w:left="454" w:right="454"/>
    </w:pPr>
    <w:rPr>
      <w:i/>
      <w:szCs w:val="24"/>
      <w:lang w:val="pt-BR"/>
    </w:rPr>
  </w:style>
  <w:style w:type="paragraph" w:customStyle="1" w:styleId="Figure">
    <w:name w:val="Figure"/>
    <w:basedOn w:val="Normal"/>
    <w:rsid w:val="00603861"/>
    <w:pPr>
      <w:jc w:val="center"/>
    </w:pPr>
    <w:rPr>
      <w:noProof/>
    </w:rPr>
  </w:style>
  <w:style w:type="paragraph" w:customStyle="1" w:styleId="Reference">
    <w:name w:val="Reference"/>
    <w:basedOn w:val="Normal"/>
    <w:rsid w:val="0025722C"/>
    <w:pPr>
      <w:ind w:left="284" w:hanging="284"/>
    </w:pPr>
  </w:style>
  <w:style w:type="character" w:styleId="Hyperlink">
    <w:name w:val="Hyperlink"/>
    <w:rsid w:val="00290562"/>
    <w:rPr>
      <w:color w:val="0000FF"/>
      <w:u w:val="single"/>
    </w:rPr>
  </w:style>
  <w:style w:type="paragraph" w:styleId="Title">
    <w:name w:val="Title"/>
    <w:basedOn w:val="Normal"/>
    <w:qFormat/>
    <w:rsid w:val="0039084B"/>
    <w:pPr>
      <w:spacing w:before="240"/>
      <w:ind w:firstLine="397"/>
      <w:jc w:val="center"/>
    </w:pPr>
    <w:rPr>
      <w:rFonts w:cs="Arial"/>
      <w:b/>
      <w:bCs/>
      <w:sz w:val="32"/>
      <w:szCs w:val="32"/>
    </w:rPr>
  </w:style>
  <w:style w:type="paragraph" w:styleId="Caption">
    <w:name w:val="caption"/>
    <w:basedOn w:val="Normal"/>
    <w:next w:val="Normal"/>
    <w:qFormat/>
    <w:rsid w:val="0022582D"/>
    <w:pPr>
      <w:spacing w:after="120"/>
      <w:ind w:left="454" w:right="454"/>
      <w:jc w:val="center"/>
    </w:pPr>
    <w:rPr>
      <w:rFonts w:ascii="Helvetica" w:hAnsi="Helvetica"/>
      <w:b/>
      <w:bCs/>
      <w:sz w:val="20"/>
    </w:rPr>
  </w:style>
  <w:style w:type="paragraph" w:styleId="HTMLPreformatted">
    <w:name w:val="HTML Preformatted"/>
    <w:basedOn w:val="Normal"/>
    <w:rsid w:val="00556B9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Courier New" w:hAnsi="Courier New" w:cs="Courier New"/>
      <w:sz w:val="20"/>
      <w:lang w:eastAsia="en-US"/>
    </w:rPr>
  </w:style>
  <w:style w:type="paragraph" w:styleId="FootnoteText">
    <w:name w:val="footnote text"/>
    <w:basedOn w:val="Normal"/>
    <w:link w:val="FootnoteTextChar"/>
    <w:rsid w:val="00D42E45"/>
    <w:rPr>
      <w:sz w:val="20"/>
    </w:rPr>
  </w:style>
  <w:style w:type="character" w:customStyle="1" w:styleId="FootnoteTextChar">
    <w:name w:val="Footnote Text Char"/>
    <w:link w:val="FootnoteText"/>
    <w:rsid w:val="00D42E45"/>
    <w:rPr>
      <w:rFonts w:ascii="Times" w:hAnsi="Times"/>
      <w:lang w:val="en-US"/>
    </w:rPr>
  </w:style>
  <w:style w:type="character" w:styleId="FootnoteReference">
    <w:name w:val="footnote reference"/>
    <w:rsid w:val="00D42E45"/>
    <w:rPr>
      <w:vertAlign w:val="superscript"/>
    </w:rPr>
  </w:style>
  <w:style w:type="character" w:styleId="CommentReference">
    <w:name w:val="annotation reference"/>
    <w:rsid w:val="00783E37"/>
    <w:rPr>
      <w:sz w:val="16"/>
      <w:szCs w:val="16"/>
    </w:rPr>
  </w:style>
  <w:style w:type="paragraph" w:styleId="CommentText">
    <w:name w:val="annotation text"/>
    <w:basedOn w:val="Normal"/>
    <w:link w:val="CommentTextChar"/>
    <w:rsid w:val="00783E37"/>
    <w:rPr>
      <w:sz w:val="20"/>
    </w:rPr>
  </w:style>
  <w:style w:type="character" w:customStyle="1" w:styleId="CommentTextChar">
    <w:name w:val="Comment Text Char"/>
    <w:link w:val="CommentText"/>
    <w:rsid w:val="00783E37"/>
    <w:rPr>
      <w:rFonts w:ascii="Times" w:hAnsi="Times"/>
      <w:lang w:val="en-US"/>
    </w:rPr>
  </w:style>
  <w:style w:type="paragraph" w:styleId="CommentSubject">
    <w:name w:val="annotation subject"/>
    <w:basedOn w:val="CommentText"/>
    <w:next w:val="CommentText"/>
    <w:link w:val="CommentSubjectChar"/>
    <w:rsid w:val="00783E37"/>
    <w:rPr>
      <w:b/>
      <w:bCs/>
    </w:rPr>
  </w:style>
  <w:style w:type="character" w:customStyle="1" w:styleId="CommentSubjectChar">
    <w:name w:val="Comment Subject Char"/>
    <w:link w:val="CommentSubject"/>
    <w:rsid w:val="00783E37"/>
    <w:rPr>
      <w:rFonts w:ascii="Times" w:hAnsi="Times"/>
      <w:b/>
      <w:bCs/>
      <w:lang w:val="en-US"/>
    </w:rPr>
  </w:style>
  <w:style w:type="paragraph" w:styleId="BalloonText">
    <w:name w:val="Balloon Text"/>
    <w:basedOn w:val="Normal"/>
    <w:link w:val="BalloonTextChar"/>
    <w:rsid w:val="00783E37"/>
    <w:pPr>
      <w:spacing w:before="0"/>
    </w:pPr>
    <w:rPr>
      <w:rFonts w:ascii="Tahoma" w:hAnsi="Tahoma" w:cs="Tahoma"/>
      <w:sz w:val="16"/>
      <w:szCs w:val="16"/>
    </w:rPr>
  </w:style>
  <w:style w:type="character" w:customStyle="1" w:styleId="BalloonTextChar">
    <w:name w:val="Balloon Text Char"/>
    <w:link w:val="BalloonText"/>
    <w:rsid w:val="00783E37"/>
    <w:rPr>
      <w:rFonts w:ascii="Tahoma"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8505492">
      <w:bodyDiv w:val="1"/>
      <w:marLeft w:val="0"/>
      <w:marRight w:val="0"/>
      <w:marTop w:val="0"/>
      <w:marBottom w:val="0"/>
      <w:divBdr>
        <w:top w:val="none" w:sz="0" w:space="0" w:color="auto"/>
        <w:left w:val="none" w:sz="0" w:space="0" w:color="auto"/>
        <w:bottom w:val="none" w:sz="0" w:space="0" w:color="auto"/>
        <w:right w:val="none" w:sz="0" w:space="0" w:color="auto"/>
      </w:divBdr>
    </w:div>
    <w:div w:id="1660041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oleObject" Target="embeddings/oleObject4.bin"/><Relationship Id="rId42" Type="http://schemas.openxmlformats.org/officeDocument/2006/relationships/footer" Target="footer4.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18.emf"/><Relationship Id="rId38" Type="http://schemas.openxmlformats.org/officeDocument/2006/relationships/image" Target="media/image22.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6.emf"/><Relationship Id="rId41"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2.png"/><Relationship Id="rId32" Type="http://schemas.openxmlformats.org/officeDocument/2006/relationships/oleObject" Target="embeddings/oleObject3.bin"/><Relationship Id="rId37" Type="http://schemas.openxmlformats.org/officeDocument/2006/relationships/image" Target="media/image21.png"/><Relationship Id="rId40" Type="http://schemas.openxmlformats.org/officeDocument/2006/relationships/header" Target="header4.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oleObject" Target="embeddings/oleObject1.bin"/><Relationship Id="rId36" Type="http://schemas.openxmlformats.org/officeDocument/2006/relationships/image" Target="media/image20.png"/><Relationship Id="rId10" Type="http://schemas.openxmlformats.org/officeDocument/2006/relationships/header" Target="header2.xml"/><Relationship Id="rId19" Type="http://schemas.openxmlformats.org/officeDocument/2006/relationships/image" Target="media/image7.png"/><Relationship Id="rId31" Type="http://schemas.openxmlformats.org/officeDocument/2006/relationships/image" Target="media/image17.emf"/><Relationship Id="rId44"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emf"/><Relationship Id="rId30" Type="http://schemas.openxmlformats.org/officeDocument/2006/relationships/oleObject" Target="embeddings/oleObject2.bin"/><Relationship Id="rId35" Type="http://schemas.openxmlformats.org/officeDocument/2006/relationships/image" Target="media/image19.png"/><Relationship Id="rId43"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sirlei\CONFIG~1\Temp\Diret&#243;rio%20tempor&#225;rio%202%20para%20template-word.zip\sbc-template.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7DA25E-0FB1-4285-B505-BFCA7E46D4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sbc-template.dot</Template>
  <TotalTime>1286</TotalTime>
  <Pages>21</Pages>
  <Words>5137</Words>
  <Characters>27797</Characters>
  <Application>Microsoft Office Word</Application>
  <DocSecurity>0</DocSecurity>
  <Lines>231</Lines>
  <Paragraphs>65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Instruções aos Autores de Contribuições para o SIBGRAPI</vt:lpstr>
      <vt:lpstr>Instruções aos Autores de Contribuições para o SIBGRAPI</vt:lpstr>
    </vt:vector>
  </TitlesOfParts>
  <Company/>
  <LinksUpToDate>false</LinksUpToDate>
  <CharactersWithSpaces>32869</CharactersWithSpaces>
  <SharedDoc>false</SharedDoc>
  <HLinks>
    <vt:vector size="6" baseType="variant">
      <vt:variant>
        <vt:i4>720975</vt:i4>
      </vt:variant>
      <vt:variant>
        <vt:i4>3</vt:i4>
      </vt:variant>
      <vt:variant>
        <vt:i4>0</vt:i4>
      </vt:variant>
      <vt:variant>
        <vt:i4>5</vt:i4>
      </vt:variant>
      <vt:variant>
        <vt:lpwstr>http://reality.sgi.com/employees/jam_sb/mocap/MoCapWP_v2.0.html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Instruções aos Autores de Contribuições para o SIBGRAPI</dc:title>
  <dc:creator>Sociedade Brasileira de Computação</dc:creator>
  <cp:lastModifiedBy>Joba</cp:lastModifiedBy>
  <cp:revision>411</cp:revision>
  <cp:lastPrinted>2013-06-16T18:32:00Z</cp:lastPrinted>
  <dcterms:created xsi:type="dcterms:W3CDTF">2013-05-25T18:13:00Z</dcterms:created>
  <dcterms:modified xsi:type="dcterms:W3CDTF">2013-06-16T18:59:00Z</dcterms:modified>
</cp:coreProperties>
</file>