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7B182" w14:textId="77777777" w:rsidR="005020D6" w:rsidRDefault="00484EF1">
      <w:pPr>
        <w:jc w:val="center"/>
        <w:rPr>
          <w:b/>
        </w:rPr>
      </w:pPr>
      <w:r>
        <w:rPr>
          <w:b/>
        </w:rPr>
        <w:t>Control 1 - Conceptos Básicos</w:t>
      </w:r>
    </w:p>
    <w:p w14:paraId="1841836C" w14:textId="77777777" w:rsidR="005020D6" w:rsidRDefault="00484EF1">
      <w:pPr>
        <w:jc w:val="center"/>
      </w:pPr>
      <w:r>
        <w:t>Tecnologías inalámbricas</w:t>
      </w:r>
    </w:p>
    <w:p w14:paraId="245B8CBE" w14:textId="060C8200" w:rsidR="005020D6" w:rsidRDefault="00484EF1">
      <w:pPr>
        <w:jc w:val="center"/>
      </w:pPr>
      <w:r>
        <w:t>Segundo semestre de 202</w:t>
      </w:r>
      <w:r w:rsidR="00663412">
        <w:t>4</w:t>
      </w:r>
    </w:p>
    <w:p w14:paraId="67332BF0" w14:textId="77777777" w:rsidR="005020D6" w:rsidRDefault="005020D6">
      <w:pPr>
        <w:jc w:val="both"/>
      </w:pPr>
    </w:p>
    <w:p w14:paraId="31298B00" w14:textId="77777777" w:rsidR="005020D6" w:rsidRDefault="00484EF1">
      <w:pPr>
        <w:jc w:val="both"/>
      </w:pPr>
      <w:r>
        <w:t>Nombre: ______________________________________________     RUT: __________________</w:t>
      </w:r>
    </w:p>
    <w:p w14:paraId="21C65FA9" w14:textId="77777777" w:rsidR="005020D6" w:rsidRDefault="005020D6">
      <w:pPr>
        <w:jc w:val="both"/>
      </w:pPr>
    </w:p>
    <w:p w14:paraId="52509602" w14:textId="77777777" w:rsidR="005020D6" w:rsidRDefault="00484E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</w:pPr>
      <w:r>
        <w:t>Al momento de iniciar el control, el/la estudiante declara conocer los principios éticos relacionados con la ejecución de evaluaciones, y las sanciones asociadas a sus faltas según lo indicado en los reglamentos pertinentes.</w:t>
      </w:r>
    </w:p>
    <w:p w14:paraId="7897ACBB" w14:textId="77777777" w:rsidR="005020D6" w:rsidRDefault="00484EF1">
      <w:pPr>
        <w:jc w:val="center"/>
      </w:pPr>
      <w:r>
        <w:t xml:space="preserve">Nota final: 1+6*(puntaje </w:t>
      </w:r>
      <w:proofErr w:type="gramStart"/>
      <w:r>
        <w:t>obtenido)/</w:t>
      </w:r>
      <w:proofErr w:type="gramEnd"/>
      <w:r>
        <w:t>14</w:t>
      </w:r>
      <w:r>
        <w:br/>
      </w:r>
    </w:p>
    <w:p w14:paraId="6DCA7240" w14:textId="77777777" w:rsidR="005020D6" w:rsidRDefault="00484EF1">
      <w:pPr>
        <w:rPr>
          <w:b/>
          <w:sz w:val="22"/>
          <w:szCs w:val="22"/>
        </w:rPr>
      </w:pPr>
      <w:r>
        <w:rPr>
          <w:b/>
          <w:sz w:val="22"/>
          <w:szCs w:val="22"/>
        </w:rPr>
        <w:t>Indique si la siguiente afirmación es verdadera o falsa. Justifique sus respuestas (1pto c/u)</w:t>
      </w:r>
    </w:p>
    <w:p w14:paraId="0A8DE5E2" w14:textId="77777777" w:rsidR="005020D6" w:rsidRDefault="005020D6">
      <w:pPr>
        <w:rPr>
          <w:b/>
          <w:sz w:val="22"/>
          <w:szCs w:val="22"/>
        </w:rPr>
      </w:pPr>
    </w:p>
    <w:p w14:paraId="00B8C07C" w14:textId="16957648" w:rsidR="005020D6" w:rsidRDefault="00663412">
      <w:pPr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>Debido a que los dBm son unidades de potencia, pueden sumarse directamente.</w:t>
      </w:r>
    </w:p>
    <w:p w14:paraId="4ABCFD0F" w14:textId="4423B400" w:rsidR="005020D6" w:rsidRDefault="00663412">
      <w:pPr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>Un ejemplo de modulación compleja es la modulación 16QAM, dado que permite mapear la información en símbolos en lugar de bits</w:t>
      </w:r>
    </w:p>
    <w:p w14:paraId="4F450224" w14:textId="525981AE" w:rsidR="005020D6" w:rsidRDefault="00663412">
      <w:pPr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>El conjunto de datos que forma una unidad básica de información se conoce como trama.</w:t>
      </w:r>
    </w:p>
    <w:p w14:paraId="256FEE47" w14:textId="2AEA2681" w:rsidR="005020D6" w:rsidRDefault="00663412">
      <w:pPr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>La tecnología celular 1G permitía transmitir datos a baja velocidad.</w:t>
      </w:r>
    </w:p>
    <w:p w14:paraId="5214F368" w14:textId="77777777" w:rsidR="005020D6" w:rsidRDefault="00484EF1">
      <w:pPr>
        <w:rPr>
          <w:b/>
          <w:sz w:val="22"/>
          <w:szCs w:val="22"/>
        </w:rPr>
      </w:pPr>
      <w:r>
        <w:br/>
      </w:r>
      <w:r>
        <w:br/>
      </w:r>
      <w:r>
        <w:rPr>
          <w:b/>
          <w:sz w:val="22"/>
          <w:szCs w:val="22"/>
        </w:rPr>
        <w:t>Defina (2ptos c/u):</w:t>
      </w:r>
      <w:r>
        <w:rPr>
          <w:b/>
          <w:sz w:val="22"/>
          <w:szCs w:val="22"/>
        </w:rPr>
        <w:br/>
      </w:r>
    </w:p>
    <w:p w14:paraId="08CABFEA" w14:textId="4A888221" w:rsidR="005020D6" w:rsidRDefault="00663412">
      <w:pPr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>Decibel</w:t>
      </w:r>
    </w:p>
    <w:p w14:paraId="65313365" w14:textId="47CC124F" w:rsidR="005020D6" w:rsidRDefault="00484EF1">
      <w:pPr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>Espectro radioeléctrico</w:t>
      </w:r>
    </w:p>
    <w:p w14:paraId="2B8D9D28" w14:textId="4F4E3BEE" w:rsidR="005020D6" w:rsidRDefault="00484EF1">
      <w:pPr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>Embotellamiento de última milla</w:t>
      </w:r>
    </w:p>
    <w:p w14:paraId="72D2DDD9" w14:textId="77777777" w:rsidR="005020D6" w:rsidRDefault="005020D6">
      <w:pPr>
        <w:ind w:left="720"/>
        <w:rPr>
          <w:sz w:val="22"/>
          <w:szCs w:val="22"/>
        </w:rPr>
      </w:pPr>
    </w:p>
    <w:p w14:paraId="1E95B144" w14:textId="77777777" w:rsidR="005020D6" w:rsidRDefault="005020D6">
      <w:pPr>
        <w:ind w:left="720"/>
        <w:rPr>
          <w:sz w:val="22"/>
          <w:szCs w:val="22"/>
        </w:rPr>
      </w:pPr>
    </w:p>
    <w:p w14:paraId="6FBE32AD" w14:textId="77777777" w:rsidR="005020D6" w:rsidRDefault="00484EF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Resuelva (4 </w:t>
      </w:r>
      <w:proofErr w:type="spellStart"/>
      <w:r>
        <w:rPr>
          <w:b/>
          <w:sz w:val="22"/>
          <w:szCs w:val="22"/>
        </w:rPr>
        <w:t>ptos</w:t>
      </w:r>
      <w:proofErr w:type="spellEnd"/>
      <w:r>
        <w:rPr>
          <w:b/>
          <w:sz w:val="22"/>
          <w:szCs w:val="22"/>
        </w:rPr>
        <w:t>):</w:t>
      </w:r>
      <w:r>
        <w:rPr>
          <w:b/>
          <w:sz w:val="22"/>
          <w:szCs w:val="22"/>
        </w:rPr>
        <w:br/>
      </w:r>
    </w:p>
    <w:p w14:paraId="6EAB00CB" w14:textId="50DC1379" w:rsidR="005020D6" w:rsidRDefault="00484EF1">
      <w:pPr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>Determine cuál debe ser la ganancia de una antena que está recibiendo una señal con potencia -40 dBm, para que a la entrada del receptor exista una potencia de 0,5 mW.</w:t>
      </w:r>
    </w:p>
    <w:p w14:paraId="16752EF8" w14:textId="77777777" w:rsidR="003539F4" w:rsidRDefault="003539F4">
      <w:pPr>
        <w:rPr>
          <w:b/>
          <w:sz w:val="22"/>
          <w:szCs w:val="22"/>
        </w:rPr>
      </w:pPr>
    </w:p>
    <w:p w14:paraId="7A75CE1D" w14:textId="3EC0FB85" w:rsidR="003539F4" w:rsidRDefault="003539F4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51D45464" w14:textId="77777777" w:rsidR="003539F4" w:rsidRDefault="003539F4" w:rsidP="003539F4">
      <w:pPr>
        <w:rPr>
          <w:b/>
          <w:i/>
          <w:iCs/>
          <w:color w:val="2F5496" w:themeColor="accent1" w:themeShade="BF"/>
          <w:sz w:val="22"/>
          <w:szCs w:val="22"/>
        </w:rPr>
      </w:pPr>
      <w:r>
        <w:rPr>
          <w:b/>
          <w:i/>
          <w:iCs/>
          <w:color w:val="2F5496" w:themeColor="accent1" w:themeShade="BF"/>
          <w:sz w:val="22"/>
          <w:szCs w:val="22"/>
        </w:rPr>
        <w:lastRenderedPageBreak/>
        <w:t>Pauta de Corrección</w:t>
      </w:r>
    </w:p>
    <w:p w14:paraId="2A52D5BB" w14:textId="77777777" w:rsidR="006D3F5F" w:rsidRDefault="006D3F5F" w:rsidP="003539F4">
      <w:pPr>
        <w:rPr>
          <w:b/>
          <w:i/>
          <w:iCs/>
          <w:color w:val="2F5496" w:themeColor="accent1" w:themeShade="BF"/>
          <w:sz w:val="22"/>
          <w:szCs w:val="22"/>
        </w:rPr>
      </w:pPr>
    </w:p>
    <w:p w14:paraId="53292E7C" w14:textId="4901D06F" w:rsidR="006D3F5F" w:rsidRDefault="006D3F5F" w:rsidP="003539F4">
      <w:pPr>
        <w:rPr>
          <w:b/>
          <w:i/>
          <w:iCs/>
          <w:color w:val="2F5496" w:themeColor="accent1" w:themeShade="BF"/>
          <w:sz w:val="22"/>
          <w:szCs w:val="22"/>
        </w:rPr>
      </w:pPr>
      <w:r>
        <w:rPr>
          <w:b/>
          <w:i/>
          <w:iCs/>
          <w:color w:val="2F5496" w:themeColor="accent1" w:themeShade="BF"/>
          <w:sz w:val="22"/>
          <w:szCs w:val="22"/>
        </w:rPr>
        <w:t>Verdadero o Falso:</w:t>
      </w:r>
    </w:p>
    <w:p w14:paraId="457CC079" w14:textId="77777777" w:rsidR="003539F4" w:rsidRDefault="003539F4" w:rsidP="003539F4">
      <w:pPr>
        <w:rPr>
          <w:b/>
          <w:i/>
          <w:iCs/>
          <w:color w:val="2F5496" w:themeColor="accent1" w:themeShade="BF"/>
          <w:sz w:val="22"/>
          <w:szCs w:val="22"/>
        </w:rPr>
      </w:pPr>
    </w:p>
    <w:p w14:paraId="4E7ACD36" w14:textId="0C016AE2" w:rsidR="006C5248" w:rsidRPr="00067840" w:rsidRDefault="003539F4" w:rsidP="003539F4">
      <w:pPr>
        <w:pStyle w:val="Prrafodelista"/>
        <w:numPr>
          <w:ilvl w:val="1"/>
          <w:numId w:val="1"/>
        </w:numPr>
        <w:rPr>
          <w:bCs/>
          <w:i/>
          <w:iCs/>
          <w:color w:val="2F5496" w:themeColor="accent1" w:themeShade="BF"/>
          <w:sz w:val="22"/>
          <w:szCs w:val="22"/>
        </w:rPr>
      </w:pPr>
      <w:r w:rsidRPr="00067840">
        <w:rPr>
          <w:bCs/>
          <w:i/>
          <w:iCs/>
          <w:color w:val="2F5496" w:themeColor="accent1" w:themeShade="BF"/>
          <w:sz w:val="22"/>
          <w:szCs w:val="22"/>
        </w:rPr>
        <w:t>FALSO</w:t>
      </w:r>
      <w:r w:rsidR="005009F6" w:rsidRPr="00067840">
        <w:rPr>
          <w:bCs/>
          <w:i/>
          <w:iCs/>
          <w:color w:val="2F5496" w:themeColor="accent1" w:themeShade="BF"/>
          <w:sz w:val="22"/>
          <w:szCs w:val="22"/>
        </w:rPr>
        <w:t>.</w:t>
      </w:r>
      <w:r w:rsidRPr="00067840">
        <w:rPr>
          <w:bCs/>
          <w:i/>
          <w:iCs/>
          <w:color w:val="2F5496" w:themeColor="accent1" w:themeShade="BF"/>
          <w:sz w:val="22"/>
          <w:szCs w:val="22"/>
        </w:rPr>
        <w:t xml:space="preserve"> </w:t>
      </w:r>
      <w:r w:rsidR="006C5248" w:rsidRPr="00067840">
        <w:rPr>
          <w:bCs/>
          <w:i/>
          <w:iCs/>
          <w:color w:val="2F5496" w:themeColor="accent1" w:themeShade="BF"/>
          <w:sz w:val="22"/>
          <w:szCs w:val="22"/>
        </w:rPr>
        <w:t>Debido a que los dBm poseen dimensión y no constituyen un cociente o comparación, no pueden sumarse directamente.</w:t>
      </w:r>
    </w:p>
    <w:p w14:paraId="16AAA113" w14:textId="77777777" w:rsidR="005009F6" w:rsidRPr="00067840" w:rsidRDefault="005009F6" w:rsidP="003539F4">
      <w:pPr>
        <w:pStyle w:val="Prrafodelista"/>
        <w:numPr>
          <w:ilvl w:val="1"/>
          <w:numId w:val="1"/>
        </w:numPr>
        <w:rPr>
          <w:bCs/>
          <w:i/>
          <w:iCs/>
          <w:color w:val="2F5496" w:themeColor="accent1" w:themeShade="BF"/>
          <w:sz w:val="22"/>
          <w:szCs w:val="22"/>
        </w:rPr>
      </w:pPr>
      <w:r w:rsidRPr="00067840">
        <w:rPr>
          <w:bCs/>
          <w:i/>
          <w:iCs/>
          <w:color w:val="2F5496" w:themeColor="accent1" w:themeShade="BF"/>
          <w:sz w:val="22"/>
          <w:szCs w:val="22"/>
        </w:rPr>
        <w:t>VERDADERO.</w:t>
      </w:r>
    </w:p>
    <w:p w14:paraId="314A65F5" w14:textId="1D5FBC4A" w:rsidR="005020D6" w:rsidRPr="00067840" w:rsidRDefault="005009F6" w:rsidP="003539F4">
      <w:pPr>
        <w:pStyle w:val="Prrafodelista"/>
        <w:numPr>
          <w:ilvl w:val="1"/>
          <w:numId w:val="1"/>
        </w:numPr>
        <w:rPr>
          <w:bCs/>
          <w:i/>
          <w:iCs/>
          <w:color w:val="2F5496" w:themeColor="accent1" w:themeShade="BF"/>
          <w:sz w:val="22"/>
          <w:szCs w:val="22"/>
        </w:rPr>
      </w:pPr>
      <w:r w:rsidRPr="00067840">
        <w:rPr>
          <w:bCs/>
          <w:i/>
          <w:iCs/>
          <w:color w:val="2F5496" w:themeColor="accent1" w:themeShade="BF"/>
          <w:sz w:val="22"/>
          <w:szCs w:val="22"/>
        </w:rPr>
        <w:t>FALSO.</w:t>
      </w:r>
      <w:r w:rsidRPr="00067840">
        <w:rPr>
          <w:bCs/>
          <w:i/>
          <w:iCs/>
          <w:sz w:val="22"/>
          <w:szCs w:val="22"/>
        </w:rPr>
        <w:t xml:space="preserve"> </w:t>
      </w:r>
      <w:r w:rsidRPr="00067840">
        <w:rPr>
          <w:bCs/>
          <w:i/>
          <w:iCs/>
          <w:color w:val="2F5496" w:themeColor="accent1" w:themeShade="BF"/>
          <w:sz w:val="22"/>
          <w:szCs w:val="22"/>
        </w:rPr>
        <w:t>El conjunto de datos que constituye una unidad básica de información se conoce como paquete.</w:t>
      </w:r>
    </w:p>
    <w:p w14:paraId="000752B0" w14:textId="0CCE6F02" w:rsidR="005009F6" w:rsidRDefault="00DA1C66" w:rsidP="003539F4">
      <w:pPr>
        <w:pStyle w:val="Prrafodelista"/>
        <w:numPr>
          <w:ilvl w:val="1"/>
          <w:numId w:val="1"/>
        </w:numPr>
        <w:rPr>
          <w:bCs/>
          <w:i/>
          <w:iCs/>
          <w:color w:val="2F5496" w:themeColor="accent1" w:themeShade="BF"/>
          <w:sz w:val="22"/>
          <w:szCs w:val="22"/>
        </w:rPr>
      </w:pPr>
      <w:r w:rsidRPr="00067840">
        <w:rPr>
          <w:bCs/>
          <w:i/>
          <w:iCs/>
          <w:color w:val="2F5496" w:themeColor="accent1" w:themeShade="BF"/>
          <w:sz w:val="22"/>
          <w:szCs w:val="22"/>
        </w:rPr>
        <w:t>FALSO. Si bien se hicieron pruebas de transmisión de datos a baja velocidad, el estándar 1G no incluye transmitir datos.</w:t>
      </w:r>
    </w:p>
    <w:p w14:paraId="0A718471" w14:textId="0FCEEF5A" w:rsidR="00067840" w:rsidRPr="00040031" w:rsidRDefault="00C51CC2" w:rsidP="00067840">
      <w:pPr>
        <w:pStyle w:val="Prrafodelista"/>
        <w:numPr>
          <w:ilvl w:val="0"/>
          <w:numId w:val="2"/>
        </w:numPr>
        <w:rPr>
          <w:b/>
          <w:i/>
          <w:iCs/>
          <w:color w:val="2F5496" w:themeColor="accent1" w:themeShade="BF"/>
          <w:sz w:val="22"/>
          <w:szCs w:val="22"/>
        </w:rPr>
      </w:pPr>
      <w:r w:rsidRPr="00040031">
        <w:rPr>
          <w:b/>
          <w:i/>
          <w:iCs/>
          <w:color w:val="2F5496" w:themeColor="accent1" w:themeShade="BF"/>
          <w:sz w:val="22"/>
          <w:szCs w:val="22"/>
        </w:rPr>
        <w:t>Respuesta correcta y justificada: 1 punto</w:t>
      </w:r>
      <w:r w:rsidR="00040031">
        <w:rPr>
          <w:b/>
          <w:i/>
          <w:iCs/>
          <w:color w:val="2F5496" w:themeColor="accent1" w:themeShade="BF"/>
          <w:sz w:val="22"/>
          <w:szCs w:val="22"/>
        </w:rPr>
        <w:t xml:space="preserve"> c/u</w:t>
      </w:r>
    </w:p>
    <w:p w14:paraId="69376CA9" w14:textId="28F385EC" w:rsidR="00C51CC2" w:rsidRPr="00040031" w:rsidRDefault="00C51CC2" w:rsidP="00067840">
      <w:pPr>
        <w:pStyle w:val="Prrafodelista"/>
        <w:numPr>
          <w:ilvl w:val="0"/>
          <w:numId w:val="2"/>
        </w:numPr>
        <w:rPr>
          <w:b/>
          <w:i/>
          <w:iCs/>
          <w:color w:val="2F5496" w:themeColor="accent1" w:themeShade="BF"/>
          <w:sz w:val="22"/>
          <w:szCs w:val="22"/>
        </w:rPr>
      </w:pPr>
      <w:r w:rsidRPr="00040031">
        <w:rPr>
          <w:b/>
          <w:i/>
          <w:iCs/>
          <w:color w:val="2F5496" w:themeColor="accent1" w:themeShade="BF"/>
          <w:sz w:val="22"/>
          <w:szCs w:val="22"/>
        </w:rPr>
        <w:t>Respuesta correcta pero incorrectamente justificada: 0,5 puntos</w:t>
      </w:r>
      <w:r w:rsidR="00040031">
        <w:rPr>
          <w:b/>
          <w:i/>
          <w:iCs/>
          <w:color w:val="2F5496" w:themeColor="accent1" w:themeShade="BF"/>
          <w:sz w:val="22"/>
          <w:szCs w:val="22"/>
        </w:rPr>
        <w:t xml:space="preserve"> c/u</w:t>
      </w:r>
    </w:p>
    <w:p w14:paraId="00B4B056" w14:textId="08DF1076" w:rsidR="00C51CC2" w:rsidRDefault="00C51CC2" w:rsidP="00067840">
      <w:pPr>
        <w:pStyle w:val="Prrafodelista"/>
        <w:numPr>
          <w:ilvl w:val="0"/>
          <w:numId w:val="2"/>
        </w:numPr>
        <w:rPr>
          <w:b/>
          <w:i/>
          <w:iCs/>
          <w:color w:val="2F5496" w:themeColor="accent1" w:themeShade="BF"/>
          <w:sz w:val="22"/>
          <w:szCs w:val="22"/>
        </w:rPr>
      </w:pPr>
      <w:r w:rsidRPr="00040031">
        <w:rPr>
          <w:b/>
          <w:i/>
          <w:iCs/>
          <w:color w:val="2F5496" w:themeColor="accent1" w:themeShade="BF"/>
          <w:sz w:val="22"/>
          <w:szCs w:val="22"/>
        </w:rPr>
        <w:t>Respuesta incorrecta: 0 punto</w:t>
      </w:r>
      <w:r w:rsidR="00040031">
        <w:rPr>
          <w:b/>
          <w:i/>
          <w:iCs/>
          <w:color w:val="2F5496" w:themeColor="accent1" w:themeShade="BF"/>
          <w:sz w:val="22"/>
          <w:szCs w:val="22"/>
        </w:rPr>
        <w:t xml:space="preserve"> c/u</w:t>
      </w:r>
    </w:p>
    <w:p w14:paraId="5891277F" w14:textId="77777777" w:rsidR="00040031" w:rsidRDefault="00040031" w:rsidP="00040031">
      <w:pPr>
        <w:rPr>
          <w:b/>
          <w:i/>
          <w:iCs/>
          <w:color w:val="2F5496" w:themeColor="accent1" w:themeShade="BF"/>
          <w:sz w:val="22"/>
          <w:szCs w:val="22"/>
        </w:rPr>
      </w:pPr>
    </w:p>
    <w:p w14:paraId="561AF1EA" w14:textId="088218D8" w:rsidR="00040031" w:rsidRPr="00040031" w:rsidRDefault="00040031" w:rsidP="00040031">
      <w:pPr>
        <w:rPr>
          <w:b/>
          <w:i/>
          <w:iCs/>
          <w:color w:val="2F5496" w:themeColor="accent1" w:themeShade="BF"/>
          <w:sz w:val="22"/>
          <w:szCs w:val="22"/>
        </w:rPr>
      </w:pPr>
      <w:r>
        <w:rPr>
          <w:b/>
          <w:i/>
          <w:iCs/>
          <w:color w:val="2F5496" w:themeColor="accent1" w:themeShade="BF"/>
          <w:sz w:val="22"/>
          <w:szCs w:val="22"/>
        </w:rPr>
        <w:t>Definiciones:</w:t>
      </w:r>
    </w:p>
    <w:p w14:paraId="235FE8DE" w14:textId="77777777" w:rsidR="00DA1C66" w:rsidRDefault="00DA1C66" w:rsidP="00DA1C66">
      <w:pPr>
        <w:rPr>
          <w:bCs/>
          <w:i/>
          <w:iCs/>
          <w:color w:val="2F5496" w:themeColor="accent1" w:themeShade="BF"/>
          <w:sz w:val="22"/>
          <w:szCs w:val="22"/>
        </w:rPr>
      </w:pPr>
    </w:p>
    <w:p w14:paraId="32F5AFC2" w14:textId="63AA8BFA" w:rsidR="00041CBD" w:rsidRDefault="00DA1C66" w:rsidP="00041CBD">
      <w:pPr>
        <w:pStyle w:val="Prrafodelista"/>
        <w:numPr>
          <w:ilvl w:val="1"/>
          <w:numId w:val="1"/>
        </w:numPr>
        <w:rPr>
          <w:bCs/>
          <w:i/>
          <w:iCs/>
          <w:color w:val="2F5496" w:themeColor="accent1" w:themeShade="BF"/>
          <w:sz w:val="22"/>
          <w:szCs w:val="22"/>
        </w:rPr>
      </w:pPr>
      <w:r>
        <w:rPr>
          <w:bCs/>
          <w:i/>
          <w:iCs/>
          <w:color w:val="2F5496" w:themeColor="accent1" w:themeShade="BF"/>
          <w:sz w:val="22"/>
          <w:szCs w:val="22"/>
        </w:rPr>
        <w:t xml:space="preserve">Decibel: Unidad </w:t>
      </w:r>
      <w:r w:rsidRPr="00040031">
        <w:rPr>
          <w:b/>
          <w:i/>
          <w:iCs/>
          <w:color w:val="2F5496" w:themeColor="accent1" w:themeShade="BF"/>
          <w:sz w:val="22"/>
          <w:szCs w:val="22"/>
        </w:rPr>
        <w:t>adimensional</w:t>
      </w:r>
      <w:r>
        <w:rPr>
          <w:bCs/>
          <w:i/>
          <w:iCs/>
          <w:color w:val="2F5496" w:themeColor="accent1" w:themeShade="BF"/>
          <w:sz w:val="22"/>
          <w:szCs w:val="22"/>
        </w:rPr>
        <w:t xml:space="preserve"> de comparación,</w:t>
      </w:r>
      <w:r w:rsidR="00543570">
        <w:rPr>
          <w:bCs/>
          <w:i/>
          <w:iCs/>
          <w:color w:val="2F5496" w:themeColor="accent1" w:themeShade="BF"/>
          <w:sz w:val="22"/>
          <w:szCs w:val="22"/>
        </w:rPr>
        <w:t xml:space="preserve"> utilizada para calcular, entre otras figuras de mérito, </w:t>
      </w:r>
      <w:r w:rsidR="00543570" w:rsidRPr="00040031">
        <w:rPr>
          <w:b/>
          <w:i/>
          <w:iCs/>
          <w:color w:val="2F5496" w:themeColor="accent1" w:themeShade="BF"/>
          <w:sz w:val="22"/>
          <w:szCs w:val="22"/>
        </w:rPr>
        <w:t>ganancias o pérdidas</w:t>
      </w:r>
      <w:r w:rsidR="00543570">
        <w:rPr>
          <w:bCs/>
          <w:i/>
          <w:iCs/>
          <w:color w:val="2F5496" w:themeColor="accent1" w:themeShade="BF"/>
          <w:sz w:val="22"/>
          <w:szCs w:val="22"/>
        </w:rPr>
        <w:t xml:space="preserve"> en un enlace de comunicación. Se define con la fórmula </w:t>
      </w:r>
      <w:r w:rsidR="00543570" w:rsidRPr="00040031">
        <w:rPr>
          <w:b/>
          <w:i/>
          <w:iCs/>
          <w:color w:val="2F5496" w:themeColor="accent1" w:themeShade="BF"/>
          <w:sz w:val="22"/>
          <w:szCs w:val="22"/>
        </w:rPr>
        <w:t>dB = 10</w:t>
      </w:r>
      <w:r w:rsidR="005D7F90" w:rsidRPr="00040031">
        <w:rPr>
          <w:b/>
          <w:i/>
          <w:iCs/>
          <w:color w:val="2F5496" w:themeColor="accent1" w:themeShade="BF"/>
          <w:sz w:val="22"/>
          <w:szCs w:val="22"/>
        </w:rPr>
        <w:t>*</w:t>
      </w:r>
      <w:r w:rsidR="00543570" w:rsidRPr="00040031">
        <w:rPr>
          <w:b/>
          <w:i/>
          <w:iCs/>
          <w:color w:val="2F5496" w:themeColor="accent1" w:themeShade="BF"/>
          <w:sz w:val="22"/>
          <w:szCs w:val="22"/>
        </w:rPr>
        <w:t>log(</w:t>
      </w:r>
      <w:r w:rsidR="00E17B1E" w:rsidRPr="00040031">
        <w:rPr>
          <w:b/>
          <w:i/>
          <w:iCs/>
          <w:color w:val="2F5496" w:themeColor="accent1" w:themeShade="BF"/>
          <w:sz w:val="22"/>
          <w:szCs w:val="22"/>
        </w:rPr>
        <w:t>P</w:t>
      </w:r>
      <w:r w:rsidR="00E17B1E" w:rsidRPr="00040031">
        <w:rPr>
          <w:b/>
          <w:i/>
          <w:iCs/>
          <w:color w:val="2F5496" w:themeColor="accent1" w:themeShade="BF"/>
          <w:sz w:val="22"/>
          <w:szCs w:val="22"/>
          <w:vertAlign w:val="subscript"/>
        </w:rPr>
        <w:t>1</w:t>
      </w:r>
      <w:r w:rsidR="00E17B1E" w:rsidRPr="00040031">
        <w:rPr>
          <w:b/>
          <w:i/>
          <w:iCs/>
          <w:color w:val="2F5496" w:themeColor="accent1" w:themeShade="BF"/>
          <w:sz w:val="22"/>
          <w:szCs w:val="22"/>
        </w:rPr>
        <w:t>/P</w:t>
      </w:r>
      <w:r w:rsidR="00E17B1E" w:rsidRPr="00040031">
        <w:rPr>
          <w:b/>
          <w:i/>
          <w:iCs/>
          <w:color w:val="2F5496" w:themeColor="accent1" w:themeShade="BF"/>
          <w:sz w:val="22"/>
          <w:szCs w:val="22"/>
          <w:vertAlign w:val="subscript"/>
        </w:rPr>
        <w:t>2</w:t>
      </w:r>
      <w:r w:rsidR="00E17B1E" w:rsidRPr="00040031">
        <w:rPr>
          <w:b/>
          <w:i/>
          <w:iCs/>
          <w:color w:val="2F5496" w:themeColor="accent1" w:themeShade="BF"/>
          <w:sz w:val="22"/>
          <w:szCs w:val="22"/>
        </w:rPr>
        <w:t>)</w:t>
      </w:r>
      <w:r w:rsidR="00E17B1E">
        <w:rPr>
          <w:bCs/>
          <w:i/>
          <w:iCs/>
          <w:color w:val="2F5496" w:themeColor="accent1" w:themeShade="BF"/>
          <w:sz w:val="22"/>
          <w:szCs w:val="22"/>
        </w:rPr>
        <w:t>, donde P</w:t>
      </w:r>
      <w:r w:rsidR="00E17B1E">
        <w:rPr>
          <w:bCs/>
          <w:i/>
          <w:iCs/>
          <w:color w:val="2F5496" w:themeColor="accent1" w:themeShade="BF"/>
          <w:sz w:val="22"/>
          <w:szCs w:val="22"/>
          <w:vertAlign w:val="subscript"/>
        </w:rPr>
        <w:t>1</w:t>
      </w:r>
      <w:r w:rsidR="00E17B1E">
        <w:rPr>
          <w:bCs/>
          <w:i/>
          <w:iCs/>
          <w:color w:val="2F5496" w:themeColor="accent1" w:themeShade="BF"/>
          <w:sz w:val="22"/>
          <w:szCs w:val="22"/>
        </w:rPr>
        <w:t xml:space="preserve"> y </w:t>
      </w:r>
      <w:r w:rsidR="00642FD6">
        <w:rPr>
          <w:bCs/>
          <w:i/>
          <w:iCs/>
          <w:color w:val="2F5496" w:themeColor="accent1" w:themeShade="BF"/>
          <w:sz w:val="22"/>
          <w:szCs w:val="22"/>
        </w:rPr>
        <w:t>P</w:t>
      </w:r>
      <w:r w:rsidR="00642FD6">
        <w:rPr>
          <w:bCs/>
          <w:i/>
          <w:iCs/>
          <w:color w:val="2F5496" w:themeColor="accent1" w:themeShade="BF"/>
          <w:sz w:val="22"/>
          <w:szCs w:val="22"/>
          <w:vertAlign w:val="subscript"/>
        </w:rPr>
        <w:t>2</w:t>
      </w:r>
      <w:r w:rsidR="00642FD6">
        <w:rPr>
          <w:bCs/>
          <w:i/>
          <w:iCs/>
          <w:color w:val="2F5496" w:themeColor="accent1" w:themeShade="BF"/>
          <w:sz w:val="22"/>
          <w:szCs w:val="22"/>
        </w:rPr>
        <w:t xml:space="preserve"> son unidades de potencia</w:t>
      </w:r>
      <w:r w:rsidR="00041CBD">
        <w:rPr>
          <w:bCs/>
          <w:i/>
          <w:iCs/>
          <w:color w:val="2F5496" w:themeColor="accent1" w:themeShade="BF"/>
          <w:sz w:val="22"/>
          <w:szCs w:val="22"/>
        </w:rPr>
        <w:t>.</w:t>
      </w:r>
    </w:p>
    <w:p w14:paraId="04CD5171" w14:textId="77777777" w:rsidR="00041CBD" w:rsidRPr="00041CBD" w:rsidRDefault="00041CBD" w:rsidP="00041CBD">
      <w:pPr>
        <w:pStyle w:val="Prrafodelista"/>
        <w:rPr>
          <w:bCs/>
          <w:i/>
          <w:iCs/>
          <w:color w:val="2F5496" w:themeColor="accent1" w:themeShade="BF"/>
          <w:sz w:val="22"/>
          <w:szCs w:val="22"/>
        </w:rPr>
      </w:pPr>
    </w:p>
    <w:p w14:paraId="24484D61" w14:textId="64BD2FCC" w:rsidR="00041CBD" w:rsidRDefault="00041CBD" w:rsidP="00041CBD">
      <w:pPr>
        <w:pStyle w:val="Prrafodelista"/>
        <w:numPr>
          <w:ilvl w:val="1"/>
          <w:numId w:val="1"/>
        </w:numPr>
        <w:rPr>
          <w:bCs/>
          <w:i/>
          <w:iCs/>
          <w:color w:val="2F5496" w:themeColor="accent1" w:themeShade="BF"/>
          <w:sz w:val="22"/>
          <w:szCs w:val="22"/>
        </w:rPr>
      </w:pPr>
      <w:r>
        <w:rPr>
          <w:bCs/>
          <w:i/>
          <w:iCs/>
          <w:color w:val="2F5496" w:themeColor="accent1" w:themeShade="BF"/>
          <w:sz w:val="22"/>
          <w:szCs w:val="22"/>
        </w:rPr>
        <w:t xml:space="preserve">Espectro radioeléctrico: </w:t>
      </w:r>
      <w:r w:rsidRPr="00040031">
        <w:rPr>
          <w:b/>
          <w:i/>
          <w:iCs/>
          <w:color w:val="2F5496" w:themeColor="accent1" w:themeShade="BF"/>
          <w:sz w:val="22"/>
          <w:szCs w:val="22"/>
        </w:rPr>
        <w:t>Todo el conjunto de ondas de naturaleza electromagnética</w:t>
      </w:r>
      <w:r w:rsidR="00DB2B6C">
        <w:rPr>
          <w:bCs/>
          <w:i/>
          <w:iCs/>
          <w:color w:val="2F5496" w:themeColor="accent1" w:themeShade="BF"/>
          <w:sz w:val="22"/>
          <w:szCs w:val="22"/>
        </w:rPr>
        <w:t>, las que son segmentadas según frecuencia/longitud de onda</w:t>
      </w:r>
      <w:r w:rsidR="0099683B">
        <w:rPr>
          <w:bCs/>
          <w:i/>
          <w:iCs/>
          <w:color w:val="2F5496" w:themeColor="accent1" w:themeShade="BF"/>
          <w:sz w:val="22"/>
          <w:szCs w:val="22"/>
        </w:rPr>
        <w:t xml:space="preserve"> para diversos usos</w:t>
      </w:r>
      <w:r w:rsidR="00A71032">
        <w:rPr>
          <w:bCs/>
          <w:i/>
          <w:iCs/>
          <w:color w:val="2F5496" w:themeColor="accent1" w:themeShade="BF"/>
          <w:sz w:val="22"/>
          <w:szCs w:val="22"/>
        </w:rPr>
        <w:t xml:space="preserve">. La relación entre frecuencia y longitud de onda viene dada por </w:t>
      </w:r>
      <w:proofErr w:type="spellStart"/>
      <w:r w:rsidR="00960469">
        <w:rPr>
          <w:rFonts w:ascii="Times New Roman" w:hAnsi="Times New Roman" w:cs="Times New Roman"/>
          <w:bCs/>
          <w:i/>
          <w:iCs/>
          <w:color w:val="2F5496" w:themeColor="accent1" w:themeShade="BF"/>
          <w:sz w:val="22"/>
          <w:szCs w:val="22"/>
        </w:rPr>
        <w:t>λ</w:t>
      </w:r>
      <w:r w:rsidR="00960469">
        <w:rPr>
          <w:bCs/>
          <w:i/>
          <w:iCs/>
          <w:color w:val="2F5496" w:themeColor="accent1" w:themeShade="BF"/>
          <w:sz w:val="22"/>
          <w:szCs w:val="22"/>
        </w:rPr>
        <w:t>f</w:t>
      </w:r>
      <w:proofErr w:type="spellEnd"/>
      <w:r w:rsidR="00960469">
        <w:rPr>
          <w:bCs/>
          <w:i/>
          <w:iCs/>
          <w:color w:val="2F5496" w:themeColor="accent1" w:themeShade="BF"/>
          <w:sz w:val="22"/>
          <w:szCs w:val="22"/>
        </w:rPr>
        <w:t xml:space="preserve"> = c, donde c: velocidad de la luz.</w:t>
      </w:r>
    </w:p>
    <w:p w14:paraId="4B1CDBFF" w14:textId="77777777" w:rsidR="00960469" w:rsidRPr="00960469" w:rsidRDefault="00960469" w:rsidP="00960469">
      <w:pPr>
        <w:pStyle w:val="Prrafodelista"/>
        <w:rPr>
          <w:bCs/>
          <w:i/>
          <w:iCs/>
          <w:color w:val="2F5496" w:themeColor="accent1" w:themeShade="BF"/>
          <w:sz w:val="22"/>
          <w:szCs w:val="22"/>
        </w:rPr>
      </w:pPr>
    </w:p>
    <w:p w14:paraId="311288BC" w14:textId="26083AD3" w:rsidR="000F721F" w:rsidRDefault="00960469" w:rsidP="000F721F">
      <w:pPr>
        <w:pStyle w:val="Prrafodelista"/>
        <w:numPr>
          <w:ilvl w:val="1"/>
          <w:numId w:val="1"/>
        </w:numPr>
        <w:rPr>
          <w:bCs/>
          <w:i/>
          <w:iCs/>
          <w:color w:val="2F5496" w:themeColor="accent1" w:themeShade="BF"/>
          <w:sz w:val="22"/>
          <w:szCs w:val="22"/>
        </w:rPr>
      </w:pPr>
      <w:r>
        <w:rPr>
          <w:bCs/>
          <w:i/>
          <w:iCs/>
          <w:color w:val="2F5496" w:themeColor="accent1" w:themeShade="BF"/>
          <w:sz w:val="22"/>
          <w:szCs w:val="22"/>
        </w:rPr>
        <w:t xml:space="preserve">Embotellamiento de última milla: Hace referencia a la </w:t>
      </w:r>
      <w:r w:rsidRPr="00040031">
        <w:rPr>
          <w:b/>
          <w:i/>
          <w:iCs/>
          <w:color w:val="2F5496" w:themeColor="accent1" w:themeShade="BF"/>
          <w:sz w:val="22"/>
          <w:szCs w:val="22"/>
        </w:rPr>
        <w:t>restricción de recursos que ocurre a nivel de red de acceso</w:t>
      </w:r>
      <w:r w:rsidR="00517D38">
        <w:rPr>
          <w:bCs/>
          <w:i/>
          <w:iCs/>
          <w:color w:val="2F5496" w:themeColor="accent1" w:themeShade="BF"/>
          <w:sz w:val="22"/>
          <w:szCs w:val="22"/>
        </w:rPr>
        <w:t xml:space="preserve">. Debido a que tanto las redes </w:t>
      </w:r>
      <w:proofErr w:type="spellStart"/>
      <w:r w:rsidR="00517D38">
        <w:rPr>
          <w:bCs/>
          <w:i/>
          <w:iCs/>
          <w:color w:val="2F5496" w:themeColor="accent1" w:themeShade="BF"/>
          <w:sz w:val="22"/>
          <w:szCs w:val="22"/>
        </w:rPr>
        <w:t>core</w:t>
      </w:r>
      <w:proofErr w:type="spellEnd"/>
      <w:r w:rsidR="00517D38">
        <w:rPr>
          <w:bCs/>
          <w:i/>
          <w:iCs/>
          <w:color w:val="2F5496" w:themeColor="accent1" w:themeShade="BF"/>
          <w:sz w:val="22"/>
          <w:szCs w:val="22"/>
        </w:rPr>
        <w:t xml:space="preserve"> como los terminales poseen recursos de ancho de banda y/o procesamiento en cantidad suficiente, </w:t>
      </w:r>
      <w:r w:rsidR="00174609" w:rsidRPr="005A4D64">
        <w:rPr>
          <w:b/>
          <w:i/>
          <w:iCs/>
          <w:color w:val="2F5496" w:themeColor="accent1" w:themeShade="BF"/>
          <w:sz w:val="22"/>
          <w:szCs w:val="22"/>
        </w:rPr>
        <w:t xml:space="preserve">se presentan problemas de tráfico cuando un terminal intenta acceder a la red </w:t>
      </w:r>
      <w:proofErr w:type="spellStart"/>
      <w:r w:rsidR="00174609" w:rsidRPr="005A4D64">
        <w:rPr>
          <w:b/>
          <w:i/>
          <w:iCs/>
          <w:color w:val="2F5496" w:themeColor="accent1" w:themeShade="BF"/>
          <w:sz w:val="22"/>
          <w:szCs w:val="22"/>
        </w:rPr>
        <w:t>core</w:t>
      </w:r>
      <w:proofErr w:type="spellEnd"/>
      <w:r w:rsidR="00174609" w:rsidRPr="005A4D64">
        <w:rPr>
          <w:b/>
          <w:i/>
          <w:iCs/>
          <w:color w:val="2F5496" w:themeColor="accent1" w:themeShade="BF"/>
          <w:sz w:val="22"/>
          <w:szCs w:val="22"/>
        </w:rPr>
        <w:t>, a través de la red de acceso</w:t>
      </w:r>
      <w:r w:rsidR="000F721F" w:rsidRPr="005A4D64">
        <w:rPr>
          <w:b/>
          <w:i/>
          <w:iCs/>
          <w:color w:val="2F5496" w:themeColor="accent1" w:themeShade="BF"/>
          <w:sz w:val="22"/>
          <w:szCs w:val="22"/>
        </w:rPr>
        <w:t xml:space="preserve"> o última milla entre el proveedor del servicio y el terminal del usuario.</w:t>
      </w:r>
    </w:p>
    <w:p w14:paraId="363A3E4C" w14:textId="77777777" w:rsidR="00040031" w:rsidRPr="00040031" w:rsidRDefault="00040031" w:rsidP="00040031">
      <w:pPr>
        <w:pStyle w:val="Prrafodelista"/>
        <w:rPr>
          <w:bCs/>
          <w:i/>
          <w:iCs/>
          <w:color w:val="2F5496" w:themeColor="accent1" w:themeShade="BF"/>
          <w:sz w:val="22"/>
          <w:szCs w:val="22"/>
        </w:rPr>
      </w:pPr>
    </w:p>
    <w:p w14:paraId="01265291" w14:textId="429C90D4" w:rsidR="00040031" w:rsidRPr="00040031" w:rsidRDefault="00040031" w:rsidP="00040031">
      <w:pPr>
        <w:pStyle w:val="Prrafodelista"/>
        <w:numPr>
          <w:ilvl w:val="0"/>
          <w:numId w:val="3"/>
        </w:numPr>
        <w:rPr>
          <w:bCs/>
          <w:i/>
          <w:iCs/>
          <w:color w:val="2F5496" w:themeColor="accent1" w:themeShade="BF"/>
          <w:sz w:val="22"/>
          <w:szCs w:val="22"/>
        </w:rPr>
      </w:pPr>
      <w:r>
        <w:rPr>
          <w:b/>
          <w:i/>
          <w:iCs/>
          <w:color w:val="2F5496" w:themeColor="accent1" w:themeShade="BF"/>
          <w:sz w:val="22"/>
          <w:szCs w:val="22"/>
        </w:rPr>
        <w:t>Definición correcta y completa: 2 puntos c/u</w:t>
      </w:r>
    </w:p>
    <w:p w14:paraId="0E2A4591" w14:textId="50C4F458" w:rsidR="00040031" w:rsidRPr="00040031" w:rsidRDefault="00040031" w:rsidP="00040031">
      <w:pPr>
        <w:pStyle w:val="Prrafodelista"/>
        <w:numPr>
          <w:ilvl w:val="0"/>
          <w:numId w:val="3"/>
        </w:numPr>
        <w:rPr>
          <w:bCs/>
          <w:i/>
          <w:iCs/>
          <w:color w:val="2F5496" w:themeColor="accent1" w:themeShade="BF"/>
          <w:sz w:val="22"/>
          <w:szCs w:val="22"/>
        </w:rPr>
      </w:pPr>
      <w:r>
        <w:rPr>
          <w:b/>
          <w:i/>
          <w:iCs/>
          <w:color w:val="2F5496" w:themeColor="accent1" w:themeShade="BF"/>
          <w:sz w:val="22"/>
          <w:szCs w:val="22"/>
        </w:rPr>
        <w:t>Definición incompleta: 1 punto c/u</w:t>
      </w:r>
    </w:p>
    <w:p w14:paraId="320ED53B" w14:textId="689BEA1F" w:rsidR="00040031" w:rsidRPr="005A4D64" w:rsidRDefault="00040031" w:rsidP="00040031">
      <w:pPr>
        <w:pStyle w:val="Prrafodelista"/>
        <w:numPr>
          <w:ilvl w:val="0"/>
          <w:numId w:val="3"/>
        </w:numPr>
        <w:rPr>
          <w:bCs/>
          <w:i/>
          <w:iCs/>
          <w:color w:val="2F5496" w:themeColor="accent1" w:themeShade="BF"/>
          <w:sz w:val="22"/>
          <w:szCs w:val="22"/>
        </w:rPr>
      </w:pPr>
      <w:r>
        <w:rPr>
          <w:b/>
          <w:i/>
          <w:iCs/>
          <w:color w:val="2F5496" w:themeColor="accent1" w:themeShade="BF"/>
          <w:sz w:val="22"/>
          <w:szCs w:val="22"/>
        </w:rPr>
        <w:t>Definición incorrecta: 0 punto c/u</w:t>
      </w:r>
    </w:p>
    <w:p w14:paraId="72366680" w14:textId="77777777" w:rsidR="005A4D64" w:rsidRDefault="005A4D64" w:rsidP="005A4D64">
      <w:pPr>
        <w:rPr>
          <w:bCs/>
          <w:i/>
          <w:iCs/>
          <w:color w:val="2F5496" w:themeColor="accent1" w:themeShade="BF"/>
          <w:sz w:val="22"/>
          <w:szCs w:val="22"/>
        </w:rPr>
      </w:pPr>
    </w:p>
    <w:p w14:paraId="2DA13C8E" w14:textId="79B4B011" w:rsidR="005A4D64" w:rsidRPr="005A4D64" w:rsidRDefault="005A4D64" w:rsidP="005A4D64">
      <w:pPr>
        <w:rPr>
          <w:bCs/>
          <w:i/>
          <w:iCs/>
          <w:color w:val="2F5496" w:themeColor="accent1" w:themeShade="BF"/>
          <w:sz w:val="22"/>
          <w:szCs w:val="22"/>
        </w:rPr>
      </w:pPr>
      <w:r>
        <w:rPr>
          <w:b/>
          <w:i/>
          <w:iCs/>
          <w:color w:val="2F5496" w:themeColor="accent1" w:themeShade="BF"/>
          <w:sz w:val="22"/>
          <w:szCs w:val="22"/>
        </w:rPr>
        <w:t>Problema:</w:t>
      </w:r>
    </w:p>
    <w:p w14:paraId="467BBADD" w14:textId="77777777" w:rsidR="000F721F" w:rsidRPr="000F721F" w:rsidRDefault="000F721F" w:rsidP="000F721F">
      <w:pPr>
        <w:pStyle w:val="Prrafodelista"/>
        <w:rPr>
          <w:bCs/>
          <w:i/>
          <w:iCs/>
          <w:color w:val="2F5496" w:themeColor="accent1" w:themeShade="BF"/>
          <w:sz w:val="22"/>
          <w:szCs w:val="22"/>
        </w:rPr>
      </w:pPr>
    </w:p>
    <w:p w14:paraId="490E5911" w14:textId="2DC24E8C" w:rsidR="000F721F" w:rsidRDefault="0068157D" w:rsidP="000F721F">
      <w:pPr>
        <w:pStyle w:val="Prrafodelista"/>
        <w:numPr>
          <w:ilvl w:val="1"/>
          <w:numId w:val="1"/>
        </w:numPr>
        <w:rPr>
          <w:bCs/>
          <w:i/>
          <w:iCs/>
          <w:color w:val="2F5496" w:themeColor="accent1" w:themeShade="BF"/>
          <w:sz w:val="22"/>
          <w:szCs w:val="22"/>
        </w:rPr>
      </w:pPr>
      <w:r>
        <w:rPr>
          <w:bCs/>
          <w:i/>
          <w:iCs/>
          <w:color w:val="2F5496" w:themeColor="accent1" w:themeShade="BF"/>
          <w:sz w:val="22"/>
          <w:szCs w:val="22"/>
        </w:rPr>
        <w:t xml:space="preserve"> </w:t>
      </w:r>
    </w:p>
    <w:p w14:paraId="2C732ED2" w14:textId="77777777" w:rsidR="0068157D" w:rsidRPr="0068157D" w:rsidRDefault="0068157D" w:rsidP="0068157D">
      <w:pPr>
        <w:pStyle w:val="Prrafodelista"/>
        <w:rPr>
          <w:bCs/>
          <w:i/>
          <w:iCs/>
          <w:color w:val="2F5496" w:themeColor="accent1" w:themeShade="BF"/>
          <w:sz w:val="22"/>
          <w:szCs w:val="22"/>
        </w:rPr>
      </w:pPr>
    </w:p>
    <w:p w14:paraId="65FF67BC" w14:textId="3B61B92F" w:rsidR="0068157D" w:rsidRDefault="0068157D" w:rsidP="0068157D">
      <w:pPr>
        <w:ind w:left="1440"/>
        <w:rPr>
          <w:bCs/>
          <w:i/>
          <w:iCs/>
          <w:color w:val="2F5496" w:themeColor="accent1" w:themeShade="BF"/>
          <w:sz w:val="22"/>
          <w:szCs w:val="22"/>
        </w:rPr>
      </w:pPr>
      <w:r>
        <w:rPr>
          <w:bCs/>
          <w:i/>
          <w:iCs/>
          <w:color w:val="2F5496" w:themeColor="accent1" w:themeShade="BF"/>
          <w:sz w:val="22"/>
          <w:szCs w:val="22"/>
        </w:rPr>
        <w:t xml:space="preserve">El receptor requiere recibir una potencia de 0,5 </w:t>
      </w:r>
      <w:proofErr w:type="spellStart"/>
      <w:r>
        <w:rPr>
          <w:bCs/>
          <w:i/>
          <w:iCs/>
          <w:color w:val="2F5496" w:themeColor="accent1" w:themeShade="BF"/>
          <w:sz w:val="22"/>
          <w:szCs w:val="22"/>
        </w:rPr>
        <w:t>mW</w:t>
      </w:r>
      <w:proofErr w:type="spellEnd"/>
      <w:r>
        <w:rPr>
          <w:bCs/>
          <w:i/>
          <w:iCs/>
          <w:color w:val="2F5496" w:themeColor="accent1" w:themeShade="BF"/>
          <w:sz w:val="22"/>
          <w:szCs w:val="22"/>
        </w:rPr>
        <w:t xml:space="preserve">. </w:t>
      </w:r>
      <w:r w:rsidR="005321DA">
        <w:rPr>
          <w:bCs/>
          <w:i/>
          <w:iCs/>
          <w:color w:val="2F5496" w:themeColor="accent1" w:themeShade="BF"/>
          <w:sz w:val="22"/>
          <w:szCs w:val="22"/>
        </w:rPr>
        <w:t xml:space="preserve">Esto corresponde a una potencia </w:t>
      </w:r>
      <w:r w:rsidR="005D7F90">
        <w:rPr>
          <w:bCs/>
          <w:i/>
          <w:iCs/>
          <w:color w:val="2F5496" w:themeColor="accent1" w:themeShade="BF"/>
          <w:sz w:val="22"/>
          <w:szCs w:val="22"/>
        </w:rPr>
        <w:t xml:space="preserve">en dBm </w:t>
      </w:r>
      <w:r w:rsidR="005321DA">
        <w:rPr>
          <w:bCs/>
          <w:i/>
          <w:iCs/>
          <w:color w:val="2F5496" w:themeColor="accent1" w:themeShade="BF"/>
          <w:sz w:val="22"/>
          <w:szCs w:val="22"/>
        </w:rPr>
        <w:t>de</w:t>
      </w:r>
    </w:p>
    <w:p w14:paraId="0E97B5C3" w14:textId="77777777" w:rsidR="005321DA" w:rsidRDefault="005321DA" w:rsidP="0068157D">
      <w:pPr>
        <w:ind w:left="1440"/>
        <w:rPr>
          <w:bCs/>
          <w:i/>
          <w:iCs/>
          <w:color w:val="2F5496" w:themeColor="accent1" w:themeShade="BF"/>
          <w:sz w:val="22"/>
          <w:szCs w:val="22"/>
        </w:rPr>
      </w:pPr>
    </w:p>
    <w:p w14:paraId="34759E73" w14:textId="689BB759" w:rsidR="005321DA" w:rsidRPr="005A4D64" w:rsidRDefault="00BC1AC0" w:rsidP="005321DA">
      <w:pPr>
        <w:ind w:left="1440"/>
        <w:jc w:val="center"/>
        <w:rPr>
          <w:b/>
          <w:i/>
          <w:iCs/>
          <w:color w:val="2F5496" w:themeColor="accent1" w:themeShade="BF"/>
          <w:sz w:val="22"/>
          <w:szCs w:val="22"/>
        </w:rPr>
      </w:pPr>
      <w:proofErr w:type="spellStart"/>
      <w:r>
        <w:rPr>
          <w:bCs/>
          <w:i/>
          <w:iCs/>
          <w:color w:val="2F5496" w:themeColor="accent1" w:themeShade="BF"/>
          <w:sz w:val="22"/>
          <w:szCs w:val="22"/>
        </w:rPr>
        <w:t>P</w:t>
      </w:r>
      <w:r>
        <w:rPr>
          <w:bCs/>
          <w:i/>
          <w:iCs/>
          <w:color w:val="2F5496" w:themeColor="accent1" w:themeShade="BF"/>
          <w:sz w:val="22"/>
          <w:szCs w:val="22"/>
          <w:vertAlign w:val="subscript"/>
        </w:rPr>
        <w:t>Rx</w:t>
      </w:r>
      <w:proofErr w:type="spellEnd"/>
      <w:r>
        <w:rPr>
          <w:bCs/>
          <w:i/>
          <w:iCs/>
          <w:color w:val="2F5496" w:themeColor="accent1" w:themeShade="BF"/>
          <w:sz w:val="22"/>
          <w:szCs w:val="22"/>
        </w:rPr>
        <w:t xml:space="preserve"> = </w:t>
      </w:r>
      <w:r w:rsidR="005D7F90">
        <w:rPr>
          <w:bCs/>
          <w:i/>
          <w:iCs/>
          <w:color w:val="2F5496" w:themeColor="accent1" w:themeShade="BF"/>
          <w:sz w:val="22"/>
          <w:szCs w:val="22"/>
        </w:rPr>
        <w:t>10*</w:t>
      </w:r>
      <w:proofErr w:type="gramStart"/>
      <w:r w:rsidR="005D7F90">
        <w:rPr>
          <w:bCs/>
          <w:i/>
          <w:iCs/>
          <w:color w:val="2F5496" w:themeColor="accent1" w:themeShade="BF"/>
          <w:sz w:val="22"/>
          <w:szCs w:val="22"/>
        </w:rPr>
        <w:t>log(</w:t>
      </w:r>
      <w:proofErr w:type="gramEnd"/>
      <w:r w:rsidR="005D7F90">
        <w:rPr>
          <w:bCs/>
          <w:i/>
          <w:iCs/>
          <w:color w:val="2F5496" w:themeColor="accent1" w:themeShade="BF"/>
          <w:sz w:val="22"/>
          <w:szCs w:val="22"/>
        </w:rPr>
        <w:t>0,5) = 10*</w:t>
      </w:r>
      <w:r w:rsidR="006E78B9">
        <w:rPr>
          <w:bCs/>
          <w:i/>
          <w:iCs/>
          <w:color w:val="2F5496" w:themeColor="accent1" w:themeShade="BF"/>
          <w:sz w:val="22"/>
          <w:szCs w:val="22"/>
        </w:rPr>
        <w:t>(-0,3) = -3 dBm</w:t>
      </w:r>
      <w:r w:rsidR="005A4D64">
        <w:rPr>
          <w:bCs/>
          <w:i/>
          <w:iCs/>
          <w:color w:val="2F5496" w:themeColor="accent1" w:themeShade="BF"/>
          <w:sz w:val="22"/>
          <w:szCs w:val="22"/>
        </w:rPr>
        <w:t xml:space="preserve"> </w:t>
      </w:r>
      <w:r w:rsidR="005A4D64">
        <w:rPr>
          <w:b/>
          <w:i/>
          <w:iCs/>
          <w:color w:val="2F5496" w:themeColor="accent1" w:themeShade="BF"/>
          <w:sz w:val="22"/>
          <w:szCs w:val="22"/>
        </w:rPr>
        <w:t>(2 puntos)</w:t>
      </w:r>
    </w:p>
    <w:p w14:paraId="4EE33892" w14:textId="77777777" w:rsidR="006E78B9" w:rsidRDefault="006E78B9" w:rsidP="005321DA">
      <w:pPr>
        <w:ind w:left="1440"/>
        <w:jc w:val="center"/>
        <w:rPr>
          <w:bCs/>
          <w:i/>
          <w:iCs/>
          <w:color w:val="2F5496" w:themeColor="accent1" w:themeShade="BF"/>
          <w:sz w:val="22"/>
          <w:szCs w:val="22"/>
        </w:rPr>
      </w:pPr>
    </w:p>
    <w:p w14:paraId="1899E2BB" w14:textId="5A23BDB3" w:rsidR="006E78B9" w:rsidRDefault="00E40117" w:rsidP="006E78B9">
      <w:pPr>
        <w:ind w:left="1440"/>
        <w:jc w:val="both"/>
        <w:rPr>
          <w:bCs/>
          <w:i/>
          <w:iCs/>
          <w:color w:val="2F5496" w:themeColor="accent1" w:themeShade="BF"/>
          <w:sz w:val="22"/>
          <w:szCs w:val="22"/>
        </w:rPr>
      </w:pPr>
      <w:r>
        <w:rPr>
          <w:bCs/>
          <w:i/>
          <w:iCs/>
          <w:color w:val="2F5496" w:themeColor="accent1" w:themeShade="BF"/>
          <w:sz w:val="22"/>
          <w:szCs w:val="22"/>
        </w:rPr>
        <w:lastRenderedPageBreak/>
        <w:t>La potencia recibida en el receptor corresponde a</w:t>
      </w:r>
    </w:p>
    <w:p w14:paraId="0AE572BA" w14:textId="77777777" w:rsidR="00E40117" w:rsidRDefault="00E40117" w:rsidP="006E78B9">
      <w:pPr>
        <w:ind w:left="1440"/>
        <w:jc w:val="both"/>
        <w:rPr>
          <w:bCs/>
          <w:i/>
          <w:iCs/>
          <w:color w:val="2F5496" w:themeColor="accent1" w:themeShade="BF"/>
          <w:sz w:val="22"/>
          <w:szCs w:val="22"/>
        </w:rPr>
      </w:pPr>
    </w:p>
    <w:p w14:paraId="7D900251" w14:textId="1DC54D91" w:rsidR="00E40117" w:rsidRPr="005A4D64" w:rsidRDefault="00E40117" w:rsidP="00E40117">
      <w:pPr>
        <w:ind w:left="1440"/>
        <w:jc w:val="center"/>
        <w:rPr>
          <w:b/>
          <w:bCs/>
          <w:i/>
          <w:iCs/>
          <w:color w:val="2F5496" w:themeColor="accent1" w:themeShade="BF"/>
          <w:sz w:val="22"/>
          <w:szCs w:val="22"/>
        </w:rPr>
      </w:pPr>
      <w:proofErr w:type="spellStart"/>
      <w:r w:rsidRPr="00067840">
        <w:rPr>
          <w:bCs/>
          <w:i/>
          <w:iCs/>
          <w:color w:val="2F5496" w:themeColor="accent1" w:themeShade="BF"/>
          <w:sz w:val="22"/>
          <w:szCs w:val="22"/>
        </w:rPr>
        <w:t>P</w:t>
      </w:r>
      <w:r w:rsidR="003965A9" w:rsidRPr="00067840">
        <w:rPr>
          <w:bCs/>
          <w:i/>
          <w:iCs/>
          <w:color w:val="2F5496" w:themeColor="accent1" w:themeShade="BF"/>
          <w:sz w:val="22"/>
          <w:szCs w:val="22"/>
          <w:vertAlign w:val="subscript"/>
        </w:rPr>
        <w:t>Rx</w:t>
      </w:r>
      <w:proofErr w:type="spellEnd"/>
      <w:r w:rsidRPr="00067840">
        <w:rPr>
          <w:bCs/>
          <w:i/>
          <w:iCs/>
          <w:color w:val="2F5496" w:themeColor="accent1" w:themeShade="BF"/>
          <w:sz w:val="22"/>
          <w:szCs w:val="22"/>
          <w:vertAlign w:val="subscript"/>
        </w:rPr>
        <w:t xml:space="preserve"> </w:t>
      </w:r>
      <w:r w:rsidR="003965A9" w:rsidRPr="00067840">
        <w:rPr>
          <w:i/>
          <w:iCs/>
          <w:sz w:val="22"/>
          <w:szCs w:val="22"/>
        </w:rPr>
        <w:t xml:space="preserve">= </w:t>
      </w:r>
      <w:r w:rsidR="003965A9" w:rsidRPr="00067840">
        <w:rPr>
          <w:i/>
          <w:iCs/>
          <w:color w:val="2F5496" w:themeColor="accent1" w:themeShade="BF"/>
          <w:sz w:val="22"/>
          <w:szCs w:val="22"/>
        </w:rPr>
        <w:t>P</w:t>
      </w:r>
      <w:r w:rsidR="004E258E" w:rsidRPr="00067840">
        <w:rPr>
          <w:i/>
          <w:iCs/>
          <w:color w:val="2F5496" w:themeColor="accent1" w:themeShade="BF"/>
          <w:sz w:val="22"/>
          <w:szCs w:val="22"/>
        </w:rPr>
        <w:t>r + G, donde P</w:t>
      </w:r>
      <w:r w:rsidR="004E258E" w:rsidRPr="00067840">
        <w:rPr>
          <w:i/>
          <w:iCs/>
          <w:color w:val="2F5496" w:themeColor="accent1" w:themeShade="BF"/>
          <w:sz w:val="22"/>
          <w:szCs w:val="22"/>
          <w:vertAlign w:val="subscript"/>
        </w:rPr>
        <w:t>r</w:t>
      </w:r>
      <w:r w:rsidR="003A5875" w:rsidRPr="00067840">
        <w:rPr>
          <w:i/>
          <w:iCs/>
          <w:color w:val="2F5496" w:themeColor="accent1" w:themeShade="BF"/>
          <w:sz w:val="22"/>
          <w:szCs w:val="22"/>
        </w:rPr>
        <w:t>= -40 dBm,</w:t>
      </w:r>
      <w:r w:rsidR="004E258E" w:rsidRPr="00067840">
        <w:rPr>
          <w:i/>
          <w:iCs/>
          <w:color w:val="2F5496" w:themeColor="accent1" w:themeShade="BF"/>
          <w:sz w:val="22"/>
          <w:szCs w:val="22"/>
        </w:rPr>
        <w:t xml:space="preserve"> </w:t>
      </w:r>
      <w:r w:rsidR="003A5875" w:rsidRPr="00067840">
        <w:rPr>
          <w:i/>
          <w:iCs/>
          <w:color w:val="2F5496" w:themeColor="accent1" w:themeShade="BF"/>
          <w:sz w:val="22"/>
          <w:szCs w:val="22"/>
        </w:rPr>
        <w:t>p</w:t>
      </w:r>
      <w:r w:rsidR="004E258E" w:rsidRPr="00067840">
        <w:rPr>
          <w:i/>
          <w:iCs/>
          <w:color w:val="2F5496" w:themeColor="accent1" w:themeShade="BF"/>
          <w:sz w:val="22"/>
          <w:szCs w:val="22"/>
        </w:rPr>
        <w:t>otencia recibida en la antena, G: Ganancia de la antena.</w:t>
      </w:r>
      <w:r w:rsidR="005A4D64">
        <w:rPr>
          <w:i/>
          <w:iCs/>
          <w:color w:val="2F5496" w:themeColor="accent1" w:themeShade="BF"/>
          <w:sz w:val="22"/>
          <w:szCs w:val="22"/>
        </w:rPr>
        <w:t xml:space="preserve"> </w:t>
      </w:r>
      <w:r w:rsidR="005A4D64">
        <w:rPr>
          <w:b/>
          <w:bCs/>
          <w:i/>
          <w:iCs/>
          <w:color w:val="2F5496" w:themeColor="accent1" w:themeShade="BF"/>
          <w:sz w:val="22"/>
          <w:szCs w:val="22"/>
        </w:rPr>
        <w:t>(1 punto)</w:t>
      </w:r>
    </w:p>
    <w:p w14:paraId="35C6E338" w14:textId="77777777" w:rsidR="004E258E" w:rsidRPr="00067840" w:rsidRDefault="004E258E" w:rsidP="00E40117">
      <w:pPr>
        <w:ind w:left="1440"/>
        <w:jc w:val="center"/>
        <w:rPr>
          <w:i/>
          <w:iCs/>
          <w:sz w:val="22"/>
          <w:szCs w:val="22"/>
        </w:rPr>
      </w:pPr>
    </w:p>
    <w:p w14:paraId="02491A13" w14:textId="31E35290" w:rsidR="004E258E" w:rsidRPr="005A4D64" w:rsidRDefault="00F346EB" w:rsidP="00E40117">
      <w:pPr>
        <w:ind w:left="1440"/>
        <w:jc w:val="center"/>
        <w:rPr>
          <w:color w:val="2F5496" w:themeColor="accent1" w:themeShade="BF"/>
          <w:sz w:val="22"/>
          <w:szCs w:val="22"/>
        </w:rPr>
      </w:pPr>
      <w:r w:rsidRPr="00067840">
        <w:rPr>
          <w:i/>
          <w:iCs/>
          <w:color w:val="2F5496" w:themeColor="accent1" w:themeShade="BF"/>
          <w:sz w:val="22"/>
          <w:szCs w:val="22"/>
        </w:rPr>
        <w:t xml:space="preserve">G = </w:t>
      </w:r>
      <w:r w:rsidR="00A56E75" w:rsidRPr="00067840">
        <w:rPr>
          <w:i/>
          <w:iCs/>
          <w:color w:val="2F5496" w:themeColor="accent1" w:themeShade="BF"/>
          <w:sz w:val="22"/>
          <w:szCs w:val="22"/>
        </w:rPr>
        <w:t xml:space="preserve">-3 </w:t>
      </w:r>
      <w:r w:rsidR="003A5875" w:rsidRPr="00067840">
        <w:rPr>
          <w:i/>
          <w:iCs/>
          <w:color w:val="2F5496" w:themeColor="accent1" w:themeShade="BF"/>
          <w:sz w:val="22"/>
          <w:szCs w:val="22"/>
        </w:rPr>
        <w:t>+ 40</w:t>
      </w:r>
      <w:r w:rsidR="00BC1AC0" w:rsidRPr="00067840">
        <w:rPr>
          <w:i/>
          <w:iCs/>
          <w:color w:val="2F5496" w:themeColor="accent1" w:themeShade="BF"/>
          <w:sz w:val="22"/>
          <w:szCs w:val="22"/>
        </w:rPr>
        <w:t xml:space="preserve"> = 37 dB.</w:t>
      </w:r>
      <w:r w:rsidR="005A4D64">
        <w:rPr>
          <w:i/>
          <w:iCs/>
          <w:color w:val="2F5496" w:themeColor="accent1" w:themeShade="BF"/>
          <w:sz w:val="22"/>
          <w:szCs w:val="22"/>
        </w:rPr>
        <w:t xml:space="preserve"> </w:t>
      </w:r>
      <w:r w:rsidR="005A4D64">
        <w:rPr>
          <w:b/>
          <w:bCs/>
          <w:i/>
          <w:iCs/>
          <w:color w:val="2F5496" w:themeColor="accent1" w:themeShade="BF"/>
          <w:sz w:val="22"/>
          <w:szCs w:val="22"/>
        </w:rPr>
        <w:t>(1 punto)</w:t>
      </w:r>
    </w:p>
    <w:p w14:paraId="0296CF94" w14:textId="77777777" w:rsidR="005A4D64" w:rsidRDefault="005A4D64" w:rsidP="00E40117">
      <w:pPr>
        <w:ind w:left="1440"/>
        <w:jc w:val="center"/>
        <w:rPr>
          <w:i/>
          <w:iCs/>
          <w:color w:val="2F5496" w:themeColor="accent1" w:themeShade="BF"/>
          <w:sz w:val="22"/>
          <w:szCs w:val="22"/>
        </w:rPr>
      </w:pPr>
    </w:p>
    <w:p w14:paraId="757473E9" w14:textId="77777777" w:rsidR="005A4D64" w:rsidRPr="005A4D64" w:rsidRDefault="005A4D64" w:rsidP="005A4D64">
      <w:pPr>
        <w:ind w:left="1440"/>
        <w:jc w:val="both"/>
        <w:rPr>
          <w:b/>
          <w:bCs/>
          <w:i/>
          <w:iCs/>
          <w:color w:val="2F5496" w:themeColor="accent1" w:themeShade="BF"/>
          <w:sz w:val="22"/>
          <w:szCs w:val="22"/>
        </w:rPr>
      </w:pPr>
    </w:p>
    <w:sectPr w:rsidR="005A4D64" w:rsidRPr="005A4D64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F63986" w14:textId="77777777" w:rsidR="00484EF1" w:rsidRDefault="00484EF1">
      <w:r>
        <w:separator/>
      </w:r>
    </w:p>
  </w:endnote>
  <w:endnote w:type="continuationSeparator" w:id="0">
    <w:p w14:paraId="5D29C99B" w14:textId="77777777" w:rsidR="00484EF1" w:rsidRDefault="00484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A68C34" w14:textId="77777777" w:rsidR="005020D6" w:rsidRDefault="00484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827F1F">
      <w:rPr>
        <w:color w:val="000000"/>
      </w:rPr>
      <w:fldChar w:fldCharType="separate"/>
    </w:r>
    <w:r>
      <w:rPr>
        <w:color w:val="000000"/>
      </w:rPr>
      <w:fldChar w:fldCharType="end"/>
    </w:r>
  </w:p>
  <w:p w14:paraId="6A5D5E09" w14:textId="77777777" w:rsidR="005020D6" w:rsidRDefault="005020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42B53" w14:textId="77777777" w:rsidR="005020D6" w:rsidRDefault="00484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663412">
      <w:rPr>
        <w:rFonts w:ascii="Times New Roman" w:eastAsia="Times New Roman" w:hAnsi="Times New Roman" w:cs="Times New Roman"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5DAEC95F" w14:textId="77777777" w:rsidR="005020D6" w:rsidRDefault="005020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447E49" w14:textId="77777777" w:rsidR="00484EF1" w:rsidRDefault="00484EF1">
      <w:r>
        <w:separator/>
      </w:r>
    </w:p>
  </w:footnote>
  <w:footnote w:type="continuationSeparator" w:id="0">
    <w:p w14:paraId="006E37C6" w14:textId="77777777" w:rsidR="00484EF1" w:rsidRDefault="00484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64EC73" w14:textId="77777777" w:rsidR="005020D6" w:rsidRDefault="00484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522C02FE" wp14:editId="7D7BB258">
          <wp:extent cx="1824990" cy="1140460"/>
          <wp:effectExtent l="0" t="0" r="0" b="0"/>
          <wp:docPr id="3" name="image1.png" descr="Interfaz de usuario gráfica, Texto, Aplicación, Correo electrónic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nterfaz de usuario gráfica, Texto, Aplicación, Correo electrónic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4990" cy="1140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B52D30"/>
    <w:multiLevelType w:val="hybridMultilevel"/>
    <w:tmpl w:val="6DA4A1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14D47"/>
    <w:multiLevelType w:val="multilevel"/>
    <w:tmpl w:val="C78E51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CED689E"/>
    <w:multiLevelType w:val="hybridMultilevel"/>
    <w:tmpl w:val="A754E7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645419">
    <w:abstractNumId w:val="1"/>
  </w:num>
  <w:num w:numId="2" w16cid:durableId="472990193">
    <w:abstractNumId w:val="2"/>
  </w:num>
  <w:num w:numId="3" w16cid:durableId="103870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D6"/>
    <w:rsid w:val="00040031"/>
    <w:rsid w:val="00041CBD"/>
    <w:rsid w:val="00067840"/>
    <w:rsid w:val="000F721F"/>
    <w:rsid w:val="00174609"/>
    <w:rsid w:val="003539F4"/>
    <w:rsid w:val="003965A9"/>
    <w:rsid w:val="003A5875"/>
    <w:rsid w:val="00484EF1"/>
    <w:rsid w:val="004E258E"/>
    <w:rsid w:val="005009F6"/>
    <w:rsid w:val="005020D6"/>
    <w:rsid w:val="00517D38"/>
    <w:rsid w:val="005321DA"/>
    <w:rsid w:val="00542836"/>
    <w:rsid w:val="00543570"/>
    <w:rsid w:val="005A4D64"/>
    <w:rsid w:val="005D7F90"/>
    <w:rsid w:val="00642FD6"/>
    <w:rsid w:val="00663412"/>
    <w:rsid w:val="0068157D"/>
    <w:rsid w:val="006C5248"/>
    <w:rsid w:val="006D3F5F"/>
    <w:rsid w:val="006E78B9"/>
    <w:rsid w:val="00724199"/>
    <w:rsid w:val="00960469"/>
    <w:rsid w:val="0099683B"/>
    <w:rsid w:val="00A56E75"/>
    <w:rsid w:val="00A71032"/>
    <w:rsid w:val="00BC1AC0"/>
    <w:rsid w:val="00C51CC2"/>
    <w:rsid w:val="00DA1C66"/>
    <w:rsid w:val="00DB2B6C"/>
    <w:rsid w:val="00E17B1E"/>
    <w:rsid w:val="00E40117"/>
    <w:rsid w:val="00F3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767DE"/>
  <w15:docId w15:val="{94EE8004-DB79-43FD-97F8-4C9F0596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99521A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99521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21A"/>
  </w:style>
  <w:style w:type="character" w:styleId="Nmerodepgina">
    <w:name w:val="page number"/>
    <w:basedOn w:val="Fuentedeprrafopredeter"/>
    <w:uiPriority w:val="99"/>
    <w:semiHidden/>
    <w:unhideWhenUsed/>
    <w:rsid w:val="0099521A"/>
  </w:style>
  <w:style w:type="paragraph" w:styleId="Encabezado">
    <w:name w:val="header"/>
    <w:basedOn w:val="Normal"/>
    <w:link w:val="EncabezadoCar"/>
    <w:uiPriority w:val="99"/>
    <w:unhideWhenUsed/>
    <w:rsid w:val="009952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521A"/>
  </w:style>
  <w:style w:type="character" w:styleId="Hipervnculo">
    <w:name w:val="Hyperlink"/>
    <w:basedOn w:val="Fuentedeprrafopredeter"/>
    <w:uiPriority w:val="99"/>
    <w:unhideWhenUsed/>
    <w:rsid w:val="0099521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521A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85NsEP8F40NycFRG9SMOhkX3Vg==">CgMxLjA4AHIhMWhvRU9sVG9FdF9LVzZERnBMRFYzdG1xb0dreXB0dW1u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 Ahumada Fierro</dc:creator>
  <cp:lastModifiedBy>Javier Venegas</cp:lastModifiedBy>
  <cp:revision>2</cp:revision>
  <dcterms:created xsi:type="dcterms:W3CDTF">2024-09-09T01:22:00Z</dcterms:created>
  <dcterms:modified xsi:type="dcterms:W3CDTF">2024-09-09T01:22:00Z</dcterms:modified>
</cp:coreProperties>
</file>