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75C8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BD4671" wp14:editId="7D4445CC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9C2">
        <w:rPr>
          <w:rFonts w:ascii="Century" w:hAnsi="Century"/>
          <w:noProof/>
        </w:rPr>
        <w:drawing>
          <wp:anchor distT="0" distB="0" distL="114300" distR="114300" simplePos="0" relativeHeight="251660288" behindDoc="0" locked="0" layoutInCell="1" allowOverlap="1" wp14:anchorId="3F36A0C4" wp14:editId="2DC24A35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9C2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1E815525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Centro Regional de Chiriquí</w:t>
      </w:r>
    </w:p>
    <w:p w14:paraId="62AC3DF6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9F59C2">
        <w:rPr>
          <w:rFonts w:ascii="Century" w:hAnsi="Century"/>
        </w:rPr>
        <w:t xml:space="preserve"> </w:t>
      </w:r>
    </w:p>
    <w:p w14:paraId="04D1F83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062AF98C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39B4148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4C834585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630EE30B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4D291422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3BF62ED9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6E701425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5CC1BD0F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9F59C2">
        <w:rPr>
          <w:rFonts w:ascii="Century" w:hAnsi="Century" w:cs="Times New Roman"/>
          <w:sz w:val="28"/>
          <w:szCs w:val="28"/>
        </w:rPr>
        <w:t>Yarisol</w:t>
      </w:r>
      <w:proofErr w:type="spellEnd"/>
      <w:r w:rsidRPr="009F59C2">
        <w:rPr>
          <w:rFonts w:ascii="Century" w:hAnsi="Century" w:cs="Times New Roman"/>
          <w:sz w:val="28"/>
          <w:szCs w:val="28"/>
        </w:rPr>
        <w:t xml:space="preserve"> Castillo</w:t>
      </w:r>
    </w:p>
    <w:p w14:paraId="0F7EDEC4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1134B16A" w14:textId="7AC0C012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 xml:space="preserve">Laboratorio </w:t>
      </w:r>
      <w:r>
        <w:rPr>
          <w:rFonts w:ascii="Century" w:hAnsi="Century" w:cs="Times New Roman"/>
          <w:b/>
          <w:bCs/>
          <w:sz w:val="28"/>
          <w:szCs w:val="28"/>
        </w:rPr>
        <w:t>4</w:t>
      </w:r>
    </w:p>
    <w:p w14:paraId="2D86E96E" w14:textId="3A04137B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“</w:t>
      </w:r>
      <w:r>
        <w:rPr>
          <w:rFonts w:ascii="Century" w:hAnsi="Century" w:cs="Times New Roman"/>
          <w:sz w:val="28"/>
          <w:szCs w:val="28"/>
        </w:rPr>
        <w:t>Visita al centro de comunicaciones de la UTP</w:t>
      </w:r>
      <w:r w:rsidRPr="009F59C2">
        <w:rPr>
          <w:rFonts w:ascii="Century" w:hAnsi="Century" w:cs="Times New Roman"/>
          <w:sz w:val="28"/>
          <w:szCs w:val="28"/>
        </w:rPr>
        <w:t>”</w:t>
      </w:r>
    </w:p>
    <w:p w14:paraId="2BB5E419" w14:textId="77777777" w:rsidR="00694F51" w:rsidRPr="009F59C2" w:rsidRDefault="00694F51" w:rsidP="00694F51">
      <w:pPr>
        <w:rPr>
          <w:rFonts w:ascii="Century" w:hAnsi="Century" w:cs="Times New Roman"/>
          <w:sz w:val="28"/>
          <w:szCs w:val="28"/>
        </w:rPr>
      </w:pPr>
    </w:p>
    <w:p w14:paraId="7BFC6354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1C7B7BF6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José Monroy </w:t>
      </w:r>
    </w:p>
    <w:p w14:paraId="484F5C51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27956200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José Jaramillo </w:t>
      </w:r>
    </w:p>
    <w:p w14:paraId="28DD53EC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 xml:space="preserve">René Ruíz  </w:t>
      </w:r>
    </w:p>
    <w:p w14:paraId="4DE947DF" w14:textId="77777777" w:rsidR="00694F51" w:rsidRPr="009F59C2" w:rsidRDefault="00694F51" w:rsidP="00694F51">
      <w:pPr>
        <w:rPr>
          <w:rFonts w:ascii="Century" w:hAnsi="Century" w:cs="Times New Roman"/>
          <w:sz w:val="28"/>
          <w:szCs w:val="28"/>
        </w:rPr>
      </w:pPr>
    </w:p>
    <w:p w14:paraId="09770643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  <w:r w:rsidRPr="009F59C2">
        <w:rPr>
          <w:rFonts w:ascii="Century" w:hAnsi="Century" w:cs="Times New Roman"/>
          <w:sz w:val="28"/>
          <w:szCs w:val="28"/>
        </w:rPr>
        <w:t>Grupo 2IL141</w:t>
      </w:r>
    </w:p>
    <w:p w14:paraId="3638006C" w14:textId="77777777" w:rsidR="00694F51" w:rsidRPr="009F59C2" w:rsidRDefault="00694F51" w:rsidP="00694F51">
      <w:pPr>
        <w:jc w:val="center"/>
        <w:rPr>
          <w:rFonts w:ascii="Century" w:hAnsi="Century" w:cs="Times New Roman"/>
          <w:sz w:val="28"/>
          <w:szCs w:val="28"/>
        </w:rPr>
      </w:pPr>
    </w:p>
    <w:p w14:paraId="1D74FF09" w14:textId="77777777" w:rsidR="00694F51" w:rsidRPr="009F59C2" w:rsidRDefault="00694F51" w:rsidP="00694F51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9F59C2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2C68C0E8" w14:textId="77777777" w:rsidR="00694F51" w:rsidRDefault="00694F51" w:rsidP="00694F51">
      <w:pPr>
        <w:pStyle w:val="Prrafodelista"/>
        <w:numPr>
          <w:ilvl w:val="0"/>
          <w:numId w:val="1"/>
        </w:numPr>
        <w:rPr>
          <w:rFonts w:ascii="Century" w:hAnsi="Century"/>
          <w:b/>
          <w:bCs/>
          <w:sz w:val="24"/>
          <w:szCs w:val="24"/>
        </w:rPr>
        <w:sectPr w:rsidR="00694F51" w:rsidSect="00694F51">
          <w:pgSz w:w="12240" w:h="15840"/>
          <w:pgMar w:top="1417" w:right="1701" w:bottom="1417" w:left="1701" w:header="708" w:footer="708" w:gutter="0"/>
          <w:pgBorders w:display="firstPage" w:offsetFrom="page">
            <w:top w:val="classicalWave" w:sz="10" w:space="24" w:color="auto"/>
            <w:left w:val="classicalWave" w:sz="10" w:space="24" w:color="auto"/>
            <w:bottom w:val="classicalWave" w:sz="10" w:space="24" w:color="auto"/>
            <w:right w:val="classicalWave" w:sz="10" w:space="24" w:color="auto"/>
          </w:pgBorders>
          <w:cols w:space="708"/>
          <w:docGrid w:linePitch="360"/>
        </w:sectPr>
      </w:pPr>
    </w:p>
    <w:p w14:paraId="01404386" w14:textId="211E38CD" w:rsidR="000F40C2" w:rsidRPr="003A4F38" w:rsidRDefault="00433F2A" w:rsidP="00433F2A">
      <w:pPr>
        <w:jc w:val="center"/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lastRenderedPageBreak/>
        <w:t>INFORME DE LA VISITA DEL CENTRO DE COMUNICACIONES DE LA UTP(CHIRIQUÍ)</w:t>
      </w:r>
    </w:p>
    <w:p w14:paraId="1A84718F" w14:textId="77777777" w:rsidR="00433F2A" w:rsidRPr="003A4F38" w:rsidRDefault="00433F2A" w:rsidP="00433F2A">
      <w:pPr>
        <w:pStyle w:val="Prrafodelista"/>
        <w:numPr>
          <w:ilvl w:val="0"/>
          <w:numId w:val="2"/>
        </w:numPr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t>INSTRUCCIONES:</w:t>
      </w:r>
    </w:p>
    <w:p w14:paraId="0B2E247B" w14:textId="77777777" w:rsidR="00433F2A" w:rsidRPr="003A4F38" w:rsidRDefault="00433F2A" w:rsidP="00433F2A">
      <w:pPr>
        <w:pStyle w:val="Prrafodelista"/>
        <w:rPr>
          <w:rFonts w:ascii="Century" w:hAnsi="Century"/>
        </w:rPr>
      </w:pPr>
      <w:r w:rsidRPr="003A4F38">
        <w:rPr>
          <w:rFonts w:ascii="Century" w:hAnsi="Century"/>
        </w:rPr>
        <w:t>Desarrollar un informe sintetizado sobre la visita al cuarto de comunicaciones de la UTP/Centro Regional de Chiriquí.</w:t>
      </w:r>
    </w:p>
    <w:p w14:paraId="1739B7E4" w14:textId="715CAB8D" w:rsidR="00433F2A" w:rsidRPr="003A4F38" w:rsidRDefault="00433F2A" w:rsidP="00433F2A">
      <w:pPr>
        <w:pStyle w:val="Prrafodelista"/>
        <w:rPr>
          <w:rFonts w:ascii="Century" w:hAnsi="Century"/>
          <w:b/>
          <w:bCs/>
        </w:rPr>
      </w:pPr>
      <w:r w:rsidRPr="003A4F38">
        <w:rPr>
          <w:rFonts w:ascii="Century" w:hAnsi="Century"/>
        </w:rPr>
        <w:t>Cualquier aporte adicional debe ser referenciado en los lugares de consulta.</w:t>
      </w:r>
    </w:p>
    <w:p w14:paraId="1D6FC22E" w14:textId="2B3762A2" w:rsidR="00433F2A" w:rsidRPr="003A4F38" w:rsidRDefault="00433F2A">
      <w:pPr>
        <w:rPr>
          <w:rFonts w:ascii="Century" w:hAnsi="Century"/>
          <w:b/>
          <w:bCs/>
        </w:rPr>
      </w:pPr>
      <w:r w:rsidRPr="003A4F38">
        <w:rPr>
          <w:rFonts w:ascii="Century" w:hAnsi="Century"/>
          <w:b/>
          <w:bCs/>
        </w:rPr>
        <w:t xml:space="preserve">Informe: </w:t>
      </w:r>
    </w:p>
    <w:p w14:paraId="650705D9" w14:textId="53AF121D" w:rsidR="00433F2A" w:rsidRPr="003A4F38" w:rsidRDefault="00BE75A6" w:rsidP="00BE75A6">
      <w:p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Durante nuestra visita a la sala de comunicaciones de la UTP Chiriquí logramos observar todos los equipos necesarios para la distribución de las redes y el control del trafico de cada una de las redes locales y WLAN. Adicionalmente se nos mostró como esta dispuesta la capa de distribución, el cual es una de las capas del diseño jerárquico de una red. </w:t>
      </w:r>
    </w:p>
    <w:p w14:paraId="639BFCFB" w14:textId="3C4C0BD6" w:rsidR="00BE75A6" w:rsidRPr="003A4F38" w:rsidRDefault="00BE75A6" w:rsidP="00BE75A6">
      <w:p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El diseño jerárquico de los equipos encontrados se puede dividir en tres partes: </w:t>
      </w:r>
    </w:p>
    <w:p w14:paraId="582CB0A6" w14:textId="0F426C62" w:rsidR="00BE75A6" w:rsidRPr="00695D34" w:rsidRDefault="00BE75A6" w:rsidP="00695D34">
      <w:pPr>
        <w:pStyle w:val="Prrafodelista"/>
        <w:numPr>
          <w:ilvl w:val="0"/>
          <w:numId w:val="2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acceso:</w:t>
      </w:r>
      <w:r w:rsidRPr="00695D34">
        <w:rPr>
          <w:rFonts w:ascii="Century" w:hAnsi="Century"/>
        </w:rPr>
        <w:t xml:space="preserve"> </w:t>
      </w:r>
      <w:r w:rsidRPr="00695D34">
        <w:rPr>
          <w:rFonts w:ascii="Century" w:hAnsi="Century"/>
        </w:rPr>
        <w:t>La función que proporciona la capa de acceso en un diseño de red de tres capas es la conectividad para los hosts de la red y los dispositivos finales. Proporciona un medio para conectar dispositivos a la red y controlar qué dispositivos pueden comunicarse. Proporciona a los usuarios acceso a los recursos de red. Conecta con la capa de distribución. Es por donde entra o sale el tráfico de la red.</w:t>
      </w:r>
    </w:p>
    <w:p w14:paraId="3DBBD160" w14:textId="34CEF3A3" w:rsidR="00BE75A6" w:rsidRPr="00695D34" w:rsidRDefault="00BE75A6" w:rsidP="00695D34">
      <w:pPr>
        <w:pStyle w:val="Prrafodelista"/>
        <w:numPr>
          <w:ilvl w:val="0"/>
          <w:numId w:val="2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distribución</w:t>
      </w:r>
      <w:r w:rsidRPr="00695D34">
        <w:rPr>
          <w:rFonts w:ascii="Century" w:hAnsi="Century"/>
        </w:rPr>
        <w:t xml:space="preserve">: </w:t>
      </w:r>
      <w:r w:rsidR="003A4F38" w:rsidRPr="00695D34">
        <w:rPr>
          <w:rFonts w:ascii="Century" w:hAnsi="Century"/>
        </w:rPr>
        <w:t>I</w:t>
      </w:r>
      <w:r w:rsidR="003A4F38" w:rsidRPr="00695D34">
        <w:rPr>
          <w:rFonts w:ascii="Century" w:hAnsi="Century"/>
        </w:rPr>
        <w:t>nterconecta las redes locales más pequeñas, enviando el tráfico de una red local a otra. La responsabilidad de la capa de distribución en un diseño de redes jerárquico es proporcionar una conectividad basada en políticas y es un límite de control entre las otras capas, entre las capas de acceso y de núcleo.</w:t>
      </w:r>
    </w:p>
    <w:p w14:paraId="3F454B75" w14:textId="05543797" w:rsidR="00BE75A6" w:rsidRDefault="00BE75A6" w:rsidP="00695D34">
      <w:pPr>
        <w:pStyle w:val="Prrafodelista"/>
        <w:numPr>
          <w:ilvl w:val="0"/>
          <w:numId w:val="2"/>
        </w:numPr>
        <w:jc w:val="both"/>
        <w:rPr>
          <w:rFonts w:ascii="Century" w:hAnsi="Century"/>
        </w:rPr>
      </w:pPr>
      <w:r w:rsidRPr="00695D34">
        <w:rPr>
          <w:rFonts w:ascii="Century" w:hAnsi="Century"/>
          <w:b/>
          <w:bCs/>
        </w:rPr>
        <w:t>Capa de núcleo:</w:t>
      </w:r>
      <w:r w:rsidRPr="00695D34">
        <w:rPr>
          <w:rFonts w:ascii="Century" w:hAnsi="Century"/>
        </w:rPr>
        <w:t xml:space="preserve"> </w:t>
      </w:r>
      <w:r w:rsidR="003A4F38" w:rsidRPr="00695D34">
        <w:rPr>
          <w:rFonts w:ascii="Century" w:hAnsi="Century"/>
        </w:rPr>
        <w:t xml:space="preserve">Proporciona un </w:t>
      </w:r>
      <w:r w:rsidR="003A4F38" w:rsidRPr="00695D34">
        <w:rPr>
          <w:rFonts w:ascii="Century" w:hAnsi="Century"/>
        </w:rPr>
        <w:t>aislamiento de fallas y un transporte rápido de los datos. es una capa troncal que proporciona conectividad de alta velocidad.</w:t>
      </w:r>
    </w:p>
    <w:p w14:paraId="4BDD17B8" w14:textId="670AAADD" w:rsidR="00695D34" w:rsidRDefault="00695D34" w:rsidP="00695D34">
      <w:pPr>
        <w:ind w:left="360"/>
        <w:jc w:val="both"/>
        <w:rPr>
          <w:rFonts w:ascii="Century" w:hAnsi="Century"/>
        </w:rPr>
      </w:pPr>
      <w:r>
        <w:rPr>
          <w:rFonts w:ascii="Century" w:hAnsi="Century"/>
        </w:rPr>
        <w:t>Algunos de los equipos encontrados dentro del centro de comunicaciones se van a describir a continuación:</w:t>
      </w:r>
    </w:p>
    <w:p w14:paraId="6FAED328" w14:textId="753A8210" w:rsidR="00695D34" w:rsidRDefault="00695D34" w:rsidP="00695D34">
      <w:pPr>
        <w:ind w:left="360"/>
        <w:jc w:val="both"/>
        <w:rPr>
          <w:rFonts w:ascii="Century" w:hAnsi="Century"/>
        </w:rPr>
      </w:pPr>
      <w:r>
        <w:rPr>
          <w:rFonts w:ascii="Century" w:hAnsi="Century"/>
        </w:rPr>
        <w:t>Firewall</w:t>
      </w:r>
    </w:p>
    <w:p w14:paraId="7277596C" w14:textId="4F42F8F0" w:rsidR="00695D34" w:rsidRDefault="00695D34" w:rsidP="00695D34">
      <w:pPr>
        <w:ind w:left="360"/>
        <w:jc w:val="both"/>
        <w:rPr>
          <w:rFonts w:ascii="Century" w:hAnsi="Century"/>
        </w:rPr>
      </w:pPr>
      <w:r>
        <w:rPr>
          <w:rFonts w:ascii="Century" w:hAnsi="Century"/>
        </w:rPr>
        <w:t xml:space="preserve">Switch </w:t>
      </w:r>
    </w:p>
    <w:p w14:paraId="7AD490AE" w14:textId="69B3FF5F" w:rsidR="00695D34" w:rsidRDefault="00695D34" w:rsidP="00695D34">
      <w:pPr>
        <w:ind w:left="360"/>
        <w:jc w:val="both"/>
        <w:rPr>
          <w:rFonts w:ascii="Century" w:hAnsi="Century"/>
        </w:rPr>
      </w:pPr>
      <w:r>
        <w:rPr>
          <w:rFonts w:ascii="Century" w:hAnsi="Century"/>
        </w:rPr>
        <w:t>Controlador</w:t>
      </w:r>
    </w:p>
    <w:p w14:paraId="6EFE08E7" w14:textId="2EE065D1" w:rsidR="00C27693" w:rsidRDefault="00C27693" w:rsidP="00695D34">
      <w:pPr>
        <w:ind w:left="360"/>
        <w:jc w:val="both"/>
        <w:rPr>
          <w:rFonts w:ascii="Century" w:hAnsi="Century"/>
        </w:rPr>
      </w:pPr>
      <w:r>
        <w:rPr>
          <w:rFonts w:ascii="Century" w:hAnsi="Century"/>
        </w:rPr>
        <w:t xml:space="preserve">NAS para almacenar el video de las cámaras de seguridad. </w:t>
      </w:r>
    </w:p>
    <w:p w14:paraId="58A0A7AE" w14:textId="77777777" w:rsidR="00C27693" w:rsidRPr="00695D34" w:rsidRDefault="00C27693" w:rsidP="00695D34">
      <w:pPr>
        <w:ind w:left="360"/>
        <w:jc w:val="both"/>
        <w:rPr>
          <w:rFonts w:ascii="Century" w:hAnsi="Century"/>
        </w:rPr>
      </w:pPr>
    </w:p>
    <w:p w14:paraId="1D9C7BD2" w14:textId="76C1D127" w:rsidR="00695D34" w:rsidRDefault="00695D34" w:rsidP="00695D34">
      <w:pPr>
        <w:jc w:val="both"/>
        <w:rPr>
          <w:rFonts w:ascii="Century" w:hAnsi="Century"/>
        </w:rPr>
      </w:pPr>
      <w:r>
        <w:rPr>
          <w:rFonts w:ascii="Century" w:hAnsi="Century"/>
        </w:rPr>
        <w:t xml:space="preserve">Marcas encontradas en los equipos: </w:t>
      </w:r>
    </w:p>
    <w:p w14:paraId="025535A3" w14:textId="5B4387A1" w:rsidR="00695D34" w:rsidRDefault="00695D34" w:rsidP="00695D34">
      <w:pPr>
        <w:jc w:val="both"/>
        <w:rPr>
          <w:rFonts w:ascii="Century" w:hAnsi="Century"/>
        </w:rPr>
      </w:pPr>
      <w:r>
        <w:rPr>
          <w:rFonts w:ascii="Century" w:hAnsi="Century"/>
        </w:rPr>
        <w:t xml:space="preserve">Fortinet </w:t>
      </w:r>
    </w:p>
    <w:p w14:paraId="339E734C" w14:textId="528C53A3" w:rsidR="00695D34" w:rsidRDefault="00695D34" w:rsidP="00695D34">
      <w:pPr>
        <w:jc w:val="both"/>
        <w:rPr>
          <w:rFonts w:ascii="Century" w:hAnsi="Century"/>
        </w:rPr>
      </w:pPr>
      <w:r>
        <w:rPr>
          <w:rFonts w:ascii="Century" w:hAnsi="Century"/>
        </w:rPr>
        <w:t>Huawei</w:t>
      </w:r>
    </w:p>
    <w:p w14:paraId="561F2630" w14:textId="1030A121" w:rsidR="00695D34" w:rsidRPr="00695D34" w:rsidRDefault="00695D34" w:rsidP="00695D34">
      <w:pPr>
        <w:jc w:val="both"/>
        <w:rPr>
          <w:rFonts w:ascii="Century" w:hAnsi="Century"/>
        </w:rPr>
      </w:pPr>
      <w:r>
        <w:rPr>
          <w:rFonts w:ascii="Century" w:hAnsi="Century"/>
        </w:rPr>
        <w:t>Cisco</w:t>
      </w:r>
    </w:p>
    <w:p w14:paraId="50CF8AE4" w14:textId="77777777" w:rsidR="003A4F38" w:rsidRDefault="003A4F38" w:rsidP="00BE75A6">
      <w:pPr>
        <w:jc w:val="both"/>
        <w:rPr>
          <w:rFonts w:ascii="Century" w:hAnsi="Century"/>
        </w:rPr>
      </w:pPr>
    </w:p>
    <w:p w14:paraId="19182F3E" w14:textId="4B2AD2E6" w:rsidR="003A4F38" w:rsidRPr="00695D34" w:rsidRDefault="003A4F38" w:rsidP="00BE75A6">
      <w:pPr>
        <w:jc w:val="both"/>
        <w:rPr>
          <w:rFonts w:ascii="Century" w:hAnsi="Century"/>
          <w:b/>
          <w:bCs/>
          <w:sz w:val="24"/>
          <w:szCs w:val="24"/>
        </w:rPr>
      </w:pPr>
      <w:r w:rsidRPr="00695D34">
        <w:rPr>
          <w:rFonts w:ascii="Century" w:hAnsi="Century"/>
          <w:b/>
          <w:bCs/>
          <w:sz w:val="24"/>
          <w:szCs w:val="24"/>
        </w:rPr>
        <w:t xml:space="preserve">Referencias: </w:t>
      </w:r>
    </w:p>
    <w:p w14:paraId="5200D798" w14:textId="7141BC9A" w:rsidR="003A4F38" w:rsidRDefault="003A4F38" w:rsidP="003A4F38">
      <w:pPr>
        <w:pStyle w:val="Prrafodelista"/>
        <w:numPr>
          <w:ilvl w:val="0"/>
          <w:numId w:val="2"/>
        </w:numPr>
        <w:jc w:val="both"/>
        <w:rPr>
          <w:rFonts w:ascii="Century" w:hAnsi="Century"/>
        </w:rPr>
      </w:pPr>
      <w:r w:rsidRPr="003A4F38">
        <w:rPr>
          <w:rFonts w:ascii="Century" w:hAnsi="Century"/>
        </w:rPr>
        <w:t xml:space="preserve">B. Valdés, “Diseño jerárquico de la red,” Jan. 25, 2024. </w:t>
      </w:r>
      <w:hyperlink r:id="rId7" w:history="1">
        <w:r w:rsidRPr="008D10F7">
          <w:rPr>
            <w:rStyle w:val="Hipervnculo"/>
            <w:rFonts w:ascii="Century" w:hAnsi="Century"/>
          </w:rPr>
          <w:t>https://www.administracionderedes.com/redes-informaticas/diseno-jerarquico-de-la-red/</w:t>
        </w:r>
      </w:hyperlink>
    </w:p>
    <w:p w14:paraId="5DA8F360" w14:textId="539A4645" w:rsidR="003A4F38" w:rsidRPr="003A4F38" w:rsidRDefault="003A4F38" w:rsidP="003A4F38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url"/>
        </w:rPr>
      </w:pPr>
      <w:proofErr w:type="spellStart"/>
      <w:r>
        <w:t>Conzultek</w:t>
      </w:r>
      <w:proofErr w:type="spellEnd"/>
      <w:r>
        <w:t xml:space="preserve">, “8 tipos de dispositivos de red y sus características.” </w:t>
      </w:r>
      <w:hyperlink r:id="rId8" w:history="1">
        <w:r w:rsidRPr="008D10F7">
          <w:rPr>
            <w:rStyle w:val="Hipervnculo"/>
            <w:rFonts w:eastAsiaTheme="majorEastAsia"/>
          </w:rPr>
          <w:t>https://blog.conzultek.com/dispositivos-de-red-caracteristicas</w:t>
        </w:r>
      </w:hyperlink>
    </w:p>
    <w:p w14:paraId="0C965371" w14:textId="77777777" w:rsidR="003A4F38" w:rsidRPr="003A4F38" w:rsidRDefault="003A4F38" w:rsidP="003A4F38">
      <w:pPr>
        <w:pStyle w:val="NormalWeb"/>
        <w:spacing w:before="0" w:beforeAutospacing="0" w:after="0" w:afterAutospacing="0"/>
        <w:ind w:left="720"/>
      </w:pPr>
    </w:p>
    <w:p w14:paraId="5CA2B964" w14:textId="77777777" w:rsidR="00BE75A6" w:rsidRDefault="00BE75A6"/>
    <w:p w14:paraId="58C0FD27" w14:textId="77777777" w:rsidR="00433F2A" w:rsidRDefault="00433F2A"/>
    <w:sectPr w:rsidR="00433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E76"/>
    <w:multiLevelType w:val="hybridMultilevel"/>
    <w:tmpl w:val="38C0A38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7374"/>
    <w:multiLevelType w:val="hybridMultilevel"/>
    <w:tmpl w:val="E4B8FEA6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9141862">
    <w:abstractNumId w:val="1"/>
  </w:num>
  <w:num w:numId="2" w16cid:durableId="110888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51"/>
    <w:rsid w:val="000F40C2"/>
    <w:rsid w:val="003A008C"/>
    <w:rsid w:val="003A4F38"/>
    <w:rsid w:val="00433F2A"/>
    <w:rsid w:val="00444062"/>
    <w:rsid w:val="00694F51"/>
    <w:rsid w:val="00695D34"/>
    <w:rsid w:val="00BE75A6"/>
    <w:rsid w:val="00C27693"/>
    <w:rsid w:val="00C34D02"/>
    <w:rsid w:val="00D4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7C9E0"/>
  <w15:chartTrackingRefBased/>
  <w15:docId w15:val="{1017FBC4-44B9-4E49-89A0-A099904A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51"/>
  </w:style>
  <w:style w:type="paragraph" w:styleId="Ttulo1">
    <w:name w:val="heading 1"/>
    <w:basedOn w:val="Normal"/>
    <w:next w:val="Normal"/>
    <w:link w:val="Ttulo1Car"/>
    <w:uiPriority w:val="9"/>
    <w:qFormat/>
    <w:rsid w:val="0069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F5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4F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4F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4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A"/>
      <w14:ligatures w14:val="none"/>
    </w:rPr>
  </w:style>
  <w:style w:type="character" w:customStyle="1" w:styleId="url">
    <w:name w:val="url"/>
    <w:basedOn w:val="Fuentedeprrafopredeter"/>
    <w:rsid w:val="003A4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onzultek.com/dispositivos-de-red-caracteristic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ministracionderedes.com/redes-informaticas/diseno-jerarquico-de-la-r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2</cp:revision>
  <dcterms:created xsi:type="dcterms:W3CDTF">2025-09-16T15:29:00Z</dcterms:created>
  <dcterms:modified xsi:type="dcterms:W3CDTF">2025-09-16T16:14:00Z</dcterms:modified>
</cp:coreProperties>
</file>