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23036" w14:textId="2F868345" w:rsidR="003813D9" w:rsidRPr="00B85E5B" w:rsidRDefault="00FD58F8" w:rsidP="003813D9">
      <w:pPr>
        <w:jc w:val="center"/>
        <w:rPr>
          <w:rFonts w:ascii="Century" w:hAnsi="Century" w:cs="Times New Roman"/>
          <w:b/>
          <w:bCs/>
          <w:sz w:val="28"/>
          <w:szCs w:val="28"/>
        </w:rPr>
      </w:pPr>
      <w:r w:rsidRPr="00053073">
        <w:rPr>
          <w:rFonts w:ascii="Century" w:hAnsi="Century" w:cs="Times New Roman"/>
          <w:b/>
          <w:bCs/>
          <w:noProof/>
          <w:sz w:val="28"/>
          <w:szCs w:val="28"/>
        </w:rPr>
        <w:drawing>
          <wp:anchor distT="0" distB="0" distL="114300" distR="114300" simplePos="0" relativeHeight="251658240" behindDoc="0" locked="0" layoutInCell="1" allowOverlap="1" wp14:anchorId="1D57E672" wp14:editId="581AD5D6">
            <wp:simplePos x="0" y="0"/>
            <wp:positionH relativeFrom="margin">
              <wp:posOffset>-393169</wp:posOffset>
            </wp:positionH>
            <wp:positionV relativeFrom="margin">
              <wp:posOffset>-338701</wp:posOffset>
            </wp:positionV>
            <wp:extent cx="1035698" cy="1021452"/>
            <wp:effectExtent l="0" t="0" r="0" b="7620"/>
            <wp:wrapNone/>
            <wp:docPr id="1824737177" name="Imagen 5" descr="Universidad Tecnológica de Panam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iversidad Tecnológica de Panamá"/>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698" cy="10214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22BF651B" wp14:editId="2EA2E5C1">
            <wp:simplePos x="0" y="0"/>
            <wp:positionH relativeFrom="column">
              <wp:posOffset>5077019</wp:posOffset>
            </wp:positionH>
            <wp:positionV relativeFrom="paragraph">
              <wp:posOffset>-399480</wp:posOffset>
            </wp:positionV>
            <wp:extent cx="1073020" cy="1073020"/>
            <wp:effectExtent l="0" t="0" r="0" b="0"/>
            <wp:wrapNone/>
            <wp:docPr id="1590549636" name="Imagen 6" descr="Facultad de Ingeniería de Sistemas Comput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acultad de Ingeniería de Sistemas Computaciona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3020" cy="1073020"/>
                    </a:xfrm>
                    <a:prstGeom prst="rect">
                      <a:avLst/>
                    </a:prstGeom>
                    <a:noFill/>
                    <a:ln>
                      <a:noFill/>
                    </a:ln>
                  </pic:spPr>
                </pic:pic>
              </a:graphicData>
            </a:graphic>
            <wp14:sizeRelH relativeFrom="page">
              <wp14:pctWidth>0</wp14:pctWidth>
            </wp14:sizeRelH>
            <wp14:sizeRelV relativeFrom="page">
              <wp14:pctHeight>0</wp14:pctHeight>
            </wp14:sizeRelV>
          </wp:anchor>
        </w:drawing>
      </w:r>
      <w:r w:rsidR="003813D9" w:rsidRPr="00B85E5B">
        <w:rPr>
          <w:rFonts w:ascii="Century" w:hAnsi="Century" w:cs="Times New Roman"/>
          <w:b/>
          <w:bCs/>
          <w:sz w:val="28"/>
          <w:szCs w:val="28"/>
        </w:rPr>
        <w:t>Universidad Tecnológica de Panamá</w:t>
      </w:r>
    </w:p>
    <w:p w14:paraId="6AE07157" w14:textId="77777777" w:rsidR="003813D9" w:rsidRPr="00B85E5B" w:rsidRDefault="003813D9" w:rsidP="003813D9">
      <w:pPr>
        <w:jc w:val="center"/>
        <w:rPr>
          <w:rFonts w:ascii="Century" w:hAnsi="Century" w:cs="Times New Roman"/>
          <w:sz w:val="28"/>
          <w:szCs w:val="28"/>
        </w:rPr>
      </w:pPr>
      <w:r w:rsidRPr="00B85E5B">
        <w:rPr>
          <w:rFonts w:ascii="Century" w:hAnsi="Century" w:cs="Times New Roman"/>
          <w:sz w:val="28"/>
          <w:szCs w:val="28"/>
        </w:rPr>
        <w:t>Centro Regional de Chiriquí</w:t>
      </w:r>
    </w:p>
    <w:p w14:paraId="3F68FBD5" w14:textId="3622A779" w:rsidR="003813D9" w:rsidRDefault="003813D9" w:rsidP="003813D9">
      <w:pPr>
        <w:jc w:val="center"/>
        <w:rPr>
          <w:rFonts w:ascii="Century" w:hAnsi="Century" w:cs="Times New Roman"/>
          <w:sz w:val="28"/>
          <w:szCs w:val="28"/>
        </w:rPr>
      </w:pPr>
      <w:r w:rsidRPr="00B85E5B">
        <w:rPr>
          <w:rFonts w:ascii="Century" w:hAnsi="Century" w:cs="Times New Roman"/>
          <w:sz w:val="28"/>
          <w:szCs w:val="28"/>
        </w:rPr>
        <w:t>Facultad de Ingeniería de Sistemas Computacionales</w:t>
      </w:r>
      <w:r w:rsidR="00053073" w:rsidRPr="00053073">
        <w:t xml:space="preserve"> </w:t>
      </w:r>
    </w:p>
    <w:p w14:paraId="39920381" w14:textId="77777777" w:rsidR="003813D9" w:rsidRPr="00B85E5B" w:rsidRDefault="003813D9" w:rsidP="003813D9">
      <w:pPr>
        <w:jc w:val="center"/>
        <w:rPr>
          <w:rFonts w:ascii="Century" w:hAnsi="Century" w:cs="Times New Roman"/>
          <w:sz w:val="28"/>
          <w:szCs w:val="28"/>
        </w:rPr>
      </w:pPr>
    </w:p>
    <w:p w14:paraId="319D3FA2" w14:textId="77777777" w:rsidR="003813D9" w:rsidRPr="00B85E5B" w:rsidRDefault="003813D9" w:rsidP="003813D9">
      <w:pPr>
        <w:jc w:val="center"/>
        <w:rPr>
          <w:rFonts w:ascii="Century" w:hAnsi="Century" w:cs="Times New Roman"/>
          <w:b/>
          <w:bCs/>
          <w:sz w:val="28"/>
          <w:szCs w:val="28"/>
        </w:rPr>
      </w:pPr>
      <w:r w:rsidRPr="00B85E5B">
        <w:rPr>
          <w:rFonts w:ascii="Century" w:hAnsi="Century" w:cs="Times New Roman"/>
          <w:b/>
          <w:bCs/>
          <w:sz w:val="28"/>
          <w:szCs w:val="28"/>
        </w:rPr>
        <w:t>Carrera</w:t>
      </w:r>
    </w:p>
    <w:p w14:paraId="789F0689" w14:textId="77777777" w:rsidR="003813D9" w:rsidRDefault="003813D9" w:rsidP="003813D9">
      <w:pPr>
        <w:jc w:val="center"/>
        <w:rPr>
          <w:rFonts w:ascii="Century" w:hAnsi="Century" w:cs="Times New Roman"/>
          <w:sz w:val="28"/>
          <w:szCs w:val="28"/>
        </w:rPr>
      </w:pPr>
      <w:r w:rsidRPr="00B85E5B">
        <w:rPr>
          <w:rFonts w:ascii="Century" w:hAnsi="Century" w:cs="Times New Roman"/>
          <w:sz w:val="28"/>
          <w:szCs w:val="28"/>
        </w:rPr>
        <w:t>Ingeniería de Sistemas y Computación</w:t>
      </w:r>
    </w:p>
    <w:p w14:paraId="07CAAA10" w14:textId="77777777" w:rsidR="003813D9" w:rsidRPr="00B85E5B" w:rsidRDefault="003813D9" w:rsidP="003813D9">
      <w:pPr>
        <w:jc w:val="center"/>
        <w:rPr>
          <w:rFonts w:ascii="Century" w:hAnsi="Century" w:cs="Times New Roman"/>
          <w:b/>
          <w:bCs/>
          <w:sz w:val="28"/>
          <w:szCs w:val="28"/>
        </w:rPr>
      </w:pPr>
    </w:p>
    <w:p w14:paraId="04EAD7B2" w14:textId="77777777" w:rsidR="003813D9" w:rsidRPr="00B85E5B" w:rsidRDefault="003813D9" w:rsidP="003813D9">
      <w:pPr>
        <w:jc w:val="center"/>
        <w:rPr>
          <w:rFonts w:ascii="Century" w:hAnsi="Century" w:cs="Times New Roman"/>
          <w:b/>
          <w:bCs/>
          <w:sz w:val="28"/>
          <w:szCs w:val="28"/>
        </w:rPr>
      </w:pPr>
      <w:r w:rsidRPr="00B85E5B">
        <w:rPr>
          <w:rFonts w:ascii="Century" w:hAnsi="Century" w:cs="Times New Roman"/>
          <w:b/>
          <w:bCs/>
          <w:sz w:val="28"/>
          <w:szCs w:val="28"/>
        </w:rPr>
        <w:t>Asignatura</w:t>
      </w:r>
    </w:p>
    <w:p w14:paraId="40617DC3" w14:textId="22E3CB03" w:rsidR="003813D9" w:rsidRDefault="003813D9" w:rsidP="003813D9">
      <w:pPr>
        <w:jc w:val="center"/>
        <w:rPr>
          <w:rFonts w:ascii="Century" w:hAnsi="Century" w:cs="Times New Roman"/>
          <w:sz w:val="28"/>
          <w:szCs w:val="28"/>
        </w:rPr>
      </w:pPr>
      <w:r>
        <w:rPr>
          <w:rFonts w:ascii="Century" w:hAnsi="Century" w:cs="Times New Roman"/>
          <w:sz w:val="28"/>
          <w:szCs w:val="28"/>
        </w:rPr>
        <w:t xml:space="preserve">Redes Informáticas </w:t>
      </w:r>
    </w:p>
    <w:p w14:paraId="77228138" w14:textId="77777777" w:rsidR="003813D9" w:rsidRDefault="003813D9" w:rsidP="003813D9">
      <w:pPr>
        <w:jc w:val="center"/>
        <w:rPr>
          <w:rFonts w:ascii="Century" w:hAnsi="Century" w:cs="Times New Roman"/>
          <w:sz w:val="28"/>
          <w:szCs w:val="28"/>
        </w:rPr>
      </w:pPr>
    </w:p>
    <w:p w14:paraId="01C44A51" w14:textId="77777777" w:rsidR="003813D9" w:rsidRPr="00143452" w:rsidRDefault="003813D9" w:rsidP="003813D9">
      <w:pPr>
        <w:jc w:val="center"/>
        <w:rPr>
          <w:rFonts w:ascii="Century" w:hAnsi="Century" w:cs="Times New Roman"/>
          <w:b/>
          <w:bCs/>
          <w:sz w:val="28"/>
          <w:szCs w:val="28"/>
        </w:rPr>
      </w:pPr>
      <w:r w:rsidRPr="00143452">
        <w:rPr>
          <w:rFonts w:ascii="Century" w:hAnsi="Century" w:cs="Times New Roman"/>
          <w:b/>
          <w:bCs/>
          <w:sz w:val="28"/>
          <w:szCs w:val="28"/>
        </w:rPr>
        <w:t xml:space="preserve">Profesor </w:t>
      </w:r>
    </w:p>
    <w:p w14:paraId="6263BA66" w14:textId="1030075F" w:rsidR="003813D9" w:rsidRDefault="003813D9" w:rsidP="003813D9">
      <w:pPr>
        <w:jc w:val="center"/>
        <w:rPr>
          <w:rFonts w:ascii="Century" w:hAnsi="Century" w:cs="Times New Roman"/>
          <w:sz w:val="28"/>
          <w:szCs w:val="28"/>
        </w:rPr>
      </w:pPr>
      <w:proofErr w:type="spellStart"/>
      <w:r>
        <w:rPr>
          <w:rFonts w:ascii="Century" w:hAnsi="Century" w:cs="Times New Roman"/>
          <w:sz w:val="28"/>
          <w:szCs w:val="28"/>
        </w:rPr>
        <w:t>Yarisol</w:t>
      </w:r>
      <w:proofErr w:type="spellEnd"/>
      <w:r>
        <w:rPr>
          <w:rFonts w:ascii="Century" w:hAnsi="Century" w:cs="Times New Roman"/>
          <w:sz w:val="28"/>
          <w:szCs w:val="28"/>
        </w:rPr>
        <w:t xml:space="preserve"> Castillo</w:t>
      </w:r>
    </w:p>
    <w:p w14:paraId="26F2C502" w14:textId="77777777" w:rsidR="003813D9" w:rsidRPr="00B85E5B" w:rsidRDefault="003813D9" w:rsidP="003813D9">
      <w:pPr>
        <w:jc w:val="center"/>
        <w:rPr>
          <w:rFonts w:ascii="Century" w:hAnsi="Century" w:cs="Times New Roman"/>
          <w:sz w:val="28"/>
          <w:szCs w:val="28"/>
        </w:rPr>
      </w:pPr>
    </w:p>
    <w:p w14:paraId="4A7CA210" w14:textId="6108EF69" w:rsidR="003813D9" w:rsidRPr="00143452" w:rsidRDefault="003813D9" w:rsidP="003813D9">
      <w:pPr>
        <w:jc w:val="center"/>
        <w:rPr>
          <w:rFonts w:ascii="Century" w:hAnsi="Century" w:cs="Times New Roman"/>
          <w:b/>
          <w:bCs/>
          <w:sz w:val="28"/>
          <w:szCs w:val="28"/>
        </w:rPr>
      </w:pPr>
      <w:r>
        <w:rPr>
          <w:rFonts w:ascii="Century" w:hAnsi="Century" w:cs="Times New Roman"/>
          <w:b/>
          <w:bCs/>
          <w:sz w:val="28"/>
          <w:szCs w:val="28"/>
        </w:rPr>
        <w:t>Laboratorio 1</w:t>
      </w:r>
    </w:p>
    <w:p w14:paraId="2A620C77" w14:textId="1C8B494D" w:rsidR="003813D9" w:rsidRDefault="003813D9" w:rsidP="003813D9">
      <w:pPr>
        <w:jc w:val="center"/>
        <w:rPr>
          <w:rFonts w:ascii="Century" w:hAnsi="Century" w:cs="Times New Roman"/>
          <w:sz w:val="28"/>
          <w:szCs w:val="28"/>
        </w:rPr>
      </w:pPr>
      <w:r w:rsidRPr="00B85E5B">
        <w:rPr>
          <w:rFonts w:ascii="Century" w:hAnsi="Century" w:cs="Times New Roman"/>
          <w:sz w:val="28"/>
          <w:szCs w:val="28"/>
        </w:rPr>
        <w:t>“</w:t>
      </w:r>
      <w:r>
        <w:rPr>
          <w:rFonts w:ascii="Century" w:hAnsi="Century" w:cs="Times New Roman"/>
          <w:sz w:val="28"/>
          <w:szCs w:val="28"/>
        </w:rPr>
        <w:t>Investigación sobre los problemas de comunicación</w:t>
      </w:r>
      <w:r w:rsidR="005F7025">
        <w:rPr>
          <w:rFonts w:ascii="Century" w:hAnsi="Century" w:cs="Times New Roman"/>
          <w:sz w:val="28"/>
          <w:szCs w:val="28"/>
        </w:rPr>
        <w:t xml:space="preserve"> en redes</w:t>
      </w:r>
      <w:r w:rsidRPr="00B85E5B">
        <w:rPr>
          <w:rFonts w:ascii="Century" w:hAnsi="Century" w:cs="Times New Roman"/>
          <w:sz w:val="28"/>
          <w:szCs w:val="28"/>
        </w:rPr>
        <w:t>”</w:t>
      </w:r>
    </w:p>
    <w:p w14:paraId="0E85041B" w14:textId="77777777" w:rsidR="003813D9" w:rsidRPr="00B85E5B" w:rsidRDefault="003813D9" w:rsidP="003813D9">
      <w:pPr>
        <w:jc w:val="center"/>
        <w:rPr>
          <w:rFonts w:ascii="Century" w:hAnsi="Century" w:cs="Times New Roman"/>
          <w:sz w:val="28"/>
          <w:szCs w:val="28"/>
        </w:rPr>
      </w:pPr>
    </w:p>
    <w:p w14:paraId="1FFB2F3E" w14:textId="77777777" w:rsidR="003813D9" w:rsidRPr="00B85E5B" w:rsidRDefault="003813D9" w:rsidP="003813D9">
      <w:pPr>
        <w:jc w:val="center"/>
        <w:rPr>
          <w:rFonts w:ascii="Century" w:hAnsi="Century" w:cs="Times New Roman"/>
          <w:b/>
          <w:bCs/>
          <w:sz w:val="28"/>
          <w:szCs w:val="28"/>
        </w:rPr>
      </w:pPr>
      <w:r w:rsidRPr="00B85E5B">
        <w:rPr>
          <w:rFonts w:ascii="Century" w:hAnsi="Century" w:cs="Times New Roman"/>
          <w:b/>
          <w:bCs/>
          <w:sz w:val="28"/>
          <w:szCs w:val="28"/>
        </w:rPr>
        <w:t>Integrantes</w:t>
      </w:r>
    </w:p>
    <w:p w14:paraId="49450F9D" w14:textId="77777777" w:rsidR="003813D9" w:rsidRDefault="003813D9" w:rsidP="003813D9">
      <w:pPr>
        <w:jc w:val="center"/>
        <w:rPr>
          <w:rFonts w:ascii="Century" w:hAnsi="Century" w:cs="Times New Roman"/>
          <w:sz w:val="28"/>
          <w:szCs w:val="28"/>
        </w:rPr>
      </w:pPr>
      <w:r>
        <w:rPr>
          <w:rFonts w:ascii="Century" w:hAnsi="Century" w:cs="Times New Roman"/>
          <w:sz w:val="28"/>
          <w:szCs w:val="28"/>
        </w:rPr>
        <w:t xml:space="preserve">José Monroy </w:t>
      </w:r>
    </w:p>
    <w:p w14:paraId="01252C5A" w14:textId="77777777" w:rsidR="003813D9" w:rsidRDefault="003813D9" w:rsidP="003813D9">
      <w:pPr>
        <w:jc w:val="center"/>
        <w:rPr>
          <w:rFonts w:ascii="Century" w:hAnsi="Century" w:cs="Times New Roman"/>
          <w:sz w:val="28"/>
          <w:szCs w:val="28"/>
        </w:rPr>
      </w:pPr>
      <w:r>
        <w:rPr>
          <w:rFonts w:ascii="Century" w:hAnsi="Century" w:cs="Times New Roman"/>
          <w:sz w:val="28"/>
          <w:szCs w:val="28"/>
        </w:rPr>
        <w:t xml:space="preserve">Valentín Rodríguez </w:t>
      </w:r>
    </w:p>
    <w:p w14:paraId="35385914" w14:textId="2C05F803" w:rsidR="003813D9" w:rsidRPr="00B85E5B" w:rsidRDefault="003813D9" w:rsidP="003813D9">
      <w:pPr>
        <w:jc w:val="center"/>
        <w:rPr>
          <w:rFonts w:ascii="Century" w:hAnsi="Century" w:cs="Times New Roman"/>
          <w:sz w:val="28"/>
          <w:szCs w:val="28"/>
        </w:rPr>
      </w:pPr>
      <w:r>
        <w:rPr>
          <w:rFonts w:ascii="Century" w:hAnsi="Century" w:cs="Times New Roman"/>
          <w:sz w:val="28"/>
          <w:szCs w:val="28"/>
        </w:rPr>
        <w:t xml:space="preserve">José Jaramillo </w:t>
      </w:r>
    </w:p>
    <w:p w14:paraId="4DBE355F" w14:textId="43D9C0BC" w:rsidR="003813D9" w:rsidRDefault="003813D9" w:rsidP="003813D9">
      <w:pPr>
        <w:jc w:val="center"/>
        <w:rPr>
          <w:rFonts w:ascii="Century" w:hAnsi="Century" w:cs="Times New Roman"/>
          <w:sz w:val="28"/>
          <w:szCs w:val="28"/>
        </w:rPr>
      </w:pPr>
      <w:r w:rsidRPr="00B85E5B">
        <w:rPr>
          <w:rFonts w:ascii="Century" w:hAnsi="Century" w:cs="Times New Roman"/>
          <w:sz w:val="28"/>
          <w:szCs w:val="28"/>
        </w:rPr>
        <w:t xml:space="preserve">René Ruíz </w:t>
      </w:r>
      <w:r>
        <w:rPr>
          <w:rFonts w:ascii="Century" w:hAnsi="Century" w:cs="Times New Roman"/>
          <w:sz w:val="28"/>
          <w:szCs w:val="28"/>
        </w:rPr>
        <w:t xml:space="preserve"> </w:t>
      </w:r>
    </w:p>
    <w:p w14:paraId="151266F0" w14:textId="77777777" w:rsidR="003813D9" w:rsidRPr="00B85E5B" w:rsidRDefault="003813D9" w:rsidP="003813D9">
      <w:pPr>
        <w:rPr>
          <w:rFonts w:ascii="Century" w:hAnsi="Century" w:cs="Times New Roman"/>
          <w:sz w:val="28"/>
          <w:szCs w:val="28"/>
        </w:rPr>
      </w:pPr>
    </w:p>
    <w:p w14:paraId="7E03CE77" w14:textId="77777777" w:rsidR="003813D9" w:rsidRDefault="003813D9" w:rsidP="003813D9">
      <w:pPr>
        <w:jc w:val="center"/>
        <w:rPr>
          <w:rFonts w:ascii="Century" w:hAnsi="Century" w:cs="Times New Roman"/>
          <w:sz w:val="28"/>
          <w:szCs w:val="28"/>
        </w:rPr>
      </w:pPr>
      <w:r w:rsidRPr="00B85E5B">
        <w:rPr>
          <w:rFonts w:ascii="Century" w:hAnsi="Century" w:cs="Times New Roman"/>
          <w:sz w:val="28"/>
          <w:szCs w:val="28"/>
        </w:rPr>
        <w:t>Grupo 2IL141</w:t>
      </w:r>
    </w:p>
    <w:p w14:paraId="73149DCB" w14:textId="77777777" w:rsidR="003813D9" w:rsidRDefault="003813D9" w:rsidP="003813D9">
      <w:pPr>
        <w:jc w:val="center"/>
        <w:rPr>
          <w:rFonts w:ascii="Century" w:hAnsi="Century" w:cs="Times New Roman"/>
          <w:sz w:val="28"/>
          <w:szCs w:val="28"/>
        </w:rPr>
      </w:pPr>
    </w:p>
    <w:p w14:paraId="78F66A9B" w14:textId="0A5FC475" w:rsidR="003813D9" w:rsidRPr="00143452" w:rsidRDefault="003813D9" w:rsidP="003813D9">
      <w:pPr>
        <w:jc w:val="center"/>
        <w:rPr>
          <w:rFonts w:ascii="Century" w:hAnsi="Century" w:cs="Times New Roman"/>
          <w:b/>
          <w:bCs/>
          <w:sz w:val="28"/>
          <w:szCs w:val="28"/>
        </w:rPr>
      </w:pPr>
      <w:r w:rsidRPr="00143452">
        <w:rPr>
          <w:rFonts w:ascii="Century" w:hAnsi="Century" w:cs="Times New Roman"/>
          <w:b/>
          <w:bCs/>
          <w:sz w:val="28"/>
          <w:szCs w:val="28"/>
        </w:rPr>
        <w:t>I</w:t>
      </w:r>
      <w:r>
        <w:rPr>
          <w:rFonts w:ascii="Century" w:hAnsi="Century" w:cs="Times New Roman"/>
          <w:b/>
          <w:bCs/>
          <w:sz w:val="28"/>
          <w:szCs w:val="28"/>
        </w:rPr>
        <w:t>I</w:t>
      </w:r>
      <w:r w:rsidRPr="00143452">
        <w:rPr>
          <w:rFonts w:ascii="Century" w:hAnsi="Century" w:cs="Times New Roman"/>
          <w:b/>
          <w:bCs/>
          <w:sz w:val="28"/>
          <w:szCs w:val="28"/>
        </w:rPr>
        <w:t xml:space="preserve"> Semestre 2025</w:t>
      </w:r>
    </w:p>
    <w:p w14:paraId="3F0A4CB9" w14:textId="08565D8B" w:rsidR="00FD58F8" w:rsidRDefault="00FD58F8" w:rsidP="00FD58F8">
      <w:pPr>
        <w:pStyle w:val="Prrafodelista"/>
        <w:rPr>
          <w:rFonts w:ascii="Century" w:hAnsi="Century"/>
          <w:b/>
          <w:bCs/>
        </w:rPr>
      </w:pPr>
      <w:r>
        <w:rPr>
          <w:rFonts w:ascii="Century" w:hAnsi="Century"/>
          <w:b/>
          <w:bCs/>
        </w:rPr>
        <w:lastRenderedPageBreak/>
        <w:t xml:space="preserve">PROBLEMAS DE COMUNICACIÓN DE REDES </w:t>
      </w:r>
      <w:r w:rsidR="006A28EB">
        <w:rPr>
          <w:rFonts w:ascii="Century" w:hAnsi="Century"/>
          <w:b/>
          <w:bCs/>
        </w:rPr>
        <w:t>PROVOCADAS POR RUIDO</w:t>
      </w:r>
    </w:p>
    <w:p w14:paraId="220D5031" w14:textId="77777777" w:rsidR="006A28EB" w:rsidRDefault="006A28EB" w:rsidP="00FD58F8">
      <w:pPr>
        <w:pStyle w:val="Prrafodelista"/>
        <w:rPr>
          <w:rFonts w:ascii="Century" w:hAnsi="Century"/>
          <w:b/>
          <w:bCs/>
        </w:rPr>
      </w:pPr>
    </w:p>
    <w:p w14:paraId="0FDC3A9B" w14:textId="5666C116" w:rsidR="000F40C2" w:rsidRPr="00B01511" w:rsidRDefault="00B01511" w:rsidP="003813D9">
      <w:pPr>
        <w:pStyle w:val="Prrafodelista"/>
        <w:numPr>
          <w:ilvl w:val="0"/>
          <w:numId w:val="1"/>
        </w:numPr>
        <w:rPr>
          <w:rFonts w:ascii="Century" w:hAnsi="Century"/>
          <w:b/>
          <w:bCs/>
        </w:rPr>
      </w:pPr>
      <w:r w:rsidRPr="00B01511">
        <w:rPr>
          <w:rFonts w:ascii="Century" w:hAnsi="Century"/>
          <w:b/>
          <w:bCs/>
        </w:rPr>
        <w:t>DEFINICIÓN DEL PROBLEMA</w:t>
      </w:r>
    </w:p>
    <w:p w14:paraId="3EC5DBF3" w14:textId="77777777" w:rsidR="00B01511" w:rsidRPr="00B01511" w:rsidRDefault="00B01511" w:rsidP="00B01511">
      <w:pPr>
        <w:pStyle w:val="Prrafodelista"/>
        <w:rPr>
          <w:rFonts w:ascii="Century" w:hAnsi="Century"/>
        </w:rPr>
      </w:pPr>
      <w:r w:rsidRPr="00B01511">
        <w:rPr>
          <w:rFonts w:ascii="Century" w:hAnsi="Century"/>
        </w:rPr>
        <w:t xml:space="preserve">Una comunicación exitosa consiste en el intercambio de mensajes entre un emisor y un receptor. Para ello, es fundamental que se produzca un completo entendimiento de los mensajes trasmitidos. </w:t>
      </w:r>
    </w:p>
    <w:p w14:paraId="5282D9CC" w14:textId="4B79D024" w:rsidR="00B01511" w:rsidRDefault="00B01511" w:rsidP="00B01511">
      <w:pPr>
        <w:pStyle w:val="Prrafodelista"/>
        <w:rPr>
          <w:rFonts w:ascii="Century" w:hAnsi="Century"/>
        </w:rPr>
      </w:pPr>
      <w:r w:rsidRPr="00B01511">
        <w:rPr>
          <w:rFonts w:ascii="Century" w:hAnsi="Century"/>
        </w:rPr>
        <w:t>El ruido en redes de comunicación es cualquier tipo de señal no deseada que se inserta dentro del medio de transmisión y que interfiere con la señal legítima que transporta los datos. En otras palabras, el ruido es una distorsión que altera la calidad de la información transmitida, ya sea degradando la señal, dificultando su interpretación o, en casos graves, imposibilitando la comunicación</w:t>
      </w:r>
      <w:r>
        <w:rPr>
          <w:rFonts w:ascii="Century" w:hAnsi="Century"/>
        </w:rPr>
        <w:t>.</w:t>
      </w:r>
    </w:p>
    <w:p w14:paraId="0A7BD3D2" w14:textId="77777777" w:rsidR="00B01511" w:rsidRDefault="00B01511" w:rsidP="00B01511">
      <w:pPr>
        <w:pStyle w:val="Prrafodelista"/>
        <w:rPr>
          <w:rFonts w:ascii="Century" w:hAnsi="Century"/>
        </w:rPr>
      </w:pPr>
    </w:p>
    <w:p w14:paraId="7A3FDE26" w14:textId="129B0356" w:rsidR="00B01511" w:rsidRPr="00B01511" w:rsidRDefault="00B01511" w:rsidP="00B01511">
      <w:pPr>
        <w:pStyle w:val="Prrafodelista"/>
        <w:rPr>
          <w:rFonts w:ascii="Century" w:hAnsi="Century"/>
        </w:rPr>
      </w:pPr>
      <w:r w:rsidRPr="00B01511">
        <w:rPr>
          <w:rFonts w:ascii="Century" w:hAnsi="Century"/>
        </w:rPr>
        <w:t>El ruido puede presentarse en diferentes formas:</w:t>
      </w:r>
    </w:p>
    <w:p w14:paraId="63BFB78D" w14:textId="6E07A7BA" w:rsidR="00B01511" w:rsidRPr="00B01511" w:rsidRDefault="00B01511" w:rsidP="00B01511">
      <w:pPr>
        <w:pStyle w:val="Prrafodelista"/>
        <w:rPr>
          <w:rFonts w:ascii="Century" w:hAnsi="Century"/>
        </w:rPr>
      </w:pPr>
      <w:r w:rsidRPr="00B01511">
        <w:rPr>
          <w:rFonts w:ascii="Century" w:hAnsi="Century"/>
          <w:b/>
          <w:bCs/>
        </w:rPr>
        <w:t>Aleatorio:</w:t>
      </w:r>
      <w:r w:rsidRPr="00B01511">
        <w:rPr>
          <w:rFonts w:ascii="Century" w:hAnsi="Century"/>
        </w:rPr>
        <w:t xml:space="preserve"> difícil de predecir, como el ruido térmico en los conductores. </w:t>
      </w:r>
    </w:p>
    <w:p w14:paraId="473D18A4" w14:textId="0CFB1E16" w:rsidR="00B01511" w:rsidRPr="00B01511" w:rsidRDefault="00B01511" w:rsidP="00B01511">
      <w:pPr>
        <w:pStyle w:val="Prrafodelista"/>
        <w:rPr>
          <w:rFonts w:ascii="Century" w:hAnsi="Century"/>
        </w:rPr>
      </w:pPr>
      <w:r w:rsidRPr="00B01511">
        <w:rPr>
          <w:rFonts w:ascii="Century" w:hAnsi="Century"/>
          <w:b/>
          <w:bCs/>
        </w:rPr>
        <w:t>Impulsivo:</w:t>
      </w:r>
      <w:r w:rsidRPr="00B01511">
        <w:rPr>
          <w:rFonts w:ascii="Century" w:hAnsi="Century"/>
        </w:rPr>
        <w:t xml:space="preserve"> generado por eventos repentinos, como un rayo o un apagado/encendido de maquinaria eléctrica. </w:t>
      </w:r>
    </w:p>
    <w:p w14:paraId="432E263A" w14:textId="0DE720C6" w:rsidR="00B01511" w:rsidRDefault="00B01511" w:rsidP="00B01511">
      <w:pPr>
        <w:pStyle w:val="Prrafodelista"/>
        <w:rPr>
          <w:rFonts w:ascii="Century" w:hAnsi="Century"/>
        </w:rPr>
      </w:pPr>
      <w:r w:rsidRPr="00B01511">
        <w:rPr>
          <w:rFonts w:ascii="Century" w:hAnsi="Century"/>
          <w:b/>
          <w:bCs/>
        </w:rPr>
        <w:t>Electromagnético:</w:t>
      </w:r>
      <w:r w:rsidRPr="00B01511">
        <w:rPr>
          <w:rFonts w:ascii="Century" w:hAnsi="Century"/>
        </w:rPr>
        <w:t xml:space="preserve"> provocado por campos electromagnéticos en el entorno, como motores, fluorescentes, radios o microondas.</w:t>
      </w:r>
    </w:p>
    <w:p w14:paraId="0E5EC1DD" w14:textId="77777777" w:rsidR="00B01511" w:rsidRPr="003813D9" w:rsidRDefault="00B01511" w:rsidP="00B01511">
      <w:pPr>
        <w:pStyle w:val="Prrafodelista"/>
        <w:rPr>
          <w:rFonts w:ascii="Century" w:hAnsi="Century"/>
        </w:rPr>
      </w:pPr>
    </w:p>
    <w:p w14:paraId="5B0D2C14" w14:textId="2DB2EB61" w:rsidR="003813D9" w:rsidRPr="006A28EB" w:rsidRDefault="006A28EB" w:rsidP="003813D9">
      <w:pPr>
        <w:pStyle w:val="Prrafodelista"/>
        <w:numPr>
          <w:ilvl w:val="0"/>
          <w:numId w:val="1"/>
        </w:numPr>
        <w:rPr>
          <w:rFonts w:ascii="Century" w:hAnsi="Century"/>
          <w:b/>
          <w:bCs/>
        </w:rPr>
      </w:pPr>
      <w:r w:rsidRPr="006A28EB">
        <w:rPr>
          <w:rFonts w:ascii="Century" w:hAnsi="Century"/>
          <w:b/>
          <w:bCs/>
        </w:rPr>
        <w:t xml:space="preserve">CÓMO SE DA EL PROBLEMA </w:t>
      </w:r>
    </w:p>
    <w:p w14:paraId="11CEAB61" w14:textId="210CBB56" w:rsidR="00B976C0" w:rsidRPr="004E1C36" w:rsidRDefault="00B976C0" w:rsidP="004E1C36">
      <w:pPr>
        <w:pStyle w:val="Prrafodelista"/>
        <w:rPr>
          <w:rFonts w:ascii="Century" w:hAnsi="Century"/>
        </w:rPr>
      </w:pPr>
      <w:proofErr w:type="gramStart"/>
      <w:r w:rsidRPr="00B976C0">
        <w:rPr>
          <w:rFonts w:ascii="Century" w:hAnsi="Century"/>
        </w:rPr>
        <w:t>Los problemas de ruido se puede</w:t>
      </w:r>
      <w:proofErr w:type="gramEnd"/>
      <w:r w:rsidRPr="00B976C0">
        <w:rPr>
          <w:rFonts w:ascii="Century" w:hAnsi="Century"/>
        </w:rPr>
        <w:t xml:space="preserve"> dar por causas internas o externas.</w:t>
      </w:r>
    </w:p>
    <w:p w14:paraId="2691A976" w14:textId="2ED04957" w:rsidR="00B976C0" w:rsidRPr="00B976C0" w:rsidRDefault="004E1C36" w:rsidP="00B976C0">
      <w:pPr>
        <w:pStyle w:val="Prrafodelista"/>
        <w:rPr>
          <w:rFonts w:ascii="Century" w:hAnsi="Century"/>
        </w:rPr>
      </w:pPr>
      <w:r w:rsidRPr="00B976C0">
        <w:rPr>
          <w:rFonts w:ascii="Century" w:hAnsi="Century"/>
          <w:b/>
          <w:bCs/>
        </w:rPr>
        <w:t>PROBLEMAS INTERNOS:</w:t>
      </w:r>
      <w:r w:rsidRPr="00B976C0">
        <w:rPr>
          <w:rFonts w:ascii="Century" w:hAnsi="Century"/>
        </w:rPr>
        <w:t xml:space="preserve"> </w:t>
      </w:r>
      <w:r w:rsidR="00B976C0" w:rsidRPr="00B976C0">
        <w:rPr>
          <w:rFonts w:ascii="Century" w:hAnsi="Century"/>
        </w:rPr>
        <w:t>Este problema de ruido se genera dentro de los componentes del sistema de comunicación.</w:t>
      </w:r>
    </w:p>
    <w:p w14:paraId="5A9A88EC" w14:textId="3D1ED462" w:rsidR="00B01511" w:rsidRDefault="00B976C0" w:rsidP="00B976C0">
      <w:pPr>
        <w:pStyle w:val="Prrafodelista"/>
        <w:rPr>
          <w:rFonts w:ascii="Century" w:hAnsi="Century"/>
        </w:rPr>
      </w:pPr>
      <w:r w:rsidRPr="00B976C0">
        <w:rPr>
          <w:rFonts w:ascii="Century" w:hAnsi="Century"/>
        </w:rPr>
        <w:t>Ruido térmico (o Johnson-Nyquist): Es el tipo de ruido más común y se debe al movimiento aleatorio y caótico de los electrones dentro de un conductor. Este movimiento genera fluctuaciones de voltaje que se manifiestan como ruido.</w:t>
      </w:r>
    </w:p>
    <w:p w14:paraId="30733FDF" w14:textId="77777777" w:rsidR="00B137A0" w:rsidRPr="00B137A0" w:rsidRDefault="00B137A0" w:rsidP="004E1C36">
      <w:pPr>
        <w:pStyle w:val="Prrafodelista"/>
        <w:numPr>
          <w:ilvl w:val="0"/>
          <w:numId w:val="4"/>
        </w:numPr>
        <w:rPr>
          <w:rFonts w:ascii="Century" w:hAnsi="Century"/>
        </w:rPr>
      </w:pPr>
      <w:r w:rsidRPr="00B137A0">
        <w:rPr>
          <w:rFonts w:ascii="Century" w:hAnsi="Century"/>
          <w:b/>
          <w:bCs/>
        </w:rPr>
        <w:t xml:space="preserve">Ruido de disparo (o </w:t>
      </w:r>
      <w:proofErr w:type="spellStart"/>
      <w:r w:rsidRPr="00B137A0">
        <w:rPr>
          <w:rFonts w:ascii="Century" w:hAnsi="Century"/>
          <w:b/>
          <w:bCs/>
        </w:rPr>
        <w:t>shot</w:t>
      </w:r>
      <w:proofErr w:type="spellEnd"/>
      <w:r w:rsidRPr="00B137A0">
        <w:rPr>
          <w:rFonts w:ascii="Century" w:hAnsi="Century"/>
          <w:b/>
          <w:bCs/>
        </w:rPr>
        <w:t xml:space="preserve"> </w:t>
      </w:r>
      <w:proofErr w:type="spellStart"/>
      <w:r w:rsidRPr="00B137A0">
        <w:rPr>
          <w:rFonts w:ascii="Century" w:hAnsi="Century"/>
          <w:b/>
          <w:bCs/>
        </w:rPr>
        <w:t>noise</w:t>
      </w:r>
      <w:proofErr w:type="spellEnd"/>
      <w:r w:rsidRPr="00B137A0">
        <w:rPr>
          <w:rFonts w:ascii="Century" w:hAnsi="Century"/>
          <w:b/>
          <w:bCs/>
        </w:rPr>
        <w:t>):</w:t>
      </w:r>
      <w:r w:rsidRPr="00B137A0">
        <w:rPr>
          <w:rFonts w:ascii="Century" w:hAnsi="Century"/>
        </w:rPr>
        <w:t xml:space="preserve"> Ocurre en dispositivos semiconductores (como transistores o diodos) cuando los portadores de carga (electrones y huecos) cruzan una barrera de potencial de manera discreta y aleatoria. </w:t>
      </w:r>
    </w:p>
    <w:p w14:paraId="4E53870B" w14:textId="2A909598" w:rsidR="00B137A0" w:rsidRPr="00872B9B" w:rsidRDefault="00B137A0" w:rsidP="00872B9B">
      <w:pPr>
        <w:pStyle w:val="Prrafodelista"/>
        <w:jc w:val="center"/>
        <w:rPr>
          <w:rFonts w:ascii="Century" w:hAnsi="Century"/>
        </w:rPr>
      </w:pPr>
      <w:r w:rsidRPr="00B137A0">
        <w:rPr>
          <w:rFonts w:ascii="Century" w:hAnsi="Century"/>
        </w:rPr>
        <w:drawing>
          <wp:inline distT="0" distB="0" distL="0" distR="0" wp14:anchorId="3545ACB3" wp14:editId="541C8BEA">
            <wp:extent cx="2171176" cy="970402"/>
            <wp:effectExtent l="133350" t="76200" r="76835" b="134620"/>
            <wp:docPr id="8" name="Imagen 7" descr="Imagen que contiene Escala de tiempo&#10;&#10;El contenido generado por IA puede ser incorrecto.">
              <a:extLst xmlns:a="http://schemas.openxmlformats.org/drawingml/2006/main">
                <a:ext uri="{FF2B5EF4-FFF2-40B4-BE49-F238E27FC236}">
                  <a16:creationId xmlns:a16="http://schemas.microsoft.com/office/drawing/2014/main" id="{DD574270-1A33-57EF-DDD5-F5EFE0A337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Imagen que contiene Escala de tiempo&#10;&#10;El contenido generado por IA puede ser incorrecto.">
                      <a:extLst>
                        <a:ext uri="{FF2B5EF4-FFF2-40B4-BE49-F238E27FC236}">
                          <a16:creationId xmlns:a16="http://schemas.microsoft.com/office/drawing/2014/main" id="{DD574270-1A33-57EF-DDD5-F5EFE0A33791}"/>
                        </a:ext>
                      </a:extLst>
                    </pic:cNvPr>
                    <pic:cNvPicPr>
                      <a:picLocks noChangeAspect="1"/>
                    </pic:cNvPicPr>
                  </pic:nvPicPr>
                  <pic:blipFill>
                    <a:blip r:embed="rId10"/>
                    <a:stretch>
                      <a:fillRect/>
                    </a:stretch>
                  </pic:blipFill>
                  <pic:spPr>
                    <a:xfrm>
                      <a:off x="0" y="0"/>
                      <a:ext cx="2193121" cy="98021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8ACC17D" w14:textId="75708C8E" w:rsidR="00B976C0" w:rsidRDefault="00B137A0" w:rsidP="004E1C36">
      <w:pPr>
        <w:pStyle w:val="Prrafodelista"/>
        <w:numPr>
          <w:ilvl w:val="0"/>
          <w:numId w:val="4"/>
        </w:numPr>
        <w:rPr>
          <w:rFonts w:ascii="Century" w:hAnsi="Century"/>
        </w:rPr>
      </w:pPr>
      <w:r w:rsidRPr="004E1C36">
        <w:rPr>
          <w:rFonts w:ascii="Century" w:hAnsi="Century"/>
          <w:b/>
          <w:bCs/>
        </w:rPr>
        <w:t>Ruido de intermodulación</w:t>
      </w:r>
      <w:r w:rsidRPr="00B137A0">
        <w:rPr>
          <w:rFonts w:ascii="Century" w:hAnsi="Century"/>
        </w:rPr>
        <w:t>: Se produce cuando dos o más señales de diferentes frecuencias se mezclan en un componente no lineal (como un amplificador).</w:t>
      </w:r>
    </w:p>
    <w:p w14:paraId="12E5C839" w14:textId="17EEBDF1" w:rsidR="00872B9B" w:rsidRDefault="00872B9B" w:rsidP="00872B9B">
      <w:pPr>
        <w:pStyle w:val="Prrafodelista"/>
        <w:jc w:val="center"/>
        <w:rPr>
          <w:rFonts w:ascii="Century" w:hAnsi="Century"/>
        </w:rPr>
      </w:pPr>
      <w:r w:rsidRPr="00872B9B">
        <w:rPr>
          <w:rFonts w:ascii="Century" w:hAnsi="Century"/>
        </w:rPr>
        <w:drawing>
          <wp:inline distT="0" distB="0" distL="0" distR="0" wp14:anchorId="3CF97F59" wp14:editId="6C72CDDC">
            <wp:extent cx="2452450" cy="991518"/>
            <wp:effectExtent l="0" t="0" r="0" b="0"/>
            <wp:docPr id="7" name="Imagen 6" descr="Interfaz de usuario gráfica, Texto&#10;&#10;El contenido generado por IA puede ser incorrecto.">
              <a:extLst xmlns:a="http://schemas.openxmlformats.org/drawingml/2006/main">
                <a:ext uri="{FF2B5EF4-FFF2-40B4-BE49-F238E27FC236}">
                  <a16:creationId xmlns:a16="http://schemas.microsoft.com/office/drawing/2014/main" id="{F2F4D2F3-200A-E589-3269-6B0B383212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Interfaz de usuario gráfica, Texto&#10;&#10;El contenido generado por IA puede ser incorrecto.">
                      <a:extLst>
                        <a:ext uri="{FF2B5EF4-FFF2-40B4-BE49-F238E27FC236}">
                          <a16:creationId xmlns:a16="http://schemas.microsoft.com/office/drawing/2014/main" id="{F2F4D2F3-200A-E589-3269-6B0B38321236}"/>
                        </a:ext>
                      </a:extLst>
                    </pic:cNvPr>
                    <pic:cNvPicPr>
                      <a:picLocks noChangeAspect="1"/>
                    </pic:cNvPicPr>
                  </pic:nvPicPr>
                  <pic:blipFill>
                    <a:blip r:embed="rId11"/>
                    <a:stretch>
                      <a:fillRect/>
                    </a:stretch>
                  </pic:blipFill>
                  <pic:spPr>
                    <a:xfrm>
                      <a:off x="0" y="0"/>
                      <a:ext cx="2492761" cy="1007816"/>
                    </a:xfrm>
                    <a:prstGeom prst="rect">
                      <a:avLst/>
                    </a:prstGeom>
                  </pic:spPr>
                </pic:pic>
              </a:graphicData>
            </a:graphic>
          </wp:inline>
        </w:drawing>
      </w:r>
    </w:p>
    <w:p w14:paraId="54A5888A" w14:textId="16AEF882" w:rsidR="0096650A" w:rsidRPr="0096650A" w:rsidRDefault="004E1C36" w:rsidP="0096650A">
      <w:pPr>
        <w:pStyle w:val="Prrafodelista"/>
        <w:rPr>
          <w:rFonts w:ascii="Century" w:hAnsi="Century"/>
        </w:rPr>
      </w:pPr>
      <w:r w:rsidRPr="0096650A">
        <w:rPr>
          <w:rFonts w:ascii="Century" w:hAnsi="Century"/>
          <w:b/>
          <w:bCs/>
        </w:rPr>
        <w:lastRenderedPageBreak/>
        <w:t>PROBLEMAS EXTERNOS:</w:t>
      </w:r>
      <w:r w:rsidRPr="0096650A">
        <w:rPr>
          <w:rFonts w:ascii="Century" w:hAnsi="Century"/>
        </w:rPr>
        <w:t xml:space="preserve"> </w:t>
      </w:r>
      <w:r w:rsidR="0096650A" w:rsidRPr="0096650A">
        <w:rPr>
          <w:rFonts w:ascii="Century" w:hAnsi="Century"/>
        </w:rPr>
        <w:t>Este problema se origina fuera de los componentes de la red y llega al sistema de comunicación a través de acoplamiento inductivo, capacitivo o radiado</w:t>
      </w:r>
    </w:p>
    <w:p w14:paraId="6D73F271" w14:textId="77777777" w:rsidR="0096650A" w:rsidRPr="0096650A" w:rsidRDefault="0096650A" w:rsidP="0096650A">
      <w:pPr>
        <w:pStyle w:val="Prrafodelista"/>
        <w:rPr>
          <w:rFonts w:ascii="Century" w:hAnsi="Century"/>
        </w:rPr>
      </w:pPr>
    </w:p>
    <w:p w14:paraId="09D59DEA" w14:textId="1428D0DD" w:rsidR="006A28EB" w:rsidRDefault="0096650A" w:rsidP="004E1C36">
      <w:pPr>
        <w:pStyle w:val="Prrafodelista"/>
        <w:numPr>
          <w:ilvl w:val="0"/>
          <w:numId w:val="4"/>
        </w:numPr>
        <w:rPr>
          <w:rFonts w:ascii="Century" w:hAnsi="Century"/>
        </w:rPr>
      </w:pPr>
      <w:r w:rsidRPr="004E1C36">
        <w:rPr>
          <w:rFonts w:ascii="Century" w:hAnsi="Century"/>
          <w:b/>
          <w:bCs/>
        </w:rPr>
        <w:t>Interferencia electromagnética (EMI):</w:t>
      </w:r>
      <w:r w:rsidRPr="0096650A">
        <w:rPr>
          <w:rFonts w:ascii="Century" w:hAnsi="Century"/>
        </w:rPr>
        <w:t xml:space="preserve"> Es una forma de ruido que se genera por campos electromagnéticos externos que se acoplan al cableado de la red. Puede ser causada por motores eléctricos, transformadores, fluorescentes, y otras fuentes de energía.</w:t>
      </w:r>
    </w:p>
    <w:p w14:paraId="634B4B7F" w14:textId="6C8C9B5A" w:rsidR="0096650A" w:rsidRDefault="0096650A" w:rsidP="0096650A">
      <w:pPr>
        <w:pStyle w:val="Prrafodelista"/>
        <w:jc w:val="center"/>
        <w:rPr>
          <w:rFonts w:ascii="Century" w:hAnsi="Century"/>
        </w:rPr>
      </w:pPr>
      <w:r w:rsidRPr="0096650A">
        <w:rPr>
          <w:rFonts w:ascii="Century" w:hAnsi="Century"/>
        </w:rPr>
        <w:drawing>
          <wp:inline distT="0" distB="0" distL="0" distR="0" wp14:anchorId="6930B6B1" wp14:editId="01B5AD41">
            <wp:extent cx="3083576" cy="1366750"/>
            <wp:effectExtent l="133350" t="76200" r="78740" b="138430"/>
            <wp:docPr id="2" name="Imagen 1" descr="Diagrama&#10;&#10;El contenido generado por IA puede ser incorrecto.">
              <a:extLst xmlns:a="http://schemas.openxmlformats.org/drawingml/2006/main">
                <a:ext uri="{FF2B5EF4-FFF2-40B4-BE49-F238E27FC236}">
                  <a16:creationId xmlns:a16="http://schemas.microsoft.com/office/drawing/2014/main" id="{226C9258-E95F-283B-00E3-05EB527019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iagrama&#10;&#10;El contenido generado por IA puede ser incorrecto.">
                      <a:extLst>
                        <a:ext uri="{FF2B5EF4-FFF2-40B4-BE49-F238E27FC236}">
                          <a16:creationId xmlns:a16="http://schemas.microsoft.com/office/drawing/2014/main" id="{226C9258-E95F-283B-00E3-05EB5270199F}"/>
                        </a:ext>
                      </a:extLst>
                    </pic:cNvPr>
                    <pic:cNvPicPr>
                      <a:picLocks noChangeAspect="1"/>
                    </pic:cNvPicPr>
                  </pic:nvPicPr>
                  <pic:blipFill>
                    <a:blip r:embed="rId12"/>
                    <a:stretch>
                      <a:fillRect/>
                    </a:stretch>
                  </pic:blipFill>
                  <pic:spPr>
                    <a:xfrm>
                      <a:off x="0" y="0"/>
                      <a:ext cx="3093843" cy="137130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11FD343" w14:textId="432D0D2F" w:rsidR="00F516A9" w:rsidRDefault="00F516A9" w:rsidP="004E1C36">
      <w:pPr>
        <w:pStyle w:val="Prrafodelista"/>
        <w:numPr>
          <w:ilvl w:val="0"/>
          <w:numId w:val="4"/>
        </w:numPr>
        <w:jc w:val="both"/>
        <w:rPr>
          <w:rFonts w:ascii="Century" w:hAnsi="Century"/>
        </w:rPr>
      </w:pPr>
      <w:r w:rsidRPr="00F516A9">
        <w:rPr>
          <w:rFonts w:ascii="Century" w:hAnsi="Century"/>
          <w:b/>
          <w:bCs/>
        </w:rPr>
        <w:t>Diafonía (</w:t>
      </w:r>
      <w:proofErr w:type="spellStart"/>
      <w:r w:rsidRPr="00F516A9">
        <w:rPr>
          <w:rFonts w:ascii="Century" w:hAnsi="Century"/>
          <w:b/>
          <w:bCs/>
        </w:rPr>
        <w:t>crosstalk</w:t>
      </w:r>
      <w:proofErr w:type="spellEnd"/>
      <w:r w:rsidRPr="00F516A9">
        <w:rPr>
          <w:rFonts w:ascii="Century" w:hAnsi="Century"/>
          <w:b/>
          <w:bCs/>
        </w:rPr>
        <w:t>):</w:t>
      </w:r>
      <w:r w:rsidRPr="00F516A9">
        <w:rPr>
          <w:rFonts w:ascii="Century" w:hAnsi="Century"/>
        </w:rPr>
        <w:t xml:space="preserve"> Es la interferencia entre dos cables o pares de cables adyacentes. La señal que viaja por un cable induce una señal no deseada en el cable vecino debido al acoplamiento electromagnético.</w:t>
      </w:r>
    </w:p>
    <w:p w14:paraId="184E364A" w14:textId="3802E92B" w:rsidR="00F516A9" w:rsidRPr="00F516A9" w:rsidRDefault="00F516A9" w:rsidP="00F516A9">
      <w:pPr>
        <w:pStyle w:val="Prrafodelista"/>
        <w:jc w:val="center"/>
        <w:rPr>
          <w:rFonts w:ascii="Century" w:hAnsi="Century"/>
        </w:rPr>
      </w:pPr>
      <w:r w:rsidRPr="00F516A9">
        <w:rPr>
          <w:rFonts w:ascii="Century" w:hAnsi="Century"/>
        </w:rPr>
        <w:drawing>
          <wp:inline distT="0" distB="0" distL="0" distR="0" wp14:anchorId="62B7E0F3" wp14:editId="433DAB4F">
            <wp:extent cx="4398577" cy="955379"/>
            <wp:effectExtent l="133350" t="76200" r="78740" b="130810"/>
            <wp:docPr id="24680458" name="Imagen 1" descr="Profundizando en el Crosstalk Parte 1 de 2 | Revista Española de Electrónica">
              <a:extLst xmlns:a="http://schemas.openxmlformats.org/drawingml/2006/main">
                <a:ext uri="{FF2B5EF4-FFF2-40B4-BE49-F238E27FC236}">
                  <a16:creationId xmlns:a16="http://schemas.microsoft.com/office/drawing/2014/main" id="{FBC47CF9-FC5E-A7CD-815E-DAB5D80E12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Profundizando en el Crosstalk Parte 1 de 2 | Revista Española de Electrónica">
                      <a:extLst>
                        <a:ext uri="{FF2B5EF4-FFF2-40B4-BE49-F238E27FC236}">
                          <a16:creationId xmlns:a16="http://schemas.microsoft.com/office/drawing/2014/main" id="{FBC47CF9-FC5E-A7CD-815E-DAB5D80E122A}"/>
                        </a:ext>
                      </a:extLst>
                    </pic:cNvPr>
                    <pic:cNvPicPr>
                      <a:picLocks noChangeAspect="1"/>
                    </pic:cNvPicPr>
                  </pic:nvPicPr>
                  <pic:blipFill>
                    <a:blip r:embed="rId13"/>
                    <a:stretch>
                      <a:fillRect/>
                    </a:stretch>
                  </pic:blipFill>
                  <pic:spPr>
                    <a:xfrm>
                      <a:off x="0" y="0"/>
                      <a:ext cx="4398577" cy="955379"/>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F61408C" w14:textId="3CF8584E" w:rsidR="00F516A9" w:rsidRDefault="00F516A9" w:rsidP="004E1C36">
      <w:pPr>
        <w:pStyle w:val="Prrafodelista"/>
        <w:numPr>
          <w:ilvl w:val="0"/>
          <w:numId w:val="4"/>
        </w:numPr>
        <w:jc w:val="both"/>
        <w:rPr>
          <w:rFonts w:ascii="Century" w:hAnsi="Century"/>
        </w:rPr>
      </w:pPr>
      <w:r w:rsidRPr="004E1C36">
        <w:rPr>
          <w:rFonts w:ascii="Century" w:hAnsi="Century"/>
          <w:b/>
          <w:bCs/>
        </w:rPr>
        <w:t>Interferencia de radiofrecuencia (RFI):</w:t>
      </w:r>
      <w:r w:rsidRPr="00F516A9">
        <w:rPr>
          <w:rFonts w:ascii="Century" w:hAnsi="Century"/>
        </w:rPr>
        <w:t xml:space="preserve"> Similar a la EMI, pero específica de las ondas de radio. Es el ruido generado por señales de radio, como las emitidas por torres de telefonía celular, estaciones de radio o incluso dispositivos como hornos de microondas o teléfonos inalámbricos</w:t>
      </w:r>
    </w:p>
    <w:p w14:paraId="0743FCF1" w14:textId="79EC34E9" w:rsidR="004E1C36" w:rsidRDefault="004E1C36" w:rsidP="00F516A9">
      <w:pPr>
        <w:pStyle w:val="Prrafodelista"/>
        <w:jc w:val="center"/>
        <w:rPr>
          <w:rFonts w:ascii="Century" w:hAnsi="Century"/>
        </w:rPr>
      </w:pPr>
      <w:r>
        <w:rPr>
          <w:rFonts w:ascii="Century" w:hAnsi="Century"/>
          <w:noProof/>
        </w:rPr>
        <w:drawing>
          <wp:inline distT="0" distB="0" distL="0" distR="0" wp14:anchorId="59971F0D" wp14:editId="22D18E30">
            <wp:extent cx="4370881" cy="1489710"/>
            <wp:effectExtent l="0" t="0" r="0" b="0"/>
            <wp:docPr id="53613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5966"/>
                    <a:stretch>
                      <a:fillRect/>
                    </a:stretch>
                  </pic:blipFill>
                  <pic:spPr bwMode="auto">
                    <a:xfrm>
                      <a:off x="0" y="0"/>
                      <a:ext cx="4382338" cy="1493615"/>
                    </a:xfrm>
                    <a:prstGeom prst="rect">
                      <a:avLst/>
                    </a:prstGeom>
                    <a:noFill/>
                    <a:ln>
                      <a:noFill/>
                    </a:ln>
                    <a:extLst>
                      <a:ext uri="{53640926-AAD7-44D8-BBD7-CCE9431645EC}">
                        <a14:shadowObscured xmlns:a14="http://schemas.microsoft.com/office/drawing/2010/main"/>
                      </a:ext>
                    </a:extLst>
                  </pic:spPr>
                </pic:pic>
              </a:graphicData>
            </a:graphic>
          </wp:inline>
        </w:drawing>
      </w:r>
    </w:p>
    <w:p w14:paraId="6882A7EC" w14:textId="77777777" w:rsidR="004E1C36" w:rsidRDefault="004E1C36" w:rsidP="00F516A9">
      <w:pPr>
        <w:pStyle w:val="Prrafodelista"/>
        <w:jc w:val="center"/>
        <w:rPr>
          <w:rFonts w:ascii="Century" w:hAnsi="Century"/>
        </w:rPr>
      </w:pPr>
    </w:p>
    <w:p w14:paraId="4462A887" w14:textId="77777777" w:rsidR="004E1C36" w:rsidRDefault="004E1C36" w:rsidP="00F516A9">
      <w:pPr>
        <w:pStyle w:val="Prrafodelista"/>
        <w:jc w:val="center"/>
        <w:rPr>
          <w:rFonts w:ascii="Century" w:hAnsi="Century"/>
        </w:rPr>
      </w:pPr>
    </w:p>
    <w:p w14:paraId="3CA3730D" w14:textId="77777777" w:rsidR="004E1C36" w:rsidRDefault="004E1C36" w:rsidP="00F516A9">
      <w:pPr>
        <w:pStyle w:val="Prrafodelista"/>
        <w:jc w:val="center"/>
        <w:rPr>
          <w:rFonts w:ascii="Century" w:hAnsi="Century"/>
        </w:rPr>
      </w:pPr>
    </w:p>
    <w:p w14:paraId="38E3F784" w14:textId="77777777" w:rsidR="004E1C36" w:rsidRDefault="004E1C36" w:rsidP="00F516A9">
      <w:pPr>
        <w:pStyle w:val="Prrafodelista"/>
        <w:jc w:val="center"/>
        <w:rPr>
          <w:rFonts w:ascii="Century" w:hAnsi="Century"/>
        </w:rPr>
      </w:pPr>
    </w:p>
    <w:p w14:paraId="10299F13" w14:textId="77777777" w:rsidR="004E1C36" w:rsidRDefault="004E1C36" w:rsidP="00F516A9">
      <w:pPr>
        <w:pStyle w:val="Prrafodelista"/>
        <w:jc w:val="center"/>
        <w:rPr>
          <w:rFonts w:ascii="Century" w:hAnsi="Century"/>
        </w:rPr>
      </w:pPr>
    </w:p>
    <w:p w14:paraId="4CDEB3C9" w14:textId="77777777" w:rsidR="004E1C36" w:rsidRDefault="004E1C36" w:rsidP="00F516A9">
      <w:pPr>
        <w:pStyle w:val="Prrafodelista"/>
        <w:jc w:val="center"/>
        <w:rPr>
          <w:rFonts w:ascii="Century" w:hAnsi="Century"/>
        </w:rPr>
      </w:pPr>
    </w:p>
    <w:p w14:paraId="2E44D974" w14:textId="77777777" w:rsidR="004E1C36" w:rsidRPr="003813D9" w:rsidRDefault="004E1C36" w:rsidP="00F516A9">
      <w:pPr>
        <w:pStyle w:val="Prrafodelista"/>
        <w:jc w:val="center"/>
        <w:rPr>
          <w:rFonts w:ascii="Century" w:hAnsi="Century"/>
        </w:rPr>
      </w:pPr>
    </w:p>
    <w:p w14:paraId="1667DB71" w14:textId="1E0726B1" w:rsidR="003813D9" w:rsidRPr="007B0020" w:rsidRDefault="007B0020" w:rsidP="003813D9">
      <w:pPr>
        <w:pStyle w:val="Prrafodelista"/>
        <w:numPr>
          <w:ilvl w:val="0"/>
          <w:numId w:val="1"/>
        </w:numPr>
        <w:rPr>
          <w:rFonts w:ascii="Century" w:hAnsi="Century"/>
          <w:b/>
          <w:bCs/>
        </w:rPr>
      </w:pPr>
      <w:r w:rsidRPr="007B0020">
        <w:rPr>
          <w:rFonts w:ascii="Century" w:hAnsi="Century"/>
          <w:b/>
          <w:bCs/>
        </w:rPr>
        <w:lastRenderedPageBreak/>
        <w:t xml:space="preserve">COMO SE PUEDE SOLUCIONAR </w:t>
      </w:r>
    </w:p>
    <w:p w14:paraId="70548254" w14:textId="77777777" w:rsidR="00B01511" w:rsidRPr="00B01511" w:rsidRDefault="00B01511" w:rsidP="00B01511">
      <w:pPr>
        <w:pStyle w:val="Prrafodelista"/>
        <w:rPr>
          <w:rFonts w:ascii="Century" w:hAnsi="Century"/>
        </w:rPr>
      </w:pPr>
    </w:p>
    <w:p w14:paraId="09B14298" w14:textId="35356662" w:rsidR="00B01511" w:rsidRDefault="00B01511" w:rsidP="00B01511">
      <w:pPr>
        <w:pStyle w:val="Prrafodelista"/>
        <w:rPr>
          <w:rFonts w:ascii="Century" w:hAnsi="Century"/>
        </w:rPr>
      </w:pPr>
      <w:r>
        <w:rPr>
          <w:rFonts w:ascii="Century" w:hAnsi="Century"/>
        </w:rPr>
        <w:t xml:space="preserve">Algunas de las formas que se puede evitar o proteger las redes de problemas provocados por ruido son las que se describen a continuación: </w:t>
      </w:r>
    </w:p>
    <w:p w14:paraId="2A579145" w14:textId="4B1FE14B" w:rsidR="00792356" w:rsidRPr="00792356" w:rsidRDefault="00792356" w:rsidP="00B01511">
      <w:pPr>
        <w:pStyle w:val="Prrafodelista"/>
        <w:numPr>
          <w:ilvl w:val="0"/>
          <w:numId w:val="3"/>
        </w:numPr>
        <w:rPr>
          <w:rFonts w:ascii="Century" w:hAnsi="Century"/>
          <w:b/>
          <w:bCs/>
        </w:rPr>
      </w:pPr>
      <w:r w:rsidRPr="00792356">
        <w:rPr>
          <w:rFonts w:ascii="Century" w:hAnsi="Century"/>
          <w:b/>
          <w:bCs/>
        </w:rPr>
        <w:t>Apantallamiento</w:t>
      </w:r>
      <w:r w:rsidR="00B01511">
        <w:rPr>
          <w:rFonts w:ascii="Century" w:hAnsi="Century"/>
          <w:b/>
          <w:bCs/>
        </w:rPr>
        <w:t xml:space="preserve"> de cables y </w:t>
      </w:r>
    </w:p>
    <w:p w14:paraId="0C59F27D" w14:textId="0276FD14" w:rsidR="00792356" w:rsidRDefault="00792356" w:rsidP="00792356">
      <w:pPr>
        <w:pStyle w:val="Prrafodelista"/>
        <w:jc w:val="both"/>
        <w:rPr>
          <w:rFonts w:ascii="Century" w:hAnsi="Century"/>
        </w:rPr>
      </w:pPr>
      <w:r w:rsidRPr="00792356">
        <w:rPr>
          <w:rFonts w:ascii="Century" w:hAnsi="Century"/>
        </w:rPr>
        <w:t>Una de las opciones más habituales para evitar interferencias es proteger el cable o el sistema electrónico para que estas no entren en el interior.</w:t>
      </w:r>
      <w:r w:rsidRPr="00792356">
        <w:t xml:space="preserve"> </w:t>
      </w:r>
      <w:r w:rsidRPr="00792356">
        <w:rPr>
          <w:rFonts w:ascii="Century" w:hAnsi="Century"/>
        </w:rPr>
        <w:t>Un apantallamiento consiste en recubrir con una malla metálica un cable o dispositivo para que no entre la radiación</w:t>
      </w:r>
      <w:r>
        <w:rPr>
          <w:rFonts w:ascii="Century" w:hAnsi="Century"/>
        </w:rPr>
        <w:t xml:space="preserve"> electromagnética</w:t>
      </w:r>
      <w:r w:rsidRPr="00792356">
        <w:rPr>
          <w:rFonts w:ascii="Century" w:hAnsi="Century"/>
        </w:rPr>
        <w:t xml:space="preserve">. </w:t>
      </w:r>
    </w:p>
    <w:p w14:paraId="4F423C6A" w14:textId="41B21F8C" w:rsidR="00792356" w:rsidRDefault="00792356" w:rsidP="00792356">
      <w:pPr>
        <w:pStyle w:val="Prrafodelista"/>
        <w:jc w:val="both"/>
        <w:rPr>
          <w:rFonts w:ascii="Century" w:hAnsi="Century"/>
        </w:rPr>
      </w:pPr>
      <w:r w:rsidRPr="00792356">
        <w:rPr>
          <w:rFonts w:ascii="Century" w:hAnsi="Century"/>
        </w:rPr>
        <w:t>La energía apantallada tiene que ir a algún sitio, este debe ir conectado a tierra para que la energía tenga una salida a través de la protección metálica.</w:t>
      </w:r>
    </w:p>
    <w:p w14:paraId="454616F0" w14:textId="69519F85" w:rsidR="007B0020" w:rsidRDefault="007B0020" w:rsidP="007B0020">
      <w:pPr>
        <w:pStyle w:val="Prrafodelista"/>
        <w:jc w:val="center"/>
        <w:rPr>
          <w:rFonts w:ascii="Century" w:hAnsi="Century"/>
        </w:rPr>
      </w:pPr>
      <w:r>
        <w:rPr>
          <w:noProof/>
        </w:rPr>
        <w:drawing>
          <wp:inline distT="0" distB="0" distL="0" distR="0" wp14:anchorId="572B3103" wp14:editId="5E37B02C">
            <wp:extent cx="1926771" cy="1225869"/>
            <wp:effectExtent l="0" t="0" r="0" b="0"/>
            <wp:docPr id="1095441696" name="Imagen 1" descr="Cables de red y sus tipos de blindaje. LINDY Know 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les de red y sus tipos de blindaje. LINDY Know Ho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45096" cy="1237528"/>
                    </a:xfrm>
                    <a:prstGeom prst="rect">
                      <a:avLst/>
                    </a:prstGeom>
                    <a:noFill/>
                    <a:ln>
                      <a:noFill/>
                    </a:ln>
                  </pic:spPr>
                </pic:pic>
              </a:graphicData>
            </a:graphic>
          </wp:inline>
        </w:drawing>
      </w:r>
    </w:p>
    <w:p w14:paraId="75F07A0E" w14:textId="77777777" w:rsidR="00B01511" w:rsidRDefault="00B01511" w:rsidP="00792356">
      <w:pPr>
        <w:pStyle w:val="Prrafodelista"/>
        <w:jc w:val="both"/>
        <w:rPr>
          <w:rFonts w:ascii="Century" w:hAnsi="Century"/>
        </w:rPr>
      </w:pPr>
    </w:p>
    <w:p w14:paraId="331CDA66" w14:textId="697AFA78" w:rsidR="00792356" w:rsidRDefault="00B01511" w:rsidP="00B01511">
      <w:pPr>
        <w:pStyle w:val="Prrafodelista"/>
        <w:numPr>
          <w:ilvl w:val="0"/>
          <w:numId w:val="3"/>
        </w:numPr>
        <w:rPr>
          <w:rFonts w:ascii="Century" w:hAnsi="Century"/>
          <w:b/>
          <w:bCs/>
        </w:rPr>
      </w:pPr>
      <w:r>
        <w:rPr>
          <w:rFonts w:ascii="Century" w:hAnsi="Century"/>
          <w:b/>
          <w:bCs/>
        </w:rPr>
        <w:t>Colocar f</w:t>
      </w:r>
      <w:r w:rsidR="00792356" w:rsidRPr="00792356">
        <w:rPr>
          <w:rFonts w:ascii="Century" w:hAnsi="Century"/>
          <w:b/>
          <w:bCs/>
        </w:rPr>
        <w:t>iltros</w:t>
      </w:r>
    </w:p>
    <w:p w14:paraId="0B32583E" w14:textId="1F781422" w:rsidR="00792356" w:rsidRDefault="00792356" w:rsidP="00792356">
      <w:pPr>
        <w:pStyle w:val="Prrafodelista"/>
        <w:rPr>
          <w:rFonts w:ascii="Century" w:hAnsi="Century"/>
        </w:rPr>
      </w:pPr>
      <w:r w:rsidRPr="00792356">
        <w:rPr>
          <w:rFonts w:ascii="Century" w:hAnsi="Century"/>
        </w:rPr>
        <w:t>El filtro suele ser una ferrita que es como un cilindro de hierro a través del cual pasa el cable y que tienen forma de cilindro</w:t>
      </w:r>
      <w:r w:rsidR="00241DEE">
        <w:rPr>
          <w:rFonts w:ascii="Century" w:hAnsi="Century"/>
        </w:rPr>
        <w:t>.</w:t>
      </w:r>
    </w:p>
    <w:p w14:paraId="5EAB5459" w14:textId="01986B73" w:rsidR="00241DEE" w:rsidRDefault="00241DEE" w:rsidP="00792356">
      <w:pPr>
        <w:pStyle w:val="Prrafodelista"/>
        <w:rPr>
          <w:rFonts w:ascii="Century" w:hAnsi="Century"/>
        </w:rPr>
      </w:pPr>
      <w:r w:rsidRPr="00241DEE">
        <w:rPr>
          <w:rFonts w:ascii="Century" w:hAnsi="Century"/>
        </w:rPr>
        <w:t>El uso de estos cables puede solucionar problemas de velocidad en conexiones USB e incluso interferencias en la televisión digital terrestre.</w:t>
      </w:r>
    </w:p>
    <w:p w14:paraId="0188F765" w14:textId="1F61B7FF" w:rsidR="00241DEE" w:rsidRPr="00792356" w:rsidRDefault="00241DEE" w:rsidP="00792356">
      <w:pPr>
        <w:pStyle w:val="Prrafodelista"/>
        <w:rPr>
          <w:rFonts w:ascii="Century" w:hAnsi="Century"/>
        </w:rPr>
      </w:pPr>
      <w:r w:rsidRPr="00241DEE">
        <w:rPr>
          <w:rFonts w:ascii="Century" w:hAnsi="Century"/>
        </w:rPr>
        <w:t>La ferrita básicamente lo que hará será reducir la potencia de las señales que tengan más de una frecuencia determinada</w:t>
      </w:r>
    </w:p>
    <w:p w14:paraId="0854BB33" w14:textId="087CC843" w:rsidR="00792356" w:rsidRDefault="00792356" w:rsidP="00792356">
      <w:pPr>
        <w:pStyle w:val="Prrafodelista"/>
        <w:jc w:val="both"/>
        <w:rPr>
          <w:rFonts w:ascii="Century" w:hAnsi="Century"/>
        </w:rPr>
      </w:pPr>
      <w:r w:rsidRPr="00792356">
        <w:rPr>
          <w:rFonts w:ascii="Century" w:hAnsi="Century"/>
        </w:rPr>
        <w:t>Utilizamos cables muy largos para redes LAN, conexiones USB, etc., por lo que estos cables van a captar radiación que hay en el ambiente debida a los móviles, la radio y otros aparatos que es indispensable que emitan al ambiente, por lo que deberemos disponer de un dispositivo capaz de filtrar dichas interferencias.</w:t>
      </w:r>
    </w:p>
    <w:p w14:paraId="0148BAEC" w14:textId="5EE8E803" w:rsidR="007B0020" w:rsidRDefault="0080761E" w:rsidP="0080761E">
      <w:pPr>
        <w:pStyle w:val="Prrafodelista"/>
        <w:jc w:val="center"/>
        <w:rPr>
          <w:rFonts w:ascii="Century" w:hAnsi="Century"/>
        </w:rPr>
      </w:pPr>
      <w:r>
        <w:rPr>
          <w:noProof/>
        </w:rPr>
        <w:drawing>
          <wp:inline distT="0" distB="0" distL="0" distR="0" wp14:anchorId="24872BE0" wp14:editId="750B4037">
            <wp:extent cx="1338943" cy="1338943"/>
            <wp:effectExtent l="0" t="0" r="0" b="0"/>
            <wp:docPr id="1048473689" name="Imagen 2" descr="Para qué sirve el cilindro | filtro en cables de carg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a qué sirve el cilindro | filtro en cables de cargador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42767" cy="1342767"/>
                    </a:xfrm>
                    <a:prstGeom prst="rect">
                      <a:avLst/>
                    </a:prstGeom>
                    <a:noFill/>
                    <a:ln>
                      <a:noFill/>
                    </a:ln>
                  </pic:spPr>
                </pic:pic>
              </a:graphicData>
            </a:graphic>
          </wp:inline>
        </w:drawing>
      </w:r>
    </w:p>
    <w:p w14:paraId="5642F22E" w14:textId="77777777" w:rsidR="00B01511" w:rsidRDefault="00B01511" w:rsidP="00792356">
      <w:pPr>
        <w:pStyle w:val="Prrafodelista"/>
        <w:jc w:val="both"/>
        <w:rPr>
          <w:rFonts w:ascii="Century" w:hAnsi="Century"/>
        </w:rPr>
      </w:pPr>
    </w:p>
    <w:p w14:paraId="33FDFBCF" w14:textId="0F8D7610" w:rsidR="00B01511" w:rsidRPr="00B01511" w:rsidRDefault="00B01511" w:rsidP="00B01511">
      <w:pPr>
        <w:pStyle w:val="Prrafodelista"/>
        <w:numPr>
          <w:ilvl w:val="0"/>
          <w:numId w:val="3"/>
        </w:numPr>
        <w:jc w:val="both"/>
        <w:rPr>
          <w:rFonts w:ascii="Century" w:hAnsi="Century"/>
          <w:b/>
          <w:bCs/>
        </w:rPr>
      </w:pPr>
      <w:r w:rsidRPr="00B01511">
        <w:rPr>
          <w:rFonts w:ascii="Century" w:hAnsi="Century"/>
          <w:b/>
          <w:bCs/>
        </w:rPr>
        <w:t>Calidad De Los Materiales</w:t>
      </w:r>
    </w:p>
    <w:p w14:paraId="77A86979" w14:textId="4488355D" w:rsidR="0080761E" w:rsidRPr="0080761E" w:rsidRDefault="00B01511" w:rsidP="0080761E">
      <w:pPr>
        <w:pStyle w:val="Prrafodelista"/>
        <w:jc w:val="both"/>
        <w:rPr>
          <w:rFonts w:ascii="Century" w:hAnsi="Century"/>
        </w:rPr>
      </w:pPr>
      <w:r w:rsidRPr="00B01511">
        <w:rPr>
          <w:rFonts w:ascii="Century" w:hAnsi="Century"/>
        </w:rPr>
        <w:t>Invertir en cables y conectores de buena calidad, debido a que los materiales de baja calidad son más susceptibles a problemas de ruido.</w:t>
      </w:r>
    </w:p>
    <w:p w14:paraId="3ECAE214" w14:textId="392786D6" w:rsidR="0080761E" w:rsidRPr="0080761E" w:rsidRDefault="0080761E" w:rsidP="0080761E">
      <w:pPr>
        <w:pStyle w:val="Prrafodelista"/>
        <w:jc w:val="both"/>
        <w:rPr>
          <w:rFonts w:ascii="Century" w:hAnsi="Century"/>
        </w:rPr>
      </w:pPr>
      <w:r w:rsidRPr="0080761E">
        <w:rPr>
          <w:rFonts w:ascii="Century" w:hAnsi="Century"/>
        </w:rPr>
        <w:t>En los cables de par trenzado (UTP, STP), la manera en que se trenzan los hilos determina qué tan bien se cancelan las interferencias.</w:t>
      </w:r>
    </w:p>
    <w:p w14:paraId="3F5D5AFE" w14:textId="084FF98D" w:rsidR="00B01511" w:rsidRDefault="0080761E" w:rsidP="0080761E">
      <w:pPr>
        <w:pStyle w:val="Prrafodelista"/>
        <w:numPr>
          <w:ilvl w:val="1"/>
          <w:numId w:val="3"/>
        </w:numPr>
        <w:jc w:val="both"/>
        <w:rPr>
          <w:rFonts w:ascii="Century" w:hAnsi="Century"/>
        </w:rPr>
      </w:pPr>
      <w:r w:rsidRPr="0080761E">
        <w:rPr>
          <w:rFonts w:ascii="Century" w:hAnsi="Century"/>
        </w:rPr>
        <w:t>Un cable barato o mal fabricado puede tener un trenzado irregular, lo que aumenta la captación de ruido.</w:t>
      </w:r>
    </w:p>
    <w:p w14:paraId="29AF2472" w14:textId="335AA03D" w:rsidR="0080761E" w:rsidRDefault="0080761E" w:rsidP="0080761E">
      <w:pPr>
        <w:pStyle w:val="Prrafodelista"/>
        <w:numPr>
          <w:ilvl w:val="1"/>
          <w:numId w:val="3"/>
        </w:numPr>
        <w:jc w:val="both"/>
        <w:rPr>
          <w:rFonts w:ascii="Century" w:hAnsi="Century"/>
        </w:rPr>
      </w:pPr>
      <w:r w:rsidRPr="0080761E">
        <w:rPr>
          <w:rFonts w:ascii="Century" w:hAnsi="Century"/>
        </w:rPr>
        <w:lastRenderedPageBreak/>
        <w:t>En cables de baja calidad hay mayor atenuación (pérdida de intensidad de la señal) y mayor diafonía</w:t>
      </w:r>
    </w:p>
    <w:p w14:paraId="1571F175" w14:textId="6E462270" w:rsidR="0080761E" w:rsidRPr="0080761E" w:rsidRDefault="0080761E" w:rsidP="0080761E">
      <w:pPr>
        <w:jc w:val="center"/>
        <w:rPr>
          <w:rFonts w:ascii="Century" w:hAnsi="Century"/>
        </w:rPr>
      </w:pPr>
      <w:r w:rsidRPr="0080761E">
        <w:rPr>
          <w:rFonts w:ascii="Century" w:hAnsi="Century"/>
          <w:noProof/>
        </w:rPr>
        <w:drawing>
          <wp:inline distT="0" distB="0" distL="0" distR="0" wp14:anchorId="13A40A8B" wp14:editId="5232236E">
            <wp:extent cx="2136710" cy="1288809"/>
            <wp:effectExtent l="0" t="0" r="0" b="6985"/>
            <wp:docPr id="3074" name="Picture 2" descr="Cuantas categorías de cable de red UTP existen | baud.mx">
              <a:extLst xmlns:a="http://schemas.openxmlformats.org/drawingml/2006/main">
                <a:ext uri="{FF2B5EF4-FFF2-40B4-BE49-F238E27FC236}">
                  <a16:creationId xmlns:a16="http://schemas.microsoft.com/office/drawing/2014/main" id="{A77D50B0-5AEC-3DA2-59DE-2391021D84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uantas categorías de cable de red UTP existen | baud.mx">
                      <a:extLst>
                        <a:ext uri="{FF2B5EF4-FFF2-40B4-BE49-F238E27FC236}">
                          <a16:creationId xmlns:a16="http://schemas.microsoft.com/office/drawing/2014/main" id="{A77D50B0-5AEC-3DA2-59DE-2391021D8476}"/>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45034" cy="1293830"/>
                    </a:xfrm>
                    <a:prstGeom prst="rect">
                      <a:avLst/>
                    </a:prstGeom>
                    <a:noFill/>
                  </pic:spPr>
                </pic:pic>
              </a:graphicData>
            </a:graphic>
          </wp:inline>
        </w:drawing>
      </w:r>
    </w:p>
    <w:p w14:paraId="0D95911E" w14:textId="77108490" w:rsidR="00B01511" w:rsidRPr="00B01511" w:rsidRDefault="00B01511" w:rsidP="00B01511">
      <w:pPr>
        <w:pStyle w:val="Prrafodelista"/>
        <w:numPr>
          <w:ilvl w:val="0"/>
          <w:numId w:val="3"/>
        </w:numPr>
        <w:jc w:val="both"/>
        <w:rPr>
          <w:rFonts w:ascii="Century" w:hAnsi="Century"/>
          <w:b/>
          <w:bCs/>
        </w:rPr>
      </w:pPr>
      <w:r>
        <w:rPr>
          <w:rFonts w:ascii="Century" w:hAnsi="Century"/>
          <w:b/>
          <w:bCs/>
        </w:rPr>
        <w:t>Mantener Una D</w:t>
      </w:r>
      <w:r w:rsidRPr="00B01511">
        <w:rPr>
          <w:rFonts w:ascii="Century" w:hAnsi="Century"/>
          <w:b/>
          <w:bCs/>
        </w:rPr>
        <w:t>istancia De Separación</w:t>
      </w:r>
    </w:p>
    <w:p w14:paraId="3DECE3A5" w14:textId="77777777" w:rsidR="00B01511" w:rsidRDefault="00B01511" w:rsidP="00B01511">
      <w:pPr>
        <w:pStyle w:val="Prrafodelista"/>
        <w:jc w:val="both"/>
        <w:rPr>
          <w:rFonts w:ascii="Century" w:hAnsi="Century"/>
        </w:rPr>
      </w:pPr>
      <w:r w:rsidRPr="00B01511">
        <w:rPr>
          <w:rFonts w:ascii="Century" w:hAnsi="Century"/>
        </w:rPr>
        <w:t xml:space="preserve">Mantener una distancia adecuada entre los cables de datos y los cables eléctricos para evitar interferencias. </w:t>
      </w:r>
    </w:p>
    <w:p w14:paraId="2613D1C8" w14:textId="2A0EDF9D" w:rsidR="0080761E" w:rsidRDefault="0080761E" w:rsidP="00B01511">
      <w:pPr>
        <w:pStyle w:val="Prrafodelista"/>
        <w:jc w:val="both"/>
        <w:rPr>
          <w:rFonts w:ascii="Century" w:hAnsi="Century"/>
        </w:rPr>
      </w:pPr>
      <w:r w:rsidRPr="0080761E">
        <w:rPr>
          <w:rFonts w:ascii="Century" w:hAnsi="Century"/>
        </w:rPr>
        <w:t>Si un cable de red pasa muy cerca de fuentes de ruido electromagnético</w:t>
      </w:r>
      <w:r w:rsidRPr="0080761E">
        <w:t xml:space="preserve"> </w:t>
      </w:r>
      <w:r w:rsidRPr="0080761E">
        <w:rPr>
          <w:rFonts w:ascii="Century" w:hAnsi="Century"/>
        </w:rPr>
        <w:t>, la señal transportada en el cable será más vulnerable a que esas ondas externas se “induzcan” en el conductor.</w:t>
      </w:r>
      <w:r>
        <w:rPr>
          <w:rFonts w:ascii="Century" w:hAnsi="Century"/>
        </w:rPr>
        <w:t xml:space="preserve"> </w:t>
      </w:r>
    </w:p>
    <w:p w14:paraId="3E4EA18C" w14:textId="0159B77C" w:rsidR="0080761E" w:rsidRPr="0080761E" w:rsidRDefault="0080761E" w:rsidP="0080761E">
      <w:pPr>
        <w:pStyle w:val="Prrafodelista"/>
        <w:jc w:val="both"/>
        <w:rPr>
          <w:rFonts w:ascii="Century" w:hAnsi="Century"/>
        </w:rPr>
      </w:pPr>
      <w:r w:rsidRPr="0080761E">
        <w:rPr>
          <w:rFonts w:ascii="Century" w:hAnsi="Century"/>
        </w:rPr>
        <w:t>Al separar físicamente el cable de red de las fuentes de ruido, disminuye la cantidad de energía electromagnética que llega al cable.</w:t>
      </w:r>
      <w:r>
        <w:rPr>
          <w:rFonts w:ascii="Century" w:hAnsi="Century"/>
        </w:rPr>
        <w:t xml:space="preserve"> </w:t>
      </w:r>
      <w:r w:rsidRPr="0080761E">
        <w:rPr>
          <w:rFonts w:ascii="Century" w:hAnsi="Century"/>
        </w:rPr>
        <w:t>Esto reduce significativamente las interferencias y mejora la estabilidad y velocidad de la red.</w:t>
      </w:r>
    </w:p>
    <w:p w14:paraId="3D91E442" w14:textId="77777777" w:rsidR="00B01511" w:rsidRPr="006A28EB" w:rsidRDefault="00B01511" w:rsidP="006A28EB">
      <w:pPr>
        <w:jc w:val="both"/>
        <w:rPr>
          <w:rFonts w:ascii="Century" w:hAnsi="Century"/>
        </w:rPr>
      </w:pPr>
    </w:p>
    <w:p w14:paraId="6541B6E4" w14:textId="6F11B1EF" w:rsidR="00B01511" w:rsidRPr="00B01511" w:rsidRDefault="00B01511" w:rsidP="00B01511">
      <w:pPr>
        <w:pStyle w:val="Prrafodelista"/>
        <w:numPr>
          <w:ilvl w:val="0"/>
          <w:numId w:val="3"/>
        </w:numPr>
        <w:jc w:val="both"/>
        <w:rPr>
          <w:rFonts w:ascii="Century" w:hAnsi="Century"/>
          <w:b/>
          <w:bCs/>
        </w:rPr>
      </w:pPr>
      <w:r w:rsidRPr="00B01511">
        <w:rPr>
          <w:rFonts w:ascii="Century" w:hAnsi="Century"/>
          <w:b/>
          <w:bCs/>
        </w:rPr>
        <w:t xml:space="preserve">Monitoreo Continuo </w:t>
      </w:r>
    </w:p>
    <w:p w14:paraId="7BF249DF" w14:textId="6F38E40B" w:rsidR="00B01511" w:rsidRDefault="00B01511" w:rsidP="00B01511">
      <w:pPr>
        <w:pStyle w:val="Prrafodelista"/>
        <w:jc w:val="both"/>
        <w:rPr>
          <w:rFonts w:ascii="Century" w:hAnsi="Century"/>
        </w:rPr>
      </w:pPr>
      <w:r w:rsidRPr="00B01511">
        <w:rPr>
          <w:rFonts w:ascii="Century" w:hAnsi="Century"/>
        </w:rPr>
        <w:t>Usar herramientas de monitoreo en tiempo real para poder detectar y solucionar problemas de ruido antes de que afecten el rendimiento de la red</w:t>
      </w:r>
      <w:r>
        <w:rPr>
          <w:rFonts w:ascii="Century" w:hAnsi="Century"/>
        </w:rPr>
        <w:t>.</w:t>
      </w:r>
    </w:p>
    <w:p w14:paraId="6FA292E0" w14:textId="0F080CAD" w:rsidR="0080761E" w:rsidRDefault="0080761E" w:rsidP="00B01511">
      <w:pPr>
        <w:pStyle w:val="Prrafodelista"/>
        <w:jc w:val="both"/>
        <w:rPr>
          <w:rFonts w:ascii="Century" w:hAnsi="Century"/>
        </w:rPr>
      </w:pPr>
      <w:r>
        <w:rPr>
          <w:rFonts w:ascii="Century" w:hAnsi="Century"/>
        </w:rPr>
        <w:t xml:space="preserve">Métodos para monitorear las interferencias por ruido: </w:t>
      </w:r>
    </w:p>
    <w:p w14:paraId="52F7FF40" w14:textId="59F62105" w:rsidR="0080761E" w:rsidRDefault="0080761E" w:rsidP="0080761E">
      <w:pPr>
        <w:pStyle w:val="Prrafodelista"/>
        <w:numPr>
          <w:ilvl w:val="1"/>
          <w:numId w:val="3"/>
        </w:numPr>
        <w:jc w:val="both"/>
        <w:rPr>
          <w:rFonts w:ascii="Century" w:hAnsi="Century"/>
        </w:rPr>
      </w:pPr>
      <w:r>
        <w:rPr>
          <w:rFonts w:ascii="Century" w:hAnsi="Century"/>
        </w:rPr>
        <w:t xml:space="preserve">Usar </w:t>
      </w:r>
      <w:proofErr w:type="spellStart"/>
      <w:r>
        <w:rPr>
          <w:rFonts w:ascii="Century" w:hAnsi="Century"/>
        </w:rPr>
        <w:t>Sniffer</w:t>
      </w:r>
      <w:proofErr w:type="spellEnd"/>
      <w:r>
        <w:rPr>
          <w:rFonts w:ascii="Century" w:hAnsi="Century"/>
        </w:rPr>
        <w:t xml:space="preserve"> de red para analizar si hay retransmisiones,</w:t>
      </w:r>
      <w:r w:rsidRPr="0080761E">
        <w:t xml:space="preserve"> </w:t>
      </w:r>
      <w:r w:rsidRPr="0080761E">
        <w:rPr>
          <w:rFonts w:ascii="Century" w:hAnsi="Century"/>
        </w:rPr>
        <w:t>paquetes corruptos o pérdida de datos, esto puede ser un indicio de que el ruido está afectando la transmisión.</w:t>
      </w:r>
    </w:p>
    <w:p w14:paraId="68AECAE2" w14:textId="1C71B133" w:rsidR="0080761E" w:rsidRDefault="0080761E" w:rsidP="0080761E">
      <w:pPr>
        <w:pStyle w:val="Prrafodelista"/>
        <w:numPr>
          <w:ilvl w:val="1"/>
          <w:numId w:val="3"/>
        </w:numPr>
        <w:jc w:val="both"/>
        <w:rPr>
          <w:rFonts w:ascii="Century" w:hAnsi="Century"/>
        </w:rPr>
      </w:pPr>
      <w:r>
        <w:rPr>
          <w:rFonts w:ascii="Century" w:hAnsi="Century"/>
        </w:rPr>
        <w:t xml:space="preserve">Medir calidad de cableado realizando pruebas de atenuación, diafonía e interferencia electromagnética. </w:t>
      </w:r>
    </w:p>
    <w:p w14:paraId="6C53EDE3" w14:textId="0650D2C9" w:rsidR="0080761E" w:rsidRPr="006A28EB" w:rsidRDefault="0080761E" w:rsidP="006A28EB">
      <w:pPr>
        <w:pStyle w:val="Prrafodelista"/>
        <w:numPr>
          <w:ilvl w:val="1"/>
          <w:numId w:val="3"/>
        </w:numPr>
        <w:jc w:val="both"/>
        <w:rPr>
          <w:rFonts w:ascii="Century" w:hAnsi="Century"/>
        </w:rPr>
      </w:pPr>
      <w:r>
        <w:rPr>
          <w:rFonts w:ascii="Century" w:hAnsi="Century"/>
        </w:rPr>
        <w:t>Utilizar un analizador de espectro, el cual p</w:t>
      </w:r>
      <w:r w:rsidRPr="0080761E">
        <w:rPr>
          <w:rFonts w:ascii="Century" w:hAnsi="Century"/>
        </w:rPr>
        <w:t>ermite visualizar el rango de frecuencias y detectar si hay señales parásitas o interferencias que se superponen a la señal de datos.</w:t>
      </w:r>
    </w:p>
    <w:p w14:paraId="57317129" w14:textId="1A3F6AC1" w:rsidR="00792356" w:rsidRDefault="00053073" w:rsidP="00053073">
      <w:pPr>
        <w:pStyle w:val="Prrafodelista"/>
        <w:jc w:val="center"/>
        <w:rPr>
          <w:rFonts w:ascii="Century" w:hAnsi="Century"/>
        </w:rPr>
      </w:pPr>
      <w:r>
        <w:rPr>
          <w:noProof/>
        </w:rPr>
        <w:drawing>
          <wp:inline distT="0" distB="0" distL="0" distR="0" wp14:anchorId="4D1E4939" wp14:editId="0687A97D">
            <wp:extent cx="1252897" cy="1212979"/>
            <wp:effectExtent l="0" t="0" r="4445" b="6350"/>
            <wp:docPr id="531065572" name="Imagen 3" descr="Wireshark • Go D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reshark • Go Dee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60050" cy="1219904"/>
                    </a:xfrm>
                    <a:prstGeom prst="rect">
                      <a:avLst/>
                    </a:prstGeom>
                    <a:noFill/>
                    <a:ln>
                      <a:noFill/>
                    </a:ln>
                  </pic:spPr>
                </pic:pic>
              </a:graphicData>
            </a:graphic>
          </wp:inline>
        </w:drawing>
      </w:r>
    </w:p>
    <w:p w14:paraId="33D51215" w14:textId="71D144BB" w:rsidR="00053073" w:rsidRDefault="00053073" w:rsidP="00053073">
      <w:pPr>
        <w:pStyle w:val="Prrafodelista"/>
        <w:jc w:val="center"/>
        <w:rPr>
          <w:rFonts w:ascii="Century" w:hAnsi="Century"/>
        </w:rPr>
      </w:pPr>
      <w:proofErr w:type="spellStart"/>
      <w:r>
        <w:rPr>
          <w:rFonts w:ascii="Century" w:hAnsi="Century"/>
        </w:rPr>
        <w:t>Sniffer</w:t>
      </w:r>
      <w:proofErr w:type="spellEnd"/>
      <w:r>
        <w:rPr>
          <w:rFonts w:ascii="Century" w:hAnsi="Century"/>
        </w:rPr>
        <w:t xml:space="preserve"> Wireshark</w:t>
      </w:r>
    </w:p>
    <w:p w14:paraId="7982CA3A" w14:textId="77777777" w:rsidR="00097A28" w:rsidRDefault="00097A28" w:rsidP="00053073">
      <w:pPr>
        <w:pStyle w:val="Prrafodelista"/>
        <w:jc w:val="center"/>
        <w:rPr>
          <w:rFonts w:ascii="Century" w:hAnsi="Century"/>
        </w:rPr>
      </w:pPr>
    </w:p>
    <w:p w14:paraId="5702D6E6" w14:textId="77777777" w:rsidR="00097A28" w:rsidRDefault="00097A28" w:rsidP="00053073">
      <w:pPr>
        <w:pStyle w:val="Prrafodelista"/>
        <w:jc w:val="center"/>
        <w:rPr>
          <w:rFonts w:ascii="Century" w:hAnsi="Century"/>
        </w:rPr>
      </w:pPr>
    </w:p>
    <w:p w14:paraId="13E68EBD" w14:textId="77777777" w:rsidR="00097A28" w:rsidRDefault="00097A28" w:rsidP="00053073">
      <w:pPr>
        <w:pStyle w:val="Prrafodelista"/>
        <w:jc w:val="center"/>
        <w:rPr>
          <w:rFonts w:ascii="Century" w:hAnsi="Century"/>
        </w:rPr>
      </w:pPr>
    </w:p>
    <w:p w14:paraId="128C73C4" w14:textId="78677545" w:rsidR="003813D9" w:rsidRPr="00053073" w:rsidRDefault="00053073" w:rsidP="00792356">
      <w:pPr>
        <w:pStyle w:val="Prrafodelista"/>
        <w:numPr>
          <w:ilvl w:val="0"/>
          <w:numId w:val="1"/>
        </w:numPr>
        <w:rPr>
          <w:rFonts w:ascii="Century" w:hAnsi="Century"/>
          <w:b/>
          <w:bCs/>
        </w:rPr>
      </w:pPr>
      <w:r w:rsidRPr="00053073">
        <w:rPr>
          <w:rFonts w:ascii="Century" w:hAnsi="Century"/>
          <w:b/>
          <w:bCs/>
        </w:rPr>
        <w:lastRenderedPageBreak/>
        <w:t>EJEMPLOS</w:t>
      </w:r>
    </w:p>
    <w:p w14:paraId="0D3B7CA7" w14:textId="404D6C70" w:rsidR="00B01511" w:rsidRDefault="00053073" w:rsidP="00B01511">
      <w:pPr>
        <w:pStyle w:val="Prrafodelista"/>
        <w:rPr>
          <w:rFonts w:ascii="Century" w:hAnsi="Century"/>
        </w:rPr>
      </w:pPr>
      <w:r>
        <w:rPr>
          <w:rFonts w:ascii="Century" w:hAnsi="Century"/>
        </w:rPr>
        <w:t xml:space="preserve">Algunos errores comunes provocados por el ruido son los siguientes: </w:t>
      </w:r>
    </w:p>
    <w:p w14:paraId="5AB1DCCC" w14:textId="77777777" w:rsidR="00053073" w:rsidRPr="00053073" w:rsidRDefault="00053073" w:rsidP="00053073">
      <w:pPr>
        <w:pStyle w:val="Prrafodelista"/>
        <w:numPr>
          <w:ilvl w:val="0"/>
          <w:numId w:val="3"/>
        </w:numPr>
        <w:rPr>
          <w:rFonts w:ascii="Century" w:hAnsi="Century"/>
        </w:rPr>
      </w:pPr>
      <w:r w:rsidRPr="00053073">
        <w:rPr>
          <w:rFonts w:ascii="Century" w:hAnsi="Century"/>
        </w:rPr>
        <w:t xml:space="preserve">Errores en la transmisión de datos </w:t>
      </w:r>
    </w:p>
    <w:p w14:paraId="747060A3" w14:textId="77777777" w:rsidR="00053073" w:rsidRPr="00053073" w:rsidRDefault="00053073" w:rsidP="00053073">
      <w:pPr>
        <w:pStyle w:val="Prrafodelista"/>
        <w:numPr>
          <w:ilvl w:val="0"/>
          <w:numId w:val="3"/>
        </w:numPr>
        <w:rPr>
          <w:rFonts w:ascii="Century" w:hAnsi="Century"/>
        </w:rPr>
      </w:pPr>
      <w:r w:rsidRPr="00053073">
        <w:rPr>
          <w:rFonts w:ascii="Century" w:hAnsi="Century"/>
        </w:rPr>
        <w:t xml:space="preserve">Pérdida de paquetes en </w:t>
      </w:r>
      <w:proofErr w:type="spellStart"/>
      <w:r w:rsidRPr="00053073">
        <w:rPr>
          <w:rFonts w:ascii="Century" w:hAnsi="Century"/>
        </w:rPr>
        <w:t>Wi</w:t>
      </w:r>
      <w:proofErr w:type="spellEnd"/>
      <w:r w:rsidRPr="00053073">
        <w:rPr>
          <w:rFonts w:ascii="Century" w:hAnsi="Century"/>
        </w:rPr>
        <w:t>-Fi</w:t>
      </w:r>
    </w:p>
    <w:p w14:paraId="163847F3" w14:textId="77777777" w:rsidR="00053073" w:rsidRPr="00053073" w:rsidRDefault="00053073" w:rsidP="00053073">
      <w:pPr>
        <w:pStyle w:val="Prrafodelista"/>
        <w:numPr>
          <w:ilvl w:val="0"/>
          <w:numId w:val="3"/>
        </w:numPr>
        <w:rPr>
          <w:rFonts w:ascii="Century" w:hAnsi="Century"/>
        </w:rPr>
      </w:pPr>
      <w:r w:rsidRPr="00053073">
        <w:rPr>
          <w:rFonts w:ascii="Century" w:hAnsi="Century"/>
        </w:rPr>
        <w:t>Eco y distorsión en VoIP (llamadas por internet</w:t>
      </w:r>
    </w:p>
    <w:p w14:paraId="01511FB8" w14:textId="1CE57226" w:rsidR="00053073" w:rsidRPr="00053073" w:rsidRDefault="00053073" w:rsidP="00053073">
      <w:pPr>
        <w:pStyle w:val="Prrafodelista"/>
        <w:numPr>
          <w:ilvl w:val="0"/>
          <w:numId w:val="3"/>
        </w:numPr>
        <w:rPr>
          <w:rFonts w:ascii="Century" w:hAnsi="Century"/>
        </w:rPr>
      </w:pPr>
      <w:r w:rsidRPr="00053073">
        <w:rPr>
          <w:rFonts w:ascii="Century" w:hAnsi="Century"/>
        </w:rPr>
        <w:t>Errores de sincronización en transmisión digital</w:t>
      </w:r>
    </w:p>
    <w:p w14:paraId="5B9C7B34" w14:textId="77106124" w:rsidR="007B0020" w:rsidRPr="00053073" w:rsidRDefault="00053073" w:rsidP="00053073">
      <w:pPr>
        <w:pStyle w:val="Prrafodelista"/>
        <w:jc w:val="both"/>
        <w:rPr>
          <w:rFonts w:ascii="Century" w:hAnsi="Century"/>
        </w:rPr>
      </w:pPr>
      <w:r>
        <w:rPr>
          <w:rFonts w:ascii="Century" w:hAnsi="Century"/>
        </w:rPr>
        <w:t>Adicionalmente se puede ver que a</w:t>
      </w:r>
      <w:r w:rsidR="00B01511" w:rsidRPr="00B01511">
        <w:rPr>
          <w:rFonts w:ascii="Century" w:hAnsi="Century"/>
        </w:rPr>
        <w:t xml:space="preserve">lgunos cableados de red están completamente aislados y no generan bucles de tierra al interconectar equipos. En este caso, puede existir ruido de tierra entre sistemas, pero no afectará al sistema. Un ejemplo de este tipo de cableado es el </w:t>
      </w:r>
      <w:bookmarkStart w:id="0" w:name="_Hlk207218561"/>
      <w:r w:rsidR="00B01511" w:rsidRPr="00B01511">
        <w:rPr>
          <w:rFonts w:ascii="Century" w:hAnsi="Century"/>
        </w:rPr>
        <w:t>de Ethernet 10Base-T</w:t>
      </w:r>
      <w:bookmarkEnd w:id="0"/>
      <w:r w:rsidR="00B01511" w:rsidRPr="00B01511">
        <w:rPr>
          <w:rFonts w:ascii="Century" w:hAnsi="Century"/>
        </w:rPr>
        <w:t>. Sin embargo, no todos los sistemas de cableado de red son tan inmunes al ruido de tierra como este.</w:t>
      </w:r>
    </w:p>
    <w:p w14:paraId="3BB09C41" w14:textId="0A21743D" w:rsidR="00B01511" w:rsidRPr="00B01511" w:rsidRDefault="00053073" w:rsidP="007B0020">
      <w:pPr>
        <w:pStyle w:val="Prrafodelista"/>
        <w:jc w:val="both"/>
        <w:rPr>
          <w:rFonts w:ascii="Century" w:hAnsi="Century"/>
        </w:rPr>
      </w:pPr>
      <w:r>
        <w:rPr>
          <w:rFonts w:ascii="Century" w:hAnsi="Century"/>
        </w:rPr>
        <w:t xml:space="preserve">A comparación del cableado </w:t>
      </w:r>
      <w:r w:rsidRPr="00053073">
        <w:rPr>
          <w:rFonts w:ascii="Century" w:hAnsi="Century"/>
        </w:rPr>
        <w:t xml:space="preserve">de Ethernet 10Base-T </w:t>
      </w:r>
      <w:r>
        <w:rPr>
          <w:rFonts w:ascii="Century" w:hAnsi="Century"/>
        </w:rPr>
        <w:t>tenemos un e</w:t>
      </w:r>
      <w:r w:rsidR="00B01511" w:rsidRPr="00B01511">
        <w:rPr>
          <w:rFonts w:ascii="Century" w:hAnsi="Century"/>
        </w:rPr>
        <w:t xml:space="preserve">jemplo de interconexiones que están especialmente sujetas al ruido de tierra entre sistemas </w:t>
      </w:r>
      <w:r>
        <w:rPr>
          <w:rFonts w:ascii="Century" w:hAnsi="Century"/>
        </w:rPr>
        <w:t xml:space="preserve">el cuales </w:t>
      </w:r>
      <w:r w:rsidR="00B01511" w:rsidRPr="00B01511">
        <w:rPr>
          <w:rFonts w:ascii="Century" w:hAnsi="Century"/>
        </w:rPr>
        <w:t>son los enlaces de datos RS-232 a terminales y los cables largos que conectan impresoras y AUI a la red.</w:t>
      </w:r>
    </w:p>
    <w:p w14:paraId="61B4E15B" w14:textId="01673F09" w:rsidR="00B01511" w:rsidRDefault="00B01511" w:rsidP="007B0020">
      <w:pPr>
        <w:pStyle w:val="Prrafodelista"/>
        <w:jc w:val="both"/>
        <w:rPr>
          <w:rFonts w:ascii="Century" w:hAnsi="Century"/>
        </w:rPr>
      </w:pPr>
      <w:r w:rsidRPr="00B01511">
        <w:rPr>
          <w:rFonts w:ascii="Century" w:hAnsi="Century"/>
        </w:rPr>
        <w:t>Los procedimientos adecuados para evitar problemas al utilizar conexiones RS-232 incluyen evitar cableados de más de unos pocos metros de longitud, si es posible; instalar supresores de sobretensiones de alto rendimiento en las conexiones del módem; especificar cables RS-232 construidos adecuadamente y utilizar fibra óptica o aisladores para cableados largos para reducir el riesgo de exposición.</w:t>
      </w:r>
    </w:p>
    <w:p w14:paraId="1CD62625" w14:textId="77777777" w:rsidR="00053073" w:rsidRDefault="00053073">
      <w:pPr>
        <w:rPr>
          <w:rFonts w:ascii="Century" w:hAnsi="Century"/>
          <w:b/>
          <w:bCs/>
        </w:rPr>
      </w:pPr>
      <w:r>
        <w:rPr>
          <w:rFonts w:ascii="Century" w:hAnsi="Century"/>
          <w:b/>
          <w:bCs/>
        </w:rPr>
        <w:br w:type="page"/>
      </w:r>
    </w:p>
    <w:p w14:paraId="2DF9E505" w14:textId="4A6B98EA" w:rsidR="003813D9" w:rsidRPr="007B0020" w:rsidRDefault="007B0020" w:rsidP="003813D9">
      <w:pPr>
        <w:rPr>
          <w:rFonts w:ascii="Century" w:hAnsi="Century"/>
          <w:b/>
          <w:bCs/>
        </w:rPr>
      </w:pPr>
      <w:r w:rsidRPr="007B0020">
        <w:rPr>
          <w:rFonts w:ascii="Century" w:hAnsi="Century"/>
          <w:b/>
          <w:bCs/>
        </w:rPr>
        <w:lastRenderedPageBreak/>
        <w:t xml:space="preserve">CONCLUSIONES: </w:t>
      </w:r>
    </w:p>
    <w:p w14:paraId="4493837B" w14:textId="598A95BF" w:rsidR="003813D9" w:rsidRDefault="007B0020" w:rsidP="007B0020">
      <w:pPr>
        <w:jc w:val="both"/>
        <w:rPr>
          <w:rFonts w:ascii="Century" w:hAnsi="Century"/>
        </w:rPr>
      </w:pPr>
      <w:r w:rsidRPr="007B0020">
        <w:rPr>
          <w:rFonts w:ascii="Century" w:hAnsi="Century"/>
        </w:rPr>
        <w:t>El ruido puede originarse por múltiples factores, como interferencias electromagnéticas, fallos en el cableado, equipos mal configurados o fenómenos físicos propios del medio de transmisión. Estos problemas generan errores en la señal, pérdida de paquetes, latencias e incluso interrupciones completas en la comunicación.</w:t>
      </w:r>
    </w:p>
    <w:p w14:paraId="6D05D10C" w14:textId="08BADF20" w:rsidR="007B0020" w:rsidRDefault="007B0020" w:rsidP="007B0020">
      <w:pPr>
        <w:jc w:val="both"/>
        <w:rPr>
          <w:rFonts w:ascii="Century" w:hAnsi="Century"/>
        </w:rPr>
      </w:pPr>
      <w:r>
        <w:rPr>
          <w:rFonts w:ascii="Century" w:hAnsi="Century"/>
        </w:rPr>
        <w:t xml:space="preserve">La implementación de soluciones como el uso de medios transmisión adecuados, protocolos de detección y corrección de errores, así como la instalación de filtros, permite mitigar los efectos producidos por el ruido. Con lo que podamos garantizar una comunicación más confiable, eficiente y segura de los sistemas informáticos. </w:t>
      </w:r>
    </w:p>
    <w:p w14:paraId="086D34CF" w14:textId="77777777" w:rsidR="006A28EB" w:rsidRDefault="006A28EB" w:rsidP="007B0020">
      <w:pPr>
        <w:jc w:val="both"/>
        <w:rPr>
          <w:rFonts w:ascii="Century" w:hAnsi="Century"/>
        </w:rPr>
      </w:pPr>
    </w:p>
    <w:p w14:paraId="11B8417F" w14:textId="71DD06C5" w:rsidR="003813D9" w:rsidRPr="007B0020" w:rsidRDefault="007B0020" w:rsidP="003813D9">
      <w:pPr>
        <w:rPr>
          <w:rFonts w:ascii="Century" w:hAnsi="Century"/>
          <w:b/>
          <w:bCs/>
        </w:rPr>
      </w:pPr>
      <w:r w:rsidRPr="007B0020">
        <w:rPr>
          <w:rFonts w:ascii="Century" w:hAnsi="Century"/>
          <w:b/>
          <w:bCs/>
        </w:rPr>
        <w:t xml:space="preserve">BIBLIOGRAFÍA </w:t>
      </w:r>
    </w:p>
    <w:p w14:paraId="4D76DF3F" w14:textId="77777777" w:rsidR="00B01511" w:rsidRPr="00B01511" w:rsidRDefault="00B01511" w:rsidP="00B01511">
      <w:pPr>
        <w:pStyle w:val="Prrafodelista"/>
        <w:numPr>
          <w:ilvl w:val="0"/>
          <w:numId w:val="2"/>
        </w:numPr>
        <w:rPr>
          <w:rFonts w:ascii="Century" w:hAnsi="Century"/>
        </w:rPr>
      </w:pPr>
      <w:r w:rsidRPr="00B01511">
        <w:rPr>
          <w:rFonts w:ascii="Century" w:hAnsi="Century"/>
        </w:rPr>
        <w:t xml:space="preserve">Advierte, A. (2023, </w:t>
      </w:r>
      <w:proofErr w:type="spellStart"/>
      <w:r w:rsidRPr="00B01511">
        <w:rPr>
          <w:rFonts w:ascii="Century" w:hAnsi="Century"/>
        </w:rPr>
        <w:t>September</w:t>
      </w:r>
      <w:proofErr w:type="spellEnd"/>
      <w:r w:rsidRPr="00B01511">
        <w:rPr>
          <w:rFonts w:ascii="Century" w:hAnsi="Century"/>
        </w:rPr>
        <w:t xml:space="preserve"> 11). Cómo el Ruido y las Interferencias Sabotean Tu Cableado Estructurado - Soluciones Prácticas. Aura Advierte. https://www.auraadvierte.com/post/manejo-ruido-interferencias-cableado-estructurado</w:t>
      </w:r>
    </w:p>
    <w:p w14:paraId="645F40D6" w14:textId="77777777" w:rsidR="00B01511" w:rsidRPr="00B01511" w:rsidRDefault="00B01511" w:rsidP="00B01511">
      <w:pPr>
        <w:pStyle w:val="Prrafodelista"/>
        <w:numPr>
          <w:ilvl w:val="0"/>
          <w:numId w:val="2"/>
        </w:numPr>
        <w:rPr>
          <w:rFonts w:ascii="Century" w:hAnsi="Century"/>
          <w:lang w:val="en-US"/>
        </w:rPr>
      </w:pPr>
      <w:r w:rsidRPr="00B01511">
        <w:rPr>
          <w:rFonts w:ascii="Century" w:hAnsi="Century"/>
        </w:rPr>
        <w:t xml:space="preserve">Cómo combatir las interferencias electromagnéticas de nuestro ordenador. </w:t>
      </w:r>
      <w:r w:rsidRPr="00B01511">
        <w:rPr>
          <w:rFonts w:ascii="Century" w:hAnsi="Century"/>
          <w:lang w:val="en-US"/>
        </w:rPr>
        <w:t>(2010, February 15). GEEKNETIC. https://www.geeknetic.es/Guia/478/Como-combatir-las-interferencias-electromagneticas-de-nuestro-ordenador.html</w:t>
      </w:r>
    </w:p>
    <w:p w14:paraId="67728240" w14:textId="3547407D" w:rsidR="003813D9" w:rsidRPr="00B01511" w:rsidRDefault="00B01511" w:rsidP="00B01511">
      <w:pPr>
        <w:pStyle w:val="Prrafodelista"/>
        <w:numPr>
          <w:ilvl w:val="0"/>
          <w:numId w:val="2"/>
        </w:numPr>
        <w:rPr>
          <w:rFonts w:ascii="Century" w:hAnsi="Century"/>
        </w:rPr>
      </w:pPr>
      <w:r w:rsidRPr="00B01511">
        <w:rPr>
          <w:rFonts w:ascii="Century" w:hAnsi="Century"/>
          <w:lang w:val="en-US"/>
        </w:rPr>
        <w:t xml:space="preserve">Ground noise is a misunderstood </w:t>
      </w:r>
      <w:proofErr w:type="spellStart"/>
      <w:r w:rsidRPr="00B01511">
        <w:rPr>
          <w:rFonts w:ascii="Century" w:hAnsi="Century"/>
          <w:lang w:val="en-US"/>
        </w:rPr>
        <w:t>problema</w:t>
      </w:r>
      <w:proofErr w:type="spellEnd"/>
      <w:r w:rsidRPr="00B01511">
        <w:rPr>
          <w:rFonts w:ascii="Century" w:hAnsi="Century"/>
          <w:lang w:val="en-US"/>
        </w:rPr>
        <w:t xml:space="preserve"> of data networks. </w:t>
      </w:r>
      <w:r w:rsidRPr="00B01511">
        <w:rPr>
          <w:rFonts w:ascii="Century" w:hAnsi="Century"/>
        </w:rPr>
        <w:t xml:space="preserve">(1996, </w:t>
      </w:r>
      <w:proofErr w:type="gramStart"/>
      <w:r w:rsidRPr="00B01511">
        <w:rPr>
          <w:rFonts w:ascii="Century" w:hAnsi="Century"/>
        </w:rPr>
        <w:t>Junio</w:t>
      </w:r>
      <w:proofErr w:type="gramEnd"/>
      <w:r w:rsidRPr="00B01511">
        <w:rPr>
          <w:rFonts w:ascii="Century" w:hAnsi="Century"/>
        </w:rPr>
        <w:t xml:space="preserve"> 1). https://www.cablinginstall.com/connectivity/article/16465354/ground-noise-is-a-misunderstood-problem-of-data-networks</w:t>
      </w:r>
    </w:p>
    <w:sectPr w:rsidR="003813D9" w:rsidRPr="00B01511" w:rsidSect="00FD58F8">
      <w:pgSz w:w="12240" w:h="15840"/>
      <w:pgMar w:top="1417" w:right="1701" w:bottom="1417" w:left="1701" w:header="708" w:footer="708" w:gutter="0"/>
      <w:pgBorders w:display="firstPage" w:offsetFrom="page">
        <w:top w:val="classicalWave" w:sz="10" w:space="24" w:color="auto"/>
        <w:left w:val="classicalWave" w:sz="10" w:space="24" w:color="auto"/>
        <w:bottom w:val="classicalWave" w:sz="10" w:space="24" w:color="auto"/>
        <w:right w:val="classicalWave" w:sz="10"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2726C"/>
    <w:multiLevelType w:val="hybridMultilevel"/>
    <w:tmpl w:val="C274889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 w15:restartNumberingAfterBreak="0">
    <w:nsid w:val="5EB10899"/>
    <w:multiLevelType w:val="hybridMultilevel"/>
    <w:tmpl w:val="2EBC69A0"/>
    <w:lvl w:ilvl="0" w:tplc="180A0001">
      <w:start w:val="1"/>
      <w:numFmt w:val="bullet"/>
      <w:lvlText w:val=""/>
      <w:lvlJc w:val="left"/>
      <w:pPr>
        <w:ind w:left="1440" w:hanging="360"/>
      </w:pPr>
      <w:rPr>
        <w:rFonts w:ascii="Symbol" w:hAnsi="Symbol" w:hint="default"/>
      </w:rPr>
    </w:lvl>
    <w:lvl w:ilvl="1" w:tplc="180A0003" w:tentative="1">
      <w:start w:val="1"/>
      <w:numFmt w:val="bullet"/>
      <w:lvlText w:val="o"/>
      <w:lvlJc w:val="left"/>
      <w:pPr>
        <w:ind w:left="2160" w:hanging="360"/>
      </w:pPr>
      <w:rPr>
        <w:rFonts w:ascii="Courier New" w:hAnsi="Courier New" w:cs="Courier New" w:hint="default"/>
      </w:rPr>
    </w:lvl>
    <w:lvl w:ilvl="2" w:tplc="180A0005" w:tentative="1">
      <w:start w:val="1"/>
      <w:numFmt w:val="bullet"/>
      <w:lvlText w:val=""/>
      <w:lvlJc w:val="left"/>
      <w:pPr>
        <w:ind w:left="2880" w:hanging="360"/>
      </w:pPr>
      <w:rPr>
        <w:rFonts w:ascii="Wingdings" w:hAnsi="Wingdings" w:hint="default"/>
      </w:rPr>
    </w:lvl>
    <w:lvl w:ilvl="3" w:tplc="180A0001" w:tentative="1">
      <w:start w:val="1"/>
      <w:numFmt w:val="bullet"/>
      <w:lvlText w:val=""/>
      <w:lvlJc w:val="left"/>
      <w:pPr>
        <w:ind w:left="3600" w:hanging="360"/>
      </w:pPr>
      <w:rPr>
        <w:rFonts w:ascii="Symbol" w:hAnsi="Symbol" w:hint="default"/>
      </w:rPr>
    </w:lvl>
    <w:lvl w:ilvl="4" w:tplc="180A0003" w:tentative="1">
      <w:start w:val="1"/>
      <w:numFmt w:val="bullet"/>
      <w:lvlText w:val="o"/>
      <w:lvlJc w:val="left"/>
      <w:pPr>
        <w:ind w:left="4320" w:hanging="360"/>
      </w:pPr>
      <w:rPr>
        <w:rFonts w:ascii="Courier New" w:hAnsi="Courier New" w:cs="Courier New" w:hint="default"/>
      </w:rPr>
    </w:lvl>
    <w:lvl w:ilvl="5" w:tplc="180A0005" w:tentative="1">
      <w:start w:val="1"/>
      <w:numFmt w:val="bullet"/>
      <w:lvlText w:val=""/>
      <w:lvlJc w:val="left"/>
      <w:pPr>
        <w:ind w:left="5040" w:hanging="360"/>
      </w:pPr>
      <w:rPr>
        <w:rFonts w:ascii="Wingdings" w:hAnsi="Wingdings" w:hint="default"/>
      </w:rPr>
    </w:lvl>
    <w:lvl w:ilvl="6" w:tplc="180A0001" w:tentative="1">
      <w:start w:val="1"/>
      <w:numFmt w:val="bullet"/>
      <w:lvlText w:val=""/>
      <w:lvlJc w:val="left"/>
      <w:pPr>
        <w:ind w:left="5760" w:hanging="360"/>
      </w:pPr>
      <w:rPr>
        <w:rFonts w:ascii="Symbol" w:hAnsi="Symbol" w:hint="default"/>
      </w:rPr>
    </w:lvl>
    <w:lvl w:ilvl="7" w:tplc="180A0003" w:tentative="1">
      <w:start w:val="1"/>
      <w:numFmt w:val="bullet"/>
      <w:lvlText w:val="o"/>
      <w:lvlJc w:val="left"/>
      <w:pPr>
        <w:ind w:left="6480" w:hanging="360"/>
      </w:pPr>
      <w:rPr>
        <w:rFonts w:ascii="Courier New" w:hAnsi="Courier New" w:cs="Courier New" w:hint="default"/>
      </w:rPr>
    </w:lvl>
    <w:lvl w:ilvl="8" w:tplc="180A0005" w:tentative="1">
      <w:start w:val="1"/>
      <w:numFmt w:val="bullet"/>
      <w:lvlText w:val=""/>
      <w:lvlJc w:val="left"/>
      <w:pPr>
        <w:ind w:left="7200" w:hanging="360"/>
      </w:pPr>
      <w:rPr>
        <w:rFonts w:ascii="Wingdings" w:hAnsi="Wingdings" w:hint="default"/>
      </w:rPr>
    </w:lvl>
  </w:abstractNum>
  <w:abstractNum w:abstractNumId="2" w15:restartNumberingAfterBreak="0">
    <w:nsid w:val="6426560F"/>
    <w:multiLevelType w:val="hybridMultilevel"/>
    <w:tmpl w:val="A5ECC812"/>
    <w:lvl w:ilvl="0" w:tplc="180A0001">
      <w:start w:val="1"/>
      <w:numFmt w:val="bullet"/>
      <w:lvlText w:val=""/>
      <w:lvlJc w:val="left"/>
      <w:pPr>
        <w:ind w:left="1440" w:hanging="360"/>
      </w:pPr>
      <w:rPr>
        <w:rFonts w:ascii="Symbol" w:hAnsi="Symbol" w:hint="default"/>
      </w:rPr>
    </w:lvl>
    <w:lvl w:ilvl="1" w:tplc="180A0003">
      <w:start w:val="1"/>
      <w:numFmt w:val="bullet"/>
      <w:lvlText w:val="o"/>
      <w:lvlJc w:val="left"/>
      <w:pPr>
        <w:ind w:left="1495" w:hanging="360"/>
      </w:pPr>
      <w:rPr>
        <w:rFonts w:ascii="Courier New" w:hAnsi="Courier New" w:cs="Courier New" w:hint="default"/>
      </w:rPr>
    </w:lvl>
    <w:lvl w:ilvl="2" w:tplc="180A0005" w:tentative="1">
      <w:start w:val="1"/>
      <w:numFmt w:val="bullet"/>
      <w:lvlText w:val=""/>
      <w:lvlJc w:val="left"/>
      <w:pPr>
        <w:ind w:left="2880" w:hanging="360"/>
      </w:pPr>
      <w:rPr>
        <w:rFonts w:ascii="Wingdings" w:hAnsi="Wingdings" w:hint="default"/>
      </w:rPr>
    </w:lvl>
    <w:lvl w:ilvl="3" w:tplc="180A0001" w:tentative="1">
      <w:start w:val="1"/>
      <w:numFmt w:val="bullet"/>
      <w:lvlText w:val=""/>
      <w:lvlJc w:val="left"/>
      <w:pPr>
        <w:ind w:left="3600" w:hanging="360"/>
      </w:pPr>
      <w:rPr>
        <w:rFonts w:ascii="Symbol" w:hAnsi="Symbol" w:hint="default"/>
      </w:rPr>
    </w:lvl>
    <w:lvl w:ilvl="4" w:tplc="180A0003" w:tentative="1">
      <w:start w:val="1"/>
      <w:numFmt w:val="bullet"/>
      <w:lvlText w:val="o"/>
      <w:lvlJc w:val="left"/>
      <w:pPr>
        <w:ind w:left="4320" w:hanging="360"/>
      </w:pPr>
      <w:rPr>
        <w:rFonts w:ascii="Courier New" w:hAnsi="Courier New" w:cs="Courier New" w:hint="default"/>
      </w:rPr>
    </w:lvl>
    <w:lvl w:ilvl="5" w:tplc="180A0005" w:tentative="1">
      <w:start w:val="1"/>
      <w:numFmt w:val="bullet"/>
      <w:lvlText w:val=""/>
      <w:lvlJc w:val="left"/>
      <w:pPr>
        <w:ind w:left="5040" w:hanging="360"/>
      </w:pPr>
      <w:rPr>
        <w:rFonts w:ascii="Wingdings" w:hAnsi="Wingdings" w:hint="default"/>
      </w:rPr>
    </w:lvl>
    <w:lvl w:ilvl="6" w:tplc="180A0001" w:tentative="1">
      <w:start w:val="1"/>
      <w:numFmt w:val="bullet"/>
      <w:lvlText w:val=""/>
      <w:lvlJc w:val="left"/>
      <w:pPr>
        <w:ind w:left="5760" w:hanging="360"/>
      </w:pPr>
      <w:rPr>
        <w:rFonts w:ascii="Symbol" w:hAnsi="Symbol" w:hint="default"/>
      </w:rPr>
    </w:lvl>
    <w:lvl w:ilvl="7" w:tplc="180A0003" w:tentative="1">
      <w:start w:val="1"/>
      <w:numFmt w:val="bullet"/>
      <w:lvlText w:val="o"/>
      <w:lvlJc w:val="left"/>
      <w:pPr>
        <w:ind w:left="6480" w:hanging="360"/>
      </w:pPr>
      <w:rPr>
        <w:rFonts w:ascii="Courier New" w:hAnsi="Courier New" w:cs="Courier New" w:hint="default"/>
      </w:rPr>
    </w:lvl>
    <w:lvl w:ilvl="8" w:tplc="180A0005" w:tentative="1">
      <w:start w:val="1"/>
      <w:numFmt w:val="bullet"/>
      <w:lvlText w:val=""/>
      <w:lvlJc w:val="left"/>
      <w:pPr>
        <w:ind w:left="7200" w:hanging="360"/>
      </w:pPr>
      <w:rPr>
        <w:rFonts w:ascii="Wingdings" w:hAnsi="Wingdings" w:hint="default"/>
      </w:rPr>
    </w:lvl>
  </w:abstractNum>
  <w:abstractNum w:abstractNumId="3" w15:restartNumberingAfterBreak="0">
    <w:nsid w:val="6D971846"/>
    <w:multiLevelType w:val="hybridMultilevel"/>
    <w:tmpl w:val="C172E99C"/>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num w:numId="1" w16cid:durableId="723989979">
    <w:abstractNumId w:val="3"/>
  </w:num>
  <w:num w:numId="2" w16cid:durableId="22823478">
    <w:abstractNumId w:val="0"/>
  </w:num>
  <w:num w:numId="3" w16cid:durableId="1127696300">
    <w:abstractNumId w:val="2"/>
  </w:num>
  <w:num w:numId="4" w16cid:durableId="785344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3D9"/>
    <w:rsid w:val="00053073"/>
    <w:rsid w:val="00097A28"/>
    <w:rsid w:val="000F40C2"/>
    <w:rsid w:val="001C483C"/>
    <w:rsid w:val="00241DEE"/>
    <w:rsid w:val="003813D9"/>
    <w:rsid w:val="003A008C"/>
    <w:rsid w:val="004E1C36"/>
    <w:rsid w:val="005F7025"/>
    <w:rsid w:val="006A28EB"/>
    <w:rsid w:val="00792356"/>
    <w:rsid w:val="007B0020"/>
    <w:rsid w:val="0080761E"/>
    <w:rsid w:val="008634CD"/>
    <w:rsid w:val="00872B9B"/>
    <w:rsid w:val="0096650A"/>
    <w:rsid w:val="00B01511"/>
    <w:rsid w:val="00B137A0"/>
    <w:rsid w:val="00B976C0"/>
    <w:rsid w:val="00C34D02"/>
    <w:rsid w:val="00D4588C"/>
    <w:rsid w:val="00F04C9C"/>
    <w:rsid w:val="00F516A9"/>
    <w:rsid w:val="00FD58F8"/>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A38357"/>
  <w15:chartTrackingRefBased/>
  <w15:docId w15:val="{8DF4CDD3-A0C5-4724-BB19-870E388D8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3D9"/>
  </w:style>
  <w:style w:type="paragraph" w:styleId="Ttulo1">
    <w:name w:val="heading 1"/>
    <w:basedOn w:val="Normal"/>
    <w:next w:val="Normal"/>
    <w:link w:val="Ttulo1Car"/>
    <w:uiPriority w:val="9"/>
    <w:qFormat/>
    <w:rsid w:val="00381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1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13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13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13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13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13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13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13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13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13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13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13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13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13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13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13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13D9"/>
    <w:rPr>
      <w:rFonts w:eastAsiaTheme="majorEastAsia" w:cstheme="majorBidi"/>
      <w:color w:val="272727" w:themeColor="text1" w:themeTint="D8"/>
    </w:rPr>
  </w:style>
  <w:style w:type="paragraph" w:styleId="Ttulo">
    <w:name w:val="Title"/>
    <w:basedOn w:val="Normal"/>
    <w:next w:val="Normal"/>
    <w:link w:val="TtuloCar"/>
    <w:uiPriority w:val="10"/>
    <w:qFormat/>
    <w:rsid w:val="00381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13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13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13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13D9"/>
    <w:pPr>
      <w:spacing w:before="160"/>
      <w:jc w:val="center"/>
    </w:pPr>
    <w:rPr>
      <w:i/>
      <w:iCs/>
      <w:color w:val="404040" w:themeColor="text1" w:themeTint="BF"/>
    </w:rPr>
  </w:style>
  <w:style w:type="character" w:customStyle="1" w:styleId="CitaCar">
    <w:name w:val="Cita Car"/>
    <w:basedOn w:val="Fuentedeprrafopredeter"/>
    <w:link w:val="Cita"/>
    <w:uiPriority w:val="29"/>
    <w:rsid w:val="003813D9"/>
    <w:rPr>
      <w:i/>
      <w:iCs/>
      <w:color w:val="404040" w:themeColor="text1" w:themeTint="BF"/>
    </w:rPr>
  </w:style>
  <w:style w:type="paragraph" w:styleId="Prrafodelista">
    <w:name w:val="List Paragraph"/>
    <w:basedOn w:val="Normal"/>
    <w:uiPriority w:val="34"/>
    <w:qFormat/>
    <w:rsid w:val="003813D9"/>
    <w:pPr>
      <w:ind w:left="720"/>
      <w:contextualSpacing/>
    </w:pPr>
  </w:style>
  <w:style w:type="character" w:styleId="nfasisintenso">
    <w:name w:val="Intense Emphasis"/>
    <w:basedOn w:val="Fuentedeprrafopredeter"/>
    <w:uiPriority w:val="21"/>
    <w:qFormat/>
    <w:rsid w:val="003813D9"/>
    <w:rPr>
      <w:i/>
      <w:iCs/>
      <w:color w:val="0F4761" w:themeColor="accent1" w:themeShade="BF"/>
    </w:rPr>
  </w:style>
  <w:style w:type="paragraph" w:styleId="Citadestacada">
    <w:name w:val="Intense Quote"/>
    <w:basedOn w:val="Normal"/>
    <w:next w:val="Normal"/>
    <w:link w:val="CitadestacadaCar"/>
    <w:uiPriority w:val="30"/>
    <w:qFormat/>
    <w:rsid w:val="00381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13D9"/>
    <w:rPr>
      <w:i/>
      <w:iCs/>
      <w:color w:val="0F4761" w:themeColor="accent1" w:themeShade="BF"/>
    </w:rPr>
  </w:style>
  <w:style w:type="character" w:styleId="Referenciaintensa">
    <w:name w:val="Intense Reference"/>
    <w:basedOn w:val="Fuentedeprrafopredeter"/>
    <w:uiPriority w:val="32"/>
    <w:qFormat/>
    <w:rsid w:val="003813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c3db56a-2ec3-4c44-beff-0fafdbc0ab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50DDE3A28C5654B84DD80DF939081B8" ma:contentTypeVersion="17" ma:contentTypeDescription="Crear nuevo documento." ma:contentTypeScope="" ma:versionID="84d62a23a579cfa5ad2242a77ba955ea">
  <xsd:schema xmlns:xsd="http://www.w3.org/2001/XMLSchema" xmlns:xs="http://www.w3.org/2001/XMLSchema" xmlns:p="http://schemas.microsoft.com/office/2006/metadata/properties" xmlns:ns3="9da76f68-e25a-4544-a5a5-6aa39123259f" xmlns:ns4="8c3db56a-2ec3-4c44-beff-0fafdbc0abf0" targetNamespace="http://schemas.microsoft.com/office/2006/metadata/properties" ma:root="true" ma:fieldsID="fe00b6a62698eacee9673781ca1c09c9" ns3:_="" ns4:_="">
    <xsd:import namespace="9da76f68-e25a-4544-a5a5-6aa39123259f"/>
    <xsd:import namespace="8c3db56a-2ec3-4c44-beff-0fafdbc0abf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_activity" minOccurs="0"/>
                <xsd:element ref="ns4:MediaServiceObjectDetectorVersions" minOccurs="0"/>
                <xsd:element ref="ns4:MediaServiceSystemTags"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a76f68-e25a-4544-a5a5-6aa39123259f"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db56a-2ec3-4c44-beff-0fafdbc0abf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57D593-CA4D-4C19-8A9B-1C305A7F844C}">
  <ds:schemaRefs>
    <ds:schemaRef ds:uri="http://schemas.microsoft.com/office/2006/metadata/properties"/>
    <ds:schemaRef ds:uri="http://schemas.openxmlformats.org/package/2006/metadata/core-properties"/>
    <ds:schemaRef ds:uri="http://purl.org/dc/elements/1.1/"/>
    <ds:schemaRef ds:uri="http://schemas.microsoft.com/office/2006/documentManagement/types"/>
    <ds:schemaRef ds:uri="9da76f68-e25a-4544-a5a5-6aa39123259f"/>
    <ds:schemaRef ds:uri="http://schemas.microsoft.com/office/infopath/2007/PartnerControls"/>
    <ds:schemaRef ds:uri="8c3db56a-2ec3-4c44-beff-0fafdbc0abf0"/>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9F8691E7-1C06-430F-856D-00C730FB5DA0}">
  <ds:schemaRefs>
    <ds:schemaRef ds:uri="http://schemas.microsoft.com/sharepoint/v3/contenttype/forms"/>
  </ds:schemaRefs>
</ds:datastoreItem>
</file>

<file path=customXml/itemProps3.xml><?xml version="1.0" encoding="utf-8"?>
<ds:datastoreItem xmlns:ds="http://schemas.openxmlformats.org/officeDocument/2006/customXml" ds:itemID="{79DC6F0B-EEDA-43E4-BF4D-4224F25E5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a76f68-e25a-4544-a5a5-6aa39123259f"/>
    <ds:schemaRef ds:uri="8c3db56a-2ec3-4c44-beff-0fafdbc0ab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1371</Words>
  <Characters>7544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RUIZ</dc:creator>
  <cp:keywords/>
  <dc:description/>
  <cp:lastModifiedBy>RENE RUIZ</cp:lastModifiedBy>
  <cp:revision>2</cp:revision>
  <dcterms:created xsi:type="dcterms:W3CDTF">2025-08-28T13:25:00Z</dcterms:created>
  <dcterms:modified xsi:type="dcterms:W3CDTF">2025-08-28T13:25:00Z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0x010100550DDE3A28C5654B84DD80DF939081B8</vt:lpwstr>
  </property>
</Properties>
</file>