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Muestreo Aleatorio por conglomerado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conglomerado está compuesto por las comunas 1, 3, 4, 5, 8, 12, 13 y 14.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Unidad espacial: Provincia 02, código de departamento 02001010, 02003010, 02004010, 02005010, 02008010, 02012010, 02013010, 02014010.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Tamaño por comuna: comuna 1, 205.886; comuna 3, 187.537; comuna 4, 218.245; comuna 5, 179.005; comuna 8, 187.237; comuna 12, 200.116; comuna 13, 231.331; y, comuna 14, 225.970.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realizará el siguiente cuestionario a 156 personas en 6 comunas y a 157 personas en las restantes 2, indistintamente.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Cuestionario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¿Es varón o mujer?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Varón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 Mujer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¿Cuántos años tiene? (Indique en años cumplidos)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qué país nació?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Argentina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Otro (indique cuál)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la semana pasada, ¿trabajó por lo menos una hora?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 Sí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No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¿Posee computadora en su hogar?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-Si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-No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nivel educativo cursa o cursó?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 Inicial (jardín, preescolar)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 Primario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 EGB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 Secundario Polimodal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- Superior no universitario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 Universitario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 Post universitario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 Educación especial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¿Cuántas personas viven en el hogar?  (indique cantidad)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¿Cuántas habitaciones o piezas tiene su hogar (sin contar baño/s y cocina/s)? (indique cantidad)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vivienda ¿es...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- propia?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- alquilada?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 cedida por trabajo?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- prestada?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- Otra situación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desagüe del inodoro, ¿es...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- a red pública (cloaca)?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- hogar censado en la vivienda.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- a cámara séptica y pozo ciego?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- sólo a pozo ciego?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- a hoyo, excavación en la tierra, etc.?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material predominante de los pisos...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 cerámica, baldosa, mosaico, mármol, madera o alfombrado?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- cemento o ladrillo fijo?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 tierra o ladrillo suelto?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Otro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es su imagen sobre Hermes Winner?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- Excelente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 Muy Buena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- Buena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- Regular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- Mala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- Muy Mala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- Pésima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- NS/NC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¿Cuál es su imagen sobre el “Candidato 3”?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- Excelente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 Muy Buena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- Buena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- Regular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- Mala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 Muy Mala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- Pésima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- NS/NC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¿Usted se sentiría más inclinado/a a votar a un candidato como Hermes Winner o a un candidato distinto?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- Votaría a un candidato favorable a H. Winner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- Votaría a un candidato diferente a H. Winner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- NS/NC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 quién ha votado en la última elección?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- Candidato 1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- Candidato 2 (H.Winner)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 Candidato 3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- Candidato 4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- No he votado por ningún candidato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