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9C3E" w14:textId="5D6592B9" w:rsidR="6095485D" w:rsidRDefault="6095485D" w:rsidP="7A9C58BF">
      <w:pPr>
        <w:rPr>
          <w:rFonts w:eastAsiaTheme="minorEastAsia"/>
          <w:color w:val="000000" w:themeColor="text1"/>
        </w:rPr>
      </w:pPr>
      <w:r w:rsidRPr="7A9C58BF">
        <w:rPr>
          <w:rFonts w:eastAsiaTheme="minorEastAsia"/>
          <w:color w:val="000000" w:themeColor="text1"/>
        </w:rPr>
        <w:t>TEMÁTICA: LA COMUNICACIÓN</w:t>
      </w:r>
    </w:p>
    <w:p w14:paraId="42D38EF3" w14:textId="42086170" w:rsidR="6095485D" w:rsidRDefault="6095485D" w:rsidP="7A9C58BF">
      <w:pPr>
        <w:rPr>
          <w:rFonts w:eastAsiaTheme="minorEastAsia"/>
          <w:color w:val="000000" w:themeColor="text1"/>
        </w:rPr>
      </w:pPr>
      <w:r w:rsidRPr="7A9C58BF">
        <w:rPr>
          <w:rFonts w:eastAsiaTheme="minorEastAsia"/>
          <w:color w:val="000000" w:themeColor="text1"/>
        </w:rPr>
        <w:t>Nombre del aprendiz:</w:t>
      </w:r>
      <w:r w:rsidR="0862D5E1" w:rsidRPr="7A9C58BF">
        <w:rPr>
          <w:rFonts w:eastAsiaTheme="minorEastAsia"/>
          <w:color w:val="000000" w:themeColor="text1"/>
        </w:rPr>
        <w:t xml:space="preserve"> _</w:t>
      </w:r>
      <w:r w:rsidRPr="7A9C58BF">
        <w:rPr>
          <w:rFonts w:eastAsiaTheme="minorEastAsia"/>
          <w:color w:val="000000" w:themeColor="text1"/>
        </w:rPr>
        <w:t>______________________________________</w:t>
      </w:r>
      <w:r w:rsidR="0AD59ACE" w:rsidRPr="7A9C58BF">
        <w:rPr>
          <w:rFonts w:eastAsiaTheme="minorEastAsia"/>
          <w:color w:val="000000" w:themeColor="text1"/>
        </w:rPr>
        <w:t>________________________</w:t>
      </w:r>
    </w:p>
    <w:p w14:paraId="2C9E53FB" w14:textId="21D25953" w:rsidR="5606EB55" w:rsidRDefault="6095485D" w:rsidP="7A9C58BF">
      <w:pPr>
        <w:rPr>
          <w:rFonts w:eastAsiaTheme="minorEastAsia"/>
          <w:color w:val="000000" w:themeColor="text1"/>
        </w:rPr>
      </w:pPr>
      <w:r w:rsidRPr="7A9C58BF">
        <w:rPr>
          <w:rFonts w:eastAsiaTheme="minorEastAsia"/>
          <w:color w:val="000000" w:themeColor="text1"/>
        </w:rPr>
        <w:t>Número de Ficha:</w:t>
      </w:r>
      <w:r w:rsidR="029E14EC" w:rsidRPr="7A9C58BF">
        <w:rPr>
          <w:rFonts w:eastAsiaTheme="minorEastAsia"/>
          <w:color w:val="000000" w:themeColor="text1"/>
        </w:rPr>
        <w:t xml:space="preserve"> </w:t>
      </w:r>
      <w:r w:rsidRPr="7A9C58BF">
        <w:rPr>
          <w:rFonts w:eastAsiaTheme="minorEastAsia"/>
          <w:color w:val="000000" w:themeColor="text1"/>
        </w:rPr>
        <w:t>_________________</w:t>
      </w:r>
    </w:p>
    <w:p w14:paraId="5D378D18" w14:textId="3CAB46F9" w:rsidR="37CC22DB" w:rsidRDefault="37CC22DB" w:rsidP="7A9C58BF">
      <w:pPr>
        <w:rPr>
          <w:rFonts w:eastAsiaTheme="minorEastAsia"/>
        </w:rPr>
      </w:pPr>
      <w:r w:rsidRPr="7A9C58BF">
        <w:rPr>
          <w:rFonts w:eastAsiaTheme="minorEastAsia"/>
        </w:rPr>
        <w:t>INSTRUCTORA: KENIA NAYIVER LÓPEZ RAMÍREZ</w:t>
      </w:r>
    </w:p>
    <w:p w14:paraId="1441FF84" w14:textId="1DC47BD3" w:rsidR="254FF04D" w:rsidRDefault="254FF04D" w:rsidP="7A9C58BF">
      <w:pPr>
        <w:rPr>
          <w:rFonts w:eastAsiaTheme="minorEastAsia"/>
          <w:b/>
          <w:bCs/>
        </w:rPr>
      </w:pPr>
      <w:bookmarkStart w:id="0" w:name="_Int_7B8CZ8bs"/>
      <w:r w:rsidRPr="7A9C58BF">
        <w:rPr>
          <w:rFonts w:eastAsiaTheme="minorEastAsia"/>
        </w:rPr>
        <w:t>COMPETENCIA</w:t>
      </w:r>
      <w:r w:rsidR="2F469C53" w:rsidRPr="7A9C58BF">
        <w:rPr>
          <w:rFonts w:eastAsiaTheme="minorEastAsia"/>
        </w:rPr>
        <w:t xml:space="preserve">: </w:t>
      </w:r>
      <w:r w:rsidR="117CA21A" w:rsidRPr="7A9C58BF">
        <w:rPr>
          <w:rFonts w:eastAsiaTheme="minorEastAsia"/>
          <w:b/>
          <w:bCs/>
          <w:color w:val="000000" w:themeColor="text1"/>
          <w:lang w:val="es-CO"/>
        </w:rPr>
        <w:t>“DESARROLLAR PROCESOS DE COMUNICACIÓN EFICACES Y EFECTIVOS, TENIENDO EN CUENTA SITUACIONES DE ORDEN SOCIAL, PERSONAL Y PRODUCTIVO”</w:t>
      </w:r>
      <w:bookmarkEnd w:id="0"/>
    </w:p>
    <w:p w14:paraId="0E6E4EB6" w14:textId="15DC65E5" w:rsidR="7A9C58BF" w:rsidRDefault="7A9C58BF" w:rsidP="7A9C58BF">
      <w:pPr>
        <w:spacing w:after="0" w:line="240" w:lineRule="auto"/>
        <w:jc w:val="both"/>
        <w:rPr>
          <w:rFonts w:eastAsiaTheme="minorEastAsia"/>
          <w:b/>
          <w:bCs/>
          <w:color w:val="000000" w:themeColor="text1"/>
          <w:lang w:val="es-CO"/>
        </w:rPr>
      </w:pPr>
    </w:p>
    <w:p w14:paraId="62B2E964" w14:textId="6DB4B4CD" w:rsidR="7A9C58BF" w:rsidRDefault="7A9C58BF" w:rsidP="7A9C58BF">
      <w:pPr>
        <w:spacing w:after="0" w:line="240" w:lineRule="auto"/>
        <w:jc w:val="both"/>
        <w:rPr>
          <w:rFonts w:eastAsiaTheme="minorEastAsia"/>
          <w:b/>
          <w:bCs/>
          <w:color w:val="000000" w:themeColor="text1"/>
          <w:lang w:val="es-CO"/>
        </w:rPr>
      </w:pPr>
    </w:p>
    <w:p w14:paraId="006EB802" w14:textId="1BDC3C99" w:rsidR="43A1EF81" w:rsidRDefault="43A1EF81" w:rsidP="7A9C58BF">
      <w:pPr>
        <w:spacing w:after="0" w:line="240" w:lineRule="auto"/>
        <w:jc w:val="both"/>
        <w:rPr>
          <w:rFonts w:eastAsiaTheme="minorEastAsia"/>
          <w:b/>
          <w:bCs/>
          <w:color w:val="000000" w:themeColor="text1"/>
          <w:lang w:val="es-CO"/>
        </w:rPr>
      </w:pPr>
      <w:r w:rsidRPr="7A9C58BF">
        <w:rPr>
          <w:rFonts w:eastAsiaTheme="minorEastAsia"/>
          <w:b/>
          <w:bCs/>
          <w:color w:val="000000" w:themeColor="text1"/>
          <w:lang w:val="es-CO"/>
        </w:rPr>
        <w:t>¿QUÉ ES LA COMUNICACIÓN?</w:t>
      </w:r>
    </w:p>
    <w:p w14:paraId="26D1EA01" w14:textId="78263BF3" w:rsidR="7A9C58BF" w:rsidRDefault="7A9C58BF" w:rsidP="7A9C58BF">
      <w:pPr>
        <w:spacing w:after="0" w:line="240" w:lineRule="auto"/>
        <w:jc w:val="both"/>
        <w:rPr>
          <w:rFonts w:eastAsiaTheme="minorEastAsia"/>
          <w:b/>
          <w:bCs/>
          <w:color w:val="000000" w:themeColor="text1"/>
          <w:lang w:val="es-CO"/>
        </w:rPr>
      </w:pPr>
    </w:p>
    <w:p w14:paraId="64540D5B" w14:textId="0603B517" w:rsidR="43A1EF81" w:rsidRDefault="43A1EF81" w:rsidP="7A9C58BF">
      <w:pPr>
        <w:spacing w:after="0" w:line="240" w:lineRule="auto"/>
        <w:jc w:val="both"/>
        <w:rPr>
          <w:rFonts w:eastAsiaTheme="minorEastAsia"/>
          <w:b/>
          <w:bCs/>
          <w:color w:val="000000" w:themeColor="text1"/>
          <w:lang w:val="es-CO"/>
        </w:rPr>
      </w:pPr>
      <w:r w:rsidRPr="7A9C58BF">
        <w:rPr>
          <w:rFonts w:eastAsiaTheme="minorEastAsia"/>
          <w:b/>
          <w:bCs/>
          <w:color w:val="000000" w:themeColor="text1"/>
          <w:lang w:val="es-CO"/>
        </w:rPr>
        <w:t>Introducción.</w:t>
      </w:r>
    </w:p>
    <w:p w14:paraId="47A4F402" w14:textId="74B87294" w:rsidR="7A9C58BF" w:rsidRDefault="7A9C58BF" w:rsidP="7A9C58BF">
      <w:pPr>
        <w:spacing w:after="0" w:line="240" w:lineRule="auto"/>
        <w:jc w:val="both"/>
        <w:rPr>
          <w:rFonts w:eastAsiaTheme="minorEastAsia"/>
          <w:b/>
          <w:bCs/>
          <w:color w:val="000000" w:themeColor="text1"/>
          <w:lang w:val="es-CO"/>
        </w:rPr>
      </w:pPr>
    </w:p>
    <w:p w14:paraId="0A39A091" w14:textId="3DF71C00" w:rsidR="0C625281" w:rsidRDefault="0C625281" w:rsidP="4F82ED71">
      <w:pPr>
        <w:jc w:val="both"/>
        <w:rPr>
          <w:rFonts w:eastAsiaTheme="minorEastAsia"/>
          <w:color w:val="000000" w:themeColor="text1"/>
        </w:rPr>
      </w:pPr>
      <w:r w:rsidRPr="4F82ED71">
        <w:rPr>
          <w:rFonts w:eastAsiaTheme="minorEastAsia"/>
          <w:color w:val="000000" w:themeColor="text1"/>
        </w:rPr>
        <w:t xml:space="preserve">La comunicación humana </w:t>
      </w:r>
      <w:r w:rsidR="4520F5DD" w:rsidRPr="4F82ED71">
        <w:rPr>
          <w:rFonts w:eastAsiaTheme="minorEastAsia"/>
          <w:color w:val="000000" w:themeColor="text1"/>
        </w:rPr>
        <w:t xml:space="preserve">es la acción de transmitir información utilizando los diferentes recursos con los que cuenta el ser humano. </w:t>
      </w:r>
      <w:r w:rsidR="6792E849" w:rsidRPr="4F82ED71">
        <w:rPr>
          <w:rFonts w:eastAsiaTheme="minorEastAsia"/>
          <w:color w:val="000000" w:themeColor="text1"/>
        </w:rPr>
        <w:t>Se</w:t>
      </w:r>
      <w:r w:rsidRPr="4F82ED71">
        <w:rPr>
          <w:rFonts w:eastAsiaTheme="minorEastAsia"/>
          <w:color w:val="000000" w:themeColor="text1"/>
        </w:rPr>
        <w:t xml:space="preserve"> caracteriza por la omnipresencia, la irreversibilidad, la inevitabilidad, el dinamismo, la transaccionalidad y la comunicación verbal y no verbal. </w:t>
      </w:r>
      <w:r w:rsidR="2D3F32A8" w:rsidRPr="4F82ED71">
        <w:rPr>
          <w:rFonts w:eastAsiaTheme="minorEastAsia"/>
          <w:color w:val="000000" w:themeColor="text1"/>
        </w:rPr>
        <w:t xml:space="preserve">Por eso, </w:t>
      </w:r>
      <w:r w:rsidR="6707E488" w:rsidRPr="4F82ED71">
        <w:rPr>
          <w:rFonts w:eastAsiaTheme="minorEastAsia"/>
          <w:color w:val="000000" w:themeColor="text1"/>
        </w:rPr>
        <w:t xml:space="preserve">existen seis (6) </w:t>
      </w:r>
      <w:r w:rsidRPr="4F82ED71">
        <w:rPr>
          <w:rFonts w:eastAsiaTheme="minorEastAsia"/>
          <w:color w:val="000000" w:themeColor="text1"/>
        </w:rPr>
        <w:t xml:space="preserve">elementos que intervienen en </w:t>
      </w:r>
      <w:r w:rsidR="5741D45B" w:rsidRPr="4F82ED71">
        <w:rPr>
          <w:rFonts w:eastAsiaTheme="minorEastAsia"/>
          <w:color w:val="000000" w:themeColor="text1"/>
        </w:rPr>
        <w:t>el</w:t>
      </w:r>
      <w:r w:rsidRPr="4F82ED71">
        <w:rPr>
          <w:rFonts w:eastAsiaTheme="minorEastAsia"/>
          <w:color w:val="000000" w:themeColor="text1"/>
        </w:rPr>
        <w:t xml:space="preserve"> proceso comunica</w:t>
      </w:r>
      <w:r w:rsidR="6D6E7AEC" w:rsidRPr="4F82ED71">
        <w:rPr>
          <w:rFonts w:eastAsiaTheme="minorEastAsia"/>
          <w:color w:val="000000" w:themeColor="text1"/>
        </w:rPr>
        <w:t>tivo que</w:t>
      </w:r>
      <w:r w:rsidRPr="4F82ED71">
        <w:rPr>
          <w:rFonts w:eastAsiaTheme="minorEastAsia"/>
          <w:color w:val="000000" w:themeColor="text1"/>
        </w:rPr>
        <w:t xml:space="preserve"> son: </w:t>
      </w:r>
    </w:p>
    <w:p w14:paraId="0443B062" w14:textId="12FFE83B" w:rsidR="0C625281" w:rsidRDefault="0C625281" w:rsidP="7A9C58BF">
      <w:pPr>
        <w:spacing w:after="0" w:line="240" w:lineRule="auto"/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i/>
          <w:iCs/>
          <w:color w:val="000000" w:themeColor="text1"/>
          <w:u w:val="single"/>
        </w:rPr>
        <w:t>Emisor</w:t>
      </w:r>
      <w:r w:rsidR="6BE417D9" w:rsidRPr="7A9C58BF">
        <w:rPr>
          <w:rFonts w:eastAsiaTheme="minorEastAsia"/>
          <w:i/>
          <w:iCs/>
          <w:color w:val="000000" w:themeColor="text1"/>
        </w:rPr>
        <w:t xml:space="preserve">. </w:t>
      </w:r>
      <w:r w:rsidRPr="7A9C58BF">
        <w:rPr>
          <w:rFonts w:eastAsiaTheme="minorEastAsia"/>
          <w:color w:val="000000" w:themeColor="text1"/>
        </w:rPr>
        <w:t xml:space="preserve">Es quien emite el mensaje. </w:t>
      </w:r>
    </w:p>
    <w:p w14:paraId="05EF7AC0" w14:textId="7181D944" w:rsidR="6F10467E" w:rsidRDefault="6F10467E" w:rsidP="7A9C58BF">
      <w:pPr>
        <w:spacing w:after="0" w:line="240" w:lineRule="auto"/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i/>
          <w:iCs/>
          <w:color w:val="000000" w:themeColor="text1"/>
          <w:u w:val="single"/>
        </w:rPr>
        <w:t>Receptor</w:t>
      </w:r>
      <w:r w:rsidRPr="7A9C58BF">
        <w:rPr>
          <w:rFonts w:eastAsiaTheme="minorEastAsia"/>
          <w:i/>
          <w:iCs/>
          <w:color w:val="000000" w:themeColor="text1"/>
        </w:rPr>
        <w:t>.</w:t>
      </w:r>
      <w:r w:rsidRPr="7A9C58BF">
        <w:rPr>
          <w:rFonts w:eastAsiaTheme="minorEastAsia"/>
          <w:color w:val="000000" w:themeColor="text1"/>
        </w:rPr>
        <w:t xml:space="preserve"> Es quien recibe la información. Puede ser una o más personas que reciben el mensaje. </w:t>
      </w:r>
    </w:p>
    <w:p w14:paraId="33847521" w14:textId="05FB6550" w:rsidR="0C625281" w:rsidRDefault="0C625281" w:rsidP="7A9C58BF">
      <w:pPr>
        <w:spacing w:after="0" w:line="240" w:lineRule="auto"/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i/>
          <w:iCs/>
          <w:color w:val="000000" w:themeColor="text1"/>
          <w:u w:val="single"/>
        </w:rPr>
        <w:t>Canal</w:t>
      </w:r>
      <w:r w:rsidR="15985DF5" w:rsidRPr="7A9C58BF">
        <w:rPr>
          <w:rFonts w:eastAsiaTheme="minorEastAsia"/>
          <w:i/>
          <w:iCs/>
          <w:color w:val="000000" w:themeColor="text1"/>
        </w:rPr>
        <w:t>.</w:t>
      </w:r>
      <w:r w:rsidRPr="7A9C58BF">
        <w:rPr>
          <w:rFonts w:eastAsiaTheme="minorEastAsia"/>
          <w:color w:val="000000" w:themeColor="text1"/>
        </w:rPr>
        <w:t xml:space="preserve"> </w:t>
      </w:r>
      <w:r w:rsidR="34ABF9FD" w:rsidRPr="7A9C58BF">
        <w:rPr>
          <w:rFonts w:eastAsiaTheme="minorEastAsia"/>
          <w:color w:val="000000" w:themeColor="text1"/>
        </w:rPr>
        <w:t>M</w:t>
      </w:r>
      <w:r w:rsidRPr="7A9C58BF">
        <w:rPr>
          <w:rFonts w:eastAsiaTheme="minorEastAsia"/>
          <w:color w:val="000000" w:themeColor="text1"/>
        </w:rPr>
        <w:t>edio físico</w:t>
      </w:r>
      <w:r w:rsidR="27D1AA1D" w:rsidRPr="7A9C58BF">
        <w:rPr>
          <w:rFonts w:eastAsiaTheme="minorEastAsia"/>
          <w:color w:val="000000" w:themeColor="text1"/>
        </w:rPr>
        <w:t xml:space="preserve"> </w:t>
      </w:r>
      <w:r w:rsidRPr="7A9C58BF">
        <w:rPr>
          <w:rFonts w:eastAsiaTheme="minorEastAsia"/>
          <w:color w:val="000000" w:themeColor="text1"/>
        </w:rPr>
        <w:t>por el que se transmite el mensaje</w:t>
      </w:r>
      <w:r w:rsidR="0F0C3D8E" w:rsidRPr="7A9C58BF">
        <w:rPr>
          <w:rFonts w:eastAsiaTheme="minorEastAsia"/>
          <w:color w:val="000000" w:themeColor="text1"/>
        </w:rPr>
        <w:t>. Por ejemplo:</w:t>
      </w:r>
      <w:r w:rsidRPr="7A9C58BF">
        <w:rPr>
          <w:rFonts w:eastAsiaTheme="minorEastAsia"/>
          <w:color w:val="000000" w:themeColor="text1"/>
        </w:rPr>
        <w:t xml:space="preserve"> </w:t>
      </w:r>
      <w:r w:rsidR="07B571F0" w:rsidRPr="7A9C58BF">
        <w:rPr>
          <w:rFonts w:eastAsiaTheme="minorEastAsia"/>
          <w:color w:val="000000" w:themeColor="text1"/>
        </w:rPr>
        <w:t xml:space="preserve">televisión, </w:t>
      </w:r>
      <w:r w:rsidRPr="7A9C58BF">
        <w:rPr>
          <w:rFonts w:eastAsiaTheme="minorEastAsia"/>
          <w:color w:val="000000" w:themeColor="text1"/>
        </w:rPr>
        <w:t xml:space="preserve">internet, teléfono, radio, etc. </w:t>
      </w:r>
    </w:p>
    <w:p w14:paraId="5486FF02" w14:textId="55F81BEE" w:rsidR="0C625281" w:rsidRDefault="0C625281" w:rsidP="7A9C58BF">
      <w:pPr>
        <w:spacing w:after="0" w:line="240" w:lineRule="auto"/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i/>
          <w:iCs/>
          <w:color w:val="000000" w:themeColor="text1"/>
          <w:u w:val="single"/>
        </w:rPr>
        <w:t>Mensaje</w:t>
      </w:r>
      <w:r w:rsidR="724AAE3D" w:rsidRPr="7A9C58BF">
        <w:rPr>
          <w:rFonts w:eastAsiaTheme="minorEastAsia"/>
          <w:color w:val="000000" w:themeColor="text1"/>
        </w:rPr>
        <w:t>.</w:t>
      </w:r>
      <w:r w:rsidRPr="7A9C58BF">
        <w:rPr>
          <w:rFonts w:eastAsiaTheme="minorEastAsia"/>
          <w:color w:val="000000" w:themeColor="text1"/>
        </w:rPr>
        <w:t xml:space="preserve"> Es lo que se quiere transmitir. </w:t>
      </w:r>
    </w:p>
    <w:p w14:paraId="63A875E6" w14:textId="35C6D1D9" w:rsidR="0C625281" w:rsidRDefault="0C625281" w:rsidP="7A9C58BF">
      <w:pPr>
        <w:spacing w:after="0" w:line="240" w:lineRule="auto"/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i/>
          <w:iCs/>
          <w:color w:val="000000" w:themeColor="text1"/>
          <w:u w:val="single"/>
        </w:rPr>
        <w:t>Código</w:t>
      </w:r>
      <w:r w:rsidR="1C8B00AE" w:rsidRPr="7A9C58BF">
        <w:rPr>
          <w:rFonts w:eastAsiaTheme="minorEastAsia"/>
          <w:color w:val="000000" w:themeColor="text1"/>
        </w:rPr>
        <w:t>.</w:t>
      </w:r>
      <w:r w:rsidRPr="7A9C58BF">
        <w:rPr>
          <w:rFonts w:eastAsiaTheme="minorEastAsia"/>
          <w:color w:val="000000" w:themeColor="text1"/>
        </w:rPr>
        <w:t xml:space="preserve"> Señales o signos </w:t>
      </w:r>
      <w:r w:rsidR="32764A82" w:rsidRPr="7A9C58BF">
        <w:rPr>
          <w:rFonts w:eastAsiaTheme="minorEastAsia"/>
          <w:color w:val="000000" w:themeColor="text1"/>
        </w:rPr>
        <w:t>usados</w:t>
      </w:r>
      <w:r w:rsidRPr="7A9C58BF">
        <w:rPr>
          <w:rFonts w:eastAsiaTheme="minorEastAsia"/>
          <w:color w:val="000000" w:themeColor="text1"/>
        </w:rPr>
        <w:t xml:space="preserve"> para transmitir un mensaje, por ejemplo</w:t>
      </w:r>
      <w:r w:rsidR="67DF37A1" w:rsidRPr="7A9C58BF">
        <w:rPr>
          <w:rFonts w:eastAsiaTheme="minorEastAsia"/>
          <w:color w:val="000000" w:themeColor="text1"/>
        </w:rPr>
        <w:t>:</w:t>
      </w:r>
      <w:r w:rsidRPr="7A9C58BF">
        <w:rPr>
          <w:rFonts w:eastAsiaTheme="minorEastAsia"/>
          <w:color w:val="000000" w:themeColor="text1"/>
        </w:rPr>
        <w:t xml:space="preserve"> el i</w:t>
      </w:r>
      <w:r w:rsidR="057FC275" w:rsidRPr="7A9C58BF">
        <w:rPr>
          <w:rFonts w:eastAsiaTheme="minorEastAsia"/>
          <w:color w:val="000000" w:themeColor="text1"/>
        </w:rPr>
        <w:t>dioma</w:t>
      </w:r>
      <w:r w:rsidRPr="7A9C58BF">
        <w:rPr>
          <w:rFonts w:eastAsiaTheme="minorEastAsia"/>
          <w:color w:val="000000" w:themeColor="text1"/>
        </w:rPr>
        <w:t xml:space="preserve">, el código morse, </w:t>
      </w:r>
      <w:r w:rsidR="54CC80E2" w:rsidRPr="7A9C58BF">
        <w:rPr>
          <w:rFonts w:eastAsiaTheme="minorEastAsia"/>
          <w:color w:val="000000" w:themeColor="text1"/>
        </w:rPr>
        <w:t xml:space="preserve">el </w:t>
      </w:r>
      <w:r w:rsidRPr="7A9C58BF">
        <w:rPr>
          <w:rFonts w:eastAsiaTheme="minorEastAsia"/>
          <w:color w:val="000000" w:themeColor="text1"/>
        </w:rPr>
        <w:t xml:space="preserve">lenguaje de señas. </w:t>
      </w:r>
    </w:p>
    <w:p w14:paraId="58ED5927" w14:textId="7760B51D" w:rsidR="6F9478A0" w:rsidRDefault="6F9478A0" w:rsidP="7A9C58BF">
      <w:pPr>
        <w:spacing w:after="0" w:line="240" w:lineRule="auto"/>
        <w:jc w:val="both"/>
        <w:rPr>
          <w:rFonts w:eastAsiaTheme="minorEastAsia"/>
          <w:lang w:val="es-CO"/>
        </w:rPr>
      </w:pPr>
      <w:r w:rsidRPr="4F82ED71">
        <w:rPr>
          <w:rFonts w:eastAsiaTheme="minorEastAsia"/>
          <w:i/>
          <w:iCs/>
          <w:color w:val="000000" w:themeColor="text1"/>
          <w:u w:val="single"/>
        </w:rPr>
        <w:t>C</w:t>
      </w:r>
      <w:r w:rsidR="0C625281" w:rsidRPr="4F82ED71">
        <w:rPr>
          <w:rFonts w:eastAsiaTheme="minorEastAsia"/>
          <w:i/>
          <w:iCs/>
          <w:color w:val="000000" w:themeColor="text1"/>
          <w:u w:val="single"/>
        </w:rPr>
        <w:t>ontexto</w:t>
      </w:r>
      <w:r w:rsidR="5DB2758E" w:rsidRPr="4F82ED71">
        <w:rPr>
          <w:rFonts w:eastAsiaTheme="minorEastAsia"/>
          <w:color w:val="000000" w:themeColor="text1"/>
        </w:rPr>
        <w:t>.</w:t>
      </w:r>
      <w:r w:rsidR="0C625281" w:rsidRPr="4F82ED71">
        <w:rPr>
          <w:rFonts w:eastAsiaTheme="minorEastAsia"/>
          <w:color w:val="000000" w:themeColor="text1"/>
        </w:rPr>
        <w:t xml:space="preserve"> Es la situación o entorno en el que se desarrolla </w:t>
      </w:r>
      <w:r w:rsidR="6C35A6CE" w:rsidRPr="4F82ED71">
        <w:rPr>
          <w:rFonts w:eastAsiaTheme="minorEastAsia"/>
          <w:color w:val="000000" w:themeColor="text1"/>
        </w:rPr>
        <w:t>l</w:t>
      </w:r>
      <w:r w:rsidR="04FB9053" w:rsidRPr="4F82ED71">
        <w:rPr>
          <w:rFonts w:eastAsiaTheme="minorEastAsia"/>
          <w:color w:val="000000" w:themeColor="text1"/>
        </w:rPr>
        <w:t>a comunicación</w:t>
      </w:r>
      <w:r w:rsidR="0C625281" w:rsidRPr="4F82ED71">
        <w:rPr>
          <w:rFonts w:eastAsiaTheme="minorEastAsia"/>
          <w:color w:val="000000" w:themeColor="text1"/>
        </w:rPr>
        <w:t xml:space="preserve">. </w:t>
      </w:r>
      <w:r w:rsidR="0C625281" w:rsidRPr="4F82ED71">
        <w:rPr>
          <w:rFonts w:eastAsiaTheme="minorEastAsia"/>
          <w:lang w:val="es-CO"/>
        </w:rPr>
        <w:t xml:space="preserve"> </w:t>
      </w:r>
    </w:p>
    <w:p w14:paraId="22B129E4" w14:textId="1BAB56C5" w:rsidR="7A9C58BF" w:rsidRDefault="7A9C58BF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</w:p>
    <w:p w14:paraId="16D82D0D" w14:textId="77777777" w:rsidR="00D9697D" w:rsidRDefault="00D9697D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</w:p>
    <w:p w14:paraId="3A6BFD44" w14:textId="77777777" w:rsidR="00D9697D" w:rsidRDefault="00D9697D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</w:p>
    <w:p w14:paraId="722469F7" w14:textId="50657E6D" w:rsidR="37F49B54" w:rsidRDefault="37F49B54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  <w:r w:rsidRPr="7A9C58BF">
        <w:rPr>
          <w:rFonts w:eastAsiaTheme="minorEastAsia"/>
          <w:color w:val="000000" w:themeColor="text1"/>
          <w:lang w:val="es-CO"/>
        </w:rPr>
        <w:t>ACTIVIDAD</w:t>
      </w:r>
      <w:r w:rsidR="35CF56F6" w:rsidRPr="7A9C58BF">
        <w:rPr>
          <w:rFonts w:eastAsiaTheme="minorEastAsia"/>
          <w:color w:val="000000" w:themeColor="text1"/>
          <w:lang w:val="es-CO"/>
        </w:rPr>
        <w:t xml:space="preserve"> </w:t>
      </w:r>
    </w:p>
    <w:p w14:paraId="57ACE10F" w14:textId="38C2AF15" w:rsidR="7A9C58BF" w:rsidRDefault="7A9C58BF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</w:p>
    <w:p w14:paraId="17AF0A29" w14:textId="2FB32310" w:rsidR="37F49B54" w:rsidRDefault="37F49B54" w:rsidP="7A9C58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  <w:r w:rsidRPr="7A9C58BF">
        <w:rPr>
          <w:rFonts w:eastAsiaTheme="minorEastAsia"/>
          <w:color w:val="000000" w:themeColor="text1"/>
          <w:lang w:val="es-CO"/>
        </w:rPr>
        <w:t>Según lo anterior, en la imagen identifique cada uno.</w:t>
      </w:r>
    </w:p>
    <w:p w14:paraId="370AD383" w14:textId="1535B07E" w:rsidR="7A9C58BF" w:rsidRDefault="7A9C58BF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</w:p>
    <w:p w14:paraId="3C5DA245" w14:textId="249EA0A4" w:rsidR="3D6836EC" w:rsidRDefault="3D6836EC" w:rsidP="7A9C58BF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4834524" wp14:editId="64746FE4">
            <wp:extent cx="4941810" cy="1743108"/>
            <wp:effectExtent l="0" t="0" r="0" b="0"/>
            <wp:docPr id="1189124660" name="Imagen 118912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25" t="42592" r="8125" b="23703"/>
                    <a:stretch>
                      <a:fillRect/>
                    </a:stretch>
                  </pic:blipFill>
                  <pic:spPr>
                    <a:xfrm>
                      <a:off x="0" y="0"/>
                      <a:ext cx="4941810" cy="17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EC68" w14:textId="715078B0" w:rsidR="7A9C58BF" w:rsidRDefault="7A9C58BF" w:rsidP="7A9C58BF">
      <w:pPr>
        <w:spacing w:after="0" w:line="240" w:lineRule="auto"/>
        <w:jc w:val="center"/>
        <w:rPr>
          <w:rFonts w:eastAsiaTheme="minorEastAsia"/>
        </w:rPr>
      </w:pPr>
    </w:p>
    <w:p w14:paraId="541CB08A" w14:textId="50D05C18" w:rsidR="7A9C58BF" w:rsidRDefault="7A9C58BF" w:rsidP="7A9C58BF">
      <w:pPr>
        <w:spacing w:after="0" w:line="240" w:lineRule="auto"/>
        <w:jc w:val="center"/>
        <w:rPr>
          <w:rFonts w:eastAsiaTheme="minorEastAsia"/>
        </w:rPr>
      </w:pPr>
    </w:p>
    <w:p w14:paraId="2D3FD19A" w14:textId="3A9EBE1F" w:rsidR="7A9C58BF" w:rsidRDefault="7A9C58BF" w:rsidP="7A9C58BF">
      <w:pPr>
        <w:spacing w:after="0" w:line="240" w:lineRule="auto"/>
        <w:jc w:val="center"/>
        <w:rPr>
          <w:rFonts w:eastAsiaTheme="minorEastAsia"/>
        </w:rPr>
      </w:pPr>
    </w:p>
    <w:p w14:paraId="064EB2F7" w14:textId="694ED0C4" w:rsidR="02114542" w:rsidRDefault="02114542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00000" w:themeColor="text1"/>
          <w:lang w:val="es-CO"/>
        </w:rPr>
        <w:t xml:space="preserve">Video </w:t>
      </w:r>
      <w:r w:rsidR="590C3CCB" w:rsidRPr="7A9C58BF">
        <w:rPr>
          <w:rFonts w:eastAsiaTheme="minorEastAsia"/>
          <w:color w:val="000000" w:themeColor="text1"/>
          <w:lang w:val="es-CO"/>
        </w:rPr>
        <w:t xml:space="preserve">1: </w:t>
      </w:r>
      <w:r w:rsidR="590C3CCB" w:rsidRPr="7A9C58BF">
        <w:rPr>
          <w:rFonts w:eastAsiaTheme="minorEastAsia"/>
          <w:b/>
          <w:bCs/>
          <w:color w:val="0F0F0F"/>
          <w:lang w:val="es-CO"/>
        </w:rPr>
        <w:t xml:space="preserve">HISTORIA DE LA COMUNICACIÓN desde sus inicios (prehistoria, papel, imprenta, imágenes, hoy en día) </w:t>
      </w:r>
      <w:hyperlink r:id="rId6">
        <w:r w:rsidR="590C3CCB" w:rsidRPr="7A9C58BF">
          <w:rPr>
            <w:rStyle w:val="Hipervnculo"/>
            <w:rFonts w:eastAsiaTheme="minorEastAsia"/>
            <w:lang w:val="es-CO"/>
          </w:rPr>
          <w:t>https://www.youtube.com/watch?v=jPAPOnxt1o0</w:t>
        </w:r>
      </w:hyperlink>
      <w:r w:rsidR="590C3CCB" w:rsidRPr="7A9C58BF">
        <w:rPr>
          <w:rFonts w:eastAsiaTheme="minorEastAsia"/>
          <w:color w:val="0F0F0F"/>
          <w:lang w:val="es-CO"/>
        </w:rPr>
        <w:t xml:space="preserve"> </w:t>
      </w:r>
    </w:p>
    <w:p w14:paraId="605E30B0" w14:textId="630A4C0D" w:rsidR="7A9C58BF" w:rsidRDefault="7A9C58BF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</w:p>
    <w:p w14:paraId="095269FF" w14:textId="72CF9B5C" w:rsidR="7A9C58BF" w:rsidRDefault="7A9C58BF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</w:p>
    <w:p w14:paraId="63E7B161" w14:textId="499AB4CF" w:rsidR="452BDC2C" w:rsidRDefault="452BDC2C" w:rsidP="4F82E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4F82ED71">
        <w:rPr>
          <w:rFonts w:eastAsiaTheme="minorEastAsia"/>
          <w:color w:val="0F0F0F"/>
          <w:lang w:val="es-CO"/>
        </w:rPr>
        <w:t>Anali</w:t>
      </w:r>
      <w:r w:rsidR="353E65B7" w:rsidRPr="4F82ED71">
        <w:rPr>
          <w:rFonts w:eastAsiaTheme="minorEastAsia"/>
          <w:color w:val="0F0F0F"/>
          <w:lang w:val="es-CO"/>
        </w:rPr>
        <w:t>ce</w:t>
      </w:r>
      <w:r w:rsidRPr="4F82ED71">
        <w:rPr>
          <w:rFonts w:eastAsiaTheme="minorEastAsia"/>
          <w:color w:val="0F0F0F"/>
          <w:lang w:val="es-CO"/>
        </w:rPr>
        <w:t xml:space="preserve"> el primer minuto del video </w:t>
      </w:r>
      <w:r w:rsidR="31A2ADC1" w:rsidRPr="4F82ED71">
        <w:rPr>
          <w:rFonts w:eastAsiaTheme="minorEastAsia"/>
          <w:color w:val="0F0F0F"/>
          <w:lang w:val="es-CO"/>
        </w:rPr>
        <w:t>1</w:t>
      </w:r>
      <w:r w:rsidRPr="4F82ED71">
        <w:rPr>
          <w:rFonts w:eastAsiaTheme="minorEastAsia"/>
          <w:color w:val="0F0F0F"/>
          <w:lang w:val="es-CO"/>
        </w:rPr>
        <w:t xml:space="preserve"> y diga </w:t>
      </w:r>
      <w:r w:rsidR="069962C0" w:rsidRPr="4F82ED71">
        <w:rPr>
          <w:rFonts w:eastAsiaTheme="minorEastAsia"/>
          <w:color w:val="0F0F0F"/>
          <w:lang w:val="es-CO"/>
        </w:rPr>
        <w:t>cinco (</w:t>
      </w:r>
      <w:r w:rsidRPr="4F82ED71">
        <w:rPr>
          <w:rFonts w:eastAsiaTheme="minorEastAsia"/>
          <w:color w:val="0F0F0F"/>
          <w:lang w:val="es-CO"/>
        </w:rPr>
        <w:t>5</w:t>
      </w:r>
      <w:r w:rsidR="5D9801E8" w:rsidRPr="4F82ED71">
        <w:rPr>
          <w:rFonts w:eastAsiaTheme="minorEastAsia"/>
          <w:color w:val="0F0F0F"/>
          <w:lang w:val="es-CO"/>
        </w:rPr>
        <w:t>)</w:t>
      </w:r>
      <w:r w:rsidRPr="4F82ED71">
        <w:rPr>
          <w:rFonts w:eastAsiaTheme="minorEastAsia"/>
          <w:color w:val="0F0F0F"/>
          <w:lang w:val="es-CO"/>
        </w:rPr>
        <w:t xml:space="preserve"> formas </w:t>
      </w:r>
      <w:r w:rsidR="32BDEF4D" w:rsidRPr="4F82ED71">
        <w:rPr>
          <w:rFonts w:eastAsiaTheme="minorEastAsia"/>
          <w:color w:val="0F0F0F"/>
          <w:lang w:val="es-CO"/>
        </w:rPr>
        <w:t xml:space="preserve">de comunicación </w:t>
      </w:r>
      <w:r w:rsidR="5073A2EC" w:rsidRPr="4F82ED71">
        <w:rPr>
          <w:rFonts w:eastAsiaTheme="minorEastAsia"/>
          <w:color w:val="0F0F0F"/>
          <w:lang w:val="es-CO"/>
        </w:rPr>
        <w:t>más frecuente</w:t>
      </w:r>
      <w:r w:rsidR="5F0F0A53" w:rsidRPr="4F82ED71">
        <w:rPr>
          <w:rFonts w:eastAsiaTheme="minorEastAsia"/>
          <w:color w:val="0F0F0F"/>
          <w:lang w:val="es-CO"/>
        </w:rPr>
        <w:t>s que utiliza usted</w:t>
      </w:r>
      <w:r w:rsidR="5073A2EC" w:rsidRPr="4F82ED71">
        <w:rPr>
          <w:rFonts w:eastAsiaTheme="minorEastAsia"/>
          <w:color w:val="0F0F0F"/>
          <w:lang w:val="es-CO"/>
        </w:rPr>
        <w:t>.</w:t>
      </w:r>
    </w:p>
    <w:p w14:paraId="74546917" w14:textId="74362FD0" w:rsidR="5073A2EC" w:rsidRDefault="5073A2EC" w:rsidP="7A9C58B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3A34F239" w14:textId="6CDA9E0D" w:rsidR="5073A2EC" w:rsidRDefault="5073A2EC" w:rsidP="7A9C58B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48D3CE7D" w14:textId="49FF34F7" w:rsidR="5073A2EC" w:rsidRDefault="5073A2EC" w:rsidP="7A9C58B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2BDA9B07" w14:textId="3116C2DA" w:rsidR="5073A2EC" w:rsidRDefault="5073A2EC" w:rsidP="7A9C58B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6C1CD832" w14:textId="6652897F" w:rsidR="5073A2EC" w:rsidRDefault="5073A2EC" w:rsidP="7A9C58B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534B522A" w14:textId="317FF01C" w:rsidR="7A9C58BF" w:rsidRDefault="7A9C58BF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</w:p>
    <w:p w14:paraId="0878FA5F" w14:textId="28918C28" w:rsidR="7A9C58BF" w:rsidRDefault="7A9C58BF" w:rsidP="7A9C58BF">
      <w:pPr>
        <w:jc w:val="both"/>
        <w:rPr>
          <w:rFonts w:eastAsiaTheme="minorEastAsia"/>
          <w:color w:val="000000" w:themeColor="text1"/>
        </w:rPr>
      </w:pPr>
    </w:p>
    <w:p w14:paraId="41D85092" w14:textId="64D71779" w:rsidR="7DDE6193" w:rsidRDefault="7DDE6193" w:rsidP="7A9C58BF">
      <w:pPr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color w:val="000000" w:themeColor="text1"/>
        </w:rPr>
        <w:t xml:space="preserve">Existen tres </w:t>
      </w:r>
      <w:r w:rsidR="1095930F" w:rsidRPr="7A9C58BF">
        <w:rPr>
          <w:rFonts w:eastAsiaTheme="minorEastAsia"/>
          <w:color w:val="000000" w:themeColor="text1"/>
        </w:rPr>
        <w:t xml:space="preserve">(3) </w:t>
      </w:r>
      <w:r w:rsidRPr="7A9C58BF">
        <w:rPr>
          <w:rFonts w:eastAsiaTheme="minorEastAsia"/>
          <w:color w:val="000000" w:themeColor="text1"/>
        </w:rPr>
        <w:t xml:space="preserve">principios básicos </w:t>
      </w:r>
      <w:r w:rsidR="156F22FA" w:rsidRPr="7A9C58BF">
        <w:rPr>
          <w:rFonts w:eastAsiaTheme="minorEastAsia"/>
          <w:color w:val="000000" w:themeColor="text1"/>
        </w:rPr>
        <w:t>para una comunicación asertiva</w:t>
      </w:r>
      <w:r w:rsidR="776670F6" w:rsidRPr="7A9C58BF">
        <w:rPr>
          <w:rFonts w:eastAsiaTheme="minorEastAsia"/>
          <w:color w:val="000000" w:themeColor="text1"/>
        </w:rPr>
        <w:t>:</w:t>
      </w:r>
    </w:p>
    <w:p w14:paraId="1BBFE3DD" w14:textId="7CDA1087" w:rsidR="7DDE6193" w:rsidRDefault="7DDE6193" w:rsidP="7A9C58BF">
      <w:p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7A9C58BF">
        <w:rPr>
          <w:rFonts w:eastAsiaTheme="minorEastAsia"/>
          <w:b/>
          <w:bCs/>
          <w:color w:val="000000" w:themeColor="text1"/>
        </w:rPr>
        <w:t>1. Llamar la atención.</w:t>
      </w:r>
      <w:r w:rsidR="2A521630" w:rsidRPr="7A9C58BF">
        <w:rPr>
          <w:rFonts w:eastAsiaTheme="minorEastAsia"/>
          <w:b/>
          <w:bCs/>
          <w:color w:val="000000" w:themeColor="text1"/>
        </w:rPr>
        <w:t xml:space="preserve"> </w:t>
      </w:r>
    </w:p>
    <w:p w14:paraId="39B7CB82" w14:textId="24C247B9" w:rsidR="7DDE6193" w:rsidRDefault="7DDE6193" w:rsidP="7A9C58BF">
      <w:pPr>
        <w:spacing w:after="0"/>
        <w:jc w:val="both"/>
        <w:rPr>
          <w:rFonts w:eastAsiaTheme="minorEastAsia"/>
          <w:color w:val="000000" w:themeColor="text1"/>
        </w:rPr>
      </w:pPr>
      <w:r w:rsidRPr="7A9C58BF">
        <w:rPr>
          <w:rFonts w:eastAsiaTheme="minorEastAsia"/>
          <w:color w:val="000000" w:themeColor="text1"/>
        </w:rPr>
        <w:t xml:space="preserve">Desde el inicio de cualquier comunicación se debe lograr que el o los </w:t>
      </w:r>
      <w:r w:rsidR="150EB3F9" w:rsidRPr="7A9C58BF">
        <w:rPr>
          <w:rFonts w:eastAsiaTheme="minorEastAsia"/>
          <w:color w:val="000000" w:themeColor="text1"/>
        </w:rPr>
        <w:t>receptores</w:t>
      </w:r>
      <w:r w:rsidRPr="7A9C58BF">
        <w:rPr>
          <w:rFonts w:eastAsiaTheme="minorEastAsia"/>
          <w:color w:val="000000" w:themeColor="text1"/>
        </w:rPr>
        <w:t xml:space="preserve"> tengan su atención</w:t>
      </w:r>
      <w:r w:rsidR="1F117FCE" w:rsidRPr="7A9C58BF">
        <w:rPr>
          <w:rFonts w:eastAsiaTheme="minorEastAsia"/>
          <w:color w:val="000000" w:themeColor="text1"/>
        </w:rPr>
        <w:t xml:space="preserve"> </w:t>
      </w:r>
      <w:r w:rsidRPr="7A9C58BF">
        <w:rPr>
          <w:rFonts w:eastAsiaTheme="minorEastAsia"/>
          <w:color w:val="000000" w:themeColor="text1"/>
        </w:rPr>
        <w:t xml:space="preserve">a través de </w:t>
      </w:r>
      <w:r w:rsidR="103F46F6" w:rsidRPr="7A9C58BF">
        <w:rPr>
          <w:rFonts w:eastAsiaTheme="minorEastAsia"/>
          <w:color w:val="000000" w:themeColor="text1"/>
        </w:rPr>
        <w:t xml:space="preserve">las emociones. Por ejemplo: </w:t>
      </w:r>
      <w:r w:rsidRPr="7A9C58BF">
        <w:rPr>
          <w:rFonts w:eastAsiaTheme="minorEastAsia"/>
          <w:color w:val="000000" w:themeColor="text1"/>
        </w:rPr>
        <w:t xml:space="preserve">algo que cause una emoción en la otra persona: </w:t>
      </w:r>
      <w:r w:rsidR="360B5628" w:rsidRPr="7A9C58BF">
        <w:rPr>
          <w:rFonts w:eastAsiaTheme="minorEastAsia"/>
          <w:color w:val="000000" w:themeColor="text1"/>
        </w:rPr>
        <w:t>c</w:t>
      </w:r>
      <w:r w:rsidRPr="7A9C58BF">
        <w:rPr>
          <w:rFonts w:eastAsiaTheme="minorEastAsia"/>
          <w:color w:val="000000" w:themeColor="text1"/>
        </w:rPr>
        <w:t xml:space="preserve">ontar algo muy bonito, algo horrible, algo nuevo y sorprendente, un sabor, un olor, un dolor, un sonido. Obviamente debería tener una conexión con </w:t>
      </w:r>
      <w:r w:rsidR="0914CE1B" w:rsidRPr="7A9C58BF">
        <w:rPr>
          <w:rFonts w:eastAsiaTheme="minorEastAsia"/>
          <w:color w:val="000000" w:themeColor="text1"/>
        </w:rPr>
        <w:t xml:space="preserve">el </w:t>
      </w:r>
      <w:r w:rsidRPr="7A9C58BF">
        <w:rPr>
          <w:rFonts w:eastAsiaTheme="minorEastAsia"/>
          <w:color w:val="000000" w:themeColor="text1"/>
        </w:rPr>
        <w:t xml:space="preserve">tema. </w:t>
      </w:r>
    </w:p>
    <w:p w14:paraId="1C4255E8" w14:textId="0E3C9D77" w:rsidR="7A9C58BF" w:rsidRDefault="7A9C58BF" w:rsidP="7A9C58BF">
      <w:pPr>
        <w:jc w:val="both"/>
        <w:rPr>
          <w:rFonts w:eastAsiaTheme="minorEastAsia"/>
          <w:color w:val="000000" w:themeColor="text1"/>
        </w:rPr>
      </w:pPr>
    </w:p>
    <w:p w14:paraId="3F65D664" w14:textId="287DB572" w:rsidR="7DDE6193" w:rsidRDefault="7DDE6193" w:rsidP="7A9C58BF">
      <w:p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7A9C58BF">
        <w:rPr>
          <w:rFonts w:eastAsiaTheme="minorEastAsia"/>
          <w:b/>
          <w:bCs/>
          <w:color w:val="000000" w:themeColor="text1"/>
        </w:rPr>
        <w:t xml:space="preserve">2. </w:t>
      </w:r>
      <w:r w:rsidR="7ED9EB6E" w:rsidRPr="7A9C58BF">
        <w:rPr>
          <w:rFonts w:eastAsiaTheme="minorEastAsia"/>
          <w:b/>
          <w:bCs/>
          <w:color w:val="000000" w:themeColor="text1"/>
        </w:rPr>
        <w:t>D</w:t>
      </w:r>
      <w:r w:rsidRPr="7A9C58BF">
        <w:rPr>
          <w:rFonts w:eastAsiaTheme="minorEastAsia"/>
          <w:b/>
          <w:bCs/>
          <w:color w:val="000000" w:themeColor="text1"/>
        </w:rPr>
        <w:t>ar la información.</w:t>
      </w:r>
      <w:r w:rsidR="65109A22" w:rsidRPr="7A9C58BF">
        <w:rPr>
          <w:rFonts w:eastAsiaTheme="minorEastAsia"/>
          <w:b/>
          <w:bCs/>
          <w:color w:val="000000" w:themeColor="text1"/>
        </w:rPr>
        <w:t xml:space="preserve"> </w:t>
      </w:r>
    </w:p>
    <w:p w14:paraId="61CC51E9" w14:textId="7EC6CC38" w:rsidR="7DDE6193" w:rsidRDefault="7DDE6193" w:rsidP="4F82ED71">
      <w:pPr>
        <w:spacing w:after="0"/>
        <w:jc w:val="both"/>
        <w:rPr>
          <w:rFonts w:eastAsiaTheme="minorEastAsia"/>
          <w:color w:val="000000" w:themeColor="text1"/>
        </w:rPr>
      </w:pPr>
      <w:r w:rsidRPr="4F82ED71">
        <w:rPr>
          <w:rFonts w:eastAsiaTheme="minorEastAsia"/>
          <w:color w:val="000000" w:themeColor="text1"/>
        </w:rPr>
        <w:t>Después de haber conseguido la atención</w:t>
      </w:r>
      <w:r w:rsidR="36A24134" w:rsidRPr="4F82ED71">
        <w:rPr>
          <w:rFonts w:eastAsiaTheme="minorEastAsia"/>
          <w:color w:val="000000" w:themeColor="text1"/>
        </w:rPr>
        <w:t>,</w:t>
      </w:r>
      <w:r w:rsidRPr="4F82ED71">
        <w:rPr>
          <w:rFonts w:eastAsiaTheme="minorEastAsia"/>
          <w:color w:val="000000" w:themeColor="text1"/>
        </w:rPr>
        <w:t xml:space="preserve"> </w:t>
      </w:r>
      <w:r w:rsidR="410FF3C8" w:rsidRPr="4F82ED71">
        <w:rPr>
          <w:rFonts w:eastAsiaTheme="minorEastAsia"/>
          <w:color w:val="000000" w:themeColor="text1"/>
        </w:rPr>
        <w:t>se da la</w:t>
      </w:r>
      <w:r w:rsidRPr="4F82ED71">
        <w:rPr>
          <w:rFonts w:eastAsiaTheme="minorEastAsia"/>
          <w:color w:val="000000" w:themeColor="text1"/>
        </w:rPr>
        <w:t xml:space="preserve"> información</w:t>
      </w:r>
      <w:r w:rsidR="22367E15" w:rsidRPr="4F82ED71">
        <w:rPr>
          <w:rFonts w:eastAsiaTheme="minorEastAsia"/>
          <w:color w:val="000000" w:themeColor="text1"/>
        </w:rPr>
        <w:t xml:space="preserve">; </w:t>
      </w:r>
      <w:r w:rsidR="2CCC0CDA" w:rsidRPr="4F82ED71">
        <w:rPr>
          <w:rFonts w:eastAsiaTheme="minorEastAsia"/>
          <w:color w:val="000000" w:themeColor="text1"/>
        </w:rPr>
        <w:t>hay que tener cuidado de</w:t>
      </w:r>
      <w:r w:rsidR="22367E15" w:rsidRPr="4F82ED71">
        <w:rPr>
          <w:rFonts w:eastAsiaTheme="minorEastAsia"/>
          <w:color w:val="000000" w:themeColor="text1"/>
        </w:rPr>
        <w:t xml:space="preserve"> </w:t>
      </w:r>
      <w:r w:rsidR="2ACF3F96" w:rsidRPr="4F82ED71">
        <w:rPr>
          <w:rFonts w:eastAsiaTheme="minorEastAsia"/>
          <w:color w:val="000000" w:themeColor="text1"/>
        </w:rPr>
        <w:t xml:space="preserve">no </w:t>
      </w:r>
      <w:r w:rsidR="52BEAA87" w:rsidRPr="4F82ED71">
        <w:rPr>
          <w:rFonts w:eastAsiaTheme="minorEastAsia"/>
          <w:color w:val="000000" w:themeColor="text1"/>
        </w:rPr>
        <w:t>extenderse</w:t>
      </w:r>
      <w:r w:rsidRPr="4F82ED71">
        <w:rPr>
          <w:rFonts w:eastAsiaTheme="minorEastAsia"/>
          <w:color w:val="000000" w:themeColor="text1"/>
        </w:rPr>
        <w:t xml:space="preserve"> mucho</w:t>
      </w:r>
      <w:r w:rsidR="3AC00089" w:rsidRPr="4F82ED71">
        <w:rPr>
          <w:rFonts w:eastAsiaTheme="minorEastAsia"/>
          <w:color w:val="000000" w:themeColor="text1"/>
        </w:rPr>
        <w:t xml:space="preserve"> porque</w:t>
      </w:r>
      <w:r w:rsidRPr="4F82ED71">
        <w:rPr>
          <w:rFonts w:eastAsiaTheme="minorEastAsia"/>
          <w:color w:val="000000" w:themeColor="text1"/>
        </w:rPr>
        <w:t xml:space="preserve"> existe el peligro </w:t>
      </w:r>
      <w:r w:rsidR="12445306" w:rsidRPr="4F82ED71">
        <w:rPr>
          <w:rFonts w:eastAsiaTheme="minorEastAsia"/>
          <w:color w:val="000000" w:themeColor="text1"/>
        </w:rPr>
        <w:t xml:space="preserve">de </w:t>
      </w:r>
      <w:r w:rsidRPr="4F82ED71">
        <w:rPr>
          <w:rFonts w:eastAsiaTheme="minorEastAsia"/>
          <w:color w:val="000000" w:themeColor="text1"/>
        </w:rPr>
        <w:t>perd</w:t>
      </w:r>
      <w:r w:rsidR="3A478CF7" w:rsidRPr="4F82ED71">
        <w:rPr>
          <w:rFonts w:eastAsiaTheme="minorEastAsia"/>
          <w:color w:val="000000" w:themeColor="text1"/>
        </w:rPr>
        <w:t>er</w:t>
      </w:r>
      <w:r w:rsidRPr="4F82ED71">
        <w:rPr>
          <w:rFonts w:eastAsiaTheme="minorEastAsia"/>
          <w:color w:val="000000" w:themeColor="text1"/>
        </w:rPr>
        <w:t xml:space="preserve"> la atención d</w:t>
      </w:r>
      <w:r w:rsidR="18AAE96A" w:rsidRPr="4F82ED71">
        <w:rPr>
          <w:rFonts w:eastAsiaTheme="minorEastAsia"/>
          <w:color w:val="000000" w:themeColor="text1"/>
        </w:rPr>
        <w:t>e el o los interlocutores</w:t>
      </w:r>
      <w:r w:rsidRPr="4F82ED71">
        <w:rPr>
          <w:rFonts w:eastAsiaTheme="minorEastAsia"/>
          <w:color w:val="000000" w:themeColor="text1"/>
        </w:rPr>
        <w:t xml:space="preserve">. Entonces </w:t>
      </w:r>
      <w:r w:rsidR="1C5B4A31" w:rsidRPr="4F82ED71">
        <w:rPr>
          <w:rFonts w:eastAsiaTheme="minorEastAsia"/>
          <w:color w:val="000000" w:themeColor="text1"/>
        </w:rPr>
        <w:t>se debe, cada cierto tiempo, recurrir a las emociones para volver a capturar la atenci</w:t>
      </w:r>
      <w:r w:rsidR="6D2B8E4A" w:rsidRPr="4F82ED71">
        <w:rPr>
          <w:rFonts w:eastAsiaTheme="minorEastAsia"/>
          <w:color w:val="000000" w:themeColor="text1"/>
        </w:rPr>
        <w:t>ón de quienes ya se habían dispersado.</w:t>
      </w:r>
      <w:r w:rsidRPr="4F82ED71">
        <w:rPr>
          <w:rFonts w:eastAsiaTheme="minorEastAsia"/>
          <w:color w:val="000000" w:themeColor="text1"/>
        </w:rPr>
        <w:t xml:space="preserve"> Por ejemplo, </w:t>
      </w:r>
      <w:r w:rsidR="1920E272" w:rsidRPr="4F82ED71">
        <w:rPr>
          <w:rFonts w:eastAsiaTheme="minorEastAsia"/>
          <w:color w:val="000000" w:themeColor="text1"/>
        </w:rPr>
        <w:t xml:space="preserve">hacer </w:t>
      </w:r>
      <w:r w:rsidRPr="4F82ED71">
        <w:rPr>
          <w:rFonts w:eastAsiaTheme="minorEastAsia"/>
          <w:color w:val="000000" w:themeColor="text1"/>
        </w:rPr>
        <w:t>pregunta</w:t>
      </w:r>
      <w:r w:rsidR="23F42C6A" w:rsidRPr="4F82ED71">
        <w:rPr>
          <w:rFonts w:eastAsiaTheme="minorEastAsia"/>
          <w:color w:val="000000" w:themeColor="text1"/>
        </w:rPr>
        <w:t>s</w:t>
      </w:r>
      <w:r w:rsidRPr="4F82ED71">
        <w:rPr>
          <w:rFonts w:eastAsiaTheme="minorEastAsia"/>
          <w:color w:val="000000" w:themeColor="text1"/>
        </w:rPr>
        <w:t xml:space="preserve"> </w:t>
      </w:r>
      <w:r w:rsidR="3A52A1FB" w:rsidRPr="4F82ED71">
        <w:rPr>
          <w:rFonts w:eastAsiaTheme="minorEastAsia"/>
          <w:color w:val="000000" w:themeColor="text1"/>
        </w:rPr>
        <w:t xml:space="preserve">relacionadas al </w:t>
      </w:r>
      <w:bookmarkStart w:id="1" w:name="_Int_QtZLczoB"/>
      <w:proofErr w:type="gramStart"/>
      <w:r w:rsidR="3A52A1FB" w:rsidRPr="4F82ED71">
        <w:rPr>
          <w:rFonts w:eastAsiaTheme="minorEastAsia"/>
          <w:color w:val="000000" w:themeColor="text1"/>
        </w:rPr>
        <w:t>tema</w:t>
      </w:r>
      <w:bookmarkEnd w:id="1"/>
      <w:proofErr w:type="gramEnd"/>
      <w:r w:rsidR="3A52A1FB" w:rsidRPr="4F82ED71">
        <w:rPr>
          <w:rFonts w:eastAsiaTheme="minorEastAsia"/>
          <w:color w:val="000000" w:themeColor="text1"/>
        </w:rPr>
        <w:t xml:space="preserve"> </w:t>
      </w:r>
      <w:r w:rsidR="0C5F0214" w:rsidRPr="4F82ED71">
        <w:rPr>
          <w:rFonts w:eastAsiaTheme="minorEastAsia"/>
          <w:color w:val="000000" w:themeColor="text1"/>
        </w:rPr>
        <w:t>pero</w:t>
      </w:r>
      <w:r w:rsidR="3A52A1FB" w:rsidRPr="4F82ED71">
        <w:rPr>
          <w:rFonts w:eastAsiaTheme="minorEastAsia"/>
          <w:color w:val="000000" w:themeColor="text1"/>
        </w:rPr>
        <w:t xml:space="preserve"> con carga emocional</w:t>
      </w:r>
      <w:r w:rsidRPr="4F82ED71">
        <w:rPr>
          <w:rFonts w:eastAsiaTheme="minorEastAsia"/>
          <w:color w:val="000000" w:themeColor="text1"/>
        </w:rPr>
        <w:t xml:space="preserve"> o </w:t>
      </w:r>
      <w:r w:rsidR="1172EA64" w:rsidRPr="4F82ED71">
        <w:rPr>
          <w:rFonts w:eastAsiaTheme="minorEastAsia"/>
          <w:color w:val="000000" w:themeColor="text1"/>
        </w:rPr>
        <w:t xml:space="preserve">se puede recurrir a </w:t>
      </w:r>
      <w:r w:rsidRPr="4F82ED71">
        <w:rPr>
          <w:rFonts w:eastAsiaTheme="minorEastAsia"/>
          <w:color w:val="000000" w:themeColor="text1"/>
        </w:rPr>
        <w:t xml:space="preserve">presentar </w:t>
      </w:r>
      <w:r w:rsidR="5170E6BB" w:rsidRPr="4F82ED71">
        <w:rPr>
          <w:rFonts w:eastAsiaTheme="minorEastAsia"/>
          <w:color w:val="000000" w:themeColor="text1"/>
        </w:rPr>
        <w:t xml:space="preserve">un </w:t>
      </w:r>
      <w:r w:rsidRPr="4F82ED71">
        <w:rPr>
          <w:rFonts w:eastAsiaTheme="minorEastAsia"/>
          <w:color w:val="000000" w:themeColor="text1"/>
        </w:rPr>
        <w:t xml:space="preserve">elemento nuevo y sorprendente. </w:t>
      </w:r>
    </w:p>
    <w:p w14:paraId="55B4D846" w14:textId="4195029E" w:rsidR="7A9C58BF" w:rsidRDefault="7A9C58BF" w:rsidP="7A9C58BF">
      <w:pPr>
        <w:jc w:val="both"/>
        <w:rPr>
          <w:rFonts w:eastAsiaTheme="minorEastAsia"/>
          <w:color w:val="000000" w:themeColor="text1"/>
        </w:rPr>
      </w:pPr>
    </w:p>
    <w:p w14:paraId="43F17F1F" w14:textId="3FAA5819" w:rsidR="7DDE6193" w:rsidRDefault="7DDE6193" w:rsidP="7A9C58BF">
      <w:p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7A9C58BF">
        <w:rPr>
          <w:rFonts w:eastAsiaTheme="minorEastAsia"/>
          <w:b/>
          <w:bCs/>
          <w:color w:val="000000" w:themeColor="text1"/>
        </w:rPr>
        <w:t>3. El mensaje principal.</w:t>
      </w:r>
      <w:r w:rsidR="0A21B22F" w:rsidRPr="7A9C58BF">
        <w:rPr>
          <w:rFonts w:eastAsiaTheme="minorEastAsia"/>
          <w:b/>
          <w:bCs/>
          <w:color w:val="000000" w:themeColor="text1"/>
        </w:rPr>
        <w:t xml:space="preserve"> </w:t>
      </w:r>
    </w:p>
    <w:p w14:paraId="194BBF5E" w14:textId="7026438A" w:rsidR="31236C54" w:rsidRDefault="31236C54" w:rsidP="4F82ED71">
      <w:pPr>
        <w:spacing w:after="0"/>
        <w:jc w:val="both"/>
        <w:rPr>
          <w:rFonts w:eastAsiaTheme="minorEastAsia"/>
          <w:color w:val="000000" w:themeColor="text1"/>
        </w:rPr>
      </w:pPr>
      <w:r w:rsidRPr="4F82ED71">
        <w:rPr>
          <w:rFonts w:eastAsiaTheme="minorEastAsia"/>
          <w:color w:val="000000" w:themeColor="text1"/>
        </w:rPr>
        <w:t xml:space="preserve">El </w:t>
      </w:r>
      <w:r w:rsidR="7DDE6193" w:rsidRPr="4F82ED71">
        <w:rPr>
          <w:rFonts w:eastAsiaTheme="minorEastAsia"/>
          <w:color w:val="000000" w:themeColor="text1"/>
        </w:rPr>
        <w:t>mensaje principal</w:t>
      </w:r>
      <w:r w:rsidR="73C24C52" w:rsidRPr="4F82ED71">
        <w:rPr>
          <w:rFonts w:eastAsiaTheme="minorEastAsia"/>
          <w:color w:val="000000" w:themeColor="text1"/>
        </w:rPr>
        <w:t xml:space="preserve"> debe ser clar</w:t>
      </w:r>
      <w:r w:rsidR="1CBED993" w:rsidRPr="4F82ED71">
        <w:rPr>
          <w:rFonts w:eastAsiaTheme="minorEastAsia"/>
          <w:color w:val="000000" w:themeColor="text1"/>
        </w:rPr>
        <w:t>o, preciso, conciso y directo</w:t>
      </w:r>
      <w:r w:rsidR="344F9AF9" w:rsidRPr="4F82ED71">
        <w:rPr>
          <w:rFonts w:eastAsiaTheme="minorEastAsia"/>
          <w:color w:val="000000" w:themeColor="text1"/>
        </w:rPr>
        <w:t>;</w:t>
      </w:r>
      <w:r w:rsidR="1CBED993" w:rsidRPr="4F82ED71">
        <w:rPr>
          <w:rFonts w:eastAsiaTheme="minorEastAsia"/>
          <w:color w:val="000000" w:themeColor="text1"/>
        </w:rPr>
        <w:t xml:space="preserve"> en algunas ocasiones, debe </w:t>
      </w:r>
      <w:r w:rsidR="73C24C52" w:rsidRPr="4F82ED71">
        <w:rPr>
          <w:rFonts w:eastAsiaTheme="minorEastAsia"/>
          <w:color w:val="000000" w:themeColor="text1"/>
        </w:rPr>
        <w:t>repetirse al final</w:t>
      </w:r>
      <w:r w:rsidR="2DE90495" w:rsidRPr="4F82ED71">
        <w:rPr>
          <w:rFonts w:eastAsiaTheme="minorEastAsia"/>
          <w:color w:val="000000" w:themeColor="text1"/>
        </w:rPr>
        <w:t xml:space="preserve"> </w:t>
      </w:r>
      <w:r w:rsidR="28678AEB" w:rsidRPr="4F82ED71">
        <w:rPr>
          <w:rFonts w:eastAsiaTheme="minorEastAsia"/>
          <w:color w:val="000000" w:themeColor="text1"/>
        </w:rPr>
        <w:t>como una conclusión</w:t>
      </w:r>
      <w:r w:rsidR="7DDE6193" w:rsidRPr="4F82ED71">
        <w:rPr>
          <w:rFonts w:eastAsiaTheme="minorEastAsia"/>
          <w:color w:val="000000" w:themeColor="text1"/>
        </w:rPr>
        <w:t xml:space="preserve">. Por ejemplo: ¡No al </w:t>
      </w:r>
      <w:proofErr w:type="spellStart"/>
      <w:r w:rsidR="7DDE6193" w:rsidRPr="4F82ED71">
        <w:rPr>
          <w:rFonts w:eastAsiaTheme="minorEastAsia"/>
          <w:color w:val="000000" w:themeColor="text1"/>
        </w:rPr>
        <w:t>Fracking</w:t>
      </w:r>
      <w:proofErr w:type="spellEnd"/>
      <w:r w:rsidR="7DDE6193" w:rsidRPr="4F82ED71">
        <w:rPr>
          <w:rFonts w:eastAsiaTheme="minorEastAsia"/>
          <w:color w:val="000000" w:themeColor="text1"/>
        </w:rPr>
        <w:t xml:space="preserve"> en Colombia!, ¡Usar el tapabocas salva vidas!</w:t>
      </w:r>
    </w:p>
    <w:p w14:paraId="6B74EF49" w14:textId="633E1EB0" w:rsidR="7A9C58BF" w:rsidRDefault="7A9C58BF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</w:p>
    <w:p w14:paraId="48826BC8" w14:textId="77777777" w:rsidR="00D9697D" w:rsidRDefault="00D9697D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</w:p>
    <w:p w14:paraId="0517EDE5" w14:textId="7E8ED4B0" w:rsidR="711134CB" w:rsidRDefault="711134CB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 xml:space="preserve">Video 2: </w:t>
      </w:r>
      <w:r w:rsidRPr="7A9C58BF">
        <w:rPr>
          <w:rFonts w:eastAsiaTheme="minorEastAsia"/>
          <w:b/>
          <w:bCs/>
          <w:color w:val="0F0F0F"/>
          <w:lang w:val="es-CO"/>
        </w:rPr>
        <w:t xml:space="preserve">La comunicación: conceptos más importantes | Manuel A. Escudero </w:t>
      </w:r>
      <w:hyperlink r:id="rId7">
        <w:r w:rsidRPr="7A9C58BF">
          <w:rPr>
            <w:rStyle w:val="Hipervnculo"/>
            <w:rFonts w:eastAsiaTheme="minorEastAsia"/>
            <w:lang w:val="es-CO"/>
          </w:rPr>
          <w:t>https://www.youtube.com/watch?v=kKHhsE9L3tE</w:t>
        </w:r>
      </w:hyperlink>
    </w:p>
    <w:p w14:paraId="1B330CA7" w14:textId="4F5ED03A" w:rsidR="7A9C58BF" w:rsidRDefault="7A9C58BF" w:rsidP="7A9C58BF">
      <w:pPr>
        <w:spacing w:after="0" w:line="240" w:lineRule="auto"/>
        <w:jc w:val="both"/>
        <w:rPr>
          <w:rFonts w:eastAsiaTheme="minorEastAsia"/>
          <w:color w:val="0F0F0F"/>
          <w:lang w:val="es-CO"/>
        </w:rPr>
      </w:pPr>
    </w:p>
    <w:p w14:paraId="15802655" w14:textId="66879757" w:rsidR="004D2ECA" w:rsidRDefault="3893899C" w:rsidP="7A9C58B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 xml:space="preserve">Según </w:t>
      </w:r>
      <w:r w:rsidR="44BA7E7F" w:rsidRPr="7A9C58BF">
        <w:rPr>
          <w:rFonts w:eastAsiaTheme="minorEastAsia"/>
          <w:color w:val="0F0F0F"/>
          <w:lang w:val="es-CO"/>
        </w:rPr>
        <w:t>el</w:t>
      </w:r>
      <w:r w:rsidRPr="7A9C58BF">
        <w:rPr>
          <w:rFonts w:eastAsiaTheme="minorEastAsia"/>
          <w:color w:val="0F0F0F"/>
          <w:lang w:val="es-CO"/>
        </w:rPr>
        <w:t xml:space="preserve"> video</w:t>
      </w:r>
      <w:r w:rsidR="3AAEFAA1" w:rsidRPr="7A9C58BF">
        <w:rPr>
          <w:rFonts w:eastAsiaTheme="minorEastAsia"/>
          <w:color w:val="0F0F0F"/>
          <w:lang w:val="es-CO"/>
        </w:rPr>
        <w:t xml:space="preserve"> </w:t>
      </w:r>
      <w:r w:rsidR="004D2ECA">
        <w:rPr>
          <w:rFonts w:eastAsiaTheme="minorEastAsia"/>
          <w:color w:val="0F0F0F"/>
          <w:lang w:val="es-CO"/>
        </w:rPr>
        <w:t>dos (</w:t>
      </w:r>
      <w:r w:rsidR="4275A68F" w:rsidRPr="7A9C58BF">
        <w:rPr>
          <w:rFonts w:eastAsiaTheme="minorEastAsia"/>
          <w:color w:val="0F0F0F"/>
          <w:lang w:val="es-CO"/>
        </w:rPr>
        <w:t>2</w:t>
      </w:r>
      <w:r w:rsidR="004D2ECA">
        <w:rPr>
          <w:rFonts w:eastAsiaTheme="minorEastAsia"/>
          <w:color w:val="0F0F0F"/>
          <w:lang w:val="es-CO"/>
        </w:rPr>
        <w:t>), d</w:t>
      </w:r>
      <w:r w:rsidR="004D2ECA" w:rsidRPr="004D2ECA">
        <w:rPr>
          <w:rFonts w:eastAsiaTheme="minorEastAsia"/>
          <w:color w:val="0F0F0F"/>
          <w:lang w:val="es-CO"/>
        </w:rPr>
        <w:t>iga 3 aspectos de cada uno.</w:t>
      </w:r>
      <w:r w:rsidR="004D2ECA">
        <w:rPr>
          <w:rFonts w:eastAsiaTheme="minorEastAsia"/>
          <w:color w:val="0F0F0F"/>
          <w:lang w:val="es-CO"/>
        </w:rPr>
        <w:t>:</w:t>
      </w:r>
    </w:p>
    <w:p w14:paraId="30F8C671" w14:textId="42BFAE3F" w:rsidR="61D9B0E2" w:rsidRPr="004D2ECA" w:rsidRDefault="004D2ECA" w:rsidP="7A9C58BF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eastAsiaTheme="minorEastAsia"/>
        </w:rPr>
      </w:pPr>
      <w:r w:rsidRPr="004D2ECA">
        <w:rPr>
          <w:rFonts w:eastAsiaTheme="minorEastAsia"/>
          <w:color w:val="0F0F0F"/>
          <w:lang w:val="es-CO"/>
        </w:rPr>
        <w:t xml:space="preserve"> </w:t>
      </w:r>
      <w:r w:rsidR="5C6D45A8" w:rsidRPr="004D2ECA">
        <w:rPr>
          <w:rFonts w:eastAsiaTheme="minorEastAsia"/>
          <w:color w:val="0F0F0F"/>
          <w:lang w:val="es-CO"/>
        </w:rPr>
        <w:t>¿</w:t>
      </w:r>
      <w:r w:rsidRPr="004D2ECA">
        <w:rPr>
          <w:rFonts w:eastAsiaTheme="minorEastAsia"/>
          <w:color w:val="0F0F0F"/>
          <w:lang w:val="es-CO"/>
        </w:rPr>
        <w:t>D</w:t>
      </w:r>
      <w:r w:rsidR="5C6D45A8" w:rsidRPr="004D2ECA">
        <w:rPr>
          <w:rFonts w:eastAsiaTheme="minorEastAsia"/>
          <w:color w:val="0F0F0F"/>
          <w:lang w:val="es-CO"/>
        </w:rPr>
        <w:t xml:space="preserve">e qué manera es asertiva </w:t>
      </w:r>
      <w:r w:rsidR="202D285B" w:rsidRPr="004D2ECA">
        <w:rPr>
          <w:rFonts w:eastAsiaTheme="minorEastAsia"/>
          <w:color w:val="0F0F0F"/>
          <w:lang w:val="es-CO"/>
        </w:rPr>
        <w:t>s</w:t>
      </w:r>
      <w:r w:rsidR="5C6D45A8" w:rsidRPr="004D2ECA">
        <w:rPr>
          <w:rFonts w:eastAsiaTheme="minorEastAsia"/>
          <w:color w:val="0F0F0F"/>
          <w:lang w:val="es-CO"/>
        </w:rPr>
        <w:t>u comunicación</w:t>
      </w:r>
      <w:r w:rsidRPr="004D2ECA">
        <w:rPr>
          <w:rFonts w:eastAsiaTheme="minorEastAsia"/>
          <w:color w:val="0F0F0F"/>
          <w:lang w:val="es-CO"/>
        </w:rPr>
        <w:t>?</w:t>
      </w:r>
      <w:r w:rsidR="5C6D45A8" w:rsidRPr="004D2ECA">
        <w:rPr>
          <w:rFonts w:eastAsiaTheme="minorEastAsia"/>
          <w:color w:val="0F0F0F"/>
          <w:lang w:val="es-CO"/>
        </w:rPr>
        <w:t xml:space="preserve"> </w:t>
      </w:r>
    </w:p>
    <w:p w14:paraId="71B0784B" w14:textId="5E44A6F9" w:rsidR="61D9B0E2" w:rsidRDefault="61D9B0E2" w:rsidP="7A9C58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14475499" w14:textId="5CFFFB0F" w:rsidR="61D9B0E2" w:rsidRDefault="61D9B0E2" w:rsidP="7A9C58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6A2D3ACB" w14:textId="1553F979" w:rsidR="61D9B0E2" w:rsidRDefault="61D9B0E2" w:rsidP="7A9C58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6434083E" w14:textId="4F03DB15" w:rsidR="7A9C58BF" w:rsidRDefault="7A9C58BF" w:rsidP="004D2ECA">
      <w:pPr>
        <w:spacing w:after="0" w:line="240" w:lineRule="auto"/>
        <w:ind w:left="708"/>
        <w:jc w:val="both"/>
        <w:rPr>
          <w:rFonts w:eastAsiaTheme="minorEastAsia"/>
          <w:color w:val="0F0F0F"/>
          <w:lang w:val="es-CO"/>
        </w:rPr>
      </w:pPr>
    </w:p>
    <w:p w14:paraId="61F88254" w14:textId="71766C4F" w:rsidR="004D2ECA" w:rsidRPr="004D2ECA" w:rsidRDefault="004D2ECA" w:rsidP="004D2ECA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>
        <w:rPr>
          <w:rFonts w:eastAsiaTheme="minorEastAsia"/>
          <w:color w:val="0F0F0F"/>
          <w:lang w:val="es-CO"/>
        </w:rPr>
        <w:t>¿C</w:t>
      </w:r>
      <w:r w:rsidRPr="004D2ECA">
        <w:rPr>
          <w:rFonts w:eastAsiaTheme="minorEastAsia"/>
          <w:color w:val="0F0F0F"/>
          <w:lang w:val="es-CO"/>
        </w:rPr>
        <w:t xml:space="preserve">uáles aspectos debes fortalecer? </w:t>
      </w:r>
    </w:p>
    <w:p w14:paraId="02783321" w14:textId="184B5EEE" w:rsidR="61D9B0E2" w:rsidRDefault="61D9B0E2" w:rsidP="7A9C58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3D413328" w14:textId="589CBD61" w:rsidR="61D9B0E2" w:rsidRDefault="61D9B0E2" w:rsidP="7A9C58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7C7222F2" w14:textId="59686FFB" w:rsidR="61D9B0E2" w:rsidRDefault="61D9B0E2" w:rsidP="7A9C58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inorEastAsia"/>
          <w:color w:val="0F0F0F"/>
          <w:lang w:val="es-CO"/>
        </w:rPr>
      </w:pPr>
      <w:r w:rsidRPr="7A9C58BF">
        <w:rPr>
          <w:rFonts w:eastAsiaTheme="minorEastAsia"/>
          <w:color w:val="0F0F0F"/>
          <w:lang w:val="es-CO"/>
        </w:rPr>
        <w:t>___________________________________________________________________________</w:t>
      </w:r>
    </w:p>
    <w:p w14:paraId="46C48B86" w14:textId="41C9E1B9" w:rsidR="7A9C58BF" w:rsidRDefault="7A9C58BF" w:rsidP="7A9C58BF">
      <w:pPr>
        <w:spacing w:after="0" w:line="240" w:lineRule="auto"/>
        <w:jc w:val="both"/>
        <w:rPr>
          <w:rFonts w:eastAsiaTheme="minorEastAsia"/>
          <w:color w:val="000000" w:themeColor="text1"/>
          <w:lang w:val="es-CO"/>
        </w:rPr>
      </w:pPr>
    </w:p>
    <w:p w14:paraId="642231DD" w14:textId="162DC365" w:rsidR="7A9C58BF" w:rsidRPr="00D9697D" w:rsidRDefault="01F5F017" w:rsidP="00D9697D">
      <w:pPr>
        <w:rPr>
          <w:rFonts w:eastAsiaTheme="minorEastAsia"/>
          <w:b/>
          <w:bCs/>
          <w:color w:val="000000" w:themeColor="text1"/>
          <w:u w:val="single"/>
        </w:rPr>
      </w:pPr>
      <w:r w:rsidRPr="4F82ED71">
        <w:rPr>
          <w:rFonts w:eastAsiaTheme="minorEastAsia"/>
          <w:b/>
          <w:bCs/>
          <w:color w:val="000000" w:themeColor="text1"/>
          <w:u w:val="single"/>
        </w:rPr>
        <w:t>* Debe subirse a plataforma</w:t>
      </w:r>
      <w:r w:rsidR="004D2ECA">
        <w:rPr>
          <w:rFonts w:eastAsiaTheme="minorEastAsia"/>
          <w:b/>
          <w:bCs/>
          <w:color w:val="000000" w:themeColor="text1"/>
          <w:u w:val="single"/>
        </w:rPr>
        <w:t xml:space="preserve"> en la evidencia 0EV</w:t>
      </w:r>
    </w:p>
    <w:sectPr w:rsidR="7A9C58BF" w:rsidRPr="00D969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tZLczoB" int2:invalidationBookmarkName="" int2:hashCode="7WP3whDrY0s2Lm" int2:id="Hm6g53Un">
      <int2:state int2:value="Rejected" int2:type="LegacyProofing"/>
    </int2:bookmark>
    <int2:bookmark int2:bookmarkName="_Int_7B8CZ8bs" int2:invalidationBookmarkName="" int2:hashCode="QKcaez2MEtx3dB" int2:id="6yRtfvMc">
      <int2:extLst>
        <oel:ext uri="426473B9-03D8-482F-96C9-C2C85392BACA">
          <int2:similarityCritique int2:version="1" int2:context="COMPETENCIA: “DESARROLLAR PROCESOS DE COMUNICACIÓN EFICACES Y EFECTIVOS, TENIENDO EN CUENTA SITUACIONES DE ORDEN SOCIAL, PERSONAL Y PRODUCTIVO”">
            <int2:source int2:sourceType="Online" int2:sourceTitle="3. GUIA DE Aprendizaje DE Procesos DE Comunicación Eficaces ... - StuDocu" int2:sourceUrl="https://www.studocu.com/co/document/servicio-nacional-de-aprendizaje/contabilidad/3-guia-de-aprendizaje-de-procesos-de-comunicacion-eficaces-y-efectivos/16532794" int2:sourceSnippet="proceso direcciÓn de formaciÓn profesional integral formato guÍa de aprendizaje 1. identificaciÓn de la guia de aprendizaje desarrollar procesos de comunicaciÓn oral y escritos en forma eficaz y efectiva, teniendo">
              <int2:suggestions int2:citationType="Inline">
                <int2:suggestion int2:citationStyle="Mla" int2:isIdentical="0">
                  <int2:citationText>(“3. GUIA DE Aprendizaje DE Procesos DE Comunicación Eficaces ... - StuDocu”)</int2:citationText>
                </int2:suggestion>
                <int2:suggestion int2:citationStyle="Apa" int2:isIdentical="0">
                  <int2:citationText>(“3. GUIA DE Aprendizaje DE Procesos DE Comunicación Eficaces ... - StuDocu”)</int2:citationText>
                </int2:suggestion>
                <int2:suggestion int2:citationStyle="Chicago" int2:isIdentical="0">
                  <int2:citationText>(“3. GUIA DE Aprendizaje DE Procesos DE Comunicación Eficaces ... - StuDocu”)</int2:citationText>
                </int2:suggestion>
              </int2:suggestions>
              <int2:suggestions int2:citationType="Full">
                <int2:suggestion int2:citationStyle="Mla" int2:isIdentical="0">
                  <int2:citationText>&lt;i&gt;3. GUIA DE Aprendizaje DE Procesos DE Comunicación Eficaces ... - StuDocu&lt;/i&gt;, https://www.studocu.com/co/document/servicio-nacional-de-aprendizaje/contabilidad/3-guia-de-aprendizaje-de-procesos-de-comunicacion-eficaces-y-efectivos/16532794.</int2:citationText>
                </int2:suggestion>
                <int2:suggestion int2:citationStyle="Apa" int2:isIdentical="0">
                  <int2:citationText>&lt;i&gt;3. GUIA DE Aprendizaje DE Procesos DE Comunicación Eficaces ... - StuDocu&lt;/i&gt;. (n.d.). Retrieved from https://www.studocu.com/co/document/servicio-nacional-de-aprendizaje/contabilidad/3-guia-de-aprendizaje-de-procesos-de-comunicacion-eficaces-y-efectivos/16532794</int2:citationText>
                </int2:suggestion>
                <int2:suggestion int2:citationStyle="Chicago" int2:isIdentical="0">
                  <int2:citationText>“3. GUIA DE Aprendizaje DE Procesos DE Comunicación Eficaces ... - StuDocu” n.d., https://www.studocu.com/co/document/servicio-nacional-de-aprendizaje/contabilidad/3-guia-de-aprendizaje-de-procesos-de-comunicacion-eficaces-y-efectivos/16532794.</int2:citationText>
                </int2:suggestion>
              </int2:suggestions>
            </int2:source>
            <int2:source int2:sourceType="Online" int2:sourceTitle="Competencia: Resultados de Aprendizaje: Desarrollar procesos ..." int2:sourceUrl="https://vsip.info/competencia-resultados-de-aprendizaje-desarrollar-procesos-comunicativos-eficaces-y-asertivos-dentro-pdf-free.html" int2:sourceSnippet="COMPETENCIA Desarrollar procesos de comunicación eficaces y efectivos teniendo en cuenta situaciones de orden social, personal y productivo (Comunicación) Resultados de Aprendizaje: Desarrollar procesos comunicativos eficaces y asertivos, dentro de criterios de racionalidad que posibiliten la convivencia, el establecimiento de acuerdos, la construcción colectiva del conocimiento; y la ...">
              <int2:suggestions int2:citationType="Inline">
                <int2:suggestion int2:citationStyle="Mla" int2:isIdentical="0">
                  <int2:citationText>(“Competencia: Resultados de Aprendizaje: Desarrollar procesos ...”)</int2:citationText>
                </int2:suggestion>
                <int2:suggestion int2:citationStyle="Apa" int2:isIdentical="0">
                  <int2:citationText>(“Competencia: Resultados de Aprendizaje: Desarrollar procesos ...”)</int2:citationText>
                </int2:suggestion>
                <int2:suggestion int2:citationStyle="Chicago" int2:isIdentical="0">
                  <int2:citationText>(“Competencia: Resultados de Aprendizaje: Desarrollar procesos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&lt;i&gt;Competencia: Resultados de Aprendizaje: Desarrollar procesos ...&lt;/i&gt;, https://vsip.info/competencia-resultados-de-aprendizaje-desarrollar-procesos-comunicativos-eficaces-y-asertivos-dentro-pdf-free.html.</int2:citationText>
                </int2:suggestion>
                <int2:suggestion int2:citationStyle="Apa" int2:isIdentical="0">
                  <int2:citationText>&lt;i&gt;Competencia: Resultados de Aprendizaje: Desarrollar procesos ...&lt;/i&gt;. (n.d.). Retrieved from https://vsip.info/competencia-resultados-de-aprendizaje-desarrollar-procesos-comunicativos-eficaces-y-asertivos-dentro-pdf-free.html</int2:citationText>
                </int2:suggestion>
                <int2:suggestion int2:citationStyle="Chicago" int2:isIdentical="0">
                  <int2:citationText>“Competencia: Resultados de Aprendizaje: Desarrollar procesos ...” n.d., https://vsip.info/competencia-resultados-de-aprendizaje-desarrollar-procesos-comunicativos-eficaces-y-asertivos-dentro-pdf-free.html.</int2:citationText>
                </int2:suggestion>
              </int2:suggestions>
            </int2:source>
            <int2:source int2:sourceType="Online" int2:sourceTitle="Guia Aprendizaje 1 | PDF | Diseño | Aprendizaje - Scribd" int2:sourceUrl="https://www.scribd.com/document/537506842/Guia-Aprendizaje-1" int2:sourceSnippet="3.3 Actividades de la competencia desarrollar procesos de comunicación eficaces y efectivos, teniendo en cuenta situaciones de orden social, personal y productivo (240201524) 3.3.1. Actividad de aprendizaje GA1-240201524-AA1. Aplicar los componentes de la comunicación y argumentar sus procesos, de acuerdo con las diferentes situaciones ...">
              <int2:suggestions int2:citationType="Inline">
                <int2:suggestion int2:citationStyle="Mla" int2:isIdentical="0">
                  <int2:citationText>(“Guia Aprendizaje 1 | PDF | Diseño | Aprendizaje - Scribd”)</int2:citationText>
                </int2:suggestion>
                <int2:suggestion int2:citationStyle="Apa" int2:isIdentical="0">
                  <int2:citationText>(“Guia Aprendizaje 1 | PDF | Diseño | Aprendizaje - Scribd”)</int2:citationText>
                </int2:suggestion>
                <int2:suggestion int2:citationStyle="Chicago" int2:isIdentical="0">
                  <int2:citationText>(“Guia Aprendizaje 1 | PDF | Diseño | Aprendizaje - Scribd”)</int2:citationText>
                </int2:suggestion>
              </int2:suggestions>
              <int2:suggestions int2:citationType="Full">
                <int2:suggestion int2:citationStyle="Mla" int2:isIdentical="0">
                  <int2:citationText>&lt;i&gt;Guia Aprendizaje 1 | PDF | Diseño | Aprendizaje - Scribd&lt;/i&gt;, https://www.scribd.com/document/537506842/Guia-Aprendizaje-1.</int2:citationText>
                </int2:suggestion>
                <int2:suggestion int2:citationStyle="Apa" int2:isIdentical="0">
                  <int2:citationText>&lt;i&gt;Guia Aprendizaje 1 | PDF | Diseño | Aprendizaje - Scribd&lt;/i&gt;. (n.d.). Retrieved from https://www.scribd.com/document/537506842/Guia-Aprendizaje-1</int2:citationText>
                </int2:suggestion>
                <int2:suggestion int2:citationStyle="Chicago" int2:isIdentical="0">
                  <int2:citationText>“Guia Aprendizaje 1 | PDF | Diseño | Aprendizaje - Scribd” n.d., https://www.scribd.com/document/537506842/Guia-Aprendizaje-1.</int2:citationText>
                </int2:suggestion>
              </int2:suggestions>
            </int2:source>
          </int2:similarityCritique>
        </oel:ext>
      </int2:extLst>
    </int2:bookmark>
    <int2:entireDocument int2:id="ZuLEafur">
      <int2:extLst>
        <oel:ext uri="E302BA01-7950-474C-9AD3-286E660C40A8">
          <int2:similaritySummary int2:version="1" int2:runId="1677285271251" int2:tilesCheckedInThisRun="4" int2:totalNumOfTiles="37" int2:similarityAnnotationCount="1" int2:numWords="437" int2:numFlaggedWords="18"/>
        </oel:ext>
      </int2:extLst>
    </int2:entireDocument>
  </int2:observations>
  <int2:intelligenceSettings/>
  <int2:onDemandWorkflows>
    <int2:onDemandWorkflow int2:type="SimilarityCheck" int2:paragraphVersions="3786CE3A-32951665 6CF5DF9B-35C169C3 22F89C3E-5D6592B9 42D38EF3-5AC01644 2C9E53FB-1646352E 71BACE8B-3BA1A9DF 5D378D18-3CAB46F9 1441FF84-1DC47BD3 0E6E4EB6-15DC65E5 62B2E964-6DB4B4CD 006EB802-1BDC3C99 26D1EA01-78263BF3 64540D5B-0603B517 47A4F402-74B87294 0A39A091-00ABF7B8 0443B062-12FFE83B 05EF7AC0-7181D944 33847521-05FB6550 5486FF02-55F81BEE 63A875E6-35C6D1D9 58ED5927-0DC18605 22B129E4-1BAB56C5 63FC0261-630D0FB7 722469F7-0EAA8AEC 17AF0A29-2FB32310 3C5DA245-249EA0A4 7F64EC68-715078B0 541CB08A-50D05C18 2D3FD19A-3A9EBE1F 5151F5E2-13B900B1 46C19513-6ABF3466 5C10DED0-46C30488 1FC08389-4C85BB3A 536EB67B-51621333 3B054F53-0C96DAD9 064EB2F7-694ED0C4 605E30B0-630A4C0D 63E7B161-1050E9DF 74546917-0ED2A469 3A34F239-57777BED 48D3CE7D-146F5B4D 2BDA9B07-35ED2687 6C1CD832-6080D1BF 534B522A-317FF01C 5EC89EE0-779A9367 39B7CB82-3D3372E3 61CC51E9-66C0F381 194BBF5E-1BFBDD39 6B74EF49-633E1EB0 0517EDE5-6AC2FAB8 5ED7D82F-4240C16F 1B330CA7-4F5ED03A 62D8B715-7370FDB5 30F8C671-3C98B9E3 71B0784B-4D77032B 14475499-4BC8B31E 6A2D3ACB-6C4F09EC 6434083E-22B68ACD 02783321-0688604C 3D413328-4E8C46BE 7C7222F2-4201473E 46C48B86-41C9E1B9 40EB3191-2589F673 00F55D09-3C26E568 642231DD-30C0E50A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1B24"/>
    <w:multiLevelType w:val="hybridMultilevel"/>
    <w:tmpl w:val="F2182FD6"/>
    <w:lvl w:ilvl="0" w:tplc="6B086DCA">
      <w:start w:val="1"/>
      <w:numFmt w:val="decimal"/>
      <w:lvlText w:val="%1."/>
      <w:lvlJc w:val="left"/>
      <w:pPr>
        <w:ind w:left="720" w:hanging="360"/>
      </w:pPr>
    </w:lvl>
    <w:lvl w:ilvl="1" w:tplc="613E11D6">
      <w:start w:val="1"/>
      <w:numFmt w:val="lowerLetter"/>
      <w:lvlText w:val="%2."/>
      <w:lvlJc w:val="left"/>
      <w:pPr>
        <w:ind w:left="1440" w:hanging="360"/>
      </w:pPr>
    </w:lvl>
    <w:lvl w:ilvl="2" w:tplc="C680AA9E">
      <w:start w:val="1"/>
      <w:numFmt w:val="lowerRoman"/>
      <w:lvlText w:val="%3."/>
      <w:lvlJc w:val="right"/>
      <w:pPr>
        <w:ind w:left="2160" w:hanging="180"/>
      </w:pPr>
    </w:lvl>
    <w:lvl w:ilvl="3" w:tplc="1ADCC906">
      <w:start w:val="1"/>
      <w:numFmt w:val="decimal"/>
      <w:lvlText w:val="%4."/>
      <w:lvlJc w:val="left"/>
      <w:pPr>
        <w:ind w:left="2880" w:hanging="360"/>
      </w:pPr>
    </w:lvl>
    <w:lvl w:ilvl="4" w:tplc="97540C08">
      <w:start w:val="1"/>
      <w:numFmt w:val="lowerLetter"/>
      <w:lvlText w:val="%5."/>
      <w:lvlJc w:val="left"/>
      <w:pPr>
        <w:ind w:left="3600" w:hanging="360"/>
      </w:pPr>
    </w:lvl>
    <w:lvl w:ilvl="5" w:tplc="C9F8D13C">
      <w:start w:val="1"/>
      <w:numFmt w:val="lowerRoman"/>
      <w:lvlText w:val="%6."/>
      <w:lvlJc w:val="right"/>
      <w:pPr>
        <w:ind w:left="4320" w:hanging="180"/>
      </w:pPr>
    </w:lvl>
    <w:lvl w:ilvl="6" w:tplc="8E3E75A8">
      <w:start w:val="1"/>
      <w:numFmt w:val="decimal"/>
      <w:lvlText w:val="%7."/>
      <w:lvlJc w:val="left"/>
      <w:pPr>
        <w:ind w:left="5040" w:hanging="360"/>
      </w:pPr>
    </w:lvl>
    <w:lvl w:ilvl="7" w:tplc="52F4C958">
      <w:start w:val="1"/>
      <w:numFmt w:val="lowerLetter"/>
      <w:lvlText w:val="%8."/>
      <w:lvlJc w:val="left"/>
      <w:pPr>
        <w:ind w:left="5760" w:hanging="360"/>
      </w:pPr>
    </w:lvl>
    <w:lvl w:ilvl="8" w:tplc="ABF8B4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07EDD"/>
    <w:multiLevelType w:val="multilevel"/>
    <w:tmpl w:val="C7CC94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733D75"/>
    <w:multiLevelType w:val="multilevel"/>
    <w:tmpl w:val="C7CC94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95996D1"/>
    <w:multiLevelType w:val="hybridMultilevel"/>
    <w:tmpl w:val="E0780B3E"/>
    <w:lvl w:ilvl="0" w:tplc="A042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7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25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25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A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62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86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0B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0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56142"/>
    <w:multiLevelType w:val="hybridMultilevel"/>
    <w:tmpl w:val="DEE459B8"/>
    <w:lvl w:ilvl="0" w:tplc="7BE47006">
      <w:start w:val="1"/>
      <w:numFmt w:val="decimal"/>
      <w:lvlText w:val="%1."/>
      <w:lvlJc w:val="left"/>
      <w:pPr>
        <w:ind w:left="720" w:hanging="360"/>
      </w:pPr>
    </w:lvl>
    <w:lvl w:ilvl="1" w:tplc="346A550E">
      <w:start w:val="1"/>
      <w:numFmt w:val="lowerLetter"/>
      <w:lvlText w:val="%2."/>
      <w:lvlJc w:val="left"/>
      <w:pPr>
        <w:ind w:left="1440" w:hanging="360"/>
      </w:pPr>
    </w:lvl>
    <w:lvl w:ilvl="2" w:tplc="5CCECCF8">
      <w:start w:val="1"/>
      <w:numFmt w:val="lowerRoman"/>
      <w:lvlText w:val="%3."/>
      <w:lvlJc w:val="right"/>
      <w:pPr>
        <w:ind w:left="2160" w:hanging="180"/>
      </w:pPr>
    </w:lvl>
    <w:lvl w:ilvl="3" w:tplc="DB90B5EE">
      <w:start w:val="1"/>
      <w:numFmt w:val="decimal"/>
      <w:lvlText w:val="%4."/>
      <w:lvlJc w:val="left"/>
      <w:pPr>
        <w:ind w:left="2880" w:hanging="360"/>
      </w:pPr>
    </w:lvl>
    <w:lvl w:ilvl="4" w:tplc="18FE29B2">
      <w:start w:val="1"/>
      <w:numFmt w:val="lowerLetter"/>
      <w:lvlText w:val="%5."/>
      <w:lvlJc w:val="left"/>
      <w:pPr>
        <w:ind w:left="3600" w:hanging="360"/>
      </w:pPr>
    </w:lvl>
    <w:lvl w:ilvl="5" w:tplc="E274FE72">
      <w:start w:val="1"/>
      <w:numFmt w:val="lowerRoman"/>
      <w:lvlText w:val="%6."/>
      <w:lvlJc w:val="right"/>
      <w:pPr>
        <w:ind w:left="4320" w:hanging="180"/>
      </w:pPr>
    </w:lvl>
    <w:lvl w:ilvl="6" w:tplc="0FFCA8D4">
      <w:start w:val="1"/>
      <w:numFmt w:val="decimal"/>
      <w:lvlText w:val="%7."/>
      <w:lvlJc w:val="left"/>
      <w:pPr>
        <w:ind w:left="5040" w:hanging="360"/>
      </w:pPr>
    </w:lvl>
    <w:lvl w:ilvl="7" w:tplc="6A76AF8C">
      <w:start w:val="1"/>
      <w:numFmt w:val="lowerLetter"/>
      <w:lvlText w:val="%8."/>
      <w:lvlJc w:val="left"/>
      <w:pPr>
        <w:ind w:left="5760" w:hanging="360"/>
      </w:pPr>
    </w:lvl>
    <w:lvl w:ilvl="8" w:tplc="1B587A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77A8"/>
    <w:multiLevelType w:val="hybridMultilevel"/>
    <w:tmpl w:val="9FB42ED6"/>
    <w:lvl w:ilvl="0" w:tplc="983827A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4D9AD4"/>
    <w:multiLevelType w:val="hybridMultilevel"/>
    <w:tmpl w:val="7FE29864"/>
    <w:lvl w:ilvl="0" w:tplc="9ACE3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EB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03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42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4F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E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86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21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EA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3096">
    <w:abstractNumId w:val="0"/>
  </w:num>
  <w:num w:numId="2" w16cid:durableId="292488595">
    <w:abstractNumId w:val="6"/>
  </w:num>
  <w:num w:numId="3" w16cid:durableId="1658419519">
    <w:abstractNumId w:val="3"/>
  </w:num>
  <w:num w:numId="4" w16cid:durableId="2143108452">
    <w:abstractNumId w:val="4"/>
  </w:num>
  <w:num w:numId="5" w16cid:durableId="327176202">
    <w:abstractNumId w:val="5"/>
  </w:num>
  <w:num w:numId="6" w16cid:durableId="24454017">
    <w:abstractNumId w:val="2"/>
  </w:num>
  <w:num w:numId="7" w16cid:durableId="109452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D6541"/>
    <w:rsid w:val="000D0101"/>
    <w:rsid w:val="00434868"/>
    <w:rsid w:val="004D2ECA"/>
    <w:rsid w:val="00777BB4"/>
    <w:rsid w:val="00D9697D"/>
    <w:rsid w:val="00E42C68"/>
    <w:rsid w:val="01F5F017"/>
    <w:rsid w:val="02114542"/>
    <w:rsid w:val="026091A3"/>
    <w:rsid w:val="027FFCC9"/>
    <w:rsid w:val="029E14EC"/>
    <w:rsid w:val="041BCD2A"/>
    <w:rsid w:val="04FB9053"/>
    <w:rsid w:val="057FC275"/>
    <w:rsid w:val="05FF77C4"/>
    <w:rsid w:val="067C4285"/>
    <w:rsid w:val="069962C0"/>
    <w:rsid w:val="07B571F0"/>
    <w:rsid w:val="085D41B9"/>
    <w:rsid w:val="0862D5E1"/>
    <w:rsid w:val="08CFD327"/>
    <w:rsid w:val="0914CE1B"/>
    <w:rsid w:val="09782A87"/>
    <w:rsid w:val="0A21B22F"/>
    <w:rsid w:val="0AD59ACE"/>
    <w:rsid w:val="0B4FB3A8"/>
    <w:rsid w:val="0C340CC4"/>
    <w:rsid w:val="0C5F0214"/>
    <w:rsid w:val="0C625281"/>
    <w:rsid w:val="0F0C3D8E"/>
    <w:rsid w:val="103F46F6"/>
    <w:rsid w:val="1095930F"/>
    <w:rsid w:val="10C206A1"/>
    <w:rsid w:val="113C3132"/>
    <w:rsid w:val="1172EA64"/>
    <w:rsid w:val="117CA21A"/>
    <w:rsid w:val="11CEA7FF"/>
    <w:rsid w:val="11D4EAC8"/>
    <w:rsid w:val="12445306"/>
    <w:rsid w:val="12787042"/>
    <w:rsid w:val="141285CE"/>
    <w:rsid w:val="150EB3F9"/>
    <w:rsid w:val="156F22FA"/>
    <w:rsid w:val="15985DF5"/>
    <w:rsid w:val="1636CD1C"/>
    <w:rsid w:val="18AAE96A"/>
    <w:rsid w:val="18D9A9B0"/>
    <w:rsid w:val="1920E272"/>
    <w:rsid w:val="1C33E594"/>
    <w:rsid w:val="1C49E88D"/>
    <w:rsid w:val="1C5B4A31"/>
    <w:rsid w:val="1C8B00AE"/>
    <w:rsid w:val="1CBED993"/>
    <w:rsid w:val="1CC834D7"/>
    <w:rsid w:val="1D5E06C5"/>
    <w:rsid w:val="1DA089A9"/>
    <w:rsid w:val="1DE5B8EE"/>
    <w:rsid w:val="1E1B9852"/>
    <w:rsid w:val="1F117FCE"/>
    <w:rsid w:val="1FEC54FE"/>
    <w:rsid w:val="202D285B"/>
    <w:rsid w:val="202FD30B"/>
    <w:rsid w:val="21B768A5"/>
    <w:rsid w:val="21EB0E92"/>
    <w:rsid w:val="22367E15"/>
    <w:rsid w:val="227BE852"/>
    <w:rsid w:val="2323F5C0"/>
    <w:rsid w:val="23548F34"/>
    <w:rsid w:val="23940CA8"/>
    <w:rsid w:val="23F42C6A"/>
    <w:rsid w:val="2417B8B3"/>
    <w:rsid w:val="250EF13E"/>
    <w:rsid w:val="254FF04D"/>
    <w:rsid w:val="26EDDB17"/>
    <w:rsid w:val="27D1AA1D"/>
    <w:rsid w:val="28678AEB"/>
    <w:rsid w:val="28EB29D6"/>
    <w:rsid w:val="2A3DFAB0"/>
    <w:rsid w:val="2A521630"/>
    <w:rsid w:val="2ACF3F96"/>
    <w:rsid w:val="2B7285B2"/>
    <w:rsid w:val="2B7A7338"/>
    <w:rsid w:val="2C5E8358"/>
    <w:rsid w:val="2C7D3E04"/>
    <w:rsid w:val="2C8514FB"/>
    <w:rsid w:val="2CCC0CDA"/>
    <w:rsid w:val="2D164399"/>
    <w:rsid w:val="2D3F32A8"/>
    <w:rsid w:val="2DE90495"/>
    <w:rsid w:val="2EB213FA"/>
    <w:rsid w:val="2F469C53"/>
    <w:rsid w:val="2FD9EC19"/>
    <w:rsid w:val="3017DBA8"/>
    <w:rsid w:val="30B529BA"/>
    <w:rsid w:val="31236C54"/>
    <w:rsid w:val="3131F47B"/>
    <w:rsid w:val="31A2ADC1"/>
    <w:rsid w:val="31B5612C"/>
    <w:rsid w:val="32764A82"/>
    <w:rsid w:val="3278E3BF"/>
    <w:rsid w:val="32BDEF4D"/>
    <w:rsid w:val="334F7C6A"/>
    <w:rsid w:val="33A9E871"/>
    <w:rsid w:val="344F9AF9"/>
    <w:rsid w:val="34ABF9FD"/>
    <w:rsid w:val="353E65B7"/>
    <w:rsid w:val="3540C0A4"/>
    <w:rsid w:val="35B08481"/>
    <w:rsid w:val="35C9ACDE"/>
    <w:rsid w:val="35CF56F6"/>
    <w:rsid w:val="360B5628"/>
    <w:rsid w:val="36A24134"/>
    <w:rsid w:val="37CC22DB"/>
    <w:rsid w:val="37DE9977"/>
    <w:rsid w:val="37F49B54"/>
    <w:rsid w:val="3893899C"/>
    <w:rsid w:val="3A478CF7"/>
    <w:rsid w:val="3A52A1FB"/>
    <w:rsid w:val="3AAEFAA1"/>
    <w:rsid w:val="3AC00089"/>
    <w:rsid w:val="3B163A39"/>
    <w:rsid w:val="3BF7F80C"/>
    <w:rsid w:val="3CB20A9A"/>
    <w:rsid w:val="3CE3B1CE"/>
    <w:rsid w:val="3CFA609B"/>
    <w:rsid w:val="3D6836EC"/>
    <w:rsid w:val="3E183CD0"/>
    <w:rsid w:val="3E9AD4A0"/>
    <w:rsid w:val="3EC837C4"/>
    <w:rsid w:val="3F85F204"/>
    <w:rsid w:val="3FC2D634"/>
    <w:rsid w:val="3FE790F3"/>
    <w:rsid w:val="4036A501"/>
    <w:rsid w:val="410FF3C8"/>
    <w:rsid w:val="4275A68F"/>
    <w:rsid w:val="42BF47E9"/>
    <w:rsid w:val="4369A21F"/>
    <w:rsid w:val="439D63BC"/>
    <w:rsid w:val="43A1EF81"/>
    <w:rsid w:val="44BA7E7F"/>
    <w:rsid w:val="4520F5DD"/>
    <w:rsid w:val="452BDC2C"/>
    <w:rsid w:val="4539341D"/>
    <w:rsid w:val="46317F04"/>
    <w:rsid w:val="472FC290"/>
    <w:rsid w:val="47E211C9"/>
    <w:rsid w:val="4B51F464"/>
    <w:rsid w:val="4BC99521"/>
    <w:rsid w:val="4D6D2ACF"/>
    <w:rsid w:val="4DED2851"/>
    <w:rsid w:val="4E6BEC4B"/>
    <w:rsid w:val="4EC6025D"/>
    <w:rsid w:val="4F82ED71"/>
    <w:rsid w:val="4F88F8B2"/>
    <w:rsid w:val="50482527"/>
    <w:rsid w:val="5073A2EC"/>
    <w:rsid w:val="5108769D"/>
    <w:rsid w:val="5170E6BB"/>
    <w:rsid w:val="52BEAA87"/>
    <w:rsid w:val="52DDB24D"/>
    <w:rsid w:val="533EB3E8"/>
    <w:rsid w:val="533F5D6E"/>
    <w:rsid w:val="537FC5E9"/>
    <w:rsid w:val="53D4A706"/>
    <w:rsid w:val="54CC80E2"/>
    <w:rsid w:val="5606EB55"/>
    <w:rsid w:val="567654AA"/>
    <w:rsid w:val="56EC5738"/>
    <w:rsid w:val="5741D45B"/>
    <w:rsid w:val="5853370C"/>
    <w:rsid w:val="58B005AF"/>
    <w:rsid w:val="590C3CCB"/>
    <w:rsid w:val="59ADF56C"/>
    <w:rsid w:val="59F6F4F3"/>
    <w:rsid w:val="5A1F47CD"/>
    <w:rsid w:val="5A8D6541"/>
    <w:rsid w:val="5BB9630B"/>
    <w:rsid w:val="5BD68D53"/>
    <w:rsid w:val="5BE90D45"/>
    <w:rsid w:val="5C124555"/>
    <w:rsid w:val="5C6B1322"/>
    <w:rsid w:val="5C6D45A8"/>
    <w:rsid w:val="5D9801E8"/>
    <w:rsid w:val="5DB2758E"/>
    <w:rsid w:val="5E06E383"/>
    <w:rsid w:val="5F0F0A53"/>
    <w:rsid w:val="601D36F0"/>
    <w:rsid w:val="6095485D"/>
    <w:rsid w:val="60A50648"/>
    <w:rsid w:val="61D9B0E2"/>
    <w:rsid w:val="62158773"/>
    <w:rsid w:val="62A2E1C5"/>
    <w:rsid w:val="64762507"/>
    <w:rsid w:val="65109A22"/>
    <w:rsid w:val="654D2835"/>
    <w:rsid w:val="654D8244"/>
    <w:rsid w:val="659C90CD"/>
    <w:rsid w:val="6611F568"/>
    <w:rsid w:val="6707E488"/>
    <w:rsid w:val="67311657"/>
    <w:rsid w:val="6792E849"/>
    <w:rsid w:val="67B54879"/>
    <w:rsid w:val="67C10376"/>
    <w:rsid w:val="67DF37A1"/>
    <w:rsid w:val="67FD0628"/>
    <w:rsid w:val="686740B3"/>
    <w:rsid w:val="6A5096CA"/>
    <w:rsid w:val="6A61F9DA"/>
    <w:rsid w:val="6AF8A438"/>
    <w:rsid w:val="6B811B25"/>
    <w:rsid w:val="6BE417D9"/>
    <w:rsid w:val="6BFDCA3B"/>
    <w:rsid w:val="6C35A6CE"/>
    <w:rsid w:val="6C8383B4"/>
    <w:rsid w:val="6CC554B9"/>
    <w:rsid w:val="6D180983"/>
    <w:rsid w:val="6D2B8E4A"/>
    <w:rsid w:val="6D6E7AEC"/>
    <w:rsid w:val="6F10467E"/>
    <w:rsid w:val="6F4B6099"/>
    <w:rsid w:val="6F8B4D4C"/>
    <w:rsid w:val="6F9478A0"/>
    <w:rsid w:val="6FBB2476"/>
    <w:rsid w:val="6FEEE613"/>
    <w:rsid w:val="703B4840"/>
    <w:rsid w:val="711134CB"/>
    <w:rsid w:val="715B987B"/>
    <w:rsid w:val="71840CB4"/>
    <w:rsid w:val="71943696"/>
    <w:rsid w:val="71D718A1"/>
    <w:rsid w:val="724AAE3D"/>
    <w:rsid w:val="730BA3A3"/>
    <w:rsid w:val="7372E902"/>
    <w:rsid w:val="73C24C52"/>
    <w:rsid w:val="76434465"/>
    <w:rsid w:val="767F4717"/>
    <w:rsid w:val="776670F6"/>
    <w:rsid w:val="77E0CF9B"/>
    <w:rsid w:val="79E22A86"/>
    <w:rsid w:val="7A6EA81A"/>
    <w:rsid w:val="7A9C58BF"/>
    <w:rsid w:val="7B7DFAE7"/>
    <w:rsid w:val="7B8F59B2"/>
    <w:rsid w:val="7C10BB44"/>
    <w:rsid w:val="7C467B2D"/>
    <w:rsid w:val="7CAD8228"/>
    <w:rsid w:val="7DAC8BA5"/>
    <w:rsid w:val="7DDE6193"/>
    <w:rsid w:val="7E8A58FC"/>
    <w:rsid w:val="7ED9EB6E"/>
    <w:rsid w:val="7F5B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6541"/>
  <w15:chartTrackingRefBased/>
  <w15:docId w15:val="{E6992FE2-254E-4E34-A647-2B08404E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KHhsE9L3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PAPOnxt1o0" TargetMode="External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615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Nayiver Lopez Ramirez</dc:creator>
  <cp:keywords/>
  <dc:description/>
  <cp:lastModifiedBy>Kenia López</cp:lastModifiedBy>
  <cp:revision>2</cp:revision>
  <dcterms:created xsi:type="dcterms:W3CDTF">2023-12-16T05:16:00Z</dcterms:created>
  <dcterms:modified xsi:type="dcterms:W3CDTF">2023-12-16T05:16:00Z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2023-02-24T15:23:46Z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cf26023f-6a7e-41c1-9973-a732173091d1</vt:lpwstr>
  </property>
  <property fmtid="{D5CDD505-2E9C-101B-9397-08002B2CF9AE}" pid="8" name="MSIP_Label_1299739c-ad3d-4908-806e-4d91151a6e13_ContentBits">
    <vt:lpwstr>0</vt:lpwstr>
  </property>
</Properties>
</file>