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BF3" w:rsidRPr="00024BF3" w:rsidRDefault="00024BF3" w:rsidP="00A43090">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shd w:val="clear" w:color="auto" w:fill="FFFFFF"/>
        </w:rPr>
        <w:t>Yammer is a social network for communicating with coworkers. Individuals share documents, updates, and ideas by posting them in groups. Yammer is free to use indefinitely, but companies must pay license fees if they want access to administrative controls, including integration with user management systems like ActiveDirectory.</w:t>
      </w: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C63F5" w:rsidRPr="00024BF3" w:rsidRDefault="003C783F" w:rsidP="00A43090">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Overview of the table.</w:t>
      </w: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tutorial.yammer_events;</w:t>
      </w: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drawing>
          <wp:inline distT="0" distB="0" distL="0" distR="0" wp14:anchorId="1B41F888" wp14:editId="4D0A2264">
            <wp:extent cx="5486400" cy="1997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997710"/>
                    </a:xfrm>
                    <a:prstGeom prst="rect">
                      <a:avLst/>
                    </a:prstGeom>
                  </pic:spPr>
                </pic:pic>
              </a:graphicData>
            </a:graphic>
          </wp:inline>
        </w:drawing>
      </w: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distinct event_type, event_name from tutorial.yammer_events</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order by event_type desc;</w:t>
      </w: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lastRenderedPageBreak/>
        <w:drawing>
          <wp:inline distT="0" distB="0" distL="0" distR="0" wp14:anchorId="33B6F7CA" wp14:editId="6A59FB52">
            <wp:extent cx="5486400" cy="2907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07030"/>
                    </a:xfrm>
                    <a:prstGeom prst="rect">
                      <a:avLst/>
                    </a:prstGeom>
                  </pic:spPr>
                </pic:pic>
              </a:graphicData>
            </a:graphic>
          </wp:inline>
        </w:drawing>
      </w: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color w:val="000000" w:themeColor="text1"/>
          <w:sz w:val="20"/>
          <w:szCs w:val="20"/>
          <w:highlight w:val="yellow"/>
          <w:lang w:eastAsia="en-US"/>
        </w:rPr>
        <w:t>3 Cases that I can analyze</w:t>
      </w:r>
      <w:r w:rsidRPr="00024BF3">
        <w:rPr>
          <w:rFonts w:asciiTheme="majorHAnsi" w:eastAsia="Times New Roman" w:hAnsiTheme="majorHAnsi" w:cstheme="majorHAnsi"/>
          <w:color w:val="000000" w:themeColor="text1"/>
          <w:sz w:val="20"/>
          <w:szCs w:val="20"/>
          <w:lang w:eastAsia="en-US"/>
        </w:rPr>
        <w:t xml:space="preserve"> </w:t>
      </w: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hyperlink r:id="rId9" w:history="1">
        <w:r w:rsidRPr="00024BF3">
          <w:rPr>
            <w:rFonts w:asciiTheme="majorHAnsi" w:eastAsia="Times New Roman" w:hAnsiTheme="majorHAnsi" w:cstheme="majorHAnsi"/>
            <w:color w:val="000000" w:themeColor="text1"/>
            <w:sz w:val="20"/>
            <w:szCs w:val="20"/>
            <w:u w:val="single"/>
            <w:lang w:eastAsia="en-US"/>
          </w:rPr>
          <w:t>A Drop in Engagement</w:t>
        </w:r>
      </w:hyperlink>
    </w:p>
    <w:p w:rsidR="00024BF3" w:rsidRPr="00024BF3" w:rsidRDefault="00024BF3" w:rsidP="00024BF3">
      <w:pPr>
        <w:spacing w:before="300" w:after="300" w:line="360" w:lineRule="atLeast"/>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color w:val="000000" w:themeColor="text1"/>
          <w:sz w:val="20"/>
          <w:szCs w:val="20"/>
          <w:lang w:eastAsia="en-US"/>
        </w:rPr>
        <w:t>Engagement dips—you figure out the source of the problem.</w:t>
      </w: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hyperlink r:id="rId10" w:history="1">
        <w:r w:rsidRPr="00024BF3">
          <w:rPr>
            <w:rFonts w:asciiTheme="majorHAnsi" w:eastAsia="Times New Roman" w:hAnsiTheme="majorHAnsi" w:cstheme="majorHAnsi"/>
            <w:color w:val="000000" w:themeColor="text1"/>
            <w:sz w:val="20"/>
            <w:szCs w:val="20"/>
            <w:u w:val="single"/>
            <w:lang w:eastAsia="en-US"/>
          </w:rPr>
          <w:t>Understanding Search</w:t>
        </w:r>
      </w:hyperlink>
    </w:p>
    <w:p w:rsidR="00024BF3" w:rsidRPr="00024BF3" w:rsidRDefault="00024BF3" w:rsidP="00024BF3">
      <w:pPr>
        <w:spacing w:before="300" w:after="300" w:line="360" w:lineRule="atLeast"/>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color w:val="000000" w:themeColor="text1"/>
          <w:sz w:val="20"/>
          <w:szCs w:val="20"/>
          <w:lang w:eastAsia="en-US"/>
        </w:rPr>
        <w:t>The product team is thinking about revamping search. Your job is to figure out whether they should change it at all, and if so, what should be changed.</w:t>
      </w: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hyperlink r:id="rId11" w:history="1">
        <w:r w:rsidRPr="00024BF3">
          <w:rPr>
            <w:rFonts w:asciiTheme="majorHAnsi" w:eastAsia="Times New Roman" w:hAnsiTheme="majorHAnsi" w:cstheme="majorHAnsi"/>
            <w:color w:val="000000" w:themeColor="text1"/>
            <w:sz w:val="20"/>
            <w:szCs w:val="20"/>
            <w:u w:val="single"/>
            <w:lang w:eastAsia="en-US"/>
          </w:rPr>
          <w:t>The Best A/B Test Ever</w:t>
        </w:r>
      </w:hyperlink>
    </w:p>
    <w:p w:rsidR="00024BF3" w:rsidRPr="00024BF3" w:rsidRDefault="00024BF3" w:rsidP="00024BF3">
      <w:pPr>
        <w:spacing w:before="300" w:after="300" w:line="360" w:lineRule="atLeast"/>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color w:val="000000" w:themeColor="text1"/>
          <w:sz w:val="20"/>
          <w:szCs w:val="20"/>
          <w:lang w:eastAsia="en-US"/>
        </w:rPr>
        <w:t>A new feature tests off the charts. Your job is to determine the validity of the experiment.</w:t>
      </w: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b/>
          <w:color w:val="000000" w:themeColor="text1"/>
          <w:sz w:val="20"/>
          <w:szCs w:val="20"/>
        </w:rPr>
      </w:pPr>
      <w:r w:rsidRPr="00024BF3">
        <w:rPr>
          <w:rFonts w:asciiTheme="majorHAnsi" w:hAnsiTheme="majorHAnsi" w:cstheme="majorHAnsi"/>
          <w:b/>
          <w:color w:val="000000" w:themeColor="text1"/>
          <w:sz w:val="20"/>
          <w:szCs w:val="20"/>
          <w:highlight w:val="yellow"/>
        </w:rPr>
        <w:t>A Drop in User Engagement</w:t>
      </w:r>
      <w:r w:rsidRPr="00024BF3">
        <w:rPr>
          <w:rFonts w:asciiTheme="majorHAnsi" w:hAnsiTheme="majorHAnsi" w:cstheme="majorHAnsi"/>
          <w:b/>
          <w:color w:val="000000" w:themeColor="text1"/>
          <w:sz w:val="20"/>
          <w:szCs w:val="20"/>
        </w:rPr>
        <w:t xml:space="preserve"> </w:t>
      </w:r>
    </w:p>
    <w:p w:rsidR="00542C97" w:rsidRPr="00024BF3" w:rsidRDefault="00542C97"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shd w:val="clear" w:color="auto" w:fill="FFFFFF"/>
        </w:rPr>
      </w:pPr>
      <w:r w:rsidRPr="00024BF3">
        <w:rPr>
          <w:rFonts w:asciiTheme="majorHAnsi" w:hAnsiTheme="majorHAnsi" w:cstheme="majorHAnsi"/>
          <w:color w:val="000000" w:themeColor="text1"/>
          <w:sz w:val="20"/>
          <w:szCs w:val="20"/>
          <w:shd w:val="clear" w:color="auto" w:fill="FFFFFF"/>
        </w:rPr>
        <w:t>Weekly Active Users</w:t>
      </w:r>
    </w:p>
    <w:p w:rsidR="003C783F" w:rsidRPr="00024BF3" w:rsidRDefault="003C783F" w:rsidP="003C783F">
      <w:pPr>
        <w:rPr>
          <w:rFonts w:asciiTheme="majorHAnsi" w:hAnsiTheme="majorHAnsi" w:cstheme="majorHAnsi"/>
          <w:color w:val="000000" w:themeColor="text1"/>
          <w:sz w:val="20"/>
          <w:szCs w:val="20"/>
          <w:shd w:val="clear" w:color="auto" w:fill="FFFFFF"/>
        </w:rPr>
      </w:pP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date_trunc('week', occurred_at),</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 xml:space="preserve">        count(distinct user_id) as weekly_active_users</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 xml:space="preserve">from tutorial.yammer_events </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where event_type='engagement'</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and event_name='login'</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group by 1</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order by 1;</w:t>
      </w: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542C97" w:rsidP="003C783F">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drawing>
          <wp:inline distT="0" distB="0" distL="0" distR="0" wp14:anchorId="7FAD2A51" wp14:editId="21EEFF83">
            <wp:extent cx="5486400" cy="2363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63470"/>
                    </a:xfrm>
                    <a:prstGeom prst="rect">
                      <a:avLst/>
                    </a:prstGeom>
                  </pic:spPr>
                </pic:pic>
              </a:graphicData>
            </a:graphic>
          </wp:inline>
        </w:drawing>
      </w: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drawing>
          <wp:inline distT="0" distB="0" distL="0" distR="0" wp14:anchorId="12072409" wp14:editId="513B6675">
            <wp:extent cx="5486400" cy="238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88870"/>
                    </a:xfrm>
                    <a:prstGeom prst="rect">
                      <a:avLst/>
                    </a:prstGeom>
                  </pic:spPr>
                </pic:pic>
              </a:graphicData>
            </a:graphic>
          </wp:inline>
        </w:drawing>
      </w:r>
    </w:p>
    <w:p w:rsidR="00FA32B7" w:rsidRPr="00024BF3" w:rsidRDefault="00FA32B7" w:rsidP="003C783F">
      <w:pPr>
        <w:rPr>
          <w:rFonts w:asciiTheme="majorHAnsi" w:hAnsiTheme="majorHAnsi" w:cstheme="majorHAnsi"/>
          <w:color w:val="000000" w:themeColor="text1"/>
          <w:sz w:val="20"/>
          <w:szCs w:val="20"/>
        </w:rPr>
      </w:pPr>
    </w:p>
    <w:p w:rsidR="00FA32B7" w:rsidRPr="00024BF3" w:rsidRDefault="00FA32B7" w:rsidP="003C783F">
      <w:pPr>
        <w:rPr>
          <w:rFonts w:asciiTheme="majorHAnsi" w:hAnsiTheme="majorHAnsi" w:cstheme="majorHAnsi"/>
          <w:color w:val="000000" w:themeColor="text1"/>
          <w:sz w:val="20"/>
          <w:szCs w:val="20"/>
        </w:rPr>
      </w:pPr>
    </w:p>
    <w:p w:rsidR="00FA32B7" w:rsidRPr="00024BF3" w:rsidRDefault="00FA32B7"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lastRenderedPageBreak/>
        <w:t>The above chart shows the number of engaged users each week</w:t>
      </w:r>
      <w:r w:rsidR="00181C61" w:rsidRPr="00024BF3">
        <w:rPr>
          <w:rFonts w:asciiTheme="majorHAnsi" w:hAnsiTheme="majorHAnsi" w:cstheme="majorHAnsi"/>
          <w:color w:val="000000" w:themeColor="text1"/>
          <w:sz w:val="20"/>
          <w:szCs w:val="20"/>
        </w:rPr>
        <w:t>. So what factors are driving the dip in retention shown in the chart above?</w:t>
      </w: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Hypothesis:  to better understand and analyze the issues, I made some hypothesis.</w:t>
      </w: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024BF3">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b/>
          <w:color w:val="000000" w:themeColor="text1"/>
          <w:sz w:val="20"/>
          <w:szCs w:val="20"/>
          <w:lang w:eastAsia="en-US"/>
        </w:rPr>
        <w:t>Holiday</w:t>
      </w:r>
      <w:r w:rsidRPr="00024BF3">
        <w:rPr>
          <w:rFonts w:asciiTheme="majorHAnsi" w:eastAsia="Times New Roman" w:hAnsiTheme="majorHAnsi" w:cstheme="majorHAnsi"/>
          <w:color w:val="000000" w:themeColor="text1"/>
          <w:sz w:val="20"/>
          <w:szCs w:val="20"/>
          <w:lang w:eastAsia="en-US"/>
        </w:rPr>
        <w:t>: It’s likely that people using a work application like Yammer might engage at a lower rate on holidays. If one country has much lower engagement than others, it’s possible that this is the cause.</w:t>
      </w:r>
    </w:p>
    <w:p w:rsidR="00024BF3" w:rsidRPr="00024BF3" w:rsidRDefault="00024BF3" w:rsidP="00024BF3">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b/>
          <w:color w:val="000000" w:themeColor="text1"/>
          <w:sz w:val="20"/>
          <w:szCs w:val="20"/>
          <w:lang w:eastAsia="en-US"/>
        </w:rPr>
        <w:t>Broken feature:</w:t>
      </w:r>
      <w:r w:rsidRPr="00024BF3">
        <w:rPr>
          <w:rFonts w:asciiTheme="majorHAnsi" w:eastAsia="Times New Roman" w:hAnsiTheme="majorHAnsi" w:cstheme="majorHAnsi"/>
          <w:color w:val="000000" w:themeColor="text1"/>
          <w:sz w:val="20"/>
          <w:szCs w:val="20"/>
          <w:lang w:eastAsia="en-US"/>
        </w:rPr>
        <w:t> It is possible that something in the application is broken, and therefore impossible for people to use. This is a little harder to pinpoint because different parts of the application would show differently in the metrics. For example, if something in the signup flow broke, preventing new users from joining Yammer, growth would also be down. If a Mobile app was unstable and crashed, engagement would be down for only that device type.</w:t>
      </w:r>
    </w:p>
    <w:p w:rsidR="00024BF3" w:rsidRPr="00024BF3" w:rsidRDefault="00024BF3" w:rsidP="00024BF3">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b/>
          <w:color w:val="000000" w:themeColor="text1"/>
          <w:sz w:val="20"/>
          <w:szCs w:val="20"/>
          <w:lang w:eastAsia="en-US"/>
        </w:rPr>
        <w:t>Broken tracking code:</w:t>
      </w:r>
      <w:r w:rsidRPr="00024BF3">
        <w:rPr>
          <w:rFonts w:asciiTheme="majorHAnsi" w:eastAsia="Times New Roman" w:hAnsiTheme="majorHAnsi" w:cstheme="majorHAnsi"/>
          <w:color w:val="000000" w:themeColor="text1"/>
          <w:sz w:val="20"/>
          <w:szCs w:val="20"/>
          <w:lang w:eastAsia="en-US"/>
        </w:rPr>
        <w:t> It’s possible that the code that logs events is, itself, broken. If you see a drop to absolutely zero events of a certain type and you rule out a broken feature, then this is a possibility.</w:t>
      </w:r>
    </w:p>
    <w:p w:rsidR="00024BF3" w:rsidRPr="00024BF3"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Traffic anomalies from bots:</w:t>
      </w:r>
      <w:r w:rsidRPr="00024BF3">
        <w:rPr>
          <w:rFonts w:asciiTheme="majorHAnsi" w:eastAsia="Times New Roman" w:hAnsiTheme="majorHAnsi" w:cstheme="majorHAnsi"/>
          <w:color w:val="000000" w:themeColor="text1"/>
          <w:sz w:val="20"/>
          <w:szCs w:val="20"/>
          <w:lang w:eastAsia="en-US"/>
        </w:rPr>
        <w:t> Most major website see a lot of activity from bots. A change in the product or infrastructure that might make it harder for bots to interact with the site could decrease engagement (assuming bots look like real users). This is tricky to determine because you have to identify bot-like behavior through patterns or specific events.</w:t>
      </w:r>
    </w:p>
    <w:p w:rsidR="00024BF3" w:rsidRPr="00024BF3"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Traffic shutdown to your site:</w:t>
      </w:r>
      <w:r w:rsidRPr="00024BF3">
        <w:rPr>
          <w:rFonts w:asciiTheme="majorHAnsi" w:eastAsia="Times New Roman" w:hAnsiTheme="majorHAnsi" w:cstheme="majorHAnsi"/>
          <w:color w:val="000000" w:themeColor="text1"/>
          <w:sz w:val="20"/>
          <w:szCs w:val="20"/>
          <w:lang w:eastAsia="en-US"/>
        </w:rPr>
        <w:t> It is possible for internet service providers to block your site. This is pretty rare for professional applications, but nevertheless possible.</w:t>
      </w:r>
    </w:p>
    <w:p w:rsidR="00024BF3" w:rsidRPr="00024BF3"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Marketing event:</w:t>
      </w:r>
      <w:r w:rsidRPr="00024BF3">
        <w:rPr>
          <w:rFonts w:asciiTheme="majorHAnsi" w:eastAsia="Times New Roman" w:hAnsiTheme="majorHAnsi" w:cstheme="majorHAnsi"/>
          <w:color w:val="000000" w:themeColor="text1"/>
          <w:sz w:val="20"/>
          <w:szCs w:val="20"/>
          <w:lang w:eastAsia="en-US"/>
        </w:rPr>
        <w:t> A Super Bowl ad, for example, might cause a massive spike in sign-ups for the product. But users who enter through one-time marketing blitzes often retain at lower rates than users who are referred by friends, for example. Because the chart uses a rolling 7-day period, this will register as high engagement for one week, then almost certainly look like a big drop in engagement the following week. Most often, the best way to determine this is to simply ask someone in the Marketing department if anything big happened recently.</w:t>
      </w:r>
    </w:p>
    <w:p w:rsidR="00024BF3" w:rsidRPr="00024BF3"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Bad data:</w:t>
      </w:r>
      <w:r w:rsidRPr="00024BF3">
        <w:rPr>
          <w:rFonts w:asciiTheme="majorHAnsi" w:eastAsia="Times New Roman" w:hAnsiTheme="majorHAnsi" w:cstheme="majorHAnsi"/>
          <w:color w:val="000000" w:themeColor="text1"/>
          <w:sz w:val="20"/>
          <w:szCs w:val="20"/>
          <w:lang w:eastAsia="en-US"/>
        </w:rPr>
        <w:t xml:space="preserve"> There are lots of ways to log bad data. For example, most large web apps separate their QA data from production data. One way or another, QA data can make its way into the </w:t>
      </w:r>
      <w:r w:rsidRPr="00024BF3">
        <w:rPr>
          <w:rFonts w:asciiTheme="majorHAnsi" w:eastAsia="Times New Roman" w:hAnsiTheme="majorHAnsi" w:cstheme="majorHAnsi"/>
          <w:color w:val="000000" w:themeColor="text1"/>
          <w:sz w:val="20"/>
          <w:szCs w:val="20"/>
          <w:lang w:eastAsia="en-US"/>
        </w:rPr>
        <w:lastRenderedPageBreak/>
        <w:t>production database. This is not likely to be the problem in this particular case, as it would likely show up as additional data logged from very few users.</w:t>
      </w:r>
    </w:p>
    <w:p w:rsidR="00A75D41"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Search crawler changes:</w:t>
      </w:r>
      <w:r w:rsidRPr="00024BF3">
        <w:rPr>
          <w:rFonts w:asciiTheme="majorHAnsi" w:eastAsia="Times New Roman" w:hAnsiTheme="majorHAnsi" w:cstheme="majorHAnsi"/>
          <w:color w:val="000000" w:themeColor="text1"/>
          <w:sz w:val="20"/>
          <w:szCs w:val="20"/>
          <w:lang w:eastAsia="en-US"/>
        </w:rPr>
        <w:t> For a website that receives a lot of traffic, changes in the way search engines index them could cause big swings in traffic.</w:t>
      </w:r>
    </w:p>
    <w:p w:rsidR="00A75D41" w:rsidRPr="00024BF3" w:rsidRDefault="00A75D41"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color w:val="000000" w:themeColor="text1"/>
          <w:sz w:val="20"/>
          <w:szCs w:val="20"/>
          <w:lang w:eastAsia="en-US"/>
        </w:rPr>
        <w:t>For the following solution, a session is defined as a string of events logged by a user without a 10-minute break between any two events. So if a user goes 10 minutes without logging an event, the session is ended and her next engagement will be considered a new session.</w:t>
      </w: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bookmarkStart w:id="0" w:name="_GoBack"/>
      <w:bookmarkEnd w:id="0"/>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Reference:</w:t>
      </w: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 xml:space="preserve">Tables that I used to analyze. </w:t>
      </w: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drawing>
          <wp:inline distT="0" distB="0" distL="0" distR="0" wp14:anchorId="793BE341" wp14:editId="7C9F20D2">
            <wp:extent cx="5486400" cy="2654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654935"/>
                    </a:xfrm>
                    <a:prstGeom prst="rect">
                      <a:avLst/>
                    </a:prstGeom>
                  </pic:spPr>
                </pic:pic>
              </a:graphicData>
            </a:graphic>
          </wp:inline>
        </w:drawing>
      </w: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tutorial.yammer_users;</w:t>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drawing>
          <wp:inline distT="0" distB="0" distL="0" distR="0" wp14:anchorId="23896E8D" wp14:editId="59B0053F">
            <wp:extent cx="5486400" cy="1863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6372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drawing>
          <wp:inline distT="0" distB="0" distL="0" distR="0" wp14:anchorId="2AB8976A" wp14:editId="4289094C">
            <wp:extent cx="5486400" cy="7143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714311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tutorial.yammer_events;</w:t>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lastRenderedPageBreak/>
        <w:drawing>
          <wp:inline distT="0" distB="0" distL="0" distR="0" wp14:anchorId="0C67C4EA" wp14:editId="499AD63B">
            <wp:extent cx="5486400" cy="1983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8310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drawing>
          <wp:inline distT="0" distB="0" distL="0" distR="0" wp14:anchorId="17C27C78" wp14:editId="32A26B2B">
            <wp:extent cx="5486400" cy="226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26885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tutorial.yammer_emails;</w:t>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drawing>
          <wp:inline distT="0" distB="0" distL="0" distR="0" wp14:anchorId="7AC8D79B" wp14:editId="5D886569">
            <wp:extent cx="5486400" cy="2094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094230"/>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lastRenderedPageBreak/>
        <w:drawing>
          <wp:inline distT="0" distB="0" distL="0" distR="0" wp14:anchorId="6E1CED81" wp14:editId="29CF373F">
            <wp:extent cx="5486400" cy="3537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53758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benn.dimension_rollup_periods;</w:t>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024BF3"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en-US"/>
        </w:rPr>
        <w:drawing>
          <wp:inline distT="0" distB="0" distL="0" distR="0" wp14:anchorId="79179F02" wp14:editId="42266524">
            <wp:extent cx="5486400" cy="231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11400"/>
                    </a:xfrm>
                    <a:prstGeom prst="rect">
                      <a:avLst/>
                    </a:prstGeom>
                  </pic:spPr>
                </pic:pic>
              </a:graphicData>
            </a:graphic>
          </wp:inline>
        </w:drawing>
      </w:r>
    </w:p>
    <w:sectPr w:rsidR="00181C61" w:rsidRPr="00024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4A4" w:rsidRDefault="009114A4" w:rsidP="00850D93">
      <w:r>
        <w:separator/>
      </w:r>
    </w:p>
  </w:endnote>
  <w:endnote w:type="continuationSeparator" w:id="0">
    <w:p w:rsidR="009114A4" w:rsidRDefault="009114A4" w:rsidP="0085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4A4" w:rsidRDefault="009114A4" w:rsidP="00850D93">
      <w:r>
        <w:separator/>
      </w:r>
    </w:p>
  </w:footnote>
  <w:footnote w:type="continuationSeparator" w:id="0">
    <w:p w:rsidR="009114A4" w:rsidRDefault="009114A4" w:rsidP="00850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784C6F"/>
    <w:multiLevelType w:val="multilevel"/>
    <w:tmpl w:val="017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3F"/>
    <w:rsid w:val="00024BF3"/>
    <w:rsid w:val="000A4FBC"/>
    <w:rsid w:val="000C63F5"/>
    <w:rsid w:val="00174EBA"/>
    <w:rsid w:val="00181C61"/>
    <w:rsid w:val="0029262F"/>
    <w:rsid w:val="003C783F"/>
    <w:rsid w:val="003E5122"/>
    <w:rsid w:val="003E7FE2"/>
    <w:rsid w:val="00542C97"/>
    <w:rsid w:val="005A3BD1"/>
    <w:rsid w:val="007A45D0"/>
    <w:rsid w:val="00850D93"/>
    <w:rsid w:val="008F7C7C"/>
    <w:rsid w:val="009114A4"/>
    <w:rsid w:val="009E6E8E"/>
    <w:rsid w:val="009F6913"/>
    <w:rsid w:val="00A43090"/>
    <w:rsid w:val="00A75D41"/>
    <w:rsid w:val="00B978A6"/>
    <w:rsid w:val="00CB5902"/>
    <w:rsid w:val="00D90F36"/>
    <w:rsid w:val="00DB0AA8"/>
    <w:rsid w:val="00DF15A2"/>
    <w:rsid w:val="00DF7704"/>
    <w:rsid w:val="00E44330"/>
    <w:rsid w:val="00FA32B7"/>
    <w:rsid w:val="00FC3BF4"/>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B1165D-8B46-423B-AF40-5EA66527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93"/>
    <w:rPr>
      <w:rFonts w:asciiTheme="minorHAnsi" w:hAnsiTheme="minorHAnsi"/>
      <w:sz w:val="21"/>
      <w:szCs w:val="24"/>
      <w:lang w:eastAsia="ja-JP"/>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link w:val="Heading4Char"/>
    <w:uiPriority w:val="9"/>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left" w:pos="6284"/>
      </w:tabs>
      <w:spacing w:before="100" w:line="220" w:lineRule="exact"/>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rsid w:val="00850D93"/>
    <w:pPr>
      <w:tabs>
        <w:tab w:val="center" w:pos="4320"/>
        <w:tab w:val="right" w:pos="8640"/>
      </w:tabs>
    </w:pPr>
    <w:rPr>
      <w:szCs w:val="20"/>
    </w:rPr>
  </w:style>
  <w:style w:type="paragraph" w:styleId="ListBullet">
    <w:name w:val="List Bullet"/>
    <w:basedOn w:val="Normal"/>
    <w:autoRedefine/>
    <w:rPr>
      <w:szCs w:val="20"/>
    </w:rPr>
  </w:style>
  <w:style w:type="character" w:customStyle="1" w:styleId="Heading4Char">
    <w:name w:val="Heading 4 Char"/>
    <w:basedOn w:val="DefaultParagraphFont"/>
    <w:link w:val="Heading4"/>
    <w:uiPriority w:val="9"/>
    <w:rsid w:val="00024BF3"/>
    <w:rPr>
      <w:rFonts w:asciiTheme="minorHAnsi" w:hAnsiTheme="minorHAnsi"/>
      <w:b/>
      <w:noProof/>
      <w:color w:val="000000"/>
      <w:sz w:val="16"/>
      <w:lang w:eastAsia="ja-JP"/>
    </w:rPr>
  </w:style>
  <w:style w:type="character" w:styleId="Hyperlink">
    <w:name w:val="Hyperlink"/>
    <w:basedOn w:val="DefaultParagraphFont"/>
    <w:uiPriority w:val="99"/>
    <w:semiHidden/>
    <w:unhideWhenUsed/>
    <w:rsid w:val="00024BF3"/>
    <w:rPr>
      <w:color w:val="0000FF"/>
      <w:u w:val="single"/>
    </w:rPr>
  </w:style>
  <w:style w:type="paragraph" w:styleId="NormalWeb">
    <w:name w:val="Normal (Web)"/>
    <w:basedOn w:val="Normal"/>
    <w:uiPriority w:val="99"/>
    <w:semiHidden/>
    <w:unhideWhenUsed/>
    <w:rsid w:val="00024BF3"/>
    <w:pPr>
      <w:spacing w:before="100" w:beforeAutospacing="1" w:after="100" w:afterAutospacing="1"/>
    </w:pPr>
    <w:rPr>
      <w:rFonts w:ascii="Times New Roman" w:eastAsia="Times New Roman" w:hAnsi="Times New Roman"/>
      <w:sz w:val="24"/>
      <w:lang w:eastAsia="en-US"/>
    </w:rPr>
  </w:style>
  <w:style w:type="character" w:customStyle="1" w:styleId="spaced-type-text">
    <w:name w:val="spaced-type-text"/>
    <w:basedOn w:val="DefaultParagraphFont"/>
    <w:rsid w:val="00024BF3"/>
  </w:style>
  <w:style w:type="character" w:styleId="Strong">
    <w:name w:val="Strong"/>
    <w:basedOn w:val="DefaultParagraphFont"/>
    <w:uiPriority w:val="22"/>
    <w:qFormat/>
    <w:rsid w:val="00024BF3"/>
    <w:rPr>
      <w:b/>
      <w:bCs/>
    </w:rPr>
  </w:style>
  <w:style w:type="character" w:customStyle="1" w:styleId="apple-converted-space">
    <w:name w:val="apple-converted-space"/>
    <w:basedOn w:val="DefaultParagraphFont"/>
    <w:rsid w:val="0002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40615">
      <w:bodyDiv w:val="1"/>
      <w:marLeft w:val="0"/>
      <w:marRight w:val="0"/>
      <w:marTop w:val="0"/>
      <w:marBottom w:val="0"/>
      <w:divBdr>
        <w:top w:val="none" w:sz="0" w:space="0" w:color="auto"/>
        <w:left w:val="none" w:sz="0" w:space="0" w:color="auto"/>
        <w:bottom w:val="none" w:sz="0" w:space="0" w:color="auto"/>
        <w:right w:val="none" w:sz="0" w:space="0" w:color="auto"/>
      </w:divBdr>
    </w:div>
    <w:div w:id="304623306">
      <w:bodyDiv w:val="1"/>
      <w:marLeft w:val="0"/>
      <w:marRight w:val="0"/>
      <w:marTop w:val="0"/>
      <w:marBottom w:val="0"/>
      <w:divBdr>
        <w:top w:val="none" w:sz="0" w:space="0" w:color="auto"/>
        <w:left w:val="none" w:sz="0" w:space="0" w:color="auto"/>
        <w:bottom w:val="none" w:sz="0" w:space="0" w:color="auto"/>
        <w:right w:val="none" w:sz="0" w:space="0" w:color="auto"/>
      </w:divBdr>
    </w:div>
    <w:div w:id="1105231783">
      <w:bodyDiv w:val="1"/>
      <w:marLeft w:val="0"/>
      <w:marRight w:val="0"/>
      <w:marTop w:val="0"/>
      <w:marBottom w:val="0"/>
      <w:divBdr>
        <w:top w:val="none" w:sz="0" w:space="0" w:color="auto"/>
        <w:left w:val="none" w:sz="0" w:space="0" w:color="auto"/>
        <w:bottom w:val="none" w:sz="0" w:space="0" w:color="auto"/>
        <w:right w:val="none" w:sz="0" w:space="0" w:color="auto"/>
      </w:divBdr>
      <w:divsChild>
        <w:div w:id="1260791295">
          <w:marLeft w:val="0"/>
          <w:marRight w:val="0"/>
          <w:marTop w:val="480"/>
          <w:marBottom w:val="0"/>
          <w:divBdr>
            <w:top w:val="single" w:sz="12" w:space="24" w:color="F2F3F3"/>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modeanalytics.com/sql/tutorial/validating-ab-test-result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community.modeanalytics.com/sql/tutorial/understanding-search-functionality/"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mmunity.modeanalytics.com/sql/tutorial/a-drop-in-user-engagemen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Updated Default PPT Template">
  <a:themeElements>
    <a:clrScheme name="BLK 2016">
      <a:dk1>
        <a:srgbClr val="000000"/>
      </a:dk1>
      <a:lt1>
        <a:srgbClr val="FFFFFF"/>
      </a:lt1>
      <a:dk2>
        <a:srgbClr val="4F4E50"/>
      </a:dk2>
      <a:lt2>
        <a:srgbClr val="FFFFFF"/>
      </a:lt2>
      <a:accent1>
        <a:srgbClr val="003594"/>
      </a:accent1>
      <a:accent2>
        <a:srgbClr val="82BC00"/>
      </a:accent2>
      <a:accent3>
        <a:srgbClr val="27AFAF"/>
      </a:accent3>
      <a:accent4>
        <a:srgbClr val="F8971D"/>
      </a:accent4>
      <a:accent5>
        <a:srgbClr val="13B5EA"/>
      </a:accent5>
      <a:accent6>
        <a:srgbClr val="6C207E"/>
      </a:accent6>
      <a:hlink>
        <a:srgbClr val="003594"/>
      </a:hlink>
      <a:folHlink>
        <a:srgbClr val="82BC00"/>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9525"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buClr>
            <a:schemeClr val="tx2"/>
          </a:buClr>
          <a:buSzPct val="110000"/>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marL="164592" indent="-164592">
          <a:buClr>
            <a:schemeClr val="tx2"/>
          </a:buClr>
          <a:buSzPct val="110000"/>
          <a:buFont typeface="Arial" panose="020B0604020202020204" pitchFamily="34" charset="0"/>
          <a:buChar char="•"/>
          <a:defRPr sz="1200">
            <a:solidFill>
              <a:schemeClr val="tx2"/>
            </a:solidFill>
          </a:defRPr>
        </a:defPPr>
      </a:lstStyle>
    </a:txDef>
  </a:objectDefaults>
  <a:extraClrSchemeLst/>
  <a:custClrLst>
    <a:custClr name="blank">
      <a:srgbClr val="FFFFFF"/>
    </a:custClr>
    <a:custClr name="blank">
      <a:srgbClr val="FFFFFF"/>
    </a:custClr>
    <a:custClr name="blank">
      <a:srgbClr val="FFFFFF"/>
    </a:custClr>
    <a:custClr name="G1">
      <a:srgbClr val="7F7F7F"/>
    </a:custClr>
    <a:custClr name="661-TINT1">
      <a:srgbClr val="6686BF"/>
    </a:custClr>
    <a:custClr name="376-TINT1">
      <a:srgbClr val="B4D766"/>
    </a:custClr>
    <a:custClr name="7466-TINT1">
      <a:srgbClr val="7DCFCF"/>
    </a:custClr>
    <a:custClr name="144-TINT1">
      <a:srgbClr val="FBC177"/>
    </a:custClr>
    <a:custClr name="298-TINT1">
      <a:srgbClr val="71D3F2"/>
    </a:custClr>
    <a:custClr name="2613-TINT1">
      <a:srgbClr val="A779B2"/>
    </a:custClr>
    <a:custClr name="blank">
      <a:srgbClr val="FFFFFF"/>
    </a:custClr>
    <a:custClr name="blank">
      <a:srgbClr val="FFFFFF"/>
    </a:custClr>
    <a:custClr name="blank">
      <a:srgbClr val="FFFFFF"/>
    </a:custClr>
    <a:custClr name="G2">
      <a:srgbClr val="D9D9D9"/>
    </a:custClr>
    <a:custClr name="661-TINT2">
      <a:srgbClr val="CCD7EA"/>
    </a:custClr>
    <a:custClr name="376-TINT2">
      <a:srgbClr val="E6F2CC"/>
    </a:custClr>
    <a:custClr name="7466-TINT2">
      <a:srgbClr val="D4EFEF"/>
    </a:custClr>
    <a:custClr name="144-TINT2">
      <a:srgbClr val="FEEAD2"/>
    </a:custClr>
    <a:custClr name="298-TINT2">
      <a:srgbClr val="D0F0FB"/>
    </a:custClr>
    <a:custClr name="2613-TINT2">
      <a:srgbClr val="E2D2E5"/>
    </a:custClr>
    <a:custClr name="BLK8-1797">
      <a:srgbClr val="E31B23"/>
    </a:custClr>
    <a:custClr name="IS7-233">
      <a:srgbClr val="C50084"/>
    </a:custClr>
    <a:custClr name="300">
      <a:srgbClr val="0079C1"/>
    </a:custClr>
    <a:custClr name="355">
      <a:srgbClr val="00A94F"/>
    </a:custClr>
    <a:custClr name="3135">
      <a:srgbClr val="117C8E"/>
    </a:custClr>
    <a:custClr name="654">
      <a:srgbClr val="002C5F"/>
    </a:custClr>
    <a:custClr name="115">
      <a:srgbClr val="FCD015"/>
    </a:custClr>
    <a:custClr name="342">
      <a:srgbClr val="006F51"/>
    </a:custClr>
  </a:custClrLst>
  <a:extLst>
    <a:ext uri="{05A4C25C-085E-4340-85A3-A5531E510DB2}">
      <thm15:themeFamily xmlns:thm15="http://schemas.microsoft.com/office/thememl/2012/main" name="Updated Default PPT Template" id="{F5BF1277-1173-44EC-8CFA-7F08D143120A}" vid="{A3545DDA-D709-483B-83D0-91FC41E6EFD7}"/>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dc:creator>
  <cp:keywords/>
  <dc:description/>
  <cp:lastModifiedBy>Li, Yuan</cp:lastModifiedBy>
  <cp:revision>1</cp:revision>
  <dcterms:created xsi:type="dcterms:W3CDTF">2017-04-03T22:44:00Z</dcterms:created>
  <dcterms:modified xsi:type="dcterms:W3CDTF">2017-04-04T00:14:00Z</dcterms:modified>
</cp:coreProperties>
</file>