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C6F" w:rsidRPr="00E96C6F" w:rsidRDefault="00217179" w:rsidP="00217179">
      <w:pPr>
        <w:rPr>
          <w:b/>
          <w:sz w:val="32"/>
          <w:szCs w:val="22"/>
        </w:rPr>
      </w:pPr>
      <w:r>
        <w:rPr>
          <w:b/>
          <w:sz w:val="32"/>
          <w:szCs w:val="22"/>
        </w:rPr>
        <w:t xml:space="preserve">                                                      </w:t>
      </w:r>
      <w:r w:rsidR="001054B7">
        <w:rPr>
          <w:b/>
          <w:sz w:val="32"/>
          <w:szCs w:val="22"/>
        </w:rPr>
        <w:t>Yuan</w:t>
      </w:r>
      <w:r>
        <w:rPr>
          <w:b/>
          <w:sz w:val="32"/>
          <w:szCs w:val="22"/>
        </w:rPr>
        <w:t xml:space="preserve"> </w:t>
      </w:r>
      <w:r w:rsidR="00AA2E82" w:rsidRPr="006311F3">
        <w:rPr>
          <w:b/>
          <w:sz w:val="32"/>
          <w:szCs w:val="22"/>
        </w:rPr>
        <w:t>Li</w:t>
      </w:r>
    </w:p>
    <w:p w:rsidR="002F6760" w:rsidRPr="00201904" w:rsidRDefault="00B74984" w:rsidP="00201904">
      <w:pPr>
        <w:pStyle w:val="Default"/>
        <w:rPr>
          <w:rStyle w:val="Hyperlink"/>
          <w:color w:val="000000"/>
          <w:u w:val="none"/>
        </w:rPr>
      </w:pPr>
      <w:r>
        <w:rPr>
          <w:szCs w:val="22"/>
        </w:rPr>
        <w:t xml:space="preserve">              </w:t>
      </w:r>
      <w:r w:rsidR="000D3C7F">
        <w:rPr>
          <w:szCs w:val="22"/>
        </w:rPr>
        <w:t xml:space="preserve">            </w:t>
      </w:r>
      <w:r w:rsidR="00B632A1">
        <w:rPr>
          <w:szCs w:val="22"/>
        </w:rPr>
        <w:t xml:space="preserve"> </w:t>
      </w:r>
      <w:r w:rsidR="00B43885">
        <w:rPr>
          <w:szCs w:val="22"/>
        </w:rPr>
        <w:t xml:space="preserve"> </w:t>
      </w:r>
      <w:r w:rsidR="001054B7" w:rsidRPr="001054B7">
        <w:t>San Francisco, CA 94109</w:t>
      </w:r>
      <w:r w:rsidR="001054B7">
        <w:t xml:space="preserve"> </w:t>
      </w:r>
      <w:r w:rsidR="00AA2E82" w:rsidRPr="00254B85">
        <w:t>•</w:t>
      </w:r>
      <w:r w:rsidR="00AA2E82" w:rsidRPr="00254B85">
        <w:rPr>
          <w:rFonts w:hint="eastAsia"/>
        </w:rPr>
        <w:t xml:space="preserve"> (</w:t>
      </w:r>
      <w:r w:rsidR="00AA2E82" w:rsidRPr="00254B85">
        <w:t>267</w:t>
      </w:r>
      <w:r w:rsidR="00AA2E82" w:rsidRPr="00254B85">
        <w:rPr>
          <w:rFonts w:hint="eastAsia"/>
        </w:rPr>
        <w:t>)</w:t>
      </w:r>
      <w:r w:rsidR="00297565">
        <w:t xml:space="preserve"> </w:t>
      </w:r>
      <w:r w:rsidR="00140F28">
        <w:t>432-7251</w:t>
      </w:r>
      <w:r w:rsidR="00AA2E82" w:rsidRPr="00254B85">
        <w:rPr>
          <w:rFonts w:hint="eastAsia"/>
        </w:rPr>
        <w:t xml:space="preserve"> </w:t>
      </w:r>
      <w:r w:rsidR="00AA2E82" w:rsidRPr="00254B85">
        <w:t>•</w:t>
      </w:r>
      <w:r w:rsidR="00AA2E82" w:rsidRPr="00254B85">
        <w:rPr>
          <w:rFonts w:hint="eastAsia"/>
        </w:rPr>
        <w:t xml:space="preserve"> </w:t>
      </w:r>
      <w:hyperlink r:id="rId7" w:history="1">
        <w:r w:rsidR="00AA2E82" w:rsidRPr="00254B85">
          <w:t>yuanli0616@gmail.com</w:t>
        </w:r>
      </w:hyperlink>
      <w:r w:rsidR="00A713AD">
        <w:t xml:space="preserve"> </w:t>
      </w:r>
      <w:r w:rsidR="00A713AD" w:rsidRPr="00254B85">
        <w:t>•</w:t>
      </w:r>
      <w:r w:rsidR="00A713AD">
        <w:rPr>
          <w:rFonts w:hint="eastAsia"/>
        </w:rPr>
        <w:t xml:space="preserve"> </w:t>
      </w:r>
      <w:hyperlink r:id="rId8" w:history="1">
        <w:r w:rsidR="00A713AD" w:rsidRPr="00A713AD">
          <w:rPr>
            <w:rStyle w:val="Hyperlink"/>
            <w:rFonts w:hint="eastAsia"/>
          </w:rPr>
          <w:t>LinkedIn</w:t>
        </w:r>
      </w:hyperlink>
    </w:p>
    <w:p w:rsidR="002F6760" w:rsidRPr="002F6760" w:rsidRDefault="002F6760" w:rsidP="002F6760">
      <w:pPr>
        <w:pStyle w:val="Yuan"/>
        <w:ind w:right="-90"/>
        <w:jc w:val="center"/>
        <w:rPr>
          <w:color w:val="0563C1" w:themeColor="hyperlink"/>
          <w:u w:val="single"/>
        </w:rPr>
      </w:pPr>
    </w:p>
    <w:p w:rsidR="00AA2E82" w:rsidRPr="003B4D47" w:rsidRDefault="00AA2E82" w:rsidP="008E4310">
      <w:pPr>
        <w:pBdr>
          <w:bottom w:val="single" w:sz="12" w:space="1" w:color="auto"/>
        </w:pBdr>
        <w:spacing w:after="180"/>
        <w:rPr>
          <w:b/>
          <w:sz w:val="22"/>
        </w:rPr>
      </w:pPr>
      <w:r>
        <w:rPr>
          <w:b/>
          <w:sz w:val="22"/>
        </w:rPr>
        <w:t xml:space="preserve">SKILLS &amp; </w:t>
      </w:r>
      <w:r w:rsidR="008E4310">
        <w:rPr>
          <w:b/>
          <w:sz w:val="22"/>
        </w:rPr>
        <w:t>SPECIALITIES</w:t>
      </w:r>
    </w:p>
    <w:p w:rsidR="002B7B30" w:rsidRDefault="008E4310" w:rsidP="00AA2E82">
      <w:pPr>
        <w:pStyle w:val="Yuan"/>
        <w:ind w:right="-90"/>
      </w:pPr>
      <w:r>
        <w:rPr>
          <w:b/>
        </w:rPr>
        <w:t>SPECIALITIES</w:t>
      </w:r>
      <w:r w:rsidR="00140F28">
        <w:t xml:space="preserve">: </w:t>
      </w:r>
      <w:r w:rsidR="00AA2E82" w:rsidRPr="002B2215">
        <w:t xml:space="preserve">Data Analysis, </w:t>
      </w:r>
      <w:r w:rsidR="00835A30">
        <w:t xml:space="preserve">Financial Modeling, </w:t>
      </w:r>
      <w:r w:rsidR="00AA2E82" w:rsidRPr="002B2215">
        <w:t>Busine</w:t>
      </w:r>
      <w:r w:rsidR="00C376B6">
        <w:t xml:space="preserve">ss Insights, </w:t>
      </w:r>
      <w:r w:rsidR="002B7B30">
        <w:t>Risk Management</w:t>
      </w:r>
      <w:r w:rsidR="00140F28">
        <w:t>, Relationship Management</w:t>
      </w:r>
    </w:p>
    <w:p w:rsidR="00AA2E82" w:rsidRDefault="00AA2E82" w:rsidP="00AA2E82">
      <w:pPr>
        <w:pStyle w:val="Yuan"/>
        <w:ind w:right="-90"/>
      </w:pPr>
      <w:r w:rsidRPr="00BC0F2E">
        <w:rPr>
          <w:b/>
        </w:rPr>
        <w:t>SKILLS</w:t>
      </w:r>
      <w:r w:rsidR="009B3A2B">
        <w:t xml:space="preserve">: </w:t>
      </w:r>
      <w:r w:rsidR="009B3A2B" w:rsidRPr="009B3A2B">
        <w:t>MySQL</w:t>
      </w:r>
      <w:r w:rsidR="004766F9">
        <w:t>,</w:t>
      </w:r>
      <w:r w:rsidR="009B3A2B">
        <w:t xml:space="preserve"> </w:t>
      </w:r>
      <w:r w:rsidR="009B3A2B" w:rsidRPr="009B3A2B">
        <w:t>PostgreSQL</w:t>
      </w:r>
      <w:r w:rsidR="009B3A2B">
        <w:t xml:space="preserve">, </w:t>
      </w:r>
      <w:r w:rsidR="004766F9">
        <w:t xml:space="preserve">R, </w:t>
      </w:r>
      <w:r w:rsidR="00835A30">
        <w:t xml:space="preserve">Python, SAS, </w:t>
      </w:r>
      <w:r w:rsidR="00674569" w:rsidRPr="00674569">
        <w:rPr>
          <w:szCs w:val="22"/>
        </w:rPr>
        <w:t>UNIX</w:t>
      </w:r>
      <w:r w:rsidR="00674569">
        <w:rPr>
          <w:szCs w:val="22"/>
        </w:rPr>
        <w:t>,</w:t>
      </w:r>
      <w:r>
        <w:t xml:space="preserve"> </w:t>
      </w:r>
      <w:r w:rsidR="00674569" w:rsidRPr="00674569">
        <w:rPr>
          <w:szCs w:val="22"/>
        </w:rPr>
        <w:t>Perl</w:t>
      </w:r>
      <w:r w:rsidR="00674569">
        <w:t xml:space="preserve">, </w:t>
      </w:r>
      <w:r w:rsidR="005E07F6">
        <w:t xml:space="preserve">VBA, </w:t>
      </w:r>
      <w:r w:rsidR="00674569">
        <w:t>Tableau</w:t>
      </w:r>
    </w:p>
    <w:p w:rsidR="00863D61" w:rsidRPr="003B4D47" w:rsidRDefault="00863D61" w:rsidP="00AA2E82">
      <w:pPr>
        <w:pStyle w:val="Yuan"/>
        <w:ind w:right="-90"/>
      </w:pPr>
    </w:p>
    <w:p w:rsidR="00AA2E82" w:rsidRPr="004036AE" w:rsidRDefault="00032EB7" w:rsidP="00AA2E82">
      <w:pPr>
        <w:pBdr>
          <w:bottom w:val="single" w:sz="12" w:space="1" w:color="auto"/>
        </w:pBdr>
        <w:spacing w:after="180"/>
        <w:rPr>
          <w:sz w:val="22"/>
          <w:szCs w:val="22"/>
        </w:rPr>
      </w:pPr>
      <w:r>
        <w:rPr>
          <w:b/>
          <w:sz w:val="22"/>
          <w:szCs w:val="22"/>
        </w:rPr>
        <w:t xml:space="preserve">WORK </w:t>
      </w:r>
      <w:r w:rsidR="00AA2E82" w:rsidRPr="00863AD7">
        <w:rPr>
          <w:b/>
          <w:sz w:val="22"/>
          <w:szCs w:val="22"/>
        </w:rPr>
        <w:t>EXPERIENCE</w:t>
      </w:r>
    </w:p>
    <w:p w:rsidR="002B7B30" w:rsidRDefault="002B7B30" w:rsidP="002B7B30">
      <w:pPr>
        <w:pStyle w:val="Yuan"/>
      </w:pPr>
      <w:r>
        <w:rPr>
          <w:b/>
        </w:rPr>
        <w:t>BlackRock</w:t>
      </w:r>
      <w:r w:rsidRPr="00863AD7">
        <w:t xml:space="preserve">                       </w:t>
      </w:r>
      <w:r w:rsidRPr="00863AD7">
        <w:tab/>
        <w:t xml:space="preserve">                               </w:t>
      </w:r>
      <w:r>
        <w:t xml:space="preserve">                                              </w:t>
      </w:r>
      <w:r w:rsidRPr="00863AD7">
        <w:t xml:space="preserve"> </w:t>
      </w:r>
      <w:r>
        <w:t xml:space="preserve">                       </w:t>
      </w:r>
      <w:r w:rsidR="001054B7">
        <w:t xml:space="preserve">                            San Francisco</w:t>
      </w:r>
      <w:r w:rsidRPr="00863AD7">
        <w:t xml:space="preserve">, </w:t>
      </w:r>
      <w:r w:rsidR="001054B7">
        <w:rPr>
          <w:rFonts w:hint="eastAsia"/>
        </w:rPr>
        <w:t>CA</w:t>
      </w:r>
    </w:p>
    <w:p w:rsidR="002B7B30" w:rsidRDefault="002B7B30" w:rsidP="002B7B30">
      <w:pPr>
        <w:pStyle w:val="Yuan"/>
      </w:pPr>
      <w:r>
        <w:rPr>
          <w:i/>
        </w:rPr>
        <w:t>Client Engagement Analyst</w:t>
      </w:r>
      <w:r w:rsidRPr="00863AD7">
        <w:t xml:space="preserve">                                                                                    </w:t>
      </w:r>
      <w:r>
        <w:t xml:space="preserve">           </w:t>
      </w:r>
      <w:r w:rsidR="00140F28">
        <w:t xml:space="preserve">                            January 2018</w:t>
      </w:r>
      <w:r>
        <w:rPr>
          <w:rFonts w:hint="eastAsia"/>
        </w:rPr>
        <w:t>-Present</w:t>
      </w:r>
    </w:p>
    <w:p w:rsidR="00F92431" w:rsidRPr="00F92431" w:rsidRDefault="00F92431" w:rsidP="00F9243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92431">
        <w:rPr>
          <w:sz w:val="22"/>
          <w:szCs w:val="22"/>
        </w:rPr>
        <w:t>Work directly with investment professionals and risk mana</w:t>
      </w:r>
      <w:r>
        <w:rPr>
          <w:sz w:val="22"/>
          <w:szCs w:val="22"/>
        </w:rPr>
        <w:t xml:space="preserve">gers to address their analytics </w:t>
      </w:r>
      <w:r w:rsidRPr="00F92431">
        <w:rPr>
          <w:sz w:val="22"/>
          <w:szCs w:val="22"/>
        </w:rPr>
        <w:t>needs, from the individual security level, portfolio risk and performance to investment evaluation and risk managemen</w:t>
      </w:r>
      <w:r>
        <w:rPr>
          <w:sz w:val="22"/>
          <w:szCs w:val="22"/>
        </w:rPr>
        <w:t>t governance</w:t>
      </w:r>
    </w:p>
    <w:p w:rsidR="00140F28" w:rsidRPr="00140F28" w:rsidRDefault="00140F28" w:rsidP="00140F28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40F28">
        <w:rPr>
          <w:sz w:val="22"/>
          <w:szCs w:val="22"/>
        </w:rPr>
        <w:t>Lead engagement with senior investmen</w:t>
      </w:r>
      <w:r w:rsidR="00B37ACC">
        <w:rPr>
          <w:sz w:val="22"/>
          <w:szCs w:val="22"/>
        </w:rPr>
        <w:t xml:space="preserve">t and risk professionals at </w:t>
      </w:r>
      <w:r w:rsidRPr="00140F28">
        <w:rPr>
          <w:sz w:val="22"/>
          <w:szCs w:val="22"/>
        </w:rPr>
        <w:t>clients and prospective clients on market, industry, business and investment practices</w:t>
      </w:r>
    </w:p>
    <w:p w:rsidR="00140F28" w:rsidRPr="00140F28" w:rsidRDefault="00140F28" w:rsidP="00140F28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40F28">
        <w:rPr>
          <w:sz w:val="22"/>
          <w:szCs w:val="22"/>
        </w:rPr>
        <w:t xml:space="preserve">Utilize Aladdin to develop tailored solutions to clients’ and prospective clients’ investment and risk management </w:t>
      </w:r>
      <w:r>
        <w:rPr>
          <w:sz w:val="22"/>
          <w:szCs w:val="22"/>
        </w:rPr>
        <w:t xml:space="preserve">issues </w:t>
      </w:r>
    </w:p>
    <w:p w:rsidR="002B7B30" w:rsidRPr="00F92431" w:rsidRDefault="00140F28" w:rsidP="00F92431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140F28">
        <w:rPr>
          <w:sz w:val="22"/>
          <w:szCs w:val="22"/>
        </w:rPr>
        <w:t>Partner with financial modelers, software developers and product teams to evolve our analytics capabilities across fixed income, equity and alternative products</w:t>
      </w:r>
    </w:p>
    <w:p w:rsidR="00140F28" w:rsidRPr="00140F28" w:rsidRDefault="00140F28" w:rsidP="00140F28">
      <w:pPr>
        <w:pStyle w:val="ResumeAlignRight"/>
        <w:ind w:left="360"/>
        <w:rPr>
          <w:sz w:val="22"/>
          <w:szCs w:val="22"/>
        </w:rPr>
      </w:pPr>
    </w:p>
    <w:p w:rsidR="00A44033" w:rsidRDefault="00A44033" w:rsidP="00A44033">
      <w:pPr>
        <w:pStyle w:val="Yuan"/>
      </w:pPr>
      <w:r>
        <w:rPr>
          <w:b/>
        </w:rPr>
        <w:t>BlackRock</w:t>
      </w:r>
      <w:r w:rsidRPr="00863AD7">
        <w:t xml:space="preserve">                       </w:t>
      </w:r>
      <w:r w:rsidRPr="00863AD7">
        <w:tab/>
        <w:t xml:space="preserve">                               </w:t>
      </w:r>
      <w:r>
        <w:t xml:space="preserve">                                              </w:t>
      </w:r>
      <w:r w:rsidRPr="00863AD7">
        <w:t xml:space="preserve"> </w:t>
      </w:r>
      <w:r>
        <w:t xml:space="preserve">                                                       W</w:t>
      </w:r>
      <w:r w:rsidRPr="0009358F">
        <w:t>ilmington</w:t>
      </w:r>
      <w:r w:rsidRPr="00863AD7">
        <w:t xml:space="preserve">, </w:t>
      </w:r>
      <w:r>
        <w:rPr>
          <w:rFonts w:hint="eastAsia"/>
        </w:rPr>
        <w:t>DE</w:t>
      </w:r>
    </w:p>
    <w:p w:rsidR="00A44033" w:rsidRDefault="002B7B30" w:rsidP="00A44033">
      <w:pPr>
        <w:pStyle w:val="Yuan"/>
      </w:pPr>
      <w:r>
        <w:rPr>
          <w:i/>
        </w:rPr>
        <w:t xml:space="preserve">Risk </w:t>
      </w:r>
      <w:r w:rsidR="00A44033">
        <w:rPr>
          <w:i/>
        </w:rPr>
        <w:t>Analyst</w:t>
      </w:r>
      <w:r w:rsidR="00A44033" w:rsidRPr="00863AD7">
        <w:t xml:space="preserve">                                                                                    </w:t>
      </w:r>
      <w:r w:rsidR="00A44033">
        <w:t xml:space="preserve">                    </w:t>
      </w:r>
      <w:r w:rsidR="00FF497E">
        <w:t xml:space="preserve">                            </w:t>
      </w:r>
      <w:bookmarkStart w:id="0" w:name="_GoBack"/>
      <w:bookmarkEnd w:id="0"/>
      <w:r w:rsidR="00A44033">
        <w:t>September 2015</w:t>
      </w:r>
      <w:r w:rsidR="00FF497E">
        <w:rPr>
          <w:rFonts w:hint="eastAsia"/>
        </w:rPr>
        <w:t>-January 2018</w:t>
      </w:r>
    </w:p>
    <w:p w:rsidR="00A44033" w:rsidRPr="003D1C4D" w:rsidRDefault="00A44033" w:rsidP="00A4403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3D1C4D">
        <w:rPr>
          <w:sz w:val="22"/>
          <w:szCs w:val="22"/>
        </w:rPr>
        <w:t xml:space="preserve">Participate in </w:t>
      </w:r>
      <w:r w:rsidR="00835A30">
        <w:rPr>
          <w:rFonts w:hint="eastAsia"/>
          <w:sz w:val="22"/>
          <w:szCs w:val="22"/>
        </w:rPr>
        <w:t>project</w:t>
      </w:r>
      <w:r w:rsidR="00835A30">
        <w:rPr>
          <w:sz w:val="22"/>
          <w:szCs w:val="22"/>
        </w:rPr>
        <w:t xml:space="preserve"> </w:t>
      </w:r>
      <w:r w:rsidRPr="003D1C4D">
        <w:rPr>
          <w:sz w:val="22"/>
          <w:szCs w:val="22"/>
        </w:rPr>
        <w:t>planning and management of the implementation of new product and features</w:t>
      </w:r>
    </w:p>
    <w:p w:rsidR="00A44033" w:rsidRPr="003D1C4D" w:rsidRDefault="00A44033" w:rsidP="00A4403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3D1C4D">
        <w:rPr>
          <w:sz w:val="22"/>
          <w:szCs w:val="22"/>
        </w:rPr>
        <w:t>Lead and coordinate with cross-functional teams with the</w:t>
      </w:r>
      <w:r w:rsidR="00CE54BA">
        <w:rPr>
          <w:sz w:val="22"/>
          <w:szCs w:val="22"/>
        </w:rPr>
        <w:t xml:space="preserve"> designing, testing, reviewing</w:t>
      </w:r>
      <w:r w:rsidR="00B632A1">
        <w:rPr>
          <w:sz w:val="22"/>
          <w:szCs w:val="22"/>
        </w:rPr>
        <w:t xml:space="preserve"> and enhancement, r</w:t>
      </w:r>
      <w:r w:rsidRPr="003D1C4D">
        <w:rPr>
          <w:sz w:val="22"/>
          <w:szCs w:val="22"/>
        </w:rPr>
        <w:t xml:space="preserve">oll out of new product </w:t>
      </w:r>
      <w:r w:rsidR="001C541B">
        <w:rPr>
          <w:sz w:val="22"/>
          <w:szCs w:val="22"/>
        </w:rPr>
        <w:t xml:space="preserve">features and financial models </w:t>
      </w:r>
      <w:r w:rsidRPr="003D1C4D">
        <w:rPr>
          <w:sz w:val="22"/>
          <w:szCs w:val="22"/>
        </w:rPr>
        <w:t>across 20 clients, increase</w:t>
      </w:r>
      <w:r w:rsidR="001C541B">
        <w:rPr>
          <w:sz w:val="22"/>
          <w:szCs w:val="22"/>
        </w:rPr>
        <w:t>d</w:t>
      </w:r>
      <w:r w:rsidRPr="003D1C4D">
        <w:rPr>
          <w:sz w:val="22"/>
          <w:szCs w:val="22"/>
        </w:rPr>
        <w:t xml:space="preserve"> client satisfaction by 37%</w:t>
      </w:r>
    </w:p>
    <w:p w:rsidR="00A44033" w:rsidRDefault="00A44033" w:rsidP="00A4403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3D1C4D">
        <w:rPr>
          <w:sz w:val="22"/>
          <w:szCs w:val="22"/>
        </w:rPr>
        <w:t xml:space="preserve">Simplify and automate production/reporting process by building new SQL, R, VBA, </w:t>
      </w:r>
      <w:r w:rsidR="00F92431">
        <w:rPr>
          <w:sz w:val="22"/>
          <w:szCs w:val="22"/>
        </w:rPr>
        <w:t>Perl, UNIX/Linux shell scripts</w:t>
      </w:r>
    </w:p>
    <w:p w:rsidR="00835A30" w:rsidRPr="00835A30" w:rsidRDefault="00835A30" w:rsidP="00835A30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3D1C4D">
        <w:rPr>
          <w:sz w:val="22"/>
          <w:szCs w:val="22"/>
        </w:rPr>
        <w:t>Manage client relationships, provide high-profile advisory services regarding product and r</w:t>
      </w:r>
      <w:r w:rsidR="00140F28">
        <w:rPr>
          <w:sz w:val="22"/>
          <w:szCs w:val="22"/>
        </w:rPr>
        <w:t xml:space="preserve">eport, deliver regular trainings </w:t>
      </w:r>
    </w:p>
    <w:p w:rsidR="00A44033" w:rsidRPr="003D1C4D" w:rsidRDefault="00A44033" w:rsidP="00A44033">
      <w:pPr>
        <w:pStyle w:val="ResumeAlignRigh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3D1C4D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A44033" w:rsidRDefault="00FF497E" w:rsidP="00A44033">
      <w:pPr>
        <w:pStyle w:val="Yuan"/>
        <w:rPr>
          <w:b/>
        </w:rPr>
      </w:pPr>
      <w:hyperlink r:id="rId9" w:history="1">
        <w:r w:rsidR="00A44033" w:rsidRPr="00A81788">
          <w:rPr>
            <w:b/>
          </w:rPr>
          <w:t>Brandywine Global Investment Management</w:t>
        </w:r>
      </w:hyperlink>
      <w:r w:rsidR="00A44033">
        <w:rPr>
          <w:b/>
        </w:rPr>
        <w:t xml:space="preserve">                                                                                                 </w:t>
      </w:r>
      <w:r w:rsidR="00A44033" w:rsidRPr="00225040">
        <w:t>Philadelphia, PA</w:t>
      </w:r>
      <w:r w:rsidR="00A44033">
        <w:rPr>
          <w:b/>
        </w:rPr>
        <w:t xml:space="preserve">                                               </w:t>
      </w:r>
    </w:p>
    <w:p w:rsidR="00A44033" w:rsidRDefault="002B7B30" w:rsidP="00A44033">
      <w:pPr>
        <w:pStyle w:val="Yuan"/>
        <w:rPr>
          <w:szCs w:val="22"/>
        </w:rPr>
      </w:pPr>
      <w:r>
        <w:rPr>
          <w:i/>
        </w:rPr>
        <w:t>Data Analyst Intern</w:t>
      </w:r>
      <w:r w:rsidR="00A44033" w:rsidRPr="00A81788">
        <w:rPr>
          <w:i/>
        </w:rPr>
        <w:t xml:space="preserve">  </w:t>
      </w:r>
      <w:r w:rsidR="00A44033">
        <w:rPr>
          <w:i/>
        </w:rPr>
        <w:t xml:space="preserve">                                                                                                                         </w:t>
      </w:r>
      <w:r w:rsidR="00A44033" w:rsidRPr="00D349CF">
        <w:rPr>
          <w:szCs w:val="22"/>
        </w:rPr>
        <w:t>April</w:t>
      </w:r>
      <w:r w:rsidR="00A44033" w:rsidRPr="00D349CF">
        <w:rPr>
          <w:rFonts w:hint="eastAsia"/>
          <w:szCs w:val="22"/>
        </w:rPr>
        <w:t xml:space="preserve"> </w:t>
      </w:r>
      <w:r w:rsidR="00A44033" w:rsidRPr="00D349CF">
        <w:rPr>
          <w:szCs w:val="22"/>
        </w:rPr>
        <w:t>2014</w:t>
      </w:r>
      <w:r w:rsidR="00A44033" w:rsidRPr="00D349CF">
        <w:rPr>
          <w:rFonts w:hint="eastAsia"/>
          <w:szCs w:val="22"/>
        </w:rPr>
        <w:t xml:space="preserve">-Septermber </w:t>
      </w:r>
      <w:r w:rsidR="00A44033" w:rsidRPr="00D349CF">
        <w:rPr>
          <w:szCs w:val="22"/>
        </w:rPr>
        <w:t>2014</w:t>
      </w:r>
    </w:p>
    <w:p w:rsidR="00A44033" w:rsidRDefault="00A44033" w:rsidP="00A4403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FF1689">
        <w:rPr>
          <w:sz w:val="22"/>
          <w:szCs w:val="22"/>
        </w:rPr>
        <w:t xml:space="preserve">Automated daily check sheet by </w:t>
      </w:r>
      <w:r w:rsidRPr="00D723A7">
        <w:rPr>
          <w:sz w:val="22"/>
          <w:szCs w:val="22"/>
        </w:rPr>
        <w:t xml:space="preserve">writing </w:t>
      </w:r>
      <w:r w:rsidR="00CE54BA">
        <w:rPr>
          <w:sz w:val="22"/>
          <w:szCs w:val="22"/>
        </w:rPr>
        <w:t xml:space="preserve">SAS, </w:t>
      </w:r>
      <w:r w:rsidR="000B2EFD">
        <w:rPr>
          <w:sz w:val="22"/>
          <w:szCs w:val="22"/>
        </w:rPr>
        <w:t>VBA code; built</w:t>
      </w:r>
      <w:r w:rsidRPr="00D723A7">
        <w:rPr>
          <w:sz w:val="22"/>
          <w:szCs w:val="22"/>
        </w:rPr>
        <w:t xml:space="preserve"> macros and formulas to speed </w:t>
      </w:r>
      <w:r>
        <w:rPr>
          <w:sz w:val="22"/>
          <w:szCs w:val="22"/>
        </w:rPr>
        <w:t xml:space="preserve">daily </w:t>
      </w:r>
      <w:r w:rsidRPr="00FF1689">
        <w:rPr>
          <w:sz w:val="22"/>
          <w:szCs w:val="22"/>
        </w:rPr>
        <w:t xml:space="preserve">QC </w:t>
      </w:r>
      <w:r>
        <w:rPr>
          <w:sz w:val="22"/>
          <w:szCs w:val="22"/>
        </w:rPr>
        <w:t>process</w:t>
      </w:r>
    </w:p>
    <w:p w:rsidR="00A44033" w:rsidRDefault="00A44033" w:rsidP="00A4403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BB216B">
        <w:rPr>
          <w:sz w:val="22"/>
          <w:szCs w:val="22"/>
        </w:rPr>
        <w:t>Maintain</w:t>
      </w:r>
      <w:r>
        <w:rPr>
          <w:sz w:val="22"/>
          <w:szCs w:val="22"/>
        </w:rPr>
        <w:t>ed and built</w:t>
      </w:r>
      <w:r w:rsidRPr="00BB216B">
        <w:rPr>
          <w:sz w:val="22"/>
          <w:szCs w:val="22"/>
        </w:rPr>
        <w:t xml:space="preserve"> SQL scripts and complex queries for financial an</w:t>
      </w:r>
      <w:r>
        <w:rPr>
          <w:sz w:val="22"/>
          <w:szCs w:val="22"/>
        </w:rPr>
        <w:t>alysis and extractions across 20</w:t>
      </w:r>
      <w:r w:rsidRPr="00BB216B">
        <w:rPr>
          <w:sz w:val="22"/>
          <w:szCs w:val="22"/>
        </w:rPr>
        <w:t xml:space="preserve"> clients</w:t>
      </w:r>
    </w:p>
    <w:p w:rsidR="00A44033" w:rsidRDefault="00A44033" w:rsidP="00A44033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3F2847">
        <w:rPr>
          <w:sz w:val="22"/>
          <w:szCs w:val="22"/>
        </w:rPr>
        <w:t>Utilized</w:t>
      </w:r>
      <w:r>
        <w:rPr>
          <w:sz w:val="22"/>
          <w:szCs w:val="22"/>
        </w:rPr>
        <w:t xml:space="preserve"> Excel models to check daily </w:t>
      </w:r>
      <w:r w:rsidRPr="001A4564">
        <w:rPr>
          <w:sz w:val="22"/>
          <w:szCs w:val="22"/>
        </w:rPr>
        <w:t xml:space="preserve">price variances that exceed </w:t>
      </w:r>
      <w:r>
        <w:rPr>
          <w:sz w:val="22"/>
          <w:szCs w:val="22"/>
        </w:rPr>
        <w:t>threshold and c</w:t>
      </w:r>
      <w:r w:rsidRPr="003F2847">
        <w:rPr>
          <w:sz w:val="22"/>
          <w:szCs w:val="22"/>
        </w:rPr>
        <w:t>ommunicate with senior management </w:t>
      </w:r>
    </w:p>
    <w:p w:rsidR="00A44033" w:rsidRPr="00F84CCA" w:rsidRDefault="00A44033" w:rsidP="00A44033">
      <w:pPr>
        <w:pStyle w:val="ResumeAlignRight"/>
        <w:ind w:left="360"/>
        <w:rPr>
          <w:sz w:val="22"/>
          <w:szCs w:val="22"/>
        </w:rPr>
      </w:pPr>
      <w:r w:rsidRPr="00F84CCA">
        <w:rPr>
          <w:sz w:val="22"/>
          <w:szCs w:val="22"/>
        </w:rPr>
        <w:t xml:space="preserve">                                                                                                   </w:t>
      </w:r>
    </w:p>
    <w:p w:rsidR="00AA2E82" w:rsidRPr="004036AE" w:rsidRDefault="00AA2E82" w:rsidP="00AA2E82">
      <w:pPr>
        <w:pBdr>
          <w:bottom w:val="single" w:sz="12" w:space="1" w:color="auto"/>
        </w:pBdr>
        <w:spacing w:after="180"/>
        <w:rPr>
          <w:sz w:val="22"/>
          <w:szCs w:val="22"/>
        </w:rPr>
      </w:pPr>
      <w:r>
        <w:rPr>
          <w:b/>
          <w:sz w:val="22"/>
          <w:szCs w:val="22"/>
        </w:rPr>
        <w:t>PROJECT</w:t>
      </w:r>
    </w:p>
    <w:p w:rsidR="00835A30" w:rsidRDefault="00835A30" w:rsidP="00835A30">
      <w:pPr>
        <w:pStyle w:val="Yuan"/>
        <w:rPr>
          <w:b/>
        </w:rPr>
      </w:pPr>
      <w:r w:rsidRPr="00524433">
        <w:rPr>
          <w:b/>
        </w:rPr>
        <w:t>Descriptive Analysis of Titanic Passengers</w:t>
      </w:r>
      <w:r>
        <w:rPr>
          <w:b/>
        </w:rPr>
        <w:t xml:space="preserve">                                                                                                        </w:t>
      </w:r>
      <w:r>
        <w:t>December 2016</w:t>
      </w:r>
    </w:p>
    <w:p w:rsidR="00835A30" w:rsidRDefault="00835A30" w:rsidP="00835A30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D74CDA">
        <w:rPr>
          <w:sz w:val="22"/>
          <w:szCs w:val="22"/>
        </w:rPr>
        <w:t>Conducted exploratory data analysis on a sample of the Titanic dataset to identify characteristics of survivors</w:t>
      </w:r>
    </w:p>
    <w:p w:rsidR="00835A30" w:rsidRDefault="00835A30" w:rsidP="00835A30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Utilized Python (NumPy, </w:t>
      </w:r>
      <w:r w:rsidRPr="003F2847">
        <w:rPr>
          <w:sz w:val="22"/>
          <w:szCs w:val="22"/>
        </w:rPr>
        <w:t xml:space="preserve">Pandas and Matplotlib) to clean, transform and analyze passenger’s survival rate </w:t>
      </w:r>
    </w:p>
    <w:p w:rsidR="003D30E6" w:rsidRDefault="003D30E6" w:rsidP="003D30E6">
      <w:pPr>
        <w:pStyle w:val="Yuan"/>
        <w:rPr>
          <w:b/>
        </w:rPr>
      </w:pPr>
    </w:p>
    <w:p w:rsidR="003D30E6" w:rsidRDefault="003D30E6" w:rsidP="003D30E6">
      <w:pPr>
        <w:pStyle w:val="Yuan"/>
      </w:pPr>
      <w:r>
        <w:rPr>
          <w:b/>
        </w:rPr>
        <w:t>Exploratory Data Analysis of White</w:t>
      </w:r>
      <w:r w:rsidRPr="009B7B3E">
        <w:rPr>
          <w:b/>
        </w:rPr>
        <w:t xml:space="preserve"> Wine Quality</w:t>
      </w:r>
      <w:r w:rsidRPr="009B7B3E">
        <w:t xml:space="preserve"> </w:t>
      </w:r>
      <w:r>
        <w:t xml:space="preserve">                                                                                    </w:t>
      </w:r>
      <w:r w:rsidR="002F6760">
        <w:t xml:space="preserve">     </w:t>
      </w:r>
      <w:r>
        <w:t>November 2016</w:t>
      </w:r>
    </w:p>
    <w:p w:rsidR="003D30E6" w:rsidRPr="009B7B3E" w:rsidRDefault="003D30E6" w:rsidP="003D30E6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Utilized </w:t>
      </w:r>
      <w:r w:rsidR="00201904">
        <w:rPr>
          <w:sz w:val="22"/>
          <w:szCs w:val="22"/>
        </w:rPr>
        <w:t xml:space="preserve">R </w:t>
      </w:r>
      <w:r w:rsidRPr="009B7B3E">
        <w:rPr>
          <w:sz w:val="22"/>
          <w:szCs w:val="22"/>
        </w:rPr>
        <w:t>to analyze the relationship of various parameters which impact the q</w:t>
      </w:r>
      <w:r>
        <w:rPr>
          <w:sz w:val="22"/>
          <w:szCs w:val="22"/>
        </w:rPr>
        <w:t xml:space="preserve">uality ratings for </w:t>
      </w:r>
      <w:r w:rsidRPr="009B7B3E">
        <w:rPr>
          <w:sz w:val="22"/>
          <w:szCs w:val="22"/>
        </w:rPr>
        <w:t>White wine</w:t>
      </w:r>
    </w:p>
    <w:p w:rsidR="009B7B3E" w:rsidRDefault="003D30E6" w:rsidP="009B7B3E">
      <w:pPr>
        <w:pStyle w:val="ResumeAlignRight"/>
        <w:numPr>
          <w:ilvl w:val="0"/>
          <w:numId w:val="1"/>
        </w:numPr>
        <w:tabs>
          <w:tab w:val="clear" w:pos="4584"/>
          <w:tab w:val="num" w:pos="360"/>
        </w:tabs>
        <w:ind w:left="360"/>
        <w:rPr>
          <w:sz w:val="22"/>
          <w:szCs w:val="22"/>
        </w:rPr>
      </w:pPr>
      <w:r w:rsidRPr="007622AB">
        <w:rPr>
          <w:sz w:val="22"/>
          <w:szCs w:val="22"/>
        </w:rPr>
        <w:t>Explore</w:t>
      </w:r>
      <w:r>
        <w:rPr>
          <w:sz w:val="22"/>
          <w:szCs w:val="22"/>
        </w:rPr>
        <w:t>d</w:t>
      </w:r>
      <w:r w:rsidRPr="007622AB">
        <w:rPr>
          <w:sz w:val="22"/>
          <w:szCs w:val="22"/>
        </w:rPr>
        <w:t xml:space="preserve"> variables </w:t>
      </w:r>
      <w:r>
        <w:rPr>
          <w:sz w:val="22"/>
          <w:szCs w:val="22"/>
        </w:rPr>
        <w:t xml:space="preserve">and identified </w:t>
      </w:r>
      <w:r w:rsidRPr="007622AB">
        <w:rPr>
          <w:sz w:val="22"/>
          <w:szCs w:val="22"/>
        </w:rPr>
        <w:t>relationships within a data set before buildi</w:t>
      </w:r>
      <w:r>
        <w:rPr>
          <w:sz w:val="22"/>
          <w:szCs w:val="22"/>
        </w:rPr>
        <w:t xml:space="preserve">ng predictive models; calculated </w:t>
      </w:r>
      <w:r w:rsidRPr="007622AB">
        <w:rPr>
          <w:sz w:val="22"/>
          <w:szCs w:val="22"/>
        </w:rPr>
        <w:t>correlations, and investigate conditional mean</w:t>
      </w:r>
    </w:p>
    <w:p w:rsidR="00140F28" w:rsidRPr="00140F28" w:rsidRDefault="00140F28" w:rsidP="00140F28">
      <w:pPr>
        <w:pStyle w:val="ResumeAlignRight"/>
        <w:ind w:left="360"/>
        <w:rPr>
          <w:sz w:val="22"/>
          <w:szCs w:val="22"/>
        </w:rPr>
      </w:pPr>
    </w:p>
    <w:p w:rsidR="00D73999" w:rsidRPr="00D73999" w:rsidRDefault="00863D61" w:rsidP="00D73999">
      <w:pPr>
        <w:pBdr>
          <w:bottom w:val="single" w:sz="12" w:space="1" w:color="auto"/>
        </w:pBdr>
        <w:spacing w:after="180"/>
        <w:rPr>
          <w:b/>
          <w:sz w:val="22"/>
        </w:rPr>
      </w:pPr>
      <w:r w:rsidRPr="00863AD7">
        <w:rPr>
          <w:b/>
          <w:sz w:val="22"/>
        </w:rPr>
        <w:t>EDUCATION</w:t>
      </w:r>
      <w:r>
        <w:rPr>
          <w:b/>
        </w:rPr>
        <w:t xml:space="preserve">                                                                                           </w:t>
      </w:r>
    </w:p>
    <w:p w:rsidR="00835A30" w:rsidRPr="00835A30" w:rsidRDefault="00835A30" w:rsidP="00835A30">
      <w:pPr>
        <w:rPr>
          <w:rFonts w:eastAsia="Times New Roman"/>
          <w:sz w:val="22"/>
          <w:szCs w:val="22"/>
        </w:rPr>
      </w:pPr>
      <w:r w:rsidRPr="00835A30">
        <w:rPr>
          <w:rFonts w:eastAsia="Times New Roman"/>
          <w:b/>
          <w:bCs/>
          <w:sz w:val="22"/>
          <w:szCs w:val="22"/>
        </w:rPr>
        <w:t xml:space="preserve">Chartered Financial Analyst (CFA) Level 2 Candidate                                                                                      </w:t>
      </w:r>
      <w:r>
        <w:rPr>
          <w:rFonts w:eastAsia="Times New Roman"/>
          <w:b/>
          <w:bCs/>
          <w:sz w:val="22"/>
          <w:szCs w:val="22"/>
        </w:rPr>
        <w:t xml:space="preserve">      </w:t>
      </w:r>
      <w:r w:rsidRPr="00835A30">
        <w:rPr>
          <w:rFonts w:eastAsia="Times New Roman"/>
          <w:sz w:val="22"/>
          <w:szCs w:val="22"/>
        </w:rPr>
        <w:t>June 2017</w:t>
      </w:r>
      <w:r w:rsidRPr="00835A30">
        <w:rPr>
          <w:rFonts w:eastAsia="Times New Roman"/>
          <w:b/>
          <w:bCs/>
          <w:sz w:val="22"/>
          <w:szCs w:val="22"/>
        </w:rPr>
        <w:t xml:space="preserve">    </w:t>
      </w:r>
    </w:p>
    <w:p w:rsidR="00CE54BA" w:rsidRDefault="00CE54BA" w:rsidP="00CE54BA">
      <w:pPr>
        <w:pStyle w:val="Heading5"/>
        <w:shd w:val="clear" w:color="auto" w:fill="FFFFFF"/>
        <w:spacing w:before="0"/>
        <w:rPr>
          <w:rFonts w:ascii="Times New Roman" w:hAnsi="Times New Roman" w:cs="Times New Roman"/>
          <w:color w:val="auto"/>
          <w:sz w:val="22"/>
          <w:szCs w:val="22"/>
        </w:rPr>
      </w:pPr>
    </w:p>
    <w:p w:rsidR="00835A30" w:rsidRDefault="00835A30" w:rsidP="00835A3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Financial Risk Manager (FRM) Level 2 Candidate                                                                                         </w:t>
      </w:r>
      <w:r w:rsidR="0095058F">
        <w:rPr>
          <w:sz w:val="22"/>
          <w:szCs w:val="22"/>
        </w:rPr>
        <w:t>November</w:t>
      </w:r>
      <w:r>
        <w:rPr>
          <w:sz w:val="22"/>
          <w:szCs w:val="22"/>
        </w:rPr>
        <w:t xml:space="preserve"> 2017</w:t>
      </w:r>
      <w:r>
        <w:rPr>
          <w:b/>
          <w:bCs/>
          <w:sz w:val="22"/>
          <w:szCs w:val="22"/>
        </w:rPr>
        <w:t xml:space="preserve">    </w:t>
      </w:r>
    </w:p>
    <w:p w:rsidR="00835A30" w:rsidRPr="00835A30" w:rsidRDefault="00835A30" w:rsidP="00835A30"/>
    <w:p w:rsidR="00032EB7" w:rsidRDefault="00863D61" w:rsidP="00032EB7">
      <w:pPr>
        <w:pStyle w:val="Yuan"/>
        <w:ind w:right="-90"/>
      </w:pPr>
      <w:r w:rsidRPr="00B37EB0">
        <w:rPr>
          <w:b/>
        </w:rPr>
        <w:t>Drexel University</w:t>
      </w:r>
      <w:r>
        <w:rPr>
          <w:b/>
        </w:rPr>
        <w:t xml:space="preserve">, </w:t>
      </w:r>
      <w:r w:rsidRPr="00863AD7">
        <w:t xml:space="preserve">Philadelphia, </w:t>
      </w:r>
      <w:r w:rsidRPr="00863AD7">
        <w:rPr>
          <w:rFonts w:hint="eastAsia"/>
        </w:rPr>
        <w:t>PA</w:t>
      </w:r>
      <w:r>
        <w:t xml:space="preserve">                                                                                                  </w:t>
      </w:r>
      <w:r w:rsidR="002F6760">
        <w:t xml:space="preserve">     </w:t>
      </w:r>
      <w:r>
        <w:t xml:space="preserve"> January 2013-</w:t>
      </w:r>
      <w:r w:rsidRPr="00863AD7">
        <w:rPr>
          <w:rFonts w:hint="eastAsia"/>
        </w:rPr>
        <w:t xml:space="preserve">June </w:t>
      </w:r>
      <w:r w:rsidRPr="00863AD7">
        <w:t>2015</w:t>
      </w:r>
      <w:r>
        <w:t xml:space="preserve">               </w:t>
      </w:r>
      <w:r w:rsidRPr="00863AD7">
        <w:t xml:space="preserve">Bachelor of </w:t>
      </w:r>
      <w:r w:rsidRPr="00863AD7">
        <w:rPr>
          <w:rFonts w:hint="eastAsia"/>
        </w:rPr>
        <w:t>Science</w:t>
      </w:r>
      <w:r w:rsidR="00032EB7">
        <w:t xml:space="preserve">, </w:t>
      </w:r>
      <w:r w:rsidR="002B7B30" w:rsidRPr="002B7B30">
        <w:rPr>
          <w:i/>
        </w:rPr>
        <w:t xml:space="preserve">Finance &amp; </w:t>
      </w:r>
      <w:r w:rsidR="00032EB7" w:rsidRPr="009327A3">
        <w:rPr>
          <w:i/>
        </w:rPr>
        <w:t>Business Analytics</w:t>
      </w:r>
      <w:r w:rsidR="00032EB7" w:rsidRPr="002B7B30">
        <w:rPr>
          <w:i/>
        </w:rPr>
        <w:t xml:space="preserve"> </w:t>
      </w:r>
      <w:r w:rsidR="00032EB7" w:rsidRPr="002B7B30">
        <w:rPr>
          <w:rFonts w:hint="eastAsia"/>
          <w:i/>
        </w:rPr>
        <w:t xml:space="preserve"> </w:t>
      </w:r>
      <w:r w:rsidR="00032EB7" w:rsidRPr="002B7B30">
        <w:rPr>
          <w:i/>
        </w:rPr>
        <w:t xml:space="preserve">                                                                         </w:t>
      </w:r>
      <w:r w:rsidR="002B7B30" w:rsidRPr="002B7B30">
        <w:rPr>
          <w:i/>
        </w:rPr>
        <w:t xml:space="preserve">                    </w:t>
      </w:r>
      <w:r w:rsidR="00032EB7" w:rsidRPr="00863AD7">
        <w:rPr>
          <w:b/>
        </w:rPr>
        <w:t>GPA</w:t>
      </w:r>
      <w:r w:rsidR="00032EB7" w:rsidRPr="00863AD7">
        <w:t xml:space="preserve">: </w:t>
      </w:r>
      <w:r w:rsidR="00032EB7">
        <w:rPr>
          <w:rFonts w:hint="eastAsia"/>
        </w:rPr>
        <w:t>3.89</w:t>
      </w:r>
      <w:r w:rsidR="00032EB7" w:rsidRPr="00863AD7">
        <w:t xml:space="preserve"> / 4.0  </w:t>
      </w:r>
      <w:r w:rsidR="00032EB7">
        <w:t xml:space="preserve">                 </w:t>
      </w:r>
    </w:p>
    <w:p w:rsidR="002F6760" w:rsidRDefault="002F6760" w:rsidP="002F6760">
      <w:pPr>
        <w:pStyle w:val="Yuan"/>
        <w:ind w:right="-90"/>
      </w:pPr>
    </w:p>
    <w:p w:rsidR="00D73999" w:rsidRDefault="00D73999" w:rsidP="005636E4">
      <w:pPr>
        <w:pStyle w:val="Yuan"/>
        <w:ind w:right="-90"/>
      </w:pPr>
      <w:r>
        <w:rPr>
          <w:b/>
        </w:rPr>
        <w:t xml:space="preserve">East China Normal University, </w:t>
      </w:r>
      <w:r>
        <w:t xml:space="preserve">Shanghai, China                                                                </w:t>
      </w:r>
      <w:r w:rsidR="002F6760">
        <w:t xml:space="preserve">      </w:t>
      </w:r>
      <w:r>
        <w:t>September 2010-</w:t>
      </w:r>
      <w:r>
        <w:rPr>
          <w:rFonts w:hint="eastAsia"/>
        </w:rPr>
        <w:t>December</w:t>
      </w:r>
      <w:r w:rsidRPr="00863AD7">
        <w:rPr>
          <w:rFonts w:hint="eastAsia"/>
        </w:rPr>
        <w:t xml:space="preserve"> </w:t>
      </w:r>
      <w:r>
        <w:t xml:space="preserve">2012 </w:t>
      </w:r>
    </w:p>
    <w:p w:rsidR="00D73999" w:rsidRPr="002F6760" w:rsidRDefault="002F6760" w:rsidP="002F6760">
      <w:pPr>
        <w:pStyle w:val="Yuan"/>
        <w:ind w:right="-90"/>
      </w:pPr>
      <w:r w:rsidRPr="002F6760">
        <w:t>School of Information Science and Technology</w:t>
      </w:r>
      <w:r>
        <w:t xml:space="preserve">, </w:t>
      </w:r>
      <w:r w:rsidR="00140F28">
        <w:rPr>
          <w:i/>
        </w:rPr>
        <w:t>Communication</w:t>
      </w:r>
      <w:r w:rsidRPr="002F6760">
        <w:rPr>
          <w:i/>
        </w:rPr>
        <w:t xml:space="preserve"> Engineering</w:t>
      </w:r>
    </w:p>
    <w:sectPr w:rsidR="00D73999" w:rsidRPr="002F6760" w:rsidSect="002F6760">
      <w:pgSz w:w="12240" w:h="15840"/>
      <w:pgMar w:top="720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E58" w:rsidRDefault="00024E58" w:rsidP="008E4310">
      <w:r>
        <w:separator/>
      </w:r>
    </w:p>
  </w:endnote>
  <w:endnote w:type="continuationSeparator" w:id="0">
    <w:p w:rsidR="00024E58" w:rsidRDefault="00024E58" w:rsidP="008E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E58" w:rsidRDefault="00024E58" w:rsidP="008E4310">
      <w:r>
        <w:separator/>
      </w:r>
    </w:p>
  </w:footnote>
  <w:footnote w:type="continuationSeparator" w:id="0">
    <w:p w:rsidR="00024E58" w:rsidRDefault="00024E58" w:rsidP="008E4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F3709"/>
    <w:multiLevelType w:val="hybridMultilevel"/>
    <w:tmpl w:val="1762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4A98"/>
    <w:multiLevelType w:val="hybridMultilevel"/>
    <w:tmpl w:val="EB30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0189"/>
    <w:multiLevelType w:val="multilevel"/>
    <w:tmpl w:val="1E60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60DCC"/>
    <w:multiLevelType w:val="hybridMultilevel"/>
    <w:tmpl w:val="6F46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4391B"/>
    <w:multiLevelType w:val="hybridMultilevel"/>
    <w:tmpl w:val="2FF06C50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8135D"/>
    <w:multiLevelType w:val="hybridMultilevel"/>
    <w:tmpl w:val="0082CA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A12E5"/>
    <w:multiLevelType w:val="multilevel"/>
    <w:tmpl w:val="2B6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AA038E"/>
    <w:multiLevelType w:val="hybridMultilevel"/>
    <w:tmpl w:val="1F74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44388"/>
    <w:multiLevelType w:val="hybridMultilevel"/>
    <w:tmpl w:val="1756B1A8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15B44"/>
    <w:multiLevelType w:val="multilevel"/>
    <w:tmpl w:val="38A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A65C93"/>
    <w:multiLevelType w:val="multilevel"/>
    <w:tmpl w:val="9DEA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0140D7"/>
    <w:multiLevelType w:val="multilevel"/>
    <w:tmpl w:val="846A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D2A8E"/>
    <w:multiLevelType w:val="hybridMultilevel"/>
    <w:tmpl w:val="9C04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13"/>
  </w:num>
  <w:num w:numId="6">
    <w:abstractNumId w:val="14"/>
  </w:num>
  <w:num w:numId="7">
    <w:abstractNumId w:val="6"/>
  </w:num>
  <w:num w:numId="8">
    <w:abstractNumId w:val="11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9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82"/>
    <w:rsid w:val="00022D24"/>
    <w:rsid w:val="00024E58"/>
    <w:rsid w:val="00032EB7"/>
    <w:rsid w:val="000B2EFD"/>
    <w:rsid w:val="000C7712"/>
    <w:rsid w:val="000D3C7F"/>
    <w:rsid w:val="000E1ED9"/>
    <w:rsid w:val="000E3B5D"/>
    <w:rsid w:val="000F1451"/>
    <w:rsid w:val="001054B7"/>
    <w:rsid w:val="00114EB0"/>
    <w:rsid w:val="00140F28"/>
    <w:rsid w:val="0015045F"/>
    <w:rsid w:val="00161E89"/>
    <w:rsid w:val="001A155B"/>
    <w:rsid w:val="001A4564"/>
    <w:rsid w:val="001B3878"/>
    <w:rsid w:val="001C541B"/>
    <w:rsid w:val="001D0DE8"/>
    <w:rsid w:val="001D4CF0"/>
    <w:rsid w:val="001F3576"/>
    <w:rsid w:val="001F7893"/>
    <w:rsid w:val="001F7DE3"/>
    <w:rsid w:val="00201904"/>
    <w:rsid w:val="00207E95"/>
    <w:rsid w:val="0021565C"/>
    <w:rsid w:val="00217179"/>
    <w:rsid w:val="00246563"/>
    <w:rsid w:val="0027039C"/>
    <w:rsid w:val="002755B5"/>
    <w:rsid w:val="0027638C"/>
    <w:rsid w:val="00297565"/>
    <w:rsid w:val="002A58D6"/>
    <w:rsid w:val="002A65D3"/>
    <w:rsid w:val="002A7DFC"/>
    <w:rsid w:val="002B7B30"/>
    <w:rsid w:val="002F6760"/>
    <w:rsid w:val="00356DE3"/>
    <w:rsid w:val="003937C9"/>
    <w:rsid w:val="003A6194"/>
    <w:rsid w:val="003D1E3D"/>
    <w:rsid w:val="003D30E6"/>
    <w:rsid w:val="003E2FEA"/>
    <w:rsid w:val="003E4152"/>
    <w:rsid w:val="003F2847"/>
    <w:rsid w:val="004060E2"/>
    <w:rsid w:val="00412B78"/>
    <w:rsid w:val="0047414D"/>
    <w:rsid w:val="004766F9"/>
    <w:rsid w:val="00491DC8"/>
    <w:rsid w:val="004A63C4"/>
    <w:rsid w:val="004C201F"/>
    <w:rsid w:val="004D7D49"/>
    <w:rsid w:val="00513BBB"/>
    <w:rsid w:val="00524433"/>
    <w:rsid w:val="00526813"/>
    <w:rsid w:val="005636E4"/>
    <w:rsid w:val="00572DF1"/>
    <w:rsid w:val="005A7725"/>
    <w:rsid w:val="005D2B6F"/>
    <w:rsid w:val="005D6100"/>
    <w:rsid w:val="005E07F6"/>
    <w:rsid w:val="00653C45"/>
    <w:rsid w:val="00674569"/>
    <w:rsid w:val="006B16B4"/>
    <w:rsid w:val="006B3187"/>
    <w:rsid w:val="006B4668"/>
    <w:rsid w:val="006D4C0F"/>
    <w:rsid w:val="007156DB"/>
    <w:rsid w:val="00717AC9"/>
    <w:rsid w:val="00744C9A"/>
    <w:rsid w:val="00757FE7"/>
    <w:rsid w:val="00760DF5"/>
    <w:rsid w:val="007622AB"/>
    <w:rsid w:val="007A4737"/>
    <w:rsid w:val="007E3AFF"/>
    <w:rsid w:val="007E6314"/>
    <w:rsid w:val="00820D38"/>
    <w:rsid w:val="00835A30"/>
    <w:rsid w:val="00863D61"/>
    <w:rsid w:val="008734D3"/>
    <w:rsid w:val="008B6F66"/>
    <w:rsid w:val="008D0979"/>
    <w:rsid w:val="008D7E4C"/>
    <w:rsid w:val="008E4310"/>
    <w:rsid w:val="008F0D9F"/>
    <w:rsid w:val="008F2672"/>
    <w:rsid w:val="009327A3"/>
    <w:rsid w:val="00933582"/>
    <w:rsid w:val="009423AE"/>
    <w:rsid w:val="00946DBF"/>
    <w:rsid w:val="0095058F"/>
    <w:rsid w:val="00953E1A"/>
    <w:rsid w:val="009B3A2B"/>
    <w:rsid w:val="009B64A7"/>
    <w:rsid w:val="009B7B3E"/>
    <w:rsid w:val="009E4DFA"/>
    <w:rsid w:val="009F48BB"/>
    <w:rsid w:val="00A019AF"/>
    <w:rsid w:val="00A22622"/>
    <w:rsid w:val="00A238E3"/>
    <w:rsid w:val="00A23BDA"/>
    <w:rsid w:val="00A2765D"/>
    <w:rsid w:val="00A44033"/>
    <w:rsid w:val="00A501A0"/>
    <w:rsid w:val="00A713AD"/>
    <w:rsid w:val="00AA2E82"/>
    <w:rsid w:val="00AA5E6A"/>
    <w:rsid w:val="00AD0A1C"/>
    <w:rsid w:val="00B157F1"/>
    <w:rsid w:val="00B37ACC"/>
    <w:rsid w:val="00B43885"/>
    <w:rsid w:val="00B5076E"/>
    <w:rsid w:val="00B54C35"/>
    <w:rsid w:val="00B632A1"/>
    <w:rsid w:val="00B74984"/>
    <w:rsid w:val="00B95573"/>
    <w:rsid w:val="00BC7CD7"/>
    <w:rsid w:val="00BC7D6F"/>
    <w:rsid w:val="00BE6E94"/>
    <w:rsid w:val="00C013B5"/>
    <w:rsid w:val="00C376B6"/>
    <w:rsid w:val="00C826CB"/>
    <w:rsid w:val="00C92E3B"/>
    <w:rsid w:val="00CE54BA"/>
    <w:rsid w:val="00D05CEF"/>
    <w:rsid w:val="00D63A58"/>
    <w:rsid w:val="00D73999"/>
    <w:rsid w:val="00D74CDA"/>
    <w:rsid w:val="00DF30AA"/>
    <w:rsid w:val="00E002A5"/>
    <w:rsid w:val="00E104E9"/>
    <w:rsid w:val="00E64C09"/>
    <w:rsid w:val="00E96234"/>
    <w:rsid w:val="00E96C6F"/>
    <w:rsid w:val="00EB2EFF"/>
    <w:rsid w:val="00ED1710"/>
    <w:rsid w:val="00F40C8F"/>
    <w:rsid w:val="00F84CCA"/>
    <w:rsid w:val="00F92431"/>
    <w:rsid w:val="00FA1DFB"/>
    <w:rsid w:val="00FB4E09"/>
    <w:rsid w:val="00FD3E95"/>
    <w:rsid w:val="00FE167B"/>
    <w:rsid w:val="00FE2E3D"/>
    <w:rsid w:val="00FF02E8"/>
    <w:rsid w:val="00FF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E9517A3-05FE-4297-BC8C-A10A2B01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E8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524433"/>
    <w:pPr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4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AlignRight">
    <w:name w:val="Resume Align Right"/>
    <w:basedOn w:val="Normal"/>
    <w:rsid w:val="00AA2E82"/>
    <w:pPr>
      <w:tabs>
        <w:tab w:val="right" w:pos="10080"/>
      </w:tabs>
    </w:pPr>
  </w:style>
  <w:style w:type="paragraph" w:customStyle="1" w:styleId="Yuan">
    <w:name w:val="Yuan"/>
    <w:basedOn w:val="ResumeAlignRight"/>
    <w:qFormat/>
    <w:rsid w:val="00AA2E82"/>
    <w:pPr>
      <w:tabs>
        <w:tab w:val="right" w:pos="720"/>
        <w:tab w:val="right" w:pos="7200"/>
      </w:tabs>
    </w:pPr>
    <w:rPr>
      <w:sz w:val="22"/>
    </w:rPr>
  </w:style>
  <w:style w:type="paragraph" w:styleId="Header">
    <w:name w:val="header"/>
    <w:basedOn w:val="Normal"/>
    <w:link w:val="HeaderChar"/>
    <w:unhideWhenUsed/>
    <w:rsid w:val="008E4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310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310"/>
    <w:rPr>
      <w:rFonts w:ascii="Times New Roman" w:eastAsia="SimSu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13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13A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24433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EB7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032E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36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36E4"/>
  </w:style>
  <w:style w:type="paragraph" w:customStyle="1" w:styleId="Default">
    <w:name w:val="Default"/>
    <w:rsid w:val="00E96C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1825391993294270064resumealignright">
    <w:name w:val="m_1825391993294270064resumealignright"/>
    <w:basedOn w:val="Normal"/>
    <w:rsid w:val="00674569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67456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A4737"/>
    <w:pPr>
      <w:spacing w:before="100" w:beforeAutospacing="1" w:after="100" w:afterAutospacing="1"/>
    </w:pPr>
    <w:rPr>
      <w:rFonts w:eastAsia="Times New Roman"/>
    </w:rPr>
  </w:style>
  <w:style w:type="paragraph" w:customStyle="1" w:styleId="BodyCopy">
    <w:name w:val="Body Copy"/>
    <w:basedOn w:val="Normal"/>
    <w:rsid w:val="009B3A2B"/>
    <w:pPr>
      <w:spacing w:after="110" w:line="220" w:lineRule="exact"/>
      <w:jc w:val="both"/>
    </w:pPr>
    <w:rPr>
      <w:rFonts w:asciiTheme="minorHAnsi" w:eastAsiaTheme="minorHAnsi" w:hAnsiTheme="minorHAnsi"/>
      <w:sz w:val="18"/>
      <w:szCs w:val="20"/>
      <w:lang w:eastAsia="ja-JP"/>
    </w:rPr>
  </w:style>
  <w:style w:type="paragraph" w:customStyle="1" w:styleId="BlueBullets">
    <w:name w:val="Blue Bullets"/>
    <w:basedOn w:val="Normal"/>
    <w:rsid w:val="009B3A2B"/>
    <w:pPr>
      <w:numPr>
        <w:numId w:val="15"/>
      </w:numPr>
      <w:tabs>
        <w:tab w:val="left" w:pos="6284"/>
      </w:tabs>
      <w:spacing w:before="100" w:line="220" w:lineRule="exact"/>
    </w:pPr>
    <w:rPr>
      <w:rFonts w:asciiTheme="minorHAnsi" w:eastAsiaTheme="minorHAnsi" w:hAnsiTheme="minorHAnsi"/>
      <w:noProof/>
      <w:color w:val="5F9BCF"/>
      <w:sz w:val="18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4B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anli061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anli06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andywineglobal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Yuan</dc:creator>
  <cp:keywords/>
  <dc:description/>
  <cp:lastModifiedBy>Li, Yuan</cp:lastModifiedBy>
  <cp:revision>5</cp:revision>
  <cp:lastPrinted>2017-06-27T17:23:00Z</cp:lastPrinted>
  <dcterms:created xsi:type="dcterms:W3CDTF">2018-03-28T07:11:00Z</dcterms:created>
  <dcterms:modified xsi:type="dcterms:W3CDTF">2018-03-28T07:21:00Z</dcterms:modified>
</cp:coreProperties>
</file>