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sz w:val="96"/>
          <w:szCs w:val="96"/>
        </w:rPr>
        <w:t xml:space="preserve">🚀</w:t>
      </w:r>
    </w:p>
    <w:p>
      <w:pPr>
        <w:spacing w:after="100"/>
        <w:jc w:val="center"/>
      </w:pPr>
      <w:r>
        <w:rPr>
          <w:b/>
          <w:bCs/>
          <w:color w:val="667EEA"/>
          <w:sz w:val="72"/>
          <w:szCs w:val="72"/>
        </w:rPr>
        <w:t xml:space="preserve">GitDeploy for Splunk</w:t>
      </w:r>
    </w:p>
    <w:p>
      <w:pPr>
        <w:spacing w:after="400"/>
        <w:jc w:val="center"/>
      </w:pPr>
      <w:r>
        <w:rPr>
          <w:color w:val="666666"/>
          <w:sz w:val="36"/>
          <w:szCs w:val="36"/>
        </w:rPr>
        <w:t xml:space="preserve">Guide Utilisateur</w:t>
      </w:r>
    </w:p>
    <w:p>
      <w:pPr>
        <w:spacing w:after="100"/>
        <w:jc w:val="center"/>
      </w:pPr>
      <w:r>
        <w:rPr>
          <w:color w:val="764BA2"/>
          <w:sz w:val="24"/>
          <w:szCs w:val="24"/>
        </w:rPr>
        <w:t xml:space="preserve">Version 2.1</w:t>
      </w:r>
    </w:p>
    <w:p>
      <w:pPr>
        <w:jc w:val="center"/>
      </w:pPr>
      <w:r>
        <w:rPr>
          <w:i/>
          <w:iCs/>
          <w:color w:val="666666"/>
          <w:sz w:val="22"/>
          <w:szCs w:val="22"/>
        </w:rPr>
        <w:t xml:space="preserve">Déploiement d'applications Splunk vers Git et Search Head Cluster</w:t>
      </w:r>
    </w:p>
    <w:p>
      <w:r>
        <w:br w:type="page"/>
      </w:r>
    </w:p>
    <w:p>
      <w:pPr>
        <w:pStyle w:val="Heading1"/>
      </w:pPr>
      <w:r>
        <w:t xml:space="preserve">Table des matières</w:t>
      </w:r>
    </w:p>
    <w:p>
      <w:pPr>
        <w:spacing w:after="200"/>
      </w:pPr>
    </w:p>
    <w:p>
      <w:pPr>
        <w:spacing w:after="120"/>
      </w:pPr>
      <w:r>
        <w:rPr>
          <w:b/>
          <w:bCs/>
        </w:rPr>
        <w:t xml:space="preserve">1. Introduction</w:t>
      </w:r>
    </w:p>
    <w:p>
      <w:pPr>
        <w:spacing w:after="120"/>
      </w:pPr>
      <w:r>
        <w:rPr>
          <w:b/>
          <w:bCs/>
        </w:rPr>
        <w:t xml:space="preserve">2. Accéder à GitDeploy for Splunk</w:t>
      </w:r>
    </w:p>
    <w:p>
      <w:pPr>
        <w:spacing w:after="120"/>
      </w:pPr>
      <w:r>
        <w:rPr>
          <w:b/>
          <w:bCs/>
        </w:rPr>
        <w:t xml:space="preserve">3. Configurer vos paramètres Git</w:t>
      </w:r>
    </w:p>
    <w:p>
      <w:pPr>
        <w:spacing w:after="120"/>
      </w:pPr>
      <w:r>
        <w:rPr>
          <w:b/>
          <w:bCs/>
        </w:rPr>
        <w:t xml:space="preserve">4. Sélectionner les applications</w:t>
      </w:r>
    </w:p>
    <w:p>
      <w:pPr>
        <w:spacing w:after="120"/>
      </w:pPr>
      <w:r>
        <w:rPr>
          <w:b/>
          <w:bCs/>
        </w:rPr>
        <w:t xml:space="preserve">5. Déployer vers Git</w:t>
      </w:r>
    </w:p>
    <w:p>
      <w:pPr>
        <w:spacing w:after="120"/>
      </w:pPr>
      <w:r>
        <w:rPr>
          <w:b/>
          <w:bCs/>
        </w:rPr>
        <w:t xml:space="preserve">6. Déployer vers le Search Head Cluster</w:t>
      </w:r>
    </w:p>
    <w:p>
      <w:pPr>
        <w:spacing w:after="120"/>
      </w:pPr>
      <w:r>
        <w:rPr>
          <w:b/>
          <w:bCs/>
        </w:rPr>
        <w:t xml:space="preserve">7. Comprendre les messages</w:t>
      </w:r>
    </w:p>
    <w:p>
      <w:pPr>
        <w:spacing w:after="120"/>
      </w:pPr>
      <w:r>
        <w:rPr>
          <w:b/>
          <w:bCs/>
        </w:rPr>
        <w:t xml:space="preserve">8. Dépannage</w:t>
      </w:r>
    </w:p>
    <w:p>
      <w:r>
        <w:br w:type="page"/>
      </w:r>
    </w:p>
    <w:p>
      <w:pPr>
        <w:pStyle w:val="Heading1"/>
      </w:pPr>
      <w:r>
        <w:t xml:space="preserve">1. Introduction</w:t>
      </w:r>
    </w:p>
    <w:p>
      <w:pPr>
        <w:spacing w:after="200"/>
      </w:pPr>
    </w:p>
    <w:p>
      <w:pPr>
        <w:spacing w:after="120"/>
      </w:pPr>
      <w:r>
        <w:t xml:space="preserve">GitDeploy for Splunk est une application Splunk qui vous permet de versionner vos applications et dashboards Splunk vers un dépôt Git, et optionnellement de les déployer automatiquement vers un Search Head Cluster.</w:t>
      </w:r>
    </w:p>
    <w:p>
      <w:pPr>
        <w:spacing w:after="150"/>
      </w:pPr>
    </w:p>
    <w:p>
      <w:pPr>
        <w:pStyle w:val="Heading3"/>
      </w:pPr>
      <w:r>
        <w:t xml:space="preserve">Fonctionnalités principales</w:t>
      </w:r>
    </w:p>
    <w:p>
      <w:pPr>
        <w:spacing w:after="120"/>
      </w:pPr>
      <w:r>
        <w:rPr>
          <w:b/>
          <w:bCs/>
          <w:color w:val="4CAF50"/>
        </w:rPr>
        <w:t xml:space="preserve">✓ </w:t>
      </w:r>
      <w:r>
        <w:t xml:space="preserve">Sauvegarde des applications vers Git (versioning)</w:t>
      </w:r>
    </w:p>
    <w:p>
      <w:pPr>
        <w:spacing w:after="120"/>
      </w:pPr>
      <w:r>
        <w:rPr>
          <w:b/>
          <w:bCs/>
          <w:color w:val="4CAF50"/>
        </w:rPr>
        <w:t xml:space="preserve">✓ </w:t>
      </w:r>
      <w:r>
        <w:t xml:space="preserve">Déploiement automatique vers le Search Head Cluster</w:t>
      </w:r>
    </w:p>
    <w:p>
      <w:pPr>
        <w:spacing w:after="120"/>
      </w:pPr>
      <w:r>
        <w:rPr>
          <w:b/>
          <w:bCs/>
          <w:color w:val="4CAF50"/>
        </w:rPr>
        <w:t xml:space="preserve">✓ </w:t>
      </w:r>
      <w:r>
        <w:t xml:space="preserve">Interface simple et intuitive</w:t>
      </w:r>
    </w:p>
    <w:p>
      <w:pPr>
        <w:spacing w:after="120"/>
      </w:pPr>
      <w:r>
        <w:rPr>
          <w:b/>
          <w:bCs/>
          <w:color w:val="4CAF50"/>
        </w:rPr>
        <w:t xml:space="preserve">✓ </w:t>
      </w:r>
      <w:r>
        <w:t xml:space="preserve">Historique des modifications via Git</w:t>
      </w:r>
    </w:p>
    <w:p>
      <w:r>
        <w:br w:type="page"/>
      </w:r>
    </w:p>
    <w:p>
      <w:pPr>
        <w:pStyle w:val="Heading1"/>
      </w:pPr>
      <w:r>
        <w:t xml:space="preserve">2. Accéder à GitDeploy for Splunk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Connectez-vous à Splunk</w:t>
            </w:r>
          </w:p>
          <w:p>
            <w:pPr>
              <w:spacing w:before="60"/>
            </w:pPr>
            <w:r>
              <w:rPr>
                <w:color w:val="666666"/>
                <w:sz w:val="20"/>
                <w:szCs w:val="20"/>
              </w:rPr>
              <w:t xml:space="preserve">Ouvrez votre navigateur et accédez à l'interface Splunk avec vos identifiants.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Accédez à l'application</w:t>
            </w:r>
          </w:p>
          <w:p>
            <w:pPr>
              <w:spacing w:before="60"/>
            </w:pPr>
            <w:r>
              <w:rPr>
                <w:color w:val="666666"/>
                <w:sz w:val="20"/>
                <w:szCs w:val="20"/>
              </w:rPr>
              <w:t xml:space="preserve">Dans le menu des applications (en haut à gauche), sélectionnez « GitDeploy for Splunk ».</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Ouvrez le dashboard</w:t>
            </w:r>
          </w:p>
          <w:p>
            <w:pPr>
              <w:spacing w:before="60"/>
            </w:pPr>
            <w:r>
              <w:rPr>
                <w:color w:val="666666"/>
                <w:sz w:val="20"/>
                <w:szCs w:val="20"/>
              </w:rPr>
              <w:t xml:space="preserve">Cliquez sur « GitDeploy for Splunk Dashboard » dans le menu de navigation.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1"/>
              <w:left w:val="single" w:color="2196F3" w:sz="12"/>
              <w:bottom w:val="single" w:color="2196F3" w:sz="1"/>
              <w:right w:val="single" w:color="2196F3" w:sz="1"/>
            </w:tcBorders>
            <w:shd w:fill="E3F2FD" w:val="clear"/>
            <w:tcMar>
              <w:top w:type="dxa" w:w="100"/>
              <w:left w:type="dxa" w:w="150"/>
              <w:bottom w:type="dxa" w:w="100"/>
              <w:right w:type="dxa" w:w="150"/>
            </w:tcMar>
          </w:tcPr>
          <w:p>
            <w:r>
              <w:rPr>
                <w:sz w:val="20"/>
                <w:szCs w:val="20"/>
              </w:rPr>
              <w:t xml:space="preserve">💡 Si vous ne voyez pas l'application GitDeploy for Splunk, contactez votre administrateur Splunk.</w:t>
            </w:r>
          </w:p>
        </w:tc>
      </w:tr>
    </w:tbl>
    <w:p>
      <w:r>
        <w:br w:type="page"/>
      </w:r>
    </w:p>
    <w:p>
      <w:pPr>
        <w:pStyle w:val="Heading1"/>
      </w:pPr>
      <w:r>
        <w:t xml:space="preserve">3. Configurer vos paramètres Git</w:t>
      </w:r>
    </w:p>
    <w:p>
      <w:pPr>
        <w:spacing w:after="200"/>
      </w:pPr>
    </w:p>
    <w:p>
      <w:pPr>
        <w:spacing w:after="120"/>
      </w:pPr>
      <w:r>
        <w:t xml:space="preserve">Avant de pouvoir déployer, vous devez configurer les informations de connexion à votre dépôt Git.</w:t>
      </w:r>
    </w:p>
    <w:p>
      <w:pPr>
        <w:spacing w:after="150"/>
      </w:pPr>
    </w:p>
    <w:p>
      <w:pPr>
        <w:pStyle w:val="Heading2"/>
      </w:pPr>
      <w:r>
        <w:t xml:space="preserve">Informations requises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Champ</w:t>
            </w:r>
          </w:p>
        </w:tc>
        <w:tc>
          <w:tcPr>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 Repository URL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L'URL complète de votre dépôt Git (ex: https://gitlab.example.com/splunk/apps.git)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Branch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branche cible (généralement « main » ou « master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 Token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token d'accès personnel (Personal Access Token)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Commit Message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message décrivant les modifications (ex: « Mise à jour dashboard ventes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1"/>
              <w:left w:val="single" w:color="4CAF50" w:sz="12"/>
              <w:bottom w:val="single" w:color="4CAF50" w:sz="1"/>
              <w:right w:val="single" w:color="4CAF50" w:sz="1"/>
            </w:tcBorders>
            <w:shd w:fill="E8F5E9" w:val="clear"/>
            <w:tcMar>
              <w:top w:type="dxa" w:w="100"/>
              <w:left w:type="dxa" w:w="150"/>
              <w:bottom w:type="dxa" w:w="100"/>
              <w:right w:type="dxa" w:w="150"/>
            </w:tcMar>
          </w:tcPr>
          <w:p>
            <w:r>
              <w:rPr>
                <w:sz w:val="20"/>
                <w:szCs w:val="20"/>
              </w:rPr>
              <w:t xml:space="preserve">✅ Cochez « Save credentials » pour ne pas avoir à ressaisir ces informations à chaque fois.</w:t>
            </w:r>
          </w:p>
        </w:tc>
      </w:tr>
    </w:tbl>
    <w:p>
      <w:r>
        <w:br w:type="page"/>
      </w:r>
    </w:p>
    <w:p>
      <w:pPr>
        <w:pStyle w:val="Heading1"/>
      </w:pPr>
      <w:r>
        <w:t xml:space="preserve">4. Sélectionner les applications</w:t>
      </w:r>
    </w:p>
    <w:p>
      <w:pPr>
        <w:spacing w:after="200"/>
      </w:pPr>
    </w:p>
    <w:p>
      <w:pPr>
        <w:spacing w:after="120"/>
      </w:pPr>
      <w:r>
        <w:t xml:space="preserve">La liste des applications disponibles s'affiche dans le panneau de gauche.</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Parcourez la liste</w:t>
            </w:r>
          </w:p>
          <w:p>
            <w:pPr>
              <w:spacing w:before="60"/>
            </w:pPr>
            <w:r>
              <w:rPr>
                <w:color w:val="666666"/>
                <w:sz w:val="20"/>
                <w:szCs w:val="20"/>
              </w:rPr>
              <w:t xml:space="preserve">Toutes les applications Splunk installées sont affichées avec leur nom technique et leur label.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Cochez les applications</w:t>
            </w:r>
          </w:p>
          <w:p>
            <w:pPr>
              <w:spacing w:before="60"/>
            </w:pPr>
            <w:r>
              <w:rPr>
                <w:color w:val="666666"/>
                <w:sz w:val="20"/>
                <w:szCs w:val="20"/>
              </w:rPr>
              <w:t xml:space="preserve">Cliquez sur la case à cocher de chaque application que vous souhaitez déployer.</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Utilisez « Select All »</w:t>
            </w:r>
          </w:p>
          <w:p>
            <w:pPr>
              <w:spacing w:before="60"/>
            </w:pPr>
            <w:r>
              <w:rPr>
                <w:color w:val="666666"/>
                <w:sz w:val="20"/>
                <w:szCs w:val="20"/>
              </w:rPr>
              <w:t xml:space="preserve">Pour sélectionner toutes les applications d'un coup, cochez la case « Select All » en haut de la liste.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1"/>
              <w:left w:val="single" w:color="2196F3" w:sz="12"/>
              <w:bottom w:val="single" w:color="2196F3" w:sz="1"/>
              <w:right w:val="single" w:color="2196F3" w:sz="1"/>
            </w:tcBorders>
            <w:shd w:fill="E3F2FD" w:val="clear"/>
            <w:tcMar>
              <w:top w:type="dxa" w:w="100"/>
              <w:left w:type="dxa" w:w="150"/>
              <w:bottom w:type="dxa" w:w="100"/>
              <w:right w:type="dxa" w:w="150"/>
            </w:tcMar>
          </w:tcPr>
          <w:p>
            <w:r>
              <w:rPr>
                <w:sz w:val="20"/>
                <w:szCs w:val="20"/>
              </w:rPr>
              <w:t xml:space="preserve">💡 Les applications système (commençant par « splunk_ ») ne sont pas affichées.</w:t>
            </w:r>
          </w:p>
        </w:tc>
      </w:tr>
    </w:tbl>
    <w:p>
      <w:r>
        <w:br w:type="page"/>
      </w:r>
    </w:p>
    <w:p>
      <w:pPr>
        <w:pStyle w:val="Heading1"/>
      </w:pPr>
      <w:r>
        <w:t xml:space="preserve">5. Déployer vers Git</w:t>
      </w:r>
    </w:p>
    <w:p>
      <w:pPr>
        <w:spacing w:after="200"/>
      </w:pPr>
    </w:p>
    <w:p>
      <w:pPr>
        <w:spacing w:after="120"/>
      </w:pPr>
      <w:r>
        <w:t xml:space="preserve">Une fois vos applications sélectionnées et vos paramètres Git configurés :</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Vérifiez vos sélections</w:t>
            </w:r>
          </w:p>
          <w:p>
            <w:pPr>
              <w:spacing w:before="60"/>
            </w:pPr>
            <w:r>
              <w:rPr>
                <w:color w:val="666666"/>
                <w:sz w:val="20"/>
                <w:szCs w:val="20"/>
              </w:rPr>
              <w:t xml:space="preserve">Assurez-vous que toutes les applications souhaitées sont cochées.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Saisissez un message de commit</w:t>
            </w:r>
          </w:p>
          <w:p>
            <w:pPr>
              <w:spacing w:before="60"/>
            </w:pPr>
            <w:r>
              <w:rPr>
                <w:color w:val="666666"/>
                <w:sz w:val="20"/>
                <w:szCs w:val="20"/>
              </w:rPr>
              <w:t xml:space="preserve">Décrivez brièvement les modifications apportées.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Cliquez sur « Deploy to Git »</w:t>
            </w:r>
          </w:p>
          <w:p>
            <w:pPr>
              <w:spacing w:before="60"/>
            </w:pPr>
            <w:r>
              <w:rPr>
                <w:color w:val="666666"/>
                <w:sz w:val="20"/>
                <w:szCs w:val="20"/>
              </w:rPr>
              <w:t xml:space="preserve">Le bouton violet lance le processus de déploiement.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Attendez la confirmation</w:t>
            </w:r>
          </w:p>
          <w:p>
            <w:pPr>
              <w:spacing w:before="60"/>
            </w:pPr>
            <w:r>
              <w:rPr>
                <w:color w:val="666666"/>
                <w:sz w:val="20"/>
                <w:szCs w:val="20"/>
              </w:rPr>
              <w:t xml:space="preserve">Un message vert confirme le succès du déploiement.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1"/>
              <w:left w:val="single" w:color="2196F3" w:sz="12"/>
              <w:bottom w:val="single" w:color="2196F3" w:sz="1"/>
              <w:right w:val="single" w:color="2196F3" w:sz="1"/>
            </w:tcBorders>
            <w:shd w:fill="E3F2FD" w:val="clear"/>
            <w:tcMar>
              <w:top w:type="dxa" w:w="100"/>
              <w:left w:type="dxa" w:w="150"/>
              <w:bottom w:type="dxa" w:w="100"/>
              <w:right w:type="dxa" w:w="150"/>
            </w:tcMar>
          </w:tcPr>
          <w:p>
            <w:r>
              <w:rPr>
                <w:sz w:val="20"/>
                <w:szCs w:val="20"/>
              </w:rPr>
              <w:t xml:space="preserve">💡 Le déploiement peut prendre quelques secondes selon le nombre d'applications.</w:t>
            </w:r>
          </w:p>
        </w:tc>
      </w:tr>
    </w:tbl>
    <w:p>
      <w:r>
        <w:br w:type="page"/>
      </w:r>
    </w:p>
    <w:p>
      <w:pPr>
        <w:pStyle w:val="Heading1"/>
      </w:pPr>
      <w:r>
        <w:t xml:space="preserve">6. Déployer vers le Search Head Cluster</w:t>
      </w:r>
    </w:p>
    <w:p>
      <w:pPr>
        <w:spacing w:after="200"/>
      </w:pPr>
    </w:p>
    <w:p>
      <w:pPr>
        <w:spacing w:after="120"/>
      </w:pPr>
      <w:r>
        <w:t xml:space="preserve">Si votre environnement dispose d'un Search Head Cluster, vous pouvez déployer automatiquement les applications après le push Git.</w:t>
      </w:r>
    </w:p>
    <w:p>
      <w:pPr>
        <w:spacing w:after="150"/>
      </w:pPr>
    </w:p>
    <w:p>
      <w:pPr>
        <w:pStyle w:val="Heading2"/>
      </w:pPr>
      <w:r>
        <w:t xml:space="preserve">Activer le déploiement SH Cluster</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Cochez « Enable automatic deployment »</w:t>
            </w:r>
          </w:p>
          <w:p>
            <w:pPr>
              <w:spacing w:before="60"/>
            </w:pPr>
            <w:r>
              <w:rPr>
                <w:color w:val="666666"/>
                <w:sz w:val="20"/>
                <w:szCs w:val="20"/>
              </w:rPr>
              <w:t xml:space="preserve">Cette option apparaît dans la section « Deploy to Search Head Cluster ».</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Vérifiez le statut</w:t>
            </w:r>
          </w:p>
          <w:p>
            <w:pPr>
              <w:spacing w:before="60"/>
            </w:pPr>
            <w:r>
              <w:rPr>
                <w:color w:val="666666"/>
                <w:sz w:val="20"/>
                <w:szCs w:val="20"/>
              </w:rPr>
              <w:t xml:space="preserve">Un indicateur vert « Connected » confirme la connexion au deployer.</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67EEA" w:val="clear"/>
            <w:tcMar>
              <w:top w:type="dxa" w:w="80"/>
              <w:left w:type="dxa" w:w="80"/>
              <w:bottom w:type="dxa" w:w="80"/>
              <w:right w:type="dxa" w:w="80"/>
            </w:tcMar>
          </w:tcPr>
          <w:p>
            <w:pPr>
              <w:jc w:val="center"/>
            </w:pPr>
            <w:r>
              <w:rPr>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b/>
                <w:bCs/>
                <w:sz w:val="24"/>
                <w:szCs w:val="24"/>
              </w:rPr>
              <w:t xml:space="preserve">Sélectionnez les applications</w:t>
            </w:r>
          </w:p>
          <w:p>
            <w:pPr>
              <w:spacing w:before="60"/>
            </w:pPr>
            <w:r>
              <w:rPr>
                <w:color w:val="666666"/>
                <w:sz w:val="20"/>
                <w:szCs w:val="20"/>
              </w:rPr>
              <w:t xml:space="preserve">Par défaut, toutes les applications sélectionnées seront déployées. Vous pouvez personnaliser cette sélection.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800" w:sz="1"/>
              <w:left w:val="single" w:color="FF9800" w:sz="12"/>
              <w:bottom w:val="single" w:color="FF9800" w:sz="1"/>
              <w:right w:val="single" w:color="FF9800" w:sz="1"/>
            </w:tcBorders>
            <w:shd w:fill="FFF3E0" w:val="clear"/>
            <w:tcMar>
              <w:top w:type="dxa" w:w="100"/>
              <w:left w:type="dxa" w:w="150"/>
              <w:bottom w:type="dxa" w:w="100"/>
              <w:right w:type="dxa" w:w="150"/>
            </w:tcMar>
          </w:tcPr>
          <w:p>
            <w:r>
              <w:rPr>
                <w:sz w:val="20"/>
                <w:szCs w:val="20"/>
              </w:rPr>
              <w:t xml:space="preserve">⚠️ Si le statut indique « Not configured », contactez votre administrateur pour configurer le SH Deployer.</w:t>
            </w:r>
          </w:p>
        </w:tc>
      </w:tr>
    </w:tbl>
    <w:p>
      <w:pPr>
        <w:spacing w:after="200"/>
      </w:pPr>
    </w:p>
    <w:p>
      <w:pPr>
        <w:pStyle w:val="Heading2"/>
      </w:pPr>
      <w:r>
        <w:t xml:space="preserve">Processus de déploiement</w:t>
      </w:r>
    </w:p>
    <w:p>
      <w:pPr>
        <w:spacing w:after="150"/>
      </w:pPr>
    </w:p>
    <w:p>
      <w:pPr>
        <w:spacing w:after="120"/>
      </w:pPr>
      <w:r>
        <w:t xml:space="preserve">Lorsque vous cliquez sur « Deploy to Git » avec l'option SH Cluster activée :</w:t>
      </w:r>
    </w:p>
    <w:p>
      <w:pPr>
        <w:spacing w:after="100"/>
      </w:pPr>
    </w:p>
    <w:p>
      <w:pPr>
        <w:spacing w:after="120"/>
      </w:pPr>
      <w:r>
        <w:rPr>
          <w:b/>
          <w:bCs/>
        </w:rPr>
        <w:t xml:space="preserve">1. </w:t>
      </w:r>
      <w:r>
        <w:t xml:space="preserve">Les applications sont poussées vers Git</w:t>
      </w:r>
    </w:p>
    <w:p>
      <w:pPr>
        <w:spacing w:after="120"/>
      </w:pPr>
      <w:r>
        <w:rPr>
          <w:b/>
          <w:bCs/>
        </w:rPr>
        <w:t xml:space="preserve">2. </w:t>
      </w:r>
      <w:r>
        <w:t xml:space="preserve">Le SH Deployer récupère les modifications (git pull)</w:t>
      </w:r>
    </w:p>
    <w:p>
      <w:pPr>
        <w:spacing w:after="120"/>
      </w:pPr>
      <w:r>
        <w:rPr>
          <w:b/>
          <w:bCs/>
        </w:rPr>
        <w:t xml:space="preserve">3. </w:t>
      </w:r>
      <w:r>
        <w:t xml:space="preserve">Le bundle est appliqué au cluster (apply shcluster-bundle)</w:t>
      </w:r>
    </w:p>
    <w:p>
      <w:pPr>
        <w:spacing w:after="120"/>
      </w:pPr>
      <w:r>
        <w:rPr>
          <w:b/>
          <w:bCs/>
        </w:rPr>
        <w:t xml:space="preserve">4. </w:t>
      </w:r>
      <w:r>
        <w:t xml:space="preserve">Les Search Heads se synchronisent automatiquement</w:t>
      </w:r>
    </w:p>
    <w:p>
      <w:r>
        <w:br w:type="page"/>
      </w:r>
    </w:p>
    <w:p>
      <w:pPr>
        <w:pStyle w:val="Heading1"/>
      </w:pPr>
      <w:r>
        <w:t xml:space="preserve">7. Comprendre les messages</w:t>
      </w:r>
    </w:p>
    <w:p>
      <w:pPr>
        <w:spacing w:after="200"/>
      </w:pPr>
    </w:p>
    <w:p>
      <w:pPr>
        <w:pStyle w:val="Heading2"/>
      </w:pPr>
      <w:r>
        <w:t xml:space="preserve">Messages de succès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4CAF50"/>
              </w:rPr>
              <w:t xml:space="preserve">✅ Successfully deployed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applications ont été poussées vers Git avec succès.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4CAF50"/>
              </w:rPr>
              <w:t xml:space="preserve">✅ Bundle applied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déploiement vers le SH Cluster a réussi.</w:t>
            </w:r>
          </w:p>
        </w:tc>
      </w:tr>
    </w:tbl>
    <w:p>
      <w:pPr>
        <w:spacing w:after="200"/>
      </w:pPr>
    </w:p>
    <w:p>
      <w:pPr>
        <w:pStyle w:val="Heading2"/>
      </w:pPr>
      <w:r>
        <w:t xml:space="preserve">Messages d'erreur courants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color w:val="C62828"/>
              </w:rPr>
              <w:t xml:space="preserve">❌ Authentication failed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Vérifiez votre token Git. Il a peut-être expiré.</w:t>
            </w:r>
          </w:p>
        </w:tc>
      </w:tr>
      <w:tr>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color w:val="C62828"/>
              </w:rPr>
              <w:t xml:space="preserve">❌ Repository not found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Vérifiez l'URL du dépôt Git.</w:t>
            </w:r>
          </w:p>
        </w:tc>
      </w:tr>
      <w:tr>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color w:val="C62828"/>
              </w:rPr>
              <w:t xml:space="preserve">❌ No apps selected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Sélectionnez au moins une application.</w:t>
            </w:r>
          </w:p>
        </w:tc>
      </w:tr>
    </w:tbl>
    <w:p>
      <w:r>
        <w:br w:type="page"/>
      </w:r>
    </w:p>
    <w:p>
      <w:pPr>
        <w:pStyle w:val="Heading1"/>
      </w:pPr>
      <w:r>
        <w:t xml:space="preserve">8. Dépannage</w:t>
      </w:r>
    </w:p>
    <w:p>
      <w:pPr>
        <w:spacing w:after="200"/>
      </w:pPr>
    </w:p>
    <w:p>
      <w:pPr>
        <w:pStyle w:val="Heading3"/>
      </w:pPr>
      <w:r>
        <w:t xml:space="preserve">La liste des applications ne s'affiche pas</w:t>
      </w:r>
    </w:p>
    <w:p>
      <w:pPr>
        <w:spacing w:after="100"/>
      </w:pPr>
    </w:p>
    <w:p>
      <w:pPr>
        <w:spacing w:after="120"/>
      </w:pPr>
      <w:r>
        <w:t xml:space="preserve">Rafraîchissez la page avec Ctrl+Shift+R pour vider le cache du navigateur.</w:t>
      </w:r>
    </w:p>
    <w:p>
      <w:pPr>
        <w:spacing w:after="200"/>
      </w:pPr>
    </w:p>
    <w:p>
      <w:pPr>
        <w:pStyle w:val="Heading3"/>
      </w:pPr>
      <w:r>
        <w:t xml:space="preserve">Le bouton « Deploy to Git » ne répond pas</w:t>
      </w:r>
    </w:p>
    <w:p>
      <w:pPr>
        <w:spacing w:after="100"/>
      </w:pPr>
    </w:p>
    <w:p>
      <w:pPr>
        <w:spacing w:after="120"/>
      </w:pPr>
      <w:r>
        <w:t xml:space="preserve">Vérifiez que tous les champs obligatoires sont remplis (URL, Token, Message de commit).</w:t>
      </w:r>
    </w:p>
    <w:p>
      <w:pPr>
        <w:spacing w:after="200"/>
      </w:pPr>
    </w:p>
    <w:p>
      <w:pPr>
        <w:pStyle w:val="Heading3"/>
      </w:pPr>
      <w:r>
        <w:t xml:space="preserve">Erreur « SH Deployer not configured »</w:t>
      </w:r>
    </w:p>
    <w:p>
      <w:pPr>
        <w:spacing w:after="100"/>
      </w:pPr>
    </w:p>
    <w:p>
      <w:pPr>
        <w:spacing w:after="120"/>
      </w:pPr>
      <w:r>
        <w:t xml:space="preserve">Le déploiement vers le Search Head Cluster nécessite une configuration préalable par l'administrateur. Contactez votre équipe IT.</w:t>
      </w:r>
    </w:p>
    <w:p>
      <w:pPr>
        <w:spacing w:after="200"/>
      </w:pPr>
    </w:p>
    <w:p>
      <w:pPr>
        <w:pStyle w:val="Heading3"/>
      </w:pPr>
      <w:r>
        <w:t xml:space="preserve">Le déploiement est très lent</w:t>
      </w:r>
    </w:p>
    <w:p>
      <w:pPr>
        <w:spacing w:after="100"/>
      </w:pPr>
    </w:p>
    <w:p>
      <w:pPr>
        <w:spacing w:after="120"/>
      </w:pPr>
      <w:r>
        <w:t xml:space="preserve">C'est normal pour les premières exécutions. Les déploiements suivants seront plus rapides grâce au cache Git.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7EEA" w:sz="2"/>
              <w:left w:val="single" w:color="667EEA" w:sz="2"/>
              <w:bottom w:val="single" w:color="667EEA" w:sz="2"/>
              <w:right w:val="single" w:color="667EEA" w:sz="2"/>
            </w:tcBorders>
            <w:shd w:fill="F3E5F5" w:val="clear"/>
            <w:tcMar>
              <w:top w:type="dxa" w:w="150"/>
              <w:left w:type="dxa" w:w="200"/>
              <w:bottom w:type="dxa" w:w="150"/>
              <w:right w:type="dxa" w:w="200"/>
            </w:tcMar>
          </w:tcPr>
          <w:p>
            <w:pPr>
              <w:jc w:val="center"/>
            </w:pPr>
            <w:r>
              <w:rPr>
                <w:b/>
                <w:bCs/>
                <w:color w:val="667EEA"/>
                <w:sz w:val="28"/>
                <w:szCs w:val="28"/>
              </w:rPr>
              <w:t xml:space="preserve">Besoin d'aide ?</w:t>
            </w:r>
          </w:p>
          <w:p>
            <w:pPr>
              <w:spacing w:before="100"/>
              <w:jc w:val="center"/>
            </w:pPr>
            <w:r>
              <w:rPr>
                <w:color w:val="666666"/>
                <w:sz w:val="22"/>
                <w:szCs w:val="22"/>
              </w:rPr>
              <w:t xml:space="preserve">Contactez votre administrateur Splunk ou l'équipe support.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 2026 - GitDeploy for Splunk v2.1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GitDeploy for Splunk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667EE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764BA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2026-03-25T18:51:13.600Z</dcterms:created>
  <dcterms:modified xsi:type="dcterms:W3CDTF">2026-03-25T18:51:13.601Z</dcterms:modified>
</cp:coreProperties>
</file>

<file path=docProps/custom.xml><?xml version="1.0" encoding="utf-8"?>
<Properties xmlns="http://schemas.openxmlformats.org/officeDocument/2006/custom-properties" xmlns:vt="http://schemas.openxmlformats.org/officeDocument/2006/docPropsVTypes"/>
</file>