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Pr="001954CD">
          <w:rPr>
            <w:rStyle w:val="Hyperlink"/>
            <w:bCs/>
            <w:lang w:val="en-GB"/>
          </w:rPr>
          <w:t>Niels.spierings@ru.nl</w:t>
        </w:r>
      </w:hyperlink>
      <w:r w:rsidR="00B276FC" w:rsidRPr="00671000">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4D9B60EA"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w:t>
      </w:r>
      <w:r w:rsidR="002556CF">
        <w:rPr>
          <w:lang w:val="en-US"/>
        </w:rPr>
        <w:lastRenderedPageBreak/>
        <w:t xml:space="preserve">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We employ a robust combination of descriptive statistics and state-of-the-art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6D44E8DD"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0A15C068"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w:t>
      </w:r>
      <w:r w:rsidR="00FB0D23">
        <w:rPr>
          <w:lang w:val="en-US"/>
        </w:rPr>
        <w:lastRenderedPageBreak/>
        <w:t xml:space="preserve">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6453EE22"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p>
    <w:p w14:paraId="79B0709F" w14:textId="4E72B499"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283711">
      <w:pPr>
        <w:spacing w:line="480" w:lineRule="auto"/>
        <w:ind w:firstLine="708"/>
        <w:jc w:val="both"/>
        <w:rPr>
          <w:lang w:val="en-US"/>
        </w:rPr>
      </w:pPr>
      <w:r>
        <w:rPr>
          <w:lang w:val="en-US"/>
        </w:rPr>
        <w:lastRenderedPageBreak/>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64A53DD1"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 xml:space="preserve">at </w:t>
      </w:r>
      <w:r>
        <w:rPr>
          <w:lang w:val="en-US"/>
        </w:rPr>
        <w:lastRenderedPageBreak/>
        <w:t>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283711">
      <w:pPr>
        <w:spacing w:line="480" w:lineRule="auto"/>
        <w:ind w:firstLine="708"/>
        <w:jc w:val="both"/>
        <w:rPr>
          <w:lang w:val="en-US"/>
        </w:rPr>
      </w:pPr>
    </w:p>
    <w:p w14:paraId="1F70A899" w14:textId="02C10EF1"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CE901"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1137C3EA" w:rsidR="00220A49" w:rsidRDefault="00453CBD" w:rsidP="00283711">
      <w:pPr>
        <w:spacing w:line="480" w:lineRule="auto"/>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w:t>
      </w:r>
      <w:r w:rsidR="00BD7D65">
        <w:rPr>
          <w:lang w:val="en-US"/>
        </w:rPr>
        <w:lastRenderedPageBreak/>
        <w:t>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280728A1"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283711">
      <w:pPr>
        <w:spacing w:line="480" w:lineRule="auto"/>
        <w:ind w:firstLine="708"/>
        <w:jc w:val="both"/>
        <w:rPr>
          <w:lang w:val="en-US"/>
        </w:rPr>
      </w:pPr>
      <w:r>
        <w:rPr>
          <w:lang w:val="en-US"/>
        </w:rPr>
        <w:lastRenderedPageBreak/>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8355C5"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904377">
        <w:rPr>
          <w:lang w:val="en-US"/>
        </w:rPr>
        <w:instrText xml:space="preserve"> ADDIN ZOTERO_ITEM CSL_CITATION {"citationID":"nLjiEeL2","properties":{"formattedCitation":"(Bossetta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w:t>
      </w:r>
      <w:r w:rsidR="00B909A2" w:rsidRPr="00B909A2">
        <w:rPr>
          <w:lang w:val="en-US"/>
        </w:rPr>
        <w:lastRenderedPageBreak/>
        <w:t xml:space="preserve">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w:t>
      </w:r>
      <w:r w:rsidR="006F7F34" w:rsidRPr="006F7F34">
        <w:rPr>
          <w:lang w:val="en-US"/>
        </w:rPr>
        <w:lastRenderedPageBreak/>
        <w:t xml:space="preserve">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283711">
      <w:pPr>
        <w:spacing w:line="480" w:lineRule="auto"/>
        <w:ind w:firstLine="0"/>
        <w:jc w:val="both"/>
        <w:rPr>
          <w:lang w:val="en-US"/>
        </w:rPr>
      </w:pPr>
    </w:p>
    <w:p w14:paraId="6A9C71B3" w14:textId="2E04A325"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 xml:space="preserve">echo </w:t>
      </w:r>
      <w:r w:rsidRPr="00074DA2">
        <w:rPr>
          <w:lang w:val="en-US"/>
        </w:rPr>
        <w:lastRenderedPageBreak/>
        <w:t>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1A185D9A"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6187712D"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w:t>
      </w:r>
      <w:r w:rsidR="00DE08C9">
        <w:rPr>
          <w:lang w:val="en-US"/>
        </w:rPr>
        <w:lastRenderedPageBreak/>
        <w:t xml:space="preserve">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283711">
      <w:pPr>
        <w:spacing w:line="480" w:lineRule="auto"/>
        <w:ind w:firstLine="0"/>
        <w:jc w:val="both"/>
        <w:rPr>
          <w:lang w:val="en-US"/>
        </w:rPr>
      </w:pPr>
    </w:p>
    <w:p w14:paraId="698C5576" w14:textId="21880B80"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4"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C1D0ECB" w:rsidR="00AE3ABD" w:rsidRPr="00AE3ABD" w:rsidRDefault="00F36FE9" w:rsidP="00283711">
      <w:pPr>
        <w:spacing w:line="480" w:lineRule="auto"/>
        <w:ind w:firstLine="708"/>
        <w:jc w:val="both"/>
        <w:rPr>
          <w:bCs/>
          <w:lang w:val="en-US"/>
        </w:rPr>
      </w:pPr>
      <w:r>
        <w:rPr>
          <w:bCs/>
          <w:lang w:val="en-US"/>
        </w:rPr>
        <w:lastRenderedPageBreak/>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5"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hyperlink r:id="rId16" w:history="1">
        <w:r w:rsidR="00B51947" w:rsidRPr="00157CE6">
          <w:rPr>
            <w:rStyle w:val="Hyperlink"/>
            <w:bCs/>
            <w:lang w:val="en-US"/>
          </w:rPr>
          <w:t>https://jochemtolsma.github.io/Twitter/</w:t>
        </w:r>
      </w:hyperlink>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w:t>
      </w:r>
      <w:r w:rsidR="00EC4DD1">
        <w:rPr>
          <w:lang w:val="en-US"/>
        </w:rPr>
        <w:lastRenderedPageBreak/>
        <w: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045DF" w:rsidR="00A47350" w:rsidRDefault="00A21807" w:rsidP="00283711">
      <w:pPr>
        <w:spacing w:line="480" w:lineRule="auto"/>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283711">
      <w:pPr>
        <w:spacing w:line="480" w:lineRule="auto"/>
        <w:ind w:firstLine="708"/>
        <w:jc w:val="both"/>
        <w:rPr>
          <w:lang w:val="en-US"/>
        </w:rPr>
      </w:pPr>
    </w:p>
    <w:p w14:paraId="66C669AC" w14:textId="77777777" w:rsidR="00A47350" w:rsidRDefault="00A47350" w:rsidP="00283711">
      <w:pPr>
        <w:spacing w:line="480" w:lineRule="auto"/>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283711">
      <w:pPr>
        <w:spacing w:line="480" w:lineRule="auto"/>
        <w:ind w:firstLine="0"/>
        <w:jc w:val="both"/>
        <w:rPr>
          <w:lang w:val="en-US"/>
        </w:rPr>
      </w:pPr>
    </w:p>
    <w:p w14:paraId="3DF73039" w14:textId="72EE746B" w:rsidR="00A47350" w:rsidRDefault="00A47350" w:rsidP="00283711">
      <w:pPr>
        <w:spacing w:line="480" w:lineRule="auto"/>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t>
      </w:r>
      <w:r>
        <w:rPr>
          <w:lang w:val="en-GB"/>
        </w:rPr>
        <w:lastRenderedPageBreak/>
        <w:t>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283711">
      <w:pPr>
        <w:spacing w:line="480" w:lineRule="auto"/>
        <w:ind w:firstLine="0"/>
        <w:jc w:val="both"/>
        <w:rPr>
          <w:rStyle w:val="Nadruk"/>
          <w:lang w:val="en-GB"/>
        </w:rPr>
      </w:pPr>
    </w:p>
    <w:p w14:paraId="125846A6" w14:textId="57672582" w:rsidR="00A47350" w:rsidRPr="00547021" w:rsidRDefault="00A47350" w:rsidP="00283711">
      <w:pPr>
        <w:spacing w:line="480" w:lineRule="auto"/>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283711">
      <w:pPr>
        <w:spacing w:line="480" w:lineRule="auto"/>
        <w:ind w:firstLine="0"/>
        <w:jc w:val="both"/>
        <w:rPr>
          <w:rStyle w:val="Nadruk"/>
          <w:lang w:val="en-GB"/>
        </w:rPr>
      </w:pPr>
    </w:p>
    <w:p w14:paraId="5AAE2FA9" w14:textId="1FF5727A" w:rsidR="00A47350" w:rsidRPr="00CA7A94" w:rsidRDefault="00A47350" w:rsidP="00283711">
      <w:pPr>
        <w:spacing w:line="480" w:lineRule="auto"/>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xml:space="preserve">) = 1. </w:t>
      </w:r>
    </w:p>
    <w:p w14:paraId="162DBC9E" w14:textId="3C67EE60"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w:t>
      </w:r>
      <w:r>
        <w:rPr>
          <w:iCs/>
          <w:lang w:val="en-GB"/>
        </w:rPr>
        <w:lastRenderedPageBreak/>
        <w:t xml:space="preserve">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78262A9B" w:rsidR="00A47350" w:rsidRDefault="00A47350" w:rsidP="00283711">
      <w:pPr>
        <w:spacing w:line="480" w:lineRule="auto"/>
        <w:ind w:firstLine="708"/>
        <w:jc w:val="both"/>
        <w:rPr>
          <w:iCs/>
          <w:lang w:val="en-GB"/>
        </w:rPr>
      </w:pPr>
      <w:r>
        <w:rPr>
          <w:iCs/>
          <w:lang w:val="en-GB"/>
        </w:rPr>
        <w:lastRenderedPageBreak/>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702296D7"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ub website, accompanying this paper (</w:t>
      </w:r>
      <w:hyperlink r:id="rId17" w:history="1">
        <w:r w:rsidR="00B51947" w:rsidRPr="00157CE6">
          <w:rPr>
            <w:rStyle w:val="Hyperlink"/>
            <w:bCs/>
            <w:lang w:val="en-US"/>
          </w:rPr>
          <w:t>https://jochemtolsma.github.io/Twitter/</w:t>
        </w:r>
      </w:hyperlink>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3A397543" w14:textId="77777777" w:rsidR="000074BC" w:rsidRDefault="000074BC" w:rsidP="00283711">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party colors match those used on the official website of the house of representatives (www.tweedekamer.nl).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w:t>
      </w:r>
      <w:r>
        <w:rPr>
          <w:lang w:val="en-US"/>
        </w:rPr>
        <w:lastRenderedPageBreak/>
        <w:t xml:space="preserve">is logical given the architecture of the platform, with the following connections being permanent (unless actively broken). </w:t>
      </w:r>
    </w:p>
    <w:p w14:paraId="49545BF6" w14:textId="77777777" w:rsidR="000074BC" w:rsidRPr="003F0BAF" w:rsidRDefault="000074BC" w:rsidP="00283711">
      <w:pPr>
        <w:spacing w:line="480" w:lineRule="auto"/>
        <w:ind w:firstLine="708"/>
        <w:jc w:val="both"/>
        <w:rPr>
          <w:bCs/>
          <w:lang w:val="en-US"/>
        </w:rPr>
      </w:pPr>
      <w:r>
        <w:rPr>
          <w:lang w:val="en-US"/>
        </w:rPr>
        <w:t xml:space="preserve">The nodes in the directed networks of Figure 1 are proportional to their outdegree (the number of other MPs they follow, retweet or @-mention).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@mentions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 </w:t>
      </w:r>
    </w:p>
    <w:p w14:paraId="4458D74A" w14:textId="77777777" w:rsidR="000074BC" w:rsidRDefault="000074BC" w:rsidP="00B51947">
      <w:pPr>
        <w:spacing w:line="480" w:lineRule="auto"/>
        <w:ind w:firstLine="0"/>
        <w:jc w:val="both"/>
        <w:rPr>
          <w:lang w:val="en-US"/>
        </w:rPr>
      </w:pPr>
      <w:r>
        <w:rPr>
          <w:lang w:val="en-US"/>
        </w:rPr>
        <w:tab/>
        <w:t xml:space="preserve">While Figure 1 provides insight in the layers of the Twitter network, they do not (easily) show whether twitter division lines run across the different political parties in the House of Parliament. The graphical summary of reciprocated relations in the Twittersphere of MPs in Figure 2 proves more informative in that respect; the reciprocated intra-party relations become more prominent relative to inter-party relations. It also seems that, as expected, especially (reciprocated) @-mention relations go across party boundaries, while (reciprocated) retweet relations predominantly exist between MPs of the same party. </w:t>
      </w:r>
    </w:p>
    <w:p w14:paraId="15521751" w14:textId="365F2F20" w:rsidR="002969BF" w:rsidRDefault="002969BF" w:rsidP="00B51947">
      <w:pPr>
        <w:spacing w:line="480" w:lineRule="auto"/>
        <w:ind w:firstLine="0"/>
        <w:rPr>
          <w:b/>
          <w:lang w:val="en-US"/>
        </w:rPr>
      </w:pPr>
      <w:r>
        <w:rPr>
          <w:b/>
          <w:lang w:val="en-US"/>
        </w:rPr>
        <w:br w:type="page"/>
      </w:r>
    </w:p>
    <w:p w14:paraId="7C9FB65D" w14:textId="77777777" w:rsidR="00A47350" w:rsidRDefault="00A47350" w:rsidP="00283711">
      <w:pPr>
        <w:ind w:firstLine="0"/>
        <w:jc w:val="both"/>
        <w:rPr>
          <w:b/>
          <w:lang w:val="en-US"/>
        </w:rPr>
      </w:pPr>
    </w:p>
    <w:p w14:paraId="21581D4B" w14:textId="6CA8DFD6" w:rsidR="007114CC" w:rsidRPr="00A47350" w:rsidRDefault="007114CC" w:rsidP="00283711">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1081" cy="1811361"/>
                    </a:xfrm>
                    <a:prstGeom prst="rect">
                      <a:avLst/>
                    </a:prstGeom>
                  </pic:spPr>
                </pic:pic>
              </a:graphicData>
            </a:graphic>
          </wp:inline>
        </w:drawing>
      </w:r>
    </w:p>
    <w:p w14:paraId="69FA0A61" w14:textId="16CEA2CA" w:rsidR="002969BF" w:rsidRDefault="0098613E" w:rsidP="00283711">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283711">
      <w:pPr>
        <w:ind w:firstLine="0"/>
        <w:jc w:val="center"/>
        <w:rPr>
          <w:i/>
          <w:iCs/>
          <w:sz w:val="20"/>
          <w:szCs w:val="20"/>
          <w:lang w:val="en-US"/>
        </w:rPr>
      </w:pPr>
    </w:p>
    <w:p w14:paraId="4F5EFD44" w14:textId="284175D4" w:rsidR="002969BF" w:rsidRPr="002969BF" w:rsidRDefault="00686B72" w:rsidP="00283711">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00" cy="1908000"/>
                    </a:xfrm>
                    <a:prstGeom prst="rect">
                      <a:avLst/>
                    </a:prstGeom>
                  </pic:spPr>
                </pic:pic>
              </a:graphicData>
            </a:graphic>
          </wp:inline>
        </w:drawing>
      </w:r>
    </w:p>
    <w:p w14:paraId="33DEB070" w14:textId="30A75A1E" w:rsidR="00686B72" w:rsidRDefault="0098613E" w:rsidP="00283711">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283711">
      <w:pPr>
        <w:ind w:firstLine="0"/>
        <w:jc w:val="center"/>
        <w:rPr>
          <w:i/>
          <w:iCs/>
          <w:sz w:val="20"/>
          <w:szCs w:val="20"/>
          <w:lang w:val="en-US"/>
        </w:rPr>
      </w:pPr>
    </w:p>
    <w:p w14:paraId="5F96A158" w14:textId="19887634" w:rsidR="00686B72" w:rsidRPr="00686B72" w:rsidRDefault="007136A8" w:rsidP="00283711">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808" cy="1839024"/>
                    </a:xfrm>
                    <a:prstGeom prst="rect">
                      <a:avLst/>
                    </a:prstGeom>
                  </pic:spPr>
                </pic:pic>
              </a:graphicData>
            </a:graphic>
          </wp:inline>
        </w:drawing>
      </w:r>
    </w:p>
    <w:p w14:paraId="51826015" w14:textId="695DF1D7" w:rsidR="0098613E" w:rsidRDefault="0098613E" w:rsidP="00283711">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283711">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425" cy="771525"/>
                    </a:xfrm>
                    <a:prstGeom prst="rect">
                      <a:avLst/>
                    </a:prstGeom>
                  </pic:spPr>
                </pic:pic>
              </a:graphicData>
            </a:graphic>
          </wp:inline>
        </w:drawing>
      </w:r>
    </w:p>
    <w:p w14:paraId="404F1085" w14:textId="181203D6" w:rsidR="007136A8" w:rsidRDefault="0098613E" w:rsidP="00283711">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283711">
      <w:pPr>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2000" cy="1908000"/>
                    </a:xfrm>
                    <a:prstGeom prst="rect">
                      <a:avLst/>
                    </a:prstGeom>
                  </pic:spPr>
                </pic:pic>
              </a:graphicData>
            </a:graphic>
          </wp:inline>
        </w:drawing>
      </w:r>
    </w:p>
    <w:p w14:paraId="5EBB16CF" w14:textId="12ED3740" w:rsidR="0098613E" w:rsidRDefault="0098613E" w:rsidP="00283711">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283711">
      <w:pPr>
        <w:ind w:firstLine="0"/>
        <w:jc w:val="center"/>
        <w:rPr>
          <w:lang w:val="en-US"/>
        </w:rPr>
      </w:pPr>
    </w:p>
    <w:p w14:paraId="4438F457" w14:textId="73796EE6" w:rsidR="002B07F2" w:rsidRDefault="002B07F2" w:rsidP="00283711">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7200" cy="1908000"/>
                    </a:xfrm>
                    <a:prstGeom prst="rect">
                      <a:avLst/>
                    </a:prstGeom>
                  </pic:spPr>
                </pic:pic>
              </a:graphicData>
            </a:graphic>
          </wp:inline>
        </w:drawing>
      </w:r>
    </w:p>
    <w:p w14:paraId="79524F46" w14:textId="2E31AABA" w:rsidR="002B07F2" w:rsidRDefault="0098613E" w:rsidP="00283711">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rsidP="00283711">
      <w:pPr>
        <w:ind w:firstLine="0"/>
        <w:rPr>
          <w:b/>
          <w:lang w:val="en-US"/>
        </w:rPr>
      </w:pPr>
    </w:p>
    <w:p w14:paraId="5FDEBAA2" w14:textId="77777777" w:rsidR="002B07F2" w:rsidRDefault="002B07F2" w:rsidP="00283711">
      <w:pPr>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6800" cy="1908000"/>
                    </a:xfrm>
                    <a:prstGeom prst="rect">
                      <a:avLst/>
                    </a:prstGeom>
                  </pic:spPr>
                </pic:pic>
              </a:graphicData>
            </a:graphic>
          </wp:inline>
        </w:drawing>
      </w:r>
    </w:p>
    <w:p w14:paraId="245D7383" w14:textId="46F66F4E" w:rsidR="002B07F2" w:rsidRDefault="0098613E" w:rsidP="00283711">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283711">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83711">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83711">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rsidP="00283711">
      <w:pPr>
        <w:spacing w:line="480" w:lineRule="auto"/>
        <w:ind w:firstLine="0"/>
        <w:rPr>
          <w:b/>
          <w:lang w:val="en-US"/>
        </w:rPr>
      </w:pPr>
      <w:r>
        <w:rPr>
          <w:b/>
          <w:lang w:val="en-US"/>
        </w:rPr>
        <w:br w:type="page"/>
      </w:r>
    </w:p>
    <w:p w14:paraId="12219A84" w14:textId="77777777" w:rsidR="000074BC" w:rsidRDefault="000074BC" w:rsidP="00283711">
      <w:pPr>
        <w:spacing w:line="480" w:lineRule="auto"/>
        <w:ind w:firstLine="0"/>
        <w:jc w:val="both"/>
        <w:rPr>
          <w:b/>
          <w:bCs/>
          <w:i/>
          <w:iCs/>
          <w:lang w:val="en-US"/>
        </w:rPr>
      </w:pPr>
      <w:r>
        <w:rPr>
          <w:b/>
          <w:bCs/>
          <w:i/>
          <w:iCs/>
          <w:lang w:val="en-US"/>
        </w:rPr>
        <w:lastRenderedPageBreak/>
        <w:t xml:space="preserve">Segregation indices </w:t>
      </w:r>
    </w:p>
    <w:p w14:paraId="2E317C44" w14:textId="77777777" w:rsidR="000074BC" w:rsidRDefault="000074BC" w:rsidP="00283711">
      <w:pPr>
        <w:spacing w:line="480" w:lineRule="auto"/>
        <w:ind w:firstLine="0"/>
        <w:jc w:val="both"/>
        <w:rPr>
          <w:i/>
          <w:iCs/>
          <w:lang w:val="en-US"/>
        </w:rPr>
      </w:pPr>
      <w:r w:rsidRPr="00617F77">
        <w:rPr>
          <w:i/>
          <w:iCs/>
          <w:lang w:val="en-US"/>
        </w:rPr>
        <w:t>Segregation along party lines</w:t>
      </w:r>
    </w:p>
    <w:p w14:paraId="3B790D07" w14:textId="77777777" w:rsidR="000074BC" w:rsidRDefault="000074BC" w:rsidP="00283711">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our other two segregation measures we observe segregation along party lines. All respective values for Coleman’s Homophily Index and Newman’s </w:t>
      </w:r>
      <w:proofErr w:type="spellStart"/>
      <w:r>
        <w:rPr>
          <w:lang w:val="en-US"/>
        </w:rPr>
        <w:t>Assortativity</w:t>
      </w:r>
      <w:proofErr w:type="spellEnd"/>
      <w:r>
        <w:rPr>
          <w:lang w:val="en-US"/>
        </w:rPr>
        <w:t xml:space="preserve"> Coefficient are positive (row party, Table 2 and 3, respectively). </w:t>
      </w:r>
    </w:p>
    <w:p w14:paraId="2DF59498" w14:textId="77777777" w:rsidR="000074BC" w:rsidRDefault="000074BC" w:rsidP="00283711">
      <w:pPr>
        <w:spacing w:line="480" w:lineRule="auto"/>
        <w:ind w:firstLine="0"/>
        <w:jc w:val="both"/>
        <w:rPr>
          <w:i/>
          <w:iCs/>
          <w:lang w:val="en-US"/>
        </w:rPr>
      </w:pPr>
    </w:p>
    <w:p w14:paraId="415256E6" w14:textId="77777777" w:rsidR="000074BC" w:rsidRDefault="000074BC" w:rsidP="00283711">
      <w:pPr>
        <w:spacing w:line="480" w:lineRule="auto"/>
        <w:ind w:firstLine="0"/>
        <w:jc w:val="both"/>
        <w:rPr>
          <w:i/>
          <w:iCs/>
          <w:lang w:val="en-US"/>
        </w:rPr>
      </w:pPr>
      <w:r>
        <w:rPr>
          <w:i/>
          <w:iCs/>
          <w:lang w:val="en-US"/>
        </w:rPr>
        <w:t>Segregation along social dimensions</w:t>
      </w:r>
    </w:p>
    <w:p w14:paraId="0EDC7A91" w14:textId="77777777" w:rsidR="000074BC" w:rsidRDefault="000074BC" w:rsidP="00283711">
      <w:pPr>
        <w:spacing w:line="480" w:lineRule="auto"/>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Coleman’s Homophily Index and Newman’s </w:t>
      </w:r>
      <w:proofErr w:type="spellStart"/>
      <w:r>
        <w:rPr>
          <w:lang w:val="en-US"/>
        </w:rPr>
        <w:t>Assortativity</w:t>
      </w:r>
      <w:proofErr w:type="spellEnd"/>
      <w:r>
        <w:rPr>
          <w:lang w:val="en-US"/>
        </w:rPr>
        <w:t xml:space="preserve"> Coefficient; segregation scores are close to zero and not consistently observed across the three twitter layers and time points. </w:t>
      </w:r>
    </w:p>
    <w:p w14:paraId="3B56CB51" w14:textId="77777777" w:rsidR="000074BC" w:rsidRDefault="000074BC" w:rsidP="00283711">
      <w:pPr>
        <w:spacing w:line="480" w:lineRule="auto"/>
        <w:ind w:firstLine="0"/>
        <w:jc w:val="both"/>
        <w:rPr>
          <w:lang w:val="en-US"/>
        </w:rPr>
      </w:pPr>
    </w:p>
    <w:p w14:paraId="0BC2B693" w14:textId="77777777" w:rsidR="000074BC" w:rsidRDefault="000074BC" w:rsidP="00283711">
      <w:pPr>
        <w:spacing w:line="480" w:lineRule="auto"/>
        <w:ind w:firstLine="0"/>
        <w:jc w:val="both"/>
        <w:rPr>
          <w:i/>
          <w:iCs/>
          <w:lang w:val="en-US"/>
        </w:rPr>
      </w:pPr>
      <w:r>
        <w:rPr>
          <w:i/>
          <w:iCs/>
          <w:lang w:val="en-US"/>
        </w:rPr>
        <w:t>Comparison of segregation patterns along the different Twitter layers</w:t>
      </w:r>
    </w:p>
    <w:p w14:paraId="47E2D834" w14:textId="77777777" w:rsidR="000074BC" w:rsidRDefault="000074BC" w:rsidP="00283711">
      <w:pPr>
        <w:spacing w:line="480" w:lineRule="auto"/>
        <w:ind w:firstLine="0"/>
        <w:jc w:val="both"/>
        <w:rPr>
          <w:lang w:val="en-US"/>
        </w:rPr>
      </w:pPr>
      <w:r>
        <w:rPr>
          <w:lang w:val="en-US"/>
        </w:rPr>
        <w:t xml:space="preserve">According to both Coleman’s Homophily Index and Newman’s </w:t>
      </w:r>
      <w:proofErr w:type="spellStart"/>
      <w:r>
        <w:rPr>
          <w:lang w:val="en-US"/>
        </w:rPr>
        <w:t>Assortativity</w:t>
      </w:r>
      <w:proofErr w:type="spellEnd"/>
      <w:r>
        <w:rPr>
          <w:lang w:val="en-US"/>
        </w:rPr>
        <w:t xml:space="preserve"> Coefficient, we would conclude that segregation patterns along party division lines are most pronounced within the retweet network</w:t>
      </w:r>
      <w:r>
        <w:rPr>
          <w:lang w:val="en-GB"/>
        </w:rPr>
        <w:t xml:space="preserve">. </w:t>
      </w:r>
      <w:r>
        <w:rPr>
          <w:lang w:val="en-US"/>
        </w:rPr>
        <w:t xml:space="preserve">This finding supports our conclusion based on a visual inspection of the Twitter networks above (Figure 1 and 2) and is in line with the architectural reasoning that retweets are generally endorsements of the original tweet. In contrast to our expectation, both of these segregation </w:t>
      </w:r>
      <w:r>
        <w:rPr>
          <w:lang w:val="en-US"/>
        </w:rPr>
        <w:lastRenderedPageBreak/>
        <w:t xml:space="preserve">measures indicate that party segregation is weakest within the follower layer. One possible reason might be that when intra party relations hit a plateau in this layer, inter party relations caught up. </w:t>
      </w:r>
    </w:p>
    <w:p w14:paraId="648D2292" w14:textId="77777777" w:rsidR="000074BC" w:rsidRDefault="000074BC" w:rsidP="00283711">
      <w:pPr>
        <w:spacing w:line="480" w:lineRule="auto"/>
        <w:ind w:firstLine="0"/>
        <w:jc w:val="both"/>
        <w:rPr>
          <w:i/>
          <w:iCs/>
          <w:lang w:val="en-US"/>
        </w:rPr>
      </w:pPr>
    </w:p>
    <w:p w14:paraId="15743985" w14:textId="77777777" w:rsidR="000074BC" w:rsidRPr="00617F77" w:rsidRDefault="000074BC" w:rsidP="00283711">
      <w:pPr>
        <w:spacing w:line="480" w:lineRule="auto"/>
        <w:ind w:firstLine="0"/>
        <w:jc w:val="both"/>
        <w:rPr>
          <w:i/>
          <w:iCs/>
          <w:lang w:val="en-US"/>
        </w:rPr>
      </w:pPr>
      <w:r>
        <w:rPr>
          <w:i/>
          <w:iCs/>
          <w:lang w:val="en-US"/>
        </w:rPr>
        <w:t>D</w:t>
      </w:r>
      <w:r w:rsidRPr="00617F77">
        <w:rPr>
          <w:i/>
          <w:iCs/>
          <w:lang w:val="en-US"/>
        </w:rPr>
        <w:t>evelopment of segregation in Twitter over</w:t>
      </w:r>
      <w:r>
        <w:rPr>
          <w:i/>
          <w:iCs/>
          <w:lang w:val="en-US"/>
        </w:rPr>
        <w:t xml:space="preserve"> time</w:t>
      </w:r>
    </w:p>
    <w:p w14:paraId="26CF6E2C" w14:textId="77777777" w:rsidR="000074BC" w:rsidRDefault="000074BC" w:rsidP="00283711">
      <w:pPr>
        <w:spacing w:line="480" w:lineRule="auto"/>
        <w:ind w:firstLine="0"/>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7EC25311" w14:textId="77777777" w:rsidR="000074BC" w:rsidRDefault="000074BC" w:rsidP="00761104">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Coleman’s Homophily Index and Newman’s </w:t>
      </w:r>
      <w:proofErr w:type="spellStart"/>
      <w:r>
        <w:rPr>
          <w:lang w:val="en-US"/>
        </w:rPr>
        <w:t>Assortativity</w:t>
      </w:r>
      <w:proofErr w:type="spellEnd"/>
      <w:r>
        <w:rPr>
          <w:lang w:val="en-US"/>
        </w:rPr>
        <w:t xml:space="preserve"> Coefficient has decreased over time as well. In contrast, the ratio of same-party and different party ties has increased in the @-mention layer and we also observe increasing numbers over time in this layer for the other two segregation measures (e.g. from 0.39 in T1 to 0.48 in T3 for Coleman’s Homophily Index in Table 2). Thus, we conclude that for the 170 days of our time window, segregation has been decreasing in the following layer and has been increasing in the @-mention layer. The results for the retweet layer are mixed. </w:t>
      </w:r>
    </w:p>
    <w:p w14:paraId="27A8CF33" w14:textId="77777777" w:rsidR="000074BC" w:rsidRPr="00333C70" w:rsidRDefault="000074BC" w:rsidP="00283711">
      <w:pPr>
        <w:ind w:firstLine="0"/>
        <w:jc w:val="both"/>
        <w:rPr>
          <w:strike/>
          <w:lang w:val="en-US"/>
        </w:rPr>
      </w:pPr>
    </w:p>
    <w:p w14:paraId="483DE6BE" w14:textId="2EA1F83E" w:rsidR="00D75A47" w:rsidRDefault="00D75A47" w:rsidP="00283711">
      <w:pPr>
        <w:ind w:firstLine="0"/>
        <w:rPr>
          <w:lang w:val="en-US"/>
        </w:rPr>
      </w:pPr>
      <w:r>
        <w:rPr>
          <w:lang w:val="en-US"/>
        </w:rPr>
        <w:br w:type="page"/>
      </w:r>
    </w:p>
    <w:p w14:paraId="50C83D09" w14:textId="77777777" w:rsidR="00D75A47" w:rsidRDefault="00D75A47" w:rsidP="00283711">
      <w:pPr>
        <w:ind w:firstLine="0"/>
        <w:rPr>
          <w:lang w:val="en-US"/>
        </w:rPr>
        <w:sectPr w:rsidR="00D75A47" w:rsidSect="00D4637C">
          <w:footerReference w:type="default" r:id="rId25"/>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B51947"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283711">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283711">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283711">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283711">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283711">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283711">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283711">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283711">
            <w:pPr>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rsidP="00283711">
      <w:pPr>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B51947"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283711">
            <w:pPr>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283711">
            <w:pPr>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283711">
            <w:pPr>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283711">
            <w:pPr>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283711">
            <w:pPr>
              <w:ind w:firstLine="0"/>
              <w:rPr>
                <w:rFonts w:eastAsia="Times New Roman" w:cstheme="minorHAnsi"/>
                <w:color w:val="000000"/>
              </w:rPr>
            </w:pPr>
            <w:proofErr w:type="spellStart"/>
            <w:r w:rsidRPr="001856CB">
              <w:rPr>
                <w:rFonts w:eastAsia="Times New Roman" w:cstheme="minorHAnsi"/>
                <w:color w:val="000000"/>
              </w:rPr>
              <w:t>sex</w:t>
            </w:r>
            <w:proofErr w:type="spellEnd"/>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283711">
            <w:pPr>
              <w:ind w:firstLine="0"/>
              <w:rPr>
                <w:rFonts w:eastAsia="Times New Roman" w:cstheme="minorHAnsi"/>
                <w:color w:val="000000"/>
              </w:rPr>
            </w:pPr>
            <w:proofErr w:type="spellStart"/>
            <w:r w:rsidRPr="001856CB">
              <w:rPr>
                <w:rFonts w:eastAsia="Times New Roman" w:cstheme="minorHAnsi"/>
                <w:color w:val="000000"/>
              </w:rPr>
              <w:t>ethnicity</w:t>
            </w:r>
            <w:proofErr w:type="spellEnd"/>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283711">
            <w:pPr>
              <w:ind w:firstLine="0"/>
              <w:jc w:val="center"/>
              <w:rPr>
                <w:rFonts w:eastAsia="Times New Roman" w:cstheme="minorHAnsi"/>
                <w:color w:val="000000"/>
              </w:rPr>
            </w:pPr>
            <w:r w:rsidRPr="001856CB">
              <w:rPr>
                <w:rFonts w:eastAsia="Times New Roman" w:cstheme="minorHAnsi"/>
                <w:color w:val="000000"/>
              </w:rPr>
              <w:t>-0.01</w:t>
            </w:r>
          </w:p>
        </w:tc>
      </w:tr>
    </w:tbl>
    <w:p w14:paraId="461DD719" w14:textId="204479C1" w:rsidR="00761104" w:rsidRDefault="00761104" w:rsidP="00283711">
      <w:pPr>
        <w:ind w:firstLine="0"/>
        <w:rPr>
          <w:rFonts w:cstheme="minorHAnsi"/>
          <w:lang w:val="en-US"/>
        </w:rPr>
      </w:pPr>
    </w:p>
    <w:p w14:paraId="7DFFADFC" w14:textId="77777777" w:rsidR="00761104" w:rsidRDefault="00761104">
      <w:pPr>
        <w:spacing w:line="276" w:lineRule="auto"/>
        <w:ind w:firstLine="0"/>
        <w:rPr>
          <w:rFonts w:cstheme="minorHAnsi"/>
          <w:lang w:val="en-US"/>
        </w:rPr>
      </w:pPr>
      <w:r>
        <w:rPr>
          <w:rFonts w:cstheme="minorHAnsi"/>
          <w:lang w:val="en-US"/>
        </w:rPr>
        <w:br w:type="page"/>
      </w:r>
    </w:p>
    <w:p w14:paraId="2376D134" w14:textId="77777777" w:rsidR="00B828B6" w:rsidRPr="001856CB" w:rsidRDefault="00B828B6" w:rsidP="00283711">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B51947"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283711">
            <w:pPr>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283711">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283711">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786288CD" w14:textId="65E0C299" w:rsidR="00CE1C0B" w:rsidRPr="001856CB" w:rsidRDefault="00393A10" w:rsidP="00283711">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283711">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283711">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283711">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283711">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283711">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283711">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283711">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283711">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283711">
            <w:pPr>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283711">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283711">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283711">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283711">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283711">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283711">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283711">
            <w:pPr>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283711">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283711">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283711">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283711">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283711">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283711">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283711">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283711">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283711">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283711">
            <w:pPr>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283711">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283711">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283711">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283711">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283711">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283711">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283711">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283711">
            <w:pPr>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rsidP="00283711">
      <w:pPr>
        <w:ind w:firstLine="0"/>
        <w:rPr>
          <w:rFonts w:cstheme="minorHAnsi"/>
          <w:lang w:val="en-US"/>
        </w:rPr>
      </w:pPr>
      <w:r w:rsidRPr="001856CB">
        <w:rPr>
          <w:rFonts w:cstheme="minorHAnsi"/>
          <w:lang w:val="en-US"/>
        </w:rPr>
        <w:br w:type="page"/>
      </w:r>
    </w:p>
    <w:p w14:paraId="77A79018" w14:textId="77777777" w:rsidR="00D75A47" w:rsidRDefault="00D75A47" w:rsidP="00283711">
      <w:pPr>
        <w:spacing w:line="480" w:lineRule="auto"/>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50692BC2" w14:textId="008579C6" w:rsidR="003F0BAF" w:rsidRDefault="00CD065A" w:rsidP="00283711">
      <w:pPr>
        <w:spacing w:line="480" w:lineRule="auto"/>
        <w:ind w:firstLine="0"/>
        <w:jc w:val="both"/>
        <w:rPr>
          <w:b/>
          <w:bCs/>
          <w:i/>
          <w:lang w:val="en-GB"/>
        </w:rPr>
      </w:pPr>
      <w:proofErr w:type="spellStart"/>
      <w:r w:rsidRPr="003F0BAF">
        <w:rPr>
          <w:b/>
          <w:bCs/>
          <w:i/>
          <w:lang w:val="en-GB"/>
        </w:rPr>
        <w:lastRenderedPageBreak/>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283711">
      <w:pPr>
        <w:spacing w:line="480" w:lineRule="auto"/>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17B188E8"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proofErr w:type="spellStart"/>
      <w:r w:rsidR="00263127">
        <w:rPr>
          <w:iCs/>
          <w:lang w:val="en-GB"/>
        </w:rPr>
        <w:t>Suppementary</w:t>
      </w:r>
      <w:proofErr w:type="spellEnd"/>
      <w:r w:rsidR="00263127">
        <w:rPr>
          <w:iCs/>
          <w:lang w:val="en-GB"/>
        </w:rPr>
        <w:t xml:space="preserve"> Material </w:t>
      </w:r>
      <w:r w:rsidR="000D511A">
        <w:rPr>
          <w:iCs/>
          <w:lang w:val="en-GB"/>
        </w:rPr>
        <w:t>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283711">
      <w:pPr>
        <w:spacing w:line="480" w:lineRule="auto"/>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 xml:space="preserve">012, </w:t>
      </w:r>
      <w:r w:rsidR="000D511A">
        <w:rPr>
          <w:iCs/>
          <w:lang w:val="en-GB"/>
        </w:rPr>
        <w:lastRenderedPageBreak/>
        <w:t>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283711">
      <w:pPr>
        <w:spacing w:line="480" w:lineRule="auto"/>
        <w:ind w:firstLine="0"/>
        <w:jc w:val="both"/>
        <w:rPr>
          <w:iCs/>
          <w:lang w:val="en-GB"/>
        </w:rPr>
      </w:pPr>
    </w:p>
    <w:p w14:paraId="0E7B6650" w14:textId="1FFC7394" w:rsidR="00202F89" w:rsidRPr="008C5F41" w:rsidRDefault="00196F76" w:rsidP="00283711">
      <w:pPr>
        <w:spacing w:line="480" w:lineRule="auto"/>
        <w:ind w:firstLine="0"/>
        <w:jc w:val="both"/>
        <w:rPr>
          <w:i/>
          <w:lang w:val="en-GB"/>
        </w:rPr>
      </w:pPr>
      <w:r w:rsidRPr="002D0354">
        <w:rPr>
          <w:i/>
          <w:lang w:val="en-GB"/>
        </w:rPr>
        <w:t>Political segregation</w:t>
      </w:r>
    </w:p>
    <w:p w14:paraId="7AD0CA94" w14:textId="46AF3BCC" w:rsidR="00E63515" w:rsidRDefault="005139AC" w:rsidP="00283711">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w:t>
      </w:r>
      <w:r w:rsidR="003E6045">
        <w:rPr>
          <w:iCs/>
          <w:lang w:val="en-GB"/>
        </w:rPr>
        <w:t>Supplementary Material</w:t>
      </w:r>
      <w:r w:rsidR="00AC3989">
        <w:rPr>
          <w:iCs/>
          <w:lang w:val="en-GB"/>
        </w:rPr>
        <w:t xml:space="preserve">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 xml:space="preserve">factors that impact </w:t>
      </w:r>
      <w:r w:rsidR="00E63515" w:rsidRPr="000E2E8B">
        <w:rPr>
          <w:iCs/>
          <w:lang w:val="en-GB"/>
        </w:rPr>
        <w:lastRenderedPageBreak/>
        <w:t>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283711">
      <w:pPr>
        <w:spacing w:line="480" w:lineRule="auto"/>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283711">
      <w:pPr>
        <w:spacing w:line="480" w:lineRule="auto"/>
        <w:ind w:firstLine="0"/>
        <w:jc w:val="both"/>
        <w:rPr>
          <w:iCs/>
          <w:lang w:val="en-GB"/>
        </w:rPr>
      </w:pPr>
    </w:p>
    <w:p w14:paraId="5D70B18A" w14:textId="77777777" w:rsidR="000C08E9" w:rsidRPr="00895169" w:rsidRDefault="000C08E9" w:rsidP="00283711">
      <w:pPr>
        <w:spacing w:line="480" w:lineRule="auto"/>
        <w:ind w:firstLine="0"/>
        <w:jc w:val="both"/>
        <w:rPr>
          <w:i/>
          <w:lang w:val="en-GB"/>
        </w:rPr>
      </w:pPr>
      <w:r>
        <w:rPr>
          <w:i/>
          <w:lang w:val="en-GB"/>
        </w:rPr>
        <w:t>Socio-demographic segregation and it’s political by-product</w:t>
      </w:r>
    </w:p>
    <w:p w14:paraId="3E33E80E" w14:textId="4DC9E3F9" w:rsidR="00DF0341" w:rsidRDefault="000C08E9" w:rsidP="00283711">
      <w:pPr>
        <w:spacing w:line="480" w:lineRule="auto"/>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hyperlink r:id="rId26" w:history="1">
        <w:r w:rsidR="00B51947" w:rsidRPr="00157CE6">
          <w:rPr>
            <w:rStyle w:val="Hyperlink"/>
            <w:iCs/>
            <w:lang w:val="en-GB"/>
          </w:rPr>
          <w:t>https://jochemtolsma.github.io/Twitter/</w:t>
        </w:r>
      </w:hyperlink>
      <w:r w:rsidR="00216BC7">
        <w:rPr>
          <w:iCs/>
          <w:lang w:val="en-GB"/>
        </w:rPr>
        <w:t>).</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xml:space="preserve">, we even find that the larger the age difference between MPs the more likely they are to follow each other (b=0.035, se=0.07) and </w:t>
      </w:r>
      <w:r w:rsidR="000E043C">
        <w:rPr>
          <w:iCs/>
          <w:lang w:val="en-GB"/>
        </w:rPr>
        <w:lastRenderedPageBreak/>
        <w:t>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283711">
      <w:pPr>
        <w:spacing w:line="480" w:lineRule="auto"/>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283711">
      <w:pPr>
        <w:spacing w:line="480" w:lineRule="auto"/>
        <w:ind w:firstLine="0"/>
        <w:jc w:val="both"/>
        <w:rPr>
          <w:iCs/>
          <w:lang w:val="en-GB"/>
        </w:rPr>
      </w:pPr>
    </w:p>
    <w:p w14:paraId="6C4AB260" w14:textId="092F49F6" w:rsidR="00760B5E" w:rsidRPr="00DF0341" w:rsidRDefault="00DF0341" w:rsidP="00283711">
      <w:pPr>
        <w:spacing w:line="480" w:lineRule="auto"/>
        <w:ind w:firstLine="0"/>
        <w:jc w:val="both"/>
        <w:rPr>
          <w:i/>
          <w:lang w:val="en-US"/>
        </w:rPr>
      </w:pPr>
      <w:r>
        <w:rPr>
          <w:i/>
          <w:lang w:val="en-US"/>
        </w:rPr>
        <w:t>Segregation crossing network-layers</w:t>
      </w:r>
    </w:p>
    <w:p w14:paraId="020798B5" w14:textId="79B34D67" w:rsidR="0013669D" w:rsidRDefault="00554675" w:rsidP="00283711">
      <w:pPr>
        <w:spacing w:line="480" w:lineRule="auto"/>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w:t>
      </w:r>
      <w:r w:rsidR="00B51947">
        <w:rPr>
          <w:lang w:val="en-US"/>
        </w:rPr>
        <w:t xml:space="preserve">: </w:t>
      </w:r>
      <w:hyperlink r:id="rId27" w:history="1">
        <w:r w:rsidR="00B51947" w:rsidRPr="00157CE6">
          <w:rPr>
            <w:rStyle w:val="Hyperlink"/>
            <w:lang w:val="en-US"/>
          </w:rPr>
          <w:t>https://jochemtolsma.github.io/Twitter/</w:t>
        </w:r>
      </w:hyperlink>
      <w:r w:rsidR="0017357A">
        <w:rPr>
          <w:lang w:val="en-US"/>
        </w:rPr>
        <w:t>)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w:t>
      </w:r>
      <w:r w:rsidR="00C77653">
        <w:rPr>
          <w:lang w:val="en-US"/>
        </w:rPr>
        <w:lastRenderedPageBreak/>
        <w:t xml:space="preserve">from following to retweets  and the direction from </w:t>
      </w:r>
      <w:r w:rsidR="00770A3A">
        <w:rPr>
          <w:lang w:val="en-US"/>
        </w:rPr>
        <w:t xml:space="preserve">mentions to retweets is stronger than the reverse causal pathway. </w:t>
      </w:r>
    </w:p>
    <w:p w14:paraId="082E85BF" w14:textId="53D79CF9" w:rsidR="006034C6" w:rsidRDefault="00770A3A" w:rsidP="00283711">
      <w:pPr>
        <w:spacing w:line="480" w:lineRule="auto"/>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4376173A" w14:textId="77777777" w:rsidR="00B51947" w:rsidRDefault="00B51947" w:rsidP="00283711">
      <w:pPr>
        <w:spacing w:line="480" w:lineRule="auto"/>
        <w:ind w:firstLine="0"/>
        <w:jc w:val="both"/>
        <w:rPr>
          <w:i/>
          <w:lang w:val="en-GB"/>
        </w:rPr>
      </w:pPr>
    </w:p>
    <w:p w14:paraId="13D38A90" w14:textId="625DCC5E" w:rsidR="00196F76" w:rsidRPr="00987048" w:rsidRDefault="00AF2554" w:rsidP="00283711">
      <w:pPr>
        <w:spacing w:line="480" w:lineRule="auto"/>
        <w:ind w:firstLine="0"/>
        <w:jc w:val="both"/>
        <w:rPr>
          <w:i/>
          <w:lang w:val="en-GB"/>
        </w:rPr>
      </w:pPr>
      <w:r w:rsidRPr="00987048">
        <w:rPr>
          <w:i/>
          <w:lang w:val="en-GB"/>
        </w:rPr>
        <w:t xml:space="preserve">Segregation over time </w:t>
      </w:r>
    </w:p>
    <w:p w14:paraId="347A532D" w14:textId="787D0658" w:rsidR="005A71B1" w:rsidRDefault="00AF2554" w:rsidP="00283711">
      <w:pPr>
        <w:spacing w:line="480" w:lineRule="auto"/>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5068F0DE" w:rsidR="000074BC" w:rsidRDefault="005D7CF8" w:rsidP="00283711">
      <w:pPr>
        <w:spacing w:line="480" w:lineRule="auto"/>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 2 and 3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xml:space="preserve">. In our </w:t>
      </w:r>
      <w:proofErr w:type="spellStart"/>
      <w:r>
        <w:rPr>
          <w:iCs/>
          <w:lang w:val="en-GB"/>
        </w:rPr>
        <w:t>RSiena</w:t>
      </w:r>
      <w:proofErr w:type="spellEnd"/>
      <w:r>
        <w:rPr>
          <w:iCs/>
          <w:lang w:val="en-GB"/>
        </w:rPr>
        <w:t xml:space="preserve"> models, summarized in Table 4, we looked at the </w:t>
      </w:r>
      <w:r w:rsidRPr="00CF7EBA">
        <w:rPr>
          <w:i/>
          <w:lang w:val="en-GB"/>
        </w:rPr>
        <w:t>development</w:t>
      </w:r>
      <w:r>
        <w:rPr>
          <w:iCs/>
          <w:lang w:val="en-GB"/>
        </w:rPr>
        <w:t xml:space="preserve"> of party based segregation in two </w:t>
      </w:r>
      <w:r w:rsidRPr="00CF7EBA">
        <w:rPr>
          <w:i/>
          <w:lang w:val="en-GB"/>
        </w:rPr>
        <w:t>periods</w:t>
      </w:r>
      <w:r>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64ED4319" w14:textId="77777777" w:rsidR="000074BC" w:rsidRDefault="000074BC" w:rsidP="00283711">
      <w:pPr>
        <w:spacing w:line="480" w:lineRule="auto"/>
        <w:ind w:firstLine="0"/>
        <w:rPr>
          <w:iCs/>
          <w:lang w:val="en-GB"/>
        </w:rPr>
      </w:pPr>
      <w:r>
        <w:rPr>
          <w:iCs/>
          <w:lang w:val="en-GB"/>
        </w:rPr>
        <w:lastRenderedPageBreak/>
        <w:br w:type="page"/>
      </w: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0074BC" w:rsidRPr="00B51947" w14:paraId="285DD555" w14:textId="77777777" w:rsidTr="000074BC">
        <w:trPr>
          <w:trHeight w:val="315"/>
        </w:trPr>
        <w:tc>
          <w:tcPr>
            <w:tcW w:w="10400" w:type="dxa"/>
            <w:gridSpan w:val="7"/>
            <w:tcBorders>
              <w:top w:val="nil"/>
              <w:left w:val="nil"/>
              <w:bottom w:val="single" w:sz="8" w:space="0" w:color="auto"/>
              <w:right w:val="nil"/>
            </w:tcBorders>
            <w:shd w:val="clear" w:color="auto" w:fill="auto"/>
            <w:noWrap/>
            <w:vAlign w:val="center"/>
            <w:hideMark/>
          </w:tcPr>
          <w:p w14:paraId="0F82CF78" w14:textId="77777777" w:rsidR="000074BC" w:rsidRPr="00A83D6E" w:rsidRDefault="000074BC" w:rsidP="00283711">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lastRenderedPageBreak/>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0074BC" w:rsidRPr="00A83D6E" w14:paraId="11F94236" w14:textId="77777777" w:rsidTr="000074BC">
        <w:trPr>
          <w:trHeight w:val="300"/>
        </w:trPr>
        <w:tc>
          <w:tcPr>
            <w:tcW w:w="4640" w:type="dxa"/>
            <w:tcBorders>
              <w:top w:val="nil"/>
              <w:left w:val="nil"/>
              <w:bottom w:val="nil"/>
              <w:right w:val="nil"/>
            </w:tcBorders>
            <w:shd w:val="clear" w:color="auto" w:fill="auto"/>
            <w:noWrap/>
            <w:vAlign w:val="bottom"/>
            <w:hideMark/>
          </w:tcPr>
          <w:p w14:paraId="32CDF433" w14:textId="77777777" w:rsidR="000074BC" w:rsidRPr="00A83D6E" w:rsidRDefault="000074BC" w:rsidP="00283711">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21E0599"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C9737A"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6F6018A9"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549F09A6"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44201B0"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2347BBB8" w14:textId="77777777" w:rsidR="000074BC" w:rsidRPr="00A83D6E" w:rsidRDefault="000074BC" w:rsidP="00283711">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0074BC" w:rsidRPr="00A83D6E" w14:paraId="38AB7DD4"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226DC638"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685A1973"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638F3913"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088D881D" w14:textId="77777777" w:rsidR="000074BC" w:rsidRPr="00A83D6E" w:rsidRDefault="000074BC" w:rsidP="00283711">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0074BC" w:rsidRPr="00A83D6E" w14:paraId="56AEE238" w14:textId="77777777" w:rsidTr="000074BC">
        <w:trPr>
          <w:trHeight w:val="300"/>
        </w:trPr>
        <w:tc>
          <w:tcPr>
            <w:tcW w:w="4640" w:type="dxa"/>
            <w:tcBorders>
              <w:top w:val="nil"/>
              <w:left w:val="nil"/>
              <w:bottom w:val="nil"/>
              <w:right w:val="nil"/>
            </w:tcBorders>
            <w:shd w:val="clear" w:color="auto" w:fill="auto"/>
            <w:noWrap/>
            <w:vAlign w:val="bottom"/>
            <w:hideMark/>
          </w:tcPr>
          <w:p w14:paraId="2606F7D2" w14:textId="77777777" w:rsidR="000074BC" w:rsidRPr="00A83D6E" w:rsidRDefault="000074BC" w:rsidP="00283711">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745E09E7"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0074BC" w:rsidRPr="00A83D6E" w14:paraId="5F2B6A16"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0E296F90"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6A9AC6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6478A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519F6BC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BF6B131"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1F8A75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6B38052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0074BC" w:rsidRPr="00A83D6E" w14:paraId="249DF5DD" w14:textId="77777777" w:rsidTr="000074BC">
        <w:trPr>
          <w:trHeight w:val="300"/>
        </w:trPr>
        <w:tc>
          <w:tcPr>
            <w:tcW w:w="4640" w:type="dxa"/>
            <w:tcBorders>
              <w:top w:val="nil"/>
              <w:left w:val="nil"/>
              <w:bottom w:val="nil"/>
              <w:right w:val="nil"/>
            </w:tcBorders>
            <w:shd w:val="clear" w:color="auto" w:fill="auto"/>
            <w:vAlign w:val="center"/>
            <w:hideMark/>
          </w:tcPr>
          <w:p w14:paraId="1F91A6A2"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31B26A1F"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0074BC" w:rsidRPr="00A83D6E" w14:paraId="15346ED8" w14:textId="77777777" w:rsidTr="000074BC">
        <w:trPr>
          <w:trHeight w:val="300"/>
        </w:trPr>
        <w:tc>
          <w:tcPr>
            <w:tcW w:w="4640" w:type="dxa"/>
            <w:tcBorders>
              <w:top w:val="nil"/>
              <w:left w:val="nil"/>
              <w:bottom w:val="nil"/>
              <w:right w:val="nil"/>
            </w:tcBorders>
            <w:shd w:val="clear" w:color="auto" w:fill="auto"/>
            <w:vAlign w:val="center"/>
            <w:hideMark/>
          </w:tcPr>
          <w:p w14:paraId="5AEDE784"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3D790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2FD692B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55C679B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3A389DD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290C80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FA69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0074BC" w:rsidRPr="00A83D6E" w14:paraId="06BF20B1" w14:textId="77777777" w:rsidTr="000074BC">
        <w:trPr>
          <w:trHeight w:val="300"/>
        </w:trPr>
        <w:tc>
          <w:tcPr>
            <w:tcW w:w="4640" w:type="dxa"/>
            <w:tcBorders>
              <w:top w:val="nil"/>
              <w:left w:val="nil"/>
              <w:bottom w:val="nil"/>
              <w:right w:val="nil"/>
            </w:tcBorders>
            <w:shd w:val="clear" w:color="auto" w:fill="auto"/>
            <w:noWrap/>
            <w:vAlign w:val="center"/>
            <w:hideMark/>
          </w:tcPr>
          <w:p w14:paraId="178D04E0"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800C5E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70B47E5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57609B0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3027AB3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7CE030B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3FBB127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0074BC" w:rsidRPr="00A83D6E" w14:paraId="7B1D8610" w14:textId="77777777" w:rsidTr="000074BC">
        <w:trPr>
          <w:trHeight w:val="300"/>
        </w:trPr>
        <w:tc>
          <w:tcPr>
            <w:tcW w:w="4640" w:type="dxa"/>
            <w:tcBorders>
              <w:top w:val="nil"/>
              <w:left w:val="nil"/>
              <w:bottom w:val="nil"/>
              <w:right w:val="nil"/>
            </w:tcBorders>
            <w:shd w:val="clear" w:color="auto" w:fill="auto"/>
            <w:noWrap/>
            <w:vAlign w:val="center"/>
            <w:hideMark/>
          </w:tcPr>
          <w:p w14:paraId="6D55DD2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1211D32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50DE124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726FED7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4AF670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6B4CC9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BD37AD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0074BC" w:rsidRPr="00A83D6E" w14:paraId="22E03E2B" w14:textId="77777777" w:rsidTr="000074BC">
        <w:trPr>
          <w:trHeight w:val="300"/>
        </w:trPr>
        <w:tc>
          <w:tcPr>
            <w:tcW w:w="4640" w:type="dxa"/>
            <w:tcBorders>
              <w:top w:val="nil"/>
              <w:left w:val="nil"/>
              <w:bottom w:val="single" w:sz="4" w:space="0" w:color="auto"/>
              <w:right w:val="nil"/>
            </w:tcBorders>
            <w:shd w:val="clear" w:color="auto" w:fill="auto"/>
            <w:noWrap/>
            <w:vAlign w:val="center"/>
            <w:hideMark/>
          </w:tcPr>
          <w:p w14:paraId="36AD17E9"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297B287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4CC9A3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6844741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527516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706BBB1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6FF4F17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0074BC" w:rsidRPr="00A83D6E" w14:paraId="58F1A785" w14:textId="77777777" w:rsidTr="000074BC">
        <w:trPr>
          <w:trHeight w:val="300"/>
        </w:trPr>
        <w:tc>
          <w:tcPr>
            <w:tcW w:w="4640" w:type="dxa"/>
            <w:tcBorders>
              <w:top w:val="nil"/>
              <w:left w:val="nil"/>
              <w:bottom w:val="nil"/>
              <w:right w:val="nil"/>
            </w:tcBorders>
            <w:shd w:val="clear" w:color="auto" w:fill="auto"/>
            <w:noWrap/>
            <w:vAlign w:val="bottom"/>
            <w:hideMark/>
          </w:tcPr>
          <w:p w14:paraId="0FBDCCAB"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7F6175D0"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0074BC" w:rsidRPr="00A83D6E" w14:paraId="3C33432C" w14:textId="77777777" w:rsidTr="000074BC">
        <w:trPr>
          <w:trHeight w:val="300"/>
        </w:trPr>
        <w:tc>
          <w:tcPr>
            <w:tcW w:w="4640" w:type="dxa"/>
            <w:tcBorders>
              <w:top w:val="nil"/>
              <w:left w:val="nil"/>
              <w:bottom w:val="nil"/>
              <w:right w:val="nil"/>
            </w:tcBorders>
            <w:shd w:val="clear" w:color="auto" w:fill="auto"/>
            <w:vAlign w:val="center"/>
            <w:hideMark/>
          </w:tcPr>
          <w:p w14:paraId="49B47601"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B1FD24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7ED3371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07F6A31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BDB628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A5F9F3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516C20C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0074BC" w:rsidRPr="00A83D6E" w14:paraId="1AC7B89F" w14:textId="77777777" w:rsidTr="000074BC">
        <w:trPr>
          <w:trHeight w:val="300"/>
        </w:trPr>
        <w:tc>
          <w:tcPr>
            <w:tcW w:w="4640" w:type="dxa"/>
            <w:tcBorders>
              <w:top w:val="nil"/>
              <w:left w:val="nil"/>
              <w:bottom w:val="nil"/>
              <w:right w:val="nil"/>
            </w:tcBorders>
            <w:shd w:val="clear" w:color="auto" w:fill="auto"/>
            <w:noWrap/>
            <w:vAlign w:val="center"/>
            <w:hideMark/>
          </w:tcPr>
          <w:p w14:paraId="15A4BBA4"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BBF2F1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207E34C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24BBDC1C"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5F7F6E3"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4C73EB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ABD49D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0074BC" w:rsidRPr="00A83D6E" w14:paraId="4FBA73EE" w14:textId="77777777" w:rsidTr="000074BC">
        <w:trPr>
          <w:trHeight w:val="300"/>
        </w:trPr>
        <w:tc>
          <w:tcPr>
            <w:tcW w:w="4640" w:type="dxa"/>
            <w:tcBorders>
              <w:top w:val="nil"/>
              <w:left w:val="nil"/>
              <w:bottom w:val="nil"/>
              <w:right w:val="nil"/>
            </w:tcBorders>
            <w:shd w:val="clear" w:color="auto" w:fill="auto"/>
            <w:noWrap/>
            <w:vAlign w:val="center"/>
            <w:hideMark/>
          </w:tcPr>
          <w:p w14:paraId="7B025F9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51AD83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11E46E4D"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036830AE"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2039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2408B37"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1297D59"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4B941793" w14:textId="77777777" w:rsidTr="000074BC">
        <w:trPr>
          <w:trHeight w:val="300"/>
        </w:trPr>
        <w:tc>
          <w:tcPr>
            <w:tcW w:w="4640" w:type="dxa"/>
            <w:tcBorders>
              <w:top w:val="nil"/>
              <w:left w:val="nil"/>
              <w:bottom w:val="nil"/>
              <w:right w:val="nil"/>
            </w:tcBorders>
            <w:shd w:val="clear" w:color="auto" w:fill="auto"/>
            <w:noWrap/>
            <w:vAlign w:val="center"/>
            <w:hideMark/>
          </w:tcPr>
          <w:p w14:paraId="3EFE5EEE" w14:textId="77777777" w:rsidR="000074BC" w:rsidRPr="00A83D6E" w:rsidRDefault="000074BC" w:rsidP="00283711">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3F8CB8C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1498E4B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4889F13B"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EF82E3C"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212B0C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2149B3B"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0074BC" w:rsidRPr="00A83D6E" w14:paraId="0B7E12E4" w14:textId="77777777" w:rsidTr="000074BC">
        <w:trPr>
          <w:trHeight w:val="300"/>
        </w:trPr>
        <w:tc>
          <w:tcPr>
            <w:tcW w:w="4640" w:type="dxa"/>
            <w:tcBorders>
              <w:top w:val="nil"/>
              <w:left w:val="nil"/>
              <w:bottom w:val="nil"/>
              <w:right w:val="nil"/>
            </w:tcBorders>
            <w:shd w:val="clear" w:color="auto" w:fill="auto"/>
            <w:vAlign w:val="center"/>
            <w:hideMark/>
          </w:tcPr>
          <w:p w14:paraId="0B5946E2"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B0115D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3AF5C0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296A55AE"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6F65C5A8"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2E5CA8E1"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3C79A7A"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B0E9F03" w14:textId="77777777" w:rsidTr="000074BC">
        <w:trPr>
          <w:trHeight w:val="300"/>
        </w:trPr>
        <w:tc>
          <w:tcPr>
            <w:tcW w:w="4640" w:type="dxa"/>
            <w:tcBorders>
              <w:top w:val="nil"/>
              <w:left w:val="nil"/>
              <w:bottom w:val="nil"/>
              <w:right w:val="nil"/>
            </w:tcBorders>
            <w:shd w:val="clear" w:color="auto" w:fill="auto"/>
            <w:vAlign w:val="center"/>
            <w:hideMark/>
          </w:tcPr>
          <w:p w14:paraId="7EA75CC3"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59E9DE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11D54F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3D50F5F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5F9296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22B6F784" w14:textId="77777777" w:rsidR="000074BC" w:rsidRPr="00A83D6E" w:rsidRDefault="000074BC" w:rsidP="00283711">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60425047" w14:textId="77777777" w:rsidR="000074BC" w:rsidRPr="00A83D6E" w:rsidRDefault="000074BC" w:rsidP="00283711">
            <w:pPr>
              <w:ind w:firstLine="0"/>
              <w:rPr>
                <w:rFonts w:ascii="Times New Roman" w:eastAsia="Times New Roman" w:hAnsi="Times New Roman" w:cs="Times New Roman"/>
                <w:sz w:val="20"/>
                <w:szCs w:val="20"/>
                <w:lang w:eastAsia="nl-NL"/>
              </w:rPr>
            </w:pPr>
          </w:p>
        </w:tc>
      </w:tr>
      <w:tr w:rsidR="000074BC" w:rsidRPr="00A83D6E" w14:paraId="6F5E48B6" w14:textId="77777777" w:rsidTr="000074BC">
        <w:trPr>
          <w:trHeight w:val="300"/>
        </w:trPr>
        <w:tc>
          <w:tcPr>
            <w:tcW w:w="4640" w:type="dxa"/>
            <w:tcBorders>
              <w:top w:val="nil"/>
              <w:left w:val="nil"/>
              <w:bottom w:val="nil"/>
              <w:right w:val="nil"/>
            </w:tcBorders>
            <w:shd w:val="clear" w:color="auto" w:fill="auto"/>
            <w:vAlign w:val="center"/>
            <w:hideMark/>
          </w:tcPr>
          <w:p w14:paraId="2AF73385"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688051DA"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DD0FE8D"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5C21F5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33394EA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88C4FA4"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79D805A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0074BC" w:rsidRPr="00A83D6E" w14:paraId="4C5EF847" w14:textId="77777777" w:rsidTr="000074BC">
        <w:trPr>
          <w:trHeight w:val="300"/>
        </w:trPr>
        <w:tc>
          <w:tcPr>
            <w:tcW w:w="4640" w:type="dxa"/>
            <w:tcBorders>
              <w:top w:val="nil"/>
              <w:left w:val="nil"/>
              <w:bottom w:val="nil"/>
              <w:right w:val="nil"/>
            </w:tcBorders>
            <w:shd w:val="clear" w:color="auto" w:fill="auto"/>
            <w:vAlign w:val="center"/>
            <w:hideMark/>
          </w:tcPr>
          <w:p w14:paraId="0F1854FF"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3817D40"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9AEC616"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0F1F88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2DD9532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0556CFE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E72FCF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0074BC" w:rsidRPr="00A83D6E" w14:paraId="50104DAA" w14:textId="77777777" w:rsidTr="000074BC">
        <w:trPr>
          <w:trHeight w:val="300"/>
        </w:trPr>
        <w:tc>
          <w:tcPr>
            <w:tcW w:w="4640" w:type="dxa"/>
            <w:tcBorders>
              <w:top w:val="nil"/>
              <w:left w:val="nil"/>
              <w:bottom w:val="nil"/>
              <w:right w:val="nil"/>
            </w:tcBorders>
            <w:shd w:val="clear" w:color="auto" w:fill="auto"/>
            <w:vAlign w:val="center"/>
            <w:hideMark/>
          </w:tcPr>
          <w:p w14:paraId="72679B53"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0BBEAFB3" w14:textId="77777777" w:rsidR="000074BC" w:rsidRPr="00A83D6E" w:rsidRDefault="000074BC" w:rsidP="00283711">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2D6712E9"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64D46EA"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DA669C8" w14:textId="77777777" w:rsidR="000074BC" w:rsidRPr="00A83D6E" w:rsidRDefault="000074BC" w:rsidP="00283711">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434F147"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6E18FF8A"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0074BC" w:rsidRPr="00A83D6E" w14:paraId="23680032"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1C804867"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00666280"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2DD7C1F"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35EFB73C"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48555855" w14:textId="77777777" w:rsidR="000074BC" w:rsidRPr="00A83D6E" w:rsidRDefault="000074BC" w:rsidP="00283711">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0D2A7F1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59358C"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0074BC" w:rsidRPr="00A83D6E" w14:paraId="6C2495E6" w14:textId="77777777" w:rsidTr="000074BC">
        <w:trPr>
          <w:trHeight w:val="300"/>
        </w:trPr>
        <w:tc>
          <w:tcPr>
            <w:tcW w:w="4640" w:type="dxa"/>
            <w:tcBorders>
              <w:top w:val="nil"/>
              <w:left w:val="nil"/>
              <w:bottom w:val="nil"/>
              <w:right w:val="nil"/>
            </w:tcBorders>
            <w:shd w:val="clear" w:color="auto" w:fill="auto"/>
            <w:vAlign w:val="center"/>
            <w:hideMark/>
          </w:tcPr>
          <w:p w14:paraId="67DC4AD0" w14:textId="77777777" w:rsidR="000074BC" w:rsidRPr="00A83D6E" w:rsidRDefault="000074BC" w:rsidP="00283711">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92F06CD" w14:textId="77777777" w:rsidR="000074BC" w:rsidRPr="00A83D6E" w:rsidRDefault="000074BC" w:rsidP="00283711">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0074BC" w:rsidRPr="00A83D6E" w14:paraId="21DA050A" w14:textId="77777777" w:rsidTr="000074BC">
        <w:trPr>
          <w:trHeight w:val="300"/>
        </w:trPr>
        <w:tc>
          <w:tcPr>
            <w:tcW w:w="4640" w:type="dxa"/>
            <w:tcBorders>
              <w:top w:val="nil"/>
              <w:left w:val="nil"/>
              <w:bottom w:val="nil"/>
              <w:right w:val="nil"/>
            </w:tcBorders>
            <w:shd w:val="clear" w:color="auto" w:fill="auto"/>
            <w:vAlign w:val="center"/>
            <w:hideMark/>
          </w:tcPr>
          <w:p w14:paraId="529797EF" w14:textId="77777777" w:rsidR="000074BC" w:rsidRPr="00A83D6E" w:rsidRDefault="000074BC" w:rsidP="00283711">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CAC7D9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205A2A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3E195529"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CE4D20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2159F8A3"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13A45192"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0074BC" w:rsidRPr="00A83D6E" w14:paraId="255F48F1" w14:textId="77777777" w:rsidTr="000074BC">
        <w:trPr>
          <w:trHeight w:val="300"/>
        </w:trPr>
        <w:tc>
          <w:tcPr>
            <w:tcW w:w="4640" w:type="dxa"/>
            <w:tcBorders>
              <w:top w:val="nil"/>
              <w:left w:val="nil"/>
              <w:bottom w:val="single" w:sz="4" w:space="0" w:color="auto"/>
              <w:right w:val="nil"/>
            </w:tcBorders>
            <w:shd w:val="clear" w:color="auto" w:fill="auto"/>
            <w:vAlign w:val="center"/>
            <w:hideMark/>
          </w:tcPr>
          <w:p w14:paraId="4400108C" w14:textId="77777777" w:rsidR="000074BC" w:rsidRPr="00A83D6E" w:rsidRDefault="000074BC" w:rsidP="00283711">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5187A26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5B6D1CB5"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3F331C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3CA94D0"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DBBB566"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152AC89F" w14:textId="77777777" w:rsidR="000074BC" w:rsidRPr="00A83D6E" w:rsidRDefault="000074BC" w:rsidP="00283711">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537DFC79" w14:textId="77777777" w:rsidR="000074BC" w:rsidRPr="00A83D6E" w:rsidRDefault="000074BC" w:rsidP="00283711">
      <w:pPr>
        <w:spacing w:line="480" w:lineRule="auto"/>
        <w:ind w:firstLine="0"/>
        <w:jc w:val="both"/>
        <w:rPr>
          <w:b/>
          <w:bCs/>
          <w:iCs/>
          <w:lang w:val="en-GB"/>
        </w:rPr>
      </w:pPr>
    </w:p>
    <w:p w14:paraId="64D815AB" w14:textId="77777777" w:rsidR="00283711" w:rsidRDefault="00283711" w:rsidP="00283711">
      <w:pPr>
        <w:spacing w:line="480" w:lineRule="auto"/>
        <w:ind w:firstLine="0"/>
        <w:rPr>
          <w:b/>
          <w:bCs/>
          <w:iCs/>
          <w:lang w:val="en-GB"/>
        </w:rPr>
      </w:pPr>
    </w:p>
    <w:p w14:paraId="173F0453" w14:textId="4B3FACE1"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46854CF3"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w:t>
      </w:r>
      <w:r>
        <w:rPr>
          <w:lang w:val="en-US"/>
        </w:rPr>
        <w:lastRenderedPageBreak/>
        <w:t>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34707B16"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 xml:space="preserve">party ties. This aligns </w:t>
      </w:r>
      <w:r>
        <w:rPr>
          <w:iCs/>
          <w:lang w:val="en-GB"/>
        </w:rPr>
        <w:lastRenderedPageBreak/>
        <w:t>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657DE4B"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 coming across </w:t>
      </w:r>
      <w:r>
        <w:rPr>
          <w:lang w:val="en-US"/>
        </w:rPr>
        <w:lastRenderedPageBreak/>
        <w:t xml:space="preserve">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w:t>
      </w:r>
      <w:r w:rsidR="002C6765">
        <w:rPr>
          <w:lang w:val="en-US"/>
        </w:rPr>
        <w:lastRenderedPageBreak/>
        <w:t xml:space="preserve">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E16B67" w:rsidRDefault="003F0BAF" w:rsidP="00283711">
      <w:pPr>
        <w:spacing w:line="480" w:lineRule="auto"/>
        <w:ind w:firstLine="0"/>
        <w:rPr>
          <w:b/>
          <w:bCs/>
          <w:iCs/>
          <w:lang w:val="en-GB"/>
        </w:rPr>
      </w:pPr>
      <w:r w:rsidRPr="00E16B67">
        <w:rPr>
          <w:b/>
          <w:bCs/>
          <w:iCs/>
          <w:lang w:val="en-GB"/>
        </w:rPr>
        <w:t xml:space="preserve">6. </w:t>
      </w:r>
      <w:r w:rsidR="00793CE8" w:rsidRPr="00E16B67">
        <w:rPr>
          <w:b/>
          <w:bCs/>
          <w:iCs/>
          <w:lang w:val="en-GB"/>
        </w:rPr>
        <w:t>References</w:t>
      </w:r>
    </w:p>
    <w:p w14:paraId="1FDF62F8" w14:textId="77777777" w:rsidR="00904377" w:rsidRPr="00904377" w:rsidRDefault="00793CE8" w:rsidP="00283711">
      <w:pPr>
        <w:pStyle w:val="Bibliografie"/>
        <w:spacing w:line="480" w:lineRule="auto"/>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904377" w:rsidRPr="00904377">
        <w:rPr>
          <w:rFonts w:ascii="Calibri" w:hAnsi="Calibri" w:cs="Calibri"/>
          <w:lang w:val="en-GB"/>
        </w:rPr>
        <w:t xml:space="preserve">Bird, Karen. 2005. ‘The Political Representation of Visible Minorities in Electoral Democracies: A Comparison of France, Denmark, and Canada’. </w:t>
      </w:r>
      <w:r w:rsidR="00904377" w:rsidRPr="00904377">
        <w:rPr>
          <w:rFonts w:ascii="Calibri" w:hAnsi="Calibri" w:cs="Calibri"/>
          <w:i/>
          <w:iCs/>
          <w:lang w:val="en-GB"/>
        </w:rPr>
        <w:t>Nationalism and Ethnic Politics</w:t>
      </w:r>
      <w:r w:rsidR="00904377" w:rsidRPr="00904377">
        <w:rPr>
          <w:rFonts w:ascii="Calibri" w:hAnsi="Calibri" w:cs="Calibri"/>
          <w:lang w:val="en-GB"/>
        </w:rPr>
        <w:t xml:space="preserve"> 11(4):425–65.</w:t>
      </w:r>
    </w:p>
    <w:p w14:paraId="57E47A0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Bloemraad, Irene, and Karen Schönwälder. 2013. ‘Immigrant and Ethnic Minority Representation in Europe: Conceptual Challenges and Theoretical Approaches’. </w:t>
      </w:r>
      <w:r w:rsidRPr="00904377">
        <w:rPr>
          <w:rFonts w:ascii="Calibri" w:hAnsi="Calibri" w:cs="Calibri"/>
          <w:i/>
          <w:iCs/>
          <w:lang w:val="en-GB"/>
        </w:rPr>
        <w:t>West European Politics</w:t>
      </w:r>
      <w:r w:rsidRPr="00904377">
        <w:rPr>
          <w:rFonts w:ascii="Calibri" w:hAnsi="Calibri" w:cs="Calibri"/>
          <w:lang w:val="en-GB"/>
        </w:rPr>
        <w:t xml:space="preserve"> 36(3):564–79.</w:t>
      </w:r>
    </w:p>
    <w:p w14:paraId="732AC971"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Bojanowski, Micha\l, and Rense Corten. 2014. ‘Measuring Segregation in Social Networks’. </w:t>
      </w:r>
      <w:r w:rsidRPr="00904377">
        <w:rPr>
          <w:rFonts w:ascii="Calibri" w:hAnsi="Calibri" w:cs="Calibri"/>
          <w:i/>
          <w:iCs/>
          <w:lang w:val="en-GB"/>
        </w:rPr>
        <w:t>Social Networks</w:t>
      </w:r>
      <w:r w:rsidRPr="00904377">
        <w:rPr>
          <w:rFonts w:ascii="Calibri" w:hAnsi="Calibri" w:cs="Calibri"/>
          <w:lang w:val="en-GB"/>
        </w:rPr>
        <w:t xml:space="preserve"> 39:14–32.</w:t>
      </w:r>
    </w:p>
    <w:p w14:paraId="4B7EDEE6"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Bossetta, Michael. 2018. ‘The Digital Architectures of Social Media: Comparing Political Campaigning on Facebook, Twitter, Instagram, and Snapchat in the 2016 US Election’. </w:t>
      </w:r>
      <w:r w:rsidRPr="00904377">
        <w:rPr>
          <w:rFonts w:ascii="Calibri" w:hAnsi="Calibri" w:cs="Calibri"/>
          <w:i/>
          <w:iCs/>
          <w:lang w:val="en-GB"/>
        </w:rPr>
        <w:t>Journalism &amp; Mass Communication Quarterly</w:t>
      </w:r>
      <w:r w:rsidRPr="00904377">
        <w:rPr>
          <w:rFonts w:ascii="Calibri" w:hAnsi="Calibri" w:cs="Calibri"/>
          <w:lang w:val="en-GB"/>
        </w:rPr>
        <w:t xml:space="preserve"> 95(2):471–96.</w:t>
      </w:r>
    </w:p>
    <w:p w14:paraId="5D39F84B"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Boutyline, Andrei, and Robb Willer. 2017. ‘The Social Structure of Political Echo Chambers: Variation in Ideological Homophily in Online Networks’. </w:t>
      </w:r>
      <w:r w:rsidRPr="00904377">
        <w:rPr>
          <w:rFonts w:ascii="Calibri" w:hAnsi="Calibri" w:cs="Calibri"/>
          <w:i/>
          <w:iCs/>
          <w:lang w:val="en-GB"/>
        </w:rPr>
        <w:t>Political Psychology</w:t>
      </w:r>
      <w:r w:rsidRPr="00904377">
        <w:rPr>
          <w:rFonts w:ascii="Calibri" w:hAnsi="Calibri" w:cs="Calibri"/>
          <w:lang w:val="en-GB"/>
        </w:rPr>
        <w:t xml:space="preserve"> 38(3):551–69.</w:t>
      </w:r>
    </w:p>
    <w:p w14:paraId="13F72DD0"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Boyd, Danah, Scott Golder, and Gilad Lotan. 2010. ‘Tweet, Tweet, Retweet: Conversational Aspects of Retweeting on Twitter’. Pp. 1–10 in </w:t>
      </w:r>
      <w:r w:rsidRPr="00904377">
        <w:rPr>
          <w:rFonts w:ascii="Calibri" w:hAnsi="Calibri" w:cs="Calibri"/>
          <w:i/>
          <w:iCs/>
          <w:lang w:val="en-GB"/>
        </w:rPr>
        <w:t>2010 43rd Hawaii international conference on system sciences</w:t>
      </w:r>
      <w:r w:rsidRPr="00904377">
        <w:rPr>
          <w:rFonts w:ascii="Calibri" w:hAnsi="Calibri" w:cs="Calibri"/>
          <w:lang w:val="en-GB"/>
        </w:rPr>
        <w:t>. IEEE.</w:t>
      </w:r>
    </w:p>
    <w:p w14:paraId="0CA552DE"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904377">
        <w:rPr>
          <w:rFonts w:ascii="Calibri" w:hAnsi="Calibri" w:cs="Calibri"/>
          <w:i/>
          <w:iCs/>
          <w:lang w:val="en-GB"/>
        </w:rPr>
        <w:t>Journal of Communication</w:t>
      </w:r>
      <w:r w:rsidRPr="00904377">
        <w:rPr>
          <w:rFonts w:ascii="Calibri" w:hAnsi="Calibri" w:cs="Calibri"/>
          <w:lang w:val="en-GB"/>
        </w:rPr>
        <w:t xml:space="preserve"> 60(4):680–700.</w:t>
      </w:r>
    </w:p>
    <w:p w14:paraId="3D68BB02"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Casal Bértoa, F. 2021. </w:t>
      </w:r>
      <w:r w:rsidRPr="00904377">
        <w:rPr>
          <w:rFonts w:ascii="Calibri" w:hAnsi="Calibri" w:cs="Calibri"/>
          <w:i/>
          <w:iCs/>
          <w:lang w:val="en-GB"/>
        </w:rPr>
        <w:t>Database on WHO GOVERNS in Europe and beyond, PSGo</w:t>
      </w:r>
      <w:r w:rsidRPr="00904377">
        <w:rPr>
          <w:rFonts w:ascii="Calibri" w:hAnsi="Calibri" w:cs="Calibri"/>
          <w:lang w:val="en-GB"/>
        </w:rPr>
        <w:t>.</w:t>
      </w:r>
    </w:p>
    <w:p w14:paraId="75DB0394"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Celis, Karen, and Liza M. Mügge. 2018. ‘Whose Equality? Measuring Group Representation’. </w:t>
      </w:r>
      <w:r w:rsidRPr="00904377">
        <w:rPr>
          <w:rFonts w:ascii="Calibri" w:hAnsi="Calibri" w:cs="Calibri"/>
          <w:i/>
          <w:iCs/>
          <w:lang w:val="en-GB"/>
        </w:rPr>
        <w:t>Politics</w:t>
      </w:r>
      <w:r w:rsidRPr="00904377">
        <w:rPr>
          <w:rFonts w:ascii="Calibri" w:hAnsi="Calibri" w:cs="Calibri"/>
          <w:lang w:val="en-GB"/>
        </w:rPr>
        <w:t xml:space="preserve"> 38(2):197–213.</w:t>
      </w:r>
    </w:p>
    <w:p w14:paraId="6E254C62"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904377">
        <w:rPr>
          <w:rFonts w:ascii="Calibri" w:hAnsi="Calibri" w:cs="Calibri"/>
          <w:i/>
          <w:iCs/>
          <w:lang w:val="en-GB"/>
        </w:rPr>
        <w:t>Journal of Communication</w:t>
      </w:r>
      <w:r w:rsidRPr="00904377">
        <w:rPr>
          <w:rFonts w:ascii="Calibri" w:hAnsi="Calibri" w:cs="Calibri"/>
          <w:lang w:val="en-GB"/>
        </w:rPr>
        <w:t xml:space="preserve"> 64(2):317–32.</w:t>
      </w:r>
    </w:p>
    <w:p w14:paraId="27F0431D"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Dahlerup, Drude, and Monique Leyenaar, eds. 2013. </w:t>
      </w:r>
      <w:r w:rsidRPr="00904377">
        <w:rPr>
          <w:rFonts w:ascii="Calibri" w:hAnsi="Calibri" w:cs="Calibri"/>
          <w:i/>
          <w:iCs/>
          <w:lang w:val="en-GB"/>
        </w:rPr>
        <w:t>Breaking Male Dominance in Politics</w:t>
      </w:r>
      <w:r w:rsidRPr="00904377">
        <w:rPr>
          <w:rFonts w:ascii="Calibri" w:hAnsi="Calibri" w:cs="Calibri"/>
          <w:lang w:val="en-GB"/>
        </w:rPr>
        <w:t>. Vol. 10. Oxford: OUP.</w:t>
      </w:r>
    </w:p>
    <w:p w14:paraId="474B7E96"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Del Valle, Marc Esteve, and Rosa Borge Bravo. 2018. ‘Echo Chambers in Parliamentary Twitter Networks: The Catalan Case’. </w:t>
      </w:r>
      <w:r w:rsidRPr="00904377">
        <w:rPr>
          <w:rFonts w:ascii="Calibri" w:hAnsi="Calibri" w:cs="Calibri"/>
          <w:i/>
          <w:iCs/>
          <w:lang w:val="en-GB"/>
        </w:rPr>
        <w:t>International Journal of Communication</w:t>
      </w:r>
      <w:r w:rsidRPr="00904377">
        <w:rPr>
          <w:rFonts w:ascii="Calibri" w:hAnsi="Calibri" w:cs="Calibri"/>
          <w:lang w:val="en-GB"/>
        </w:rPr>
        <w:t xml:space="preserve"> 12:21.</w:t>
      </w:r>
    </w:p>
    <w:p w14:paraId="36440C2C"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Feld, Scott L. 1981. ‘The Focused Organization of Social Ties’. </w:t>
      </w:r>
      <w:r w:rsidRPr="00904377">
        <w:rPr>
          <w:rFonts w:ascii="Calibri" w:hAnsi="Calibri" w:cs="Calibri"/>
          <w:i/>
          <w:iCs/>
          <w:lang w:val="en-GB"/>
        </w:rPr>
        <w:t>American Journal of Sociology</w:t>
      </w:r>
      <w:r w:rsidRPr="00904377">
        <w:rPr>
          <w:rFonts w:ascii="Calibri" w:hAnsi="Calibri" w:cs="Calibri"/>
          <w:lang w:val="en-GB"/>
        </w:rPr>
        <w:t xml:space="preserve"> 86(5):1015–35.</w:t>
      </w:r>
    </w:p>
    <w:p w14:paraId="6B93B8FE"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Harrigan, Nicholas, Palakorn Achananuparp, and Ee-Peng Lim. 2012. ‘Influentials, Novelty, and Social Contagion: The Viral Power of Average Friends, Close Communities, and Old News’. </w:t>
      </w:r>
      <w:r w:rsidRPr="00904377">
        <w:rPr>
          <w:rFonts w:ascii="Calibri" w:hAnsi="Calibri" w:cs="Calibri"/>
          <w:i/>
          <w:iCs/>
          <w:lang w:val="en-GB"/>
        </w:rPr>
        <w:t>Social Networks</w:t>
      </w:r>
      <w:r w:rsidRPr="00904377">
        <w:rPr>
          <w:rFonts w:ascii="Calibri" w:hAnsi="Calibri" w:cs="Calibri"/>
          <w:lang w:val="en-GB"/>
        </w:rPr>
        <w:t xml:space="preserve"> 34(4):470–80. doi: 10.1016/j.socnet.2012.02.005.</w:t>
      </w:r>
    </w:p>
    <w:p w14:paraId="1D2CCD47"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Hofstra, Bas, Rense Corten, Frank Van Tubergen, and Nicole B. Ellison. 2017. ‘Sources of Segregation in Social Networks: A Novel Approach Using Facebook’. </w:t>
      </w:r>
      <w:r w:rsidRPr="00904377">
        <w:rPr>
          <w:rFonts w:ascii="Calibri" w:hAnsi="Calibri" w:cs="Calibri"/>
          <w:i/>
          <w:iCs/>
          <w:lang w:val="en-GB"/>
        </w:rPr>
        <w:t>American Sociological Review</w:t>
      </w:r>
      <w:r w:rsidRPr="00904377">
        <w:rPr>
          <w:rFonts w:ascii="Calibri" w:hAnsi="Calibri" w:cs="Calibri"/>
          <w:lang w:val="en-GB"/>
        </w:rPr>
        <w:t xml:space="preserve"> 82(3):625–56.</w:t>
      </w:r>
    </w:p>
    <w:p w14:paraId="5ACBF0F0"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Hsu, Chien-leng, and Han Woo Park. 2012. ‘Mapping Online Social Networks of Korean Politicians’. </w:t>
      </w:r>
      <w:r w:rsidRPr="00904377">
        <w:rPr>
          <w:rFonts w:ascii="Calibri" w:hAnsi="Calibri" w:cs="Calibri"/>
          <w:i/>
          <w:iCs/>
          <w:lang w:val="en-GB"/>
        </w:rPr>
        <w:t>Government Information Quarterly</w:t>
      </w:r>
      <w:r w:rsidRPr="00904377">
        <w:rPr>
          <w:rFonts w:ascii="Calibri" w:hAnsi="Calibri" w:cs="Calibri"/>
          <w:lang w:val="en-GB"/>
        </w:rPr>
        <w:t xml:space="preserve"> 29(2):169–81.</w:t>
      </w:r>
    </w:p>
    <w:p w14:paraId="5CE7005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Jacobs, Kristof, and Niels Spierings. 2016. </w:t>
      </w:r>
      <w:r w:rsidRPr="00904377">
        <w:rPr>
          <w:rFonts w:ascii="Calibri" w:hAnsi="Calibri" w:cs="Calibri"/>
          <w:i/>
          <w:iCs/>
          <w:lang w:val="en-GB"/>
        </w:rPr>
        <w:t>Social Media, Parties, and Political Inequalities</w:t>
      </w:r>
      <w:r w:rsidRPr="00904377">
        <w:rPr>
          <w:rFonts w:ascii="Calibri" w:hAnsi="Calibri" w:cs="Calibri"/>
          <w:lang w:val="en-GB"/>
        </w:rPr>
        <w:t>. Springer.</w:t>
      </w:r>
    </w:p>
    <w:p w14:paraId="25055C61"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Jacobs, Kristof, and Niels Spierings. 2019. ‘A Populist Paradise? Examining Populists’ Twitter Adoption and Use’. </w:t>
      </w:r>
      <w:r w:rsidRPr="00904377">
        <w:rPr>
          <w:rFonts w:ascii="Calibri" w:hAnsi="Calibri" w:cs="Calibri"/>
          <w:i/>
          <w:iCs/>
          <w:lang w:val="en-GB"/>
        </w:rPr>
        <w:t>Information, Communication &amp; Society</w:t>
      </w:r>
      <w:r w:rsidRPr="00904377">
        <w:rPr>
          <w:rFonts w:ascii="Calibri" w:hAnsi="Calibri" w:cs="Calibri"/>
          <w:lang w:val="en-GB"/>
        </w:rPr>
        <w:t xml:space="preserve"> 22(12):1681–96.</w:t>
      </w:r>
    </w:p>
    <w:p w14:paraId="59B5CD5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904377">
        <w:rPr>
          <w:rFonts w:ascii="Calibri" w:hAnsi="Calibri" w:cs="Calibri"/>
          <w:i/>
          <w:iCs/>
          <w:lang w:val="en-GB"/>
        </w:rPr>
        <w:t>European Political Science</w:t>
      </w:r>
      <w:r w:rsidRPr="00904377">
        <w:rPr>
          <w:rFonts w:ascii="Calibri" w:hAnsi="Calibri" w:cs="Calibri"/>
          <w:lang w:val="en-GB"/>
        </w:rPr>
        <w:t xml:space="preserve"> 1–23.</w:t>
      </w:r>
    </w:p>
    <w:p w14:paraId="2E93E6E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Jungherr, Andreas. 2016. ‘Twitter Use in Election Campaigns: A Systematic Literature Review’. </w:t>
      </w:r>
      <w:r w:rsidRPr="00904377">
        <w:rPr>
          <w:rFonts w:ascii="Calibri" w:hAnsi="Calibri" w:cs="Calibri"/>
          <w:i/>
          <w:iCs/>
          <w:lang w:val="en-GB"/>
        </w:rPr>
        <w:t>Journal of Information Technology &amp; Politics</w:t>
      </w:r>
      <w:r w:rsidRPr="00904377">
        <w:rPr>
          <w:rFonts w:ascii="Calibri" w:hAnsi="Calibri" w:cs="Calibri"/>
          <w:lang w:val="en-GB"/>
        </w:rPr>
        <w:t xml:space="preserve"> 13(1):72–91.</w:t>
      </w:r>
    </w:p>
    <w:p w14:paraId="7B0E6417"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Kalmijn, Matthijs. 1998. ‘Intermarriage and Homogamy: Causes, Patterns, Trends’. </w:t>
      </w:r>
      <w:r w:rsidRPr="00904377">
        <w:rPr>
          <w:rFonts w:ascii="Calibri" w:hAnsi="Calibri" w:cs="Calibri"/>
          <w:i/>
          <w:iCs/>
          <w:lang w:val="en-GB"/>
        </w:rPr>
        <w:t>Annual Review of Sociology</w:t>
      </w:r>
      <w:r w:rsidRPr="00904377">
        <w:rPr>
          <w:rFonts w:ascii="Calibri" w:hAnsi="Calibri" w:cs="Calibri"/>
          <w:lang w:val="en-GB"/>
        </w:rPr>
        <w:t xml:space="preserve"> 24(1):395–421.</w:t>
      </w:r>
    </w:p>
    <w:p w14:paraId="7222B253"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Klinger, Ulrike, and Jakob Svensson. 2015. ‘The Emergence of Network Media Logic in Political Communication: A Theoretical Approach’. </w:t>
      </w:r>
      <w:r w:rsidRPr="00904377">
        <w:rPr>
          <w:rFonts w:ascii="Calibri" w:hAnsi="Calibri" w:cs="Calibri"/>
          <w:i/>
          <w:iCs/>
          <w:lang w:val="en-GB"/>
        </w:rPr>
        <w:t>New Media &amp; Society</w:t>
      </w:r>
      <w:r w:rsidRPr="00904377">
        <w:rPr>
          <w:rFonts w:ascii="Calibri" w:hAnsi="Calibri" w:cs="Calibri"/>
          <w:lang w:val="en-GB"/>
        </w:rPr>
        <w:t xml:space="preserve"> 17(8):1241–57.</w:t>
      </w:r>
    </w:p>
    <w:p w14:paraId="3820109D"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Kruikemeier, Sanne. 2014. ‘How Political Candidates Use Twitter and the Impact on Votes’. </w:t>
      </w:r>
      <w:r w:rsidRPr="00904377">
        <w:rPr>
          <w:rFonts w:ascii="Calibri" w:hAnsi="Calibri" w:cs="Calibri"/>
          <w:i/>
          <w:iCs/>
          <w:lang w:val="en-GB"/>
        </w:rPr>
        <w:t>Computers in Human Behavior</w:t>
      </w:r>
      <w:r w:rsidRPr="00904377">
        <w:rPr>
          <w:rFonts w:ascii="Calibri" w:hAnsi="Calibri" w:cs="Calibri"/>
          <w:lang w:val="en-GB"/>
        </w:rPr>
        <w:t xml:space="preserve"> 34:131–39.</w:t>
      </w:r>
    </w:p>
    <w:p w14:paraId="412A379E"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Lin, Ken-Hou, and Jennifer Lundquist. 2013. ‘Mate Selection in Cyberspace: The Intersection of Race, Gender, and Education’. </w:t>
      </w:r>
      <w:r w:rsidRPr="00904377">
        <w:rPr>
          <w:rFonts w:ascii="Calibri" w:hAnsi="Calibri" w:cs="Calibri"/>
          <w:i/>
          <w:iCs/>
          <w:lang w:val="en-GB"/>
        </w:rPr>
        <w:t>American Journal of Sociology</w:t>
      </w:r>
      <w:r w:rsidRPr="00904377">
        <w:rPr>
          <w:rFonts w:ascii="Calibri" w:hAnsi="Calibri" w:cs="Calibri"/>
          <w:lang w:val="en-GB"/>
        </w:rPr>
        <w:t xml:space="preserve"> 119(1):183–215.</w:t>
      </w:r>
    </w:p>
    <w:p w14:paraId="0BA48769"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Matuszewski, Pawe\l, and Gabriella Szabó. 2019. ‘Are Echo Chambers Based on Partisanship? Twitter and Political Polarity in Poland and Hungary’. </w:t>
      </w:r>
      <w:r w:rsidRPr="00904377">
        <w:rPr>
          <w:rFonts w:ascii="Calibri" w:hAnsi="Calibri" w:cs="Calibri"/>
          <w:i/>
          <w:iCs/>
          <w:lang w:val="en-GB"/>
        </w:rPr>
        <w:t>Social Media+ Society</w:t>
      </w:r>
      <w:r w:rsidRPr="00904377">
        <w:rPr>
          <w:rFonts w:ascii="Calibri" w:hAnsi="Calibri" w:cs="Calibri"/>
          <w:lang w:val="en-GB"/>
        </w:rPr>
        <w:t xml:space="preserve"> 5(2):2056305119837671.</w:t>
      </w:r>
    </w:p>
    <w:p w14:paraId="41EB86E9"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McPherson, Miller, Lynn Smith-Lovin, and James M. Cook. 2001. ‘Birds of a Feather: Homophily in Social Networks’. </w:t>
      </w:r>
      <w:r w:rsidRPr="00904377">
        <w:rPr>
          <w:rFonts w:ascii="Calibri" w:hAnsi="Calibri" w:cs="Calibri"/>
          <w:i/>
          <w:iCs/>
          <w:lang w:val="en-GB"/>
        </w:rPr>
        <w:t>Annual Review of Sociology</w:t>
      </w:r>
      <w:r w:rsidRPr="00904377">
        <w:rPr>
          <w:rFonts w:ascii="Calibri" w:hAnsi="Calibri" w:cs="Calibri"/>
          <w:lang w:val="en-GB"/>
        </w:rPr>
        <w:t xml:space="preserve"> 27(1):415–44.</w:t>
      </w:r>
    </w:p>
    <w:p w14:paraId="03A3623A"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Metaxas, Panagiotis, Eni Mustafaraj, Kily Wong, Laura Zeng, Megan O’Keefe, and Samantha Finn. 2015. ‘What Do Retweets Indicate? Results from User Survey and Meta-Review of Research’. in </w:t>
      </w:r>
      <w:r w:rsidRPr="00904377">
        <w:rPr>
          <w:rFonts w:ascii="Calibri" w:hAnsi="Calibri" w:cs="Calibri"/>
          <w:i/>
          <w:iCs/>
          <w:lang w:val="en-GB"/>
        </w:rPr>
        <w:t>Proceedings of the International AAAI Conference on Web and Social Media</w:t>
      </w:r>
      <w:r w:rsidRPr="00904377">
        <w:rPr>
          <w:rFonts w:ascii="Calibri" w:hAnsi="Calibri" w:cs="Calibri"/>
          <w:lang w:val="en-GB"/>
        </w:rPr>
        <w:t>. Vol. 9.</w:t>
      </w:r>
    </w:p>
    <w:p w14:paraId="2DFC0CC9"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R Core Team. 2021. </w:t>
      </w:r>
      <w:r w:rsidRPr="00904377">
        <w:rPr>
          <w:rFonts w:ascii="Calibri" w:hAnsi="Calibri" w:cs="Calibri"/>
          <w:i/>
          <w:iCs/>
          <w:lang w:val="en-GB"/>
        </w:rPr>
        <w:t>R: A Language and Environment for Statistical Computing</w:t>
      </w:r>
      <w:r w:rsidRPr="00904377">
        <w:rPr>
          <w:rFonts w:ascii="Calibri" w:hAnsi="Calibri" w:cs="Calibri"/>
          <w:lang w:val="en-GB"/>
        </w:rPr>
        <w:t>. Vienna, Austria: R Foundation for Statistical Computing.</w:t>
      </w:r>
    </w:p>
    <w:p w14:paraId="398339F6"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Ripley, Ruth M., Tom A. B. Snijders, Zsofia B’oda, Andr’as V"or"os, and Paulina Preciado. 2021. </w:t>
      </w:r>
      <w:r w:rsidRPr="00904377">
        <w:rPr>
          <w:rFonts w:ascii="Calibri" w:hAnsi="Calibri" w:cs="Calibri"/>
          <w:i/>
          <w:iCs/>
          <w:lang w:val="en-GB"/>
        </w:rPr>
        <w:t>Manual for Siena Version 4.0</w:t>
      </w:r>
      <w:r w:rsidRPr="00904377">
        <w:rPr>
          <w:rFonts w:ascii="Calibri" w:hAnsi="Calibri" w:cs="Calibri"/>
          <w:lang w:val="en-GB"/>
        </w:rPr>
        <w:t>. Oxford: University of Oxford, Department of Statistics; Nuffield College.</w:t>
      </w:r>
    </w:p>
    <w:p w14:paraId="7A535C05"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Rivera, Mark T., Sara B. Soderstrom, and Brian Uzzi. 2010. ‘Dynamics of Dyads in Social Networks: Assortative, Relational, and Proximity Mechanisms’. </w:t>
      </w:r>
      <w:r w:rsidRPr="00904377">
        <w:rPr>
          <w:rFonts w:ascii="Calibri" w:hAnsi="Calibri" w:cs="Calibri"/>
          <w:i/>
          <w:iCs/>
          <w:lang w:val="en-GB"/>
        </w:rPr>
        <w:t>Annual Review of Sociology</w:t>
      </w:r>
      <w:r w:rsidRPr="00904377">
        <w:rPr>
          <w:rFonts w:ascii="Calibri" w:hAnsi="Calibri" w:cs="Calibri"/>
          <w:lang w:val="en-GB"/>
        </w:rPr>
        <w:t xml:space="preserve"> 36:91–115.</w:t>
      </w:r>
    </w:p>
    <w:p w14:paraId="6AFE1ADC"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Smith, Sanne, Ineke Maas, and Frank Van Tubergen. 2014. ‘Ethnic Ingroup Friendships in Schools: Testing the by-Product Hypothesis in England, Germany, the Netherlands and Sweden’. </w:t>
      </w:r>
      <w:r w:rsidRPr="00904377">
        <w:rPr>
          <w:rFonts w:ascii="Calibri" w:hAnsi="Calibri" w:cs="Calibri"/>
          <w:i/>
          <w:iCs/>
          <w:lang w:val="en-GB"/>
        </w:rPr>
        <w:t>Social Networks</w:t>
      </w:r>
      <w:r w:rsidRPr="00904377">
        <w:rPr>
          <w:rFonts w:ascii="Calibri" w:hAnsi="Calibri" w:cs="Calibri"/>
          <w:lang w:val="en-GB"/>
        </w:rPr>
        <w:t xml:space="preserve"> 39:33–45.</w:t>
      </w:r>
    </w:p>
    <w:p w14:paraId="31594B41"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Snijders, Tom AB, Gerhard G. Van de Bunt, and Christian EG Steglich. 2010. ‘Introduction to Stochastic Actor-Based Models for Network Dynamics’. </w:t>
      </w:r>
      <w:r w:rsidRPr="00904377">
        <w:rPr>
          <w:rFonts w:ascii="Calibri" w:hAnsi="Calibri" w:cs="Calibri"/>
          <w:i/>
          <w:iCs/>
          <w:lang w:val="en-GB"/>
        </w:rPr>
        <w:t>Social Networks</w:t>
      </w:r>
      <w:r w:rsidRPr="00904377">
        <w:rPr>
          <w:rFonts w:ascii="Calibri" w:hAnsi="Calibri" w:cs="Calibri"/>
          <w:lang w:val="en-GB"/>
        </w:rPr>
        <w:t xml:space="preserve"> 32(1):44–60.</w:t>
      </w:r>
    </w:p>
    <w:p w14:paraId="49A8D4A7" w14:textId="77777777" w:rsidR="00904377" w:rsidRPr="00904377" w:rsidRDefault="00904377" w:rsidP="00761104">
      <w:pPr>
        <w:pStyle w:val="Bibliografie"/>
        <w:rPr>
          <w:rFonts w:ascii="Calibri" w:hAnsi="Calibri" w:cs="Calibri"/>
          <w:lang w:val="en-GB"/>
        </w:rPr>
      </w:pPr>
      <w:r w:rsidRPr="00904377">
        <w:rPr>
          <w:rFonts w:ascii="Calibri" w:hAnsi="Calibri" w:cs="Calibri"/>
          <w:lang w:val="en-GB"/>
        </w:rPr>
        <w:t xml:space="preserve">Spierings, Niels, and Kristof Jacobs. 2019. ‘Political Parties and Social Media Campaigning’. </w:t>
      </w:r>
      <w:r w:rsidRPr="00904377">
        <w:rPr>
          <w:rFonts w:ascii="Calibri" w:hAnsi="Calibri" w:cs="Calibri"/>
          <w:i/>
          <w:iCs/>
          <w:lang w:val="en-GB"/>
        </w:rPr>
        <w:t>Acta Politica</w:t>
      </w:r>
      <w:r w:rsidRPr="00904377">
        <w:rPr>
          <w:rFonts w:ascii="Calibri" w:hAnsi="Calibri" w:cs="Calibri"/>
          <w:lang w:val="en-GB"/>
        </w:rPr>
        <w:t xml:space="preserve"> 54(1):145–73.</w:t>
      </w:r>
    </w:p>
    <w:p w14:paraId="6CF2F4EA" w14:textId="77777777" w:rsidR="00904377" w:rsidRPr="00904377" w:rsidRDefault="00904377" w:rsidP="00283711">
      <w:pPr>
        <w:pStyle w:val="Bibliografie"/>
        <w:spacing w:line="480" w:lineRule="auto"/>
        <w:rPr>
          <w:rFonts w:ascii="Calibri" w:hAnsi="Calibri" w:cs="Calibri"/>
          <w:lang w:val="en-GB"/>
        </w:rPr>
      </w:pPr>
      <w:r w:rsidRPr="005D01C9">
        <w:rPr>
          <w:rFonts w:ascii="Calibri" w:hAnsi="Calibri" w:cs="Calibri"/>
          <w:lang w:val="en-GB"/>
        </w:rPr>
        <w:t xml:space="preserve">Spierings, Niels, Kristof Jacobs, and Nik Linders. </w:t>
      </w:r>
      <w:r w:rsidRPr="00904377">
        <w:rPr>
          <w:rFonts w:ascii="Calibri" w:hAnsi="Calibri" w:cs="Calibri"/>
          <w:lang w:val="en-GB"/>
        </w:rPr>
        <w:t xml:space="preserve">2019. ‘Keeping an Eye on the People: Who Has Access to MPs on Twitter?’ </w:t>
      </w:r>
      <w:r w:rsidRPr="00904377">
        <w:rPr>
          <w:rFonts w:ascii="Calibri" w:hAnsi="Calibri" w:cs="Calibri"/>
          <w:i/>
          <w:iCs/>
          <w:lang w:val="en-GB"/>
        </w:rPr>
        <w:t>Social Science Computer Review</w:t>
      </w:r>
      <w:r w:rsidRPr="00904377">
        <w:rPr>
          <w:rFonts w:ascii="Calibri" w:hAnsi="Calibri" w:cs="Calibri"/>
          <w:lang w:val="en-GB"/>
        </w:rPr>
        <w:t xml:space="preserve"> 37(2):160–77.</w:t>
      </w:r>
    </w:p>
    <w:p w14:paraId="3FAAA494"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t xml:space="preserve">Tromble, Rebekah. 2018. ‘Thanks for (Actually) Responding! How Citizen Demand Shapes Politicians’ Interactive Practices on Twitter’. </w:t>
      </w:r>
      <w:r w:rsidRPr="00904377">
        <w:rPr>
          <w:rFonts w:ascii="Calibri" w:hAnsi="Calibri" w:cs="Calibri"/>
          <w:i/>
          <w:iCs/>
          <w:lang w:val="en-GB"/>
        </w:rPr>
        <w:t>New Media &amp; Society</w:t>
      </w:r>
      <w:r w:rsidRPr="00904377">
        <w:rPr>
          <w:rFonts w:ascii="Calibri" w:hAnsi="Calibri" w:cs="Calibri"/>
          <w:lang w:val="en-GB"/>
        </w:rPr>
        <w:t xml:space="preserve"> 20(2):676–97.</w:t>
      </w:r>
    </w:p>
    <w:p w14:paraId="10788714" w14:textId="77777777" w:rsidR="00904377" w:rsidRPr="00904377" w:rsidRDefault="00904377" w:rsidP="00283711">
      <w:pPr>
        <w:pStyle w:val="Bibliografie"/>
        <w:spacing w:line="480" w:lineRule="auto"/>
        <w:rPr>
          <w:rFonts w:ascii="Calibri" w:hAnsi="Calibri" w:cs="Calibri"/>
        </w:rPr>
      </w:pPr>
      <w:r w:rsidRPr="00904377">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904377">
        <w:rPr>
          <w:rFonts w:ascii="Calibri" w:hAnsi="Calibri" w:cs="Calibri"/>
          <w:i/>
          <w:iCs/>
        </w:rPr>
        <w:t>Acta Politica</w:t>
      </w:r>
      <w:r w:rsidRPr="00904377">
        <w:rPr>
          <w:rFonts w:ascii="Calibri" w:hAnsi="Calibri" w:cs="Calibri"/>
        </w:rPr>
        <w:t xml:space="preserve"> 54(2):245–67.</w:t>
      </w:r>
    </w:p>
    <w:p w14:paraId="7AE2BE6A" w14:textId="77777777" w:rsidR="00904377" w:rsidRPr="00904377" w:rsidRDefault="00904377" w:rsidP="00283711">
      <w:pPr>
        <w:pStyle w:val="Bibliografie"/>
        <w:spacing w:line="480" w:lineRule="auto"/>
        <w:rPr>
          <w:rFonts w:ascii="Calibri" w:hAnsi="Calibri" w:cs="Calibri"/>
        </w:rPr>
      </w:pPr>
      <w:r w:rsidRPr="00904377">
        <w:rPr>
          <w:rFonts w:ascii="Calibri" w:hAnsi="Calibri" w:cs="Calibri"/>
        </w:rPr>
        <w:t xml:space="preserve">Van Scherrenburg, Wouke. 2006. </w:t>
      </w:r>
      <w:r w:rsidRPr="00904377">
        <w:rPr>
          <w:rFonts w:ascii="Calibri" w:hAnsi="Calibri" w:cs="Calibri"/>
          <w:i/>
          <w:iCs/>
        </w:rPr>
        <w:t>Vrouwen Op Het Binnenhof. Interviews Met Nederlandse Politica’s.</w:t>
      </w:r>
      <w:r w:rsidRPr="00904377">
        <w:rPr>
          <w:rFonts w:ascii="Calibri" w:hAnsi="Calibri" w:cs="Calibri"/>
        </w:rPr>
        <w:t xml:space="preserve"> Uitgeverij Archipel.</w:t>
      </w:r>
    </w:p>
    <w:p w14:paraId="67AFD287" w14:textId="77777777" w:rsidR="00904377" w:rsidRPr="00904377" w:rsidRDefault="00904377" w:rsidP="00283711">
      <w:pPr>
        <w:pStyle w:val="Bibliografie"/>
        <w:spacing w:line="480" w:lineRule="auto"/>
        <w:rPr>
          <w:rFonts w:ascii="Calibri" w:hAnsi="Calibri" w:cs="Calibri"/>
          <w:lang w:val="en-GB"/>
        </w:rPr>
      </w:pPr>
      <w:r w:rsidRPr="00904377">
        <w:rPr>
          <w:rFonts w:ascii="Calibri" w:hAnsi="Calibri" w:cs="Calibri"/>
          <w:lang w:val="en-GB"/>
        </w:rPr>
        <w:lastRenderedPageBreak/>
        <w:t xml:space="preserve">Vergeer, Maurice, Liesbeth Hermans, and Steven Sams. 2013. ‘Online Social Networks and Micro-Blogging in Political Campaigning: The Exploration of a New Campaign Tool and a New Campaign Style’. </w:t>
      </w:r>
      <w:r w:rsidRPr="00904377">
        <w:rPr>
          <w:rFonts w:ascii="Calibri" w:hAnsi="Calibri" w:cs="Calibri"/>
          <w:i/>
          <w:iCs/>
          <w:lang w:val="en-GB"/>
        </w:rPr>
        <w:t>Party Politics</w:t>
      </w:r>
      <w:r w:rsidRPr="00904377">
        <w:rPr>
          <w:rFonts w:ascii="Calibri" w:hAnsi="Calibri" w:cs="Calibri"/>
          <w:lang w:val="en-GB"/>
        </w:rPr>
        <w:t xml:space="preserve"> 19(3):477–501.</w:t>
      </w:r>
    </w:p>
    <w:p w14:paraId="1C030AD1" w14:textId="54C2AAAF" w:rsidR="00D4637C" w:rsidRDefault="00904377" w:rsidP="00761104">
      <w:pPr>
        <w:pStyle w:val="Bibliografie"/>
        <w:spacing w:line="480" w:lineRule="auto"/>
        <w:rPr>
          <w:iCs/>
          <w:lang w:val="en-GB"/>
        </w:rPr>
      </w:pPr>
      <w:r w:rsidRPr="00904377">
        <w:rPr>
          <w:rFonts w:ascii="Calibri" w:hAnsi="Calibri" w:cs="Calibri"/>
          <w:lang w:val="en-GB"/>
        </w:rPr>
        <w:t xml:space="preserve">Wimmer, Andreas, and Kevin Lewis. 2010. ‘Beyond and below Racial Homophily: ERG Models of a Friendship Network Documented on Facebook’. </w:t>
      </w:r>
      <w:r w:rsidRPr="00904377">
        <w:rPr>
          <w:rFonts w:ascii="Calibri" w:hAnsi="Calibri" w:cs="Calibri"/>
          <w:i/>
          <w:iCs/>
        </w:rPr>
        <w:t>American Journal of Sociology</w:t>
      </w:r>
      <w:r w:rsidRPr="00904377">
        <w:rPr>
          <w:rFonts w:ascii="Calibri" w:hAnsi="Calibri" w:cs="Calibri"/>
        </w:rPr>
        <w:t xml:space="preserve"> 116(2):583–642.</w:t>
      </w:r>
      <w:r w:rsidR="00793CE8">
        <w:rPr>
          <w:iCs/>
          <w:lang w:val="en-GB"/>
        </w:rPr>
        <w:fldChar w:fldCharType="end"/>
      </w:r>
    </w:p>
    <w:sectPr w:rsidR="00D4637C"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503DC" w14:textId="77777777" w:rsidR="00EF586E" w:rsidRDefault="00EF586E" w:rsidP="00F62A39">
      <w:pPr>
        <w:spacing w:line="240" w:lineRule="auto"/>
      </w:pPr>
      <w:r>
        <w:separator/>
      </w:r>
    </w:p>
  </w:endnote>
  <w:endnote w:type="continuationSeparator" w:id="0">
    <w:p w14:paraId="721FBE39" w14:textId="77777777" w:rsidR="00EF586E" w:rsidRDefault="00EF586E"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1A66D" w14:textId="77777777" w:rsidR="00EF586E" w:rsidRDefault="00EF586E" w:rsidP="00F62A39">
      <w:pPr>
        <w:spacing w:line="240" w:lineRule="auto"/>
      </w:pPr>
      <w:r>
        <w:separator/>
      </w:r>
    </w:p>
  </w:footnote>
  <w:footnote w:type="continuationSeparator" w:id="0">
    <w:p w14:paraId="1792E021" w14:textId="77777777" w:rsidR="00EF586E" w:rsidRDefault="00EF586E"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161F"/>
    <w:rsid w:val="00522FAB"/>
    <w:rsid w:val="00523801"/>
    <w:rsid w:val="0052690E"/>
    <w:rsid w:val="00530365"/>
    <w:rsid w:val="005337B3"/>
    <w:rsid w:val="0053616F"/>
    <w:rsid w:val="00536E67"/>
    <w:rsid w:val="0053715B"/>
    <w:rsid w:val="00547021"/>
    <w:rsid w:val="005519E0"/>
    <w:rsid w:val="00554675"/>
    <w:rsid w:val="00556367"/>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image" Target="media/image1.png"/><Relationship Id="rId26" Type="http://schemas.openxmlformats.org/officeDocument/2006/relationships/hyperlink" Target="https://jochemtolsma.github.io/Twitter/"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hyperlink" Target="https://jochemtolsma.github.io/Twitte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jochemtolsma.github.io/Twitter/"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www.tweedekamer.nl/debat-direct"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weedekamer.nl" TargetMode="External"/><Relationship Id="rId22" Type="http://schemas.openxmlformats.org/officeDocument/2006/relationships/image" Target="media/image5.png"/><Relationship Id="rId27" Type="http://schemas.openxmlformats.org/officeDocument/2006/relationships/hyperlink" Target="https://jochemtolsma.github.io/Twitter/"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39</Pages>
  <Words>19053</Words>
  <Characters>104797</Characters>
  <Application>Microsoft Office Word</Application>
  <DocSecurity>0</DocSecurity>
  <Lines>873</Lines>
  <Paragraphs>247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4</cp:revision>
  <dcterms:created xsi:type="dcterms:W3CDTF">2021-12-29T08:40:00Z</dcterms:created>
  <dcterms:modified xsi:type="dcterms:W3CDTF">2021-12-31T08:53:00Z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id="MNOJ8vTe"/&gt;&lt;style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