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614" w:rsidRDefault="008D5614" w:rsidP="008D5614">
      <w:pPr>
        <w:spacing w:line="276" w:lineRule="auto"/>
        <w:ind w:firstLine="0"/>
        <w:rPr>
          <w:iCs/>
          <w:lang w:val="en-GB"/>
        </w:rPr>
      </w:pPr>
    </w:p>
    <w:p w:rsidR="008D5614" w:rsidRDefault="008D5614" w:rsidP="008D5614">
      <w:pPr>
        <w:ind w:firstLine="0"/>
        <w:jc w:val="both"/>
        <w:rPr>
          <w:b/>
          <w:lang w:val="en-US"/>
        </w:rPr>
      </w:pPr>
    </w:p>
    <w:p w:rsidR="008D5614" w:rsidRPr="00A47350" w:rsidRDefault="008D5614" w:rsidP="008D5614">
      <w:pPr>
        <w:ind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6674E517" wp14:editId="2D85A369">
            <wp:extent cx="3707780" cy="1809750"/>
            <wp:effectExtent l="0" t="0" r="698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1081" cy="18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a. </w:t>
      </w:r>
      <w:r>
        <w:rPr>
          <w:lang w:val="en-US"/>
        </w:rPr>
        <w:t xml:space="preserve">Follower relations </w:t>
      </w:r>
    </w:p>
    <w:p w:rsidR="008D5614" w:rsidRDefault="008D5614" w:rsidP="008D5614">
      <w:pPr>
        <w:ind w:firstLine="0"/>
        <w:jc w:val="center"/>
        <w:rPr>
          <w:i/>
          <w:iCs/>
          <w:sz w:val="20"/>
          <w:szCs w:val="20"/>
          <w:lang w:val="en-US"/>
        </w:rPr>
      </w:pPr>
    </w:p>
    <w:p w:rsidR="008D5614" w:rsidRPr="002969BF" w:rsidRDefault="008D5614" w:rsidP="008D5614">
      <w:pPr>
        <w:ind w:firstLine="0"/>
        <w:jc w:val="center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DAB6E0" wp14:editId="33A6B75F">
            <wp:extent cx="3715200" cy="19080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b. </w:t>
      </w:r>
      <w:r>
        <w:rPr>
          <w:lang w:val="en-US"/>
        </w:rPr>
        <w:t>@-mentions</w:t>
      </w:r>
    </w:p>
    <w:p w:rsidR="008D5614" w:rsidRDefault="008D5614" w:rsidP="008D5614">
      <w:pPr>
        <w:ind w:firstLine="0"/>
        <w:jc w:val="center"/>
        <w:rPr>
          <w:i/>
          <w:iCs/>
          <w:sz w:val="20"/>
          <w:szCs w:val="20"/>
          <w:lang w:val="en-US"/>
        </w:rPr>
      </w:pPr>
    </w:p>
    <w:p w:rsidR="008D5614" w:rsidRPr="00686B72" w:rsidRDefault="008D5614" w:rsidP="008D5614">
      <w:pPr>
        <w:ind w:firstLine="0"/>
        <w:jc w:val="center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DD58511" wp14:editId="235E9094">
            <wp:extent cx="3851910" cy="1836689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808" cy="18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c. </w:t>
      </w:r>
      <w:r>
        <w:rPr>
          <w:lang w:val="en-US"/>
        </w:rPr>
        <w:t>Retweets</w:t>
      </w:r>
    </w:p>
    <w:p w:rsidR="008D5614" w:rsidRDefault="008D5614" w:rsidP="008D5614">
      <w:pPr>
        <w:ind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7DDD4877" wp14:editId="2D32011B">
            <wp:extent cx="1876425" cy="77152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both"/>
        <w:rPr>
          <w:lang w:val="en-US"/>
        </w:rPr>
      </w:pPr>
      <w:r w:rsidRPr="0098613E">
        <w:rPr>
          <w:b/>
          <w:bCs/>
          <w:lang w:val="en-US"/>
        </w:rPr>
        <w:t>Figure 1.</w:t>
      </w:r>
      <w:r>
        <w:rPr>
          <w:lang w:val="en-US"/>
        </w:rPr>
        <w:t xml:space="preserve"> Directed twitter relations between Dutch MPs (2017)</w:t>
      </w:r>
    </w:p>
    <w:p w:rsidR="008D5614" w:rsidRDefault="008D5614" w:rsidP="008D5614">
      <w:pPr>
        <w:ind w:firstLine="0"/>
        <w:jc w:val="both"/>
        <w:rPr>
          <w:i/>
          <w:iCs/>
          <w:sz w:val="20"/>
          <w:szCs w:val="20"/>
          <w:lang w:val="en-US"/>
        </w:rPr>
      </w:pPr>
      <w:r w:rsidRPr="002969BF">
        <w:rPr>
          <w:i/>
          <w:iCs/>
          <w:sz w:val="20"/>
          <w:szCs w:val="20"/>
          <w:lang w:val="en-US"/>
        </w:rPr>
        <w:lastRenderedPageBreak/>
        <w:t>Notes: Node size based on degree. Edge color based on Party affiliation, black if MPs from different party</w:t>
      </w:r>
    </w:p>
    <w:p w:rsidR="008D5614" w:rsidRDefault="008D5614">
      <w:pPr>
        <w:spacing w:after="160" w:line="259" w:lineRule="auto"/>
        <w:ind w:firstLine="0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br w:type="page"/>
      </w:r>
    </w:p>
    <w:p w:rsidR="008D5614" w:rsidRDefault="008D5614" w:rsidP="008D5614">
      <w:pPr>
        <w:pStyle w:val="Bibliography"/>
        <w:ind w:firstLine="0"/>
        <w:rPr>
          <w:iCs/>
          <w:lang w:val="en-GB"/>
        </w:rPr>
        <w:sectPr w:rsidR="008D5614" w:rsidSect="00D75A47">
          <w:footerReference w:type="default" r:id="rId8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tbl>
      <w:tblPr>
        <w:tblW w:w="14399" w:type="dxa"/>
        <w:tblLook w:val="04A0" w:firstRow="1" w:lastRow="0" w:firstColumn="1" w:lastColumn="0" w:noHBand="0" w:noVBand="1"/>
      </w:tblPr>
      <w:tblGrid>
        <w:gridCol w:w="3280"/>
        <w:gridCol w:w="1300"/>
        <w:gridCol w:w="1280"/>
        <w:gridCol w:w="1086"/>
        <w:gridCol w:w="1418"/>
        <w:gridCol w:w="1380"/>
        <w:gridCol w:w="1455"/>
        <w:gridCol w:w="1040"/>
        <w:gridCol w:w="1120"/>
        <w:gridCol w:w="1040"/>
      </w:tblGrid>
      <w:tr w:rsidR="008D5614" w:rsidRPr="00B35502" w:rsidTr="005D6EB5">
        <w:trPr>
          <w:trHeight w:val="300"/>
        </w:trPr>
        <w:tc>
          <w:tcPr>
            <w:tcW w:w="14399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  <w:lang w:val="en-GB"/>
              </w:rPr>
            </w:pPr>
            <w:r w:rsidRPr="00CE336F">
              <w:rPr>
                <w:rFonts w:eastAsia="Times New Roman" w:cstheme="minorHAnsi"/>
                <w:b/>
                <w:bCs/>
                <w:color w:val="000000"/>
                <w:lang w:val="en-US"/>
              </w:rPr>
              <w:lastRenderedPageBreak/>
              <w:t>Table 1.</w:t>
            </w:r>
            <w:r w:rsidRPr="00CE336F">
              <w:rPr>
                <w:rFonts w:eastAsia="Times New Roman" w:cstheme="minorHAnsi"/>
                <w:color w:val="000000"/>
                <w:lang w:val="en-US"/>
              </w:rPr>
              <w:t xml:space="preserve">  </w:t>
            </w:r>
            <w:r>
              <w:rPr>
                <w:rFonts w:eastAsia="Times New Roman" w:cstheme="minorHAnsi"/>
                <w:color w:val="000000"/>
                <w:lang w:val="en-GB"/>
              </w:rPr>
              <w:t>Inter- and intra-group densities within the three Twitter layers among Dutch MPs (2017)</w:t>
            </w:r>
          </w:p>
        </w:tc>
      </w:tr>
      <w:tr w:rsidR="008D5614" w:rsidRPr="00D75A47" w:rsidTr="005D6EB5">
        <w:trPr>
          <w:trHeight w:val="57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CE336F" w:rsidRDefault="008D5614" w:rsidP="005D6EB5">
            <w:pPr>
              <w:ind w:firstLine="0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following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following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T2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following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val="en-GB"/>
              </w:rPr>
              <w:t>@-</w:t>
            </w: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mentions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T1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val="en-GB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val="en-GB"/>
              </w:rPr>
              <w:t>@-</w:t>
            </w: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mentions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T2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val="en-GB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val="en-GB"/>
              </w:rPr>
              <w:t>@-</w:t>
            </w: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mentions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retweets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retweets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b/>
                <w:bCs/>
                <w:color w:val="000000"/>
              </w:rPr>
              <w:t>retweets</w:t>
            </w:r>
            <w:proofErr w:type="spellEnd"/>
            <w:r w:rsidRPr="00D75A47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T3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color w:val="000000"/>
              </w:rPr>
              <w:t>total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0.25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0.28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color w:val="000000"/>
              </w:rPr>
              <w:t>same</w:t>
            </w:r>
            <w:proofErr w:type="spellEnd"/>
            <w:r w:rsidRPr="00D75A47">
              <w:rPr>
                <w:rFonts w:eastAsia="Times New Roman" w:cstheme="minorHAnsi"/>
                <w:color w:val="000000"/>
              </w:rPr>
              <w:t xml:space="preserve"> party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0.71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0.73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0.74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0.20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0.14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0.34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0.25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different party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0.19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0.22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0.02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color w:val="000000"/>
              </w:rPr>
              <w:t>same</w:t>
            </w:r>
            <w:proofErr w:type="spellEnd"/>
            <w:r w:rsidRPr="00D75A47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D75A47">
              <w:rPr>
                <w:rFonts w:eastAsia="Times New Roman" w:cstheme="minorHAnsi"/>
                <w:color w:val="000000"/>
              </w:rPr>
              <w:t>sex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0.29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 xml:space="preserve">different </w:t>
            </w:r>
            <w:proofErr w:type="spellStart"/>
            <w:r w:rsidRPr="00D75A47">
              <w:rPr>
                <w:rFonts w:eastAsia="Times New Roman" w:cstheme="minorHAnsi"/>
                <w:color w:val="000000"/>
              </w:rPr>
              <w:t>sex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0.27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color w:val="000000"/>
              </w:rPr>
              <w:t>same</w:t>
            </w:r>
            <w:proofErr w:type="spellEnd"/>
            <w:r w:rsidRPr="00D75A47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D75A47">
              <w:rPr>
                <w:rFonts w:eastAsia="Times New Roman" w:cstheme="minorHAnsi"/>
                <w:color w:val="000000"/>
              </w:rPr>
              <w:t>age</w:t>
            </w:r>
            <w:proofErr w:type="spellEnd"/>
            <w:r w:rsidRPr="00D75A47">
              <w:rPr>
                <w:rFonts w:eastAsia="Times New Roman" w:cstheme="minorHAnsi"/>
                <w:color w:val="000000"/>
              </w:rPr>
              <w:t xml:space="preserve"> (&lt;6)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0.29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0.31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0.31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0.06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 xml:space="preserve">different </w:t>
            </w:r>
            <w:proofErr w:type="spellStart"/>
            <w:r w:rsidRPr="00D75A47">
              <w:rPr>
                <w:rFonts w:eastAsia="Times New Roman" w:cstheme="minorHAnsi"/>
                <w:color w:val="000000"/>
              </w:rPr>
              <w:t>age</w:t>
            </w:r>
            <w:proofErr w:type="spellEnd"/>
            <w:r w:rsidRPr="00D75A47">
              <w:rPr>
                <w:rFonts w:eastAsia="Times New Roman" w:cstheme="minorHAnsi"/>
                <w:color w:val="000000"/>
              </w:rPr>
              <w:t xml:space="preserve"> (&gt;5)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0.26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D75A47">
              <w:rPr>
                <w:rFonts w:eastAsia="Times New Roman" w:cstheme="minorHAnsi"/>
                <w:color w:val="000000"/>
              </w:rPr>
              <w:t>same</w:t>
            </w:r>
            <w:proofErr w:type="spellEnd"/>
            <w:r w:rsidRPr="00D75A47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D75A47">
              <w:rPr>
                <w:rFonts w:eastAsia="Times New Roman" w:cstheme="minorHAnsi"/>
                <w:color w:val="000000"/>
              </w:rPr>
              <w:t>ethnicity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0.27</w:t>
            </w:r>
          </w:p>
        </w:tc>
        <w:tc>
          <w:tcPr>
            <w:tcW w:w="128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0.29</w:t>
            </w:r>
          </w:p>
        </w:tc>
        <w:tc>
          <w:tcPr>
            <w:tcW w:w="108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0.29</w:t>
            </w: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45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</w:tr>
      <w:tr w:rsidR="008D5614" w:rsidRPr="00D75A47" w:rsidTr="005D6EB5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 xml:space="preserve">different </w:t>
            </w:r>
            <w:proofErr w:type="spellStart"/>
            <w:r w:rsidRPr="00D75A47">
              <w:rPr>
                <w:rFonts w:eastAsia="Times New Roman" w:cstheme="minorHAnsi"/>
                <w:color w:val="000000"/>
              </w:rPr>
              <w:t>ethnicity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0.24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0.24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D75A47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D75A47">
              <w:rPr>
                <w:rFonts w:eastAsia="Times New Roman" w:cstheme="minorHAnsi"/>
                <w:color w:val="000000"/>
              </w:rPr>
              <w:t>0.03</w:t>
            </w:r>
          </w:p>
        </w:tc>
      </w:tr>
    </w:tbl>
    <w:p w:rsidR="008D5614" w:rsidRDefault="008D5614" w:rsidP="008D5614">
      <w:pPr>
        <w:ind w:firstLine="0"/>
        <w:rPr>
          <w:rFonts w:cstheme="minorHAnsi"/>
          <w:lang w:val="en-US"/>
        </w:rPr>
      </w:pPr>
    </w:p>
    <w:p w:rsidR="008D5614" w:rsidRDefault="008D5614">
      <w:pPr>
        <w:spacing w:after="160" w:line="259" w:lineRule="auto"/>
        <w:ind w:firstLine="0"/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8D5614" w:rsidRDefault="008D5614" w:rsidP="008D5614">
      <w:pPr>
        <w:ind w:firstLine="0"/>
        <w:rPr>
          <w:rFonts w:cstheme="minorHAnsi"/>
          <w:lang w:val="en-US"/>
        </w:rPr>
      </w:pPr>
      <w:bookmarkStart w:id="0" w:name="_GoBack"/>
      <w:bookmarkEnd w:id="0"/>
    </w:p>
    <w:tbl>
      <w:tblPr>
        <w:tblW w:w="14601" w:type="dxa"/>
        <w:tblLook w:val="04A0" w:firstRow="1" w:lastRow="0" w:firstColumn="1" w:lastColumn="0" w:noHBand="0" w:noVBand="1"/>
      </w:tblPr>
      <w:tblGrid>
        <w:gridCol w:w="3067"/>
        <w:gridCol w:w="1300"/>
        <w:gridCol w:w="1280"/>
        <w:gridCol w:w="1329"/>
        <w:gridCol w:w="1458"/>
        <w:gridCol w:w="1418"/>
        <w:gridCol w:w="1417"/>
        <w:gridCol w:w="1106"/>
        <w:gridCol w:w="1120"/>
        <w:gridCol w:w="1106"/>
      </w:tblGrid>
      <w:tr w:rsidR="008D5614" w:rsidRPr="00B35502" w:rsidTr="005D6EB5">
        <w:trPr>
          <w:trHeight w:val="300"/>
        </w:trPr>
        <w:tc>
          <w:tcPr>
            <w:tcW w:w="14601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1856CB" w:rsidRDefault="008D5614" w:rsidP="005D6EB5">
            <w:pPr>
              <w:ind w:firstLine="0"/>
              <w:rPr>
                <w:rFonts w:eastAsia="Times New Roman" w:cstheme="minorHAnsi"/>
                <w:color w:val="000000"/>
                <w:lang w:val="en-GB"/>
              </w:rPr>
            </w:pPr>
            <w:r w:rsidRPr="00CE336F">
              <w:rPr>
                <w:rFonts w:eastAsia="Times New Roman" w:cstheme="minorHAnsi"/>
                <w:b/>
                <w:bCs/>
                <w:color w:val="000000"/>
                <w:lang w:val="en-US"/>
              </w:rPr>
              <w:t xml:space="preserve">Table </w:t>
            </w:r>
            <w:r>
              <w:rPr>
                <w:rFonts w:eastAsia="Times New Roman" w:cstheme="minorHAnsi"/>
                <w:b/>
                <w:bCs/>
                <w:color w:val="000000"/>
                <w:lang w:val="en-US"/>
              </w:rPr>
              <w:t>2</w:t>
            </w:r>
            <w:r w:rsidRPr="001856CB">
              <w:rPr>
                <w:rFonts w:eastAsia="Times New Roman" w:cstheme="minorHAnsi"/>
                <w:b/>
                <w:bCs/>
                <w:color w:val="000000"/>
                <w:lang w:val="en-GB"/>
              </w:rPr>
              <w:t>.</w:t>
            </w:r>
            <w:r w:rsidRPr="00CE336F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Pr="001856CB">
              <w:rPr>
                <w:rFonts w:eastAsia="Times New Roman" w:cstheme="minorHAnsi"/>
                <w:color w:val="000000"/>
                <w:lang w:val="en-GB"/>
              </w:rPr>
              <w:t xml:space="preserve">Newman’s </w:t>
            </w:r>
            <w:proofErr w:type="spellStart"/>
            <w:r w:rsidRPr="00CE336F">
              <w:rPr>
                <w:rFonts w:eastAsia="Times New Roman" w:cstheme="minorHAnsi"/>
                <w:color w:val="000000"/>
                <w:lang w:val="en-US"/>
              </w:rPr>
              <w:t>Assortativity</w:t>
            </w:r>
            <w:proofErr w:type="spellEnd"/>
            <w:r w:rsidRPr="001856CB">
              <w:rPr>
                <w:rFonts w:eastAsia="Times New Roman" w:cstheme="minorHAnsi"/>
                <w:color w:val="000000"/>
                <w:lang w:val="en-GB"/>
              </w:rPr>
              <w:t xml:space="preserve"> Coefficient within the three Twitter layers among Dutch MPs (2017)</w:t>
            </w:r>
          </w:p>
        </w:tc>
      </w:tr>
      <w:tr w:rsidR="008D5614" w:rsidRPr="001856CB" w:rsidTr="005D6EB5">
        <w:trPr>
          <w:trHeight w:val="570"/>
        </w:trPr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CE336F" w:rsidRDefault="008D5614" w:rsidP="005D6EB5">
            <w:pPr>
              <w:ind w:firstLine="0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1856CB">
              <w:rPr>
                <w:rFonts w:cstheme="minorHAnsi"/>
                <w:b/>
                <w:bCs/>
                <w:color w:val="000000"/>
              </w:rPr>
              <w:t>following</w:t>
            </w:r>
            <w:proofErr w:type="spellEnd"/>
            <w:r w:rsidRPr="001856CB">
              <w:rPr>
                <w:rFonts w:cstheme="minorHAnsi"/>
                <w:b/>
                <w:bCs/>
                <w:color w:val="000000"/>
              </w:rPr>
              <w:t xml:space="preserve"> </w:t>
            </w:r>
            <w:r>
              <w:rPr>
                <w:rFonts w:cstheme="minorHAnsi"/>
                <w:b/>
                <w:bCs/>
                <w:color w:val="000000"/>
              </w:rPr>
              <w:t>T1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1856CB">
              <w:rPr>
                <w:rFonts w:cstheme="minorHAnsi"/>
                <w:b/>
                <w:bCs/>
                <w:color w:val="000000"/>
              </w:rPr>
              <w:t>following</w:t>
            </w:r>
            <w:proofErr w:type="spellEnd"/>
            <w:r w:rsidRPr="001856CB">
              <w:rPr>
                <w:rFonts w:cstheme="minorHAnsi"/>
                <w:b/>
                <w:bCs/>
                <w:color w:val="000000"/>
              </w:rPr>
              <w:t xml:space="preserve"> </w:t>
            </w:r>
            <w:r>
              <w:rPr>
                <w:rFonts w:cstheme="minorHAnsi"/>
                <w:b/>
                <w:bCs/>
                <w:color w:val="000000"/>
              </w:rPr>
              <w:t>T2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Default="008D5614" w:rsidP="005D6EB5">
            <w:pPr>
              <w:ind w:firstLine="0"/>
              <w:jc w:val="center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1856CB">
              <w:rPr>
                <w:rFonts w:cstheme="minorHAnsi"/>
                <w:b/>
                <w:bCs/>
                <w:color w:val="000000"/>
              </w:rPr>
              <w:t>following</w:t>
            </w:r>
            <w:proofErr w:type="spellEnd"/>
            <w:r w:rsidRPr="001856CB">
              <w:rPr>
                <w:rFonts w:cstheme="minorHAnsi"/>
                <w:b/>
                <w:bCs/>
                <w:color w:val="000000"/>
              </w:rPr>
              <w:t xml:space="preserve"> </w:t>
            </w:r>
          </w:p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T3</w:t>
            </w: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1856CB">
              <w:rPr>
                <w:rFonts w:eastAsia="Times New Roman" w:cstheme="minorHAnsi"/>
                <w:b/>
                <w:bCs/>
                <w:color w:val="000000"/>
                <w:lang w:val="en-GB"/>
              </w:rPr>
              <w:t>@-</w:t>
            </w:r>
            <w:proofErr w:type="spellStart"/>
            <w:r w:rsidRPr="001856CB">
              <w:rPr>
                <w:rFonts w:eastAsia="Times New Roman" w:cstheme="minorHAnsi"/>
                <w:b/>
                <w:bCs/>
                <w:color w:val="000000"/>
              </w:rPr>
              <w:t>mentions</w:t>
            </w:r>
            <w:proofErr w:type="spellEnd"/>
            <w:r w:rsidRPr="001856CB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1856CB">
              <w:rPr>
                <w:rFonts w:eastAsia="Times New Roman" w:cstheme="minorHAnsi"/>
                <w:b/>
                <w:bCs/>
                <w:color w:val="000000"/>
                <w:lang w:val="en-GB"/>
              </w:rPr>
              <w:t>@-</w:t>
            </w:r>
            <w:proofErr w:type="spellStart"/>
            <w:r w:rsidRPr="001856CB">
              <w:rPr>
                <w:rFonts w:eastAsia="Times New Roman" w:cstheme="minorHAnsi"/>
                <w:b/>
                <w:bCs/>
                <w:color w:val="000000"/>
              </w:rPr>
              <w:t>mentions</w:t>
            </w:r>
            <w:proofErr w:type="spellEnd"/>
            <w:r w:rsidRPr="001856CB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1856CB">
              <w:rPr>
                <w:rFonts w:eastAsia="Times New Roman" w:cstheme="minorHAnsi"/>
                <w:b/>
                <w:bCs/>
                <w:color w:val="000000"/>
                <w:lang w:val="en-GB"/>
              </w:rPr>
              <w:t>@-</w:t>
            </w:r>
            <w:proofErr w:type="spellStart"/>
            <w:r w:rsidRPr="001856CB">
              <w:rPr>
                <w:rFonts w:eastAsia="Times New Roman" w:cstheme="minorHAnsi"/>
                <w:b/>
                <w:bCs/>
                <w:color w:val="000000"/>
              </w:rPr>
              <w:t>mentions</w:t>
            </w:r>
            <w:proofErr w:type="spellEnd"/>
            <w:r w:rsidRPr="001856CB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</w:rPr>
              <w:t>T3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1856CB">
              <w:rPr>
                <w:rFonts w:cstheme="minorHAnsi"/>
                <w:b/>
                <w:bCs/>
                <w:color w:val="000000"/>
              </w:rPr>
              <w:t>retweets</w:t>
            </w:r>
            <w:proofErr w:type="spellEnd"/>
            <w:r w:rsidRPr="001856CB">
              <w:rPr>
                <w:rFonts w:cstheme="minorHAnsi"/>
                <w:b/>
                <w:bCs/>
                <w:color w:val="000000"/>
              </w:rPr>
              <w:t xml:space="preserve"> </w:t>
            </w:r>
            <w:r>
              <w:rPr>
                <w:rFonts w:cstheme="minorHAnsi"/>
                <w:b/>
                <w:bCs/>
                <w:color w:val="000000"/>
              </w:rPr>
              <w:t>T1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1856CB">
              <w:rPr>
                <w:rFonts w:cstheme="minorHAnsi"/>
                <w:b/>
                <w:bCs/>
                <w:color w:val="000000"/>
              </w:rPr>
              <w:t>retweets</w:t>
            </w:r>
            <w:proofErr w:type="spellEnd"/>
            <w:r w:rsidRPr="001856CB">
              <w:rPr>
                <w:rFonts w:cstheme="minorHAnsi"/>
                <w:b/>
                <w:bCs/>
                <w:color w:val="000000"/>
              </w:rPr>
              <w:t xml:space="preserve"> </w:t>
            </w:r>
            <w:r>
              <w:rPr>
                <w:rFonts w:cstheme="minorHAnsi"/>
                <w:b/>
                <w:bCs/>
                <w:color w:val="000000"/>
              </w:rPr>
              <w:t>T2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1856CB">
              <w:rPr>
                <w:rFonts w:cstheme="minorHAnsi"/>
                <w:b/>
                <w:bCs/>
                <w:color w:val="000000"/>
              </w:rPr>
              <w:t>retweets</w:t>
            </w:r>
            <w:proofErr w:type="spellEnd"/>
            <w:r w:rsidRPr="001856CB">
              <w:rPr>
                <w:rFonts w:cstheme="minorHAnsi"/>
                <w:b/>
                <w:bCs/>
                <w:color w:val="000000"/>
              </w:rPr>
              <w:t xml:space="preserve"> </w:t>
            </w:r>
            <w:r>
              <w:rPr>
                <w:rFonts w:cstheme="minorHAnsi"/>
                <w:b/>
                <w:bCs/>
                <w:color w:val="000000"/>
              </w:rPr>
              <w:t>T3</w:t>
            </w:r>
          </w:p>
        </w:tc>
      </w:tr>
      <w:tr w:rsidR="008D5614" w:rsidRPr="001856CB" w:rsidTr="005D6EB5">
        <w:trPr>
          <w:trHeight w:val="300"/>
        </w:trPr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party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0.22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0.20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0.20</w:t>
            </w: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0.39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0.39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0.47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0.82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0.83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0.83</w:t>
            </w:r>
          </w:p>
        </w:tc>
      </w:tr>
      <w:tr w:rsidR="008D5614" w:rsidRPr="001856CB" w:rsidTr="005D6EB5">
        <w:trPr>
          <w:trHeight w:val="300"/>
        </w:trPr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1856CB">
              <w:rPr>
                <w:rFonts w:cstheme="minorHAnsi"/>
                <w:color w:val="000000"/>
              </w:rPr>
              <w:t>sex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0.03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0.04</w:t>
            </w: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0.10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0.06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-0.01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0.02</w:t>
            </w:r>
          </w:p>
        </w:tc>
      </w:tr>
      <w:tr w:rsidR="008D5614" w:rsidRPr="001856CB" w:rsidTr="005D6EB5">
        <w:trPr>
          <w:trHeight w:val="300"/>
        </w:trPr>
        <w:tc>
          <w:tcPr>
            <w:tcW w:w="306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rPr>
                <w:rFonts w:cstheme="minorHAnsi"/>
                <w:color w:val="000000"/>
              </w:rPr>
            </w:pPr>
            <w:proofErr w:type="spellStart"/>
            <w:r w:rsidRPr="001856CB">
              <w:rPr>
                <w:rFonts w:cstheme="minorHAnsi"/>
                <w:color w:val="000000"/>
              </w:rPr>
              <w:t>age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0.05</w:t>
            </w:r>
          </w:p>
        </w:tc>
        <w:tc>
          <w:tcPr>
            <w:tcW w:w="128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0.04</w:t>
            </w:r>
          </w:p>
        </w:tc>
        <w:tc>
          <w:tcPr>
            <w:tcW w:w="132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0.04</w:t>
            </w:r>
          </w:p>
        </w:tc>
        <w:tc>
          <w:tcPr>
            <w:tcW w:w="145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0.09</w:t>
            </w: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0.02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0.12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0.02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0.01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D5614" w:rsidRPr="001856CB" w:rsidRDefault="008D5614" w:rsidP="005D6EB5">
            <w:pPr>
              <w:ind w:firstLine="0"/>
              <w:jc w:val="center"/>
              <w:rPr>
                <w:rFonts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0.06</w:t>
            </w:r>
          </w:p>
        </w:tc>
      </w:tr>
      <w:tr w:rsidR="008D5614" w:rsidRPr="001856CB" w:rsidTr="005D6EB5">
        <w:trPr>
          <w:trHeight w:val="300"/>
        </w:trPr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1856CB">
              <w:rPr>
                <w:rFonts w:cstheme="minorHAnsi"/>
                <w:color w:val="000000"/>
              </w:rPr>
              <w:t>ethnicity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0.05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0.05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-0.07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0.02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1856CB" w:rsidRDefault="008D5614" w:rsidP="005D6EB5">
            <w:pPr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r w:rsidRPr="001856CB">
              <w:rPr>
                <w:rFonts w:cstheme="minorHAnsi"/>
                <w:color w:val="000000"/>
              </w:rPr>
              <w:t>0.04</w:t>
            </w:r>
          </w:p>
        </w:tc>
      </w:tr>
    </w:tbl>
    <w:p w:rsidR="008D5614" w:rsidRDefault="008D5614" w:rsidP="008D5614">
      <w:pPr>
        <w:ind w:firstLine="0"/>
      </w:pPr>
    </w:p>
    <w:p w:rsidR="008D5614" w:rsidRDefault="008D5614" w:rsidP="008D5614">
      <w:pPr>
        <w:spacing w:after="160" w:line="259" w:lineRule="auto"/>
        <w:ind w:firstLine="0"/>
      </w:pPr>
      <w:r>
        <w:br w:type="page"/>
      </w:r>
    </w:p>
    <w:p w:rsidR="008D5614" w:rsidRDefault="008D5614" w:rsidP="008D5614">
      <w:pPr>
        <w:ind w:firstLine="0"/>
        <w:sectPr w:rsidR="008D5614" w:rsidSect="005B494F">
          <w:pgSz w:w="16838" w:h="11906" w:orient="landscape"/>
          <w:pgMar w:top="1418" w:right="1418" w:bottom="1276" w:left="1418" w:header="709" w:footer="709" w:gutter="0"/>
          <w:cols w:space="708"/>
          <w:docGrid w:linePitch="360"/>
        </w:sectPr>
      </w:pPr>
    </w:p>
    <w:p w:rsidR="008D5614" w:rsidRDefault="008D5614" w:rsidP="008D5614">
      <w:pPr>
        <w:spacing w:line="480" w:lineRule="auto"/>
        <w:ind w:firstLine="0"/>
        <w:jc w:val="both"/>
        <w:rPr>
          <w:iCs/>
          <w:lang w:val="en-GB"/>
        </w:rPr>
      </w:pPr>
    </w:p>
    <w:tbl>
      <w:tblPr>
        <w:tblW w:w="10400" w:type="dxa"/>
        <w:tblInd w:w="-2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40"/>
        <w:gridCol w:w="960"/>
        <w:gridCol w:w="960"/>
        <w:gridCol w:w="960"/>
        <w:gridCol w:w="960"/>
        <w:gridCol w:w="960"/>
        <w:gridCol w:w="960"/>
      </w:tblGrid>
      <w:tr w:rsidR="008D5614" w:rsidRPr="00B35502" w:rsidTr="005D6EB5">
        <w:trPr>
          <w:trHeight w:val="315"/>
        </w:trPr>
        <w:tc>
          <w:tcPr>
            <w:tcW w:w="10400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en-GB" w:eastAsia="nl-NL"/>
              </w:rPr>
            </w:pPr>
            <w:r w:rsidRPr="00A83D6E">
              <w:rPr>
                <w:rFonts w:ascii="Calibri" w:eastAsia="Times New Roman" w:hAnsi="Calibri" w:cs="Calibri"/>
                <w:b/>
                <w:bCs/>
                <w:color w:val="000000"/>
                <w:lang w:val="en-GB" w:eastAsia="nl-NL"/>
              </w:rPr>
              <w:t xml:space="preserve">Table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GB" w:eastAsia="nl-NL"/>
              </w:rPr>
              <w:t>3</w:t>
            </w:r>
            <w:r w:rsidRPr="00A83D6E">
              <w:rPr>
                <w:rFonts w:ascii="Calibri" w:eastAsia="Times New Roman" w:hAnsi="Calibri" w:cs="Calibri"/>
                <w:b/>
                <w:bCs/>
                <w:color w:val="000000"/>
                <w:lang w:val="en-GB" w:eastAsia="nl-NL"/>
              </w:rPr>
              <w:t xml:space="preserve">. </w:t>
            </w:r>
            <w:r w:rsidRPr="00A83D6E">
              <w:rPr>
                <w:rFonts w:ascii="Calibri" w:eastAsia="Times New Roman" w:hAnsi="Calibri" w:cs="Calibri"/>
                <w:color w:val="000000"/>
                <w:lang w:val="en-GB" w:eastAsia="nl-NL"/>
              </w:rPr>
              <w:t xml:space="preserve">Multiplex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val="en-GB" w:eastAsia="nl-NL"/>
              </w:rPr>
              <w:t>RSiena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val="en-GB" w:eastAsia="nl-NL"/>
              </w:rPr>
              <w:t xml:space="preserve"> model to predict twitter relations among (147) Dutch MPs in 2017: summary of main results from Model 1, 2</w:t>
            </w:r>
            <w:r>
              <w:rPr>
                <w:rFonts w:ascii="Calibri" w:eastAsia="Times New Roman" w:hAnsi="Calibri" w:cs="Calibri"/>
                <w:color w:val="000000"/>
                <w:lang w:val="en-GB" w:eastAsia="nl-NL"/>
              </w:rPr>
              <w:t>, 3</w:t>
            </w:r>
            <w:r w:rsidRPr="00A83D6E">
              <w:rPr>
                <w:rFonts w:ascii="Calibri" w:eastAsia="Times New Roman" w:hAnsi="Calibri" w:cs="Calibri"/>
                <w:color w:val="000000"/>
                <w:lang w:val="en-GB" w:eastAsia="nl-NL"/>
              </w:rPr>
              <w:t xml:space="preserve"> and </w:t>
            </w:r>
            <w:r>
              <w:rPr>
                <w:rFonts w:ascii="Calibri" w:eastAsia="Times New Roman" w:hAnsi="Calibri" w:cs="Calibri"/>
                <w:color w:val="000000"/>
                <w:lang w:val="en-GB" w:eastAsia="nl-NL"/>
              </w:rPr>
              <w:t>4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lang w:val="en-GB"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se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following</w:t>
            </w:r>
            <w:proofErr w:type="spellEnd"/>
          </w:p>
        </w:tc>
        <w:tc>
          <w:tcPr>
            <w:tcW w:w="19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@-</w:t>
            </w:r>
            <w:proofErr w:type="spellStart"/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mentions</w:t>
            </w:r>
            <w:proofErr w:type="spellEnd"/>
          </w:p>
        </w:tc>
        <w:tc>
          <w:tcPr>
            <w:tcW w:w="19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retweets</w:t>
            </w:r>
            <w:proofErr w:type="spellEnd"/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</w:p>
        </w:tc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Model 1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1.083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0.078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Model 2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1.088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0.922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0.099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sex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0.049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(absolute)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age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difference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0.004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val="en-GB"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val="en-GB" w:eastAsia="nl-NL"/>
              </w:rPr>
              <w:t>same visible ethnic minority status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-0.390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0.083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Model 3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0.755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0.406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1.106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0.093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sex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0.056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(absolute)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age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difference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val="en-GB"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val="en-GB" w:eastAsia="nl-NL"/>
              </w:rPr>
              <w:t>same visible ethnic minority status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-0.410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0.094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retweets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1.718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0.536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0.454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reciprocity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with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retweets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following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0.647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0.092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reciprocity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with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following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0.076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@-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mentions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0.801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0.228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reciprocity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with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@-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mentions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0.231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</w:p>
        </w:tc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5614" w:rsidRPr="00A83D6E" w:rsidRDefault="008D5614" w:rsidP="005D6EB5">
            <w:pPr>
              <w:ind w:firstLine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i/>
                <w:iCs/>
                <w:color w:val="000000"/>
                <w:lang w:eastAsia="nl-NL"/>
              </w:rPr>
              <w:t>Model 4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0.157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0.804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1.386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0.079</w:t>
            </w:r>
          </w:p>
        </w:tc>
      </w:tr>
      <w:tr w:rsidR="008D5614" w:rsidRPr="00A83D6E" w:rsidTr="005D6EB5">
        <w:trPr>
          <w:trHeight w:val="300"/>
        </w:trPr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D5614" w:rsidRPr="00A83D6E" w:rsidRDefault="008D5614" w:rsidP="005D6EB5">
            <w:pPr>
              <w:ind w:firstLine="0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period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*</w:t>
            </w:r>
            <w:proofErr w:type="spellStart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same</w:t>
            </w:r>
            <w:proofErr w:type="spellEnd"/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-0.448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5614" w:rsidRPr="00A83D6E" w:rsidRDefault="008D5614" w:rsidP="005D6EB5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83D6E">
              <w:rPr>
                <w:rFonts w:ascii="Calibri" w:eastAsia="Times New Roman" w:hAnsi="Calibri" w:cs="Calibri"/>
                <w:color w:val="000000"/>
                <w:lang w:eastAsia="nl-NL"/>
              </w:rPr>
              <w:t>0.056</w:t>
            </w:r>
          </w:p>
        </w:tc>
      </w:tr>
    </w:tbl>
    <w:p w:rsidR="008D5614" w:rsidRPr="00E051EE" w:rsidRDefault="008D5614" w:rsidP="008D5614">
      <w:pPr>
        <w:spacing w:line="480" w:lineRule="auto"/>
        <w:ind w:firstLine="0"/>
        <w:rPr>
          <w:iCs/>
          <w:sz w:val="20"/>
          <w:szCs w:val="20"/>
          <w:lang w:val="en-GB"/>
        </w:rPr>
      </w:pPr>
      <w:r w:rsidRPr="00E051EE">
        <w:rPr>
          <w:iCs/>
          <w:sz w:val="20"/>
          <w:szCs w:val="20"/>
          <w:lang w:val="en-GB"/>
        </w:rPr>
        <w:t>Notes:</w:t>
      </w:r>
    </w:p>
    <w:p w:rsidR="008D5614" w:rsidRPr="00E051EE" w:rsidRDefault="008D5614" w:rsidP="008D5614">
      <w:pPr>
        <w:spacing w:line="480" w:lineRule="auto"/>
        <w:ind w:firstLine="0"/>
        <w:rPr>
          <w:iCs/>
          <w:sz w:val="20"/>
          <w:szCs w:val="20"/>
          <w:lang w:val="en-GB"/>
        </w:rPr>
      </w:pPr>
      <w:r w:rsidRPr="00E051EE">
        <w:rPr>
          <w:iCs/>
          <w:sz w:val="20"/>
          <w:szCs w:val="20"/>
          <w:lang w:val="en-GB"/>
        </w:rPr>
        <w:t xml:space="preserve">Parameters estimates with a </w:t>
      </w:r>
      <w:r w:rsidRPr="00E051EE">
        <w:rPr>
          <w:i/>
          <w:sz w:val="20"/>
          <w:szCs w:val="20"/>
          <w:lang w:val="en-GB"/>
        </w:rPr>
        <w:t>t</w:t>
      </w:r>
      <w:r w:rsidRPr="00E051EE">
        <w:rPr>
          <w:iCs/>
          <w:sz w:val="20"/>
          <w:szCs w:val="20"/>
          <w:lang w:val="en-GB"/>
        </w:rPr>
        <w:t>-value smaller than one were dropped to obtain an acceptable model fit.</w:t>
      </w:r>
      <w:r>
        <w:rPr>
          <w:iCs/>
          <w:sz w:val="20"/>
          <w:szCs w:val="20"/>
          <w:lang w:val="en-GB"/>
        </w:rPr>
        <w:t xml:space="preserve"> </w:t>
      </w:r>
      <w:r w:rsidRPr="00E051EE">
        <w:rPr>
          <w:iCs/>
          <w:sz w:val="20"/>
          <w:szCs w:val="20"/>
          <w:lang w:val="en-GB"/>
        </w:rPr>
        <w:t>The full results of these models can be accessed via our replication website (</w:t>
      </w:r>
      <w:r>
        <w:rPr>
          <w:iCs/>
          <w:sz w:val="20"/>
          <w:szCs w:val="20"/>
          <w:lang w:val="en-GB"/>
        </w:rPr>
        <w:t>***</w:t>
      </w:r>
      <w:r w:rsidRPr="00E051EE">
        <w:rPr>
          <w:iCs/>
          <w:sz w:val="20"/>
          <w:szCs w:val="20"/>
          <w:lang w:val="en-GB"/>
        </w:rPr>
        <w:t>).</w:t>
      </w:r>
    </w:p>
    <w:p w:rsidR="008D5614" w:rsidRPr="009D6EB7" w:rsidRDefault="008D5614" w:rsidP="008D5614">
      <w:pPr>
        <w:ind w:firstLine="0"/>
        <w:rPr>
          <w:lang w:val="en-GB"/>
        </w:rPr>
      </w:pPr>
    </w:p>
    <w:p w:rsidR="008D5614" w:rsidRPr="00D83C98" w:rsidRDefault="008D5614" w:rsidP="008D5614">
      <w:pPr>
        <w:pStyle w:val="Bibliography"/>
        <w:ind w:firstLine="0"/>
        <w:rPr>
          <w:iCs/>
          <w:lang w:val="en-GB"/>
        </w:rPr>
      </w:pPr>
    </w:p>
    <w:p w:rsidR="002E26E5" w:rsidRPr="008D5614" w:rsidRDefault="002E26E5">
      <w:pPr>
        <w:rPr>
          <w:lang w:val="en-GB"/>
        </w:rPr>
      </w:pPr>
    </w:p>
    <w:sectPr w:rsidR="002E26E5" w:rsidRPr="008D5614" w:rsidSect="005B494F">
      <w:pgSz w:w="11906" w:h="16838"/>
      <w:pgMar w:top="1418" w:right="1418" w:bottom="1418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0589155"/>
      <w:docPartObj>
        <w:docPartGallery w:val="Page Numbers (Bottom of Page)"/>
        <w:docPartUnique/>
      </w:docPartObj>
    </w:sdtPr>
    <w:sdtEndPr/>
    <w:sdtContent>
      <w:p w:rsidR="00B35502" w:rsidRDefault="007F30E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35502" w:rsidRDefault="007F30E5">
    <w:pPr>
      <w:pStyle w:val="Footer"/>
    </w:pPr>
  </w:p>
  <w:p w:rsidR="00B35502" w:rsidRDefault="007F30E5"/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14"/>
    <w:rsid w:val="002E26E5"/>
    <w:rsid w:val="003C2648"/>
    <w:rsid w:val="007F30E5"/>
    <w:rsid w:val="008D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F211D6-50D7-4D42-8414-7D0CDEDA0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5614"/>
    <w:pPr>
      <w:spacing w:after="0" w:line="360" w:lineRule="auto"/>
      <w:ind w:firstLine="709"/>
    </w:pPr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uiPriority w:val="37"/>
    <w:unhideWhenUsed/>
    <w:rsid w:val="008D5614"/>
  </w:style>
  <w:style w:type="paragraph" w:styleId="Footer">
    <w:name w:val="footer"/>
    <w:basedOn w:val="Normal"/>
    <w:link w:val="FooterChar"/>
    <w:uiPriority w:val="99"/>
    <w:unhideWhenUsed/>
    <w:rsid w:val="008D5614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614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Radboud University Nijmegen</Company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Jochem Tolsma</dc:creator>
  <cp:keywords/>
  <dc:description/>
  <cp:lastModifiedBy>Jochem Tolsma</cp:lastModifiedBy>
  <cp:revision>1</cp:revision>
  <dcterms:created xsi:type="dcterms:W3CDTF">2022-09-23T11:12:00Z</dcterms:created>
  <dcterms:modified xsi:type="dcterms:W3CDTF">2022-09-23T18:24:00Z</dcterms:modified>
</cp:coreProperties>
</file>