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E24" w:rsidRDefault="006D7E24" w:rsidP="00650EC0">
      <w:pPr>
        <w:spacing w:after="0" w:line="240" w:lineRule="auto"/>
      </w:pPr>
    </w:p>
    <w:p w:rsidR="006D7E24" w:rsidRPr="00650EC0" w:rsidRDefault="006D7E24" w:rsidP="00650EC0">
      <w:pPr>
        <w:spacing w:after="0" w:line="240" w:lineRule="auto"/>
        <w:rPr>
          <w:lang w:val="en-US"/>
        </w:rPr>
      </w:pPr>
      <w:r w:rsidRPr="00650EC0">
        <w:rPr>
          <w:lang w:val="en-US"/>
        </w:rPr>
        <w:t xml:space="preserve">In order to facilitate a quick and easy way to see myWatchlist in action a temporary test environment has been set up which can be viewed by following </w:t>
      </w:r>
      <w:hyperlink r:id="rId8" w:history="1">
        <w:r w:rsidRPr="00650EC0">
          <w:rPr>
            <w:rStyle w:val="Hyperlink"/>
            <w:lang w:val="en-US"/>
          </w:rPr>
          <w:t>this</w:t>
        </w:r>
      </w:hyperlink>
      <w:r w:rsidRPr="00650EC0">
        <w:rPr>
          <w:lang w:val="en-US"/>
        </w:rPr>
        <w:t xml:space="preserve"> link.</w:t>
      </w:r>
    </w:p>
    <w:p w:rsidR="00650EC0" w:rsidRPr="00650EC0" w:rsidRDefault="00650EC0" w:rsidP="00650EC0">
      <w:pPr>
        <w:spacing w:after="0" w:line="240" w:lineRule="auto"/>
        <w:rPr>
          <w:lang w:val="en-US"/>
        </w:rPr>
      </w:pPr>
    </w:p>
    <w:p w:rsidR="006D7E24" w:rsidRPr="00F4271D" w:rsidRDefault="006D7E24" w:rsidP="00650EC0">
      <w:pPr>
        <w:spacing w:after="0" w:line="240" w:lineRule="auto"/>
        <w:rPr>
          <w:lang w:val="en-US"/>
        </w:rPr>
      </w:pPr>
      <w:r w:rsidRPr="00F4271D">
        <w:rPr>
          <w:lang w:val="en-US"/>
        </w:rPr>
        <w:t xml:space="preserve">In order to provide a more detailed insight to the application a zip file has been provided for in de “Resources” folder which </w:t>
      </w:r>
      <w:r w:rsidR="00751B40" w:rsidRPr="00F4271D">
        <w:rPr>
          <w:lang w:val="en-US"/>
        </w:rPr>
        <w:t>can</w:t>
      </w:r>
      <w:r w:rsidRPr="00F4271D">
        <w:rPr>
          <w:lang w:val="en-US"/>
        </w:rPr>
        <w:t xml:space="preserve"> be used to import the project into the IDE IntelliJ. </w:t>
      </w:r>
    </w:p>
    <w:p w:rsidR="00650EC0" w:rsidRPr="00F4271D" w:rsidRDefault="00650EC0" w:rsidP="00650EC0">
      <w:pPr>
        <w:spacing w:after="0" w:line="240" w:lineRule="auto"/>
        <w:rPr>
          <w:lang w:val="en-US"/>
        </w:rPr>
      </w:pPr>
    </w:p>
    <w:p w:rsidR="006D7E24" w:rsidRDefault="00751B40" w:rsidP="00650EC0">
      <w:pPr>
        <w:spacing w:after="0" w:line="240" w:lineRule="auto"/>
        <w:rPr>
          <w:lang w:val="en-US"/>
        </w:rPr>
      </w:pPr>
      <w:r w:rsidRPr="00650EC0">
        <w:rPr>
          <w:lang w:val="en-US"/>
        </w:rPr>
        <w:t>Installation</w:t>
      </w:r>
      <w:r w:rsidR="006D7E24" w:rsidRPr="00650EC0">
        <w:rPr>
          <w:lang w:val="en-US"/>
        </w:rPr>
        <w:t xml:space="preserve"> of the application as a standalone server based application can be done by following the below instructions.</w:t>
      </w:r>
    </w:p>
    <w:p w:rsidR="00650EC0" w:rsidRPr="00650EC0" w:rsidRDefault="00650EC0" w:rsidP="00650EC0">
      <w:pPr>
        <w:spacing w:after="0" w:line="240" w:lineRule="auto"/>
        <w:rPr>
          <w:lang w:val="en-US"/>
        </w:rPr>
      </w:pPr>
    </w:p>
    <w:p w:rsidR="006D7E24" w:rsidRPr="00650EC0" w:rsidRDefault="006D7E24" w:rsidP="00650EC0">
      <w:pPr>
        <w:spacing w:after="0" w:line="240" w:lineRule="auto"/>
        <w:rPr>
          <w:lang w:val="en-US"/>
        </w:rPr>
      </w:pPr>
    </w:p>
    <w:p w:rsidR="006D7E24" w:rsidRPr="00650EC0" w:rsidRDefault="006D7E24" w:rsidP="00650EC0">
      <w:pPr>
        <w:keepNext/>
        <w:keepLines/>
        <w:tabs>
          <w:tab w:val="left" w:pos="0"/>
        </w:tabs>
        <w:spacing w:after="0" w:line="240" w:lineRule="auto"/>
        <w:outlineLvl w:val="0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  <w:r w:rsidRPr="00650EC0">
        <w:rPr>
          <w:rFonts w:ascii="Cambria" w:eastAsia="Times New Roman" w:hAnsi="Cambria" w:cs="Times New Roman"/>
          <w:b/>
          <w:bCs/>
          <w:sz w:val="24"/>
          <w:szCs w:val="24"/>
        </w:rPr>
        <w:t>Requirements</w:t>
      </w:r>
      <w:r w:rsidR="00650EC0">
        <w:rPr>
          <w:rFonts w:ascii="Cambria" w:eastAsia="Times New Roman" w:hAnsi="Cambria" w:cs="Times New Roman"/>
          <w:b/>
          <w:bCs/>
          <w:sz w:val="24"/>
          <w:szCs w:val="24"/>
        </w:rPr>
        <w:t>:</w:t>
      </w:r>
    </w:p>
    <w:p w:rsidR="006D7E24" w:rsidRDefault="006D7E24" w:rsidP="00650EC0">
      <w:pPr>
        <w:spacing w:after="0" w:line="240" w:lineRule="auto"/>
        <w:rPr>
          <w:lang w:val="en-US"/>
        </w:rPr>
      </w:pPr>
    </w:p>
    <w:p w:rsidR="00650EC0" w:rsidRDefault="00650EC0" w:rsidP="00650EC0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Installation of the </w:t>
      </w:r>
      <w:hyperlink r:id="rId9" w:anchor="license-lightbox" w:history="1">
        <w:r w:rsidRPr="00650EC0">
          <w:rPr>
            <w:lang w:val="en-US"/>
          </w:rPr>
          <w:t>Java JDK</w:t>
        </w:r>
      </w:hyperlink>
      <w:r>
        <w:rPr>
          <w:lang w:val="en-US"/>
        </w:rPr>
        <w:t xml:space="preserve"> (version 8 or above).</w:t>
      </w:r>
    </w:p>
    <w:p w:rsidR="00650EC0" w:rsidRDefault="00650EC0" w:rsidP="00650EC0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Installation of PostgreSQL version 12.</w:t>
      </w:r>
    </w:p>
    <w:p w:rsidR="00650EC0" w:rsidRDefault="00650EC0" w:rsidP="00650EC0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Installation of </w:t>
      </w:r>
      <w:r w:rsidRPr="00650EC0">
        <w:rPr>
          <w:lang w:val="en-US"/>
        </w:rPr>
        <w:t>Apache</w:t>
      </w:r>
      <w:r>
        <w:rPr>
          <w:lang w:val="en-US"/>
        </w:rPr>
        <w:t xml:space="preserve"> </w:t>
      </w:r>
      <w:r w:rsidRPr="00650EC0">
        <w:rPr>
          <w:lang w:val="en-US"/>
        </w:rPr>
        <w:t>Tomcat</w:t>
      </w:r>
      <w:r>
        <w:rPr>
          <w:lang w:val="en-US"/>
        </w:rPr>
        <w:t xml:space="preserve"> version 9.</w:t>
      </w:r>
    </w:p>
    <w:p w:rsidR="00650EC0" w:rsidRDefault="00650EC0" w:rsidP="00650EC0">
      <w:pPr>
        <w:spacing w:after="0" w:line="240" w:lineRule="auto"/>
        <w:rPr>
          <w:lang w:val="en-US"/>
        </w:rPr>
      </w:pPr>
    </w:p>
    <w:p w:rsidR="00650EC0" w:rsidRDefault="00650EC0" w:rsidP="00650EC0">
      <w:pPr>
        <w:spacing w:after="0" w:line="240" w:lineRule="auto"/>
        <w:rPr>
          <w:lang w:val="en-US"/>
        </w:rPr>
      </w:pPr>
    </w:p>
    <w:p w:rsidR="00650EC0" w:rsidRPr="00650EC0" w:rsidRDefault="00751B40" w:rsidP="00650EC0">
      <w:pPr>
        <w:spacing w:after="0" w:line="240" w:lineRule="auto"/>
        <w:rPr>
          <w:lang w:val="en-US"/>
        </w:rPr>
      </w:pPr>
      <w:r w:rsidRPr="00F4271D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>Installation</w:t>
      </w:r>
      <w:r w:rsidR="00650EC0" w:rsidRPr="00F4271D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 xml:space="preserve"> of Java SDK:</w:t>
      </w:r>
    </w:p>
    <w:p w:rsidR="006D7E24" w:rsidRDefault="006D7E24" w:rsidP="00650EC0">
      <w:pPr>
        <w:spacing w:after="0" w:line="240" w:lineRule="auto"/>
        <w:rPr>
          <w:lang w:val="en-US"/>
        </w:rPr>
      </w:pPr>
    </w:p>
    <w:p w:rsidR="00650EC0" w:rsidRPr="00650EC0" w:rsidRDefault="00650EC0" w:rsidP="00650EC0">
      <w:pPr>
        <w:spacing w:after="0" w:line="240" w:lineRule="auto"/>
        <w:rPr>
          <w:lang w:val="en-US"/>
        </w:rPr>
      </w:pPr>
      <w:r w:rsidRPr="00650EC0">
        <w:rPr>
          <w:lang w:val="en-US"/>
        </w:rPr>
        <w:t xml:space="preserve">Download Java JDK </w:t>
      </w:r>
      <w:hyperlink r:id="rId10" w:anchor="license-lightbox" w:history="1">
        <w:r w:rsidRPr="00650EC0">
          <w:rPr>
            <w:rStyle w:val="Hyperlink"/>
            <w:lang w:val="en-US"/>
          </w:rPr>
          <w:t>here</w:t>
        </w:r>
      </w:hyperlink>
      <w:r w:rsidRPr="00650EC0">
        <w:rPr>
          <w:lang w:val="en-US"/>
        </w:rPr>
        <w:t xml:space="preserve"> and run the installer.</w:t>
      </w:r>
    </w:p>
    <w:p w:rsidR="00650EC0" w:rsidRDefault="00650EC0" w:rsidP="00650EC0">
      <w:pPr>
        <w:spacing w:after="0" w:line="240" w:lineRule="auto"/>
        <w:rPr>
          <w:lang w:val="en-US"/>
        </w:rPr>
      </w:pPr>
    </w:p>
    <w:p w:rsidR="00650EC0" w:rsidRDefault="00650EC0" w:rsidP="00650EC0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Select all optional features when </w:t>
      </w:r>
      <w:r w:rsidR="00751B40">
        <w:rPr>
          <w:lang w:val="en-US"/>
        </w:rPr>
        <w:t>prompted</w:t>
      </w:r>
      <w:r>
        <w:rPr>
          <w:lang w:val="en-US"/>
        </w:rPr>
        <w:t xml:space="preserve"> (all options are selected by default).</w:t>
      </w:r>
    </w:p>
    <w:p w:rsidR="00650EC0" w:rsidRDefault="00C63853" w:rsidP="00650EC0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The installer will give a popup asking where to install the JRE (Java runtime environment). Accept the default location and continue the installation </w:t>
      </w:r>
      <w:r w:rsidR="00751B40">
        <w:rPr>
          <w:lang w:val="en-US"/>
        </w:rPr>
        <w:t>until</w:t>
      </w:r>
      <w:r>
        <w:rPr>
          <w:lang w:val="en-US"/>
        </w:rPr>
        <w:t xml:space="preserve"> completed.</w:t>
      </w:r>
    </w:p>
    <w:p w:rsidR="00C63853" w:rsidRDefault="00C63853" w:rsidP="00C63853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Close the installer.</w:t>
      </w:r>
    </w:p>
    <w:p w:rsidR="00C63853" w:rsidRDefault="00C63853" w:rsidP="00C63853">
      <w:pPr>
        <w:spacing w:after="0" w:line="240" w:lineRule="auto"/>
        <w:rPr>
          <w:lang w:val="en-US"/>
        </w:rPr>
      </w:pPr>
    </w:p>
    <w:p w:rsidR="00C63853" w:rsidRPr="00751B40" w:rsidRDefault="00C63853" w:rsidP="00C63853">
      <w:pPr>
        <w:spacing w:after="0" w:line="240" w:lineRule="auto"/>
        <w:rPr>
          <w:lang w:val="en-GB"/>
        </w:rPr>
      </w:pPr>
    </w:p>
    <w:p w:rsidR="00C63853" w:rsidRPr="00650EC0" w:rsidRDefault="00751B40" w:rsidP="00C63853">
      <w:pPr>
        <w:spacing w:after="0" w:line="240" w:lineRule="auto"/>
        <w:rPr>
          <w:lang w:val="en-US"/>
        </w:rPr>
      </w:pPr>
      <w:r w:rsidRPr="00751B40">
        <w:rPr>
          <w:rFonts w:ascii="Cambria" w:eastAsia="Times New Roman" w:hAnsi="Cambria" w:cs="Times New Roman"/>
          <w:b/>
          <w:bCs/>
          <w:sz w:val="24"/>
          <w:szCs w:val="24"/>
          <w:lang w:val="en-GB"/>
        </w:rPr>
        <w:t>Installation</w:t>
      </w:r>
      <w:r w:rsidR="00C63853">
        <w:rPr>
          <w:rFonts w:ascii="Cambria" w:eastAsia="Times New Roman" w:hAnsi="Cambria" w:cs="Times New Roman"/>
          <w:b/>
          <w:bCs/>
          <w:sz w:val="24"/>
          <w:szCs w:val="24"/>
        </w:rPr>
        <w:t xml:space="preserve"> of </w:t>
      </w:r>
      <w:r w:rsidR="00520AC6" w:rsidRPr="00520AC6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>postgreSQL</w:t>
      </w:r>
      <w:r w:rsidR="00C63853">
        <w:rPr>
          <w:rFonts w:ascii="Cambria" w:eastAsia="Times New Roman" w:hAnsi="Cambria" w:cs="Times New Roman"/>
          <w:b/>
          <w:bCs/>
          <w:sz w:val="24"/>
          <w:szCs w:val="24"/>
        </w:rPr>
        <w:t>:</w:t>
      </w:r>
    </w:p>
    <w:p w:rsidR="00650EC0" w:rsidRDefault="00650EC0" w:rsidP="00650EC0">
      <w:pPr>
        <w:spacing w:after="0" w:line="240" w:lineRule="auto"/>
      </w:pPr>
    </w:p>
    <w:p w:rsidR="00BD5179" w:rsidRDefault="00762B19" w:rsidP="00650EC0">
      <w:pPr>
        <w:spacing w:after="0" w:line="240" w:lineRule="auto"/>
        <w:rPr>
          <w:lang w:val="en-US"/>
        </w:rPr>
      </w:pPr>
      <w:r w:rsidRPr="00650EC0">
        <w:rPr>
          <w:lang w:val="en-US"/>
        </w:rPr>
        <w:t>Download postgreSQL</w:t>
      </w:r>
      <w:r w:rsidR="00C63853">
        <w:rPr>
          <w:lang w:val="en-US"/>
        </w:rPr>
        <w:t xml:space="preserve"> </w:t>
      </w:r>
      <w:hyperlink r:id="rId11" w:history="1">
        <w:r w:rsidR="00C63853" w:rsidRPr="00C63853">
          <w:rPr>
            <w:rStyle w:val="Hyperlink"/>
            <w:lang w:val="en-US"/>
          </w:rPr>
          <w:t>here</w:t>
        </w:r>
      </w:hyperlink>
      <w:r w:rsidR="00C63853">
        <w:rPr>
          <w:lang w:val="en-US"/>
        </w:rPr>
        <w:t xml:space="preserve"> and run the installer.</w:t>
      </w:r>
    </w:p>
    <w:p w:rsidR="00C63853" w:rsidRDefault="00C63853" w:rsidP="00650EC0">
      <w:pPr>
        <w:spacing w:after="0" w:line="240" w:lineRule="auto"/>
        <w:rPr>
          <w:lang w:val="en-US"/>
        </w:rPr>
      </w:pPr>
    </w:p>
    <w:p w:rsidR="00BD5179" w:rsidRDefault="00C63853" w:rsidP="00C63853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Select an installation directory and continue.</w:t>
      </w:r>
    </w:p>
    <w:p w:rsidR="00C63853" w:rsidRDefault="00C63853" w:rsidP="00C63853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Select all features available and continue.</w:t>
      </w:r>
    </w:p>
    <w:p w:rsidR="00C63853" w:rsidRDefault="00C63853" w:rsidP="00C63853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Select a location where postgres will save the data from the database and continue.</w:t>
      </w:r>
    </w:p>
    <w:p w:rsidR="00C63853" w:rsidRPr="00C63853" w:rsidRDefault="00C63853" w:rsidP="00C63853">
      <w:pPr>
        <w:pStyle w:val="ListParagraph"/>
        <w:numPr>
          <w:ilvl w:val="0"/>
          <w:numId w:val="6"/>
        </w:numPr>
        <w:spacing w:after="0" w:line="240" w:lineRule="auto"/>
        <w:rPr>
          <w:u w:val="single"/>
          <w:lang w:val="en-US"/>
        </w:rPr>
      </w:pPr>
      <w:r>
        <w:rPr>
          <w:lang w:val="en-US"/>
        </w:rPr>
        <w:t xml:space="preserve">Enter a password for the default user account “postgres” and continue. </w:t>
      </w:r>
      <w:r w:rsidRPr="00C63853">
        <w:rPr>
          <w:color w:val="000000" w:themeColor="text1"/>
          <w:u w:val="single"/>
          <w:lang w:val="en-US"/>
        </w:rPr>
        <w:t xml:space="preserve">This step is required to complete the </w:t>
      </w:r>
      <w:r w:rsidR="00751B40" w:rsidRPr="00C63853">
        <w:rPr>
          <w:color w:val="000000" w:themeColor="text1"/>
          <w:u w:val="single"/>
          <w:lang w:val="en-US"/>
        </w:rPr>
        <w:t>initialization</w:t>
      </w:r>
      <w:r w:rsidRPr="00C63853">
        <w:rPr>
          <w:color w:val="000000" w:themeColor="text1"/>
          <w:u w:val="single"/>
          <w:lang w:val="en-US"/>
        </w:rPr>
        <w:t xml:space="preserve"> of the database!</w:t>
      </w:r>
    </w:p>
    <w:p w:rsidR="00C63853" w:rsidRDefault="00AB7DDC" w:rsidP="00C63853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AB7DDC">
        <w:rPr>
          <w:lang w:val="en-US"/>
        </w:rPr>
        <w:t xml:space="preserve">Keep the </w:t>
      </w:r>
      <w:r>
        <w:rPr>
          <w:lang w:val="en-US"/>
        </w:rPr>
        <w:t>default port value and continue.</w:t>
      </w:r>
    </w:p>
    <w:p w:rsidR="00AB7DDC" w:rsidRDefault="00AB7DDC" w:rsidP="00C63853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Select your “locale” and continue until installation begins.</w:t>
      </w:r>
    </w:p>
    <w:p w:rsidR="00AB7DDC" w:rsidRDefault="00AB7DDC" w:rsidP="00C63853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When the installation is completed the installer can be closed without running “Stack builder”.</w:t>
      </w:r>
    </w:p>
    <w:p w:rsidR="00AB7DDC" w:rsidRDefault="00AB7DDC" w:rsidP="00AB7DD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Start the </w:t>
      </w:r>
      <w:r w:rsidR="00751B40">
        <w:rPr>
          <w:lang w:val="en-US"/>
        </w:rPr>
        <w:t>application</w:t>
      </w:r>
      <w:r>
        <w:rPr>
          <w:lang w:val="en-US"/>
        </w:rPr>
        <w:t xml:space="preserve"> “pgAdmin”. You will be requested to enter a master password.</w:t>
      </w:r>
    </w:p>
    <w:p w:rsidR="00AB7DDC" w:rsidRDefault="00AB7DDC" w:rsidP="00AB7DD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When attempting to </w:t>
      </w:r>
      <w:r w:rsidR="00751B40">
        <w:rPr>
          <w:lang w:val="en-US"/>
        </w:rPr>
        <w:t>access</w:t>
      </w:r>
      <w:r>
        <w:rPr>
          <w:lang w:val="en-US"/>
        </w:rPr>
        <w:t xml:space="preserve"> the server on left side of the screen you will be prompted for the password provided in step 4.</w:t>
      </w:r>
    </w:p>
    <w:p w:rsidR="00BD5179" w:rsidRDefault="00AB7DDC" w:rsidP="00AB7DDC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Run the bat file</w:t>
      </w:r>
      <w:r w:rsidR="00762B19" w:rsidRPr="00AB7DDC">
        <w:rPr>
          <w:lang w:val="en-US"/>
        </w:rPr>
        <w:t xml:space="preserve"> </w:t>
      </w:r>
      <w:r w:rsidRPr="00AB7DDC">
        <w:rPr>
          <w:lang w:val="en-US"/>
        </w:rPr>
        <w:t xml:space="preserve">“InitialiseDB.bat”. </w:t>
      </w:r>
      <w:r>
        <w:rPr>
          <w:lang w:val="en-US"/>
        </w:rPr>
        <w:t>A CMD window will open prompting you for the password provided in step 4* and initialize</w:t>
      </w:r>
      <w:r w:rsidR="00782573">
        <w:rPr>
          <w:lang w:val="en-US"/>
        </w:rPr>
        <w:t>**</w:t>
      </w:r>
      <w:r>
        <w:rPr>
          <w:lang w:val="en-US"/>
        </w:rPr>
        <w:t xml:space="preserve"> the database with the required tables etc.</w:t>
      </w:r>
    </w:p>
    <w:p w:rsidR="00782573" w:rsidRDefault="00782573" w:rsidP="00782573">
      <w:pPr>
        <w:pStyle w:val="ListParagraph"/>
        <w:spacing w:after="0" w:line="240" w:lineRule="auto"/>
        <w:ind w:left="360"/>
        <w:rPr>
          <w:lang w:val="en-US"/>
        </w:rPr>
      </w:pPr>
    </w:p>
    <w:p w:rsidR="00AB7DDC" w:rsidRDefault="00782573" w:rsidP="00AB7DDC">
      <w:pPr>
        <w:spacing w:after="0" w:line="240" w:lineRule="auto"/>
        <w:rPr>
          <w:lang w:val="en-US"/>
        </w:rPr>
      </w:pPr>
      <w:r w:rsidRPr="00782573">
        <w:rPr>
          <w:lang w:val="en-US"/>
        </w:rPr>
        <w:t xml:space="preserve">Note: The bat file “ClearDB.bat” can be used to restore the </w:t>
      </w:r>
      <w:r>
        <w:rPr>
          <w:lang w:val="en-US"/>
        </w:rPr>
        <w:t xml:space="preserve">database to </w:t>
      </w:r>
      <w:r w:rsidR="00751B40">
        <w:rPr>
          <w:lang w:val="en-US"/>
        </w:rPr>
        <w:t>its</w:t>
      </w:r>
      <w:r>
        <w:rPr>
          <w:lang w:val="en-US"/>
        </w:rPr>
        <w:t xml:space="preserve"> default state after completing step 10.</w:t>
      </w:r>
    </w:p>
    <w:p w:rsidR="009D661D" w:rsidRDefault="009D661D" w:rsidP="00AB7DDC">
      <w:pPr>
        <w:spacing w:after="0" w:line="240" w:lineRule="auto"/>
        <w:rPr>
          <w:lang w:val="en-US"/>
        </w:rPr>
      </w:pPr>
    </w:p>
    <w:p w:rsidR="00751B40" w:rsidRDefault="00782573" w:rsidP="00AB7DDC">
      <w:pPr>
        <w:spacing w:after="0" w:line="240" w:lineRule="auto"/>
        <w:rPr>
          <w:color w:val="FF0000"/>
          <w:lang w:val="en-US"/>
        </w:rPr>
      </w:pPr>
      <w:r>
        <w:rPr>
          <w:lang w:val="en-US"/>
        </w:rPr>
        <w:t>*</w:t>
      </w:r>
      <w:r w:rsidR="00AB7DDC">
        <w:rPr>
          <w:lang w:val="en-US"/>
        </w:rPr>
        <w:t xml:space="preserve"> </w:t>
      </w:r>
      <w:r w:rsidR="00AB7DDC" w:rsidRPr="00782573">
        <w:rPr>
          <w:color w:val="FF0000"/>
          <w:lang w:val="en-US"/>
        </w:rPr>
        <w:t>If you have a previous installation of postgreSQL without a password setup for the user “</w:t>
      </w:r>
      <w:r w:rsidR="00751B40">
        <w:rPr>
          <w:color w:val="FF0000"/>
          <w:lang w:val="en-US"/>
        </w:rPr>
        <w:t>postgre</w:t>
      </w:r>
      <w:r w:rsidR="00751B40" w:rsidRPr="00782573">
        <w:rPr>
          <w:color w:val="FF0000"/>
          <w:lang w:val="en-US"/>
        </w:rPr>
        <w:t>s</w:t>
      </w:r>
      <w:r w:rsidR="00AB7DDC" w:rsidRPr="00782573">
        <w:rPr>
          <w:color w:val="FF0000"/>
          <w:lang w:val="en-US"/>
        </w:rPr>
        <w:t>”</w:t>
      </w:r>
      <w:r w:rsidRPr="00782573">
        <w:rPr>
          <w:color w:val="FF0000"/>
          <w:lang w:val="en-US"/>
        </w:rPr>
        <w:t xml:space="preserve"> you </w:t>
      </w:r>
      <w:r w:rsidR="00751B40">
        <w:rPr>
          <w:color w:val="FF0000"/>
          <w:lang w:val="en-US"/>
        </w:rPr>
        <w:t xml:space="preserve"> </w:t>
      </w:r>
    </w:p>
    <w:p w:rsidR="00782573" w:rsidRDefault="00751B40" w:rsidP="00AB7DDC">
      <w:pPr>
        <w:spacing w:after="0" w:line="240" w:lineRule="auto"/>
        <w:rPr>
          <w:lang w:val="en-US"/>
        </w:rPr>
      </w:pPr>
      <w:r>
        <w:rPr>
          <w:color w:val="FF0000"/>
          <w:lang w:val="en-US"/>
        </w:rPr>
        <w:t xml:space="preserve">   </w:t>
      </w:r>
      <w:r w:rsidR="00782573" w:rsidRPr="00782573">
        <w:rPr>
          <w:color w:val="FF0000"/>
          <w:lang w:val="en-US"/>
        </w:rPr>
        <w:t xml:space="preserve">will need to setup a password within the application “pgAdmain” before </w:t>
      </w:r>
      <w:r w:rsidRPr="00782573">
        <w:rPr>
          <w:color w:val="FF0000"/>
          <w:lang w:val="en-US"/>
        </w:rPr>
        <w:t>proceeding</w:t>
      </w:r>
      <w:r w:rsidR="00782573" w:rsidRPr="00782573">
        <w:rPr>
          <w:color w:val="FF0000"/>
          <w:lang w:val="en-US"/>
        </w:rPr>
        <w:t xml:space="preserve"> with step 10.</w:t>
      </w:r>
    </w:p>
    <w:p w:rsidR="00782573" w:rsidRDefault="00782573" w:rsidP="00AB7DDC">
      <w:pPr>
        <w:spacing w:after="0" w:line="240" w:lineRule="auto"/>
        <w:rPr>
          <w:lang w:val="en-US"/>
        </w:rPr>
      </w:pPr>
    </w:p>
    <w:p w:rsidR="00BD5179" w:rsidRPr="00782573" w:rsidRDefault="00782573" w:rsidP="00650EC0">
      <w:pPr>
        <w:spacing w:after="0" w:line="240" w:lineRule="auto"/>
        <w:rPr>
          <w:color w:val="FF0000"/>
          <w:lang w:val="en-US"/>
        </w:rPr>
      </w:pPr>
      <w:r>
        <w:rPr>
          <w:lang w:val="en-US"/>
        </w:rPr>
        <w:t xml:space="preserve">** </w:t>
      </w:r>
      <w:r w:rsidRPr="00782573">
        <w:rPr>
          <w:color w:val="FF0000"/>
          <w:lang w:val="en-US"/>
        </w:rPr>
        <w:t>Execution of step 10 will modify the default database “postgres” and schema “private” within.</w:t>
      </w:r>
    </w:p>
    <w:p w:rsidR="00782573" w:rsidRDefault="00782573" w:rsidP="00650EC0">
      <w:pPr>
        <w:spacing w:after="0" w:line="240" w:lineRule="auto"/>
        <w:rPr>
          <w:lang w:val="en-US"/>
        </w:rPr>
      </w:pPr>
    </w:p>
    <w:p w:rsidR="00782573" w:rsidRDefault="00782573" w:rsidP="00650EC0">
      <w:pPr>
        <w:spacing w:after="0" w:line="240" w:lineRule="auto"/>
        <w:rPr>
          <w:lang w:val="en-US"/>
        </w:rPr>
      </w:pPr>
    </w:p>
    <w:p w:rsidR="00782573" w:rsidRPr="00650EC0" w:rsidRDefault="00751B40" w:rsidP="00782573">
      <w:pPr>
        <w:spacing w:after="0" w:line="240" w:lineRule="auto"/>
        <w:rPr>
          <w:lang w:val="en-US"/>
        </w:rPr>
      </w:pPr>
      <w:r w:rsidRPr="00782573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>Installation</w:t>
      </w:r>
      <w:r w:rsidR="00782573" w:rsidRPr="00782573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 xml:space="preserve"> of Apache Tomcat:</w:t>
      </w:r>
    </w:p>
    <w:p w:rsidR="00782573" w:rsidRPr="00782573" w:rsidRDefault="00782573" w:rsidP="00782573">
      <w:pPr>
        <w:spacing w:after="0" w:line="240" w:lineRule="auto"/>
        <w:rPr>
          <w:lang w:val="en-US"/>
        </w:rPr>
      </w:pPr>
    </w:p>
    <w:p w:rsidR="00782573" w:rsidRDefault="00782573" w:rsidP="00782573">
      <w:pPr>
        <w:spacing w:after="0" w:line="240" w:lineRule="auto"/>
        <w:rPr>
          <w:lang w:val="en-US"/>
        </w:rPr>
      </w:pPr>
      <w:r w:rsidRPr="00650EC0">
        <w:rPr>
          <w:lang w:val="en-US"/>
        </w:rPr>
        <w:t>Download Apache</w:t>
      </w:r>
      <w:r>
        <w:rPr>
          <w:lang w:val="en-US"/>
        </w:rPr>
        <w:t xml:space="preserve"> </w:t>
      </w:r>
      <w:r w:rsidRPr="00650EC0">
        <w:rPr>
          <w:lang w:val="en-US"/>
        </w:rPr>
        <w:t>Tomcat</w:t>
      </w:r>
      <w:r>
        <w:rPr>
          <w:lang w:val="en-US"/>
        </w:rPr>
        <w:t xml:space="preserve"> </w:t>
      </w:r>
      <w:hyperlink r:id="rId12" w:history="1">
        <w:r w:rsidRPr="00C63853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 and run the installer.</w:t>
      </w:r>
    </w:p>
    <w:p w:rsidR="00BD5179" w:rsidRDefault="00BD5179" w:rsidP="00650EC0">
      <w:pPr>
        <w:spacing w:after="0" w:line="240" w:lineRule="auto"/>
        <w:rPr>
          <w:lang w:val="en-US"/>
        </w:rPr>
      </w:pPr>
    </w:p>
    <w:p w:rsidR="00BD5179" w:rsidRPr="00782573" w:rsidRDefault="00782573" w:rsidP="0078257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782573">
        <w:rPr>
          <w:lang w:val="en-US"/>
        </w:rPr>
        <w:t xml:space="preserve">During installation choose “full” and </w:t>
      </w:r>
      <w:r>
        <w:rPr>
          <w:lang w:val="en-US"/>
        </w:rPr>
        <w:t>install all optional components and continue.</w:t>
      </w:r>
    </w:p>
    <w:p w:rsidR="00782573" w:rsidRDefault="00782573" w:rsidP="0078257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Verify that the application port is set at 8080. Optionally you can provide an administrator password. Continue the installation.</w:t>
      </w:r>
    </w:p>
    <w:p w:rsidR="00782573" w:rsidRDefault="00782573" w:rsidP="00782573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Provide the location of the JRE (Java runtime environment) as follows:</w:t>
      </w:r>
    </w:p>
    <w:p w:rsidR="00782573" w:rsidRDefault="00782573" w:rsidP="0078257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Navigate to your Java installation location</w:t>
      </w:r>
      <w:r w:rsidR="006A167C">
        <w:rPr>
          <w:lang w:val="en-US"/>
        </w:rPr>
        <w:t>.</w:t>
      </w:r>
    </w:p>
    <w:p w:rsidR="006A167C" w:rsidRDefault="006A167C" w:rsidP="00782573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Within that directory select the “jdk” folder.</w:t>
      </w:r>
    </w:p>
    <w:p w:rsidR="006A167C" w:rsidRDefault="006A167C" w:rsidP="006A167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>
        <w:rPr>
          <w:lang w:val="en-US"/>
        </w:rPr>
        <w:t>Within this folder select the “jre” folder.</w:t>
      </w:r>
    </w:p>
    <w:p w:rsidR="006A167C" w:rsidRDefault="006A167C" w:rsidP="006A167C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6A167C">
        <w:rPr>
          <w:lang w:val="en-US"/>
        </w:rPr>
        <w:t xml:space="preserve">The path should </w:t>
      </w:r>
      <w:r>
        <w:rPr>
          <w:lang w:val="en-US"/>
        </w:rPr>
        <w:t>be</w:t>
      </w:r>
      <w:r w:rsidRPr="006A167C">
        <w:rPr>
          <w:lang w:val="en-US"/>
        </w:rPr>
        <w:t xml:space="preserve"> similar to “C:\Program Files\Java\jdk1.8.0_241\jre\”</w:t>
      </w:r>
    </w:p>
    <w:p w:rsidR="00BD5179" w:rsidRDefault="006A167C" w:rsidP="00650EC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Continue by selecting “install” and complete the installation by running Apache Tomcat.</w:t>
      </w:r>
    </w:p>
    <w:p w:rsidR="006A167C" w:rsidRDefault="006A167C" w:rsidP="00650EC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Open a </w:t>
      </w:r>
      <w:r w:rsidR="00751B40">
        <w:rPr>
          <w:lang w:val="en-US"/>
        </w:rPr>
        <w:t>web browser</w:t>
      </w:r>
      <w:r>
        <w:rPr>
          <w:lang w:val="en-US"/>
        </w:rPr>
        <w:t xml:space="preserve"> and navigate to the Tomcat manager page </w:t>
      </w:r>
      <w:hyperlink r:id="rId13" w:history="1">
        <w:r w:rsidRPr="006A167C">
          <w:rPr>
            <w:rStyle w:val="Hyperlink"/>
            <w:lang w:val="en-US"/>
          </w:rPr>
          <w:t>here</w:t>
        </w:r>
      </w:hyperlink>
      <w:r>
        <w:rPr>
          <w:lang w:val="en-US"/>
        </w:rPr>
        <w:t xml:space="preserve">. You might be </w:t>
      </w:r>
      <w:r w:rsidR="00751B40">
        <w:rPr>
          <w:lang w:val="en-US"/>
        </w:rPr>
        <w:t>prompted</w:t>
      </w:r>
      <w:r>
        <w:rPr>
          <w:lang w:val="en-US"/>
        </w:rPr>
        <w:t xml:space="preserve"> for the administrator password if this was provided in step 2.</w:t>
      </w:r>
    </w:p>
    <w:p w:rsidR="006A167C" w:rsidRDefault="006A167C" w:rsidP="00FC0617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6A167C">
        <w:rPr>
          <w:lang w:val="en-US"/>
        </w:rPr>
        <w:t>In the section “</w:t>
      </w:r>
      <w:r w:rsidR="00762B19" w:rsidRPr="006A167C">
        <w:rPr>
          <w:lang w:val="en-US"/>
        </w:rPr>
        <w:t xml:space="preserve">war file to deploy” </w:t>
      </w:r>
      <w:r w:rsidRPr="006A167C">
        <w:rPr>
          <w:lang w:val="en-US"/>
        </w:rPr>
        <w:t>click on</w:t>
      </w:r>
      <w:r w:rsidR="00762B19" w:rsidRPr="006A167C">
        <w:rPr>
          <w:lang w:val="en-US"/>
        </w:rPr>
        <w:t xml:space="preserve"> “</w:t>
      </w:r>
      <w:r w:rsidRPr="006A167C">
        <w:rPr>
          <w:lang w:val="en-US"/>
        </w:rPr>
        <w:t>choose file</w:t>
      </w:r>
      <w:r w:rsidR="00762B19" w:rsidRPr="006A167C">
        <w:rPr>
          <w:lang w:val="en-US"/>
        </w:rPr>
        <w:t xml:space="preserve">” </w:t>
      </w:r>
      <w:r>
        <w:rPr>
          <w:lang w:val="en-US"/>
        </w:rPr>
        <w:t>and select the provided .war file within the folder “Recourses”.</w:t>
      </w:r>
    </w:p>
    <w:p w:rsidR="00BD5179" w:rsidRDefault="006A167C" w:rsidP="00650EC0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Click on “Deploy”. After loading the .war file the manager window should display a message indicating a </w:t>
      </w:r>
      <w:r w:rsidR="00751B40">
        <w:rPr>
          <w:lang w:val="en-US"/>
        </w:rPr>
        <w:t>successful</w:t>
      </w:r>
      <w:r>
        <w:rPr>
          <w:lang w:val="en-US"/>
        </w:rPr>
        <w:t xml:space="preserve"> import of the file at the top of the screen.</w:t>
      </w:r>
    </w:p>
    <w:p w:rsidR="006A167C" w:rsidRDefault="006A167C" w:rsidP="006A167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Navigate to the file location </w:t>
      </w:r>
      <w:r w:rsidRPr="00650EC0">
        <w:rPr>
          <w:lang w:val="en-US"/>
        </w:rPr>
        <w:t>“C:\Program Files\Apache Software Foundation\Tomcat 9.0\conf\”</w:t>
      </w:r>
      <w:r w:rsidR="00185EDC">
        <w:rPr>
          <w:lang w:val="en-US"/>
        </w:rPr>
        <w:t>.</w:t>
      </w:r>
    </w:p>
    <w:p w:rsidR="00185EDC" w:rsidRDefault="00185EDC" w:rsidP="00185ED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You have 2 options here:</w:t>
      </w:r>
    </w:p>
    <w:p w:rsidR="00185EDC" w:rsidRDefault="00185EDC" w:rsidP="00185ED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Either replace the file </w:t>
      </w:r>
      <w:r w:rsidRPr="00185EDC">
        <w:rPr>
          <w:lang w:val="en-US"/>
        </w:rPr>
        <w:t>“server.xml”</w:t>
      </w:r>
      <w:r>
        <w:rPr>
          <w:lang w:val="en-US"/>
        </w:rPr>
        <w:t xml:space="preserve"> contained in this directory with the provided file having the same name in the folder “Recourses”.</w:t>
      </w:r>
    </w:p>
    <w:p w:rsidR="00BD5179" w:rsidRDefault="00185EDC" w:rsidP="00650EC0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Or open the file </w:t>
      </w:r>
      <w:r w:rsidRPr="00185EDC">
        <w:rPr>
          <w:lang w:val="en-US"/>
        </w:rPr>
        <w:t>“server.xml”</w:t>
      </w:r>
      <w:r>
        <w:rPr>
          <w:lang w:val="en-US"/>
        </w:rPr>
        <w:t xml:space="preserve"> and paste the below snippet within the tag &lt;Host&gt;.</w:t>
      </w:r>
    </w:p>
    <w:p w:rsidR="00185EDC" w:rsidRPr="00185EDC" w:rsidRDefault="00185EDC" w:rsidP="00185EDC">
      <w:pPr>
        <w:spacing w:after="0" w:line="240" w:lineRule="auto"/>
        <w:ind w:left="720"/>
        <w:rPr>
          <w:lang w:val="en-US"/>
        </w:rPr>
      </w:pPr>
    </w:p>
    <w:p w:rsidR="00BD5179" w:rsidRDefault="00762B19" w:rsidP="00185ED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&lt;Context path="" docBase="myWatchlist"&gt;</w:t>
      </w:r>
    </w:p>
    <w:p w:rsidR="00BD5179" w:rsidRDefault="00BD5179" w:rsidP="00185EDC">
      <w:pPr>
        <w:spacing w:after="0" w:line="240" w:lineRule="auto"/>
        <w:ind w:left="720"/>
        <w:rPr>
          <w:lang w:val="en-US"/>
        </w:rPr>
      </w:pPr>
    </w:p>
    <w:p w:rsidR="00BD5179" w:rsidRDefault="00762B19" w:rsidP="00185ED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&lt;!-- Default set of monitored resources --&gt;</w:t>
      </w:r>
    </w:p>
    <w:p w:rsidR="00BD5179" w:rsidRDefault="00762B19" w:rsidP="00185EDC">
      <w:pPr>
        <w:spacing w:after="0" w:line="240" w:lineRule="auto"/>
        <w:ind w:left="720"/>
        <w:rPr>
          <w:lang w:val="en-US"/>
        </w:rPr>
      </w:pPr>
      <w:r>
        <w:rPr>
          <w:lang w:val="en-US"/>
        </w:rPr>
        <w:t>&lt;WatchedResource&gt;WEB-INF/web.xml&lt;/WatchedResource&gt;</w:t>
      </w:r>
    </w:p>
    <w:p w:rsidR="00BD5179" w:rsidRDefault="00BD5179" w:rsidP="00185EDC">
      <w:pPr>
        <w:spacing w:after="0" w:line="240" w:lineRule="auto"/>
        <w:ind w:left="720"/>
        <w:rPr>
          <w:lang w:val="en-US"/>
        </w:rPr>
      </w:pPr>
    </w:p>
    <w:p w:rsidR="00BD5179" w:rsidRDefault="00762B19" w:rsidP="00185EDC">
      <w:pPr>
        <w:spacing w:after="0" w:line="240" w:lineRule="auto"/>
        <w:ind w:left="720"/>
        <w:rPr>
          <w:lang w:val="en-US"/>
        </w:rPr>
      </w:pPr>
      <w:r w:rsidRPr="00650EC0">
        <w:rPr>
          <w:lang w:val="en-US"/>
        </w:rPr>
        <w:t>&lt;/Context&gt;</w:t>
      </w:r>
    </w:p>
    <w:p w:rsidR="00185EDC" w:rsidRDefault="00185EDC" w:rsidP="00185EDC">
      <w:pPr>
        <w:spacing w:after="0" w:line="240" w:lineRule="auto"/>
        <w:rPr>
          <w:lang w:val="en-US"/>
        </w:rPr>
      </w:pPr>
    </w:p>
    <w:p w:rsidR="00185EDC" w:rsidRDefault="00185EDC" w:rsidP="00185EDC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Restart the Tomcat server using the “Configure Tomcat” application.</w:t>
      </w:r>
    </w:p>
    <w:p w:rsidR="00185EDC" w:rsidRDefault="00185EDC" w:rsidP="00185EDC">
      <w:pPr>
        <w:spacing w:after="0" w:line="240" w:lineRule="auto"/>
        <w:rPr>
          <w:lang w:val="en-US"/>
        </w:rPr>
      </w:pPr>
    </w:p>
    <w:p w:rsidR="00185EDC" w:rsidRDefault="00185EDC" w:rsidP="00185EDC">
      <w:pPr>
        <w:spacing w:after="0" w:line="240" w:lineRule="auto"/>
        <w:rPr>
          <w:lang w:val="en-US"/>
        </w:rPr>
      </w:pPr>
    </w:p>
    <w:p w:rsidR="00BD5179" w:rsidRDefault="00185EDC" w:rsidP="00650EC0">
      <w:pPr>
        <w:spacing w:after="0" w:line="240" w:lineRule="auto"/>
        <w:rPr>
          <w:lang w:val="en-US"/>
        </w:rPr>
      </w:pPr>
      <w:r>
        <w:rPr>
          <w:lang w:val="en-US"/>
        </w:rPr>
        <w:t xml:space="preserve">The application myWatchlist is now installed on your own standalone server and is </w:t>
      </w:r>
      <w:r w:rsidR="00751B40">
        <w:rPr>
          <w:lang w:val="en-US"/>
        </w:rPr>
        <w:t>accessible</w:t>
      </w:r>
      <w:r>
        <w:rPr>
          <w:lang w:val="en-US"/>
        </w:rPr>
        <w:t xml:space="preserve"> from your browser by navigating to the URL “</w:t>
      </w:r>
      <w:hyperlink r:id="rId14" w:history="1">
        <w:r w:rsidR="00762B19" w:rsidRPr="00650EC0">
          <w:rPr>
            <w:lang w:val="en-US"/>
          </w:rPr>
          <w:t>http://localhost:8080/</w:t>
        </w:r>
      </w:hyperlink>
      <w:r>
        <w:rPr>
          <w:lang w:val="en-US"/>
        </w:rPr>
        <w:t>”</w:t>
      </w:r>
    </w:p>
    <w:p w:rsidR="00520AC6" w:rsidRDefault="00520AC6" w:rsidP="00650EC0">
      <w:pPr>
        <w:spacing w:after="0" w:line="240" w:lineRule="auto"/>
        <w:rPr>
          <w:lang w:val="en-US"/>
        </w:rPr>
      </w:pPr>
    </w:p>
    <w:p w:rsidR="00520AC6" w:rsidRDefault="00520AC6" w:rsidP="00650EC0">
      <w:pPr>
        <w:spacing w:after="0" w:line="240" w:lineRule="auto"/>
        <w:rPr>
          <w:lang w:val="en-US"/>
        </w:rPr>
      </w:pPr>
    </w:p>
    <w:p w:rsidR="00520AC6" w:rsidRDefault="00520AC6" w:rsidP="00650EC0">
      <w:pPr>
        <w:spacing w:after="0" w:line="240" w:lineRule="auto"/>
        <w:rPr>
          <w:lang w:val="en-US"/>
        </w:rPr>
      </w:pPr>
    </w:p>
    <w:p w:rsidR="00EC4145" w:rsidRDefault="00EC4145" w:rsidP="00520AC6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</w:pPr>
    </w:p>
    <w:p w:rsidR="00520AC6" w:rsidRPr="00650EC0" w:rsidRDefault="00520AC6" w:rsidP="00520AC6">
      <w:pPr>
        <w:spacing w:after="0" w:line="240" w:lineRule="auto"/>
        <w:rPr>
          <w:lang w:val="en-US"/>
        </w:rPr>
      </w:pPr>
      <w:r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>Importing the project into IntelliJ IDEA</w:t>
      </w:r>
      <w:r w:rsidRPr="00782573">
        <w:rPr>
          <w:rFonts w:ascii="Cambria" w:eastAsia="Times New Roman" w:hAnsi="Cambria" w:cs="Times New Roman"/>
          <w:b/>
          <w:bCs/>
          <w:sz w:val="24"/>
          <w:szCs w:val="24"/>
          <w:lang w:val="en-US"/>
        </w:rPr>
        <w:t>:</w:t>
      </w:r>
    </w:p>
    <w:p w:rsidR="00520AC6" w:rsidRDefault="00520AC6" w:rsidP="00650EC0">
      <w:pPr>
        <w:spacing w:after="0" w:line="240" w:lineRule="auto"/>
        <w:rPr>
          <w:lang w:val="en-US"/>
        </w:rPr>
      </w:pPr>
    </w:p>
    <w:p w:rsidR="00520AC6" w:rsidRDefault="00520AC6" w:rsidP="00650EC0">
      <w:pPr>
        <w:spacing w:after="0" w:line="240" w:lineRule="auto"/>
        <w:rPr>
          <w:lang w:val="en-US"/>
        </w:rPr>
      </w:pPr>
      <w:r>
        <w:rPr>
          <w:lang w:val="en-US"/>
        </w:rPr>
        <w:t xml:space="preserve">In order to import the project into IntelliJ first install the Java SDK and postgreSQL as explained above. No additional plugins or other installations of any kind are </w:t>
      </w:r>
      <w:r w:rsidR="004B4937">
        <w:rPr>
          <w:lang w:val="en-US"/>
        </w:rPr>
        <w:t>required</w:t>
      </w:r>
      <w:r>
        <w:rPr>
          <w:lang w:val="en-US"/>
        </w:rPr>
        <w:t xml:space="preserve"> for your installation of IntelliJ.</w:t>
      </w:r>
    </w:p>
    <w:p w:rsidR="00520AC6" w:rsidRDefault="00520AC6" w:rsidP="00650EC0">
      <w:pPr>
        <w:spacing w:after="0" w:line="240" w:lineRule="auto"/>
        <w:rPr>
          <w:lang w:val="en-US"/>
        </w:rPr>
      </w:pPr>
    </w:p>
    <w:p w:rsidR="00520AC6" w:rsidRPr="00520AC6" w:rsidRDefault="00520AC6" w:rsidP="00520AC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520AC6">
        <w:rPr>
          <w:lang w:val="en-US"/>
        </w:rPr>
        <w:t xml:space="preserve">Download the project zip file from </w:t>
      </w:r>
      <w:r w:rsidR="004B4937" w:rsidRPr="00520AC6">
        <w:rPr>
          <w:lang w:val="en-US"/>
        </w:rPr>
        <w:t>GitHub</w:t>
      </w:r>
      <w:r w:rsidRPr="00520AC6">
        <w:rPr>
          <w:lang w:val="en-US"/>
        </w:rPr>
        <w:t xml:space="preserve"> </w:t>
      </w:r>
      <w:hyperlink r:id="rId15" w:history="1">
        <w:r w:rsidRPr="00520AC6">
          <w:rPr>
            <w:rStyle w:val="Hyperlink"/>
            <w:lang w:val="en-US"/>
          </w:rPr>
          <w:t>here</w:t>
        </w:r>
      </w:hyperlink>
      <w:r w:rsidRPr="00520AC6">
        <w:rPr>
          <w:lang w:val="en-US"/>
        </w:rPr>
        <w:t>.</w:t>
      </w:r>
    </w:p>
    <w:p w:rsidR="00520AC6" w:rsidRDefault="003524C3" w:rsidP="00520AC6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Unzip the file to your </w:t>
      </w:r>
      <w:r w:rsidR="004B4937">
        <w:rPr>
          <w:lang w:val="en-US"/>
        </w:rPr>
        <w:t>preferred</w:t>
      </w:r>
      <w:r>
        <w:rPr>
          <w:lang w:val="en-US"/>
        </w:rPr>
        <w:t xml:space="preserve"> location.</w:t>
      </w:r>
    </w:p>
    <w:p w:rsidR="003524C3" w:rsidRDefault="003524C3" w:rsidP="003524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Open the “Welcome screen” of IntelliJ and select </w:t>
      </w:r>
      <w:r w:rsidRPr="003524C3">
        <w:rPr>
          <w:lang w:val="en-US"/>
        </w:rPr>
        <w:t>"Open or Import".</w:t>
      </w:r>
    </w:p>
    <w:p w:rsidR="003524C3" w:rsidRDefault="003524C3" w:rsidP="003524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524C3">
        <w:rPr>
          <w:lang w:val="en-US"/>
        </w:rPr>
        <w:t>Navigate to the location of the unzipped project and select thee file</w:t>
      </w:r>
      <w:r>
        <w:rPr>
          <w:lang w:val="en-US"/>
        </w:rPr>
        <w:t xml:space="preserve"> "pom.xml" from the folder “Complete”.</w:t>
      </w:r>
    </w:p>
    <w:p w:rsidR="003524C3" w:rsidRDefault="003524C3" w:rsidP="003524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Select “Import as project”.</w:t>
      </w:r>
    </w:p>
    <w:p w:rsidR="003524C3" w:rsidRDefault="003524C3" w:rsidP="003524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After the project is imported navigate to the “libs” folder contained in </w:t>
      </w:r>
      <w:r w:rsidR="004B4937">
        <w:rPr>
          <w:lang w:val="en-US"/>
        </w:rPr>
        <w:t>the</w:t>
      </w:r>
      <w:r>
        <w:rPr>
          <w:lang w:val="en-US"/>
        </w:rPr>
        <w:t xml:space="preserve"> project using IntelliJ.</w:t>
      </w:r>
    </w:p>
    <w:p w:rsidR="003524C3" w:rsidRDefault="007C0C7A" w:rsidP="003524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="003524C3">
        <w:rPr>
          <w:lang w:val="en-US"/>
        </w:rPr>
        <w:t xml:space="preserve">elect </w:t>
      </w:r>
      <w:r w:rsidR="003524C3" w:rsidRPr="003524C3">
        <w:rPr>
          <w:lang w:val="en-US"/>
        </w:rPr>
        <w:t>"Add as library"</w:t>
      </w:r>
      <w:r>
        <w:rPr>
          <w:lang w:val="en-US"/>
        </w:rPr>
        <w:t xml:space="preserve"> from the </w:t>
      </w:r>
      <w:r w:rsidR="004B4937">
        <w:rPr>
          <w:lang w:val="en-US"/>
        </w:rPr>
        <w:t>right click</w:t>
      </w:r>
      <w:r>
        <w:rPr>
          <w:lang w:val="en-US"/>
        </w:rPr>
        <w:t xml:space="preserve"> menu for every jar found in this folder.</w:t>
      </w:r>
    </w:p>
    <w:p w:rsidR="003524C3" w:rsidRDefault="003524C3" w:rsidP="003524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Select “ok”</w:t>
      </w:r>
      <w:r w:rsidR="007C0C7A">
        <w:rPr>
          <w:lang w:val="en-US"/>
        </w:rPr>
        <w:t xml:space="preserve"> in the popup window that appears to add the jar to the project library.</w:t>
      </w:r>
    </w:p>
    <w:p w:rsidR="003524C3" w:rsidRDefault="003524C3" w:rsidP="003524C3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Navigate to the location “project root\complete” using windows explorer and overwrite the automatically generated file “</w:t>
      </w:r>
      <w:r w:rsidR="00EC4145">
        <w:rPr>
          <w:lang w:val="en-US"/>
        </w:rPr>
        <w:t xml:space="preserve">myWatchlist.iml” with the file </w:t>
      </w:r>
      <w:r w:rsidR="009D661D">
        <w:rPr>
          <w:lang w:val="en-US"/>
        </w:rPr>
        <w:t xml:space="preserve">in the folder </w:t>
      </w:r>
      <w:r w:rsidR="00EC4145">
        <w:rPr>
          <w:lang w:val="en-US"/>
        </w:rPr>
        <w:t>“</w:t>
      </w:r>
      <w:r w:rsidR="009D661D">
        <w:rPr>
          <w:lang w:val="en-US"/>
        </w:rPr>
        <w:t>project root \</w:t>
      </w:r>
      <w:r w:rsidR="009D661D" w:rsidRPr="009D661D">
        <w:rPr>
          <w:lang w:val="en-US"/>
        </w:rPr>
        <w:t>documentation\Installation guide\Resources</w:t>
      </w:r>
      <w:r w:rsidR="009D661D">
        <w:rPr>
          <w:lang w:val="en-US"/>
        </w:rPr>
        <w:t>\myWatchlist.zip\complete</w:t>
      </w:r>
      <w:r w:rsidR="00EC4145">
        <w:rPr>
          <w:lang w:val="en-US"/>
        </w:rPr>
        <w:t>”.</w:t>
      </w:r>
    </w:p>
    <w:p w:rsidR="00EC4145" w:rsidRDefault="00EC4145" w:rsidP="00EC4145">
      <w:pPr>
        <w:spacing w:after="0" w:line="240" w:lineRule="auto"/>
        <w:rPr>
          <w:lang w:val="en-US"/>
        </w:rPr>
      </w:pPr>
    </w:p>
    <w:p w:rsidR="00EC4145" w:rsidRPr="00EC4145" w:rsidRDefault="00EC4145" w:rsidP="00EC4145">
      <w:pPr>
        <w:spacing w:after="0" w:line="240" w:lineRule="auto"/>
        <w:rPr>
          <w:lang w:val="en-US"/>
        </w:rPr>
      </w:pPr>
      <w:r>
        <w:rPr>
          <w:lang w:val="en-US"/>
        </w:rPr>
        <w:t>The run configuration dropdown at the top of the IntelliJ window should now contain a configuration called “SpringBootWebApplication”. Press the green triangle next to build and run the project.</w:t>
      </w:r>
    </w:p>
    <w:p w:rsidR="00520AC6" w:rsidRPr="003524C3" w:rsidRDefault="00520AC6" w:rsidP="00650EC0">
      <w:pPr>
        <w:spacing w:after="0" w:line="240" w:lineRule="auto"/>
        <w:rPr>
          <w:lang w:val="en-US"/>
        </w:rPr>
      </w:pPr>
    </w:p>
    <w:p w:rsidR="00BD5179" w:rsidRPr="003524C3" w:rsidRDefault="00BD5179" w:rsidP="00650EC0">
      <w:pPr>
        <w:spacing w:after="0" w:line="240" w:lineRule="auto"/>
        <w:rPr>
          <w:lang w:val="en-US"/>
        </w:rPr>
      </w:pPr>
    </w:p>
    <w:p w:rsidR="00520AC6" w:rsidRPr="00650EC0" w:rsidRDefault="00F4271D" w:rsidP="00650EC0">
      <w:pPr>
        <w:spacing w:after="0" w:line="240" w:lineRule="auto"/>
        <w:rPr>
          <w:lang w:val="en-US"/>
        </w:rPr>
      </w:pPr>
      <w:r>
        <w:rPr>
          <w:lang w:val="en-US"/>
        </w:rPr>
        <w:t>For further information on features and usage please see the applications “user guide”.</w:t>
      </w:r>
      <w:bookmarkStart w:id="0" w:name="_GoBack"/>
      <w:bookmarkEnd w:id="0"/>
    </w:p>
    <w:sectPr w:rsidR="00520AC6" w:rsidRPr="00650EC0" w:rsidSect="005340E6">
      <w:headerReference w:type="default" r:id="rId16"/>
      <w:footerReference w:type="default" r:id="rId17"/>
      <w:pgSz w:w="12240" w:h="15840"/>
      <w:pgMar w:top="1440" w:right="1440" w:bottom="1440" w:left="1440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7D9" w:rsidRDefault="002547D9" w:rsidP="006D7E24">
      <w:pPr>
        <w:spacing w:after="0" w:line="240" w:lineRule="auto"/>
      </w:pPr>
      <w:r>
        <w:separator/>
      </w:r>
    </w:p>
  </w:endnote>
  <w:endnote w:type="continuationSeparator" w:id="0">
    <w:p w:rsidR="002547D9" w:rsidRDefault="002547D9" w:rsidP="006D7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0E6" w:rsidRDefault="00520AC6" w:rsidP="005340E6">
    <w:pPr>
      <w:pStyle w:val="Footer"/>
    </w:pPr>
    <w:r>
      <w:t>Version 1.2</w:t>
    </w:r>
    <w:r w:rsidR="005340E6" w:rsidRPr="005340E6">
      <w:t xml:space="preserve"> / 2020</w:t>
    </w:r>
    <w:r w:rsidR="005340E6">
      <w:tab/>
    </w:r>
    <w:r w:rsidR="005340E6">
      <w:tab/>
    </w:r>
    <w:sdt>
      <w:sdtPr>
        <w:id w:val="210229570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340E6">
          <w:fldChar w:fldCharType="begin"/>
        </w:r>
        <w:r w:rsidR="005340E6">
          <w:instrText xml:space="preserve"> PAGE   \* MERGEFORMAT </w:instrText>
        </w:r>
        <w:r w:rsidR="005340E6">
          <w:fldChar w:fldCharType="separate"/>
        </w:r>
        <w:r w:rsidR="004B4937">
          <w:rPr>
            <w:noProof/>
          </w:rPr>
          <w:t>2</w:t>
        </w:r>
        <w:r w:rsidR="005340E6">
          <w:rPr>
            <w:noProof/>
          </w:rPr>
          <w:fldChar w:fldCharType="end"/>
        </w:r>
      </w:sdtContent>
    </w:sdt>
  </w:p>
  <w:p w:rsidR="005340E6" w:rsidRDefault="005340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7D9" w:rsidRDefault="002547D9" w:rsidP="006D7E24">
      <w:pPr>
        <w:spacing w:after="0" w:line="240" w:lineRule="auto"/>
      </w:pPr>
      <w:r>
        <w:separator/>
      </w:r>
    </w:p>
  </w:footnote>
  <w:footnote w:type="continuationSeparator" w:id="0">
    <w:p w:rsidR="002547D9" w:rsidRDefault="002547D9" w:rsidP="006D7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E24" w:rsidRPr="006D7E24" w:rsidRDefault="006D7E24" w:rsidP="006D7E24">
    <w:pPr>
      <w:pStyle w:val="Header"/>
      <w:jc w:val="center"/>
      <w:rPr>
        <w:sz w:val="44"/>
        <w:szCs w:val="44"/>
      </w:rPr>
    </w:pPr>
    <w:r w:rsidRPr="006D7E24">
      <w:rPr>
        <w:sz w:val="44"/>
        <w:szCs w:val="44"/>
      </w:rPr>
      <w:t>myWatchlist</w:t>
    </w:r>
    <w:r w:rsidR="005340E6">
      <w:rPr>
        <w:sz w:val="44"/>
        <w:szCs w:val="44"/>
      </w:rPr>
      <w:t>:</w:t>
    </w:r>
    <w:r w:rsidRPr="00751B40">
      <w:rPr>
        <w:sz w:val="44"/>
        <w:szCs w:val="44"/>
        <w:lang w:val="en-GB"/>
      </w:rPr>
      <w:t xml:space="preserve"> installation</w:t>
    </w:r>
    <w:r w:rsidRPr="006D7E24">
      <w:rPr>
        <w:sz w:val="44"/>
        <w:szCs w:val="44"/>
      </w:rPr>
      <w:t xml:space="preserve">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40005"/>
    <w:multiLevelType w:val="hybridMultilevel"/>
    <w:tmpl w:val="FDA677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9040E0"/>
    <w:multiLevelType w:val="hybridMultilevel"/>
    <w:tmpl w:val="72383A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E98C2C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49538B"/>
    <w:multiLevelType w:val="hybridMultilevel"/>
    <w:tmpl w:val="7C08A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B44B85"/>
    <w:multiLevelType w:val="hybridMultilevel"/>
    <w:tmpl w:val="C8342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206A84"/>
    <w:multiLevelType w:val="hybridMultilevel"/>
    <w:tmpl w:val="2D1CE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877F1"/>
    <w:multiLevelType w:val="hybridMultilevel"/>
    <w:tmpl w:val="5FC20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761478"/>
    <w:multiLevelType w:val="hybridMultilevel"/>
    <w:tmpl w:val="E8604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2C4EFB"/>
    <w:multiLevelType w:val="hybridMultilevel"/>
    <w:tmpl w:val="6F2C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30E81"/>
    <w:multiLevelType w:val="hybridMultilevel"/>
    <w:tmpl w:val="17A20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F036D6"/>
    <w:multiLevelType w:val="hybridMultilevel"/>
    <w:tmpl w:val="ABFA33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5EB3177"/>
    <w:multiLevelType w:val="hybridMultilevel"/>
    <w:tmpl w:val="DEBEA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CAB3C46"/>
    <w:multiLevelType w:val="hybridMultilevel"/>
    <w:tmpl w:val="33E2E6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D52B7C"/>
    <w:multiLevelType w:val="hybridMultilevel"/>
    <w:tmpl w:val="00B68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494DAF"/>
    <w:multiLevelType w:val="hybridMultilevel"/>
    <w:tmpl w:val="ABFA33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13"/>
  </w:num>
  <w:num w:numId="8">
    <w:abstractNumId w:val="1"/>
  </w:num>
  <w:num w:numId="9">
    <w:abstractNumId w:val="11"/>
  </w:num>
  <w:num w:numId="10">
    <w:abstractNumId w:val="12"/>
  </w:num>
  <w:num w:numId="11">
    <w:abstractNumId w:val="5"/>
  </w:num>
  <w:num w:numId="12">
    <w:abstractNumId w:val="10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74"/>
    <w:rsid w:val="000C4A85"/>
    <w:rsid w:val="000D5EC0"/>
    <w:rsid w:val="00185EDC"/>
    <w:rsid w:val="001B0474"/>
    <w:rsid w:val="002547D9"/>
    <w:rsid w:val="002D11F5"/>
    <w:rsid w:val="003524C3"/>
    <w:rsid w:val="003759A3"/>
    <w:rsid w:val="003E2559"/>
    <w:rsid w:val="00443D05"/>
    <w:rsid w:val="004B4937"/>
    <w:rsid w:val="004B706A"/>
    <w:rsid w:val="004C1F03"/>
    <w:rsid w:val="00520AC6"/>
    <w:rsid w:val="005340E6"/>
    <w:rsid w:val="005758D6"/>
    <w:rsid w:val="0064467E"/>
    <w:rsid w:val="00650EC0"/>
    <w:rsid w:val="006A167C"/>
    <w:rsid w:val="006D7E24"/>
    <w:rsid w:val="00723B01"/>
    <w:rsid w:val="00751B40"/>
    <w:rsid w:val="00762B19"/>
    <w:rsid w:val="007659AF"/>
    <w:rsid w:val="00782573"/>
    <w:rsid w:val="007B6F4E"/>
    <w:rsid w:val="007C0C7A"/>
    <w:rsid w:val="00824EE2"/>
    <w:rsid w:val="008D0D46"/>
    <w:rsid w:val="0090235B"/>
    <w:rsid w:val="0093788F"/>
    <w:rsid w:val="009D661D"/>
    <w:rsid w:val="00AB7DDC"/>
    <w:rsid w:val="00BD5179"/>
    <w:rsid w:val="00C63853"/>
    <w:rsid w:val="00EA1D21"/>
    <w:rsid w:val="00EC4145"/>
    <w:rsid w:val="00F4271D"/>
    <w:rsid w:val="00F61224"/>
    <w:rsid w:val="16B80CC0"/>
    <w:rsid w:val="50092D66"/>
    <w:rsid w:val="520E6B40"/>
    <w:rsid w:val="61E5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D2628B-44C5-4627-A2DC-FB044D60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D7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E24"/>
    <w:rPr>
      <w:rFonts w:asciiTheme="minorHAnsi" w:eastAsiaTheme="minorHAnsi" w:hAnsiTheme="minorHAnsi" w:cstheme="minorBidi"/>
      <w:sz w:val="22"/>
      <w:szCs w:val="22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6D7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E24"/>
    <w:rPr>
      <w:rFonts w:asciiTheme="minorHAnsi" w:eastAsiaTheme="minorHAnsi" w:hAnsiTheme="minorHAnsi" w:cstheme="minorBidi"/>
      <w:sz w:val="22"/>
      <w:szCs w:val="22"/>
      <w:lang w:val="nl-NL"/>
    </w:rPr>
  </w:style>
  <w:style w:type="paragraph" w:styleId="ListParagraph">
    <w:name w:val="List Paragraph"/>
    <w:basedOn w:val="Normal"/>
    <w:uiPriority w:val="99"/>
    <w:rsid w:val="00650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012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796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8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503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5370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9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64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6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838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711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2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watchlist.webredirect.org:5050/homePage" TargetMode="External"/><Relationship Id="rId13" Type="http://schemas.openxmlformats.org/officeDocument/2006/relationships/hyperlink" Target="http://localhost:8080/manager/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wnloads.apache.org/tomcat/tomcat-9/v9.0.37/bin/apache-tomcat-9.0.37.ex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terprisedb.com/postgresql-tutorial-resources-training?cid=4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ochenFalk/gs-myWatchlist-master/archive/master.zip" TargetMode="External"/><Relationship Id="rId10" Type="http://schemas.openxmlformats.org/officeDocument/2006/relationships/hyperlink" Target="https://www.oracle.com/java/technologies/javase/javase-jdk8-download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javase/javase-jdk8-downloads.html" TargetMode="External"/><Relationship Id="rId1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Jochen Falk</dc:creator>
  <cp:lastModifiedBy>Jochen Falk</cp:lastModifiedBy>
  <cp:revision>6</cp:revision>
  <dcterms:created xsi:type="dcterms:W3CDTF">2020-08-21T11:05:00Z</dcterms:created>
  <dcterms:modified xsi:type="dcterms:W3CDTF">2020-08-21T12:05:00Z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