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Användarmanual &amp; transparensinformation – AI-system (SentinelStack)</w:t>
      </w:r>
    </w:p>
    <w:p>
      <w:r>
        <w:t>Denna manual är avsedd att uppfylla kraven enligt AI-förordningen Artikel 13 och 14 genom att förklara hur AI-systemet fungerar, dess syfte, begränsningar, samt hur användaren interagerar med det.</w:t>
      </w:r>
    </w:p>
    <w:p>
      <w:pPr>
        <w:pStyle w:val="Heading1"/>
      </w:pPr>
      <w:r>
        <w:t>1. Vad gör AI-systemet?</w:t>
      </w:r>
    </w:p>
    <w:p>
      <w:r>
        <w:t>- Identifierar potentiellt skadlig eller oetisk kommunikation (t.ex. grooming, phishing)</w:t>
        <w:br/>
        <w:t>- Detekterar deepfakes eller manipulation i innehåll (text, ljud, nätverk)</w:t>
        <w:br/>
        <w:t>- Ger notifieringar eller blockerar misstänkt aktivitet beroende på systeminställningar</w:t>
      </w:r>
    </w:p>
    <w:p>
      <w:pPr>
        <w:pStyle w:val="Heading1"/>
      </w:pPr>
      <w:r>
        <w:t>2. Hur fungerar det?</w:t>
      </w:r>
    </w:p>
    <w:p>
      <w:r>
        <w:t>- AI-modellen analyserar input lokalt (text, bild, ljud eller domäntrafik)</w:t>
        <w:br/>
        <w:t>- Systemet genererar en lokal logg och, vid behov, en varning</w:t>
        <w:br/>
        <w:t>- Varningar skickas till administratör eller vårdnadshavare via Telegram, PDF eller e-post</w:t>
      </w:r>
    </w:p>
    <w:p>
      <w:pPr>
        <w:pStyle w:val="Heading1"/>
      </w:pPr>
      <w:r>
        <w:t>3. Begränsningar</w:t>
      </w:r>
    </w:p>
    <w:p>
      <w:r>
        <w:t>- Systemet är inte 100 % korrekt och kan ge falska positiva eller missa hot</w:t>
        <w:br/>
        <w:t>- Ingen åtgärd sker utan aktivering av användare (local-first design)</w:t>
        <w:br/>
        <w:t>- AI-beslut är stödjande, inte slutgiltiga – användaren avgör åtgärder</w:t>
      </w:r>
    </w:p>
    <w:p>
      <w:pPr>
        <w:pStyle w:val="Heading1"/>
      </w:pPr>
      <w:r>
        <w:t>4. Vad har jag som användare för rättigheter?</w:t>
      </w:r>
    </w:p>
    <w:p>
      <w:r>
        <w:t>- Du har rätt att bli informerad om att AI används</w:t>
        <w:br/>
        <w:t>- Du kan begära att all lokal data raderas</w:t>
        <w:br/>
        <w:t>- Du kan begära utdrag av beslut, loggar eller exporterat PDF-paket</w:t>
      </w:r>
    </w:p>
    <w:p>
      <w:pPr>
        <w:pStyle w:val="Heading1"/>
      </w:pPr>
      <w:r>
        <w:t>5. Hur styr jag AI-systemet?</w:t>
      </w:r>
    </w:p>
    <w:p>
      <w:r>
        <w:t>- Kommandon via CLI: `--enable`, `--disable`, `--export`, `--wipe`</w:t>
        <w:br/>
        <w:t>- Via Telegram: `/status`, `/log`, `/screenshot`, `/shutdown`</w:t>
        <w:br/>
        <w:t>- GuardianAgent: knappar för nödstopp, logg, inställningar</w:t>
      </w:r>
    </w:p>
    <w:p>
      <w:pPr>
        <w:pStyle w:val="Heading1"/>
      </w:pPr>
      <w:r>
        <w:t>6. Kontakta oss</w:t>
      </w:r>
    </w:p>
    <w:p>
      <w:r>
        <w:t>Om du har frågor om detta AI-system, kontakta:</w:t>
        <w:br/>
        <w:t>SentinelStack AB – info@sentinelstack.tech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