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1" w:lineRule="atLeast"/>
        <w:ind w:left="0" w:right="0"/>
        <w:rPr>
          <w:sz w:val="33"/>
          <w:szCs w:val="33"/>
        </w:rPr>
      </w:pPr>
      <w:r>
        <w:rPr>
          <w:sz w:val="33"/>
          <w:szCs w:val="33"/>
          <w:bdr w:val="none" w:color="auto" w:sz="0" w:space="0"/>
          <w:shd w:val="clear" w:fill="FFFFFF"/>
        </w:rPr>
        <w:t>房地产什么时候凉？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330" w:afterAutospacing="0" w:line="300" w:lineRule="atLeast"/>
        <w:ind w:left="0" w:right="0"/>
        <w:jc w:val="left"/>
        <w:rPr>
          <w:sz w:val="0"/>
          <w:szCs w:val="0"/>
        </w:rPr>
      </w:pPr>
      <w:r>
        <w:rPr>
          <w:rFonts w:ascii="宋体" w:hAnsi="宋体" w:eastAsia="宋体" w:cs="宋体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原创：</w:t>
      </w:r>
      <w:r>
        <w:rPr>
          <w:rFonts w:ascii="宋体" w:hAnsi="宋体" w:eastAsia="宋体" w:cs="宋体"/>
          <w:kern w:val="0"/>
          <w:sz w:val="0"/>
          <w:szCs w:val="0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ascii="宋体" w:hAnsi="宋体" w:eastAsia="宋体" w:cs="宋体"/>
          <w:color w:val="576B95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顾子明</w:t>
      </w:r>
      <w:r>
        <w:rPr>
          <w:rFonts w:ascii="宋体" w:hAnsi="宋体" w:eastAsia="宋体" w:cs="宋体"/>
          <w:kern w:val="0"/>
          <w:sz w:val="0"/>
          <w:szCs w:val="0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ascii="宋体" w:hAnsi="宋体" w:eastAsia="宋体" w:cs="宋体"/>
          <w:color w:val="576B95"/>
          <w:kern w:val="0"/>
          <w:sz w:val="22"/>
          <w:szCs w:val="22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ascii="宋体" w:hAnsi="宋体" w:eastAsia="宋体" w:cs="宋体"/>
          <w:color w:val="576B95"/>
          <w:kern w:val="0"/>
          <w:sz w:val="22"/>
          <w:szCs w:val="22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"https://mp.weixin.qq.com/javascript:void(0);" </w:instrText>
      </w:r>
      <w:r>
        <w:rPr>
          <w:rFonts w:ascii="宋体" w:hAnsi="宋体" w:eastAsia="宋体" w:cs="宋体"/>
          <w:color w:val="576B95"/>
          <w:kern w:val="0"/>
          <w:sz w:val="22"/>
          <w:szCs w:val="22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8"/>
          <w:rFonts w:ascii="宋体" w:hAnsi="宋体" w:eastAsia="宋体" w:cs="宋体"/>
          <w:color w:val="576B95"/>
          <w:sz w:val="22"/>
          <w:szCs w:val="22"/>
          <w:u w:val="none"/>
          <w:bdr w:val="none" w:color="auto" w:sz="0" w:space="0"/>
          <w:shd w:val="clear" w:fill="FFFFFF"/>
        </w:rPr>
        <w:t>政事堂Plus2019</w:t>
      </w:r>
      <w:r>
        <w:rPr>
          <w:rFonts w:ascii="宋体" w:hAnsi="宋体" w:eastAsia="宋体" w:cs="宋体"/>
          <w:color w:val="576B95"/>
          <w:kern w:val="0"/>
          <w:sz w:val="22"/>
          <w:szCs w:val="22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0"/>
          <w:szCs w:val="0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Style w:val="7"/>
          <w:rFonts w:ascii="宋体" w:hAnsi="宋体" w:eastAsia="宋体" w:cs="宋体"/>
          <w:i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昨天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color w:val="333333"/>
          <w:sz w:val="25"/>
          <w:szCs w:val="25"/>
          <w:bdr w:val="none" w:color="auto" w:sz="0" w:space="0"/>
          <w:shd w:val="clear" w:fill="FFFFFF"/>
        </w:rPr>
        <w:t>今天资本圈搞了一个大瓜。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color w:val="333333"/>
          <w:sz w:val="25"/>
          <w:szCs w:val="25"/>
          <w:bdr w:val="none" w:color="auto" w:sz="0" w:space="0"/>
          <w:shd w:val="clear" w:fill="FFFFFF"/>
        </w:rPr>
        <w:t>中国平安旗下的陆金所，宣布退出P2P业务。有投资者感慨称，这是个标志性的事件，整个（P2P）行业，已经不是寒冬，简直是冰河时代了。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color w:val="333333"/>
          <w:sz w:val="25"/>
          <w:szCs w:val="25"/>
          <w:bdr w:val="none" w:color="auto" w:sz="0" w:space="0"/>
          <w:shd w:val="clear" w:fill="FFFFFF"/>
        </w:rPr>
        <w:t>据路透社报道，陆金所放弃P2P业务的背后，是因为其一直难以满足监管机构的注册要求。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color w:val="333333"/>
          <w:sz w:val="25"/>
          <w:szCs w:val="25"/>
          <w:bdr w:val="none" w:color="auto" w:sz="0" w:space="0"/>
          <w:shd w:val="clear" w:fill="FFFFFF"/>
        </w:rPr>
        <w:t>而这下问题就大了，陆金所不仅是国内最大的P2P机构，累计成交数千亿，其母公司中国平安更是国内金融牌照最齐全的金融巨头，很多P2P公司向储户和投资人描绘的，就是未来他们要成为新的陆金所。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color w:val="333333"/>
          <w:sz w:val="25"/>
          <w:szCs w:val="25"/>
          <w:bdr w:val="none" w:color="auto" w:sz="0" w:space="0"/>
          <w:shd w:val="clear" w:fill="FFFFFF"/>
        </w:rPr>
        <w:t>如果陆金所都无法满足监管的注册要求，那就意味着目前现存的大部分P2P巨头们，都很难满足现行的规定。未来拿不到牌照的他们，要不学陆金所一样转型，要不恐怕就得关门大吉。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color w:val="333333"/>
          <w:sz w:val="25"/>
          <w:szCs w:val="25"/>
          <w:bdr w:val="none" w:color="auto" w:sz="0" w:space="0"/>
          <w:shd w:val="clear" w:fill="FFFFFF"/>
        </w:rPr>
        <w:t>而P2P之王的陆金所转型背后，也意味着“货币去杠杆”进入扫尾工作，“财政去杠杆”即将如火如荼的展现在我们面前。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color w:val="333333"/>
          <w:sz w:val="25"/>
          <w:szCs w:val="25"/>
          <w:bdr w:val="none" w:color="auto" w:sz="0" w:space="0"/>
          <w:shd w:val="clear" w:fill="FFFFFF"/>
        </w:rPr>
        <w:t>记得我17年的时候，反复说18年的6、7月，是P2P爆雷的季节，建议大家提前出手。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color w:val="333333"/>
          <w:sz w:val="25"/>
          <w:szCs w:val="25"/>
          <w:bdr w:val="none" w:color="auto" w:sz="0" w:space="0"/>
          <w:shd w:val="clear" w:fill="FFFFFF"/>
        </w:rPr>
        <w:t>而18年的时候，说接下来两年是大量房企断臂求生的两年，既是民众低价买入的时机，也是资本家收割的好季节，甚至还专门配了一张图作为实例。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</w:pPr>
      <w:r>
        <w:drawing>
          <wp:inline distT="0" distB="0" distL="114300" distR="114300">
            <wp:extent cx="5271770" cy="3869690"/>
            <wp:effectExtent l="0" t="0" r="5080" b="1651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5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869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color w:val="333333"/>
          <w:sz w:val="25"/>
          <w:szCs w:val="25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</w:pPr>
      <w:r>
        <w:rPr>
          <w:color w:val="333333"/>
          <w:sz w:val="18"/>
          <w:szCs w:val="18"/>
          <w:bdr w:val="none" w:color="auto" w:sz="0" w:space="0"/>
          <w:shd w:val="clear" w:fill="FFFFFF"/>
        </w:rPr>
        <w:t>（记不得是哪一张了，找个差不多的意思一下）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color w:val="333333"/>
          <w:sz w:val="25"/>
          <w:szCs w:val="25"/>
          <w:bdr w:val="none" w:color="auto" w:sz="0" w:space="0"/>
          <w:shd w:val="clear" w:fill="FFFFFF"/>
        </w:rPr>
        <w:t>嗯，如今再来看看大甜甜作为代言人的泰禾，即使一连串断臂求生的甩卖之下，企业的融资成本依然突破天际，嗯，政事堂的死亡笔记上，又加了一个。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color w:val="333333"/>
          <w:sz w:val="25"/>
          <w:szCs w:val="25"/>
          <w:bdr w:val="none" w:color="auto" w:sz="0" w:space="0"/>
          <w:shd w:val="clear" w:fill="FFFFFF"/>
        </w:rPr>
        <w:t>而近期，随着房地产信托的“一刀切”，能融资的地方越来越少，恐怕还有更多的中小房企参与到泰禾的断臂求生之中，进行挥泪大甩卖，没办法，大家不是王式断臂，就是贾式断头。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color w:val="333333"/>
          <w:sz w:val="25"/>
          <w:szCs w:val="25"/>
          <w:bdr w:val="none" w:color="auto" w:sz="0" w:space="0"/>
          <w:shd w:val="clear" w:fill="FFFFFF"/>
        </w:rPr>
        <w:t>这是因为，财政去杠杆的政策，目前才刚刚过了一年。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color w:val="333333"/>
          <w:sz w:val="25"/>
          <w:szCs w:val="25"/>
          <w:bdr w:val="none" w:color="auto" w:sz="0" w:space="0"/>
          <w:shd w:val="clear" w:fill="FFFFFF"/>
        </w:rPr>
        <w:t>对比货币去杠杆的第三个年头，P2P才发生爆雷，房地产融资政策性缩紧的巅峰，很可能是在明年的暑期，那个时候才是诸多房企的生死劫。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color w:val="333333"/>
          <w:sz w:val="25"/>
          <w:szCs w:val="25"/>
          <w:bdr w:val="none" w:color="auto" w:sz="0" w:space="0"/>
          <w:shd w:val="clear" w:fill="FFFFFF"/>
        </w:rPr>
        <w:t>所以呢，政事堂给大家的建议，如果不考虑国际局势的变化，明年的暑期，将是一个针对于类似泰禾这样公司的捡漏时期，民众和企业都可能拿到“打骨折”级的价格。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color w:val="333333"/>
          <w:sz w:val="25"/>
          <w:szCs w:val="25"/>
          <w:bdr w:val="none" w:color="auto" w:sz="0" w:space="0"/>
          <w:shd w:val="clear" w:fill="FFFFFF"/>
        </w:rPr>
        <w:t>同样，对于房企为代表，所有依赖于财政机制的企业，也要尽可能避免在明年暑期出现集中兑付，否则到时候即使是好企业，恐怕也会死得很惨。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/>
        <w:jc w:val="center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7143750" cy="7143750"/>
            <wp:effectExtent l="0" t="0" r="0" b="0"/>
            <wp:docPr id="5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 descr="IMG_25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143750" cy="7143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 w:line="23" w:lineRule="atLeast"/>
        <w:ind w:left="0" w:right="0"/>
        <w:jc w:val="center"/>
        <w:rPr>
          <w:color w:val="000000"/>
          <w:sz w:val="22"/>
          <w:szCs w:val="22"/>
        </w:rPr>
      </w:pPr>
      <w:r>
        <w:rPr>
          <w:rFonts w:ascii="宋体" w:hAnsi="宋体" w:eastAsia="宋体" w:cs="宋体"/>
          <w:color w:val="00000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顾子明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</w:pPr>
      <w:r>
        <w:rPr>
          <w:spacing w:val="0"/>
          <w:bdr w:val="none" w:color="auto" w:sz="0" w:space="0"/>
          <w:shd w:val="clear" w:fill="EDEDED"/>
        </w:rPr>
        <w:drawing>
          <wp:inline distT="0" distB="0" distL="114300" distR="114300">
            <wp:extent cx="304800" cy="304800"/>
            <wp:effectExtent l="0" t="0" r="0" b="0"/>
            <wp:docPr id="7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 descr="IMG_25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FF5F3B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color w:val="FF5F3B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s://mp.weixin.qq.com/s?__biz=Mzg3MDMwNDIyOA==&amp;mid=2247483672&amp;idx=1&amp;sn=c78e9a5dc872cc3b4f31f72b1e52bb07&amp;chksm=ce8e9193f9f918854d9861e0db107199c2dec008f6c565bfbc8985703e2eedba85f6b123fdbb&amp;scene=38&amp;key=0c05566442c631fc8bcbb739fd4d05482157f98749e15eab6d7160e89e73bb8d07a2a7f3dc3f2a0de7b4b4afc87ba846935aa8cff27962de427fd6fb1b57b708fa41ed9bbb3ea083f8796b3882b290a6&amp;ascene=7&amp;uin=NzQ1MTkxNjA=&amp;devicetype=Windows+10&amp;version=62060833&amp;lang=zh_CN&amp;pass_ticket=9xCt6Z2w8fwtA0O6C40OaHV6pmrbsNY2e4CRQBP3i8c=&amp;winzoom=1" \l "#" </w:instrText>
      </w:r>
      <w:r>
        <w:rPr>
          <w:color w:val="FF5F3B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color w:val="FF5F3B"/>
          <w:spacing w:val="0"/>
          <w:sz w:val="21"/>
          <w:szCs w:val="21"/>
          <w:u w:val="none"/>
          <w:bdr w:val="none" w:color="auto" w:sz="0" w:space="0"/>
          <w:shd w:val="clear" w:fill="FFFFFF"/>
        </w:rPr>
        <w:t>喜欢作者</w:t>
      </w:r>
      <w:r>
        <w:rPr>
          <w:color w:val="FF5F3B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single" w:color="E5E5E5" w:sz="6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line="336" w:lineRule="atLeast"/>
        <w:ind w:left="0" w:right="0"/>
        <w:jc w:val="center"/>
        <w:rPr>
          <w:sz w:val="21"/>
          <w:szCs w:val="21"/>
        </w:rPr>
      </w:pPr>
      <w:r>
        <w:rPr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"https://mp.weixin.qq.com/javascript:;" </w:instrText>
      </w:r>
      <w:r>
        <w:rPr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sz w:val="21"/>
          <w:szCs w:val="21"/>
          <w:u w:val="none"/>
          <w:bdr w:val="none" w:color="auto" w:sz="0" w:space="0"/>
          <w:shd w:val="clear" w:fill="FFFFFF"/>
        </w:rPr>
        <w:t>30</w:t>
      </w:r>
      <w:r>
        <w:rPr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sz w:val="21"/>
          <w:szCs w:val="21"/>
          <w:bdr w:val="none" w:color="auto" w:sz="0" w:space="0"/>
          <w:shd w:val="clear" w:fill="FFFFFF"/>
        </w:rPr>
        <w:t> 人喜欢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257300" cy="1257300"/>
            <wp:effectExtent l="0" t="0" r="0" b="0"/>
            <wp:docPr id="3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257300" cy="1257300"/>
            <wp:effectExtent l="0" t="0" r="0" b="0"/>
            <wp:docPr id="6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257300" cy="1257300"/>
            <wp:effectExtent l="0" t="0" r="0" b="0"/>
            <wp:docPr id="1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6" descr="IMG_2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257300" cy="1257300"/>
            <wp:effectExtent l="0" t="0" r="0" b="0"/>
            <wp:docPr id="33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7" descr="IMG_26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257300" cy="1257300"/>
            <wp:effectExtent l="0" t="0" r="0" b="0"/>
            <wp:docPr id="13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8" descr="IMG_26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257300" cy="1257300"/>
            <wp:effectExtent l="0" t="0" r="0" b="0"/>
            <wp:docPr id="34" name="图片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9" descr="IMG_26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257300" cy="1257300"/>
            <wp:effectExtent l="0" t="0" r="0" b="0"/>
            <wp:docPr id="18" name="图片 10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0" descr="IMG_26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257300" cy="1257300"/>
            <wp:effectExtent l="0" t="0" r="0" b="0"/>
            <wp:docPr id="12" name="图片 11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 descr="IMG_26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257300" cy="1257300"/>
            <wp:effectExtent l="0" t="0" r="0" b="0"/>
            <wp:docPr id="24" name="图片 12" descr="IMG_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2" descr="IMG_26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257300" cy="1257300"/>
            <wp:effectExtent l="0" t="0" r="0" b="0"/>
            <wp:docPr id="21" name="图片 13" descr="IMG_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3" descr="IMG_26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257300" cy="1257300"/>
            <wp:effectExtent l="0" t="0" r="0" b="0"/>
            <wp:docPr id="26" name="图片 14" descr="IMG_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4" descr="IMG_26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257300" cy="1257300"/>
            <wp:effectExtent l="0" t="0" r="0" b="0"/>
            <wp:docPr id="25" name="图片 15" descr="IMG_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5" descr="IMG_27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257300" cy="1257300"/>
            <wp:effectExtent l="0" t="0" r="0" b="0"/>
            <wp:docPr id="32" name="图片 16" descr="IMG_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16" descr="IMG_27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247775" cy="1257300"/>
            <wp:effectExtent l="0" t="0" r="9525" b="0"/>
            <wp:docPr id="35" name="图片 17" descr="IMG_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17" descr="IMG_27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257300" cy="1257300"/>
            <wp:effectExtent l="0" t="0" r="0" b="0"/>
            <wp:docPr id="15" name="图片 18" descr="IMG_2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8" descr="IMG_27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257300" cy="1257300"/>
            <wp:effectExtent l="0" t="0" r="0" b="0"/>
            <wp:docPr id="30" name="图片 19" descr="IMG_2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19" descr="IMG_27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257300" cy="1257300"/>
            <wp:effectExtent l="0" t="0" r="0" b="0"/>
            <wp:docPr id="11" name="图片 20" descr="IMG_2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0" descr="IMG_275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257300" cy="1257300"/>
            <wp:effectExtent l="0" t="0" r="0" b="0"/>
            <wp:docPr id="17" name="图片 21" descr="IMG_2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21" descr="IMG_276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257300" cy="1257300"/>
            <wp:effectExtent l="0" t="0" r="0" b="0"/>
            <wp:docPr id="36" name="图片 22" descr="IMG_2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22" descr="IMG_277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257300" cy="1257300"/>
            <wp:effectExtent l="0" t="0" r="0" b="0"/>
            <wp:docPr id="19" name="图片 23" descr="IMG_2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23" descr="IMG_278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257300" cy="1257300"/>
            <wp:effectExtent l="0" t="0" r="0" b="0"/>
            <wp:docPr id="31" name="图片 24" descr="IMG_2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24" descr="IMG_279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257300" cy="1257300"/>
            <wp:effectExtent l="0" t="0" r="0" b="0"/>
            <wp:docPr id="27" name="图片 25" descr="IMG_2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5" descr="IMG_280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257300" cy="1257300"/>
            <wp:effectExtent l="0" t="0" r="0" b="0"/>
            <wp:docPr id="37" name="图片 26" descr="IMG_2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26" descr="IMG_28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257300" cy="1257300"/>
            <wp:effectExtent l="0" t="0" r="0" b="0"/>
            <wp:docPr id="9" name="图片 27" descr="IMG_2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7" descr="IMG_282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257300" cy="1257300"/>
            <wp:effectExtent l="0" t="0" r="0" b="0"/>
            <wp:docPr id="23" name="图片 28" descr="IMG_2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8" descr="IMG_283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257300" cy="1257300"/>
            <wp:effectExtent l="0" t="0" r="0" b="0"/>
            <wp:docPr id="8" name="图片 29" descr="IMG_2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9" descr="IMG_284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257300" cy="1257300"/>
            <wp:effectExtent l="0" t="0" r="0" b="0"/>
            <wp:docPr id="38" name="图片 30" descr="IMG_2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0" descr="IMG_285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257300" cy="1257300"/>
            <wp:effectExtent l="0" t="0" r="0" b="0"/>
            <wp:docPr id="14" name="图片 31" descr="IMG_2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31" descr="IMG_286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533400" cy="533400"/>
            <wp:effectExtent l="0" t="0" r="0" b="0"/>
            <wp:docPr id="20" name="图片 32" descr="IMG_2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32" descr="IMG_287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257300" cy="1257300"/>
            <wp:effectExtent l="0" t="0" r="0" b="0"/>
            <wp:docPr id="22" name="图片 33" descr="IMG_2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33" descr="IMG_288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0" w:afterAutospacing="0"/>
        <w:ind w:left="0" w:right="0"/>
        <w:jc w:val="left"/>
        <w:rPr>
          <w:sz w:val="22"/>
          <w:szCs w:val="22"/>
        </w:rPr>
      </w:pPr>
      <w:r>
        <w:rPr>
          <w:rFonts w:ascii="宋体" w:hAnsi="宋体" w:eastAsia="宋体" w:cs="宋体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文章已于2019-07-18修改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80" w:lineRule="atLeast"/>
        <w:ind w:left="0" w:right="240"/>
        <w:jc w:val="left"/>
        <w:rPr>
          <w:sz w:val="22"/>
          <w:szCs w:val="22"/>
        </w:rPr>
      </w:pPr>
      <w:r>
        <w:rPr>
          <w:rFonts w:ascii="宋体" w:hAnsi="宋体" w:eastAsia="宋体" w:cs="宋体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阅读 3.5万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80" w:lineRule="atLeast"/>
        <w:ind w:left="0" w:right="0"/>
        <w:jc w:val="left"/>
        <w:rPr>
          <w:sz w:val="22"/>
          <w:szCs w:val="22"/>
        </w:rPr>
      </w:pPr>
      <w:r>
        <w:rPr>
          <w:rFonts w:ascii="宋体" w:hAnsi="宋体" w:eastAsia="宋体" w:cs="宋体"/>
          <w:color w:val="576B95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 在看304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255" w:afterAutospacing="0" w:line="18" w:lineRule="atLeast"/>
        <w:ind w:left="0" w:right="0" w:firstLine="0"/>
        <w:jc w:val="left"/>
        <w:rPr>
          <w:rFonts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888888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精选留言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" w:lineRule="atLeast"/>
        <w:ind w:left="0" w:right="0"/>
        <w:jc w:val="right"/>
        <w:rPr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sz w:val="22"/>
          <w:szCs w:val="22"/>
          <w:u w:val="none"/>
          <w:bdr w:val="none" w:color="auto" w:sz="0" w:space="0"/>
          <w:shd w:val="clear" w:fill="F2F2F2"/>
        </w:rPr>
        <w:fldChar w:fldCharType="begin"/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sz w:val="22"/>
          <w:szCs w:val="22"/>
          <w:u w:val="none"/>
          <w:bdr w:val="none" w:color="auto" w:sz="0" w:space="0"/>
          <w:shd w:val="clear" w:fill="F2F2F2"/>
        </w:rPr>
        <w:instrText xml:space="preserve"> HYPERLINK "https://mp.weixin.qq.com/javascript:;" </w:instrTex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sz w:val="22"/>
          <w:szCs w:val="22"/>
          <w:u w:val="none"/>
          <w:bdr w:val="none" w:color="auto" w:sz="0" w:space="0"/>
          <w:shd w:val="clear" w:fill="F2F2F2"/>
        </w:rPr>
        <w:fldChar w:fldCharType="separate"/>
      </w:r>
      <w:r>
        <w:rPr>
          <w:rStyle w:val="8"/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sz w:val="22"/>
          <w:szCs w:val="22"/>
          <w:u w:val="none"/>
          <w:bdr w:val="none" w:color="auto" w:sz="0" w:space="0"/>
          <w:shd w:val="clear" w:fill="F2F2F2"/>
        </w:rPr>
        <w:t>写留言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sz w:val="22"/>
          <w:szCs w:val="22"/>
          <w:u w:val="none"/>
          <w:bdr w:val="none" w:color="auto" w:sz="0" w:space="0"/>
          <w:shd w:val="clear" w:fill="F2F2F2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57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textAlignment w:val="top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888888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陈达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CCCCCC"/>
          <w:lang w:val="en-US" w:eastAsia="zh-CN" w:bidi="ar"/>
        </w:rPr>
        <w:drawing>
          <wp:inline distT="0" distB="0" distL="114300" distR="114300">
            <wp:extent cx="914400" cy="914400"/>
            <wp:effectExtent l="0" t="0" r="0" b="0"/>
            <wp:docPr id="10" name="图片 34" descr="IMG_2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4" descr="IMG_289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21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shd w:val="clear" w:fill="F2F2F2"/>
          <w:lang w:val="en-US" w:eastAsia="zh-CN" w:bidi="ar"/>
        </w:rPr>
        <w:t>二线城市刚需是否可以等待明年暑假捡漏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362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textAlignment w:val="top"/>
        <w:rPr>
          <w:rFonts w:hint="eastAsia" w:ascii="Microsoft YaHei UI" w:hAnsi="Microsoft YaHei UI" w:eastAsia="Microsoft YaHei UI" w:cs="Microsoft YaHei UI"/>
          <w:i w:val="0"/>
          <w:caps w:val="0"/>
          <w:color w:val="888888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888888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作者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21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shd w:val="clear" w:fill="F2F2F2"/>
          <w:lang w:val="en-US" w:eastAsia="zh-CN" w:bidi="ar"/>
        </w:rPr>
        <w:t>所有的捡漏，针对于的都不是刚需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56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textAlignment w:val="top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888888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Francis Du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CCCCCC"/>
          <w:lang w:val="en-US" w:eastAsia="zh-CN" w:bidi="ar"/>
        </w:rPr>
        <w:drawing>
          <wp:inline distT="0" distB="0" distL="114300" distR="114300">
            <wp:extent cx="914400" cy="914400"/>
            <wp:effectExtent l="0" t="0" r="0" b="0"/>
            <wp:docPr id="28" name="图片 35" descr="IMG_2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35" descr="IMG_290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21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shd w:val="clear" w:fill="F2F2F2"/>
          <w:lang w:val="en-US" w:eastAsia="zh-CN" w:bidi="ar"/>
        </w:rPr>
        <w:t>明公指条活路吧， 股市到底还能不能搞了， 搞来搞去 ，裤子都快赔没了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259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textAlignment w:val="top"/>
        <w:rPr>
          <w:rFonts w:hint="eastAsia" w:ascii="Microsoft YaHei UI" w:hAnsi="Microsoft YaHei UI" w:eastAsia="Microsoft YaHei UI" w:cs="Microsoft YaHei UI"/>
          <w:i w:val="0"/>
          <w:caps w:val="0"/>
          <w:color w:val="888888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888888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作者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21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shd w:val="clear" w:fill="F2F2F2"/>
          <w:lang w:val="en-US" w:eastAsia="zh-CN" w:bidi="ar"/>
        </w:rPr>
        <w:t>我让大家G20后去科创，可你不听咋办？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59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textAlignment w:val="top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888888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流金岁月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CCCCCC"/>
          <w:lang w:val="en-US" w:eastAsia="zh-CN" w:bidi="ar"/>
        </w:rPr>
        <w:drawing>
          <wp:inline distT="0" distB="0" distL="114300" distR="114300">
            <wp:extent cx="914400" cy="914400"/>
            <wp:effectExtent l="0" t="0" r="0" b="0"/>
            <wp:docPr id="16" name="图片 36" descr="IMG_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36" descr="IMG_291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21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shd w:val="clear" w:fill="F2F2F2"/>
          <w:lang w:val="en-US" w:eastAsia="zh-CN" w:bidi="ar"/>
        </w:rPr>
        <w:t>要么寡头，要么死亡。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188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textAlignment w:val="top"/>
        <w:rPr>
          <w:rFonts w:hint="eastAsia" w:ascii="Microsoft YaHei UI" w:hAnsi="Microsoft YaHei UI" w:eastAsia="Microsoft YaHei UI" w:cs="Microsoft YaHei UI"/>
          <w:i w:val="0"/>
          <w:caps w:val="0"/>
          <w:color w:val="888888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888888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作者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21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shd w:val="clear" w:fill="F2F2F2"/>
          <w:lang w:val="en-US" w:eastAsia="zh-CN" w:bidi="ar"/>
        </w:rPr>
        <w:t>要么斩首，要么收下当狗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47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textAlignment w:val="top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888888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逐梦的年华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CCCCCC"/>
          <w:lang w:val="en-US" w:eastAsia="zh-CN" w:bidi="ar"/>
        </w:rPr>
        <w:drawing>
          <wp:inline distT="0" distB="0" distL="114300" distR="114300">
            <wp:extent cx="914400" cy="914400"/>
            <wp:effectExtent l="0" t="0" r="0" b="0"/>
            <wp:docPr id="29" name="图片 37" descr="IMG_2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37" descr="IMG_292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21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shd w:val="clear" w:fill="F2F2F2"/>
          <w:lang w:val="en-US" w:eastAsia="zh-CN" w:bidi="ar"/>
        </w:rPr>
        <w:t>财经小白可不可以给理解为明年暑假房价白菜价？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136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textAlignment w:val="top"/>
        <w:rPr>
          <w:rFonts w:hint="eastAsia" w:ascii="Microsoft YaHei UI" w:hAnsi="Microsoft YaHei UI" w:eastAsia="Microsoft YaHei UI" w:cs="Microsoft YaHei UI"/>
          <w:i w:val="0"/>
          <w:caps w:val="0"/>
          <w:color w:val="888888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888888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作者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21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shd w:val="clear" w:fill="F2F2F2"/>
          <w:lang w:val="en-US" w:eastAsia="zh-CN" w:bidi="ar"/>
        </w:rPr>
        <w:t>不一定，只针对于部分开发商会挥泪甩卖。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120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textAlignment w:val="top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888888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Jerrysun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CCCCCC"/>
          <w:lang w:val="en-US" w:eastAsia="zh-CN" w:bidi="ar"/>
        </w:rPr>
        <w:drawing>
          <wp:inline distT="0" distB="0" distL="114300" distR="114300">
            <wp:extent cx="914400" cy="914400"/>
            <wp:effectExtent l="0" t="0" r="0" b="0"/>
            <wp:docPr id="41" name="图片 38" descr="IMG_2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38" descr="IMG_293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21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shd w:val="clear" w:fill="F2F2F2"/>
          <w:lang w:val="en-US" w:eastAsia="zh-CN" w:bidi="ar"/>
        </w:rPr>
        <w:t>但是一线城市没有太多小房产商。所以没有太多抄底的机会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56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textAlignment w:val="top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888888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Nemo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CCCCCC"/>
          <w:lang w:val="en-US" w:eastAsia="zh-CN" w:bidi="ar"/>
        </w:rPr>
        <w:drawing>
          <wp:inline distT="0" distB="0" distL="114300" distR="114300">
            <wp:extent cx="914400" cy="914400"/>
            <wp:effectExtent l="0" t="0" r="0" b="0"/>
            <wp:docPr id="42" name="图片 39" descr="IMG_2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39" descr="IMG_294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21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shd w:val="clear" w:fill="F2F2F2"/>
          <w:lang w:val="en-US" w:eastAsia="zh-CN" w:bidi="ar"/>
        </w:rPr>
        <w:t>不知道融创的孙老板压力大不大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119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textAlignment w:val="top"/>
        <w:rPr>
          <w:rFonts w:hint="eastAsia" w:ascii="Microsoft YaHei UI" w:hAnsi="Microsoft YaHei UI" w:eastAsia="Microsoft YaHei UI" w:cs="Microsoft YaHei UI"/>
          <w:i w:val="0"/>
          <w:caps w:val="0"/>
          <w:color w:val="888888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888888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作者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21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shd w:val="clear" w:fill="F2F2F2"/>
          <w:lang w:val="en-US" w:eastAsia="zh-CN" w:bidi="ar"/>
        </w:rPr>
        <w:t>非常大，不过也有点死猪不怕开水烫的意思....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29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textAlignment w:val="top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888888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陈亮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CCCCCC"/>
          <w:lang w:val="en-US" w:eastAsia="zh-CN" w:bidi="ar"/>
        </w:rPr>
        <w:drawing>
          <wp:inline distT="0" distB="0" distL="114300" distR="114300">
            <wp:extent cx="914400" cy="914400"/>
            <wp:effectExtent l="0" t="0" r="0" b="0"/>
            <wp:docPr id="43" name="图片 40" descr="IMG_2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0" descr="IMG_295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21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shd w:val="clear" w:fill="F2F2F2"/>
          <w:lang w:val="en-US" w:eastAsia="zh-CN" w:bidi="ar"/>
        </w:rPr>
        <w:t>我以为是今年下半年，把钱都准备好了，就准备杭州捡漏了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111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textAlignment w:val="top"/>
        <w:rPr>
          <w:rFonts w:hint="eastAsia" w:ascii="Microsoft YaHei UI" w:hAnsi="Microsoft YaHei UI" w:eastAsia="Microsoft YaHei UI" w:cs="Microsoft YaHei UI"/>
          <w:i w:val="0"/>
          <w:caps w:val="0"/>
          <w:color w:val="888888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888888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作者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21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shd w:val="clear" w:fill="F2F2F2"/>
          <w:lang w:val="en-US" w:eastAsia="zh-CN" w:bidi="ar"/>
        </w:rPr>
        <w:t>这种准一线不好捡的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110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textAlignment w:val="top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888888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思老林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CCCCCC"/>
          <w:lang w:val="en-US" w:eastAsia="zh-CN" w:bidi="ar"/>
        </w:rPr>
        <w:drawing>
          <wp:inline distT="0" distB="0" distL="114300" distR="114300">
            <wp:extent cx="914400" cy="914400"/>
            <wp:effectExtent l="0" t="0" r="0" b="0"/>
            <wp:docPr id="39" name="图片 41" descr="IMG_2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41" descr="IMG_296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21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shd w:val="clear" w:fill="F2F2F2"/>
          <w:lang w:val="en-US" w:eastAsia="zh-CN" w:bidi="ar"/>
        </w:rPr>
        <w:t>我来翻译吧，开闸前先囤货，开闸的时间不远了，纵观历史，解决经济问题永远就是放水（战争是放水的一部分，且赢者通吃）。国内当下阶段属于定向清理，避免一些脏东西影响水质。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68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textAlignment w:val="top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888888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稻花香里说丰年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CCCCCC"/>
          <w:lang w:val="en-US" w:eastAsia="zh-CN" w:bidi="ar"/>
        </w:rPr>
        <w:drawing>
          <wp:inline distT="0" distB="0" distL="114300" distR="114300">
            <wp:extent cx="914400" cy="914400"/>
            <wp:effectExtent l="0" t="0" r="0" b="0"/>
            <wp:docPr id="40" name="图片 42" descr="IMG_2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2" descr="IMG_297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21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shd w:val="clear" w:fill="F2F2F2"/>
          <w:lang w:val="en-US" w:eastAsia="zh-CN" w:bidi="ar"/>
        </w:rPr>
        <w:t>明公可否简单说说财政去杠杆的途径或方式，让我们再加深下理解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104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textAlignment w:val="top"/>
        <w:rPr>
          <w:rFonts w:hint="eastAsia" w:ascii="Microsoft YaHei UI" w:hAnsi="Microsoft YaHei UI" w:eastAsia="Microsoft YaHei UI" w:cs="Microsoft YaHei UI"/>
          <w:i w:val="0"/>
          <w:caps w:val="0"/>
          <w:color w:val="888888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888888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作者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21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shd w:val="clear" w:fill="F2F2F2"/>
          <w:lang w:val="en-US" w:eastAsia="zh-CN" w:bidi="ar"/>
        </w:rPr>
        <w:t>这两个去杠杆的机制原理，是政治原理，也是没办法直说的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36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textAlignment w:val="top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888888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黑暗童话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CCCCCC"/>
          <w:lang w:val="en-US" w:eastAsia="zh-CN" w:bidi="ar"/>
        </w:rPr>
        <w:drawing>
          <wp:inline distT="0" distB="0" distL="114300" distR="114300">
            <wp:extent cx="914400" cy="914400"/>
            <wp:effectExtent l="0" t="0" r="0" b="0"/>
            <wp:docPr id="4" name="图片 43" descr="IMG_2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3" descr="IMG_298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21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shd w:val="clear" w:fill="F2F2F2"/>
          <w:lang w:val="en-US" w:eastAsia="zh-CN" w:bidi="ar"/>
        </w:rPr>
        <w:t>xu老板会倒吗，买的他家的房子，停工迟迟不复工，恐怕无法暗示交房。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95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textAlignment w:val="top"/>
        <w:rPr>
          <w:rFonts w:hint="eastAsia" w:ascii="Microsoft YaHei UI" w:hAnsi="Microsoft YaHei UI" w:eastAsia="Microsoft YaHei UI" w:cs="Microsoft YaHei UI"/>
          <w:i w:val="0"/>
          <w:caps w:val="0"/>
          <w:color w:val="888888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888888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作者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21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shd w:val="clear" w:fill="F2F2F2"/>
          <w:lang w:val="en-US" w:eastAsia="zh-CN" w:bidi="ar"/>
        </w:rPr>
        <w:t>许不会，只是很难去享受并购的盛宴。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42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textAlignment w:val="top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888888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苍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CCCCCC"/>
          <w:lang w:val="en-US" w:eastAsia="zh-CN" w:bidi="ar"/>
        </w:rPr>
        <w:drawing>
          <wp:inline distT="0" distB="0" distL="114300" distR="114300">
            <wp:extent cx="914400" cy="914400"/>
            <wp:effectExtent l="0" t="0" r="0" b="0"/>
            <wp:docPr id="46" name="图片 44" descr="IMG_2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44" descr="IMG_299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21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shd w:val="clear" w:fill="F2F2F2"/>
          <w:lang w:val="en-US" w:eastAsia="zh-CN" w:bidi="ar"/>
        </w:rPr>
        <w:t>明公这是，文章越短，内容越重要么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88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textAlignment w:val="top"/>
        <w:rPr>
          <w:rFonts w:hint="eastAsia" w:ascii="Microsoft YaHei UI" w:hAnsi="Microsoft YaHei UI" w:eastAsia="Microsoft YaHei UI" w:cs="Microsoft YaHei UI"/>
          <w:i w:val="0"/>
          <w:caps w:val="0"/>
          <w:color w:val="888888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888888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作者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21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shd w:val="clear" w:fill="F2F2F2"/>
          <w:lang w:val="en-US" w:eastAsia="zh-CN" w:bidi="ar"/>
        </w:rPr>
        <w:t>直接甩干货和结论而已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40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textAlignment w:val="top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888888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明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CCCCCC"/>
          <w:lang w:val="en-US" w:eastAsia="zh-CN" w:bidi="ar"/>
        </w:rPr>
        <w:drawing>
          <wp:inline distT="0" distB="0" distL="114300" distR="114300">
            <wp:extent cx="914400" cy="914400"/>
            <wp:effectExtent l="0" t="0" r="0" b="0"/>
            <wp:docPr id="48" name="图片 45" descr="IMG_3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45" descr="IMG_300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21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shd w:val="clear" w:fill="F2F2F2"/>
          <w:lang w:val="en-US" w:eastAsia="zh-CN" w:bidi="ar"/>
        </w:rPr>
        <w:t>都写得很清楚了，这是不考虑国际形势的情况下。。。 可惜，国际形势一定有大动作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83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textAlignment w:val="top"/>
        <w:rPr>
          <w:rFonts w:hint="eastAsia" w:ascii="Microsoft YaHei UI" w:hAnsi="Microsoft YaHei UI" w:eastAsia="Microsoft YaHei UI" w:cs="Microsoft YaHei UI"/>
          <w:i w:val="0"/>
          <w:caps w:val="0"/>
          <w:color w:val="888888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888888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作者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21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shd w:val="clear" w:fill="F2F2F2"/>
          <w:lang w:val="en-US" w:eastAsia="zh-CN" w:bidi="ar"/>
        </w:rPr>
        <w:t>国际形势如果出现变化，到时候再临时修正呗，不过并不影响这个去杠杆的波段。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77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textAlignment w:val="top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888888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笑佛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CCCCCC"/>
          <w:lang w:val="en-US" w:eastAsia="zh-CN" w:bidi="ar"/>
        </w:rPr>
        <w:drawing>
          <wp:inline distT="0" distB="0" distL="114300" distR="114300">
            <wp:extent cx="914400" cy="914400"/>
            <wp:effectExtent l="0" t="0" r="0" b="0"/>
            <wp:docPr id="49" name="图片 46" descr="IMG_3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46" descr="IMG_301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21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shd w:val="clear" w:fill="F2F2F2"/>
          <w:lang w:val="en-US" w:eastAsia="zh-CN" w:bidi="ar"/>
        </w:rPr>
        <w:t>捡漏指的是中小房企不堪高昂融资利率，然后大型房企挥着低利率融来的资金展开并购？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31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textAlignment w:val="top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888888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K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CCCCCC"/>
          <w:lang w:val="en-US" w:eastAsia="zh-CN" w:bidi="ar"/>
        </w:rPr>
        <w:drawing>
          <wp:inline distT="0" distB="0" distL="114300" distR="114300">
            <wp:extent cx="914400" cy="914400"/>
            <wp:effectExtent l="0" t="0" r="0" b="0"/>
            <wp:docPr id="53" name="图片 47" descr="IMG_3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47" descr="IMG_302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21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shd w:val="clear" w:fill="F2F2F2"/>
          <w:lang w:val="en-US" w:eastAsia="zh-CN" w:bidi="ar"/>
        </w:rPr>
        <w:t>泰禾北京院子 3000万下叠折到1600万销售 不知现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70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textAlignment w:val="top"/>
        <w:rPr>
          <w:rFonts w:hint="eastAsia" w:ascii="Microsoft YaHei UI" w:hAnsi="Microsoft YaHei UI" w:eastAsia="Microsoft YaHei UI" w:cs="Microsoft YaHei UI"/>
          <w:i w:val="0"/>
          <w:caps w:val="0"/>
          <w:color w:val="888888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888888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作者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21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shd w:val="clear" w:fill="F2F2F2"/>
          <w:lang w:val="en-US" w:eastAsia="zh-CN" w:bidi="ar"/>
        </w:rPr>
        <w:t>这折扣率看的真心动……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52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textAlignment w:val="top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888888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陈希宇BOC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CCCCCC"/>
          <w:lang w:val="en-US" w:eastAsia="zh-CN" w:bidi="ar"/>
        </w:rPr>
        <w:drawing>
          <wp:inline distT="0" distB="0" distL="114300" distR="114300">
            <wp:extent cx="914400" cy="914400"/>
            <wp:effectExtent l="0" t="0" r="0" b="0"/>
            <wp:docPr id="50" name="图片 48" descr="IMG_3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48" descr="IMG_303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21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shd w:val="clear" w:fill="F2F2F2"/>
          <w:lang w:val="en-US" w:eastAsia="zh-CN" w:bidi="ar"/>
        </w:rPr>
        <w:t>是张涵予那张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69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textAlignment w:val="top"/>
        <w:rPr>
          <w:rFonts w:hint="eastAsia" w:ascii="Microsoft YaHei UI" w:hAnsi="Microsoft YaHei UI" w:eastAsia="Microsoft YaHei UI" w:cs="Microsoft YaHei UI"/>
          <w:i w:val="0"/>
          <w:caps w:val="0"/>
          <w:color w:val="888888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888888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作者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21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shd w:val="clear" w:fill="F2F2F2"/>
          <w:lang w:val="en-US" w:eastAsia="zh-CN" w:bidi="ar"/>
        </w:rPr>
        <w:t>哦，我有点想起来了....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65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textAlignment w:val="top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888888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蜗牛的新微信号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CCCCCC"/>
          <w:lang w:val="en-US" w:eastAsia="zh-CN" w:bidi="ar"/>
        </w:rPr>
        <w:drawing>
          <wp:inline distT="0" distB="0" distL="114300" distR="114300">
            <wp:extent cx="914400" cy="914400"/>
            <wp:effectExtent l="0" t="0" r="0" b="0"/>
            <wp:docPr id="54" name="图片 49" descr="IMG_3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49" descr="IMG_304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21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shd w:val="clear" w:fill="F2F2F2"/>
          <w:lang w:val="en-US" w:eastAsia="zh-CN" w:bidi="ar"/>
        </w:rPr>
        <w:t>配的大甜甜的图，是她2017年为郑州泰禾金尊府站台的宣传海报，泰禾在郑州CBD会展中心开的这场发布会大手笔耗资300万，但后来泰禾无奈退出了这个项目，盛澳接手，现在销售也不好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63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textAlignment w:val="top"/>
        <w:rPr>
          <w:rFonts w:hint="eastAsia" w:ascii="Microsoft YaHei UI" w:hAnsi="Microsoft YaHei UI" w:eastAsia="Microsoft YaHei UI" w:cs="Microsoft YaHei UI"/>
          <w:i w:val="0"/>
          <w:caps w:val="0"/>
          <w:color w:val="888888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888888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作者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21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shd w:val="clear" w:fill="F2F2F2"/>
          <w:lang w:val="en-US" w:eastAsia="zh-CN" w:bidi="ar"/>
        </w:rPr>
        <w:t>谢谢，我自己都记不住了。。。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56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textAlignment w:val="top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888888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Darcy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CCCCCC"/>
          <w:lang w:val="en-US" w:eastAsia="zh-CN" w:bidi="ar"/>
        </w:rPr>
        <w:drawing>
          <wp:inline distT="0" distB="0" distL="114300" distR="114300">
            <wp:extent cx="914400" cy="914400"/>
            <wp:effectExtent l="0" t="0" r="0" b="0"/>
            <wp:docPr id="47" name="图片 50" descr="IMG_3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50" descr="IMG_305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21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shd w:val="clear" w:fill="F2F2F2"/>
          <w:lang w:val="en-US" w:eastAsia="zh-CN" w:bidi="ar"/>
        </w:rPr>
        <w:t>金融去杠杆是去掉不符合新时代要求的产能，为了保障经济稳定，财政会适当加杠杆；而落后产能被淘汰掉剩下的新时代新动能开始发力的时候，为了保增长就业而增加的财政杠杆也就完成了他的历史使命！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55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textAlignment w:val="top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888888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Michael ZHANG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CCCCCC"/>
          <w:lang w:val="en-US" w:eastAsia="zh-CN" w:bidi="ar"/>
        </w:rPr>
        <w:drawing>
          <wp:inline distT="0" distB="0" distL="114300" distR="114300">
            <wp:extent cx="914400" cy="914400"/>
            <wp:effectExtent l="0" t="0" r="0" b="0"/>
            <wp:docPr id="51" name="图片 51" descr="IMG_3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51" descr="IMG_306"/>
                    <pic:cNvPicPr>
                      <a:picLocks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21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shd w:val="clear" w:fill="F2F2F2"/>
          <w:lang w:val="en-US" w:eastAsia="zh-CN" w:bidi="ar"/>
        </w:rPr>
        <w:t>HH跌倒， 万科吃饱 TH跌倒， 融创吃饱 绿城跌倒，中交吃饱 xx跌倒， 保利吃饱 xx跌倒， 招商吃饱 总之，感觉筛子就在Top10甚至Big4手里转了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35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textAlignment w:val="top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888888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梁科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CCCCCC"/>
          <w:lang w:val="en-US" w:eastAsia="zh-CN" w:bidi="ar"/>
        </w:rPr>
        <w:drawing>
          <wp:inline distT="0" distB="0" distL="114300" distR="114300">
            <wp:extent cx="914400" cy="914400"/>
            <wp:effectExtent l="0" t="0" r="0" b="0"/>
            <wp:docPr id="44" name="图片 52" descr="IMG_3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52" descr="IMG_307"/>
                    <pic:cNvPicPr>
                      <a:picLocks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21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shd w:val="clear" w:fill="F2F2F2"/>
          <w:lang w:val="en-US" w:eastAsia="zh-CN" w:bidi="ar"/>
        </w:rPr>
        <w:t>听从明公建议，入手创新版打新基金，就等下周一见分晓了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52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textAlignment w:val="top"/>
        <w:rPr>
          <w:rFonts w:hint="eastAsia" w:ascii="Microsoft YaHei UI" w:hAnsi="Microsoft YaHei UI" w:eastAsia="Microsoft YaHei UI" w:cs="Microsoft YaHei UI"/>
          <w:i w:val="0"/>
          <w:caps w:val="0"/>
          <w:color w:val="888888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888888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作者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21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shd w:val="clear" w:fill="F2F2F2"/>
          <w:lang w:val="en-US" w:eastAsia="zh-CN" w:bidi="ar"/>
        </w:rPr>
        <w:t>恩，拭目以待吧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47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textAlignment w:val="top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888888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zzz~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CCCCCC"/>
          <w:lang w:val="en-US" w:eastAsia="zh-CN" w:bidi="ar"/>
        </w:rPr>
        <w:drawing>
          <wp:inline distT="0" distB="0" distL="114300" distR="114300">
            <wp:extent cx="914400" cy="914400"/>
            <wp:effectExtent l="0" t="0" r="0" b="0"/>
            <wp:docPr id="45" name="图片 53" descr="IMG_3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53" descr="IMG_308"/>
                    <pic:cNvPicPr>
                      <a:picLocks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21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shd w:val="clear" w:fill="F2F2F2"/>
          <w:lang w:val="en-US" w:eastAsia="zh-CN" w:bidi="ar"/>
        </w:rPr>
        <w:t>同样对货币去杠杆和财政去杠杆的区别理解的不透彻，某度搜了下也不明所以，还是希望明公未来有文章能专门讲讲这俩的区别。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48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textAlignment w:val="top"/>
        <w:rPr>
          <w:rFonts w:hint="eastAsia" w:ascii="Microsoft YaHei UI" w:hAnsi="Microsoft YaHei UI" w:eastAsia="Microsoft YaHei UI" w:cs="Microsoft YaHei UI"/>
          <w:i w:val="0"/>
          <w:caps w:val="0"/>
          <w:color w:val="888888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888888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作者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21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shd w:val="clear" w:fill="F2F2F2"/>
          <w:lang w:val="en-US" w:eastAsia="zh-CN" w:bidi="ar"/>
        </w:rPr>
        <w:t>找之前的文章，有好几篇是叙述其经济逻辑的。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28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textAlignment w:val="top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888888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陈昌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CCCCCC"/>
          <w:lang w:val="en-US" w:eastAsia="zh-CN" w:bidi="ar"/>
        </w:rPr>
        <w:drawing>
          <wp:inline distT="0" distB="0" distL="114300" distR="114300">
            <wp:extent cx="914400" cy="914400"/>
            <wp:effectExtent l="0" t="0" r="0" b="0"/>
            <wp:docPr id="52" name="图片 54" descr="IMG_3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54" descr="IMG_309"/>
                    <pic:cNvPicPr>
                      <a:picLocks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21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shd w:val="clear" w:fill="F2F2F2"/>
          <w:lang w:val="en-US" w:eastAsia="zh-CN" w:bidi="ar"/>
        </w:rPr>
        <w:t xml:space="preserve">不投一年，投一年半，两年的产品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43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textAlignment w:val="top"/>
        <w:rPr>
          <w:rFonts w:hint="eastAsia" w:ascii="Microsoft YaHei UI" w:hAnsi="Microsoft YaHei UI" w:eastAsia="Microsoft YaHei UI" w:cs="Microsoft YaHei UI"/>
          <w:i w:val="0"/>
          <w:caps w:val="0"/>
          <w:color w:val="888888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888888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作者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21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shd w:val="clear" w:fill="F2F2F2"/>
          <w:lang w:val="en-US" w:eastAsia="zh-CN" w:bidi="ar"/>
        </w:rPr>
        <w:t>错过周期是最吼的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4F84DE"/>
    <w:multiLevelType w:val="multilevel"/>
    <w:tmpl w:val="374F84D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10B0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Emphasis"/>
    <w:basedOn w:val="5"/>
    <w:qFormat/>
    <w:uiPriority w:val="0"/>
    <w:rPr>
      <w:i/>
    </w:rPr>
  </w:style>
  <w:style w:type="character" w:styleId="8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7.jpeg"/><Relationship Id="rId8" Type="http://schemas.openxmlformats.org/officeDocument/2006/relationships/image" Target="media/image6.jpeg"/><Relationship Id="rId7" Type="http://schemas.openxmlformats.org/officeDocument/2006/relationships/image" Target="media/image5.jpeg"/><Relationship Id="rId60" Type="http://schemas.openxmlformats.org/officeDocument/2006/relationships/fontTable" Target="fontTable.xml"/><Relationship Id="rId6" Type="http://schemas.openxmlformats.org/officeDocument/2006/relationships/image" Target="media/image3.jpeg"/><Relationship Id="rId59" Type="http://schemas.openxmlformats.org/officeDocument/2006/relationships/numbering" Target="numbering.xml"/><Relationship Id="rId58" Type="http://schemas.openxmlformats.org/officeDocument/2006/relationships/customXml" Target="../customXml/item1.xml"/><Relationship Id="rId57" Type="http://schemas.openxmlformats.org/officeDocument/2006/relationships/image" Target="media/image55.jpeg"/><Relationship Id="rId56" Type="http://schemas.openxmlformats.org/officeDocument/2006/relationships/image" Target="media/image54.jpeg"/><Relationship Id="rId55" Type="http://schemas.openxmlformats.org/officeDocument/2006/relationships/image" Target="media/image53.jpeg"/><Relationship Id="rId54" Type="http://schemas.openxmlformats.org/officeDocument/2006/relationships/image" Target="media/image52.jpeg"/><Relationship Id="rId53" Type="http://schemas.openxmlformats.org/officeDocument/2006/relationships/image" Target="media/image51.jpeg"/><Relationship Id="rId52" Type="http://schemas.openxmlformats.org/officeDocument/2006/relationships/image" Target="media/image50.jpeg"/><Relationship Id="rId51" Type="http://schemas.openxmlformats.org/officeDocument/2006/relationships/image" Target="media/image49.jpeg"/><Relationship Id="rId50" Type="http://schemas.openxmlformats.org/officeDocument/2006/relationships/image" Target="media/image48.jpeg"/><Relationship Id="rId5" Type="http://schemas.openxmlformats.org/officeDocument/2006/relationships/image" Target="../NULL"/><Relationship Id="rId49" Type="http://schemas.openxmlformats.org/officeDocument/2006/relationships/image" Target="media/image47.jpeg"/><Relationship Id="rId48" Type="http://schemas.openxmlformats.org/officeDocument/2006/relationships/image" Target="media/image46.jpeg"/><Relationship Id="rId47" Type="http://schemas.openxmlformats.org/officeDocument/2006/relationships/image" Target="media/image45.jpeg"/><Relationship Id="rId46" Type="http://schemas.openxmlformats.org/officeDocument/2006/relationships/image" Target="media/image44.jpeg"/><Relationship Id="rId45" Type="http://schemas.openxmlformats.org/officeDocument/2006/relationships/image" Target="media/image43.jpeg"/><Relationship Id="rId44" Type="http://schemas.openxmlformats.org/officeDocument/2006/relationships/image" Target="media/image42.jpeg"/><Relationship Id="rId43" Type="http://schemas.openxmlformats.org/officeDocument/2006/relationships/image" Target="media/image41.jpeg"/><Relationship Id="rId42" Type="http://schemas.openxmlformats.org/officeDocument/2006/relationships/image" Target="media/image40.jpeg"/><Relationship Id="rId41" Type="http://schemas.openxmlformats.org/officeDocument/2006/relationships/image" Target="media/image39.jpeg"/><Relationship Id="rId40" Type="http://schemas.openxmlformats.org/officeDocument/2006/relationships/image" Target="media/image38.jpeg"/><Relationship Id="rId4" Type="http://schemas.openxmlformats.org/officeDocument/2006/relationships/image" Target="media/image1.png"/><Relationship Id="rId39" Type="http://schemas.openxmlformats.org/officeDocument/2006/relationships/image" Target="media/image37.jpeg"/><Relationship Id="rId38" Type="http://schemas.openxmlformats.org/officeDocument/2006/relationships/image" Target="media/image36.jpeg"/><Relationship Id="rId37" Type="http://schemas.openxmlformats.org/officeDocument/2006/relationships/image" Target="media/image35.jpeg"/><Relationship Id="rId36" Type="http://schemas.openxmlformats.org/officeDocument/2006/relationships/image" Target="media/image34.jpeg"/><Relationship Id="rId35" Type="http://schemas.openxmlformats.org/officeDocument/2006/relationships/image" Target="media/image33.png"/><Relationship Id="rId34" Type="http://schemas.openxmlformats.org/officeDocument/2006/relationships/image" Target="media/image32.jpeg"/><Relationship Id="rId33" Type="http://schemas.openxmlformats.org/officeDocument/2006/relationships/image" Target="media/image31.jpeg"/><Relationship Id="rId32" Type="http://schemas.openxmlformats.org/officeDocument/2006/relationships/image" Target="media/image30.jpeg"/><Relationship Id="rId31" Type="http://schemas.openxmlformats.org/officeDocument/2006/relationships/image" Target="media/image29.jpeg"/><Relationship Id="rId30" Type="http://schemas.openxmlformats.org/officeDocument/2006/relationships/image" Target="media/image28.jpeg"/><Relationship Id="rId3" Type="http://schemas.openxmlformats.org/officeDocument/2006/relationships/theme" Target="theme/theme1.xml"/><Relationship Id="rId29" Type="http://schemas.openxmlformats.org/officeDocument/2006/relationships/image" Target="media/image27.jpeg"/><Relationship Id="rId28" Type="http://schemas.openxmlformats.org/officeDocument/2006/relationships/image" Target="media/image26.jpeg"/><Relationship Id="rId27" Type="http://schemas.openxmlformats.org/officeDocument/2006/relationships/image" Target="media/image25.jpeg"/><Relationship Id="rId26" Type="http://schemas.openxmlformats.org/officeDocument/2006/relationships/image" Target="media/image24.jpeg"/><Relationship Id="rId25" Type="http://schemas.openxmlformats.org/officeDocument/2006/relationships/image" Target="media/image23.jpeg"/><Relationship Id="rId24" Type="http://schemas.openxmlformats.org/officeDocument/2006/relationships/image" Target="media/image22.jpeg"/><Relationship Id="rId23" Type="http://schemas.openxmlformats.org/officeDocument/2006/relationships/image" Target="media/image21.jpeg"/><Relationship Id="rId22" Type="http://schemas.openxmlformats.org/officeDocument/2006/relationships/image" Target="media/image20.jpeg"/><Relationship Id="rId21" Type="http://schemas.openxmlformats.org/officeDocument/2006/relationships/image" Target="media/image19.jpeg"/><Relationship Id="rId20" Type="http://schemas.openxmlformats.org/officeDocument/2006/relationships/image" Target="media/image18.jpeg"/><Relationship Id="rId2" Type="http://schemas.openxmlformats.org/officeDocument/2006/relationships/settings" Target="settings.xml"/><Relationship Id="rId19" Type="http://schemas.openxmlformats.org/officeDocument/2006/relationships/image" Target="media/image17.jpeg"/><Relationship Id="rId18" Type="http://schemas.openxmlformats.org/officeDocument/2006/relationships/image" Target="media/image16.jpeg"/><Relationship Id="rId17" Type="http://schemas.openxmlformats.org/officeDocument/2006/relationships/image" Target="media/image15.jpeg"/><Relationship Id="rId16" Type="http://schemas.openxmlformats.org/officeDocument/2006/relationships/image" Target="media/image14.jpeg"/><Relationship Id="rId15" Type="http://schemas.openxmlformats.org/officeDocument/2006/relationships/image" Target="media/image13.jpeg"/><Relationship Id="rId14" Type="http://schemas.openxmlformats.org/officeDocument/2006/relationships/image" Target="media/image12.jpeg"/><Relationship Id="rId13" Type="http://schemas.openxmlformats.org/officeDocument/2006/relationships/image" Target="media/image11.jpeg"/><Relationship Id="rId12" Type="http://schemas.openxmlformats.org/officeDocument/2006/relationships/image" Target="media/image10.jpeg"/><Relationship Id="rId11" Type="http://schemas.openxmlformats.org/officeDocument/2006/relationships/image" Target="media/image9.jpeg"/><Relationship Id="rId10" Type="http://schemas.openxmlformats.org/officeDocument/2006/relationships/image" Target="media/image8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2019-07-19T02:41:55Z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