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realidad no han cambiado mis intereses profesionales, me sigue gustando el área de desarrollo web y app móvil. Podría decirse que quizás ahora me siento mas motivada y siento que se más que antes, luego de haber hecho este proyecto.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general no afectó de manera muy significativa, solo hizo que gracias al proyecto ahora me sienta más motivada a salir al mundo laboral para poder ejercer todo lo que pude aprender durante el transcurso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siento que mejoré bastante en algunos temas que antes me costaban, como por ejemplo la gestión de proyectos. En cuanto a como persona siento que mejoré bastante en cuanto a aprender a trabajar en equipo, a ser unidos como equipo y compartir ideas.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seguir repasando mis fortalezas para manejarlas cada vez mejor.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Repasar mis debilidades, las cosas en las que no soy tan buena.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realidad no han cambiado mis proyecciones laborales, sigo interesada en trabajar en algún lugar relacionado con la creación de sitios web o móviles, ó con la gestión de estos (como lo son las empresas de ecommerce)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trabajando en alguna empresa en donde me guste lo que hago, y que el ambiente laboral sea agradable.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aspectos positivos es que ambos fuimos muy abiertos al recibir ideas u opiniones del otro miembro del equipo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cuanto a aspectos negativos, nos jugó en contra la falta de organización al inicio del proyecto, debido a que nos costó organizar nuestros tiempos.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este aspecto de la organización siendo más proactiva al momento de definir roles, objetivos y tiempos desde el inicio del proyecto.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mw6KZBKYBR4qmQ/4Al5eioTLg==">CgMxLjAyCGguZ2pkZ3hzOAByITFHdnpXSl83S21aWXRhYU1JdkZvXzJjMjFua3QwN0ROQw==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