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HOLE PUNCH Timeline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Members: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Colin Knud-Hansen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Hillary Murray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Josh Davis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Joe Farrell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Tasks to be completed: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ability to upload and texture 3D meshes (Colin)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assets for player gloves (JOE)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gloves glow (Josh)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gloves fill up with color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Animate player gloves (JOE)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assets for enemy (JOE)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intelligence for enemy (Colin)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basic camera movement for dodging (Josh)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Dynamic lighting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Dynamic shadows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Bursts of color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Room rendering (Josh)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Sound effect recording (Colin)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Sound implementation (Colin)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Menus/game states (Josh)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 document (Just cause… Josh)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Week 5-7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Finish making basic 3D assets and display them in the game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Finish basic mechanics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Work on color-based visual effects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Week 8-10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 recording sound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the camera moving and animations finished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Finish the color-based effects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lighting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basic AI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Week 11-13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Shadows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Tweak gameplay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HUD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sound effects and music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Bloom and glow effects finished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Week 14-15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 states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Customizable glove color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Multiple enemies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Finishing Touches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HOLE PUNCH Timeline.docx</dc:title>
</cp:coreProperties>
</file>