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1033B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739C750D" w14:textId="77777777" w:rsidR="00A325D0" w:rsidRPr="006B4954" w:rsidRDefault="00A325D0" w:rsidP="006B4954">
      <w:pPr>
        <w:suppressAutoHyphens/>
        <w:contextualSpacing/>
        <w:rPr>
          <w:rFonts w:asciiTheme="majorHAnsi" w:hAnsiTheme="majorHAnsi" w:cstheme="majorHAnsi"/>
          <w:szCs w:val="22"/>
        </w:rPr>
      </w:pPr>
    </w:p>
    <w:p w14:paraId="54436CCE"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Arial" w:hAnsi="Arial"/>
        </w:rPr>
        <w:t>Draw It or Lose It</w:t>
      </w:r>
    </w:p>
    <w:p w14:paraId="39B2090E"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7E123F57" w14:textId="77777777" w:rsidR="00A325D0" w:rsidRPr="006B4954" w:rsidRDefault="00730BFB" w:rsidP="006B4954">
      <w:pPr>
        <w:suppressAutoHyphens/>
        <w:contextualSpacing/>
        <w:jc w:val="center"/>
        <w:rPr>
          <w:rFonts w:asciiTheme="majorHAnsi" w:hAnsiTheme="majorHAnsi" w:cstheme="majorHAnsi"/>
          <w:szCs w:val="22"/>
        </w:rPr>
      </w:pPr>
      <w:r>
        <w:t>Version 3.0</w:t>
      </w:r>
    </w:p>
    <w:p w14:paraId="1D14E3F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457A6235"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3165F2D"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0C4E059C"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839F75C"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52D34C0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0F192577"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2BF11D5"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71BFCC9"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7BD6DC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1929656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6424E34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7630357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8</w:t>
            </w:r>
            <w:r w:rsidRPr="00B902AF">
              <w:rPr>
                <w:rFonts w:asciiTheme="majorHAnsi" w:hAnsiTheme="majorHAnsi" w:cstheme="majorHAnsi"/>
                <w:b/>
                <w:bCs/>
                <w:noProof/>
                <w:webHidden/>
                <w:u w:val="single"/>
              </w:rPr>
              <w:fldChar w:fldCharType="end"/>
            </w:r>
          </w:hyperlink>
        </w:p>
        <w:p w14:paraId="327F2CA8"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53E10591"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A9F7206"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51E65507"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firstRow="1" w:lastRow="0" w:firstColumn="1" w:lastColumn="0" w:noHBand="0" w:noVBand="0"/>
        <w:tblDescription w:val="Table"/>
      </w:tblPr>
      <w:tblGrid>
        <w:gridCol w:w="978"/>
        <w:gridCol w:w="1530"/>
        <w:gridCol w:w="1725"/>
        <w:gridCol w:w="5109"/>
      </w:tblGrid>
      <w:tr w:rsidR="00A325D0" w:rsidRPr="006B4954" w14:paraId="669D634C" w14:textId="77777777" w:rsidTr="005F49E3">
        <w:trPr>
          <w:tblHeader/>
        </w:trPr>
        <w:tc>
          <w:tcPr>
            <w:tcW w:w="978" w:type="dxa"/>
          </w:tcPr>
          <w:p w14:paraId="0C58C95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453088E9"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720133F9"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3333D5C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7CE2A3E2" w14:textId="77777777" w:rsidTr="005F49E3">
        <w:trPr>
          <w:tblHeader/>
        </w:trPr>
        <w:tc>
          <w:tcPr>
            <w:tcW w:w="978" w:type="dxa"/>
          </w:tcPr>
          <w:p w14:paraId="3EF74E4D" w14:textId="77777777" w:rsidR="00496EB9" w:rsidRDefault="00000000">
            <w:r>
              <w:rPr>
                <w:rFonts w:ascii="Arial" w:hAnsi="Arial"/>
              </w:rPr>
              <w:t>1.0</w:t>
            </w:r>
          </w:p>
        </w:tc>
        <w:tc>
          <w:tcPr>
            <w:tcW w:w="1530" w:type="dxa"/>
          </w:tcPr>
          <w:p w14:paraId="3083A4D5" w14:textId="77777777" w:rsidR="00496EB9" w:rsidRDefault="00000000">
            <w:r>
              <w:rPr>
                <w:rFonts w:ascii="Arial" w:hAnsi="Arial"/>
              </w:rPr>
              <w:t>09/20/2026</w:t>
            </w:r>
          </w:p>
        </w:tc>
        <w:tc>
          <w:tcPr>
            <w:tcW w:w="1725" w:type="dxa"/>
          </w:tcPr>
          <w:p w14:paraId="45575672" w14:textId="77777777" w:rsidR="00496EB9" w:rsidRDefault="00000000">
            <w:r>
              <w:rPr>
                <w:rFonts w:ascii="Arial" w:hAnsi="Arial"/>
              </w:rPr>
              <w:t>Jody-Stella Amba</w:t>
            </w:r>
          </w:p>
        </w:tc>
        <w:tc>
          <w:tcPr>
            <w:tcW w:w="5109" w:type="dxa"/>
          </w:tcPr>
          <w:p w14:paraId="429C2FCD" w14:textId="77777777" w:rsidR="00496EB9" w:rsidRDefault="00000000">
            <w:r>
              <w:rPr>
                <w:rFonts w:ascii="Arial" w:hAnsi="Arial"/>
              </w:rPr>
              <w:t>Completed all software design sections for Project One.</w:t>
            </w:r>
          </w:p>
        </w:tc>
      </w:tr>
      <w:tr w:rsidR="00496EB9" w14:paraId="3CAB190C" w14:textId="77777777">
        <w:tc>
          <w:tcPr>
            <w:tcW w:w="978" w:type="dxa"/>
          </w:tcPr>
          <w:p w14:paraId="1DB62232" w14:textId="77777777" w:rsidR="00496EB9" w:rsidRDefault="00000000">
            <w:r>
              <w:t>2.0</w:t>
            </w:r>
          </w:p>
        </w:tc>
        <w:tc>
          <w:tcPr>
            <w:tcW w:w="1530" w:type="dxa"/>
          </w:tcPr>
          <w:p w14:paraId="6F4A8CD6" w14:textId="77777777" w:rsidR="00496EB9" w:rsidRDefault="00000000">
            <w:r>
              <w:t>10/05/2026</w:t>
            </w:r>
          </w:p>
        </w:tc>
        <w:tc>
          <w:tcPr>
            <w:tcW w:w="1725" w:type="dxa"/>
          </w:tcPr>
          <w:p w14:paraId="1A09E22F" w14:textId="77777777" w:rsidR="00496EB9" w:rsidRDefault="00000000">
            <w:r>
              <w:t>Jody-Stella Amba</w:t>
            </w:r>
          </w:p>
        </w:tc>
        <w:tc>
          <w:tcPr>
            <w:tcW w:w="5109" w:type="dxa"/>
          </w:tcPr>
          <w:p w14:paraId="0836E2E5" w14:textId="77777777" w:rsidR="00496EB9" w:rsidRDefault="00000000">
            <w:r>
              <w:t>Expanded the Evaluation table for Project Two with hosting, client compatibility, costs, and development tools.</w:t>
            </w:r>
          </w:p>
        </w:tc>
      </w:tr>
      <w:tr w:rsidR="00496EB9" w14:paraId="3F915355" w14:textId="77777777">
        <w:tc>
          <w:tcPr>
            <w:tcW w:w="978" w:type="dxa"/>
          </w:tcPr>
          <w:p w14:paraId="0AECC17F" w14:textId="77777777" w:rsidR="00496EB9" w:rsidRDefault="00000000">
            <w:pPr>
              <w:spacing w:after="60"/>
            </w:pPr>
            <w:r>
              <w:rPr>
                <w:rFonts w:ascii="Arial" w:hAnsi="Arial"/>
                <w:sz w:val="20"/>
              </w:rPr>
              <w:t>3.0</w:t>
            </w:r>
          </w:p>
        </w:tc>
        <w:tc>
          <w:tcPr>
            <w:tcW w:w="1530" w:type="dxa"/>
          </w:tcPr>
          <w:p w14:paraId="37C7DA56" w14:textId="5A6C80D4" w:rsidR="00496EB9" w:rsidRDefault="00000000">
            <w:pPr>
              <w:spacing w:after="60"/>
            </w:pPr>
            <w:r>
              <w:rPr>
                <w:rFonts w:ascii="Arial" w:hAnsi="Arial"/>
                <w:sz w:val="20"/>
              </w:rPr>
              <w:t>10/</w:t>
            </w:r>
            <w:r w:rsidR="00036B87">
              <w:rPr>
                <w:rFonts w:ascii="Arial" w:hAnsi="Arial"/>
                <w:sz w:val="20"/>
              </w:rPr>
              <w:t>17</w:t>
            </w:r>
            <w:r>
              <w:rPr>
                <w:rFonts w:ascii="Arial" w:hAnsi="Arial"/>
                <w:sz w:val="20"/>
              </w:rPr>
              <w:t>/2026</w:t>
            </w:r>
          </w:p>
        </w:tc>
        <w:tc>
          <w:tcPr>
            <w:tcW w:w="1725" w:type="dxa"/>
          </w:tcPr>
          <w:p w14:paraId="090FEDBC" w14:textId="77777777" w:rsidR="00496EB9" w:rsidRDefault="00000000">
            <w:pPr>
              <w:spacing w:after="60"/>
            </w:pPr>
            <w:r>
              <w:rPr>
                <w:rFonts w:ascii="Arial" w:hAnsi="Arial"/>
                <w:sz w:val="20"/>
              </w:rPr>
              <w:t>Jody-Stella Amba</w:t>
            </w:r>
          </w:p>
        </w:tc>
        <w:tc>
          <w:tcPr>
            <w:tcW w:w="5109" w:type="dxa"/>
          </w:tcPr>
          <w:p w14:paraId="43200CA1" w14:textId="77777777" w:rsidR="00496EB9" w:rsidRDefault="00000000">
            <w:pPr>
              <w:spacing w:after="60"/>
            </w:pPr>
            <w:r>
              <w:rPr>
                <w:rFonts w:ascii="Arial" w:hAnsi="Arial"/>
                <w:sz w:val="20"/>
              </w:rPr>
              <w:t>Completed Project Three recommendations for the operating platform, architecture, storage, memory, networks, and security.</w:t>
            </w:r>
          </w:p>
        </w:tc>
      </w:tr>
    </w:tbl>
    <w:p w14:paraId="4536AB5C"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5D58CD33" w14:textId="77777777" w:rsidR="00A325D0" w:rsidRPr="006B4954" w:rsidRDefault="00730BFB" w:rsidP="006B4954">
      <w:pPr>
        <w:pStyle w:val="Heading2"/>
        <w:pageBreakBefore/>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32C50322" w14:textId="77777777" w:rsidR="00A325D0" w:rsidRPr="006B4954" w:rsidRDefault="00A325D0" w:rsidP="006B4954">
      <w:pPr>
        <w:suppressAutoHyphens/>
        <w:contextualSpacing/>
        <w:rPr>
          <w:rFonts w:asciiTheme="majorHAnsi" w:hAnsiTheme="majorHAnsi" w:cstheme="majorHAnsi"/>
          <w:szCs w:val="22"/>
        </w:rPr>
      </w:pPr>
    </w:p>
    <w:p w14:paraId="4B15EE84" w14:textId="77777777" w:rsidR="00A325D0" w:rsidRDefault="00730BFB" w:rsidP="00987146">
      <w:r>
        <w:rPr>
          <w:rFonts w:ascii="Arial" w:hAnsi="Arial"/>
        </w:rPr>
        <w:t>The Gaming Room wants to expand Draw It or Lose It from an Android-only application into a web-based game that can be used from desktop and mobile platforms. The proposed solution is a Java-based distributed application in which a central server manages game data and rules while players use a web browser as the client. The game must support one or more teams, multiple players on each team, unique game and team names, and unique identifiers for every game, team, and player. It must also support four one-minute rounds, progressive image rendering from a stock image library, a 30-second drawing-completion point, and a final 15-second guessing opportunity for the remaining teams.</w:t>
      </w:r>
    </w:p>
    <w:p w14:paraId="236C1C84" w14:textId="77777777" w:rsidR="00496EB9" w:rsidRDefault="00000000">
      <w:r>
        <w:rPr>
          <w:rFonts w:ascii="Arial" w:hAnsi="Arial"/>
        </w:rPr>
        <w:t>The software design uses a singleton GameService to provide one controlled service instance, an Entity base class to hold the shared identifier and name fields, and Game, Team, and Player subclasses to represent the domain. Iterator-based searches prevent duplicate names before new objects are added. Centralizing these rules on the server provides consistent game state for every client and creates a maintainable foundation for timing, image delivery, security, persistent storage, and future scaling. Before full deployment, the client should plan for reliable hosting, cross-browser testing, secure network communication, and shared storage if the application is expanded to multiple server instances.</w:t>
      </w:r>
    </w:p>
    <w:p w14:paraId="058EB046" w14:textId="77777777" w:rsidR="007B28D2" w:rsidRDefault="007B28D2" w:rsidP="00987146"/>
    <w:p w14:paraId="4E0D295F"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69F90756" w14:textId="77777777" w:rsidR="007B28D2" w:rsidRPr="00522D19" w:rsidRDefault="007B28D2" w:rsidP="007B28D2">
      <w:pPr>
        <w:rPr>
          <w:szCs w:val="22"/>
        </w:rPr>
      </w:pPr>
    </w:p>
    <w:p w14:paraId="119B68AE" w14:textId="77777777" w:rsidR="007B28D2" w:rsidRPr="00522D19" w:rsidRDefault="007B28D2" w:rsidP="007B28D2">
      <w:pPr>
        <w:rPr>
          <w:i/>
          <w:szCs w:val="22"/>
        </w:rPr>
      </w:pPr>
      <w:r>
        <w:rPr>
          <w:rFonts w:ascii="Arial" w:hAnsi="Arial"/>
        </w:rPr>
        <w:t>Business requirements include making Draw It or Lose It available beyond Android through a web-based experience, supporting competitive play by multiple teams and players, and preserving the timed drawing-and-guessing rules. Technical requirements include centrally managed game state, unique names and identifiers, one controlled GameService instance, browser access across platforms, secure client-server communication, dependable image delivery, and a design that can be maintained and scaled.</w:t>
      </w:r>
    </w:p>
    <w:p w14:paraId="120B870C" w14:textId="77777777" w:rsidR="00A325D0" w:rsidRPr="006B4954" w:rsidRDefault="00A325D0" w:rsidP="006B4954">
      <w:pPr>
        <w:suppressAutoHyphens/>
        <w:contextualSpacing/>
        <w:rPr>
          <w:rFonts w:asciiTheme="majorHAnsi" w:hAnsiTheme="majorHAnsi" w:cstheme="majorHAnsi"/>
          <w:szCs w:val="22"/>
        </w:rPr>
      </w:pPr>
    </w:p>
    <w:p w14:paraId="5F4894CD"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7E815436" w14:textId="77777777" w:rsidR="00A325D0" w:rsidRPr="006B4954" w:rsidRDefault="00A325D0" w:rsidP="006B4954">
      <w:pPr>
        <w:suppressAutoHyphens/>
        <w:contextualSpacing/>
        <w:rPr>
          <w:rFonts w:asciiTheme="majorHAnsi" w:hAnsiTheme="majorHAnsi" w:cstheme="majorHAnsi"/>
          <w:szCs w:val="22"/>
        </w:rPr>
      </w:pPr>
    </w:p>
    <w:p w14:paraId="4288905B" w14:textId="77777777" w:rsidR="00A325D0" w:rsidRPr="006B4954" w:rsidRDefault="00730BFB" w:rsidP="006B4954">
      <w:pPr>
        <w:suppressAutoHyphens/>
        <w:contextualSpacing/>
        <w:rPr>
          <w:rFonts w:asciiTheme="majorHAnsi" w:hAnsiTheme="majorHAnsi" w:cstheme="majorHAnsi"/>
          <w:szCs w:val="22"/>
        </w:rPr>
      </w:pPr>
      <w:r>
        <w:rPr>
          <w:rFonts w:ascii="Arial" w:hAnsi="Arial"/>
        </w:rPr>
        <w:t>Cross-platform access is a primary constraint. The client interface must work consistently in modern browsers on Windows, macOS, Linux, and mobile devices, even though screen sizes, input methods, and browser capabilities differ. A responsive web interface and standards-based HTML, CSS, and JavaScript reduce platform-specific development, but they require cross-browser, accessibility, and usability testing.</w:t>
      </w:r>
    </w:p>
    <w:p w14:paraId="0C16CCC0" w14:textId="77777777" w:rsidR="00496EB9" w:rsidRDefault="00000000">
      <w:r>
        <w:rPr>
          <w:rFonts w:ascii="Arial" w:hAnsi="Arial"/>
        </w:rPr>
        <w:t>The application is also a distributed, multiuser system. The server must remain the authoritative source for game, team, player, score, and timer state so that concurrent clients do not create conflicting updates. Name checks and identifier assignment must be performed atomically. The singleton pattern limits GameService to one instance inside one Java virtual machine; if the system later uses several server instances, a shared database or distributed coordination mechanism will be required because an in-memory singleton alone cannot enforce uniqueness across servers.</w:t>
      </w:r>
    </w:p>
    <w:p w14:paraId="61B9A57C" w14:textId="77777777" w:rsidR="00496EB9" w:rsidRDefault="00000000">
      <w:r>
        <w:rPr>
          <w:rFonts w:ascii="Arial" w:hAnsi="Arial"/>
        </w:rPr>
        <w:t>Network performance and reliability affect the timed game experience. Images must render progressively and timers must remain synchronized despite latency, slow connections, or temporary outages. Efficient image formats, caching, clear timeout and reconnection rules, and event-based communication can reduce delays. Development must also account for server capacity because every active game may generate simultaneous timer, image, and player events.</w:t>
      </w:r>
    </w:p>
    <w:p w14:paraId="2A0E67AE" w14:textId="77777777" w:rsidR="00496EB9" w:rsidRDefault="00000000">
      <w:pPr>
        <w:keepLines/>
      </w:pPr>
      <w:r>
        <w:rPr>
          <w:rFonts w:ascii="Arial" w:hAnsi="Arial"/>
        </w:rPr>
        <w:lastRenderedPageBreak/>
        <w:t>Security and maintainability impose additional constraints. All traffic should use HTTPS, server inputs must be validated, user sessions must be protected, and access to game data must be authorized. The Java domain model should keep responsibilities separated and use encapsulation, clear naming, and reusable classes so future developers can add persistence, authentication, monitoring, and scaling without rewriting the core game model.</w:t>
      </w:r>
    </w:p>
    <w:p w14:paraId="05AC4BB1" w14:textId="77777777" w:rsidR="00A325D0" w:rsidRPr="006B4954" w:rsidRDefault="00A325D0" w:rsidP="006B4954">
      <w:pPr>
        <w:suppressAutoHyphens/>
        <w:contextualSpacing/>
        <w:rPr>
          <w:rFonts w:asciiTheme="majorHAnsi" w:hAnsiTheme="majorHAnsi" w:cstheme="majorHAnsi"/>
          <w:szCs w:val="22"/>
        </w:rPr>
      </w:pPr>
    </w:p>
    <w:p w14:paraId="3DE071BC"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6678081F" w14:textId="77777777" w:rsidR="00A325D0" w:rsidRPr="006B4954" w:rsidRDefault="00A325D0" w:rsidP="006B4954">
      <w:pPr>
        <w:suppressAutoHyphens/>
        <w:contextualSpacing/>
        <w:rPr>
          <w:rFonts w:asciiTheme="majorHAnsi" w:hAnsiTheme="majorHAnsi" w:cstheme="majorHAnsi"/>
          <w:szCs w:val="22"/>
        </w:rPr>
      </w:pPr>
    </w:p>
    <w:p w14:paraId="25DC6A66" w14:textId="77777777" w:rsidR="00A325D0" w:rsidRDefault="00730BFB" w:rsidP="006B4954">
      <w:pPr>
        <w:suppressAutoHyphens/>
        <w:contextualSpacing/>
        <w:rPr>
          <w:rFonts w:asciiTheme="majorHAnsi" w:hAnsiTheme="majorHAnsi" w:cstheme="majorHAnsi"/>
          <w:szCs w:val="22"/>
        </w:rPr>
      </w:pPr>
      <w:r>
        <w:t>The browser client communicates with the central Java service over HTTPS. The service manages game rules and accesses shared persistent storage. This separation allows clients on different operating systems to use the same game logic.</w:t>
      </w:r>
    </w:p>
    <w:p w14:paraId="13EA9C6E"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2A7FE57B"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7935809"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AA4F529" w14:textId="77777777" w:rsidR="00A325D0" w:rsidRPr="006B4954" w:rsidRDefault="00730BFB" w:rsidP="006B4954">
      <w:pPr>
        <w:suppressAutoHyphens/>
        <w:contextualSpacing/>
        <w:rPr>
          <w:rFonts w:asciiTheme="majorHAnsi" w:hAnsiTheme="majorHAnsi" w:cstheme="majorHAnsi"/>
          <w:szCs w:val="22"/>
        </w:rPr>
      </w:pPr>
      <w:r>
        <w:rPr>
          <w:rFonts w:ascii="Arial" w:hAnsi="Arial"/>
        </w:rPr>
        <w:t>The UML domain model centers on the abstract Entity class, which stores the id and name attributes shared by Game, Team, and Player. These three classes inherit Entity's common constructor, accessor methods, and string representation. This use of inheritance and abstraction removes repeated code, while encapsulation keeps each object's data private and allows it to be accessed through defined methods. Because each subclass is an Entity, the design also supports polymorphic treatment of objects that share the same basic identity behavior.</w:t>
      </w:r>
    </w:p>
    <w:p w14:paraId="655DFFF5" w14:textId="77777777" w:rsidR="00496EB9" w:rsidRDefault="00000000">
      <w:r>
        <w:rPr>
          <w:rFonts w:ascii="Arial" w:hAnsi="Arial"/>
        </w:rPr>
        <w:t>GameService manages a collection of Game objects and supplies the addGame(), getGame(), and getGameCount() operations. It applies the singleton pattern through a private static instance, a private constructor, and the public getInstance() method so the application uses one controlled service object. A Game contains one or more Team objects, and a Team contains multiple Player objects. These one-to-many relationships represent the client's rules while keeping each responsibility in the class where it belongs.</w:t>
      </w:r>
    </w:p>
    <w:p w14:paraId="62314094" w14:textId="77777777" w:rsidR="00496EB9" w:rsidRDefault="00000000">
      <w:r>
        <w:rPr>
          <w:rFonts w:ascii="Arial" w:hAnsi="Arial"/>
        </w:rPr>
        <w:t>The collections in GameService, Game, and Team are searched with iterators before an object is added. Returning an existing object when its name is already present prevents duplicate game, team, and player names. Separate counters create unique identifiers for each new instance. Together, the singleton, iterator, inheritance, encapsulation, abstraction, and composition relationships satisfy the software requirements efficiently and make the model easier to test, extend, and maintain.</w:t>
      </w:r>
    </w:p>
    <w:p w14:paraId="16876128" w14:textId="77777777" w:rsidR="00A325D0" w:rsidRDefault="00A325D0" w:rsidP="006B4954">
      <w:pPr>
        <w:suppressAutoHyphens/>
        <w:contextualSpacing/>
        <w:rPr>
          <w:rFonts w:asciiTheme="majorHAnsi" w:hAnsiTheme="majorHAnsi" w:cstheme="majorHAnsi"/>
          <w:b/>
          <w:szCs w:val="22"/>
        </w:rPr>
      </w:pPr>
    </w:p>
    <w:p w14:paraId="62A70AE1"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3D59414A" w14:textId="77777777" w:rsidR="00A325D0" w:rsidRPr="006B4954" w:rsidRDefault="00A325D0" w:rsidP="006B4954">
      <w:pPr>
        <w:suppressAutoHyphens/>
        <w:contextualSpacing/>
        <w:rPr>
          <w:rFonts w:asciiTheme="majorHAnsi" w:hAnsiTheme="majorHAnsi" w:cstheme="majorHAnsi"/>
          <w:b/>
          <w:szCs w:val="22"/>
        </w:rPr>
      </w:pPr>
    </w:p>
    <w:p w14:paraId="242A8EC6" w14:textId="77777777" w:rsidR="00496EB9" w:rsidRDefault="00000000">
      <w:pPr>
        <w:pStyle w:val="Heading2"/>
      </w:pPr>
      <w:bookmarkStart w:id="13" w:name="_frmyd3uzg9e2" w:colFirst="0" w:colLast="0"/>
      <w:bookmarkEnd w:id="13"/>
      <w:r>
        <w:rPr>
          <w:rFonts w:ascii="Arial" w:hAnsi="Arial"/>
        </w:rPr>
        <w:t>AI Usage Acknowledgment</w:t>
      </w:r>
    </w:p>
    <w:p w14:paraId="0FB40212" w14:textId="77777777" w:rsidR="00496EB9" w:rsidRDefault="00000000">
      <w:r>
        <w:rPr>
          <w:rFonts w:ascii="Arial" w:hAnsi="Arial"/>
        </w:rPr>
        <w:t>Generative AI was used to help organize the assignment requirements, draft portions of the written analysis, and improve clarity and formatting. I reviewed the completed document against the project directions and take responsibility for the final submission.</w:t>
      </w:r>
    </w:p>
    <w:p w14:paraId="07C0329A" w14:textId="77777777" w:rsidR="00A325D0" w:rsidRDefault="00730BFB" w:rsidP="006B4954">
      <w:pPr>
        <w:pStyle w:val="Heading2"/>
        <w:pageBreakBefore/>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7361EB0D" w14:textId="77777777" w:rsidR="00F53DDC" w:rsidRPr="00F53DDC" w:rsidRDefault="00F53DDC" w:rsidP="00F53DDC">
      <w:pPr>
        <w:rPr>
          <w:szCs w:val="22"/>
        </w:rPr>
      </w:pPr>
    </w:p>
    <w:p w14:paraId="0E8338E7" w14:textId="77777777" w:rsidR="00A325D0" w:rsidRPr="006B4954" w:rsidRDefault="00A325D0" w:rsidP="006B4954">
      <w:pPr>
        <w:suppressAutoHyphens/>
        <w:contextualSpacing/>
        <w:rPr>
          <w:rFonts w:asciiTheme="majorHAnsi" w:hAnsiTheme="majorHAnsi" w:cstheme="majorHAnsi"/>
          <w:szCs w:val="22"/>
        </w:rPr>
      </w:pPr>
    </w:p>
    <w:p w14:paraId="5B2AAE0A" w14:textId="77777777" w:rsidR="00A325D0" w:rsidRPr="006B4954" w:rsidRDefault="000E368B" w:rsidP="006B4954">
      <w:pPr>
        <w:suppressAutoHyphens/>
        <w:contextualSpacing/>
        <w:rPr>
          <w:rFonts w:asciiTheme="majorHAnsi" w:hAnsiTheme="majorHAnsi" w:cstheme="majorHAnsi"/>
          <w:szCs w:val="22"/>
        </w:rPr>
      </w:pPr>
      <w:r>
        <w:t>For The Gaming Room, Linux hosting with one responsive web client offers the best balance of deployment flexibility and cost. The table compares each platform against the game’s need for synchronized timed play and thousands of players. Hosting capacity must be demonstrated through load testing; the operating system alone does not guarantee scale. References support licensing and tool choices; cost and suitability judgments are project estimates.</w:t>
      </w:r>
    </w:p>
    <w:p w14:paraId="0F639159"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firstRow="1" w:lastRow="0" w:firstColumn="1" w:lastColumn="0" w:noHBand="0" w:noVBand="0"/>
        <w:tblDescription w:val="Table"/>
      </w:tblPr>
      <w:tblGrid>
        <w:gridCol w:w="1512"/>
        <w:gridCol w:w="1944"/>
        <w:gridCol w:w="1944"/>
        <w:gridCol w:w="1944"/>
        <w:gridCol w:w="2016"/>
      </w:tblGrid>
      <w:tr w:rsidR="00A325D0" w:rsidRPr="006B4954" w14:paraId="0C021EED" w14:textId="77777777" w:rsidTr="00987146">
        <w:trPr>
          <w:tblHeader/>
        </w:trPr>
        <w:tc>
          <w:tcPr>
            <w:tcW w:w="1512" w:type="dxa"/>
            <w:shd w:val="clear" w:color="auto" w:fill="D9EAF7"/>
            <w:tcMar>
              <w:top w:w="70" w:type="dxa"/>
              <w:left w:w="70" w:type="dxa"/>
              <w:bottom w:w="70" w:type="dxa"/>
              <w:right w:w="70" w:type="dxa"/>
            </w:tcMar>
            <w:vAlign w:val="center"/>
          </w:tcPr>
          <w:p w14:paraId="79CBC364" w14:textId="77777777" w:rsidR="00496EB9" w:rsidRDefault="00000000">
            <w:pPr>
              <w:spacing w:after="40"/>
            </w:pPr>
            <w:r>
              <w:rPr>
                <w:rFonts w:ascii="Arial" w:hAnsi="Arial"/>
                <w:b/>
                <w:sz w:val="17"/>
              </w:rPr>
              <w:t>Development Requirements</w:t>
            </w:r>
          </w:p>
        </w:tc>
        <w:tc>
          <w:tcPr>
            <w:tcW w:w="1944" w:type="dxa"/>
            <w:shd w:val="clear" w:color="auto" w:fill="D9EAF7"/>
            <w:tcMar>
              <w:top w:w="70" w:type="dxa"/>
              <w:left w:w="70" w:type="dxa"/>
              <w:bottom w:w="70" w:type="dxa"/>
              <w:right w:w="70" w:type="dxa"/>
            </w:tcMar>
            <w:vAlign w:val="center"/>
          </w:tcPr>
          <w:p w14:paraId="1913DF26" w14:textId="77777777" w:rsidR="00496EB9" w:rsidRDefault="00000000">
            <w:pPr>
              <w:spacing w:after="40"/>
            </w:pPr>
            <w:r>
              <w:rPr>
                <w:rFonts w:ascii="Arial" w:hAnsi="Arial"/>
                <w:b/>
                <w:sz w:val="17"/>
              </w:rPr>
              <w:t>Mac</w:t>
            </w:r>
          </w:p>
        </w:tc>
        <w:tc>
          <w:tcPr>
            <w:tcW w:w="1944" w:type="dxa"/>
            <w:shd w:val="clear" w:color="auto" w:fill="D9EAF7"/>
            <w:tcMar>
              <w:top w:w="70" w:type="dxa"/>
              <w:left w:w="70" w:type="dxa"/>
              <w:bottom w:w="70" w:type="dxa"/>
              <w:right w:w="70" w:type="dxa"/>
            </w:tcMar>
            <w:vAlign w:val="center"/>
          </w:tcPr>
          <w:p w14:paraId="2A646609" w14:textId="77777777" w:rsidR="00496EB9" w:rsidRDefault="00000000">
            <w:pPr>
              <w:spacing w:after="40"/>
            </w:pPr>
            <w:r>
              <w:rPr>
                <w:rFonts w:ascii="Arial" w:hAnsi="Arial"/>
                <w:b/>
                <w:sz w:val="17"/>
              </w:rPr>
              <w:t>Linux</w:t>
            </w:r>
          </w:p>
        </w:tc>
        <w:tc>
          <w:tcPr>
            <w:tcW w:w="1944" w:type="dxa"/>
            <w:shd w:val="clear" w:color="auto" w:fill="D9EAF7"/>
            <w:tcMar>
              <w:top w:w="70" w:type="dxa"/>
              <w:left w:w="70" w:type="dxa"/>
              <w:bottom w:w="70" w:type="dxa"/>
              <w:right w:w="70" w:type="dxa"/>
            </w:tcMar>
            <w:vAlign w:val="center"/>
          </w:tcPr>
          <w:p w14:paraId="68AB27B5" w14:textId="77777777" w:rsidR="00496EB9" w:rsidRDefault="00000000">
            <w:pPr>
              <w:spacing w:after="40"/>
            </w:pPr>
            <w:r>
              <w:rPr>
                <w:rFonts w:ascii="Arial" w:hAnsi="Arial"/>
                <w:b/>
                <w:sz w:val="17"/>
              </w:rPr>
              <w:t>Windows</w:t>
            </w:r>
          </w:p>
        </w:tc>
        <w:tc>
          <w:tcPr>
            <w:tcW w:w="2016" w:type="dxa"/>
            <w:shd w:val="clear" w:color="auto" w:fill="D9EAF7"/>
            <w:tcMar>
              <w:top w:w="70" w:type="dxa"/>
              <w:left w:w="70" w:type="dxa"/>
              <w:bottom w:w="70" w:type="dxa"/>
              <w:right w:w="70" w:type="dxa"/>
            </w:tcMar>
            <w:vAlign w:val="center"/>
          </w:tcPr>
          <w:p w14:paraId="091F2CB0" w14:textId="77777777" w:rsidR="00496EB9" w:rsidRDefault="00000000">
            <w:pPr>
              <w:spacing w:after="40"/>
            </w:pPr>
            <w:r>
              <w:rPr>
                <w:rFonts w:ascii="Arial" w:hAnsi="Arial"/>
                <w:b/>
                <w:sz w:val="17"/>
              </w:rPr>
              <w:t>Mobile Devices</w:t>
            </w:r>
          </w:p>
        </w:tc>
      </w:tr>
      <w:tr w:rsidR="00A325D0" w:rsidRPr="006B4954" w14:paraId="04660993" w14:textId="77777777" w:rsidTr="00987146">
        <w:trPr>
          <w:tblHeader/>
        </w:trPr>
        <w:tc>
          <w:tcPr>
            <w:tcW w:w="1512" w:type="dxa"/>
            <w:shd w:val="clear" w:color="auto" w:fill="EEF4F8"/>
            <w:tcMar>
              <w:top w:w="70" w:type="dxa"/>
              <w:left w:w="70" w:type="dxa"/>
              <w:bottom w:w="70" w:type="dxa"/>
              <w:right w:w="70" w:type="dxa"/>
            </w:tcMar>
            <w:vAlign w:val="center"/>
          </w:tcPr>
          <w:p w14:paraId="48692C69" w14:textId="77777777" w:rsidR="00496EB9" w:rsidRDefault="00000000">
            <w:pPr>
              <w:spacing w:after="80" w:line="252" w:lineRule="auto"/>
            </w:pPr>
            <w:r>
              <w:rPr>
                <w:rFonts w:ascii="Arial" w:hAnsi="Arial"/>
                <w:b/>
                <w:sz w:val="18"/>
              </w:rPr>
              <w:t>Server Side</w:t>
            </w:r>
          </w:p>
        </w:tc>
        <w:tc>
          <w:tcPr>
            <w:tcW w:w="1944" w:type="dxa"/>
            <w:tcMar>
              <w:top w:w="70" w:type="dxa"/>
              <w:left w:w="70" w:type="dxa"/>
              <w:bottom w:w="70" w:type="dxa"/>
              <w:right w:w="70" w:type="dxa"/>
            </w:tcMar>
            <w:vAlign w:val="center"/>
          </w:tcPr>
          <w:p w14:paraId="05D98879" w14:textId="77777777" w:rsidR="00496EB9" w:rsidRDefault="00000000">
            <w:pPr>
              <w:spacing w:after="80" w:line="252" w:lineRule="auto"/>
            </w:pPr>
            <w:r>
              <w:rPr>
                <w:rFonts w:ascii="Arial" w:hAnsi="Arial"/>
                <w:sz w:val="18"/>
              </w:rPr>
              <w:t>macOS can host the Java service on a Mac using the JVM and embedded Jetty, with a reverse proxy for HTTPS. Its UNIX foundation supports administration and automation. Apple-branded hardware requirements limit hosting choices [1]; dedicated Mac hardware or Mac hosting adds expense. Multiple hosts, a load balancer, shared database, backups, and monitoring would be needed for scale. It is feasible but less economical for this game than general-purpose Linux hosting.</w:t>
            </w:r>
          </w:p>
        </w:tc>
        <w:tc>
          <w:tcPr>
            <w:tcW w:w="1944" w:type="dxa"/>
            <w:tcMar>
              <w:top w:w="70" w:type="dxa"/>
              <w:left w:w="70" w:type="dxa"/>
              <w:bottom w:w="70" w:type="dxa"/>
              <w:right w:w="70" w:type="dxa"/>
            </w:tcMar>
            <w:vAlign w:val="center"/>
          </w:tcPr>
          <w:p w14:paraId="055532A6" w14:textId="77777777" w:rsidR="00496EB9" w:rsidRDefault="00000000">
            <w:pPr>
              <w:spacing w:after="80" w:line="252" w:lineRule="auto"/>
            </w:pPr>
            <w:r>
              <w:rPr>
                <w:rFonts w:ascii="Arial" w:hAnsi="Arial"/>
                <w:sz w:val="18"/>
              </w:rPr>
              <w:t>Linux supports Java and embedded Jetty on physical servers, cloud VMs, or containers, with Nginx or Apache as an optional HTTPS reverse proxy. Ubuntu Server avoids an OS license purchase; optional commercial support adds cost [2]. Flexible hosting and automation favor scaling. Administrators need Linux security and operations skills. Budget for compute, database, bandwidth, backups, monitoring, and load balancing even with a free OS.</w:t>
            </w:r>
          </w:p>
        </w:tc>
        <w:tc>
          <w:tcPr>
            <w:tcW w:w="1944" w:type="dxa"/>
            <w:tcMar>
              <w:top w:w="70" w:type="dxa"/>
              <w:left w:w="70" w:type="dxa"/>
              <w:bottom w:w="70" w:type="dxa"/>
              <w:right w:w="70" w:type="dxa"/>
            </w:tcMar>
            <w:vAlign w:val="center"/>
          </w:tcPr>
          <w:p w14:paraId="3084AF9F" w14:textId="77777777" w:rsidR="00496EB9" w:rsidRDefault="00000000">
            <w:pPr>
              <w:spacing w:after="80" w:line="252" w:lineRule="auto"/>
            </w:pPr>
            <w:r>
              <w:rPr>
                <w:rFonts w:ascii="Arial" w:hAnsi="Arial"/>
                <w:sz w:val="18"/>
              </w:rPr>
              <w:t>Windows Server can host the same Java/Jetty service on physical servers or cloud VMs; IIS can serve as a reverse proxy when configured for the application. Familiar PowerShell and Microsoft administration tools are strengths. Core-based OS licensing and applicable access rights must be budgeted [3], or included in the cloud rate. Replicas, shared storage, and load balancing remain necessary. Existing Windows expertise may justify its additional licensing expense.</w:t>
            </w:r>
          </w:p>
        </w:tc>
        <w:tc>
          <w:tcPr>
            <w:tcW w:w="2016" w:type="dxa"/>
            <w:tcMar>
              <w:top w:w="70" w:type="dxa"/>
              <w:left w:w="70" w:type="dxa"/>
              <w:bottom w:w="70" w:type="dxa"/>
              <w:right w:w="70" w:type="dxa"/>
            </w:tcMar>
            <w:vAlign w:val="center"/>
          </w:tcPr>
          <w:p w14:paraId="6D522BC5" w14:textId="77777777" w:rsidR="00496EB9" w:rsidRDefault="00000000">
            <w:pPr>
              <w:spacing w:after="80" w:line="252" w:lineRule="auto"/>
            </w:pPr>
            <w:r>
              <w:rPr>
                <w:rFonts w:ascii="Arial" w:hAnsi="Arial"/>
                <w:sz w:val="18"/>
              </w:rPr>
              <w:t>Android and iOS devices should be clients. Battery limits, changing networks, background execution limits, and device resource constraints make them poor production hosts for thousands of players. There is no separate mobile server OS license needed for this design. Phones still need access to the central Java service and database. Hosting costs belong to the chosen server platform, while device testing adds project expense.</w:t>
            </w:r>
          </w:p>
        </w:tc>
      </w:tr>
      <w:tr w:rsidR="00A325D0" w:rsidRPr="006B4954" w14:paraId="2799376B" w14:textId="77777777" w:rsidTr="00987146">
        <w:trPr>
          <w:tblHeader/>
        </w:trPr>
        <w:tc>
          <w:tcPr>
            <w:tcW w:w="1512" w:type="dxa"/>
            <w:shd w:val="clear" w:color="auto" w:fill="EEF4F8"/>
            <w:tcMar>
              <w:top w:w="70" w:type="dxa"/>
              <w:left w:w="70" w:type="dxa"/>
              <w:bottom w:w="70" w:type="dxa"/>
              <w:right w:w="70" w:type="dxa"/>
            </w:tcMar>
            <w:vAlign w:val="center"/>
          </w:tcPr>
          <w:p w14:paraId="5989FA2F" w14:textId="77777777" w:rsidR="00496EB9" w:rsidRDefault="00000000">
            <w:pPr>
              <w:spacing w:after="80" w:line="252" w:lineRule="auto"/>
            </w:pPr>
            <w:r>
              <w:rPr>
                <w:rFonts w:ascii="Arial" w:hAnsi="Arial"/>
                <w:b/>
                <w:sz w:val="18"/>
              </w:rPr>
              <w:lastRenderedPageBreak/>
              <w:t>Client Side</w:t>
            </w:r>
          </w:p>
        </w:tc>
        <w:tc>
          <w:tcPr>
            <w:tcW w:w="1944" w:type="dxa"/>
            <w:tcMar>
              <w:top w:w="70" w:type="dxa"/>
              <w:left w:w="70" w:type="dxa"/>
              <w:bottom w:w="70" w:type="dxa"/>
              <w:right w:w="70" w:type="dxa"/>
            </w:tcMar>
            <w:vAlign w:val="center"/>
          </w:tcPr>
          <w:p w14:paraId="1D4FB63E" w14:textId="77777777" w:rsidR="00496EB9" w:rsidRDefault="00000000">
            <w:pPr>
              <w:spacing w:after="80" w:line="252" w:lineRule="auto"/>
            </w:pPr>
            <w:r>
              <w:rPr>
                <w:rFonts w:ascii="Arial" w:hAnsi="Arial"/>
                <w:sz w:val="18"/>
              </w:rPr>
              <w:t>A shared HTML, CSS, and JavaScript client runs in Safari, Chrome, and Firefox. This avoids a separate desktop codebase. Test Safari behavior, image rendering, keyboard controls, zoom, and accessibility on real Macs. Mac hardware or a testing service adds cost. Developers need responsive web and browser-debugging skills; Safari-specific defects add QA time. Keep the server authoritative for round deadlines so browser timing differences do not change game results.</w:t>
            </w:r>
          </w:p>
        </w:tc>
        <w:tc>
          <w:tcPr>
            <w:tcW w:w="1944" w:type="dxa"/>
            <w:tcMar>
              <w:top w:w="70" w:type="dxa"/>
              <w:left w:w="70" w:type="dxa"/>
              <w:bottom w:w="70" w:type="dxa"/>
              <w:right w:w="70" w:type="dxa"/>
            </w:tcMar>
            <w:vAlign w:val="center"/>
          </w:tcPr>
          <w:p w14:paraId="160F21D9" w14:textId="77777777" w:rsidR="00496EB9" w:rsidRDefault="00000000">
            <w:pPr>
              <w:spacing w:after="80" w:line="252" w:lineRule="auto"/>
            </w:pPr>
            <w:r>
              <w:rPr>
                <w:rFonts w:ascii="Arial" w:hAnsi="Arial"/>
                <w:sz w:val="18"/>
              </w:rPr>
              <w:t>The same web client works in supported Linux browsers such as Chrome and Firefox. No separate client OS licensing is required, but QA must cover selected distributions, browser versions, fonts, and display scaling. Standards-based rendering reduces porting work; distribution variation expands the test matrix. Web developers and QA staff need browser compatibility expertise. Define supported configurations instead of promising every browser and distribution, and budget recurring regression testing.</w:t>
            </w:r>
          </w:p>
        </w:tc>
        <w:tc>
          <w:tcPr>
            <w:tcW w:w="1944" w:type="dxa"/>
            <w:tcMar>
              <w:top w:w="70" w:type="dxa"/>
              <w:left w:w="70" w:type="dxa"/>
              <w:bottom w:w="70" w:type="dxa"/>
              <w:right w:w="70" w:type="dxa"/>
            </w:tcMar>
            <w:vAlign w:val="center"/>
          </w:tcPr>
          <w:p w14:paraId="5D923395" w14:textId="77777777" w:rsidR="00496EB9" w:rsidRDefault="00000000">
            <w:pPr>
              <w:spacing w:after="80" w:line="252" w:lineRule="auto"/>
            </w:pPr>
            <w:r>
              <w:rPr>
                <w:rFonts w:ascii="Arial" w:hAnsi="Arial"/>
                <w:sz w:val="18"/>
              </w:rPr>
              <w:t>The shared web client supports Edge, Chrome, and Firefox on Windows. Test display scaling, keyboard navigation, accessibility, and concurrent game updates. Existing Windows devices reduce new hardware expense, but Windows test machines require valid licenses. One web team can maintain the common interface; browser-specific fixes and automated regression tests still consume time. Avoid desktop-only dependencies so players can move between Windows and other clients without changing the game rules.</w:t>
            </w:r>
          </w:p>
        </w:tc>
        <w:tc>
          <w:tcPr>
            <w:tcW w:w="2016" w:type="dxa"/>
            <w:tcMar>
              <w:top w:w="70" w:type="dxa"/>
              <w:left w:w="70" w:type="dxa"/>
              <w:bottom w:w="70" w:type="dxa"/>
              <w:right w:w="70" w:type="dxa"/>
            </w:tcMar>
            <w:vAlign w:val="center"/>
          </w:tcPr>
          <w:p w14:paraId="4CD1CC58" w14:textId="77777777" w:rsidR="00496EB9" w:rsidRDefault="00000000">
            <w:pPr>
              <w:spacing w:after="80" w:line="252" w:lineRule="auto"/>
            </w:pPr>
            <w:r>
              <w:rPr>
                <w:rFonts w:ascii="Arial" w:hAnsi="Arial"/>
                <w:sz w:val="18"/>
              </w:rPr>
              <w:t>Use responsive HTML, CSS, and JavaScript for Android and iOS browsers. Test touch targets, small screens, rotation, on-screen keyboards, slow networks, and reconnection after backgrounding. Real devices complement emulators and add cost and QA time. Image compression and caching reduce data use. A shared web team avoids two native app teams. Separate Kotlin/Java or Swift expertise would be needed only if native apps are later commissioned.</w:t>
            </w:r>
          </w:p>
        </w:tc>
      </w:tr>
      <w:tr w:rsidR="00A325D0" w:rsidRPr="006B4954" w14:paraId="7B5DB7A5" w14:textId="77777777" w:rsidTr="00987146">
        <w:trPr>
          <w:tblHeader/>
        </w:trPr>
        <w:tc>
          <w:tcPr>
            <w:tcW w:w="1512" w:type="dxa"/>
            <w:shd w:val="clear" w:color="auto" w:fill="EEF4F8"/>
            <w:tcMar>
              <w:top w:w="70" w:type="dxa"/>
              <w:left w:w="70" w:type="dxa"/>
              <w:bottom w:w="70" w:type="dxa"/>
              <w:right w:w="70" w:type="dxa"/>
            </w:tcMar>
            <w:vAlign w:val="center"/>
          </w:tcPr>
          <w:p w14:paraId="3BEFC97B" w14:textId="77777777" w:rsidR="00496EB9" w:rsidRDefault="00000000">
            <w:pPr>
              <w:spacing w:after="80" w:line="252" w:lineRule="auto"/>
            </w:pPr>
            <w:r>
              <w:rPr>
                <w:rFonts w:ascii="Arial" w:hAnsi="Arial"/>
                <w:b/>
                <w:sz w:val="18"/>
              </w:rPr>
              <w:t>Development Tools</w:t>
            </w:r>
          </w:p>
        </w:tc>
        <w:tc>
          <w:tcPr>
            <w:tcW w:w="1944" w:type="dxa"/>
            <w:tcMar>
              <w:top w:w="70" w:type="dxa"/>
              <w:left w:w="70" w:type="dxa"/>
              <w:bottom w:w="70" w:type="dxa"/>
              <w:right w:w="70" w:type="dxa"/>
            </w:tcMar>
            <w:vAlign w:val="center"/>
          </w:tcPr>
          <w:p w14:paraId="791143B4" w14:textId="77777777" w:rsidR="00496EB9" w:rsidRDefault="00000000">
            <w:pPr>
              <w:spacing w:after="80" w:line="252" w:lineRule="auto"/>
            </w:pPr>
            <w:r>
              <w:rPr>
                <w:rFonts w:ascii="Arial" w:hAnsi="Arial"/>
                <w:sz w:val="18"/>
              </w:rPr>
              <w:t>Use Java with an OpenJDK distribution such as Eclipse Temurin, Eclipse, Maven, Git, and VS Code for HTML/CSS/JavaScript. Safari Web Inspector supports browser QA. Xcode and its simulator support additional Apple-device testing [4], rather than being required to build the web client. VS Code is free [5]; commercial IDE features and test services may cost extra. Apple hardware is a team expense, and Docker Desktop eligibility must be checked [6].</w:t>
            </w:r>
          </w:p>
        </w:tc>
        <w:tc>
          <w:tcPr>
            <w:tcW w:w="1944" w:type="dxa"/>
            <w:tcMar>
              <w:top w:w="70" w:type="dxa"/>
              <w:left w:w="70" w:type="dxa"/>
              <w:bottom w:w="70" w:type="dxa"/>
              <w:right w:w="70" w:type="dxa"/>
            </w:tcMar>
            <w:vAlign w:val="center"/>
          </w:tcPr>
          <w:p w14:paraId="265F504C" w14:textId="77777777" w:rsidR="00496EB9" w:rsidRDefault="00000000">
            <w:pPr>
              <w:spacing w:after="80" w:line="252" w:lineRule="auto"/>
            </w:pPr>
            <w:r>
              <w:rPr>
                <w:rFonts w:ascii="Arial" w:hAnsi="Arial"/>
                <w:sz w:val="18"/>
              </w:rPr>
              <w:t>Use Java/OpenJDK, Eclipse, Maven, Git, and VS Code; HTML/CSS/JavaScript build the browser client. Shell scripts, a container engine, and a CI pipeline automate builds and Linux deployment. Nginx/Apache and database tools support operations. This toolchain can avoid proprietary IDE license fees, while paid support and CI infrastructure add costs. Staff need Java/API, SQL, Linux administration, security, and deployment automation skills; production configuration still requires maintenance.</w:t>
            </w:r>
          </w:p>
        </w:tc>
        <w:tc>
          <w:tcPr>
            <w:tcW w:w="1944" w:type="dxa"/>
            <w:tcMar>
              <w:top w:w="70" w:type="dxa"/>
              <w:left w:w="70" w:type="dxa"/>
              <w:bottom w:w="70" w:type="dxa"/>
              <w:right w:w="70" w:type="dxa"/>
            </w:tcMar>
            <w:vAlign w:val="center"/>
          </w:tcPr>
          <w:p w14:paraId="3198297C" w14:textId="77777777" w:rsidR="00496EB9" w:rsidRDefault="00000000">
            <w:pPr>
              <w:spacing w:after="80" w:line="252" w:lineRule="auto"/>
            </w:pPr>
            <w:r>
              <w:rPr>
                <w:rFonts w:ascii="Arial" w:hAnsi="Arial"/>
                <w:sz w:val="18"/>
              </w:rPr>
              <w:t>Use Java/OpenJDK, Eclipse, Maven, Git, and VS Code for the shared server and web client. PowerShell supports automation; browser developer tools support Edge and Chrome testing. WSL can support Linux-like workflows, but test the actual production environment too. Free editors reduce tool fees; Windows licenses, optional commercial IDEs, and CI services add costs. Docker Desktop may require a subscription [6]. Developers need Java/web skills plus Windows configuration expertise.</w:t>
            </w:r>
          </w:p>
        </w:tc>
        <w:tc>
          <w:tcPr>
            <w:tcW w:w="2016" w:type="dxa"/>
            <w:tcMar>
              <w:top w:w="70" w:type="dxa"/>
              <w:left w:w="70" w:type="dxa"/>
              <w:bottom w:w="70" w:type="dxa"/>
              <w:right w:w="70" w:type="dxa"/>
            </w:tcMar>
            <w:vAlign w:val="center"/>
          </w:tcPr>
          <w:p w14:paraId="357C4487" w14:textId="77777777" w:rsidR="00496EB9" w:rsidRDefault="00000000">
            <w:pPr>
              <w:spacing w:after="80" w:line="252" w:lineRule="auto"/>
            </w:pPr>
            <w:r>
              <w:rPr>
                <w:rFonts w:ascii="Arial" w:hAnsi="Arial"/>
                <w:sz w:val="18"/>
              </w:rPr>
              <w:t>Use browser developer tools and responsive emulation, Android Studio’s emulator, and Xcode’s iOS simulator on a Mac [4]. Test on real Android and iOS devices before release. HTML/CSS/JavaScript remain the required client languages; native Kotlin/Java or Swift is optional future scope. Budget device purchases and possible device-cloud subscriptions. Mobile QA needs touch, accessibility, network, and performance skills; simulators alone cannot verify battery behavior or real network interruptions.</w:t>
            </w:r>
          </w:p>
        </w:tc>
      </w:tr>
    </w:tbl>
    <w:p w14:paraId="09E0D3FA" w14:textId="77777777" w:rsidR="00F7498C" w:rsidRDefault="00F7498C">
      <w:pPr>
        <w:pStyle w:val="Heading2"/>
      </w:pPr>
    </w:p>
    <w:p w14:paraId="555B3584" w14:textId="5037DB31" w:rsidR="00496EB9" w:rsidRDefault="00000000">
      <w:pPr>
        <w:pStyle w:val="Heading2"/>
      </w:pPr>
      <w:r>
        <w:lastRenderedPageBreak/>
        <w:t>Delivery considerations</w:t>
      </w:r>
    </w:p>
    <w:p w14:paraId="2720FD78" w14:textId="77777777" w:rsidR="00496EB9" w:rsidRDefault="00000000">
      <w:r>
        <w:t>One coordinated team can cover Java services, web UI, QA, and operations; separate teams for each desktop OS are unnecessary. Allocate dedicated time for Safari and mobile testing, accessibility, API integration, security reviews, and load tests with thousands of simulated players. Standardize the JDK and build process across workstations. Share game state and enforce uniqueness in the database when adding server instances; a singleton is local to one JVM. Measure image-delivery latency and reconnection behavior against the 30-second reveal and timed guessing rules before choosing server capacity.</w:t>
      </w:r>
    </w:p>
    <w:p w14:paraId="37A8A961" w14:textId="77777777" w:rsidR="006B4954" w:rsidRDefault="006B4954" w:rsidP="006B4954">
      <w:pPr>
        <w:suppressAutoHyphens/>
        <w:contextualSpacing/>
        <w:rPr>
          <w:rFonts w:asciiTheme="majorHAnsi" w:hAnsiTheme="majorHAnsi" w:cstheme="majorHAnsi"/>
          <w:b/>
          <w:szCs w:val="22"/>
        </w:rPr>
      </w:pPr>
    </w:p>
    <w:p w14:paraId="5C76BE56"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5270C9C0" w14:textId="77777777" w:rsidR="00A325D0" w:rsidRPr="006B4954" w:rsidRDefault="00730BFB" w:rsidP="006B4954">
      <w:pPr>
        <w:pStyle w:val="Heading2"/>
        <w:keepNext/>
        <w:pageBreakBefore/>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4BF8A2CA" w14:textId="77777777" w:rsidR="00496EB9" w:rsidRDefault="00000000">
      <w:pPr>
        <w:spacing w:after="160" w:line="252" w:lineRule="auto"/>
      </w:pPr>
      <w:r>
        <w:rPr>
          <w:rFonts w:ascii="Arial" w:hAnsi="Arial"/>
          <w:color w:val="000000"/>
        </w:rPr>
        <w:t>I recommend hosting Draw It or Lose It on Ubuntu Server LTS with a Java service, PostgreSQL for durable game records, and object storage for images. A responsive browser client can then serve Windows, macOS, Linux, Android, and iOS. The following recommendations explain how the operating system and distributed application should work together to support simultaneous games, consistent round timing, and protected user information.</w:t>
      </w:r>
    </w:p>
    <w:p w14:paraId="1C8A09A2" w14:textId="77777777" w:rsidR="00496EB9" w:rsidRDefault="00000000">
      <w:pPr>
        <w:pStyle w:val="Heading2"/>
        <w:keepNext/>
        <w:spacing w:before="200" w:after="100"/>
      </w:pPr>
      <w:r>
        <w:rPr>
          <w:rFonts w:ascii="Arial" w:hAnsi="Arial"/>
          <w:sz w:val="24"/>
        </w:rPr>
        <w:t>Operating Platform</w:t>
      </w:r>
    </w:p>
    <w:p w14:paraId="76A0550E" w14:textId="77777777" w:rsidR="00496EB9" w:rsidRDefault="00000000">
      <w:pPr>
        <w:spacing w:after="160" w:line="252" w:lineRule="auto"/>
      </w:pPr>
      <w:r>
        <w:rPr>
          <w:rFonts w:ascii="Arial" w:hAnsi="Arial"/>
          <w:color w:val="000000"/>
        </w:rPr>
        <w:t>Use a supported 64-bit Ubuntu Server LTS release on cloud virtual machines. Linux supports a headless Java runtime, automated deployment, and flexible cloud hosting without a separate proprietary operating-system license purchase. Paid support, cloud resources, monitoring, and administration still require a budget [2]. Keep the runtime and dependencies on supported versions. Cloud capacity can be added as demand grows, but the team must demonstrate capacity through load tests rather than assume an operating system alone can support thousands of players.</w:t>
      </w:r>
    </w:p>
    <w:p w14:paraId="7FEBE5AE" w14:textId="77777777" w:rsidR="00496EB9" w:rsidRDefault="00000000">
      <w:pPr>
        <w:spacing w:after="160" w:line="252" w:lineRule="auto"/>
      </w:pPr>
      <w:r>
        <w:rPr>
          <w:rFonts w:ascii="Arial" w:hAnsi="Arial"/>
          <w:color w:val="000000"/>
        </w:rPr>
        <w:t>The Java service owns the game rules and exposes standard web interfaces. Players therefore need a supported browser rather than the same operating system as the server. Compared with macOS hosting, Linux offers more freedom to choose general-purpose cloud hardware; compared with Windows Server, it avoids that platform’s licensing model [1, 3]. Windows Server remains viable if existing staff expertise justifies its costs. The team should select one production platform to simplify patching, incident response, and deployment testing.</w:t>
      </w:r>
    </w:p>
    <w:p w14:paraId="17D73E1F" w14:textId="77777777" w:rsidR="00496EB9" w:rsidRDefault="00000000">
      <w:pPr>
        <w:pStyle w:val="Heading2"/>
        <w:keepNext/>
        <w:spacing w:before="200" w:after="100"/>
      </w:pPr>
      <w:r>
        <w:rPr>
          <w:rFonts w:ascii="Arial" w:hAnsi="Arial"/>
          <w:sz w:val="24"/>
        </w:rPr>
        <w:t>Operating Systems Architectures</w:t>
      </w:r>
    </w:p>
    <w:p w14:paraId="3776F31E" w14:textId="77777777" w:rsidR="00496EB9" w:rsidRDefault="00000000">
      <w:pPr>
        <w:spacing w:after="160" w:line="252" w:lineRule="auto"/>
      </w:pPr>
      <w:r>
        <w:rPr>
          <w:rFonts w:ascii="Arial" w:hAnsi="Arial"/>
          <w:color w:val="000000"/>
        </w:rPr>
        <w:t>Ubuntu uses the Linux kernel, a modular monolithic kernel in which core services and loadable drivers operate in kernel space. Applications run in user space and request privileged operations through system calls. This boundary prevents the Java process from directly controlling hardware. The scheduler distributes runnable threads across CPU cores, while the kernel manages network sockets, device input/output, permissions, and process memory. Multiple concurrent threads can serve different games, but shared game state still needs application-level synchronization.</w:t>
      </w:r>
    </w:p>
    <w:p w14:paraId="6959A727" w14:textId="77777777" w:rsidR="00496EB9" w:rsidRDefault="00000000">
      <w:pPr>
        <w:spacing w:after="160" w:line="252" w:lineRule="auto"/>
      </w:pPr>
      <w:r>
        <w:rPr>
          <w:rFonts w:ascii="Arial" w:hAnsi="Arial"/>
          <w:color w:val="000000"/>
        </w:rPr>
        <w:t>Deploy on 64-bit x86 servers initially and build a consistent Java runtime image. The 64-bit address space supports a larger working set than a 32-bit process. Linux can also run on ARM64, although native libraries and container images must match the chosen CPU architecture. A JVM provides Java portability; it does not eliminate hardware-specific dependencies. Run the application under a dedicated service account, supervise it with systemd, and optionally package it in containers. Containers share the host kernel and use namespaces and resource controls; a virtual machine has its own guest kernel. Neither approach removes the need to patch the host.</w:t>
      </w:r>
    </w:p>
    <w:p w14:paraId="2F6E7A88" w14:textId="77777777" w:rsidR="00496EB9" w:rsidRDefault="00000000">
      <w:pPr>
        <w:spacing w:after="160" w:line="252" w:lineRule="auto"/>
      </w:pPr>
      <w:r>
        <w:rPr>
          <w:rFonts w:ascii="Arial" w:hAnsi="Arial"/>
          <w:color w:val="000000"/>
        </w:rPr>
        <w:t>Other platforms expose comparable services through different architectures. Windows NT uses a hybrid kernel, while macOS and iOS use the XNU hybrid kernel. Android combines a Linux kernel with its application framework and managed runtime. These differences influence native tools, permissions, and resource limits, but the browser interface shields the game from most client-specific details. Test supported browsers on each platform, especially mobile backgrounding and reconnection, while maintaining authoritative game logic on the Linux server.</w:t>
      </w:r>
    </w:p>
    <w:p w14:paraId="3C5F7472" w14:textId="77777777" w:rsidR="00496EB9" w:rsidRDefault="00000000">
      <w:pPr>
        <w:pStyle w:val="Heading2"/>
        <w:keepNext/>
        <w:spacing w:before="200" w:after="100"/>
      </w:pPr>
      <w:r>
        <w:rPr>
          <w:rFonts w:ascii="Arial" w:hAnsi="Arial"/>
          <w:sz w:val="24"/>
        </w:rPr>
        <w:lastRenderedPageBreak/>
        <w:t>Storage Management</w:t>
      </w:r>
    </w:p>
    <w:p w14:paraId="3503065E" w14:textId="77777777" w:rsidR="00496EB9" w:rsidRDefault="00000000">
      <w:pPr>
        <w:spacing w:after="160" w:line="252" w:lineRule="auto"/>
      </w:pPr>
      <w:r>
        <w:rPr>
          <w:rFonts w:ascii="Arial" w:hAnsi="Arial"/>
          <w:color w:val="000000"/>
        </w:rPr>
        <w:t>Use SSD-backed persistent volumes formatted with ext4 for Linux application files and database storage when the database is self-managed. ext4 organizes data into blocks, uses inodes to record file metadata and block mappings, and uses directories to associate filenames with inodes. Owner, group, and permission fields control access. Its journal helps recover consistent filesystem metadata after a crash [7]. Journaling does not replace a database transaction log, a successful durable write, or an independent backup.</w:t>
      </w:r>
    </w:p>
    <w:p w14:paraId="50180C87" w14:textId="77777777" w:rsidR="00496EB9" w:rsidRDefault="00000000">
      <w:pPr>
        <w:spacing w:after="160" w:line="252" w:lineRule="auto"/>
      </w:pPr>
      <w:r>
        <w:rPr>
          <w:rFonts w:ascii="Arial" w:hAnsi="Arial"/>
          <w:color w:val="000000"/>
        </w:rPr>
        <w:t>Keep users, games, teams, membership, scores, and round transitions in PostgreSQL. Transactions and unique constraints should enforce identifiers and name uniqueness across all application instances; a GameService singleton only coordinates one JVM. Store the drawing library in shared object storage and keep each object’s identifier, location, type, and checksum in the database. Object storage supports shared image access without copying the complete library onto every application host. A content delivery network can cache permitted image assets near players, reducing origin traffic and download latency. Local instance disks should hold only replaceable temporary files.</w:t>
      </w:r>
    </w:p>
    <w:p w14:paraId="45A582B7" w14:textId="77777777" w:rsidR="00496EB9" w:rsidRDefault="00000000">
      <w:pPr>
        <w:spacing w:after="160" w:line="252" w:lineRule="auto"/>
      </w:pPr>
      <w:r>
        <w:rPr>
          <w:rFonts w:ascii="Arial" w:hAnsi="Arial"/>
          <w:color w:val="000000"/>
        </w:rPr>
        <w:t>Using the Module Six planning assumption of 200 images at approximately 8 MB each, originals require 1,600 MB, or about 1.6 GB in decimal units. Add capacity for image variants, database indexes, logs, versions, backups, and growth. A second complete image copy adds another 1.6 GB; provider redundancy and separately billed backups must also be considered. Monitor actual usage and define retention rules rather than treating the initial estimate as a permanent limit. Encrypt stored data, restrict administrative writes, verify image checksums, and test database and object restoration. Database recovery targets should determine backup frequency and whether continuous transaction-log archiving is needed.</w:t>
      </w:r>
    </w:p>
    <w:p w14:paraId="799480FE" w14:textId="77777777" w:rsidR="00496EB9" w:rsidRDefault="00000000">
      <w:pPr>
        <w:pStyle w:val="Heading2"/>
        <w:keepNext/>
        <w:spacing w:before="200" w:after="100"/>
      </w:pPr>
      <w:r>
        <w:rPr>
          <w:rFonts w:ascii="Arial" w:hAnsi="Arial"/>
          <w:sz w:val="24"/>
        </w:rPr>
        <w:t>Memory Management</w:t>
      </w:r>
    </w:p>
    <w:p w14:paraId="51257A4C" w14:textId="77777777" w:rsidR="00496EB9" w:rsidRDefault="00000000">
      <w:pPr>
        <w:spacing w:after="160" w:line="252" w:lineRule="auto"/>
      </w:pPr>
      <w:r>
        <w:rPr>
          <w:rFonts w:ascii="Arial" w:hAnsi="Arial"/>
          <w:color w:val="000000"/>
        </w:rPr>
        <w:t>Linux gives processes protected virtual address spaces and uses page tables to translate virtual addresses into physical RAM. Demand paging brings needed pages into memory, and the page cache retains recently accessed file contents to reduce repeated disk reads [8]. These techniques allow the operating system to share limited RAM among the JVM, database, and other services. Swap can provide emergency capacity, but frequent paging would delay requests and disrupt timed rounds. Monitor memory pressure and avoid relying on swap for normal peak demand.</w:t>
      </w:r>
    </w:p>
    <w:p w14:paraId="25D19059" w14:textId="77777777" w:rsidR="00496EB9" w:rsidRDefault="00000000">
      <w:pPr>
        <w:spacing w:after="160" w:line="252" w:lineRule="auto"/>
      </w:pPr>
      <w:r>
        <w:rPr>
          <w:rFonts w:ascii="Arial" w:hAnsi="Arial"/>
          <w:color w:val="000000"/>
        </w:rPr>
        <w:t>Within the JVM, garbage collection reclaims unreachable objects. Start with the supported collector’s defaults, then set a measured maximum heap and tune only when profiling shows a problem [9]. Leave RAM outside the heap for thread stacks, direct buffers, runtime metadata, the operating system, and its file cache. Set container limits above the application’s measured total process needs. A heap that consumes the whole container allowance can still cause the process to be terminated even when heap use appears acceptable.</w:t>
      </w:r>
    </w:p>
    <w:p w14:paraId="739B7EE5" w14:textId="77777777" w:rsidR="00496EB9" w:rsidRDefault="00000000">
      <w:pPr>
        <w:spacing w:after="160" w:line="252" w:lineRule="auto"/>
      </w:pPr>
      <w:r>
        <w:rPr>
          <w:rFonts w:ascii="Arial" w:hAnsi="Arial"/>
          <w:color w:val="000000"/>
        </w:rPr>
        <w:t>Load only active clues and maintain a cache with a byte limit and an eviction policy. Decoded images, copies, and buffers can exceed the library’s compressed file size. Stream through bounded buffers, expire abandoned sessions, close streams, and remove references to finished games. Prepare appropriate image sizes before gameplay, and let clients retain only authorized assets. Concurrent-game tests should measure process memory, collector pauses, cache hits, and latency before setting RAM capacity and scaling thresholds.</w:t>
      </w:r>
    </w:p>
    <w:p w14:paraId="2F600BDB" w14:textId="77777777" w:rsidR="00496EB9" w:rsidRDefault="00000000">
      <w:pPr>
        <w:pStyle w:val="Heading2"/>
        <w:keepNext/>
        <w:spacing w:before="200" w:after="100"/>
      </w:pPr>
      <w:r>
        <w:rPr>
          <w:rFonts w:ascii="Arial" w:hAnsi="Arial"/>
          <w:sz w:val="24"/>
        </w:rPr>
        <w:lastRenderedPageBreak/>
        <w:t>Distributed Systems and Networks</w:t>
      </w:r>
    </w:p>
    <w:p w14:paraId="12B3A35C" w14:textId="77777777" w:rsidR="00496EB9" w:rsidRDefault="00000000">
      <w:pPr>
        <w:spacing w:after="160" w:line="252" w:lineRule="auto"/>
      </w:pPr>
      <w:r>
        <w:rPr>
          <w:rFonts w:ascii="Arial" w:hAnsi="Arial"/>
          <w:color w:val="000000"/>
        </w:rPr>
        <w:t>Use a browser-based client-server design. DNS directs clients to an HTTPS load balancer, which forwards requests to healthy Java application instances. REST endpoints with JSON handle account and game operations; authenticated secure WebSocket connections deliver time-sensitive events. These protocols work across operating systems because clients exchange defined messages instead of sharing local files or memory. The database and object store are separate network dependencies, so authentication failures, network latency, and service outages can affect gameplay even when an application instance is healthy.</w:t>
      </w:r>
    </w:p>
    <w:p w14:paraId="108EA8E3" w14:textId="77777777" w:rsidR="00496EB9" w:rsidRDefault="00000000">
      <w:pPr>
        <w:spacing w:after="160" w:line="252" w:lineRule="auto"/>
      </w:pPr>
      <w:r>
        <w:rPr>
          <w:rFonts w:ascii="Arial" w:hAnsi="Arial"/>
          <w:color w:val="000000"/>
        </w:rPr>
        <w:t>A single application instance should own each active game at a time. Route that game’s commands to its owner and persist important transitions in the database. Database constraints and transactions protect shared records across owners. Event sequence numbers and unique request identifiers let clients reject stale updates and let the server detect retried guesses. If several application instances deliver events, use a shared message broker or publish/subscribe service. Persistent WebSockets remain connected to one instance, so a load balancer alone does not synchronize state or provide automatic game recovery.</w:t>
      </w:r>
    </w:p>
    <w:p w14:paraId="4BF1C33D" w14:textId="77777777" w:rsidR="00496EB9" w:rsidRDefault="00000000">
      <w:pPr>
        <w:spacing w:after="160" w:line="252" w:lineRule="auto"/>
      </w:pPr>
      <w:r>
        <w:rPr>
          <w:rFonts w:ascii="Arial" w:hAnsi="Arial"/>
          <w:color w:val="000000"/>
        </w:rPr>
        <w:t>The server sets round deadlines, reveal progress, scores, and turn order. Clients display the remaining time using server timestamps and correct their display after reconnection. Use asynchronous image delivery and release only the image stages currently allowed by the rules. Add heartbeats, short timeouts, bounded retries with backoff, and a reconnection grace period. After an outage, send an authoritative state snapshot and decide whether to resume or void an interrupted round under a documented fairness rule. Do not silently continue conflicting games on disconnected servers.</w:t>
      </w:r>
    </w:p>
    <w:p w14:paraId="14DBCC89" w14:textId="77777777" w:rsidR="00496EB9" w:rsidRDefault="00000000">
      <w:pPr>
        <w:spacing w:after="160" w:line="252" w:lineRule="auto"/>
      </w:pPr>
      <w:r>
        <w:rPr>
          <w:rFonts w:ascii="Arial" w:hAnsi="Arial"/>
          <w:color w:val="000000"/>
        </w:rPr>
        <w:t>Deploy redundant application instances and a database with tested failover. Monitor connectivity, error rates, event lag, and dependency health; a readiness check should remove an instance that cannot safely process games. A cache or CDN outage may reduce performance, while losing the authoritative database may require pausing state changes. Keep durable state outside application memory and test recovery after an instance is lost. Validate scaling with thousands of simulated players, slow mobile networks, and dropped connections before promising a service level.</w:t>
      </w:r>
    </w:p>
    <w:p w14:paraId="4F426149" w14:textId="77777777" w:rsidR="00496EB9" w:rsidRDefault="00000000">
      <w:pPr>
        <w:pStyle w:val="Heading2"/>
        <w:keepNext/>
        <w:pageBreakBefore/>
        <w:spacing w:before="200" w:after="100"/>
      </w:pPr>
      <w:r>
        <w:rPr>
          <w:rFonts w:ascii="Arial" w:hAnsi="Arial"/>
          <w:sz w:val="24"/>
        </w:rPr>
        <w:lastRenderedPageBreak/>
        <w:t>Security</w:t>
      </w:r>
    </w:p>
    <w:p w14:paraId="409B0C3B" w14:textId="77777777" w:rsidR="00496EB9" w:rsidRDefault="00000000">
      <w:pPr>
        <w:spacing w:after="160" w:line="252" w:lineRule="auto"/>
      </w:pPr>
      <w:r>
        <w:rPr>
          <w:rFonts w:ascii="Arial" w:hAnsi="Arial"/>
          <w:color w:val="000000"/>
        </w:rPr>
        <w:t>Protect traffic between every client and the service with HTTPS and secure WebSockets, and encrypt internal connections when they cross host or service boundaries. Use valid certificates, restrict exposed ports, and keep the database on a private network. Store passwords using a salted, adaptive password hash rather than plaintext. Require strong authentication and multifactor authentication for administrators. Keep session cookies Secure, HttpOnly, and appropriately SameSite, enforce expiration and logout, and protect cookie-authenticated state changes against cross-site request forgery.</w:t>
      </w:r>
    </w:p>
    <w:p w14:paraId="1730FDB1" w14:textId="77777777" w:rsidR="00496EB9" w:rsidRDefault="00000000">
      <w:pPr>
        <w:spacing w:after="160" w:line="252" w:lineRule="auto"/>
      </w:pPr>
      <w:r>
        <w:rPr>
          <w:rFonts w:ascii="Arial" w:hAnsi="Arial"/>
          <w:color w:val="000000"/>
        </w:rPr>
        <w:t>Authorize every API operation and WebSocket message on the server. A player may act only in a game and team they are allowed to join; knowing a record identifier is insufficient permission. Roles distinguish administrators from players, and object-level checks protect individual accounts and games. Validate input types and lengths, use parameterized queries, encode displayed content, and rate-limit login attempts and game commands. Never send an answer or unrevealed full image to a client early and rely on hidden interface elements for protection. Check WebSocket origins and message limits as well as HTTP requests.</w:t>
      </w:r>
    </w:p>
    <w:p w14:paraId="4D812300" w14:textId="77777777" w:rsidR="00496EB9" w:rsidRDefault="00000000">
      <w:pPr>
        <w:spacing w:after="160" w:line="252" w:lineRule="auto"/>
      </w:pPr>
      <w:r>
        <w:rPr>
          <w:rFonts w:ascii="Arial" w:hAnsi="Arial"/>
          <w:color w:val="000000"/>
        </w:rPr>
        <w:t>On Ubuntu, run services without root privileges, apply file ownership and restrictive permissions, configure a host firewall, and use an AppArmor profile to restrict application access to files and capabilities [10]. Store secrets outside source code and images, rotate credentials, and grant the application only the database and object permissions it needs. Apply supported OS and dependency updates through a tested deployment process. Encrypt databases, disks, and backups and manage encryption keys separately from the data.</w:t>
      </w:r>
    </w:p>
    <w:p w14:paraId="6E289D93" w14:textId="77777777" w:rsidR="00496EB9" w:rsidRDefault="00000000">
      <w:pPr>
        <w:spacing w:after="160" w:line="252" w:lineRule="auto"/>
      </w:pPr>
      <w:r>
        <w:rPr>
          <w:rFonts w:ascii="Arial" w:hAnsi="Arial"/>
          <w:color w:val="000000"/>
        </w:rPr>
        <w:t>Collect only the personal data required for accounts and gameplay. Define retention periods and limit staff access to that information. Audit administrative changes and access failures without recording passwords, session tokens, or unnecessary personal data. Alert on unusual behavior, scan dependencies, and test authorization, restoration, and incident response. These server-enforced controls give players consistent protection across Windows, macOS, Linux, Android, and iOS even when client devices have different security features.</w:t>
      </w:r>
    </w:p>
    <w:p w14:paraId="273203CB" w14:textId="77777777" w:rsidR="00496EB9" w:rsidRPr="00554ABE" w:rsidRDefault="00000000">
      <w:pPr>
        <w:pStyle w:val="Heading1"/>
        <w:keepNext/>
        <w:pageBreakBefore/>
        <w:jc w:val="left"/>
        <w:rPr>
          <w:b/>
          <w:bCs/>
          <w:sz w:val="24"/>
        </w:rPr>
      </w:pPr>
      <w:r w:rsidRPr="00554ABE">
        <w:rPr>
          <w:b/>
          <w:bCs/>
          <w:sz w:val="24"/>
        </w:rPr>
        <w:lastRenderedPageBreak/>
        <w:t>References</w:t>
      </w:r>
    </w:p>
    <w:p w14:paraId="59A26F42" w14:textId="77777777" w:rsidR="00554ABE" w:rsidRPr="00554ABE" w:rsidRDefault="00554ABE" w:rsidP="00554ABE"/>
    <w:p w14:paraId="44C85218" w14:textId="2286CCAE" w:rsidR="00496EB9" w:rsidRDefault="00000000">
      <w:pPr>
        <w:spacing w:after="160"/>
        <w:rPr>
          <w:sz w:val="20"/>
        </w:rPr>
      </w:pPr>
      <w:r>
        <w:rPr>
          <w:sz w:val="20"/>
        </w:rPr>
        <w:t xml:space="preserve">[1] Apple. (n.d.). Software license agreement for macOS Tahoe 26. </w:t>
      </w:r>
      <w:hyperlink r:id="rId12" w:history="1">
        <w:r w:rsidR="00554ABE" w:rsidRPr="0086167E">
          <w:rPr>
            <w:rStyle w:val="Hyperlink"/>
            <w:sz w:val="20"/>
          </w:rPr>
          <w:t>https://www.apple.com/legal/sla/docs/macOSTahoe.pdf</w:t>
        </w:r>
      </w:hyperlink>
    </w:p>
    <w:p w14:paraId="4A24B0B8" w14:textId="77777777" w:rsidR="00554ABE" w:rsidRDefault="00554ABE">
      <w:pPr>
        <w:spacing w:after="160"/>
      </w:pPr>
    </w:p>
    <w:p w14:paraId="54024A45" w14:textId="0B1BB698" w:rsidR="00496EB9" w:rsidRDefault="00000000">
      <w:pPr>
        <w:spacing w:after="160"/>
        <w:rPr>
          <w:sz w:val="20"/>
        </w:rPr>
      </w:pPr>
      <w:r>
        <w:rPr>
          <w:sz w:val="20"/>
        </w:rPr>
        <w:t xml:space="preserve">[2] Canonical. (n.d.). Ubuntu pricing. </w:t>
      </w:r>
      <w:hyperlink r:id="rId13" w:history="1">
        <w:r w:rsidR="00554ABE" w:rsidRPr="0086167E">
          <w:rPr>
            <w:rStyle w:val="Hyperlink"/>
            <w:sz w:val="20"/>
          </w:rPr>
          <w:t>https://ubuntu.com/pricing</w:t>
        </w:r>
      </w:hyperlink>
    </w:p>
    <w:p w14:paraId="67516ABC" w14:textId="77777777" w:rsidR="00554ABE" w:rsidRDefault="00554ABE">
      <w:pPr>
        <w:spacing w:after="160"/>
      </w:pPr>
    </w:p>
    <w:p w14:paraId="76E813F4" w14:textId="4EF98659" w:rsidR="00496EB9" w:rsidRDefault="00000000">
      <w:pPr>
        <w:spacing w:after="160"/>
        <w:rPr>
          <w:sz w:val="20"/>
        </w:rPr>
      </w:pPr>
      <w:r>
        <w:rPr>
          <w:sz w:val="20"/>
        </w:rPr>
        <w:t xml:space="preserve">[3] Microsoft. (n.d.). Windows Server 2025 licensing guidance. </w:t>
      </w:r>
      <w:hyperlink r:id="rId14" w:history="1">
        <w:r w:rsidR="00554ABE" w:rsidRPr="0086167E">
          <w:rPr>
            <w:rStyle w:val="Hyperlink"/>
            <w:sz w:val="20"/>
          </w:rPr>
          <w:t>https://www.microsoft.com/licensing/guidance/Windows-Server-2025</w:t>
        </w:r>
      </w:hyperlink>
    </w:p>
    <w:p w14:paraId="10C898A4" w14:textId="77777777" w:rsidR="00554ABE" w:rsidRDefault="00554ABE">
      <w:pPr>
        <w:spacing w:after="160"/>
      </w:pPr>
    </w:p>
    <w:p w14:paraId="40525E25" w14:textId="07CBBC1B" w:rsidR="00496EB9" w:rsidRDefault="00000000">
      <w:pPr>
        <w:spacing w:after="160"/>
        <w:rPr>
          <w:sz w:val="20"/>
        </w:rPr>
      </w:pPr>
      <w:r>
        <w:rPr>
          <w:sz w:val="20"/>
        </w:rPr>
        <w:t xml:space="preserve">[4] Apple. (n.d.). Xcode. </w:t>
      </w:r>
      <w:hyperlink r:id="rId15" w:history="1">
        <w:r w:rsidR="00554ABE" w:rsidRPr="0086167E">
          <w:rPr>
            <w:rStyle w:val="Hyperlink"/>
            <w:sz w:val="20"/>
          </w:rPr>
          <w:t>https://developer.apple.com/xcode/</w:t>
        </w:r>
      </w:hyperlink>
    </w:p>
    <w:p w14:paraId="11A89F5F" w14:textId="77777777" w:rsidR="00554ABE" w:rsidRDefault="00554ABE">
      <w:pPr>
        <w:spacing w:after="160"/>
      </w:pPr>
    </w:p>
    <w:p w14:paraId="32F27780" w14:textId="079FCC18" w:rsidR="00496EB9" w:rsidRDefault="00000000">
      <w:pPr>
        <w:spacing w:after="160"/>
        <w:rPr>
          <w:sz w:val="20"/>
        </w:rPr>
      </w:pPr>
      <w:r>
        <w:rPr>
          <w:sz w:val="20"/>
        </w:rPr>
        <w:t xml:space="preserve">[5] Microsoft. (n.d.). Visual Studio Code. </w:t>
      </w:r>
      <w:hyperlink r:id="rId16" w:history="1">
        <w:r w:rsidR="00554ABE" w:rsidRPr="0086167E">
          <w:rPr>
            <w:rStyle w:val="Hyperlink"/>
            <w:sz w:val="20"/>
          </w:rPr>
          <w:t>https://code.visualstudio.com/</w:t>
        </w:r>
      </w:hyperlink>
    </w:p>
    <w:p w14:paraId="4310D4B6" w14:textId="77777777" w:rsidR="00554ABE" w:rsidRDefault="00554ABE">
      <w:pPr>
        <w:spacing w:after="160"/>
      </w:pPr>
    </w:p>
    <w:p w14:paraId="1ADF3CF9" w14:textId="2FEABD57" w:rsidR="00496EB9" w:rsidRDefault="00000000">
      <w:pPr>
        <w:spacing w:after="160"/>
        <w:rPr>
          <w:sz w:val="20"/>
        </w:rPr>
      </w:pPr>
      <w:r>
        <w:rPr>
          <w:sz w:val="20"/>
        </w:rPr>
        <w:t xml:space="preserve">[6] Docker. (n.d.). Docker Desktop license agreement. </w:t>
      </w:r>
      <w:hyperlink r:id="rId17" w:history="1">
        <w:r w:rsidR="00554ABE" w:rsidRPr="0086167E">
          <w:rPr>
            <w:rStyle w:val="Hyperlink"/>
            <w:sz w:val="20"/>
          </w:rPr>
          <w:t>https://docs.docker.com/subscription-billing/desktop-license/</w:t>
        </w:r>
      </w:hyperlink>
    </w:p>
    <w:p w14:paraId="6C757BEE" w14:textId="77777777" w:rsidR="00554ABE" w:rsidRDefault="00554ABE">
      <w:pPr>
        <w:spacing w:after="160"/>
      </w:pPr>
    </w:p>
    <w:p w14:paraId="0132DD46" w14:textId="71A95D9E" w:rsidR="00496EB9" w:rsidRDefault="00000000">
      <w:pPr>
        <w:spacing w:after="160" w:line="252" w:lineRule="auto"/>
        <w:rPr>
          <w:rFonts w:ascii="Arial" w:hAnsi="Arial"/>
          <w:color w:val="000000"/>
          <w:sz w:val="20"/>
        </w:rPr>
      </w:pPr>
      <w:r>
        <w:rPr>
          <w:rFonts w:ascii="Arial" w:hAnsi="Arial"/>
          <w:color w:val="000000"/>
          <w:sz w:val="20"/>
        </w:rPr>
        <w:t xml:space="preserve">[7] The Linux Kernel documentation. (n.d.). Journal (jbd2). </w:t>
      </w:r>
      <w:hyperlink r:id="rId18" w:history="1">
        <w:r w:rsidR="00554ABE" w:rsidRPr="0086167E">
          <w:rPr>
            <w:rStyle w:val="Hyperlink"/>
            <w:rFonts w:ascii="Arial" w:hAnsi="Arial"/>
            <w:sz w:val="20"/>
          </w:rPr>
          <w:t>https://docs.kernel.org/filesystems/ext4/journal.html</w:t>
        </w:r>
      </w:hyperlink>
    </w:p>
    <w:p w14:paraId="4581287C" w14:textId="77777777" w:rsidR="00554ABE" w:rsidRDefault="00554ABE">
      <w:pPr>
        <w:spacing w:after="160" w:line="252" w:lineRule="auto"/>
      </w:pPr>
    </w:p>
    <w:p w14:paraId="175F7E7B" w14:textId="0D5C25A2" w:rsidR="00496EB9" w:rsidRDefault="00000000">
      <w:pPr>
        <w:spacing w:after="160" w:line="252" w:lineRule="auto"/>
        <w:rPr>
          <w:rFonts w:ascii="Arial" w:hAnsi="Arial"/>
          <w:color w:val="000000"/>
          <w:sz w:val="20"/>
        </w:rPr>
      </w:pPr>
      <w:r>
        <w:rPr>
          <w:rFonts w:ascii="Arial" w:hAnsi="Arial"/>
          <w:color w:val="000000"/>
          <w:sz w:val="20"/>
        </w:rPr>
        <w:t xml:space="preserve">[8] The Linux Kernel documentation. (n.d.). Concepts overview. </w:t>
      </w:r>
      <w:hyperlink r:id="rId19" w:history="1">
        <w:r w:rsidR="00554ABE" w:rsidRPr="0086167E">
          <w:rPr>
            <w:rStyle w:val="Hyperlink"/>
            <w:rFonts w:ascii="Arial" w:hAnsi="Arial"/>
            <w:sz w:val="20"/>
          </w:rPr>
          <w:t>https://docs.kernel.org/admin-guide/mm/concepts.html</w:t>
        </w:r>
      </w:hyperlink>
    </w:p>
    <w:p w14:paraId="2D3E8AC0" w14:textId="77777777" w:rsidR="00554ABE" w:rsidRDefault="00554ABE">
      <w:pPr>
        <w:spacing w:after="160" w:line="252" w:lineRule="auto"/>
      </w:pPr>
    </w:p>
    <w:p w14:paraId="4583E311" w14:textId="0C53F79E" w:rsidR="00496EB9" w:rsidRDefault="00000000">
      <w:pPr>
        <w:spacing w:after="160" w:line="252" w:lineRule="auto"/>
        <w:rPr>
          <w:rFonts w:ascii="Arial" w:hAnsi="Arial"/>
          <w:color w:val="000000"/>
          <w:sz w:val="20"/>
        </w:rPr>
      </w:pPr>
      <w:r>
        <w:rPr>
          <w:rFonts w:ascii="Arial" w:hAnsi="Arial"/>
          <w:color w:val="000000"/>
          <w:sz w:val="20"/>
        </w:rPr>
        <w:t xml:space="preserve">[9] Oracle. (n.d.). Garbage-First garbage collector tuning. </w:t>
      </w:r>
      <w:hyperlink r:id="rId20" w:history="1">
        <w:r w:rsidR="00554ABE" w:rsidRPr="0086167E">
          <w:rPr>
            <w:rStyle w:val="Hyperlink"/>
            <w:rFonts w:ascii="Arial" w:hAnsi="Arial"/>
            <w:sz w:val="20"/>
          </w:rPr>
          <w:t>https://docs.oracle.com/en/java/javase/21/gctuning/garbage-first-garbage-collector-tuning.html</w:t>
        </w:r>
      </w:hyperlink>
    </w:p>
    <w:p w14:paraId="429B9D5C" w14:textId="77777777" w:rsidR="00554ABE" w:rsidRDefault="00554ABE">
      <w:pPr>
        <w:spacing w:after="160" w:line="252" w:lineRule="auto"/>
      </w:pPr>
    </w:p>
    <w:p w14:paraId="6FAAD2DC" w14:textId="659F88C5" w:rsidR="00496EB9" w:rsidRDefault="00000000">
      <w:pPr>
        <w:spacing w:after="160" w:line="252" w:lineRule="auto"/>
        <w:rPr>
          <w:rFonts w:ascii="Arial" w:hAnsi="Arial"/>
          <w:color w:val="000000"/>
          <w:sz w:val="20"/>
        </w:rPr>
      </w:pPr>
      <w:r>
        <w:rPr>
          <w:rFonts w:ascii="Arial" w:hAnsi="Arial"/>
          <w:color w:val="000000"/>
          <w:sz w:val="20"/>
        </w:rPr>
        <w:t xml:space="preserve">[10] Canonical. (n.d.). AppArmor. </w:t>
      </w:r>
      <w:hyperlink r:id="rId21" w:history="1">
        <w:r w:rsidR="00554ABE" w:rsidRPr="0086167E">
          <w:rPr>
            <w:rStyle w:val="Hyperlink"/>
            <w:rFonts w:ascii="Arial" w:hAnsi="Arial"/>
            <w:sz w:val="20"/>
          </w:rPr>
          <w:t>https://ubuntu.com/server/docs/how-to/security/apparmor/</w:t>
        </w:r>
      </w:hyperlink>
    </w:p>
    <w:p w14:paraId="4130920C" w14:textId="77777777" w:rsidR="00554ABE" w:rsidRDefault="00554ABE">
      <w:pPr>
        <w:spacing w:after="160" w:line="252" w:lineRule="auto"/>
      </w:pPr>
    </w:p>
    <w:sectPr w:rsidR="00554ABE">
      <w:footerReference w:type="even" r:id="rId22"/>
      <w:footerReference w:type="defaul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84E5AC" w14:textId="77777777" w:rsidR="006F382E" w:rsidRDefault="006F382E">
      <w:r>
        <w:separator/>
      </w:r>
    </w:p>
  </w:endnote>
  <w:endnote w:type="continuationSeparator" w:id="0">
    <w:p w14:paraId="650868D1" w14:textId="77777777" w:rsidR="006F382E" w:rsidRDefault="006F3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82CD0E" w14:textId="77777777" w:rsidR="00A325D0" w:rsidRDefault="00A325D0">
    <w:pPr>
      <w:pBdr>
        <w:top w:val="nil"/>
        <w:left w:val="nil"/>
        <w:bottom w:val="nil"/>
        <w:right w:val="nil"/>
        <w:between w:val="nil"/>
      </w:pBdr>
      <w:tabs>
        <w:tab w:val="center" w:pos="4680"/>
        <w:tab w:val="right" w:pos="9360"/>
      </w:tabs>
      <w:jc w:val="right"/>
      <w:rPr>
        <w:color w:val="000000"/>
      </w:rPr>
    </w:pPr>
  </w:p>
  <w:p w14:paraId="2701494F"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602979"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5223C1A0"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F49420" w14:textId="77777777" w:rsidR="006F382E" w:rsidRDefault="006F382E">
      <w:r>
        <w:separator/>
      </w:r>
    </w:p>
  </w:footnote>
  <w:footnote w:type="continuationSeparator" w:id="0">
    <w:p w14:paraId="590A9D2D" w14:textId="77777777" w:rsidR="006F382E" w:rsidRDefault="006F38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6B87"/>
    <w:rsid w:val="00060745"/>
    <w:rsid w:val="000E368B"/>
    <w:rsid w:val="000F5165"/>
    <w:rsid w:val="00163A96"/>
    <w:rsid w:val="001B7DDA"/>
    <w:rsid w:val="002C25EE"/>
    <w:rsid w:val="002D1B79"/>
    <w:rsid w:val="003723B7"/>
    <w:rsid w:val="004269FD"/>
    <w:rsid w:val="0043672B"/>
    <w:rsid w:val="00496EB9"/>
    <w:rsid w:val="004C5263"/>
    <w:rsid w:val="004D630E"/>
    <w:rsid w:val="00554ABE"/>
    <w:rsid w:val="005E3957"/>
    <w:rsid w:val="005F49E3"/>
    <w:rsid w:val="00691EB9"/>
    <w:rsid w:val="006B4954"/>
    <w:rsid w:val="006F382E"/>
    <w:rsid w:val="00717FC1"/>
    <w:rsid w:val="00730BFB"/>
    <w:rsid w:val="007B28D2"/>
    <w:rsid w:val="007F3EC1"/>
    <w:rsid w:val="008A485F"/>
    <w:rsid w:val="009649F5"/>
    <w:rsid w:val="00987146"/>
    <w:rsid w:val="009C2374"/>
    <w:rsid w:val="00A325D0"/>
    <w:rsid w:val="00B20A2D"/>
    <w:rsid w:val="00B902AF"/>
    <w:rsid w:val="00BB4494"/>
    <w:rsid w:val="00C86096"/>
    <w:rsid w:val="00D97062"/>
    <w:rsid w:val="00E0390F"/>
    <w:rsid w:val="00E041A9"/>
    <w:rsid w:val="00E61BA3"/>
    <w:rsid w:val="00E6447B"/>
    <w:rsid w:val="00F355EE"/>
    <w:rsid w:val="00F53DDC"/>
    <w:rsid w:val="00F7498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2EFBD"/>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rPr>
      <w:color w:val="000000"/>
    </w:rPr>
  </w:style>
  <w:style w:type="paragraph" w:styleId="Heading2">
    <w:name w:val="heading 2"/>
    <w:basedOn w:val="Normal"/>
    <w:next w:val="Normal"/>
    <w:uiPriority w:val="9"/>
    <w:unhideWhenUsed/>
    <w:qFormat/>
    <w:pPr>
      <w:outlineLvl w:val="1"/>
    </w:pPr>
    <w:rPr>
      <w:b/>
      <w:color w:val="000000"/>
      <w:szCs w:val="22"/>
    </w:rPr>
  </w:style>
  <w:style w:type="paragraph" w:styleId="Heading3">
    <w:name w:val="heading 3"/>
    <w:basedOn w:val="Normal"/>
    <w:next w:val="Normal"/>
    <w:uiPriority w:val="9"/>
    <w:semiHidden/>
    <w:unhideWhenUsed/>
    <w:qFormat/>
    <w:pPr>
      <w:outlineLvl w:val="2"/>
    </w:pPr>
    <w:rPr>
      <w:b/>
      <w:color w:val="000000"/>
      <w:szCs w:val="22"/>
    </w:rPr>
  </w:style>
  <w:style w:type="paragraph" w:styleId="Heading4">
    <w:name w:val="heading 4"/>
    <w:basedOn w:val="Normal"/>
    <w:next w:val="Normal"/>
    <w:uiPriority w:val="9"/>
    <w:semiHidden/>
    <w:unhideWhenUsed/>
    <w:qFormat/>
    <w:pPr>
      <w:keepNext/>
      <w:keepLines/>
      <w:spacing w:before="240" w:after="40"/>
      <w:outlineLvl w:val="3"/>
    </w:pPr>
    <w:rPr>
      <w:b/>
      <w:color w:val="000000"/>
    </w:rPr>
  </w:style>
  <w:style w:type="paragraph" w:styleId="Heading5">
    <w:name w:val="heading 5"/>
    <w:basedOn w:val="Normal"/>
    <w:next w:val="Normal"/>
    <w:uiPriority w:val="9"/>
    <w:semiHidden/>
    <w:unhideWhenUsed/>
    <w:qFormat/>
    <w:pPr>
      <w:keepNext/>
      <w:keepLines/>
      <w:spacing w:before="220" w:after="40"/>
      <w:outlineLvl w:val="4"/>
    </w:pPr>
    <w:rPr>
      <w:b/>
      <w:color w:val="000000"/>
      <w:szCs w:val="22"/>
    </w:rPr>
  </w:style>
  <w:style w:type="paragraph" w:styleId="Heading6">
    <w:name w:val="heading 6"/>
    <w:basedOn w:val="Normal"/>
    <w:next w:val="Normal"/>
    <w:uiPriority w:val="9"/>
    <w:semiHidden/>
    <w:unhideWhenUsed/>
    <w:qFormat/>
    <w:pPr>
      <w:keepNext/>
      <w:keepLines/>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color w:val="000000"/>
      <w:sz w:val="56"/>
      <w:szCs w:val="56"/>
    </w:rPr>
  </w:style>
  <w:style w:type="paragraph" w:styleId="Subtitle">
    <w:name w:val="Subtitle"/>
    <w:basedOn w:val="Normal"/>
    <w:next w:val="Normal"/>
    <w:uiPriority w:val="11"/>
    <w:qFormat/>
    <w:pPr>
      <w:spacing w:after="160"/>
    </w:pPr>
    <w:rPr>
      <w:color w:val="000000"/>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554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ubuntu.com/pricing" TargetMode="External"/><Relationship Id="rId18" Type="http://schemas.openxmlformats.org/officeDocument/2006/relationships/hyperlink" Target="https://docs.kernel.org/filesystems/ext4/journal.html" TargetMode="External"/><Relationship Id="rId3" Type="http://schemas.openxmlformats.org/officeDocument/2006/relationships/customXml" Target="../customXml/item3.xml"/><Relationship Id="rId21" Type="http://schemas.openxmlformats.org/officeDocument/2006/relationships/hyperlink" Target="https://ubuntu.com/server/docs/how-to/security/apparmor/" TargetMode="External"/><Relationship Id="rId7" Type="http://schemas.openxmlformats.org/officeDocument/2006/relationships/webSettings" Target="webSettings.xml"/><Relationship Id="rId12" Type="http://schemas.openxmlformats.org/officeDocument/2006/relationships/hyperlink" Target="https://www.apple.com/legal/sla/docs/macOSTahoe.pdf" TargetMode="External"/><Relationship Id="rId17" Type="http://schemas.openxmlformats.org/officeDocument/2006/relationships/hyperlink" Target="https://docs.docker.com/subscription-billing/desktop-licens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ode.visualstudio.com/" TargetMode="External"/><Relationship Id="rId20" Type="http://schemas.openxmlformats.org/officeDocument/2006/relationships/hyperlink" Target="https://docs.oracle.com/en/java/javase/21/gctuning/garbage-first-garbage-collector-tuning.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eveloper.apple.com/xcode/" TargetMode="External"/><Relationship Id="rId23"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hyperlink" Target="https://docs.kernel.org/admin-guide/mm/concept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icrosoft.com/licensing/guidance/Windows-Server-2025"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4145</Words>
  <Characters>23630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Software Design Document</dc:title>
  <dc:subject>Software design document for The Gaming Room</dc:subject>
  <dc:creator>Jody-Stella Amba</dc:creator>
  <cp:lastModifiedBy>jody stella amba ilounga</cp:lastModifiedBy>
  <cp:revision>9</cp:revision>
  <dcterms:created xsi:type="dcterms:W3CDTF">2022-09-26T13:33:00Z</dcterms:created>
  <dcterms:modified xsi:type="dcterms:W3CDTF">2026-10-20T15:33:00Z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