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D83" w:rsidRDefault="004A7D83" w:rsidP="00A779BD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一、关系推导</w:t>
      </w:r>
    </w:p>
    <w:p w:rsidR="00A779BD" w:rsidRDefault="00A779BD" w:rsidP="00A779BD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779BD">
        <w:rPr>
          <w:rFonts w:ascii="宋体" w:eastAsia="宋体" w:hAnsi="宋体" w:cs="宋体" w:hint="eastAsia"/>
          <w:sz w:val="24"/>
          <w:szCs w:val="24"/>
        </w:rPr>
        <w:t>定义参数</w:t>
      </w:r>
      <w:proofErr w:type="spellStart"/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g</w:t>
      </w:r>
      <w:proofErr w:type="spellEnd"/>
      <w:r w:rsidRPr="00A779BD">
        <w:rPr>
          <w:rFonts w:ascii="Times New Roman" w:eastAsia="宋体" w:hAnsi="Times New Roman" w:cs="Times New Roman"/>
          <w:iCs/>
          <w:sz w:val="24"/>
          <w:szCs w:val="24"/>
        </w:rPr>
        <w:t xml:space="preserve"> = 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a,</w:t>
      </w:r>
      <w:r w:rsidRPr="00A779BD">
        <w:rPr>
          <w:rFonts w:ascii="Times New Roman" w:eastAsia="宋体" w:hAnsi="Times New Roman" w:cs="Times New Roman"/>
          <w:sz w:val="24"/>
          <w:szCs w:val="24"/>
          <w:vertAlign w:val="subscript"/>
        </w:rPr>
        <w:t>90</w:t>
      </w:r>
      <w:r w:rsidRPr="00A779BD">
        <w:rPr>
          <w:rFonts w:ascii="Times New Roman" w:eastAsia="宋体" w:hAnsi="Times New Roman" w:cs="Times New Roman"/>
          <w:sz w:val="24"/>
          <w:szCs w:val="24"/>
        </w:rPr>
        <w:t>/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a,</w:t>
      </w:r>
      <w:r w:rsidRPr="00A779BD">
        <w:rPr>
          <w:rFonts w:ascii="Times New Roman" w:eastAsia="宋体" w:hAnsi="Times New Roman" w:cs="Times New Roman"/>
          <w:sz w:val="24"/>
          <w:szCs w:val="24"/>
          <w:vertAlign w:val="subscript"/>
        </w:rPr>
        <w:t>10</w:t>
      </w:r>
      <w:r w:rsidR="005A1AA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779BD">
        <w:rPr>
          <w:rFonts w:ascii="宋体" w:eastAsia="宋体" w:hAnsi="宋体" w:cs="宋体" w:hint="eastAsia"/>
          <w:sz w:val="24"/>
          <w:szCs w:val="24"/>
        </w:rPr>
        <w:t>其中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a,</w:t>
      </w:r>
      <w:r w:rsidRPr="00A779BD">
        <w:rPr>
          <w:rFonts w:ascii="Times New Roman" w:eastAsia="宋体" w:hAnsi="Times New Roman" w:cs="Times New Roman"/>
          <w:sz w:val="24"/>
          <w:szCs w:val="24"/>
          <w:vertAlign w:val="subscript"/>
        </w:rPr>
        <w:t>90</w:t>
      </w:r>
      <w:r w:rsidRPr="00A779BD">
        <w:rPr>
          <w:rFonts w:ascii="宋体" w:eastAsia="宋体" w:hAnsi="宋体" w:cs="CMR8"/>
          <w:sz w:val="24"/>
          <w:szCs w:val="24"/>
        </w:rPr>
        <w:t xml:space="preserve"> </w:t>
      </w:r>
      <w:r w:rsidRPr="00A779BD">
        <w:rPr>
          <w:rFonts w:ascii="宋体" w:eastAsia="宋体" w:hAnsi="宋体" w:cs="宋体" w:hint="eastAsia"/>
          <w:sz w:val="24"/>
          <w:szCs w:val="24"/>
        </w:rPr>
        <w:t>和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a,</w:t>
      </w:r>
      <w:r w:rsidRPr="00A779BD">
        <w:rPr>
          <w:rFonts w:ascii="Times New Roman" w:eastAsia="宋体" w:hAnsi="Times New Roman" w:cs="Times New Roman"/>
          <w:sz w:val="24"/>
          <w:szCs w:val="24"/>
          <w:vertAlign w:val="subscript"/>
        </w:rPr>
        <w:t>10</w:t>
      </w:r>
      <w:r w:rsidRPr="00A779BD">
        <w:rPr>
          <w:rFonts w:ascii="宋体" w:eastAsia="宋体" w:hAnsi="宋体" w:cs="Times New Roman"/>
          <w:sz w:val="24"/>
          <w:szCs w:val="24"/>
        </w:rPr>
        <w:t xml:space="preserve"> </w:t>
      </w:r>
      <w:r w:rsidRPr="00A779BD">
        <w:rPr>
          <w:rFonts w:ascii="宋体" w:eastAsia="宋体" w:hAnsi="宋体" w:cs="宋体" w:hint="eastAsia"/>
          <w:sz w:val="24"/>
          <w:szCs w:val="24"/>
        </w:rPr>
        <w:t>分别为疲劳极限对应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A779BD">
        <w:rPr>
          <w:rFonts w:ascii="宋体" w:eastAsia="宋体" w:hAnsi="宋体" w:cs="TimesNewRomanPSMT"/>
          <w:sz w:val="24"/>
          <w:szCs w:val="24"/>
        </w:rPr>
        <w:t xml:space="preserve">90% </w:t>
      </w:r>
      <w:r w:rsidRPr="00A779BD">
        <w:rPr>
          <w:rFonts w:ascii="宋体" w:eastAsia="宋体" w:hAnsi="宋体" w:cs="宋体" w:hint="eastAsia"/>
          <w:sz w:val="24"/>
          <w:szCs w:val="24"/>
        </w:rPr>
        <w:t>和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A779BD">
        <w:rPr>
          <w:rFonts w:ascii="宋体" w:eastAsia="宋体" w:hAnsi="宋体" w:cs="TimesNewRomanPSMT"/>
          <w:sz w:val="24"/>
          <w:szCs w:val="24"/>
        </w:rPr>
        <w:t xml:space="preserve">10% </w:t>
      </w:r>
      <w:r w:rsidRPr="00A779BD">
        <w:rPr>
          <w:rFonts w:ascii="宋体" w:eastAsia="宋体" w:hAnsi="宋体" w:cs="宋体" w:hint="eastAsia"/>
          <w:sz w:val="24"/>
          <w:szCs w:val="24"/>
        </w:rPr>
        <w:t>概率的分位数。</w:t>
      </w:r>
      <w:r w:rsidR="005A1AA2">
        <w:rPr>
          <w:rFonts w:ascii="宋体" w:eastAsia="宋体" w:hAnsi="宋体" w:cs="宋体" w:hint="eastAsia"/>
          <w:sz w:val="24"/>
          <w:szCs w:val="24"/>
        </w:rPr>
        <w:t>若假定疲劳极限</w:t>
      </w:r>
      <w:r w:rsidR="005A1AA2" w:rsidRPr="004A7D8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5A1AA2" w:rsidRPr="004A7D83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="005A1AA2" w:rsidRPr="004A7D83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</w:t>
      </w:r>
      <w:proofErr w:type="spellEnd"/>
      <w:r w:rsidR="005A1AA2" w:rsidRPr="004A7D83">
        <w:rPr>
          <w:rFonts w:ascii="宋体" w:eastAsia="宋体" w:hAnsi="宋体" w:cs="CMMI8" w:hint="eastAsia"/>
          <w:sz w:val="24"/>
          <w:szCs w:val="24"/>
        </w:rPr>
        <w:t>服从对数正态分布</w:t>
      </w:r>
      <w:r w:rsidR="004A7D83">
        <w:rPr>
          <w:rFonts w:ascii="宋体" w:eastAsia="宋体" w:hAnsi="宋体" w:cs="CMMI8" w:hint="eastAsia"/>
          <w:sz w:val="24"/>
          <w:szCs w:val="24"/>
        </w:rPr>
        <w:t xml:space="preserve"> </w:t>
      </w:r>
      <w:proofErr w:type="spellStart"/>
      <w:r w:rsidR="005A1AA2" w:rsidRPr="004A7D83">
        <w:rPr>
          <w:rFonts w:ascii="Times New Roman" w:eastAsia="宋体" w:hAnsi="Times New Roman" w:cs="Times New Roman"/>
          <w:sz w:val="24"/>
          <w:szCs w:val="24"/>
        </w:rPr>
        <w:t>LogN</w:t>
      </w:r>
      <w:proofErr w:type="spellEnd"/>
      <w:r w:rsidR="005A1AA2" w:rsidRPr="004A7D83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5A1AA2" w:rsidRPr="004A7D83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9D0AE4" w:rsidRPr="004A7D83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="005A1AA2" w:rsidRPr="004A7D83">
        <w:rPr>
          <w:rFonts w:ascii="Times New Roman" w:eastAsia="宋体" w:hAnsi="Times New Roman" w:cs="Times New Roman"/>
          <w:i/>
          <w:sz w:val="24"/>
          <w:szCs w:val="24"/>
        </w:rPr>
        <w:t xml:space="preserve">, </w:t>
      </w:r>
      <w:proofErr w:type="spellStart"/>
      <w:r w:rsidR="005A1AA2" w:rsidRPr="004A7D83">
        <w:rPr>
          <w:rFonts w:ascii="Times New Roman" w:eastAsia="宋体" w:hAnsi="Times New Roman" w:cs="Times New Roman"/>
          <w:i/>
          <w:sz w:val="24"/>
          <w:szCs w:val="24"/>
        </w:rPr>
        <w:t>ν</w:t>
      </w:r>
      <w:r w:rsidR="009D0AE4" w:rsidRPr="004A7D83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="005A1AA2" w:rsidRPr="004A7D83">
        <w:rPr>
          <w:rFonts w:ascii="Times New Roman" w:eastAsia="宋体" w:hAnsi="Times New Roman" w:cs="Times New Roman"/>
          <w:sz w:val="24"/>
          <w:szCs w:val="24"/>
        </w:rPr>
        <w:t>)</w:t>
      </w:r>
      <w:r w:rsidR="005A1AA2">
        <w:rPr>
          <w:rFonts w:ascii="宋体" w:eastAsia="宋体" w:hAnsi="宋体" w:cs="宋体" w:hint="eastAsia"/>
          <w:sz w:val="24"/>
          <w:szCs w:val="24"/>
        </w:rPr>
        <w:t>，则有</w:t>
      </w:r>
    </w:p>
    <w:p w:rsidR="005A1AA2" w:rsidRPr="004B7FA5" w:rsidRDefault="00273C75" w:rsidP="00A779BD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MMI8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MMI8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MMI8" w:hint="eastAsia"/>
                  <w:sz w:val="24"/>
                  <w:szCs w:val="24"/>
                </w:rPr>
                <m:t>T</m:t>
              </m:r>
              <m:ctrlPr>
                <w:rPr>
                  <w:rFonts w:ascii="Cambria Math" w:eastAsia="宋体" w:hAnsi="Cambria Math" w:cs="CMMI8" w:hint="eastAsia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CMMI8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="宋体" w:hAnsi="Cambria Math" w:cs="CMMI8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MMI8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MMI8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a,90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CMMI8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a,10</m:t>
                  </m:r>
                </m:sub>
              </m:sSub>
            </m:den>
          </m:f>
          <m:r>
            <w:rPr>
              <w:rFonts w:ascii="Cambria Math" w:eastAsia="宋体" w:hAnsi="Cambria Math" w:cs="CMMI8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MMI8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CMMI8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CMMI8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σ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CMMI8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Φ</m:t>
                      </m:r>
                      <m:ctrlPr>
                        <w:rPr>
                          <w:rFonts w:ascii="Cambria Math" w:eastAsia="宋体" w:hAnsi="Cambria Math" w:cs="CMMI8"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CMMI8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0.9</m:t>
                      </m:r>
                    </m:e>
                  </m:d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CMMI8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σ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CMMI8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CMMI8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σ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CMMI8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Φ</m:t>
                      </m:r>
                      <m:ctrlPr>
                        <w:rPr>
                          <w:rFonts w:ascii="Cambria Math" w:eastAsia="宋体" w:hAnsi="Cambria Math" w:cs="CMMI8"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CMMI8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0.1</m:t>
                      </m:r>
                    </m:e>
                  </m:d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CMMI8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σ</m:t>
                      </m:r>
                    </m:sub>
                  </m:sSub>
                </m:sup>
              </m:sSup>
            </m:den>
          </m:f>
          <m:r>
            <w:rPr>
              <w:rFonts w:ascii="Cambria Math" w:eastAsia="宋体" w:hAnsi="Cambria Math" w:cs="CMMI8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CMMI8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MMI8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CMMI8"/>
                  <w:sz w:val="24"/>
                  <w:szCs w:val="24"/>
                </w:rPr>
                <m:t>2.5631</m:t>
              </m:r>
              <m:sSub>
                <m:sSubPr>
                  <m:ctrlPr>
                    <w:rPr>
                      <w:rFonts w:ascii="Cambria Math" w:eastAsia="宋体" w:hAnsi="Cambria Math" w:cs="CMMI8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σ</m:t>
                  </m:r>
                </m:sub>
              </m:sSub>
            </m:sup>
          </m:sSup>
        </m:oMath>
      </m:oMathPara>
    </w:p>
    <w:p w:rsidR="004B7FA5" w:rsidRDefault="004B7FA5" w:rsidP="00A779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MMI8" w:hAnsi="Times New Roman" w:cs="Times New Roman"/>
          <w:iCs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因此</w:t>
      </w:r>
      <w:r w:rsidRPr="004B7FA5">
        <w:rPr>
          <w:rFonts w:ascii="宋体" w:eastAsia="宋体" w:cs="宋体" w:hint="eastAsia"/>
          <w:sz w:val="24"/>
          <w:szCs w:val="24"/>
        </w:rPr>
        <w:t xml:space="preserve"> </w:t>
      </w:r>
      <w:proofErr w:type="spellStart"/>
      <w:r w:rsidRPr="004B7FA5">
        <w:rPr>
          <w:rFonts w:ascii="Times New Roman" w:eastAsia="CMMI12" w:hAnsi="Times New Roman" w:cs="Times New Roman"/>
          <w:i/>
          <w:iCs/>
          <w:sz w:val="24"/>
          <w:szCs w:val="24"/>
        </w:rPr>
        <w:t>T</w:t>
      </w:r>
      <w:r w:rsidRPr="004B7FA5">
        <w:rPr>
          <w:rFonts w:ascii="Times New Roman" w:eastAsia="CMMI8" w:hAnsi="Times New Roman" w:cs="Times New Roman"/>
          <w:i/>
          <w:iCs/>
          <w:sz w:val="24"/>
          <w:szCs w:val="24"/>
          <w:vertAlign w:val="subscript"/>
        </w:rPr>
        <w:t>g</w:t>
      </w:r>
      <w:proofErr w:type="spellEnd"/>
      <w:r w:rsidRPr="004B7FA5">
        <w:rPr>
          <w:rFonts w:ascii="Times New Roman" w:eastAsia="CMMI8" w:hAnsi="Times New Roman" w:cs="Times New Roman"/>
          <w:iCs/>
          <w:sz w:val="24"/>
          <w:szCs w:val="24"/>
        </w:rPr>
        <w:t xml:space="preserve"> </w:t>
      </w:r>
      <w:r>
        <w:rPr>
          <w:rFonts w:ascii="宋体" w:eastAsia="宋体" w:cs="宋体" w:hint="eastAsia"/>
          <w:sz w:val="24"/>
          <w:szCs w:val="24"/>
        </w:rPr>
        <w:t xml:space="preserve">与分布的对数均值 </w:t>
      </w:r>
      <w:proofErr w:type="spellStart"/>
      <w:r w:rsidRPr="005A1AA2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9D0AE4" w:rsidRPr="009D0AE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Pr="004B7F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宋体" w:eastAsia="宋体" w:cs="宋体" w:hint="eastAsia"/>
          <w:sz w:val="24"/>
          <w:szCs w:val="24"/>
        </w:rPr>
        <w:t xml:space="preserve">无关，与对数方差 </w:t>
      </w:r>
      <w:proofErr w:type="spellStart"/>
      <w:r w:rsidRPr="004B7FA5">
        <w:rPr>
          <w:rFonts w:ascii="Times New Roman" w:eastAsia="CMMI12" w:hAnsi="Times New Roman" w:cs="Times New Roman"/>
          <w:i/>
          <w:iCs/>
          <w:sz w:val="24"/>
          <w:szCs w:val="24"/>
        </w:rPr>
        <w:t>ν</w:t>
      </w:r>
      <w:r w:rsidR="009D0AE4" w:rsidRPr="009D0AE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Pr="004B7FA5">
        <w:rPr>
          <w:rFonts w:ascii="CMMI12" w:eastAsia="CMMI12" w:cs="CMMI12"/>
          <w:iCs/>
          <w:sz w:val="24"/>
          <w:szCs w:val="24"/>
        </w:rPr>
        <w:t xml:space="preserve"> </w:t>
      </w:r>
      <w:r>
        <w:rPr>
          <w:rFonts w:ascii="宋体" w:eastAsia="宋体" w:cs="宋体" w:hint="eastAsia"/>
          <w:sz w:val="24"/>
          <w:szCs w:val="24"/>
        </w:rPr>
        <w:t>有简单函数关系。</w:t>
      </w:r>
      <w:r w:rsidR="004E2BEA">
        <w:rPr>
          <w:rFonts w:ascii="宋体" w:eastAsia="宋体" w:cs="宋体" w:hint="eastAsia"/>
          <w:sz w:val="24"/>
          <w:szCs w:val="24"/>
        </w:rPr>
        <w:t>因此给定</w:t>
      </w:r>
      <w:r w:rsidR="00826D02">
        <w:rPr>
          <w:rFonts w:ascii="宋体" w:eastAsia="宋体" w:cs="宋体" w:hint="eastAsia"/>
          <w:sz w:val="24"/>
          <w:szCs w:val="24"/>
        </w:rPr>
        <w:t xml:space="preserve"> </w:t>
      </w:r>
      <w:proofErr w:type="spellStart"/>
      <w:r w:rsidR="004E2BEA" w:rsidRPr="00826D02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="004E2BEA" w:rsidRPr="00826D02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g</w:t>
      </w:r>
      <w:proofErr w:type="spellEnd"/>
      <w:r w:rsidR="00826D02" w:rsidRPr="00826D0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26D02">
        <w:rPr>
          <w:rFonts w:ascii="Times New Roman" w:eastAsia="宋体" w:hAnsi="Times New Roman" w:cs="Times New Roman" w:hint="eastAsia"/>
          <w:sz w:val="24"/>
          <w:szCs w:val="24"/>
        </w:rPr>
        <w:t>相当于给定</w:t>
      </w:r>
      <w:r w:rsidR="00826D0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="00826D02" w:rsidRPr="004A7D83">
        <w:rPr>
          <w:rFonts w:ascii="Times New Roman" w:eastAsia="宋体" w:hAnsi="Times New Roman" w:cs="Times New Roman"/>
          <w:i/>
          <w:sz w:val="24"/>
          <w:szCs w:val="24"/>
        </w:rPr>
        <w:t>ν</w:t>
      </w:r>
      <w:r w:rsidR="00826D02" w:rsidRPr="004A7D83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="00826D02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宋体" w:eastAsia="宋体" w:cs="宋体" w:hint="eastAsia"/>
          <w:sz w:val="24"/>
          <w:szCs w:val="24"/>
        </w:rPr>
        <w:t>如取</w:t>
      </w:r>
      <w:r w:rsidRPr="004B7FA5">
        <w:rPr>
          <w:rFonts w:ascii="宋体" w:eastAsia="宋体" w:cs="宋体" w:hint="eastAsia"/>
          <w:sz w:val="24"/>
          <w:szCs w:val="24"/>
        </w:rPr>
        <w:t xml:space="preserve"> </w:t>
      </w:r>
      <w:proofErr w:type="spellStart"/>
      <w:r w:rsidRPr="004B7FA5">
        <w:rPr>
          <w:rFonts w:ascii="Times New Roman" w:eastAsia="CMMI12" w:hAnsi="Times New Roman" w:cs="Times New Roman"/>
          <w:i/>
          <w:iCs/>
          <w:sz w:val="24"/>
          <w:szCs w:val="24"/>
        </w:rPr>
        <w:t>T</w:t>
      </w:r>
      <w:r w:rsidRPr="004B7FA5">
        <w:rPr>
          <w:rFonts w:ascii="Times New Roman" w:eastAsia="CMMI8" w:hAnsi="Times New Roman" w:cs="Times New Roman"/>
          <w:i/>
          <w:iCs/>
          <w:sz w:val="24"/>
          <w:szCs w:val="24"/>
          <w:vertAlign w:val="subscript"/>
        </w:rPr>
        <w:t>g</w:t>
      </w:r>
      <w:proofErr w:type="spellEnd"/>
      <w:r w:rsidRPr="004B7FA5">
        <w:rPr>
          <w:rFonts w:ascii="Times New Roman" w:eastAsia="CMMI8" w:hAnsi="Times New Roman" w:cs="Times New Roman"/>
          <w:i/>
          <w:iCs/>
          <w:sz w:val="24"/>
          <w:szCs w:val="24"/>
        </w:rPr>
        <w:t xml:space="preserve"> =</w:t>
      </w:r>
      <w:r w:rsidRPr="004B7FA5">
        <w:rPr>
          <w:rFonts w:ascii="Times New Roman" w:eastAsia="CMMI8" w:hAnsi="Times New Roman" w:cs="Times New Roman"/>
          <w:iCs/>
          <w:sz w:val="24"/>
          <w:szCs w:val="24"/>
        </w:rPr>
        <w:t xml:space="preserve"> 1</w:t>
      </w:r>
      <w:r w:rsidRPr="004B7FA5">
        <w:rPr>
          <w:rFonts w:ascii="Times New Roman" w:eastAsia="CMMI8" w:hAnsi="Times New Roman" w:cs="Times New Roman" w:hint="eastAsia"/>
          <w:iCs/>
          <w:sz w:val="24"/>
          <w:szCs w:val="24"/>
        </w:rPr>
        <w:t>.5</w:t>
      </w:r>
      <w:r>
        <w:rPr>
          <w:rFonts w:ascii="Times New Roman" w:eastAsia="CMMI8" w:hAnsi="Times New Roman" w:cs="Times New Roman" w:hint="eastAsia"/>
          <w:iCs/>
          <w:sz w:val="24"/>
          <w:szCs w:val="24"/>
        </w:rPr>
        <w:t>，则</w:t>
      </w:r>
      <w:r w:rsidR="00530828">
        <w:rPr>
          <w:rFonts w:ascii="Times New Roman" w:eastAsia="Yu Mincho" w:hAnsi="Times New Roman" w:cs="Times New Roman" w:hint="eastAsia"/>
          <w:iCs/>
          <w:sz w:val="24"/>
          <w:szCs w:val="24"/>
        </w:rPr>
        <w:t xml:space="preserve"> </w:t>
      </w:r>
      <w:proofErr w:type="spellStart"/>
      <w:r w:rsidR="00530828" w:rsidRPr="004B7FA5">
        <w:rPr>
          <w:rFonts w:ascii="Times New Roman" w:eastAsia="CMMI12" w:hAnsi="Times New Roman" w:cs="Times New Roman"/>
          <w:i/>
          <w:iCs/>
          <w:sz w:val="24"/>
          <w:szCs w:val="24"/>
        </w:rPr>
        <w:t>ν</w:t>
      </w:r>
      <w:r w:rsidR="009D0AE4" w:rsidRPr="009D0AE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="00530828" w:rsidRPr="00530828">
        <w:rPr>
          <w:rFonts w:ascii="Times New Roman" w:eastAsia="CMMI12" w:hAnsi="Times New Roman" w:cs="Times New Roman"/>
          <w:iCs/>
          <w:sz w:val="24"/>
          <w:szCs w:val="24"/>
        </w:rPr>
        <w:t xml:space="preserve"> = </w:t>
      </w:r>
      <w:r w:rsidR="00530828">
        <w:rPr>
          <w:rFonts w:ascii="Times New Roman" w:eastAsia="CMMI8" w:hAnsi="Times New Roman" w:cs="Times New Roman"/>
          <w:iCs/>
          <w:sz w:val="24"/>
          <w:szCs w:val="24"/>
        </w:rPr>
        <w:t>0.1582</w:t>
      </w:r>
      <w:r w:rsidR="00530828">
        <w:rPr>
          <w:rFonts w:ascii="Times New Roman" w:eastAsia="CMMI8" w:hAnsi="Times New Roman" w:cs="Times New Roman" w:hint="eastAsia"/>
          <w:iCs/>
          <w:sz w:val="24"/>
          <w:szCs w:val="24"/>
        </w:rPr>
        <w:t>。</w:t>
      </w:r>
    </w:p>
    <w:p w:rsidR="00530828" w:rsidRPr="00530828" w:rsidRDefault="00530828" w:rsidP="00A779BD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Yu Mincho" w:hAnsi="宋体" w:cs="CMMI8"/>
          <w:iCs/>
          <w:sz w:val="24"/>
          <w:szCs w:val="24"/>
        </w:rPr>
      </w:pPr>
    </w:p>
    <w:p w:rsidR="00473290" w:rsidRDefault="00A779BD">
      <w:pPr>
        <w:rPr>
          <w:rFonts w:ascii="宋体" w:eastAsia="宋体" w:hAnsi="宋体"/>
          <w:sz w:val="24"/>
          <w:szCs w:val="24"/>
        </w:rPr>
      </w:pPr>
      <w:r w:rsidRPr="00A779BD">
        <w:rPr>
          <w:rFonts w:ascii="宋体" w:eastAsia="宋体" w:hAnsi="宋体" w:hint="eastAsia"/>
          <w:sz w:val="24"/>
          <w:szCs w:val="24"/>
        </w:rPr>
        <w:t>记</w:t>
      </w:r>
      <w:r w:rsidRPr="00A779BD">
        <w:rPr>
          <w:rFonts w:ascii="宋体" w:eastAsia="宋体" w:hAnsi="宋体" w:cs="Times New Roman"/>
          <w:sz w:val="24"/>
          <w:szCs w:val="24"/>
        </w:rPr>
        <w:t xml:space="preserve"> 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5A1AA2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σ</w:t>
      </w:r>
      <w:r w:rsidRPr="005A1AA2">
        <w:rPr>
          <w:rFonts w:ascii="Times New Roman" w:eastAsia="宋体" w:hAnsi="Times New Roman" w:cs="Times New Roman"/>
          <w:sz w:val="24"/>
          <w:szCs w:val="24"/>
        </w:rPr>
        <w:t>/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σ</w:t>
      </w:r>
      <w:r w:rsidRPr="005A1AA2">
        <w:rPr>
          <w:rFonts w:ascii="Times New Roman" w:eastAsia="宋体" w:hAnsi="Times New Roman" w:cs="Times New Roman"/>
          <w:sz w:val="24"/>
          <w:szCs w:val="24"/>
          <w:vertAlign w:val="subscript"/>
        </w:rPr>
        <w:t>0.5</w:t>
      </w:r>
      <w:r w:rsidRPr="00A779BD">
        <w:rPr>
          <w:rFonts w:ascii="宋体" w:eastAsia="宋体" w:hAnsi="宋体" w:hint="eastAsia"/>
          <w:sz w:val="24"/>
          <w:szCs w:val="24"/>
        </w:rPr>
        <w:t>，则</w:t>
      </w:r>
      <w:r w:rsidRPr="00A779BD">
        <w:rPr>
          <w:rFonts w:ascii="宋体" w:eastAsia="宋体" w:hAnsi="宋体" w:cs="Times New Roman"/>
          <w:sz w:val="24"/>
          <w:szCs w:val="24"/>
        </w:rPr>
        <w:t xml:space="preserve"> 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5A1AA2">
        <w:rPr>
          <w:rFonts w:ascii="宋体" w:eastAsia="宋体" w:hAnsi="宋体"/>
          <w:sz w:val="24"/>
          <w:szCs w:val="24"/>
        </w:rPr>
        <w:t xml:space="preserve"> </w:t>
      </w:r>
      <w:r w:rsidRPr="00A779BD">
        <w:rPr>
          <w:rFonts w:ascii="宋体" w:eastAsia="宋体" w:hAnsi="宋体" w:hint="eastAsia"/>
          <w:sz w:val="24"/>
          <w:szCs w:val="24"/>
        </w:rPr>
        <w:t>和失效率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A779BD">
        <w:rPr>
          <w:rFonts w:ascii="宋体" w:eastAsia="宋体" w:hAnsi="宋体" w:hint="eastAsia"/>
          <w:sz w:val="24"/>
          <w:szCs w:val="24"/>
        </w:rPr>
        <w:t>之间有如下关系：</w:t>
      </w:r>
    </w:p>
    <w:p w:rsidR="006600B7" w:rsidRPr="006600B7" w:rsidRDefault="00273C75">
      <w:pPr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=2.5631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046978" w:rsidRDefault="00CB5672" w:rsidP="000469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其图像在对数</w:t>
      </w:r>
      <w:r w:rsidR="00046978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应力</w:t>
      </w:r>
      <w:r w:rsidR="00046978">
        <w:rPr>
          <w:rFonts w:ascii="宋体" w:eastAsia="宋体" w:hAnsi="宋体" w:hint="eastAsia"/>
          <w:sz w:val="24"/>
          <w:szCs w:val="24"/>
        </w:rPr>
        <w:t>比)——</w:t>
      </w:r>
      <w:r>
        <w:rPr>
          <w:rFonts w:ascii="宋体" w:eastAsia="宋体" w:hAnsi="宋体" w:hint="eastAsia"/>
          <w:sz w:val="24"/>
          <w:szCs w:val="24"/>
        </w:rPr>
        <w:t>正态概率</w:t>
      </w:r>
      <w:r w:rsidR="009D0AE4">
        <w:rPr>
          <w:rFonts w:ascii="宋体" w:eastAsia="宋体" w:hAnsi="宋体" w:hint="eastAsia"/>
          <w:sz w:val="24"/>
          <w:szCs w:val="24"/>
        </w:rPr>
        <w:t>坐标</w:t>
      </w:r>
      <w:r>
        <w:rPr>
          <w:rFonts w:ascii="宋体" w:eastAsia="宋体" w:hAnsi="宋体" w:hint="eastAsia"/>
          <w:sz w:val="24"/>
          <w:szCs w:val="24"/>
        </w:rPr>
        <w:t>下，为一直线</w:t>
      </w:r>
      <w:r w:rsidR="00046978">
        <w:rPr>
          <w:rFonts w:ascii="宋体" w:eastAsia="宋体" w:hAnsi="宋体" w:hint="eastAsia"/>
          <w:sz w:val="24"/>
          <w:szCs w:val="24"/>
        </w:rPr>
        <w:t>：</w:t>
      </w:r>
    </w:p>
    <w:p w:rsidR="0024010E" w:rsidRDefault="00CB5672" w:rsidP="00046978">
      <w:pPr>
        <w:jc w:val="center"/>
        <w:rPr>
          <w:rFonts w:ascii="宋体" w:eastAsia="宋体" w:hAnsi="宋体"/>
          <w:sz w:val="24"/>
          <w:szCs w:val="24"/>
        </w:rPr>
      </w:pPr>
      <w:r w:rsidRPr="00CB5672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382135" cy="2769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0B7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923309" cy="2790967"/>
            <wp:effectExtent l="0" t="0" r="1270" b="0"/>
            <wp:docPr id="2" name="图片 2" descr="D:\Desktop\9a9f9326fbebe609fe4657f713763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9a9f9326fbebe609fe4657f713763a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2" t="20689" r="11515" b="8789"/>
                    <a:stretch/>
                  </pic:blipFill>
                  <pic:spPr bwMode="auto">
                    <a:xfrm>
                      <a:off x="0" y="0"/>
                      <a:ext cx="3923664" cy="27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978" w:rsidRDefault="00046978" w:rsidP="0004697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进一步，若已知任意一应力下的失效概率，则可根据应力比推算应力与失效率的间的关系。具体地，若已</w:t>
      </w:r>
      <w:r w:rsidR="00CF5325">
        <w:rPr>
          <w:rFonts w:ascii="宋体" w:eastAsia="宋体" w:hAnsi="宋体" w:hint="eastAsia"/>
          <w:sz w:val="24"/>
          <w:szCs w:val="24"/>
        </w:rPr>
        <w:t>知</w:t>
      </w:r>
      <w:r>
        <w:rPr>
          <w:rFonts w:ascii="宋体" w:eastAsia="宋体" w:hAnsi="宋体" w:hint="eastAsia"/>
          <w:sz w:val="24"/>
          <w:szCs w:val="24"/>
        </w:rPr>
        <w:t>等效应力</w:t>
      </w:r>
      <w:proofErr w:type="spellStart"/>
      <w:r w:rsidRPr="00631340">
        <w:rPr>
          <w:rFonts w:ascii="Times New Roman" w:eastAsia="宋体" w:hAnsi="Times New Roman" w:cs="Times New Roman"/>
          <w:i/>
          <w:sz w:val="24"/>
          <w:szCs w:val="24"/>
        </w:rPr>
        <w:t>σ</w:t>
      </w:r>
      <w:r w:rsidRPr="00046978">
        <w:rPr>
          <w:rFonts w:ascii="Times New Roman" w:eastAsia="宋体" w:hAnsi="Times New Roman" w:cs="Times New Roman"/>
          <w:sz w:val="24"/>
          <w:szCs w:val="24"/>
          <w:vertAlign w:val="subscript"/>
        </w:rPr>
        <w:t>eq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的失效概率为</w:t>
      </w:r>
      <w:r w:rsidRPr="00046978">
        <w:rPr>
          <w:rFonts w:ascii="Times New Roman" w:eastAsia="宋体" w:hAnsi="Times New Roman" w:cs="Times New Roman" w:hint="eastAsia"/>
          <w:i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，则应力</w:t>
      </w:r>
      <w:r w:rsidR="00631340">
        <w:rPr>
          <w:rFonts w:ascii="Times New Roman" w:eastAsia="宋体" w:hAnsi="Times New Roman" w:cs="Times New Roman" w:hint="eastAsia"/>
          <w:sz w:val="24"/>
          <w:szCs w:val="24"/>
        </w:rPr>
        <w:t>分布的对数均值</w:t>
      </w:r>
      <w:proofErr w:type="spellStart"/>
      <w:r w:rsidR="00631340" w:rsidRPr="00631340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9D0AE4" w:rsidRPr="009D0AE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="00631340">
        <w:rPr>
          <w:rFonts w:ascii="Times New Roman" w:eastAsia="宋体" w:hAnsi="Times New Roman" w:cs="Times New Roman" w:hint="eastAsia"/>
          <w:sz w:val="24"/>
          <w:szCs w:val="24"/>
        </w:rPr>
        <w:t>可由以下方程解出：</w:t>
      </w:r>
    </w:p>
    <w:p w:rsidR="00631340" w:rsidRPr="00631340" w:rsidRDefault="00631340" w:rsidP="00046978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LogN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2.5631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:rsidR="00631340" w:rsidRDefault="00631340" w:rsidP="0004697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F</w:t>
      </w:r>
      <w:r w:rsidRPr="00631340">
        <w:rPr>
          <w:rFonts w:ascii="Times New Roman" w:eastAsia="宋体" w:hAnsi="Times New Roman" w:cs="Times New Roman"/>
          <w:sz w:val="24"/>
          <w:szCs w:val="24"/>
          <w:vertAlign w:val="subscript"/>
        </w:rPr>
        <w:t>LogN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为对数正态分布的累积分布函数。</w:t>
      </w:r>
    </w:p>
    <w:p w:rsidR="00631340" w:rsidRDefault="00631340" w:rsidP="0004697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分析实测应力数据，我们可以得到运行里程</w:t>
      </w:r>
      <w:r w:rsidRPr="00631340">
        <w:rPr>
          <w:rFonts w:ascii="Times New Roman" w:eastAsia="宋体" w:hAnsi="Times New Roman" w:cs="Times New Roman" w:hint="eastAsia"/>
          <w:i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与等效应力</w:t>
      </w:r>
      <w:proofErr w:type="spellStart"/>
      <w:r w:rsidRPr="00631340">
        <w:rPr>
          <w:rFonts w:ascii="Times New Roman" w:eastAsia="宋体" w:hAnsi="Times New Roman" w:cs="Times New Roman"/>
          <w:i/>
          <w:sz w:val="24"/>
          <w:szCs w:val="24"/>
        </w:rPr>
        <w:t>σ</w:t>
      </w:r>
      <w:r w:rsidRPr="00046978">
        <w:rPr>
          <w:rFonts w:ascii="Times New Roman" w:eastAsia="宋体" w:hAnsi="Times New Roman" w:cs="Times New Roman"/>
          <w:sz w:val="24"/>
          <w:szCs w:val="24"/>
          <w:vertAlign w:val="subscript"/>
        </w:rPr>
        <w:t>eq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间的关系：</w:t>
      </w:r>
    </w:p>
    <w:p w:rsidR="00631340" w:rsidRPr="00631340" w:rsidRDefault="00273C75" w:rsidP="00046978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eq</m:t>
                  </m: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C</m:t>
          </m:r>
        </m:oMath>
      </m:oMathPara>
    </w:p>
    <w:p w:rsidR="00631340" w:rsidRDefault="00631340" w:rsidP="0004697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Pr="00631340">
        <w:rPr>
          <w:rFonts w:ascii="Times New Roman" w:eastAsia="宋体" w:hAnsi="Times New Roman" w:cs="Times New Roman"/>
          <w:i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是一个与实测应力谱累积损伤相关的常数。</w:t>
      </w:r>
      <w:r w:rsidR="009D0AE4">
        <w:rPr>
          <w:rFonts w:ascii="Times New Roman" w:eastAsia="宋体" w:hAnsi="Times New Roman" w:cs="Times New Roman" w:hint="eastAsia"/>
          <w:sz w:val="24"/>
          <w:szCs w:val="24"/>
        </w:rPr>
        <w:t>将等式两边取对数后，可得</w:t>
      </w:r>
    </w:p>
    <w:p w:rsidR="009D0AE4" w:rsidRPr="00631340" w:rsidRDefault="00273C75" w:rsidP="00046978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=m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eq</m:t>
                  </m:r>
                </m:sub>
              </m:sSub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-C'</m:t>
          </m:r>
        </m:oMath>
      </m:oMathPara>
    </w:p>
    <w:p w:rsidR="00046978" w:rsidRPr="005F2012" w:rsidRDefault="009D0AE4" w:rsidP="00846876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9D0AE4">
        <w:rPr>
          <w:rFonts w:ascii="Times New Roman" w:eastAsia="宋体" w:hAnsi="Times New Roman" w:cs="Times New Roman"/>
          <w:i/>
          <w:sz w:val="24"/>
          <w:szCs w:val="24"/>
        </w:rPr>
        <w:t>C</w:t>
      </w:r>
      <w:proofErr w:type="gramStart"/>
      <w:r w:rsidRPr="009D0AE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106A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D0AE4">
        <w:rPr>
          <w:rFonts w:ascii="Times New Roman" w:eastAsia="宋体" w:hAnsi="Times New Roman" w:cs="Times New Roman"/>
          <w:sz w:val="24"/>
          <w:szCs w:val="24"/>
        </w:rPr>
        <w:t>=</w:t>
      </w:r>
      <w:r w:rsidR="00106A7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9D0AE4">
        <w:rPr>
          <w:rFonts w:ascii="Times New Roman" w:eastAsia="宋体" w:hAnsi="Times New Roman" w:cs="Times New Roman"/>
          <w:sz w:val="24"/>
          <w:szCs w:val="24"/>
        </w:rPr>
        <w:t>ln</w:t>
      </w:r>
      <w:r w:rsidRPr="009D0AE4">
        <w:rPr>
          <w:rFonts w:ascii="Times New Roman" w:eastAsia="宋体" w:hAnsi="Times New Roman" w:cs="Times New Roman"/>
          <w:i/>
          <w:sz w:val="24"/>
          <w:szCs w:val="24"/>
        </w:rPr>
        <w:t>C</w:t>
      </w:r>
      <w:proofErr w:type="spellEnd"/>
      <w:r w:rsidR="00106A77">
        <w:rPr>
          <w:rFonts w:ascii="Times New Roman" w:eastAsia="宋体" w:hAnsi="Times New Roman" w:cs="Times New Roman" w:hint="eastAsia"/>
          <w:sz w:val="24"/>
          <w:szCs w:val="24"/>
        </w:rPr>
        <w:t>，是一个常数</w:t>
      </w:r>
      <w:r>
        <w:rPr>
          <w:rFonts w:ascii="Times New Roman" w:eastAsia="宋体" w:hAnsi="Times New Roman" w:cs="Times New Roman" w:hint="eastAsia"/>
          <w:sz w:val="24"/>
          <w:szCs w:val="24"/>
        </w:rPr>
        <w:t>。因此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ln</w:t>
      </w:r>
      <w:r w:rsidRPr="009D0AE4">
        <w:rPr>
          <w:rFonts w:ascii="Times New Roman" w:eastAsia="宋体" w:hAnsi="Times New Roman" w:cs="Times New Roman"/>
          <w:i/>
          <w:sz w:val="24"/>
          <w:szCs w:val="24"/>
        </w:rPr>
        <w:t>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 w:rsidRPr="00631340">
        <w:rPr>
          <w:rFonts w:ascii="Times New Roman" w:eastAsia="宋体" w:hAnsi="Times New Roman" w:cs="Times New Roman"/>
          <w:i/>
          <w:sz w:val="24"/>
          <w:szCs w:val="24"/>
        </w:rPr>
        <w:t>σ</w:t>
      </w:r>
      <w:r w:rsidRPr="00046978">
        <w:rPr>
          <w:rFonts w:ascii="Times New Roman" w:eastAsia="宋体" w:hAnsi="Times New Roman" w:cs="Times New Roman"/>
          <w:sz w:val="24"/>
          <w:szCs w:val="24"/>
          <w:vertAlign w:val="subscript"/>
        </w:rPr>
        <w:t>eq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的线性变换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A7D83">
        <w:rPr>
          <w:rFonts w:ascii="Times New Roman" w:eastAsia="宋体" w:hAnsi="Times New Roman" w:cs="Times New Roman" w:hint="eastAsia"/>
          <w:sz w:val="24"/>
          <w:szCs w:val="24"/>
        </w:rPr>
        <w:t>必</w:t>
      </w:r>
      <w:r>
        <w:rPr>
          <w:rFonts w:ascii="Times New Roman" w:eastAsia="宋体" w:hAnsi="Times New Roman" w:cs="Times New Roman" w:hint="eastAsia"/>
          <w:sz w:val="24"/>
          <w:szCs w:val="24"/>
        </w:rPr>
        <w:t>服从正态分布。且</w:t>
      </w:r>
      <w:r w:rsidR="00106A77">
        <w:rPr>
          <w:rFonts w:ascii="Times New Roman" w:eastAsia="宋体" w:hAnsi="Times New Roman" w:cs="Times New Roman" w:hint="eastAsia"/>
          <w:sz w:val="24"/>
          <w:szCs w:val="24"/>
        </w:rPr>
        <w:t>满足</w:t>
      </w:r>
      <w:proofErr w:type="spellStart"/>
      <w:r w:rsidRPr="004A7D83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Pr="004A7D83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Pr="009D0AE4">
        <w:rPr>
          <w:rFonts w:ascii="Times New Roman" w:eastAsia="宋体" w:hAnsi="Times New Roman" w:cs="Times New Roman"/>
          <w:sz w:val="24"/>
          <w:szCs w:val="24"/>
        </w:rPr>
        <w:t>=</w:t>
      </w:r>
      <w:r w:rsidR="004A7D83" w:rsidRPr="004A7D83">
        <w:rPr>
          <w:rFonts w:ascii="Times New Roman" w:eastAsia="宋体" w:hAnsi="Times New Roman" w:cs="Times New Roman"/>
          <w:i/>
          <w:sz w:val="24"/>
          <w:szCs w:val="24"/>
        </w:rPr>
        <w:t xml:space="preserve">m </w:t>
      </w:r>
      <w:proofErr w:type="spellStart"/>
      <w:r w:rsidR="004A7D83" w:rsidRPr="005A1AA2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4A7D83" w:rsidRPr="009D0AE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="004A7D83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 xml:space="preserve"> </w:t>
      </w:r>
      <w:r w:rsidR="004A7D83">
        <w:rPr>
          <w:rFonts w:ascii="Times New Roman" w:eastAsia="宋体" w:hAnsi="Times New Roman" w:cs="Times New Roman"/>
          <w:i/>
          <w:sz w:val="24"/>
          <w:szCs w:val="24"/>
        </w:rPr>
        <w:t>– C</w:t>
      </w:r>
      <w:proofErr w:type="gramStart"/>
      <w:r w:rsidR="004A7D83">
        <w:rPr>
          <w:rFonts w:ascii="Times New Roman" w:eastAsia="宋体" w:hAnsi="Times New Roman" w:cs="Times New Roman"/>
          <w:i/>
          <w:sz w:val="24"/>
          <w:szCs w:val="24"/>
        </w:rPr>
        <w:t>’</w:t>
      </w:r>
      <w:proofErr w:type="gramEnd"/>
      <w:r w:rsidR="004A7D83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4A7D83" w:rsidRPr="005A1AA2">
        <w:rPr>
          <w:rFonts w:ascii="Times New Roman" w:eastAsia="宋体" w:hAnsi="Times New Roman" w:cs="Times New Roman"/>
          <w:i/>
          <w:sz w:val="24"/>
          <w:szCs w:val="24"/>
        </w:rPr>
        <w:t>ν</w:t>
      </w:r>
      <w:r w:rsidR="004A7D83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="004A7D83" w:rsidRPr="005A1AA2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4A7D83" w:rsidRPr="004A7D83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="004A7D83" w:rsidRPr="004A7D83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4A7D83" w:rsidRPr="005A1AA2">
        <w:rPr>
          <w:rFonts w:ascii="Times New Roman" w:eastAsia="宋体" w:hAnsi="Times New Roman" w:cs="Times New Roman"/>
          <w:i/>
          <w:sz w:val="24"/>
          <w:szCs w:val="24"/>
        </w:rPr>
        <w:t>ν</w:t>
      </w:r>
      <w:r w:rsidR="004A7D83" w:rsidRPr="009D0AE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="005F2012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="005F2012" w:rsidRPr="004A7D83">
        <w:rPr>
          <w:rFonts w:ascii="Times New Roman" w:eastAsia="宋体" w:hAnsi="Times New Roman" w:cs="Times New Roman" w:hint="eastAsia"/>
          <w:i/>
          <w:sz w:val="24"/>
          <w:szCs w:val="24"/>
        </w:rPr>
        <w:t>L</w:t>
      </w:r>
      <w:r w:rsidR="005F2012">
        <w:rPr>
          <w:rFonts w:ascii="Times New Roman" w:eastAsia="宋体" w:hAnsi="Times New Roman" w:cs="Times New Roman" w:hint="eastAsia"/>
          <w:sz w:val="24"/>
          <w:szCs w:val="24"/>
        </w:rPr>
        <w:t>服从</w:t>
      </w:r>
      <w:proofErr w:type="spellStart"/>
      <w:r w:rsidR="005F2012" w:rsidRPr="004A7D83">
        <w:rPr>
          <w:rFonts w:ascii="Times New Roman" w:eastAsia="宋体" w:hAnsi="Times New Roman" w:cs="Times New Roman"/>
          <w:sz w:val="24"/>
          <w:szCs w:val="24"/>
        </w:rPr>
        <w:t>LogN</w:t>
      </w:r>
      <w:proofErr w:type="spellEnd"/>
      <w:r w:rsidR="005F2012" w:rsidRPr="004A7D83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5F2012" w:rsidRPr="004A7D83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5F2012" w:rsidRPr="004A7D83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L</w:t>
      </w:r>
      <w:proofErr w:type="spellEnd"/>
      <w:r w:rsidR="005F2012" w:rsidRPr="004A7D83">
        <w:rPr>
          <w:rFonts w:ascii="Times New Roman" w:eastAsia="宋体" w:hAnsi="Times New Roman" w:cs="Times New Roman"/>
          <w:i/>
          <w:sz w:val="24"/>
          <w:szCs w:val="24"/>
        </w:rPr>
        <w:t xml:space="preserve">, </w:t>
      </w:r>
      <w:proofErr w:type="spellStart"/>
      <w:r w:rsidR="005F2012" w:rsidRPr="004A7D83">
        <w:rPr>
          <w:rFonts w:ascii="Times New Roman" w:eastAsia="宋体" w:hAnsi="Times New Roman" w:cs="Times New Roman"/>
          <w:i/>
          <w:sz w:val="24"/>
          <w:szCs w:val="24"/>
        </w:rPr>
        <w:t>ν</w:t>
      </w:r>
      <w:r w:rsidR="005F2012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="005F2012" w:rsidRPr="004A7D83">
        <w:rPr>
          <w:rFonts w:ascii="Times New Roman" w:eastAsia="宋体" w:hAnsi="Times New Roman" w:cs="Times New Roman"/>
          <w:sz w:val="24"/>
          <w:szCs w:val="24"/>
        </w:rPr>
        <w:t>)</w:t>
      </w:r>
      <w:r w:rsidR="005F2012">
        <w:rPr>
          <w:rFonts w:ascii="Times New Roman" w:eastAsia="宋体" w:hAnsi="Times New Roman" w:cs="Times New Roman" w:hint="eastAsia"/>
          <w:sz w:val="24"/>
          <w:szCs w:val="24"/>
        </w:rPr>
        <w:t>。若取</w:t>
      </w:r>
      <w:proofErr w:type="spellStart"/>
      <w:r w:rsidR="005F2012" w:rsidRPr="004B7FA5">
        <w:rPr>
          <w:rFonts w:ascii="Times New Roman" w:eastAsia="CMMI12" w:hAnsi="Times New Roman" w:cs="Times New Roman"/>
          <w:i/>
          <w:iCs/>
          <w:sz w:val="24"/>
          <w:szCs w:val="24"/>
        </w:rPr>
        <w:t>T</w:t>
      </w:r>
      <w:r w:rsidR="005F2012" w:rsidRPr="004B7FA5">
        <w:rPr>
          <w:rFonts w:ascii="Times New Roman" w:eastAsia="CMMI8" w:hAnsi="Times New Roman" w:cs="Times New Roman"/>
          <w:i/>
          <w:iCs/>
          <w:sz w:val="24"/>
          <w:szCs w:val="24"/>
          <w:vertAlign w:val="subscript"/>
        </w:rPr>
        <w:t>g</w:t>
      </w:r>
      <w:proofErr w:type="spellEnd"/>
      <w:r w:rsidR="005F2012" w:rsidRPr="004B7FA5">
        <w:rPr>
          <w:rFonts w:ascii="Times New Roman" w:eastAsia="CMMI8" w:hAnsi="Times New Roman" w:cs="Times New Roman"/>
          <w:i/>
          <w:iCs/>
          <w:sz w:val="24"/>
          <w:szCs w:val="24"/>
        </w:rPr>
        <w:t xml:space="preserve"> =</w:t>
      </w:r>
      <w:r w:rsidR="005F2012" w:rsidRPr="004B7FA5">
        <w:rPr>
          <w:rFonts w:ascii="Times New Roman" w:eastAsia="CMMI8" w:hAnsi="Times New Roman" w:cs="Times New Roman"/>
          <w:iCs/>
          <w:sz w:val="24"/>
          <w:szCs w:val="24"/>
        </w:rPr>
        <w:t xml:space="preserve"> 1</w:t>
      </w:r>
      <w:r w:rsidR="005F2012" w:rsidRPr="004B7FA5">
        <w:rPr>
          <w:rFonts w:ascii="Times New Roman" w:eastAsia="CMMI8" w:hAnsi="Times New Roman" w:cs="Times New Roman" w:hint="eastAsia"/>
          <w:iCs/>
          <w:sz w:val="24"/>
          <w:szCs w:val="24"/>
        </w:rPr>
        <w:t>.5</w:t>
      </w:r>
      <w:r w:rsidR="005F2012" w:rsidRPr="005F2012">
        <w:rPr>
          <w:rFonts w:ascii="宋体" w:eastAsia="宋体" w:hAnsi="宋体" w:hint="eastAsia"/>
        </w:rPr>
        <w:t>，</w:t>
      </w:r>
      <w:r w:rsidR="005F2012" w:rsidRPr="005F2012">
        <w:rPr>
          <w:rFonts w:ascii="Times New Roman" w:eastAsia="宋体" w:hAnsi="Times New Roman" w:cs="Times New Roman"/>
        </w:rPr>
        <w:t>m=3.5</w:t>
      </w:r>
      <w:r w:rsidR="005F2012" w:rsidRPr="005F2012">
        <w:rPr>
          <w:rFonts w:ascii="宋体" w:eastAsia="宋体" w:hAnsi="宋体" w:hint="eastAsia"/>
        </w:rPr>
        <w:t>，则有</w:t>
      </w:r>
      <w:proofErr w:type="spellStart"/>
      <w:r w:rsidR="005F2012" w:rsidRPr="005F2012">
        <w:rPr>
          <w:rFonts w:ascii="Times New Roman" w:eastAsia="宋体" w:hAnsi="Times New Roman" w:cs="Times New Roman"/>
          <w:i/>
          <w:sz w:val="24"/>
          <w:szCs w:val="24"/>
        </w:rPr>
        <w:t>ν</w:t>
      </w:r>
      <w:r w:rsidR="005F2012" w:rsidRPr="005F2012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="005F2012" w:rsidRPr="005F2012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5F2012">
        <w:rPr>
          <w:rFonts w:ascii="Times New Roman" w:eastAsia="宋体" w:hAnsi="Times New Roman" w:cs="Times New Roman"/>
          <w:i/>
          <w:sz w:val="24"/>
          <w:szCs w:val="24"/>
        </w:rPr>
        <w:t xml:space="preserve">= </w:t>
      </w:r>
      <w:r w:rsidR="00846876" w:rsidRPr="005F2012">
        <w:rPr>
          <w:rFonts w:ascii="Times New Roman" w:eastAsia="宋体" w:hAnsi="Times New Roman" w:cs="Times New Roman"/>
          <w:sz w:val="24"/>
          <w:szCs w:val="24"/>
        </w:rPr>
        <w:t>3.5×0.1582=0.5537</w:t>
      </w:r>
      <w:r w:rsidR="004A7D83" w:rsidRPr="005F2012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4A7D83" w:rsidRPr="004A7D83" w:rsidRDefault="004A7D83" w:rsidP="004A7D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二、数据分析</w:t>
      </w:r>
    </w:p>
    <w:p w:rsidR="00FF4FBF" w:rsidRDefault="00FF4F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原始数据：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578"/>
        <w:gridCol w:w="759"/>
        <w:gridCol w:w="803"/>
        <w:gridCol w:w="738"/>
        <w:gridCol w:w="828"/>
        <w:gridCol w:w="739"/>
        <w:gridCol w:w="1389"/>
        <w:gridCol w:w="1272"/>
      </w:tblGrid>
      <w:tr w:rsidR="00CB5672" w:rsidRPr="00FF4FBF" w:rsidTr="00273C75">
        <w:trPr>
          <w:trHeight w:val="285"/>
          <w:jc w:val="center"/>
        </w:trPr>
        <w:tc>
          <w:tcPr>
            <w:tcW w:w="0" w:type="auto"/>
            <w:vMerge w:val="restart"/>
            <w:noWrap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车号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公里数</w:t>
            </w:r>
          </w:p>
        </w:tc>
        <w:tc>
          <w:tcPr>
            <w:tcW w:w="803" w:type="dxa"/>
            <w:vMerge w:val="restart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端部组成</w:t>
            </w:r>
          </w:p>
        </w:tc>
        <w:tc>
          <w:tcPr>
            <w:tcW w:w="2305" w:type="dxa"/>
            <w:gridSpan w:val="3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轴箱</w:t>
            </w:r>
          </w:p>
        </w:tc>
        <w:tc>
          <w:tcPr>
            <w:tcW w:w="1389" w:type="dxa"/>
            <w:vMerge w:val="restart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齿轮</w:t>
            </w:r>
            <w:proofErr w:type="gramStart"/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箱吊座</w:t>
            </w:r>
            <w:proofErr w:type="gramEnd"/>
          </w:p>
        </w:tc>
        <w:tc>
          <w:tcPr>
            <w:tcW w:w="1272" w:type="dxa"/>
            <w:vMerge w:val="restart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齿轮箱</w:t>
            </w:r>
            <w:proofErr w:type="gramStart"/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吊杆弯</w:t>
            </w:r>
            <w:r w:rsidR="00CB5672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脖</w:t>
            </w: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处</w:t>
            </w:r>
            <w:proofErr w:type="gramEnd"/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noWrap/>
            <w:vAlign w:val="center"/>
            <w:hideMark/>
          </w:tcPr>
          <w:p w:rsidR="00FF4FBF" w:rsidRPr="00FF4FBF" w:rsidRDefault="00FF4FBF" w:rsidP="00FF4FBF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803" w:type="dxa"/>
            <w:vMerge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顶面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底面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其他部位</w:t>
            </w:r>
          </w:p>
        </w:tc>
        <w:tc>
          <w:tcPr>
            <w:tcW w:w="1389" w:type="dxa"/>
            <w:vMerge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272" w:type="dxa"/>
            <w:vMerge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 w:val="restart"/>
            <w:noWrap/>
            <w:vAlign w:val="center"/>
            <w:hideMark/>
          </w:tcPr>
          <w:p w:rsidR="00FF4FBF" w:rsidRPr="00FF4FBF" w:rsidRDefault="00FF4FBF" w:rsidP="00FF4FBF">
            <w:pPr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第五次检修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416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419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434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450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445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421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426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425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443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442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411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418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440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427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合计</w:t>
            </w:r>
          </w:p>
        </w:tc>
        <w:tc>
          <w:tcPr>
            <w:tcW w:w="803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76</w:t>
            </w:r>
          </w:p>
        </w:tc>
        <w:tc>
          <w:tcPr>
            <w:tcW w:w="828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59</w:t>
            </w:r>
          </w:p>
        </w:tc>
        <w:tc>
          <w:tcPr>
            <w:tcW w:w="739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1389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72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</w:tcPr>
          <w:p w:rsidR="00FF4FBF" w:rsidRPr="00FF4FBF" w:rsidRDefault="00FF4FBF" w:rsidP="00FF4FB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构架数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noWrap/>
            <w:vAlign w:val="center"/>
          </w:tcPr>
          <w:p w:rsid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6*6*2=</w:t>
            </w:r>
            <w:r w:rsidRPr="00FF4FBF">
              <w:rPr>
                <w:rFonts w:ascii="宋体" w:eastAsia="宋体" w:hAnsi="宋体"/>
                <w:sz w:val="18"/>
                <w:szCs w:val="18"/>
              </w:rPr>
              <w:t>672</w:t>
            </w:r>
          </w:p>
        </w:tc>
        <w:tc>
          <w:tcPr>
            <w:tcW w:w="803" w:type="dxa"/>
            <w:tcBorders>
              <w:top w:val="single" w:sz="12" w:space="0" w:color="auto"/>
            </w:tcBorders>
            <w:noWrap/>
            <w:vAlign w:val="center"/>
          </w:tcPr>
          <w:p w:rsidR="00FF4FBF" w:rsidRPr="00FF4FBF" w:rsidRDefault="00273C75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部件数</w:t>
            </w:r>
          </w:p>
        </w:tc>
        <w:tc>
          <w:tcPr>
            <w:tcW w:w="738" w:type="dxa"/>
            <w:tcBorders>
              <w:top w:val="single" w:sz="12" w:space="0" w:color="auto"/>
            </w:tcBorders>
            <w:noWrap/>
            <w:vAlign w:val="center"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/>
                <w:sz w:val="18"/>
                <w:szCs w:val="18"/>
              </w:rPr>
              <w:t>2688</w:t>
            </w:r>
          </w:p>
        </w:tc>
        <w:tc>
          <w:tcPr>
            <w:tcW w:w="828" w:type="dxa"/>
            <w:tcBorders>
              <w:top w:val="single" w:sz="12" w:space="0" w:color="auto"/>
            </w:tcBorders>
            <w:noWrap/>
            <w:vAlign w:val="center"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/>
                <w:sz w:val="18"/>
                <w:szCs w:val="18"/>
              </w:rPr>
              <w:t>2688</w:t>
            </w:r>
          </w:p>
        </w:tc>
        <w:tc>
          <w:tcPr>
            <w:tcW w:w="739" w:type="dxa"/>
            <w:tcBorders>
              <w:top w:val="single" w:sz="12" w:space="0" w:color="auto"/>
            </w:tcBorders>
            <w:noWrap/>
            <w:vAlign w:val="center"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/>
                <w:sz w:val="18"/>
                <w:szCs w:val="18"/>
              </w:rPr>
              <w:t>2688</w:t>
            </w:r>
          </w:p>
        </w:tc>
        <w:tc>
          <w:tcPr>
            <w:tcW w:w="1389" w:type="dxa"/>
            <w:tcBorders>
              <w:top w:val="single" w:sz="12" w:space="0" w:color="auto"/>
            </w:tcBorders>
            <w:noWrap/>
            <w:vAlign w:val="center"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1344</w:t>
            </w:r>
          </w:p>
        </w:tc>
        <w:tc>
          <w:tcPr>
            <w:tcW w:w="1272" w:type="dxa"/>
            <w:tcBorders>
              <w:top w:val="single" w:sz="12" w:space="0" w:color="auto"/>
            </w:tcBorders>
            <w:noWrap/>
            <w:vAlign w:val="center"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1344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noWrap/>
            <w:vAlign w:val="center"/>
          </w:tcPr>
          <w:p w:rsidR="00CB5672" w:rsidRDefault="00CB5672" w:rsidP="00CB567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noWrap/>
            <w:vAlign w:val="center"/>
          </w:tcPr>
          <w:p w:rsidR="00CB5672" w:rsidRPr="00CB5672" w:rsidRDefault="00CB5672" w:rsidP="00CB56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B5672">
              <w:rPr>
                <w:rFonts w:ascii="宋体" w:eastAsia="宋体" w:hAnsi="宋体" w:hint="eastAsia"/>
                <w:sz w:val="18"/>
                <w:szCs w:val="18"/>
              </w:rPr>
              <w:t>失效率</w:t>
            </w:r>
          </w:p>
        </w:tc>
        <w:tc>
          <w:tcPr>
            <w:tcW w:w="803" w:type="dxa"/>
            <w:noWrap/>
            <w:vAlign w:val="center"/>
          </w:tcPr>
          <w:p w:rsidR="00CB5672" w:rsidRPr="00CB5672" w:rsidRDefault="00CB5672" w:rsidP="00CB56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B5672">
              <w:rPr>
                <w:rFonts w:ascii="宋体" w:eastAsia="宋体" w:hAnsi="宋体" w:hint="eastAsia"/>
                <w:sz w:val="18"/>
                <w:szCs w:val="18"/>
              </w:rPr>
              <w:t> </w:t>
            </w:r>
          </w:p>
        </w:tc>
        <w:tc>
          <w:tcPr>
            <w:tcW w:w="738" w:type="dxa"/>
            <w:noWrap/>
            <w:vAlign w:val="center"/>
          </w:tcPr>
          <w:p w:rsidR="00CB5672" w:rsidRPr="00CB5672" w:rsidRDefault="00CB5672" w:rsidP="00CB56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B5672">
              <w:rPr>
                <w:rFonts w:ascii="宋体" w:eastAsia="宋体" w:hAnsi="宋体" w:hint="eastAsia"/>
                <w:sz w:val="18"/>
                <w:szCs w:val="18"/>
              </w:rPr>
              <w:t>2.83%</w:t>
            </w:r>
          </w:p>
        </w:tc>
        <w:tc>
          <w:tcPr>
            <w:tcW w:w="828" w:type="dxa"/>
            <w:noWrap/>
            <w:vAlign w:val="center"/>
          </w:tcPr>
          <w:p w:rsidR="00CB5672" w:rsidRPr="00CB5672" w:rsidRDefault="00CB5672" w:rsidP="00CB56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B5672">
              <w:rPr>
                <w:rFonts w:ascii="宋体" w:eastAsia="宋体" w:hAnsi="宋体" w:hint="eastAsia"/>
                <w:sz w:val="18"/>
                <w:szCs w:val="18"/>
              </w:rPr>
              <w:t>2.19%</w:t>
            </w:r>
          </w:p>
        </w:tc>
        <w:tc>
          <w:tcPr>
            <w:tcW w:w="739" w:type="dxa"/>
            <w:noWrap/>
            <w:vAlign w:val="center"/>
          </w:tcPr>
          <w:p w:rsidR="00CB5672" w:rsidRPr="00CB5672" w:rsidRDefault="00CB5672" w:rsidP="00CB56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B5672">
              <w:rPr>
                <w:rFonts w:ascii="宋体" w:eastAsia="宋体" w:hAnsi="宋体" w:hint="eastAsia"/>
                <w:sz w:val="18"/>
                <w:szCs w:val="18"/>
              </w:rPr>
              <w:t>1.15%</w:t>
            </w:r>
          </w:p>
        </w:tc>
        <w:tc>
          <w:tcPr>
            <w:tcW w:w="1389" w:type="dxa"/>
            <w:noWrap/>
            <w:vAlign w:val="center"/>
          </w:tcPr>
          <w:p w:rsidR="00CB5672" w:rsidRPr="00CB5672" w:rsidRDefault="00CB5672" w:rsidP="00CB56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B5672">
              <w:rPr>
                <w:rFonts w:ascii="宋体" w:eastAsia="宋体" w:hAnsi="宋体" w:hint="eastAsia"/>
                <w:sz w:val="18"/>
                <w:szCs w:val="18"/>
              </w:rPr>
              <w:t>0.45%</w:t>
            </w:r>
          </w:p>
        </w:tc>
        <w:tc>
          <w:tcPr>
            <w:tcW w:w="1272" w:type="dxa"/>
            <w:noWrap/>
            <w:vAlign w:val="center"/>
          </w:tcPr>
          <w:p w:rsidR="00CB5672" w:rsidRPr="00CB5672" w:rsidRDefault="00CB5672" w:rsidP="00CB56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B5672">
              <w:rPr>
                <w:rFonts w:ascii="宋体" w:eastAsia="宋体" w:hAnsi="宋体" w:hint="eastAsia"/>
                <w:sz w:val="18"/>
                <w:szCs w:val="18"/>
              </w:rPr>
              <w:t>0.37%</w:t>
            </w:r>
          </w:p>
        </w:tc>
      </w:tr>
    </w:tbl>
    <w:p w:rsidR="00FF4FBF" w:rsidRDefault="00FF4FBF">
      <w:pPr>
        <w:rPr>
          <w:rFonts w:ascii="宋体" w:eastAsia="宋体" w:hAnsi="宋体"/>
          <w:sz w:val="24"/>
          <w:szCs w:val="24"/>
        </w:rPr>
      </w:pPr>
    </w:p>
    <w:p w:rsidR="00FF4FBF" w:rsidRPr="00FF4FBF" w:rsidRDefault="00FF4FBF" w:rsidP="00FF4FBF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FF4FBF">
        <w:rPr>
          <w:rFonts w:ascii="宋体" w:eastAsia="宋体" w:hAnsi="宋体" w:hint="eastAsia"/>
          <w:sz w:val="24"/>
          <w:szCs w:val="24"/>
        </w:rPr>
        <w:t>轴箱底</w:t>
      </w:r>
      <w:r w:rsidR="00CB5672">
        <w:rPr>
          <w:rFonts w:ascii="宋体" w:eastAsia="宋体" w:hAnsi="宋体" w:hint="eastAsia"/>
          <w:sz w:val="24"/>
          <w:szCs w:val="24"/>
        </w:rPr>
        <w:t>面</w:t>
      </w:r>
      <w:r w:rsidRPr="00FF4FBF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936"/>
        <w:gridCol w:w="816"/>
        <w:gridCol w:w="936"/>
        <w:gridCol w:w="936"/>
        <w:gridCol w:w="936"/>
      </w:tblGrid>
      <w:tr w:rsidR="0024010E" w:rsidRPr="0024010E" w:rsidTr="0024010E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失效率</w:t>
            </w:r>
          </w:p>
        </w:tc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1.0%</w:t>
            </w:r>
          </w:p>
        </w:tc>
        <w:tc>
          <w:tcPr>
            <w:tcW w:w="0" w:type="auto"/>
            <w:tcBorders>
              <w:top w:val="single" w:sz="18" w:space="0" w:color="FF0000"/>
              <w:left w:val="single" w:sz="18" w:space="0" w:color="FF0000"/>
              <w:bottom w:val="single" w:sz="8" w:space="0" w:color="auto"/>
              <w:righ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2.1</w:t>
            </w:r>
            <w:r w:rsidR="00FF4FBF">
              <w:rPr>
                <w:rFonts w:ascii="宋体" w:eastAsia="宋体" w:hAnsi="宋体"/>
                <w:sz w:val="24"/>
                <w:szCs w:val="24"/>
              </w:rPr>
              <w:t>9</w:t>
            </w:r>
            <w:r w:rsidRPr="0024010E"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lef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10.0%</w:t>
            </w:r>
          </w:p>
        </w:tc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50.0%</w:t>
            </w:r>
          </w:p>
        </w:tc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90.0%</w:t>
            </w:r>
          </w:p>
        </w:tc>
      </w:tr>
      <w:tr w:rsidR="0024010E" w:rsidRPr="0024010E" w:rsidTr="0024010E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里程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(万k</w:t>
            </w:r>
            <w:r>
              <w:rPr>
                <w:rFonts w:ascii="宋体" w:eastAsia="宋体" w:hAnsi="宋体"/>
                <w:sz w:val="24"/>
                <w:szCs w:val="24"/>
              </w:rPr>
              <w:t>m)</w:t>
            </w:r>
          </w:p>
        </w:tc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136.05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lef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242.63</w:t>
            </w:r>
          </w:p>
        </w:tc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493.28</w:t>
            </w:r>
          </w:p>
        </w:tc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1002.9</w:t>
            </w:r>
          </w:p>
        </w:tc>
      </w:tr>
      <w:tr w:rsidR="0024010E" w:rsidRPr="0024010E" w:rsidTr="0024010E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lastRenderedPageBreak/>
              <w:t>等效应力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MPa)</w:t>
            </w:r>
          </w:p>
        </w:tc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33.</w:t>
            </w:r>
            <w:r w:rsidR="00FF4FBF">
              <w:rPr>
                <w:rFonts w:ascii="宋体" w:eastAsia="宋体" w:hAnsi="宋体"/>
                <w:sz w:val="24"/>
                <w:szCs w:val="24"/>
              </w:rPr>
              <w:t>413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35.1</w:t>
            </w:r>
          </w:p>
        </w:tc>
        <w:tc>
          <w:tcPr>
            <w:tcW w:w="0" w:type="auto"/>
            <w:tcBorders>
              <w:lef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39.</w:t>
            </w:r>
            <w:r w:rsidR="00FF4FBF">
              <w:rPr>
                <w:rFonts w:ascii="宋体" w:eastAsia="宋体" w:hAnsi="宋体"/>
                <w:sz w:val="24"/>
                <w:szCs w:val="24"/>
              </w:rPr>
              <w:t>419</w:t>
            </w:r>
          </w:p>
        </w:tc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48.</w:t>
            </w:r>
            <w:r w:rsidR="00FF4FBF">
              <w:rPr>
                <w:rFonts w:ascii="宋体" w:eastAsia="宋体" w:hAnsi="宋体"/>
                <w:sz w:val="24"/>
                <w:szCs w:val="24"/>
              </w:rPr>
              <w:t>278</w:t>
            </w:r>
          </w:p>
        </w:tc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59.</w:t>
            </w:r>
            <w:r w:rsidR="00FF4FBF">
              <w:rPr>
                <w:rFonts w:ascii="宋体" w:eastAsia="宋体" w:hAnsi="宋体"/>
                <w:sz w:val="24"/>
                <w:szCs w:val="24"/>
              </w:rPr>
              <w:t>128</w:t>
            </w:r>
          </w:p>
        </w:tc>
      </w:tr>
    </w:tbl>
    <w:p w:rsidR="0024010E" w:rsidRPr="000D52FD" w:rsidRDefault="00273C75" w:rsidP="006600B7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eq,0.9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eq,0.1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59.128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39.419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=1.5</m:t>
          </m:r>
        </m:oMath>
      </m:oMathPara>
    </w:p>
    <w:p w:rsidR="000D52FD" w:rsidRDefault="000D52FD" w:rsidP="000D52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推出的里程</w:t>
      </w:r>
      <w:r w:rsidRPr="000D52FD">
        <w:rPr>
          <w:rFonts w:ascii="宋体" w:eastAsia="宋体" w:hAnsi="宋体" w:hint="eastAsia"/>
          <w:i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的分布是：</w:t>
      </w:r>
    </w:p>
    <w:p w:rsidR="00053AF2" w:rsidRPr="0024010E" w:rsidRDefault="0024010E" w:rsidP="006600B7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L~LogN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μ=6.191,σ= 0.554</m:t>
              </m:r>
            </m:e>
          </m:d>
        </m:oMath>
      </m:oMathPara>
    </w:p>
    <w:p w:rsidR="0024010E" w:rsidRPr="0024010E" w:rsidRDefault="0024010E" w:rsidP="006600B7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cov=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std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e>
          </m:rad>
          <m:r>
            <w:rPr>
              <w:rFonts w:ascii="Cambria Math" w:eastAsia="宋体" w:hAnsi="Cambria Math"/>
              <w:sz w:val="24"/>
              <w:szCs w:val="24"/>
            </w:rPr>
            <m:t>=0.599</m:t>
          </m:r>
        </m:oMath>
      </m:oMathPara>
    </w:p>
    <w:p w:rsidR="0024010E" w:rsidRPr="004A7D83" w:rsidRDefault="00273C75" w:rsidP="006600B7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cov</m:t>
              </m: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σ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=0.0894</m:t>
          </m:r>
        </m:oMath>
      </m:oMathPara>
    </w:p>
    <w:p w:rsidR="004A7D83" w:rsidRPr="00FF4FBF" w:rsidRDefault="004A7D83" w:rsidP="004A7D83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FF4FBF">
        <w:rPr>
          <w:rFonts w:ascii="宋体" w:eastAsia="宋体" w:hAnsi="宋体" w:hint="eastAsia"/>
          <w:sz w:val="24"/>
          <w:szCs w:val="24"/>
        </w:rPr>
        <w:t>轴箱</w:t>
      </w:r>
      <w:r>
        <w:rPr>
          <w:rFonts w:ascii="宋体" w:eastAsia="宋体" w:hAnsi="宋体" w:hint="eastAsia"/>
          <w:sz w:val="24"/>
          <w:szCs w:val="24"/>
        </w:rPr>
        <w:t>顶面</w:t>
      </w:r>
      <w:r w:rsidRPr="00FF4FBF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876"/>
        <w:gridCol w:w="766"/>
        <w:gridCol w:w="876"/>
        <w:gridCol w:w="876"/>
        <w:gridCol w:w="876"/>
      </w:tblGrid>
      <w:tr w:rsidR="00006635" w:rsidRPr="0024010E" w:rsidTr="00006635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006635" w:rsidRPr="0024010E" w:rsidRDefault="00006635" w:rsidP="000066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失效率</w:t>
            </w:r>
          </w:p>
        </w:tc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1.00%</w:t>
            </w:r>
          </w:p>
        </w:tc>
        <w:tc>
          <w:tcPr>
            <w:tcW w:w="0" w:type="auto"/>
            <w:tcBorders>
              <w:top w:val="single" w:sz="18" w:space="0" w:color="FF0000"/>
              <w:left w:val="single" w:sz="18" w:space="0" w:color="FF0000"/>
              <w:bottom w:val="single" w:sz="8" w:space="0" w:color="auto"/>
              <w:righ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2.83%</w:t>
            </w:r>
          </w:p>
        </w:tc>
        <w:tc>
          <w:tcPr>
            <w:tcW w:w="0" w:type="auto"/>
            <w:tcBorders>
              <w:lef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10.00%</w:t>
            </w:r>
          </w:p>
        </w:tc>
        <w:tc>
          <w:tcPr>
            <w:tcW w:w="0" w:type="auto"/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50.00%</w:t>
            </w:r>
          </w:p>
        </w:tc>
        <w:tc>
          <w:tcPr>
            <w:tcW w:w="0" w:type="auto"/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90.00%</w:t>
            </w:r>
          </w:p>
        </w:tc>
      </w:tr>
      <w:tr w:rsidR="00006635" w:rsidRPr="0024010E" w:rsidTr="00006635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006635" w:rsidRPr="0024010E" w:rsidRDefault="00006635" w:rsidP="000066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里程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(万k</w:t>
            </w:r>
            <w:r>
              <w:rPr>
                <w:rFonts w:ascii="宋体" w:eastAsia="宋体" w:hAnsi="宋体"/>
                <w:sz w:val="24"/>
                <w:szCs w:val="24"/>
              </w:rPr>
              <w:t>m)</w:t>
            </w:r>
          </w:p>
        </w:tc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126.83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160</w:t>
            </w:r>
          </w:p>
        </w:tc>
        <w:tc>
          <w:tcPr>
            <w:tcW w:w="0" w:type="auto"/>
            <w:tcBorders>
              <w:lef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226.19</w:t>
            </w:r>
          </w:p>
        </w:tc>
        <w:tc>
          <w:tcPr>
            <w:tcW w:w="0" w:type="auto"/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459.86</w:t>
            </w:r>
          </w:p>
        </w:tc>
        <w:tc>
          <w:tcPr>
            <w:tcW w:w="0" w:type="auto"/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934.94</w:t>
            </w:r>
          </w:p>
        </w:tc>
      </w:tr>
      <w:tr w:rsidR="00006635" w:rsidRPr="0024010E" w:rsidTr="00006635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006635" w:rsidRPr="0024010E" w:rsidRDefault="00006635" w:rsidP="000066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等效应力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MPa)</w:t>
            </w:r>
          </w:p>
        </w:tc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19.745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21.1</w:t>
            </w:r>
          </w:p>
        </w:tc>
        <w:tc>
          <w:tcPr>
            <w:tcW w:w="0" w:type="auto"/>
            <w:tcBorders>
              <w:lef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23.294</w:t>
            </w:r>
          </w:p>
        </w:tc>
        <w:tc>
          <w:tcPr>
            <w:tcW w:w="0" w:type="auto"/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28.529</w:t>
            </w:r>
          </w:p>
        </w:tc>
        <w:tc>
          <w:tcPr>
            <w:tcW w:w="0" w:type="auto"/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34.941</w:t>
            </w:r>
          </w:p>
        </w:tc>
      </w:tr>
    </w:tbl>
    <w:p w:rsidR="004A7D83" w:rsidRDefault="004A7D83" w:rsidP="004A7D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推出的里程</w:t>
      </w:r>
      <w:r w:rsidRPr="000D52FD">
        <w:rPr>
          <w:rFonts w:ascii="宋体" w:eastAsia="宋体" w:hAnsi="宋体" w:hint="eastAsia"/>
          <w:i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的分布是：</w:t>
      </w:r>
    </w:p>
    <w:p w:rsidR="004A7D83" w:rsidRPr="0024010E" w:rsidRDefault="004A7D83" w:rsidP="004A7D83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L~LogN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μ=6.131,σ= 0.554</m:t>
              </m:r>
            </m:e>
          </m:d>
        </m:oMath>
      </m:oMathPara>
    </w:p>
    <w:p w:rsidR="004A7D83" w:rsidRPr="0024010E" w:rsidRDefault="004A7D83" w:rsidP="004A7D83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cov=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e>
          </m:rad>
          <m:r>
            <w:rPr>
              <w:rFonts w:ascii="Cambria Math" w:eastAsia="宋体" w:hAnsi="Cambria Math"/>
              <w:sz w:val="24"/>
              <w:szCs w:val="24"/>
            </w:rPr>
            <m:t>=0.599</m:t>
          </m:r>
        </m:oMath>
      </m:oMathPara>
    </w:p>
    <w:p w:rsidR="004A7D83" w:rsidRPr="006C2FAB" w:rsidRDefault="00273C75" w:rsidP="004A7D83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cov</m:t>
              </m: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σ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=0.0903</m:t>
          </m:r>
        </m:oMath>
      </m:oMathPara>
    </w:p>
    <w:p w:rsidR="006C2FAB" w:rsidRPr="0024010E" w:rsidRDefault="006C2FAB" w:rsidP="006C2FA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因为基础应力较小，</w:t>
      </w:r>
      <w:r w:rsidR="00A250D2">
        <w:rPr>
          <w:rFonts w:ascii="宋体" w:eastAsia="宋体" w:hAnsi="宋体" w:hint="eastAsia"/>
          <w:sz w:val="24"/>
          <w:szCs w:val="24"/>
        </w:rPr>
        <w:t>按此处</w:t>
      </w:r>
      <w:r>
        <w:rPr>
          <w:rFonts w:ascii="宋体" w:eastAsia="宋体" w:hAnsi="宋体" w:hint="eastAsia"/>
          <w:sz w:val="24"/>
          <w:szCs w:val="24"/>
        </w:rPr>
        <w:t>的失效率，反推材料的疲劳极限就会很低。因此应当区分疲劳和疲劳以外的其它失效因素。</w:t>
      </w:r>
    </w:p>
    <w:p w:rsidR="00006635" w:rsidRPr="00FF4FBF" w:rsidRDefault="00552C0D" w:rsidP="00006635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552C0D">
        <w:rPr>
          <w:rFonts w:ascii="宋体" w:eastAsia="宋体" w:hAnsi="宋体" w:hint="eastAsia"/>
          <w:sz w:val="24"/>
          <w:szCs w:val="24"/>
        </w:rPr>
        <w:t>齿轮箱吊杆弯脖</w:t>
      </w:r>
      <w:r w:rsidR="00006635" w:rsidRPr="00FF4FBF">
        <w:rPr>
          <w:rFonts w:ascii="宋体" w:eastAsia="宋体" w:hAnsi="宋体" w:hint="eastAsia"/>
          <w:sz w:val="24"/>
          <w:szCs w:val="24"/>
        </w:rPr>
        <w:t>：</w:t>
      </w:r>
      <w:r w:rsidR="00846876">
        <w:rPr>
          <w:rFonts w:ascii="宋体" w:eastAsia="宋体" w:hAnsi="宋体" w:hint="eastAsia"/>
          <w:sz w:val="24"/>
          <w:szCs w:val="24"/>
        </w:rPr>
        <w:t>m</w:t>
      </w:r>
      <w:r w:rsidR="00846876">
        <w:rPr>
          <w:rFonts w:ascii="宋体" w:eastAsia="宋体" w:hAnsi="宋体"/>
          <w:sz w:val="24"/>
          <w:szCs w:val="24"/>
        </w:rPr>
        <w:t>=5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830"/>
        <w:gridCol w:w="830"/>
        <w:gridCol w:w="875"/>
        <w:gridCol w:w="875"/>
        <w:gridCol w:w="875"/>
      </w:tblGrid>
      <w:tr w:rsidR="00846876" w:rsidRPr="0024010E" w:rsidTr="00273C75">
        <w:trPr>
          <w:trHeight w:val="300"/>
          <w:jc w:val="center"/>
        </w:trPr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846876" w:rsidRPr="0024010E" w:rsidRDefault="00846876" w:rsidP="008468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失效率</w:t>
            </w:r>
          </w:p>
        </w:tc>
        <w:tc>
          <w:tcPr>
            <w:tcW w:w="0" w:type="auto"/>
            <w:tcBorders>
              <w:top w:val="single" w:sz="18" w:space="0" w:color="FF0000"/>
              <w:left w:val="single" w:sz="18" w:space="0" w:color="FF0000"/>
              <w:right w:val="single" w:sz="18" w:space="0" w:color="FF0000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0.37%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1.00%</w:t>
            </w:r>
          </w:p>
        </w:tc>
        <w:tc>
          <w:tcPr>
            <w:tcW w:w="0" w:type="auto"/>
            <w:tcBorders>
              <w:lef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10.00%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50.00%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90.00%</w:t>
            </w:r>
          </w:p>
        </w:tc>
      </w:tr>
      <w:tr w:rsidR="00846876" w:rsidRPr="0024010E" w:rsidTr="00273C75">
        <w:trPr>
          <w:trHeight w:val="300"/>
          <w:jc w:val="center"/>
        </w:trPr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846876" w:rsidRPr="0024010E" w:rsidRDefault="00846876" w:rsidP="008468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里程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(万k</w:t>
            </w:r>
            <w:r>
              <w:rPr>
                <w:rFonts w:ascii="宋体" w:eastAsia="宋体" w:hAnsi="宋体"/>
                <w:sz w:val="24"/>
                <w:szCs w:val="24"/>
              </w:rPr>
              <w:t>m)</w:t>
            </w:r>
          </w:p>
        </w:tc>
        <w:tc>
          <w:tcPr>
            <w:tcW w:w="0" w:type="auto"/>
            <w:tcBorders>
              <w:left w:val="single" w:sz="18" w:space="0" w:color="FF0000"/>
              <w:right w:val="single" w:sz="18" w:space="0" w:color="FF0000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211.05</w:t>
            </w:r>
          </w:p>
        </w:tc>
        <w:tc>
          <w:tcPr>
            <w:tcW w:w="0" w:type="auto"/>
            <w:tcBorders>
              <w:lef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482.27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1329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3662.2</w:t>
            </w:r>
          </w:p>
        </w:tc>
      </w:tr>
      <w:tr w:rsidR="00846876" w:rsidRPr="0024010E" w:rsidTr="00273C75">
        <w:trPr>
          <w:trHeight w:val="300"/>
          <w:jc w:val="center"/>
        </w:trPr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846876" w:rsidRPr="0024010E" w:rsidRDefault="00846876" w:rsidP="008468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等效应力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MPa)</w:t>
            </w:r>
          </w:p>
        </w:tc>
        <w:tc>
          <w:tcPr>
            <w:tcW w:w="0" w:type="auto"/>
            <w:tcBorders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76.015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80.344</w:t>
            </w:r>
          </w:p>
        </w:tc>
        <w:tc>
          <w:tcPr>
            <w:tcW w:w="0" w:type="auto"/>
            <w:tcBorders>
              <w:lef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94.784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116.09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142.18</w:t>
            </w:r>
          </w:p>
        </w:tc>
      </w:tr>
    </w:tbl>
    <w:p w:rsidR="00006635" w:rsidRDefault="00006635" w:rsidP="000066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推出的里程</w:t>
      </w:r>
      <w:r w:rsidRPr="000D52FD">
        <w:rPr>
          <w:rFonts w:ascii="宋体" w:eastAsia="宋体" w:hAnsi="宋体" w:hint="eastAsia"/>
          <w:i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的分布是：</w:t>
      </w:r>
    </w:p>
    <w:p w:rsidR="00006635" w:rsidRPr="0024010E" w:rsidRDefault="00006635" w:rsidP="00006635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L~LogN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μ=7.192,σ= 0.791</m:t>
              </m:r>
            </m:e>
          </m:d>
        </m:oMath>
      </m:oMathPara>
    </w:p>
    <w:p w:rsidR="00006635" w:rsidRPr="0024010E" w:rsidRDefault="00006635" w:rsidP="00006635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cov=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e>
          </m:rad>
          <m:r>
            <w:rPr>
              <w:rFonts w:ascii="Cambria Math" w:eastAsia="宋体" w:hAnsi="Cambria Math"/>
              <w:sz w:val="24"/>
              <w:szCs w:val="24"/>
            </w:rPr>
            <m:t>=0.9324</m:t>
          </m:r>
        </m:oMath>
      </m:oMathPara>
    </w:p>
    <w:p w:rsidR="00006635" w:rsidRPr="0024010E" w:rsidRDefault="00273C75" w:rsidP="00006635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cov</m:t>
              </m: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σ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=0.10998</m:t>
          </m:r>
        </m:oMath>
      </m:oMathPara>
    </w:p>
    <w:p w:rsidR="0058272E" w:rsidRDefault="00E73DA4" w:rsidP="00AF63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  <w:proofErr w:type="gramStart"/>
      <w:r>
        <w:rPr>
          <w:rFonts w:ascii="宋体" w:eastAsia="宋体" w:hAnsi="宋体" w:hint="eastAsia"/>
          <w:sz w:val="24"/>
          <w:szCs w:val="24"/>
        </w:rPr>
        <w:t>按</w:t>
      </w:r>
      <w:r w:rsidRPr="00E73DA4">
        <w:rPr>
          <w:rFonts w:ascii="宋体" w:eastAsia="宋体" w:hAnsi="宋体" w:hint="eastAsia"/>
          <w:sz w:val="24"/>
          <w:szCs w:val="24"/>
        </w:rPr>
        <w:t>拉达伊</w:t>
      </w:r>
      <w:proofErr w:type="gramEnd"/>
      <w:r>
        <w:rPr>
          <w:rFonts w:ascii="宋体" w:eastAsia="宋体" w:hAnsi="宋体" w:hint="eastAsia"/>
          <w:sz w:val="24"/>
          <w:szCs w:val="24"/>
        </w:rPr>
        <w:t>曲线估计的5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失效率对应的等效应力为1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MPa，要于小报告中估算的</w:t>
      </w:r>
      <w:r w:rsidRPr="00E73DA4">
        <w:rPr>
          <w:rFonts w:ascii="宋体" w:eastAsia="宋体" w:hAnsi="宋体" w:hint="eastAsia"/>
          <w:sz w:val="24"/>
          <w:szCs w:val="24"/>
        </w:rPr>
        <w:t>疲劳许用应力平均值</w:t>
      </w:r>
      <w:r w:rsidRPr="00E73DA4">
        <w:rPr>
          <w:rFonts w:ascii="宋体" w:eastAsia="宋体" w:hAnsi="宋体"/>
          <w:sz w:val="24"/>
          <w:szCs w:val="24"/>
        </w:rPr>
        <w:t>136.8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MPa。</w:t>
      </w:r>
    </w:p>
    <w:p w:rsidR="0024010E" w:rsidRDefault="00AF6326" w:rsidP="00AF63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若按</w:t>
      </w:r>
      <w:proofErr w:type="spellStart"/>
      <w:r w:rsidRPr="00AF6326">
        <w:rPr>
          <w:rFonts w:ascii="Times New Roman" w:eastAsia="宋体" w:hAnsi="Times New Roman" w:cs="Times New Roman"/>
          <w:i/>
          <w:sz w:val="24"/>
          <w:szCs w:val="24"/>
        </w:rPr>
        <w:t>Tg</w:t>
      </w:r>
      <w:proofErr w:type="spellEnd"/>
      <w:r w:rsidRPr="00AF6326">
        <w:rPr>
          <w:rFonts w:ascii="Times New Roman" w:eastAsia="宋体" w:hAnsi="Times New Roman" w:cs="Times New Roman"/>
          <w:sz w:val="24"/>
          <w:szCs w:val="24"/>
        </w:rPr>
        <w:t>=1.3</w:t>
      </w:r>
      <w:r>
        <w:rPr>
          <w:rFonts w:ascii="宋体" w:eastAsia="宋体" w:hAnsi="宋体" w:hint="eastAsia"/>
          <w:sz w:val="24"/>
          <w:szCs w:val="24"/>
        </w:rPr>
        <w:t>计算，则结果为：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830"/>
        <w:gridCol w:w="830"/>
        <w:gridCol w:w="875"/>
        <w:gridCol w:w="875"/>
        <w:gridCol w:w="875"/>
      </w:tblGrid>
      <w:tr w:rsidR="00846876" w:rsidRPr="0024010E" w:rsidTr="00273C75">
        <w:trPr>
          <w:trHeight w:val="300"/>
          <w:jc w:val="center"/>
        </w:trPr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846876" w:rsidRPr="0024010E" w:rsidRDefault="00846876" w:rsidP="008468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lastRenderedPageBreak/>
              <w:t>失效率</w:t>
            </w:r>
          </w:p>
        </w:tc>
        <w:tc>
          <w:tcPr>
            <w:tcW w:w="0" w:type="auto"/>
            <w:tcBorders>
              <w:top w:val="single" w:sz="18" w:space="0" w:color="FF0000"/>
              <w:left w:val="single" w:sz="18" w:space="0" w:color="FF0000"/>
              <w:right w:val="single" w:sz="18" w:space="0" w:color="FF0000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0.37%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1.00%</w:t>
            </w:r>
          </w:p>
        </w:tc>
        <w:tc>
          <w:tcPr>
            <w:tcW w:w="0" w:type="auto"/>
            <w:tcBorders>
              <w:lef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10.00%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50.00%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90.00%</w:t>
            </w:r>
          </w:p>
        </w:tc>
      </w:tr>
      <w:tr w:rsidR="00846876" w:rsidRPr="0024010E" w:rsidTr="00273C75">
        <w:trPr>
          <w:trHeight w:val="300"/>
          <w:jc w:val="center"/>
        </w:trPr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846876" w:rsidRPr="0024010E" w:rsidRDefault="00846876" w:rsidP="008468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里程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(万k</w:t>
            </w:r>
            <w:r>
              <w:rPr>
                <w:rFonts w:ascii="宋体" w:eastAsia="宋体" w:hAnsi="宋体"/>
                <w:sz w:val="24"/>
                <w:szCs w:val="24"/>
              </w:rPr>
              <w:t>m)</w:t>
            </w:r>
          </w:p>
        </w:tc>
        <w:tc>
          <w:tcPr>
            <w:tcW w:w="0" w:type="auto"/>
            <w:tcBorders>
              <w:left w:val="single" w:sz="18" w:space="0" w:color="FF0000"/>
              <w:right w:val="single" w:sz="18" w:space="0" w:color="FF0000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191.4</w:t>
            </w:r>
          </w:p>
        </w:tc>
        <w:tc>
          <w:tcPr>
            <w:tcW w:w="0" w:type="auto"/>
            <w:tcBorders>
              <w:lef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326.72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629.55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1213.1</w:t>
            </w:r>
          </w:p>
        </w:tc>
      </w:tr>
      <w:tr w:rsidR="00846876" w:rsidRPr="0024010E" w:rsidTr="00273C75">
        <w:trPr>
          <w:trHeight w:val="300"/>
          <w:jc w:val="center"/>
        </w:trPr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846876" w:rsidRPr="0024010E" w:rsidRDefault="00846876" w:rsidP="008468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等效应力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MPa)</w:t>
            </w:r>
          </w:p>
        </w:tc>
        <w:tc>
          <w:tcPr>
            <w:tcW w:w="0" w:type="auto"/>
            <w:tcBorders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76.015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78.789</w:t>
            </w:r>
          </w:p>
        </w:tc>
        <w:tc>
          <w:tcPr>
            <w:tcW w:w="0" w:type="auto"/>
            <w:tcBorders>
              <w:lef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87.682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99.973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113.99</w:t>
            </w:r>
          </w:p>
        </w:tc>
      </w:tr>
    </w:tbl>
    <w:p w:rsidR="00846876" w:rsidRDefault="00846876" w:rsidP="008468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推出的里程</w:t>
      </w:r>
      <w:r w:rsidRPr="000D52FD">
        <w:rPr>
          <w:rFonts w:ascii="宋体" w:eastAsia="宋体" w:hAnsi="宋体" w:hint="eastAsia"/>
          <w:i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的分布是：</w:t>
      </w:r>
    </w:p>
    <w:p w:rsidR="00846876" w:rsidRPr="0024010E" w:rsidRDefault="00846876" w:rsidP="00846876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L~LogN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μ=6.445,σ= 0.512</m:t>
              </m:r>
            </m:e>
          </m:d>
        </m:oMath>
      </m:oMathPara>
    </w:p>
    <w:p w:rsidR="00846876" w:rsidRPr="0024010E" w:rsidRDefault="00846876" w:rsidP="00846876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cov=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e>
          </m:rad>
          <m:r>
            <w:rPr>
              <w:rFonts w:ascii="Cambria Math" w:eastAsia="宋体" w:hAnsi="Cambria Math"/>
              <w:sz w:val="24"/>
              <w:szCs w:val="24"/>
            </w:rPr>
            <m:t>=0.5472</m:t>
          </m:r>
        </m:oMath>
      </m:oMathPara>
    </w:p>
    <w:p w:rsidR="00846876" w:rsidRPr="0024010E" w:rsidRDefault="00273C75" w:rsidP="00846876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cov</m:t>
              </m: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σ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=0.0794</m:t>
          </m:r>
        </m:oMath>
      </m:oMathPara>
    </w:p>
    <w:p w:rsidR="00F552BE" w:rsidRDefault="00273C75" w:rsidP="00273C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三、结果汇总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749"/>
        <w:gridCol w:w="1176"/>
        <w:gridCol w:w="1176"/>
        <w:gridCol w:w="1416"/>
      </w:tblGrid>
      <w:tr w:rsidR="00273C75" w:rsidRPr="00B270CC" w:rsidTr="003432F8">
        <w:trPr>
          <w:jc w:val="center"/>
        </w:trPr>
        <w:tc>
          <w:tcPr>
            <w:tcW w:w="2263" w:type="dxa"/>
            <w:gridSpan w:val="2"/>
            <w:vAlign w:val="center"/>
          </w:tcPr>
          <w:p w:rsidR="00273C75" w:rsidRPr="00B270CC" w:rsidRDefault="00273C75" w:rsidP="00B270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273C75" w:rsidRPr="00B270CC" w:rsidRDefault="00273C75" w:rsidP="00B270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70CC">
              <w:rPr>
                <w:rFonts w:ascii="宋体" w:eastAsia="宋体" w:hAnsi="宋体" w:hint="eastAsia"/>
                <w:sz w:val="24"/>
                <w:szCs w:val="24"/>
              </w:rPr>
              <w:t>轴箱底面</w:t>
            </w:r>
          </w:p>
        </w:tc>
        <w:tc>
          <w:tcPr>
            <w:tcW w:w="0" w:type="auto"/>
            <w:vAlign w:val="center"/>
          </w:tcPr>
          <w:p w:rsidR="00273C75" w:rsidRPr="00B270CC" w:rsidRDefault="00273C75" w:rsidP="00B270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70CC">
              <w:rPr>
                <w:rFonts w:ascii="宋体" w:eastAsia="宋体" w:hAnsi="宋体" w:hint="eastAsia"/>
                <w:sz w:val="24"/>
                <w:szCs w:val="24"/>
              </w:rPr>
              <w:t>轴箱顶面</w:t>
            </w:r>
          </w:p>
        </w:tc>
        <w:tc>
          <w:tcPr>
            <w:tcW w:w="0" w:type="auto"/>
            <w:vAlign w:val="center"/>
          </w:tcPr>
          <w:p w:rsidR="00273C75" w:rsidRPr="00B270CC" w:rsidRDefault="00273C75" w:rsidP="00B270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70CC">
              <w:rPr>
                <w:rFonts w:ascii="宋体" w:eastAsia="宋体" w:hAnsi="宋体" w:hint="eastAsia"/>
                <w:sz w:val="24"/>
                <w:szCs w:val="24"/>
              </w:rPr>
              <w:t>齿轮箱吊杆</w:t>
            </w:r>
          </w:p>
        </w:tc>
      </w:tr>
      <w:tr w:rsidR="00273C75" w:rsidRPr="00B270CC" w:rsidTr="003432F8">
        <w:trPr>
          <w:jc w:val="center"/>
        </w:trPr>
        <w:tc>
          <w:tcPr>
            <w:tcW w:w="2263" w:type="dxa"/>
            <w:gridSpan w:val="2"/>
            <w:vAlign w:val="center"/>
          </w:tcPr>
          <w:p w:rsidR="00273C75" w:rsidRPr="00B270CC" w:rsidRDefault="00273C75" w:rsidP="00B270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70CC">
              <w:rPr>
                <w:rFonts w:ascii="宋体" w:eastAsia="宋体" w:hAnsi="宋体" w:hint="eastAsia"/>
                <w:sz w:val="24"/>
                <w:szCs w:val="24"/>
              </w:rPr>
              <w:t>变异系数</w:t>
            </w:r>
            <w:proofErr w:type="gramStart"/>
            <w:r w:rsidR="00B270CC" w:rsidRPr="00B270CC">
              <w:rPr>
                <w:rFonts w:ascii="宋体" w:eastAsia="宋体" w:hAnsi="宋体"/>
                <w:sz w:val="24"/>
                <w:szCs w:val="24"/>
              </w:rPr>
              <w:t>’</w:t>
            </w:r>
            <w:proofErr w:type="gramEnd"/>
          </w:p>
        </w:tc>
        <w:tc>
          <w:tcPr>
            <w:tcW w:w="1008" w:type="dxa"/>
            <w:vAlign w:val="center"/>
          </w:tcPr>
          <w:p w:rsidR="00273C75" w:rsidRPr="00B270CC" w:rsidRDefault="00B270CC" w:rsidP="00B270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8.94%</w:t>
            </w:r>
          </w:p>
        </w:tc>
        <w:tc>
          <w:tcPr>
            <w:tcW w:w="0" w:type="auto"/>
            <w:vAlign w:val="center"/>
          </w:tcPr>
          <w:p w:rsidR="00273C75" w:rsidRPr="00B270CC" w:rsidRDefault="00B270CC" w:rsidP="00B270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9.03%</w:t>
            </w:r>
          </w:p>
        </w:tc>
        <w:tc>
          <w:tcPr>
            <w:tcW w:w="0" w:type="auto"/>
            <w:vAlign w:val="center"/>
          </w:tcPr>
          <w:p w:rsidR="00273C75" w:rsidRPr="00B270CC" w:rsidRDefault="003432F8" w:rsidP="00B270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11.0</w:t>
            </w:r>
            <w:r w:rsidR="00B270CC" w:rsidRPr="00B270CC"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</w:tr>
      <w:tr w:rsidR="003432F8" w:rsidRPr="00B270CC" w:rsidTr="003432F8">
        <w:trPr>
          <w:jc w:val="center"/>
        </w:trPr>
        <w:tc>
          <w:tcPr>
            <w:tcW w:w="2263" w:type="dxa"/>
            <w:gridSpan w:val="2"/>
            <w:vAlign w:val="center"/>
          </w:tcPr>
          <w:p w:rsidR="003432F8" w:rsidRPr="00B270CC" w:rsidRDefault="003432F8" w:rsidP="00B270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0%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疲劳极限(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MPa)</w:t>
            </w:r>
          </w:p>
        </w:tc>
        <w:tc>
          <w:tcPr>
            <w:tcW w:w="1008" w:type="dxa"/>
            <w:vAlign w:val="center"/>
          </w:tcPr>
          <w:p w:rsidR="003432F8" w:rsidRPr="00B270CC" w:rsidRDefault="003432F8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48.3</w:t>
            </w:r>
          </w:p>
        </w:tc>
        <w:tc>
          <w:tcPr>
            <w:tcW w:w="0" w:type="auto"/>
            <w:vAlign w:val="center"/>
          </w:tcPr>
          <w:p w:rsidR="003432F8" w:rsidRPr="00B270CC" w:rsidRDefault="003432F8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28.5</w:t>
            </w:r>
          </w:p>
        </w:tc>
        <w:tc>
          <w:tcPr>
            <w:tcW w:w="0" w:type="auto"/>
            <w:vAlign w:val="center"/>
          </w:tcPr>
          <w:p w:rsidR="003432F8" w:rsidRPr="00B270CC" w:rsidRDefault="003432F8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116.1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 w:val="restart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70CC">
              <w:rPr>
                <w:rFonts w:ascii="宋体" w:eastAsia="宋体" w:hAnsi="宋体" w:hint="eastAsia"/>
                <w:sz w:val="24"/>
                <w:szCs w:val="24"/>
              </w:rPr>
              <w:t>不同里程（万k</w:t>
            </w:r>
            <w:r w:rsidRPr="00B270CC">
              <w:rPr>
                <w:rFonts w:ascii="宋体" w:eastAsia="宋体" w:hAnsi="宋体"/>
                <w:sz w:val="24"/>
                <w:szCs w:val="24"/>
              </w:rPr>
              <w:t>m</w:t>
            </w:r>
            <w:r w:rsidRPr="00B270CC">
              <w:rPr>
                <w:rFonts w:ascii="宋体" w:eastAsia="宋体" w:hAnsi="宋体" w:hint="eastAsia"/>
                <w:sz w:val="24"/>
                <w:szCs w:val="24"/>
              </w:rPr>
              <w:t>）下失效概率/</w:t>
            </w:r>
            <w:r w:rsidRPr="00B270CC"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40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0.0003%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0.0005%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0.0005%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60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0.0076%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0.0117%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0.0045%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80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0.0544%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0.0792%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0.0191%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100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0.2092%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0.2929%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0.0536%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120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0.5628%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0.7625%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0.1182%</w:t>
            </w:r>
          </w:p>
        </w:tc>
        <w:bookmarkStart w:id="0" w:name="_GoBack"/>
        <w:bookmarkEnd w:id="0"/>
      </w:tr>
      <w:tr w:rsidR="00B270CC" w:rsidRPr="00B270CC" w:rsidTr="002214C7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tcBorders>
              <w:bottom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140</w:t>
            </w:r>
          </w:p>
        </w:tc>
        <w:tc>
          <w:tcPr>
            <w:tcW w:w="1008" w:type="dxa"/>
            <w:tcBorders>
              <w:bottom w:val="single" w:sz="18" w:space="0" w:color="FF0000"/>
            </w:tcBorders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1.2028%</w:t>
            </w:r>
          </w:p>
        </w:tc>
        <w:tc>
          <w:tcPr>
            <w:tcW w:w="0" w:type="auto"/>
            <w:tcBorders>
              <w:bottom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1.5858%</w:t>
            </w:r>
          </w:p>
        </w:tc>
        <w:tc>
          <w:tcPr>
            <w:tcW w:w="0" w:type="auto"/>
            <w:tcBorders>
              <w:bottom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0.2219%</w:t>
            </w:r>
          </w:p>
        </w:tc>
      </w:tr>
      <w:tr w:rsidR="00B270CC" w:rsidRPr="00B270CC" w:rsidTr="002214C7">
        <w:trPr>
          <w:jc w:val="center"/>
        </w:trPr>
        <w:tc>
          <w:tcPr>
            <w:tcW w:w="1514" w:type="dxa"/>
            <w:vMerge/>
            <w:tcBorders>
              <w:right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160</w:t>
            </w:r>
          </w:p>
        </w:tc>
        <w:tc>
          <w:tcPr>
            <w:tcW w:w="1008" w:type="dxa"/>
            <w:tcBorders>
              <w:top w:val="single" w:sz="18" w:space="0" w:color="FF0000"/>
              <w:bottom w:val="single" w:sz="18" w:space="0" w:color="FF0000"/>
            </w:tcBorders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2.1949%</w:t>
            </w:r>
          </w:p>
        </w:tc>
        <w:tc>
          <w:tcPr>
            <w:tcW w:w="0" w:type="auto"/>
            <w:tcBorders>
              <w:top w:val="single" w:sz="18" w:space="0" w:color="FF0000"/>
              <w:bottom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2.8274%</w:t>
            </w:r>
          </w:p>
        </w:tc>
        <w:tc>
          <w:tcPr>
            <w:tcW w:w="0" w:type="auto"/>
            <w:tcBorders>
              <w:top w:val="single" w:sz="18" w:space="0" w:color="FF0000"/>
              <w:bottom w:val="single" w:sz="18" w:space="0" w:color="FF0000"/>
              <w:right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0.3720%</w:t>
            </w:r>
          </w:p>
        </w:tc>
      </w:tr>
      <w:tr w:rsidR="00B270CC" w:rsidRPr="00B270CC" w:rsidTr="002214C7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180</w:t>
            </w:r>
          </w:p>
        </w:tc>
        <w:tc>
          <w:tcPr>
            <w:tcW w:w="1008" w:type="dxa"/>
            <w:tcBorders>
              <w:top w:val="single" w:sz="18" w:space="0" w:color="FF0000"/>
            </w:tcBorders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3.5747%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4.5127%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0.5743%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200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5.3477%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6.6320%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0.8325%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220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7.4949%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9.1491%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1.1488%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240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9.9791%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12.0100%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1.5238%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260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12.7520%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15.1530%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1.9573%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280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15.7610%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18.5110%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2.4479%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300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18.9510%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22.0220%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2.9937%</w:t>
            </w:r>
          </w:p>
        </w:tc>
      </w:tr>
    </w:tbl>
    <w:p w:rsidR="00273C75" w:rsidRPr="006600B7" w:rsidRDefault="00273C75" w:rsidP="00273C75">
      <w:pPr>
        <w:rPr>
          <w:rFonts w:ascii="宋体" w:eastAsia="宋体" w:hAnsi="宋体" w:hint="eastAsia"/>
          <w:sz w:val="24"/>
          <w:szCs w:val="24"/>
        </w:rPr>
      </w:pPr>
    </w:p>
    <w:sectPr w:rsidR="00273C75" w:rsidRPr="006600B7" w:rsidSect="00BE2805">
      <w:pgSz w:w="11906" w:h="16838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A8F" w:rsidRDefault="00B73A8F" w:rsidP="00053AF2">
      <w:pPr>
        <w:spacing w:after="0" w:line="240" w:lineRule="auto"/>
      </w:pPr>
      <w:r>
        <w:separator/>
      </w:r>
    </w:p>
  </w:endnote>
  <w:endnote w:type="continuationSeparator" w:id="0">
    <w:p w:rsidR="00B73A8F" w:rsidRDefault="00B73A8F" w:rsidP="0005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MI8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A8F" w:rsidRDefault="00B73A8F" w:rsidP="00053AF2">
      <w:pPr>
        <w:spacing w:after="0" w:line="240" w:lineRule="auto"/>
      </w:pPr>
      <w:r>
        <w:separator/>
      </w:r>
    </w:p>
  </w:footnote>
  <w:footnote w:type="continuationSeparator" w:id="0">
    <w:p w:rsidR="00B73A8F" w:rsidRDefault="00B73A8F" w:rsidP="00053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3394"/>
    <w:multiLevelType w:val="hybridMultilevel"/>
    <w:tmpl w:val="F1480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D66E5"/>
    <w:multiLevelType w:val="hybridMultilevel"/>
    <w:tmpl w:val="0E72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93674"/>
    <w:multiLevelType w:val="hybridMultilevel"/>
    <w:tmpl w:val="D0C81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587"/>
    <w:rsid w:val="00006635"/>
    <w:rsid w:val="00031E21"/>
    <w:rsid w:val="00032587"/>
    <w:rsid w:val="00046978"/>
    <w:rsid w:val="00053AF2"/>
    <w:rsid w:val="000D52FD"/>
    <w:rsid w:val="00106A77"/>
    <w:rsid w:val="001F5CF4"/>
    <w:rsid w:val="002214C7"/>
    <w:rsid w:val="0024010E"/>
    <w:rsid w:val="00273C75"/>
    <w:rsid w:val="00316A5B"/>
    <w:rsid w:val="003432F8"/>
    <w:rsid w:val="003D3E2D"/>
    <w:rsid w:val="00473290"/>
    <w:rsid w:val="004A7D83"/>
    <w:rsid w:val="004B7FA5"/>
    <w:rsid w:val="004E2BEA"/>
    <w:rsid w:val="00530828"/>
    <w:rsid w:val="00552C0D"/>
    <w:rsid w:val="0058272E"/>
    <w:rsid w:val="005A1AA2"/>
    <w:rsid w:val="005D5375"/>
    <w:rsid w:val="005F2012"/>
    <w:rsid w:val="00631340"/>
    <w:rsid w:val="006600B7"/>
    <w:rsid w:val="006C2FAB"/>
    <w:rsid w:val="00826D02"/>
    <w:rsid w:val="00846876"/>
    <w:rsid w:val="00984638"/>
    <w:rsid w:val="009D0AE4"/>
    <w:rsid w:val="00A250D2"/>
    <w:rsid w:val="00A779BD"/>
    <w:rsid w:val="00AF6326"/>
    <w:rsid w:val="00B270CC"/>
    <w:rsid w:val="00B41F4C"/>
    <w:rsid w:val="00B73A8F"/>
    <w:rsid w:val="00BE2805"/>
    <w:rsid w:val="00CB5672"/>
    <w:rsid w:val="00CE556B"/>
    <w:rsid w:val="00CF5325"/>
    <w:rsid w:val="00E73DA4"/>
    <w:rsid w:val="00F552BE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0E686"/>
  <w15:chartTrackingRefBased/>
  <w15:docId w15:val="{FCD87B19-D3F5-4522-A35E-0534C564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79BD"/>
    <w:rPr>
      <w:color w:val="808080"/>
    </w:rPr>
  </w:style>
  <w:style w:type="paragraph" w:styleId="a4">
    <w:name w:val="header"/>
    <w:basedOn w:val="a"/>
    <w:link w:val="a5"/>
    <w:uiPriority w:val="99"/>
    <w:unhideWhenUsed/>
    <w:rsid w:val="00053A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053AF2"/>
  </w:style>
  <w:style w:type="paragraph" w:styleId="a6">
    <w:name w:val="footer"/>
    <w:basedOn w:val="a"/>
    <w:link w:val="a7"/>
    <w:uiPriority w:val="99"/>
    <w:unhideWhenUsed/>
    <w:rsid w:val="00053A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053AF2"/>
  </w:style>
  <w:style w:type="table" w:styleId="a8">
    <w:name w:val="Table Grid"/>
    <w:basedOn w:val="a1"/>
    <w:uiPriority w:val="39"/>
    <w:rsid w:val="00240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F4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4</Pages>
  <Words>451</Words>
  <Characters>2573</Characters>
  <Application>Microsoft Office Word</Application>
  <DocSecurity>0</DocSecurity>
  <Lines>21</Lines>
  <Paragraphs>6</Paragraphs>
  <ScaleCrop>false</ScaleCrop>
  <Company>BJTU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Joe</dc:creator>
  <cp:keywords/>
  <dc:description/>
  <cp:lastModifiedBy>Ding Joe</cp:lastModifiedBy>
  <cp:revision>15</cp:revision>
  <dcterms:created xsi:type="dcterms:W3CDTF">2020-05-15T13:30:00Z</dcterms:created>
  <dcterms:modified xsi:type="dcterms:W3CDTF">2020-05-18T09:44:00Z</dcterms:modified>
</cp:coreProperties>
</file>