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Kingdom Witness Global Ministries</w:t>
        <w:br/>
        <w:t>Platform Production Handoff</w:t>
      </w:r>
    </w:p>
    <w:p>
      <w:pPr>
        <w:jc w:val="center"/>
      </w:pPr>
      <w:r>
        <w:rPr>
          <w:b/>
          <w:sz w:val="24"/>
        </w:rPr>
        <w:t>Website + Messages PWA + Member App + Admin + Shared Backend</w:t>
      </w:r>
    </w:p>
    <w:p>
      <w:pPr>
        <w:jc w:val="center"/>
      </w:pPr>
      <w:r>
        <w:rPr>
          <w:i/>
        </w:rPr>
        <w:t>Prepared as the correction, integration, security, testing, and deployment guide for the codebase.</w:t>
      </w:r>
    </w:p>
    <w:p>
      <w:pPr>
        <w:pStyle w:val="Heading1"/>
      </w:pPr>
      <w:r>
        <w:t>1. What has been delivered</w:t>
      </w:r>
    </w:p>
    <w:p>
      <w:r>
        <w:t>The codebase is organized as one platform with three user-facing sections and one shared backend. The shared backend is intentional: it is the single source of truth for members, finance, media, events, permissions, audit data, and payment verification, so the website, member app, and admin system stay synchronized.</w:t>
      </w:r>
    </w:p>
    <w:p>
      <w:pPr>
        <w:pStyle w:val="ListBullet"/>
      </w:pPr>
      <w:r>
        <w:t>Public website and Messages PWA with current ministry design, giving flows, contact integration, message streaming, share/save/offline-download support for ministry-hosted files, and PWA installation.</w:t>
      </w:r>
    </w:p>
    <w:p>
      <w:pPr>
        <w:pStyle w:val="ListBullet"/>
      </w:pPr>
      <w:r>
        <w:t>Member app with registration/login, profile, departments, dues/obligations, payment receipts, pledges, attendance, events, notifications, and membership QR-card generation.</w:t>
      </w:r>
    </w:p>
    <w:p>
      <w:pPr>
        <w:pStyle w:val="ListBullet"/>
      </w:pPr>
      <w:r>
        <w:t>Admin app with dashboard, members, departments, membership milestones, cell groups, volunteer scheduling, counselling access controls, finance, expenses, media upload, YouTube connection/publishing, events, contact messages, and audit logs.</w:t>
      </w:r>
    </w:p>
    <w:p>
      <w:pPr>
        <w:pStyle w:val="ListBullet"/>
      </w:pPr>
      <w:r>
        <w:t>Node.js/Express shared API with PostgreSQL, session authentication, CSRF protection, role checks, audit logging, Flutterwave verification, PDF receipts, media storage endpoints, YouTube OAuth upload support, and production configuration placeholders.</w:t>
      </w:r>
    </w:p>
    <w:p>
      <w:pPr>
        <w:pStyle w:val="Heading1"/>
      </w:pPr>
      <w:r>
        <w:t>2. Repository layout</w:t>
      </w:r>
    </w:p>
    <w:p>
      <w:pPr>
        <w:ind w:left="360" w:right="216"/>
      </w:pPr>
      <w:r>
        <w:rPr>
          <w:rFonts w:ascii="Consolas" w:hAnsi="Consolas"/>
          <w:color w:val="2D2D2D"/>
          <w:sz w:val="17"/>
        </w:rPr>
        <w:t>kwgm-platform/</w:t>
        <w:br/>
        <w:t>├── website/</w:t>
        <w:br/>
        <w:t>├── member-app/</w:t>
        <w:br/>
        <w:t>├── admin/</w:t>
        <w:br/>
        <w:t>├── backend/</w:t>
        <w:br/>
        <w:t>│   ├── src/</w:t>
        <w:br/>
        <w:t>│   ├── sql/001_schema.sql</w:t>
        <w:br/>
        <w:t>│   └── .env.example</w:t>
        <w:br/>
        <w:t>├── docs/</w:t>
        <w:br/>
        <w:t>├── docker-compose.yml</w:t>
        <w:br/>
        <w:t>└── README.md</w:t>
      </w:r>
    </w:p>
    <w:p>
      <w:pPr>
        <w:pStyle w:val="Heading1"/>
      </w:pPr>
      <w:r>
        <w:t>3. How the sections talk to each other</w:t>
      </w:r>
    </w:p>
    <w:p>
      <w:r>
        <w:t>All three clients call the same API. In development the default API URL is http://localhost:4000/api. In production, point all three config files to the same HTTPS API, for example https://api.kwgm.org/api.</w:t>
      </w:r>
    </w:p>
    <w:p>
      <w:pPr>
        <w:ind w:left="360" w:right="216"/>
      </w:pPr>
      <w:r>
        <w:rPr>
          <w:rFonts w:ascii="Consolas" w:hAnsi="Consolas"/>
          <w:color w:val="2D2D2D"/>
          <w:sz w:val="17"/>
        </w:rPr>
        <w:t>Website       ─┐</w:t>
        <w:br/>
        <w:t>Member App     ─┼──&gt; api.kwgm.org ──&gt; PostgreSQL</w:t>
        <w:br/>
        <w:t>Admin          ─┘          │</w:t>
        <w:br/>
        <w:t xml:space="preserve">                            ├── Flutterwave verification</w:t>
        <w:br/>
        <w:t xml:space="preserve">                            ├── YouTube OAuth/upload</w:t>
        <w:br/>
        <w:t xml:space="preserve">                            └── Media storage</w:t>
      </w:r>
    </w:p>
    <w:p>
      <w:r>
        <w:t>Files to change when the production API domain is known:</w:t>
      </w:r>
    </w:p>
    <w:p>
      <w:pPr>
        <w:pStyle w:val="ListBullet"/>
      </w:pPr>
      <w:r>
        <w:t>website/assets/js/config.js</w:t>
      </w:r>
    </w:p>
    <w:p>
      <w:pPr>
        <w:pStyle w:val="ListBullet"/>
      </w:pPr>
      <w:r>
        <w:t>member-app/config.js</w:t>
      </w:r>
    </w:p>
    <w:p>
      <w:pPr>
        <w:pStyle w:val="ListBullet"/>
      </w:pPr>
      <w:r>
        <w:t>admin/config.js</w:t>
      </w:r>
    </w:p>
    <w:p>
      <w:pPr>
        <w:pStyle w:val="Heading1"/>
      </w:pPr>
      <w:r>
        <w:t>4. Local development setup</w:t>
      </w:r>
    </w:p>
    <w:p>
      <w:pPr>
        <w:pStyle w:val="ListNumber"/>
      </w:pPr>
      <w:r>
        <w:t>Install Node.js 22+ and Docker Desktop/Engine.</w:t>
      </w:r>
    </w:p>
    <w:p>
      <w:pPr>
        <w:pStyle w:val="ListNumber"/>
      </w:pPr>
      <w:r>
        <w:t>Copy backend/.env.example to backend/.env and replace every placeholder.</w:t>
      </w:r>
    </w:p>
    <w:p>
      <w:pPr>
        <w:pStyle w:val="ListNumber"/>
      </w:pPr>
      <w:r>
        <w:t>Start PostgreSQL and the API with Docker Compose.</w:t>
      </w:r>
    </w:p>
    <w:p>
      <w:pPr>
        <w:ind w:left="360" w:right="216"/>
      </w:pPr>
      <w:r>
        <w:rPr>
          <w:rFonts w:ascii="Consolas" w:hAnsi="Consolas"/>
          <w:color w:val="2D2D2D"/>
          <w:sz w:val="17"/>
        </w:rPr>
        <w:t>cp backend/.env.example backend/.env</w:t>
        <w:br/>
        <w:t>docker compose up -d db</w:t>
        <w:br/>
        <w:t>cd backend</w:t>
        <w:br/>
        <w:t>npm install</w:t>
        <w:br/>
        <w:t>npm run db:migrate</w:t>
        <w:br/>
        <w:t>npm run db:seed</w:t>
        <w:br/>
        <w:t>npm run dev</w:t>
      </w:r>
    </w:p>
    <w:p>
      <w:pPr>
        <w:pStyle w:val="ListNumber"/>
      </w:pPr>
      <w:r>
        <w:t>Serve website, member-app, and admin on separate local ports. Any simple static server is acceptable.</w:t>
      </w:r>
    </w:p>
    <w:p>
      <w:pPr>
        <w:ind w:left="360" w:right="216"/>
      </w:pPr>
      <w:r>
        <w:rPr>
          <w:rFonts w:ascii="Consolas" w:hAnsi="Consolas"/>
          <w:color w:val="2D2D2D"/>
          <w:sz w:val="17"/>
        </w:rPr>
        <w:t>npx serve website -l 8080</w:t>
        <w:br/>
        <w:t>npx serve member-app -l 8081</w:t>
        <w:br/>
        <w:t>npx serve admin -l 8082</w:t>
      </w:r>
    </w:p>
    <w:p>
      <w:pPr>
        <w:pStyle w:val="ListNumber"/>
      </w:pPr>
      <w:r>
        <w:t>Confirm backend/.env PUBLIC_APP_ORIGINS contains all three local origins.</w:t>
      </w:r>
    </w:p>
    <w:p>
      <w:pPr>
        <w:pStyle w:val="Heading1"/>
      </w:pPr>
      <w:r>
        <w:t>5. Required environment variables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F2DADA"/>
          </w:tcPr>
          <w:p>
            <w:r>
              <w:t>Variable</w:t>
            </w:r>
          </w:p>
        </w:tc>
        <w:tc>
          <w:tcPr>
            <w:tcW w:type="dxa" w:w="3389"/>
            <w:shd w:fill="F2DADA"/>
          </w:tcPr>
          <w:p>
            <w:r>
              <w:t>Purpose</w:t>
            </w:r>
          </w:p>
        </w:tc>
        <w:tc>
          <w:tcPr>
            <w:tcW w:type="dxa" w:w="3389"/>
            <w:shd w:fill="F2DADA"/>
          </w:tcPr>
          <w:p>
            <w:r>
              <w:t>Production rule</w:t>
            </w:r>
          </w:p>
        </w:tc>
      </w:tr>
      <w:tr>
        <w:tc>
          <w:tcPr>
            <w:tcW w:type="dxa" w:w="3389"/>
            <w:vAlign w:val="center"/>
          </w:tcPr>
          <w:p>
            <w:r>
              <w:t>DATABASE_URL</w:t>
            </w:r>
          </w:p>
        </w:tc>
        <w:tc>
          <w:tcPr>
            <w:tcW w:type="dxa" w:w="3389"/>
            <w:vAlign w:val="center"/>
          </w:tcPr>
          <w:p>
            <w:r>
              <w:t>PostgreSQL connection</w:t>
            </w:r>
          </w:p>
        </w:tc>
        <w:tc>
          <w:tcPr>
            <w:tcW w:type="dxa" w:w="3389"/>
            <w:vAlign w:val="center"/>
          </w:tcPr>
          <w:p>
            <w:r>
              <w:t>Use a private database host; never expose port 5432 publicly.</w:t>
            </w:r>
          </w:p>
        </w:tc>
      </w:tr>
      <w:tr>
        <w:tc>
          <w:tcPr>
            <w:tcW w:type="dxa" w:w="3389"/>
            <w:vAlign w:val="center"/>
          </w:tcPr>
          <w:p>
            <w:r>
              <w:t>BOOTSTRAP_ADMIN_EMAIL/PASSWORD</w:t>
            </w:r>
          </w:p>
        </w:tc>
        <w:tc>
          <w:tcPr>
            <w:tcW w:type="dxa" w:w="3389"/>
            <w:vAlign w:val="center"/>
          </w:tcPr>
          <w:p>
            <w:r>
              <w:t>First super-admin</w:t>
            </w:r>
          </w:p>
        </w:tc>
        <w:tc>
          <w:tcPr>
            <w:tcW w:type="dxa" w:w="3389"/>
            <w:vAlign w:val="center"/>
          </w:tcPr>
          <w:p>
            <w:r>
              <w:t>Use a temporary strong password; change after first sign-in.</w:t>
            </w:r>
          </w:p>
        </w:tc>
      </w:tr>
      <w:tr>
        <w:tc>
          <w:tcPr>
            <w:tcW w:type="dxa" w:w="3389"/>
            <w:vAlign w:val="center"/>
          </w:tcPr>
          <w:p>
            <w:r>
              <w:t>FLUTTERWAVE_PUBLIC_KEY</w:t>
            </w:r>
          </w:p>
        </w:tc>
        <w:tc>
          <w:tcPr>
            <w:tcW w:type="dxa" w:w="3389"/>
            <w:vAlign w:val="center"/>
          </w:tcPr>
          <w:p>
            <w:r>
              <w:t>Checkout public key</w:t>
            </w:r>
          </w:p>
        </w:tc>
        <w:tc>
          <w:tcPr>
            <w:tcW w:type="dxa" w:w="3389"/>
            <w:vAlign w:val="center"/>
          </w:tcPr>
          <w:p>
            <w:r>
              <w:t>Public value; safe for frontend only through API config endpoint.</w:t>
            </w:r>
          </w:p>
        </w:tc>
      </w:tr>
      <w:tr>
        <w:tc>
          <w:tcPr>
            <w:tcW w:type="dxa" w:w="3389"/>
            <w:vAlign w:val="center"/>
          </w:tcPr>
          <w:p>
            <w:r>
              <w:t>FLUTTERWAVE_SECRET_KEY</w:t>
            </w:r>
          </w:p>
        </w:tc>
        <w:tc>
          <w:tcPr>
            <w:tcW w:type="dxa" w:w="3389"/>
            <w:vAlign w:val="center"/>
          </w:tcPr>
          <w:p>
            <w:r>
              <w:t>Server verification</w:t>
            </w:r>
          </w:p>
        </w:tc>
        <w:tc>
          <w:tcPr>
            <w:tcW w:type="dxa" w:w="3389"/>
            <w:vAlign w:val="center"/>
          </w:tcPr>
          <w:p>
            <w:r>
              <w:t>Secret; backend environment only.</w:t>
            </w:r>
          </w:p>
        </w:tc>
      </w:tr>
      <w:tr>
        <w:tc>
          <w:tcPr>
            <w:tcW w:type="dxa" w:w="3389"/>
            <w:vAlign w:val="center"/>
          </w:tcPr>
          <w:p>
            <w:r>
              <w:t>YOUTUBE_CLIENT_ID/SECRET</w:t>
            </w:r>
          </w:p>
        </w:tc>
        <w:tc>
          <w:tcPr>
            <w:tcW w:type="dxa" w:w="3389"/>
            <w:vAlign w:val="center"/>
          </w:tcPr>
          <w:p>
            <w:r>
              <w:t>OAuth upload</w:t>
            </w:r>
          </w:p>
        </w:tc>
        <w:tc>
          <w:tcPr>
            <w:tcW w:type="dxa" w:w="3389"/>
            <w:vAlign w:val="center"/>
          </w:tcPr>
          <w:p>
            <w:r>
              <w:t>Backend only; configure Google OAuth redirect URI.</w:t>
            </w:r>
          </w:p>
        </w:tc>
      </w:tr>
      <w:tr>
        <w:tc>
          <w:tcPr>
            <w:tcW w:type="dxa" w:w="3389"/>
            <w:vAlign w:val="center"/>
          </w:tcPr>
          <w:p>
            <w:r>
              <w:t>YOUTUBE_TOKEN_ENCRYPTION_KEY</w:t>
            </w:r>
          </w:p>
        </w:tc>
        <w:tc>
          <w:tcPr>
            <w:tcW w:type="dxa" w:w="3389"/>
            <w:vAlign w:val="center"/>
          </w:tcPr>
          <w:p>
            <w:r>
              <w:t>Encrypt refresh token</w:t>
            </w:r>
          </w:p>
        </w:tc>
        <w:tc>
          <w:tcPr>
            <w:tcW w:type="dxa" w:w="3389"/>
            <w:vAlign w:val="center"/>
          </w:tcPr>
          <w:p>
            <w:r>
              <w:t>64 hex characters; store in secret manager.</w:t>
            </w:r>
          </w:p>
        </w:tc>
      </w:tr>
      <w:tr>
        <w:tc>
          <w:tcPr>
            <w:tcW w:type="dxa" w:w="3389"/>
            <w:vAlign w:val="center"/>
          </w:tcPr>
          <w:p>
            <w:r>
              <w:t>SESSION_COOKIE_DOMAIN</w:t>
            </w:r>
          </w:p>
        </w:tc>
        <w:tc>
          <w:tcPr>
            <w:tcW w:type="dxa" w:w="3389"/>
            <w:vAlign w:val="center"/>
          </w:tcPr>
          <w:p>
            <w:r>
              <w:t>Cross-subdomain login cookie</w:t>
            </w:r>
          </w:p>
        </w:tc>
        <w:tc>
          <w:tcPr>
            <w:tcW w:type="dxa" w:w="3389"/>
            <w:vAlign w:val="center"/>
          </w:tcPr>
          <w:p>
            <w:r>
              <w:t>Normally .kwgm.org for portal/admin/api subdomains.</w:t>
            </w:r>
          </w:p>
        </w:tc>
      </w:tr>
      <w:tr>
        <w:tc>
          <w:tcPr>
            <w:tcW w:type="dxa" w:w="3389"/>
            <w:vAlign w:val="center"/>
          </w:tcPr>
          <w:p>
            <w:r>
              <w:t>PUBLIC_APP_ORIGINS</w:t>
            </w:r>
          </w:p>
        </w:tc>
        <w:tc>
          <w:tcPr>
            <w:tcW w:type="dxa" w:w="3389"/>
            <w:vAlign w:val="center"/>
          </w:tcPr>
          <w:p>
            <w:r>
              <w:t>CORS allow-list</w:t>
            </w:r>
          </w:p>
        </w:tc>
        <w:tc>
          <w:tcPr>
            <w:tcW w:type="dxa" w:w="3389"/>
            <w:vAlign w:val="center"/>
          </w:tcPr>
          <w:p>
            <w:r>
              <w:t>List only real website/member/admin origins.</w:t>
            </w:r>
          </w:p>
        </w:tc>
      </w:tr>
      <w:tr>
        <w:tc>
          <w:tcPr>
            <w:tcW w:type="dxa" w:w="3389"/>
            <w:vAlign w:val="center"/>
          </w:tcPr>
          <w:p>
            <w:r>
              <w:t>BASE_URL</w:t>
            </w:r>
          </w:p>
        </w:tc>
        <w:tc>
          <w:tcPr>
            <w:tcW w:type="dxa" w:w="3389"/>
            <w:vAlign w:val="center"/>
          </w:tcPr>
          <w:p>
            <w:r>
              <w:t>Absolute API/media base URL</w:t>
            </w:r>
          </w:p>
        </w:tc>
        <w:tc>
          <w:tcPr>
            <w:tcW w:type="dxa" w:w="3389"/>
            <w:vAlign w:val="center"/>
          </w:tcPr>
          <w:p>
            <w:r>
              <w:t>Example https://api.kwgm.org</w:t>
            </w:r>
          </w:p>
        </w:tc>
      </w:tr>
    </w:tbl>
    <w:p>
      <w:pPr>
        <w:pStyle w:val="Heading1"/>
      </w:pPr>
      <w:r>
        <w:t>6. Security model</w:t>
      </w:r>
    </w:p>
    <w:p>
      <w:r>
        <w:t>The current backend uses opaque server-side sessions rather than storing an admin token in browser localStorage. Session cookies are HTTP-only, and mutating requests require the session CSRF token. Role checks run on the server, not only in the user interface.</w:t>
      </w:r>
    </w:p>
    <w:p>
      <w:pPr>
        <w:pStyle w:val="ListBullet"/>
      </w:pPr>
      <w:r>
        <w:t>Use HTTPS everywhere. In production, Secure cookies are enabled automatically when NODE_ENV=production.</w:t>
      </w:r>
    </w:p>
    <w:p>
      <w:pPr>
        <w:pStyle w:val="ListBullet"/>
      </w:pPr>
      <w:r>
        <w:t>Do not place Flutterwave secret keys, YouTube client secrets, database credentials, or encryption keys in website JavaScript.</w:t>
      </w:r>
    </w:p>
    <w:p>
      <w:pPr>
        <w:pStyle w:val="ListBullet"/>
      </w:pPr>
      <w:r>
        <w:t>Keep the PostgreSQL database on a private network. Only the backend should connect to it.</w:t>
      </w:r>
    </w:p>
    <w:p>
      <w:pPr>
        <w:pStyle w:val="ListBullet"/>
      </w:pPr>
      <w:r>
        <w:t>Keep counselling data restricted to Pastor, Counsellor, and Super Admin roles. Review this with church leadership before production.</w:t>
      </w:r>
    </w:p>
    <w:p>
      <w:pPr>
        <w:pStyle w:val="ListBullet"/>
      </w:pPr>
      <w:r>
        <w:t>Financial records should be corrected by reversal/adjustment rather than silent deletion. The current audit log records sensitive changes, but a formal reversal workflow should be added before high-volume accounting use.</w:t>
      </w:r>
    </w:p>
    <w:p>
      <w:pPr>
        <w:pStyle w:val="ListBullet"/>
      </w:pPr>
      <w:r>
        <w:t>Enable MFA for privileged staff before production. MFA is not implemented in this starter code and is a release blocker for finance/admin production use.</w:t>
      </w:r>
    </w:p>
    <w:p>
      <w:pPr>
        <w:pStyle w:val="ListBullet"/>
      </w:pPr>
      <w:r>
        <w:t>Add account lockout / suspicious-login alerting and stronger authentication recovery procedures before production.</w:t>
      </w:r>
    </w:p>
    <w:p>
      <w:pPr>
        <w:pStyle w:val="ListBullet"/>
      </w:pPr>
      <w:r>
        <w:t>Use encrypted backups and test restoring them.</w:t>
      </w:r>
    </w:p>
    <w:p>
      <w:pPr>
        <w:pStyle w:val="Heading1"/>
      </w:pPr>
      <w:r>
        <w:t>7. Membership and privacy</w:t>
      </w:r>
    </w:p>
    <w:p>
      <w:r>
        <w:t>The database separates users (login identities) from members (church membership records). This is important because children or inactive members may have membership records without login accounts, while staff roles remain separate from membership facts.</w:t>
      </w:r>
    </w:p>
    <w:p>
      <w:pPr>
        <w:pStyle w:val="ListBullet"/>
      </w:pPr>
      <w:r>
        <w:t>Members may belong to multiple departments; total church membership must be counted from unique member records, not by adding department counts.</w:t>
      </w:r>
    </w:p>
    <w:p>
      <w:pPr>
        <w:pStyle w:val="ListBullet"/>
      </w:pPr>
      <w:r>
        <w:t>Children should be linked to guardians using member_guardians and should have tighter data access rules.</w:t>
      </w:r>
    </w:p>
    <w:p>
      <w:pPr>
        <w:pStyle w:val="ListBullet"/>
      </w:pPr>
      <w:r>
        <w:t>New convert, baptism, confirmation, and other milestones are stored in member_milestones.</w:t>
      </w:r>
    </w:p>
    <w:p>
      <w:pPr>
        <w:pStyle w:val="ListBullet"/>
      </w:pPr>
      <w:r>
        <w:t>Cell/fellowship groups are separate from departments.</w:t>
      </w:r>
    </w:p>
    <w:p>
      <w:pPr>
        <w:pStyle w:val="ListBullet"/>
      </w:pPr>
      <w:r>
        <w:t>Membership QR cards use revocable server records. Before production, add a dedicated public verification page with minimal disclosed information.</w:t>
      </w:r>
    </w:p>
    <w:p>
      <w:pPr>
        <w:pStyle w:val="ListBullet"/>
      </w:pPr>
      <w:r>
        <w:t>Counselling notes are sensitive pastoral records and should not appear in ordinary membership exports or general admin search.</w:t>
      </w:r>
    </w:p>
    <w:p>
      <w:pPr>
        <w:pStyle w:val="Heading1"/>
      </w:pPr>
      <w:r>
        <w:t>8. Finance model</w:t>
      </w:r>
    </w:p>
    <w:p>
      <w:pPr>
        <w:pStyle w:val="ListBullet"/>
      </w:pPr>
      <w:r>
        <w:t>Contribution types are configurable: tithe, offering, department dues, levies, building fund, welfare, missions, and future types.</w:t>
      </w:r>
    </w:p>
    <w:p>
      <w:pPr>
        <w:pStyle w:val="ListBullet"/>
      </w:pPr>
      <w:r>
        <w:t>Fixed recurring contributions can generate obligations for eligible members.</w:t>
      </w:r>
    </w:p>
    <w:p>
      <w:pPr>
        <w:pStyle w:val="ListBullet"/>
      </w:pPr>
      <w:r>
        <w:t>Payments and payment allocations are separate. A payment may be allocated to a contribution type, fund, or obligation.</w:t>
      </w:r>
    </w:p>
    <w:p>
      <w:pPr>
        <w:pStyle w:val="ListBullet"/>
      </w:pPr>
      <w:r>
        <w:t>Guest/anonymous payments are supported by leaving member_id empty.</w:t>
      </w:r>
    </w:p>
    <w:p>
      <w:pPr>
        <w:pStyle w:val="ListBullet"/>
      </w:pPr>
      <w:r>
        <w:t>Cash, POS, bank-transfer, and Flutterwave records can coexist in the same ledger.</w:t>
      </w:r>
    </w:p>
    <w:p>
      <w:pPr>
        <w:pStyle w:val="ListBullet"/>
      </w:pPr>
      <w:r>
        <w:t>Expenses support submission and approval. Self-approval is blocked for ordinary approvers in the current API.</w:t>
      </w:r>
    </w:p>
    <w:p>
      <w:pPr>
        <w:pStyle w:val="ListBullet"/>
      </w:pPr>
      <w:r>
        <w:t>Pledges are tracked separately from actual payments.</w:t>
      </w:r>
    </w:p>
    <w:p>
      <w:pPr>
        <w:pStyle w:val="ListBullet"/>
      </w:pPr>
      <w:r>
        <w:t>PDF receipts are available for successful member payments.</w:t>
      </w:r>
    </w:p>
    <w:p>
      <w:pPr>
        <w:pStyle w:val="Heading1"/>
      </w:pPr>
      <w:r>
        <w:t>9. Flutterwave production flow</w:t>
      </w:r>
    </w:p>
    <w:p>
      <w:pPr>
        <w:ind w:left="360" w:right="216"/>
      </w:pPr>
      <w:r>
        <w:rPr>
          <w:rFonts w:ascii="Consolas" w:hAnsi="Consolas"/>
          <w:color w:val="2D2D2D"/>
          <w:sz w:val="17"/>
        </w:rPr>
        <w:t>Donor form</w:t>
        <w:br/>
        <w:t xml:space="preserve">  -&gt; Flutterwave checkout</w:t>
        <w:br/>
        <w:t xml:space="preserve">  -&gt; client receives transaction id</w:t>
        <w:br/>
        <w:t xml:space="preserve">  -&gt; POST /api/payments/flutterwave/verify</w:t>
        <w:br/>
        <w:t xml:space="preserve">  -&gt; backend calls Flutterwave with SECRET key</w:t>
        <w:br/>
        <w:t xml:space="preserve">  -&gt; validates status + amount + currency</w:t>
        <w:br/>
        <w:t xml:space="preserve">  -&gt; writes payment once (idempotent provider transaction id)</w:t>
        <w:br/>
        <w:t xml:space="preserve">  -&gt; returns receipt number</w:t>
      </w:r>
    </w:p>
    <w:p>
      <w:r>
        <w:t>Before going live, add webhook verification and background reconciliation. Client verification is useful for immediate UX, but webhooks/reconciliation are required for resilience if the donor closes the browser after payment.</w:t>
      </w:r>
    </w:p>
    <w:p>
      <w:pPr>
        <w:pStyle w:val="Heading1"/>
      </w:pPr>
      <w:r>
        <w:t>10. Media and YouTube flow</w:t>
      </w:r>
    </w:p>
    <w:p>
      <w:pPr>
        <w:ind w:left="360" w:right="216"/>
      </w:pPr>
      <w:r>
        <w:rPr>
          <w:rFonts w:ascii="Consolas" w:hAnsi="Consolas"/>
          <w:color w:val="2D2D2D"/>
          <w:sz w:val="17"/>
        </w:rPr>
        <w:t>Pastor / Media Manager</w:t>
        <w:br/>
        <w:t xml:space="preserve">  -&gt; upload original sermon to Admin</w:t>
        <w:br/>
        <w:t xml:space="preserve">  -&gt; backend stores source file</w:t>
        <w:br/>
        <w:t xml:space="preserve">  -&gt; publish locally for PWA download</w:t>
        <w:br/>
        <w:t xml:space="preserve">  -&gt; optionally connect YouTube by OAuth</w:t>
        <w:br/>
        <w:t xml:space="preserve">  -&gt; publish same source to YouTube</w:t>
        <w:br/>
        <w:t xml:space="preserve">  -&gt; backend stores returned YouTube video ID</w:t>
        <w:br/>
        <w:t xml:space="preserve">  -&gt; Messages PWA shows one record with Watch + Download + Share</w:t>
      </w:r>
    </w:p>
    <w:p>
      <w:r>
        <w:t>This avoids building a YouTube downloader. YouTube is the public streaming channel; ministry-controlled storage is the offline/download source.</w:t>
      </w:r>
    </w:p>
    <w:p>
      <w:r>
        <w:t>Production media storage must be moved from local backend/uploads to object storage such as S3-compatible storage, Cloudflare R2, Backblaze B2, or another approved provider. Local disk is acceptable only for development/testing.</w:t>
      </w:r>
    </w:p>
    <w:p>
      <w:pPr>
        <w:pStyle w:val="Heading1"/>
      </w:pPr>
      <w:r>
        <w:t>11. Website production corrections still required</w:t>
      </w:r>
    </w:p>
    <w:p>
      <w:pPr>
        <w:pStyle w:val="ListBullet"/>
      </w:pPr>
      <w:r>
        <w:t>Replace temporary ministry copy, biography grammar issues, and any placeholder text with approved final content.</w:t>
      </w:r>
    </w:p>
    <w:p>
      <w:pPr>
        <w:pStyle w:val="ListBullet"/>
      </w:pPr>
      <w:r>
        <w:t>Provide official social profile URLs and replace temporary support-only footer actions as desired.</w:t>
      </w:r>
    </w:p>
    <w:p>
      <w:pPr>
        <w:pStyle w:val="ListBullet"/>
      </w:pPr>
      <w:r>
        <w:t>Provide the second About-image file if the glass reveal effect will remain.</w:t>
      </w:r>
    </w:p>
    <w:p>
      <w:pPr>
        <w:pStyle w:val="ListBullet"/>
      </w:pPr>
      <w:r>
        <w:t>Confirm all bank account details and independently verify every USSD code before public use.</w:t>
      </w:r>
    </w:p>
    <w:p>
      <w:pPr>
        <w:pStyle w:val="ListBullet"/>
      </w:pPr>
      <w:r>
        <w:t>Confirm real contact/support email and phone.</w:t>
      </w:r>
    </w:p>
    <w:p>
      <w:pPr>
        <w:pStyle w:val="ListBullet"/>
      </w:pPr>
      <w:r>
        <w:t>Run final mobile QA on 320, 360, 375, 390, 412, 430, 768, desktop, and Safari/iOS.</w:t>
      </w:r>
    </w:p>
    <w:p>
      <w:pPr>
        <w:pStyle w:val="ListBullet"/>
      </w:pPr>
      <w:r>
        <w:t>Run Lighthouse and fix any remaining Core Web Vitals regressions after deployment/CDN configuration.</w:t>
      </w:r>
    </w:p>
    <w:p>
      <w:pPr>
        <w:pStyle w:val="Heading1"/>
      </w:pPr>
      <w:r>
        <w:t>12. Backend features that should be hardened before production</w:t>
      </w:r>
    </w:p>
    <w:p>
      <w:pPr>
        <w:pStyle w:val="ListBullet"/>
      </w:pPr>
      <w:r>
        <w:t>Add MFA for admin/finance roles.</w:t>
      </w:r>
    </w:p>
    <w:p>
      <w:pPr>
        <w:pStyle w:val="ListBullet"/>
      </w:pPr>
      <w:r>
        <w:t>Add password reset with short-lived signed tokens and email delivery.</w:t>
      </w:r>
    </w:p>
    <w:p>
      <w:pPr>
        <w:pStyle w:val="ListBullet"/>
      </w:pPr>
      <w:r>
        <w:t>Add email/phone verification for member registration.</w:t>
      </w:r>
    </w:p>
    <w:p>
      <w:pPr>
        <w:pStyle w:val="ListBullet"/>
      </w:pPr>
      <w:r>
        <w:t>Add pagination and scoped search to large admin lists; current MVP uses practical hard limits.</w:t>
      </w:r>
    </w:p>
    <w:p>
      <w:pPr>
        <w:pStyle w:val="ListBullet"/>
      </w:pPr>
      <w:r>
        <w:t>Add department-level row scoping so Department Head/Treasurer cannot see other departments merely because they have a role.</w:t>
      </w:r>
    </w:p>
    <w:p>
      <w:pPr>
        <w:pStyle w:val="ListBullet"/>
      </w:pPr>
      <w:r>
        <w:t>Add explicit transaction reversal and journal adjustment workflows.</w:t>
      </w:r>
    </w:p>
    <w:p>
      <w:pPr>
        <w:pStyle w:val="ListBullet"/>
      </w:pPr>
      <w:r>
        <w:t>Add Flutterwave webhook signature validation and reconciliation jobs.</w:t>
      </w:r>
    </w:p>
    <w:p>
      <w:pPr>
        <w:pStyle w:val="ListBullet"/>
      </w:pPr>
      <w:r>
        <w:t>Move uploaded video/media to object storage and scan uploads for malware/type mismatch.</w:t>
      </w:r>
    </w:p>
    <w:p>
      <w:pPr>
        <w:pStyle w:val="ListBullet"/>
      </w:pPr>
      <w:r>
        <w:t>Add image/video transcoding worker if mobile-size video variants or MP3 extraction are required.</w:t>
      </w:r>
    </w:p>
    <w:p>
      <w:pPr>
        <w:pStyle w:val="ListBullet"/>
      </w:pPr>
      <w:r>
        <w:t>Add structured logging, metrics, error monitoring, and alerting.</w:t>
      </w:r>
    </w:p>
    <w:p>
      <w:pPr>
        <w:pStyle w:val="ListBullet"/>
      </w:pPr>
      <w:r>
        <w:t>Add database migrations versioning instead of a single bootstrap schema once development continues.</w:t>
      </w:r>
    </w:p>
    <w:p>
      <w:pPr>
        <w:pStyle w:val="ListBullet"/>
      </w:pPr>
      <w:r>
        <w:t>Add automated integration tests against PostgreSQL and end-to-end browser tests.</w:t>
      </w:r>
    </w:p>
    <w:p>
      <w:pPr>
        <w:pStyle w:val="Heading1"/>
      </w:pPr>
      <w:r>
        <w:t>13. Recommended production topology</w:t>
      </w:r>
    </w:p>
    <w:p>
      <w:pPr>
        <w:ind w:left="360" w:right="216"/>
      </w:pPr>
      <w:r>
        <w:rPr>
          <w:rFonts w:ascii="Consolas" w:hAnsi="Consolas"/>
          <w:color w:val="2D2D2D"/>
          <w:sz w:val="17"/>
        </w:rPr>
        <w:t>www.kwgm.org       -&gt; website + Messages PWA</w:t>
        <w:br/>
        <w:t>portal.kwgm.org    -&gt; member-app</w:t>
        <w:br/>
        <w:t>admin.kwgm.org     -&gt; admin app</w:t>
        <w:br/>
        <w:t>api.kwgm.org       -&gt; Node/Express API</w:t>
        <w:br/>
        <w:t>private DB network -&gt; PostgreSQL</w:t>
        <w:br/>
        <w:t>media CDN/storage  -&gt; downloadable sermon files</w:t>
      </w:r>
    </w:p>
    <w:p>
      <w:r>
        <w:t>Use a reverse proxy/CDN in front of the public services. Terminate TLS with valid certificates and redirect HTTP to HTTPS. The admin domain should receive stricter rate limits, monitoring, MFA, and optionally an allow-list/VPN later if operationally practical.</w:t>
      </w:r>
    </w:p>
    <w:p>
      <w:pPr>
        <w:pStyle w:val="Heading1"/>
      </w:pPr>
      <w:r>
        <w:t>14. Deployment sequence</w:t>
      </w:r>
    </w:p>
    <w:p>
      <w:pPr>
        <w:pStyle w:val="ListNumber"/>
      </w:pPr>
      <w:r>
        <w:t>Create managed PostgreSQL and object storage.</w:t>
      </w:r>
    </w:p>
    <w:p>
      <w:pPr>
        <w:pStyle w:val="ListNumber"/>
      </w:pPr>
      <w:r>
        <w:t>Create API environment secrets and run schema migration + seed.</w:t>
      </w:r>
    </w:p>
    <w:p>
      <w:pPr>
        <w:pStyle w:val="ListNumber"/>
      </w:pPr>
      <w:r>
        <w:t>Deploy API and verify /health.</w:t>
      </w:r>
    </w:p>
    <w:p>
      <w:pPr>
        <w:pStyle w:val="ListNumber"/>
      </w:pPr>
      <w:r>
        <w:t>Deploy website; set website config.js API_BASE.</w:t>
      </w:r>
    </w:p>
    <w:p>
      <w:pPr>
        <w:pStyle w:val="ListNumber"/>
      </w:pPr>
      <w:r>
        <w:t>Deploy member app; set member config.js API_BASE.</w:t>
      </w:r>
    </w:p>
    <w:p>
      <w:pPr>
        <w:pStyle w:val="ListNumber"/>
      </w:pPr>
      <w:r>
        <w:t>Deploy admin app; set admin config.js API_BASE.</w:t>
      </w:r>
    </w:p>
    <w:p>
      <w:pPr>
        <w:pStyle w:val="ListNumber"/>
      </w:pPr>
      <w:r>
        <w:t>Configure DNS, TLS, cookie domain, and CORS origins.</w:t>
      </w:r>
    </w:p>
    <w:p>
      <w:pPr>
        <w:pStyle w:val="ListNumber"/>
      </w:pPr>
      <w:r>
        <w:t>Log in as bootstrap admin, create real staff accounts/roles, then rotate/remove bootstrap credentials.</w:t>
      </w:r>
    </w:p>
    <w:p>
      <w:pPr>
        <w:pStyle w:val="ListNumber"/>
      </w:pPr>
      <w:r>
        <w:t>Connect Flutterwave test mode and run successful, failed, cancelled, duplicate, wrong-amount, and wrong-currency tests.</w:t>
      </w:r>
    </w:p>
    <w:p>
      <w:pPr>
        <w:pStyle w:val="ListNumber"/>
      </w:pPr>
      <w:r>
        <w:t>Connect YouTube OAuth using the ministry account and publish a private/unlisted test video before public uploads.</w:t>
      </w:r>
    </w:p>
    <w:p>
      <w:pPr>
        <w:pStyle w:val="ListNumber"/>
      </w:pPr>
      <w:r>
        <w:t>Upload a sample ministry-owned video and verify Messages PWA watch/download/offline behavior.</w:t>
      </w:r>
    </w:p>
    <w:p>
      <w:pPr>
        <w:pStyle w:val="ListNumber"/>
      </w:pPr>
      <w:r>
        <w:t>Run member registration, approval, dues, manual payment, receipt, expense approval, contact, audit, counselling-permission, and QR-card tests.</w:t>
      </w:r>
    </w:p>
    <w:p>
      <w:pPr>
        <w:pStyle w:val="ListNumber"/>
      </w:pPr>
      <w:r>
        <w:t>Run backup + restore test.</w:t>
      </w:r>
    </w:p>
    <w:p>
      <w:pPr>
        <w:pStyle w:val="ListNumber"/>
      </w:pPr>
      <w:r>
        <w:t>Run accessibility, performance, security, and mobile QA.</w:t>
      </w:r>
    </w:p>
    <w:p>
      <w:pPr>
        <w:pStyle w:val="ListNumber"/>
      </w:pPr>
      <w:r>
        <w:t>Move Flutterwave to live credentials only after the production verification and webhook path is complete.</w:t>
      </w:r>
    </w:p>
    <w:p>
      <w:pPr>
        <w:pStyle w:val="Heading1"/>
      </w:pPr>
      <w:r>
        <w:t>15. Acceptance tests before launch</w:t>
      </w:r>
    </w:p>
    <w:p>
      <w:pPr>
        <w:pStyle w:val="ListBullet"/>
      </w:pPr>
      <w:r>
        <w:t>Unauthenticated users cannot call /api/member or /api/admin.</w:t>
      </w:r>
    </w:p>
    <w:p>
      <w:pPr>
        <w:pStyle w:val="ListBullet"/>
      </w:pPr>
      <w:r>
        <w:t>Member accounts cannot call admin routes.</w:t>
      </w:r>
    </w:p>
    <w:p>
      <w:pPr>
        <w:pStyle w:val="ListBullet"/>
      </w:pPr>
      <w:r>
        <w:t>Department roles are restricted to authorized department data after row-scoping is implemented.</w:t>
      </w:r>
    </w:p>
    <w:p>
      <w:pPr>
        <w:pStyle w:val="ListBullet"/>
      </w:pPr>
      <w:r>
        <w:t>Finance staff cannot approve their own expense request unless the approved business policy explicitly allows it.</w:t>
      </w:r>
    </w:p>
    <w:p>
      <w:pPr>
        <w:pStyle w:val="ListBullet"/>
      </w:pPr>
      <w:r>
        <w:t>Counselling data is inaccessible to ordinary admins, media staff, and department roles.</w:t>
      </w:r>
    </w:p>
    <w:p>
      <w:pPr>
        <w:pStyle w:val="ListBullet"/>
      </w:pPr>
      <w:r>
        <w:t>Invalid CSRF tokens fail on every write route.</w:t>
      </w:r>
    </w:p>
    <w:p>
      <w:pPr>
        <w:pStyle w:val="ListBullet"/>
      </w:pPr>
      <w:r>
        <w:t>Expired sessions are rejected.</w:t>
      </w:r>
    </w:p>
    <w:p>
      <w:pPr>
        <w:pStyle w:val="ListBullet"/>
      </w:pPr>
      <w:r>
        <w:t>Duplicate Flutterwave transaction IDs do not create duplicate payments.</w:t>
      </w:r>
    </w:p>
    <w:p>
      <w:pPr>
        <w:pStyle w:val="ListBullet"/>
      </w:pPr>
      <w:r>
        <w:t>Member receipts cannot be downloaded by another member.</w:t>
      </w:r>
    </w:p>
    <w:p>
      <w:pPr>
        <w:pStyle w:val="ListBullet"/>
      </w:pPr>
      <w:r>
        <w:t>PWA can install and website shell opens offline.</w:t>
      </w:r>
    </w:p>
    <w:p>
      <w:pPr>
        <w:pStyle w:val="ListBullet"/>
      </w:pPr>
      <w:r>
        <w:t>Ministry-hosted media downloads work offline; YouTube streaming appropriately requires connectivity.</w:t>
      </w:r>
    </w:p>
    <w:p>
      <w:pPr>
        <w:pStyle w:val="ListBullet"/>
      </w:pPr>
      <w:r>
        <w:t>Audit logs record high-risk changes.</w:t>
      </w:r>
    </w:p>
    <w:p>
      <w:pPr>
        <w:pStyle w:val="ListBullet"/>
      </w:pPr>
      <w:r>
        <w:t>Database backup can be restored into a clean environment.</w:t>
      </w:r>
    </w:p>
    <w:p>
      <w:pPr>
        <w:pStyle w:val="Heading1"/>
      </w:pPr>
      <w:r>
        <w:t>16. Data governance decisions leadership must make</w:t>
      </w:r>
    </w:p>
    <w:p>
      <w:pPr>
        <w:pStyle w:val="ListBullet"/>
      </w:pPr>
      <w:r>
        <w:t>How long should attendance records be retained?</w:t>
      </w:r>
    </w:p>
    <w:p>
      <w:pPr>
        <w:pStyle w:val="ListBullet"/>
      </w:pPr>
      <w:r>
        <w:t>Who may read counselling cases and notes?</w:t>
      </w:r>
    </w:p>
    <w:p>
      <w:pPr>
        <w:pStyle w:val="ListBullet"/>
      </w:pPr>
      <w:r>
        <w:t>What member data may Department Heads see?</w:t>
      </w:r>
    </w:p>
    <w:p>
      <w:pPr>
        <w:pStyle w:val="ListBullet"/>
      </w:pPr>
      <w:r>
        <w:t>Can department treasurers see member names tied to dues or only totals?</w:t>
      </w:r>
    </w:p>
    <w:p>
      <w:pPr>
        <w:pStyle w:val="ListBullet"/>
      </w:pPr>
      <w:r>
        <w:t>What is the approval threshold for expenses?</w:t>
      </w:r>
    </w:p>
    <w:p>
      <w:pPr>
        <w:pStyle w:val="ListBullet"/>
      </w:pPr>
      <w:r>
        <w:t>Who may create/reverse financial transactions?</w:t>
      </w:r>
    </w:p>
    <w:p>
      <w:pPr>
        <w:pStyle w:val="ListBullet"/>
      </w:pPr>
      <w:r>
        <w:t>How long should child/guardian data be retained after a child leaves?</w:t>
      </w:r>
    </w:p>
    <w:p>
      <w:pPr>
        <w:pStyle w:val="ListBullet"/>
      </w:pPr>
      <w:r>
        <w:t>Which giving categories are private from non-finance leadership?</w:t>
      </w:r>
    </w:p>
    <w:p>
      <w:pPr>
        <w:pStyle w:val="ListBullet"/>
      </w:pPr>
      <w:r>
        <w:t>Which staff may export member or financial data?</w:t>
      </w:r>
    </w:p>
    <w:p>
      <w:pPr>
        <w:pStyle w:val="Heading1"/>
      </w:pPr>
      <w:r>
        <w:t>17. Commands for final code verification</w:t>
      </w:r>
    </w:p>
    <w:p>
      <w:pPr>
        <w:ind w:left="360" w:right="216"/>
      </w:pPr>
      <w:r>
        <w:rPr>
          <w:rFonts w:ascii="Consolas" w:hAnsi="Consolas"/>
          <w:color w:val="2D2D2D"/>
          <w:sz w:val="17"/>
        </w:rPr>
        <w:t>node --check backend/src/server.js</w:t>
        <w:br/>
        <w:t>node --check backend/src/routes/*.js</w:t>
        <w:br/>
        <w:t>node --check member-app/app.js</w:t>
        <w:br/>
        <w:t>node --check admin/app.js</w:t>
      </w:r>
    </w:p>
    <w:p>
      <w:pPr>
        <w:ind w:left="360" w:right="216"/>
      </w:pPr>
      <w:r>
        <w:rPr>
          <w:rFonts w:ascii="Consolas" w:hAnsi="Consolas"/>
          <w:color w:val="2D2D2D"/>
          <w:sz w:val="17"/>
        </w:rPr>
        <w:t>cd backend</w:t>
        <w:br/>
        <w:t>npm install</w:t>
        <w:br/>
        <w:t>npm run db:migrate</w:t>
        <w:br/>
        <w:t>npm run db:seed</w:t>
        <w:br/>
        <w:t>npm start</w:t>
      </w:r>
    </w:p>
    <w:p>
      <w:r>
        <w:t>A successful JavaScript syntax check does not prove the system is production-ready. The database, payment, OAuth, permissions, browser, and deployment tests above are still required.</w:t>
      </w:r>
    </w:p>
    <w:p>
      <w:pPr>
        <w:pStyle w:val="Heading1"/>
      </w:pPr>
      <w:r>
        <w:t>18. Release status</w:t>
      </w:r>
    </w:p>
    <w:p>
      <w:r>
        <w:rPr>
          <w:b/>
        </w:rPr>
        <w:t xml:space="preserve">Current status: IMPLEMENTATION BASELINE / PRE-PRODUCTION. </w:t>
      </w:r>
      <w:r>
        <w:t>The code is suitable for continued development and integrated testing. Do not treat it as production-approved until the release blockers in Sections 6, 11, 12, 14, and 15 are closed.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KWGM Platform Production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7A101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9B1C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B0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7A101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