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937"/>
      </w:tblGrid>
      <w:tr w14:paraId="02620B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7E27DC8A">
            <w:pPr>
              <w:jc w:val="center"/>
            </w:pPr>
            <w:r>
              <w:rPr>
                <w:color w:val="B4B4B4"/>
                <w:sz w:val="22"/>
              </w:rPr>
              <w:t>[照片]</w:t>
            </w:r>
          </w:p>
        </w:tc>
        <w:tc>
          <w:tcPr>
            <w:tcW w:w="7937" w:type="dxa"/>
          </w:tcPr>
          <w:p w14:paraId="326677F0">
            <w:r>
              <w:rPr>
                <w:b/>
                <w:color w:val="1E1E32"/>
                <w:sz w:val="44"/>
              </w:rPr>
              <w:t>[</w:t>
            </w:r>
            <w:r>
              <w:rPr>
                <w:rFonts w:hint="eastAsia"/>
                <w:b/>
                <w:color w:val="1E1E32"/>
                <w:sz w:val="44"/>
                <w:lang w:val="en-US" w:eastAsia="zh-CN"/>
              </w:rPr>
              <w:t>卓文煜</w:t>
            </w:r>
            <w:r>
              <w:rPr>
                <w:b/>
                <w:color w:val="1E1E32"/>
                <w:sz w:val="44"/>
              </w:rPr>
              <w:t>]</w:t>
            </w:r>
          </w:p>
          <w:p w14:paraId="0BEBDF76">
            <w:r>
              <w:rPr>
                <w:color w:val="646464"/>
                <w:sz w:val="19"/>
              </w:rPr>
              <w:t>男  |  [</w:t>
            </w:r>
            <w:r>
              <w:rPr>
                <w:rFonts w:hint="eastAsia"/>
                <w:color w:val="646464"/>
                <w:sz w:val="19"/>
                <w:lang w:val="en-US" w:eastAsia="zh-CN"/>
              </w:rPr>
              <w:t>电话:1xxxxxxxxxx</w:t>
            </w:r>
            <w:r>
              <w:rPr>
                <w:color w:val="646464"/>
                <w:sz w:val="19"/>
              </w:rPr>
              <w:t>]  |  [邮箱</w:t>
            </w:r>
            <w:r>
              <w:rPr>
                <w:rFonts w:hint="eastAsia"/>
                <w:color w:val="646464"/>
                <w:sz w:val="19"/>
                <w:lang w:eastAsia="zh-CN"/>
              </w:rPr>
              <w:t>：</w:t>
            </w:r>
            <w:r>
              <w:rPr>
                <w:rFonts w:hint="eastAsia"/>
                <w:color w:val="646464"/>
                <w:sz w:val="19"/>
                <w:lang w:val="en-US" w:eastAsia="zh-CN"/>
              </w:rPr>
              <w:t>1xxxxxxxxxxx@qq.com</w:t>
            </w:r>
            <w:r>
              <w:rPr>
                <w:color w:val="646464"/>
                <w:sz w:val="19"/>
              </w:rPr>
              <w:t>]  |  广州市海珠区  |  本科</w:t>
            </w:r>
          </w:p>
        </w:tc>
      </w:tr>
    </w:tbl>
    <w:p w14:paraId="6FF988E1">
      <w:r>
        <w:rPr>
          <w:color w:val="C8C8C8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6E884518">
      <w:pPr>
        <w:pBdr>
          <w:bottom w:val="single" w:color="1A3250" w:sz="4" w:space="1"/>
        </w:pBdr>
      </w:pPr>
      <w:r>
        <w:rPr>
          <w:b/>
          <w:color w:val="1E3250"/>
          <w:sz w:val="22"/>
        </w:rPr>
        <w:t>▌ 个人优势</w:t>
      </w:r>
    </w:p>
    <w:p w14:paraId="22B353BE">
      <w:pPr>
        <w:ind w:left="198"/>
        <w:rPr>
          <w:rFonts w:hint="eastAsia" w:eastAsia="微软雅黑"/>
          <w:lang w:eastAsia="zh-CN"/>
        </w:rPr>
      </w:pPr>
      <w:r>
        <w:rPr>
          <w:sz w:val="19"/>
        </w:rPr>
        <w:t xml:space="preserve">▸ </w:t>
      </w:r>
      <w:r>
        <w:rPr>
          <w:rFonts w:hint="eastAsia"/>
          <w:sz w:val="19"/>
          <w:lang w:val="en-US" w:eastAsia="zh-CN"/>
        </w:rPr>
        <w:t>6</w:t>
      </w:r>
      <w:r>
        <w:rPr>
          <w:sz w:val="19"/>
        </w:rPr>
        <w:t>年+用户运营与私域</w:t>
      </w:r>
      <w:r>
        <w:rPr>
          <w:rFonts w:hint="eastAsia"/>
          <w:sz w:val="19"/>
          <w:lang w:val="en-US" w:eastAsia="zh-CN"/>
        </w:rPr>
        <w:t>管理</w:t>
      </w:r>
      <w:r>
        <w:rPr>
          <w:sz w:val="19"/>
        </w:rPr>
        <w:t>经验，覆盖服饰零售、电商平台、金融保险、高端酒店、大健康等多行业，</w:t>
      </w:r>
      <w:r>
        <w:t>具备快速跨行业迁移能力，</w:t>
      </w:r>
      <w:r>
        <w:rPr>
          <w:sz w:val="19"/>
        </w:rPr>
        <w:t>擅长私域体系搭建与数据驱动增长。熟练运用AI工具（Claude/ChatGPT等）赋能数据分析、用户洞察与内容提效</w:t>
      </w:r>
      <w:bookmarkStart w:id="0" w:name="_GoBack"/>
      <w:bookmarkEnd w:id="0"/>
    </w:p>
    <w:p w14:paraId="7603F212">
      <w:pPr>
        <w:pBdr>
          <w:bottom w:val="single" w:color="1A3250" w:sz="4" w:space="1"/>
        </w:pBdr>
      </w:pPr>
      <w:r>
        <w:rPr>
          <w:b/>
          <w:color w:val="1E3250"/>
          <w:sz w:val="22"/>
        </w:rPr>
        <w:t>▌ 工作经历</w:t>
      </w:r>
    </w:p>
    <w:p w14:paraId="60FEEE67">
      <w:pPr>
        <w:rPr>
          <w:rFonts w:hint="eastAsia" w:eastAsia="微软雅黑"/>
          <w:lang w:eastAsia="zh-CN"/>
        </w:rPr>
      </w:pPr>
      <w:r>
        <w:rPr>
          <w:b/>
          <w:color w:val="1E3250"/>
          <w:sz w:val="21"/>
        </w:rPr>
        <w:t>① 广州市万富传媒有限公司  |  用户运营经理（私域+平台）</w:t>
      </w:r>
      <w:r>
        <w:rPr>
          <w:color w:val="787878"/>
          <w:sz w:val="18"/>
        </w:rPr>
        <w:t xml:space="preserve">    2024.0</w:t>
      </w:r>
      <w:r>
        <w:rPr>
          <w:rFonts w:hint="eastAsia"/>
          <w:color w:val="787878"/>
          <w:sz w:val="18"/>
          <w:lang w:val="en-US" w:eastAsia="zh-CN"/>
        </w:rPr>
        <w:t>6</w:t>
      </w:r>
      <w:r>
        <w:rPr>
          <w:color w:val="787878"/>
          <w:sz w:val="18"/>
        </w:rPr>
        <w:t xml:space="preserve"> - 2025.1</w:t>
      </w:r>
      <w:r>
        <w:rPr>
          <w:rFonts w:hint="eastAsia"/>
          <w:color w:val="787878"/>
          <w:sz w:val="18"/>
          <w:lang w:val="en-US" w:eastAsia="zh-CN"/>
        </w:rPr>
        <w:t>0</w:t>
      </w:r>
    </w:p>
    <w:p w14:paraId="523A64E1">
      <w:r>
        <w:rPr>
          <w:b/>
          <w:color w:val="505064"/>
          <w:sz w:val="18"/>
        </w:rPr>
        <w:t>核心项目A：希尔顿酒店私域商城运营体系搭建  ｜  详见附件①《私域用户运营与商城增长实战》</w:t>
      </w:r>
    </w:p>
    <w:p w14:paraId="249CCCAD">
      <w:pPr>
        <w:ind w:left="198"/>
      </w:pPr>
      <w:r>
        <w:rPr>
          <w:sz w:val="19"/>
        </w:rPr>
        <w:t>▸ 商城功能升级：将基础货架式商城重构为品牌电商平台，新增导航分类、商品频道归类、婚宴专项板块等，从功能层面支撑日常运营（此前仅支持春促/秋促2次/年大促下单）</w:t>
      </w:r>
    </w:p>
    <w:p w14:paraId="3D979245">
      <w:pPr>
        <w:ind w:left="198"/>
      </w:pPr>
      <w:r>
        <w:rPr>
          <w:sz w:val="19"/>
        </w:rPr>
        <w:t>▸ 会员体系0-1搭建：设计4级高净值会员分层体系（普通/金卡/黑金卡/万富卡）与积分商城，构建"消费-积分-升级-权益"闭环；高等级会员贡献34%GMV，客单价达普通会员3.7倍</w:t>
      </w:r>
    </w:p>
    <w:p w14:paraId="4BBADA79">
      <w:pPr>
        <w:ind w:left="198"/>
      </w:pPr>
      <w:r>
        <w:rPr>
          <w:sz w:val="19"/>
        </w:rPr>
        <w:t>▸ 活动运营：创建月度会员日机制（月均活动从0次提升至12次），填补传统春秋大促间的日常运营空白；2025年秋促担任策略负责人，单月GMV突破100万，复购率从33%提升至46%</w:t>
      </w:r>
    </w:p>
    <w:p w14:paraId="4BDD8A26">
      <w:pPr>
        <w:ind w:left="198"/>
      </w:pPr>
      <w:r>
        <w:rPr>
          <w:sz w:val="19"/>
        </w:rPr>
        <w:t>▸ 私域触点：搭建</w:t>
      </w:r>
      <w:r>
        <w:rPr>
          <w:rFonts w:hint="eastAsia"/>
          <w:sz w:val="19"/>
          <w:lang w:val="en-US" w:eastAsia="zh-CN"/>
        </w:rPr>
        <w:t>微商城-</w:t>
      </w:r>
      <w:r>
        <w:rPr>
          <w:sz w:val="19"/>
        </w:rPr>
        <w:t>企微-公众号-社群-多触点矩阵，建立用户标签体系（渠道/消费/活跃/等级维度），实现精准触达与转化</w:t>
      </w:r>
    </w:p>
    <w:p w14:paraId="073AB9E4">
      <w:r>
        <w:rPr>
          <w:b/>
          <w:color w:val="505064"/>
          <w:sz w:val="18"/>
        </w:rPr>
        <w:t>核心项目B：大健康品牌从0到1立项推进  ｜  详见附件②《大健康品牌从0到1立项与项目管理》</w:t>
      </w:r>
    </w:p>
    <w:p w14:paraId="04DAD31B">
      <w:pPr>
        <w:ind w:left="198"/>
      </w:pPr>
      <w:r>
        <w:rPr>
          <w:sz w:val="19"/>
        </w:rPr>
        <w:t>▸ 主导行业研究与竞品分析：完成安利、无限极等头部品牌深度调研，提炼白牌起盘方法论；统筹商标注册、明星代言筛选（5家中介比价）、OEM工厂对接（9家供应商评估）等全链路工作</w:t>
      </w:r>
    </w:p>
    <w:p w14:paraId="18E1B589">
      <w:pPr>
        <w:ind w:left="198"/>
        <w:rPr>
          <w:rFonts w:hint="eastAsia" w:eastAsia="微软雅黑"/>
          <w:lang w:val="en-US" w:eastAsia="zh-CN"/>
        </w:rPr>
      </w:pPr>
      <w:r>
        <w:rPr>
          <w:sz w:val="19"/>
        </w:rPr>
        <w:t>▸ 设计C端推广员+B端团长双层分销架构（含准入门槛/佣金比例/升级奖励/结算方案），输出品牌手册、产品手册、推广政策3份核心策略文档。项目因公司战略调整终止</w:t>
      </w:r>
    </w:p>
    <w:p w14:paraId="3F96CEE2">
      <w:r>
        <w:rPr>
          <w:b/>
          <w:color w:val="1E3250"/>
          <w:sz w:val="21"/>
        </w:rPr>
        <w:t>② 广州硕牛网络科技有限公司  |  私域运营经理</w:t>
      </w:r>
      <w:r>
        <w:rPr>
          <w:color w:val="787878"/>
          <w:sz w:val="18"/>
        </w:rPr>
        <w:t xml:space="preserve">    2022.08 - 2024.05</w:t>
      </w:r>
    </w:p>
    <w:p w14:paraId="3C1ECD39">
      <w:r>
        <w:rPr>
          <w:b/>
          <w:color w:val="505064"/>
          <w:sz w:val="18"/>
        </w:rPr>
        <w:t>核心项目：百万级金融保险用户私域矩阵运营</w:t>
      </w:r>
    </w:p>
    <w:p w14:paraId="66DCC0F0">
      <w:pPr>
        <w:ind w:left="198"/>
      </w:pPr>
      <w:r>
        <w:rPr>
          <w:sz w:val="19"/>
        </w:rPr>
        <w:t>▸ 操盘130万+金融用户私域矩阵（公众号-企微-社群-小程序），0-1构建闭环链路，引入SCRM工具实现精细化运营，沉淀高质量私域用户10万+。</w:t>
      </w:r>
    </w:p>
    <w:p w14:paraId="41221CEB">
      <w:pPr>
        <w:ind w:left="198"/>
      </w:pPr>
      <w:r>
        <w:rPr>
          <w:sz w:val="19"/>
        </w:rPr>
        <w:t>▸ 建立会员标签体系与用户画像，策划爆款栏目与精准营销活动，平台用户周活跃频次从0.2提升至1.9（9.5倍增长），显著高于行业均值。</w:t>
      </w:r>
    </w:p>
    <w:p w14:paraId="369B0F17">
      <w:pPr>
        <w:ind w:left="198"/>
      </w:pPr>
      <w:r>
        <w:rPr>
          <w:sz w:val="19"/>
        </w:rPr>
        <w:t>▸ 创建标准化社群SOP与活动日历，通过秒杀接龙、拍卖会等高互动玩法，实现月留存率80%、周活跃率30%的行业标杆水平。</w:t>
      </w:r>
    </w:p>
    <w:p w14:paraId="6E2B5CE5">
      <w:r>
        <w:rPr>
          <w:b/>
          <w:color w:val="1E3250"/>
          <w:sz w:val="21"/>
        </w:rPr>
        <w:t>③ 广州谦腾信息科技有限公司  |  活动运营经理</w:t>
      </w:r>
      <w:r>
        <w:rPr>
          <w:color w:val="787878"/>
          <w:sz w:val="18"/>
        </w:rPr>
        <w:t xml:space="preserve">    2018.07 - 2019.07</w:t>
      </w:r>
    </w:p>
    <w:p w14:paraId="2CF39A4F">
      <w:r>
        <w:rPr>
          <w:b/>
          <w:color w:val="505064"/>
          <w:sz w:val="18"/>
        </w:rPr>
        <w:t>核心项目：欧芮儿女装品牌私域冷启动与KOC生态</w:t>
      </w:r>
    </w:p>
    <w:p w14:paraId="67A2A1CF">
      <w:pPr>
        <w:ind w:left="198"/>
      </w:pPr>
      <w:r>
        <w:rPr>
          <w:sz w:val="19"/>
        </w:rPr>
        <w:t>▸ 主导300万+粉丝女装品牌私域从0到1冷启动，通过社群架构优化与分销活动设计，实现私域用户近100万裂变增长。</w:t>
      </w:r>
    </w:p>
    <w:p w14:paraId="7A7D6076">
      <w:pPr>
        <w:ind w:left="198"/>
      </w:pPr>
      <w:r>
        <w:rPr>
          <w:sz w:val="19"/>
        </w:rPr>
        <w:t>▸ 基于用户生命周期管理分层运营，培养1000+品牌KOC贡献80%新增GMV；策划病毒式裂变活动，单日新增小程序用户2.5万，裂变率近50倍。</w:t>
      </w:r>
    </w:p>
    <w:p w14:paraId="17D17458">
      <w:r>
        <w:rPr>
          <w:b/>
          <w:color w:val="1E3250"/>
          <w:sz w:val="21"/>
        </w:rPr>
        <w:t>④ 广州友谊班尼路服饰有限公司  |  品牌运营 / 联盟运营经理</w:t>
      </w:r>
      <w:r>
        <w:rPr>
          <w:color w:val="787878"/>
          <w:sz w:val="18"/>
        </w:rPr>
        <w:t xml:space="preserve">    2015.07 - 2018.06</w:t>
      </w:r>
    </w:p>
    <w:p w14:paraId="3345DFF7">
      <w:pPr>
        <w:ind w:left="198"/>
        <w:rPr>
          <w:sz w:val="19"/>
        </w:rPr>
      </w:pPr>
      <w:r>
        <w:rPr>
          <w:sz w:val="19"/>
        </w:rPr>
        <w:t>▸ 负责全国2500+门店Polo品类运营，通过数据分析与节假日营销策划提升品类GMV占比；社区门店坪效达同店2倍，区域年GMV达成目标160%</w:t>
      </w:r>
    </w:p>
    <w:p w14:paraId="667F7355">
      <w:pPr>
        <w:pBdr>
          <w:bottom w:val="single" w:color="1A3250" w:sz="4" w:space="1"/>
        </w:pBdr>
      </w:pPr>
      <w:r>
        <w:rPr>
          <w:b/>
          <w:color w:val="1E3250"/>
          <w:sz w:val="20"/>
        </w:rPr>
        <w:t xml:space="preserve">  个人项目实践</w:t>
      </w:r>
    </w:p>
    <w:p w14:paraId="1BD6F0C7">
      <w:r>
        <w:rPr>
          <w:b/>
          <w:color w:val="1E3250"/>
          <w:sz w:val="19"/>
        </w:rPr>
        <w:t xml:space="preserve"> 知识付费私域运营实践（3人小组，均非全职）  |  项目发起人</w:t>
      </w:r>
      <w:r>
        <w:rPr>
          <w:color w:val="787878"/>
          <w:sz w:val="16"/>
        </w:rPr>
        <w:t xml:space="preserve">    2026.01 - 2026.05</w:t>
      </w:r>
    </w:p>
    <w:p w14:paraId="50EDE9DB">
      <w:r>
        <w:rPr>
          <w:b/>
          <w:color w:val="505064"/>
          <w:sz w:val="16"/>
        </w:rPr>
        <w:t>教育类PPT课件多平台引流+个微私域转化，验证AI在轻量级私域中的提效边界   附件 AI应用与私域自动化实践</w:t>
      </w:r>
    </w:p>
    <w:p w14:paraId="423B0339">
      <w:pPr>
        <w:ind w:left="170"/>
      </w:pPr>
      <w:r>
        <w:rPr>
          <w:sz w:val="17"/>
        </w:rPr>
        <w:t xml:space="preserve">  私域全链路：设计多平台内容引流个微承接的轻量级私域链路，含内容发布、钩子设计、用户承接、产品交付，渠道转化率50%，累计沉淀微信用户1万+。</w:t>
      </w:r>
    </w:p>
    <w:p w14:paraId="1BD26962">
      <w:pPr>
        <w:ind w:left="170"/>
      </w:pPr>
      <w:r>
        <w:rPr>
          <w:sz w:val="17"/>
        </w:rPr>
        <w:t xml:space="preserve">  AI辅助提效： 内容端AI批量生成PPT封面、统一素材命名，替代人工重复劳动； 策略端利用AI设计用户分层框架与差异化话术模板，在个微中通过备注+标签实现手动分层运营； 数据端搭建飞书多维表半自动化看板，周度录入核心数据后AI自动生成洞察摘要</w:t>
      </w:r>
    </w:p>
    <w:p w14:paraId="2D7DBFF9">
      <w:pPr>
        <w:ind w:left="198"/>
        <w:rPr>
          <w:sz w:val="19"/>
        </w:rPr>
      </w:pPr>
      <w:r>
        <w:rPr>
          <w:sz w:val="17"/>
        </w:rPr>
        <w:t xml:space="preserve">  项目定位：非全职创业（成员含宝妈与在职教师），核心目的在真实私域场景中验证AI工具提效边界，积累一手AI应用经验</w:t>
      </w:r>
    </w:p>
    <w:p w14:paraId="3A8BBC0B">
      <w:pPr>
        <w:pBdr>
          <w:bottom w:val="single" w:color="1A3250" w:sz="4" w:space="1"/>
        </w:pBdr>
      </w:pPr>
      <w:r>
        <w:rPr>
          <w:b/>
          <w:color w:val="1E3250"/>
          <w:sz w:val="22"/>
        </w:rPr>
        <w:t>▌ 专业技能</w:t>
      </w:r>
    </w:p>
    <w:p w14:paraId="1407059C">
      <w:r>
        <w:rPr>
          <w:sz w:val="18"/>
        </w:rPr>
        <w:t>运营工具：有赞/直客通等</w:t>
      </w:r>
      <w:r>
        <w:rPr>
          <w:rFonts w:hint="eastAsia"/>
          <w:sz w:val="18"/>
          <w:lang w:val="en-US" w:eastAsia="zh-CN"/>
        </w:rPr>
        <w:t>服务商</w:t>
      </w:r>
      <w:r>
        <w:rPr>
          <w:sz w:val="18"/>
        </w:rPr>
        <w:t>商城后台 · 企微SCRM（</w:t>
      </w:r>
      <w:r>
        <w:rPr>
          <w:rFonts w:hint="eastAsia"/>
          <w:sz w:val="18"/>
          <w:lang w:val="en-US" w:eastAsia="zh-CN"/>
        </w:rPr>
        <w:t>圈量等</w:t>
      </w:r>
      <w:r>
        <w:rPr>
          <w:sz w:val="18"/>
        </w:rPr>
        <w:t>）公众号/小程序运营 · 社群管理工具</w:t>
      </w:r>
    </w:p>
    <w:p w14:paraId="73FA22C4">
      <w:r>
        <w:rPr>
          <w:sz w:val="18"/>
        </w:rPr>
        <w:t>数据分析：Excel（透视表/VLOOKUP</w:t>
      </w:r>
      <w:r>
        <w:rPr>
          <w:rFonts w:hint="eastAsia"/>
          <w:sz w:val="18"/>
          <w:lang w:val="en-US" w:eastAsia="zh-CN"/>
        </w:rPr>
        <w:t>等</w:t>
      </w:r>
      <w:r>
        <w:rPr>
          <w:rFonts w:hint="eastAsia"/>
          <w:sz w:val="18"/>
          <w:lang w:eastAsia="zh-CN"/>
        </w:rPr>
        <w:t>）、</w:t>
      </w:r>
      <w:r>
        <w:rPr>
          <w:sz w:val="18"/>
        </w:rPr>
        <w:t>RFM模型 · 用户画像与标签体系 · A/B测试</w:t>
      </w:r>
    </w:p>
    <w:p w14:paraId="2558CD5B">
      <w:r>
        <w:rPr>
          <w:sz w:val="18"/>
        </w:rPr>
        <w:t>AI应用：熟练使用Claude/ChatGPT等AI工具辅助数据分析、用户洞察报告、个性化触达话术生成、行业调研与竞品分析提效</w:t>
      </w:r>
    </w:p>
    <w:p w14:paraId="70FB0BD5">
      <w:r>
        <w:rPr>
          <w:sz w:val="18"/>
        </w:rPr>
        <w:t>自我提升：202</w:t>
      </w:r>
      <w:r>
        <w:rPr>
          <w:rFonts w:hint="eastAsia"/>
          <w:sz w:val="18"/>
          <w:lang w:val="en-US" w:eastAsia="zh-CN"/>
        </w:rPr>
        <w:t>6</w:t>
      </w:r>
      <w:r>
        <w:rPr>
          <w:sz w:val="18"/>
        </w:rPr>
        <w:t>年1月至今，独立进行AI工具在用户运营场景的应用研究与私域自动化运营探索</w:t>
      </w:r>
    </w:p>
    <w:p w14:paraId="60CF2181">
      <w:pPr>
        <w:rPr>
          <w:color w:val="C8C8C8"/>
          <w:sz w:val="12"/>
        </w:rPr>
      </w:pPr>
      <w:r>
        <w:rPr>
          <w:color w:val="C8C8C8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66F567C0">
      <w:r>
        <w:rPr>
          <w:color w:val="787878"/>
          <w:sz w:val="17"/>
        </w:rPr>
        <w:t>📎 简历附件</w:t>
      </w:r>
      <w:r>
        <w:rPr>
          <w:rFonts w:hint="eastAsia"/>
          <w:color w:val="787878"/>
          <w:sz w:val="17"/>
          <w:lang w:val="en-US" w:eastAsia="zh-CN"/>
        </w:rPr>
        <w:t>：</w:t>
      </w:r>
      <w:r>
        <w:rPr>
          <w:color w:val="787878"/>
          <w:sz w:val="17"/>
        </w:rPr>
        <w:t>①《私域用户运营与商城增长实战》 ②《大健康品牌从0到1立项与项目管理》</w:t>
      </w:r>
      <w:r>
        <w:rPr>
          <w:rFonts w:hint="eastAsia"/>
          <w:color w:val="787878"/>
          <w:sz w:val="17"/>
          <w:lang w:val="en-US" w:eastAsia="zh-CN"/>
        </w:rPr>
        <w:t xml:space="preserve">③ </w:t>
      </w:r>
      <w:r>
        <w:rPr>
          <w:color w:val="787878"/>
          <w:sz w:val="17"/>
        </w:rPr>
        <w:t>附件 AI应用与私域自动化实践</w:t>
      </w:r>
    </w:p>
    <w:sectPr>
      <w:pgSz w:w="12240" w:h="15840"/>
      <w:pgMar w:top="850" w:right="1020" w:bottom="68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F4162C"/>
    <w:rsid w:val="2C5C6927"/>
    <w:rsid w:val="46EC27A9"/>
    <w:rsid w:val="4A563A3E"/>
    <w:rsid w:val="60620A41"/>
    <w:rsid w:val="614E6BB5"/>
    <w:rsid w:val="65095250"/>
    <w:rsid w:val="72297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1715</Words>
  <Characters>2085</Characters>
  <Lines>0</Lines>
  <Paragraphs>0</Paragraphs>
  <TotalTime>0</TotalTime>
  <ScaleCrop>false</ScaleCrop>
  <LinksUpToDate>false</LinksUpToDate>
  <CharactersWithSpaces>2209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Joe</cp:lastModifiedBy>
  <dcterms:modified xsi:type="dcterms:W3CDTF">2026-06-25T17:02:19Z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eyJoZGlkIjoiYjRlMzU0ZjIwNzdhM2ExNTFhNzZlODU4NmViYmJiMmYiLCJ1c2VySWQiOiI0OTI2MTUxMTcifQ==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833B9073923D41E1A5B4B80156BF91DE_13</vt:lpwstr>
  </property>
</Properties>
</file>