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CBD" w:rsidRDefault="00BA4A37" w:rsidP="000E3E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8CDAE"/>
          <w:sz w:val="28"/>
          <w:szCs w:val="28"/>
        </w:rPr>
      </w:pPr>
      <w:r>
        <w:rPr>
          <w:rFonts w:ascii="Arial" w:eastAsia="Arial" w:hAnsi="Arial" w:cs="Arial"/>
          <w:color w:val="08CDAE"/>
          <w:sz w:val="28"/>
          <w:szCs w:val="28"/>
        </w:rPr>
        <w:t xml:space="preserve">Model Card </w:t>
      </w:r>
      <w:r w:rsidR="000E3E61">
        <w:rPr>
          <w:rFonts w:ascii="Arial" w:eastAsia="Arial" w:hAnsi="Arial" w:cs="Arial"/>
          <w:color w:val="08CDAE"/>
          <w:sz w:val="28"/>
          <w:szCs w:val="28"/>
        </w:rPr>
        <w:t>for Investment Strategy Final Project</w:t>
      </w:r>
    </w:p>
    <w:p w:rsidR="00EE2CBD" w:rsidRDefault="00EE2CBD"/>
    <w:p w:rsidR="000E3E61" w:rsidRPr="000E3E61" w:rsidRDefault="000E3E61" w:rsidP="000E3E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hAnsi="Arial" w:cs="Arial"/>
          <w:b/>
          <w:color w:val="2F5496" w:themeColor="accent1" w:themeShade="BF"/>
          <w:sz w:val="28"/>
          <w:szCs w:val="28"/>
        </w:rPr>
      </w:pPr>
      <w:r w:rsidRPr="000E3E61">
        <w:rPr>
          <w:rFonts w:ascii="Arial" w:hAnsi="Arial" w:cs="Arial"/>
          <w:b/>
          <w:color w:val="2F5496" w:themeColor="accent1" w:themeShade="BF"/>
          <w:sz w:val="28"/>
          <w:szCs w:val="28"/>
        </w:rPr>
        <w:t>Model Description</w:t>
      </w:r>
    </w:p>
    <w:p w:rsidR="000E3E61" w:rsidRDefault="000E3E61" w:rsidP="000E3E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</w:p>
    <w:p w:rsidR="00EE2CBD" w:rsidRPr="00783421" w:rsidRDefault="000E3E61" w:rsidP="000E3E61">
      <w:pPr>
        <w:pStyle w:val="Heading2"/>
        <w:rPr>
          <w:rFonts w:ascii="Arial" w:eastAsia="Arial" w:hAnsi="Arial" w:cs="Arial"/>
          <w:b/>
          <w:color w:val="C00000"/>
          <w:sz w:val="28"/>
          <w:szCs w:val="28"/>
        </w:rPr>
      </w:pPr>
      <w:r w:rsidRPr="00783421">
        <w:rPr>
          <w:color w:val="C00000"/>
        </w:rPr>
        <w:t>Model inputs</w:t>
      </w:r>
    </w:p>
    <w:p w:rsidR="000E3E61" w:rsidRDefault="000E3E61" w:rsidP="000E3E6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F5496" w:themeColor="accent1" w:themeShade="BF"/>
        </w:rPr>
      </w:pPr>
      <w:r w:rsidRPr="000E3E61">
        <w:rPr>
          <w:rFonts w:ascii="Arial" w:hAnsi="Arial" w:cs="Arial"/>
          <w:color w:val="2F5496" w:themeColor="accent1" w:themeShade="BF"/>
        </w:rPr>
        <w:t xml:space="preserve">The model </w:t>
      </w:r>
      <w:r>
        <w:rPr>
          <w:rFonts w:ascii="Arial" w:hAnsi="Arial" w:cs="Arial"/>
          <w:color w:val="2F5496" w:themeColor="accent1" w:themeShade="BF"/>
        </w:rPr>
        <w:t>takes as its input 19 different sets of data covering financial, macro-economic and behavioural features across 14 different equity markets.</w:t>
      </w:r>
    </w:p>
    <w:p w:rsidR="000E3E61" w:rsidRDefault="000E3E61" w:rsidP="000E3E6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F5496" w:themeColor="accent1" w:themeShade="BF"/>
        </w:rPr>
      </w:pPr>
    </w:p>
    <w:p w:rsidR="000E3E61" w:rsidRDefault="000E3E61" w:rsidP="000E3E6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F5496" w:themeColor="accent1" w:themeShade="BF"/>
        </w:rPr>
      </w:pPr>
      <w:r>
        <w:rPr>
          <w:rFonts w:ascii="Arial" w:hAnsi="Arial" w:cs="Arial"/>
          <w:color w:val="2F5496" w:themeColor="accent1" w:themeShade="BF"/>
        </w:rPr>
        <w:t>The model also takes the excess returns (returns over cash) for each market.</w:t>
      </w:r>
    </w:p>
    <w:p w:rsidR="000E3E61" w:rsidRDefault="000E3E61" w:rsidP="000E3E6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F5496" w:themeColor="accent1" w:themeShade="BF"/>
        </w:rPr>
      </w:pPr>
    </w:p>
    <w:p w:rsidR="000E3E61" w:rsidRPr="00783421" w:rsidRDefault="000E3E61" w:rsidP="000E3E61">
      <w:pPr>
        <w:pStyle w:val="Heading2"/>
        <w:rPr>
          <w:color w:val="C00000"/>
        </w:rPr>
      </w:pPr>
      <w:r w:rsidRPr="00783421">
        <w:rPr>
          <w:color w:val="C00000"/>
        </w:rPr>
        <w:t xml:space="preserve">Model </w:t>
      </w:r>
      <w:r w:rsidRPr="00783421">
        <w:rPr>
          <w:color w:val="C00000"/>
        </w:rPr>
        <w:t>architecture</w:t>
      </w:r>
    </w:p>
    <w:p w:rsidR="000E3E61" w:rsidRDefault="000E3E61" w:rsidP="000E3E6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F5496" w:themeColor="accent1" w:themeShade="BF"/>
        </w:rPr>
      </w:pPr>
      <w:r w:rsidRPr="000E3E61">
        <w:rPr>
          <w:rFonts w:ascii="Arial" w:hAnsi="Arial" w:cs="Arial"/>
          <w:color w:val="2F5496" w:themeColor="accent1" w:themeShade="BF"/>
        </w:rPr>
        <w:t xml:space="preserve">The model </w:t>
      </w:r>
      <w:r>
        <w:rPr>
          <w:rFonts w:ascii="Arial" w:hAnsi="Arial" w:cs="Arial"/>
          <w:color w:val="2F5496" w:themeColor="accent1" w:themeShade="BF"/>
        </w:rPr>
        <w:t>is a random forest classification model. Its main hy</w:t>
      </w:r>
      <w:r w:rsidR="00783421">
        <w:rPr>
          <w:rFonts w:ascii="Arial" w:hAnsi="Arial" w:cs="Arial"/>
          <w:color w:val="2F5496" w:themeColor="accent1" w:themeShade="BF"/>
        </w:rPr>
        <w:t xml:space="preserve">perparameters are set in the </w:t>
      </w:r>
      <w:proofErr w:type="gramStart"/>
      <w:r w:rsidR="00783421">
        <w:rPr>
          <w:rFonts w:ascii="Arial" w:hAnsi="Arial" w:cs="Arial"/>
          <w:color w:val="2F5496" w:themeColor="accent1" w:themeShade="BF"/>
        </w:rPr>
        <w:t>in-</w:t>
      </w:r>
      <w:r>
        <w:rPr>
          <w:rFonts w:ascii="Arial" w:hAnsi="Arial" w:cs="Arial"/>
          <w:color w:val="2F5496" w:themeColor="accent1" w:themeShade="BF"/>
        </w:rPr>
        <w:t>sample</w:t>
      </w:r>
      <w:proofErr w:type="gramEnd"/>
      <w:r>
        <w:rPr>
          <w:rFonts w:ascii="Arial" w:hAnsi="Arial" w:cs="Arial"/>
          <w:color w:val="2F5496" w:themeColor="accent1" w:themeShade="BF"/>
        </w:rPr>
        <w:t xml:space="preserve"> (or training/validation phase) using Bayesian optimisation and then used in the out-of-sample or testing phase.</w:t>
      </w:r>
    </w:p>
    <w:p w:rsidR="000E3E61" w:rsidRPr="000E3E61" w:rsidRDefault="000E3E61" w:rsidP="000E3E61"/>
    <w:p w:rsidR="000E3E61" w:rsidRPr="00783421" w:rsidRDefault="000E3E61" w:rsidP="000E3E61">
      <w:pPr>
        <w:pStyle w:val="Heading2"/>
        <w:rPr>
          <w:color w:val="C00000"/>
        </w:rPr>
      </w:pPr>
      <w:r w:rsidRPr="00783421">
        <w:rPr>
          <w:color w:val="C00000"/>
        </w:rPr>
        <w:t xml:space="preserve">Model </w:t>
      </w:r>
      <w:r w:rsidRPr="00783421">
        <w:rPr>
          <w:color w:val="C00000"/>
        </w:rPr>
        <w:t>output</w:t>
      </w:r>
    </w:p>
    <w:p w:rsidR="00783421" w:rsidRDefault="00783421" w:rsidP="0078342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F5496" w:themeColor="accent1" w:themeShade="BF"/>
        </w:rPr>
      </w:pPr>
      <w:r w:rsidRPr="000E3E61">
        <w:rPr>
          <w:rFonts w:ascii="Arial" w:hAnsi="Arial" w:cs="Arial"/>
          <w:color w:val="2F5496" w:themeColor="accent1" w:themeShade="BF"/>
        </w:rPr>
        <w:t xml:space="preserve">The </w:t>
      </w:r>
      <w:r>
        <w:rPr>
          <w:rFonts w:ascii="Arial" w:hAnsi="Arial" w:cs="Arial"/>
          <w:color w:val="2F5496" w:themeColor="accent1" w:themeShade="BF"/>
        </w:rPr>
        <w:t>output of the model</w:t>
      </w:r>
      <w:r w:rsidR="000666C6">
        <w:rPr>
          <w:rFonts w:ascii="Arial" w:hAnsi="Arial" w:cs="Arial"/>
          <w:color w:val="2F5496" w:themeColor="accent1" w:themeShade="BF"/>
        </w:rPr>
        <w:t>, arrived at in the testing phases,</w:t>
      </w:r>
      <w:r>
        <w:rPr>
          <w:rFonts w:ascii="Arial" w:hAnsi="Arial" w:cs="Arial"/>
          <w:color w:val="2F5496" w:themeColor="accent1" w:themeShade="BF"/>
        </w:rPr>
        <w:t xml:space="preserve"> is both the accuracy score (53% in the testing phase) and a set of important features identified through permutation analysis.</w:t>
      </w:r>
    </w:p>
    <w:p w:rsidR="000E3E61" w:rsidRPr="000E3E61" w:rsidRDefault="000E3E61" w:rsidP="000E3E6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F5496" w:themeColor="accent1" w:themeShade="BF"/>
        </w:rPr>
      </w:pPr>
    </w:p>
    <w:p w:rsidR="00783421" w:rsidRPr="000E3E61" w:rsidRDefault="00783421" w:rsidP="007834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hAnsi="Arial" w:cs="Arial"/>
          <w:b/>
          <w:color w:val="2F5496" w:themeColor="accent1" w:themeShade="BF"/>
          <w:sz w:val="28"/>
          <w:szCs w:val="28"/>
        </w:rPr>
      </w:pPr>
      <w:r w:rsidRPr="000E3E61">
        <w:rPr>
          <w:rFonts w:ascii="Arial" w:hAnsi="Arial" w:cs="Arial"/>
          <w:b/>
          <w:color w:val="2F5496" w:themeColor="accent1" w:themeShade="BF"/>
          <w:sz w:val="28"/>
          <w:szCs w:val="28"/>
        </w:rPr>
        <w:t>Model</w:t>
      </w:r>
      <w:r>
        <w:rPr>
          <w:rFonts w:ascii="Arial" w:hAnsi="Arial" w:cs="Arial"/>
          <w:b/>
          <w:color w:val="2F5496" w:themeColor="accent1" w:themeShade="BF"/>
          <w:sz w:val="28"/>
          <w:szCs w:val="28"/>
        </w:rPr>
        <w:t xml:space="preserve"> Performance</w:t>
      </w:r>
    </w:p>
    <w:p w:rsidR="000E3E61" w:rsidRPr="000E3E61" w:rsidRDefault="000E3E61" w:rsidP="000E3E6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FF0000"/>
        </w:rPr>
      </w:pPr>
    </w:p>
    <w:p w:rsidR="000666C6" w:rsidRDefault="00783421" w:rsidP="0078342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F5496" w:themeColor="accent1" w:themeShade="BF"/>
        </w:rPr>
      </w:pPr>
      <w:r>
        <w:rPr>
          <w:rFonts w:ascii="Arial" w:hAnsi="Arial" w:cs="Arial"/>
          <w:color w:val="2F5496" w:themeColor="accent1" w:themeShade="BF"/>
        </w:rPr>
        <w:t xml:space="preserve">For financial models, the accuracy score noted above is actually less useful than with non-financial models. The noisy nature of financial data means that most of the metrics beloved by ML practitioners will have very low outcomes. </w:t>
      </w:r>
    </w:p>
    <w:p w:rsidR="000666C6" w:rsidRDefault="000666C6" w:rsidP="0078342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F5496" w:themeColor="accent1" w:themeShade="BF"/>
        </w:rPr>
      </w:pPr>
    </w:p>
    <w:p w:rsidR="00057832" w:rsidRDefault="00783421" w:rsidP="0078342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F5496" w:themeColor="accent1" w:themeShade="BF"/>
        </w:rPr>
      </w:pPr>
      <w:r>
        <w:rPr>
          <w:rFonts w:ascii="Arial" w:hAnsi="Arial" w:cs="Arial"/>
          <w:color w:val="2F5496" w:themeColor="accent1" w:themeShade="BF"/>
        </w:rPr>
        <w:t xml:space="preserve">For example, a standard monthly linear regression using financial data to predict excess returns will typically have an </w:t>
      </w:r>
      <m:oMath>
        <m:sSup>
          <m:sSupPr>
            <m:ctrlPr>
              <w:rPr>
                <w:rFonts w:ascii="Cambria Math" w:hAnsi="Cambria Math" w:cs="Arial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Arial"/>
                <w:color w:val="2F5496" w:themeColor="accent1" w:themeShade="BF"/>
              </w:rPr>
              <m:t>R</m:t>
            </m:r>
          </m:e>
          <m:sup>
            <m:r>
              <w:rPr>
                <w:rFonts w:ascii="Cambria Math" w:hAnsi="Cambria Math" w:cs="Arial"/>
                <w:color w:val="2F5496" w:themeColor="accent1" w:themeShade="BF"/>
              </w:rPr>
              <m:t>2</m:t>
            </m:r>
          </m:sup>
        </m:sSup>
      </m:oMath>
      <w:r>
        <w:rPr>
          <w:rFonts w:ascii="Arial" w:hAnsi="Arial" w:cs="Arial"/>
          <w:color w:val="2F5496" w:themeColor="accent1" w:themeShade="BF"/>
        </w:rPr>
        <w:t xml:space="preserve"> &lt; </w:t>
      </w:r>
      <w:proofErr w:type="gramStart"/>
      <w:r>
        <w:rPr>
          <w:rFonts w:ascii="Arial" w:hAnsi="Arial" w:cs="Arial"/>
          <w:color w:val="2F5496" w:themeColor="accent1" w:themeShade="BF"/>
        </w:rPr>
        <w:t>1%</w:t>
      </w:r>
      <w:proofErr w:type="gramEnd"/>
      <w:r>
        <w:rPr>
          <w:rFonts w:ascii="Arial" w:hAnsi="Arial" w:cs="Arial"/>
          <w:color w:val="2F5496" w:themeColor="accent1" w:themeShade="BF"/>
        </w:rPr>
        <w:t>. Similarly, ML models applied to financial data will have accuracy scores in the 50% – 60%</w:t>
      </w:r>
      <w:r w:rsidR="00590095">
        <w:rPr>
          <w:rFonts w:ascii="Arial" w:hAnsi="Arial" w:cs="Arial"/>
          <w:color w:val="2F5496" w:themeColor="accent1" w:themeShade="BF"/>
        </w:rPr>
        <w:t xml:space="preserve"> range since financial data is notoriously noisy.</w:t>
      </w:r>
    </w:p>
    <w:p w:rsidR="00783421" w:rsidRDefault="00783421" w:rsidP="0078342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F5496" w:themeColor="accent1" w:themeShade="BF"/>
        </w:rPr>
      </w:pPr>
    </w:p>
    <w:p w:rsidR="00783421" w:rsidRDefault="00783421" w:rsidP="0078342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F5496" w:themeColor="accent1" w:themeShade="BF"/>
        </w:rPr>
      </w:pPr>
      <w:r>
        <w:rPr>
          <w:rFonts w:ascii="Arial" w:hAnsi="Arial" w:cs="Arial"/>
          <w:color w:val="2F5496" w:themeColor="accent1" w:themeShade="BF"/>
        </w:rPr>
        <w:t>To assess the model’s performance we look at the three most important features that it identifies as predicting excess returns and then use these to select markets out-of-sample.</w:t>
      </w:r>
      <w:r w:rsidR="001A652F">
        <w:rPr>
          <w:rFonts w:ascii="Arial" w:hAnsi="Arial" w:cs="Arial"/>
          <w:color w:val="2F5496" w:themeColor="accent1" w:themeShade="BF"/>
        </w:rPr>
        <w:t xml:space="preserve"> In our </w:t>
      </w:r>
      <w:proofErr w:type="gramStart"/>
      <w:r w:rsidR="001A652F">
        <w:rPr>
          <w:rFonts w:ascii="Arial" w:hAnsi="Arial" w:cs="Arial"/>
          <w:color w:val="2F5496" w:themeColor="accent1" w:themeShade="BF"/>
        </w:rPr>
        <w:t>case</w:t>
      </w:r>
      <w:proofErr w:type="gramEnd"/>
      <w:r w:rsidR="001A652F">
        <w:rPr>
          <w:rFonts w:ascii="Arial" w:hAnsi="Arial" w:cs="Arial"/>
          <w:color w:val="2F5496" w:themeColor="accent1" w:themeShade="BF"/>
        </w:rPr>
        <w:t xml:space="preserve"> the most important features are VRP, MOM1 and EQSTYLE.</w:t>
      </w:r>
    </w:p>
    <w:p w:rsidR="001A652F" w:rsidRDefault="001A652F" w:rsidP="0078342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F5496" w:themeColor="accent1" w:themeShade="BF"/>
        </w:rPr>
      </w:pPr>
    </w:p>
    <w:p w:rsidR="000666C6" w:rsidRDefault="001A652F" w:rsidP="0078342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F5496" w:themeColor="accent1" w:themeShade="BF"/>
        </w:rPr>
      </w:pPr>
      <w:r>
        <w:rPr>
          <w:rFonts w:ascii="Arial" w:hAnsi="Arial" w:cs="Arial"/>
          <w:color w:val="2F5496" w:themeColor="accent1" w:themeShade="BF"/>
        </w:rPr>
        <w:t xml:space="preserve">As noted in the graph below, </w:t>
      </w:r>
      <w:proofErr w:type="gramStart"/>
      <w:r>
        <w:rPr>
          <w:rFonts w:ascii="Arial" w:hAnsi="Arial" w:cs="Arial"/>
          <w:color w:val="2F5496" w:themeColor="accent1" w:themeShade="BF"/>
        </w:rPr>
        <w:t>these three</w:t>
      </w:r>
      <w:proofErr w:type="gramEnd"/>
      <w:r>
        <w:rPr>
          <w:rFonts w:ascii="Arial" w:hAnsi="Arial" w:cs="Arial"/>
          <w:color w:val="2F5496" w:themeColor="accent1" w:themeShade="BF"/>
        </w:rPr>
        <w:t xml:space="preserve"> features that the random forest identifies as the most important for selecting outperforming markets</w:t>
      </w:r>
      <w:r w:rsidR="000666C6">
        <w:rPr>
          <w:rFonts w:ascii="Arial" w:hAnsi="Arial" w:cs="Arial"/>
          <w:color w:val="2F5496" w:themeColor="accent1" w:themeShade="BF"/>
        </w:rPr>
        <w:t>,</w:t>
      </w:r>
      <w:r>
        <w:rPr>
          <w:rFonts w:ascii="Arial" w:hAnsi="Arial" w:cs="Arial"/>
          <w:color w:val="2F5496" w:themeColor="accent1" w:themeShade="BF"/>
        </w:rPr>
        <w:t xml:space="preserve"> do indeed generate significant outperformance over the testing period. </w:t>
      </w:r>
    </w:p>
    <w:p w:rsidR="000666C6" w:rsidRDefault="000666C6" w:rsidP="0078342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F5496" w:themeColor="accent1" w:themeShade="BF"/>
        </w:rPr>
      </w:pPr>
    </w:p>
    <w:p w:rsidR="001A652F" w:rsidRDefault="001A652F" w:rsidP="0078342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F5496" w:themeColor="accent1" w:themeShade="BF"/>
        </w:rPr>
      </w:pPr>
      <w:r>
        <w:rPr>
          <w:rFonts w:ascii="Arial" w:hAnsi="Arial" w:cs="Arial"/>
          <w:color w:val="2F5496" w:themeColor="accent1" w:themeShade="BF"/>
        </w:rPr>
        <w:t>Even with an accuracy of 53%, the model strategy outperforms an equally weighted benchmark. The S</w:t>
      </w:r>
      <w:r w:rsidR="000666C6">
        <w:rPr>
          <w:rFonts w:ascii="Arial" w:hAnsi="Arial" w:cs="Arial"/>
          <w:color w:val="2F5496" w:themeColor="accent1" w:themeShade="BF"/>
        </w:rPr>
        <w:t>harpe ratio</w:t>
      </w:r>
      <w:r>
        <w:rPr>
          <w:rFonts w:ascii="Arial" w:hAnsi="Arial" w:cs="Arial"/>
          <w:color w:val="2F5496" w:themeColor="accent1" w:themeShade="BF"/>
        </w:rPr>
        <w:t xml:space="preserve"> (the risk adjusted return)</w:t>
      </w:r>
      <w:r w:rsidR="000666C6">
        <w:rPr>
          <w:rFonts w:ascii="Arial" w:hAnsi="Arial" w:cs="Arial"/>
          <w:color w:val="2F5496" w:themeColor="accent1" w:themeShade="BF"/>
        </w:rPr>
        <w:t xml:space="preserve"> – an important finance metric </w:t>
      </w:r>
      <w:r w:rsidR="000666C6">
        <w:rPr>
          <w:rFonts w:ascii="Arial" w:hAnsi="Arial" w:cs="Arial"/>
          <w:color w:val="2F5496" w:themeColor="accent1" w:themeShade="BF"/>
        </w:rPr>
        <w:t xml:space="preserve">– </w:t>
      </w:r>
      <w:r>
        <w:rPr>
          <w:rFonts w:ascii="Arial" w:hAnsi="Arial" w:cs="Arial"/>
          <w:color w:val="2F5496" w:themeColor="accent1" w:themeShade="BF"/>
        </w:rPr>
        <w:t>is also more attractive for the strategy than for the benchmark.</w:t>
      </w:r>
    </w:p>
    <w:p w:rsidR="001A652F" w:rsidRPr="00783421" w:rsidRDefault="001A652F" w:rsidP="0078342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F5496" w:themeColor="accent1" w:themeShade="BF"/>
        </w:rPr>
      </w:pPr>
      <w:r>
        <w:rPr>
          <w:rFonts w:ascii="Arial" w:hAnsi="Arial" w:cs="Arial"/>
          <w:noProof/>
          <w:color w:val="2F5496" w:themeColor="accent1" w:themeShade="BF"/>
          <w:lang w:val="en-AU" w:eastAsia="en-AU"/>
        </w:rPr>
        <w:lastRenderedPageBreak/>
        <w:drawing>
          <wp:inline distT="0" distB="0" distL="0" distR="0">
            <wp:extent cx="5943600" cy="473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832" w:rsidRDefault="00057832" w:rsidP="00590095">
      <w:pPr>
        <w:pBdr>
          <w:top w:val="nil"/>
          <w:left w:val="nil"/>
          <w:bottom w:val="nil"/>
          <w:right w:val="nil"/>
          <w:between w:val="nil"/>
        </w:pBdr>
      </w:pPr>
    </w:p>
    <w:p w:rsidR="00AE2826" w:rsidRDefault="00590095" w:rsidP="0059009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F5496" w:themeColor="accent1" w:themeShade="BF"/>
        </w:rPr>
      </w:pPr>
      <w:r>
        <w:rPr>
          <w:rFonts w:ascii="Arial" w:hAnsi="Arial" w:cs="Arial"/>
          <w:color w:val="2F5496" w:themeColor="accent1" w:themeShade="BF"/>
        </w:rPr>
        <w:t>To me this indicates that the model is performing well and that the random forest approach has indeed identified features that are very important for predicting outperformance.</w:t>
      </w:r>
    </w:p>
    <w:p w:rsidR="00590095" w:rsidRDefault="00590095" w:rsidP="00590095">
      <w:pPr>
        <w:pBdr>
          <w:top w:val="nil"/>
          <w:left w:val="nil"/>
          <w:bottom w:val="nil"/>
          <w:right w:val="nil"/>
          <w:between w:val="nil"/>
        </w:pBdr>
      </w:pPr>
    </w:p>
    <w:p w:rsidR="001A652F" w:rsidRPr="000E3E61" w:rsidRDefault="001A652F" w:rsidP="001A652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hAnsi="Arial" w:cs="Arial"/>
          <w:b/>
          <w:color w:val="2F5496" w:themeColor="accent1" w:themeShade="BF"/>
          <w:sz w:val="28"/>
          <w:szCs w:val="28"/>
        </w:rPr>
      </w:pPr>
      <w:r w:rsidRPr="000E3E61">
        <w:rPr>
          <w:rFonts w:ascii="Arial" w:hAnsi="Arial" w:cs="Arial"/>
          <w:b/>
          <w:color w:val="2F5496" w:themeColor="accent1" w:themeShade="BF"/>
          <w:sz w:val="28"/>
          <w:szCs w:val="28"/>
        </w:rPr>
        <w:t>Model</w:t>
      </w:r>
      <w:r>
        <w:rPr>
          <w:rFonts w:ascii="Arial" w:hAnsi="Arial" w:cs="Arial"/>
          <w:b/>
          <w:color w:val="2F5496" w:themeColor="accent1" w:themeShade="BF"/>
          <w:sz w:val="28"/>
          <w:szCs w:val="28"/>
        </w:rPr>
        <w:t xml:space="preserve"> </w:t>
      </w:r>
      <w:r>
        <w:rPr>
          <w:rFonts w:ascii="Arial" w:hAnsi="Arial" w:cs="Arial"/>
          <w:b/>
          <w:color w:val="2F5496" w:themeColor="accent1" w:themeShade="BF"/>
          <w:sz w:val="28"/>
          <w:szCs w:val="28"/>
        </w:rPr>
        <w:t>Limitations</w:t>
      </w:r>
      <w:r w:rsidR="000666C6">
        <w:rPr>
          <w:rFonts w:ascii="Arial" w:hAnsi="Arial" w:cs="Arial"/>
          <w:b/>
          <w:color w:val="2F5496" w:themeColor="accent1" w:themeShade="BF"/>
          <w:sz w:val="28"/>
          <w:szCs w:val="28"/>
        </w:rPr>
        <w:t xml:space="preserve"> and Trade Offs</w:t>
      </w:r>
    </w:p>
    <w:p w:rsidR="00EE2CBD" w:rsidRDefault="00A71F9A" w:rsidP="001A652F">
      <w:pPr>
        <w:rPr>
          <w:rFonts w:ascii="Arial" w:hAnsi="Arial" w:cs="Arial"/>
          <w:color w:val="2F5496" w:themeColor="accent1" w:themeShade="BF"/>
        </w:rPr>
      </w:pPr>
      <w:r>
        <w:rPr>
          <w:rFonts w:ascii="Arial" w:hAnsi="Arial" w:cs="Arial"/>
          <w:color w:val="2F5496" w:themeColor="accent1" w:themeShade="BF"/>
        </w:rPr>
        <w:t>Before we rush off to set up a hedge fund to run this model and perhaps buy a small island</w:t>
      </w:r>
      <w:r w:rsidR="000666C6">
        <w:rPr>
          <w:rFonts w:ascii="Arial" w:hAnsi="Arial" w:cs="Arial"/>
          <w:color w:val="2F5496" w:themeColor="accent1" w:themeShade="BF"/>
        </w:rPr>
        <w:t xml:space="preserve"> with the profits</w:t>
      </w:r>
      <w:r>
        <w:rPr>
          <w:rFonts w:ascii="Arial" w:hAnsi="Arial" w:cs="Arial"/>
          <w:color w:val="2F5496" w:themeColor="accent1" w:themeShade="BF"/>
        </w:rPr>
        <w:t xml:space="preserve"> (say Indonesia!), </w:t>
      </w:r>
      <w:proofErr w:type="gramStart"/>
      <w:r>
        <w:rPr>
          <w:rFonts w:ascii="Arial" w:hAnsi="Arial" w:cs="Arial"/>
          <w:color w:val="2F5496" w:themeColor="accent1" w:themeShade="BF"/>
        </w:rPr>
        <w:t>there are a few limitations we should consider</w:t>
      </w:r>
      <w:proofErr w:type="gramEnd"/>
      <w:r>
        <w:rPr>
          <w:rFonts w:ascii="Arial" w:hAnsi="Arial" w:cs="Arial"/>
          <w:color w:val="2F5496" w:themeColor="accent1" w:themeShade="BF"/>
        </w:rPr>
        <w:t>:</w:t>
      </w:r>
    </w:p>
    <w:p w:rsidR="00A71F9A" w:rsidRDefault="00A71F9A" w:rsidP="001A652F">
      <w:pPr>
        <w:rPr>
          <w:rFonts w:ascii="Arial" w:hAnsi="Arial" w:cs="Arial"/>
          <w:color w:val="2F5496" w:themeColor="accent1" w:themeShade="BF"/>
        </w:rPr>
      </w:pPr>
    </w:p>
    <w:p w:rsidR="00A71F9A" w:rsidRPr="000666C6" w:rsidRDefault="00A71F9A" w:rsidP="00A71F9A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2F5496" w:themeColor="accent1" w:themeShade="BF"/>
        </w:rPr>
        <w:t xml:space="preserve">The model does not consider trading costs but assumes that you can rebalance the portfolio of country positions </w:t>
      </w:r>
      <w:proofErr w:type="spellStart"/>
      <w:r>
        <w:rPr>
          <w:rFonts w:ascii="Arial" w:hAnsi="Arial" w:cs="Arial"/>
          <w:color w:val="2F5496" w:themeColor="accent1" w:themeShade="BF"/>
        </w:rPr>
        <w:t>costlessly</w:t>
      </w:r>
      <w:proofErr w:type="spellEnd"/>
      <w:r>
        <w:rPr>
          <w:rFonts w:ascii="Arial" w:hAnsi="Arial" w:cs="Arial"/>
          <w:color w:val="2F5496" w:themeColor="accent1" w:themeShade="BF"/>
        </w:rPr>
        <w:t>. This is not the case and frequently perfectly good models fail to work in practice since the cost of running them eats away any alpha.</w:t>
      </w:r>
    </w:p>
    <w:p w:rsidR="000666C6" w:rsidRPr="00A71F9A" w:rsidRDefault="000666C6" w:rsidP="000666C6">
      <w:pPr>
        <w:pStyle w:val="ListParagraph"/>
        <w:ind w:left="360"/>
      </w:pPr>
    </w:p>
    <w:p w:rsidR="00A71F9A" w:rsidRPr="000666C6" w:rsidRDefault="00A71F9A" w:rsidP="00A71F9A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2F5496" w:themeColor="accent1" w:themeShade="BF"/>
        </w:rPr>
        <w:t>While this model works fine, it would be useful to run the same model in a completely different universe – say the Emerging Markets – to see if it is still effective. If it is, this would certainly boosts the case for this model truly predicting market returns.</w:t>
      </w:r>
    </w:p>
    <w:p w:rsidR="000666C6" w:rsidRPr="00A71F9A" w:rsidRDefault="000666C6" w:rsidP="000666C6"/>
    <w:p w:rsidR="00A71F9A" w:rsidRPr="000666C6" w:rsidRDefault="00A71F9A" w:rsidP="00A71F9A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2F5496" w:themeColor="accent1" w:themeShade="BF"/>
        </w:rPr>
        <w:t xml:space="preserve">While the model works over the testing period, a more dynamic approach that adapts to changing conditions might be useful to explore. This could be achieved by using an expanding window to </w:t>
      </w:r>
      <w:r w:rsidR="000666C6">
        <w:rPr>
          <w:rFonts w:ascii="Arial" w:hAnsi="Arial" w:cs="Arial"/>
          <w:color w:val="2F5496" w:themeColor="accent1" w:themeShade="BF"/>
        </w:rPr>
        <w:t>re-run the random trees against and observe how the features change in importance.</w:t>
      </w:r>
    </w:p>
    <w:p w:rsidR="000666C6" w:rsidRPr="000666C6" w:rsidRDefault="000666C6" w:rsidP="000666C6">
      <w:pPr>
        <w:pStyle w:val="ListParagraph"/>
        <w:numPr>
          <w:ilvl w:val="0"/>
          <w:numId w:val="5"/>
        </w:numPr>
        <w:rPr>
          <w:rFonts w:ascii="Arial" w:hAnsi="Arial" w:cs="Arial"/>
          <w:color w:val="2F5496" w:themeColor="accent1" w:themeShade="BF"/>
        </w:rPr>
      </w:pPr>
      <w:r w:rsidRPr="000666C6">
        <w:rPr>
          <w:rFonts w:ascii="Arial" w:hAnsi="Arial" w:cs="Arial"/>
          <w:color w:val="2F5496" w:themeColor="accent1" w:themeShade="BF"/>
        </w:rPr>
        <w:lastRenderedPageBreak/>
        <w:t xml:space="preserve">We </w:t>
      </w:r>
      <w:proofErr w:type="gramStart"/>
      <w:r w:rsidRPr="000666C6">
        <w:rPr>
          <w:rFonts w:ascii="Arial" w:hAnsi="Arial" w:cs="Arial"/>
          <w:color w:val="2F5496" w:themeColor="accent1" w:themeShade="BF"/>
        </w:rPr>
        <w:t>have, by necessity, only selected</w:t>
      </w:r>
      <w:proofErr w:type="gramEnd"/>
      <w:r w:rsidRPr="000666C6">
        <w:rPr>
          <w:rFonts w:ascii="Arial" w:hAnsi="Arial" w:cs="Arial"/>
          <w:color w:val="2F5496" w:themeColor="accent1" w:themeShade="BF"/>
        </w:rPr>
        <w:t xml:space="preserve"> a small number of features to allow the random forest to iterate over. In </w:t>
      </w:r>
      <w:proofErr w:type="gramStart"/>
      <w:r w:rsidRPr="000666C6">
        <w:rPr>
          <w:rFonts w:ascii="Arial" w:hAnsi="Arial" w:cs="Arial"/>
          <w:color w:val="2F5496" w:themeColor="accent1" w:themeShade="BF"/>
        </w:rPr>
        <w:t>reality</w:t>
      </w:r>
      <w:proofErr w:type="gramEnd"/>
      <w:r w:rsidRPr="000666C6">
        <w:rPr>
          <w:rFonts w:ascii="Arial" w:hAnsi="Arial" w:cs="Arial"/>
          <w:color w:val="2F5496" w:themeColor="accent1" w:themeShade="BF"/>
        </w:rPr>
        <w:t xml:space="preserve"> we would want a far larger universe with sentiment, volatility and other asset allocation factors to consider.</w:t>
      </w:r>
    </w:p>
    <w:p w:rsidR="000666C6" w:rsidRDefault="000666C6" w:rsidP="000666C6">
      <w:pPr>
        <w:rPr>
          <w:rFonts w:ascii="Arial" w:hAnsi="Arial" w:cs="Arial"/>
          <w:color w:val="2F5496" w:themeColor="accent1" w:themeShade="BF"/>
        </w:rPr>
      </w:pPr>
    </w:p>
    <w:p w:rsidR="000666C6" w:rsidRDefault="000666C6" w:rsidP="000666C6">
      <w:pPr>
        <w:pStyle w:val="ListParagraph"/>
        <w:numPr>
          <w:ilvl w:val="0"/>
          <w:numId w:val="5"/>
        </w:numPr>
        <w:rPr>
          <w:rFonts w:ascii="Arial" w:hAnsi="Arial" w:cs="Arial"/>
          <w:color w:val="2F5496" w:themeColor="accent1" w:themeShade="BF"/>
        </w:rPr>
      </w:pPr>
      <w:r w:rsidRPr="000666C6">
        <w:rPr>
          <w:rFonts w:ascii="Arial" w:hAnsi="Arial" w:cs="Arial"/>
          <w:color w:val="2F5496" w:themeColor="accent1" w:themeShade="BF"/>
        </w:rPr>
        <w:t xml:space="preserve">Our portfolio construction is also very basic being a simple, equally weighted approach to creating our strategy portfolio. </w:t>
      </w:r>
      <w:r>
        <w:rPr>
          <w:rFonts w:ascii="Arial" w:hAnsi="Arial" w:cs="Arial"/>
          <w:color w:val="2F5496" w:themeColor="accent1" w:themeShade="BF"/>
        </w:rPr>
        <w:t>A more complex approach that takes into account the correlations between different countries might prove useful here.</w:t>
      </w:r>
    </w:p>
    <w:p w:rsidR="000666C6" w:rsidRPr="000666C6" w:rsidRDefault="000666C6" w:rsidP="000666C6">
      <w:pPr>
        <w:pStyle w:val="ListParagraph"/>
        <w:rPr>
          <w:rFonts w:ascii="Arial" w:hAnsi="Arial" w:cs="Arial"/>
          <w:color w:val="2F5496" w:themeColor="accent1" w:themeShade="BF"/>
        </w:rPr>
      </w:pPr>
    </w:p>
    <w:p w:rsidR="000666C6" w:rsidRPr="000666C6" w:rsidRDefault="000666C6" w:rsidP="000666C6">
      <w:pPr>
        <w:rPr>
          <w:rFonts w:ascii="Arial" w:hAnsi="Arial" w:cs="Arial"/>
          <w:color w:val="2F5496" w:themeColor="accent1" w:themeShade="BF"/>
        </w:rPr>
      </w:pPr>
      <w:r>
        <w:rPr>
          <w:rFonts w:ascii="Arial" w:hAnsi="Arial" w:cs="Arial"/>
          <w:color w:val="2F5496" w:themeColor="accent1" w:themeShade="BF"/>
        </w:rPr>
        <w:t>Despite these limitations, I think the random forest approach and the strategy it produces work well in the testing phase.</w:t>
      </w:r>
      <w:bookmarkStart w:id="0" w:name="_GoBack"/>
      <w:bookmarkEnd w:id="0"/>
      <w:r w:rsidRPr="000666C6">
        <w:rPr>
          <w:rFonts w:ascii="Arial" w:hAnsi="Arial" w:cs="Arial"/>
          <w:color w:val="2F5496" w:themeColor="accent1" w:themeShade="BF"/>
        </w:rPr>
        <w:t xml:space="preserve"> </w:t>
      </w:r>
    </w:p>
    <w:p w:rsidR="000666C6" w:rsidRDefault="000666C6" w:rsidP="000666C6"/>
    <w:sectPr w:rsidR="000666C6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560" w:right="1440" w:bottom="1440" w:left="1440" w:header="86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96B" w:rsidRDefault="00BA4A37">
      <w:r>
        <w:separator/>
      </w:r>
    </w:p>
  </w:endnote>
  <w:endnote w:type="continuationSeparator" w:id="0">
    <w:p w:rsidR="00CC396B" w:rsidRDefault="00BA4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as Grotesk Text Pro">
    <w:altName w:val="Neue Haas Grotesk Text Pro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CBD" w:rsidRDefault="00BA4A3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  <w:t xml:space="preserve">Page </w:t>
    </w:r>
    <w:r>
      <w:rPr>
        <w:rFonts w:ascii="Arial" w:eastAsia="Arial" w:hAnsi="Arial" w:cs="Arial"/>
        <w:b/>
        <w:sz w:val="24"/>
        <w:szCs w:val="24"/>
      </w:rPr>
      <w:fldChar w:fldCharType="begin"/>
    </w:r>
    <w:r>
      <w:rPr>
        <w:rFonts w:ascii="Arial" w:eastAsia="Arial" w:hAnsi="Arial" w:cs="Arial"/>
        <w:b/>
        <w:sz w:val="24"/>
        <w:szCs w:val="24"/>
      </w:rPr>
      <w:instrText>PAGE</w:instrText>
    </w:r>
    <w:r>
      <w:rPr>
        <w:rFonts w:ascii="Arial" w:eastAsia="Arial" w:hAnsi="Arial" w:cs="Arial"/>
        <w:b/>
        <w:sz w:val="24"/>
        <w:szCs w:val="24"/>
      </w:rPr>
      <w:fldChar w:fldCharType="separate"/>
    </w:r>
    <w:r w:rsidR="000666C6">
      <w:rPr>
        <w:rFonts w:ascii="Arial" w:eastAsia="Arial" w:hAnsi="Arial" w:cs="Arial"/>
        <w:b/>
        <w:noProof/>
        <w:sz w:val="24"/>
        <w:szCs w:val="24"/>
      </w:rPr>
      <w:t>1</w:t>
    </w:r>
    <w:r>
      <w:rPr>
        <w:rFonts w:ascii="Arial" w:eastAsia="Arial" w:hAnsi="Arial" w:cs="Arial"/>
        <w:b/>
        <w:sz w:val="24"/>
        <w:szCs w:val="24"/>
      </w:rPr>
      <w:fldChar w:fldCharType="end"/>
    </w:r>
    <w:r>
      <w:rPr>
        <w:rFonts w:ascii="Arial" w:eastAsia="Arial" w:hAnsi="Arial" w:cs="Arial"/>
      </w:rPr>
      <w:t xml:space="preserve"> of </w:t>
    </w:r>
    <w:r>
      <w:rPr>
        <w:rFonts w:ascii="Arial" w:eastAsia="Arial" w:hAnsi="Arial" w:cs="Arial"/>
        <w:b/>
        <w:sz w:val="24"/>
        <w:szCs w:val="24"/>
      </w:rPr>
      <w:fldChar w:fldCharType="begin"/>
    </w:r>
    <w:r>
      <w:rPr>
        <w:rFonts w:ascii="Arial" w:eastAsia="Arial" w:hAnsi="Arial" w:cs="Arial"/>
        <w:b/>
        <w:sz w:val="24"/>
        <w:szCs w:val="24"/>
      </w:rPr>
      <w:instrText>NUMPAGES</w:instrText>
    </w:r>
    <w:r>
      <w:rPr>
        <w:rFonts w:ascii="Arial" w:eastAsia="Arial" w:hAnsi="Arial" w:cs="Arial"/>
        <w:b/>
        <w:sz w:val="24"/>
        <w:szCs w:val="24"/>
      </w:rPr>
      <w:fldChar w:fldCharType="separate"/>
    </w:r>
    <w:r w:rsidR="000666C6">
      <w:rPr>
        <w:rFonts w:ascii="Arial" w:eastAsia="Arial" w:hAnsi="Arial" w:cs="Arial"/>
        <w:b/>
        <w:noProof/>
        <w:sz w:val="24"/>
        <w:szCs w:val="24"/>
      </w:rPr>
      <w:t>3</w:t>
    </w:r>
    <w:r>
      <w:rPr>
        <w:rFonts w:ascii="Arial" w:eastAsia="Arial" w:hAnsi="Arial" w:cs="Arial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96B" w:rsidRDefault="00BA4A37">
      <w:r>
        <w:separator/>
      </w:r>
    </w:p>
  </w:footnote>
  <w:footnote w:type="continuationSeparator" w:id="0">
    <w:p w:rsidR="00CC396B" w:rsidRDefault="00BA4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CBD" w:rsidRDefault="00BA4A3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rPr>
        <w:noProof/>
        <w:lang w:val="en-AU" w:eastAsia="en-AU"/>
      </w:rPr>
      <w:drawing>
        <wp:anchor distT="0" distB="0" distL="0" distR="0" simplePos="0" relativeHeight="251657728" behindDoc="1" locked="0" layoutInCell="1" hidden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767330" cy="1475105"/>
          <wp:effectExtent l="0" t="0" r="0" b="0"/>
          <wp:wrapNone/>
          <wp:docPr id="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7330" cy="1475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CBD" w:rsidRDefault="00EE2CB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CBD" w:rsidRDefault="000666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217.9pt;height:116.15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F3CC1"/>
    <w:multiLevelType w:val="multilevel"/>
    <w:tmpl w:val="E960C9B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numFmt w:val="decimal"/>
      <w:lvlText w:val="%4."/>
      <w:lvlJc w:val="left"/>
      <w:pPr>
        <w:ind w:left="3240" w:hanging="360"/>
      </w:pPr>
    </w:lvl>
    <w:lvl w:ilvl="4">
      <w:numFmt w:val="decimal"/>
      <w:lvlText w:val="%5."/>
      <w:lvlJc w:val="left"/>
      <w:pPr>
        <w:ind w:left="3960" w:hanging="360"/>
      </w:pPr>
    </w:lvl>
    <w:lvl w:ilvl="5">
      <w:numFmt w:val="decimal"/>
      <w:lvlText w:val="%6."/>
      <w:lvlJc w:val="left"/>
      <w:pPr>
        <w:ind w:left="4680" w:hanging="360"/>
      </w:pPr>
    </w:lvl>
    <w:lvl w:ilvl="6">
      <w:numFmt w:val="decimal"/>
      <w:lvlText w:val="%7."/>
      <w:lvlJc w:val="left"/>
      <w:pPr>
        <w:ind w:left="5400" w:hanging="360"/>
      </w:pPr>
    </w:lvl>
    <w:lvl w:ilvl="7">
      <w:numFmt w:val="decimal"/>
      <w:lvlText w:val="%8."/>
      <w:lvlJc w:val="left"/>
      <w:pPr>
        <w:ind w:left="6120" w:hanging="360"/>
      </w:pPr>
    </w:lvl>
    <w:lvl w:ilvl="8">
      <w:numFmt w:val="decimal"/>
      <w:lvlText w:val="%9."/>
      <w:lvlJc w:val="left"/>
      <w:pPr>
        <w:ind w:left="6840" w:hanging="360"/>
      </w:pPr>
    </w:lvl>
  </w:abstractNum>
  <w:abstractNum w:abstractNumId="1" w15:restartNumberingAfterBreak="0">
    <w:nsid w:val="1D297012"/>
    <w:multiLevelType w:val="hybridMultilevel"/>
    <w:tmpl w:val="637282B2"/>
    <w:lvl w:ilvl="0" w:tplc="560EBBC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472C4" w:themeColor="accent1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1B5424"/>
    <w:multiLevelType w:val="multilevel"/>
    <w:tmpl w:val="3DA8A9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decimal"/>
      <w:lvlText w:val="%4."/>
      <w:lvlJc w:val="left"/>
      <w:pPr>
        <w:ind w:left="2880" w:hanging="360"/>
      </w:pPr>
    </w:lvl>
    <w:lvl w:ilvl="4">
      <w:numFmt w:val="decimal"/>
      <w:lvlText w:val="%5."/>
      <w:lvlJc w:val="left"/>
      <w:pPr>
        <w:ind w:left="3600" w:hanging="360"/>
      </w:pPr>
    </w:lvl>
    <w:lvl w:ilvl="5">
      <w:numFmt w:val="decimal"/>
      <w:lvlText w:val="%6."/>
      <w:lvlJc w:val="left"/>
      <w:pPr>
        <w:ind w:left="4320" w:hanging="360"/>
      </w:pPr>
    </w:lvl>
    <w:lvl w:ilvl="6">
      <w:numFmt w:val="decimal"/>
      <w:lvlText w:val="%7."/>
      <w:lvlJc w:val="left"/>
      <w:pPr>
        <w:ind w:left="5040" w:hanging="360"/>
      </w:pPr>
    </w:lvl>
    <w:lvl w:ilvl="7">
      <w:numFmt w:val="decimal"/>
      <w:lvlText w:val="%8."/>
      <w:lvlJc w:val="left"/>
      <w:pPr>
        <w:ind w:left="5760" w:hanging="360"/>
      </w:pPr>
    </w:lvl>
    <w:lvl w:ilvl="8"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CB520D4"/>
    <w:multiLevelType w:val="multilevel"/>
    <w:tmpl w:val="3B36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990F26"/>
    <w:multiLevelType w:val="multilevel"/>
    <w:tmpl w:val="BDB2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EE2CBD"/>
    <w:rsid w:val="00057832"/>
    <w:rsid w:val="000666C6"/>
    <w:rsid w:val="000E3E61"/>
    <w:rsid w:val="001A652F"/>
    <w:rsid w:val="00215EA7"/>
    <w:rsid w:val="004C53E0"/>
    <w:rsid w:val="00590095"/>
    <w:rsid w:val="006013DD"/>
    <w:rsid w:val="00783421"/>
    <w:rsid w:val="009C27D3"/>
    <w:rsid w:val="00A71F9A"/>
    <w:rsid w:val="00AE2826"/>
    <w:rsid w:val="00BA4A37"/>
    <w:rsid w:val="00CC396B"/>
    <w:rsid w:val="00E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DAB4DA"/>
  <w15:docId w15:val="{3301A660-B77B-4D6B-8EFC-68535B55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EAB"/>
    <w:rPr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4EB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4EB"/>
    <w:pPr>
      <w:keepNext/>
      <w:keepLines/>
      <w:spacing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4EB"/>
    <w:pPr>
      <w:keepNext/>
      <w:keepLines/>
      <w:spacing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24F29"/>
    <w:pPr>
      <w:widowControl w:val="0"/>
      <w:autoSpaceDE w:val="0"/>
      <w:autoSpaceDN w:val="0"/>
      <w:spacing w:before="71"/>
      <w:ind w:left="2306" w:right="2304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07F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FA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7F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FA0"/>
    <w:rPr>
      <w:lang w:val="en-GB"/>
    </w:rPr>
  </w:style>
  <w:style w:type="table" w:styleId="TableGrid">
    <w:name w:val="Table Grid"/>
    <w:basedOn w:val="TableNormal"/>
    <w:uiPriority w:val="39"/>
    <w:rsid w:val="00B07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24D85"/>
    <w:rPr>
      <w:b/>
      <w:bCs/>
    </w:rPr>
  </w:style>
  <w:style w:type="paragraph" w:styleId="ListParagraph">
    <w:name w:val="List Paragraph"/>
    <w:basedOn w:val="Normal"/>
    <w:uiPriority w:val="34"/>
    <w:qFormat/>
    <w:rsid w:val="00B362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1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1E5"/>
    <w:rPr>
      <w:rFonts w:ascii="Segoe UI" w:eastAsia="Calibri" w:hAnsi="Segoe UI" w:cs="Segoe UI"/>
      <w:color w:val="000000"/>
      <w:sz w:val="18"/>
      <w:szCs w:val="18"/>
      <w:lang w:eastAsia="en-IN"/>
    </w:rPr>
  </w:style>
  <w:style w:type="paragraph" w:styleId="NormalWeb">
    <w:name w:val="Normal (Web)"/>
    <w:basedOn w:val="Normal"/>
    <w:uiPriority w:val="99"/>
    <w:unhideWhenUsed/>
    <w:rsid w:val="008E5EB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E24D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F64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F64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F64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table" w:styleId="GridTable4-Accent1">
    <w:name w:val="Grid Table 4 Accent 1"/>
    <w:basedOn w:val="TableNormal"/>
    <w:uiPriority w:val="49"/>
    <w:rsid w:val="004A493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101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013C"/>
    <w:rPr>
      <w:color w:val="0563C1" w:themeColor="hyperlink"/>
      <w:u w:val="single"/>
    </w:rPr>
  </w:style>
  <w:style w:type="paragraph" w:customStyle="1" w:styleId="CBSH1">
    <w:name w:val="CBS_H1"/>
    <w:basedOn w:val="Heading1"/>
    <w:link w:val="CBSH1Char"/>
    <w:rsid w:val="00CD3EF2"/>
    <w:pPr>
      <w:jc w:val="center"/>
    </w:pPr>
    <w:rPr>
      <w:rFonts w:ascii="Neue Haas Grotesk Text Pro" w:hAnsi="Neue Haas Grotesk Text Pro" w:cs="Arial"/>
      <w:b/>
      <w:color w:val="009BDB"/>
      <w:szCs w:val="22"/>
      <w:lang w:val="en-US" w:eastAsia="en-US"/>
    </w:rPr>
  </w:style>
  <w:style w:type="paragraph" w:customStyle="1" w:styleId="CBSH2">
    <w:name w:val="CBS_H2"/>
    <w:basedOn w:val="Heading2"/>
    <w:link w:val="CBSH2Char"/>
    <w:rsid w:val="00CD3EF2"/>
    <w:rPr>
      <w:rFonts w:ascii="Neue Haas Grotesk Text Pro" w:hAnsi="Neue Haas Grotesk Text Pro" w:cs="Arial"/>
      <w:b/>
      <w:color w:val="009BDB"/>
      <w:sz w:val="28"/>
      <w:szCs w:val="22"/>
      <w:lang w:val="en-US" w:eastAsia="en-US"/>
    </w:rPr>
  </w:style>
  <w:style w:type="character" w:customStyle="1" w:styleId="CBSH1Char">
    <w:name w:val="CBS_H1 Char"/>
    <w:basedOn w:val="Heading1Char"/>
    <w:link w:val="CBSH1"/>
    <w:rsid w:val="00CD3EF2"/>
    <w:rPr>
      <w:rFonts w:ascii="Neue Haas Grotesk Text Pro" w:eastAsiaTheme="majorEastAsia" w:hAnsi="Neue Haas Grotesk Text Pro" w:cs="Arial"/>
      <w:b/>
      <w:color w:val="009BDB"/>
      <w:sz w:val="32"/>
      <w:szCs w:val="32"/>
      <w:lang w:val="en-US" w:eastAsia="en-IN"/>
    </w:rPr>
  </w:style>
  <w:style w:type="character" w:customStyle="1" w:styleId="CBSH2Char">
    <w:name w:val="CBS_H2 Char"/>
    <w:basedOn w:val="DefaultParagraphFont"/>
    <w:link w:val="CBSH2"/>
    <w:rsid w:val="00CD3EF2"/>
    <w:rPr>
      <w:rFonts w:ascii="Neue Haas Grotesk Text Pro" w:eastAsiaTheme="majorEastAsia" w:hAnsi="Neue Haas Grotesk Text Pro" w:cs="Arial"/>
      <w:b/>
      <w:color w:val="009BDB"/>
      <w:sz w:val="28"/>
      <w:lang w:val="en-US"/>
    </w:rPr>
  </w:style>
  <w:style w:type="paragraph" w:customStyle="1" w:styleId="CBSH3">
    <w:name w:val="CBS_H3"/>
    <w:basedOn w:val="Heading3"/>
    <w:link w:val="CBSH3Char"/>
    <w:rsid w:val="00B362BA"/>
    <w:rPr>
      <w:rFonts w:ascii="Neue Haas Grotesk Text Pro" w:hAnsi="Neue Haas Grotesk Text Pro"/>
      <w:b/>
      <w:color w:val="009BDB"/>
    </w:rPr>
  </w:style>
  <w:style w:type="character" w:customStyle="1" w:styleId="CBSH3Char">
    <w:name w:val="CBS_H3 Char"/>
    <w:basedOn w:val="Heading3Char"/>
    <w:link w:val="CBSH3"/>
    <w:rsid w:val="00B362BA"/>
    <w:rPr>
      <w:rFonts w:ascii="Neue Haas Grotesk Text Pro" w:eastAsiaTheme="majorEastAsia" w:hAnsi="Neue Haas Grotesk Text Pro" w:cstheme="majorBidi"/>
      <w:b/>
      <w:color w:val="009BDB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A34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9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4948"/>
    <w:rPr>
      <w:rFonts w:ascii="Calibri" w:eastAsia="Calibri" w:hAnsi="Calibri" w:cs="Calibri"/>
      <w:color w:val="000000"/>
      <w:sz w:val="20"/>
      <w:szCs w:val="20"/>
      <w:lang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9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948"/>
    <w:rPr>
      <w:rFonts w:ascii="Calibri" w:eastAsia="Calibri" w:hAnsi="Calibri" w:cs="Calibri"/>
      <w:b/>
      <w:bCs/>
      <w:color w:val="000000"/>
      <w:sz w:val="20"/>
      <w:szCs w:val="20"/>
      <w:lang w:eastAsia="en-IN"/>
    </w:rPr>
  </w:style>
  <w:style w:type="table" w:styleId="GridTable4">
    <w:name w:val="Grid Table 4"/>
    <w:basedOn w:val="TableNormal"/>
    <w:uiPriority w:val="49"/>
    <w:rsid w:val="00303DC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792C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A24F2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WHH1">
    <w:name w:val="WH_H1"/>
    <w:basedOn w:val="Heading1"/>
    <w:link w:val="WHH1Char"/>
    <w:rsid w:val="0071028D"/>
    <w:pPr>
      <w:spacing w:after="120"/>
      <w:jc w:val="center"/>
    </w:pPr>
    <w:rPr>
      <w:rFonts w:ascii="Garamond" w:eastAsia="Times New Roman" w:hAnsi="Garamond" w:cs="Times New Roman"/>
      <w:b/>
      <w:bCs/>
      <w:color w:val="004685"/>
      <w:szCs w:val="28"/>
      <w:lang w:val="en-US" w:eastAsia="en-US"/>
    </w:rPr>
  </w:style>
  <w:style w:type="character" w:customStyle="1" w:styleId="WHH1Char">
    <w:name w:val="WH_H1 Char"/>
    <w:basedOn w:val="Heading1Char"/>
    <w:link w:val="WHH1"/>
    <w:rsid w:val="0071028D"/>
    <w:rPr>
      <w:rFonts w:ascii="Garamond" w:eastAsia="Times New Roman" w:hAnsi="Garamond" w:cs="Times New Roman"/>
      <w:b/>
      <w:bCs/>
      <w:color w:val="004685"/>
      <w:sz w:val="32"/>
      <w:szCs w:val="28"/>
      <w:lang w:val="en-US" w:eastAsia="en-IN"/>
    </w:rPr>
  </w:style>
  <w:style w:type="paragraph" w:customStyle="1" w:styleId="WHH2">
    <w:name w:val="WH_H2"/>
    <w:basedOn w:val="WHH1"/>
    <w:link w:val="WHH2Char"/>
    <w:rsid w:val="00C87374"/>
    <w:rPr>
      <w:sz w:val="28"/>
    </w:rPr>
  </w:style>
  <w:style w:type="paragraph" w:customStyle="1" w:styleId="WHH3">
    <w:name w:val="WH_H3"/>
    <w:basedOn w:val="Heading3"/>
    <w:link w:val="WHH3Char"/>
    <w:rsid w:val="003468BC"/>
    <w:pPr>
      <w:spacing w:after="120"/>
    </w:pPr>
    <w:rPr>
      <w:rFonts w:ascii="Garamond" w:hAnsi="Garamond"/>
      <w:b/>
      <w:color w:val="A90533"/>
    </w:rPr>
  </w:style>
  <w:style w:type="character" w:customStyle="1" w:styleId="WHH2Char">
    <w:name w:val="WH_H2 Char"/>
    <w:basedOn w:val="WHH1Char"/>
    <w:link w:val="WHH2"/>
    <w:rsid w:val="00C87374"/>
    <w:rPr>
      <w:rFonts w:ascii="Garamond" w:eastAsia="Times New Roman" w:hAnsi="Garamond" w:cs="Times New Roman"/>
      <w:b/>
      <w:bCs/>
      <w:color w:val="004685"/>
      <w:sz w:val="28"/>
      <w:szCs w:val="28"/>
      <w:lang w:val="en-US" w:eastAsia="en-IN"/>
    </w:rPr>
  </w:style>
  <w:style w:type="paragraph" w:styleId="NoSpacing">
    <w:name w:val="No Spacing"/>
    <w:uiPriority w:val="1"/>
    <w:qFormat/>
    <w:rsid w:val="00985305"/>
    <w:rPr>
      <w:color w:val="000000"/>
      <w:lang w:eastAsia="en-IN"/>
    </w:rPr>
  </w:style>
  <w:style w:type="character" w:customStyle="1" w:styleId="WHH3Char">
    <w:name w:val="WH_H3 Char"/>
    <w:basedOn w:val="Heading3Char"/>
    <w:link w:val="WHH3"/>
    <w:rsid w:val="003468BC"/>
    <w:rPr>
      <w:rFonts w:ascii="Garamond" w:eastAsiaTheme="majorEastAsia" w:hAnsi="Garamond" w:cstheme="majorBidi"/>
      <w:b/>
      <w:color w:val="A90533"/>
      <w:sz w:val="24"/>
      <w:szCs w:val="24"/>
      <w:lang w:eastAsia="en-IN"/>
    </w:rPr>
  </w:style>
  <w:style w:type="paragraph" w:customStyle="1" w:styleId="WHparagraph">
    <w:name w:val="WH_paragraph"/>
    <w:basedOn w:val="Normal"/>
    <w:link w:val="WHparagraphChar"/>
    <w:rsid w:val="00985305"/>
    <w:pPr>
      <w:tabs>
        <w:tab w:val="left" w:pos="1020"/>
      </w:tabs>
    </w:pPr>
    <w:rPr>
      <w:rFonts w:ascii="Arial" w:hAnsi="Arial" w:cs="Arial"/>
      <w:lang w:val="en-US"/>
    </w:rPr>
  </w:style>
  <w:style w:type="character" w:customStyle="1" w:styleId="WHparagraphChar">
    <w:name w:val="WH_paragraph Char"/>
    <w:basedOn w:val="DefaultParagraphFont"/>
    <w:link w:val="WHparagraph"/>
    <w:rsid w:val="00985305"/>
    <w:rPr>
      <w:rFonts w:ascii="Arial" w:eastAsia="Calibri" w:hAnsi="Arial" w:cs="Arial"/>
      <w:color w:val="000000"/>
      <w:lang w:val="en-US" w:eastAsia="en-IN"/>
    </w:rPr>
  </w:style>
  <w:style w:type="character" w:styleId="PlaceholderText">
    <w:name w:val="Placeholder Text"/>
    <w:basedOn w:val="DefaultParagraphFont"/>
    <w:uiPriority w:val="99"/>
    <w:semiHidden/>
    <w:rsid w:val="00CE1F65"/>
    <w:rPr>
      <w:color w:val="808080"/>
    </w:rPr>
  </w:style>
  <w:style w:type="paragraph" w:customStyle="1" w:styleId="IMPH1">
    <w:name w:val="IMP_H1"/>
    <w:basedOn w:val="WHH3"/>
    <w:link w:val="IMPH1Char"/>
    <w:qFormat/>
    <w:rsid w:val="00042A9E"/>
    <w:pPr>
      <w:spacing w:line="276" w:lineRule="auto"/>
    </w:pPr>
    <w:rPr>
      <w:rFonts w:ascii="Times New Roman" w:hAnsi="Times New Roman" w:cs="Times New Roman"/>
      <w:color w:val="1D1A55"/>
      <w:sz w:val="28"/>
      <w:szCs w:val="28"/>
    </w:rPr>
  </w:style>
  <w:style w:type="paragraph" w:customStyle="1" w:styleId="IMPSH1">
    <w:name w:val="IMP_SH1"/>
    <w:basedOn w:val="Normal"/>
    <w:link w:val="IMPSH1Char"/>
    <w:qFormat/>
    <w:rsid w:val="00042A9E"/>
    <w:pPr>
      <w:tabs>
        <w:tab w:val="left" w:pos="1020"/>
      </w:tabs>
      <w:spacing w:line="276" w:lineRule="auto"/>
    </w:pPr>
    <w:rPr>
      <w:rFonts w:ascii="Times New Roman" w:hAnsi="Times New Roman" w:cs="Times New Roman"/>
      <w:b/>
      <w:bCs/>
      <w:color w:val="00B0F0"/>
      <w:sz w:val="24"/>
      <w:szCs w:val="24"/>
    </w:rPr>
  </w:style>
  <w:style w:type="character" w:customStyle="1" w:styleId="IMPH1Char">
    <w:name w:val="IMP_H1 Char"/>
    <w:basedOn w:val="WHH3Char"/>
    <w:link w:val="IMPH1"/>
    <w:rsid w:val="00042A9E"/>
    <w:rPr>
      <w:rFonts w:ascii="Times New Roman" w:eastAsiaTheme="majorEastAsia" w:hAnsi="Times New Roman" w:cs="Times New Roman"/>
      <w:b/>
      <w:color w:val="1D1A55"/>
      <w:sz w:val="28"/>
      <w:szCs w:val="28"/>
      <w:lang w:eastAsia="en-IN"/>
    </w:rPr>
  </w:style>
  <w:style w:type="character" w:customStyle="1" w:styleId="IMPSH1Char">
    <w:name w:val="IMP_SH1 Char"/>
    <w:basedOn w:val="DefaultParagraphFont"/>
    <w:link w:val="IMPSH1"/>
    <w:rsid w:val="00042A9E"/>
    <w:rPr>
      <w:rFonts w:ascii="Times New Roman" w:eastAsia="Calibri" w:hAnsi="Times New Roman" w:cs="Times New Roman"/>
      <w:b/>
      <w:bCs/>
      <w:color w:val="00B0F0"/>
      <w:sz w:val="24"/>
      <w:szCs w:val="24"/>
      <w:lang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6CE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QlnQ0LzmInGQcePn+Uhtvf6ptA==">AMUW2mXtGUlmcW3F4RZZ8Witm3/o487g7KX+fh0yFL0jjDaF4Agt7hJ0oBW0LiK3S4oji3OtUTRo8z+AW2rgjJW7tqIialwH1N8WKILxKHlPTj0Wdha1KKU=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0EF5F31-3174-4B22-A24E-14A89DA27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Superannuation Corporation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Patil</dc:creator>
  <cp:lastModifiedBy>Joe Bracken</cp:lastModifiedBy>
  <cp:revision>9</cp:revision>
  <dcterms:created xsi:type="dcterms:W3CDTF">2022-10-25T02:34:00Z</dcterms:created>
  <dcterms:modified xsi:type="dcterms:W3CDTF">2022-12-04T08:14:00Z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0x010100CF7A9DAA72C2F24384B52493F10F25B4</vt:lpwstr>
  </property>
</Properties>
</file>