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6293" w14:textId="7700E1CB" w:rsidR="0007449C" w:rsidRPr="0007449C" w:rsidRDefault="0007449C" w:rsidP="0007449C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BD327" wp14:editId="1AE84083">
            <wp:simplePos x="0" y="0"/>
            <wp:positionH relativeFrom="margin">
              <wp:posOffset>-737576</wp:posOffset>
            </wp:positionH>
            <wp:positionV relativeFrom="paragraph">
              <wp:posOffset>599155</wp:posOffset>
            </wp:positionV>
            <wp:extent cx="7300595" cy="5253990"/>
            <wp:effectExtent l="0" t="0" r="0" b="3810"/>
            <wp:wrapTight wrapText="bothSides">
              <wp:wrapPolygon edited="0">
                <wp:start x="0" y="0"/>
                <wp:lineTo x="0" y="21537"/>
                <wp:lineTo x="21530" y="2153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49C">
        <w:rPr>
          <w:rFonts w:ascii="Times New Roman" w:hAnsi="Times New Roman" w:cs="Times New Roman"/>
          <w:b/>
          <w:bCs/>
          <w:color w:val="44546A" w:themeColor="text2"/>
          <w:u w:val="single"/>
        </w:rPr>
        <w:t>ENTITY RELATIONSHIP DIAGRAM</w:t>
      </w:r>
    </w:p>
    <w:p w14:paraId="3DC35012" w14:textId="5AA4954F" w:rsidR="0007449C" w:rsidRDefault="0007449C"/>
    <w:p w14:paraId="6E621B47" w14:textId="59101455" w:rsidR="0007449C" w:rsidRPr="0007449C" w:rsidRDefault="0007449C" w:rsidP="0007449C">
      <w:pPr>
        <w:spacing w:before="100" w:beforeAutospacing="1" w:after="100" w:afterAutospacing="1" w:line="240" w:lineRule="auto"/>
        <w:outlineLvl w:val="2"/>
        <w:rPr>
          <w:rFonts w:ascii="Adobe Garamond Pro" w:eastAsia="Times New Roman" w:hAnsi="Adobe Garamond Pro" w:cs="Times New Roman"/>
          <w:b/>
          <w:bCs/>
          <w:sz w:val="27"/>
          <w:szCs w:val="27"/>
        </w:rPr>
      </w:pPr>
      <w:r w:rsidRPr="0007449C">
        <w:rPr>
          <w:rFonts w:ascii="Adobe Garamond Pro" w:eastAsia="Times New Roman" w:hAnsi="Adobe Garamond Pro" w:cs="Times New Roman"/>
          <w:b/>
          <w:bCs/>
          <w:sz w:val="27"/>
          <w:szCs w:val="27"/>
        </w:rPr>
        <w:t>Entities and</w:t>
      </w:r>
      <w:r w:rsidRPr="0007449C">
        <w:rPr>
          <w:rFonts w:ascii="Adobe Garamond Pro" w:eastAsia="Times New Roman" w:hAnsi="Adobe Garamond Pro" w:cs="Times New Roman"/>
          <w:b/>
          <w:bCs/>
          <w:sz w:val="27"/>
          <w:szCs w:val="27"/>
        </w:rPr>
        <w:t xml:space="preserve"> their</w:t>
      </w:r>
      <w:r w:rsidRPr="0007449C">
        <w:rPr>
          <w:rFonts w:ascii="Adobe Garamond Pro" w:eastAsia="Times New Roman" w:hAnsi="Adobe Garamond Pro" w:cs="Times New Roman"/>
          <w:b/>
          <w:bCs/>
          <w:sz w:val="27"/>
          <w:szCs w:val="27"/>
        </w:rPr>
        <w:t xml:space="preserve"> Descriptions:</w:t>
      </w:r>
    </w:p>
    <w:p w14:paraId="44BD729F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1. Customers</w:t>
      </w:r>
    </w:p>
    <w:p w14:paraId="32E3131B" w14:textId="77777777" w:rsidR="0007449C" w:rsidRPr="0007449C" w:rsidRDefault="0007449C" w:rsidP="00074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Stores customer data (name, email, phone, address).</w:t>
      </w:r>
    </w:p>
    <w:p w14:paraId="4C60C860" w14:textId="77777777" w:rsidR="0007449C" w:rsidRPr="0007449C" w:rsidRDefault="0007449C" w:rsidP="00074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Each customer can have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one or more carts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and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multiple orders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37F3F559" w14:textId="77777777" w:rsidR="0007449C" w:rsidRPr="0007449C" w:rsidRDefault="0007449C" w:rsidP="00074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proofErr w:type="spellStart"/>
      <w:r w:rsidRPr="0007449C">
        <w:rPr>
          <w:rFonts w:ascii="Adobe Garamond Pro" w:eastAsia="Times New Roman" w:hAnsi="Adobe Garamond Pro" w:cs="Courier New"/>
          <w:sz w:val="20"/>
          <w:szCs w:val="20"/>
        </w:rPr>
        <w:t>customer_id</w:t>
      </w:r>
      <w:proofErr w:type="spellEnd"/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is the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Primary Key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25183572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2. Vendors</w:t>
      </w:r>
    </w:p>
    <w:p w14:paraId="2CC70F49" w14:textId="77777777" w:rsidR="0007449C" w:rsidRPr="0007449C" w:rsidRDefault="0007449C" w:rsidP="00074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Represents businesses or sellers.</w:t>
      </w:r>
    </w:p>
    <w:p w14:paraId="6BA23830" w14:textId="77777777" w:rsidR="0007449C" w:rsidRPr="0007449C" w:rsidRDefault="0007449C" w:rsidP="00074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lastRenderedPageBreak/>
        <w:t>Holds vendor contact info and location.</w:t>
      </w:r>
    </w:p>
    <w:p w14:paraId="49526D04" w14:textId="77777777" w:rsidR="0007449C" w:rsidRPr="0007449C" w:rsidRDefault="0007449C" w:rsidP="00074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Vendors are linked to multiple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items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and receive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orders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7A2D1BB9" w14:textId="77777777" w:rsidR="0007449C" w:rsidRPr="0007449C" w:rsidRDefault="0007449C" w:rsidP="00074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proofErr w:type="spellStart"/>
      <w:r w:rsidRPr="0007449C">
        <w:rPr>
          <w:rFonts w:ascii="Adobe Garamond Pro" w:eastAsia="Times New Roman" w:hAnsi="Adobe Garamond Pro" w:cs="Courier New"/>
          <w:sz w:val="20"/>
          <w:szCs w:val="20"/>
        </w:rPr>
        <w:t>vendor_id</w:t>
      </w:r>
      <w:proofErr w:type="spellEnd"/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is the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Primary Key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2F8D9047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3. Cart</w:t>
      </w:r>
    </w:p>
    <w:p w14:paraId="64E4C83C" w14:textId="77777777" w:rsidR="0007449C" w:rsidRPr="0007449C" w:rsidRDefault="0007449C" w:rsidP="00074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Tracks shopping carts per customer.</w:t>
      </w:r>
    </w:p>
    <w:p w14:paraId="37E29AD6" w14:textId="77777777" w:rsidR="0007449C" w:rsidRPr="0007449C" w:rsidRDefault="0007449C" w:rsidP="00074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Each cart belongs to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one customer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, but customers can have multiple carts (historically).</w:t>
      </w:r>
    </w:p>
    <w:p w14:paraId="0B5AD2F2" w14:textId="77777777" w:rsidR="0007449C" w:rsidRPr="0007449C" w:rsidRDefault="0007449C" w:rsidP="00074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Related to </w:t>
      </w:r>
      <w:proofErr w:type="spellStart"/>
      <w:r w:rsidRPr="0007449C">
        <w:rPr>
          <w:rFonts w:ascii="Adobe Garamond Pro" w:eastAsia="Times New Roman" w:hAnsi="Adobe Garamond Pro" w:cs="Courier New"/>
          <w:sz w:val="20"/>
          <w:szCs w:val="20"/>
        </w:rPr>
        <w:t>CartItem</w:t>
      </w:r>
      <w:proofErr w:type="spellEnd"/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to store which items are in each cart.</w:t>
      </w:r>
    </w:p>
    <w:p w14:paraId="365B412A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4. Item</w:t>
      </w:r>
    </w:p>
    <w:p w14:paraId="65DFCB63" w14:textId="77777777" w:rsidR="0007449C" w:rsidRPr="0007449C" w:rsidRDefault="0007449C" w:rsidP="00074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Represents the actual products sold.</w:t>
      </w:r>
    </w:p>
    <w:p w14:paraId="558A7AB7" w14:textId="77777777" w:rsidR="0007449C" w:rsidRPr="0007449C" w:rsidRDefault="0007449C" w:rsidP="00074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Each item is tied to a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vendor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and a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category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3C92B1F2" w14:textId="77777777" w:rsidR="0007449C" w:rsidRPr="0007449C" w:rsidRDefault="0007449C" w:rsidP="00074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Includes price, stock, description, and image.</w:t>
      </w:r>
    </w:p>
    <w:p w14:paraId="62C1673B" w14:textId="77777777" w:rsidR="0007449C" w:rsidRPr="0007449C" w:rsidRDefault="0007449C" w:rsidP="00074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proofErr w:type="spellStart"/>
      <w:r w:rsidRPr="0007449C">
        <w:rPr>
          <w:rFonts w:ascii="Adobe Garamond Pro" w:eastAsia="Times New Roman" w:hAnsi="Adobe Garamond Pro" w:cs="Courier New"/>
          <w:sz w:val="20"/>
          <w:szCs w:val="20"/>
        </w:rPr>
        <w:t>item_id</w:t>
      </w:r>
      <w:proofErr w:type="spellEnd"/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is the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Primary Key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30A225DD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 xml:space="preserve">5. </w:t>
      </w:r>
      <w:proofErr w:type="spellStart"/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CartItem</w:t>
      </w:r>
      <w:proofErr w:type="spellEnd"/>
    </w:p>
    <w:p w14:paraId="57936A8C" w14:textId="77777777" w:rsidR="0007449C" w:rsidRPr="0007449C" w:rsidRDefault="0007449C" w:rsidP="00074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A bridge (junction) table for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Cart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and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Item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(many-to-many relationship).</w:t>
      </w:r>
    </w:p>
    <w:p w14:paraId="4D6B5FD7" w14:textId="77777777" w:rsidR="0007449C" w:rsidRPr="0007449C" w:rsidRDefault="0007449C" w:rsidP="00074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Stores which items are in which cart.</w:t>
      </w:r>
    </w:p>
    <w:p w14:paraId="2B4892EC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6. Category</w:t>
      </w:r>
    </w:p>
    <w:p w14:paraId="1A393D15" w14:textId="77777777" w:rsidR="0007449C" w:rsidRPr="0007449C" w:rsidRDefault="0007449C" w:rsidP="00074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Categorizes items for filtering or browsing.</w:t>
      </w:r>
    </w:p>
    <w:p w14:paraId="20E8FDD6" w14:textId="77777777" w:rsidR="0007449C" w:rsidRPr="0007449C" w:rsidRDefault="0007449C" w:rsidP="00074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Each category can have multiple items.</w:t>
      </w:r>
    </w:p>
    <w:p w14:paraId="255EBEDB" w14:textId="77777777" w:rsidR="0007449C" w:rsidRPr="0007449C" w:rsidRDefault="0007449C" w:rsidP="00074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proofErr w:type="spellStart"/>
      <w:r w:rsidRPr="0007449C">
        <w:rPr>
          <w:rFonts w:ascii="Adobe Garamond Pro" w:eastAsia="Times New Roman" w:hAnsi="Adobe Garamond Pro" w:cs="Courier New"/>
          <w:sz w:val="20"/>
          <w:szCs w:val="20"/>
        </w:rPr>
        <w:t>category_id</w:t>
      </w:r>
      <w:proofErr w:type="spellEnd"/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 is the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Primary Key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3ECC8F4E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7. Orders</w:t>
      </w:r>
    </w:p>
    <w:p w14:paraId="48A28292" w14:textId="77777777" w:rsidR="0007449C" w:rsidRPr="0007449C" w:rsidRDefault="0007449C" w:rsidP="00074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Contains placed orders.</w:t>
      </w:r>
    </w:p>
    <w:p w14:paraId="1D77EFB6" w14:textId="77777777" w:rsidR="0007449C" w:rsidRPr="0007449C" w:rsidRDefault="0007449C" w:rsidP="00074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Linked to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customers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,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vendors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 xml:space="preserve">, and optionally </w:t>
      </w: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delivery drivers</w:t>
      </w:r>
      <w:r w:rsidRPr="0007449C">
        <w:rPr>
          <w:rFonts w:ascii="Adobe Garamond Pro" w:eastAsia="Times New Roman" w:hAnsi="Adobe Garamond Pro" w:cs="Times New Roman"/>
          <w:sz w:val="24"/>
          <w:szCs w:val="24"/>
        </w:rPr>
        <w:t>.</w:t>
      </w:r>
    </w:p>
    <w:p w14:paraId="4AF8C360" w14:textId="1DE97B40" w:rsidR="0007449C" w:rsidRPr="0007449C" w:rsidRDefault="0007449C" w:rsidP="00074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Includes order status, total price, and order date.</w:t>
      </w:r>
    </w:p>
    <w:p w14:paraId="68B26413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8. Delivery Driver</w:t>
      </w:r>
    </w:p>
    <w:p w14:paraId="1EB62E02" w14:textId="77777777" w:rsidR="0007449C" w:rsidRPr="0007449C" w:rsidRDefault="0007449C" w:rsidP="00074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Each driver is assigned to an order (one-to-one or optional).</w:t>
      </w:r>
    </w:p>
    <w:p w14:paraId="4E0FB4EE" w14:textId="77777777" w:rsidR="0007449C" w:rsidRPr="0007449C" w:rsidRDefault="0007449C" w:rsidP="00074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Includes name, phone, and assigned date.</w:t>
      </w:r>
    </w:p>
    <w:p w14:paraId="4B9CDCC3" w14:textId="77777777" w:rsidR="0007449C" w:rsidRPr="0007449C" w:rsidRDefault="0007449C" w:rsidP="0007449C">
      <w:pPr>
        <w:spacing w:before="100" w:beforeAutospacing="1" w:after="100" w:afterAutospacing="1" w:line="240" w:lineRule="auto"/>
        <w:outlineLvl w:val="3"/>
        <w:rPr>
          <w:rFonts w:ascii="Adobe Garamond Pro" w:eastAsia="Times New Roman" w:hAnsi="Adobe Garamond Pro" w:cs="Times New Roman"/>
          <w:b/>
          <w:bCs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b/>
          <w:bCs/>
          <w:sz w:val="24"/>
          <w:szCs w:val="24"/>
        </w:rPr>
        <w:t>9. Payment</w:t>
      </w:r>
    </w:p>
    <w:p w14:paraId="5BCDF78F" w14:textId="77777777" w:rsidR="0007449C" w:rsidRPr="0007449C" w:rsidRDefault="0007449C" w:rsidP="00074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Each order has one payment record.</w:t>
      </w:r>
    </w:p>
    <w:p w14:paraId="7548F242" w14:textId="2BFBA251" w:rsidR="0007449C" w:rsidRPr="0007449C" w:rsidRDefault="0007449C" w:rsidP="00074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07449C">
        <w:rPr>
          <w:rFonts w:ascii="Adobe Garamond Pro" w:eastAsia="Times New Roman" w:hAnsi="Adobe Garamond Pro" w:cs="Times New Roman"/>
          <w:sz w:val="24"/>
          <w:szCs w:val="24"/>
        </w:rPr>
        <w:t>Includes amount, method, status, and date of payment.</w:t>
      </w:r>
    </w:p>
    <w:sectPr w:rsidR="0007449C" w:rsidRPr="0007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BBC"/>
    <w:multiLevelType w:val="multilevel"/>
    <w:tmpl w:val="6F3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7F6F"/>
    <w:multiLevelType w:val="multilevel"/>
    <w:tmpl w:val="1F5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799F"/>
    <w:multiLevelType w:val="multilevel"/>
    <w:tmpl w:val="446E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7E2"/>
    <w:multiLevelType w:val="multilevel"/>
    <w:tmpl w:val="ED2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84C37"/>
    <w:multiLevelType w:val="multilevel"/>
    <w:tmpl w:val="1D4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15598"/>
    <w:multiLevelType w:val="multilevel"/>
    <w:tmpl w:val="C78E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11631"/>
    <w:multiLevelType w:val="multilevel"/>
    <w:tmpl w:val="236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E3124"/>
    <w:multiLevelType w:val="multilevel"/>
    <w:tmpl w:val="BD9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DD6"/>
    <w:multiLevelType w:val="multilevel"/>
    <w:tmpl w:val="B5B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9C"/>
    <w:rsid w:val="000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FEF8"/>
  <w15:chartTrackingRefBased/>
  <w15:docId w15:val="{5CB5ADC8-6ECF-4FDE-B0C1-C265E0BF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44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4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44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744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4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44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74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bright collins kirenga</dc:creator>
  <cp:keywords/>
  <dc:description/>
  <cp:lastModifiedBy>joe bright collins kirenga</cp:lastModifiedBy>
  <cp:revision>2</cp:revision>
  <cp:lastPrinted>2025-05-20T15:58:00Z</cp:lastPrinted>
  <dcterms:created xsi:type="dcterms:W3CDTF">2025-05-20T15:49:00Z</dcterms:created>
  <dcterms:modified xsi:type="dcterms:W3CDTF">2025-05-20T15:59:00Z</dcterms:modified>
</cp:coreProperties>
</file>