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B2A41"/>
          <w:spacing w:val="80"/>
          <w:sz w:val="26"/>
          <w:szCs w:val="26"/>
        </w:rPr>
        <w:t xml:space="preserve">NOVUS</w:t>
      </w:r>
    </w:p>
    <w:p>
      <w:pPr>
        <w:pStyle w:val="Heading1"/>
        <w:spacing w:after="60"/>
      </w:pPr>
      <w:r>
        <w:rPr>
          <w:b/>
          <w:bCs/>
          <w:color w:val="1B2A41"/>
          <w:sz w:val="48"/>
          <w:szCs w:val="48"/>
        </w:rPr>
        <w:t xml:space="preserve">Core</w:t>
      </w:r>
    </w:p>
    <w:p>
      <w:pPr>
        <w:pBdr>
          <w:bottom w:val="single" w:color="C8CDD4" w:sz="6" w:space="8"/>
        </w:pBdr>
        <w:spacing w:after="260"/>
      </w:pPr>
      <w:r>
        <w:rPr>
          <w:color w:val="5A6472"/>
          <w:sz w:val="24"/>
          <w:szCs w:val="24"/>
        </w:rPr>
        <w:t xml:space="preserve">£299 a month.  No contract.  £350 to set up.</w:t>
      </w:r>
    </w:p>
    <w:p>
      <w:pPr>
        <w:spacing w:after="300"/>
      </w:pPr>
      <w:r>
        <w:rPr>
          <w:b/>
          <w:bCs/>
          <w:sz w:val="22"/>
          <w:szCs w:val="22"/>
        </w:rPr>
        <w:t xml:space="preserve">What it is: </w:t>
      </w:r>
      <w:r>
        <w:rPr>
          <w:sz w:val="22"/>
          <w:szCs w:val="22"/>
        </w:rPr>
        <w:t xml:space="preserve">an assistant that answers your phone, your portal enquiries, your website and your emails — trained on your actual listings — and books people into your diary. It works nights, weekends, and every hour your team is out on viewings.</w:t>
      </w:r>
    </w:p>
    <w:p>
      <w:pPr>
        <w:spacing w:after="240" w:before="200"/>
      </w:pPr>
      <w:r>
        <w:rPr>
          <w:b/>
          <w:bCs/>
          <w:color w:val="1B2A41"/>
          <w:sz w:val="28"/>
          <w:szCs w:val="28"/>
        </w:rPr>
        <w:t xml:space="preserve">Everything else says hello. This one books them in.</w:t>
      </w:r>
    </w:p>
    <w:p>
      <w:pPr>
        <w:keepNext/>
        <w:spacing w:after="40" w:before="150"/>
      </w:pPr>
      <w:r>
        <w:rPr>
          <w:b/>
          <w:bCs/>
          <w:sz w:val="23"/>
          <w:szCs w:val="23"/>
        </w:rPr>
        <w:t xml:space="preserve">It books, it doesn't just reply.</w:t>
      </w:r>
    </w:p>
    <w:p>
      <w:pPr>
        <w:spacing w:after="80"/>
        <w:ind w:left="28"/>
      </w:pPr>
      <w:r>
        <w:rPr>
          <w:sz w:val="22"/>
          <w:szCs w:val="22"/>
        </w:rPr>
        <w:t xml:space="preserve">Viewings and valuations land straight in the calendar you already use. You come back to a full day instead of a list of people to ring.</w:t>
      </w:r>
    </w:p>
    <w:p>
      <w:pPr>
        <w:keepNext/>
        <w:spacing w:after="40" w:before="150"/>
      </w:pPr>
      <w:r>
        <w:rPr>
          <w:b/>
          <w:bCs/>
          <w:sz w:val="23"/>
          <w:szCs w:val="23"/>
        </w:rPr>
        <w:t xml:space="preserve">Nobody on your team logs into anything.</w:t>
      </w:r>
    </w:p>
    <w:p>
      <w:pPr>
        <w:spacing w:after="80"/>
        <w:ind w:left="28"/>
      </w:pPr>
      <w:r>
        <w:rPr>
          <w:sz w:val="22"/>
          <w:szCs w:val="22"/>
        </w:rPr>
        <w:t xml:space="preserve">It all arrives in the inbox and the diary you already have. No new system for anyone to quietly ignore.</w:t>
      </w:r>
    </w:p>
    <w:p>
      <w:pPr>
        <w:keepNext/>
        <w:spacing w:after="40" w:before="150"/>
      </w:pPr>
      <w:r>
        <w:rPr>
          <w:b/>
          <w:bCs/>
          <w:sz w:val="23"/>
          <w:szCs w:val="23"/>
        </w:rPr>
        <w:t xml:space="preserve">It knows what's under offer.</w:t>
      </w:r>
    </w:p>
    <w:p>
      <w:pPr>
        <w:spacing w:after="80"/>
        <w:ind w:left="28"/>
      </w:pPr>
      <w:r>
        <w:rPr>
          <w:sz w:val="22"/>
          <w:szCs w:val="22"/>
        </w:rPr>
        <w:t xml:space="preserve">Someone rings about Church Road, it knows that went Tuesday. It won't book a viewing on a house you can't show them.</w:t>
      </w:r>
    </w:p>
    <w:p>
      <w:pPr>
        <w:keepNext/>
        <w:spacing w:after="40" w:before="150"/>
      </w:pPr>
      <w:r>
        <w:rPr>
          <w:b/>
          <w:bCs/>
          <w:sz w:val="23"/>
          <w:szCs w:val="23"/>
        </w:rPr>
        <w:t xml:space="preserve">Answered inside a minute, on every channel.</w:t>
      </w:r>
    </w:p>
    <w:p>
      <w:pPr>
        <w:spacing w:after="80"/>
        <w:ind w:left="28"/>
      </w:pPr>
      <w:r>
        <w:rPr>
          <w:sz w:val="22"/>
          <w:szCs w:val="22"/>
        </w:rPr>
        <w:t xml:space="preserve">Phone, portal, website, email. Ten at night, Sunday morning, mid-viewing.</w:t>
      </w:r>
    </w:p>
    <w:p>
      <w:pPr>
        <w:keepNext/>
        <w:spacing w:after="40" w:before="150"/>
      </w:pPr>
      <w:r>
        <w:rPr>
          <w:b/>
          <w:bCs/>
          <w:sz w:val="23"/>
          <w:szCs w:val="23"/>
        </w:rPr>
        <w:t xml:space="preserve">It chases twice.</w:t>
      </w:r>
    </w:p>
    <w:p>
      <w:pPr>
        <w:spacing w:after="80"/>
        <w:ind w:left="28"/>
      </w:pPr>
      <w:r>
        <w:rPr>
          <w:sz w:val="22"/>
          <w:szCs w:val="22"/>
        </w:rPr>
        <w:t xml:space="preserve">Most enquiries die in the silence after the first message, not because you ignored them.</w:t>
      </w:r>
    </w:p>
    <w:p>
      <w:pPr>
        <w:keepNext/>
        <w:spacing w:after="40" w:before="150"/>
      </w:pPr>
      <w:r>
        <w:rPr>
          <w:b/>
          <w:bCs/>
          <w:sz w:val="23"/>
          <w:szCs w:val="23"/>
        </w:rPr>
        <w:t xml:space="preserve">A name on the first reply.</w:t>
      </w:r>
    </w:p>
    <w:p>
      <w:pPr>
        <w:spacing w:after="80"/>
        <w:ind w:left="28"/>
      </w:pPr>
      <w:r>
        <w:rPr>
          <w:sz w:val="22"/>
          <w:szCs w:val="22"/>
        </w:rPr>
        <w:t xml:space="preserve">They know who's got it. That's how you get remembered against the other two agents they messaged that night.</w:t>
      </w:r>
    </w:p>
    <w:p>
      <w:pPr>
        <w:keepNext/>
        <w:spacing w:after="40" w:before="150"/>
      </w:pPr>
      <w:r>
        <w:rPr>
          <w:b/>
          <w:bCs/>
          <w:sz w:val="23"/>
          <w:szCs w:val="23"/>
        </w:rPr>
        <w:t xml:space="preserve">Your morning call list.</w:t>
      </w:r>
    </w:p>
    <w:p>
      <w:pPr>
        <w:spacing w:after="80"/>
        <w:ind w:left="28"/>
      </w:pPr>
      <w:r>
        <w:rPr>
          <w:sz w:val="22"/>
          <w:szCs w:val="22"/>
        </w:rPr>
        <w:t xml:space="preserve">A text when something books. A short list each evening of who's worth ringing.</w:t>
      </w:r>
    </w:p>
    <w:p>
      <w:pPr>
        <w:pBdr>
          <w:bottom w:val="single" w:color="C8CDD4" w:sz="6" w:space="8"/>
        </w:pBdr>
        <w:spacing w:after="160" w:before="360"/>
      </w:pPr>
      <w:r>
        <w:rPr>
          <w:b/>
          <w:bCs/>
          <w:color w:val="1B2A41"/>
          <w:sz w:val="24"/>
          <w:szCs w:val="24"/>
        </w:rPr>
        <w:t xml:space="preserve">The guarantee</w:t>
      </w:r>
    </w:p>
    <w:p>
      <w:pPr>
        <w:spacing w:after="120"/>
      </w:pPr>
      <w:r>
        <w:rPr>
          <w:sz w:val="22"/>
          <w:szCs w:val="22"/>
        </w:rPr>
        <w:t xml:space="preserve">Every enquiry answered in 60 seconds, 24 hours a day. If one gets missed in your first month and I can't fix it, you get the month and the setup back.</w:t>
      </w:r>
    </w:p>
    <w:p>
      <w:pPr>
        <w:spacing w:after="0"/>
      </w:pPr>
      <w:r>
        <w:rPr>
          <w:sz w:val="22"/>
          <w:szCs w:val="22"/>
        </w:rPr>
        <w:t xml:space="preserve">300 voice minutes included, 25p a minute after. No contract, cancel whenever.</w:t>
      </w:r>
    </w:p>
    <w:p>
      <w:r>
        <w:br w:type="page"/>
      </w:r>
    </w:p>
    <w:p>
      <w:pPr>
        <w:spacing w:after="300"/>
      </w:pPr>
      <w:r>
        <w:rPr>
          <w:b/>
          <w:bCs/>
          <w:color w:val="1B2A41"/>
          <w:spacing w:val="80"/>
          <w:sz w:val="26"/>
          <w:szCs w:val="26"/>
        </w:rPr>
        <w:t xml:space="preserve">NOVUS</w:t>
      </w:r>
    </w:p>
    <w:p>
      <w:pPr>
        <w:pStyle w:val="Heading1"/>
        <w:spacing w:after="60"/>
      </w:pPr>
      <w:r>
        <w:rPr>
          <w:b/>
          <w:bCs/>
          <w:color w:val="1B2A41"/>
          <w:sz w:val="48"/>
          <w:szCs w:val="48"/>
        </w:rPr>
        <w:t xml:space="preserve">Growth</w:t>
      </w:r>
    </w:p>
    <w:p>
      <w:pPr>
        <w:pBdr>
          <w:bottom w:val="single" w:color="C8CDD4" w:sz="6" w:space="8"/>
        </w:pBdr>
        <w:spacing w:after="260"/>
      </w:pPr>
      <w:r>
        <w:rPr>
          <w:color w:val="5A6472"/>
          <w:sz w:val="24"/>
          <w:szCs w:val="24"/>
        </w:rPr>
        <w:t xml:space="preserve">£599 a month.  No contract.  £1,200 to set up.</w:t>
      </w:r>
    </w:p>
    <w:p>
      <w:pPr>
        <w:spacing w:after="240" w:before="200"/>
      </w:pPr>
      <w:r>
        <w:rPr>
          <w:b/>
          <w:bCs/>
          <w:color w:val="1B2A41"/>
          <w:sz w:val="28"/>
          <w:szCs w:val="28"/>
        </w:rPr>
        <w:t xml:space="preserve">Twelve extra market appraisals in ninety days, or you don't pay.</w:t>
      </w:r>
    </w:p>
    <w:p>
      <w:pPr>
        <w:spacing w:after="300"/>
      </w:pPr>
      <w:r>
        <w:rPr>
          <w:b/>
          <w:bCs/>
          <w:sz w:val="22"/>
          <w:szCs w:val="22"/>
        </w:rPr>
        <w:t xml:space="preserve">What it is: </w:t>
      </w:r>
      <w:r>
        <w:rPr>
          <w:sz w:val="22"/>
          <w:szCs w:val="22"/>
        </w:rPr>
        <w:t xml:space="preserve">everything Core does, plus a second half. An assistant answering everything coming in — phone, portal, website, WhatsApp, text — trained on your listings and booking into your diary. And a second one working outwards: your old valuations, and anyone who's told you they've got a house to sell.</w:t>
      </w:r>
    </w:p>
    <w:p>
      <w:pPr>
        <w:spacing w:after="200" w:before="320"/>
      </w:pPr>
      <w:r>
        <w:rPr>
          <w:b/>
          <w:bCs/>
          <w:color w:val="1B2A41"/>
          <w:sz w:val="26"/>
          <w:szCs w:val="26"/>
        </w:rPr>
        <w:t xml:space="preserve">Half one — everything Core does</w:t>
      </w:r>
    </w:p>
    <w:p>
      <w:pPr>
        <w:keepNext/>
        <w:spacing w:after="40" w:before="150"/>
      </w:pPr>
      <w:r>
        <w:rPr>
          <w:b/>
          <w:bCs/>
          <w:sz w:val="23"/>
          <w:szCs w:val="23"/>
        </w:rPr>
        <w:t xml:space="preserve">It books, it doesn't just reply.</w:t>
      </w:r>
    </w:p>
    <w:p>
      <w:pPr>
        <w:spacing w:after="80"/>
        <w:ind w:left="28"/>
      </w:pPr>
      <w:r>
        <w:rPr>
          <w:sz w:val="22"/>
          <w:szCs w:val="22"/>
        </w:rPr>
        <w:t xml:space="preserve">Every enquiry answered inside a minute and put in your diary. Nights, Sundays, mid-viewing. It knows your stock, so it never sends anyone to a house that's gone.</w:t>
      </w:r>
    </w:p>
    <w:p>
      <w:pPr>
        <w:keepNext/>
        <w:spacing w:after="40" w:before="150"/>
      </w:pPr>
      <w:r>
        <w:rPr>
          <w:b/>
          <w:bCs/>
          <w:sz w:val="23"/>
          <w:szCs w:val="23"/>
        </w:rPr>
        <w:t xml:space="preserve">It converts more of the same enquiries.</w:t>
      </w:r>
    </w:p>
    <w:p>
      <w:pPr>
        <w:spacing w:after="80"/>
        <w:ind w:left="28"/>
      </w:pPr>
      <w:r>
        <w:rPr>
          <w:sz w:val="22"/>
          <w:szCs w:val="22"/>
        </w:rPr>
        <w:t xml:space="preserve">Two-way WhatsApp and text means a conversation, not a slot. They can't do Thursday. They've a question about the parking. That's where the extra bookings come from, with no extra leads.</w:t>
      </w:r>
    </w:p>
    <w:p>
      <w:pPr>
        <w:keepNext/>
        <w:spacing w:after="40" w:before="150"/>
      </w:pPr>
      <w:r>
        <w:rPr>
          <w:b/>
          <w:bCs/>
          <w:sz w:val="23"/>
          <w:szCs w:val="23"/>
        </w:rPr>
        <w:t xml:space="preserve">Buyers stay looked after past the sale.</w:t>
      </w:r>
    </w:p>
    <w:p>
      <w:pPr>
        <w:spacing w:after="80"/>
        <w:ind w:left="28"/>
      </w:pPr>
      <w:r>
        <w:rPr>
          <w:sz w:val="22"/>
          <w:szCs w:val="22"/>
        </w:rPr>
        <w:t xml:space="preserve">The buyer you didn't drop this year is the one who rings you first when they sell.</w:t>
      </w:r>
    </w:p>
    <w:p>
      <w:pPr>
        <w:spacing w:after="120" w:before="200"/>
      </w:pPr>
      <w:r>
        <w:rPr>
          <w:i/>
          <w:iCs/>
          <w:color w:val="5A6472"/>
          <w:sz w:val="21"/>
          <w:szCs w:val="21"/>
        </w:rPr>
        <w:t xml:space="preserve">Worth saying: your team will log into this one. A WhatsApp thread can't be seen from an inbox.</w:t>
      </w:r>
    </w:p>
    <w:p>
      <w:pPr>
        <w:spacing w:after="60" w:before="320"/>
      </w:pPr>
      <w:r>
        <w:rPr>
          <w:b/>
          <w:bCs/>
          <w:color w:val="1B2A41"/>
          <w:sz w:val="26"/>
          <w:szCs w:val="26"/>
        </w:rPr>
        <w:t xml:space="preserve">Half two — the valuation list</w:t>
      </w:r>
    </w:p>
    <w:p>
      <w:pPr>
        <w:spacing w:after="220"/>
      </w:pPr>
      <w:r>
        <w:rPr>
          <w:i/>
          <w:iCs/>
          <w:color w:val="5A6472"/>
          <w:sz w:val="21"/>
          <w:szCs w:val="21"/>
        </w:rPr>
        <w:t xml:space="preserve">Someone whose only job is working it. Never out on a viewing, never stuck on a chain, never has a Tuesday where they didn't get round to it.</w:t>
      </w:r>
    </w:p>
    <w:p>
      <w:pPr>
        <w:keepNext/>
        <w:spacing w:after="40" w:before="150"/>
      </w:pPr>
      <w:r>
        <w:rPr>
          <w:b/>
          <w:bCs/>
          <w:sz w:val="23"/>
          <w:szCs w:val="23"/>
        </w:rPr>
        <w:t xml:space="preserve">The 200 valuations you did and didn't win.</w:t>
      </w:r>
    </w:p>
    <w:p>
      <w:pPr>
        <w:spacing w:after="80"/>
        <w:ind w:left="28"/>
      </w:pPr>
      <w:r>
        <w:rPr>
          <w:sz w:val="22"/>
          <w:szCs w:val="22"/>
        </w:rPr>
        <w:t xml:space="preserve">Sat in your system, earning nothing. Most of those people never moved at all — they went quiet and nobody rang. Every one gets worked.</w:t>
      </w:r>
    </w:p>
    <w:p>
      <w:pPr>
        <w:keepNext/>
        <w:spacing w:after="40" w:before="150"/>
      </w:pPr>
      <w:r>
        <w:rPr>
          <w:b/>
          <w:bCs/>
          <w:sz w:val="23"/>
          <w:szCs w:val="23"/>
        </w:rPr>
        <w:t xml:space="preserve">Your data, sorted by me.</w:t>
      </w:r>
    </w:p>
    <w:p>
      <w:pPr>
        <w:spacing w:after="80"/>
        <w:ind w:left="28"/>
      </w:pPr>
      <w:r>
        <w:rPr>
          <w:sz w:val="22"/>
          <w:szCs w:val="22"/>
        </w:rPr>
        <w:t xml:space="preserve">You send the export. That's your involvement. You end the ninety days with a clean database whether or not you carry on.</w:t>
      </w:r>
    </w:p>
    <w:p>
      <w:pPr>
        <w:keepNext/>
        <w:spacing w:after="40" w:before="150"/>
      </w:pPr>
      <w:r>
        <w:rPr>
          <w:b/>
          <w:bCs/>
          <w:sz w:val="23"/>
          <w:szCs w:val="23"/>
        </w:rPr>
        <w:t xml:space="preserve">Sellers taken all the way to the appointment.</w:t>
      </w:r>
    </w:p>
    <w:p>
      <w:pPr>
        <w:spacing w:after="80"/>
        <w:ind w:left="28"/>
      </w:pPr>
      <w:r>
        <w:rPr>
          <w:sz w:val="22"/>
          <w:szCs w:val="22"/>
        </w:rPr>
        <w:t xml:space="preserve">Right now, “I've got a place to sell” lands in an inbox and dies. Half of sellers get three agents round before choosing. Whoever's still politely in touch on day four is the one they remember.</w:t>
      </w:r>
    </w:p>
    <w:p>
      <w:pPr>
        <w:keepNext/>
        <w:spacing w:after="40" w:before="150"/>
      </w:pPr>
      <w:r>
        <w:rPr>
          <w:b/>
          <w:bCs/>
          <w:sz w:val="23"/>
          <w:szCs w:val="23"/>
        </w:rPr>
        <w:t xml:space="preserve">It doesn't stop after one message.</w:t>
      </w:r>
    </w:p>
    <w:p>
      <w:pPr>
        <w:spacing w:after="80"/>
        <w:ind w:left="28"/>
      </w:pPr>
      <w:r>
        <w:rPr>
          <w:sz w:val="22"/>
          <w:szCs w:val="22"/>
        </w:rPr>
        <w:t xml:space="preserve">They can reply three weeks later at eleven at night, ask about your fee, move a time, and get an answer in seconds.</w:t>
      </w:r>
    </w:p>
    <w:p>
      <w:pPr>
        <w:keepNext/>
        <w:spacing w:after="40" w:before="150"/>
      </w:pPr>
      <w:r>
        <w:rPr>
          <w:b/>
          <w:bCs/>
          <w:sz w:val="23"/>
          <w:szCs w:val="23"/>
        </w:rPr>
        <w:t xml:space="preserve">The Friday page.</w:t>
      </w:r>
    </w:p>
    <w:p>
      <w:pPr>
        <w:spacing w:after="80"/>
        <w:ind w:left="28"/>
      </w:pPr>
      <w:r>
        <w:rPr>
          <w:sz w:val="22"/>
          <w:szCs w:val="22"/>
        </w:rPr>
        <w:t xml:space="preserve">Appraisals booked, which list each came from, and how many people are still open. Most agents have never seen that last number.</w:t>
      </w:r>
    </w:p>
    <w:p>
      <w:pPr>
        <w:keepNext/>
        <w:spacing w:after="40" w:before="150"/>
      </w:pPr>
      <w:r>
        <w:rPr>
          <w:b/>
          <w:bCs/>
          <w:sz w:val="23"/>
          <w:szCs w:val="23"/>
        </w:rPr>
        <w:t xml:space="preserve">One trip instead of three.</w:t>
      </w:r>
    </w:p>
    <w:p>
      <w:pPr>
        <w:spacing w:after="80"/>
        <w:ind w:left="28"/>
      </w:pPr>
      <w:r>
        <w:rPr>
          <w:sz w:val="22"/>
          <w:szCs w:val="22"/>
        </w:rPr>
        <w:t xml:space="preserve">A valuation and two viewings in the same patch get grouped together.</w:t>
      </w:r>
    </w:p>
    <w:p>
      <w:pPr>
        <w:pBdr>
          <w:bottom w:val="single" w:color="C8CDD4" w:sz="6" w:space="8"/>
        </w:pBdr>
        <w:spacing w:after="160" w:before="360"/>
      </w:pPr>
      <w:r>
        <w:rPr>
          <w:b/>
          <w:bCs/>
          <w:color w:val="1B2A41"/>
          <w:sz w:val="24"/>
          <w:szCs w:val="24"/>
        </w:rPr>
        <w:t xml:space="preserve">What it won't do</w:t>
      </w:r>
    </w:p>
    <w:p>
      <w:pPr>
        <w:spacing w:after="120"/>
      </w:pPr>
      <w:r>
        <w:rPr>
          <w:sz w:val="22"/>
          <w:szCs w:val="22"/>
        </w:rPr>
        <w:t xml:space="preserve">It won't put a price on anyone's house. That's your job, on their sofa.</w:t>
      </w:r>
    </w:p>
    <w:p>
      <w:pPr>
        <w:spacing w:after="120"/>
      </w:pPr>
      <w:r>
        <w:rPr>
          <w:sz w:val="22"/>
          <w:szCs w:val="22"/>
        </w:rPr>
        <w:t xml:space="preserve">It won't touch an offer, a chain, a complaint, or anything legal.</w:t>
      </w:r>
    </w:p>
    <w:p>
      <w:pPr>
        <w:spacing w:after="120"/>
      </w:pPr>
      <w:r>
        <w:rPr>
          <w:sz w:val="22"/>
          <w:szCs w:val="22"/>
        </w:rPr>
        <w:t xml:space="preserve">It says what it is at the start of every call. It never pretends to be a person.</w:t>
      </w:r>
    </w:p>
    <w:p>
      <w:pPr>
        <w:spacing w:after="120"/>
      </w:pPr>
      <w:r>
        <w:rPr>
          <w:sz w:val="22"/>
          <w:szCs w:val="22"/>
        </w:rPr>
        <w:t xml:space="preserve">It won't contact one name on that old list until we've checked you're allowed to.</w:t>
      </w:r>
    </w:p>
    <w:p>
      <w:pPr>
        <w:spacing w:after="120"/>
      </w:pPr>
      <w:r>
        <w:rPr>
          <w:sz w:val="22"/>
          <w:szCs w:val="22"/>
        </w:rPr>
        <w:t xml:space="preserve">You sign off exactly what it will and won't say, in writing, before it goes live. Then it runs forty scripted conversations before it takes a real one.</w:t>
      </w:r>
    </w:p>
    <w:p>
      <w:pPr>
        <w:pBdr>
          <w:bottom w:val="single" w:color="C8CDD4" w:sz="6" w:space="8"/>
        </w:pBdr>
        <w:spacing w:after="160" w:before="360"/>
      </w:pPr>
      <w:r>
        <w:rPr>
          <w:b/>
          <w:bCs/>
          <w:color w:val="1B2A41"/>
          <w:sz w:val="24"/>
          <w:szCs w:val="24"/>
        </w:rPr>
        <w:t xml:space="preserve">The guarantee</w:t>
      </w:r>
    </w:p>
    <w:p>
      <w:pPr>
        <w:spacing w:after="120"/>
      </w:pPr>
      <w:r>
        <w:rPr>
          <w:b/>
          <w:bCs/>
          <w:sz w:val="22"/>
          <w:szCs w:val="22"/>
        </w:rPr>
        <w:t xml:space="preserve">Twelve extra market appraisals in ninety days</w:t>
      </w:r>
      <w:r>
        <w:rPr>
          <w:b w:val="false"/>
          <w:bCs w:val="false"/>
          <w:sz w:val="22"/>
          <w:szCs w:val="22"/>
        </w:rPr>
        <w:t xml:space="preserve">, above whatever you average now. If it doesn't get there, you pick: all three months and the setup back, or I work free until it does.</w:t>
      </w:r>
    </w:p>
    <w:p>
      <w:pPr>
        <w:spacing w:after="120"/>
      </w:pPr>
      <w:r>
        <w:rPr>
          <w:b/>
          <w:bCs/>
          <w:sz w:val="22"/>
          <w:szCs w:val="22"/>
        </w:rPr>
        <w:t xml:space="preserve">And month six. </w:t>
      </w:r>
      <w:r>
        <w:rPr>
          <w:b w:val="false"/>
          <w:bCs w:val="false"/>
          <w:sz w:val="22"/>
          <w:szCs w:val="22"/>
        </w:rPr>
        <w:t xml:space="preserve">That old list is finite — by month five it's mostly worked through. So if your second three months don't produce as many as your first three, I work free until they do. Everyone guarantees the launch. I'd rather commit to month six now than explain it to you later.</w:t>
      </w:r>
    </w:p>
    <w:p>
      <w:pPr>
        <w:spacing w:after="0"/>
      </w:pPr>
      <w:r>
        <w:rPr>
          <w:sz w:val="22"/>
          <w:szCs w:val="22"/>
        </w:rPr>
        <w:t xml:space="preserve">600 voice minutes included, 20p a minute after. No contract, cancel whenever.</w:t>
      </w:r>
    </w:p>
    <w:p>
      <w:pPr>
        <w:spacing w:before="320"/>
      </w:pPr>
      <w:r>
        <w:rPr>
          <w:i/>
          <w:iCs/>
          <w:color w:val="5A6472"/>
          <w:sz w:val="20"/>
          <w:szCs w:val="20"/>
        </w:rPr>
        <w:t xml:space="preserve">Built for independents, five or more years trading, with a database worth working. If that's not you yet I'll say so — the front desk on its own would still pay for itself, and I'd rather start you there.</w:t>
      </w:r>
    </w:p>
    <w:p>
      <w:r>
        <w:br w:type="page"/>
      </w:r>
    </w:p>
    <w:p>
      <w:r>
        <w:rPr>
          <w:b/>
          <w:sz w:val="32"/>
        </w:rPr>
        <w:t>NOVUS — Probe Grade &amp; Tier Routing</w:t>
      </w:r>
    </w:p>
    <w:p>
      <w:r>
        <w:t>The probe grade measures observed front-desk behaviour. It is an input to commercial routing, not a universal tier assignment by itself. Existing qualification, CRM, database and segment requirements still apply.</w:t>
      </w:r>
    </w:p>
    <w:tbl>
      <w:tblPr>
        <w:tblW w:type="auto" w:w="0"/>
        <w:tblLook w:firstColumn="1" w:firstRow="1" w:lastColumn="0" w:lastRow="0" w:noHBand="0" w:noVBand="1" w:val="04A0"/>
      </w:tblPr>
      <w:tblGrid>
        <w:gridCol w:w="3169"/>
        <w:gridCol w:w="3169"/>
        <w:gridCol w:w="3169"/>
      </w:tblGrid>
      <w:tr>
        <w:tc>
          <w:tcPr>
            <w:tcW w:type="dxa" w:w="3169"/>
          </w:tcPr>
          <w:p>
            <w:r>
              <w:t>Grade</w:t>
            </w:r>
          </w:p>
        </w:tc>
        <w:tc>
          <w:tcPr>
            <w:tcW w:type="dxa" w:w="3169"/>
          </w:tcPr>
          <w:p>
            <w:r>
              <w:t>Behaviour</w:t>
            </w:r>
          </w:p>
        </w:tc>
        <w:tc>
          <w:tcPr>
            <w:tcW w:type="dxa" w:w="3169"/>
          </w:tcPr>
          <w:p>
            <w:r>
              <w:t>Definition</w:t>
            </w:r>
          </w:p>
        </w:tc>
      </w:tr>
      <w:tr>
        <w:tc>
          <w:tcPr>
            <w:tcW w:type="dxa" w:w="3169"/>
          </w:tcPr>
          <w:p>
            <w:r>
              <w:t>A</w:t>
            </w:r>
          </w:p>
        </w:tc>
        <w:tc>
          <w:tcPr>
            <w:tcW w:type="dxa" w:w="3169"/>
          </w:tcPr>
          <w:p>
            <w:r>
              <w:t>Very Fast + Persistent</w:t>
            </w:r>
          </w:p>
        </w:tc>
        <w:tc>
          <w:tcPr>
            <w:tcW w:type="dxa" w:w="3169"/>
          </w:tcPr>
          <w:p>
            <w:r>
              <w:t>Human contact ≤1 hour + 1+ genuine follow-ups.</w:t>
            </w:r>
          </w:p>
        </w:tc>
      </w:tr>
      <w:tr>
        <w:tc>
          <w:tcPr>
            <w:tcW w:type="dxa" w:w="3169"/>
          </w:tcPr>
          <w:p>
            <w:r>
              <w:t>B</w:t>
            </w:r>
          </w:p>
        </w:tc>
        <w:tc>
          <w:tcPr>
            <w:tcW w:type="dxa" w:w="3169"/>
          </w:tcPr>
          <w:p>
            <w:r>
              <w:t>Fast + Persistent</w:t>
            </w:r>
          </w:p>
        </w:tc>
        <w:tc>
          <w:tcPr>
            <w:tcW w:type="dxa" w:w="3169"/>
          </w:tcPr>
          <w:p>
            <w:r>
              <w:t>Human contact &gt;1 hour and ≤16 hours + 1+ genuine follow-ups.</w:t>
            </w:r>
          </w:p>
        </w:tc>
      </w:tr>
      <w:tr>
        <w:tc>
          <w:tcPr>
            <w:tcW w:type="dxa" w:w="3169"/>
          </w:tcPr>
          <w:p>
            <w:r>
              <w:t>C</w:t>
            </w:r>
          </w:p>
        </w:tc>
        <w:tc>
          <w:tcPr>
            <w:tcW w:type="dxa" w:w="3169"/>
          </w:tcPr>
          <w:p>
            <w:r>
              <w:t>Very Fast + Non-Persistent</w:t>
            </w:r>
          </w:p>
        </w:tc>
        <w:tc>
          <w:tcPr>
            <w:tcW w:type="dxa" w:w="3169"/>
          </w:tcPr>
          <w:p>
            <w:r>
              <w:t>Human contact ≤1 hour + 0 genuine follow-ups.</w:t>
            </w:r>
          </w:p>
        </w:tc>
      </w:tr>
      <w:tr>
        <w:tc>
          <w:tcPr>
            <w:tcW w:type="dxa" w:w="3169"/>
          </w:tcPr>
          <w:p>
            <w:r>
              <w:t>D</w:t>
            </w:r>
          </w:p>
        </w:tc>
        <w:tc>
          <w:tcPr>
            <w:tcW w:type="dxa" w:w="3169"/>
          </w:tcPr>
          <w:p>
            <w:r>
              <w:t>Fast + Non-Persistent</w:t>
            </w:r>
          </w:p>
        </w:tc>
        <w:tc>
          <w:tcPr>
            <w:tcW w:type="dxa" w:w="3169"/>
          </w:tcPr>
          <w:p>
            <w:r>
              <w:t>Human contact &gt;1 hour and ≤16 hours + 0 genuine follow-ups.</w:t>
            </w:r>
          </w:p>
        </w:tc>
      </w:tr>
      <w:tr>
        <w:tc>
          <w:tcPr>
            <w:tcW w:type="dxa" w:w="3169"/>
          </w:tcPr>
          <w:p>
            <w:r>
              <w:t>E</w:t>
            </w:r>
          </w:p>
        </w:tc>
        <w:tc>
          <w:tcPr>
            <w:tcW w:type="dxa" w:w="3169"/>
          </w:tcPr>
          <w:p>
            <w:r>
              <w:t>Slow + Persistent</w:t>
            </w:r>
          </w:p>
        </w:tc>
        <w:tc>
          <w:tcPr>
            <w:tcW w:type="dxa" w:w="3169"/>
          </w:tcPr>
          <w:p>
            <w:r>
              <w:t>Human contact &gt;16 hours + 1+ genuine follow-ups.</w:t>
            </w:r>
          </w:p>
        </w:tc>
      </w:tr>
      <w:tr>
        <w:tc>
          <w:tcPr>
            <w:tcW w:type="dxa" w:w="3169"/>
          </w:tcPr>
          <w:p>
            <w:r>
              <w:t>F</w:t>
            </w:r>
          </w:p>
        </w:tc>
        <w:tc>
          <w:tcPr>
            <w:tcW w:type="dxa" w:w="3169"/>
          </w:tcPr>
          <w:p>
            <w:r>
              <w:t>Slow + Non-Persistent</w:t>
            </w:r>
          </w:p>
        </w:tc>
        <w:tc>
          <w:tcPr>
            <w:tcW w:type="dxa" w:w="3169"/>
          </w:tcPr>
          <w:p>
            <w:r>
              <w:t>Human contact &gt;16 hours + 0 genuine follow-ups.</w:t>
            </w:r>
          </w:p>
        </w:tc>
      </w:tr>
      <w:tr>
        <w:tc>
          <w:tcPr>
            <w:tcW w:type="dxa" w:w="3169"/>
          </w:tcPr>
          <w:p>
            <w:r>
              <w:t>G</w:t>
            </w:r>
          </w:p>
        </w:tc>
        <w:tc>
          <w:tcPr>
            <w:tcW w:type="dxa" w:w="3169"/>
          </w:tcPr>
          <w:p>
            <w:r>
              <w:t>Automated Only</w:t>
            </w:r>
          </w:p>
        </w:tc>
        <w:tc>
          <w:tcPr>
            <w:tcW w:type="dxa" w:w="3169"/>
          </w:tcPr>
          <w:p>
            <w:r>
              <w:t>Automated acknowledgement only; no human contact.</w:t>
            </w:r>
          </w:p>
        </w:tc>
      </w:tr>
      <w:tr>
        <w:tc>
          <w:tcPr>
            <w:tcW w:type="dxa" w:w="3169"/>
          </w:tcPr>
          <w:p>
            <w:r>
              <w:t>H</w:t>
            </w:r>
          </w:p>
        </w:tc>
        <w:tc>
          <w:tcPr>
            <w:tcW w:type="dxa" w:w="3169"/>
          </w:tcPr>
          <w:p>
            <w:r>
              <w:t>Missed</w:t>
            </w:r>
          </w:p>
        </w:tc>
        <w:tc>
          <w:tcPr>
            <w:tcW w:type="dxa" w:w="3169"/>
          </w:tcPr>
          <w:p>
            <w:r>
              <w:t>No meaningful response on any channel after 7 days.</w:t>
            </w:r>
          </w:p>
        </w:tc>
      </w:tr>
    </w:tbl>
    <w:p>
      <w:r>
        <w:t>Routing principle: Grades A and B indicate strong human response/persistence and are natural candidates for Growth when the agency meets Tier 2 qualification requirements. Grades C–H indicate a front-desk opportunity and are natural candidates for Core / Front Desk, subject to the existing qualification and segment rules. This does not override the Tier Sheet's other eligibility requirements.</w:t>
      </w:r>
    </w:p>
    <w:p>
      <w:r>
        <w:rPr>
          <w:b/>
        </w:rPr>
        <w:t>Genuine follow-up definition</w:t>
      </w:r>
    </w:p>
    <w:p>
      <w:r>
        <w:t>A follow-up is a distinct subsequent contact attempt. An attempt starts with the first outbound communication from the agency after the probe. Further communications within 30 minutes of the start of that attempt belong to the same attempt and do not count as follow-ups. The 30-minute window does not reset after each communication.</w:t>
      </w:r>
    </w:p>
    <w:p>
      <w:r>
        <w:t>Example: 9:00 call → voicemail → 9:20 email = one contact attempt and zero follow-ups. A further call/email/SMS after 9:30 starts a new contact attempt and counts as one follow-up. Raw communication events remain separate evidence.</w:t>
      </w:r>
    </w:p>
    <w:p>
      <w:r>
        <w:rPr>
          <w:b/>
        </w:rPr>
        <w:t>Commercial distinction</w:t>
      </w:r>
    </w:p>
    <w:p>
      <w:r>
        <w:t>Core / Front Desk is the front-desk product for agencies with a meaningful response or persistence gap. Growth is the outcome-oriented product for suitably qualified agencies with an exportable database and the capacity to pursue additional market appraisals.</w:t>
      </w:r>
    </w:p>
    <w:sectPr>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2026-08-13T11:51:54.504Z</dcterms:created>
  <dcterms:modified xsi:type="dcterms:W3CDTF">2026-08-13T11:51:54.520Z</dcterms:modified>
</cp:coreProperties>
</file>

<file path=docProps/custom.xml><?xml version="1.0" encoding="utf-8"?>
<Properties xmlns="http://schemas.openxmlformats.org/officeDocument/2006/custom-properties" xmlns:vt="http://schemas.openxmlformats.org/officeDocument/2006/docPropsVTypes"/>
</file>