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A439" w14:textId="77777777" w:rsidR="00320A92" w:rsidRDefault="00000000">
      <w:pPr>
        <w:pStyle w:val="Title"/>
      </w:pPr>
      <w:r>
        <w:t>NOVUS</w:t>
      </w:r>
      <w:r>
        <w:br/>
        <w:t>Project Source — Master Context</w:t>
      </w:r>
    </w:p>
    <w:p w14:paraId="72FBF76B" w14:textId="77777777" w:rsidR="00320A92" w:rsidRDefault="00000000">
      <w:r>
        <w:rPr>
          <w:i/>
        </w:rPr>
        <w:t>Internal build source | getnovus.co.uk | August 2026</w:t>
      </w:r>
    </w:p>
    <w:p w14:paraId="474FC679" w14:textId="77777777" w:rsidR="00320A92" w:rsidRDefault="00000000">
      <w:r>
        <w:t>This document is the working source of truth for continuing the NOVUS build in new ChatGPT project chats. It consolidates the current business strategy, offer logic, probe methodology, Intelligence Engine architecture, communications requirements, technical direction, operating principles and immediate build priorities.</w:t>
      </w:r>
    </w:p>
    <w:p w14:paraId="5A7DDA82" w14:textId="77777777" w:rsidR="00320A92" w:rsidRDefault="00000000">
      <w:r>
        <w:rPr>
          <w:b/>
        </w:rPr>
        <w:t xml:space="preserve">Source hierarchy: </w:t>
      </w:r>
      <w:r>
        <w:t>The current Novus Tier Sheet governs the exact contents of each tier. The current Offer Creation Worksheet v5 governs the broader strategy, methodology, probe/grading system and commercial logic. The Intelligence Engine Build Plan governs the current technical architecture. If a later document explicitly supersedes one of these, use the newer version.</w:t>
      </w:r>
    </w:p>
    <w:p w14:paraId="2934A32A" w14:textId="77777777" w:rsidR="00320A92" w:rsidRDefault="00000000">
      <w:pPr>
        <w:pStyle w:val="Heading1"/>
      </w:pPr>
      <w:r>
        <w:t>1. NOVUS — Executive Definition</w:t>
      </w:r>
    </w:p>
    <w:p w14:paraId="63645859" w14:textId="77777777" w:rsidR="00320A92" w:rsidRDefault="00000000">
      <w:r>
        <w:t>NOVUS is an AI operating system for independent UK estate agencies. Its core commercial purpose is to turn more existing enquiry and database opportunity into completed, qualified appointments and ultimately market appraisals, without requiring the agency to replace its existing CRM or staff.</w:t>
      </w:r>
    </w:p>
    <w:p w14:paraId="1B9E4339" w14:textId="77777777" w:rsidR="00320A92" w:rsidRDefault="00000000">
      <w:pPr>
        <w:pStyle w:val="ListBullet"/>
      </w:pPr>
      <w:r>
        <w:t>Core positioning: “Everything else says hello. This one books them in.”</w:t>
      </w:r>
    </w:p>
    <w:p w14:paraId="2185A2F9" w14:textId="77777777" w:rsidR="00320A92" w:rsidRDefault="00000000">
      <w:pPr>
        <w:pStyle w:val="ListBullet"/>
      </w:pPr>
      <w:r>
        <w:t>The central product distinction is acknowledgement versus completion.</w:t>
      </w:r>
    </w:p>
    <w:p w14:paraId="1EC9E5F4" w14:textId="77777777" w:rsidR="00320A92" w:rsidRDefault="00000000">
      <w:pPr>
        <w:pStyle w:val="ListBullet"/>
      </w:pPr>
      <w:r>
        <w:t>Novus is not positioned as a replacement for estate-agency staff.</w:t>
      </w:r>
    </w:p>
    <w:p w14:paraId="42877DA9" w14:textId="77777777" w:rsidR="00320A92" w:rsidRDefault="00000000">
      <w:pPr>
        <w:pStyle w:val="ListBullet"/>
      </w:pPr>
      <w:r>
        <w:t>Novus catches and progresses enquiries that otherwise wait, go to voicemail, receive only acknowledgement, or are not followed through.</w:t>
      </w:r>
    </w:p>
    <w:p w14:paraId="62EC82D3" w14:textId="77777777" w:rsidR="00320A92" w:rsidRDefault="00000000">
      <w:pPr>
        <w:pStyle w:val="ListBullet"/>
      </w:pPr>
      <w:r>
        <w:t>Tier 1 is primarily an inbound/front-desk product.</w:t>
      </w:r>
    </w:p>
    <w:p w14:paraId="2663CEF7" w14:textId="77777777" w:rsidR="00320A92" w:rsidRDefault="00000000">
      <w:pPr>
        <w:pStyle w:val="ListBullet"/>
      </w:pPr>
      <w:r>
        <w:t>Tier 2 adds the seller-side/database growth system and is the outcome-oriented product.</w:t>
      </w:r>
    </w:p>
    <w:p w14:paraId="5E07AC4D" w14:textId="77777777" w:rsidR="00320A92" w:rsidRDefault="00000000">
      <w:pPr>
        <w:pStyle w:val="ListBullet"/>
      </w:pPr>
      <w:r>
        <w:t>The long-term product direction is a repeatable intelligence and automation layer sitting on top of existing agency systems.</w:t>
      </w:r>
    </w:p>
    <w:p w14:paraId="6769E641" w14:textId="77777777" w:rsidR="00320A92" w:rsidRDefault="00000000">
      <w:pPr>
        <w:pStyle w:val="Heading1"/>
      </w:pPr>
      <w:r>
        <w:t>2. Business Thesis</w:t>
      </w:r>
    </w:p>
    <w:p w14:paraId="64B3351C" w14:textId="77777777" w:rsidR="00320A92" w:rsidRDefault="00000000">
      <w:r>
        <w:t>Estate agencies already spend heavily to generate enquiries and already possess large stores of historical customer data. The problem is not simply generating more leads. The gap is converting the opportunities they already own into qualified conversations, booked appointments and market appraisals.</w:t>
      </w:r>
    </w:p>
    <w:p w14:paraId="4A0969C8" w14:textId="77777777" w:rsidR="00320A92" w:rsidRDefault="00000000">
      <w:pPr>
        <w:pStyle w:val="ListBullet"/>
      </w:pPr>
      <w:r>
        <w:t>The portals generate demand, but Novus is intended to improve what happens after the enquiry arrives.</w:t>
      </w:r>
    </w:p>
    <w:p w14:paraId="662C0C19" w14:textId="77777777" w:rsidR="00320A92" w:rsidRDefault="00000000">
      <w:pPr>
        <w:pStyle w:val="ListBullet"/>
      </w:pPr>
      <w:r>
        <w:t>Property CRMs are good at acknowledgement but may still hand the commercial outcome back to a busy human.</w:t>
      </w:r>
    </w:p>
    <w:p w14:paraId="42D9113E" w14:textId="77777777" w:rsidR="00320A92" w:rsidRDefault="00000000">
      <w:pPr>
        <w:pStyle w:val="ListBullet"/>
      </w:pPr>
      <w:r>
        <w:t>Historic valuation databases, past vendors, applicants and other records contain dormant opportunity.</w:t>
      </w:r>
    </w:p>
    <w:p w14:paraId="1C776286" w14:textId="77777777" w:rsidR="00320A92" w:rsidRDefault="00000000">
      <w:pPr>
        <w:pStyle w:val="ListBullet"/>
      </w:pPr>
      <w:r>
        <w:t>The measurable outcome for Tier 2 is additional market appraisals.</w:t>
      </w:r>
    </w:p>
    <w:p w14:paraId="2B0B70D8" w14:textId="77777777" w:rsidR="00320A92" w:rsidRDefault="00000000">
      <w:pPr>
        <w:pStyle w:val="ListBullet"/>
      </w:pPr>
      <w:r>
        <w:t>The measurable outcome for Tier 1 is that enquiries are not missed and are progressed into the existing calendar.</w:t>
      </w:r>
    </w:p>
    <w:p w14:paraId="70F4D0DA" w14:textId="77777777" w:rsidR="00320A92" w:rsidRDefault="00000000">
      <w:pPr>
        <w:pStyle w:val="ListBullet"/>
      </w:pPr>
      <w:r>
        <w:t>The product should be sold on evidence and outcomes, not generic AI capability.</w:t>
      </w:r>
    </w:p>
    <w:p w14:paraId="7AFD38D9" w14:textId="77777777" w:rsidR="00320A92" w:rsidRDefault="00000000">
      <w:pPr>
        <w:pStyle w:val="Heading1"/>
      </w:pPr>
      <w:r>
        <w:lastRenderedPageBreak/>
        <w:t>3. Target Market</w:t>
      </w:r>
    </w:p>
    <w:p w14:paraId="5F7ACE32" w14:textId="77777777" w:rsidR="00320A92" w:rsidRDefault="00000000">
      <w:pPr>
        <w:pStyle w:val="ListBullet"/>
      </w:pPr>
      <w:r>
        <w:t>Independent UK estate agencies.</w:t>
      </w:r>
    </w:p>
    <w:p w14:paraId="05454DA0" w14:textId="77777777" w:rsidR="00320A92" w:rsidRDefault="00000000">
      <w:pPr>
        <w:pStyle w:val="ListBullet"/>
      </w:pPr>
      <w:r>
        <w:t>Sales-led agencies, potentially with a lettings book.</w:t>
      </w:r>
    </w:p>
    <w:p w14:paraId="4EBFB776" w14:textId="77777777" w:rsidR="00320A92" w:rsidRDefault="00000000">
      <w:pPr>
        <w:pStyle w:val="ListBullet"/>
      </w:pPr>
      <w:r>
        <w:t>Typically 1–3 branches.</w:t>
      </w:r>
    </w:p>
    <w:p w14:paraId="2BEDF685" w14:textId="77777777" w:rsidR="00320A92" w:rsidRDefault="00000000">
      <w:pPr>
        <w:pStyle w:val="ListBullet"/>
      </w:pPr>
      <w:r>
        <w:t>Owner-operated / owner or MD is the decision-maker.</w:t>
      </w:r>
    </w:p>
    <w:p w14:paraId="63171F2F" w14:textId="77777777" w:rsidR="00320A92" w:rsidRDefault="00000000">
      <w:pPr>
        <w:pStyle w:val="ListBullet"/>
      </w:pPr>
      <w:r>
        <w:t>Roughly 6–25 staff is the intended operating profile.</w:t>
      </w:r>
    </w:p>
    <w:p w14:paraId="09144A3C" w14:textId="77777777" w:rsidR="00320A92" w:rsidRDefault="00000000">
      <w:pPr>
        <w:pStyle w:val="ListBullet"/>
      </w:pPr>
      <w:r>
        <w:t>Enough live stock to generate meaningful enquiry volume.</w:t>
      </w:r>
    </w:p>
    <w:p w14:paraId="6A709272" w14:textId="77777777" w:rsidR="00320A92" w:rsidRDefault="00000000">
      <w:pPr>
        <w:pStyle w:val="ListBullet"/>
      </w:pPr>
      <w:r>
        <w:t>No geographic restriction in the current v5 strategy.</w:t>
      </w:r>
    </w:p>
    <w:p w14:paraId="7BAF1785" w14:textId="77777777" w:rsidR="00320A92" w:rsidRDefault="00000000">
      <w:pPr>
        <w:pStyle w:val="ListBullet"/>
      </w:pPr>
      <w:r>
        <w:t>Exclude corporates, franchise networks, hybrid/online agents where the model is unsuitable, lettings-only agencies, very low-volume agencies, and prospects primarily seeking staff replacement.</w:t>
      </w:r>
    </w:p>
    <w:p w14:paraId="0726500B" w14:textId="77777777" w:rsidR="00320A92" w:rsidRDefault="00000000">
      <w:pPr>
        <w:pStyle w:val="ListBullet"/>
      </w:pPr>
      <w:r>
        <w:t>Tier 2 requires sufficient trading history and an exportable database; the current v5 qualification language is 5+ years trading and roughly 200+ historic valuation records.</w:t>
      </w:r>
    </w:p>
    <w:p w14:paraId="63D959E3" w14:textId="77777777" w:rsidR="00320A92" w:rsidRDefault="00000000">
      <w:pPr>
        <w:pStyle w:val="Heading1"/>
      </w:pPr>
      <w:r>
        <w:t>4. Current Offer Structure</w:t>
      </w:r>
    </w:p>
    <w:p w14:paraId="245A3388" w14:textId="77777777" w:rsidR="00320A92" w:rsidRDefault="00000000">
      <w:r>
        <w:t>The exact tier contents below are governed by the current Tier Sheet / v5 offer documentation. Do not silently change these while building the Intelligence Engine.</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320A92" w14:paraId="431B6B11" w14:textId="77777777" w:rsidTr="00320A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377A89F" w14:textId="77777777" w:rsidR="00320A92" w:rsidRDefault="00000000">
            <w:r>
              <w:t>Tier</w:t>
            </w:r>
          </w:p>
        </w:tc>
        <w:tc>
          <w:tcPr>
            <w:tcW w:w="2016" w:type="dxa"/>
          </w:tcPr>
          <w:p w14:paraId="108CA8CB" w14:textId="77777777" w:rsidR="00320A92" w:rsidRDefault="00000000">
            <w:pPr>
              <w:cnfStyle w:val="100000000000" w:firstRow="1" w:lastRow="0" w:firstColumn="0" w:lastColumn="0" w:oddVBand="0" w:evenVBand="0" w:oddHBand="0" w:evenHBand="0" w:firstRowFirstColumn="0" w:firstRowLastColumn="0" w:lastRowFirstColumn="0" w:lastRowLastColumn="0"/>
            </w:pPr>
            <w:r>
              <w:t>Monthly</w:t>
            </w:r>
          </w:p>
        </w:tc>
        <w:tc>
          <w:tcPr>
            <w:tcW w:w="2016" w:type="dxa"/>
          </w:tcPr>
          <w:p w14:paraId="7F341CBA" w14:textId="77777777" w:rsidR="00320A92" w:rsidRDefault="00000000">
            <w:pPr>
              <w:cnfStyle w:val="100000000000" w:firstRow="1" w:lastRow="0" w:firstColumn="0" w:lastColumn="0" w:oddVBand="0" w:evenVBand="0" w:oddHBand="0" w:evenHBand="0" w:firstRowFirstColumn="0" w:firstRowLastColumn="0" w:lastRowFirstColumn="0" w:lastRowLastColumn="0"/>
            </w:pPr>
            <w:r>
              <w:t>Setup</w:t>
            </w:r>
          </w:p>
        </w:tc>
        <w:tc>
          <w:tcPr>
            <w:tcW w:w="2016" w:type="dxa"/>
          </w:tcPr>
          <w:p w14:paraId="0D3F197D" w14:textId="77777777" w:rsidR="00320A92" w:rsidRDefault="00000000">
            <w:pPr>
              <w:cnfStyle w:val="100000000000" w:firstRow="1" w:lastRow="0" w:firstColumn="0" w:lastColumn="0" w:oddVBand="0" w:evenVBand="0" w:oddHBand="0" w:evenHBand="0" w:firstRowFirstColumn="0" w:firstRowLastColumn="0" w:lastRowFirstColumn="0" w:lastRowLastColumn="0"/>
            </w:pPr>
            <w:r>
              <w:t>Who it is for</w:t>
            </w:r>
          </w:p>
        </w:tc>
        <w:tc>
          <w:tcPr>
            <w:tcW w:w="2016" w:type="dxa"/>
          </w:tcPr>
          <w:p w14:paraId="48C18516" w14:textId="77777777" w:rsidR="00320A92" w:rsidRDefault="00000000">
            <w:pPr>
              <w:cnfStyle w:val="100000000000" w:firstRow="1" w:lastRow="0" w:firstColumn="0" w:lastColumn="0" w:oddVBand="0" w:evenVBand="0" w:oddHBand="0" w:evenHBand="0" w:firstRowFirstColumn="0" w:firstRowLastColumn="0" w:lastRowFirstColumn="0" w:lastRowLastColumn="0"/>
            </w:pPr>
            <w:r>
              <w:t>Core promise</w:t>
            </w:r>
          </w:p>
        </w:tc>
      </w:tr>
      <w:tr w:rsidR="00320A92" w14:paraId="75445BB0" w14:textId="77777777" w:rsidTr="00320A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DE74F5C" w14:textId="77777777" w:rsidR="00320A92" w:rsidRDefault="00000000">
            <w:r>
              <w:t>Tier 1 — Front Desk</w:t>
            </w:r>
          </w:p>
        </w:tc>
        <w:tc>
          <w:tcPr>
            <w:tcW w:w="2016" w:type="dxa"/>
          </w:tcPr>
          <w:p w14:paraId="7DDC2A46" w14:textId="77777777" w:rsidR="00320A92" w:rsidRDefault="00000000">
            <w:pPr>
              <w:cnfStyle w:val="000000100000" w:firstRow="0" w:lastRow="0" w:firstColumn="0" w:lastColumn="0" w:oddVBand="0" w:evenVBand="0" w:oddHBand="1" w:evenHBand="0" w:firstRowFirstColumn="0" w:firstRowLastColumn="0" w:lastRowFirstColumn="0" w:lastRowLastColumn="0"/>
            </w:pPr>
            <w:r>
              <w:t>£299/mo</w:t>
            </w:r>
          </w:p>
        </w:tc>
        <w:tc>
          <w:tcPr>
            <w:tcW w:w="2016" w:type="dxa"/>
          </w:tcPr>
          <w:p w14:paraId="024EC5EE" w14:textId="77777777" w:rsidR="00320A92" w:rsidRDefault="00000000">
            <w:pPr>
              <w:cnfStyle w:val="000000100000" w:firstRow="0" w:lastRow="0" w:firstColumn="0" w:lastColumn="0" w:oddVBand="0" w:evenVBand="0" w:oddHBand="1" w:evenHBand="0" w:firstRowFirstColumn="0" w:firstRowLastColumn="0" w:lastRowFirstColumn="0" w:lastRowLastColumn="0"/>
            </w:pPr>
            <w:r>
              <w:t>£350</w:t>
            </w:r>
          </w:p>
        </w:tc>
        <w:tc>
          <w:tcPr>
            <w:tcW w:w="2016" w:type="dxa"/>
          </w:tcPr>
          <w:p w14:paraId="230BF0BD" w14:textId="77777777" w:rsidR="00320A92" w:rsidRDefault="00000000">
            <w:pPr>
              <w:cnfStyle w:val="000000100000" w:firstRow="0" w:lastRow="0" w:firstColumn="0" w:lastColumn="0" w:oddVBand="0" w:evenVBand="0" w:oddHBand="1" w:evenHBand="0" w:firstRowFirstColumn="0" w:firstRowLastColumn="0" w:lastRowFirstColumn="0" w:lastRowLastColumn="0"/>
            </w:pPr>
            <w:r>
              <w:t>Segment B only: no property CRM or no meaningful response on probe (Grades B/D/E depending routing)</w:t>
            </w:r>
          </w:p>
        </w:tc>
        <w:tc>
          <w:tcPr>
            <w:tcW w:w="2016" w:type="dxa"/>
          </w:tcPr>
          <w:p w14:paraId="1C1F3BC3" w14:textId="77777777" w:rsidR="00320A92" w:rsidRDefault="00000000">
            <w:pPr>
              <w:cnfStyle w:val="000000100000" w:firstRow="0" w:lastRow="0" w:firstColumn="0" w:lastColumn="0" w:oddVBand="0" w:evenVBand="0" w:oddHBand="1" w:evenHBand="0" w:firstRowFirstColumn="0" w:firstRowLastColumn="0" w:lastRowFirstColumn="0" w:lastRowLastColumn="0"/>
            </w:pPr>
            <w:r>
              <w:t>Nothing gets missed: enquiries answered and progressed into the existing diary.</w:t>
            </w:r>
          </w:p>
        </w:tc>
      </w:tr>
      <w:tr w:rsidR="00320A92" w14:paraId="14CF5B4D" w14:textId="77777777" w:rsidTr="00320A92">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A7E6373" w14:textId="77777777" w:rsidR="00320A92" w:rsidRDefault="00000000">
            <w:r>
              <w:t>Tier 2 — Growth System</w:t>
            </w:r>
          </w:p>
        </w:tc>
        <w:tc>
          <w:tcPr>
            <w:tcW w:w="2016" w:type="dxa"/>
          </w:tcPr>
          <w:p w14:paraId="3DBA1E00" w14:textId="77777777" w:rsidR="00320A92" w:rsidRDefault="00000000">
            <w:pPr>
              <w:cnfStyle w:val="000000000000" w:firstRow="0" w:lastRow="0" w:firstColumn="0" w:lastColumn="0" w:oddVBand="0" w:evenVBand="0" w:oddHBand="0" w:evenHBand="0" w:firstRowFirstColumn="0" w:firstRowLastColumn="0" w:lastRowFirstColumn="0" w:lastRowLastColumn="0"/>
            </w:pPr>
            <w:r>
              <w:t>£599/mo</w:t>
            </w:r>
          </w:p>
        </w:tc>
        <w:tc>
          <w:tcPr>
            <w:tcW w:w="2016" w:type="dxa"/>
          </w:tcPr>
          <w:p w14:paraId="281DBD12" w14:textId="77777777" w:rsidR="00320A92" w:rsidRDefault="00000000">
            <w:pPr>
              <w:cnfStyle w:val="000000000000" w:firstRow="0" w:lastRow="0" w:firstColumn="0" w:lastColumn="0" w:oddVBand="0" w:evenVBand="0" w:oddHBand="0" w:evenHBand="0" w:firstRowFirstColumn="0" w:firstRowLastColumn="0" w:lastRowFirstColumn="0" w:lastRowLastColumn="0"/>
            </w:pPr>
            <w:r>
              <w:t>£1,200</w:t>
            </w:r>
          </w:p>
        </w:tc>
        <w:tc>
          <w:tcPr>
            <w:tcW w:w="2016" w:type="dxa"/>
          </w:tcPr>
          <w:p w14:paraId="17EB1191" w14:textId="77777777" w:rsidR="00320A92" w:rsidRDefault="00000000">
            <w:pPr>
              <w:cnfStyle w:val="000000000000" w:firstRow="0" w:lastRow="0" w:firstColumn="0" w:lastColumn="0" w:oddVBand="0" w:evenVBand="0" w:oddHBand="0" w:evenHBand="0" w:firstRowFirstColumn="0" w:firstRowLastColumn="0" w:lastRowFirstColumn="0" w:lastRowLastColumn="0"/>
            </w:pPr>
            <w:r>
              <w:t>Segment A directly (Grades A/C) and Segment B on upgrade; 5+ years trading and exportable database</w:t>
            </w:r>
          </w:p>
        </w:tc>
        <w:tc>
          <w:tcPr>
            <w:tcW w:w="2016" w:type="dxa"/>
          </w:tcPr>
          <w:p w14:paraId="300D99BB" w14:textId="77777777" w:rsidR="00320A92" w:rsidRDefault="00000000">
            <w:pPr>
              <w:cnfStyle w:val="000000000000" w:firstRow="0" w:lastRow="0" w:firstColumn="0" w:lastColumn="0" w:oddVBand="0" w:evenVBand="0" w:oddHBand="0" w:evenHBand="0" w:firstRowFirstColumn="0" w:firstRowLastColumn="0" w:lastRowFirstColumn="0" w:lastRowLastColumn="0"/>
            </w:pPr>
            <w:r>
              <w:t>12 additional market appraisals in 90 days from existing enquiry/database opportunity.</w:t>
            </w:r>
          </w:p>
        </w:tc>
      </w:tr>
    </w:tbl>
    <w:p w14:paraId="71EE4D92" w14:textId="77777777" w:rsidR="00320A92" w:rsidRDefault="00000000">
      <w:r>
        <w:t>Tier 1 includes:</w:t>
      </w:r>
    </w:p>
    <w:p w14:paraId="5E22C782" w14:textId="77777777" w:rsidR="00320A92" w:rsidRDefault="00000000">
      <w:pPr>
        <w:pStyle w:val="ListBullet"/>
      </w:pPr>
      <w:r>
        <w:t>Live stock scraped/synced and refreshed nightly, with SSTC, under-offer and withdrawn flags.</w:t>
      </w:r>
    </w:p>
    <w:p w14:paraId="774CAE99" w14:textId="77777777" w:rsidR="00320A92" w:rsidRDefault="00000000">
      <w:pPr>
        <w:pStyle w:val="ListBullet"/>
      </w:pPr>
      <w:r>
        <w:t>Agency-specific knowledge pack: fees, patch, opening hours, staff, roles and escalation routes.</w:t>
      </w:r>
    </w:p>
    <w:p w14:paraId="53D324C2" w14:textId="77777777" w:rsidR="00320A92" w:rsidRDefault="00000000">
      <w:pPr>
        <w:pStyle w:val="ListBullet"/>
      </w:pPr>
      <w:r>
        <w:t>Signed-off scope document defining what Novus answers, deflects, escalates and must never say.</w:t>
      </w:r>
    </w:p>
    <w:p w14:paraId="66360602" w14:textId="77777777" w:rsidR="00320A92" w:rsidRDefault="00000000">
      <w:pPr>
        <w:pStyle w:val="ListBullet"/>
      </w:pPr>
      <w:r>
        <w:t>Portal inbox response inside 60 seconds, answering actual property questions and offering slots.</w:t>
      </w:r>
    </w:p>
    <w:p w14:paraId="41916B45" w14:textId="77777777" w:rsidR="00320A92" w:rsidRDefault="00000000">
      <w:pPr>
        <w:pStyle w:val="ListBullet"/>
      </w:pPr>
      <w:r>
        <w:t>Declared-vendor field captured, tagged and counted.</w:t>
      </w:r>
    </w:p>
    <w:p w14:paraId="02CD092A" w14:textId="77777777" w:rsidR="00320A92" w:rsidRDefault="00000000">
      <w:pPr>
        <w:pStyle w:val="ListBullet"/>
      </w:pPr>
      <w:r>
        <w:t>Website chat.</w:t>
      </w:r>
    </w:p>
    <w:p w14:paraId="0EE55499" w14:textId="77777777" w:rsidR="00320A92" w:rsidRDefault="00000000">
      <w:pPr>
        <w:pStyle w:val="ListBullet"/>
      </w:pPr>
      <w:r>
        <w:t>Phone overflow/out-of-hours/weekend handling.</w:t>
      </w:r>
    </w:p>
    <w:p w14:paraId="0EEB17E0" w14:textId="77777777" w:rsidR="00320A92" w:rsidRDefault="00000000">
      <w:pPr>
        <w:pStyle w:val="ListBullet"/>
      </w:pPr>
      <w:r>
        <w:t>Calendar booking for viewings and valuations with buffers.</w:t>
      </w:r>
    </w:p>
    <w:p w14:paraId="6BFFAFE2" w14:textId="77777777" w:rsidR="00320A92" w:rsidRDefault="00000000">
      <w:pPr>
        <w:pStyle w:val="ListBullet"/>
      </w:pPr>
      <w:r>
        <w:t>Dual-track qualification: buyer/viewing and seller/valuation pathways.</w:t>
      </w:r>
    </w:p>
    <w:p w14:paraId="4B0B6431" w14:textId="77777777" w:rsidR="00320A92" w:rsidRDefault="00000000">
      <w:pPr>
        <w:pStyle w:val="ListBullet"/>
      </w:pPr>
      <w:r>
        <w:t>Light email follow-up: a second message and another a week later if appropriate.</w:t>
      </w:r>
    </w:p>
    <w:p w14:paraId="0F0F85A5" w14:textId="77777777" w:rsidR="00320A92" w:rsidRDefault="00000000">
      <w:pPr>
        <w:pStyle w:val="ListBullet"/>
      </w:pPr>
      <w:r>
        <w:t>Instant SMS on bookings and escalations; end-of-day digest for other activity.</w:t>
      </w:r>
    </w:p>
    <w:p w14:paraId="6186B640" w14:textId="77777777" w:rsidR="00320A92" w:rsidRDefault="00000000">
      <w:pPr>
        <w:pStyle w:val="ListBullet"/>
      </w:pPr>
      <w:r>
        <w:t>Booking confirmation, reminders, cancellation/no-show/rebooking handling.</w:t>
      </w:r>
    </w:p>
    <w:p w14:paraId="080A8EA5" w14:textId="77777777" w:rsidR="00320A92" w:rsidRDefault="00000000">
      <w:r>
        <w:t>Tier 2 adds:</w:t>
      </w:r>
    </w:p>
    <w:p w14:paraId="180EF7CE" w14:textId="77777777" w:rsidR="00320A92" w:rsidRDefault="00000000">
      <w:pPr>
        <w:pStyle w:val="ListBullet"/>
      </w:pPr>
      <w:r>
        <w:t>Two-way SMS and WhatsApp conversations.</w:t>
      </w:r>
    </w:p>
    <w:p w14:paraId="11456597" w14:textId="77777777" w:rsidR="00320A92" w:rsidRDefault="00000000">
      <w:pPr>
        <w:pStyle w:val="ListBullet"/>
      </w:pPr>
      <w:r>
        <w:t>Declared-vendor track actively worked rather than merely flagged.</w:t>
      </w:r>
    </w:p>
    <w:p w14:paraId="2E571DD6" w14:textId="77777777" w:rsidR="00320A92" w:rsidRDefault="00000000">
      <w:pPr>
        <w:pStyle w:val="ListBullet"/>
      </w:pPr>
      <w:r>
        <w:lastRenderedPageBreak/>
        <w:t>Database extraction and cleaning: lost valuations, past vendors, applicant register and landlord book.</w:t>
      </w:r>
    </w:p>
    <w:p w14:paraId="5F205542" w14:textId="77777777" w:rsidR="00320A92" w:rsidRDefault="00000000">
      <w:pPr>
        <w:pStyle w:val="ListBullet"/>
      </w:pPr>
      <w:r>
        <w:t>Deduplication, segmentation and consent audit.</w:t>
      </w:r>
    </w:p>
    <w:p w14:paraId="7673BFDB" w14:textId="77777777" w:rsidR="00320A92" w:rsidRDefault="00000000">
      <w:pPr>
        <w:pStyle w:val="ListBullet"/>
      </w:pPr>
      <w:r>
        <w:t>Lost-valuation campaign.</w:t>
      </w:r>
    </w:p>
    <w:p w14:paraId="51943090" w14:textId="77777777" w:rsidR="00320A92" w:rsidRDefault="00000000">
      <w:pPr>
        <w:pStyle w:val="ListBullet"/>
      </w:pPr>
      <w:r>
        <w:t>Past-vendor/applicant campaign with anniversary triggers.</w:t>
      </w:r>
    </w:p>
    <w:p w14:paraId="3D17F5D4" w14:textId="77777777" w:rsidR="00320A92" w:rsidRDefault="00000000">
      <w:pPr>
        <w:pStyle w:val="ListBullet"/>
      </w:pPr>
      <w:r>
        <w:t>Landlord-book campaign at exit.</w:t>
      </w:r>
    </w:p>
    <w:p w14:paraId="5B3EA6F9" w14:textId="77777777" w:rsidR="00320A92" w:rsidRDefault="00000000">
      <w:pPr>
        <w:pStyle w:val="ListBullet"/>
      </w:pPr>
      <w:r>
        <w:t>Always-on low-frequency nurture.</w:t>
      </w:r>
    </w:p>
    <w:p w14:paraId="0D9879F3" w14:textId="77777777" w:rsidR="00320A92" w:rsidRDefault="00000000">
      <w:pPr>
        <w:pStyle w:val="ListBullet"/>
      </w:pPr>
      <w:r>
        <w:t>Post-valuation follow-up triggered from the calendar.</w:t>
      </w:r>
    </w:p>
    <w:p w14:paraId="2D8B0A70" w14:textId="77777777" w:rsidR="00320A92" w:rsidRDefault="00000000">
      <w:pPr>
        <w:pStyle w:val="ListBullet"/>
      </w:pPr>
      <w:r>
        <w:t>Source attribution and Friday reporting.</w:t>
      </w:r>
    </w:p>
    <w:p w14:paraId="4A1C3624" w14:textId="77777777" w:rsidR="00320A92" w:rsidRDefault="00000000">
      <w:pPr>
        <w:pStyle w:val="ListBullet"/>
      </w:pPr>
      <w:r>
        <w:t>GDPR controls, processor agreement, consent audit and agency data ownership/export.</w:t>
      </w:r>
    </w:p>
    <w:p w14:paraId="3755D98C" w14:textId="77777777" w:rsidR="00320A92" w:rsidRDefault="00000000">
      <w:r>
        <w:rPr>
          <w:b/>
        </w:rPr>
        <w:t xml:space="preserve">Important product boundary: </w:t>
      </w:r>
      <w:r>
        <w:t>CRM write-back is deliberately removed from the current core scope. The current model is CSV/data in, notifications/calendar out. Do not promise CRM write-back as a day-one feature.</w:t>
      </w:r>
    </w:p>
    <w:p w14:paraId="73879ADC" w14:textId="77777777" w:rsidR="00320A92" w:rsidRDefault="00000000">
      <w:pPr>
        <w:pStyle w:val="Heading1"/>
      </w:pPr>
      <w:r>
        <w:t>5. Offer Logic and Positioning</w:t>
      </w:r>
    </w:p>
    <w:p w14:paraId="344CE34F" w14:textId="77777777" w:rsidR="00320A92" w:rsidRDefault="00000000">
      <w:pPr>
        <w:pStyle w:val="ListBullet"/>
      </w:pPr>
      <w:r>
        <w:t>Do not attack the CRM the agency already bought.</w:t>
      </w:r>
    </w:p>
    <w:p w14:paraId="04B90B12" w14:textId="77777777" w:rsidR="00320A92" w:rsidRDefault="00000000">
      <w:pPr>
        <w:pStyle w:val="ListBullet"/>
      </w:pPr>
      <w:r>
        <w:t>Say what the existing system does, identify where the process stopped, then position Novus as what sits after it.</w:t>
      </w:r>
    </w:p>
    <w:p w14:paraId="49EA5BF3" w14:textId="77777777" w:rsidR="00320A92" w:rsidRDefault="00000000">
      <w:pPr>
        <w:pStyle w:val="ListBullet"/>
      </w:pPr>
      <w:r>
        <w:t>Do not claim that estate agents universally fail to call back. Callback behaviour is measured per agency.</w:t>
      </w:r>
    </w:p>
    <w:p w14:paraId="3ED64BC6" w14:textId="77777777" w:rsidR="00320A92" w:rsidRDefault="00000000">
      <w:pPr>
        <w:pStyle w:val="ListBullet"/>
      </w:pPr>
      <w:r>
        <w:t>The probe is the evidence source for the individual pitch.</w:t>
      </w:r>
    </w:p>
    <w:p w14:paraId="3E25C43F" w14:textId="77777777" w:rsidR="00320A92" w:rsidRDefault="00000000">
      <w:pPr>
        <w:pStyle w:val="ListBullet"/>
      </w:pPr>
      <w:r>
        <w:t>The most important framing is acknowledgement versus completion.</w:t>
      </w:r>
    </w:p>
    <w:p w14:paraId="49E66C25" w14:textId="77777777" w:rsidR="00320A92" w:rsidRDefault="00000000">
      <w:pPr>
        <w:pStyle w:val="ListBullet"/>
      </w:pPr>
      <w:r>
        <w:t>Novus should be explicit about what it will not do: no invented property information, no property valuation, no offers/chains/legal handling, no pretending to be human, no contact without lawful basis.</w:t>
      </w:r>
    </w:p>
    <w:p w14:paraId="27CF9751" w14:textId="77777777" w:rsidR="00320A92" w:rsidRDefault="00000000">
      <w:pPr>
        <w:pStyle w:val="ListBullet"/>
      </w:pPr>
      <w:r>
        <w:t>The product is intended to be an anti-embarrassment system: restraint and refusal rules are features.</w:t>
      </w:r>
    </w:p>
    <w:p w14:paraId="61ECCA07" w14:textId="77777777" w:rsidR="00320A92" w:rsidRDefault="00000000">
      <w:pPr>
        <w:pStyle w:val="ListBullet"/>
      </w:pPr>
      <w:r>
        <w:t>Tier 1 should be compared against generic reception/answering alternatives, not presented as a cheaper Tier 2.</w:t>
      </w:r>
    </w:p>
    <w:p w14:paraId="540F52F2" w14:textId="77777777" w:rsidR="00320A92" w:rsidRDefault="00000000">
      <w:pPr>
        <w:pStyle w:val="ListBullet"/>
      </w:pPr>
      <w:r>
        <w:t>Tier 2 should be positioned around appraisals and the existing database/enquiry asset.</w:t>
      </w:r>
    </w:p>
    <w:p w14:paraId="6AEDF709" w14:textId="77777777" w:rsidR="00320A92" w:rsidRDefault="00000000">
      <w:pPr>
        <w:pStyle w:val="Heading1"/>
      </w:pPr>
      <w:r>
        <w:t>6. Guarantees and Commercial Evidence</w:t>
      </w:r>
    </w:p>
    <w:p w14:paraId="462B0E67" w14:textId="77777777" w:rsidR="00320A92" w:rsidRDefault="00000000">
      <w:pPr>
        <w:pStyle w:val="ListBullet"/>
      </w:pPr>
      <w:r>
        <w:t>Tier 1 guarantee: every enquiry across phone, portal and website answered within 60 seconds, 24/7; if a miss occurs in the first month and cannot be fixed, the month and setup are returned.</w:t>
      </w:r>
    </w:p>
    <w:p w14:paraId="7CD46240" w14:textId="77777777" w:rsidR="00320A92" w:rsidRDefault="00000000">
      <w:pPr>
        <w:pStyle w:val="ListBullet"/>
      </w:pPr>
      <w:r>
        <w:t>Tier 2 guarantee: 12 additional market appraisals in the first 90 days, measured against the agency’s own trailing 90-day average.</w:t>
      </w:r>
    </w:p>
    <w:p w14:paraId="7ACA3379" w14:textId="77777777" w:rsidR="00320A92" w:rsidRDefault="00000000">
      <w:pPr>
        <w:pStyle w:val="ListBullet"/>
      </w:pPr>
      <w:r>
        <w:t>Tier 2 guarantee is currently a commercial hypothesis that must be validated against real client data.</w:t>
      </w:r>
    </w:p>
    <w:p w14:paraId="3A259D79" w14:textId="77777777" w:rsidR="00320A92" w:rsidRDefault="00000000">
      <w:pPr>
        <w:pStyle w:val="ListBullet"/>
      </w:pPr>
      <w:r>
        <w:t>The Offer Sheet explicitly notes that 12/90 is derived from arithmetic and published conversion assumptions rather than a live client database.</w:t>
      </w:r>
    </w:p>
    <w:p w14:paraId="5016EFD1" w14:textId="77777777" w:rsidR="00320A92" w:rsidRDefault="00000000">
      <w:pPr>
        <w:pStyle w:val="ListBullet"/>
      </w:pPr>
      <w:r>
        <w:t>Four core metrics should be instrumented from day one: % inbound answered within 60 seconds; % enquiries declaring a property to sell; % of those converting to booked valuation; % of all enquiries reaching a booked appointment.</w:t>
      </w:r>
    </w:p>
    <w:p w14:paraId="1AFAFBFF" w14:textId="77777777" w:rsidR="00320A92" w:rsidRDefault="00000000">
      <w:pPr>
        <w:pStyle w:val="ListBullet"/>
      </w:pPr>
      <w:r>
        <w:t>Do not make market-wide claims until the probe sample is large enough. The current eight-agency sample is evidence for methodology, not a defensible market-wide prevalence claim.</w:t>
      </w:r>
    </w:p>
    <w:p w14:paraId="29A21BA9" w14:textId="77777777" w:rsidR="00320A92" w:rsidRDefault="00000000">
      <w:pPr>
        <w:pStyle w:val="Heading1"/>
      </w:pPr>
      <w:r>
        <w:t>7. The Probe — Core Sales Intelligence Mechanism</w:t>
      </w:r>
    </w:p>
    <w:p w14:paraId="4B0BFACF" w14:textId="77777777" w:rsidR="00320A92" w:rsidRDefault="00000000">
      <w:r>
        <w:t>The probe is the core outbound asset. It creates the segmentation, personalisation, opener and proof used in the sales process.</w:t>
      </w:r>
    </w:p>
    <w:p w14:paraId="25A1BDEE" w14:textId="77777777" w:rsidR="00320A92" w:rsidRDefault="00000000">
      <w:pPr>
        <w:pStyle w:val="ListNumber"/>
      </w:pPr>
      <w:r>
        <w:t>Identify the agency and a live property on its website or portal.</w:t>
      </w:r>
    </w:p>
    <w:p w14:paraId="4900080F" w14:textId="77777777" w:rsidR="00320A92" w:rsidRDefault="00000000">
      <w:pPr>
        <w:pStyle w:val="ListNumber"/>
      </w:pPr>
      <w:r>
        <w:lastRenderedPageBreak/>
        <w:t>Submit a genuine portal enquiry on that specific property from a real monitored inbox.</w:t>
      </w:r>
    </w:p>
    <w:p w14:paraId="214214EC" w14:textId="77777777" w:rsidR="00320A92" w:rsidRDefault="00000000">
      <w:pPr>
        <w:pStyle w:val="ListNumber"/>
      </w:pPr>
      <w:r>
        <w:t>Send in the evening, with around 9pm used as the preferred observation point.</w:t>
      </w:r>
    </w:p>
    <w:p w14:paraId="7F2963AB" w14:textId="77777777" w:rsidR="00320A92" w:rsidRDefault="00000000">
      <w:pPr>
        <w:pStyle w:val="ListNumber"/>
      </w:pPr>
      <w:r>
        <w:t>Log the exact send timestamp and exact property.</w:t>
      </w:r>
    </w:p>
    <w:p w14:paraId="71E19154" w14:textId="77777777" w:rsidR="00320A92" w:rsidRDefault="00000000">
      <w:pPr>
        <w:pStyle w:val="ListNumber"/>
      </w:pPr>
      <w:r>
        <w:t>Never reply to the agency during the observation period.</w:t>
      </w:r>
    </w:p>
    <w:p w14:paraId="7591273E" w14:textId="77777777" w:rsidR="00320A92" w:rsidRDefault="00000000">
      <w:pPr>
        <w:pStyle w:val="ListNumber"/>
      </w:pPr>
      <w:r>
        <w:t>Observe every channel for seven days.</w:t>
      </w:r>
    </w:p>
    <w:p w14:paraId="5C9B6CBC" w14:textId="77777777" w:rsidR="00320A92" w:rsidRDefault="00000000">
      <w:pPr>
        <w:pStyle w:val="ListNumber"/>
      </w:pPr>
      <w:r>
        <w:t>Grade the agency only after the observation window closes.</w:t>
      </w:r>
    </w:p>
    <w:p w14:paraId="51A741D6" w14:textId="77777777" w:rsidR="00320A92" w:rsidRDefault="00000000">
      <w:pPr>
        <w:pStyle w:val="ListNumber"/>
      </w:pPr>
      <w:r>
        <w:t>If Joe replies during the observation period, mark the probe compromised, close it, and use a fresh probe for clean evidence.</w:t>
      </w:r>
    </w:p>
    <w:p w14:paraId="18958AE8" w14:textId="77777777" w:rsidR="00320A92" w:rsidRDefault="00000000">
      <w:pPr>
        <w:pStyle w:val="Heading1"/>
      </w:pPr>
      <w:r>
        <w:t>8. Probe Data</w:t>
      </w:r>
    </w:p>
    <w:p w14:paraId="3BFEA9CB" w14:textId="77777777" w:rsidR="00320A92" w:rsidRDefault="00000000">
      <w:pPr>
        <w:pStyle w:val="ListBullet"/>
      </w:pPr>
      <w:r>
        <w:t>Probe ID</w:t>
      </w:r>
    </w:p>
    <w:p w14:paraId="33C49D79" w14:textId="77777777" w:rsidR="00320A92" w:rsidRDefault="00000000">
      <w:pPr>
        <w:pStyle w:val="ListBullet"/>
      </w:pPr>
      <w:r>
        <w:t>Agency ID</w:t>
      </w:r>
    </w:p>
    <w:p w14:paraId="18DA04CC" w14:textId="77777777" w:rsidR="00320A92" w:rsidRDefault="00000000">
      <w:pPr>
        <w:pStyle w:val="ListBullet"/>
      </w:pPr>
      <w:r>
        <w:t>Portal</w:t>
      </w:r>
    </w:p>
    <w:p w14:paraId="7EF6D7C7" w14:textId="77777777" w:rsidR="00320A92" w:rsidRDefault="00000000">
      <w:pPr>
        <w:pStyle w:val="ListBullet"/>
      </w:pPr>
      <w:r>
        <w:t>Property address</w:t>
      </w:r>
    </w:p>
    <w:p w14:paraId="5EC0ED0B" w14:textId="77777777" w:rsidR="00320A92" w:rsidRDefault="00000000">
      <w:pPr>
        <w:pStyle w:val="ListBullet"/>
      </w:pPr>
      <w:r>
        <w:t>Property URL</w:t>
      </w:r>
    </w:p>
    <w:p w14:paraId="2A52B3A9" w14:textId="77777777" w:rsidR="00320A92" w:rsidRDefault="00000000">
      <w:pPr>
        <w:pStyle w:val="ListBullet"/>
      </w:pPr>
      <w:r>
        <w:t>Property price/status</w:t>
      </w:r>
    </w:p>
    <w:p w14:paraId="41C32D1E" w14:textId="77777777" w:rsidR="00320A92" w:rsidRDefault="00000000">
      <w:pPr>
        <w:pStyle w:val="ListBullet"/>
      </w:pPr>
      <w:r>
        <w:t>Enquiry text</w:t>
      </w:r>
    </w:p>
    <w:p w14:paraId="77A69FC0" w14:textId="77777777" w:rsidR="00320A92" w:rsidRDefault="00000000">
      <w:pPr>
        <w:pStyle w:val="ListBullet"/>
      </w:pPr>
      <w:r>
        <w:t>Probe email</w:t>
      </w:r>
    </w:p>
    <w:p w14:paraId="4E4B905F" w14:textId="77777777" w:rsidR="00320A92" w:rsidRDefault="00000000">
      <w:pPr>
        <w:pStyle w:val="ListBullet"/>
      </w:pPr>
      <w:r>
        <w:t>Probe phone</w:t>
      </w:r>
    </w:p>
    <w:p w14:paraId="43EE5DA9" w14:textId="77777777" w:rsidR="00320A92" w:rsidRDefault="00000000">
      <w:pPr>
        <w:pStyle w:val="ListBullet"/>
      </w:pPr>
      <w:r>
        <w:t>Probe timestamp</w:t>
      </w:r>
    </w:p>
    <w:p w14:paraId="2A8BEB5F" w14:textId="77777777" w:rsidR="00320A92" w:rsidRDefault="00000000">
      <w:pPr>
        <w:pStyle w:val="ListBullet"/>
      </w:pPr>
      <w:r>
        <w:t>Observation deadline</w:t>
      </w:r>
    </w:p>
    <w:p w14:paraId="54D16038" w14:textId="77777777" w:rsidR="00320A92" w:rsidRDefault="00000000">
      <w:pPr>
        <w:pStyle w:val="ListBullet"/>
      </w:pPr>
      <w:r>
        <w:t>Probe status</w:t>
      </w:r>
    </w:p>
    <w:p w14:paraId="7F6533D5" w14:textId="77777777" w:rsidR="00320A92" w:rsidRDefault="00000000">
      <w:pPr>
        <w:pStyle w:val="ListBullet"/>
      </w:pPr>
      <w:r>
        <w:t>Compromised Y/N</w:t>
      </w:r>
    </w:p>
    <w:p w14:paraId="68827D5E" w14:textId="77777777" w:rsidR="00320A92" w:rsidRDefault="00000000">
      <w:pPr>
        <w:pStyle w:val="ListBullet"/>
      </w:pPr>
      <w:r>
        <w:t>Compromise reason</w:t>
      </w:r>
    </w:p>
    <w:p w14:paraId="71107D40" w14:textId="77777777" w:rsidR="00320A92" w:rsidRDefault="00000000">
      <w:pPr>
        <w:pStyle w:val="ListBullet"/>
      </w:pPr>
      <w:r>
        <w:t>Observation closed timestamp</w:t>
      </w:r>
    </w:p>
    <w:p w14:paraId="20A1F4FE" w14:textId="77777777" w:rsidR="00320A92" w:rsidRDefault="00000000">
      <w:pPr>
        <w:pStyle w:val="Heading1"/>
      </w:pPr>
      <w:r>
        <w:t>9. Official Probe Measurements</w:t>
      </w:r>
    </w:p>
    <w:p w14:paraId="004067C1" w14:textId="77777777" w:rsidR="00320A92" w:rsidRDefault="00000000">
      <w:pPr>
        <w:pStyle w:val="ListBullet"/>
      </w:pPr>
      <w:r>
        <w:t>Auto acknowledgement — yes/no plus timestamp.</w:t>
      </w:r>
    </w:p>
    <w:p w14:paraId="41D9026C" w14:textId="77777777" w:rsidR="00320A92" w:rsidRDefault="00000000">
      <w:pPr>
        <w:pStyle w:val="ListBullet"/>
      </w:pPr>
      <w:r>
        <w:t>CRM detected — yes/no, CRM name and evidence.</w:t>
      </w:r>
    </w:p>
    <w:p w14:paraId="3D3EC2A0" w14:textId="77777777" w:rsidR="00320A92" w:rsidRDefault="00000000">
      <w:pPr>
        <w:pStyle w:val="ListBullet"/>
      </w:pPr>
      <w:r>
        <w:t>First human touch — first actual person contacting the prospect on any channel.</w:t>
      </w:r>
    </w:p>
    <w:p w14:paraId="2BBD50BD" w14:textId="77777777" w:rsidR="00320A92" w:rsidRDefault="00000000">
      <w:pPr>
        <w:pStyle w:val="ListBullet"/>
      </w:pPr>
      <w:r>
        <w:t>Human lag — probe to first human touch in hours.</w:t>
      </w:r>
    </w:p>
    <w:p w14:paraId="18CF299F" w14:textId="77777777" w:rsidR="00320A92" w:rsidRDefault="00000000">
      <w:pPr>
        <w:pStyle w:val="ListBullet"/>
      </w:pPr>
      <w:r/>
      <w:r>
        <w:t> Follow-up count — number of distinct subsequent contact attempts after the initial contact attempt; communications within 30 minutes of the start of an attempt are grouped into that same attempt and are not follow-ups.</w:t>
      </w:r>
    </w:p>
    <w:p>
      <w:pPr>
        <w:pStyle w:val="ListBullet"/>
      </w:pPr>
      <w:r>
        <w:t>Contact-attempt grouping rule: A contact attempt begins with the first outbound communication from the agency after the probe. Any further communications within 30 minutes of the start of that attempt are grouped into the same attempt and do not count as follow-ups. The 30-minute window does not reset after each communication.</w:t>
      </w:r>
    </w:p>
    <w:p>
      <w:pPr>
        <w:pStyle w:val="ListBullet"/>
      </w:pPr>
      <w:r>
        <w:t>Example: call → voicemail → email within 30 minutes = one contact attempt and zero follow-ups. A later call/email/SMS after the 30-minute window begins a new contact attempt and counts as one follow-up.</w:t>
      </w:r>
    </w:p>
    <w:p>
      <w:pPr>
        <w:pStyle w:val="ListBullet"/>
      </w:pPr>
      <w:r>
        <w:t>Raw communication events remain individually stored for evidence and auditability. Follow-up count is a derived measure of distinct subsequent attempts, not a count of calls, emails, SMS messages or voicemails.</w:t>
      </w:r>
    </w:p>
    <w:p w14:paraId="5E7C6CC3" w14:textId="77777777" w:rsidR="00320A92" w:rsidRDefault="00000000">
      <w:pPr>
        <w:pStyle w:val="ListBullet"/>
      </w:pPr>
      <w:r>
        <w:t>Follow-up channels — email, phone, WhatsApp, SMS, etc.</w:t>
      </w:r>
    </w:p>
    <w:p w14:paraId="666550ED" w14:textId="77777777" w:rsidR="00320A92" w:rsidRDefault="00000000">
      <w:pPr>
        <w:pStyle w:val="ListBullet"/>
      </w:pPr>
      <w:r>
        <w:t>Last touch.</w:t>
      </w:r>
    </w:p>
    <w:p w14:paraId="57DE7700" w14:textId="77777777" w:rsidR="00320A92" w:rsidRDefault="00000000">
      <w:pPr>
        <w:pStyle w:val="ListBullet"/>
      </w:pPr>
      <w:r>
        <w:t>Days chased — probe to last touch.</w:t>
      </w:r>
    </w:p>
    <w:p w14:paraId="0C883237" w14:textId="77777777" w:rsidR="00320A92" w:rsidRDefault="00000000">
      <w:pPr>
        <w:pStyle w:val="ListBullet"/>
      </w:pPr>
      <w:r>
        <w:t>Grade A–H.</w:t>
      </w:r>
    </w:p>
    <w:p w14:paraId="5FFB1B14" w14:textId="77777777" w:rsidR="00320A92" w:rsidRDefault="00000000">
      <w:r>
        <w:rPr>
          <w:b/>
        </w:rPr>
        <w:t xml:space="preserve">Critical distinction: </w:t>
      </w:r>
      <w:r>
        <w:t>Automated acknowledgement must be separated from human contact. Fast automated email does not equal fast human response.</w:t>
      </w:r>
    </w:p>
    <w:p w14:paraId="3F4AC9D3" w14:textId="77777777" w:rsidR="00320A92" w:rsidRDefault="00000000">
      <w:pPr>
        <w:pStyle w:val="Heading1"/>
      </w:pPr>
      <w:r>
        <w:t>10. Official A–H Grading System</w:t>
      </w:r>
    </w:p>
    <w:tbl>
      <w:tblPr>
        <w:tblStyle w:val="LightShading-Accent1"/>
        <w:tblW w:w="0" w:type="auto"/>
        <w:tblLook w:val="04A0" w:firstRow="1" w:lastRow="0" w:firstColumn="1" w:lastColumn="0" w:noHBand="0" w:noVBand="1"/>
      </w:tblPr>
      <w:tblGrid>
        <w:gridCol w:w="2520"/>
        <w:gridCol w:w="2520"/>
        <w:gridCol w:w="2520"/>
        <w:gridCol w:w="2639"/>
      </w:tblGrid>
      <w:tr w:rsidR="00320A92" w14:paraId="2A0EC5A4"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Grade</w:t>
            </w:r>
          </w:p>
        </w:tc>
        <w:tc>
          <w:tcPr>
            <w:tcW w:w="2520" w:type="dxa"/>
          </w:tcPr>
          <w:p>
            <w:r>
              <w:t>Definition</w:t>
            </w:r>
          </w:p>
        </w:tc>
        <w:tc>
          <w:tcPr>
            <w:tcW w:w="2520" w:type="dxa"/>
          </w:tcPr>
          <w:p>
            <w:r>
              <w:t>Tier</w:t>
            </w:r>
          </w:p>
        </w:tc>
        <w:tc>
          <w:tcPr>
            <w:tcW w:w="2520" w:type="dxa"/>
          </w:tcPr>
          <w:p>
            <w:r>
              <w:t>Sales angle</w:t>
            </w:r>
          </w:p>
        </w:tc>
      </w:tr>
      <w:tr w:rsidR="00320A92" w14:paraId="2B4AB3D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A</w:t>
            </w:r>
          </w:p>
        </w:tc>
        <w:tc>
          <w:tcPr>
            <w:tcW w:w="2520" w:type="dxa"/>
          </w:tcPr>
          <w:p>
            <w:r>
              <w:t>Very fast human contact ≤1 hour + 1+ genuine follow-ups</w:t>
            </w:r>
          </w:p>
        </w:tc>
        <w:tc>
          <w:tcPr>
            <w:tcW w:w="2520" w:type="dxa"/>
          </w:tcPr>
          <w:p>
            <w:r>
              <w:t>Tier 2 / Growth</w:t>
            </w:r>
          </w:p>
        </w:tc>
        <w:tc>
          <w:tcPr>
            <w:tcW w:w="2520" w:type="dxa"/>
          </w:tcPr>
          <w:p>
            <w:r>
              <w:t>Very strong front-desk execution; use the probe to sell the growth/database system, tracking and reporting rather than a cheaper front desk.</w:t>
            </w:r>
          </w:p>
        </w:tc>
      </w:tr>
      <w:tr w:rsidR="00320A92" w14:paraId="4398C0A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B</w:t>
            </w:r>
          </w:p>
        </w:tc>
        <w:tc>
          <w:tcPr>
            <w:tcW w:w="2520" w:type="dxa"/>
          </w:tcPr>
          <w:p>
            <w:r>
              <w:t>Fast human contact &gt;1 hour and ≤16 hours + 1+ genuine follow-ups</w:t>
            </w:r>
          </w:p>
        </w:tc>
        <w:tc>
          <w:tcPr>
            <w:tcW w:w="2520" w:type="dxa"/>
          </w:tcPr>
          <w:p>
            <w:r>
              <w:t>Tier 2 / Growth</w:t>
            </w:r>
          </w:p>
        </w:tc>
        <w:tc>
          <w:tcPr>
            <w:tcW w:w="2520" w:type="dxa"/>
          </w:tcPr>
          <w:p>
            <w:r>
              <w:t>Strong response and persistence; focus on the additional opportunity in the existing enquiry/database asset.</w:t>
            </w:r>
          </w:p>
        </w:tc>
      </w:tr>
      <w:tr w:rsidR="00320A92" w14:paraId="1F6F621D"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C</w:t>
            </w:r>
          </w:p>
        </w:tc>
        <w:tc>
          <w:tcPr>
            <w:tcW w:w="2520" w:type="dxa"/>
          </w:tcPr>
          <w:p>
            <w:r>
              <w:t>Very fast human contact ≤1 hour + 0 genuine follow-ups</w:t>
            </w:r>
          </w:p>
        </w:tc>
        <w:tc>
          <w:tcPr>
            <w:tcW w:w="2520" w:type="dxa"/>
          </w:tcPr>
          <w:p>
            <w:r>
              <w:t>Tier 1 / Growth depending qualification</w:t>
            </w:r>
          </w:p>
        </w:tc>
        <w:tc>
          <w:tcPr>
            <w:tcW w:w="2520" w:type="dxa"/>
          </w:tcPr>
          <w:p>
            <w:r>
              <w:t>They respond very quickly but stop after the initial attempt; focus on persistence and completion.</w:t>
            </w:r>
          </w:p>
        </w:tc>
      </w:tr>
      <w:tr w:rsidR="00320A92" w14:paraId="4E09284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D</w:t>
            </w:r>
          </w:p>
        </w:tc>
        <w:tc>
          <w:tcPr>
            <w:tcW w:w="2520" w:type="dxa"/>
          </w:tcPr>
          <w:p>
            <w:r>
              <w:t>Fast human contact &gt;1 hour and ≤16 hours + 0 genuine follow-ups</w:t>
            </w:r>
          </w:p>
        </w:tc>
        <w:tc>
          <w:tcPr>
            <w:tcW w:w="2520" w:type="dxa"/>
          </w:tcPr>
          <w:p>
            <w:r>
              <w:t>Tier 1 / Growth depending qualification</w:t>
            </w:r>
          </w:p>
        </w:tc>
        <w:tc>
          <w:tcPr>
            <w:tcW w:w="2520" w:type="dxa"/>
          </w:tcPr>
          <w:p>
            <w:r>
              <w:t>They respond within the fast window but do not persist; focus on persistence and completion.</w:t>
            </w:r>
          </w:p>
        </w:tc>
      </w:tr>
      <w:tr w:rsidR="00320A92" w14:paraId="1DD22A4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E</w:t>
            </w:r>
          </w:p>
        </w:tc>
        <w:tc>
          <w:tcPr>
            <w:tcW w:w="2520" w:type="dxa"/>
          </w:tcPr>
          <w:p>
            <w:r>
              <w:t>Slow human contact &gt;16 hours + 1+ genuine follow-ups</w:t>
            </w:r>
          </w:p>
        </w:tc>
        <w:tc>
          <w:tcPr>
            <w:tcW w:w="2520" w:type="dxa"/>
          </w:tcPr>
          <w:p>
            <w:r>
              <w:t>Tier 1 / Growth depending qualification</w:t>
            </w:r>
          </w:p>
        </w:tc>
        <w:tc>
          <w:tcPr>
            <w:tcW w:w="2520" w:type="dxa"/>
          </w:tcPr>
          <w:p>
            <w:r>
              <w:t>They eventually respond and persist, but response speed is weak; identify where front-desk speed is lost.</w:t>
            </w:r>
          </w:p>
        </w:tc>
      </w:tr>
      <w:tr>
        <w:tc>
          <w:tcPr>
            <w:tcW w:type="dxa" w:w="2520"/>
          </w:tcPr>
          <w:p>
            <w:r>
              <w:t>F</w:t>
            </w:r>
          </w:p>
        </w:tc>
        <w:tc>
          <w:tcPr>
            <w:tcW w:type="dxa" w:w="2520"/>
          </w:tcPr>
          <w:p>
            <w:r>
              <w:t>Slow human contact &gt;16 hours + 0 genuine follow-ups</w:t>
            </w:r>
          </w:p>
        </w:tc>
        <w:tc>
          <w:tcPr>
            <w:tcW w:type="dxa" w:w="2520"/>
          </w:tcPr>
          <w:p>
            <w:r>
              <w:t>Tier 1 / Growth depending qualification</w:t>
            </w:r>
          </w:p>
        </w:tc>
        <w:tc>
          <w:tcPr>
            <w:tcW w:type="dxa" w:w="2639"/>
          </w:tcPr>
          <w:p>
            <w:r>
              <w:t>Both response speed and persistence are weak; strongest human-response gap short of a complete miss.</w:t>
            </w:r>
          </w:p>
        </w:tc>
      </w:tr>
      <w:tr>
        <w:tc>
          <w:tcPr>
            <w:tcW w:type="dxa" w:w="2520"/>
          </w:tcPr>
          <w:p>
            <w:r>
              <w:t>G</w:t>
            </w:r>
          </w:p>
        </w:tc>
        <w:tc>
          <w:tcPr>
            <w:tcW w:type="dxa" w:w="2520"/>
          </w:tcPr>
          <w:p>
            <w:r>
              <w:t>Automated acknowledgement only; no human contact</w:t>
            </w:r>
          </w:p>
        </w:tc>
        <w:tc>
          <w:tcPr>
            <w:tcW w:type="dxa" w:w="2520"/>
          </w:tcPr>
          <w:p>
            <w:r>
              <w:t>Tier 2 / Growth</w:t>
            </w:r>
          </w:p>
        </w:tc>
        <w:tc>
          <w:tcPr>
            <w:tcW w:type="dxa" w:w="2639"/>
          </w:tcPr>
          <w:p>
            <w:r>
              <w:t>Acknowledgement exists but does not produce human completion; sell completion and outcome conversion.</w:t>
            </w:r>
          </w:p>
        </w:tc>
      </w:tr>
      <w:tr>
        <w:tc>
          <w:tcPr>
            <w:tcW w:type="dxa" w:w="2520"/>
          </w:tcPr>
          <w:p>
            <w:r>
              <w:t>H</w:t>
            </w:r>
          </w:p>
        </w:tc>
        <w:tc>
          <w:tcPr>
            <w:tcW w:type="dxa" w:w="2520"/>
          </w:tcPr>
          <w:p>
            <w:r>
              <w:t>No meaningful response on any channel after 7 days</w:t>
            </w:r>
          </w:p>
        </w:tc>
        <w:tc>
          <w:tcPr>
            <w:tcW w:type="dxa" w:w="2520"/>
          </w:tcPr>
          <w:p>
            <w:r>
              <w:t>Tier 1</w:t>
            </w:r>
          </w:p>
        </w:tc>
        <w:tc>
          <w:tcPr>
            <w:tcW w:type="dxa" w:w="2639"/>
          </w:tcPr>
          <w:p>
            <w:r>
              <w:t>Strongest Tier 1 evidence: the enquiry simply sat without meaningful response.</w:t>
            </w:r>
          </w:p>
        </w:tc>
      </w:tr>
    </w:tbl>
    <w:p w14:paraId="22AD302D" w14:textId="77777777" w:rsidR="00320A92" w:rsidRDefault="00000000">
      <w:r>
        <w:rPr>
          <w:b/>
        </w:rPr>
        <w:t xml:space="preserve">Working speed threshold: </w:t>
      </w:r>
      <w:r>
        <w:t>16 hours is the working cut between fast and slow. Probes around 9pm therefore test whether anyone gets to the enquiry in roughly the first half of the following working day.</w:t>
      </w:r>
    </w:p>
    <w:p>
      <w:pPr>
        <w:pStyle w:val="Heading1"/>
      </w:pPr>
      <w:r>
        <w:t>Speed bands: very fast = ≤1 hour; fast = &gt;1 hour and ≤16 hours; slow = &gt;16 hours. Persistence = 1+ genuine follow-up attempts; non-persistence = 0 genuine follow-ups.</w:t>
      </w:r>
    </w:p>
    <w:p>
      <w:pPr>
        <w:pStyle w:val="Heading1"/>
      </w:pPr>
      <w:r>
        <w:t>Priority rule: H is only assigned when the seven-day observation closes with no meaningful response on any channel. G applies when automated acknowledgement occurs but no human contact occurs. Human-contact grades A–F apply when a human touch occurs.</w:t>
      </w:r>
    </w:p>
    <w:p>
      <w:pPr>
        <w:pStyle w:val="Heading1"/>
      </w:pPr>
      <w:r>
        <w:t>Grade-rule completeness: A–H is exhaustive and mutually exclusive across human-contact speed and genuine persistence, with G reserved for automated acknowledgement only and H reserved for a seven-day complete miss.</w:t>
      </w:r>
    </w:p>
    <w:p w14:paraId="691DF946" w14:textId="77777777" w:rsidR="00320A92" w:rsidRDefault="00000000">
      <w:pPr>
        <w:pStyle w:val="Heading1"/>
      </w:pPr>
      <w:r>
        <w:t>11. New Intelligence Requirement — Callback Behaviour</w:t>
      </w:r>
    </w:p>
    <w:p w14:paraId="3DF0E4D8" w14:textId="77777777" w:rsidR="00320A92" w:rsidRDefault="00000000">
      <w:r>
        <w:t>Some agencies call repeatedly, some call once, some contact after one or two days, some leave voicemail and some send SMS. These behaviours are captured as intelligence alongside the official A–H grade.</w:t>
      </w:r>
    </w:p>
    <w:p w14:paraId="5D881A51" w14:textId="77777777" w:rsidR="00320A92" w:rsidRDefault="00000000">
      <w:pPr>
        <w:pStyle w:val="ListBullet"/>
      </w:pPr>
      <w:r>
        <w:t>Callback attempts.</w:t>
      </w:r>
    </w:p>
    <w:p w14:paraId="49668C30" w14:textId="77777777" w:rsidR="00320A92" w:rsidRDefault="00000000">
      <w:pPr>
        <w:pStyle w:val="ListBullet"/>
      </w:pPr>
      <w:r>
        <w:t>First callback latency.</w:t>
      </w:r>
    </w:p>
    <w:p w14:paraId="7E1CE374" w14:textId="77777777" w:rsidR="00320A92" w:rsidRDefault="00000000">
      <w:pPr>
        <w:pStyle w:val="ListBullet"/>
      </w:pPr>
      <w:r>
        <w:t>Successful human conversations.</w:t>
      </w:r>
    </w:p>
    <w:p w14:paraId="354EC710" w14:textId="77777777" w:rsidR="00320A92" w:rsidRDefault="00000000">
      <w:pPr>
        <w:pStyle w:val="ListBullet"/>
      </w:pPr>
      <w:r>
        <w:t>Voicemails.</w:t>
      </w:r>
    </w:p>
    <w:p w14:paraId="2A377646" w14:textId="77777777" w:rsidR="00320A92" w:rsidRDefault="00000000">
      <w:pPr>
        <w:pStyle w:val="ListBullet"/>
      </w:pPr>
      <w:r>
        <w:t>Inbound SMS.</w:t>
      </w:r>
    </w:p>
    <w:p w14:paraId="2CC11D85" w14:textId="77777777" w:rsidR="00320A92" w:rsidRDefault="00000000">
      <w:pPr>
        <w:pStyle w:val="ListBullet"/>
      </w:pPr>
      <w:r>
        <w:t>Days persisted.</w:t>
      </w:r>
    </w:p>
    <w:p w14:paraId="079632BD" w14:textId="77777777" w:rsidR="00320A92" w:rsidRDefault="00000000">
      <w:pPr>
        <w:pStyle w:val="ListBullet"/>
      </w:pPr>
      <w:r>
        <w:t>Channels used.</w:t>
      </w:r>
    </w:p>
    <w:p w14:paraId="282531B6" w14:textId="77777777" w:rsidR="00320A92" w:rsidRDefault="00000000">
      <w:pPr>
        <w:pStyle w:val="ListBullet"/>
      </w:pPr>
      <w:r>
        <w:t>Booking attempts.</w:t>
      </w:r>
    </w:p>
    <w:p w14:paraId="35F0DDAC" w14:textId="77777777" w:rsidR="00320A92" w:rsidRDefault="00000000">
      <w:pPr>
        <w:pStyle w:val="ListBullet"/>
      </w:pPr>
      <w:r>
        <w:t>Proactive vs reactive contact.</w:t>
      </w:r>
    </w:p>
    <w:p w14:paraId="7474DF0E" w14:textId="77777777" w:rsidR="00320A92" w:rsidRDefault="00000000">
      <w:pPr>
        <w:pStyle w:val="ListBullet"/>
      </w:pPr>
      <w:r>
        <w:t>Persistence profile: none / low / moderate / high / multi-channel.</w:t>
      </w:r>
    </w:p>
    <w:p w14:paraId="429E188B" w14:textId="77777777" w:rsidR="00320A92" w:rsidRDefault="00000000">
      <w:r>
        <w:rPr>
          <w:b/>
        </w:rPr>
      </w:r>
      <w:r/>
      <w:r>
        <w:t>Rule: A callback is evidence of persistence but is not automatically a successful human conversation when Joe deliberately does not answer. A voicemail or other communication within the 30-minute contact-attempt window is part of the same attempt and is not itself a follow-up.</w:t>
      </w:r>
    </w:p>
    <w:p w14:paraId="46205B19" w14:textId="77777777" w:rsidR="00320A92" w:rsidRDefault="00000000">
      <w:pPr>
        <w:pStyle w:val="Heading1"/>
      </w:pPr>
      <w:r>
        <w:t>12. NOVUS INTELLIGENCE ENGINE — End-State</w:t>
      </w:r>
    </w:p>
    <w:p w14:paraId="62539650" w14:textId="77777777" w:rsidR="00320A92" w:rsidRDefault="00000000">
      <w:pPr>
        <w:pStyle w:val="ListBullet"/>
      </w:pPr>
      <w:r>
        <w:t>AGENCY DATABASE — who the agency is.</w:t>
      </w:r>
    </w:p>
    <w:p w14:paraId="3BBA58CC" w14:textId="77777777" w:rsidR="00320A92" w:rsidRDefault="00000000">
      <w:pPr>
        <w:pStyle w:val="ListBullet"/>
      </w:pPr>
      <w:r>
        <w:t>PROBE MANAGEMENT — what was tested.</w:t>
      </w:r>
    </w:p>
    <w:p w14:paraId="76ED6CDD" w14:textId="77777777" w:rsidR="00320A92" w:rsidRDefault="00000000">
      <w:pPr>
        <w:pStyle w:val="ListBullet"/>
      </w:pPr>
      <w:r>
        <w:t>COMMUNICATIONS LAYER — what happened.</w:t>
      </w:r>
    </w:p>
    <w:p w14:paraId="0D764390" w14:textId="77777777" w:rsidR="00320A92" w:rsidRDefault="00000000">
      <w:pPr>
        <w:pStyle w:val="ListBullet"/>
      </w:pPr>
      <w:r>
        <w:t>OBSERVATION &amp; EVIDENCE ENGINE — what the events mean.</w:t>
      </w:r>
    </w:p>
    <w:p w14:paraId="0D0AA6BC" w14:textId="77777777" w:rsidR="00320A92" w:rsidRDefault="00000000">
      <w:pPr>
        <w:pStyle w:val="ListBullet"/>
      </w:pPr>
      <w:r>
        <w:t>GRADING ENGINE — official A–H result.</w:t>
      </w:r>
    </w:p>
    <w:p w14:paraId="6CAB2F58" w14:textId="77777777" w:rsidR="00320A92" w:rsidRDefault="00000000">
      <w:pPr>
        <w:pStyle w:val="ListBullet"/>
      </w:pPr>
      <w:r>
        <w:t>TIER &amp; SALES STRATEGY ENGINE — what to sell and why.</w:t>
      </w:r>
    </w:p>
    <w:p w14:paraId="7E4433E2" w14:textId="77777777" w:rsidR="00320A92" w:rsidRDefault="00000000">
      <w:pPr>
        <w:pStyle w:val="ListBullet"/>
      </w:pPr>
      <w:r>
        <w:t>PERSONALISATION ENGINE — what to say.</w:t>
      </w:r>
    </w:p>
    <w:p w14:paraId="19875B1E" w14:textId="77777777" w:rsidR="00320A92" w:rsidRDefault="00000000">
      <w:pPr>
        <w:pStyle w:val="ListBullet"/>
      </w:pPr>
      <w:r>
        <w:t>DEMO ENGINE — what to show.</w:t>
      </w:r>
    </w:p>
    <w:p w14:paraId="78BF44AB" w14:textId="77777777" w:rsidR="00320A92" w:rsidRDefault="00000000">
      <w:pPr>
        <w:pStyle w:val="ListBullet"/>
      </w:pPr>
      <w:r>
        <w:t>OUTREACH / NEXT-ACTION ENGINE — what to do next.</w:t>
      </w:r>
    </w:p>
    <w:p w14:paraId="5CBA4BDB" w14:textId="77777777" w:rsidR="00320A92" w:rsidRDefault="00000000">
      <w:pPr>
        <w:pStyle w:val="ListBullet"/>
      </w:pPr>
      <w:r>
        <w:t>ANALYTICS / MARKET INTELLIGENCE — what the aggregate data teaches.</w:t>
      </w:r>
    </w:p>
    <w:p w14:paraId="71FCF496" w14:textId="77777777" w:rsidR="00320A92" w:rsidRDefault="00000000">
      <w:r>
        <w:lastRenderedPageBreak/>
        <w:t>Core flow: AGENCY → PROBE → COMMUNICATIONS → EVIDENCE → GRADE → TIER → PERSONALISATION → DEMO / OUTREACH → NEXT ACTION → SALES → ANALYTICS</w:t>
      </w:r>
    </w:p>
    <w:p w14:paraId="10400B24" w14:textId="77777777" w:rsidR="00320A92" w:rsidRDefault="00000000">
      <w:pPr>
        <w:pStyle w:val="Heading1"/>
      </w:pPr>
      <w:r>
        <w:t>13. V1 Database Structure</w:t>
      </w:r>
    </w:p>
    <w:p w14:paraId="03F8263E" w14:textId="77777777" w:rsidR="00320A92" w:rsidRDefault="00000000">
      <w:pPr>
        <w:pStyle w:val="ListBullet"/>
      </w:pPr>
      <w:r>
        <w:t>AGENCIES — stable identity and qualification data.</w:t>
      </w:r>
    </w:p>
    <w:p w14:paraId="61DFDAE8" w14:textId="77777777" w:rsidR="00320A92" w:rsidRDefault="00000000">
      <w:pPr>
        <w:pStyle w:val="ListBullet"/>
      </w:pPr>
      <w:r>
        <w:t>PROBES — every probe and its observation window.</w:t>
      </w:r>
    </w:p>
    <w:p w14:paraId="63DDF3EF" w14:textId="77777777" w:rsidR="00320A92" w:rsidRDefault="00000000">
      <w:pPr>
        <w:pStyle w:val="ListBullet"/>
      </w:pPr>
      <w:r>
        <w:t>COMMUNICATIONS — every interaction/event.</w:t>
      </w:r>
    </w:p>
    <w:p w14:paraId="54E4091D" w14:textId="77777777" w:rsidR="00320A92" w:rsidRDefault="00000000">
      <w:pPr>
        <w:pStyle w:val="ListBullet"/>
      </w:pPr>
      <w:r>
        <w:t>INTELLIGENCE — calculated evidence, behaviour, grade, tier and sales strategy.</w:t>
      </w:r>
    </w:p>
    <w:p w14:paraId="4B3E8FF3" w14:textId="77777777" w:rsidR="00320A92" w:rsidRDefault="00000000">
      <w:pPr>
        <w:pStyle w:val="ListBullet"/>
      </w:pPr>
      <w:r>
        <w:t>ACTIONS — what needs to happen next and when.</w:t>
      </w:r>
    </w:p>
    <w:p w14:paraId="3A254521" w14:textId="77777777" w:rsidR="00320A92" w:rsidRDefault="00000000">
      <w:r>
        <w:t>Later: DEMOS, CAMPAIGNS, ANALYTICS, CONFIG.</w:t>
      </w:r>
    </w:p>
    <w:p w14:paraId="42D9D363" w14:textId="77777777" w:rsidR="00320A92" w:rsidRDefault="00000000">
      <w:r>
        <w:rPr>
          <w:b/>
        </w:rPr>
        <w:t xml:space="preserve">Source-of-truth rule: </w:t>
      </w:r>
      <w:r>
        <w:t>Do not allow Google Sheets, Vercel, the email platform or the campaign system to become competing sources of truth.</w:t>
      </w:r>
    </w:p>
    <w:p w14:paraId="398F52FC" w14:textId="77777777" w:rsidR="00320A92" w:rsidRDefault="00000000">
      <w:pPr>
        <w:pStyle w:val="Heading1"/>
      </w:pPr>
      <w:r>
        <w:t>14. Agency Database</w:t>
      </w:r>
    </w:p>
    <w:p w14:paraId="4A6F551A" w14:textId="77777777" w:rsidR="00320A92" w:rsidRDefault="00000000">
      <w:pPr>
        <w:pStyle w:val="ListBullet"/>
      </w:pPr>
      <w:r>
        <w:t>Permanent Agency ID.</w:t>
      </w:r>
    </w:p>
    <w:p w14:paraId="2C20B232" w14:textId="77777777" w:rsidR="00320A92" w:rsidRDefault="00000000">
      <w:pPr>
        <w:pStyle w:val="ListBullet"/>
      </w:pPr>
      <w:r>
        <w:t>Agency name, website, domain, location and branch count.</w:t>
      </w:r>
    </w:p>
    <w:p w14:paraId="7D60E347" w14:textId="77777777" w:rsidR="00320A92" w:rsidRDefault="00000000">
      <w:pPr>
        <w:pStyle w:val="ListBullet"/>
      </w:pPr>
      <w:r>
        <w:t>Main phone and known phone numbers.</w:t>
      </w:r>
    </w:p>
    <w:p w14:paraId="08FC2710" w14:textId="77777777" w:rsidR="00320A92" w:rsidRDefault="00000000">
      <w:pPr>
        <w:pStyle w:val="ListBullet"/>
      </w:pPr>
      <w:r>
        <w:t>Owner/MD and decision-maker details.</w:t>
      </w:r>
    </w:p>
    <w:p w14:paraId="4C73457D" w14:textId="77777777" w:rsidR="00320A92" w:rsidRDefault="00000000">
      <w:pPr>
        <w:pStyle w:val="ListBullet"/>
      </w:pPr>
      <w:r>
        <w:t>Independent/franchise/corporate status.</w:t>
      </w:r>
    </w:p>
    <w:p w14:paraId="7D3D9A7B" w14:textId="77777777" w:rsidR="00320A92" w:rsidRDefault="00000000">
      <w:pPr>
        <w:pStyle w:val="ListBullet"/>
      </w:pPr>
      <w:r>
        <w:t>Sales-led / lettings-only status.</w:t>
      </w:r>
    </w:p>
    <w:p w14:paraId="3F5C6B3A" w14:textId="77777777" w:rsidR="00320A92" w:rsidRDefault="00000000">
      <w:pPr>
        <w:pStyle w:val="ListBullet"/>
      </w:pPr>
      <w:r>
        <w:t>Years trading / incorporation date.</w:t>
      </w:r>
    </w:p>
    <w:p w14:paraId="578A645D" w14:textId="77777777" w:rsidR="00320A92" w:rsidRDefault="00000000">
      <w:pPr>
        <w:pStyle w:val="ListBullet"/>
      </w:pPr>
      <w:r>
        <w:t>Live listing count.</w:t>
      </w:r>
    </w:p>
    <w:p w14:paraId="73392AE2" w14:textId="77777777" w:rsidR="00320A92" w:rsidRDefault="00000000">
      <w:pPr>
        <w:pStyle w:val="ListBullet"/>
      </w:pPr>
      <w:r>
        <w:t>Technology signals / CRM.</w:t>
      </w:r>
    </w:p>
    <w:p w14:paraId="732F1DE7" w14:textId="77777777" w:rsidR="00320A92" w:rsidRDefault="00000000">
      <w:pPr>
        <w:pStyle w:val="ListBullet"/>
      </w:pPr>
      <w:r>
        <w:t>Current pipeline status.</w:t>
      </w:r>
    </w:p>
    <w:p w14:paraId="719B2638" w14:textId="77777777" w:rsidR="00320A92" w:rsidRDefault="00000000">
      <w:pPr>
        <w:pStyle w:val="ListBullet"/>
      </w:pPr>
      <w:r>
        <w:t>Contact identifiers for matching inbound communications.</w:t>
      </w:r>
    </w:p>
    <w:p w14:paraId="6816238F" w14:textId="77777777" w:rsidR="00320A92" w:rsidRDefault="00000000">
      <w:r>
        <w:rPr>
          <w:b/>
        </w:rPr>
        <w:t xml:space="preserve">Boundary: </w:t>
      </w:r>
      <w:r>
        <w:t>Stable identity belongs here. Behaviour belongs to probes and communications.</w:t>
      </w:r>
    </w:p>
    <w:p w14:paraId="345F1079" w14:textId="77777777" w:rsidR="00320A92" w:rsidRDefault="00000000">
      <w:pPr>
        <w:pStyle w:val="Heading1"/>
      </w:pPr>
      <w:r>
        <w:t>15. Communications Layer — Core Architecture</w:t>
      </w:r>
    </w:p>
    <w:p w14:paraId="3E07BE89" w14:textId="77777777" w:rsidR="00320A92" w:rsidRDefault="00000000">
      <w:r>
        <w:t>Every email, call, voicemail and SMS becomes a communication event. The communications provider reports the event; the Intelligence Engine interprets it.</w:t>
      </w:r>
    </w:p>
    <w:p w14:paraId="4A2559AC" w14:textId="77777777" w:rsidR="00320A92" w:rsidRDefault="00000000">
      <w:pPr>
        <w:pStyle w:val="ListBullet"/>
      </w:pPr>
      <w:r>
        <w:t>Communication ID</w:t>
      </w:r>
    </w:p>
    <w:p w14:paraId="15EDF567" w14:textId="77777777" w:rsidR="00320A92" w:rsidRDefault="00000000">
      <w:pPr>
        <w:pStyle w:val="ListBullet"/>
      </w:pPr>
      <w:r>
        <w:t>Agency ID</w:t>
      </w:r>
    </w:p>
    <w:p w14:paraId="64EC22B1" w14:textId="77777777" w:rsidR="00320A92" w:rsidRDefault="00000000">
      <w:pPr>
        <w:pStyle w:val="ListBullet"/>
      </w:pPr>
      <w:r>
        <w:t>Probe ID where applicable</w:t>
      </w:r>
    </w:p>
    <w:p w14:paraId="51FBDBEF" w14:textId="77777777" w:rsidR="00320A92" w:rsidRDefault="00000000">
      <w:pPr>
        <w:pStyle w:val="ListBullet"/>
      </w:pPr>
      <w:r>
        <w:t>Timestamp</w:t>
      </w:r>
    </w:p>
    <w:p w14:paraId="46312E6D" w14:textId="77777777" w:rsidR="00320A92" w:rsidRDefault="00000000">
      <w:pPr>
        <w:pStyle w:val="ListBullet"/>
      </w:pPr>
      <w:r>
        <w:t>Channel</w:t>
      </w:r>
    </w:p>
    <w:p w14:paraId="67CED3D4" w14:textId="77777777" w:rsidR="00320A92" w:rsidRDefault="00000000">
      <w:pPr>
        <w:pStyle w:val="ListBullet"/>
      </w:pPr>
      <w:r>
        <w:t>Direction</w:t>
      </w:r>
    </w:p>
    <w:p w14:paraId="04A149C1" w14:textId="77777777" w:rsidR="00320A92" w:rsidRDefault="00000000">
      <w:pPr>
        <w:pStyle w:val="ListBullet"/>
      </w:pPr>
      <w:r>
        <w:t>Sender/caller identifier</w:t>
      </w:r>
    </w:p>
    <w:p w14:paraId="3A972D82" w14:textId="77777777" w:rsidR="00320A92" w:rsidRDefault="00000000">
      <w:pPr>
        <w:pStyle w:val="ListBullet"/>
      </w:pPr>
      <w:r>
        <w:t>Automated vs human</w:t>
      </w:r>
    </w:p>
    <w:p w14:paraId="54B99723" w14:textId="77777777" w:rsidR="00320A92" w:rsidRDefault="00000000">
      <w:pPr>
        <w:pStyle w:val="ListBullet"/>
      </w:pPr>
      <w:r>
        <w:t>Communication type</w:t>
      </w:r>
    </w:p>
    <w:p w14:paraId="6EE7FB6B" w14:textId="77777777" w:rsidR="00320A92" w:rsidRDefault="00000000">
      <w:pPr>
        <w:pStyle w:val="ListBullet"/>
      </w:pPr>
      <w:r>
        <w:t>Outcome</w:t>
      </w:r>
    </w:p>
    <w:p w14:paraId="54A532AD" w14:textId="77777777" w:rsidR="00320A92" w:rsidRDefault="00000000">
      <w:pPr>
        <w:pStyle w:val="ListBullet"/>
      </w:pPr>
      <w:r>
        <w:t>Raw content</w:t>
      </w:r>
    </w:p>
    <w:p w14:paraId="60960BF5" w14:textId="77777777" w:rsidR="00320A92" w:rsidRDefault="00000000">
      <w:pPr>
        <w:pStyle w:val="ListBullet"/>
      </w:pPr>
      <w:r>
        <w:lastRenderedPageBreak/>
        <w:t>Transcript</w:t>
      </w:r>
    </w:p>
    <w:p w14:paraId="7755B288" w14:textId="77777777" w:rsidR="00320A92" w:rsidRDefault="00000000">
      <w:pPr>
        <w:pStyle w:val="ListBullet"/>
      </w:pPr>
      <w:r>
        <w:t>Recording reference where available</w:t>
      </w:r>
    </w:p>
    <w:p w14:paraId="2DAF0744" w14:textId="77777777" w:rsidR="00320A92" w:rsidRDefault="00000000">
      <w:pPr>
        <w:pStyle w:val="ListBullet"/>
      </w:pPr>
      <w:r>
        <w:t>AI summary</w:t>
      </w:r>
    </w:p>
    <w:p w14:paraId="2EB678EC" w14:textId="77777777" w:rsidR="00320A92" w:rsidRDefault="00000000">
      <w:pPr>
        <w:pStyle w:val="ListBullet"/>
      </w:pPr>
      <w:r>
        <w:t>AI classification</w:t>
      </w:r>
    </w:p>
    <w:p w14:paraId="2949B892" w14:textId="77777777" w:rsidR="00320A92" w:rsidRDefault="00000000">
      <w:pPr>
        <w:pStyle w:val="ListBullet"/>
      </w:pPr>
      <w:r>
        <w:t>Confidence</w:t>
      </w:r>
    </w:p>
    <w:p w14:paraId="0C3A93C8" w14:textId="77777777" w:rsidR="00320A92" w:rsidRDefault="00000000">
      <w:pPr>
        <w:pStyle w:val="ListBullet"/>
      </w:pPr>
      <w:r>
        <w:t>Matching method</w:t>
      </w:r>
    </w:p>
    <w:p w14:paraId="3E4411DC" w14:textId="77777777" w:rsidR="00320A92" w:rsidRDefault="00000000">
      <w:pPr>
        <w:pStyle w:val="ListBullet"/>
      </w:pPr>
      <w:r>
        <w:t>Manual review status</w:t>
      </w:r>
    </w:p>
    <w:p w14:paraId="546DF339" w14:textId="77777777" w:rsidR="00320A92" w:rsidRDefault="00000000">
      <w:pPr>
        <w:pStyle w:val="Heading1"/>
      </w:pPr>
      <w:r>
        <w:t>16. Dedicated Novus Phone Number</w:t>
      </w:r>
    </w:p>
    <w:p w14:paraId="1918A46E" w14:textId="77777777" w:rsidR="00320A92" w:rsidRDefault="00000000">
      <w:r>
        <w:t>Future probes should use a dedicated NOVUS number instead of Joe's personal mobile number. The number should not be connected to the personal iPhone and should not ring the personal phone continuously.</w:t>
      </w:r>
    </w:p>
    <w:p w14:paraId="6168D7D1" w14:textId="77777777" w:rsidR="00320A92" w:rsidRDefault="00000000">
      <w:pPr>
        <w:pStyle w:val="ListNumber"/>
      </w:pPr>
      <w:r>
        <w:t>Agency calls dedicated Novus number.</w:t>
      </w:r>
    </w:p>
    <w:p w14:paraId="0E2C4E30" w14:textId="77777777" w:rsidR="00320A92" w:rsidRDefault="00000000">
      <w:pPr>
        <w:pStyle w:val="ListNumber"/>
      </w:pPr>
      <w:r>
        <w:t>Programmable phone provider receives call.</w:t>
      </w:r>
    </w:p>
    <w:p w14:paraId="54C03212" w14:textId="77777777" w:rsidR="00320A92" w:rsidRDefault="00000000">
      <w:pPr>
        <w:pStyle w:val="ListNumber"/>
      </w:pPr>
      <w:r>
        <w:t>Caller number and timestamp are captured automatically.</w:t>
      </w:r>
    </w:p>
    <w:p w14:paraId="6C4DC3F0" w14:textId="77777777" w:rsidR="00320A92" w:rsidRDefault="00000000">
      <w:pPr>
        <w:pStyle w:val="ListNumber"/>
      </w:pPr>
      <w:r>
        <w:t>Call is logged even if unanswered.</w:t>
      </w:r>
    </w:p>
    <w:p w14:paraId="7E62C180" w14:textId="77777777" w:rsidR="00320A92" w:rsidRDefault="00000000">
      <w:pPr>
        <w:pStyle w:val="ListNumber"/>
      </w:pPr>
      <w:r>
        <w:t>Voicemail is captured where available.</w:t>
      </w:r>
    </w:p>
    <w:p w14:paraId="2DA63A52" w14:textId="77777777" w:rsidR="00320A92" w:rsidRDefault="00000000">
      <w:pPr>
        <w:pStyle w:val="ListNumber"/>
      </w:pPr>
      <w:r>
        <w:t>Voicemail is transcribed.</w:t>
      </w:r>
    </w:p>
    <w:p w14:paraId="5D182824" w14:textId="77777777" w:rsidR="00320A92" w:rsidRDefault="00000000">
      <w:pPr>
        <w:pStyle w:val="ListNumber"/>
      </w:pPr>
      <w:r>
        <w:t>Inbound SMS is captured.</w:t>
      </w:r>
    </w:p>
    <w:p w14:paraId="02C8CA71" w14:textId="77777777" w:rsidR="00320A92" w:rsidRDefault="00000000">
      <w:pPr>
        <w:pStyle w:val="ListNumber"/>
      </w:pPr>
      <w:r>
        <w:t>Caller/sender is matched to an Agency ID.</w:t>
      </w:r>
    </w:p>
    <w:p w14:paraId="6C0B10F6" w14:textId="77777777" w:rsidR="00320A92" w:rsidRDefault="00000000">
      <w:pPr>
        <w:pStyle w:val="ListNumber"/>
      </w:pPr>
      <w:r>
        <w:t>The event is matched to an active Probe ID where appropriate.</w:t>
      </w:r>
    </w:p>
    <w:p w14:paraId="7F96AB3F" w14:textId="77777777" w:rsidR="00320A92" w:rsidRDefault="00000000">
      <w:pPr>
        <w:pStyle w:val="ListNumber"/>
      </w:pPr>
      <w:r>
        <w:t>Communication event is written to the central system.</w:t>
      </w:r>
    </w:p>
    <w:p w14:paraId="523486CC" w14:textId="77777777" w:rsidR="00320A92" w:rsidRDefault="00000000">
      <w:pPr>
        <w:pStyle w:val="ListNumber"/>
      </w:pPr>
      <w:r>
        <w:t>AI classifies the event.</w:t>
      </w:r>
    </w:p>
    <w:p w14:paraId="44242424" w14:textId="77777777" w:rsidR="00320A92" w:rsidRDefault="00000000">
      <w:pPr>
        <w:pStyle w:val="ListNumber"/>
      </w:pPr>
      <w:r>
        <w:t>Behaviour metrics update.</w:t>
      </w:r>
    </w:p>
    <w:p w14:paraId="398B3F5D" w14:textId="77777777" w:rsidR="00320A92" w:rsidRDefault="00000000">
      <w:pPr>
        <w:pStyle w:val="ListNumber"/>
      </w:pPr>
      <w:r>
        <w:t>Next action updates.</w:t>
      </w:r>
    </w:p>
    <w:p w14:paraId="2E0A94CC" w14:textId="77777777" w:rsidR="00320A92" w:rsidRDefault="00000000">
      <w:r>
        <w:rPr>
          <w:b/>
        </w:rPr>
        <w:t xml:space="preserve">Desired user experience: </w:t>
      </w:r>
      <w:r>
        <w:t>The number operates in the background. Joe does not need to carry the number on his personal phone or answer every incoming call.</w:t>
      </w:r>
    </w:p>
    <w:p w14:paraId="66FB30EC" w14:textId="77777777" w:rsidR="00320A92" w:rsidRDefault="00000000">
      <w:pPr>
        <w:pStyle w:val="Heading1"/>
      </w:pPr>
      <w:r>
        <w:t>17. Email Architecture</w:t>
      </w:r>
    </w:p>
    <w:p w14:paraId="4D90AD44" w14:textId="77777777" w:rsidR="00320A92" w:rsidRDefault="00000000">
      <w:r>
        <w:t>Current state: agency probe emails and other business email are arriving in the main getnovus.co.uk inbox.</w:t>
      </w:r>
    </w:p>
    <w:p w14:paraId="4253FA3F" w14:textId="77777777" w:rsidR="00320A92" w:rsidRDefault="00000000">
      <w:pPr>
        <w:pStyle w:val="ListBullet"/>
      </w:pPr>
      <w:r>
        <w:t>Create a dedicated probe/intelligence inbox such as probes@getnovus.co.uk or enquiries@getnovus.co.uk.</w:t>
      </w:r>
    </w:p>
    <w:p w14:paraId="2AB415FC" w14:textId="77777777" w:rsidR="00320A92" w:rsidRDefault="00000000">
      <w:pPr>
        <w:pStyle w:val="ListBullet"/>
      </w:pPr>
      <w:r>
        <w:t>Use it for future agency probe replies.</w:t>
      </w:r>
    </w:p>
    <w:p w14:paraId="59BC28E1" w14:textId="77777777" w:rsidR="00320A92" w:rsidRDefault="00000000">
      <w:pPr>
        <w:pStyle w:val="ListBullet"/>
      </w:pPr>
      <w:r>
        <w:t>Keep the main business inbox for normal Novus correspondence, Instantly campaigns, clients and other operational mail.</w:t>
      </w:r>
    </w:p>
    <w:p w14:paraId="227932C1" w14:textId="77777777" w:rsidR="00320A92" w:rsidRDefault="00000000">
      <w:pPr>
        <w:pStyle w:val="ListBullet"/>
      </w:pPr>
      <w:r>
        <w:t>Have the Intelligence Engine monitor the dedicated inbox.</w:t>
      </w:r>
    </w:p>
    <w:p w14:paraId="1E9CE8FD" w14:textId="77777777" w:rsidR="00320A92" w:rsidRDefault="00000000">
      <w:pPr>
        <w:pStyle w:val="ListBullet"/>
      </w:pPr>
      <w:r>
        <w:t>Use deterministic sender/domain/message matching before AI classification.</w:t>
      </w:r>
    </w:p>
    <w:p w14:paraId="04A2E158" w14:textId="77777777" w:rsidR="00320A92" w:rsidRDefault="00000000">
      <w:pPr>
        <w:pStyle w:val="ListBullet"/>
      </w:pPr>
      <w:r>
        <w:t>Do not let the AI search a cluttered mailbox unnecessarily.</w:t>
      </w:r>
    </w:p>
    <w:p w14:paraId="77AB9F9E" w14:textId="77777777" w:rsidR="00320A92" w:rsidRDefault="00000000">
      <w:r>
        <w:rPr>
          <w:b/>
        </w:rPr>
        <w:t xml:space="preserve">NOTE  </w:t>
      </w:r>
      <w:r>
        <w:t>This is an architecture improvement, not an urgent migration requirement. It can be implemented before scaling the probe operation.</w:t>
      </w:r>
    </w:p>
    <w:p w14:paraId="0E176883" w14:textId="77777777" w:rsidR="00320A92" w:rsidRDefault="00000000">
      <w:pPr>
        <w:pStyle w:val="Heading1"/>
      </w:pPr>
      <w:r>
        <w:t>18. Observation &amp; Evidence Engine</w:t>
      </w:r>
    </w:p>
    <w:p w14:paraId="331123A9" w14:textId="77777777" w:rsidR="00320A92" w:rsidRDefault="00000000">
      <w:pPr>
        <w:pStyle w:val="ListBullet"/>
      </w:pPr>
      <w:r>
        <w:t>Auto acknowledgement and timestamp.</w:t>
      </w:r>
    </w:p>
    <w:p w14:paraId="3391DB78" w14:textId="77777777" w:rsidR="00320A92" w:rsidRDefault="00000000">
      <w:pPr>
        <w:pStyle w:val="ListBullet"/>
      </w:pPr>
      <w:r>
        <w:lastRenderedPageBreak/>
        <w:t>CRM detection and evidence.</w:t>
      </w:r>
    </w:p>
    <w:p w14:paraId="7D9D5299" w14:textId="77777777" w:rsidR="00320A92" w:rsidRDefault="00000000">
      <w:pPr>
        <w:pStyle w:val="ListBullet"/>
      </w:pPr>
      <w:r>
        <w:t>First human touch.</w:t>
      </w:r>
    </w:p>
    <w:p w14:paraId="1776A6C7" w14:textId="77777777" w:rsidR="00320A92" w:rsidRDefault="00000000">
      <w:pPr>
        <w:pStyle w:val="ListBullet"/>
      </w:pPr>
      <w:r>
        <w:t>Human lag.</w:t>
      </w:r>
    </w:p>
    <w:p w14:paraId="3DE8E90C" w14:textId="77777777" w:rsidR="00320A92" w:rsidRDefault="00000000">
      <w:pPr>
        <w:pStyle w:val="ListBullet"/>
      </w:pPr>
      <w:r>
        <w:t>Callback count.</w:t>
      </w:r>
    </w:p>
    <w:p w14:paraId="2B415983" w14:textId="77777777" w:rsidR="00320A92" w:rsidRDefault="00000000">
      <w:pPr>
        <w:pStyle w:val="ListBullet"/>
      </w:pPr>
      <w:r>
        <w:t>Successful conversation count.</w:t>
      </w:r>
    </w:p>
    <w:p w14:paraId="0513BC80" w14:textId="77777777" w:rsidR="00320A92" w:rsidRDefault="00000000">
      <w:pPr>
        <w:pStyle w:val="ListBullet"/>
      </w:pPr>
      <w:r>
        <w:t>Voicemail count.</w:t>
      </w:r>
    </w:p>
    <w:p w14:paraId="61334008" w14:textId="77777777" w:rsidR="00320A92" w:rsidRDefault="00000000">
      <w:pPr>
        <w:pStyle w:val="ListBullet"/>
      </w:pPr>
      <w:r>
        <w:t>Follow-up count.</w:t>
      </w:r>
    </w:p>
    <w:p w14:paraId="062C6254" w14:textId="77777777" w:rsidR="00320A92" w:rsidRDefault="00000000">
      <w:pPr>
        <w:pStyle w:val="ListBullet"/>
      </w:pPr>
      <w:r>
        <w:t>Follow-up channels.</w:t>
      </w:r>
    </w:p>
    <w:p w14:paraId="6FC4E7CF" w14:textId="77777777" w:rsidR="00320A92" w:rsidRDefault="00000000">
      <w:pPr>
        <w:pStyle w:val="ListBullet"/>
      </w:pPr>
      <w:r>
        <w:t>Last touch.</w:t>
      </w:r>
    </w:p>
    <w:p w14:paraId="6FFDF259" w14:textId="77777777" w:rsidR="00320A92" w:rsidRDefault="00000000">
      <w:pPr>
        <w:pStyle w:val="ListBullet"/>
      </w:pPr>
      <w:r>
        <w:t>Days persisted.</w:t>
      </w:r>
    </w:p>
    <w:p w14:paraId="7C472DCD" w14:textId="77777777" w:rsidR="00320A92" w:rsidRDefault="00000000">
      <w:pPr>
        <w:pStyle w:val="ListBullet"/>
      </w:pPr>
      <w:r>
        <w:t>Booking attempt.</w:t>
      </w:r>
    </w:p>
    <w:p w14:paraId="51B4F9D9" w14:textId="77777777" w:rsidR="00320A92" w:rsidRDefault="00000000">
      <w:pPr>
        <w:pStyle w:val="ListBullet"/>
      </w:pPr>
      <w:r>
        <w:t>Contact quality.</w:t>
      </w:r>
    </w:p>
    <w:p w14:paraId="26E1D4B9" w14:textId="77777777" w:rsidR="00320A92" w:rsidRDefault="00000000">
      <w:pPr>
        <w:pStyle w:val="ListBullet"/>
      </w:pPr>
      <w:r>
        <w:t>Persistence profile.</w:t>
      </w:r>
    </w:p>
    <w:p w14:paraId="40AA7D59" w14:textId="77777777" w:rsidR="00320A92" w:rsidRDefault="00000000">
      <w:r>
        <w:t>Possible contact-quality classifications:</w:t>
      </w:r>
    </w:p>
    <w:p w14:paraId="67978563" w14:textId="77777777" w:rsidR="00320A92" w:rsidRDefault="00000000">
      <w:pPr>
        <w:pStyle w:val="ListBullet2"/>
      </w:pPr>
      <w:r>
        <w:t>Proactive</w:t>
      </w:r>
    </w:p>
    <w:p w14:paraId="3AE520CD" w14:textId="77777777" w:rsidR="00320A92" w:rsidRDefault="00000000">
      <w:pPr>
        <w:pStyle w:val="ListBullet2"/>
      </w:pPr>
      <w:r>
        <w:t>Reactive</w:t>
      </w:r>
    </w:p>
    <w:p w14:paraId="0328194A" w14:textId="77777777" w:rsidR="00320A92" w:rsidRDefault="00000000">
      <w:pPr>
        <w:pStyle w:val="ListBullet2"/>
      </w:pPr>
      <w:r>
        <w:t>Qualification</w:t>
      </w:r>
    </w:p>
    <w:p w14:paraId="345EE3EE" w14:textId="77777777" w:rsidR="00320A92" w:rsidRDefault="00000000">
      <w:pPr>
        <w:pStyle w:val="ListBullet2"/>
      </w:pPr>
      <w:r>
        <w:t>Booking attempt</w:t>
      </w:r>
    </w:p>
    <w:p w14:paraId="375AF635" w14:textId="77777777" w:rsidR="00320A92" w:rsidRDefault="00000000">
      <w:pPr>
        <w:pStyle w:val="ListBullet2"/>
      </w:pPr>
      <w:r>
        <w:t>Generic acknowledgement</w:t>
      </w:r>
    </w:p>
    <w:p w14:paraId="37A42A71" w14:textId="77777777" w:rsidR="00320A92" w:rsidRDefault="00000000">
      <w:pPr>
        <w:pStyle w:val="ListBullet2"/>
      </w:pPr>
      <w:r>
        <w:t>Information only</w:t>
      </w:r>
    </w:p>
    <w:p w14:paraId="2FFD0D10" w14:textId="77777777" w:rsidR="00320A92" w:rsidRDefault="00000000">
      <w:pPr>
        <w:pStyle w:val="ListBullet2"/>
      </w:pPr>
      <w:r>
        <w:t>Persistent / multi-channel</w:t>
      </w:r>
    </w:p>
    <w:p w14:paraId="19EAFAC1" w14:textId="77777777" w:rsidR="00320A92" w:rsidRDefault="00000000">
      <w:pPr>
        <w:pStyle w:val="Heading1"/>
      </w:pPr>
      <w:r>
        <w:t>19. Evidence vs Interpretation</w:t>
      </w:r>
    </w:p>
    <w:p w14:paraId="66A26CB7" w14:textId="77777777" w:rsidR="00320A92" w:rsidRDefault="00000000">
      <w:r>
        <w:t>Never store only the conclusion. Store the evidence that produced it.</w:t>
      </w:r>
    </w:p>
    <w:p w14:paraId="0031A7F0" w14:textId="77777777" w:rsidR="00320A92" w:rsidRDefault="00000000">
      <w:pPr>
        <w:pStyle w:val="ListBullet"/>
      </w:pPr>
      <w:r>
        <w:t>Evidence: exact timestamp, caller number, email sender, voicemail transcript, raw message.</w:t>
      </w:r>
    </w:p>
    <w:p w14:paraId="0C04548B" w14:textId="77777777" w:rsidR="00320A92" w:rsidRDefault="00000000">
      <w:pPr>
        <w:pStyle w:val="ListBullet"/>
      </w:pPr>
      <w:r>
        <w:t>Interpretation: human callback, automated acknowledgement, CRM detected, booking attempt.</w:t>
      </w:r>
    </w:p>
    <w:p w14:paraId="1D2C0E60" w14:textId="77777777" w:rsidR="00320A92" w:rsidRDefault="00000000">
      <w:pPr>
        <w:pStyle w:val="ListBullet"/>
      </w:pPr>
      <w:r>
        <w:t>Decision: Official grade, tier and sales strategy are derived from the evidence and current Tier Sheet; do not infer tier from grade alone.</w:t>
      </w:r>
    </w:p>
    <w:p w14:paraId="3E302B5E" w14:textId="77777777" w:rsidR="00320A92" w:rsidRDefault="00000000">
      <w:pPr>
        <w:pStyle w:val="ListBullet"/>
      </w:pPr>
      <w:r>
        <w:t>Confidence: how certain the classification is.</w:t>
      </w:r>
    </w:p>
    <w:p w14:paraId="58FC9013" w14:textId="77777777" w:rsidR="00320A92" w:rsidRDefault="00000000">
      <w:pPr>
        <w:pStyle w:val="ListBullet"/>
      </w:pPr>
      <w:r>
        <w:t>Override: if a human corrects the classification, retain both original and corrected values plus the reason.</w:t>
      </w:r>
    </w:p>
    <w:p w14:paraId="6C2FFFAB" w14:textId="77777777" w:rsidR="00320A92" w:rsidRDefault="00000000">
      <w:pPr>
        <w:pStyle w:val="Heading1"/>
      </w:pPr>
      <w:r>
        <w:t>20. Tier &amp; Sales Strategy Engine</w:t>
      </w:r>
    </w:p>
    <w:p w14:paraId="08702A00" w14:textId="77777777" w:rsidR="00320A92" w:rsidRDefault="00000000">
      <w:r>
        <w:t>Inputs:</w:t>
      </w:r>
    </w:p>
    <w:p w14:paraId="5208049C" w14:textId="77777777" w:rsidR="00320A92" w:rsidRDefault="00000000">
      <w:pPr>
        <w:pStyle w:val="ListBullet"/>
      </w:pPr>
      <w:r>
        <w:t>Official grade</w:t>
      </w:r>
    </w:p>
    <w:p w14:paraId="18A5C0DF" w14:textId="77777777" w:rsidR="00320A92" w:rsidRDefault="00000000">
      <w:pPr>
        <w:pStyle w:val="ListBullet"/>
      </w:pPr>
      <w:r>
        <w:t>CRM detected / not detected</w:t>
      </w:r>
    </w:p>
    <w:p w14:paraId="29E4E994" w14:textId="77777777" w:rsidR="00320A92" w:rsidRDefault="00000000">
      <w:pPr>
        <w:pStyle w:val="ListBullet"/>
      </w:pPr>
      <w:r>
        <w:t>Years trading</w:t>
      </w:r>
    </w:p>
    <w:p w14:paraId="4DE19FF1" w14:textId="77777777" w:rsidR="00320A92" w:rsidRDefault="00000000">
      <w:pPr>
        <w:pStyle w:val="ListBullet"/>
      </w:pPr>
      <w:r>
        <w:t>Database size</w:t>
      </w:r>
    </w:p>
    <w:p w14:paraId="63C1BDD6" w14:textId="77777777" w:rsidR="00320A92" w:rsidRDefault="00000000">
      <w:pPr>
        <w:pStyle w:val="ListBullet"/>
      </w:pPr>
      <w:r>
        <w:t>Live listing/enquiry-volume proxy</w:t>
      </w:r>
    </w:p>
    <w:p w14:paraId="1A9C9A0E" w14:textId="77777777" w:rsidR="00320A92" w:rsidRDefault="00000000">
      <w:pPr>
        <w:pStyle w:val="ListBullet"/>
      </w:pPr>
      <w:r>
        <w:t>Segment qualification</w:t>
      </w:r>
    </w:p>
    <w:p w14:paraId="04CEC05D" w14:textId="77777777" w:rsidR="00320A92" w:rsidRDefault="00000000">
      <w:pPr>
        <w:pStyle w:val="ListBullet"/>
      </w:pPr>
      <w:r>
        <w:t>Disqualifiers</w:t>
      </w:r>
    </w:p>
    <w:p w14:paraId="0AB668E2" w14:textId="77777777" w:rsidR="00320A92" w:rsidRDefault="00000000">
      <w:r>
        <w:t>Outputs:</w:t>
      </w:r>
    </w:p>
    <w:p w14:paraId="12E26951" w14:textId="77777777" w:rsidR="00320A92" w:rsidRDefault="00000000">
      <w:pPr>
        <w:pStyle w:val="ListBullet"/>
      </w:pPr>
      <w:r>
        <w:t>Segment A/B</w:t>
      </w:r>
    </w:p>
    <w:p w14:paraId="12EEF948" w14:textId="77777777" w:rsidR="00320A92" w:rsidRDefault="00000000">
      <w:pPr>
        <w:pStyle w:val="ListBullet"/>
      </w:pPr>
      <w:r>
        <w:lastRenderedPageBreak/>
        <w:t>Tier 1/2</w:t>
      </w:r>
    </w:p>
    <w:p w14:paraId="74DE031D" w14:textId="77777777" w:rsidR="00320A92" w:rsidRDefault="00000000">
      <w:pPr>
        <w:pStyle w:val="ListBullet"/>
      </w:pPr>
      <w:r>
        <w:t>Tier reason</w:t>
      </w:r>
    </w:p>
    <w:p w14:paraId="042A6613" w14:textId="77777777" w:rsidR="00320A92" w:rsidRDefault="00000000">
      <w:pPr>
        <w:pStyle w:val="ListBullet"/>
      </w:pPr>
      <w:r>
        <w:t>Primary sales angle</w:t>
      </w:r>
    </w:p>
    <w:p w14:paraId="699AA82A" w14:textId="77777777" w:rsidR="00320A92" w:rsidRDefault="00000000">
      <w:pPr>
        <w:pStyle w:val="ListBullet"/>
      </w:pPr>
      <w:r>
        <w:t>Grade-specific opener</w:t>
      </w:r>
    </w:p>
    <w:p w14:paraId="6D32351D" w14:textId="77777777" w:rsidR="00320A92" w:rsidRDefault="00000000">
      <w:pPr>
        <w:pStyle w:val="ListBullet"/>
      </w:pPr>
      <w:r>
        <w:t>Relevant objection handling</w:t>
      </w:r>
    </w:p>
    <w:p w14:paraId="3A2C7BEB" w14:textId="77777777" w:rsidR="00320A92" w:rsidRDefault="00000000">
      <w:pPr>
        <w:pStyle w:val="ListBullet"/>
      </w:pPr>
      <w:r>
        <w:t>Eligibility warnings</w:t>
      </w:r>
    </w:p>
    <w:p w14:paraId="579AACE1" w14:textId="77777777" w:rsidR="00320A92" w:rsidRDefault="00000000">
      <w:pPr>
        <w:pStyle w:val="Heading1"/>
      </w:pPr>
      <w:r>
        <w:t>21. Personalisation Engine</w:t>
      </w:r>
    </w:p>
    <w:p w14:paraId="63E70AA7" w14:textId="77777777" w:rsidR="00320A92" w:rsidRDefault="00000000">
      <w:r>
        <w:t>Personalisation must be evidence-backed.</w:t>
      </w:r>
    </w:p>
    <w:p w14:paraId="31909D7B" w14:textId="77777777" w:rsidR="00320A92" w:rsidRDefault="00000000">
      <w:pPr>
        <w:pStyle w:val="ListBullet"/>
      </w:pPr>
      <w:r>
        <w:t>Agency/contact name</w:t>
      </w:r>
    </w:p>
    <w:p w14:paraId="13F65858" w14:textId="77777777" w:rsidR="00320A92" w:rsidRDefault="00000000">
      <w:pPr>
        <w:pStyle w:val="ListBullet"/>
      </w:pPr>
      <w:r>
        <w:t>Exact property</w:t>
      </w:r>
    </w:p>
    <w:p w14:paraId="6CA7E795" w14:textId="77777777" w:rsidR="00320A92" w:rsidRDefault="00000000">
      <w:pPr>
        <w:pStyle w:val="ListBullet"/>
      </w:pPr>
      <w:r>
        <w:t>Exact probe timestamp</w:t>
      </w:r>
    </w:p>
    <w:p w14:paraId="006C2124" w14:textId="77777777" w:rsidR="00320A92" w:rsidRDefault="00000000">
      <w:pPr>
        <w:pStyle w:val="ListBullet"/>
      </w:pPr>
      <w:r>
        <w:t>Exact observed behaviour</w:t>
      </w:r>
    </w:p>
    <w:p w14:paraId="4F4005AB" w14:textId="77777777" w:rsidR="00320A92" w:rsidRDefault="00000000">
      <w:pPr>
        <w:pStyle w:val="ListBullet"/>
      </w:pPr>
      <w:r>
        <w:t>CRM</w:t>
      </w:r>
    </w:p>
    <w:p w14:paraId="662655AD" w14:textId="77777777" w:rsidR="00320A92" w:rsidRDefault="00000000">
      <w:pPr>
        <w:pStyle w:val="ListBullet"/>
      </w:pPr>
      <w:r>
        <w:t>Grade</w:t>
      </w:r>
    </w:p>
    <w:p w14:paraId="67B1AA02" w14:textId="77777777" w:rsidR="00320A92" w:rsidRDefault="00000000">
      <w:pPr>
        <w:pStyle w:val="ListBullet"/>
      </w:pPr>
      <w:r>
        <w:t>Tier</w:t>
      </w:r>
    </w:p>
    <w:p w14:paraId="25D3F89A" w14:textId="77777777" w:rsidR="00320A92" w:rsidRDefault="00000000">
      <w:pPr>
        <w:pStyle w:val="ListBullet"/>
      </w:pPr>
      <w:r>
        <w:t>Persistence profile</w:t>
      </w:r>
    </w:p>
    <w:p w14:paraId="4FF4F8AC" w14:textId="77777777" w:rsidR="00320A92" w:rsidRDefault="00000000">
      <w:pPr>
        <w:pStyle w:val="ListBullet"/>
      </w:pPr>
      <w:r>
        <w:t>Relevant evidence</w:t>
      </w:r>
    </w:p>
    <w:p w14:paraId="03F4B854" w14:textId="77777777" w:rsidR="00320A92" w:rsidRDefault="00000000">
      <w:r>
        <w:t>Outputs:</w:t>
      </w:r>
    </w:p>
    <w:p w14:paraId="5E5019D3" w14:textId="77777777" w:rsidR="00320A92" w:rsidRDefault="00000000">
      <w:pPr>
        <w:pStyle w:val="ListBullet"/>
      </w:pPr>
      <w:r>
        <w:t>Personalised first line</w:t>
      </w:r>
    </w:p>
    <w:p w14:paraId="41FB8D0B" w14:textId="77777777" w:rsidR="00320A92" w:rsidRDefault="00000000">
      <w:pPr>
        <w:pStyle w:val="ListBullet"/>
      </w:pPr>
      <w:r>
        <w:t>Grade-specific call opener</w:t>
      </w:r>
    </w:p>
    <w:p w14:paraId="6A5EAD38" w14:textId="77777777" w:rsidR="00320A92" w:rsidRDefault="00000000">
      <w:pPr>
        <w:pStyle w:val="ListBullet"/>
      </w:pPr>
      <w:r>
        <w:t>Email variant</w:t>
      </w:r>
    </w:p>
    <w:p w14:paraId="4D282F76" w14:textId="77777777" w:rsidR="00320A92" w:rsidRDefault="00000000">
      <w:pPr>
        <w:pStyle w:val="ListBullet"/>
      </w:pPr>
      <w:r>
        <w:t>Demo introduction</w:t>
      </w:r>
    </w:p>
    <w:p w14:paraId="19B18DD9" w14:textId="77777777" w:rsidR="00320A92" w:rsidRDefault="00000000">
      <w:pPr>
        <w:pStyle w:val="ListBullet"/>
      </w:pPr>
      <w:r>
        <w:t>One-sentence “Why Novus?”</w:t>
      </w:r>
    </w:p>
    <w:p w14:paraId="4B9B785A" w14:textId="77777777" w:rsidR="00320A92" w:rsidRDefault="00000000">
      <w:pPr>
        <w:pStyle w:val="ListBullet"/>
      </w:pPr>
      <w:r>
        <w:t>Relevant proof point</w:t>
      </w:r>
    </w:p>
    <w:p w14:paraId="2664E937" w14:textId="77777777" w:rsidR="00320A92" w:rsidRDefault="00000000">
      <w:pPr>
        <w:pStyle w:val="ListBullet"/>
      </w:pPr>
      <w:r>
        <w:t>Relevant objection response</w:t>
      </w:r>
    </w:p>
    <w:p w14:paraId="0853B8A1" w14:textId="77777777" w:rsidR="00320A92" w:rsidRDefault="00000000">
      <w:r>
        <w:rPr>
          <w:b/>
        </w:rPr>
        <w:t xml:space="preserve">Personalisation rule: </w:t>
      </w:r>
      <w:r>
        <w:t>AI must not invent behaviour. The prospect's own recorded behaviour is the proof.</w:t>
      </w:r>
    </w:p>
    <w:p w14:paraId="0EDE9D35" w14:textId="77777777" w:rsidR="00320A92" w:rsidRDefault="00000000">
      <w:pPr>
        <w:pStyle w:val="Heading1"/>
      </w:pPr>
      <w:r>
        <w:t>22. Demo Engine</w:t>
      </w:r>
    </w:p>
    <w:p w14:paraId="0D41ADE2" w14:textId="77777777" w:rsidR="00320A92" w:rsidRDefault="00000000">
      <w:pPr>
        <w:pStyle w:val="ListBullet"/>
      </w:pPr>
      <w:r>
        <w:t>URL pattern: getnovus.co.uk/demo/{slug}.</w:t>
      </w:r>
    </w:p>
    <w:p w14:paraId="2BB87059" w14:textId="77777777" w:rsidR="00320A92" w:rsidRDefault="00000000">
      <w:pPr>
        <w:pStyle w:val="ListBullet"/>
      </w:pPr>
      <w:r>
        <w:t>Slug maps to Agency ID.</w:t>
      </w:r>
    </w:p>
    <w:p w14:paraId="5DBAD77A" w14:textId="77777777" w:rsidR="00320A92" w:rsidRDefault="00000000">
      <w:pPr>
        <w:pStyle w:val="ListBullet"/>
      </w:pPr>
      <w:r>
        <w:t>Vercel retrieves current agency/demo data.</w:t>
      </w:r>
    </w:p>
    <w:p w14:paraId="63E958A8" w14:textId="77777777" w:rsidR="00320A92" w:rsidRDefault="00000000">
      <w:pPr>
        <w:pStyle w:val="ListBullet"/>
      </w:pPr>
      <w:r>
        <w:t>Live properties populate the demo.</w:t>
      </w:r>
    </w:p>
    <w:p w14:paraId="09FB101B" w14:textId="77777777" w:rsidR="00320A92" w:rsidRDefault="00000000">
      <w:pPr>
        <w:pStyle w:val="ListBullet"/>
      </w:pPr>
      <w:r>
        <w:t>Agency rules/details populate the knowledge context.</w:t>
      </w:r>
    </w:p>
    <w:p w14:paraId="7FA5A4EF" w14:textId="77777777" w:rsidR="00320A92" w:rsidRDefault="00000000">
      <w:pPr>
        <w:pStyle w:val="ListBullet"/>
      </w:pPr>
      <w:r>
        <w:t>Probe property can be the demonstration property.</w:t>
      </w:r>
    </w:p>
    <w:p w14:paraId="10B56FD2" w14:textId="77777777" w:rsidR="00320A92" w:rsidRDefault="00000000">
      <w:pPr>
        <w:pStyle w:val="ListBullet"/>
      </w:pPr>
      <w:r>
        <w:t>Changes to the agency record should update the demo without rebuilding it.</w:t>
      </w:r>
    </w:p>
    <w:p w14:paraId="1B8F7CAB" w14:textId="77777777" w:rsidR="00320A92" w:rsidRDefault="00000000">
      <w:pPr>
        <w:pStyle w:val="Heading1"/>
      </w:pPr>
      <w:r>
        <w:t>23. Outreach / Next-Action Engine</w:t>
      </w:r>
    </w:p>
    <w:p w14:paraId="6AAE7A7E" w14:textId="77777777" w:rsidR="00320A92" w:rsidRDefault="00000000">
      <w:pPr>
        <w:pStyle w:val="ListBullet"/>
      </w:pPr>
      <w:r>
        <w:t>Prospect</w:t>
      </w:r>
    </w:p>
    <w:p w14:paraId="429E33D3" w14:textId="77777777" w:rsidR="00320A92" w:rsidRDefault="00000000">
      <w:pPr>
        <w:pStyle w:val="ListBullet"/>
      </w:pPr>
      <w:r>
        <w:t>Probe scheduled</w:t>
      </w:r>
    </w:p>
    <w:p w14:paraId="4A370FC0" w14:textId="77777777" w:rsidR="00320A92" w:rsidRDefault="00000000">
      <w:pPr>
        <w:pStyle w:val="ListBullet"/>
      </w:pPr>
      <w:r>
        <w:lastRenderedPageBreak/>
        <w:t>Observing</w:t>
      </w:r>
    </w:p>
    <w:p w14:paraId="3D641A62" w14:textId="77777777" w:rsidR="00320A92" w:rsidRDefault="00000000">
      <w:pPr>
        <w:pStyle w:val="ListBullet"/>
      </w:pPr>
      <w:r>
        <w:t>Graded</w:t>
      </w:r>
    </w:p>
    <w:p w14:paraId="4454EF14" w14:textId="77777777" w:rsidR="00320A92" w:rsidRDefault="00000000">
      <w:pPr>
        <w:pStyle w:val="ListBullet"/>
      </w:pPr>
      <w:r>
        <w:t>Ready for outreach</w:t>
      </w:r>
    </w:p>
    <w:p w14:paraId="0964A511" w14:textId="77777777" w:rsidR="00320A92" w:rsidRDefault="00000000">
      <w:pPr>
        <w:pStyle w:val="ListBullet"/>
      </w:pPr>
      <w:r>
        <w:t>Email sent</w:t>
      </w:r>
    </w:p>
    <w:p w14:paraId="751D25A2" w14:textId="77777777" w:rsidR="00320A92" w:rsidRDefault="00000000">
      <w:pPr>
        <w:pStyle w:val="ListBullet"/>
      </w:pPr>
      <w:r>
        <w:t>Call due</w:t>
      </w:r>
    </w:p>
    <w:p w14:paraId="7A39BB59" w14:textId="77777777" w:rsidR="00320A92" w:rsidRDefault="00000000">
      <w:pPr>
        <w:pStyle w:val="ListBullet"/>
      </w:pPr>
      <w:r>
        <w:t>Demo sent</w:t>
      </w:r>
    </w:p>
    <w:p w14:paraId="13D53D25" w14:textId="77777777" w:rsidR="00320A92" w:rsidRDefault="00000000">
      <w:pPr>
        <w:pStyle w:val="ListBullet"/>
      </w:pPr>
      <w:r>
        <w:t>Positive response</w:t>
      </w:r>
    </w:p>
    <w:p w14:paraId="769778FF" w14:textId="77777777" w:rsidR="00320A92" w:rsidRDefault="00000000">
      <w:pPr>
        <w:pStyle w:val="ListBullet"/>
      </w:pPr>
      <w:r>
        <w:t>Meeting booked</w:t>
      </w:r>
    </w:p>
    <w:p w14:paraId="2C09D68F" w14:textId="77777777" w:rsidR="00320A92" w:rsidRDefault="00000000">
      <w:pPr>
        <w:pStyle w:val="ListBullet"/>
      </w:pPr>
      <w:r>
        <w:t>Not now / nurture</w:t>
      </w:r>
    </w:p>
    <w:p w14:paraId="1078F29C" w14:textId="77777777" w:rsidR="00320A92" w:rsidRDefault="00000000">
      <w:pPr>
        <w:pStyle w:val="ListBullet"/>
      </w:pPr>
      <w:r>
        <w:t>No response</w:t>
      </w:r>
    </w:p>
    <w:p w14:paraId="0B00092A" w14:textId="77777777" w:rsidR="00320A92" w:rsidRDefault="00000000">
      <w:pPr>
        <w:pStyle w:val="ListBullet"/>
      </w:pPr>
      <w:r>
        <w:t>Lost</w:t>
      </w:r>
    </w:p>
    <w:p w14:paraId="1B6C5678" w14:textId="77777777" w:rsidR="00320A92" w:rsidRDefault="00000000">
      <w:pPr>
        <w:pStyle w:val="ListBullet"/>
      </w:pPr>
      <w:r>
        <w:t>Suppressed</w:t>
      </w:r>
    </w:p>
    <w:p w14:paraId="263DF4A4" w14:textId="77777777" w:rsidR="00320A92" w:rsidRDefault="00000000">
      <w:r>
        <w:t>Rules:</w:t>
      </w:r>
    </w:p>
    <w:p w14:paraId="31DEF026" w14:textId="77777777" w:rsidR="00320A92" w:rsidRDefault="00000000">
      <w:pPr>
        <w:pStyle w:val="ListBullet"/>
      </w:pPr>
      <w:r>
        <w:t>Every action has a due date.</w:t>
      </w:r>
    </w:p>
    <w:p w14:paraId="50AFC0F7" w14:textId="77777777" w:rsidR="00320A92" w:rsidRDefault="00000000">
      <w:pPr>
        <w:pStyle w:val="ListBullet"/>
      </w:pPr>
      <w:r>
        <w:t>Positive response stops automated cold outreach.</w:t>
      </w:r>
    </w:p>
    <w:p w14:paraId="018A916F" w14:textId="77777777" w:rsidR="00320A92" w:rsidRDefault="00000000">
      <w:pPr>
        <w:pStyle w:val="ListBullet"/>
      </w:pPr>
      <w:r>
        <w:t>Meeting booked stops the cold sequence.</w:t>
      </w:r>
    </w:p>
    <w:p w14:paraId="3BFA10AA" w14:textId="77777777" w:rsidR="00320A92" w:rsidRDefault="00000000">
      <w:pPr>
        <w:pStyle w:val="ListBullet"/>
      </w:pPr>
      <w:r>
        <w:t>Opt-out permanently suppresses outreach.</w:t>
      </w:r>
    </w:p>
    <w:p w14:paraId="035E0C39" w14:textId="77777777" w:rsidR="00320A92" w:rsidRDefault="00000000">
      <w:pPr>
        <w:pStyle w:val="ListBullet"/>
      </w:pPr>
      <w:r>
        <w:t>Not-now responses become dated nurture.</w:t>
      </w:r>
    </w:p>
    <w:p w14:paraId="4A07AA11" w14:textId="77777777" w:rsidR="00320A92" w:rsidRDefault="00000000">
      <w:pPr>
        <w:pStyle w:val="ListBullet"/>
      </w:pPr>
      <w:r>
        <w:t>Demo engagement can increase call priority.</w:t>
      </w:r>
    </w:p>
    <w:p w14:paraId="23143355" w14:textId="77777777" w:rsidR="00320A92" w:rsidRDefault="00000000">
      <w:pPr>
        <w:pStyle w:val="ListBullet"/>
      </w:pPr>
      <w:r>
        <w:t>The system produces a daily action queue.</w:t>
      </w:r>
    </w:p>
    <w:p w14:paraId="5901FF98" w14:textId="77777777" w:rsidR="00320A92" w:rsidRDefault="00000000">
      <w:pPr>
        <w:pStyle w:val="Heading1"/>
      </w:pPr>
      <w:r>
        <w:t>24. Existing Outreach Logic</w:t>
      </w:r>
    </w:p>
    <w:p w14:paraId="3CB76181" w14:textId="77777777" w:rsidR="00320A92" w:rsidRDefault="00000000">
      <w:pPr>
        <w:pStyle w:val="ListBullet"/>
      </w:pPr>
      <w:r>
        <w:t>Initial outreach follows probe grading.</w:t>
      </w:r>
    </w:p>
    <w:p w14:paraId="6224724B" w14:textId="77777777" w:rsidR="00320A92" w:rsidRDefault="00000000">
      <w:pPr>
        <w:pStyle w:val="ListBullet"/>
      </w:pPr>
      <w:r>
        <w:t>Phone is the primary sales channel.</w:t>
      </w:r>
    </w:p>
    <w:p w14:paraId="2B419EAF" w14:textId="77777777" w:rsidR="00320A92" w:rsidRDefault="00000000">
      <w:pPr>
        <w:pStyle w:val="ListBullet"/>
      </w:pPr>
      <w:r>
        <w:t>The demo is a short proof asset, not the whole pitch.</w:t>
      </w:r>
    </w:p>
    <w:p w14:paraId="0F716795" w14:textId="77777777" w:rsidR="00320A92" w:rsidRDefault="00000000">
      <w:pPr>
        <w:pStyle w:val="ListBullet"/>
      </w:pPr>
      <w:r>
        <w:t>The probe determines the opener.</w:t>
      </w:r>
    </w:p>
    <w:p w14:paraId="0C9F87F6" w14:textId="77777777" w:rsidR="00320A92" w:rsidRDefault="00000000">
      <w:pPr>
        <w:pStyle w:val="ListBullet"/>
      </w:pPr>
      <w:r>
        <w:t>Per-agency evidence is always preferred to generic market claims.</w:t>
      </w:r>
    </w:p>
    <w:p w14:paraId="5F2FB11F" w14:textId="77777777" w:rsidR="00320A92" w:rsidRDefault="00000000">
      <w:pPr>
        <w:pStyle w:val="ListBullet"/>
      </w:pPr>
      <w:r>
        <w:t>Positive responses move to human sales handling.</w:t>
      </w:r>
    </w:p>
    <w:p w14:paraId="43AADA6A" w14:textId="77777777" w:rsidR="00320A92" w:rsidRDefault="00000000">
      <w:pPr>
        <w:pStyle w:val="ListBullet"/>
      </w:pPr>
      <w:r>
        <w:t>No-response prospects continue through the planned sequence and then move to nurture.</w:t>
      </w:r>
    </w:p>
    <w:p w14:paraId="0C89DA6B" w14:textId="77777777" w:rsidR="00320A92" w:rsidRDefault="00000000">
      <w:pPr>
        <w:pStyle w:val="Heading1"/>
      </w:pPr>
      <w:r>
        <w:t>25. Analytics / Market Intelligence</w:t>
      </w:r>
    </w:p>
    <w:p w14:paraId="1F8D0068" w14:textId="77777777" w:rsidR="00320A92" w:rsidRDefault="00000000">
      <w:pPr>
        <w:pStyle w:val="ListBullet"/>
      </w:pPr>
      <w:r>
        <w:t>Grade distribution.</w:t>
      </w:r>
    </w:p>
    <w:p w14:paraId="7F555ED5" w14:textId="77777777" w:rsidR="00320A92" w:rsidRDefault="00000000">
      <w:pPr>
        <w:pStyle w:val="ListBullet"/>
      </w:pPr>
      <w:r>
        <w:t>CRM adoption.</w:t>
      </w:r>
    </w:p>
    <w:p w14:paraId="09241568" w14:textId="77777777" w:rsidR="00320A92" w:rsidRDefault="00000000">
      <w:pPr>
        <w:pStyle w:val="ListBullet"/>
      </w:pPr>
      <w:r>
        <w:t>Response speed.</w:t>
      </w:r>
    </w:p>
    <w:p w14:paraId="4855EC5B" w14:textId="77777777" w:rsidR="00320A92" w:rsidRDefault="00000000">
      <w:pPr>
        <w:pStyle w:val="ListBullet"/>
      </w:pPr>
      <w:r>
        <w:t>Callback behaviour.</w:t>
      </w:r>
    </w:p>
    <w:p w14:paraId="23593408" w14:textId="77777777" w:rsidR="00320A92" w:rsidRDefault="00000000">
      <w:pPr>
        <w:pStyle w:val="ListBullet"/>
      </w:pPr>
      <w:r>
        <w:t>Persistence behaviour.</w:t>
      </w:r>
    </w:p>
    <w:p w14:paraId="302DC9A2" w14:textId="77777777" w:rsidR="00320A92" w:rsidRDefault="00000000">
      <w:pPr>
        <w:pStyle w:val="ListBullet"/>
      </w:pPr>
      <w:r>
        <w:t>Channel usage.</w:t>
      </w:r>
    </w:p>
    <w:p w14:paraId="679D2491" w14:textId="77777777" w:rsidR="00320A92" w:rsidRDefault="00000000">
      <w:pPr>
        <w:pStyle w:val="ListBullet"/>
      </w:pPr>
      <w:r>
        <w:t>Reply rate.</w:t>
      </w:r>
    </w:p>
    <w:p w14:paraId="1290AAEA" w14:textId="77777777" w:rsidR="00320A92" w:rsidRDefault="00000000">
      <w:pPr>
        <w:pStyle w:val="ListBullet"/>
      </w:pPr>
      <w:r>
        <w:t>Demo engagement.</w:t>
      </w:r>
    </w:p>
    <w:p w14:paraId="52F99D7C" w14:textId="77777777" w:rsidR="00320A92" w:rsidRDefault="00000000">
      <w:pPr>
        <w:pStyle w:val="ListBullet"/>
      </w:pPr>
      <w:r>
        <w:t>Meeting rate.</w:t>
      </w:r>
    </w:p>
    <w:p w14:paraId="4D1B8D04" w14:textId="77777777" w:rsidR="00320A92" w:rsidRDefault="00000000">
      <w:pPr>
        <w:pStyle w:val="ListBullet"/>
      </w:pPr>
      <w:r>
        <w:t>Close rate.</w:t>
      </w:r>
    </w:p>
    <w:p w14:paraId="34FDACAB" w14:textId="77777777" w:rsidR="00320A92" w:rsidRDefault="00000000">
      <w:pPr>
        <w:pStyle w:val="ListBullet"/>
      </w:pPr>
      <w:r>
        <w:t>Tier conversion.</w:t>
      </w:r>
    </w:p>
    <w:p w14:paraId="02D5EA46" w14:textId="77777777" w:rsidR="00320A92" w:rsidRDefault="00000000">
      <w:pPr>
        <w:pStyle w:val="ListBullet"/>
      </w:pPr>
      <w:r>
        <w:t>Objection frequency.</w:t>
      </w:r>
    </w:p>
    <w:p w14:paraId="63894436" w14:textId="77777777" w:rsidR="00320A92" w:rsidRDefault="00000000">
      <w:pPr>
        <w:pStyle w:val="ListBullet"/>
      </w:pPr>
      <w:r>
        <w:lastRenderedPageBreak/>
        <w:t>Sales-cycle length.</w:t>
      </w:r>
    </w:p>
    <w:p w14:paraId="240AC215" w14:textId="77777777" w:rsidR="00320A92" w:rsidRDefault="00000000">
      <w:r>
        <w:rPr>
          <w:b/>
        </w:rPr>
        <w:t xml:space="preserve">Evidence discipline: </w:t>
      </w:r>
      <w:r>
        <w:t>Do not turn a small probe sample into a market-wide claim. The initial eight-agency set is methodology evidence, not sufficient market-wide prevalence evidence.</w:t>
      </w:r>
    </w:p>
    <w:p w14:paraId="4BC470C7" w14:textId="77777777" w:rsidR="00320A92" w:rsidRDefault="00000000">
      <w:pPr>
        <w:pStyle w:val="Heading1"/>
      </w:pPr>
      <w:r>
        <w:t>26. Raw Data &amp; Audit Layer</w:t>
      </w:r>
    </w:p>
    <w:p w14:paraId="4A275144" w14:textId="77777777" w:rsidR="00320A92" w:rsidRDefault="00000000">
      <w:pPr>
        <w:pStyle w:val="ListBullet"/>
      </w:pPr>
      <w:r>
        <w:t>Retain original emails/messages/voicemails where possible.</w:t>
      </w:r>
    </w:p>
    <w:p w14:paraId="616588C6" w14:textId="77777777" w:rsidR="00320A92" w:rsidRDefault="00000000">
      <w:pPr>
        <w:pStyle w:val="ListBullet"/>
      </w:pPr>
      <w:r>
        <w:t>Retain timestamps.</w:t>
      </w:r>
    </w:p>
    <w:p w14:paraId="0F3D036D" w14:textId="77777777" w:rsidR="00320A92" w:rsidRDefault="00000000">
      <w:pPr>
        <w:pStyle w:val="ListBullet"/>
      </w:pPr>
      <w:r>
        <w:t>Retain CRM evidence.</w:t>
      </w:r>
    </w:p>
    <w:p w14:paraId="32B92ADD" w14:textId="77777777" w:rsidR="00320A92" w:rsidRDefault="00000000">
      <w:pPr>
        <w:pStyle w:val="ListBullet"/>
      </w:pPr>
      <w:r>
        <w:t>Retain AI classifications.</w:t>
      </w:r>
    </w:p>
    <w:p w14:paraId="04AE37F5" w14:textId="77777777" w:rsidR="00320A92" w:rsidRDefault="00000000">
      <w:pPr>
        <w:pStyle w:val="ListBullet"/>
      </w:pPr>
      <w:r>
        <w:t>Retain manual corrections and reasons.</w:t>
      </w:r>
    </w:p>
    <w:p w14:paraId="2AA5530D" w14:textId="77777777" w:rsidR="00320A92" w:rsidRDefault="00000000">
      <w:pPr>
        <w:pStyle w:val="ListBullet"/>
      </w:pPr>
      <w:r>
        <w:t>Never delete raw evidence simply because a derived field exists.</w:t>
      </w:r>
    </w:p>
    <w:p w14:paraId="236FD12C" w14:textId="77777777" w:rsidR="00320A92" w:rsidRDefault="00000000">
      <w:pPr>
        <w:pStyle w:val="Heading1"/>
      </w:pPr>
      <w:r>
        <w:t>27. Configuration Layer</w:t>
      </w:r>
    </w:p>
    <w:p w14:paraId="13B84859" w14:textId="77777777" w:rsidR="00320A92" w:rsidRDefault="00000000">
      <w:pPr>
        <w:pStyle w:val="ListBullet"/>
      </w:pPr>
      <w:r>
        <w:t>Grade rules</w:t>
      </w:r>
    </w:p>
    <w:p w14:paraId="1FBC3D20" w14:textId="77777777" w:rsidR="00320A92" w:rsidRDefault="00000000">
      <w:pPr>
        <w:pStyle w:val="ListBullet"/>
      </w:pPr>
      <w:r>
        <w:t>Tier rules</w:t>
      </w:r>
    </w:p>
    <w:p w14:paraId="1381B059" w14:textId="77777777" w:rsidR="00320A92" w:rsidRDefault="00000000">
      <w:pPr>
        <w:pStyle w:val="ListBullet"/>
      </w:pPr>
      <w:r>
        <w:t>Qualification rules</w:t>
      </w:r>
    </w:p>
    <w:p w14:paraId="7156F0E3" w14:textId="77777777" w:rsidR="00320A92" w:rsidRDefault="00000000">
      <w:pPr>
        <w:pStyle w:val="ListBullet"/>
      </w:pPr>
      <w:r>
        <w:t>Outreach states</w:t>
      </w:r>
    </w:p>
    <w:p w14:paraId="2F643B43" w14:textId="77777777" w:rsidR="00320A92" w:rsidRDefault="00000000">
      <w:pPr>
        <w:pStyle w:val="ListBullet"/>
      </w:pPr>
      <w:r>
        <w:t>Sequence timing</w:t>
      </w:r>
    </w:p>
    <w:p w14:paraId="33424A7D" w14:textId="77777777" w:rsidR="00320A92" w:rsidRDefault="00000000">
      <w:pPr>
        <w:pStyle w:val="ListBullet"/>
      </w:pPr>
      <w:r>
        <w:t>Email templates</w:t>
      </w:r>
    </w:p>
    <w:p w14:paraId="11306C63" w14:textId="77777777" w:rsidR="00320A92" w:rsidRDefault="00000000">
      <w:pPr>
        <w:pStyle w:val="ListBullet"/>
      </w:pPr>
      <w:r>
        <w:t>Call openers</w:t>
      </w:r>
    </w:p>
    <w:p w14:paraId="09BAD6AD" w14:textId="77777777" w:rsidR="00320A92" w:rsidRDefault="00000000">
      <w:pPr>
        <w:pStyle w:val="ListBullet"/>
      </w:pPr>
      <w:r>
        <w:t>Personalisation rules</w:t>
      </w:r>
    </w:p>
    <w:p w14:paraId="5FCA73FA" w14:textId="77777777" w:rsidR="00320A92" w:rsidRDefault="00000000">
      <w:pPr>
        <w:pStyle w:val="ListBullet"/>
      </w:pPr>
      <w:r>
        <w:t>Suppression rules</w:t>
      </w:r>
    </w:p>
    <w:p w14:paraId="74D02272" w14:textId="77777777" w:rsidR="00320A92" w:rsidRDefault="00000000">
      <w:r>
        <w:rPr>
          <w:b/>
        </w:rPr>
        <w:t xml:space="preserve">Why: </w:t>
      </w:r>
      <w:r>
        <w:t>Business logic should be editable without rebuilding the entire automation stack.</w:t>
      </w:r>
    </w:p>
    <w:p w14:paraId="6FC66D71" w14:textId="77777777" w:rsidR="00320A92" w:rsidRDefault="00000000">
      <w:pPr>
        <w:pStyle w:val="Heading1"/>
      </w:pPr>
      <w:r>
        <w:t>28. Technical Philosophy</w:t>
      </w:r>
    </w:p>
    <w:p w14:paraId="2A6175F9" w14:textId="77777777" w:rsidR="00320A92" w:rsidRDefault="00000000">
      <w:pPr>
        <w:pStyle w:val="ListBullet"/>
      </w:pPr>
      <w:r>
        <w:t>V1 should be simple and reliable rather than over-engineered.</w:t>
      </w:r>
    </w:p>
    <w:p w14:paraId="77F796EA" w14:textId="77777777" w:rsidR="00320A92" w:rsidRDefault="00000000">
      <w:pPr>
        <w:pStyle w:val="ListBullet"/>
      </w:pPr>
      <w:r>
        <w:t>Google Sheets can be the human operating interface initially.</w:t>
      </w:r>
    </w:p>
    <w:p w14:paraId="70657775" w14:textId="77777777" w:rsidR="00320A92" w:rsidRDefault="00000000">
      <w:pPr>
        <w:pStyle w:val="ListBullet"/>
      </w:pPr>
      <w:r>
        <w:t>A database such as Supabase/Postgres can become the source of truth later.</w:t>
      </w:r>
    </w:p>
    <w:p w14:paraId="7FA4A56E" w14:textId="77777777" w:rsidR="00320A92" w:rsidRDefault="00000000">
      <w:pPr>
        <w:pStyle w:val="ListBullet"/>
      </w:pPr>
      <w:r>
        <w:t>Vercel is the demo/application layer, not the database.</w:t>
      </w:r>
    </w:p>
    <w:p w14:paraId="6A6B7CBF" w14:textId="77777777" w:rsidR="00320A92" w:rsidRDefault="00000000">
      <w:pPr>
        <w:pStyle w:val="ListBullet"/>
      </w:pPr>
      <w:r>
        <w:t>The phone provider is the communications layer, not the intelligence engine.</w:t>
      </w:r>
    </w:p>
    <w:p w14:paraId="389D9B1B" w14:textId="77777777" w:rsidR="00320A92" w:rsidRDefault="00000000">
      <w:pPr>
        <w:pStyle w:val="ListBullet"/>
      </w:pPr>
      <w:r>
        <w:t>Use deterministic rules for identity/matching whenever possible.</w:t>
      </w:r>
    </w:p>
    <w:p w14:paraId="11542DFB" w14:textId="77777777" w:rsidR="00320A92" w:rsidRDefault="00000000">
      <w:pPr>
        <w:pStyle w:val="ListBullet"/>
      </w:pPr>
      <w:r>
        <w:t>Use AI for classification, extraction, summarisation and personalised copy.</w:t>
      </w:r>
    </w:p>
    <w:p w14:paraId="6574C17C" w14:textId="77777777" w:rsidR="00320A92" w:rsidRDefault="00000000">
      <w:pPr>
        <w:pStyle w:val="ListBullet"/>
      </w:pPr>
      <w:r>
        <w:t>Keep raw evidence and derived intelligence separate.</w:t>
      </w:r>
    </w:p>
    <w:p w14:paraId="4B2FA0F1" w14:textId="77777777" w:rsidR="00320A92" w:rsidRDefault="00000000">
      <w:pPr>
        <w:pStyle w:val="ListBullet"/>
      </w:pPr>
      <w:r>
        <w:t>Never allow multiple systems to silently maintain competing versions of the same fact.</w:t>
      </w:r>
    </w:p>
    <w:p w14:paraId="7D3E10CB" w14:textId="77777777" w:rsidR="00320A92" w:rsidRDefault="00000000">
      <w:pPr>
        <w:pStyle w:val="Heading1"/>
      </w:pPr>
      <w:r>
        <w:t>29. Deterministic vs AI Responsibilities</w:t>
      </w:r>
    </w:p>
    <w:tbl>
      <w:tblPr>
        <w:tblStyle w:val="LightShading-Accent1"/>
        <w:tblW w:w="0" w:type="auto"/>
        <w:tblLook w:val="04A0" w:firstRow="1" w:lastRow="0" w:firstColumn="1" w:lastColumn="0" w:noHBand="0" w:noVBand="1"/>
      </w:tblPr>
      <w:tblGrid>
        <w:gridCol w:w="3360"/>
        <w:gridCol w:w="3360"/>
        <w:gridCol w:w="3360"/>
      </w:tblGrid>
      <w:tr w:rsidR="00320A92" w14:paraId="6F316EA6"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173461" w14:textId="77777777" w:rsidR="00320A92" w:rsidRDefault="00000000">
            <w:r>
              <w:t>Task</w:t>
            </w:r>
          </w:p>
        </w:tc>
        <w:tc>
          <w:tcPr>
            <w:tcW w:w="3360" w:type="dxa"/>
          </w:tcPr>
          <w:p w14:paraId="0241582A" w14:textId="77777777" w:rsidR="00320A92" w:rsidRDefault="00000000">
            <w:pPr>
              <w:cnfStyle w:val="100000000000" w:firstRow="1" w:lastRow="0" w:firstColumn="0" w:lastColumn="0" w:oddVBand="0" w:evenVBand="0" w:oddHBand="0" w:evenHBand="0" w:firstRowFirstColumn="0" w:firstRowLastColumn="0" w:lastRowFirstColumn="0" w:lastRowLastColumn="0"/>
            </w:pPr>
            <w:r>
              <w:t>Preferred method</w:t>
            </w:r>
          </w:p>
        </w:tc>
        <w:tc>
          <w:tcPr>
            <w:tcW w:w="3360" w:type="dxa"/>
          </w:tcPr>
          <w:p w14:paraId="1FDFFE74" w14:textId="77777777" w:rsidR="00320A92" w:rsidRDefault="00000000">
            <w:pPr>
              <w:cnfStyle w:val="100000000000" w:firstRow="1" w:lastRow="0" w:firstColumn="0" w:lastColumn="0" w:oddVBand="0" w:evenVBand="0" w:oddHBand="0" w:evenHBand="0" w:firstRowFirstColumn="0" w:firstRowLastColumn="0" w:lastRowFirstColumn="0" w:lastRowLastColumn="0"/>
            </w:pPr>
            <w:r>
              <w:t>Reason</w:t>
            </w:r>
          </w:p>
        </w:tc>
      </w:tr>
      <w:tr w:rsidR="00320A92" w14:paraId="4C9CF4B4"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66EC439" w14:textId="77777777" w:rsidR="00320A92" w:rsidRDefault="00000000">
            <w:r>
              <w:t>Agency matching by known phone/email/domain</w:t>
            </w:r>
          </w:p>
        </w:tc>
        <w:tc>
          <w:tcPr>
            <w:tcW w:w="3360" w:type="dxa"/>
          </w:tcPr>
          <w:p w14:paraId="726AAA87"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011CE57F" w14:textId="77777777" w:rsidR="00320A92" w:rsidRDefault="00000000">
            <w:pPr>
              <w:cnfStyle w:val="000000100000" w:firstRow="0" w:lastRow="0" w:firstColumn="0" w:lastColumn="0" w:oddVBand="0" w:evenVBand="0" w:oddHBand="1" w:evenHBand="0" w:firstRowFirstColumn="0" w:firstRowLastColumn="0" w:lastRowFirstColumn="0" w:lastRowLastColumn="0"/>
            </w:pPr>
            <w:r>
              <w:t>Avoid attaching a communication to the wrong agency.</w:t>
            </w:r>
          </w:p>
        </w:tc>
      </w:tr>
      <w:tr w:rsidR="00320A92" w14:paraId="1DB4CB13"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3C6486BE" w14:textId="77777777" w:rsidR="00320A92" w:rsidRDefault="00000000">
            <w:r>
              <w:t>Probe matching by known identifiers/timestamps</w:t>
            </w:r>
          </w:p>
        </w:tc>
        <w:tc>
          <w:tcPr>
            <w:tcW w:w="3360" w:type="dxa"/>
          </w:tcPr>
          <w:p w14:paraId="7791F4CC"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356924C8" w14:textId="77777777" w:rsidR="00320A92" w:rsidRDefault="00000000">
            <w:pPr>
              <w:cnfStyle w:val="000000000000" w:firstRow="0" w:lastRow="0" w:firstColumn="0" w:lastColumn="0" w:oddVBand="0" w:evenVBand="0" w:oddHBand="0" w:evenHBand="0" w:firstRowFirstColumn="0" w:firstRowLastColumn="0" w:lastRowFirstColumn="0" w:lastRowLastColumn="0"/>
            </w:pPr>
            <w:r>
              <w:t>Protect evidence integrity.</w:t>
            </w:r>
          </w:p>
        </w:tc>
      </w:tr>
      <w:tr w:rsidR="00320A92" w14:paraId="272DAC5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DF5724" w14:textId="77777777" w:rsidR="00320A92" w:rsidRDefault="00000000">
            <w:r>
              <w:lastRenderedPageBreak/>
              <w:t>Human lag calculation</w:t>
            </w:r>
          </w:p>
        </w:tc>
        <w:tc>
          <w:tcPr>
            <w:tcW w:w="3360" w:type="dxa"/>
          </w:tcPr>
          <w:p w14:paraId="021EE59C"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765B49DD" w14:textId="77777777" w:rsidR="00320A92" w:rsidRDefault="00000000">
            <w:pPr>
              <w:cnfStyle w:val="000000100000" w:firstRow="0" w:lastRow="0" w:firstColumn="0" w:lastColumn="0" w:oddVBand="0" w:evenVBand="0" w:oddHBand="1" w:evenHBand="0" w:firstRowFirstColumn="0" w:firstRowLastColumn="0" w:lastRowFirstColumn="0" w:lastRowLastColumn="0"/>
            </w:pPr>
            <w:r>
              <w:t>Exact arithmetic.</w:t>
            </w:r>
          </w:p>
        </w:tc>
      </w:tr>
      <w:tr w:rsidR="00320A92" w14:paraId="6225868A"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1E390BD4" w14:textId="77777777" w:rsidR="00320A92" w:rsidRDefault="00000000">
            <w:r>
              <w:t>Callback count</w:t>
            </w:r>
          </w:p>
        </w:tc>
        <w:tc>
          <w:tcPr>
            <w:tcW w:w="3360" w:type="dxa"/>
          </w:tcPr>
          <w:p w14:paraId="0D877A6B"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21700967" w14:textId="77777777" w:rsidR="00320A92" w:rsidRDefault="00000000">
            <w:pPr>
              <w:cnfStyle w:val="000000000000" w:firstRow="0" w:lastRow="0" w:firstColumn="0" w:lastColumn="0" w:oddVBand="0" w:evenVBand="0" w:oddHBand="0" w:evenHBand="0" w:firstRowFirstColumn="0" w:firstRowLastColumn="0" w:lastRowFirstColumn="0" w:lastRowLastColumn="0"/>
            </w:pPr>
            <w:r>
              <w:t>Count events.</w:t>
            </w:r>
          </w:p>
        </w:tc>
      </w:tr>
      <w:tr w:rsidR="00320A92" w14:paraId="4BC35993"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A738F8" w14:textId="77777777" w:rsidR="00320A92" w:rsidRDefault="00000000">
            <w:r>
              <w:t>Seven-day observation deadline</w:t>
            </w:r>
          </w:p>
        </w:tc>
        <w:tc>
          <w:tcPr>
            <w:tcW w:w="3360" w:type="dxa"/>
          </w:tcPr>
          <w:p w14:paraId="2E415DF5"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1CBE4E02" w14:textId="77777777" w:rsidR="00320A92" w:rsidRDefault="00000000">
            <w:pPr>
              <w:cnfStyle w:val="000000100000" w:firstRow="0" w:lastRow="0" w:firstColumn="0" w:lastColumn="0" w:oddVBand="0" w:evenVBand="0" w:oddHBand="1" w:evenHBand="0" w:firstRowFirstColumn="0" w:firstRowLastColumn="0" w:lastRowFirstColumn="0" w:lastRowLastColumn="0"/>
            </w:pPr>
            <w:r>
              <w:t>Fixed rule.</w:t>
            </w:r>
          </w:p>
        </w:tc>
      </w:tr>
      <w:tr w:rsidR="00320A92" w14:paraId="7D4276C1"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r>
              <w:t>A–H grade</w:t>
            </w:r>
          </w:p>
        </w:tc>
        <w:tc>
          <w:tcPr>
            <w:tcW w:w="3360" w:type="dxa"/>
          </w:tcPr>
          <w:p w14:paraId="40043CC8"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7D9CA3BD" w14:textId="77777777" w:rsidR="00320A92" w:rsidRDefault="00000000">
            <w:pPr>
              <w:cnfStyle w:val="000000000000" w:firstRow="0" w:lastRow="0" w:firstColumn="0" w:lastColumn="0" w:oddVBand="0" w:evenVBand="0" w:oddHBand="0" w:evenHBand="0" w:firstRowFirstColumn="0" w:firstRowLastColumn="0" w:lastRowFirstColumn="0" w:lastRowLastColumn="0"/>
            </w:pPr>
            <w:r>
              <w:t>Commercial methodology must be stable.</w:t>
            </w:r>
          </w:p>
        </w:tc>
      </w:tr>
      <w:tr w:rsidR="00320A92" w14:paraId="5F5189CA"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D2B5EF" w14:textId="77777777" w:rsidR="00320A92" w:rsidRDefault="00000000">
            <w:r>
              <w:t>Voicemail transcription</w:t>
            </w:r>
          </w:p>
        </w:tc>
        <w:tc>
          <w:tcPr>
            <w:tcW w:w="3360" w:type="dxa"/>
          </w:tcPr>
          <w:p w14:paraId="239A7A5A" w14:textId="77777777" w:rsidR="00320A92" w:rsidRDefault="00000000">
            <w:pPr>
              <w:cnfStyle w:val="000000100000" w:firstRow="0" w:lastRow="0" w:firstColumn="0" w:lastColumn="0" w:oddVBand="0" w:evenVBand="0" w:oddHBand="1" w:evenHBand="0" w:firstRowFirstColumn="0" w:firstRowLastColumn="0" w:lastRowFirstColumn="0" w:lastRowLastColumn="0"/>
            </w:pPr>
            <w:r>
              <w:t>Transcription service</w:t>
            </w:r>
          </w:p>
        </w:tc>
        <w:tc>
          <w:tcPr>
            <w:tcW w:w="3360" w:type="dxa"/>
          </w:tcPr>
          <w:p w14:paraId="78549127" w14:textId="77777777" w:rsidR="00320A92" w:rsidRDefault="00000000">
            <w:pPr>
              <w:cnfStyle w:val="000000100000" w:firstRow="0" w:lastRow="0" w:firstColumn="0" w:lastColumn="0" w:oddVBand="0" w:evenVBand="0" w:oddHBand="1" w:evenHBand="0" w:firstRowFirstColumn="0" w:firstRowLastColumn="0" w:lastRowFirstColumn="0" w:lastRowLastColumn="0"/>
            </w:pPr>
            <w:r>
              <w:t>Turns audio into searchable text.</w:t>
            </w:r>
          </w:p>
        </w:tc>
      </w:tr>
      <w:tr w:rsidR="00320A92" w14:paraId="0F95AD70"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1FF7B4" w14:textId="77777777" w:rsidR="00320A92" w:rsidRDefault="00000000">
            <w:r>
              <w:t>Communication type</w:t>
            </w:r>
          </w:p>
        </w:tc>
        <w:tc>
          <w:tcPr>
            <w:tcW w:w="3360" w:type="dxa"/>
          </w:tcPr>
          <w:p w14:paraId="236E8EC2" w14:textId="77777777" w:rsidR="00320A92" w:rsidRDefault="00000000">
            <w:pPr>
              <w:cnfStyle w:val="000000000000" w:firstRow="0" w:lastRow="0" w:firstColumn="0" w:lastColumn="0" w:oddVBand="0" w:evenVBand="0" w:oddHBand="0" w:evenHBand="0" w:firstRowFirstColumn="0" w:firstRowLastColumn="0" w:lastRowFirstColumn="0" w:lastRowLastColumn="0"/>
            </w:pPr>
            <w:r>
              <w:t>AI + rules</w:t>
            </w:r>
          </w:p>
        </w:tc>
        <w:tc>
          <w:tcPr>
            <w:tcW w:w="3360" w:type="dxa"/>
          </w:tcPr>
          <w:p w14:paraId="63675E33" w14:textId="77777777" w:rsidR="00320A92" w:rsidRDefault="00000000">
            <w:pPr>
              <w:cnfStyle w:val="000000000000" w:firstRow="0" w:lastRow="0" w:firstColumn="0" w:lastColumn="0" w:oddVBand="0" w:evenVBand="0" w:oddHBand="0" w:evenHBand="0" w:firstRowFirstColumn="0" w:firstRowLastColumn="0" w:lastRowFirstColumn="0" w:lastRowLastColumn="0"/>
            </w:pPr>
            <w:r>
              <w:t>Content interpretation may be needed.</w:t>
            </w:r>
          </w:p>
        </w:tc>
      </w:tr>
      <w:tr w:rsidR="00320A92" w14:paraId="3B6CDCD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C2B4C2B" w14:textId="77777777" w:rsidR="00320A92" w:rsidRDefault="00000000">
            <w:r>
              <w:t>Human vs automated</w:t>
            </w:r>
          </w:p>
        </w:tc>
        <w:tc>
          <w:tcPr>
            <w:tcW w:w="3360" w:type="dxa"/>
          </w:tcPr>
          <w:p w14:paraId="24160D73" w14:textId="77777777" w:rsidR="00320A92" w:rsidRDefault="00000000">
            <w:pPr>
              <w:cnfStyle w:val="000000100000" w:firstRow="0" w:lastRow="0" w:firstColumn="0" w:lastColumn="0" w:oddVBand="0" w:evenVBand="0" w:oddHBand="1" w:evenHBand="0" w:firstRowFirstColumn="0" w:firstRowLastColumn="0" w:lastRowFirstColumn="0" w:lastRowLastColumn="0"/>
            </w:pPr>
            <w:r>
              <w:t>AI + sender/domain rules</w:t>
            </w:r>
          </w:p>
        </w:tc>
        <w:tc>
          <w:tcPr>
            <w:tcW w:w="3360" w:type="dxa"/>
          </w:tcPr>
          <w:p w14:paraId="7D0ECA1E" w14:textId="77777777" w:rsidR="00320A92" w:rsidRDefault="00000000">
            <w:pPr>
              <w:cnfStyle w:val="000000100000" w:firstRow="0" w:lastRow="0" w:firstColumn="0" w:lastColumn="0" w:oddVBand="0" w:evenVBand="0" w:oddHBand="1" w:evenHBand="0" w:firstRowFirstColumn="0" w:firstRowLastColumn="0" w:lastRowFirstColumn="0" w:lastRowLastColumn="0"/>
            </w:pPr>
            <w:r>
              <w:t>Use hard signals first, AI second.</w:t>
            </w:r>
          </w:p>
        </w:tc>
      </w:tr>
      <w:tr w:rsidR="00320A92" w14:paraId="1FD2374D"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A609BA3" w14:textId="77777777" w:rsidR="00320A92" w:rsidRDefault="00000000">
            <w:r>
              <w:t>Intent / objection / summary</w:t>
            </w:r>
          </w:p>
        </w:tc>
        <w:tc>
          <w:tcPr>
            <w:tcW w:w="3360" w:type="dxa"/>
          </w:tcPr>
          <w:p w14:paraId="473FA843" w14:textId="77777777" w:rsidR="00320A92" w:rsidRDefault="00000000">
            <w:pPr>
              <w:cnfStyle w:val="000000000000" w:firstRow="0" w:lastRow="0" w:firstColumn="0" w:lastColumn="0" w:oddVBand="0" w:evenVBand="0" w:oddHBand="0" w:evenHBand="0" w:firstRowFirstColumn="0" w:firstRowLastColumn="0" w:lastRowFirstColumn="0" w:lastRowLastColumn="0"/>
            </w:pPr>
            <w:r>
              <w:t>AI</w:t>
            </w:r>
          </w:p>
        </w:tc>
        <w:tc>
          <w:tcPr>
            <w:tcW w:w="3360" w:type="dxa"/>
          </w:tcPr>
          <w:p w14:paraId="7026E954" w14:textId="77777777" w:rsidR="00320A92" w:rsidRDefault="00000000">
            <w:pPr>
              <w:cnfStyle w:val="000000000000" w:firstRow="0" w:lastRow="0" w:firstColumn="0" w:lastColumn="0" w:oddVBand="0" w:evenVBand="0" w:oddHBand="0" w:evenHBand="0" w:firstRowFirstColumn="0" w:firstRowLastColumn="0" w:lastRowFirstColumn="0" w:lastRowLastColumn="0"/>
            </w:pPr>
            <w:r>
              <w:t>Semantic interpretation.</w:t>
            </w:r>
          </w:p>
        </w:tc>
      </w:tr>
      <w:tr w:rsidR="00320A92" w14:paraId="3CEC752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A03B25" w14:textId="77777777" w:rsidR="00320A92" w:rsidRDefault="00000000">
            <w:r>
              <w:t>Why Novus / personalised opener</w:t>
            </w:r>
          </w:p>
        </w:tc>
        <w:tc>
          <w:tcPr>
            <w:tcW w:w="3360" w:type="dxa"/>
          </w:tcPr>
          <w:p w14:paraId="4409E0CB" w14:textId="77777777" w:rsidR="00320A92" w:rsidRDefault="00000000">
            <w:pPr>
              <w:cnfStyle w:val="000000100000" w:firstRow="0" w:lastRow="0" w:firstColumn="0" w:lastColumn="0" w:oddVBand="0" w:evenVBand="0" w:oddHBand="1" w:evenHBand="0" w:firstRowFirstColumn="0" w:firstRowLastColumn="0" w:lastRowFirstColumn="0" w:lastRowLastColumn="0"/>
            </w:pPr>
            <w:r>
              <w:t>AI constrained by evidence</w:t>
            </w:r>
          </w:p>
        </w:tc>
        <w:tc>
          <w:tcPr>
            <w:tcW w:w="3360" w:type="dxa"/>
          </w:tcPr>
          <w:p w14:paraId="4A01AA3B" w14:textId="77777777" w:rsidR="00320A92" w:rsidRDefault="00000000">
            <w:pPr>
              <w:cnfStyle w:val="000000100000" w:firstRow="0" w:lastRow="0" w:firstColumn="0" w:lastColumn="0" w:oddVBand="0" w:evenVBand="0" w:oddHBand="1" w:evenHBand="0" w:firstRowFirstColumn="0" w:firstRowLastColumn="0" w:lastRowFirstColumn="0" w:lastRowLastColumn="0"/>
            </w:pPr>
            <w:r>
              <w:t>Generate copy from known facts.</w:t>
            </w:r>
          </w:p>
        </w:tc>
      </w:tr>
      <w:tr w:rsidR="00320A92" w14:paraId="41349D12"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56F2DE" w14:textId="77777777" w:rsidR="00320A92" w:rsidRDefault="00000000">
            <w:r>
              <w:t>Tier</w:t>
            </w:r>
          </w:p>
        </w:tc>
        <w:tc>
          <w:tcPr>
            <w:tcW w:w="3360" w:type="dxa"/>
          </w:tcPr>
          <w:p w14:paraId="60B0141A"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5E000109"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Sheet is source of truth.</w:t>
            </w:r>
          </w:p>
        </w:tc>
      </w:tr>
      <w:tr w:rsidR="00320A92" w14:paraId="2E6AC478"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7A9D79" w14:textId="77777777" w:rsidR="00320A92" w:rsidRDefault="00000000">
            <w:r>
              <w:t>Next action</w:t>
            </w:r>
          </w:p>
        </w:tc>
        <w:tc>
          <w:tcPr>
            <w:tcW w:w="3360" w:type="dxa"/>
          </w:tcPr>
          <w:p w14:paraId="6CF7EDF1" w14:textId="77777777" w:rsidR="00320A92" w:rsidRDefault="00000000">
            <w:pPr>
              <w:cnfStyle w:val="000000100000" w:firstRow="0" w:lastRow="0" w:firstColumn="0" w:lastColumn="0" w:oddVBand="0" w:evenVBand="0" w:oddHBand="1" w:evenHBand="0" w:firstRowFirstColumn="0" w:firstRowLastColumn="0" w:lastRowFirstColumn="0" w:lastRowLastColumn="0"/>
            </w:pPr>
            <w:r>
              <w:t>Rules/state machine</w:t>
            </w:r>
          </w:p>
        </w:tc>
        <w:tc>
          <w:tcPr>
            <w:tcW w:w="3360" w:type="dxa"/>
          </w:tcPr>
          <w:p w14:paraId="7E701F39" w14:textId="77777777" w:rsidR="00320A92" w:rsidRDefault="00000000">
            <w:pPr>
              <w:cnfStyle w:val="000000100000" w:firstRow="0" w:lastRow="0" w:firstColumn="0" w:lastColumn="0" w:oddVBand="0" w:evenVBand="0" w:oddHBand="1" w:evenHBand="0" w:firstRowFirstColumn="0" w:firstRowLastColumn="0" w:lastRowFirstColumn="0" w:lastRowLastColumn="0"/>
            </w:pPr>
            <w:r>
              <w:t>Prevent inconsistent behaviour.</w:t>
            </w:r>
          </w:p>
        </w:tc>
      </w:tr>
    </w:tbl>
    <w:p w14:paraId="510005B0" w14:textId="77777777" w:rsidR="00320A92" w:rsidRDefault="00000000">
      <w:pPr>
        <w:pStyle w:val="Heading1"/>
      </w:pPr>
      <w:r>
        <w:t>30. Current Technical Stack Direction</w:t>
      </w:r>
    </w:p>
    <w:p w14:paraId="08E6FF77" w14:textId="77777777" w:rsidR="00320A92" w:rsidRDefault="00000000">
      <w:pPr>
        <w:pStyle w:val="ListBullet"/>
      </w:pPr>
      <w:r>
        <w:t>Google Sheets — initial human-readable data layer.</w:t>
      </w:r>
    </w:p>
    <w:p w14:paraId="20E3397F" w14:textId="77777777" w:rsidR="00320A92" w:rsidRDefault="00000000">
      <w:pPr>
        <w:pStyle w:val="ListBullet"/>
      </w:pPr>
      <w:r>
        <w:t>Dedicated email inbox — clean probe-response source.</w:t>
      </w:r>
    </w:p>
    <w:p w14:paraId="482178A1" w14:textId="77777777" w:rsidR="00320A92" w:rsidRDefault="00000000">
      <w:pPr>
        <w:pStyle w:val="ListBullet"/>
      </w:pPr>
      <w:r>
        <w:t>Programmable UK phone/SMS provider — dedicated Novus number and communication events.</w:t>
      </w:r>
    </w:p>
    <w:p w14:paraId="471D9ADE" w14:textId="77777777" w:rsidR="00320A92" w:rsidRDefault="00000000">
      <w:pPr>
        <w:pStyle w:val="ListBullet"/>
      </w:pPr>
      <w:r>
        <w:t>Automation platform — connects communications, AI, sheets/database and actions.</w:t>
      </w:r>
    </w:p>
    <w:p w14:paraId="55CB2371" w14:textId="77777777" w:rsidR="00320A92" w:rsidRDefault="00000000">
      <w:pPr>
        <w:pStyle w:val="ListBullet"/>
      </w:pPr>
      <w:r>
        <w:t>AI — extraction, classification, summaries and evidence-backed personalisation.</w:t>
      </w:r>
    </w:p>
    <w:p w14:paraId="6D1B9C5C" w14:textId="77777777" w:rsidR="00320A92" w:rsidRDefault="00000000">
      <w:pPr>
        <w:pStyle w:val="ListBullet"/>
      </w:pPr>
      <w:r>
        <w:t>Vercel — personalised demos.</w:t>
      </w:r>
    </w:p>
    <w:p w14:paraId="574A6E5B" w14:textId="77777777" w:rsidR="00320A92" w:rsidRDefault="00000000">
      <w:pPr>
        <w:pStyle w:val="ListBullet"/>
      </w:pPr>
      <w:r>
        <w:t>GoHighLevel — eventual client delivery platform; current v5 describes it as the base for inbox, calendar, SMS, email, workflows and conversational AI.</w:t>
      </w:r>
    </w:p>
    <w:p w14:paraId="5D78797D" w14:textId="77777777" w:rsidR="00320A92" w:rsidRDefault="00000000">
      <w:pPr>
        <w:pStyle w:val="ListBullet"/>
      </w:pPr>
      <w:r>
        <w:t>Custom listing-knowledge lookup — webhook/scraper because GHL does not natively provide the required live-stock lookup.</w:t>
      </w:r>
    </w:p>
    <w:p w14:paraId="71D9A7D8" w14:textId="77777777" w:rsidR="00320A92" w:rsidRDefault="00000000">
      <w:pPr>
        <w:pStyle w:val="Heading1"/>
      </w:pPr>
      <w:r>
        <w:t>31. Communications Layer — Immediate Project</w:t>
      </w:r>
    </w:p>
    <w:p w14:paraId="4608F7D7" w14:textId="77777777" w:rsidR="00320A92" w:rsidRDefault="00000000">
      <w:pPr>
        <w:pStyle w:val="ListNumber"/>
      </w:pPr>
      <w:r>
        <w:t>Decide whether to create probes@getnovus.co.uk or enquiries@getnovus.co.uk.</w:t>
      </w:r>
    </w:p>
    <w:p w14:paraId="6118BC02" w14:textId="77777777" w:rsidR="00320A92" w:rsidRDefault="00000000">
      <w:pPr>
        <w:pStyle w:val="ListNumber"/>
      </w:pPr>
      <w:r>
        <w:t>Keep the main getnovus.co.uk inbox for normal business correspondence.</w:t>
      </w:r>
    </w:p>
    <w:p w14:paraId="0CF18ED1" w14:textId="77777777" w:rsidR="00320A92" w:rsidRDefault="00000000">
      <w:pPr>
        <w:pStyle w:val="ListNumber"/>
      </w:pPr>
      <w:r>
        <w:t>Research current UK programmable phone/SMS providers.</w:t>
      </w:r>
    </w:p>
    <w:p w14:paraId="2A00A598" w14:textId="77777777" w:rsidR="00320A92" w:rsidRDefault="00000000">
      <w:pPr>
        <w:pStyle w:val="ListNumber"/>
      </w:pPr>
      <w:r>
        <w:t>Select a dedicated Novus number.</w:t>
      </w:r>
    </w:p>
    <w:p w14:paraId="75DD7E80" w14:textId="77777777" w:rsidR="00320A92" w:rsidRDefault="00000000">
      <w:pPr>
        <w:pStyle w:val="ListNumber"/>
      </w:pPr>
      <w:r>
        <w:t>Ensure it does not ring Joe's personal iPhone.</w:t>
      </w:r>
    </w:p>
    <w:p w14:paraId="4D4ADCE0" w14:textId="77777777" w:rsidR="00320A92" w:rsidRDefault="00000000">
      <w:pPr>
        <w:pStyle w:val="ListNumber"/>
      </w:pPr>
      <w:r>
        <w:t>Configure inbound calls.</w:t>
      </w:r>
    </w:p>
    <w:p w14:paraId="4C085843" w14:textId="77777777" w:rsidR="00320A92" w:rsidRDefault="00000000">
      <w:pPr>
        <w:pStyle w:val="ListNumber"/>
      </w:pPr>
      <w:r>
        <w:t>Capture missed calls.</w:t>
      </w:r>
    </w:p>
    <w:p w14:paraId="772EE8D7" w14:textId="77777777" w:rsidR="00320A92" w:rsidRDefault="00000000">
      <w:pPr>
        <w:pStyle w:val="ListNumber"/>
      </w:pPr>
      <w:r>
        <w:t>Capture voicemail.</w:t>
      </w:r>
    </w:p>
    <w:p w14:paraId="5DA76C86" w14:textId="77777777" w:rsidR="00320A92" w:rsidRDefault="00000000">
      <w:pPr>
        <w:pStyle w:val="ListNumber"/>
      </w:pPr>
      <w:r>
        <w:t>Transcribe voicemail.</w:t>
      </w:r>
    </w:p>
    <w:p w14:paraId="7AFB4A96" w14:textId="77777777" w:rsidR="00320A92" w:rsidRDefault="00000000">
      <w:pPr>
        <w:pStyle w:val="ListNumber"/>
      </w:pPr>
      <w:r>
        <w:t>Capture inbound SMS.</w:t>
      </w:r>
    </w:p>
    <w:p w14:paraId="15694AA4" w14:textId="77777777" w:rsidR="00320A92" w:rsidRDefault="00000000">
      <w:pPr>
        <w:pStyle w:val="ListNumber"/>
      </w:pPr>
      <w:r>
        <w:t>Capture caller/sender number and timestamp.</w:t>
      </w:r>
    </w:p>
    <w:p w14:paraId="036129A8" w14:textId="77777777" w:rsidR="00320A92" w:rsidRDefault="00000000">
      <w:pPr>
        <w:pStyle w:val="ListNumber"/>
      </w:pPr>
      <w:r>
        <w:t>Create Communication Events automatically.</w:t>
      </w:r>
    </w:p>
    <w:p w14:paraId="4187CEB9" w14:textId="77777777" w:rsidR="00320A92" w:rsidRDefault="00000000">
      <w:pPr>
        <w:pStyle w:val="ListNumber"/>
      </w:pPr>
      <w:r>
        <w:t>Match communication to Agency ID and Probe ID.</w:t>
      </w:r>
    </w:p>
    <w:p w14:paraId="12126DFF" w14:textId="77777777" w:rsidR="00320A92" w:rsidRDefault="00000000">
      <w:pPr>
        <w:pStyle w:val="ListNumber"/>
      </w:pPr>
      <w:r>
        <w:t>Classify human/automated, contact type and intent.</w:t>
      </w:r>
    </w:p>
    <w:p w14:paraId="68127A7E" w14:textId="77777777" w:rsidR="00320A92" w:rsidRDefault="00000000">
      <w:pPr>
        <w:pStyle w:val="ListNumber"/>
      </w:pPr>
      <w:r>
        <w:t>Update callback/persistence metrics.</w:t>
      </w:r>
    </w:p>
    <w:p w14:paraId="27F23015" w14:textId="77777777" w:rsidR="00320A92" w:rsidRDefault="00000000">
      <w:pPr>
        <w:pStyle w:val="ListNumber"/>
      </w:pPr>
      <w:r>
        <w:t>Create/update next action.</w:t>
      </w:r>
    </w:p>
    <w:p w14:paraId="112B5638" w14:textId="77777777" w:rsidR="00320A92" w:rsidRDefault="00000000">
      <w:pPr>
        <w:pStyle w:val="ListNumber"/>
      </w:pPr>
      <w:r>
        <w:t>Test with known live agency examples before scaling.</w:t>
      </w:r>
    </w:p>
    <w:p w14:paraId="46976BD9" w14:textId="77777777" w:rsidR="00320A92" w:rsidRDefault="00000000">
      <w:pPr>
        <w:pStyle w:val="Heading1"/>
      </w:pPr>
      <w:r>
        <w:lastRenderedPageBreak/>
        <w:t>32. Future Communications Architecture</w:t>
      </w:r>
    </w:p>
    <w:p w14:paraId="3A1144F1" w14:textId="77777777" w:rsidR="00320A92" w:rsidRDefault="00000000">
      <w:r>
        <w:t>Desired end-state:</w:t>
      </w:r>
    </w:p>
    <w:p w14:paraId="438E949D" w14:textId="77777777" w:rsidR="00320A92" w:rsidRDefault="00000000">
      <w:r>
        <w:t>AGENCY → NOVUS NUMBER / PROBE INBOX → COMMUNICATION EVENT → MATCH → CLASSIFY → INTELLIGENCE → ACTION</w:t>
      </w:r>
    </w:p>
    <w:p w14:paraId="4FE81450" w14:textId="77777777" w:rsidR="00320A92" w:rsidRDefault="00000000">
      <w:r>
        <w:t>Example: Agency calls 14 minutes after probe → voicemail → transcript → matched to agency/probe → callback attempt +1 → human contact attempt = yes → successful conversation = no → persistence updated → next action updated.</w:t>
      </w:r>
    </w:p>
    <w:p w14:paraId="156033A1" w14:textId="77777777" w:rsidR="00320A92" w:rsidRDefault="00000000">
      <w:pPr>
        <w:pStyle w:val="Heading1"/>
      </w:pPr>
      <w:r>
        <w:t>33. Build Roadmap</w:t>
      </w:r>
    </w:p>
    <w:p w14:paraId="26A976EA" w14:textId="77777777" w:rsidR="00320A92" w:rsidRDefault="00000000">
      <w:pPr>
        <w:pStyle w:val="ListNumber"/>
      </w:pPr>
      <w:r>
        <w:t>Lock the V1 schema for AGENCIES, PROBES, COMMUNICATIONS, INTELLIGENCE and ACTIONS.</w:t>
      </w:r>
    </w:p>
    <w:p w14:paraId="4E43B72A" w14:textId="77777777" w:rsidR="00320A92" w:rsidRDefault="00000000">
      <w:pPr>
        <w:pStyle w:val="ListNumber"/>
      </w:pPr>
      <w:r>
        <w:t>Separate the probe email inbox from the main business inbox.</w:t>
      </w:r>
    </w:p>
    <w:p w14:paraId="16D69D07" w14:textId="77777777" w:rsidR="00320A92" w:rsidRDefault="00000000">
      <w:pPr>
        <w:pStyle w:val="ListNumber"/>
      </w:pPr>
      <w:r>
        <w:t>Select and provision the dedicated Novus phone/SMS number.</w:t>
      </w:r>
    </w:p>
    <w:p w14:paraId="4252D60E" w14:textId="77777777" w:rsidR="00320A92" w:rsidRDefault="00000000">
      <w:pPr>
        <w:pStyle w:val="ListNumber"/>
      </w:pPr>
      <w:r>
        <w:t>Build inbound phone/SMS event capture.</w:t>
      </w:r>
    </w:p>
    <w:p w14:paraId="7EEABFFB" w14:textId="77777777" w:rsidR="00320A92" w:rsidRDefault="00000000">
      <w:pPr>
        <w:pStyle w:val="ListNumber"/>
      </w:pPr>
      <w:r>
        <w:t>Build voicemail transcription.</w:t>
      </w:r>
    </w:p>
    <w:p w14:paraId="0ED40BC7" w14:textId="77777777" w:rsidR="00320A92" w:rsidRDefault="00000000">
      <w:pPr>
        <w:pStyle w:val="ListNumber"/>
      </w:pPr>
      <w:r>
        <w:t>Build deterministic agency/probe matching.</w:t>
      </w:r>
    </w:p>
    <w:p w14:paraId="77D4940D" w14:textId="77777777" w:rsidR="00320A92" w:rsidRDefault="00000000">
      <w:pPr>
        <w:pStyle w:val="ListNumber"/>
      </w:pPr>
      <w:r>
        <w:t>Build AI communication classification.</w:t>
      </w:r>
    </w:p>
    <w:p w14:paraId="3140B0DB" w14:textId="77777777" w:rsidR="00320A92" w:rsidRDefault="00000000">
      <w:pPr>
        <w:pStyle w:val="ListNumber"/>
      </w:pPr>
      <w:r>
        <w:t>Build observation metrics.</w:t>
      </w:r>
    </w:p>
    <w:p w14:paraId="19CD9E66" w14:textId="77777777" w:rsidR="00320A92" w:rsidRDefault="00000000">
      <w:pPr>
        <w:pStyle w:val="ListNumber"/>
      </w:pPr>
      <w:r>
        <w:t>Build official A–H grading.</w:t>
      </w:r>
    </w:p>
    <w:p w14:paraId="0042648F" w14:textId="77777777" w:rsidR="00320A92" w:rsidRDefault="00000000">
      <w:pPr>
        <w:pStyle w:val="ListNumber"/>
      </w:pPr>
      <w:r>
        <w:t>Build Tier Sheet-driven tier assignment.</w:t>
      </w:r>
    </w:p>
    <w:p w14:paraId="0E186997" w14:textId="77777777" w:rsidR="00320A92" w:rsidRDefault="00000000">
      <w:pPr>
        <w:pStyle w:val="ListNumber"/>
      </w:pPr>
      <w:r>
        <w:t>Build evidence-backed sales angle and personalisation.</w:t>
      </w:r>
    </w:p>
    <w:p w14:paraId="59977CB4" w14:textId="77777777" w:rsidR="00320A92" w:rsidRDefault="00000000">
      <w:pPr>
        <w:pStyle w:val="ListNumber"/>
      </w:pPr>
      <w:r>
        <w:t>Connect Vercel demo to the living agency record.</w:t>
      </w:r>
    </w:p>
    <w:p w14:paraId="2397EC1A" w14:textId="77777777" w:rsidR="00320A92" w:rsidRDefault="00000000">
      <w:pPr>
        <w:pStyle w:val="ListNumber"/>
      </w:pPr>
      <w:r>
        <w:t>Build outreach state machine.</w:t>
      </w:r>
    </w:p>
    <w:p w14:paraId="16495DEA" w14:textId="77777777" w:rsidR="00320A92" w:rsidRDefault="00000000">
      <w:pPr>
        <w:pStyle w:val="ListNumber"/>
      </w:pPr>
      <w:r>
        <w:t>Build daily action queue.</w:t>
      </w:r>
    </w:p>
    <w:p w14:paraId="17A4A3E4" w14:textId="77777777" w:rsidR="00320A92" w:rsidRDefault="00000000">
      <w:pPr>
        <w:pStyle w:val="ListNumber"/>
      </w:pPr>
      <w:r>
        <w:t>Run 30–50 probes through the complete engine.</w:t>
      </w:r>
    </w:p>
    <w:p w14:paraId="2230190D" w14:textId="77777777" w:rsidR="00320A92" w:rsidRDefault="00000000">
      <w:pPr>
        <w:pStyle w:val="ListNumber"/>
      </w:pPr>
      <w:r>
        <w:t>Get first 1–3 paying clients.</w:t>
      </w:r>
    </w:p>
    <w:p w14:paraId="2A3DDC8B" w14:textId="77777777" w:rsidR="00320A92" w:rsidRDefault="00000000">
      <w:pPr>
        <w:pStyle w:val="ListNumber"/>
      </w:pPr>
      <w:r>
        <w:t>Instrument actual appraisal outcomes.</w:t>
      </w:r>
    </w:p>
    <w:p w14:paraId="22428BA7" w14:textId="77777777" w:rsidR="00320A92" w:rsidRDefault="00000000">
      <w:pPr>
        <w:pStyle w:val="ListNumber"/>
      </w:pPr>
      <w:r>
        <w:t>Only then optimise prospect-list generation and probe submission automation.</w:t>
      </w:r>
    </w:p>
    <w:p w14:paraId="6DF44042" w14:textId="77777777" w:rsidR="00320A92" w:rsidRDefault="00000000">
      <w:pPr>
        <w:pStyle w:val="Heading1"/>
      </w:pPr>
      <w:r>
        <w:t>34. What Not to Build Yet</w:t>
      </w:r>
    </w:p>
    <w:p w14:paraId="4E5225D4" w14:textId="77777777" w:rsidR="00320A92" w:rsidRDefault="00000000">
      <w:pPr>
        <w:pStyle w:val="ListBullet"/>
      </w:pPr>
      <w:r>
        <w:t>A custom CRM.</w:t>
      </w:r>
    </w:p>
    <w:p w14:paraId="4082079D" w14:textId="77777777" w:rsidR="00320A92" w:rsidRDefault="00000000">
      <w:pPr>
        <w:pStyle w:val="ListBullet"/>
      </w:pPr>
      <w:r>
        <w:t>Fully automated portal probing.</w:t>
      </w:r>
    </w:p>
    <w:p w14:paraId="576AE475" w14:textId="77777777" w:rsidR="00320A92" w:rsidRDefault="00000000">
      <w:pPr>
        <w:pStyle w:val="ListBullet"/>
      </w:pPr>
      <w:r>
        <w:t>CRM write-back for client agencies.</w:t>
      </w:r>
    </w:p>
    <w:p w14:paraId="3ACB2EDA" w14:textId="77777777" w:rsidR="00320A92" w:rsidRDefault="00000000">
      <w:pPr>
        <w:pStyle w:val="ListBullet"/>
      </w:pPr>
      <w:r>
        <w:t>Large client dashboard.</w:t>
      </w:r>
    </w:p>
    <w:p w14:paraId="1FD12C93" w14:textId="77777777" w:rsidR="00320A92" w:rsidRDefault="00000000">
      <w:pPr>
        <w:pStyle w:val="ListBullet"/>
      </w:pPr>
      <w:r>
        <w:t>Multi-language support.</w:t>
      </w:r>
    </w:p>
    <w:p w14:paraId="36A7D2E7" w14:textId="77777777" w:rsidR="00320A92" w:rsidRDefault="00000000">
      <w:pPr>
        <w:pStyle w:val="ListBullet"/>
      </w:pPr>
      <w:r>
        <w:t>Sentiment analytics as a product feature.</w:t>
      </w:r>
    </w:p>
    <w:p w14:paraId="5F52B70A" w14:textId="77777777" w:rsidR="00320A92" w:rsidRDefault="00000000">
      <w:pPr>
        <w:pStyle w:val="ListBullet"/>
      </w:pPr>
      <w:r>
        <w:t>Instant-valuation product.</w:t>
      </w:r>
    </w:p>
    <w:p w14:paraId="0344F3A5" w14:textId="77777777" w:rsidR="00320A92" w:rsidRDefault="00000000">
      <w:pPr>
        <w:pStyle w:val="ListBullet"/>
      </w:pPr>
      <w:r>
        <w:t>Direct mail.</w:t>
      </w:r>
    </w:p>
    <w:p w14:paraId="0743C1D5" w14:textId="77777777" w:rsidR="00320A92" w:rsidRDefault="00000000">
      <w:pPr>
        <w:pStyle w:val="ListBullet"/>
      </w:pPr>
      <w:r>
        <w:t>Complex attribution before there is real client data.</w:t>
      </w:r>
    </w:p>
    <w:p w14:paraId="4D6FC765" w14:textId="77777777" w:rsidR="00320A92" w:rsidRDefault="00000000">
      <w:pPr>
        <w:pStyle w:val="ListBullet"/>
      </w:pPr>
      <w:r>
        <w:t>A large website before the sales system is proven.</w:t>
      </w:r>
    </w:p>
    <w:p w14:paraId="5441554F" w14:textId="77777777" w:rsidR="00320A92" w:rsidRDefault="00000000">
      <w:pPr>
        <w:pStyle w:val="Heading1"/>
      </w:pPr>
      <w:r>
        <w:t>35. Operating Principles</w:t>
      </w:r>
    </w:p>
    <w:p w14:paraId="69728A45" w14:textId="77777777" w:rsidR="00320A92" w:rsidRDefault="00000000">
      <w:pPr>
        <w:pStyle w:val="ListBullet"/>
      </w:pPr>
      <w:r>
        <w:t>Evidence before opinion.</w:t>
      </w:r>
    </w:p>
    <w:p w14:paraId="6A2F5959" w14:textId="77777777" w:rsidR="00320A92" w:rsidRDefault="00000000">
      <w:pPr>
        <w:pStyle w:val="ListBullet"/>
      </w:pPr>
      <w:r>
        <w:lastRenderedPageBreak/>
        <w:t>Per-agency evidence before market-wide claims.</w:t>
      </w:r>
    </w:p>
    <w:p w14:paraId="358394D5" w14:textId="77777777" w:rsidR="00320A92" w:rsidRDefault="00000000">
      <w:pPr>
        <w:pStyle w:val="ListBullet"/>
      </w:pPr>
      <w:r>
        <w:t>One source of truth.</w:t>
      </w:r>
    </w:p>
    <w:p w14:paraId="13F17FA1" w14:textId="77777777" w:rsidR="00320A92" w:rsidRDefault="00000000">
      <w:pPr>
        <w:pStyle w:val="ListBullet"/>
      </w:pPr>
      <w:r>
        <w:t>Raw evidence is immutable; derived intelligence can change.</w:t>
      </w:r>
    </w:p>
    <w:p w14:paraId="32BA0B92" w14:textId="77777777" w:rsidR="00320A92" w:rsidRDefault="00000000">
      <w:pPr>
        <w:pStyle w:val="ListBullet"/>
      </w:pPr>
      <w:r>
        <w:t>Automate repetitive data handling, not the founder's judgement prematurely.</w:t>
      </w:r>
    </w:p>
    <w:p w14:paraId="265AAFD7" w14:textId="77777777" w:rsidR="00320A92" w:rsidRDefault="00000000">
      <w:pPr>
        <w:pStyle w:val="ListBullet"/>
      </w:pPr>
      <w:r>
        <w:t>Never allow a prospect to fall into an undefined state.</w:t>
      </w:r>
    </w:p>
    <w:p w14:paraId="00188FBE" w14:textId="77777777" w:rsidR="00320A92" w:rsidRDefault="00000000">
      <w:pPr>
        <w:pStyle w:val="ListBullet"/>
      </w:pPr>
      <w:r>
        <w:t>Every active prospect has a next action.</w:t>
      </w:r>
    </w:p>
    <w:p w14:paraId="494F2E2F" w14:textId="77777777" w:rsidR="00320A92" w:rsidRDefault="00000000">
      <w:pPr>
        <w:pStyle w:val="ListBullet"/>
      </w:pPr>
      <w:r>
        <w:t>Positive human responses stop cold automation.</w:t>
      </w:r>
    </w:p>
    <w:p w14:paraId="7DABA9D2" w14:textId="77777777" w:rsidR="00320A92" w:rsidRDefault="00000000">
      <w:pPr>
        <w:pStyle w:val="ListBullet"/>
      </w:pPr>
      <w:r>
        <w:t>Never promise a feature that is not actually in the relevant tier.</w:t>
      </w:r>
    </w:p>
    <w:p w14:paraId="3D9EE895" w14:textId="77777777" w:rsidR="00320A92" w:rsidRDefault="00000000">
      <w:pPr>
        <w:pStyle w:val="ListBullet"/>
      </w:pPr>
      <w:r>
        <w:t>Build the repeatable product, not a collection of bespoke client builds.</w:t>
      </w:r>
    </w:p>
    <w:p w14:paraId="144D6962" w14:textId="77777777" w:rsidR="00320A92" w:rsidRDefault="00000000">
      <w:pPr>
        <w:pStyle w:val="ListBullet"/>
      </w:pPr>
      <w:r>
        <w:t>Measure market appraisals and booked appointments, not vanity metrics.</w:t>
      </w:r>
    </w:p>
    <w:p w14:paraId="78D0927D" w14:textId="77777777" w:rsidR="00320A92" w:rsidRDefault="00000000">
      <w:pPr>
        <w:pStyle w:val="ListBullet"/>
      </w:pPr>
      <w:r>
        <w:t>Use the probe to improve the offer, not merely to support the offer.</w:t>
      </w:r>
    </w:p>
    <w:p w14:paraId="7490C6F5" w14:textId="77777777" w:rsidR="00320A92" w:rsidRDefault="00000000">
      <w:pPr>
        <w:pStyle w:val="Heading1"/>
      </w:pPr>
      <w:r>
        <w:t>36. Strategic Risks to Monitor</w:t>
      </w:r>
    </w:p>
    <w:p w14:paraId="712DA774" w14:textId="77777777" w:rsidR="00320A92" w:rsidRDefault="00000000">
      <w:pPr>
        <w:pStyle w:val="ListBullet"/>
      </w:pPr>
      <w:r>
        <w:t>Tier 1 becoming the dominant low-value product instead of feeding Tier 2.</w:t>
      </w:r>
    </w:p>
    <w:p w14:paraId="7F7DF01E" w14:textId="77777777" w:rsidR="00320A92" w:rsidRDefault="00000000">
      <w:pPr>
        <w:pStyle w:val="ListBullet"/>
      </w:pPr>
      <w:r>
        <w:t>Tier 2 guarantee being set before sufficient real client data exists.</w:t>
      </w:r>
    </w:p>
    <w:p w14:paraId="1D71AD28" w14:textId="77777777" w:rsidR="00320A92" w:rsidRDefault="00000000">
      <w:pPr>
        <w:pStyle w:val="ListBullet"/>
      </w:pPr>
      <w:r>
        <w:t>Database quality being materially worse than headline record counts.</w:t>
      </w:r>
    </w:p>
    <w:p w14:paraId="2D0C8D8E" w14:textId="77777777" w:rsidR="00320A92" w:rsidRDefault="00000000">
      <w:pPr>
        <w:pStyle w:val="ListBullet"/>
      </w:pPr>
      <w:r>
        <w:t>Client onboarding becoming bespoke and labour-heavy.</w:t>
      </w:r>
    </w:p>
    <w:p w14:paraId="559F5900" w14:textId="77777777" w:rsidR="00320A92" w:rsidRDefault="00000000">
      <w:pPr>
        <w:pStyle w:val="ListBullet"/>
      </w:pPr>
      <w:r>
        <w:t>AI making an incorrect property or agency claim.</w:t>
      </w:r>
    </w:p>
    <w:p w14:paraId="5D263BBA" w14:textId="77777777" w:rsidR="00320A92" w:rsidRDefault="00000000">
      <w:pPr>
        <w:pStyle w:val="ListBullet"/>
      </w:pPr>
      <w:r>
        <w:t>Incorrect agency/communication matching.</w:t>
      </w:r>
    </w:p>
    <w:p w14:paraId="1ECE2989" w14:textId="77777777" w:rsidR="00320A92" w:rsidRDefault="00000000">
      <w:pPr>
        <w:pStyle w:val="ListBullet"/>
      </w:pPr>
      <w:r>
        <w:t>Compliance problems in historic database reactivation.</w:t>
      </w:r>
    </w:p>
    <w:p w14:paraId="661C33E0" w14:textId="77777777" w:rsidR="00320A92" w:rsidRDefault="00000000">
      <w:pPr>
        <w:pStyle w:val="ListBullet"/>
      </w:pPr>
      <w:r>
        <w:t>Voice minutes becoming materially more expensive than assumptions.</w:t>
      </w:r>
    </w:p>
    <w:p w14:paraId="62FF00AC" w14:textId="77777777" w:rsidR="00320A92" w:rsidRDefault="00000000">
      <w:pPr>
        <w:pStyle w:val="ListBullet"/>
      </w:pPr>
      <w:r>
        <w:t>The product becoming too broad and losing its central outcome.</w:t>
      </w:r>
    </w:p>
    <w:p w14:paraId="6BC9C0B1" w14:textId="77777777" w:rsidR="00320A92" w:rsidRDefault="00000000">
      <w:pPr>
        <w:pStyle w:val="ListBullet"/>
      </w:pPr>
      <w:r>
        <w:t>Generic AI positioning making Novus look like a commodity receptionist.</w:t>
      </w:r>
    </w:p>
    <w:p w14:paraId="35F229F5" w14:textId="77777777" w:rsidR="00320A92" w:rsidRDefault="00000000">
      <w:pPr>
        <w:pStyle w:val="Heading1"/>
      </w:pPr>
      <w:r>
        <w:t>37. Success Criteria for the First Phase</w:t>
      </w:r>
    </w:p>
    <w:p w14:paraId="264065F6" w14:textId="77777777" w:rsidR="00320A92" w:rsidRDefault="00000000">
      <w:pPr>
        <w:pStyle w:val="ListBullet"/>
      </w:pPr>
      <w:r>
        <w:t>A probe can be submitted and recorded cleanly.</w:t>
      </w:r>
    </w:p>
    <w:p w14:paraId="0F944C90" w14:textId="77777777" w:rsidR="00320A92" w:rsidRDefault="00000000">
      <w:pPr>
        <w:pStyle w:val="ListBullet"/>
      </w:pPr>
      <w:r>
        <w:t>An agency call/SMS/email can enter the communications layer automatically.</w:t>
      </w:r>
    </w:p>
    <w:p w14:paraId="4749DAA6" w14:textId="77777777" w:rsidR="00320A92" w:rsidRDefault="00000000">
      <w:pPr>
        <w:pStyle w:val="ListBullet"/>
      </w:pPr>
      <w:r>
        <w:t>The system correctly identifies the agency and active probe.</w:t>
      </w:r>
    </w:p>
    <w:p w14:paraId="7755DDD4" w14:textId="77777777" w:rsidR="00320A92" w:rsidRDefault="00000000">
      <w:pPr>
        <w:pStyle w:val="ListBullet"/>
      </w:pPr>
      <w:r>
        <w:t>Voicemails can be transcribed and classified.</w:t>
      </w:r>
    </w:p>
    <w:p w14:paraId="342C11D1" w14:textId="77777777" w:rsidR="00320A92" w:rsidRDefault="00000000">
      <w:pPr>
        <w:pStyle w:val="ListBullet"/>
      </w:pPr>
      <w:r>
        <w:t>Callback behaviour is measured automatically.</w:t>
      </w:r>
    </w:p>
    <w:p w14:paraId="19B445E3" w14:textId="77777777" w:rsidR="00320A92" w:rsidRDefault="00000000">
      <w:pPr>
        <w:pStyle w:val="ListBullet"/>
      </w:pPr>
      <w:r>
        <w:t>The seven-day observation can close automatically.</w:t>
      </w:r>
    </w:p>
    <w:p w14:paraId="33E9C977" w14:textId="77777777" w:rsidR="00320A92" w:rsidRDefault="00000000">
      <w:pPr>
        <w:pStyle w:val="ListBullet"/>
      </w:pPr>
      <w:r>
        <w:t>The official grade is produced from evidence.</w:t>
      </w:r>
    </w:p>
    <w:p w14:paraId="2AE2B652" w14:textId="77777777" w:rsidR="00320A92" w:rsidRDefault="00000000">
      <w:pPr>
        <w:pStyle w:val="ListBullet"/>
      </w:pPr>
      <w:r>
        <w:t>The correct tier is selected from the Tier Sheet rules.</w:t>
      </w:r>
    </w:p>
    <w:p w14:paraId="56792455" w14:textId="77777777" w:rsidR="00320A92" w:rsidRDefault="00000000">
      <w:pPr>
        <w:pStyle w:val="ListBullet"/>
      </w:pPr>
      <w:r>
        <w:t>A personalised sales package is generated.</w:t>
      </w:r>
    </w:p>
    <w:p w14:paraId="0073A1BB" w14:textId="77777777" w:rsidR="00320A92" w:rsidRDefault="00000000">
      <w:pPr>
        <w:pStyle w:val="ListBullet"/>
      </w:pPr>
      <w:r>
        <w:t>The Vercel demo pulls current agency data.</w:t>
      </w:r>
    </w:p>
    <w:p w14:paraId="6F103608" w14:textId="77777777" w:rsidR="00320A92" w:rsidRDefault="00000000">
      <w:pPr>
        <w:pStyle w:val="ListBullet"/>
      </w:pPr>
      <w:r>
        <w:t>The system tells Joe exactly what to do next.</w:t>
      </w:r>
    </w:p>
    <w:p w14:paraId="5BF5CC76" w14:textId="77777777" w:rsidR="00320A92" w:rsidRDefault="00000000">
      <w:pPr>
        <w:pStyle w:val="ListBullet"/>
      </w:pPr>
      <w:r>
        <w:t>No active prospect is left without a next action.</w:t>
      </w:r>
    </w:p>
    <w:p w14:paraId="7FB1C479" w14:textId="77777777" w:rsidR="00320A92" w:rsidRDefault="00000000">
      <w:pPr>
        <w:pStyle w:val="ListBullet"/>
      </w:pPr>
      <w:r>
        <w:t>The system can run this process repeatedly across 30–50 agencies.</w:t>
      </w:r>
    </w:p>
    <w:p w14:paraId="19B221B5" w14:textId="3B2349A1" w:rsidR="00320A92" w:rsidRDefault="00000000">
      <w:pPr>
        <w:pStyle w:val="Heading1"/>
      </w:pPr>
      <w:r>
        <w:t>3</w:t>
      </w:r>
      <w:r w:rsidR="004E14CA">
        <w:t>8</w:t>
      </w:r>
      <w:r>
        <w:t>. Source Notes</w:t>
      </w:r>
    </w:p>
    <w:p w14:paraId="61C3CD4E" w14:textId="77777777" w:rsidR="00320A92" w:rsidRDefault="00000000">
      <w:r>
        <w:t xml:space="preserve">Primary source documents used for this master context: NOVUS Offer Creation Worksheet v5, Novus Tier/offer material, older Novus Offer Sheet versions where relevant for historical context, and the NOVUS Intelligence Engine Build Plan created during this project. The v5 document states that it supersedes v4 and is the master reference for </w:t>
      </w:r>
      <w:r>
        <w:lastRenderedPageBreak/>
        <w:t>emails, call scripts, funnels, landing pages and onboarding. The current build plan was created from the v5 offer methodology and Tier Sheet.</w:t>
      </w:r>
    </w:p>
    <w:p w14:paraId="2FA81E27" w14:textId="77777777" w:rsidR="00320A92" w:rsidRDefault="00000000">
      <w:r>
        <w:rPr>
          <w:b/>
        </w:rPr>
        <w:t xml:space="preserve">Current project status: </w:t>
      </w:r>
      <w:r>
        <w:t>Offer defined; tier demos built; initial enquiries already being sent; agency responses being collected; personalised Vercel demos already exist; Intelligence Engine architecture defined; Communications Layer is the next implementation project.</w:t>
      </w:r>
    </w:p>
    <w:sectPr w:rsidR="00320A9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933792">
    <w:abstractNumId w:val="8"/>
  </w:num>
  <w:num w:numId="2" w16cid:durableId="2014257706">
    <w:abstractNumId w:val="6"/>
  </w:num>
  <w:num w:numId="3" w16cid:durableId="1508248124">
    <w:abstractNumId w:val="5"/>
  </w:num>
  <w:num w:numId="4" w16cid:durableId="602345149">
    <w:abstractNumId w:val="4"/>
  </w:num>
  <w:num w:numId="5" w16cid:durableId="696849621">
    <w:abstractNumId w:val="7"/>
  </w:num>
  <w:num w:numId="6" w16cid:durableId="1071657372">
    <w:abstractNumId w:val="3"/>
  </w:num>
  <w:num w:numId="7" w16cid:durableId="1839616612">
    <w:abstractNumId w:val="2"/>
  </w:num>
  <w:num w:numId="8" w16cid:durableId="1489325089">
    <w:abstractNumId w:val="1"/>
  </w:num>
  <w:num w:numId="9" w16cid:durableId="116235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1C9"/>
    <w:rsid w:val="00320A92"/>
    <w:rsid w:val="00326F90"/>
    <w:rsid w:val="004E1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4DE47"/>
  <w14:defaultImageDpi w14:val="300"/>
  <w15:docId w15:val="{5F334AAE-F461-40A2-96C2-71451E89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Carter</cp:lastModifiedBy>
  <cp:revision>2</cp:revision>
  <dcterms:created xsi:type="dcterms:W3CDTF">2013-12-23T23:15:00Z</dcterms:created>
  <dcterms:modified xsi:type="dcterms:W3CDTF">2026-08-13T13:35:00Z</dcterms:modified>
  <cp:category/>
</cp:coreProperties>
</file>