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AA31" w14:textId="77777777" w:rsidR="007B55B3" w:rsidRDefault="007B55B3">
      <w:pPr>
        <w:widowControl w:val="0"/>
        <w:pBdr>
          <w:top w:val="nil"/>
          <w:left w:val="nil"/>
          <w:bottom w:val="nil"/>
          <w:right w:val="nil"/>
          <w:between w:val="nil"/>
        </w:pBdr>
        <w:ind w:left="2639"/>
        <w:rPr>
          <w:b/>
          <w:bCs/>
          <w:color w:val="000000"/>
          <w:sz w:val="34"/>
          <w:szCs w:val="34"/>
        </w:rPr>
      </w:pPr>
      <w:r>
        <w:rPr>
          <w:b/>
          <w:bCs/>
          <w:color w:val="000000"/>
          <w:sz w:val="34"/>
          <w:szCs w:val="34"/>
        </w:rPr>
        <w:t xml:space="preserve">SIMATS ENGINEERING </w:t>
      </w:r>
    </w:p>
    <w:p w14:paraId="0BB0CF9A" w14:textId="77777777" w:rsidR="007B55B3" w:rsidRDefault="007B55B3">
      <w:pPr>
        <w:widowControl w:val="0"/>
        <w:pBdr>
          <w:top w:val="nil"/>
          <w:left w:val="nil"/>
          <w:bottom w:val="nil"/>
          <w:right w:val="nil"/>
          <w:between w:val="nil"/>
        </w:pBdr>
        <w:ind w:left="3074"/>
        <w:rPr>
          <w:b/>
          <w:bCs/>
          <w:color w:val="000000"/>
          <w:sz w:val="28"/>
          <w:szCs w:val="28"/>
        </w:rPr>
      </w:pPr>
      <w:r>
        <w:rPr>
          <w:b/>
          <w:bCs/>
          <w:color w:val="000000"/>
          <w:sz w:val="28"/>
          <w:szCs w:val="28"/>
        </w:rPr>
        <w:t xml:space="preserve">ASSESSMENT TOOL 3 </w:t>
      </w:r>
    </w:p>
    <w:p w14:paraId="19190A75" w14:textId="2DFD53E5" w:rsidR="007B55B3" w:rsidRDefault="007B55B3">
      <w:pPr>
        <w:widowControl w:val="0"/>
        <w:pBdr>
          <w:top w:val="nil"/>
          <w:left w:val="nil"/>
          <w:bottom w:val="nil"/>
          <w:right w:val="nil"/>
          <w:between w:val="nil"/>
        </w:pBdr>
        <w:spacing w:before="274"/>
        <w:ind w:left="18"/>
        <w:rPr>
          <w:b/>
          <w:bCs/>
          <w:color w:val="000000"/>
          <w:sz w:val="24"/>
          <w:szCs w:val="24"/>
        </w:rPr>
      </w:pPr>
      <w:r>
        <w:rPr>
          <w:rFonts w:ascii="Arial" w:eastAsia="Arial" w:hAnsi="Arial" w:cs="Arial"/>
          <w:b/>
          <w:bCs/>
          <w:color w:val="000000"/>
          <w:sz w:val="24"/>
          <w:szCs w:val="24"/>
        </w:rPr>
        <w:t xml:space="preserve">COURSE NAME: Computer Vision with OpenCV        COURSE CODE: DSA0202 </w:t>
      </w:r>
    </w:p>
    <w:p w14:paraId="70B2F73A" w14:textId="77777777" w:rsidR="007B55B3" w:rsidRDefault="007B55B3">
      <w:pPr>
        <w:widowControl w:val="0"/>
        <w:pBdr>
          <w:top w:val="nil"/>
          <w:left w:val="nil"/>
          <w:bottom w:val="nil"/>
          <w:right w:val="nil"/>
          <w:between w:val="nil"/>
        </w:pBdr>
        <w:spacing w:before="247"/>
        <w:ind w:left="18"/>
        <w:rPr>
          <w:b/>
          <w:bCs/>
          <w:color w:val="000000"/>
          <w:sz w:val="24"/>
          <w:szCs w:val="24"/>
        </w:rPr>
      </w:pPr>
      <w:r>
        <w:rPr>
          <w:rFonts w:ascii="Arial" w:eastAsia="Arial" w:hAnsi="Arial" w:cs="Arial"/>
          <w:b/>
          <w:bCs/>
          <w:color w:val="000000"/>
          <w:sz w:val="24"/>
          <w:szCs w:val="24"/>
        </w:rPr>
        <w:t xml:space="preserve">COURSE OUTCOME COVERED </w:t>
      </w:r>
    </w:p>
    <w:p w14:paraId="1CC36C46" w14:textId="77777777" w:rsidR="007B55B3" w:rsidRDefault="007B55B3">
      <w:pPr>
        <w:widowControl w:val="0"/>
        <w:pBdr>
          <w:top w:val="nil"/>
          <w:left w:val="nil"/>
          <w:bottom w:val="nil"/>
          <w:right w:val="nil"/>
          <w:between w:val="nil"/>
        </w:pBdr>
        <w:spacing w:line="229" w:lineRule="auto"/>
        <w:ind w:left="19" w:right="1643" w:firstLine="10"/>
        <w:rPr>
          <w:i/>
          <w:iCs/>
          <w:color w:val="000000"/>
          <w:sz w:val="24"/>
          <w:szCs w:val="24"/>
        </w:rPr>
      </w:pPr>
      <w:r>
        <w:rPr>
          <w:rFonts w:ascii="Arial" w:eastAsia="Arial" w:hAnsi="Arial" w:cs="Arial"/>
          <w:b/>
          <w:bCs/>
          <w:i/>
          <w:iCs/>
          <w:color w:val="000000"/>
          <w:sz w:val="24"/>
          <w:szCs w:val="24"/>
        </w:rPr>
        <w:t xml:space="preserve">CO2: </w:t>
      </w:r>
      <w:r>
        <w:rPr>
          <w:rFonts w:ascii="Arial" w:eastAsia="Arial" w:hAnsi="Arial" w:cs="Arial"/>
          <w:i/>
          <w:iCs/>
          <w:color w:val="000000"/>
          <w:sz w:val="24"/>
          <w:szCs w:val="24"/>
        </w:rPr>
        <w:t xml:space="preserve">Apply image processing and feature extraction techniques, including edge  detection, motion estimation, and optical flow, for analyzing images.. (BL3) </w:t>
      </w:r>
    </w:p>
    <w:p w14:paraId="101D8B2E" w14:textId="77777777" w:rsidR="007B55B3" w:rsidRDefault="007B55B3">
      <w:pPr>
        <w:widowControl w:val="0"/>
        <w:pBdr>
          <w:top w:val="nil"/>
          <w:left w:val="nil"/>
          <w:bottom w:val="nil"/>
          <w:right w:val="nil"/>
          <w:between w:val="nil"/>
        </w:pBdr>
        <w:spacing w:before="282"/>
        <w:ind w:left="2"/>
        <w:rPr>
          <w:i/>
          <w:iCs/>
          <w:color w:val="000000"/>
          <w:sz w:val="24"/>
          <w:szCs w:val="24"/>
        </w:rPr>
      </w:pPr>
      <w:r>
        <w:rPr>
          <w:rFonts w:ascii="Arial" w:eastAsia="Arial" w:hAnsi="Arial" w:cs="Arial"/>
          <w:i/>
          <w:iCs/>
          <w:color w:val="000000"/>
          <w:sz w:val="24"/>
          <w:szCs w:val="24"/>
        </w:rPr>
        <w:t xml:space="preserve">Assessment Tool Weightage: 20% </w:t>
      </w:r>
    </w:p>
    <w:p w14:paraId="58711DB4" w14:textId="77777777" w:rsidR="007B55B3" w:rsidRDefault="007B55B3">
      <w:pPr>
        <w:widowControl w:val="0"/>
        <w:pBdr>
          <w:top w:val="nil"/>
          <w:left w:val="nil"/>
          <w:bottom w:val="nil"/>
          <w:right w:val="nil"/>
          <w:between w:val="nil"/>
        </w:pBdr>
        <w:spacing w:before="250" w:line="229" w:lineRule="auto"/>
        <w:ind w:left="17" w:right="1307"/>
        <w:jc w:val="center"/>
        <w:rPr>
          <w:color w:val="000000"/>
          <w:sz w:val="24"/>
          <w:szCs w:val="24"/>
        </w:rPr>
      </w:pPr>
      <w:r>
        <w:rPr>
          <w:rFonts w:ascii="Arial" w:eastAsia="Arial" w:hAnsi="Arial" w:cs="Arial"/>
          <w:b/>
          <w:bCs/>
          <w:color w:val="000000"/>
          <w:sz w:val="24"/>
          <w:szCs w:val="24"/>
        </w:rPr>
        <w:t xml:space="preserve">QUESTIONS: 2 Total Marks:20 </w:t>
      </w:r>
      <w:r>
        <w:rPr>
          <w:rFonts w:ascii="Arial" w:eastAsia="Arial" w:hAnsi="Arial" w:cs="Arial"/>
          <w:color w:val="000000"/>
          <w:sz w:val="24"/>
          <w:szCs w:val="24"/>
        </w:rPr>
        <w:t xml:space="preserve">Annexure A </w:t>
      </w:r>
    </w:p>
    <w:p w14:paraId="068D72DD" w14:textId="77777777" w:rsidR="007B55B3" w:rsidRDefault="007B55B3">
      <w:pPr>
        <w:widowControl w:val="0"/>
        <w:pBdr>
          <w:top w:val="nil"/>
          <w:left w:val="nil"/>
          <w:bottom w:val="nil"/>
          <w:right w:val="nil"/>
          <w:between w:val="nil"/>
        </w:pBdr>
        <w:ind w:left="3623"/>
        <w:rPr>
          <w:color w:val="000000"/>
          <w:sz w:val="43"/>
          <w:szCs w:val="43"/>
        </w:rPr>
      </w:pPr>
      <w:r>
        <w:rPr>
          <w:color w:val="000000"/>
          <w:sz w:val="43"/>
          <w:szCs w:val="43"/>
        </w:rPr>
        <w:t xml:space="preserve">Class Test </w:t>
      </w:r>
    </w:p>
    <w:p w14:paraId="7B7C2E0C" w14:textId="77777777" w:rsidR="007B55B3" w:rsidRDefault="007B55B3">
      <w:pPr>
        <w:widowControl w:val="0"/>
        <w:pBdr>
          <w:top w:val="nil"/>
          <w:left w:val="nil"/>
          <w:bottom w:val="nil"/>
          <w:right w:val="nil"/>
          <w:between w:val="nil"/>
        </w:pBdr>
        <w:spacing w:before="257"/>
        <w:ind w:left="22"/>
        <w:rPr>
          <w:b/>
          <w:bCs/>
          <w:i/>
          <w:iCs/>
          <w:color w:val="000000"/>
          <w:sz w:val="24"/>
          <w:szCs w:val="24"/>
        </w:rPr>
      </w:pPr>
      <w:r>
        <w:rPr>
          <w:b/>
          <w:bCs/>
          <w:i/>
          <w:iCs/>
          <w:color w:val="000000"/>
          <w:sz w:val="24"/>
          <w:szCs w:val="24"/>
        </w:rPr>
        <w:t xml:space="preserve">Code of Conduct: </w:t>
      </w:r>
    </w:p>
    <w:p w14:paraId="65FF712D" w14:textId="0AC4E5BD" w:rsidR="007B55B3" w:rsidRDefault="005E3957">
      <w:pPr>
        <w:widowControl w:val="0"/>
        <w:pBdr>
          <w:top w:val="nil"/>
          <w:left w:val="nil"/>
          <w:bottom w:val="nil"/>
          <w:right w:val="nil"/>
          <w:between w:val="nil"/>
        </w:pBdr>
        <w:spacing w:before="271" w:line="229" w:lineRule="auto"/>
        <w:ind w:left="17" w:right="1060" w:hanging="17"/>
        <w:rPr>
          <w:i/>
          <w:iCs/>
          <w:color w:val="000000"/>
          <w:sz w:val="24"/>
          <w:szCs w:val="24"/>
        </w:rPr>
      </w:pPr>
      <w:r>
        <w:rPr>
          <w:i/>
          <w:iCs/>
          <w:color w:val="000000"/>
          <w:sz w:val="24"/>
          <w:szCs w:val="24"/>
        </w:rPr>
        <w:t xml:space="preserve">I </w:t>
      </w:r>
      <w:r w:rsidR="0074416B">
        <w:rPr>
          <w:i/>
          <w:iCs/>
          <w:color w:val="000000"/>
          <w:sz w:val="24"/>
          <w:szCs w:val="24"/>
          <w:u w:val="single"/>
        </w:rPr>
        <w:t xml:space="preserve">N.JOE JERISH(192524374) </w:t>
      </w:r>
      <w:r w:rsidR="007B55B3">
        <w:rPr>
          <w:i/>
          <w:iCs/>
          <w:color w:val="000000"/>
          <w:sz w:val="24"/>
          <w:szCs w:val="24"/>
        </w:rPr>
        <w:t xml:space="preserve">certify that this submission is my original work and  that I have adhered to the guidelines specified for this assessment. </w:t>
      </w:r>
    </w:p>
    <w:p w14:paraId="13A5BE11" w14:textId="77777777" w:rsidR="007B55B3" w:rsidRDefault="007B55B3">
      <w:pPr>
        <w:widowControl w:val="0"/>
        <w:pBdr>
          <w:top w:val="nil"/>
          <w:left w:val="nil"/>
          <w:bottom w:val="nil"/>
          <w:right w:val="nil"/>
          <w:between w:val="nil"/>
        </w:pBdr>
        <w:spacing w:before="6" w:line="459" w:lineRule="auto"/>
        <w:ind w:left="2" w:right="1383" w:hanging="2"/>
        <w:rPr>
          <w:b/>
          <w:bCs/>
          <w:i/>
          <w:iCs/>
          <w:color w:val="000000"/>
          <w:sz w:val="24"/>
          <w:szCs w:val="24"/>
        </w:rPr>
      </w:pPr>
      <w:r>
        <w:rPr>
          <w:i/>
          <w:iCs/>
          <w:color w:val="000000"/>
          <w:sz w:val="24"/>
          <w:szCs w:val="24"/>
        </w:rPr>
        <w:t xml:space="preserve">I understand that any violation of academic integrity rules will result in disciplinary action. </w:t>
      </w:r>
      <w:r>
        <w:rPr>
          <w:b/>
          <w:bCs/>
          <w:i/>
          <w:iCs/>
          <w:color w:val="000000"/>
          <w:sz w:val="24"/>
          <w:szCs w:val="24"/>
        </w:rPr>
        <w:t xml:space="preserve">Signature of the student: </w:t>
      </w:r>
    </w:p>
    <w:p w14:paraId="5879492C" w14:textId="77777777" w:rsidR="007B55B3" w:rsidRDefault="007B55B3">
      <w:pPr>
        <w:widowControl w:val="0"/>
        <w:pBdr>
          <w:top w:val="nil"/>
          <w:left w:val="nil"/>
          <w:bottom w:val="nil"/>
          <w:right w:val="nil"/>
          <w:between w:val="nil"/>
        </w:pBdr>
        <w:spacing w:before="54"/>
        <w:ind w:left="24"/>
        <w:rPr>
          <w:b/>
          <w:bCs/>
          <w:color w:val="000000"/>
          <w:sz w:val="24"/>
          <w:szCs w:val="24"/>
        </w:rPr>
      </w:pPr>
      <w:r>
        <w:rPr>
          <w:rFonts w:ascii="Arial" w:eastAsia="Arial" w:hAnsi="Arial" w:cs="Arial"/>
          <w:b/>
          <w:bCs/>
          <w:color w:val="000000"/>
          <w:sz w:val="24"/>
          <w:szCs w:val="24"/>
        </w:rPr>
        <w:t>RUBRICS FOR CALCULATION</w:t>
      </w:r>
    </w:p>
    <w:tbl>
      <w:tblPr>
        <w:tblW w:w="10199"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6"/>
        <w:gridCol w:w="992"/>
        <w:gridCol w:w="2126"/>
        <w:gridCol w:w="1651"/>
        <w:gridCol w:w="1587"/>
        <w:gridCol w:w="1589"/>
        <w:gridCol w:w="1128"/>
      </w:tblGrid>
      <w:tr w:rsidR="007B55B3" w14:paraId="11BD3384" w14:textId="77777777">
        <w:trPr>
          <w:trHeight w:val="576"/>
        </w:trPr>
        <w:tc>
          <w:tcPr>
            <w:tcW w:w="1125" w:type="dxa"/>
            <w:tcMar>
              <w:top w:w="100" w:type="dxa"/>
              <w:left w:w="100" w:type="dxa"/>
              <w:bottom w:w="100" w:type="dxa"/>
              <w:right w:w="100" w:type="dxa"/>
            </w:tcMar>
          </w:tcPr>
          <w:p w14:paraId="3FF90343"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 xml:space="preserve">Criteria </w:t>
            </w:r>
          </w:p>
        </w:tc>
        <w:tc>
          <w:tcPr>
            <w:tcW w:w="991" w:type="dxa"/>
            <w:tcMar>
              <w:top w:w="100" w:type="dxa"/>
              <w:left w:w="100" w:type="dxa"/>
              <w:bottom w:w="100" w:type="dxa"/>
              <w:right w:w="100" w:type="dxa"/>
            </w:tcMar>
          </w:tcPr>
          <w:p w14:paraId="4EFEF8DB"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 xml:space="preserve">Weighta </w:t>
            </w:r>
          </w:p>
          <w:p w14:paraId="269DC965"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ge</w:t>
            </w:r>
          </w:p>
        </w:tc>
        <w:tc>
          <w:tcPr>
            <w:tcW w:w="2126" w:type="dxa"/>
            <w:tcMar>
              <w:top w:w="100" w:type="dxa"/>
              <w:left w:w="100" w:type="dxa"/>
              <w:bottom w:w="100" w:type="dxa"/>
              <w:right w:w="100" w:type="dxa"/>
            </w:tcMar>
          </w:tcPr>
          <w:p w14:paraId="0E43E762"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 xml:space="preserve">Level 4 – Exemplary </w:t>
            </w:r>
          </w:p>
        </w:tc>
        <w:tc>
          <w:tcPr>
            <w:tcW w:w="1651" w:type="dxa"/>
            <w:tcMar>
              <w:top w:w="100" w:type="dxa"/>
              <w:left w:w="100" w:type="dxa"/>
              <w:bottom w:w="100" w:type="dxa"/>
              <w:right w:w="100" w:type="dxa"/>
            </w:tcMar>
          </w:tcPr>
          <w:p w14:paraId="5E105D36"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 xml:space="preserve">Level 3 – </w:t>
            </w:r>
          </w:p>
          <w:p w14:paraId="34D4CCD1"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Proficient</w:t>
            </w:r>
          </w:p>
        </w:tc>
        <w:tc>
          <w:tcPr>
            <w:tcW w:w="1587" w:type="dxa"/>
            <w:tcMar>
              <w:top w:w="100" w:type="dxa"/>
              <w:left w:w="100" w:type="dxa"/>
              <w:bottom w:w="100" w:type="dxa"/>
              <w:right w:w="100" w:type="dxa"/>
            </w:tcMar>
          </w:tcPr>
          <w:p w14:paraId="62C22C7D"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 xml:space="preserve">Level 2 – </w:t>
            </w:r>
          </w:p>
          <w:p w14:paraId="4E31AAF3"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Developing</w:t>
            </w:r>
          </w:p>
        </w:tc>
        <w:tc>
          <w:tcPr>
            <w:tcW w:w="1589" w:type="dxa"/>
            <w:tcMar>
              <w:top w:w="100" w:type="dxa"/>
              <w:left w:w="100" w:type="dxa"/>
              <w:bottom w:w="100" w:type="dxa"/>
              <w:right w:w="100" w:type="dxa"/>
            </w:tcMar>
          </w:tcPr>
          <w:p w14:paraId="62780990"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 xml:space="preserve">Level 1 – </w:t>
            </w:r>
          </w:p>
          <w:p w14:paraId="3213B89F"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Beginning</w:t>
            </w:r>
          </w:p>
        </w:tc>
        <w:tc>
          <w:tcPr>
            <w:tcW w:w="1128" w:type="dxa"/>
            <w:tcMar>
              <w:top w:w="100" w:type="dxa"/>
              <w:left w:w="100" w:type="dxa"/>
              <w:bottom w:w="100" w:type="dxa"/>
              <w:right w:w="100" w:type="dxa"/>
            </w:tcMar>
          </w:tcPr>
          <w:p w14:paraId="399E8766" w14:textId="77777777" w:rsidR="007B55B3" w:rsidRDefault="007B55B3">
            <w:pPr>
              <w:widowControl w:val="0"/>
              <w:pBdr>
                <w:top w:val="nil"/>
                <w:left w:val="nil"/>
                <w:bottom w:val="nil"/>
                <w:right w:val="nil"/>
                <w:between w:val="nil"/>
              </w:pBdr>
              <w:jc w:val="center"/>
              <w:rPr>
                <w:b/>
                <w:bCs/>
                <w:color w:val="000000"/>
                <w:sz w:val="19"/>
                <w:szCs w:val="19"/>
                <w:highlight w:val="cyan"/>
              </w:rPr>
            </w:pPr>
            <w:r>
              <w:rPr>
                <w:b/>
                <w:bCs/>
                <w:color w:val="000000"/>
                <w:sz w:val="19"/>
                <w:szCs w:val="19"/>
                <w:highlight w:val="cyan"/>
              </w:rPr>
              <w:t>Marks</w:t>
            </w:r>
          </w:p>
        </w:tc>
      </w:tr>
      <w:tr w:rsidR="007B55B3" w14:paraId="2852BDEC" w14:textId="77777777">
        <w:trPr>
          <w:trHeight w:val="938"/>
        </w:trPr>
        <w:tc>
          <w:tcPr>
            <w:tcW w:w="1125" w:type="dxa"/>
            <w:tcMar>
              <w:top w:w="100" w:type="dxa"/>
              <w:left w:w="100" w:type="dxa"/>
              <w:bottom w:w="100" w:type="dxa"/>
              <w:right w:w="100" w:type="dxa"/>
            </w:tcMar>
          </w:tcPr>
          <w:p w14:paraId="226E122A" w14:textId="77777777" w:rsidR="007B55B3" w:rsidRDefault="007B55B3">
            <w:pPr>
              <w:widowControl w:val="0"/>
              <w:pBdr>
                <w:top w:val="nil"/>
                <w:left w:val="nil"/>
                <w:bottom w:val="nil"/>
                <w:right w:val="nil"/>
                <w:between w:val="nil"/>
              </w:pBdr>
              <w:spacing w:line="228" w:lineRule="auto"/>
              <w:ind w:left="116" w:right="92" w:hanging="4"/>
              <w:rPr>
                <w:color w:val="000000"/>
                <w:sz w:val="19"/>
                <w:szCs w:val="19"/>
              </w:rPr>
            </w:pPr>
            <w:r>
              <w:rPr>
                <w:color w:val="000000"/>
                <w:sz w:val="19"/>
                <w:szCs w:val="19"/>
              </w:rPr>
              <w:t xml:space="preserve">Understand ing of  </w:t>
            </w:r>
          </w:p>
          <w:p w14:paraId="73BBAC79" w14:textId="77777777" w:rsidR="007B55B3" w:rsidRDefault="007B55B3">
            <w:pPr>
              <w:widowControl w:val="0"/>
              <w:pBdr>
                <w:top w:val="nil"/>
                <w:left w:val="nil"/>
                <w:bottom w:val="nil"/>
                <w:right w:val="nil"/>
                <w:between w:val="nil"/>
              </w:pBdr>
              <w:spacing w:before="7"/>
              <w:ind w:left="117"/>
              <w:rPr>
                <w:color w:val="000000"/>
                <w:sz w:val="19"/>
                <w:szCs w:val="19"/>
              </w:rPr>
            </w:pPr>
            <w:r>
              <w:rPr>
                <w:color w:val="000000"/>
                <w:sz w:val="19"/>
                <w:szCs w:val="19"/>
              </w:rPr>
              <w:t xml:space="preserve">Concepts </w:t>
            </w:r>
          </w:p>
        </w:tc>
        <w:tc>
          <w:tcPr>
            <w:tcW w:w="991" w:type="dxa"/>
            <w:tcMar>
              <w:top w:w="100" w:type="dxa"/>
              <w:left w:w="100" w:type="dxa"/>
              <w:bottom w:w="100" w:type="dxa"/>
              <w:right w:w="100" w:type="dxa"/>
            </w:tcMar>
          </w:tcPr>
          <w:p w14:paraId="01D48849" w14:textId="77777777" w:rsidR="007B55B3" w:rsidRDefault="007B55B3">
            <w:pPr>
              <w:widowControl w:val="0"/>
              <w:pBdr>
                <w:top w:val="nil"/>
                <w:left w:val="nil"/>
                <w:bottom w:val="nil"/>
                <w:right w:val="nil"/>
                <w:between w:val="nil"/>
              </w:pBdr>
              <w:jc w:val="center"/>
              <w:rPr>
                <w:color w:val="000000"/>
                <w:sz w:val="19"/>
                <w:szCs w:val="19"/>
              </w:rPr>
            </w:pPr>
            <w:r>
              <w:rPr>
                <w:color w:val="000000"/>
                <w:sz w:val="19"/>
                <w:szCs w:val="19"/>
              </w:rPr>
              <w:t>25%</w:t>
            </w:r>
          </w:p>
        </w:tc>
        <w:tc>
          <w:tcPr>
            <w:tcW w:w="2126" w:type="dxa"/>
            <w:tcMar>
              <w:top w:w="100" w:type="dxa"/>
              <w:left w:w="100" w:type="dxa"/>
              <w:bottom w:w="100" w:type="dxa"/>
              <w:right w:w="100" w:type="dxa"/>
            </w:tcMar>
          </w:tcPr>
          <w:p w14:paraId="517D0267" w14:textId="77777777" w:rsidR="007B55B3" w:rsidRDefault="007B55B3">
            <w:pPr>
              <w:widowControl w:val="0"/>
              <w:pBdr>
                <w:top w:val="nil"/>
                <w:left w:val="nil"/>
                <w:bottom w:val="nil"/>
                <w:right w:val="nil"/>
                <w:between w:val="nil"/>
              </w:pBdr>
              <w:spacing w:line="230" w:lineRule="auto"/>
              <w:ind w:left="117" w:right="44" w:hanging="3"/>
              <w:rPr>
                <w:color w:val="000000"/>
                <w:sz w:val="19"/>
                <w:szCs w:val="19"/>
              </w:rPr>
            </w:pPr>
            <w:r>
              <w:rPr>
                <w:color w:val="000000"/>
                <w:sz w:val="19"/>
                <w:szCs w:val="19"/>
              </w:rPr>
              <w:t>Demonstrates thorough,  accurate understanding  of concepts</w:t>
            </w:r>
          </w:p>
        </w:tc>
        <w:tc>
          <w:tcPr>
            <w:tcW w:w="1651" w:type="dxa"/>
            <w:tcMar>
              <w:top w:w="100" w:type="dxa"/>
              <w:left w:w="100" w:type="dxa"/>
              <w:bottom w:w="100" w:type="dxa"/>
              <w:right w:w="100" w:type="dxa"/>
            </w:tcMar>
          </w:tcPr>
          <w:p w14:paraId="43D217DD" w14:textId="77777777" w:rsidR="007B55B3" w:rsidRDefault="007B55B3">
            <w:pPr>
              <w:widowControl w:val="0"/>
              <w:pBdr>
                <w:top w:val="nil"/>
                <w:left w:val="nil"/>
                <w:bottom w:val="nil"/>
                <w:right w:val="nil"/>
                <w:between w:val="nil"/>
              </w:pBdr>
              <w:ind w:left="117"/>
              <w:rPr>
                <w:color w:val="000000"/>
                <w:sz w:val="19"/>
                <w:szCs w:val="19"/>
              </w:rPr>
            </w:pPr>
            <w:r>
              <w:rPr>
                <w:color w:val="000000"/>
                <w:sz w:val="19"/>
                <w:szCs w:val="19"/>
              </w:rPr>
              <w:t xml:space="preserve">Good  </w:t>
            </w:r>
          </w:p>
          <w:p w14:paraId="6DEA6016" w14:textId="77777777" w:rsidR="007B55B3" w:rsidRDefault="007B55B3">
            <w:pPr>
              <w:widowControl w:val="0"/>
              <w:pBdr>
                <w:top w:val="nil"/>
                <w:left w:val="nil"/>
                <w:bottom w:val="nil"/>
                <w:right w:val="nil"/>
                <w:between w:val="nil"/>
              </w:pBdr>
              <w:ind w:left="110"/>
              <w:rPr>
                <w:color w:val="000000"/>
                <w:sz w:val="19"/>
                <w:szCs w:val="19"/>
              </w:rPr>
            </w:pPr>
            <w:r>
              <w:rPr>
                <w:color w:val="000000"/>
                <w:sz w:val="19"/>
                <w:szCs w:val="19"/>
              </w:rPr>
              <w:t xml:space="preserve">understanding  </w:t>
            </w:r>
          </w:p>
          <w:p w14:paraId="53750DEC" w14:textId="77777777" w:rsidR="007B55B3" w:rsidRDefault="007B55B3">
            <w:pPr>
              <w:widowControl w:val="0"/>
              <w:pBdr>
                <w:top w:val="nil"/>
                <w:left w:val="nil"/>
                <w:bottom w:val="nil"/>
                <w:right w:val="nil"/>
                <w:between w:val="nil"/>
              </w:pBdr>
              <w:ind w:left="111"/>
              <w:rPr>
                <w:color w:val="000000"/>
                <w:sz w:val="19"/>
                <w:szCs w:val="19"/>
              </w:rPr>
            </w:pPr>
            <w:r>
              <w:rPr>
                <w:color w:val="000000"/>
                <w:sz w:val="19"/>
                <w:szCs w:val="19"/>
              </w:rPr>
              <w:t>with minor gaps</w:t>
            </w:r>
          </w:p>
        </w:tc>
        <w:tc>
          <w:tcPr>
            <w:tcW w:w="1587" w:type="dxa"/>
            <w:tcMar>
              <w:top w:w="100" w:type="dxa"/>
              <w:left w:w="100" w:type="dxa"/>
              <w:bottom w:w="100" w:type="dxa"/>
              <w:right w:w="100" w:type="dxa"/>
            </w:tcMar>
          </w:tcPr>
          <w:p w14:paraId="4CA40028" w14:textId="77777777" w:rsidR="007B55B3" w:rsidRDefault="007B55B3">
            <w:pPr>
              <w:widowControl w:val="0"/>
              <w:pBdr>
                <w:top w:val="nil"/>
                <w:left w:val="nil"/>
                <w:bottom w:val="nil"/>
                <w:right w:val="nil"/>
                <w:between w:val="nil"/>
              </w:pBdr>
              <w:ind w:left="113"/>
              <w:rPr>
                <w:color w:val="000000"/>
                <w:sz w:val="19"/>
                <w:szCs w:val="19"/>
              </w:rPr>
            </w:pPr>
            <w:r>
              <w:rPr>
                <w:color w:val="000000"/>
                <w:sz w:val="19"/>
                <w:szCs w:val="19"/>
              </w:rPr>
              <w:t xml:space="preserve">Basic  </w:t>
            </w:r>
          </w:p>
          <w:p w14:paraId="4AA6EE2D" w14:textId="77777777" w:rsidR="007B55B3" w:rsidRDefault="007B55B3">
            <w:pPr>
              <w:widowControl w:val="0"/>
              <w:pBdr>
                <w:top w:val="nil"/>
                <w:left w:val="nil"/>
                <w:bottom w:val="nil"/>
                <w:right w:val="nil"/>
                <w:between w:val="nil"/>
              </w:pBdr>
              <w:ind w:left="110"/>
              <w:rPr>
                <w:color w:val="000000"/>
                <w:sz w:val="19"/>
                <w:szCs w:val="19"/>
              </w:rPr>
            </w:pPr>
            <w:r>
              <w:rPr>
                <w:color w:val="000000"/>
                <w:sz w:val="19"/>
                <w:szCs w:val="19"/>
              </w:rPr>
              <w:t xml:space="preserve">understanding  </w:t>
            </w:r>
          </w:p>
          <w:p w14:paraId="010C008E" w14:textId="77777777" w:rsidR="007B55B3" w:rsidRDefault="007B55B3">
            <w:pPr>
              <w:widowControl w:val="0"/>
              <w:pBdr>
                <w:top w:val="nil"/>
                <w:left w:val="nil"/>
                <w:bottom w:val="nil"/>
                <w:right w:val="nil"/>
                <w:between w:val="nil"/>
              </w:pBdr>
              <w:ind w:left="111"/>
              <w:rPr>
                <w:color w:val="000000"/>
                <w:sz w:val="19"/>
                <w:szCs w:val="19"/>
              </w:rPr>
            </w:pPr>
            <w:r>
              <w:rPr>
                <w:color w:val="000000"/>
                <w:sz w:val="19"/>
                <w:szCs w:val="19"/>
              </w:rPr>
              <w:t xml:space="preserve">with some  </w:t>
            </w:r>
          </w:p>
          <w:p w14:paraId="447DF0A6" w14:textId="77777777" w:rsidR="007B55B3" w:rsidRDefault="007B55B3">
            <w:pPr>
              <w:widowControl w:val="0"/>
              <w:pBdr>
                <w:top w:val="nil"/>
                <w:left w:val="nil"/>
                <w:bottom w:val="nil"/>
                <w:right w:val="nil"/>
                <w:between w:val="nil"/>
              </w:pBdr>
              <w:ind w:left="111"/>
              <w:rPr>
                <w:color w:val="000000"/>
                <w:sz w:val="19"/>
                <w:szCs w:val="19"/>
              </w:rPr>
            </w:pPr>
            <w:r>
              <w:rPr>
                <w:color w:val="000000"/>
                <w:sz w:val="19"/>
                <w:szCs w:val="19"/>
              </w:rPr>
              <w:t>misconceptions</w:t>
            </w:r>
          </w:p>
        </w:tc>
        <w:tc>
          <w:tcPr>
            <w:tcW w:w="1589" w:type="dxa"/>
            <w:tcMar>
              <w:top w:w="100" w:type="dxa"/>
              <w:left w:w="100" w:type="dxa"/>
              <w:bottom w:w="100" w:type="dxa"/>
              <w:right w:w="100" w:type="dxa"/>
            </w:tcMar>
          </w:tcPr>
          <w:p w14:paraId="2E85D877" w14:textId="77777777" w:rsidR="007B55B3" w:rsidRDefault="007B55B3">
            <w:pPr>
              <w:widowControl w:val="0"/>
              <w:pBdr>
                <w:top w:val="nil"/>
                <w:left w:val="nil"/>
                <w:bottom w:val="nil"/>
                <w:right w:val="nil"/>
                <w:between w:val="nil"/>
              </w:pBdr>
              <w:ind w:left="113"/>
              <w:rPr>
                <w:color w:val="000000"/>
                <w:sz w:val="19"/>
                <w:szCs w:val="19"/>
              </w:rPr>
            </w:pPr>
            <w:r>
              <w:rPr>
                <w:color w:val="000000"/>
                <w:sz w:val="19"/>
                <w:szCs w:val="19"/>
              </w:rPr>
              <w:t xml:space="preserve">Poor  </w:t>
            </w:r>
          </w:p>
          <w:p w14:paraId="5FCE0919" w14:textId="77777777" w:rsidR="007B55B3" w:rsidRDefault="007B55B3">
            <w:pPr>
              <w:widowControl w:val="0"/>
              <w:pBdr>
                <w:top w:val="nil"/>
                <w:left w:val="nil"/>
                <w:bottom w:val="nil"/>
                <w:right w:val="nil"/>
                <w:between w:val="nil"/>
              </w:pBdr>
              <w:spacing w:line="231" w:lineRule="auto"/>
              <w:ind w:left="111" w:right="239" w:hanging="1"/>
              <w:rPr>
                <w:color w:val="000000"/>
                <w:sz w:val="19"/>
                <w:szCs w:val="19"/>
              </w:rPr>
            </w:pPr>
            <w:r>
              <w:rPr>
                <w:color w:val="000000"/>
                <w:sz w:val="19"/>
                <w:szCs w:val="19"/>
              </w:rPr>
              <w:t xml:space="preserve">understanding;  major  </w:t>
            </w:r>
          </w:p>
          <w:p w14:paraId="7E3FE2F0" w14:textId="77777777" w:rsidR="007B55B3" w:rsidRDefault="007B55B3">
            <w:pPr>
              <w:widowControl w:val="0"/>
              <w:pBdr>
                <w:top w:val="nil"/>
                <w:left w:val="nil"/>
                <w:bottom w:val="nil"/>
                <w:right w:val="nil"/>
                <w:between w:val="nil"/>
              </w:pBdr>
              <w:spacing w:before="5"/>
              <w:ind w:left="111"/>
              <w:rPr>
                <w:color w:val="000000"/>
                <w:sz w:val="19"/>
                <w:szCs w:val="19"/>
              </w:rPr>
            </w:pPr>
            <w:r>
              <w:rPr>
                <w:color w:val="000000"/>
                <w:sz w:val="19"/>
                <w:szCs w:val="19"/>
              </w:rPr>
              <w:t>misconceptions</w:t>
            </w:r>
          </w:p>
        </w:tc>
        <w:tc>
          <w:tcPr>
            <w:tcW w:w="1128" w:type="dxa"/>
            <w:tcMar>
              <w:top w:w="100" w:type="dxa"/>
              <w:left w:w="100" w:type="dxa"/>
              <w:bottom w:w="100" w:type="dxa"/>
              <w:right w:w="100" w:type="dxa"/>
            </w:tcMar>
          </w:tcPr>
          <w:p w14:paraId="73F20FBD" w14:textId="77777777" w:rsidR="007B55B3" w:rsidRDefault="007B55B3">
            <w:pPr>
              <w:widowControl w:val="0"/>
              <w:pBdr>
                <w:top w:val="nil"/>
                <w:left w:val="nil"/>
                <w:bottom w:val="nil"/>
                <w:right w:val="nil"/>
                <w:between w:val="nil"/>
              </w:pBdr>
              <w:rPr>
                <w:color w:val="000000"/>
                <w:sz w:val="19"/>
                <w:szCs w:val="19"/>
              </w:rPr>
            </w:pPr>
          </w:p>
        </w:tc>
      </w:tr>
      <w:tr w:rsidR="007B55B3" w14:paraId="73BCB687" w14:textId="77777777">
        <w:trPr>
          <w:trHeight w:val="710"/>
        </w:trPr>
        <w:tc>
          <w:tcPr>
            <w:tcW w:w="1125" w:type="dxa"/>
            <w:tcMar>
              <w:top w:w="100" w:type="dxa"/>
              <w:left w:w="100" w:type="dxa"/>
              <w:bottom w:w="100" w:type="dxa"/>
              <w:right w:w="100" w:type="dxa"/>
            </w:tcMar>
          </w:tcPr>
          <w:p w14:paraId="094CCEBE" w14:textId="77777777" w:rsidR="007B55B3" w:rsidRDefault="007B55B3">
            <w:pPr>
              <w:widowControl w:val="0"/>
              <w:pBdr>
                <w:top w:val="nil"/>
                <w:left w:val="nil"/>
                <w:bottom w:val="nil"/>
                <w:right w:val="nil"/>
                <w:between w:val="nil"/>
              </w:pBdr>
              <w:spacing w:line="231" w:lineRule="auto"/>
              <w:ind w:left="111" w:right="148" w:firstLine="2"/>
              <w:rPr>
                <w:color w:val="000000"/>
                <w:sz w:val="19"/>
                <w:szCs w:val="19"/>
              </w:rPr>
            </w:pPr>
            <w:r>
              <w:rPr>
                <w:color w:val="000000"/>
                <w:sz w:val="19"/>
                <w:szCs w:val="19"/>
              </w:rPr>
              <w:t xml:space="preserve">Explanatio n </w:t>
            </w:r>
          </w:p>
        </w:tc>
        <w:tc>
          <w:tcPr>
            <w:tcW w:w="991" w:type="dxa"/>
            <w:tcMar>
              <w:top w:w="100" w:type="dxa"/>
              <w:left w:w="100" w:type="dxa"/>
              <w:bottom w:w="100" w:type="dxa"/>
              <w:right w:w="100" w:type="dxa"/>
            </w:tcMar>
          </w:tcPr>
          <w:p w14:paraId="62A417DA" w14:textId="77777777" w:rsidR="007B55B3" w:rsidRDefault="007B55B3">
            <w:pPr>
              <w:widowControl w:val="0"/>
              <w:pBdr>
                <w:top w:val="nil"/>
                <w:left w:val="nil"/>
                <w:bottom w:val="nil"/>
                <w:right w:val="nil"/>
                <w:between w:val="nil"/>
              </w:pBdr>
              <w:jc w:val="center"/>
              <w:rPr>
                <w:color w:val="000000"/>
                <w:sz w:val="19"/>
                <w:szCs w:val="19"/>
              </w:rPr>
            </w:pPr>
            <w:r>
              <w:rPr>
                <w:color w:val="000000"/>
                <w:sz w:val="19"/>
                <w:szCs w:val="19"/>
              </w:rPr>
              <w:t>25%</w:t>
            </w:r>
          </w:p>
        </w:tc>
        <w:tc>
          <w:tcPr>
            <w:tcW w:w="2126" w:type="dxa"/>
            <w:tcMar>
              <w:top w:w="100" w:type="dxa"/>
              <w:left w:w="100" w:type="dxa"/>
              <w:bottom w:w="100" w:type="dxa"/>
              <w:right w:w="100" w:type="dxa"/>
            </w:tcMar>
          </w:tcPr>
          <w:p w14:paraId="4C33F550" w14:textId="77777777" w:rsidR="007B55B3" w:rsidRDefault="007B55B3">
            <w:pPr>
              <w:widowControl w:val="0"/>
              <w:pBdr>
                <w:top w:val="nil"/>
                <w:left w:val="nil"/>
                <w:bottom w:val="nil"/>
                <w:right w:val="nil"/>
                <w:between w:val="nil"/>
              </w:pBdr>
              <w:ind w:left="113"/>
              <w:rPr>
                <w:color w:val="000000"/>
                <w:sz w:val="19"/>
                <w:szCs w:val="19"/>
              </w:rPr>
            </w:pPr>
            <w:r>
              <w:rPr>
                <w:color w:val="000000"/>
                <w:sz w:val="19"/>
                <w:szCs w:val="19"/>
              </w:rPr>
              <w:t xml:space="preserve">Detailed, well </w:t>
            </w:r>
          </w:p>
          <w:p w14:paraId="0056E638" w14:textId="77777777" w:rsidR="007B55B3" w:rsidRDefault="007B55B3">
            <w:pPr>
              <w:widowControl w:val="0"/>
              <w:pBdr>
                <w:top w:val="nil"/>
                <w:left w:val="nil"/>
                <w:bottom w:val="nil"/>
                <w:right w:val="nil"/>
                <w:between w:val="nil"/>
              </w:pBdr>
              <w:spacing w:line="231" w:lineRule="auto"/>
              <w:ind w:left="111" w:right="91" w:firstLine="6"/>
              <w:rPr>
                <w:color w:val="000000"/>
                <w:sz w:val="19"/>
                <w:szCs w:val="19"/>
              </w:rPr>
            </w:pPr>
            <w:r>
              <w:rPr>
                <w:color w:val="000000"/>
                <w:sz w:val="19"/>
                <w:szCs w:val="19"/>
              </w:rPr>
              <w:t>explained answers with  relevant examples</w:t>
            </w:r>
          </w:p>
        </w:tc>
        <w:tc>
          <w:tcPr>
            <w:tcW w:w="1651" w:type="dxa"/>
            <w:tcMar>
              <w:top w:w="100" w:type="dxa"/>
              <w:left w:w="100" w:type="dxa"/>
              <w:bottom w:w="100" w:type="dxa"/>
              <w:right w:w="100" w:type="dxa"/>
            </w:tcMar>
          </w:tcPr>
          <w:p w14:paraId="20CA91E4" w14:textId="77777777" w:rsidR="007B55B3" w:rsidRDefault="007B55B3">
            <w:pPr>
              <w:widowControl w:val="0"/>
              <w:pBdr>
                <w:top w:val="nil"/>
                <w:left w:val="nil"/>
                <w:bottom w:val="nil"/>
                <w:right w:val="nil"/>
                <w:between w:val="nil"/>
              </w:pBdr>
              <w:spacing w:line="231" w:lineRule="auto"/>
              <w:ind w:left="111" w:right="73" w:firstLine="5"/>
              <w:rPr>
                <w:color w:val="000000"/>
                <w:sz w:val="19"/>
                <w:szCs w:val="19"/>
              </w:rPr>
            </w:pPr>
            <w:r>
              <w:rPr>
                <w:color w:val="000000"/>
                <w:sz w:val="19"/>
                <w:szCs w:val="19"/>
              </w:rPr>
              <w:t xml:space="preserve">Clear explanation  with adequate  </w:t>
            </w:r>
          </w:p>
          <w:p w14:paraId="164B9D5E" w14:textId="77777777" w:rsidR="007B55B3" w:rsidRDefault="007B55B3">
            <w:pPr>
              <w:widowControl w:val="0"/>
              <w:pBdr>
                <w:top w:val="nil"/>
                <w:left w:val="nil"/>
                <w:bottom w:val="nil"/>
                <w:right w:val="nil"/>
                <w:between w:val="nil"/>
              </w:pBdr>
              <w:spacing w:before="5"/>
              <w:ind w:left="116"/>
              <w:rPr>
                <w:color w:val="000000"/>
                <w:sz w:val="19"/>
                <w:szCs w:val="19"/>
              </w:rPr>
            </w:pPr>
            <w:r>
              <w:rPr>
                <w:color w:val="000000"/>
                <w:sz w:val="19"/>
                <w:szCs w:val="19"/>
              </w:rPr>
              <w:t>details</w:t>
            </w:r>
          </w:p>
        </w:tc>
        <w:tc>
          <w:tcPr>
            <w:tcW w:w="1587" w:type="dxa"/>
            <w:tcMar>
              <w:top w:w="100" w:type="dxa"/>
              <w:left w:w="100" w:type="dxa"/>
              <w:bottom w:w="100" w:type="dxa"/>
              <w:right w:w="100" w:type="dxa"/>
            </w:tcMar>
          </w:tcPr>
          <w:p w14:paraId="6DE0D039" w14:textId="77777777" w:rsidR="007B55B3" w:rsidRDefault="007B55B3">
            <w:pPr>
              <w:widowControl w:val="0"/>
              <w:pBdr>
                <w:top w:val="nil"/>
                <w:left w:val="nil"/>
                <w:bottom w:val="nil"/>
                <w:right w:val="nil"/>
                <w:between w:val="nil"/>
              </w:pBdr>
              <w:ind w:left="114"/>
              <w:rPr>
                <w:color w:val="000000"/>
                <w:sz w:val="19"/>
                <w:szCs w:val="19"/>
              </w:rPr>
            </w:pPr>
            <w:r>
              <w:rPr>
                <w:color w:val="000000"/>
                <w:sz w:val="19"/>
                <w:szCs w:val="19"/>
              </w:rPr>
              <w:t xml:space="preserve">Limited  </w:t>
            </w:r>
          </w:p>
          <w:p w14:paraId="64A119EF" w14:textId="77777777" w:rsidR="007B55B3" w:rsidRDefault="007B55B3">
            <w:pPr>
              <w:widowControl w:val="0"/>
              <w:pBdr>
                <w:top w:val="nil"/>
                <w:left w:val="nil"/>
                <w:bottom w:val="nil"/>
                <w:right w:val="nil"/>
                <w:between w:val="nil"/>
              </w:pBdr>
              <w:ind w:left="117"/>
              <w:rPr>
                <w:color w:val="000000"/>
                <w:sz w:val="19"/>
                <w:szCs w:val="19"/>
              </w:rPr>
            </w:pPr>
            <w:r>
              <w:rPr>
                <w:color w:val="000000"/>
                <w:sz w:val="19"/>
                <w:szCs w:val="19"/>
              </w:rPr>
              <w:t xml:space="preserve">explanation;  </w:t>
            </w:r>
          </w:p>
          <w:p w14:paraId="136CD027" w14:textId="77777777" w:rsidR="007B55B3" w:rsidRDefault="007B55B3">
            <w:pPr>
              <w:widowControl w:val="0"/>
              <w:pBdr>
                <w:top w:val="nil"/>
                <w:left w:val="nil"/>
                <w:bottom w:val="nil"/>
                <w:right w:val="nil"/>
                <w:between w:val="nil"/>
              </w:pBdr>
              <w:ind w:left="116"/>
              <w:rPr>
                <w:color w:val="000000"/>
                <w:sz w:val="19"/>
                <w:szCs w:val="19"/>
              </w:rPr>
            </w:pPr>
            <w:r>
              <w:rPr>
                <w:color w:val="000000"/>
                <w:sz w:val="19"/>
                <w:szCs w:val="19"/>
              </w:rPr>
              <w:t>lacks depth</w:t>
            </w:r>
          </w:p>
        </w:tc>
        <w:tc>
          <w:tcPr>
            <w:tcW w:w="1589" w:type="dxa"/>
            <w:tcMar>
              <w:top w:w="100" w:type="dxa"/>
              <w:left w:w="100" w:type="dxa"/>
              <w:bottom w:w="100" w:type="dxa"/>
              <w:right w:w="100" w:type="dxa"/>
            </w:tcMar>
          </w:tcPr>
          <w:p w14:paraId="507A11FA" w14:textId="77777777" w:rsidR="007B55B3" w:rsidRDefault="007B55B3">
            <w:pPr>
              <w:widowControl w:val="0"/>
              <w:pBdr>
                <w:top w:val="nil"/>
                <w:left w:val="nil"/>
                <w:bottom w:val="nil"/>
                <w:right w:val="nil"/>
                <w:between w:val="nil"/>
              </w:pBdr>
              <w:spacing w:line="231" w:lineRule="auto"/>
              <w:ind w:left="117" w:right="195" w:hanging="3"/>
              <w:rPr>
                <w:color w:val="000000"/>
                <w:sz w:val="19"/>
                <w:szCs w:val="19"/>
              </w:rPr>
            </w:pPr>
            <w:r>
              <w:rPr>
                <w:color w:val="000000"/>
                <w:sz w:val="19"/>
                <w:szCs w:val="19"/>
              </w:rPr>
              <w:t>Poor or unclear  explanation</w:t>
            </w:r>
          </w:p>
        </w:tc>
        <w:tc>
          <w:tcPr>
            <w:tcW w:w="1128" w:type="dxa"/>
            <w:tcMar>
              <w:top w:w="100" w:type="dxa"/>
              <w:left w:w="100" w:type="dxa"/>
              <w:bottom w:w="100" w:type="dxa"/>
              <w:right w:w="100" w:type="dxa"/>
            </w:tcMar>
          </w:tcPr>
          <w:p w14:paraId="76108B4B" w14:textId="77777777" w:rsidR="007B55B3" w:rsidRDefault="007B55B3">
            <w:pPr>
              <w:widowControl w:val="0"/>
              <w:pBdr>
                <w:top w:val="nil"/>
                <w:left w:val="nil"/>
                <w:bottom w:val="nil"/>
                <w:right w:val="nil"/>
                <w:between w:val="nil"/>
              </w:pBdr>
              <w:rPr>
                <w:color w:val="000000"/>
                <w:sz w:val="19"/>
                <w:szCs w:val="19"/>
              </w:rPr>
            </w:pPr>
          </w:p>
        </w:tc>
      </w:tr>
      <w:tr w:rsidR="007B55B3" w14:paraId="76305416" w14:textId="77777777">
        <w:trPr>
          <w:trHeight w:val="710"/>
        </w:trPr>
        <w:tc>
          <w:tcPr>
            <w:tcW w:w="1125" w:type="dxa"/>
            <w:tcMar>
              <w:top w:w="100" w:type="dxa"/>
              <w:left w:w="100" w:type="dxa"/>
              <w:bottom w:w="100" w:type="dxa"/>
              <w:right w:w="100" w:type="dxa"/>
            </w:tcMar>
          </w:tcPr>
          <w:p w14:paraId="29B343AB" w14:textId="77777777" w:rsidR="007B55B3" w:rsidRDefault="007B55B3">
            <w:pPr>
              <w:widowControl w:val="0"/>
              <w:pBdr>
                <w:top w:val="nil"/>
                <w:left w:val="nil"/>
                <w:bottom w:val="nil"/>
                <w:right w:val="nil"/>
                <w:between w:val="nil"/>
              </w:pBdr>
              <w:jc w:val="center"/>
              <w:rPr>
                <w:color w:val="000000"/>
                <w:sz w:val="19"/>
                <w:szCs w:val="19"/>
              </w:rPr>
            </w:pPr>
            <w:r>
              <w:rPr>
                <w:color w:val="000000"/>
                <w:sz w:val="19"/>
                <w:szCs w:val="19"/>
              </w:rPr>
              <w:t xml:space="preserve">Applicatio </w:t>
            </w:r>
          </w:p>
          <w:p w14:paraId="5D37BCE1" w14:textId="77777777" w:rsidR="007B55B3" w:rsidRDefault="007B55B3">
            <w:pPr>
              <w:widowControl w:val="0"/>
              <w:pBdr>
                <w:top w:val="nil"/>
                <w:left w:val="nil"/>
                <w:bottom w:val="nil"/>
                <w:right w:val="nil"/>
                <w:between w:val="nil"/>
              </w:pBdr>
              <w:ind w:left="111"/>
              <w:rPr>
                <w:color w:val="000000"/>
                <w:sz w:val="19"/>
                <w:szCs w:val="19"/>
              </w:rPr>
            </w:pPr>
            <w:r>
              <w:rPr>
                <w:color w:val="000000"/>
                <w:sz w:val="19"/>
                <w:szCs w:val="19"/>
              </w:rPr>
              <w:t xml:space="preserve">n </w:t>
            </w:r>
          </w:p>
        </w:tc>
        <w:tc>
          <w:tcPr>
            <w:tcW w:w="991" w:type="dxa"/>
            <w:tcMar>
              <w:top w:w="100" w:type="dxa"/>
              <w:left w:w="100" w:type="dxa"/>
              <w:bottom w:w="100" w:type="dxa"/>
              <w:right w:w="100" w:type="dxa"/>
            </w:tcMar>
          </w:tcPr>
          <w:p w14:paraId="3E55E1B3" w14:textId="77777777" w:rsidR="007B55B3" w:rsidRDefault="007B55B3">
            <w:pPr>
              <w:widowControl w:val="0"/>
              <w:pBdr>
                <w:top w:val="nil"/>
                <w:left w:val="nil"/>
                <w:bottom w:val="nil"/>
                <w:right w:val="nil"/>
                <w:between w:val="nil"/>
              </w:pBdr>
              <w:jc w:val="center"/>
              <w:rPr>
                <w:color w:val="000000"/>
                <w:sz w:val="19"/>
                <w:szCs w:val="19"/>
              </w:rPr>
            </w:pPr>
            <w:r>
              <w:rPr>
                <w:color w:val="000000"/>
                <w:sz w:val="19"/>
                <w:szCs w:val="19"/>
              </w:rPr>
              <w:t>20%</w:t>
            </w:r>
          </w:p>
        </w:tc>
        <w:tc>
          <w:tcPr>
            <w:tcW w:w="2126" w:type="dxa"/>
            <w:tcMar>
              <w:top w:w="100" w:type="dxa"/>
              <w:left w:w="100" w:type="dxa"/>
              <w:bottom w:w="100" w:type="dxa"/>
              <w:right w:w="100" w:type="dxa"/>
            </w:tcMar>
          </w:tcPr>
          <w:p w14:paraId="7FC06152" w14:textId="77777777" w:rsidR="007B55B3" w:rsidRDefault="007B55B3">
            <w:pPr>
              <w:widowControl w:val="0"/>
              <w:pBdr>
                <w:top w:val="nil"/>
                <w:left w:val="nil"/>
                <w:bottom w:val="nil"/>
                <w:right w:val="nil"/>
                <w:between w:val="nil"/>
              </w:pBdr>
              <w:ind w:left="114"/>
              <w:rPr>
                <w:color w:val="000000"/>
                <w:sz w:val="19"/>
                <w:szCs w:val="19"/>
              </w:rPr>
            </w:pPr>
            <w:r>
              <w:rPr>
                <w:color w:val="000000"/>
                <w:sz w:val="19"/>
                <w:szCs w:val="19"/>
              </w:rPr>
              <w:t xml:space="preserve">Effectively applies  </w:t>
            </w:r>
          </w:p>
          <w:p w14:paraId="12628A11" w14:textId="77777777" w:rsidR="007B55B3" w:rsidRDefault="007B55B3">
            <w:pPr>
              <w:widowControl w:val="0"/>
              <w:pBdr>
                <w:top w:val="nil"/>
                <w:left w:val="nil"/>
                <w:bottom w:val="nil"/>
                <w:right w:val="nil"/>
                <w:between w:val="nil"/>
              </w:pBdr>
              <w:spacing w:line="231" w:lineRule="auto"/>
              <w:ind w:left="117" w:right="310"/>
              <w:rPr>
                <w:color w:val="000000"/>
                <w:sz w:val="19"/>
                <w:szCs w:val="19"/>
              </w:rPr>
            </w:pPr>
            <w:r>
              <w:rPr>
                <w:color w:val="000000"/>
                <w:sz w:val="19"/>
                <w:szCs w:val="19"/>
              </w:rPr>
              <w:t>concepts with strong  analytical ability</w:t>
            </w:r>
          </w:p>
        </w:tc>
        <w:tc>
          <w:tcPr>
            <w:tcW w:w="1651" w:type="dxa"/>
            <w:tcMar>
              <w:top w:w="100" w:type="dxa"/>
              <w:left w:w="100" w:type="dxa"/>
              <w:bottom w:w="100" w:type="dxa"/>
              <w:right w:w="100" w:type="dxa"/>
            </w:tcMar>
          </w:tcPr>
          <w:p w14:paraId="69576AA4" w14:textId="77777777" w:rsidR="007B55B3" w:rsidRDefault="007B55B3">
            <w:pPr>
              <w:widowControl w:val="0"/>
              <w:pBdr>
                <w:top w:val="nil"/>
                <w:left w:val="nil"/>
                <w:bottom w:val="nil"/>
                <w:right w:val="nil"/>
                <w:between w:val="nil"/>
              </w:pBdr>
              <w:spacing w:line="231" w:lineRule="auto"/>
              <w:ind w:left="111" w:right="119"/>
              <w:rPr>
                <w:color w:val="000000"/>
                <w:sz w:val="19"/>
                <w:szCs w:val="19"/>
              </w:rPr>
            </w:pPr>
            <w:r>
              <w:rPr>
                <w:color w:val="000000"/>
                <w:sz w:val="19"/>
                <w:szCs w:val="19"/>
              </w:rPr>
              <w:t>Applies concepts  with minor errors</w:t>
            </w:r>
          </w:p>
        </w:tc>
        <w:tc>
          <w:tcPr>
            <w:tcW w:w="1587" w:type="dxa"/>
            <w:tcMar>
              <w:top w:w="100" w:type="dxa"/>
              <w:left w:w="100" w:type="dxa"/>
              <w:bottom w:w="100" w:type="dxa"/>
              <w:right w:w="100" w:type="dxa"/>
            </w:tcMar>
          </w:tcPr>
          <w:p w14:paraId="59A305D2" w14:textId="77777777" w:rsidR="007B55B3" w:rsidRDefault="007B55B3">
            <w:pPr>
              <w:widowControl w:val="0"/>
              <w:pBdr>
                <w:top w:val="nil"/>
                <w:left w:val="nil"/>
                <w:bottom w:val="nil"/>
                <w:right w:val="nil"/>
                <w:between w:val="nil"/>
              </w:pBdr>
              <w:ind w:left="114"/>
              <w:rPr>
                <w:color w:val="000000"/>
                <w:sz w:val="19"/>
                <w:szCs w:val="19"/>
              </w:rPr>
            </w:pPr>
            <w:r>
              <w:rPr>
                <w:color w:val="000000"/>
                <w:sz w:val="19"/>
                <w:szCs w:val="19"/>
              </w:rPr>
              <w:t xml:space="preserve">Limited  </w:t>
            </w:r>
          </w:p>
          <w:p w14:paraId="5E2326DF" w14:textId="77777777" w:rsidR="007B55B3" w:rsidRDefault="007B55B3">
            <w:pPr>
              <w:widowControl w:val="0"/>
              <w:pBdr>
                <w:top w:val="nil"/>
                <w:left w:val="nil"/>
                <w:bottom w:val="nil"/>
                <w:right w:val="nil"/>
                <w:between w:val="nil"/>
              </w:pBdr>
              <w:spacing w:line="231" w:lineRule="auto"/>
              <w:ind w:left="111" w:right="132" w:firstLine="5"/>
              <w:rPr>
                <w:color w:val="000000"/>
                <w:sz w:val="19"/>
                <w:szCs w:val="19"/>
              </w:rPr>
            </w:pPr>
            <w:r>
              <w:rPr>
                <w:color w:val="000000"/>
                <w:sz w:val="19"/>
                <w:szCs w:val="19"/>
              </w:rPr>
              <w:t>application with  weak analysis</w:t>
            </w:r>
          </w:p>
        </w:tc>
        <w:tc>
          <w:tcPr>
            <w:tcW w:w="1589" w:type="dxa"/>
            <w:tcMar>
              <w:top w:w="100" w:type="dxa"/>
              <w:left w:w="100" w:type="dxa"/>
              <w:bottom w:w="100" w:type="dxa"/>
              <w:right w:w="100" w:type="dxa"/>
            </w:tcMar>
          </w:tcPr>
          <w:p w14:paraId="05973433" w14:textId="77777777" w:rsidR="007B55B3" w:rsidRDefault="007B55B3">
            <w:pPr>
              <w:widowControl w:val="0"/>
              <w:pBdr>
                <w:top w:val="nil"/>
                <w:left w:val="nil"/>
                <w:bottom w:val="nil"/>
                <w:right w:val="nil"/>
                <w:between w:val="nil"/>
              </w:pBdr>
              <w:spacing w:line="231" w:lineRule="auto"/>
              <w:ind w:left="117" w:right="244" w:hanging="9"/>
              <w:rPr>
                <w:color w:val="000000"/>
                <w:sz w:val="19"/>
                <w:szCs w:val="19"/>
              </w:rPr>
            </w:pPr>
            <w:r>
              <w:rPr>
                <w:color w:val="000000"/>
                <w:sz w:val="19"/>
                <w:szCs w:val="19"/>
              </w:rPr>
              <w:t xml:space="preserve">No application  or incorrect  </w:t>
            </w:r>
          </w:p>
          <w:p w14:paraId="14BA2D52" w14:textId="77777777" w:rsidR="007B55B3" w:rsidRDefault="007B55B3">
            <w:pPr>
              <w:widowControl w:val="0"/>
              <w:pBdr>
                <w:top w:val="nil"/>
                <w:left w:val="nil"/>
                <w:bottom w:val="nil"/>
                <w:right w:val="nil"/>
                <w:between w:val="nil"/>
              </w:pBdr>
              <w:spacing w:before="5"/>
              <w:ind w:left="117"/>
              <w:rPr>
                <w:color w:val="000000"/>
                <w:sz w:val="19"/>
                <w:szCs w:val="19"/>
              </w:rPr>
            </w:pPr>
            <w:r>
              <w:rPr>
                <w:color w:val="000000"/>
                <w:sz w:val="19"/>
                <w:szCs w:val="19"/>
              </w:rPr>
              <w:t>analysis</w:t>
            </w:r>
          </w:p>
        </w:tc>
        <w:tc>
          <w:tcPr>
            <w:tcW w:w="1128" w:type="dxa"/>
            <w:tcMar>
              <w:top w:w="100" w:type="dxa"/>
              <w:left w:w="100" w:type="dxa"/>
              <w:bottom w:w="100" w:type="dxa"/>
              <w:right w:w="100" w:type="dxa"/>
            </w:tcMar>
          </w:tcPr>
          <w:p w14:paraId="45695D62" w14:textId="77777777" w:rsidR="007B55B3" w:rsidRDefault="007B55B3">
            <w:pPr>
              <w:widowControl w:val="0"/>
              <w:pBdr>
                <w:top w:val="nil"/>
                <w:left w:val="nil"/>
                <w:bottom w:val="nil"/>
                <w:right w:val="nil"/>
                <w:between w:val="nil"/>
              </w:pBdr>
              <w:rPr>
                <w:color w:val="000000"/>
                <w:sz w:val="19"/>
                <w:szCs w:val="19"/>
              </w:rPr>
            </w:pPr>
          </w:p>
        </w:tc>
      </w:tr>
      <w:tr w:rsidR="007B55B3" w14:paraId="0CB5F294" w14:textId="77777777">
        <w:trPr>
          <w:trHeight w:val="939"/>
        </w:trPr>
        <w:tc>
          <w:tcPr>
            <w:tcW w:w="1125" w:type="dxa"/>
            <w:tcMar>
              <w:top w:w="100" w:type="dxa"/>
              <w:left w:w="100" w:type="dxa"/>
              <w:bottom w:w="100" w:type="dxa"/>
              <w:right w:w="100" w:type="dxa"/>
            </w:tcMar>
          </w:tcPr>
          <w:p w14:paraId="3716C7E1" w14:textId="77777777" w:rsidR="007B55B3" w:rsidRDefault="007B55B3">
            <w:pPr>
              <w:widowControl w:val="0"/>
              <w:pBdr>
                <w:top w:val="nil"/>
                <w:left w:val="nil"/>
                <w:bottom w:val="nil"/>
                <w:right w:val="nil"/>
                <w:between w:val="nil"/>
              </w:pBdr>
              <w:jc w:val="center"/>
              <w:rPr>
                <w:color w:val="000000"/>
                <w:sz w:val="19"/>
                <w:szCs w:val="19"/>
              </w:rPr>
            </w:pPr>
            <w:r>
              <w:rPr>
                <w:color w:val="000000"/>
                <w:sz w:val="19"/>
                <w:szCs w:val="19"/>
              </w:rPr>
              <w:t xml:space="preserve">Organizati </w:t>
            </w:r>
          </w:p>
          <w:p w14:paraId="7FFECE30" w14:textId="77777777" w:rsidR="007B55B3" w:rsidRDefault="007B55B3">
            <w:pPr>
              <w:widowControl w:val="0"/>
              <w:pBdr>
                <w:top w:val="nil"/>
                <w:left w:val="nil"/>
                <w:bottom w:val="nil"/>
                <w:right w:val="nil"/>
                <w:between w:val="nil"/>
              </w:pBdr>
              <w:ind w:left="117"/>
              <w:rPr>
                <w:color w:val="000000"/>
                <w:sz w:val="19"/>
                <w:szCs w:val="19"/>
              </w:rPr>
            </w:pPr>
            <w:r>
              <w:rPr>
                <w:color w:val="000000"/>
                <w:sz w:val="19"/>
                <w:szCs w:val="19"/>
              </w:rPr>
              <w:t xml:space="preserve">on </w:t>
            </w:r>
          </w:p>
        </w:tc>
        <w:tc>
          <w:tcPr>
            <w:tcW w:w="991" w:type="dxa"/>
            <w:tcMar>
              <w:top w:w="100" w:type="dxa"/>
              <w:left w:w="100" w:type="dxa"/>
              <w:bottom w:w="100" w:type="dxa"/>
              <w:right w:w="100" w:type="dxa"/>
            </w:tcMar>
          </w:tcPr>
          <w:p w14:paraId="6D390444" w14:textId="77777777" w:rsidR="007B55B3" w:rsidRDefault="007B55B3">
            <w:pPr>
              <w:widowControl w:val="0"/>
              <w:pBdr>
                <w:top w:val="nil"/>
                <w:left w:val="nil"/>
                <w:bottom w:val="nil"/>
                <w:right w:val="nil"/>
                <w:between w:val="nil"/>
              </w:pBdr>
              <w:jc w:val="center"/>
              <w:rPr>
                <w:color w:val="000000"/>
                <w:sz w:val="19"/>
                <w:szCs w:val="19"/>
              </w:rPr>
            </w:pPr>
            <w:r>
              <w:rPr>
                <w:color w:val="000000"/>
                <w:sz w:val="19"/>
                <w:szCs w:val="19"/>
              </w:rPr>
              <w:t>15%</w:t>
            </w:r>
          </w:p>
        </w:tc>
        <w:tc>
          <w:tcPr>
            <w:tcW w:w="2126" w:type="dxa"/>
            <w:tcMar>
              <w:top w:w="100" w:type="dxa"/>
              <w:left w:w="100" w:type="dxa"/>
              <w:bottom w:w="100" w:type="dxa"/>
              <w:right w:w="100" w:type="dxa"/>
            </w:tcMar>
          </w:tcPr>
          <w:p w14:paraId="3F659638" w14:textId="77777777" w:rsidR="007B55B3" w:rsidRDefault="007B55B3">
            <w:pPr>
              <w:widowControl w:val="0"/>
              <w:pBdr>
                <w:top w:val="nil"/>
                <w:left w:val="nil"/>
                <w:bottom w:val="nil"/>
                <w:right w:val="nil"/>
                <w:between w:val="nil"/>
              </w:pBdr>
              <w:ind w:left="112"/>
              <w:rPr>
                <w:color w:val="000000"/>
                <w:sz w:val="19"/>
                <w:szCs w:val="19"/>
              </w:rPr>
            </w:pPr>
            <w:r>
              <w:rPr>
                <w:color w:val="000000"/>
                <w:sz w:val="19"/>
                <w:szCs w:val="19"/>
              </w:rPr>
              <w:t xml:space="preserve">Well-structured  </w:t>
            </w:r>
          </w:p>
          <w:p w14:paraId="3740C360" w14:textId="77777777" w:rsidR="007B55B3" w:rsidRDefault="007B55B3">
            <w:pPr>
              <w:widowControl w:val="0"/>
              <w:pBdr>
                <w:top w:val="nil"/>
                <w:left w:val="nil"/>
                <w:bottom w:val="nil"/>
                <w:right w:val="nil"/>
                <w:between w:val="nil"/>
              </w:pBdr>
              <w:spacing w:line="231" w:lineRule="auto"/>
              <w:ind w:left="118" w:right="324"/>
              <w:rPr>
                <w:color w:val="000000"/>
                <w:sz w:val="19"/>
                <w:szCs w:val="19"/>
              </w:rPr>
            </w:pPr>
            <w:r>
              <w:rPr>
                <w:color w:val="000000"/>
                <w:sz w:val="19"/>
                <w:szCs w:val="19"/>
              </w:rPr>
              <w:t>answers with logical  flow and coherence</w:t>
            </w:r>
          </w:p>
        </w:tc>
        <w:tc>
          <w:tcPr>
            <w:tcW w:w="1651" w:type="dxa"/>
            <w:tcMar>
              <w:top w:w="100" w:type="dxa"/>
              <w:left w:w="100" w:type="dxa"/>
              <w:bottom w:w="100" w:type="dxa"/>
              <w:right w:w="100" w:type="dxa"/>
            </w:tcMar>
          </w:tcPr>
          <w:p w14:paraId="4A941C55" w14:textId="77777777" w:rsidR="007B55B3" w:rsidRDefault="007B55B3">
            <w:pPr>
              <w:widowControl w:val="0"/>
              <w:pBdr>
                <w:top w:val="nil"/>
                <w:left w:val="nil"/>
                <w:bottom w:val="nil"/>
                <w:right w:val="nil"/>
                <w:between w:val="nil"/>
              </w:pBdr>
              <w:spacing w:line="231" w:lineRule="auto"/>
              <w:ind w:left="111" w:right="251" w:firstLine="5"/>
              <w:jc w:val="both"/>
              <w:rPr>
                <w:color w:val="000000"/>
                <w:sz w:val="19"/>
                <w:szCs w:val="19"/>
              </w:rPr>
            </w:pPr>
            <w:r>
              <w:rPr>
                <w:color w:val="000000"/>
                <w:sz w:val="19"/>
                <w:szCs w:val="19"/>
              </w:rPr>
              <w:t>Organized with  minor issues in  flow</w:t>
            </w:r>
          </w:p>
        </w:tc>
        <w:tc>
          <w:tcPr>
            <w:tcW w:w="1587" w:type="dxa"/>
            <w:tcMar>
              <w:top w:w="100" w:type="dxa"/>
              <w:left w:w="100" w:type="dxa"/>
              <w:bottom w:w="100" w:type="dxa"/>
              <w:right w:w="100" w:type="dxa"/>
            </w:tcMar>
          </w:tcPr>
          <w:p w14:paraId="2F0FB648" w14:textId="77777777" w:rsidR="007B55B3" w:rsidRDefault="007B55B3">
            <w:pPr>
              <w:widowControl w:val="0"/>
              <w:pBdr>
                <w:top w:val="nil"/>
                <w:left w:val="nil"/>
                <w:bottom w:val="nil"/>
                <w:right w:val="nil"/>
                <w:between w:val="nil"/>
              </w:pBdr>
              <w:spacing w:line="231" w:lineRule="auto"/>
              <w:ind w:left="116" w:right="182" w:hanging="2"/>
              <w:rPr>
                <w:color w:val="000000"/>
                <w:sz w:val="19"/>
                <w:szCs w:val="19"/>
              </w:rPr>
            </w:pPr>
            <w:r>
              <w:rPr>
                <w:color w:val="000000"/>
                <w:sz w:val="19"/>
                <w:szCs w:val="19"/>
              </w:rPr>
              <w:t>Basic structure,  lacks clarity</w:t>
            </w:r>
          </w:p>
        </w:tc>
        <w:tc>
          <w:tcPr>
            <w:tcW w:w="1589" w:type="dxa"/>
            <w:tcMar>
              <w:top w:w="100" w:type="dxa"/>
              <w:left w:w="100" w:type="dxa"/>
              <w:bottom w:w="100" w:type="dxa"/>
              <w:right w:w="100" w:type="dxa"/>
            </w:tcMar>
          </w:tcPr>
          <w:p w14:paraId="08D0B3FD" w14:textId="77777777" w:rsidR="007B55B3" w:rsidRDefault="007B55B3">
            <w:pPr>
              <w:widowControl w:val="0"/>
              <w:pBdr>
                <w:top w:val="nil"/>
                <w:left w:val="nil"/>
                <w:bottom w:val="nil"/>
                <w:right w:val="nil"/>
                <w:between w:val="nil"/>
              </w:pBdr>
              <w:ind w:left="113"/>
              <w:rPr>
                <w:color w:val="000000"/>
                <w:sz w:val="19"/>
                <w:szCs w:val="19"/>
              </w:rPr>
            </w:pPr>
            <w:r>
              <w:rPr>
                <w:color w:val="000000"/>
                <w:sz w:val="19"/>
                <w:szCs w:val="19"/>
              </w:rPr>
              <w:t xml:space="preserve">Poor  </w:t>
            </w:r>
          </w:p>
          <w:p w14:paraId="49959D7E" w14:textId="77777777" w:rsidR="007B55B3" w:rsidRDefault="007B55B3">
            <w:pPr>
              <w:widowControl w:val="0"/>
              <w:pBdr>
                <w:top w:val="nil"/>
                <w:left w:val="nil"/>
                <w:bottom w:val="nil"/>
                <w:right w:val="nil"/>
                <w:between w:val="nil"/>
              </w:pBdr>
              <w:ind w:left="117"/>
              <w:rPr>
                <w:color w:val="000000"/>
                <w:sz w:val="19"/>
                <w:szCs w:val="19"/>
              </w:rPr>
            </w:pPr>
            <w:r>
              <w:rPr>
                <w:color w:val="000000"/>
                <w:sz w:val="19"/>
                <w:szCs w:val="19"/>
              </w:rPr>
              <w:t xml:space="preserve">organization,  </w:t>
            </w:r>
          </w:p>
          <w:p w14:paraId="0BC7C78A" w14:textId="77777777" w:rsidR="007B55B3" w:rsidRDefault="007B55B3">
            <w:pPr>
              <w:widowControl w:val="0"/>
              <w:pBdr>
                <w:top w:val="nil"/>
                <w:left w:val="nil"/>
                <w:bottom w:val="nil"/>
                <w:right w:val="nil"/>
                <w:between w:val="nil"/>
              </w:pBdr>
              <w:ind w:left="116"/>
              <w:rPr>
                <w:color w:val="000000"/>
                <w:sz w:val="19"/>
                <w:szCs w:val="19"/>
              </w:rPr>
            </w:pPr>
            <w:r>
              <w:rPr>
                <w:color w:val="000000"/>
                <w:sz w:val="19"/>
                <w:szCs w:val="19"/>
              </w:rPr>
              <w:t xml:space="preserve">incoherent  </w:t>
            </w:r>
          </w:p>
          <w:p w14:paraId="0A3EA7AB" w14:textId="77777777" w:rsidR="007B55B3" w:rsidRDefault="007B55B3">
            <w:pPr>
              <w:widowControl w:val="0"/>
              <w:pBdr>
                <w:top w:val="nil"/>
                <w:left w:val="nil"/>
                <w:bottom w:val="nil"/>
                <w:right w:val="nil"/>
                <w:between w:val="nil"/>
              </w:pBdr>
              <w:ind w:left="117"/>
              <w:rPr>
                <w:color w:val="000000"/>
                <w:sz w:val="19"/>
                <w:szCs w:val="19"/>
              </w:rPr>
            </w:pPr>
            <w:r>
              <w:rPr>
                <w:color w:val="000000"/>
                <w:sz w:val="19"/>
                <w:szCs w:val="19"/>
              </w:rPr>
              <w:t>answers</w:t>
            </w:r>
          </w:p>
        </w:tc>
        <w:tc>
          <w:tcPr>
            <w:tcW w:w="1128" w:type="dxa"/>
            <w:tcMar>
              <w:top w:w="100" w:type="dxa"/>
              <w:left w:w="100" w:type="dxa"/>
              <w:bottom w:w="100" w:type="dxa"/>
              <w:right w:w="100" w:type="dxa"/>
            </w:tcMar>
          </w:tcPr>
          <w:p w14:paraId="20B2F6E2" w14:textId="77777777" w:rsidR="007B55B3" w:rsidRDefault="007B55B3">
            <w:pPr>
              <w:widowControl w:val="0"/>
              <w:pBdr>
                <w:top w:val="nil"/>
                <w:left w:val="nil"/>
                <w:bottom w:val="nil"/>
                <w:right w:val="nil"/>
                <w:between w:val="nil"/>
              </w:pBdr>
              <w:rPr>
                <w:color w:val="000000"/>
                <w:sz w:val="19"/>
                <w:szCs w:val="19"/>
              </w:rPr>
            </w:pPr>
          </w:p>
        </w:tc>
      </w:tr>
      <w:tr w:rsidR="007B55B3" w14:paraId="46B97A63" w14:textId="77777777">
        <w:trPr>
          <w:trHeight w:val="720"/>
        </w:trPr>
        <w:tc>
          <w:tcPr>
            <w:tcW w:w="1125" w:type="dxa"/>
            <w:tcMar>
              <w:top w:w="100" w:type="dxa"/>
              <w:left w:w="100" w:type="dxa"/>
              <w:bottom w:w="100" w:type="dxa"/>
              <w:right w:w="100" w:type="dxa"/>
            </w:tcMar>
          </w:tcPr>
          <w:p w14:paraId="3B27CD44" w14:textId="77777777" w:rsidR="007B55B3" w:rsidRDefault="007B55B3">
            <w:pPr>
              <w:widowControl w:val="0"/>
              <w:pBdr>
                <w:top w:val="nil"/>
                <w:left w:val="nil"/>
                <w:bottom w:val="nil"/>
                <w:right w:val="nil"/>
                <w:between w:val="nil"/>
              </w:pBdr>
              <w:ind w:left="111"/>
              <w:rPr>
                <w:color w:val="000000"/>
                <w:sz w:val="19"/>
                <w:szCs w:val="19"/>
              </w:rPr>
            </w:pPr>
            <w:r>
              <w:rPr>
                <w:color w:val="000000"/>
                <w:sz w:val="19"/>
                <w:szCs w:val="19"/>
              </w:rPr>
              <w:t>Accuracy</w:t>
            </w:r>
          </w:p>
        </w:tc>
        <w:tc>
          <w:tcPr>
            <w:tcW w:w="991" w:type="dxa"/>
            <w:tcMar>
              <w:top w:w="100" w:type="dxa"/>
              <w:left w:w="100" w:type="dxa"/>
              <w:bottom w:w="100" w:type="dxa"/>
              <w:right w:w="100" w:type="dxa"/>
            </w:tcMar>
          </w:tcPr>
          <w:p w14:paraId="00FA77B5" w14:textId="77777777" w:rsidR="007B55B3" w:rsidRDefault="007B55B3">
            <w:pPr>
              <w:widowControl w:val="0"/>
              <w:pBdr>
                <w:top w:val="nil"/>
                <w:left w:val="nil"/>
                <w:bottom w:val="nil"/>
                <w:right w:val="nil"/>
                <w:between w:val="nil"/>
              </w:pBdr>
              <w:jc w:val="center"/>
              <w:rPr>
                <w:color w:val="000000"/>
                <w:sz w:val="19"/>
                <w:szCs w:val="19"/>
              </w:rPr>
            </w:pPr>
            <w:r>
              <w:rPr>
                <w:color w:val="000000"/>
                <w:sz w:val="19"/>
                <w:szCs w:val="19"/>
              </w:rPr>
              <w:t>10%</w:t>
            </w:r>
          </w:p>
        </w:tc>
        <w:tc>
          <w:tcPr>
            <w:tcW w:w="2126" w:type="dxa"/>
            <w:tcMar>
              <w:top w:w="100" w:type="dxa"/>
              <w:left w:w="100" w:type="dxa"/>
              <w:bottom w:w="100" w:type="dxa"/>
              <w:right w:w="100" w:type="dxa"/>
            </w:tcMar>
          </w:tcPr>
          <w:p w14:paraId="23CF119A" w14:textId="77777777" w:rsidR="007B55B3" w:rsidRDefault="007B55B3">
            <w:pPr>
              <w:widowControl w:val="0"/>
              <w:pBdr>
                <w:top w:val="nil"/>
                <w:left w:val="nil"/>
                <w:bottom w:val="nil"/>
                <w:right w:val="nil"/>
                <w:between w:val="nil"/>
              </w:pBdr>
              <w:spacing w:line="230" w:lineRule="auto"/>
              <w:ind w:left="110" w:right="140" w:firstLine="7"/>
              <w:rPr>
                <w:color w:val="000000"/>
                <w:sz w:val="19"/>
                <w:szCs w:val="19"/>
              </w:rPr>
            </w:pPr>
            <w:r>
              <w:rPr>
                <w:color w:val="000000"/>
                <w:sz w:val="19"/>
                <w:szCs w:val="19"/>
              </w:rPr>
              <w:t>Completely accurate  and covers all required  points</w:t>
            </w:r>
          </w:p>
        </w:tc>
        <w:tc>
          <w:tcPr>
            <w:tcW w:w="1651" w:type="dxa"/>
            <w:tcMar>
              <w:top w:w="100" w:type="dxa"/>
              <w:left w:w="100" w:type="dxa"/>
              <w:bottom w:w="100" w:type="dxa"/>
              <w:right w:w="100" w:type="dxa"/>
            </w:tcMar>
          </w:tcPr>
          <w:p w14:paraId="59E31949" w14:textId="77777777" w:rsidR="007B55B3" w:rsidRDefault="007B55B3">
            <w:pPr>
              <w:widowControl w:val="0"/>
              <w:pBdr>
                <w:top w:val="nil"/>
                <w:left w:val="nil"/>
                <w:bottom w:val="nil"/>
                <w:right w:val="nil"/>
                <w:between w:val="nil"/>
              </w:pBdr>
              <w:spacing w:line="228" w:lineRule="auto"/>
              <w:ind w:left="111" w:right="208" w:firstLine="2"/>
              <w:rPr>
                <w:color w:val="000000"/>
                <w:sz w:val="19"/>
                <w:szCs w:val="19"/>
              </w:rPr>
            </w:pPr>
            <w:r>
              <w:rPr>
                <w:color w:val="000000"/>
                <w:sz w:val="19"/>
                <w:szCs w:val="19"/>
              </w:rPr>
              <w:t xml:space="preserve">Mostly accurate  with minor  </w:t>
            </w:r>
          </w:p>
          <w:p w14:paraId="784DF0C7" w14:textId="77777777" w:rsidR="007B55B3" w:rsidRDefault="007B55B3">
            <w:pPr>
              <w:widowControl w:val="0"/>
              <w:pBdr>
                <w:top w:val="nil"/>
                <w:left w:val="nil"/>
                <w:bottom w:val="nil"/>
                <w:right w:val="nil"/>
                <w:between w:val="nil"/>
              </w:pBdr>
              <w:spacing w:before="7"/>
              <w:ind w:left="117"/>
              <w:rPr>
                <w:color w:val="000000"/>
                <w:sz w:val="19"/>
                <w:szCs w:val="19"/>
              </w:rPr>
            </w:pPr>
            <w:r>
              <w:rPr>
                <w:color w:val="000000"/>
                <w:sz w:val="19"/>
                <w:szCs w:val="19"/>
              </w:rPr>
              <w:t>omissions</w:t>
            </w:r>
          </w:p>
        </w:tc>
        <w:tc>
          <w:tcPr>
            <w:tcW w:w="1587" w:type="dxa"/>
            <w:tcMar>
              <w:top w:w="100" w:type="dxa"/>
              <w:left w:w="100" w:type="dxa"/>
              <w:bottom w:w="100" w:type="dxa"/>
              <w:right w:w="100" w:type="dxa"/>
            </w:tcMar>
          </w:tcPr>
          <w:p w14:paraId="611AEFFC" w14:textId="77777777" w:rsidR="007B55B3" w:rsidRDefault="007B55B3">
            <w:pPr>
              <w:widowControl w:val="0"/>
              <w:pBdr>
                <w:top w:val="nil"/>
                <w:left w:val="nil"/>
                <w:bottom w:val="nil"/>
                <w:right w:val="nil"/>
                <w:between w:val="nil"/>
              </w:pBdr>
              <w:spacing w:line="228" w:lineRule="auto"/>
              <w:ind w:left="111" w:right="144" w:firstLine="2"/>
              <w:rPr>
                <w:color w:val="000000"/>
                <w:sz w:val="19"/>
                <w:szCs w:val="19"/>
              </w:rPr>
            </w:pPr>
            <w:r>
              <w:rPr>
                <w:color w:val="000000"/>
                <w:sz w:val="19"/>
                <w:szCs w:val="19"/>
              </w:rPr>
              <w:t xml:space="preserve">Partially correct  with missing  </w:t>
            </w:r>
          </w:p>
          <w:p w14:paraId="617593C0" w14:textId="77777777" w:rsidR="007B55B3" w:rsidRDefault="007B55B3">
            <w:pPr>
              <w:widowControl w:val="0"/>
              <w:pBdr>
                <w:top w:val="nil"/>
                <w:left w:val="nil"/>
                <w:bottom w:val="nil"/>
                <w:right w:val="nil"/>
                <w:between w:val="nil"/>
              </w:pBdr>
              <w:spacing w:before="7"/>
              <w:ind w:left="110"/>
              <w:rPr>
                <w:color w:val="000000"/>
                <w:sz w:val="19"/>
                <w:szCs w:val="19"/>
              </w:rPr>
            </w:pPr>
            <w:r>
              <w:rPr>
                <w:color w:val="000000"/>
                <w:sz w:val="19"/>
                <w:szCs w:val="19"/>
              </w:rPr>
              <w:t>points</w:t>
            </w:r>
          </w:p>
        </w:tc>
        <w:tc>
          <w:tcPr>
            <w:tcW w:w="1589" w:type="dxa"/>
            <w:tcMar>
              <w:top w:w="100" w:type="dxa"/>
              <w:left w:w="100" w:type="dxa"/>
              <w:bottom w:w="100" w:type="dxa"/>
              <w:right w:w="100" w:type="dxa"/>
            </w:tcMar>
          </w:tcPr>
          <w:p w14:paraId="76B21A98" w14:textId="77777777" w:rsidR="007B55B3" w:rsidRDefault="007B55B3">
            <w:pPr>
              <w:widowControl w:val="0"/>
              <w:pBdr>
                <w:top w:val="nil"/>
                <w:left w:val="nil"/>
                <w:bottom w:val="nil"/>
                <w:right w:val="nil"/>
                <w:between w:val="nil"/>
              </w:pBdr>
              <w:ind w:left="115"/>
              <w:rPr>
                <w:color w:val="000000"/>
                <w:sz w:val="19"/>
                <w:szCs w:val="19"/>
              </w:rPr>
            </w:pPr>
            <w:r>
              <w:rPr>
                <w:color w:val="000000"/>
                <w:sz w:val="19"/>
                <w:szCs w:val="19"/>
              </w:rPr>
              <w:t xml:space="preserve">Incorrect  </w:t>
            </w:r>
          </w:p>
          <w:p w14:paraId="29B31E00" w14:textId="77777777" w:rsidR="007B55B3" w:rsidRDefault="007B55B3">
            <w:pPr>
              <w:widowControl w:val="0"/>
              <w:pBdr>
                <w:top w:val="nil"/>
                <w:left w:val="nil"/>
                <w:bottom w:val="nil"/>
                <w:right w:val="nil"/>
                <w:between w:val="nil"/>
              </w:pBdr>
              <w:ind w:left="117"/>
              <w:rPr>
                <w:color w:val="000000"/>
                <w:sz w:val="19"/>
                <w:szCs w:val="19"/>
              </w:rPr>
            </w:pPr>
            <w:r>
              <w:rPr>
                <w:color w:val="000000"/>
                <w:sz w:val="19"/>
                <w:szCs w:val="19"/>
              </w:rPr>
              <w:t xml:space="preserve">answers with  </w:t>
            </w:r>
          </w:p>
          <w:p w14:paraId="5792A550" w14:textId="77777777" w:rsidR="007B55B3" w:rsidRDefault="007B55B3">
            <w:pPr>
              <w:widowControl w:val="0"/>
              <w:pBdr>
                <w:top w:val="nil"/>
                <w:left w:val="nil"/>
                <w:bottom w:val="nil"/>
                <w:right w:val="nil"/>
                <w:between w:val="nil"/>
              </w:pBdr>
              <w:ind w:left="111"/>
              <w:rPr>
                <w:color w:val="000000"/>
                <w:sz w:val="19"/>
                <w:szCs w:val="19"/>
              </w:rPr>
            </w:pPr>
            <w:r>
              <w:rPr>
                <w:color w:val="000000"/>
                <w:sz w:val="19"/>
                <w:szCs w:val="19"/>
              </w:rPr>
              <w:t>major gaps</w:t>
            </w:r>
          </w:p>
        </w:tc>
        <w:tc>
          <w:tcPr>
            <w:tcW w:w="1128" w:type="dxa"/>
            <w:tcMar>
              <w:top w:w="100" w:type="dxa"/>
              <w:left w:w="100" w:type="dxa"/>
              <w:bottom w:w="100" w:type="dxa"/>
              <w:right w:w="100" w:type="dxa"/>
            </w:tcMar>
          </w:tcPr>
          <w:p w14:paraId="2FDCDA8F" w14:textId="77777777" w:rsidR="007B55B3" w:rsidRDefault="007B55B3">
            <w:pPr>
              <w:widowControl w:val="0"/>
              <w:pBdr>
                <w:top w:val="nil"/>
                <w:left w:val="nil"/>
                <w:bottom w:val="nil"/>
                <w:right w:val="nil"/>
                <w:between w:val="nil"/>
              </w:pBdr>
              <w:rPr>
                <w:color w:val="000000"/>
                <w:sz w:val="19"/>
                <w:szCs w:val="19"/>
              </w:rPr>
            </w:pPr>
          </w:p>
        </w:tc>
      </w:tr>
      <w:tr w:rsidR="007B55B3" w14:paraId="64609FD9" w14:textId="77777777">
        <w:trPr>
          <w:trHeight w:val="847"/>
        </w:trPr>
        <w:tc>
          <w:tcPr>
            <w:tcW w:w="1125" w:type="dxa"/>
            <w:tcMar>
              <w:top w:w="100" w:type="dxa"/>
              <w:left w:w="100" w:type="dxa"/>
              <w:bottom w:w="100" w:type="dxa"/>
              <w:right w:w="100" w:type="dxa"/>
            </w:tcMar>
          </w:tcPr>
          <w:p w14:paraId="54990B05" w14:textId="77777777" w:rsidR="007B55B3" w:rsidRDefault="007B55B3">
            <w:pPr>
              <w:widowControl w:val="0"/>
              <w:pBdr>
                <w:top w:val="nil"/>
                <w:left w:val="nil"/>
                <w:bottom w:val="nil"/>
                <w:right w:val="nil"/>
                <w:between w:val="nil"/>
              </w:pBdr>
              <w:ind w:left="117"/>
              <w:rPr>
                <w:color w:val="000000"/>
                <w:sz w:val="19"/>
                <w:szCs w:val="19"/>
              </w:rPr>
            </w:pPr>
            <w:r>
              <w:rPr>
                <w:color w:val="000000"/>
                <w:sz w:val="19"/>
                <w:szCs w:val="19"/>
              </w:rPr>
              <w:lastRenderedPageBreak/>
              <w:t>Clarity</w:t>
            </w:r>
          </w:p>
        </w:tc>
        <w:tc>
          <w:tcPr>
            <w:tcW w:w="991" w:type="dxa"/>
            <w:tcMar>
              <w:top w:w="100" w:type="dxa"/>
              <w:left w:w="100" w:type="dxa"/>
              <w:bottom w:w="100" w:type="dxa"/>
              <w:right w:w="100" w:type="dxa"/>
            </w:tcMar>
          </w:tcPr>
          <w:p w14:paraId="0E489D9B" w14:textId="77777777" w:rsidR="007B55B3" w:rsidRDefault="007B55B3">
            <w:pPr>
              <w:widowControl w:val="0"/>
              <w:pBdr>
                <w:top w:val="nil"/>
                <w:left w:val="nil"/>
                <w:bottom w:val="nil"/>
                <w:right w:val="nil"/>
                <w:between w:val="nil"/>
              </w:pBdr>
              <w:jc w:val="center"/>
              <w:rPr>
                <w:color w:val="000000"/>
                <w:sz w:val="19"/>
                <w:szCs w:val="19"/>
              </w:rPr>
            </w:pPr>
            <w:r>
              <w:rPr>
                <w:color w:val="000000"/>
                <w:sz w:val="19"/>
                <w:szCs w:val="19"/>
              </w:rPr>
              <w:t>5%</w:t>
            </w:r>
          </w:p>
        </w:tc>
        <w:tc>
          <w:tcPr>
            <w:tcW w:w="2126" w:type="dxa"/>
            <w:tcMar>
              <w:top w:w="100" w:type="dxa"/>
              <w:left w:w="100" w:type="dxa"/>
              <w:bottom w:w="100" w:type="dxa"/>
              <w:right w:w="100" w:type="dxa"/>
            </w:tcMar>
          </w:tcPr>
          <w:p w14:paraId="12D2EE2C" w14:textId="77777777" w:rsidR="007B55B3" w:rsidRDefault="007B55B3">
            <w:pPr>
              <w:widowControl w:val="0"/>
              <w:pBdr>
                <w:top w:val="nil"/>
                <w:left w:val="nil"/>
                <w:bottom w:val="nil"/>
                <w:right w:val="nil"/>
                <w:between w:val="nil"/>
              </w:pBdr>
              <w:ind w:left="117"/>
              <w:rPr>
                <w:color w:val="000000"/>
                <w:sz w:val="19"/>
                <w:szCs w:val="19"/>
              </w:rPr>
            </w:pPr>
            <w:r>
              <w:rPr>
                <w:color w:val="000000"/>
                <w:sz w:val="19"/>
                <w:szCs w:val="19"/>
              </w:rPr>
              <w:t xml:space="preserve">Clear, neat,  </w:t>
            </w:r>
          </w:p>
          <w:p w14:paraId="4107BD90" w14:textId="77777777" w:rsidR="007B55B3" w:rsidRDefault="007B55B3">
            <w:pPr>
              <w:widowControl w:val="0"/>
              <w:pBdr>
                <w:top w:val="nil"/>
                <w:left w:val="nil"/>
                <w:bottom w:val="nil"/>
                <w:right w:val="nil"/>
                <w:between w:val="nil"/>
              </w:pBdr>
              <w:ind w:left="110"/>
              <w:rPr>
                <w:color w:val="000000"/>
                <w:sz w:val="19"/>
                <w:szCs w:val="19"/>
              </w:rPr>
            </w:pPr>
            <w:r>
              <w:rPr>
                <w:color w:val="000000"/>
                <w:sz w:val="19"/>
                <w:szCs w:val="19"/>
              </w:rPr>
              <w:t xml:space="preserve">professional  </w:t>
            </w:r>
          </w:p>
          <w:p w14:paraId="61002443" w14:textId="77777777" w:rsidR="007B55B3" w:rsidRDefault="007B55B3">
            <w:pPr>
              <w:widowControl w:val="0"/>
              <w:pBdr>
                <w:top w:val="nil"/>
                <w:left w:val="nil"/>
                <w:bottom w:val="nil"/>
                <w:right w:val="nil"/>
                <w:between w:val="nil"/>
              </w:pBdr>
              <w:ind w:left="110"/>
              <w:rPr>
                <w:color w:val="000000"/>
                <w:sz w:val="19"/>
                <w:szCs w:val="19"/>
              </w:rPr>
            </w:pPr>
            <w:r>
              <w:rPr>
                <w:color w:val="000000"/>
                <w:sz w:val="19"/>
                <w:szCs w:val="19"/>
              </w:rPr>
              <w:t>presentation</w:t>
            </w:r>
          </w:p>
        </w:tc>
        <w:tc>
          <w:tcPr>
            <w:tcW w:w="1651" w:type="dxa"/>
            <w:tcMar>
              <w:top w:w="100" w:type="dxa"/>
              <w:left w:w="100" w:type="dxa"/>
              <w:bottom w:w="100" w:type="dxa"/>
              <w:right w:w="100" w:type="dxa"/>
            </w:tcMar>
          </w:tcPr>
          <w:p w14:paraId="5D7C0E35" w14:textId="77777777" w:rsidR="007B55B3" w:rsidRDefault="007B55B3">
            <w:pPr>
              <w:widowControl w:val="0"/>
              <w:pBdr>
                <w:top w:val="nil"/>
                <w:left w:val="nil"/>
                <w:bottom w:val="nil"/>
                <w:right w:val="nil"/>
                <w:between w:val="nil"/>
              </w:pBdr>
              <w:spacing w:line="228" w:lineRule="auto"/>
              <w:ind w:left="111" w:right="137"/>
              <w:rPr>
                <w:color w:val="000000"/>
                <w:sz w:val="19"/>
                <w:szCs w:val="19"/>
              </w:rPr>
            </w:pPr>
            <w:r>
              <w:rPr>
                <w:color w:val="000000"/>
                <w:sz w:val="19"/>
                <w:szCs w:val="19"/>
              </w:rPr>
              <w:t>Understandable  with minor issues</w:t>
            </w:r>
          </w:p>
        </w:tc>
        <w:tc>
          <w:tcPr>
            <w:tcW w:w="1587" w:type="dxa"/>
            <w:tcMar>
              <w:top w:w="100" w:type="dxa"/>
              <w:left w:w="100" w:type="dxa"/>
              <w:bottom w:w="100" w:type="dxa"/>
              <w:right w:w="100" w:type="dxa"/>
            </w:tcMar>
          </w:tcPr>
          <w:p w14:paraId="7B39E85C" w14:textId="77777777" w:rsidR="007B55B3" w:rsidRDefault="007B55B3">
            <w:pPr>
              <w:widowControl w:val="0"/>
              <w:pBdr>
                <w:top w:val="nil"/>
                <w:left w:val="nil"/>
                <w:bottom w:val="nil"/>
                <w:right w:val="nil"/>
                <w:between w:val="nil"/>
              </w:pBdr>
              <w:spacing w:line="228" w:lineRule="auto"/>
              <w:ind w:left="111" w:right="102" w:firstLine="2"/>
              <w:rPr>
                <w:color w:val="000000"/>
                <w:sz w:val="19"/>
                <w:szCs w:val="19"/>
              </w:rPr>
            </w:pPr>
            <w:r>
              <w:rPr>
                <w:color w:val="000000"/>
                <w:sz w:val="19"/>
                <w:szCs w:val="19"/>
              </w:rPr>
              <w:t>Limited clarity,  readability issues</w:t>
            </w:r>
          </w:p>
        </w:tc>
        <w:tc>
          <w:tcPr>
            <w:tcW w:w="1589" w:type="dxa"/>
            <w:tcMar>
              <w:top w:w="100" w:type="dxa"/>
              <w:left w:w="100" w:type="dxa"/>
              <w:bottom w:w="100" w:type="dxa"/>
              <w:right w:w="100" w:type="dxa"/>
            </w:tcMar>
          </w:tcPr>
          <w:p w14:paraId="7793FAD8" w14:textId="77777777" w:rsidR="007B55B3" w:rsidRDefault="007B55B3">
            <w:pPr>
              <w:widowControl w:val="0"/>
              <w:pBdr>
                <w:top w:val="nil"/>
                <w:left w:val="nil"/>
                <w:bottom w:val="nil"/>
                <w:right w:val="nil"/>
                <w:between w:val="nil"/>
              </w:pBdr>
              <w:spacing w:line="228" w:lineRule="auto"/>
              <w:ind w:left="116" w:right="228" w:hanging="3"/>
              <w:rPr>
                <w:color w:val="000000"/>
                <w:sz w:val="19"/>
                <w:szCs w:val="19"/>
              </w:rPr>
            </w:pPr>
            <w:r>
              <w:rPr>
                <w:color w:val="000000"/>
                <w:sz w:val="19"/>
                <w:szCs w:val="19"/>
              </w:rPr>
              <w:t xml:space="preserve">Poorly written,  difficult to  </w:t>
            </w:r>
          </w:p>
          <w:p w14:paraId="030B2031" w14:textId="77777777" w:rsidR="007B55B3" w:rsidRDefault="007B55B3">
            <w:pPr>
              <w:widowControl w:val="0"/>
              <w:pBdr>
                <w:top w:val="nil"/>
                <w:left w:val="nil"/>
                <w:bottom w:val="nil"/>
                <w:right w:val="nil"/>
                <w:between w:val="nil"/>
              </w:pBdr>
              <w:spacing w:before="7"/>
              <w:ind w:left="110"/>
              <w:rPr>
                <w:color w:val="000000"/>
                <w:sz w:val="19"/>
                <w:szCs w:val="19"/>
              </w:rPr>
            </w:pPr>
            <w:r>
              <w:rPr>
                <w:color w:val="000000"/>
                <w:sz w:val="19"/>
                <w:szCs w:val="19"/>
              </w:rPr>
              <w:t>understand</w:t>
            </w:r>
          </w:p>
        </w:tc>
        <w:tc>
          <w:tcPr>
            <w:tcW w:w="1128" w:type="dxa"/>
            <w:tcMar>
              <w:top w:w="100" w:type="dxa"/>
              <w:left w:w="100" w:type="dxa"/>
              <w:bottom w:w="100" w:type="dxa"/>
              <w:right w:w="100" w:type="dxa"/>
            </w:tcMar>
          </w:tcPr>
          <w:p w14:paraId="5CDEA4AE" w14:textId="77777777" w:rsidR="007B55B3" w:rsidRDefault="007B55B3">
            <w:pPr>
              <w:widowControl w:val="0"/>
              <w:pBdr>
                <w:top w:val="nil"/>
                <w:left w:val="nil"/>
                <w:bottom w:val="nil"/>
                <w:right w:val="nil"/>
                <w:between w:val="nil"/>
              </w:pBdr>
              <w:rPr>
                <w:color w:val="000000"/>
                <w:sz w:val="19"/>
                <w:szCs w:val="19"/>
              </w:rPr>
            </w:pPr>
          </w:p>
        </w:tc>
      </w:tr>
    </w:tbl>
    <w:p w14:paraId="69E1233E" w14:textId="77777777" w:rsidR="007B55B3" w:rsidRDefault="007B55B3">
      <w:pPr>
        <w:widowControl w:val="0"/>
        <w:pBdr>
          <w:top w:val="nil"/>
          <w:left w:val="nil"/>
          <w:bottom w:val="nil"/>
          <w:right w:val="nil"/>
          <w:between w:val="nil"/>
        </w:pBdr>
        <w:rPr>
          <w:color w:val="000000"/>
        </w:rPr>
      </w:pPr>
    </w:p>
    <w:p w14:paraId="7D11F270" w14:textId="77777777" w:rsidR="007B55B3" w:rsidRDefault="007B55B3">
      <w:pPr>
        <w:widowControl w:val="0"/>
        <w:pBdr>
          <w:top w:val="nil"/>
          <w:left w:val="nil"/>
          <w:bottom w:val="nil"/>
          <w:right w:val="nil"/>
          <w:between w:val="nil"/>
        </w:pBdr>
        <w:rPr>
          <w:color w:val="000000"/>
        </w:rPr>
      </w:pPr>
    </w:p>
    <w:p w14:paraId="348EA8A0" w14:textId="77777777" w:rsidR="007B55B3" w:rsidRDefault="007B55B3">
      <w:pPr>
        <w:widowControl w:val="0"/>
        <w:pBdr>
          <w:top w:val="nil"/>
          <w:left w:val="nil"/>
          <w:bottom w:val="nil"/>
          <w:right w:val="nil"/>
          <w:between w:val="nil"/>
        </w:pBdr>
        <w:ind w:left="3607"/>
        <w:rPr>
          <w:color w:val="000000"/>
          <w:sz w:val="24"/>
          <w:szCs w:val="24"/>
        </w:rPr>
      </w:pPr>
      <w:r>
        <w:rPr>
          <w:rFonts w:ascii="Arial" w:eastAsia="Arial" w:hAnsi="Arial" w:cs="Arial"/>
          <w:color w:val="000000"/>
          <w:sz w:val="24"/>
          <w:szCs w:val="24"/>
        </w:rPr>
        <w:t xml:space="preserve">Annexure A </w:t>
      </w:r>
    </w:p>
    <w:p w14:paraId="5FE7D85E" w14:textId="77777777" w:rsidR="007B55B3" w:rsidRDefault="007B55B3">
      <w:pPr>
        <w:widowControl w:val="0"/>
        <w:pBdr>
          <w:top w:val="nil"/>
          <w:left w:val="nil"/>
          <w:bottom w:val="nil"/>
          <w:right w:val="nil"/>
          <w:between w:val="nil"/>
        </w:pBdr>
        <w:spacing w:before="257"/>
        <w:ind w:left="3647"/>
        <w:rPr>
          <w:color w:val="000000"/>
          <w:sz w:val="43"/>
          <w:szCs w:val="43"/>
        </w:rPr>
      </w:pPr>
      <w:r>
        <w:rPr>
          <w:color w:val="000000"/>
          <w:sz w:val="43"/>
          <w:szCs w:val="43"/>
        </w:rPr>
        <w:t xml:space="preserve">Class Test </w:t>
      </w:r>
    </w:p>
    <w:p w14:paraId="5C646A9C" w14:textId="77777777" w:rsidR="007B55B3" w:rsidRDefault="007B55B3">
      <w:pPr>
        <w:widowControl w:val="0"/>
        <w:pBdr>
          <w:top w:val="nil"/>
          <w:left w:val="nil"/>
          <w:bottom w:val="nil"/>
          <w:right w:val="nil"/>
          <w:between w:val="nil"/>
        </w:pBdr>
        <w:spacing w:before="284"/>
        <w:ind w:left="17"/>
        <w:rPr>
          <w:b/>
          <w:bCs/>
          <w:color w:val="000000"/>
          <w:sz w:val="24"/>
          <w:szCs w:val="24"/>
        </w:rPr>
      </w:pPr>
      <w:r>
        <w:rPr>
          <w:rFonts w:ascii="Arial" w:eastAsia="Arial" w:hAnsi="Arial" w:cs="Arial"/>
          <w:b/>
          <w:bCs/>
          <w:color w:val="000000"/>
          <w:sz w:val="24"/>
          <w:szCs w:val="24"/>
        </w:rPr>
        <w:t xml:space="preserve">Question 1: Image Preprocessing and Feature Extraction </w:t>
      </w:r>
    </w:p>
    <w:p w14:paraId="135AC20F" w14:textId="77777777" w:rsidR="007B55B3" w:rsidRDefault="007B55B3">
      <w:pPr>
        <w:widowControl w:val="0"/>
        <w:pBdr>
          <w:top w:val="nil"/>
          <w:left w:val="nil"/>
          <w:bottom w:val="nil"/>
          <w:right w:val="nil"/>
          <w:between w:val="nil"/>
        </w:pBdr>
        <w:spacing w:before="36" w:line="264" w:lineRule="auto"/>
        <w:ind w:left="14" w:right="1060" w:firstLine="3"/>
        <w:rPr>
          <w:color w:val="000000"/>
          <w:sz w:val="24"/>
          <w:szCs w:val="24"/>
        </w:rPr>
      </w:pPr>
      <w:r>
        <w:rPr>
          <w:rFonts w:ascii="Arial" w:eastAsia="Arial" w:hAnsi="Arial" w:cs="Arial"/>
          <w:color w:val="000000"/>
          <w:sz w:val="24"/>
          <w:szCs w:val="24"/>
        </w:rPr>
        <w:t xml:space="preserve">Scenario: A drone is used to capture aerial images of a farmland to identify pest affected crop regions. Due to sensor limitations, wind movement, and changing  sunlight, the captured images contain noise, shadows, and uneven illumination. Pest affected areas usually show visible texture and color variations compared to healthy  crop regions. </w:t>
      </w:r>
    </w:p>
    <w:p w14:paraId="1BD375B2" w14:textId="77777777" w:rsidR="007B55B3" w:rsidRDefault="007B55B3">
      <w:pPr>
        <w:widowControl w:val="0"/>
        <w:pBdr>
          <w:top w:val="nil"/>
          <w:left w:val="nil"/>
          <w:bottom w:val="nil"/>
          <w:right w:val="nil"/>
          <w:between w:val="nil"/>
        </w:pBdr>
        <w:spacing w:before="12"/>
        <w:ind w:left="7"/>
        <w:rPr>
          <w:color w:val="000000"/>
          <w:sz w:val="24"/>
          <w:szCs w:val="24"/>
        </w:rPr>
      </w:pPr>
      <w:r>
        <w:rPr>
          <w:rFonts w:ascii="Arial" w:eastAsia="Arial" w:hAnsi="Arial" w:cs="Arial"/>
          <w:color w:val="000000"/>
          <w:sz w:val="24"/>
          <w:szCs w:val="24"/>
        </w:rPr>
        <w:t xml:space="preserve">Answer the following questions: </w:t>
      </w:r>
    </w:p>
    <w:p w14:paraId="1A56E2A4" w14:textId="77777777" w:rsidR="007B55B3" w:rsidRDefault="007B55B3">
      <w:pPr>
        <w:widowControl w:val="0"/>
        <w:pBdr>
          <w:top w:val="nil"/>
          <w:left w:val="nil"/>
          <w:bottom w:val="nil"/>
          <w:right w:val="nil"/>
          <w:between w:val="nil"/>
        </w:pBdr>
        <w:spacing w:before="37"/>
        <w:ind w:left="15"/>
        <w:rPr>
          <w:color w:val="000000"/>
          <w:sz w:val="24"/>
          <w:szCs w:val="24"/>
        </w:rPr>
      </w:pPr>
      <w:r>
        <w:rPr>
          <w:rFonts w:ascii="Arial" w:eastAsia="Arial" w:hAnsi="Arial" w:cs="Arial"/>
          <w:color w:val="000000"/>
          <w:sz w:val="24"/>
          <w:szCs w:val="24"/>
        </w:rPr>
        <w:t xml:space="preserve">a) Preprocessing Pipeline — 4 Marks </w:t>
      </w:r>
    </w:p>
    <w:p w14:paraId="1241712B" w14:textId="77777777" w:rsidR="007B55B3" w:rsidRDefault="007B55B3">
      <w:pPr>
        <w:widowControl w:val="0"/>
        <w:pBdr>
          <w:top w:val="nil"/>
          <w:left w:val="nil"/>
          <w:bottom w:val="nil"/>
          <w:right w:val="nil"/>
          <w:between w:val="nil"/>
        </w:pBdr>
        <w:spacing w:before="39" w:line="263" w:lineRule="auto"/>
        <w:ind w:left="15" w:right="1060" w:firstLine="10"/>
        <w:jc w:val="both"/>
        <w:rPr>
          <w:color w:val="000000"/>
          <w:sz w:val="24"/>
          <w:szCs w:val="24"/>
        </w:rPr>
      </w:pPr>
      <w:r>
        <w:rPr>
          <w:rFonts w:ascii="Arial" w:eastAsia="Arial" w:hAnsi="Arial" w:cs="Arial"/>
          <w:color w:val="000000"/>
          <w:sz w:val="24"/>
          <w:szCs w:val="24"/>
        </w:rPr>
        <w:t xml:space="preserve">Propose a suitable preprocessing pipeline to improve the quality of the farmland  images before analysis. Your answer should include methods for noise reduction,  illumination correction, contrast enhancement, and normalization. Justify the purpose  of each step. </w:t>
      </w:r>
    </w:p>
    <w:p w14:paraId="739F2BF3" w14:textId="77777777" w:rsidR="007B55B3" w:rsidRDefault="007B55B3">
      <w:pPr>
        <w:widowControl w:val="0"/>
        <w:pBdr>
          <w:top w:val="nil"/>
          <w:left w:val="nil"/>
          <w:bottom w:val="nil"/>
          <w:right w:val="nil"/>
          <w:between w:val="nil"/>
        </w:pBdr>
        <w:spacing w:before="15"/>
        <w:ind w:left="22"/>
        <w:rPr>
          <w:color w:val="000000"/>
          <w:sz w:val="24"/>
          <w:szCs w:val="24"/>
        </w:rPr>
      </w:pPr>
      <w:r>
        <w:rPr>
          <w:rFonts w:ascii="Arial" w:eastAsia="Arial" w:hAnsi="Arial" w:cs="Arial"/>
          <w:color w:val="000000"/>
          <w:sz w:val="24"/>
          <w:szCs w:val="24"/>
        </w:rPr>
        <w:t xml:space="preserve">b)Feature Extraction — 3 Marks </w:t>
      </w:r>
    </w:p>
    <w:p w14:paraId="3C66055C" w14:textId="77777777" w:rsidR="007B55B3" w:rsidRDefault="007B55B3">
      <w:pPr>
        <w:widowControl w:val="0"/>
        <w:pBdr>
          <w:top w:val="nil"/>
          <w:left w:val="nil"/>
          <w:bottom w:val="nil"/>
          <w:right w:val="nil"/>
          <w:between w:val="nil"/>
        </w:pBdr>
        <w:spacing w:before="36" w:line="263" w:lineRule="auto"/>
        <w:ind w:left="16" w:right="1060" w:firstLine="2"/>
        <w:jc w:val="both"/>
        <w:rPr>
          <w:color w:val="000000"/>
          <w:sz w:val="24"/>
          <w:szCs w:val="24"/>
        </w:rPr>
      </w:pPr>
      <w:r>
        <w:rPr>
          <w:rFonts w:ascii="Arial" w:eastAsia="Arial" w:hAnsi="Arial" w:cs="Arial"/>
          <w:color w:val="000000"/>
          <w:sz w:val="24"/>
          <w:szCs w:val="24"/>
        </w:rPr>
        <w:t xml:space="preserve">Choose an appropriate feature extraction method to identify texture changes caused  by pest damage. Explain why the selected method is suitable for detecting affected  crop regions. </w:t>
      </w:r>
    </w:p>
    <w:p w14:paraId="30E86C78" w14:textId="77777777" w:rsidR="007B55B3" w:rsidRDefault="007B55B3">
      <w:pPr>
        <w:widowControl w:val="0"/>
        <w:pBdr>
          <w:top w:val="nil"/>
          <w:left w:val="nil"/>
          <w:bottom w:val="nil"/>
          <w:right w:val="nil"/>
          <w:between w:val="nil"/>
        </w:pBdr>
        <w:spacing w:before="15"/>
        <w:ind w:left="16"/>
        <w:rPr>
          <w:color w:val="000000"/>
          <w:sz w:val="24"/>
          <w:szCs w:val="24"/>
        </w:rPr>
      </w:pPr>
      <w:r>
        <w:rPr>
          <w:rFonts w:ascii="Arial" w:eastAsia="Arial" w:hAnsi="Arial" w:cs="Arial"/>
          <w:color w:val="000000"/>
          <w:sz w:val="24"/>
          <w:szCs w:val="24"/>
        </w:rPr>
        <w:t xml:space="preserve">c)Rotation and Scale Variations — 3 Marks </w:t>
      </w:r>
    </w:p>
    <w:p w14:paraId="5F960D76" w14:textId="77777777" w:rsidR="007B55B3" w:rsidRDefault="007B55B3">
      <w:pPr>
        <w:widowControl w:val="0"/>
        <w:pBdr>
          <w:top w:val="nil"/>
          <w:left w:val="nil"/>
          <w:bottom w:val="nil"/>
          <w:right w:val="nil"/>
          <w:between w:val="nil"/>
        </w:pBdr>
        <w:spacing w:before="36" w:line="264" w:lineRule="auto"/>
        <w:ind w:left="11" w:right="1058" w:firstLine="14"/>
        <w:jc w:val="both"/>
        <w:rPr>
          <w:color w:val="000000"/>
          <w:sz w:val="24"/>
          <w:szCs w:val="24"/>
        </w:rPr>
      </w:pPr>
      <w:r>
        <w:rPr>
          <w:rFonts w:ascii="Arial" w:eastAsia="Arial" w:hAnsi="Arial" w:cs="Arial"/>
          <w:color w:val="000000"/>
          <w:sz w:val="24"/>
          <w:szCs w:val="24"/>
        </w:rPr>
        <w:t xml:space="preserve">Drone images may be captured from different heights and angles. Discuss how rotation  and scale variations can affect feature detection. Suggest suitable methods to make  the feature extraction process more robust. </w:t>
      </w:r>
    </w:p>
    <w:p w14:paraId="1A8F47DA" w14:textId="77777777" w:rsidR="007B55B3" w:rsidRDefault="007B55B3">
      <w:pPr>
        <w:widowControl w:val="0"/>
        <w:pBdr>
          <w:top w:val="nil"/>
          <w:left w:val="nil"/>
          <w:bottom w:val="nil"/>
          <w:right w:val="nil"/>
          <w:between w:val="nil"/>
        </w:pBdr>
        <w:spacing w:before="331"/>
        <w:ind w:left="17"/>
        <w:rPr>
          <w:b/>
          <w:bCs/>
          <w:color w:val="000000"/>
          <w:sz w:val="24"/>
          <w:szCs w:val="24"/>
        </w:rPr>
      </w:pPr>
      <w:r>
        <w:rPr>
          <w:rFonts w:ascii="Arial" w:eastAsia="Arial" w:hAnsi="Arial" w:cs="Arial"/>
          <w:b/>
          <w:bCs/>
          <w:color w:val="000000"/>
          <w:sz w:val="24"/>
          <w:szCs w:val="24"/>
        </w:rPr>
        <w:t xml:space="preserve">Question 2: Stereo Vision and Motion Estimation </w:t>
      </w:r>
    </w:p>
    <w:p w14:paraId="05C443D3" w14:textId="77777777" w:rsidR="007B55B3" w:rsidRDefault="007B55B3">
      <w:pPr>
        <w:widowControl w:val="0"/>
        <w:pBdr>
          <w:top w:val="nil"/>
          <w:left w:val="nil"/>
          <w:bottom w:val="nil"/>
          <w:right w:val="nil"/>
          <w:between w:val="nil"/>
        </w:pBdr>
        <w:spacing w:before="36" w:line="264" w:lineRule="auto"/>
        <w:ind w:left="7" w:right="1050" w:firstLine="10"/>
        <w:jc w:val="both"/>
        <w:rPr>
          <w:color w:val="000000"/>
          <w:sz w:val="24"/>
          <w:szCs w:val="24"/>
        </w:rPr>
      </w:pPr>
      <w:r>
        <w:rPr>
          <w:rFonts w:ascii="Arial" w:eastAsia="Arial" w:hAnsi="Arial" w:cs="Arial"/>
          <w:color w:val="000000"/>
          <w:sz w:val="24"/>
          <w:szCs w:val="24"/>
        </w:rPr>
        <w:t xml:space="preserve">Scenario: A self-driving car is equipped with stereo cameras to navigate through a busy  street. The system must estimate the distance of nearby vehicles and pedestrians in  real time. It should also track moving objects accurately to avoid collisions, especially  when pedestrians or vehicles change speed suddenly. </w:t>
      </w:r>
    </w:p>
    <w:p w14:paraId="556AB005" w14:textId="77777777" w:rsidR="007B55B3" w:rsidRDefault="007B55B3">
      <w:pPr>
        <w:widowControl w:val="0"/>
        <w:pBdr>
          <w:top w:val="nil"/>
          <w:left w:val="nil"/>
          <w:bottom w:val="nil"/>
          <w:right w:val="nil"/>
          <w:between w:val="nil"/>
        </w:pBdr>
        <w:spacing w:before="12"/>
        <w:ind w:left="7"/>
        <w:rPr>
          <w:color w:val="000000"/>
          <w:sz w:val="24"/>
          <w:szCs w:val="24"/>
        </w:rPr>
      </w:pPr>
      <w:r>
        <w:rPr>
          <w:rFonts w:ascii="Arial" w:eastAsia="Arial" w:hAnsi="Arial" w:cs="Arial"/>
          <w:color w:val="000000"/>
          <w:sz w:val="24"/>
          <w:szCs w:val="24"/>
        </w:rPr>
        <w:t xml:space="preserve">Answer the following questions: </w:t>
      </w:r>
    </w:p>
    <w:p w14:paraId="78EF9CC2" w14:textId="77777777" w:rsidR="007B55B3" w:rsidRDefault="007B55B3">
      <w:pPr>
        <w:widowControl w:val="0"/>
        <w:pBdr>
          <w:top w:val="nil"/>
          <w:left w:val="nil"/>
          <w:bottom w:val="nil"/>
          <w:right w:val="nil"/>
          <w:between w:val="nil"/>
        </w:pBdr>
        <w:spacing w:before="36"/>
        <w:ind w:left="15"/>
        <w:rPr>
          <w:color w:val="000000"/>
          <w:sz w:val="24"/>
          <w:szCs w:val="24"/>
        </w:rPr>
      </w:pPr>
      <w:r>
        <w:rPr>
          <w:rFonts w:ascii="Arial" w:eastAsia="Arial" w:hAnsi="Arial" w:cs="Arial"/>
          <w:color w:val="000000"/>
          <w:sz w:val="24"/>
          <w:szCs w:val="24"/>
        </w:rPr>
        <w:t xml:space="preserve">a) Stereo Disparity and Depth Estimation — 4 Marks </w:t>
      </w:r>
    </w:p>
    <w:p w14:paraId="1B5DC2BA" w14:textId="77777777" w:rsidR="007B55B3" w:rsidRDefault="007B55B3">
      <w:pPr>
        <w:widowControl w:val="0"/>
        <w:pBdr>
          <w:top w:val="nil"/>
          <w:left w:val="nil"/>
          <w:bottom w:val="nil"/>
          <w:right w:val="nil"/>
          <w:between w:val="nil"/>
        </w:pBdr>
        <w:spacing w:before="36" w:line="265" w:lineRule="auto"/>
        <w:ind w:left="15" w:right="1057" w:firstLine="11"/>
        <w:jc w:val="both"/>
        <w:rPr>
          <w:color w:val="000000"/>
          <w:sz w:val="24"/>
          <w:szCs w:val="24"/>
        </w:rPr>
      </w:pPr>
      <w:r>
        <w:rPr>
          <w:rFonts w:ascii="Arial" w:eastAsia="Arial" w:hAnsi="Arial" w:cs="Arial"/>
          <w:color w:val="000000"/>
          <w:sz w:val="24"/>
          <w:szCs w:val="24"/>
        </w:rPr>
        <w:t xml:space="preserve">Explain how stereo cameras use the difference between left and right image views to  estimate the depth of objects. Discuss how disparity changes for nearby and distant  objects. </w:t>
      </w:r>
    </w:p>
    <w:p w14:paraId="770423F9" w14:textId="77777777" w:rsidR="007B55B3" w:rsidRDefault="007B55B3">
      <w:pPr>
        <w:widowControl w:val="0"/>
        <w:pBdr>
          <w:top w:val="nil"/>
          <w:left w:val="nil"/>
          <w:bottom w:val="nil"/>
          <w:right w:val="nil"/>
          <w:between w:val="nil"/>
        </w:pBdr>
        <w:spacing w:before="11"/>
        <w:ind w:left="22"/>
        <w:rPr>
          <w:color w:val="000000"/>
          <w:sz w:val="24"/>
          <w:szCs w:val="24"/>
        </w:rPr>
      </w:pPr>
      <w:r>
        <w:rPr>
          <w:rFonts w:ascii="Arial" w:eastAsia="Arial" w:hAnsi="Arial" w:cs="Arial"/>
          <w:color w:val="000000"/>
          <w:sz w:val="24"/>
          <w:szCs w:val="24"/>
        </w:rPr>
        <w:t xml:space="preserve">b) Optical Flow for Motion Tracking — 3 Marks </w:t>
      </w:r>
    </w:p>
    <w:p w14:paraId="74E4EF74" w14:textId="77777777" w:rsidR="007B55B3" w:rsidRDefault="007B55B3">
      <w:pPr>
        <w:widowControl w:val="0"/>
        <w:pBdr>
          <w:top w:val="nil"/>
          <w:left w:val="nil"/>
          <w:bottom w:val="nil"/>
          <w:right w:val="nil"/>
          <w:between w:val="nil"/>
        </w:pBdr>
        <w:spacing w:before="36" w:line="264" w:lineRule="auto"/>
        <w:ind w:left="11" w:right="1061" w:firstLine="17"/>
        <w:rPr>
          <w:color w:val="000000"/>
          <w:sz w:val="24"/>
          <w:szCs w:val="24"/>
        </w:rPr>
      </w:pPr>
      <w:r>
        <w:rPr>
          <w:rFonts w:ascii="Arial" w:eastAsia="Arial" w:hAnsi="Arial" w:cs="Arial"/>
          <w:color w:val="000000"/>
          <w:sz w:val="24"/>
          <w:szCs w:val="24"/>
        </w:rPr>
        <w:t xml:space="preserve">If a pedestrian suddenly changes speed or direction, explain how optical flow helps in  tracking the pedestrian’s motion between consecutive video frames. c) Errors and Mitigation Techniques — 3 Marks </w:t>
      </w:r>
    </w:p>
    <w:p w14:paraId="0DC339D8" w14:textId="77777777" w:rsidR="007B55B3" w:rsidRDefault="007B55B3">
      <w:pPr>
        <w:widowControl w:val="0"/>
        <w:pBdr>
          <w:top w:val="nil"/>
          <w:left w:val="nil"/>
          <w:bottom w:val="nil"/>
          <w:right w:val="nil"/>
          <w:between w:val="nil"/>
        </w:pBdr>
        <w:spacing w:before="11" w:line="264" w:lineRule="auto"/>
        <w:ind w:left="16" w:right="1060" w:firstLine="12"/>
        <w:jc w:val="both"/>
        <w:rPr>
          <w:color w:val="000000"/>
          <w:sz w:val="24"/>
          <w:szCs w:val="24"/>
        </w:rPr>
      </w:pPr>
      <w:r>
        <w:rPr>
          <w:rFonts w:ascii="Arial" w:eastAsia="Arial" w:hAnsi="Arial" w:cs="Arial"/>
          <w:color w:val="000000"/>
          <w:sz w:val="24"/>
          <w:szCs w:val="24"/>
        </w:rPr>
        <w:lastRenderedPageBreak/>
        <w:t>Identify possible sources of error in depth estimation and motion tracking, such as  camera misalignment, poor lighting, occlusion, fast motion, or textureless regions.  Suggest suitable techniques to reduce these errors.</w:t>
      </w:r>
    </w:p>
    <w:p w14:paraId="4AC34C4D" w14:textId="77777777" w:rsidR="000E3F4B" w:rsidRDefault="000E3F4B">
      <w:pPr>
        <w:spacing w:after="200"/>
      </w:pPr>
    </w:p>
    <w:p w14:paraId="17360A04" w14:textId="77777777" w:rsidR="007B55B3" w:rsidRDefault="007B55B3">
      <w:pPr>
        <w:pStyle w:val="Heading1"/>
        <w:spacing w:before="320" w:after="160"/>
        <w:rPr>
          <w:b/>
          <w:bCs/>
          <w:color w:val="1B2A4A"/>
        </w:rPr>
      </w:pPr>
    </w:p>
    <w:p w14:paraId="7F3F198F" w14:textId="77777777" w:rsidR="007B55B3" w:rsidRDefault="007B55B3">
      <w:pPr>
        <w:pStyle w:val="Heading1"/>
        <w:spacing w:before="320" w:after="160"/>
        <w:rPr>
          <w:b/>
          <w:bCs/>
          <w:color w:val="1B2A4A"/>
        </w:rPr>
      </w:pPr>
    </w:p>
    <w:p w14:paraId="357B5CDA" w14:textId="77777777" w:rsidR="007B55B3" w:rsidRDefault="007B55B3">
      <w:pPr>
        <w:pStyle w:val="Heading1"/>
        <w:spacing w:before="320" w:after="160"/>
        <w:rPr>
          <w:b/>
          <w:bCs/>
          <w:color w:val="1B2A4A"/>
        </w:rPr>
      </w:pPr>
    </w:p>
    <w:p w14:paraId="6D820174" w14:textId="77777777" w:rsidR="007B55B3" w:rsidRDefault="007B55B3">
      <w:pPr>
        <w:pStyle w:val="Heading1"/>
        <w:spacing w:before="320" w:after="160"/>
        <w:rPr>
          <w:b/>
          <w:bCs/>
          <w:color w:val="1B2A4A"/>
        </w:rPr>
      </w:pPr>
    </w:p>
    <w:p w14:paraId="297467B1" w14:textId="77777777" w:rsidR="007B55B3" w:rsidRDefault="007B55B3">
      <w:pPr>
        <w:pStyle w:val="Heading1"/>
        <w:spacing w:before="320" w:after="160"/>
        <w:rPr>
          <w:b/>
          <w:bCs/>
          <w:color w:val="1B2A4A"/>
        </w:rPr>
      </w:pPr>
    </w:p>
    <w:p w14:paraId="20E2D15F" w14:textId="77777777" w:rsidR="007B55B3" w:rsidRDefault="007B55B3">
      <w:pPr>
        <w:pStyle w:val="Heading1"/>
        <w:spacing w:before="320" w:after="160"/>
        <w:rPr>
          <w:b/>
          <w:bCs/>
          <w:color w:val="1B2A4A"/>
        </w:rPr>
      </w:pPr>
    </w:p>
    <w:p w14:paraId="2BC9C5B3" w14:textId="77777777" w:rsidR="007B55B3" w:rsidRDefault="007B55B3">
      <w:pPr>
        <w:pStyle w:val="Heading1"/>
        <w:spacing w:before="320" w:after="160"/>
        <w:rPr>
          <w:b/>
          <w:bCs/>
          <w:color w:val="1B2A4A"/>
        </w:rPr>
      </w:pPr>
    </w:p>
    <w:p w14:paraId="2E1649AB" w14:textId="77777777" w:rsidR="007B55B3" w:rsidRDefault="007B55B3">
      <w:pPr>
        <w:pStyle w:val="Heading1"/>
        <w:spacing w:before="320" w:after="160"/>
        <w:rPr>
          <w:b/>
          <w:bCs/>
          <w:color w:val="1B2A4A"/>
        </w:rPr>
      </w:pPr>
    </w:p>
    <w:p w14:paraId="46249075" w14:textId="77777777" w:rsidR="007B55B3" w:rsidRDefault="007B55B3">
      <w:pPr>
        <w:pStyle w:val="Heading1"/>
        <w:spacing w:before="320" w:after="160"/>
        <w:rPr>
          <w:b/>
          <w:bCs/>
          <w:color w:val="1B2A4A"/>
        </w:rPr>
      </w:pPr>
    </w:p>
    <w:p w14:paraId="7755FB6A" w14:textId="77777777" w:rsidR="007B55B3" w:rsidRDefault="007B55B3">
      <w:pPr>
        <w:pStyle w:val="Heading1"/>
        <w:spacing w:before="320" w:after="160"/>
        <w:rPr>
          <w:b/>
          <w:bCs/>
          <w:color w:val="1B2A4A"/>
        </w:rPr>
      </w:pPr>
    </w:p>
    <w:p w14:paraId="308D3EA8" w14:textId="77777777" w:rsidR="007B55B3" w:rsidRDefault="007B55B3">
      <w:pPr>
        <w:pStyle w:val="Heading1"/>
        <w:spacing w:before="320" w:after="160"/>
        <w:rPr>
          <w:b/>
          <w:bCs/>
          <w:color w:val="1B2A4A"/>
        </w:rPr>
      </w:pPr>
    </w:p>
    <w:p w14:paraId="44A237C7" w14:textId="77777777" w:rsidR="007B55B3" w:rsidRDefault="007B55B3">
      <w:pPr>
        <w:pStyle w:val="Heading1"/>
        <w:spacing w:before="320" w:after="160"/>
        <w:rPr>
          <w:b/>
          <w:bCs/>
          <w:color w:val="1B2A4A"/>
        </w:rPr>
      </w:pPr>
    </w:p>
    <w:p w14:paraId="7F6E655F" w14:textId="77777777" w:rsidR="007B55B3" w:rsidRDefault="007B55B3">
      <w:pPr>
        <w:pStyle w:val="Heading1"/>
        <w:spacing w:before="320" w:after="160"/>
        <w:rPr>
          <w:b/>
          <w:bCs/>
          <w:color w:val="1B2A4A"/>
        </w:rPr>
      </w:pPr>
    </w:p>
    <w:p w14:paraId="6824F7F2" w14:textId="77777777" w:rsidR="007B55B3" w:rsidRDefault="007B55B3">
      <w:pPr>
        <w:pStyle w:val="Heading1"/>
        <w:spacing w:before="320" w:after="160"/>
        <w:rPr>
          <w:b/>
          <w:bCs/>
          <w:color w:val="1B2A4A"/>
        </w:rPr>
      </w:pPr>
    </w:p>
    <w:p w14:paraId="23CC1AF2" w14:textId="77777777" w:rsidR="007B55B3" w:rsidRDefault="007B55B3">
      <w:pPr>
        <w:pStyle w:val="Heading1"/>
        <w:spacing w:before="320" w:after="160"/>
        <w:rPr>
          <w:b/>
          <w:bCs/>
          <w:color w:val="1B2A4A"/>
        </w:rPr>
      </w:pPr>
    </w:p>
    <w:p w14:paraId="71A8AB7F" w14:textId="77777777" w:rsidR="007B55B3" w:rsidRDefault="007B55B3">
      <w:pPr>
        <w:pStyle w:val="Heading1"/>
        <w:spacing w:before="320" w:after="160"/>
        <w:rPr>
          <w:b/>
          <w:bCs/>
          <w:color w:val="1B2A4A"/>
        </w:rPr>
      </w:pPr>
    </w:p>
    <w:p w14:paraId="0E359664" w14:textId="77777777" w:rsidR="007B55B3" w:rsidRDefault="007B55B3">
      <w:pPr>
        <w:pStyle w:val="Heading1"/>
        <w:spacing w:before="320" w:after="160"/>
        <w:rPr>
          <w:b/>
          <w:bCs/>
          <w:color w:val="1B2A4A"/>
        </w:rPr>
      </w:pPr>
    </w:p>
    <w:p w14:paraId="34D968EB" w14:textId="77777777" w:rsidR="007B55B3" w:rsidRDefault="007B55B3">
      <w:pPr>
        <w:pStyle w:val="Heading1"/>
        <w:spacing w:before="320" w:after="160"/>
        <w:rPr>
          <w:b/>
          <w:bCs/>
          <w:color w:val="1B2A4A"/>
        </w:rPr>
      </w:pPr>
    </w:p>
    <w:p w14:paraId="4152F5D9" w14:textId="139AD611" w:rsidR="000E3F4B" w:rsidRDefault="00000000">
      <w:pPr>
        <w:pStyle w:val="Heading1"/>
        <w:spacing w:before="320" w:after="160"/>
      </w:pPr>
      <w:r>
        <w:rPr>
          <w:b/>
          <w:bCs/>
          <w:color w:val="1B2A4A"/>
        </w:rPr>
        <w:lastRenderedPageBreak/>
        <w:t>Question 1 — Image Preprocessing and Feature Extraction</w:t>
      </w:r>
    </w:p>
    <w:p w14:paraId="26AE5170" w14:textId="77777777" w:rsidR="000E3F4B" w:rsidRDefault="00000000">
      <w:pPr>
        <w:spacing w:after="120"/>
      </w:pPr>
      <w:r>
        <w:rPr>
          <w:sz w:val="22"/>
          <w:szCs w:val="22"/>
        </w:rPr>
        <w:t>Scenario: A drone captures aerial farmland images to identify pest-affected crop regions. The images contain noise, shadows, and uneven illumination caused by sensor limitations, wind movement, and changing sunlight. Pest-affected areas show visible texture and color variation compared to healthy crop regions.</w:t>
      </w:r>
    </w:p>
    <w:p w14:paraId="0876F3BB" w14:textId="77777777" w:rsidR="000E3F4B" w:rsidRDefault="00000000">
      <w:pPr>
        <w:spacing w:before="240" w:after="100"/>
      </w:pPr>
      <w:r>
        <w:rPr>
          <w:b/>
          <w:bCs/>
          <w:color w:val="2E5EAA"/>
          <w:sz w:val="24"/>
          <w:szCs w:val="24"/>
        </w:rPr>
        <w:t>a) Preprocessing Pipeline</w:t>
      </w:r>
    </w:p>
    <w:p w14:paraId="4A73F36F" w14:textId="77777777" w:rsidR="000E3F4B" w:rsidRDefault="00000000">
      <w:pPr>
        <w:spacing w:after="120"/>
      </w:pPr>
      <w:r>
        <w:rPr>
          <w:sz w:val="22"/>
          <w:szCs w:val="22"/>
        </w:rPr>
        <w:t>A four-stage pipeline addresses the noise, shadow, and illumination problems in sequence, since each stage assumes a relatively clean input from the one before it:</w:t>
      </w:r>
    </w:p>
    <w:p w14:paraId="5D4EC602" w14:textId="77777777" w:rsidR="000E3F4B" w:rsidRDefault="00000000">
      <w:pPr>
        <w:pStyle w:val="ListParagraph"/>
        <w:numPr>
          <w:ilvl w:val="0"/>
          <w:numId w:val="2"/>
        </w:numPr>
        <w:spacing w:after="90"/>
      </w:pPr>
      <w:r>
        <w:rPr>
          <w:b/>
          <w:bCs/>
          <w:sz w:val="22"/>
          <w:szCs w:val="22"/>
        </w:rPr>
        <w:t xml:space="preserve">1. </w:t>
      </w:r>
      <w:r>
        <w:rPr>
          <w:sz w:val="22"/>
          <w:szCs w:val="22"/>
        </w:rPr>
        <w:t>Noise Reduction — A bilateral filter (or median filter for salt-and-pepper sensor noise) is applied first. Unlike a simple Gaussian blur, the bilateral filter smooths flat regions while preserving crop-edge boundaries, which is essential because edge and texture information is exactly what later pest-detection steps depend on.</w:t>
      </w:r>
    </w:p>
    <w:p w14:paraId="320F2F04" w14:textId="77777777" w:rsidR="000E3F4B" w:rsidRDefault="00000000">
      <w:pPr>
        <w:pStyle w:val="ListParagraph"/>
        <w:numPr>
          <w:ilvl w:val="0"/>
          <w:numId w:val="2"/>
        </w:numPr>
        <w:spacing w:after="90"/>
      </w:pPr>
      <w:r>
        <w:rPr>
          <w:b/>
          <w:bCs/>
          <w:sz w:val="22"/>
          <w:szCs w:val="22"/>
        </w:rPr>
        <w:t xml:space="preserve">2. </w:t>
      </w:r>
      <w:r>
        <w:rPr>
          <w:sz w:val="22"/>
          <w:szCs w:val="22"/>
        </w:rPr>
        <w:t>Illumination Correction — Shadows and uneven sunlight are corrected using CLAHE (Contrast Limited Adaptive Histogram Equalization) applied on the luminance (L) channel of the image in LAB color space, or by homomorphic filtering. This equalizes brightness across the field so that a healthy leaf in shadow is not misclassified as diseased simply because it appears dark.</w:t>
      </w:r>
    </w:p>
    <w:p w14:paraId="0B8B82B3" w14:textId="77777777" w:rsidR="000E3F4B" w:rsidRDefault="00000000">
      <w:pPr>
        <w:pStyle w:val="ListParagraph"/>
        <w:numPr>
          <w:ilvl w:val="0"/>
          <w:numId w:val="2"/>
        </w:numPr>
        <w:spacing w:after="90"/>
      </w:pPr>
      <w:r>
        <w:rPr>
          <w:b/>
          <w:bCs/>
          <w:sz w:val="22"/>
          <w:szCs w:val="22"/>
        </w:rPr>
        <w:t xml:space="preserve">3. </w:t>
      </w:r>
      <w:r>
        <w:rPr>
          <w:sz w:val="22"/>
          <w:szCs w:val="22"/>
        </w:rPr>
        <w:t>Contrast Enhancement — Global or adaptive histogram equalization boosts the contrast between healthy green tissue and pest-affected patches (which are typically yellow/brown or textured differently), making subtle color and texture differences easier for the next stage to detect.</w:t>
      </w:r>
    </w:p>
    <w:p w14:paraId="0221C321" w14:textId="77777777" w:rsidR="000E3F4B" w:rsidRDefault="00000000">
      <w:pPr>
        <w:pStyle w:val="ListParagraph"/>
        <w:numPr>
          <w:ilvl w:val="0"/>
          <w:numId w:val="2"/>
        </w:numPr>
        <w:spacing w:after="90"/>
      </w:pPr>
      <w:r>
        <w:rPr>
          <w:b/>
          <w:bCs/>
          <w:sz w:val="22"/>
          <w:szCs w:val="22"/>
        </w:rPr>
        <w:t xml:space="preserve">4. </w:t>
      </w:r>
      <w:r>
        <w:rPr>
          <w:sz w:val="22"/>
          <w:szCs w:val="22"/>
        </w:rPr>
        <w:t>Normalization — Pixel intensities are rescaled to a common range (e.g., 0–1) and color values are normalized (e.g., white-balance / z-score normalization per channel). This ensures that images captured at different times of day or under different lighting conditions are numerically comparable, which is important since the same pest region should produce similar feature values regardless of when it was photographed.</w:t>
      </w:r>
    </w:p>
    <w:p w14:paraId="64478202" w14:textId="77777777" w:rsidR="000E3F4B" w:rsidRDefault="00000000">
      <w:pPr>
        <w:spacing w:before="120" w:after="60"/>
        <w:jc w:val="center"/>
      </w:pPr>
      <w:r>
        <w:rPr>
          <w:noProof/>
        </w:rPr>
        <w:drawing>
          <wp:inline distT="0" distB="0" distL="0" distR="0" wp14:anchorId="217E8DA3" wp14:editId="0F0C5BB8">
            <wp:extent cx="53340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600200"/>
                    </a:xfrm>
                    <a:prstGeom prst="rect">
                      <a:avLst/>
                    </a:prstGeom>
                  </pic:spPr>
                </pic:pic>
              </a:graphicData>
            </a:graphic>
          </wp:inline>
        </w:drawing>
      </w:r>
    </w:p>
    <w:p w14:paraId="26536956" w14:textId="77777777" w:rsidR="000E3F4B" w:rsidRDefault="00000000">
      <w:pPr>
        <w:spacing w:after="200"/>
        <w:jc w:val="center"/>
      </w:pPr>
      <w:r>
        <w:rPr>
          <w:i/>
          <w:iCs/>
          <w:color w:val="6B6B6B"/>
          <w:sz w:val="18"/>
          <w:szCs w:val="18"/>
        </w:rPr>
        <w:t>Figure 1: Proposed preprocessing pipeline for the farmland images.</w:t>
      </w:r>
    </w:p>
    <w:p w14:paraId="68FCD438" w14:textId="77777777" w:rsidR="000E3F4B" w:rsidRDefault="00000000">
      <w:pPr>
        <w:spacing w:before="240" w:after="100"/>
      </w:pPr>
      <w:r>
        <w:rPr>
          <w:b/>
          <w:bCs/>
          <w:color w:val="2E5EAA"/>
          <w:sz w:val="24"/>
          <w:szCs w:val="24"/>
        </w:rPr>
        <w:t>b) Feature Extraction</w:t>
      </w:r>
    </w:p>
    <w:p w14:paraId="4666493A" w14:textId="36E28124" w:rsidR="000E3F4B" w:rsidRDefault="000E3F4B">
      <w:pPr>
        <w:spacing w:after="140"/>
      </w:pPr>
    </w:p>
    <w:p w14:paraId="5D140A97" w14:textId="77777777" w:rsidR="000E3F4B" w:rsidRDefault="00000000">
      <w:pPr>
        <w:spacing w:after="120"/>
      </w:pPr>
      <w:r>
        <w:rPr>
          <w:sz w:val="22"/>
          <w:szCs w:val="22"/>
        </w:rPr>
        <w:t>Texture-based feature extraction is best suited here because pest damage manifests as a change in surface texture (spots, lesions, rough patches) rather than just a simple color shift.</w:t>
      </w:r>
    </w:p>
    <w:p w14:paraId="64E7187F" w14:textId="77777777" w:rsidR="000E3F4B" w:rsidRDefault="00000000">
      <w:pPr>
        <w:pStyle w:val="ListParagraph"/>
        <w:numPr>
          <w:ilvl w:val="0"/>
          <w:numId w:val="2"/>
        </w:numPr>
        <w:spacing w:after="90"/>
      </w:pPr>
      <w:r>
        <w:rPr>
          <w:sz w:val="22"/>
          <w:szCs w:val="22"/>
        </w:rPr>
        <w:t>Recommended method: Gray-Level Co-occurrence Matrix (GLCM). GLCM computes second-order statistics — contrast, homogeneity, energy, and correlation — from the spatial relationship between neighboring pixel intensities.</w:t>
      </w:r>
    </w:p>
    <w:p w14:paraId="10A3B195" w14:textId="77777777" w:rsidR="000E3F4B" w:rsidRDefault="00000000">
      <w:pPr>
        <w:pStyle w:val="ListParagraph"/>
        <w:numPr>
          <w:ilvl w:val="0"/>
          <w:numId w:val="2"/>
        </w:numPr>
        <w:spacing w:after="90"/>
      </w:pPr>
      <w:r>
        <w:rPr>
          <w:sz w:val="22"/>
          <w:szCs w:val="22"/>
        </w:rPr>
        <w:t>Why it suits this scenario: Healthy crop regions have a fairly uniform, repetitive texture, while pest-affected regions show irregular intensity variation. GLCM contrast and homogeneity values change measurably between these two cases, making it possible to numerically separate affected from healthy regions.</w:t>
      </w:r>
    </w:p>
    <w:p w14:paraId="72E054C0" w14:textId="77777777" w:rsidR="000E3F4B" w:rsidRDefault="00000000">
      <w:pPr>
        <w:pStyle w:val="ListParagraph"/>
        <w:numPr>
          <w:ilvl w:val="0"/>
          <w:numId w:val="2"/>
        </w:numPr>
        <w:spacing w:after="90"/>
      </w:pPr>
      <w:r>
        <w:rPr>
          <w:sz w:val="22"/>
          <w:szCs w:val="22"/>
        </w:rPr>
        <w:t>Alternative: Local Binary Patterns (LBP) can also be used — it is computationally lighter and is robust to the illumination changes typical of outdoor drone imagery, making it a practical complement to GLCM.</w:t>
      </w:r>
    </w:p>
    <w:p w14:paraId="3327B9ED" w14:textId="77777777" w:rsidR="007B55B3" w:rsidRDefault="007B55B3">
      <w:pPr>
        <w:spacing w:before="240" w:after="100"/>
        <w:rPr>
          <w:b/>
          <w:bCs/>
          <w:color w:val="2E5EAA"/>
          <w:sz w:val="24"/>
          <w:szCs w:val="24"/>
        </w:rPr>
      </w:pPr>
    </w:p>
    <w:p w14:paraId="23204FB9" w14:textId="2A81084A" w:rsidR="000E3F4B" w:rsidRDefault="00000000">
      <w:pPr>
        <w:spacing w:before="240" w:after="100"/>
      </w:pPr>
      <w:r>
        <w:rPr>
          <w:b/>
          <w:bCs/>
          <w:color w:val="2E5EAA"/>
          <w:sz w:val="24"/>
          <w:szCs w:val="24"/>
        </w:rPr>
        <w:lastRenderedPageBreak/>
        <w:t>c) Rotation and Scale Variations</w:t>
      </w:r>
    </w:p>
    <w:p w14:paraId="5D019B08" w14:textId="77777777" w:rsidR="000E3F4B" w:rsidRDefault="00000000">
      <w:pPr>
        <w:spacing w:after="120"/>
      </w:pPr>
      <w:r>
        <w:rPr>
          <w:sz w:val="22"/>
          <w:szCs w:val="22"/>
        </w:rPr>
        <w:t>Because the drone captures images from different heights and angles, the same crop region can appear at different sizes (scale) and orientations (rotation) across images.</w:t>
      </w:r>
    </w:p>
    <w:p w14:paraId="21A56CFB" w14:textId="77777777" w:rsidR="000E3F4B" w:rsidRDefault="00000000">
      <w:pPr>
        <w:pStyle w:val="ListParagraph"/>
        <w:numPr>
          <w:ilvl w:val="0"/>
          <w:numId w:val="2"/>
        </w:numPr>
        <w:spacing w:after="90"/>
      </w:pPr>
      <w:r>
        <w:rPr>
          <w:sz w:val="22"/>
          <w:szCs w:val="22"/>
        </w:rPr>
        <w:t>Effect on detection: Basic corner detectors (e.g., Harris corner detector) and raw texture descriptors are not scale- or rotation-invariant. A pest patch that is correctly detected at one altitude/angle may go undetected at another because its apparent size or orientation has changed, reducing detection consistency across the dataset.</w:t>
      </w:r>
    </w:p>
    <w:p w14:paraId="6252A250" w14:textId="77777777" w:rsidR="000E3F4B" w:rsidRDefault="00000000">
      <w:pPr>
        <w:pStyle w:val="ListParagraph"/>
        <w:numPr>
          <w:ilvl w:val="0"/>
          <w:numId w:val="2"/>
        </w:numPr>
        <w:spacing w:after="90"/>
      </w:pPr>
      <w:r>
        <w:rPr>
          <w:sz w:val="22"/>
          <w:szCs w:val="22"/>
        </w:rPr>
        <w:t>Recommended fix: Use scale- and rotation-invariant feature detectors/descriptors such as SIFT (Scale-Invariant Feature Transform) or ORB (Oriented FAST and Rotated BRIEF). These build descriptors that are normalized for local scale and orientation, so the same crop feature is matched reliably regardless of drone height or heading.</w:t>
      </w:r>
    </w:p>
    <w:p w14:paraId="1729BBB2" w14:textId="77777777" w:rsidR="000E3F4B" w:rsidRDefault="00000000">
      <w:pPr>
        <w:pStyle w:val="ListParagraph"/>
        <w:numPr>
          <w:ilvl w:val="0"/>
          <w:numId w:val="2"/>
        </w:numPr>
        <w:spacing w:after="90"/>
      </w:pPr>
      <w:r>
        <w:rPr>
          <w:sz w:val="22"/>
          <w:szCs w:val="22"/>
        </w:rPr>
        <w:t>Additional measure: Constructing an image pyramid (multi-scale representation) before feature extraction, combined with geo-referencing/altitude metadata from the drone, further improves robustness by allowing features to be compared at a consistent effective ground scale.</w:t>
      </w:r>
    </w:p>
    <w:p w14:paraId="37124CF8" w14:textId="77777777" w:rsidR="000E3F4B" w:rsidRDefault="000E3F4B">
      <w:pPr>
        <w:pBdr>
          <w:bottom w:val="single" w:sz="6" w:space="1" w:color="CCCCCC"/>
        </w:pBdr>
        <w:spacing w:before="200" w:after="200"/>
      </w:pPr>
    </w:p>
    <w:p w14:paraId="541F8D80" w14:textId="77777777" w:rsidR="000E3F4B" w:rsidRDefault="00000000">
      <w:pPr>
        <w:pStyle w:val="Heading1"/>
        <w:spacing w:before="320" w:after="160"/>
      </w:pPr>
      <w:r>
        <w:rPr>
          <w:b/>
          <w:bCs/>
          <w:color w:val="1B2A4A"/>
        </w:rPr>
        <w:t>Question 2 — Stereo Vision and Motion Estimation</w:t>
      </w:r>
    </w:p>
    <w:p w14:paraId="5984454F" w14:textId="77777777" w:rsidR="000E3F4B" w:rsidRDefault="00000000">
      <w:pPr>
        <w:spacing w:after="120"/>
      </w:pPr>
      <w:r>
        <w:rPr>
          <w:sz w:val="22"/>
          <w:szCs w:val="22"/>
        </w:rPr>
        <w:t>Scenario: A self-driving car with stereo cameras must estimate the distance to nearby vehicles and pedestrians in real time, and must track moving objects accurately, especially when they change speed suddenly.</w:t>
      </w:r>
    </w:p>
    <w:p w14:paraId="4263D16C" w14:textId="77777777" w:rsidR="000E3F4B" w:rsidRDefault="00000000">
      <w:pPr>
        <w:spacing w:before="240" w:after="100"/>
      </w:pPr>
      <w:r>
        <w:rPr>
          <w:b/>
          <w:bCs/>
          <w:color w:val="2E5EAA"/>
          <w:sz w:val="24"/>
          <w:szCs w:val="24"/>
        </w:rPr>
        <w:t>a) Stereo Disparity and Depth Estimation</w:t>
      </w:r>
    </w:p>
    <w:p w14:paraId="0650150D" w14:textId="77777777" w:rsidR="000E3F4B" w:rsidRDefault="00000000">
      <w:pPr>
        <w:spacing w:after="120"/>
      </w:pPr>
      <w:r>
        <w:rPr>
          <w:sz w:val="22"/>
          <w:szCs w:val="22"/>
        </w:rPr>
        <w:t>Stereo cameras are mounted a fixed distance apart (the baseline, b). Because of this offset, the same real-world point projects to slightly different horizontal pixel positions in the left and right images — this horizontal pixel-position difference is called disparity (d).</w:t>
      </w:r>
    </w:p>
    <w:p w14:paraId="49443E48" w14:textId="77777777" w:rsidR="000E3F4B" w:rsidRDefault="00000000">
      <w:pPr>
        <w:pStyle w:val="ListParagraph"/>
        <w:numPr>
          <w:ilvl w:val="0"/>
          <w:numId w:val="2"/>
        </w:numPr>
        <w:spacing w:after="90"/>
      </w:pPr>
      <w:r>
        <w:rPr>
          <w:sz w:val="22"/>
          <w:szCs w:val="22"/>
        </w:rPr>
        <w:t>Depth is recovered using the relation Z = (f × b) / d, where f is the focal length of the camera, b is the baseline distance between the two cameras, and d is the disparity (in pixels) for that point.</w:t>
      </w:r>
    </w:p>
    <w:p w14:paraId="5A163096" w14:textId="77777777" w:rsidR="000E3F4B" w:rsidRDefault="00000000">
      <w:pPr>
        <w:pStyle w:val="ListParagraph"/>
        <w:numPr>
          <w:ilvl w:val="0"/>
          <w:numId w:val="2"/>
        </w:numPr>
        <w:spacing w:after="90"/>
      </w:pPr>
      <w:r>
        <w:rPr>
          <w:sz w:val="22"/>
          <w:szCs w:val="22"/>
        </w:rPr>
        <w:t>Nearby objects produce a large disparity — their projected position shifts significantly between the left and right images — while distant objects produce a small disparity, since parallax decreases with distance.</w:t>
      </w:r>
    </w:p>
    <w:p w14:paraId="2052E1EE" w14:textId="77777777" w:rsidR="000E3F4B" w:rsidRDefault="00000000">
      <w:pPr>
        <w:pStyle w:val="ListParagraph"/>
        <w:numPr>
          <w:ilvl w:val="0"/>
          <w:numId w:val="2"/>
        </w:numPr>
        <w:spacing w:after="90"/>
      </w:pPr>
      <w:r>
        <w:rPr>
          <w:sz w:val="22"/>
          <w:szCs w:val="22"/>
        </w:rPr>
        <w:t>Because disparity is inversely proportional to depth, small errors in disparity matter far more for distant objects than for nearby ones, which is why accurate calibration and precise pixel-level correspondence matching (stereo matching) are critical for reliable depth estimation at range.</w:t>
      </w:r>
    </w:p>
    <w:p w14:paraId="26B22F78" w14:textId="77777777" w:rsidR="000E3F4B" w:rsidRDefault="00000000">
      <w:pPr>
        <w:spacing w:before="120" w:after="60"/>
        <w:jc w:val="center"/>
      </w:pPr>
      <w:r>
        <w:rPr>
          <w:noProof/>
        </w:rPr>
        <w:lastRenderedPageBreak/>
        <w:drawing>
          <wp:inline distT="0" distB="0" distL="0" distR="0" wp14:anchorId="6827497B" wp14:editId="463AD0E5">
            <wp:extent cx="4572000" cy="3333750"/>
            <wp:effectExtent l="0" t="0" r="0" b="0"/>
            <wp:docPr id="3875261" name="Picture 3875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333750"/>
                    </a:xfrm>
                    <a:prstGeom prst="rect">
                      <a:avLst/>
                    </a:prstGeom>
                  </pic:spPr>
                </pic:pic>
              </a:graphicData>
            </a:graphic>
          </wp:inline>
        </w:drawing>
      </w:r>
    </w:p>
    <w:p w14:paraId="1CD3D76D" w14:textId="77777777" w:rsidR="000E3F4B" w:rsidRDefault="00000000">
      <w:pPr>
        <w:spacing w:after="200"/>
        <w:jc w:val="center"/>
      </w:pPr>
      <w:r>
        <w:rPr>
          <w:i/>
          <w:iCs/>
          <w:color w:val="6B6B6B"/>
          <w:sz w:val="18"/>
          <w:szCs w:val="18"/>
        </w:rPr>
        <w:t>Figure 2: Disparity decreases as object distance from the stereo camera pair increases.</w:t>
      </w:r>
    </w:p>
    <w:p w14:paraId="05FC395B" w14:textId="77777777" w:rsidR="000E3F4B" w:rsidRDefault="00000000">
      <w:pPr>
        <w:spacing w:before="240" w:after="100"/>
      </w:pPr>
      <w:r>
        <w:rPr>
          <w:b/>
          <w:bCs/>
          <w:color w:val="2E5EAA"/>
          <w:sz w:val="24"/>
          <w:szCs w:val="24"/>
        </w:rPr>
        <w:t>b) Optical Flow for Motion Tracking</w:t>
      </w:r>
    </w:p>
    <w:p w14:paraId="4EB95FBD" w14:textId="77777777" w:rsidR="000E3F4B" w:rsidRDefault="00000000">
      <w:pPr>
        <w:spacing w:after="120"/>
      </w:pPr>
      <w:r>
        <w:rPr>
          <w:sz w:val="22"/>
          <w:szCs w:val="22"/>
        </w:rPr>
        <w:t>Optical flow estimates the apparent motion of pixel intensities between two consecutive video frames, based on the brightness-constancy assumption (a pixel's intensity stays the same as it moves, only its position changes).</w:t>
      </w:r>
    </w:p>
    <w:p w14:paraId="389AC18F" w14:textId="77777777" w:rsidR="000E3F4B" w:rsidRDefault="00000000">
      <w:pPr>
        <w:pStyle w:val="ListParagraph"/>
        <w:numPr>
          <w:ilvl w:val="0"/>
          <w:numId w:val="2"/>
        </w:numPr>
        <w:spacing w:after="90"/>
      </w:pPr>
      <w:r>
        <w:rPr>
          <w:sz w:val="22"/>
          <w:szCs w:val="22"/>
        </w:rPr>
        <w:t>When a pedestrian suddenly changes speed or direction, the optical flow vectors (u, v) computed at the pedestrian's location change in magnitude and direction accordingly, allowing the system to detect the change in motion almost immediately, frame to frame.</w:t>
      </w:r>
    </w:p>
    <w:p w14:paraId="24005402" w14:textId="77777777" w:rsidR="000E3F4B" w:rsidRDefault="00000000">
      <w:pPr>
        <w:pStyle w:val="ListParagraph"/>
        <w:numPr>
          <w:ilvl w:val="0"/>
          <w:numId w:val="2"/>
        </w:numPr>
        <w:spacing w:after="90"/>
      </w:pPr>
      <w:r>
        <w:rPr>
          <w:sz w:val="22"/>
          <w:szCs w:val="22"/>
        </w:rPr>
        <w:t>Sparse methods such as Lucas–Kanade optical flow track a set of distinctive keypoints (e.g., corners on the pedestrian's silhouette) efficiently in real time, while dense methods such as Farneback optical flow compute a flow vector for every pixel, giving a fuller picture of the motion field at higher computational cost.</w:t>
      </w:r>
    </w:p>
    <w:p w14:paraId="3BA38806" w14:textId="77777777" w:rsidR="000E3F4B" w:rsidRDefault="00000000">
      <w:pPr>
        <w:pStyle w:val="ListParagraph"/>
        <w:numPr>
          <w:ilvl w:val="0"/>
          <w:numId w:val="2"/>
        </w:numPr>
        <w:spacing w:after="90"/>
      </w:pPr>
      <w:r>
        <w:rPr>
          <w:sz w:val="22"/>
          <w:szCs w:val="22"/>
        </w:rPr>
        <w:t>This continuous vector field lets the self-driving car predict the pedestrian's next position and react (brake/steer) before a collision risk becomes critical.</w:t>
      </w:r>
    </w:p>
    <w:p w14:paraId="0BA629F8" w14:textId="77777777" w:rsidR="000E3F4B" w:rsidRDefault="00000000">
      <w:pPr>
        <w:spacing w:before="120" w:after="60"/>
        <w:jc w:val="center"/>
      </w:pPr>
      <w:r>
        <w:rPr>
          <w:noProof/>
        </w:rPr>
        <w:drawing>
          <wp:inline distT="0" distB="0" distL="0" distR="0" wp14:anchorId="596CB988" wp14:editId="3B16762A">
            <wp:extent cx="4572000" cy="2247900"/>
            <wp:effectExtent l="0" t="0" r="0" b="0"/>
            <wp:docPr id="1491688492" name="Picture 149168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247900"/>
                    </a:xfrm>
                    <a:prstGeom prst="rect">
                      <a:avLst/>
                    </a:prstGeom>
                  </pic:spPr>
                </pic:pic>
              </a:graphicData>
            </a:graphic>
          </wp:inline>
        </w:drawing>
      </w:r>
    </w:p>
    <w:p w14:paraId="00A4D621" w14:textId="77777777" w:rsidR="000E3F4B" w:rsidRDefault="00000000">
      <w:pPr>
        <w:spacing w:after="200"/>
        <w:jc w:val="center"/>
      </w:pPr>
      <w:r>
        <w:rPr>
          <w:i/>
          <w:iCs/>
          <w:color w:val="6B6B6B"/>
          <w:sz w:val="18"/>
          <w:szCs w:val="18"/>
        </w:rPr>
        <w:t>Figure 3: Optical flow vector describing pixel displacement between consecutive frames.</w:t>
      </w:r>
    </w:p>
    <w:p w14:paraId="2F194A11" w14:textId="77777777" w:rsidR="007B55B3" w:rsidRDefault="007B55B3">
      <w:pPr>
        <w:spacing w:before="240" w:after="100"/>
        <w:rPr>
          <w:b/>
          <w:bCs/>
          <w:color w:val="2E5EAA"/>
          <w:sz w:val="24"/>
          <w:szCs w:val="24"/>
        </w:rPr>
      </w:pPr>
    </w:p>
    <w:p w14:paraId="4EB76AF5" w14:textId="16149809" w:rsidR="000E3F4B" w:rsidRDefault="00000000">
      <w:pPr>
        <w:spacing w:before="240" w:after="100"/>
      </w:pPr>
      <w:r>
        <w:rPr>
          <w:b/>
          <w:bCs/>
          <w:color w:val="2E5EAA"/>
          <w:sz w:val="24"/>
          <w:szCs w:val="24"/>
        </w:rPr>
        <w:lastRenderedPageBreak/>
        <w:t>c) Errors and Mitigation Techniques</w:t>
      </w:r>
    </w:p>
    <w:p w14:paraId="248AE8D7" w14:textId="77777777" w:rsidR="000E3F4B" w:rsidRDefault="00000000">
      <w:pPr>
        <w:spacing w:after="120"/>
      </w:pPr>
      <w:r>
        <w:rPr>
          <w:sz w:val="22"/>
          <w:szCs w:val="22"/>
        </w:rPr>
        <w:t>Several practical factors can degrade depth estimation and motion tracking accuracy:</w:t>
      </w:r>
    </w:p>
    <w:p w14:paraId="00134591" w14:textId="77777777" w:rsidR="000E3F4B" w:rsidRDefault="00000000">
      <w:pPr>
        <w:pStyle w:val="ListParagraph"/>
        <w:numPr>
          <w:ilvl w:val="0"/>
          <w:numId w:val="2"/>
        </w:numPr>
        <w:spacing w:after="90"/>
      </w:pPr>
      <w:r>
        <w:rPr>
          <w:sz w:val="22"/>
          <w:szCs w:val="22"/>
        </w:rPr>
        <w:t>Camera misalignment: Even slight physical misalignment of the stereo pair introduces incorrect disparity values. Mitigation: regular stereo calibration and image rectification so that corresponding points lie on the same horizontal scanline.</w:t>
      </w:r>
    </w:p>
    <w:p w14:paraId="7E608DC2" w14:textId="77777777" w:rsidR="000E3F4B" w:rsidRDefault="00000000">
      <w:pPr>
        <w:pStyle w:val="ListParagraph"/>
        <w:numPr>
          <w:ilvl w:val="0"/>
          <w:numId w:val="2"/>
        </w:numPr>
        <w:spacing w:after="90"/>
      </w:pPr>
      <w:r>
        <w:rPr>
          <w:sz w:val="22"/>
          <w:szCs w:val="22"/>
        </w:rPr>
        <w:t>Poor lighting: Low light or glare reduces image contrast, making correspondence matching and flow estimation unreliable. Mitigation: illumination normalization/preprocessing, and sensor fusion with LiDAR or radar, which are lighting-independent.</w:t>
      </w:r>
    </w:p>
    <w:p w14:paraId="592B539F" w14:textId="77777777" w:rsidR="000E3F4B" w:rsidRDefault="00000000">
      <w:pPr>
        <w:pStyle w:val="ListParagraph"/>
        <w:numPr>
          <w:ilvl w:val="0"/>
          <w:numId w:val="2"/>
        </w:numPr>
        <w:spacing w:after="90"/>
      </w:pPr>
      <w:r>
        <w:rPr>
          <w:sz w:val="22"/>
          <w:szCs w:val="22"/>
        </w:rPr>
        <w:t>Occlusion: When one object blocks another, correspondence or tracking is temporarily lost. Mitigation: multi-frame tracking with prediction (e.g., Kalman filter) to estimate position through brief occlusions.</w:t>
      </w:r>
    </w:p>
    <w:p w14:paraId="6E33E3E2" w14:textId="77777777" w:rsidR="000E3F4B" w:rsidRDefault="00000000">
      <w:pPr>
        <w:pStyle w:val="ListParagraph"/>
        <w:numPr>
          <w:ilvl w:val="0"/>
          <w:numId w:val="2"/>
        </w:numPr>
        <w:spacing w:after="90"/>
      </w:pPr>
      <w:r>
        <w:rPr>
          <w:sz w:val="22"/>
          <w:szCs w:val="22"/>
        </w:rPr>
        <w:t>Fast motion: Large inter-frame displacement can violate the small-motion assumption behind optical flow and cause motion blur. Mitigation: pyramidal (coarse-to-fine) Lucas–Kanade optical flow and higher frame-rate capture.</w:t>
      </w:r>
    </w:p>
    <w:p w14:paraId="57BA4F3C" w14:textId="77777777" w:rsidR="000E3F4B" w:rsidRDefault="00000000">
      <w:pPr>
        <w:pStyle w:val="ListParagraph"/>
        <w:numPr>
          <w:ilvl w:val="0"/>
          <w:numId w:val="2"/>
        </w:numPr>
        <w:spacing w:after="90"/>
      </w:pPr>
      <w:r>
        <w:rPr>
          <w:sz w:val="22"/>
          <w:szCs w:val="22"/>
        </w:rPr>
        <w:t>Textureless regions: Flat, uniform surfaces (e.g., a plain wall or road) provide few distinctive features for matching, causing ambiguous correspondences. Mitigation: semi-global matching (SGM) for stereo, and fusing camera data with other sensors that do not rely on texture, such as LiDAR.</w:t>
      </w:r>
    </w:p>
    <w:sectPr w:rsidR="000E3F4B">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463"/>
    <w:multiLevelType w:val="hybridMultilevel"/>
    <w:tmpl w:val="F3EA0EAE"/>
    <w:lvl w:ilvl="0" w:tplc="64E40428">
      <w:start w:val="1"/>
      <w:numFmt w:val="bullet"/>
      <w:lvlText w:val="•"/>
      <w:lvlJc w:val="left"/>
      <w:pPr>
        <w:ind w:left="480" w:hanging="260"/>
      </w:pPr>
    </w:lvl>
    <w:lvl w:ilvl="1" w:tplc="B980FC8C">
      <w:numFmt w:val="decimal"/>
      <w:lvlText w:val=""/>
      <w:lvlJc w:val="left"/>
    </w:lvl>
    <w:lvl w:ilvl="2" w:tplc="2D3485E0">
      <w:numFmt w:val="decimal"/>
      <w:lvlText w:val=""/>
      <w:lvlJc w:val="left"/>
    </w:lvl>
    <w:lvl w:ilvl="3" w:tplc="6EDA1126">
      <w:numFmt w:val="decimal"/>
      <w:lvlText w:val=""/>
      <w:lvlJc w:val="left"/>
    </w:lvl>
    <w:lvl w:ilvl="4" w:tplc="2E64255C">
      <w:numFmt w:val="decimal"/>
      <w:lvlText w:val=""/>
      <w:lvlJc w:val="left"/>
    </w:lvl>
    <w:lvl w:ilvl="5" w:tplc="90C69994">
      <w:numFmt w:val="decimal"/>
      <w:lvlText w:val=""/>
      <w:lvlJc w:val="left"/>
    </w:lvl>
    <w:lvl w:ilvl="6" w:tplc="6BECBA62">
      <w:numFmt w:val="decimal"/>
      <w:lvlText w:val=""/>
      <w:lvlJc w:val="left"/>
    </w:lvl>
    <w:lvl w:ilvl="7" w:tplc="CF9047EC">
      <w:numFmt w:val="decimal"/>
      <w:lvlText w:val=""/>
      <w:lvlJc w:val="left"/>
    </w:lvl>
    <w:lvl w:ilvl="8" w:tplc="ACF6CBEA">
      <w:numFmt w:val="decimal"/>
      <w:lvlText w:val=""/>
      <w:lvlJc w:val="left"/>
    </w:lvl>
  </w:abstractNum>
  <w:abstractNum w:abstractNumId="1" w15:restartNumberingAfterBreak="0">
    <w:nsid w:val="0C0E358A"/>
    <w:multiLevelType w:val="hybridMultilevel"/>
    <w:tmpl w:val="53401E04"/>
    <w:lvl w:ilvl="0" w:tplc="DD00F196">
      <w:start w:val="1"/>
      <w:numFmt w:val="bullet"/>
      <w:lvlText w:val="●"/>
      <w:lvlJc w:val="left"/>
      <w:pPr>
        <w:ind w:left="720" w:hanging="360"/>
      </w:pPr>
    </w:lvl>
    <w:lvl w:ilvl="1" w:tplc="B942B652">
      <w:start w:val="1"/>
      <w:numFmt w:val="bullet"/>
      <w:lvlText w:val="○"/>
      <w:lvlJc w:val="left"/>
      <w:pPr>
        <w:ind w:left="1440" w:hanging="360"/>
      </w:pPr>
    </w:lvl>
    <w:lvl w:ilvl="2" w:tplc="FE9A0F54">
      <w:start w:val="1"/>
      <w:numFmt w:val="bullet"/>
      <w:lvlText w:val="■"/>
      <w:lvlJc w:val="left"/>
      <w:pPr>
        <w:ind w:left="2160" w:hanging="360"/>
      </w:pPr>
    </w:lvl>
    <w:lvl w:ilvl="3" w:tplc="682A859A">
      <w:start w:val="1"/>
      <w:numFmt w:val="bullet"/>
      <w:lvlText w:val="●"/>
      <w:lvlJc w:val="left"/>
      <w:pPr>
        <w:ind w:left="2880" w:hanging="360"/>
      </w:pPr>
    </w:lvl>
    <w:lvl w:ilvl="4" w:tplc="DBA26306">
      <w:start w:val="1"/>
      <w:numFmt w:val="bullet"/>
      <w:lvlText w:val="○"/>
      <w:lvlJc w:val="left"/>
      <w:pPr>
        <w:ind w:left="3600" w:hanging="360"/>
      </w:pPr>
    </w:lvl>
    <w:lvl w:ilvl="5" w:tplc="67BAE9CC">
      <w:start w:val="1"/>
      <w:numFmt w:val="bullet"/>
      <w:lvlText w:val="■"/>
      <w:lvlJc w:val="left"/>
      <w:pPr>
        <w:ind w:left="4320" w:hanging="360"/>
      </w:pPr>
    </w:lvl>
    <w:lvl w:ilvl="6" w:tplc="B734F538">
      <w:start w:val="1"/>
      <w:numFmt w:val="bullet"/>
      <w:lvlText w:val="●"/>
      <w:lvlJc w:val="left"/>
      <w:pPr>
        <w:ind w:left="5040" w:hanging="360"/>
      </w:pPr>
    </w:lvl>
    <w:lvl w:ilvl="7" w:tplc="208032A8">
      <w:start w:val="1"/>
      <w:numFmt w:val="bullet"/>
      <w:lvlText w:val="●"/>
      <w:lvlJc w:val="left"/>
      <w:pPr>
        <w:ind w:left="5760" w:hanging="360"/>
      </w:pPr>
    </w:lvl>
    <w:lvl w:ilvl="8" w:tplc="DBCEF85E">
      <w:start w:val="1"/>
      <w:numFmt w:val="bullet"/>
      <w:lvlText w:val="●"/>
      <w:lvlJc w:val="left"/>
      <w:pPr>
        <w:ind w:left="6480" w:hanging="360"/>
      </w:pPr>
    </w:lvl>
  </w:abstractNum>
  <w:num w:numId="1" w16cid:durableId="1794204346">
    <w:abstractNumId w:val="1"/>
    <w:lvlOverride w:ilvl="0">
      <w:startOverride w:val="1"/>
    </w:lvlOverride>
  </w:num>
  <w:num w:numId="2" w16cid:durableId="490878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F4B"/>
    <w:rsid w:val="000E3F4B"/>
    <w:rsid w:val="005E3957"/>
    <w:rsid w:val="0074416B"/>
    <w:rsid w:val="00762E1F"/>
    <w:rsid w:val="007B55B3"/>
    <w:rsid w:val="00827E74"/>
    <w:rsid w:val="00A32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C147"/>
  <w15:docId w15:val="{66D7E32E-642C-49F1-BA6D-90C5F0070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1830</Words>
  <Characters>10437</Characters>
  <Application>Microsoft Office Word</Application>
  <DocSecurity>0</DocSecurity>
  <Lines>86</Lines>
  <Paragraphs>24</Paragraphs>
  <ScaleCrop>false</ScaleCrop>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Jerish</cp:lastModifiedBy>
  <cp:revision>4</cp:revision>
  <dcterms:created xsi:type="dcterms:W3CDTF">2026-08-05T16:45:00Z</dcterms:created>
  <dcterms:modified xsi:type="dcterms:W3CDTF">2026-08-06T03:37:00Z</dcterms:modified>
</cp:coreProperties>
</file>