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A31F34"/>
          <w:sz w:val="40"/>
        </w:rPr>
        <w:t>Template Signoff Checklist</w:t>
      </w:r>
    </w:p>
    <w:p>
      <w:pPr>
        <w:spacing w:after="120"/>
      </w:pPr>
      <w:r>
        <w:rPr>
          <w:rFonts w:ascii="Arial" w:hAnsi="Arial"/>
          <w:i/>
          <w:color w:val="666666"/>
          <w:sz w:val="22"/>
        </w:rPr>
        <w:t>Complete and confirm every item below before building begins.</w:t>
      </w:r>
    </w:p>
    <w:p>
      <w:pPr>
        <w:spacing w:after="200"/>
      </w:pPr>
      <w:r>
        <w:rPr>
          <w:rFonts w:ascii="Arial" w:hAnsi="Arial"/>
          <w:b/>
          <w:color w:val="2D2D2D"/>
          <w:sz w:val="22"/>
        </w:rPr>
        <w:t xml:space="preserve">Module: </w:t>
      </w:r>
      <w:r>
        <w:rPr>
          <w:rFonts w:ascii="Arial" w:hAnsi="Arial"/>
          <w:color w:val="666666"/>
          <w:sz w:val="22"/>
        </w:rPr>
        <w:t>____________________________________________________________</w:t>
      </w:r>
    </w:p>
    <w:p>
      <w:pPr>
        <w:spacing w:before="280" w:after="40"/>
      </w:pPr>
      <w:r>
        <w:rPr>
          <w:rFonts w:ascii="Arial" w:hAnsi="Arial"/>
          <w:b/>
          <w:color w:val="A31F34"/>
          <w:sz w:val="28"/>
        </w:rPr>
        <w:t>0. Template Basics</w:t>
      </w:r>
    </w:p>
    <w:p>
      <w:pPr>
        <w:spacing w:after="120"/>
      </w:pPr>
      <w:r>
        <w:rPr>
          <w:rFonts w:ascii="Arial" w:hAnsi="Arial"/>
          <w:i/>
          <w:color w:val="666666"/>
          <w:sz w:val="20"/>
        </w:rPr>
        <w:t>Establish a single source of truth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 w:val="0"/>
          <w:color w:val="2D2D2D"/>
          <w:sz w:val="22"/>
        </w:rPr>
        <w:t xml:space="preserve">Content delivered in the </w:t>
      </w:r>
      <w:r>
        <w:rPr>
          <w:rFonts w:ascii="Arial" w:hAnsi="Arial"/>
          <w:b/>
          <w:color w:val="2D2D2D"/>
          <w:sz w:val="22"/>
        </w:rPr>
        <w:t>agreed template/format</w:t>
      </w:r>
      <w:r>
        <w:rPr>
          <w:rFonts w:ascii="Arial" w:hAnsi="Arial"/>
          <w:b w:val="0"/>
          <w:color w:val="2D2D2D"/>
          <w:sz w:val="22"/>
        </w:rPr>
        <w:t xml:space="preserve"> (filled-out module template, not scattered docs/emails)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/>
          <w:color w:val="2D2D2D"/>
          <w:sz w:val="22"/>
        </w:rPr>
        <w:t>One canonical file</w:t>
      </w:r>
      <w:r>
        <w:rPr>
          <w:rFonts w:ascii="Arial" w:hAnsi="Arial"/>
          <w:b w:val="0"/>
          <w:color w:val="2D2D2D"/>
          <w:sz w:val="22"/>
        </w:rPr>
        <w:t xml:space="preserve"> identified as the source of truth (version + date noted)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/>
          <w:color w:val="2D2D2D"/>
          <w:sz w:val="22"/>
        </w:rPr>
        <w:t>All required content in the template is complete and finalized</w:t>
      </w:r>
      <w:r>
        <w:rPr>
          <w:rFonts w:ascii="Arial" w:hAnsi="Arial"/>
          <w:b w:val="0"/>
          <w:color w:val="2D2D2D"/>
          <w:sz w:val="22"/>
        </w:rPr>
        <w:t xml:space="preserve"> — no required field left blank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/>
          <w:color w:val="2D2D2D"/>
          <w:sz w:val="22"/>
        </w:rPr>
        <w:t>No placeholder text remaining</w:t>
      </w:r>
      <w:r>
        <w:rPr>
          <w:rFonts w:ascii="Arial" w:hAnsi="Arial"/>
          <w:b w:val="0"/>
          <w:color w:val="2D2D2D"/>
          <w:sz w:val="22"/>
        </w:rPr>
        <w:t xml:space="preserve"> anywhere (“[Title]”, “TBD”, draft comments, highlighted cells)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 w:val="0"/>
          <w:color w:val="2D2D2D"/>
          <w:sz w:val="22"/>
        </w:rPr>
        <w:t xml:space="preserve">Content is </w:t>
      </w:r>
      <w:r>
        <w:rPr>
          <w:rFonts w:ascii="Arial" w:hAnsi="Arial"/>
          <w:b/>
          <w:color w:val="2D2D2D"/>
          <w:sz w:val="22"/>
        </w:rPr>
        <w:t>fully copyedited</w:t>
      </w:r>
      <w:r>
        <w:rPr>
          <w:rFonts w:ascii="Arial" w:hAnsi="Arial"/>
          <w:b w:val="0"/>
          <w:color w:val="2D2D2D"/>
          <w:sz w:val="22"/>
        </w:rPr>
        <w:t xml:space="preserve"> — free of typos and grammatical errors throughout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 w:val="0"/>
          <w:color w:val="2D2D2D"/>
          <w:sz w:val="22"/>
        </w:rPr>
        <w:t xml:space="preserve">Confirmed the template is </w:t>
      </w:r>
      <w:r>
        <w:rPr>
          <w:rFonts w:ascii="Arial" w:hAnsi="Arial"/>
          <w:b/>
          <w:color w:val="2D2D2D"/>
          <w:sz w:val="22"/>
        </w:rPr>
        <w:t>final, not in-progress</w:t>
      </w:r>
    </w:p>
    <w:p>
      <w:pPr>
        <w:spacing w:before="280" w:after="40"/>
      </w:pPr>
      <w:r>
        <w:rPr>
          <w:rFonts w:ascii="Arial" w:hAnsi="Arial"/>
          <w:b/>
          <w:color w:val="A31F34"/>
          <w:sz w:val="28"/>
        </w:rPr>
        <w:t>1. Names &amp; Titles</w:t>
      </w:r>
    </w:p>
    <w:p>
      <w:pPr>
        <w:spacing w:after="120"/>
      </w:pPr>
      <w:r>
        <w:rPr>
          <w:rFonts w:ascii="Arial" w:hAnsi="Arial"/>
          <w:i/>
          <w:color w:val="666666"/>
          <w:sz w:val="20"/>
        </w:rPr>
        <w:t>Lock these first — highest downstream risk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/>
          <w:color w:val="2D2D2D"/>
          <w:sz w:val="22"/>
        </w:rPr>
        <w:t>Module number</w:t>
      </w:r>
      <w:r>
        <w:rPr>
          <w:rFonts w:ascii="Arial" w:hAnsi="Arial"/>
          <w:b w:val="0"/>
          <w:color w:val="2D2D2D"/>
          <w:sz w:val="22"/>
        </w:rPr>
        <w:t xml:space="preserve"> final and correct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/>
          <w:color w:val="2D2D2D"/>
          <w:sz w:val="22"/>
        </w:rPr>
        <w:t>Module title</w:t>
      </w:r>
      <w:r>
        <w:rPr>
          <w:rFonts w:ascii="Arial" w:hAnsi="Arial"/>
          <w:b w:val="0"/>
          <w:color w:val="2D2D2D"/>
          <w:sz w:val="22"/>
        </w:rPr>
        <w:t xml:space="preserve"> — exact </w:t>
      </w:r>
      <w:r>
        <w:rPr>
          <w:rFonts w:ascii="Arial" w:hAnsi="Arial"/>
          <w:b/>
          <w:color w:val="2D2D2D"/>
          <w:sz w:val="22"/>
        </w:rPr>
        <w:t>spelling and capitalization</w:t>
      </w:r>
      <w:r>
        <w:rPr>
          <w:rFonts w:ascii="Arial" w:hAnsi="Arial"/>
          <w:b w:val="0"/>
          <w:color w:val="2D2D2D"/>
          <w:sz w:val="22"/>
        </w:rPr>
        <w:t xml:space="preserve"> and punctuation (goes into cover, footers, filenames, course ID, URL slugs)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/>
          <w:color w:val="2D2D2D"/>
          <w:sz w:val="22"/>
        </w:rPr>
        <w:t>Lecture titles</w:t>
      </w:r>
      <w:r>
        <w:rPr>
          <w:rFonts w:ascii="Arial" w:hAnsi="Arial"/>
          <w:b w:val="0"/>
          <w:color w:val="2D2D2D"/>
          <w:sz w:val="22"/>
        </w:rPr>
        <w:t xml:space="preserve"> — exact </w:t>
      </w:r>
      <w:r>
        <w:rPr>
          <w:rFonts w:ascii="Arial" w:hAnsi="Arial"/>
          <w:b/>
          <w:color w:val="2D2D2D"/>
          <w:sz w:val="22"/>
        </w:rPr>
        <w:t>spelling and capitalization</w:t>
      </w:r>
      <w:r>
        <w:rPr>
          <w:rFonts w:ascii="Arial" w:hAnsi="Arial"/>
          <w:b w:val="0"/>
          <w:color w:val="2D2D2D"/>
          <w:sz w:val="22"/>
        </w:rPr>
        <w:t xml:space="preserve"> for each (become chapter names + URL slugs)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/>
          <w:color w:val="2D2D2D"/>
          <w:sz w:val="22"/>
        </w:rPr>
        <w:t>Segment titles</w:t>
      </w:r>
      <w:r>
        <w:rPr>
          <w:rFonts w:ascii="Arial" w:hAnsi="Arial"/>
          <w:b w:val="0"/>
          <w:color w:val="2D2D2D"/>
          <w:sz w:val="22"/>
        </w:rPr>
        <w:t xml:space="preserve"> — exact </w:t>
      </w:r>
      <w:r>
        <w:rPr>
          <w:rFonts w:ascii="Arial" w:hAnsi="Arial"/>
          <w:b/>
          <w:color w:val="2D2D2D"/>
          <w:sz w:val="22"/>
        </w:rPr>
        <w:t>spelling and capitalization</w:t>
      </w:r>
      <w:r>
        <w:rPr>
          <w:rFonts w:ascii="Arial" w:hAnsi="Arial"/>
          <w:b w:val="0"/>
          <w:color w:val="2D2D2D"/>
          <w:sz w:val="22"/>
        </w:rPr>
        <w:t xml:space="preserve"> for each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/>
          <w:color w:val="2D2D2D"/>
          <w:sz w:val="22"/>
        </w:rPr>
        <w:t>Faculty / TA names</w:t>
      </w:r>
      <w:r>
        <w:rPr>
          <w:rFonts w:ascii="Arial" w:hAnsi="Arial"/>
          <w:b w:val="0"/>
          <w:color w:val="2D2D2D"/>
          <w:sz w:val="22"/>
        </w:rPr>
        <w:t xml:space="preserve"> — correct </w:t>
      </w:r>
      <w:r>
        <w:rPr>
          <w:rFonts w:ascii="Arial" w:hAnsi="Arial"/>
          <w:b/>
          <w:color w:val="2D2D2D"/>
          <w:sz w:val="22"/>
        </w:rPr>
        <w:t>spelling and capitalization</w:t>
      </w:r>
      <w:r>
        <w:rPr>
          <w:rFonts w:ascii="Arial" w:hAnsi="Arial"/>
          <w:b w:val="0"/>
          <w:color w:val="2D2D2D"/>
          <w:sz w:val="22"/>
        </w:rPr>
        <w:t>, and preferred display form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/>
          <w:color w:val="2D2D2D"/>
          <w:sz w:val="22"/>
        </w:rPr>
        <w:t>Current professional titles for all lecturers</w:t>
      </w:r>
      <w:r>
        <w:rPr>
          <w:rFonts w:ascii="Arial" w:hAnsi="Arial"/>
          <w:b w:val="0"/>
          <w:color w:val="2D2D2D"/>
          <w:sz w:val="22"/>
        </w:rPr>
        <w:t xml:space="preserve"> — confirmed and up to date (e.g., academic rank, department, affiliation)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 w:val="0"/>
          <w:color w:val="2D2D2D"/>
          <w:sz w:val="22"/>
        </w:rPr>
        <w:t xml:space="preserve">Titles copied </w:t>
      </w:r>
      <w:r>
        <w:rPr>
          <w:rFonts w:ascii="Arial" w:hAnsi="Arial"/>
          <w:b/>
          <w:color w:val="2D2D2D"/>
          <w:sz w:val="22"/>
        </w:rPr>
        <w:t>verbatim</w:t>
      </w:r>
      <w:r>
        <w:rPr>
          <w:rFonts w:ascii="Arial" w:hAnsi="Arial"/>
          <w:b w:val="0"/>
          <w:color w:val="2D2D2D"/>
          <w:sz w:val="22"/>
        </w:rPr>
        <w:t xml:space="preserve"> into the signoff (so approval is on the exact strings you’ll build with)</w:t>
      </w:r>
    </w:p>
    <w:p>
      <w:pPr>
        <w:spacing w:before="280" w:after="40"/>
      </w:pPr>
      <w:r>
        <w:rPr>
          <w:rFonts w:ascii="Arial" w:hAnsi="Arial"/>
          <w:b/>
          <w:color w:val="A31F34"/>
          <w:sz w:val="28"/>
        </w:rPr>
        <w:t>2. Structure &amp; Scope</w:t>
      </w:r>
    </w:p>
    <w:p>
      <w:pPr>
        <w:spacing w:after="120"/>
      </w:pPr>
      <w:r>
        <w:rPr>
          <w:rFonts w:ascii="Arial" w:hAnsi="Arial"/>
          <w:i/>
          <w:color w:val="666666"/>
          <w:sz w:val="20"/>
        </w:rPr>
        <w:t>Changing later means re-nesting content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 w:val="0"/>
          <w:color w:val="2D2D2D"/>
          <w:sz w:val="22"/>
        </w:rPr>
        <w:t xml:space="preserve">Number of </w:t>
      </w:r>
      <w:r>
        <w:rPr>
          <w:rFonts w:ascii="Arial" w:hAnsi="Arial"/>
          <w:b/>
          <w:color w:val="2D2D2D"/>
          <w:sz w:val="22"/>
        </w:rPr>
        <w:t>lectures</w:t>
      </w:r>
      <w:r>
        <w:rPr>
          <w:rFonts w:ascii="Arial" w:hAnsi="Arial"/>
          <w:b w:val="0"/>
          <w:color w:val="2D2D2D"/>
          <w:sz w:val="22"/>
        </w:rPr>
        <w:t xml:space="preserve">, </w:t>
      </w:r>
      <w:r>
        <w:rPr>
          <w:rFonts w:ascii="Arial" w:hAnsi="Arial"/>
          <w:b/>
          <w:color w:val="2D2D2D"/>
          <w:sz w:val="22"/>
        </w:rPr>
        <w:t>segments per lecture</w:t>
      </w:r>
      <w:r>
        <w:rPr>
          <w:rFonts w:ascii="Arial" w:hAnsi="Arial"/>
          <w:b w:val="0"/>
          <w:color w:val="2D2D2D"/>
          <w:sz w:val="22"/>
        </w:rPr>
        <w:t xml:space="preserve">, and </w:t>
      </w:r>
      <w:r>
        <w:rPr>
          <w:rFonts w:ascii="Arial" w:hAnsi="Arial"/>
          <w:b/>
          <w:color w:val="2D2D2D"/>
          <w:sz w:val="22"/>
        </w:rPr>
        <w:t>knowledge checks per segment</w:t>
      </w:r>
      <w:r>
        <w:rPr>
          <w:rFonts w:ascii="Arial" w:hAnsi="Arial"/>
          <w:b w:val="0"/>
          <w:color w:val="2D2D2D"/>
          <w:sz w:val="22"/>
        </w:rPr>
        <w:t xml:space="preserve"> confirmed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 w:val="0"/>
          <w:color w:val="2D2D2D"/>
          <w:sz w:val="22"/>
        </w:rPr>
        <w:t xml:space="preserve">Number of </w:t>
      </w:r>
      <w:r>
        <w:rPr>
          <w:rFonts w:ascii="Arial" w:hAnsi="Arial"/>
          <w:b/>
          <w:color w:val="2D2D2D"/>
          <w:sz w:val="22"/>
        </w:rPr>
        <w:t>assignments</w:t>
      </w:r>
      <w:r>
        <w:rPr>
          <w:rFonts w:ascii="Arial" w:hAnsi="Arial"/>
          <w:b w:val="0"/>
          <w:color w:val="2D2D2D"/>
          <w:sz w:val="22"/>
        </w:rPr>
        <w:t>, parts, and questions confirmed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 w:val="0"/>
          <w:color w:val="2D2D2D"/>
          <w:sz w:val="22"/>
        </w:rPr>
        <w:t>Recitations included? Count + titles confirmed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 w:val="0"/>
          <w:color w:val="2D2D2D"/>
          <w:sz w:val="22"/>
        </w:rPr>
        <w:t xml:space="preserve">Content </w:t>
      </w:r>
      <w:r>
        <w:rPr>
          <w:rFonts w:ascii="Arial" w:hAnsi="Arial"/>
          <w:b/>
          <w:color w:val="2D2D2D"/>
          <w:sz w:val="22"/>
        </w:rPr>
        <w:t>order/sequence</w:t>
      </w:r>
      <w:r>
        <w:rPr>
          <w:rFonts w:ascii="Arial" w:hAnsi="Arial"/>
          <w:b w:val="0"/>
          <w:color w:val="2D2D2D"/>
          <w:sz w:val="22"/>
        </w:rPr>
        <w:t xml:space="preserve"> approved</w:t>
      </w:r>
    </w:p>
    <w:p>
      <w:pPr>
        <w:spacing w:before="280" w:after="40"/>
      </w:pPr>
      <w:r>
        <w:rPr>
          <w:rFonts w:ascii="Arial" w:hAnsi="Arial"/>
          <w:b/>
          <w:color w:val="A31F34"/>
          <w:sz w:val="28"/>
        </w:rPr>
        <w:t>3. Learning Content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 w:val="0"/>
          <w:color w:val="2D2D2D"/>
          <w:sz w:val="22"/>
        </w:rPr>
        <w:t xml:space="preserve">Module </w:t>
      </w:r>
      <w:r>
        <w:rPr>
          <w:rFonts w:ascii="Arial" w:hAnsi="Arial"/>
          <w:b/>
          <w:color w:val="2D2D2D"/>
          <w:sz w:val="22"/>
        </w:rPr>
        <w:t>learning goals</w:t>
      </w:r>
      <w:r>
        <w:rPr>
          <w:rFonts w:ascii="Arial" w:hAnsi="Arial"/>
          <w:b w:val="0"/>
          <w:color w:val="2D2D2D"/>
          <w:sz w:val="22"/>
        </w:rPr>
        <w:t xml:space="preserve"> — final wording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 w:val="0"/>
          <w:color w:val="2D2D2D"/>
          <w:sz w:val="22"/>
        </w:rPr>
        <w:t xml:space="preserve">Per-lecture </w:t>
      </w:r>
      <w:r>
        <w:rPr>
          <w:rFonts w:ascii="Arial" w:hAnsi="Arial"/>
          <w:b/>
          <w:color w:val="2D2D2D"/>
          <w:sz w:val="22"/>
        </w:rPr>
        <w:t>objectives</w:t>
      </w:r>
      <w:r>
        <w:rPr>
          <w:rFonts w:ascii="Arial" w:hAnsi="Arial"/>
          <w:b w:val="0"/>
          <w:color w:val="2D2D2D"/>
          <w:sz w:val="22"/>
        </w:rPr>
        <w:t xml:space="preserve">, </w:t>
      </w:r>
      <w:r>
        <w:rPr>
          <w:rFonts w:ascii="Arial" w:hAnsi="Arial"/>
          <w:b/>
          <w:color w:val="2D2D2D"/>
          <w:sz w:val="22"/>
        </w:rPr>
        <w:t>overviews</w:t>
      </w:r>
      <w:r>
        <w:rPr>
          <w:rFonts w:ascii="Arial" w:hAnsi="Arial"/>
          <w:b w:val="0"/>
          <w:color w:val="2D2D2D"/>
          <w:sz w:val="22"/>
        </w:rPr>
        <w:t xml:space="preserve">, </w:t>
      </w:r>
      <w:r>
        <w:rPr>
          <w:rFonts w:ascii="Arial" w:hAnsi="Arial"/>
          <w:b/>
          <w:color w:val="2D2D2D"/>
          <w:sz w:val="22"/>
        </w:rPr>
        <w:t>summaries</w:t>
      </w:r>
      <w:r>
        <w:rPr>
          <w:rFonts w:ascii="Arial" w:hAnsi="Arial"/>
          <w:b w:val="0"/>
          <w:color w:val="2D2D2D"/>
          <w:sz w:val="22"/>
        </w:rPr>
        <w:t xml:space="preserve">, </w:t>
      </w:r>
      <w:r>
        <w:rPr>
          <w:rFonts w:ascii="Arial" w:hAnsi="Arial"/>
          <w:b/>
          <w:color w:val="2D2D2D"/>
          <w:sz w:val="22"/>
        </w:rPr>
        <w:t>key takeaways</w:t>
      </w:r>
      <w:r>
        <w:rPr>
          <w:rFonts w:ascii="Arial" w:hAnsi="Arial"/>
          <w:b w:val="0"/>
          <w:color w:val="2D2D2D"/>
          <w:sz w:val="22"/>
        </w:rPr>
        <w:t xml:space="preserve"> — final, typo-checked</w:t>
      </w:r>
    </w:p>
    <w:p>
      <w:pPr>
        <w:spacing w:before="280" w:after="40"/>
      </w:pPr>
      <w:r>
        <w:rPr>
          <w:rFonts w:ascii="Arial" w:hAnsi="Arial"/>
          <w:b/>
          <w:color w:val="A31F34"/>
          <w:sz w:val="28"/>
        </w:rPr>
        <w:t>4. Assessments</w:t>
      </w:r>
    </w:p>
    <w:p>
      <w:pPr>
        <w:spacing w:after="120"/>
      </w:pPr>
      <w:r>
        <w:rPr>
          <w:rFonts w:ascii="Arial" w:hAnsi="Arial"/>
          <w:i/>
          <w:color w:val="666666"/>
          <w:sz w:val="20"/>
        </w:rPr>
        <w:t>Errors here reach graded learner records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 w:val="0"/>
          <w:color w:val="2D2D2D"/>
          <w:sz w:val="22"/>
        </w:rPr>
        <w:t xml:space="preserve">Every </w:t>
      </w:r>
      <w:r>
        <w:rPr>
          <w:rFonts w:ascii="Arial" w:hAnsi="Arial"/>
          <w:b/>
          <w:color w:val="2D2D2D"/>
          <w:sz w:val="22"/>
        </w:rPr>
        <w:t>question</w:t>
      </w:r>
      <w:r>
        <w:rPr>
          <w:rFonts w:ascii="Arial" w:hAnsi="Arial"/>
          <w:b w:val="0"/>
          <w:color w:val="2D2D2D"/>
          <w:sz w:val="22"/>
        </w:rPr>
        <w:t xml:space="preserve"> finalized (knowledge checks + assignments)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/>
          <w:color w:val="2D2D2D"/>
          <w:sz w:val="22"/>
        </w:rPr>
        <w:t>Answer choices</w:t>
      </w:r>
      <w:r>
        <w:rPr>
          <w:rFonts w:ascii="Arial" w:hAnsi="Arial"/>
          <w:b w:val="0"/>
          <w:color w:val="2D2D2D"/>
          <w:sz w:val="22"/>
        </w:rPr>
        <w:t xml:space="preserve"> final (shuffle-safe — no “Option A / first choice” references)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/>
          <w:color w:val="2D2D2D"/>
          <w:sz w:val="22"/>
        </w:rPr>
        <w:t>Correct answer</w:t>
      </w:r>
      <w:r>
        <w:rPr>
          <w:rFonts w:ascii="Arial" w:hAnsi="Arial"/>
          <w:b w:val="0"/>
          <w:color w:val="2D2D2D"/>
          <w:sz w:val="22"/>
        </w:rPr>
        <w:t xml:space="preserve"> marked for each question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/>
          <w:color w:val="2D2D2D"/>
          <w:sz w:val="22"/>
        </w:rPr>
        <w:t>Correct</w:t>
      </w:r>
      <w:r>
        <w:rPr>
          <w:rFonts w:ascii="Arial" w:hAnsi="Arial"/>
          <w:b w:val="0"/>
          <w:color w:val="2D2D2D"/>
          <w:sz w:val="22"/>
        </w:rPr>
        <w:t xml:space="preserve"> and </w:t>
      </w:r>
      <w:r>
        <w:rPr>
          <w:rFonts w:ascii="Arial" w:hAnsi="Arial"/>
          <w:b/>
          <w:color w:val="2D2D2D"/>
          <w:sz w:val="22"/>
        </w:rPr>
        <w:t>incorrect</w:t>
      </w:r>
      <w:r>
        <w:rPr>
          <w:rFonts w:ascii="Arial" w:hAnsi="Arial"/>
          <w:b w:val="0"/>
          <w:color w:val="2D2D2D"/>
          <w:sz w:val="22"/>
        </w:rPr>
        <w:t xml:space="preserve"> feedback / explanations written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 w:val="0"/>
          <w:color w:val="2D2D2D"/>
          <w:sz w:val="22"/>
        </w:rPr>
        <w:t xml:space="preserve">Question </w:t>
      </w:r>
      <w:r>
        <w:rPr>
          <w:rFonts w:ascii="Arial" w:hAnsi="Arial"/>
          <w:b/>
          <w:color w:val="2D2D2D"/>
          <w:sz w:val="22"/>
        </w:rPr>
        <w:t>type</w:t>
      </w:r>
      <w:r>
        <w:rPr>
          <w:rFonts w:ascii="Arial" w:hAnsi="Arial"/>
          <w:b w:val="0"/>
          <w:color w:val="2D2D2D"/>
          <w:sz w:val="22"/>
        </w:rPr>
        <w:t xml:space="preserve"> confirmed for each question</w:t>
      </w:r>
    </w:p>
    <w:p>
      <w:pPr>
        <w:spacing w:before="280" w:after="40"/>
      </w:pPr>
      <w:r>
        <w:rPr>
          <w:rFonts w:ascii="Arial" w:hAnsi="Arial"/>
          <w:b/>
          <w:color w:val="A31F34"/>
          <w:sz w:val="28"/>
        </w:rPr>
        <w:t>5. Media, Rights &amp; Accessibility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 w:val="0"/>
          <w:color w:val="2D2D2D"/>
          <w:sz w:val="22"/>
        </w:rPr>
        <w:t xml:space="preserve">All </w:t>
      </w:r>
      <w:r>
        <w:rPr>
          <w:rFonts w:ascii="Arial" w:hAnsi="Arial"/>
          <w:b/>
          <w:color w:val="2D2D2D"/>
          <w:sz w:val="22"/>
        </w:rPr>
        <w:t>media/slides/images</w:t>
      </w:r>
      <w:r>
        <w:rPr>
          <w:rFonts w:ascii="Arial" w:hAnsi="Arial"/>
          <w:b w:val="0"/>
          <w:color w:val="2D2D2D"/>
          <w:sz w:val="22"/>
        </w:rPr>
        <w:t xml:space="preserve"> delivered and </w:t>
      </w:r>
      <w:r>
        <w:rPr>
          <w:rFonts w:ascii="Arial" w:hAnsi="Arial"/>
          <w:b/>
          <w:color w:val="2D2D2D"/>
          <w:sz w:val="22"/>
        </w:rPr>
        <w:t>cleared</w:t>
      </w:r>
      <w:r>
        <w:rPr>
          <w:rFonts w:ascii="Arial" w:hAnsi="Arial"/>
          <w:b w:val="0"/>
          <w:color w:val="2D2D2D"/>
          <w:sz w:val="22"/>
        </w:rPr>
        <w:t xml:space="preserve"> for use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/>
          <w:color w:val="2D2D2D"/>
          <w:sz w:val="22"/>
        </w:rPr>
        <w:t>Alt text / accessibility</w:t>
      </w:r>
      <w:r>
        <w:rPr>
          <w:rFonts w:ascii="Arial" w:hAnsi="Arial"/>
          <w:b w:val="0"/>
          <w:color w:val="2D2D2D"/>
          <w:sz w:val="22"/>
        </w:rPr>
        <w:t xml:space="preserve"> notes provided where needed</w:t>
      </w:r>
    </w:p>
    <w:p>
      <w:pPr>
        <w:spacing w:after="100"/>
        <w:ind w:left="360"/>
      </w:pPr>
      <w:r>
        <w:rPr>
          <w:rFonts w:ascii="Arial" w:hAnsi="Arial"/>
          <w:color w:val="2D2D2D"/>
          <w:sz w:val="24"/>
        </w:rPr>
        <w:t xml:space="preserve">☐  </w:t>
      </w:r>
      <w:r>
        <w:rPr>
          <w:rFonts w:ascii="Arial" w:hAnsi="Arial"/>
          <w:b w:val="0"/>
          <w:color w:val="2D2D2D"/>
          <w:sz w:val="22"/>
        </w:rPr>
        <w:t xml:space="preserve">Any </w:t>
      </w:r>
      <w:r>
        <w:rPr>
          <w:rFonts w:ascii="Arial" w:hAnsi="Arial"/>
          <w:b/>
          <w:color w:val="2D2D2D"/>
          <w:sz w:val="22"/>
        </w:rPr>
        <w:t>third-party tools</w:t>
      </w:r>
      <w:r>
        <w:rPr>
          <w:rFonts w:ascii="Arial" w:hAnsi="Arial"/>
          <w:b w:val="0"/>
          <w:color w:val="2D2D2D"/>
          <w:sz w:val="22"/>
        </w:rPr>
        <w:t xml:space="preserve"> (links/usage) confirmed</w:t>
      </w:r>
    </w:p>
    <w:p>
      <w:pPr>
        <w:spacing w:before="360" w:after="120"/>
      </w:pPr>
      <w:r>
        <w:rPr>
          <w:rFonts w:ascii="Arial" w:hAnsi="Arial"/>
          <w:b/>
          <w:color w:val="A31F34"/>
          <w:sz w:val="28"/>
        </w:rPr>
        <w:t>Signoff</w:t>
      </w:r>
    </w:p>
    <w:p>
      <w:pPr>
        <w:ind w:left="360"/>
      </w:pPr>
      <w:r>
        <w:rPr>
          <w:rFonts w:ascii="Arial" w:hAnsi="Arial"/>
          <w:color w:val="2D2D2D"/>
          <w:sz w:val="22"/>
        </w:rPr>
        <w:t>Template version / date: ______________________     Reviewed by: ______________________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