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4961FB" w14:textId="098F224E" w:rsidR="00B46639" w:rsidRPr="00E665DF" w:rsidRDefault="00165BEC" w:rsidP="009D529F">
      <w:pPr>
        <w:pStyle w:val="Title"/>
      </w:pPr>
      <w:r>
        <w:t>UK MSFD Article 8</w:t>
      </w:r>
      <w:r w:rsidR="00B46639">
        <w:t xml:space="preserve"> </w:t>
      </w:r>
      <w:r w:rsidR="003F1F38">
        <w:t xml:space="preserve">Biodiversity </w:t>
      </w:r>
      <w:r w:rsidR="00B46639" w:rsidRPr="00E665DF">
        <w:t xml:space="preserve">Assessment Sheet </w:t>
      </w:r>
      <w:r>
        <w:t>(</w:t>
      </w:r>
      <w:r w:rsidR="00327B7D">
        <w:t>Full</w:t>
      </w:r>
      <w:r>
        <w:t xml:space="preserve"> version)</w:t>
      </w:r>
      <w:r w:rsidR="003F1F38">
        <w:t xml:space="preserve"> – </w:t>
      </w:r>
      <w:r w:rsidR="00327B7D">
        <w:t>HBDSEG 2017</w:t>
      </w:r>
      <w:r w:rsidR="003F1F38">
        <w:t>.</w:t>
      </w:r>
      <w:r w:rsidR="00B46639" w:rsidRPr="00E665DF">
        <w:t xml:space="preserve"> </w:t>
      </w:r>
    </w:p>
    <w:tbl>
      <w:tblPr>
        <w:tblW w:w="10835" w:type="dxa"/>
        <w:tblInd w:w="-459" w:type="dxa"/>
        <w:tblBorders>
          <w:top w:val="single" w:sz="4" w:space="0" w:color="auto"/>
          <w:left w:val="single" w:sz="4" w:space="0" w:color="auto"/>
          <w:bottom w:val="dashed" w:sz="4" w:space="0" w:color="auto"/>
          <w:right w:val="single" w:sz="4" w:space="0" w:color="auto"/>
          <w:insideH w:val="single" w:sz="4" w:space="0" w:color="auto"/>
          <w:insideV w:val="single" w:sz="4" w:space="0" w:color="auto"/>
        </w:tblBorders>
        <w:shd w:val="clear" w:color="auto" w:fill="FFFFFF"/>
        <w:tblLayout w:type="fixed"/>
        <w:tblLook w:val="0480" w:firstRow="0" w:lastRow="0" w:firstColumn="1" w:lastColumn="0" w:noHBand="0" w:noVBand="1"/>
      </w:tblPr>
      <w:tblGrid>
        <w:gridCol w:w="1276"/>
        <w:gridCol w:w="9559"/>
      </w:tblGrid>
      <w:tr w:rsidR="003F1F38" w:rsidRPr="000E2F33" w14:paraId="46500A22" w14:textId="77777777" w:rsidTr="00D80632">
        <w:tc>
          <w:tcPr>
            <w:tcW w:w="1276" w:type="dxa"/>
            <w:tcBorders>
              <w:top w:val="single" w:sz="4" w:space="0" w:color="auto"/>
              <w:left w:val="single" w:sz="4" w:space="0" w:color="auto"/>
              <w:bottom w:val="single" w:sz="4" w:space="0" w:color="auto"/>
              <w:right w:val="single" w:sz="4" w:space="0" w:color="auto"/>
            </w:tcBorders>
            <w:shd w:val="clear" w:color="auto" w:fill="FFFFFF"/>
          </w:tcPr>
          <w:p w14:paraId="16FBFB5E" w14:textId="77777777" w:rsidR="003F1F38" w:rsidRPr="000E2F33" w:rsidRDefault="003F1F38" w:rsidP="003F1F38">
            <w:pPr>
              <w:spacing w:before="40" w:after="40" w:line="240" w:lineRule="auto"/>
              <w:jc w:val="left"/>
              <w:rPr>
                <w:rFonts w:cs="Arial"/>
              </w:rPr>
            </w:pPr>
            <w:r w:rsidRPr="000E2F33">
              <w:rPr>
                <w:rFonts w:cs="Arial"/>
              </w:rPr>
              <w:t>Sheet reference</w:t>
            </w:r>
          </w:p>
        </w:tc>
        <w:tc>
          <w:tcPr>
            <w:tcW w:w="9559" w:type="dxa"/>
            <w:tcBorders>
              <w:top w:val="single" w:sz="4" w:space="0" w:color="auto"/>
              <w:left w:val="single" w:sz="4" w:space="0" w:color="auto"/>
              <w:bottom w:val="single" w:sz="4" w:space="0" w:color="auto"/>
              <w:right w:val="single" w:sz="4" w:space="0" w:color="auto"/>
            </w:tcBorders>
            <w:shd w:val="clear" w:color="auto" w:fill="FFFFFF"/>
          </w:tcPr>
          <w:p w14:paraId="5BE6F4F4" w14:textId="07EE3506" w:rsidR="003F1F38" w:rsidRPr="00A259B9" w:rsidRDefault="003F1F38" w:rsidP="00A259B9">
            <w:pPr>
              <w:spacing w:line="240" w:lineRule="auto"/>
              <w:jc w:val="left"/>
              <w:rPr>
                <w:color w:val="FF0000"/>
                <w:szCs w:val="22"/>
                <w:lang w:eastAsia="en-GB"/>
              </w:rPr>
            </w:pPr>
            <w:r w:rsidRPr="002C7824">
              <w:rPr>
                <w:szCs w:val="22"/>
                <w:lang w:eastAsia="en-GB"/>
              </w:rPr>
              <w:t>UK_</w:t>
            </w:r>
            <w:r w:rsidR="00C12D00" w:rsidRPr="002C7824">
              <w:rPr>
                <w:szCs w:val="22"/>
                <w:lang w:eastAsia="en-GB"/>
              </w:rPr>
              <w:t>HBDSE</w:t>
            </w:r>
            <w:r w:rsidR="00C12D00">
              <w:rPr>
                <w:szCs w:val="22"/>
                <w:lang w:eastAsia="en-GB"/>
              </w:rPr>
              <w:t>G</w:t>
            </w:r>
            <w:r w:rsidRPr="002C7824">
              <w:rPr>
                <w:szCs w:val="22"/>
                <w:lang w:eastAsia="en-GB"/>
              </w:rPr>
              <w:t>_BDC1</w:t>
            </w:r>
            <w:r w:rsidR="00A259B9">
              <w:rPr>
                <w:szCs w:val="22"/>
                <w:lang w:eastAsia="en-GB"/>
              </w:rPr>
              <w:t>7</w:t>
            </w:r>
            <w:r w:rsidRPr="002C7824">
              <w:rPr>
                <w:szCs w:val="22"/>
                <w:lang w:eastAsia="en-GB"/>
              </w:rPr>
              <w:t>/</w:t>
            </w:r>
            <w:r w:rsidR="00A259B9">
              <w:rPr>
                <w:szCs w:val="22"/>
                <w:lang w:eastAsia="en-GB"/>
              </w:rPr>
              <w:t>D4</w:t>
            </w:r>
            <w:r w:rsidRPr="002C7824">
              <w:rPr>
                <w:szCs w:val="22"/>
                <w:lang w:eastAsia="en-GB"/>
              </w:rPr>
              <w:t>_</w:t>
            </w:r>
            <w:r w:rsidR="00B70EBE">
              <w:rPr>
                <w:szCs w:val="22"/>
                <w:lang w:eastAsia="en-GB"/>
              </w:rPr>
              <w:t>FW3</w:t>
            </w:r>
            <w:r w:rsidRPr="002C7824">
              <w:rPr>
                <w:szCs w:val="22"/>
                <w:lang w:eastAsia="en-GB"/>
              </w:rPr>
              <w:t>_</w:t>
            </w:r>
            <w:r w:rsidR="00B70EBE">
              <w:rPr>
                <w:szCs w:val="22"/>
                <w:lang w:eastAsia="en-GB"/>
              </w:rPr>
              <w:t>SizeCompositionFish_v1.0</w:t>
            </w:r>
          </w:p>
        </w:tc>
      </w:tr>
      <w:tr w:rsidR="003F1F38" w:rsidRPr="000E2F33" w14:paraId="41EC2508" w14:textId="77777777" w:rsidTr="00D80632">
        <w:tc>
          <w:tcPr>
            <w:tcW w:w="1276" w:type="dxa"/>
            <w:tcBorders>
              <w:top w:val="single" w:sz="4" w:space="0" w:color="auto"/>
              <w:left w:val="single" w:sz="4" w:space="0" w:color="auto"/>
              <w:bottom w:val="single" w:sz="4" w:space="0" w:color="auto"/>
              <w:right w:val="single" w:sz="4" w:space="0" w:color="auto"/>
            </w:tcBorders>
            <w:shd w:val="clear" w:color="auto" w:fill="FFFFFF"/>
          </w:tcPr>
          <w:p w14:paraId="6B8A884D" w14:textId="687DEE9C" w:rsidR="003F1F38" w:rsidRPr="000E2F33" w:rsidRDefault="002C7824" w:rsidP="003F1F38">
            <w:pPr>
              <w:spacing w:before="40" w:after="40" w:line="240" w:lineRule="auto"/>
              <w:jc w:val="left"/>
              <w:rPr>
                <w:rFonts w:cs="Arial"/>
              </w:rPr>
            </w:pPr>
            <w:r>
              <w:rPr>
                <w:rFonts w:cs="Arial"/>
              </w:rPr>
              <w:t xml:space="preserve">Indicator </w:t>
            </w:r>
            <w:r w:rsidR="003F1F38" w:rsidRPr="000E2F33">
              <w:rPr>
                <w:rFonts w:cs="Arial"/>
              </w:rPr>
              <w:t>Title</w:t>
            </w:r>
          </w:p>
        </w:tc>
        <w:tc>
          <w:tcPr>
            <w:tcW w:w="9559" w:type="dxa"/>
            <w:tcBorders>
              <w:top w:val="single" w:sz="4" w:space="0" w:color="auto"/>
              <w:left w:val="single" w:sz="4" w:space="0" w:color="auto"/>
              <w:bottom w:val="single" w:sz="4" w:space="0" w:color="auto"/>
              <w:right w:val="single" w:sz="4" w:space="0" w:color="auto"/>
            </w:tcBorders>
            <w:shd w:val="clear" w:color="auto" w:fill="FFFFFF"/>
          </w:tcPr>
          <w:p w14:paraId="3C9BD94D" w14:textId="52BAF664" w:rsidR="003F1F38" w:rsidRPr="000E2F33" w:rsidRDefault="00B70EBE" w:rsidP="003F1F38">
            <w:pPr>
              <w:spacing w:before="40" w:after="40" w:line="240" w:lineRule="auto"/>
              <w:jc w:val="left"/>
              <w:rPr>
                <w:rFonts w:cs="Arial"/>
              </w:rPr>
            </w:pPr>
            <w:r w:rsidRPr="00B70EBE">
              <w:rPr>
                <w:rFonts w:cs="Arial"/>
              </w:rPr>
              <w:t>Size composition in fish communities</w:t>
            </w:r>
          </w:p>
        </w:tc>
      </w:tr>
      <w:tr w:rsidR="003F1F38" w:rsidRPr="000E2F33" w14:paraId="55B2078C" w14:textId="77777777" w:rsidTr="00D80632">
        <w:tc>
          <w:tcPr>
            <w:tcW w:w="1276" w:type="dxa"/>
            <w:shd w:val="clear" w:color="auto" w:fill="FFFFFF"/>
          </w:tcPr>
          <w:p w14:paraId="275383FB" w14:textId="77777777" w:rsidR="003F1F38" w:rsidRDefault="002C7824" w:rsidP="003F1F38">
            <w:pPr>
              <w:spacing w:before="40" w:after="40" w:line="240" w:lineRule="auto"/>
              <w:jc w:val="left"/>
              <w:rPr>
                <w:rFonts w:cs="Arial"/>
              </w:rPr>
            </w:pPr>
            <w:r>
              <w:rPr>
                <w:rFonts w:cs="Arial"/>
              </w:rPr>
              <w:t>Relevant Descriptor</w:t>
            </w:r>
          </w:p>
          <w:p w14:paraId="1B557761" w14:textId="25BBAAE0" w:rsidR="002C7824" w:rsidRPr="000E2F33" w:rsidRDefault="002C7824" w:rsidP="003F1F38">
            <w:pPr>
              <w:spacing w:before="40" w:after="40" w:line="240" w:lineRule="auto"/>
              <w:jc w:val="left"/>
              <w:rPr>
                <w:rFonts w:cs="Arial"/>
              </w:rPr>
            </w:pPr>
          </w:p>
        </w:tc>
        <w:tc>
          <w:tcPr>
            <w:tcW w:w="9559" w:type="dxa"/>
            <w:shd w:val="clear" w:color="auto" w:fill="FFFFFF"/>
          </w:tcPr>
          <w:p w14:paraId="1F031E67" w14:textId="410B4D44" w:rsidR="003F1F38" w:rsidRPr="000E2F33" w:rsidRDefault="003F1F38" w:rsidP="00A259B9">
            <w:pPr>
              <w:spacing w:before="40" w:after="40" w:line="240" w:lineRule="auto"/>
              <w:jc w:val="left"/>
              <w:rPr>
                <w:rFonts w:cs="Arial"/>
                <w:noProof/>
                <w:lang w:eastAsia="en-GB"/>
              </w:rPr>
            </w:pPr>
            <w:r>
              <w:rPr>
                <w:rFonts w:cs="Arial"/>
                <w:noProof/>
                <w:lang w:eastAsia="en-GB"/>
              </w:rPr>
              <w:t>D4 – Marine Food Webs</w:t>
            </w:r>
          </w:p>
        </w:tc>
      </w:tr>
      <w:tr w:rsidR="003F1F38" w:rsidRPr="000E2F33" w14:paraId="7E10CED7" w14:textId="77777777" w:rsidTr="00D80632">
        <w:tc>
          <w:tcPr>
            <w:tcW w:w="1276" w:type="dxa"/>
            <w:shd w:val="clear" w:color="auto" w:fill="FFFFFF"/>
          </w:tcPr>
          <w:p w14:paraId="29D86432" w14:textId="52B7B5E9" w:rsidR="003F1F38" w:rsidRPr="000E2F33" w:rsidRDefault="002C7824" w:rsidP="003F1F38">
            <w:pPr>
              <w:spacing w:before="40" w:after="40" w:line="240" w:lineRule="auto"/>
              <w:jc w:val="left"/>
              <w:rPr>
                <w:rFonts w:cs="Arial"/>
              </w:rPr>
            </w:pPr>
            <w:r>
              <w:rPr>
                <w:rFonts w:cs="Arial"/>
              </w:rPr>
              <w:t>Relevant GES Criteria</w:t>
            </w:r>
          </w:p>
        </w:tc>
        <w:tc>
          <w:tcPr>
            <w:tcW w:w="9559" w:type="dxa"/>
            <w:shd w:val="clear" w:color="auto" w:fill="FFFFFF"/>
          </w:tcPr>
          <w:p w14:paraId="6D889FF0" w14:textId="35CD7AB1" w:rsidR="003F1F38" w:rsidRDefault="00B905DD" w:rsidP="003F1F38">
            <w:pPr>
              <w:spacing w:before="40" w:after="40" w:line="240" w:lineRule="auto"/>
              <w:jc w:val="left"/>
              <w:rPr>
                <w:rFonts w:cs="Arial"/>
              </w:rPr>
            </w:pPr>
            <w:sdt>
              <w:sdtPr>
                <w:rPr>
                  <w:rFonts w:cs="Arial"/>
                </w:rPr>
                <w:id w:val="-107734660"/>
                <w:placeholder>
                  <w:docPart w:val="71F489BE947648CCABB752AA6A9C9619"/>
                </w:placeholder>
                <w:comboBox>
                  <w:listItem w:value="Choose an item."/>
                  <w:listItem w:displayText="D1.1 - Species Distribution" w:value="D1.1 - Species Distribution"/>
                  <w:listItem w:displayText="D1.2 - Population Size" w:value="D1.2 - Population Size"/>
                  <w:listItem w:displayText="D1.2 - Population Condition" w:value="D1.2 - Population Condition"/>
                  <w:listItem w:displayText="D1.4 - Habitiat Distribution" w:value="D1.4 - Habitiat Distribution"/>
                  <w:listItem w:displayText="D1.5 - Habitat Extent" w:value="D1.5 - Habitat Extent"/>
                  <w:listItem w:displayText="D1.6 - Habitat Condition" w:value="D1.6 - Habitat Condition"/>
                  <w:listItem w:displayText="D1.7 - Ecosystem Structure" w:value="D1.7 - Ecosystem Structure"/>
                  <w:listItem w:displayText="D2.1 - Abundance and state characterisation of non-indigenous species, in particular invasive species" w:value="D2.1 - Abundance and state characterisation of non-indigenous species, in particular invasive species"/>
                  <w:listItem w:displayText="D2.2 - Environmental impact of invasive non-indigenous species" w:value="D2.2 - Environmental impact of invasive non-indigenous species"/>
                  <w:listItem w:displayText="D3.1 - Level of pressure of the fishing activity" w:value="D3.1 - Level of pressure of the fishing activity"/>
                  <w:listItem w:displayText="D3.2 - Reproductive capacity of the stock" w:value="D3.2 - Reproductive capacity of the stock"/>
                  <w:listItem w:displayText="D3.3 - Population age and size distribution" w:value="D3.3 - Population age and size distribution"/>
                  <w:listItem w:displayText="D4.1 - Productivity (production per unit biomass) of key species or trophic groups" w:value="D4.1 - Productivity (production per unit biomass) of key species or trophic groups"/>
                  <w:listItem w:displayText="D4.2 - Proportion of selected species at the top of food webs" w:value="D4.2 - Proportion of selected species at the top of food webs"/>
                  <w:listItem w:displayText="D4.3 - Abundance/distribution of key trophic groups/species" w:value="D4.3 - Abundance/distribution of key trophic groups/species"/>
                  <w:listItem w:displayText="D5.1 - Nutrients levels" w:value="D5.1 - Nutrients levels"/>
                  <w:listItem w:displayText="D5.2 - Direct effects of nutrient enrichment" w:value="D5.2 - Direct effects of nutrient enrichment"/>
                  <w:listItem w:displayText="D5.3 - Indirect effects of nutrient enrichment" w:value="D5.3 - Indirect effects of nutrient enrichment"/>
                  <w:listItem w:displayText="D6.1 - Physical damage, having regard to substrate characteristics" w:value="D6.1 - Physical damage, having regard to substrate characteristics"/>
                  <w:listItem w:displayText="D6.2 - Condition of benthic community" w:value="D6.2 - Condition of benthic community"/>
                  <w:listItem w:displayText="D7.1 - Spatial characterisation of permanent alterations" w:value="D7.1 - Spatial characterisation of permanent alterations"/>
                  <w:listItem w:displayText="D7.2 - Impact of permanent hydrographical changes" w:value="D7.2 - Impact of permanent hydrographical changes"/>
                  <w:listItem w:displayText="D8.1 - Concentration of contaminants" w:value="D8.1 - Concentration of contaminants"/>
                  <w:listItem w:displayText="D8.2 - Effects of contaminants" w:value="D8.2 - Effects of contaminants"/>
                  <w:listItem w:displayText="D9.1 - Levels, number and frequency of contaminants" w:value="D9.1 - Levels, number and frequency of contaminants"/>
                  <w:listItem w:displayText="D10.1 - Characteristics of litter in the marine and coastal environment" w:value="D10.1 - Characteristics of litter in the marine and coastal environment"/>
                  <w:listItem w:displayText="D10.2 - Impacts of litter on marine life" w:value="D10.2 - Impacts of litter on marine life"/>
                  <w:listItem w:displayText="D11.1 - Distribution in time and place of loud, low and mid frequency impulsive sounds" w:value="D11.1 - Distribution in time and place of loud, low and mid frequency impulsive sounds"/>
                  <w:listItem w:displayText="D11.2 - Continuous low frequency sound" w:value="D11.2 - Continuous low frequency sound"/>
                </w:comboBox>
              </w:sdtPr>
              <w:sdtEndPr/>
              <w:sdtContent>
                <w:r w:rsidR="00B70EBE">
                  <w:rPr>
                    <w:rFonts w:cs="Arial"/>
                  </w:rPr>
                  <w:t>D4.2 - Proportion of selected species at the top of food webs</w:t>
                </w:r>
              </w:sdtContent>
            </w:sdt>
            <w:r w:rsidR="003F1F38">
              <w:rPr>
                <w:rFonts w:cs="Arial"/>
              </w:rPr>
              <w:t xml:space="preserve"> </w:t>
            </w:r>
          </w:p>
          <w:p w14:paraId="3C96BE56" w14:textId="3AB7D4AE" w:rsidR="003F1F38" w:rsidRPr="000E2F33" w:rsidRDefault="003F1F38" w:rsidP="003F1F38">
            <w:pPr>
              <w:spacing w:before="40" w:after="40" w:line="240" w:lineRule="auto"/>
              <w:jc w:val="left"/>
              <w:rPr>
                <w:rFonts w:cs="Arial"/>
              </w:rPr>
            </w:pPr>
          </w:p>
        </w:tc>
      </w:tr>
      <w:tr w:rsidR="003F1F38" w:rsidRPr="00E918E0" w14:paraId="3E6B813C" w14:textId="77777777" w:rsidTr="00D80632">
        <w:tc>
          <w:tcPr>
            <w:tcW w:w="1276" w:type="dxa"/>
            <w:shd w:val="clear" w:color="auto" w:fill="FFFFFF"/>
          </w:tcPr>
          <w:p w14:paraId="236C4EAA" w14:textId="77777777" w:rsidR="003F1F38" w:rsidRDefault="003F1F38" w:rsidP="003F1F38">
            <w:pPr>
              <w:spacing w:before="40" w:after="40" w:line="240" w:lineRule="auto"/>
              <w:jc w:val="left"/>
              <w:rPr>
                <w:rFonts w:cs="Arial"/>
              </w:rPr>
            </w:pPr>
            <w:r w:rsidRPr="000E2F33">
              <w:rPr>
                <w:rFonts w:cs="Arial"/>
              </w:rPr>
              <w:t>Key message</w:t>
            </w:r>
          </w:p>
          <w:p w14:paraId="0D128470" w14:textId="0426EBF1" w:rsidR="003F1F38" w:rsidRPr="000E2F33" w:rsidRDefault="003F1F38" w:rsidP="003F1F38">
            <w:pPr>
              <w:spacing w:before="40" w:after="40" w:line="240" w:lineRule="auto"/>
              <w:jc w:val="left"/>
              <w:rPr>
                <w:rFonts w:cs="Arial"/>
              </w:rPr>
            </w:pPr>
            <w:r>
              <w:rPr>
                <w:rFonts w:cs="Arial"/>
              </w:rPr>
              <w:t>(50 words)</w:t>
            </w:r>
          </w:p>
        </w:tc>
        <w:tc>
          <w:tcPr>
            <w:tcW w:w="9559" w:type="dxa"/>
            <w:shd w:val="clear" w:color="auto" w:fill="FFFFFF"/>
          </w:tcPr>
          <w:p w14:paraId="1A6F6467" w14:textId="15F92730" w:rsidR="00160CFF" w:rsidRPr="005B405F" w:rsidRDefault="003D1EC1" w:rsidP="00160CFF">
            <w:pPr>
              <w:spacing w:before="40" w:after="40" w:line="240" w:lineRule="auto"/>
              <w:jc w:val="left"/>
              <w:rPr>
                <w:rFonts w:asciiTheme="minorHAnsi" w:hAnsiTheme="minorHAnsi" w:cs="Arial"/>
              </w:rPr>
            </w:pPr>
            <w:r>
              <w:rPr>
                <w:rFonts w:asciiTheme="minorHAnsi" w:hAnsiTheme="minorHAnsi" w:cs="Arial"/>
              </w:rPr>
              <w:t>T</w:t>
            </w:r>
            <w:r w:rsidR="00B70EBE" w:rsidRPr="003628E5">
              <w:rPr>
                <w:rFonts w:asciiTheme="minorHAnsi" w:hAnsiTheme="minorHAnsi" w:cs="Arial"/>
              </w:rPr>
              <w:t xml:space="preserve">he </w:t>
            </w:r>
            <w:r w:rsidR="007E0367" w:rsidRPr="007E0367">
              <w:rPr>
                <w:rFonts w:asciiTheme="minorHAnsi" w:hAnsiTheme="minorHAnsi" w:cs="Arial"/>
              </w:rPr>
              <w:t xml:space="preserve">Typical Length </w:t>
            </w:r>
            <w:r w:rsidR="00B70EBE" w:rsidRPr="003628E5">
              <w:rPr>
                <w:rFonts w:asciiTheme="minorHAnsi" w:hAnsiTheme="minorHAnsi" w:cs="Arial"/>
              </w:rPr>
              <w:t xml:space="preserve">of the demersal fish </w:t>
            </w:r>
            <w:r>
              <w:rPr>
                <w:rFonts w:asciiTheme="minorHAnsi" w:hAnsiTheme="minorHAnsi" w:cs="Arial"/>
              </w:rPr>
              <w:t xml:space="preserve">community </w:t>
            </w:r>
            <w:r w:rsidR="00B70EBE" w:rsidRPr="003628E5">
              <w:rPr>
                <w:rFonts w:asciiTheme="minorHAnsi" w:hAnsiTheme="minorHAnsi" w:cs="Arial"/>
              </w:rPr>
              <w:t>h</w:t>
            </w:r>
            <w:r>
              <w:rPr>
                <w:rFonts w:asciiTheme="minorHAnsi" w:hAnsiTheme="minorHAnsi" w:cs="Arial"/>
              </w:rPr>
              <w:t>as been adversely impacted by fishing</w:t>
            </w:r>
            <w:r w:rsidR="00160CFF">
              <w:rPr>
                <w:rFonts w:asciiTheme="minorHAnsi" w:hAnsiTheme="minorHAnsi" w:cs="Arial"/>
              </w:rPr>
              <w:t xml:space="preserve"> and UK targets are unlikely to have been met</w:t>
            </w:r>
            <w:r w:rsidR="005B405F">
              <w:rPr>
                <w:rFonts w:asciiTheme="minorHAnsi" w:hAnsiTheme="minorHAnsi" w:cs="Arial"/>
              </w:rPr>
              <w:t xml:space="preserve"> in either</w:t>
            </w:r>
            <w:r w:rsidR="005B405F">
              <w:rPr>
                <w:rFonts w:asciiTheme="minorHAnsi" w:eastAsia="MS Mincho" w:hAnsiTheme="minorHAnsi" w:cs="Arial"/>
              </w:rPr>
              <w:t xml:space="preserve"> UK North Sea or UK Celtic Seas despite recovery in some areas since 2010</w:t>
            </w:r>
            <w:r w:rsidR="007F3A6B">
              <w:rPr>
                <w:rFonts w:asciiTheme="minorHAnsi" w:hAnsiTheme="minorHAnsi" w:cs="Arial"/>
              </w:rPr>
              <w:t xml:space="preserve">. In contrast, </w:t>
            </w:r>
            <w:r w:rsidR="005B405F">
              <w:rPr>
                <w:rFonts w:asciiTheme="minorHAnsi" w:hAnsiTheme="minorHAnsi" w:cs="Arial"/>
              </w:rPr>
              <w:t xml:space="preserve">no change in </w:t>
            </w:r>
            <w:r w:rsidR="007F3A6B">
              <w:rPr>
                <w:rFonts w:asciiTheme="minorHAnsi" w:hAnsiTheme="minorHAnsi" w:cs="Arial"/>
              </w:rPr>
              <w:t xml:space="preserve">the </w:t>
            </w:r>
            <w:r w:rsidR="007F3A6B" w:rsidRPr="007F3A6B">
              <w:rPr>
                <w:rFonts w:asciiTheme="minorHAnsi" w:hAnsiTheme="minorHAnsi" w:cs="Arial"/>
              </w:rPr>
              <w:t>Typical Length of the</w:t>
            </w:r>
            <w:r>
              <w:rPr>
                <w:rFonts w:asciiTheme="minorHAnsi" w:hAnsiTheme="minorHAnsi" w:cs="Arial"/>
              </w:rPr>
              <w:t xml:space="preserve"> p</w:t>
            </w:r>
            <w:r w:rsidR="00B70EBE" w:rsidRPr="003628E5">
              <w:rPr>
                <w:rFonts w:asciiTheme="minorHAnsi" w:hAnsiTheme="minorHAnsi" w:cs="Arial"/>
              </w:rPr>
              <w:t xml:space="preserve">elagic fish </w:t>
            </w:r>
            <w:r w:rsidR="005B405F">
              <w:rPr>
                <w:rFonts w:asciiTheme="minorHAnsi" w:hAnsiTheme="minorHAnsi" w:cs="Arial"/>
              </w:rPr>
              <w:t>community is evident.</w:t>
            </w:r>
          </w:p>
        </w:tc>
      </w:tr>
      <w:tr w:rsidR="003F1F38" w:rsidRPr="00403388" w14:paraId="298010E6" w14:textId="77777777" w:rsidTr="00D80632">
        <w:tc>
          <w:tcPr>
            <w:tcW w:w="1276" w:type="dxa"/>
            <w:tcBorders>
              <w:bottom w:val="single" w:sz="4" w:space="0" w:color="auto"/>
            </w:tcBorders>
            <w:shd w:val="clear" w:color="auto" w:fill="FFFFFF"/>
          </w:tcPr>
          <w:p w14:paraId="3D49AF04" w14:textId="77777777" w:rsidR="003F1F38" w:rsidRDefault="003F1F38" w:rsidP="003F1F38">
            <w:pPr>
              <w:spacing w:before="40" w:after="40" w:line="240" w:lineRule="auto"/>
              <w:jc w:val="left"/>
              <w:rPr>
                <w:rFonts w:cs="Arial"/>
              </w:rPr>
            </w:pPr>
            <w:r w:rsidRPr="00403388">
              <w:rPr>
                <w:rFonts w:cs="Arial"/>
              </w:rPr>
              <w:t>Background (brief)</w:t>
            </w:r>
          </w:p>
          <w:p w14:paraId="4ECC0C96" w14:textId="77777777" w:rsidR="003F1F38" w:rsidRPr="00403388" w:rsidRDefault="003F1F38" w:rsidP="003F1F38">
            <w:pPr>
              <w:spacing w:before="40" w:after="40" w:line="240" w:lineRule="auto"/>
              <w:jc w:val="left"/>
              <w:rPr>
                <w:rFonts w:cs="Arial"/>
              </w:rPr>
            </w:pPr>
            <w:r>
              <w:rPr>
                <w:rFonts w:cs="Arial"/>
              </w:rPr>
              <w:t>(250 words)</w:t>
            </w:r>
          </w:p>
        </w:tc>
        <w:tc>
          <w:tcPr>
            <w:tcW w:w="9559" w:type="dxa"/>
            <w:tcBorders>
              <w:bottom w:val="single" w:sz="4" w:space="0" w:color="auto"/>
            </w:tcBorders>
            <w:shd w:val="clear" w:color="auto" w:fill="FFFFFF"/>
          </w:tcPr>
          <w:p w14:paraId="47120746" w14:textId="55556EAE" w:rsidR="000931D1" w:rsidRDefault="005B75EF" w:rsidP="009D529F">
            <w:pPr>
              <w:pStyle w:val="Heading1"/>
            </w:pPr>
            <w:r>
              <w:t>UK</w:t>
            </w:r>
            <w:r w:rsidRPr="0064702D">
              <w:t xml:space="preserve"> </w:t>
            </w:r>
            <w:r>
              <w:t>T</w:t>
            </w:r>
            <w:r w:rsidR="000931D1" w:rsidRPr="0064702D">
              <w:t>arget</w:t>
            </w:r>
            <w:r>
              <w:t xml:space="preserve"> on </w:t>
            </w:r>
            <w:r w:rsidR="00B70EBE" w:rsidRPr="00B70EBE">
              <w:rPr>
                <w:rFonts w:cs="Arial"/>
              </w:rPr>
              <w:t>Size composition in fish communities</w:t>
            </w:r>
            <w:r w:rsidR="000931D1" w:rsidRPr="0064702D">
              <w:t xml:space="preserve"> </w:t>
            </w:r>
          </w:p>
          <w:p w14:paraId="5813416D" w14:textId="11E4A076" w:rsidR="00733D45" w:rsidRDefault="00733D45" w:rsidP="00733D45">
            <w:pPr>
              <w:rPr>
                <w:rFonts w:asciiTheme="minorHAnsi" w:hAnsiTheme="minorHAnsi" w:cstheme="minorHAnsi"/>
                <w:lang w:eastAsia="en-GB"/>
              </w:rPr>
            </w:pPr>
            <w:r>
              <w:rPr>
                <w:rFonts w:asciiTheme="minorHAnsi" w:hAnsiTheme="minorHAnsi" w:cstheme="minorHAnsi"/>
                <w:lang w:eastAsia="en-GB"/>
              </w:rPr>
              <w:t xml:space="preserve">This indicator is used to assess progress against the following target, which is set in the UK Marine Strategy Part 1: </w:t>
            </w:r>
            <w:r w:rsidRPr="00CF0E9C">
              <w:rPr>
                <w:rFonts w:asciiTheme="minorHAnsi" w:hAnsiTheme="minorHAnsi" w:cstheme="minorHAnsi"/>
                <w:i/>
                <w:lang w:eastAsia="en-GB"/>
              </w:rPr>
              <w:t>The size composition of fish communities should not be impacted by human activity such as to indicate any adverse change in trophic function within the community</w:t>
            </w:r>
            <w:r w:rsidR="00CF0E9C">
              <w:rPr>
                <w:rFonts w:asciiTheme="minorHAnsi" w:hAnsiTheme="minorHAnsi" w:cstheme="minorHAnsi"/>
                <w:i/>
                <w:lang w:eastAsia="en-GB"/>
              </w:rPr>
              <w:t>.</w:t>
            </w:r>
          </w:p>
          <w:p w14:paraId="419162ED" w14:textId="307991BF" w:rsidR="000931D1" w:rsidRDefault="00CF0E9C" w:rsidP="00CF0E9C">
            <w:pPr>
              <w:rPr>
                <w:b/>
                <w:i/>
                <w:szCs w:val="22"/>
                <w:lang w:eastAsia="en-GB"/>
              </w:rPr>
            </w:pPr>
            <w:r>
              <w:rPr>
                <w:b/>
                <w:i/>
                <w:szCs w:val="22"/>
                <w:lang w:eastAsia="en-GB"/>
              </w:rPr>
              <w:t>Ke</w:t>
            </w:r>
            <w:r w:rsidR="000931D1" w:rsidRPr="0064702D">
              <w:rPr>
                <w:b/>
                <w:i/>
                <w:szCs w:val="22"/>
                <w:lang w:eastAsia="en-GB"/>
              </w:rPr>
              <w:t xml:space="preserve">y pressures and impacts  </w:t>
            </w:r>
          </w:p>
          <w:p w14:paraId="1DB2E5C6" w14:textId="081D74C1" w:rsidR="00574127" w:rsidRDefault="009D69B7" w:rsidP="0084318B">
            <w:pPr>
              <w:rPr>
                <w:rFonts w:asciiTheme="minorHAnsi" w:hAnsiTheme="minorHAnsi" w:cs="Calibri"/>
              </w:rPr>
            </w:pPr>
            <w:r>
              <w:rPr>
                <w:rFonts w:asciiTheme="minorHAnsi" w:hAnsiTheme="minorHAnsi" w:cs="Calibri"/>
              </w:rPr>
              <w:t>Over long periods of time, fishing leads to fish communities that are dominated by relatively small and young fish. Not only do fisheries preferentially select larger and older fish that tend to be prime breeders, but the simple reduction in biomass of a</w:t>
            </w:r>
            <w:r w:rsidR="00016E09">
              <w:rPr>
                <w:rFonts w:asciiTheme="minorHAnsi" w:hAnsiTheme="minorHAnsi" w:cs="Calibri"/>
              </w:rPr>
              <w:t xml:space="preserve"> </w:t>
            </w:r>
            <w:r>
              <w:rPr>
                <w:rFonts w:asciiTheme="minorHAnsi" w:hAnsiTheme="minorHAnsi" w:cs="Calibri"/>
              </w:rPr>
              <w:t xml:space="preserve">stock can lead to a </w:t>
            </w:r>
            <w:r w:rsidR="00650F16">
              <w:t>truncation of the size-range</w:t>
            </w:r>
            <w:r w:rsidR="00650F16" w:rsidDel="00650F16">
              <w:rPr>
                <w:rFonts w:asciiTheme="minorHAnsi" w:hAnsiTheme="minorHAnsi" w:cs="Calibri"/>
              </w:rPr>
              <w:t xml:space="preserve"> </w:t>
            </w:r>
            <w:r>
              <w:rPr>
                <w:rFonts w:asciiTheme="minorHAnsi" w:hAnsiTheme="minorHAnsi" w:cs="Calibri"/>
              </w:rPr>
              <w:t xml:space="preserve">present in the population. </w:t>
            </w:r>
            <w:r w:rsidR="0049179D">
              <w:rPr>
                <w:rFonts w:asciiTheme="minorHAnsi" w:hAnsiTheme="minorHAnsi" w:cs="Calibri"/>
              </w:rPr>
              <w:t>U</w:t>
            </w:r>
            <w:r w:rsidR="00745D41">
              <w:rPr>
                <w:rFonts w:asciiTheme="minorHAnsi" w:hAnsiTheme="minorHAnsi" w:cs="Calibri"/>
              </w:rPr>
              <w:t>nder high fishing levels</w:t>
            </w:r>
            <w:r>
              <w:rPr>
                <w:rFonts w:asciiTheme="minorHAnsi" w:hAnsiTheme="minorHAnsi" w:cs="Calibri"/>
              </w:rPr>
              <w:t>, the Typical Length</w:t>
            </w:r>
            <w:r w:rsidR="00FA7046">
              <w:rPr>
                <w:rFonts w:asciiTheme="minorHAnsi" w:hAnsiTheme="minorHAnsi" w:cs="Calibri"/>
              </w:rPr>
              <w:t xml:space="preserve"> </w:t>
            </w:r>
            <w:r w:rsidR="00745D41">
              <w:rPr>
                <w:rFonts w:asciiTheme="minorHAnsi" w:hAnsiTheme="minorHAnsi" w:cs="Calibri"/>
              </w:rPr>
              <w:t xml:space="preserve">of fish </w:t>
            </w:r>
            <w:r w:rsidR="00FA7046">
              <w:rPr>
                <w:rFonts w:asciiTheme="minorHAnsi" w:hAnsiTheme="minorHAnsi" w:cs="Calibri"/>
              </w:rPr>
              <w:t xml:space="preserve">gradually </w:t>
            </w:r>
            <w:r w:rsidR="00745D41">
              <w:rPr>
                <w:rFonts w:asciiTheme="minorHAnsi" w:hAnsiTheme="minorHAnsi" w:cs="Calibri"/>
              </w:rPr>
              <w:t xml:space="preserve">declines as </w:t>
            </w:r>
            <w:r w:rsidR="0049179D">
              <w:rPr>
                <w:rFonts w:asciiTheme="minorHAnsi" w:hAnsiTheme="minorHAnsi" w:cs="Calibri"/>
              </w:rPr>
              <w:t xml:space="preserve">fish </w:t>
            </w:r>
            <w:r w:rsidR="00745D41">
              <w:rPr>
                <w:rFonts w:asciiTheme="minorHAnsi" w:hAnsiTheme="minorHAnsi" w:cs="Calibri"/>
              </w:rPr>
              <w:t xml:space="preserve">communities </w:t>
            </w:r>
            <w:r w:rsidR="00FA7046">
              <w:rPr>
                <w:rFonts w:asciiTheme="minorHAnsi" w:hAnsiTheme="minorHAnsi" w:cs="Calibri"/>
              </w:rPr>
              <w:t>become dominated by small</w:t>
            </w:r>
            <w:r w:rsidR="00745D41">
              <w:rPr>
                <w:rFonts w:asciiTheme="minorHAnsi" w:hAnsiTheme="minorHAnsi" w:cs="Calibri"/>
              </w:rPr>
              <w:t>er</w:t>
            </w:r>
            <w:r w:rsidR="00FA7046">
              <w:rPr>
                <w:rFonts w:asciiTheme="minorHAnsi" w:hAnsiTheme="minorHAnsi" w:cs="Calibri"/>
              </w:rPr>
              <w:t xml:space="preserve"> individuals that mature earlier</w:t>
            </w:r>
            <w:r w:rsidR="00745D41">
              <w:rPr>
                <w:rFonts w:asciiTheme="minorHAnsi" w:hAnsiTheme="minorHAnsi" w:cs="Calibri"/>
              </w:rPr>
              <w:t xml:space="preserve"> and grow faster</w:t>
            </w:r>
            <w:r w:rsidR="00FA7046">
              <w:rPr>
                <w:rFonts w:asciiTheme="minorHAnsi" w:hAnsiTheme="minorHAnsi" w:cs="Calibri"/>
              </w:rPr>
              <w:t xml:space="preserve">. </w:t>
            </w:r>
            <w:r>
              <w:rPr>
                <w:rFonts w:asciiTheme="minorHAnsi" w:hAnsiTheme="minorHAnsi" w:cs="Calibri"/>
              </w:rPr>
              <w:t>When overfished, the</w:t>
            </w:r>
            <w:r w:rsidR="00FA7046">
              <w:rPr>
                <w:rFonts w:asciiTheme="minorHAnsi" w:hAnsiTheme="minorHAnsi" w:cs="Calibri"/>
              </w:rPr>
              <w:t xml:space="preserve"> transfer of mass and energy from prey species to larger predators </w:t>
            </w:r>
            <w:r w:rsidR="00745D41">
              <w:rPr>
                <w:rFonts w:asciiTheme="minorHAnsi" w:hAnsiTheme="minorHAnsi" w:cs="Calibri"/>
              </w:rPr>
              <w:t xml:space="preserve">(i.e. trophic function) is </w:t>
            </w:r>
            <w:r w:rsidR="00FA7046">
              <w:rPr>
                <w:rFonts w:asciiTheme="minorHAnsi" w:hAnsiTheme="minorHAnsi" w:cs="Calibri"/>
              </w:rPr>
              <w:t>reduced</w:t>
            </w:r>
            <w:r>
              <w:rPr>
                <w:rFonts w:asciiTheme="minorHAnsi" w:hAnsiTheme="minorHAnsi" w:cs="Calibri"/>
              </w:rPr>
              <w:t>.</w:t>
            </w:r>
            <w:r w:rsidR="0049179D">
              <w:rPr>
                <w:rFonts w:asciiTheme="minorHAnsi" w:hAnsiTheme="minorHAnsi" w:cs="Calibri"/>
              </w:rPr>
              <w:t xml:space="preserve"> Therefore, trends in the Typical Length indicator will reflect a corresponding decline or improvement in trophic function of the foodweb.</w:t>
            </w:r>
          </w:p>
          <w:p w14:paraId="158CA0D5" w14:textId="33E43F90" w:rsidR="000931D1" w:rsidRPr="0064702D" w:rsidRDefault="000931D1" w:rsidP="000931D1">
            <w:pPr>
              <w:spacing w:line="240" w:lineRule="auto"/>
              <w:rPr>
                <w:b/>
                <w:i/>
                <w:szCs w:val="22"/>
                <w:lang w:eastAsia="en-GB"/>
              </w:rPr>
            </w:pPr>
            <w:r w:rsidRPr="0064702D">
              <w:rPr>
                <w:b/>
                <w:i/>
                <w:szCs w:val="22"/>
                <w:lang w:eastAsia="en-GB"/>
              </w:rPr>
              <w:t xml:space="preserve">Measures taken to address the impacts </w:t>
            </w:r>
          </w:p>
          <w:p w14:paraId="390B0633" w14:textId="37583AF0" w:rsidR="00EB5448" w:rsidRDefault="00EB5448" w:rsidP="00EB5448">
            <w:pPr>
              <w:rPr>
                <w:lang w:eastAsia="en-GB"/>
              </w:rPr>
            </w:pPr>
            <w:r>
              <w:rPr>
                <w:lang w:eastAsia="en-GB"/>
              </w:rPr>
              <w:t xml:space="preserve">The UK Marine Strategy Part III states that all parts of the marine fish community have been impacted by human activities but there </w:t>
            </w:r>
            <w:r w:rsidR="00C06BB6">
              <w:rPr>
                <w:lang w:eastAsia="en-GB"/>
              </w:rPr>
              <w:t>have</w:t>
            </w:r>
            <w:r>
              <w:rPr>
                <w:lang w:eastAsia="en-GB"/>
              </w:rPr>
              <w:t xml:space="preserve"> been recent improvements in the status of some of these fish communities, primarily as a result of a reduction in fishing pressure. With existing policy in place and the introduction of the reformed Common Fisheries Policy it is expected that there will be a further reduction in overall fishing pressure reducing fishing impacts on both target and non-target species and sensitive species.  </w:t>
            </w:r>
          </w:p>
          <w:p w14:paraId="7BBA37B7" w14:textId="6378C051" w:rsidR="0084318B" w:rsidRDefault="000931D1" w:rsidP="0084318B">
            <w:pPr>
              <w:spacing w:line="240" w:lineRule="auto"/>
              <w:rPr>
                <w:b/>
                <w:i/>
                <w:szCs w:val="22"/>
                <w:lang w:eastAsia="en-GB"/>
              </w:rPr>
            </w:pPr>
            <w:r w:rsidRPr="009D529F">
              <w:rPr>
                <w:b/>
                <w:i/>
                <w:szCs w:val="22"/>
                <w:lang w:eastAsia="en-GB"/>
              </w:rPr>
              <w:t>Monitoring</w:t>
            </w:r>
            <w:r w:rsidR="005B75EF">
              <w:rPr>
                <w:b/>
                <w:i/>
                <w:szCs w:val="22"/>
                <w:lang w:eastAsia="en-GB"/>
              </w:rPr>
              <w:t>,</w:t>
            </w:r>
            <w:r w:rsidRPr="009D529F">
              <w:rPr>
                <w:b/>
                <w:i/>
                <w:szCs w:val="22"/>
                <w:lang w:eastAsia="en-GB"/>
              </w:rPr>
              <w:t xml:space="preserve"> assessment </w:t>
            </w:r>
            <w:r w:rsidR="00B70EBE">
              <w:rPr>
                <w:b/>
                <w:i/>
                <w:szCs w:val="22"/>
                <w:lang w:eastAsia="en-GB"/>
              </w:rPr>
              <w:t>and regional cooperation</w:t>
            </w:r>
          </w:p>
          <w:p w14:paraId="593DE843" w14:textId="01155F81" w:rsidR="005B75EF" w:rsidRPr="00C21964" w:rsidRDefault="00C21964" w:rsidP="00C21964">
            <w:pPr>
              <w:ind w:left="57"/>
              <w:rPr>
                <w:i/>
                <w:lang w:val="en-US"/>
              </w:rPr>
            </w:pPr>
            <w:r w:rsidRPr="00913083">
              <w:rPr>
                <w:i/>
                <w:lang w:val="en-US"/>
              </w:rPr>
              <w:t xml:space="preserve">Areas that have been assessed </w:t>
            </w:r>
            <w:r>
              <w:rPr>
                <w:i/>
                <w:lang w:val="en-US"/>
              </w:rPr>
              <w:t xml:space="preserve">– </w:t>
            </w:r>
            <w:r w:rsidR="00027D00" w:rsidRPr="007C59E1">
              <w:rPr>
                <w:lang w:val="en-US"/>
              </w:rPr>
              <w:t xml:space="preserve">The assessment was based on </w:t>
            </w:r>
            <w:r w:rsidR="00027D00" w:rsidRPr="00027D00">
              <w:rPr>
                <w:rFonts w:cs="Arial"/>
              </w:rPr>
              <w:t>data</w:t>
            </w:r>
            <w:r w:rsidR="00027D00" w:rsidRPr="00053CD1">
              <w:rPr>
                <w:rFonts w:cs="Arial"/>
              </w:rPr>
              <w:t xml:space="preserve"> collected by </w:t>
            </w:r>
            <w:r w:rsidR="00FC539D">
              <w:rPr>
                <w:rFonts w:cs="Arial"/>
              </w:rPr>
              <w:t>13</w:t>
            </w:r>
            <w:r w:rsidR="00027D00">
              <w:rPr>
                <w:rFonts w:cs="Arial"/>
              </w:rPr>
              <w:t xml:space="preserve"> </w:t>
            </w:r>
            <w:r w:rsidR="000D23E7">
              <w:rPr>
                <w:rFonts w:cs="Arial"/>
              </w:rPr>
              <w:t>groundfish surveys</w:t>
            </w:r>
            <w:r w:rsidR="00027D00">
              <w:rPr>
                <w:rFonts w:cs="Arial"/>
              </w:rPr>
              <w:t xml:space="preserve"> </w:t>
            </w:r>
            <w:r w:rsidR="00027D00" w:rsidRPr="00053CD1">
              <w:rPr>
                <w:rFonts w:cs="Arial"/>
              </w:rPr>
              <w:t xml:space="preserve">carried out across two </w:t>
            </w:r>
            <w:r w:rsidRPr="00CF0E9C">
              <w:rPr>
                <w:lang w:val="en-US"/>
              </w:rPr>
              <w:t>UK MSFD sub-regions - Greater North Sea and Celtic Seas</w:t>
            </w:r>
            <w:r w:rsidR="00D26944">
              <w:rPr>
                <w:lang w:val="en-US"/>
              </w:rPr>
              <w:t>. Results from the OSPAR assessment in adjacent waters are shown for comparison.</w:t>
            </w:r>
          </w:p>
          <w:p w14:paraId="370426B6" w14:textId="19B485BC" w:rsidR="005B75EF" w:rsidRDefault="005B75EF" w:rsidP="00B70EBE">
            <w:pPr>
              <w:ind w:left="57"/>
              <w:rPr>
                <w:i/>
              </w:rPr>
            </w:pPr>
            <w:r w:rsidRPr="00913083">
              <w:rPr>
                <w:i/>
              </w:rPr>
              <w:t xml:space="preserve">Monitoring and </w:t>
            </w:r>
            <w:r>
              <w:rPr>
                <w:i/>
              </w:rPr>
              <w:t>a</w:t>
            </w:r>
            <w:r w:rsidRPr="00913083">
              <w:rPr>
                <w:i/>
              </w:rPr>
              <w:t>ssessment methods</w:t>
            </w:r>
          </w:p>
          <w:p w14:paraId="3D7B4946" w14:textId="3A5581C0" w:rsidR="00615867" w:rsidRDefault="00782F8A" w:rsidP="00B70EBE">
            <w:pPr>
              <w:rPr>
                <w:rFonts w:asciiTheme="minorHAnsi" w:hAnsiTheme="minorHAnsi" w:cs="Arial"/>
              </w:rPr>
            </w:pPr>
            <w:r w:rsidRPr="003628E5">
              <w:rPr>
                <w:rFonts w:asciiTheme="minorHAnsi" w:hAnsiTheme="minorHAnsi" w:cs="Arial"/>
              </w:rPr>
              <w:t xml:space="preserve">The Typical Length represents the average length of fish </w:t>
            </w:r>
            <w:r>
              <w:rPr>
                <w:rFonts w:asciiTheme="minorHAnsi" w:hAnsiTheme="minorHAnsi" w:cs="Arial"/>
              </w:rPr>
              <w:t xml:space="preserve">(bony fish and </w:t>
            </w:r>
            <w:r w:rsidRPr="003628E5">
              <w:rPr>
                <w:rFonts w:asciiTheme="minorHAnsi" w:hAnsiTheme="minorHAnsi" w:cs="Arial"/>
              </w:rPr>
              <w:t>elasmobranchs</w:t>
            </w:r>
            <w:r>
              <w:rPr>
                <w:rFonts w:asciiTheme="minorHAnsi" w:hAnsiTheme="minorHAnsi" w:cs="Arial"/>
              </w:rPr>
              <w:t>)</w:t>
            </w:r>
            <w:r w:rsidRPr="003628E5">
              <w:rPr>
                <w:rFonts w:asciiTheme="minorHAnsi" w:hAnsiTheme="minorHAnsi" w:cs="Arial"/>
              </w:rPr>
              <w:t xml:space="preserve"> and provides information on the size composition within communities of fish</w:t>
            </w:r>
            <w:r w:rsidR="00204727">
              <w:rPr>
                <w:rFonts w:asciiTheme="minorHAnsi" w:hAnsiTheme="minorHAnsi" w:cs="Arial"/>
              </w:rPr>
              <w:t xml:space="preserve"> that are composed of many species</w:t>
            </w:r>
            <w:r w:rsidRPr="003628E5">
              <w:rPr>
                <w:rFonts w:asciiTheme="minorHAnsi" w:hAnsiTheme="minorHAnsi" w:cs="Arial"/>
              </w:rPr>
              <w:t xml:space="preserve">. The indicator is calculated using data </w:t>
            </w:r>
            <w:r w:rsidR="00BE2693">
              <w:rPr>
                <w:rFonts w:asciiTheme="minorHAnsi" w:hAnsiTheme="minorHAnsi" w:cs="Arial"/>
              </w:rPr>
              <w:t xml:space="preserve">on the length of fish caught </w:t>
            </w:r>
            <w:r w:rsidRPr="003628E5">
              <w:rPr>
                <w:rFonts w:asciiTheme="minorHAnsi" w:hAnsiTheme="minorHAnsi" w:cs="Arial"/>
              </w:rPr>
              <w:t xml:space="preserve">by scientific surveys. </w:t>
            </w:r>
            <w:r w:rsidR="00314B4D">
              <w:rPr>
                <w:rFonts w:asciiTheme="minorHAnsi" w:hAnsiTheme="minorHAnsi" w:cs="Arial"/>
              </w:rPr>
              <w:t xml:space="preserve">Changes in typical length over time </w:t>
            </w:r>
            <w:r w:rsidR="006C6F64">
              <w:rPr>
                <w:rFonts w:asciiTheme="minorHAnsi" w:hAnsiTheme="minorHAnsi" w:cs="Arial"/>
              </w:rPr>
              <w:t>were estimated separately for</w:t>
            </w:r>
            <w:r w:rsidRPr="003628E5">
              <w:rPr>
                <w:rFonts w:asciiTheme="minorHAnsi" w:hAnsiTheme="minorHAnsi" w:cs="Arial"/>
              </w:rPr>
              <w:t xml:space="preserve"> demersal </w:t>
            </w:r>
            <w:r w:rsidR="006C6F64">
              <w:rPr>
                <w:rFonts w:asciiTheme="minorHAnsi" w:hAnsiTheme="minorHAnsi" w:cs="Arial"/>
              </w:rPr>
              <w:t xml:space="preserve">fish species that </w:t>
            </w:r>
            <w:r w:rsidRPr="003628E5">
              <w:rPr>
                <w:rFonts w:asciiTheme="minorHAnsi" w:hAnsiTheme="minorHAnsi" w:cs="Arial"/>
              </w:rPr>
              <w:t>liv</w:t>
            </w:r>
            <w:r w:rsidR="006C6F64">
              <w:rPr>
                <w:rFonts w:asciiTheme="minorHAnsi" w:hAnsiTheme="minorHAnsi" w:cs="Arial"/>
              </w:rPr>
              <w:t>e</w:t>
            </w:r>
            <w:r w:rsidRPr="003628E5">
              <w:rPr>
                <w:rFonts w:asciiTheme="minorHAnsi" w:hAnsiTheme="minorHAnsi" w:cs="Arial"/>
              </w:rPr>
              <w:t xml:space="preserve"> on or near the sea floor and </w:t>
            </w:r>
            <w:r w:rsidR="006C6F64">
              <w:rPr>
                <w:rFonts w:asciiTheme="minorHAnsi" w:hAnsiTheme="minorHAnsi" w:cs="Arial"/>
              </w:rPr>
              <w:t xml:space="preserve">for </w:t>
            </w:r>
            <w:r w:rsidRPr="003628E5">
              <w:rPr>
                <w:rFonts w:asciiTheme="minorHAnsi" w:hAnsiTheme="minorHAnsi" w:cs="Arial"/>
              </w:rPr>
              <w:t xml:space="preserve">pelagic species </w:t>
            </w:r>
            <w:r w:rsidR="006C6F64">
              <w:rPr>
                <w:rFonts w:asciiTheme="minorHAnsi" w:hAnsiTheme="minorHAnsi" w:cs="Arial"/>
              </w:rPr>
              <w:t xml:space="preserve">that </w:t>
            </w:r>
            <w:r w:rsidRPr="003628E5">
              <w:rPr>
                <w:rFonts w:asciiTheme="minorHAnsi" w:hAnsiTheme="minorHAnsi" w:cs="Arial"/>
              </w:rPr>
              <w:t>liv</w:t>
            </w:r>
            <w:r w:rsidR="00CF0E9C">
              <w:rPr>
                <w:rFonts w:asciiTheme="minorHAnsi" w:hAnsiTheme="minorHAnsi" w:cs="Arial"/>
              </w:rPr>
              <w:t xml:space="preserve">e </w:t>
            </w:r>
            <w:r w:rsidRPr="003628E5">
              <w:rPr>
                <w:rFonts w:asciiTheme="minorHAnsi" w:hAnsiTheme="minorHAnsi" w:cs="Arial"/>
              </w:rPr>
              <w:t xml:space="preserve">in </w:t>
            </w:r>
            <w:r w:rsidR="00D24699">
              <w:rPr>
                <w:rFonts w:asciiTheme="minorHAnsi" w:hAnsiTheme="minorHAnsi" w:cs="Arial"/>
              </w:rPr>
              <w:t>the water column</w:t>
            </w:r>
            <w:r w:rsidR="00CF0E9C">
              <w:rPr>
                <w:rFonts w:asciiTheme="minorHAnsi" w:hAnsiTheme="minorHAnsi" w:cs="Arial"/>
              </w:rPr>
              <w:t>.</w:t>
            </w:r>
          </w:p>
          <w:p w14:paraId="18323998" w14:textId="51BC5999" w:rsidR="0048550E" w:rsidRPr="00D24699" w:rsidRDefault="00491B7F" w:rsidP="00B70EBE">
            <w:pPr>
              <w:rPr>
                <w:rFonts w:asciiTheme="minorHAnsi" w:hAnsiTheme="minorHAnsi" w:cs="Arial"/>
              </w:rPr>
            </w:pPr>
            <w:r>
              <w:rPr>
                <w:rFonts w:asciiTheme="minorHAnsi" w:hAnsiTheme="minorHAnsi" w:cstheme="minorHAnsi"/>
                <w:lang w:eastAsia="en-GB"/>
              </w:rPr>
              <w:t>The lack of data prior to large scale commercial fishing, means it is diff</w:t>
            </w:r>
            <w:r w:rsidR="00A96B6E">
              <w:rPr>
                <w:rFonts w:asciiTheme="minorHAnsi" w:hAnsiTheme="minorHAnsi" w:cstheme="minorHAnsi"/>
                <w:lang w:eastAsia="en-GB"/>
              </w:rPr>
              <w:t>ic</w:t>
            </w:r>
            <w:r>
              <w:rPr>
                <w:rFonts w:asciiTheme="minorHAnsi" w:hAnsiTheme="minorHAnsi" w:cstheme="minorHAnsi"/>
                <w:lang w:eastAsia="en-GB"/>
              </w:rPr>
              <w:t xml:space="preserve">ult to determine what typical length values </w:t>
            </w:r>
            <w:r w:rsidR="00204727">
              <w:rPr>
                <w:rFonts w:asciiTheme="minorHAnsi" w:hAnsiTheme="minorHAnsi" w:cstheme="minorHAnsi"/>
                <w:lang w:eastAsia="en-GB"/>
              </w:rPr>
              <w:t>have been</w:t>
            </w:r>
            <w:r>
              <w:rPr>
                <w:rFonts w:asciiTheme="minorHAnsi" w:hAnsiTheme="minorHAnsi" w:cstheme="minorHAnsi"/>
                <w:lang w:eastAsia="en-GB"/>
              </w:rPr>
              <w:t xml:space="preserve"> </w:t>
            </w:r>
            <w:r w:rsidR="0048550E" w:rsidRPr="00AB5884">
              <w:rPr>
                <w:rFonts w:asciiTheme="minorHAnsi" w:hAnsiTheme="minorHAnsi" w:cs="Arial"/>
              </w:rPr>
              <w:t xml:space="preserve">indicative of sustainable populations </w:t>
            </w:r>
            <w:r>
              <w:rPr>
                <w:rFonts w:asciiTheme="minorHAnsi" w:hAnsiTheme="minorHAnsi" w:cs="Arial"/>
              </w:rPr>
              <w:t>of demersal and pelagic fish</w:t>
            </w:r>
            <w:r w:rsidR="0048550E" w:rsidRPr="00AB5884">
              <w:rPr>
                <w:rFonts w:asciiTheme="minorHAnsi" w:hAnsiTheme="minorHAnsi" w:cs="Arial"/>
              </w:rPr>
              <w:t>.</w:t>
            </w:r>
            <w:r w:rsidR="0048550E" w:rsidRPr="00AB5884">
              <w:rPr>
                <w:rFonts w:asciiTheme="minorHAnsi" w:hAnsiTheme="minorHAnsi" w:cs="Calibri"/>
              </w:rPr>
              <w:t xml:space="preserve"> </w:t>
            </w:r>
            <w:r w:rsidR="00A96B6E">
              <w:rPr>
                <w:rFonts w:asciiTheme="minorHAnsi" w:hAnsiTheme="minorHAnsi" w:cs="Calibri"/>
              </w:rPr>
              <w:t xml:space="preserve">The time-series of data for most areas assessed, started in the 1980s or 1990s when fishing pressure </w:t>
            </w:r>
            <w:r w:rsidR="00204727">
              <w:rPr>
                <w:rFonts w:asciiTheme="minorHAnsi" w:hAnsiTheme="minorHAnsi" w:cs="Calibri"/>
              </w:rPr>
              <w:t>had been</w:t>
            </w:r>
            <w:r w:rsidR="00A96B6E">
              <w:rPr>
                <w:rFonts w:asciiTheme="minorHAnsi" w:hAnsiTheme="minorHAnsi" w:cs="Calibri"/>
              </w:rPr>
              <w:t xml:space="preserve"> high</w:t>
            </w:r>
            <w:r w:rsidR="00204727">
              <w:rPr>
                <w:rFonts w:asciiTheme="minorHAnsi" w:hAnsiTheme="minorHAnsi" w:cs="Calibri"/>
              </w:rPr>
              <w:t xml:space="preserve"> for a number of years</w:t>
            </w:r>
            <w:r w:rsidR="00A96B6E">
              <w:rPr>
                <w:rFonts w:asciiTheme="minorHAnsi" w:hAnsiTheme="minorHAnsi" w:cs="Calibri"/>
              </w:rPr>
              <w:t xml:space="preserve">. </w:t>
            </w:r>
            <w:r w:rsidR="001A503E">
              <w:rPr>
                <w:rFonts w:asciiTheme="minorHAnsi" w:hAnsiTheme="minorHAnsi" w:cs="Calibri"/>
              </w:rPr>
              <w:t xml:space="preserve">For the UK target to be met, typical length would be expected to be increasing compared to earlier points in the time-series. If typical length is not increasing, </w:t>
            </w:r>
            <w:r w:rsidR="0048550E" w:rsidRPr="00AB5884">
              <w:rPr>
                <w:rFonts w:asciiTheme="minorHAnsi" w:hAnsiTheme="minorHAnsi" w:cs="Calibri"/>
              </w:rPr>
              <w:t xml:space="preserve">further investigation is required to identify if reductions in the size structure of </w:t>
            </w:r>
            <w:r w:rsidR="0048550E" w:rsidRPr="003628E5">
              <w:rPr>
                <w:rFonts w:asciiTheme="minorHAnsi" w:hAnsiTheme="minorHAnsi" w:cs="Arial"/>
              </w:rPr>
              <w:t xml:space="preserve">communities </w:t>
            </w:r>
            <w:r w:rsidR="0048550E" w:rsidRPr="00AB5884">
              <w:rPr>
                <w:rFonts w:asciiTheme="minorHAnsi" w:hAnsiTheme="minorHAnsi" w:cs="Calibri"/>
              </w:rPr>
              <w:t>is due to human activities, food web interactions or prevailing climatic conditions</w:t>
            </w:r>
            <w:r w:rsidR="001A503E">
              <w:rPr>
                <w:rFonts w:asciiTheme="minorHAnsi" w:hAnsiTheme="minorHAnsi" w:cs="Calibri"/>
              </w:rPr>
              <w:t>.</w:t>
            </w:r>
          </w:p>
          <w:p w14:paraId="354DE74A" w14:textId="3DB6E350" w:rsidR="005B75EF" w:rsidRDefault="005B75EF" w:rsidP="00B70EBE">
            <w:pPr>
              <w:ind w:left="57"/>
              <w:rPr>
                <w:i/>
                <w:lang w:val="en-US" w:eastAsia="en-GB"/>
              </w:rPr>
            </w:pPr>
            <w:r w:rsidRPr="00913083">
              <w:rPr>
                <w:i/>
                <w:lang w:val="en-US" w:eastAsia="en-GB"/>
              </w:rPr>
              <w:t>Assessment thresholds</w:t>
            </w:r>
          </w:p>
          <w:p w14:paraId="2C3B4895" w14:textId="18DFE8CD" w:rsidR="00615867" w:rsidRPr="00D24699" w:rsidRDefault="0061197C" w:rsidP="00D24699">
            <w:pPr>
              <w:pStyle w:val="Agendaitem-main"/>
              <w:tabs>
                <w:tab w:val="left" w:pos="518"/>
                <w:tab w:val="left" w:pos="1134"/>
              </w:tabs>
              <w:spacing w:before="120" w:after="0"/>
              <w:ind w:left="0" w:firstLine="0"/>
              <w:rPr>
                <w:rFonts w:asciiTheme="minorHAnsi" w:hAnsiTheme="minorHAnsi" w:cs="Calibri"/>
                <w:b w:val="0"/>
                <w:sz w:val="20"/>
              </w:rPr>
            </w:pPr>
            <w:r>
              <w:rPr>
                <w:rFonts w:asciiTheme="minorHAnsi" w:hAnsiTheme="minorHAnsi" w:cs="Calibri"/>
                <w:b w:val="0"/>
                <w:sz w:val="20"/>
              </w:rPr>
              <w:t xml:space="preserve">No thresholds were set, but changes in </w:t>
            </w:r>
            <w:bookmarkStart w:id="0" w:name="_Hlk485649758"/>
            <w:r>
              <w:rPr>
                <w:rFonts w:asciiTheme="minorHAnsi" w:hAnsiTheme="minorHAnsi" w:cs="Calibri"/>
                <w:b w:val="0"/>
                <w:sz w:val="20"/>
              </w:rPr>
              <w:t xml:space="preserve">typical length </w:t>
            </w:r>
            <w:bookmarkEnd w:id="0"/>
            <w:r>
              <w:rPr>
                <w:rFonts w:asciiTheme="minorHAnsi" w:hAnsiTheme="minorHAnsi" w:cs="Calibri"/>
                <w:b w:val="0"/>
                <w:sz w:val="20"/>
              </w:rPr>
              <w:t xml:space="preserve">were categorised as </w:t>
            </w:r>
            <w:r w:rsidR="00C06BB6">
              <w:rPr>
                <w:rFonts w:asciiTheme="minorHAnsi" w:hAnsiTheme="minorHAnsi" w:cs="Calibri"/>
                <w:b w:val="0"/>
                <w:sz w:val="20"/>
              </w:rPr>
              <w:t xml:space="preserve">‘long-term decrease to a minimum state’, ‘long-term decrease’ (i.e. </w:t>
            </w:r>
            <w:r w:rsidR="00204229">
              <w:rPr>
                <w:rFonts w:asciiTheme="minorHAnsi" w:hAnsiTheme="minorHAnsi" w:cs="Calibri"/>
                <w:b w:val="0"/>
                <w:sz w:val="20"/>
              </w:rPr>
              <w:t>typical length in the current</w:t>
            </w:r>
            <w:r w:rsidR="00C06BB6">
              <w:rPr>
                <w:rFonts w:asciiTheme="minorHAnsi" w:hAnsiTheme="minorHAnsi" w:cs="Calibri"/>
                <w:b w:val="0"/>
                <w:sz w:val="20"/>
              </w:rPr>
              <w:t xml:space="preserve"> period is </w:t>
            </w:r>
            <w:r w:rsidR="00204229">
              <w:rPr>
                <w:rFonts w:asciiTheme="minorHAnsi" w:hAnsiTheme="minorHAnsi" w:cs="Calibri"/>
                <w:b w:val="0"/>
                <w:sz w:val="20"/>
              </w:rPr>
              <w:t xml:space="preserve">lower than in an </w:t>
            </w:r>
            <w:r w:rsidR="00C06BB6">
              <w:rPr>
                <w:rFonts w:asciiTheme="minorHAnsi" w:hAnsiTheme="minorHAnsi" w:cs="Calibri"/>
                <w:b w:val="0"/>
                <w:sz w:val="20"/>
              </w:rPr>
              <w:t xml:space="preserve">earlier </w:t>
            </w:r>
            <w:r w:rsidR="00204229">
              <w:rPr>
                <w:rFonts w:asciiTheme="minorHAnsi" w:hAnsiTheme="minorHAnsi" w:cs="Calibri"/>
                <w:b w:val="0"/>
                <w:sz w:val="20"/>
              </w:rPr>
              <w:t xml:space="preserve">period, </w:t>
            </w:r>
            <w:r w:rsidR="00C06BB6">
              <w:rPr>
                <w:rFonts w:asciiTheme="minorHAnsi" w:hAnsiTheme="minorHAnsi" w:cs="Calibri"/>
                <w:b w:val="0"/>
                <w:sz w:val="20"/>
              </w:rPr>
              <w:t>but higher than a more</w:t>
            </w:r>
            <w:r w:rsidR="006E752F">
              <w:rPr>
                <w:rFonts w:asciiTheme="minorHAnsi" w:hAnsiTheme="minorHAnsi" w:cs="Calibri"/>
                <w:b w:val="0"/>
                <w:sz w:val="20"/>
              </w:rPr>
              <w:t xml:space="preserve"> recent one</w:t>
            </w:r>
            <w:r w:rsidR="00C06BB6">
              <w:rPr>
                <w:rFonts w:asciiTheme="minorHAnsi" w:hAnsiTheme="minorHAnsi" w:cs="Calibri"/>
                <w:b w:val="0"/>
                <w:sz w:val="20"/>
              </w:rPr>
              <w:t xml:space="preserve">), </w:t>
            </w:r>
            <w:r>
              <w:rPr>
                <w:rFonts w:asciiTheme="minorHAnsi" w:hAnsiTheme="minorHAnsi" w:cs="Calibri"/>
                <w:b w:val="0"/>
                <w:sz w:val="20"/>
              </w:rPr>
              <w:t xml:space="preserve">‘long-term </w:t>
            </w:r>
            <w:r w:rsidR="00C06BB6">
              <w:rPr>
                <w:rFonts w:asciiTheme="minorHAnsi" w:hAnsiTheme="minorHAnsi" w:cs="Calibri"/>
                <w:b w:val="0"/>
                <w:sz w:val="20"/>
              </w:rPr>
              <w:t>in</w:t>
            </w:r>
            <w:r>
              <w:rPr>
                <w:rFonts w:asciiTheme="minorHAnsi" w:hAnsiTheme="minorHAnsi" w:cs="Calibri"/>
                <w:b w:val="0"/>
                <w:sz w:val="20"/>
              </w:rPr>
              <w:t>crease’ or ‘no change’.</w:t>
            </w:r>
            <w:r w:rsidR="00260FC4">
              <w:rPr>
                <w:rFonts w:asciiTheme="minorHAnsi" w:hAnsiTheme="minorHAnsi" w:cs="Calibri"/>
                <w:b w:val="0"/>
                <w:sz w:val="20"/>
              </w:rPr>
              <w:t xml:space="preserve"> The periods were identified using statistical analyses (see Trend Analysis in </w:t>
            </w:r>
            <w:r w:rsidR="00260FC4" w:rsidRPr="00260FC4">
              <w:rPr>
                <w:rFonts w:asciiTheme="minorHAnsi" w:hAnsiTheme="minorHAnsi" w:cs="Calibri"/>
                <w:b w:val="0"/>
                <w:sz w:val="20"/>
              </w:rPr>
              <w:t>Assessment Method (extended</w:t>
            </w:r>
            <w:r w:rsidR="00260FC4">
              <w:rPr>
                <w:rFonts w:asciiTheme="minorHAnsi" w:hAnsiTheme="minorHAnsi" w:cs="Calibri"/>
                <w:b w:val="0"/>
                <w:sz w:val="20"/>
              </w:rPr>
              <w:t>)).</w:t>
            </w:r>
            <w:r>
              <w:rPr>
                <w:rFonts w:asciiTheme="minorHAnsi" w:hAnsiTheme="minorHAnsi" w:cs="Calibri"/>
                <w:b w:val="0"/>
                <w:sz w:val="20"/>
              </w:rPr>
              <w:t xml:space="preserve"> </w:t>
            </w:r>
            <w:r w:rsidR="00C06BB6">
              <w:rPr>
                <w:rFonts w:asciiTheme="minorHAnsi" w:hAnsiTheme="minorHAnsi" w:cs="Calibri"/>
                <w:b w:val="0"/>
                <w:sz w:val="20"/>
              </w:rPr>
              <w:t xml:space="preserve">Additionally, in </w:t>
            </w:r>
            <w:r w:rsidR="00E77C30" w:rsidRPr="003628E5">
              <w:rPr>
                <w:rFonts w:asciiTheme="minorHAnsi" w:hAnsiTheme="minorHAnsi" w:cs="Calibri"/>
                <w:b w:val="0"/>
                <w:sz w:val="20"/>
              </w:rPr>
              <w:t xml:space="preserve">each case the minimum value observed over the time-series, prior to the last 6 years, was considered as a lower limit that should be avoided in future. </w:t>
            </w:r>
          </w:p>
          <w:p w14:paraId="42B5FB00" w14:textId="795C51C5" w:rsidR="0084318B" w:rsidRDefault="005B75EF" w:rsidP="00B70EBE">
            <w:pPr>
              <w:ind w:left="57"/>
              <w:rPr>
                <w:i/>
                <w:lang w:val="en-US" w:eastAsia="en-GB"/>
              </w:rPr>
            </w:pPr>
            <w:r w:rsidRPr="00913083">
              <w:rPr>
                <w:i/>
                <w:lang w:val="en-US" w:eastAsia="en-GB"/>
              </w:rPr>
              <w:t xml:space="preserve">Regional </w:t>
            </w:r>
            <w:r>
              <w:rPr>
                <w:i/>
                <w:lang w:val="en-US" w:eastAsia="en-GB"/>
              </w:rPr>
              <w:t>c</w:t>
            </w:r>
            <w:r w:rsidRPr="00913083">
              <w:rPr>
                <w:i/>
                <w:lang w:val="en-US" w:eastAsia="en-GB"/>
              </w:rPr>
              <w:t>ooperation</w:t>
            </w:r>
          </w:p>
          <w:p w14:paraId="2E3E5CEF" w14:textId="2BC58F42" w:rsidR="003F1F38" w:rsidRPr="00D24699" w:rsidRDefault="00C048DC" w:rsidP="00D24699">
            <w:pPr>
              <w:rPr>
                <w:lang w:eastAsia="en-GB"/>
              </w:rPr>
            </w:pPr>
            <w:r>
              <w:rPr>
                <w:lang w:val="en-US" w:eastAsia="en-GB"/>
              </w:rPr>
              <w:t xml:space="preserve">The </w:t>
            </w:r>
            <w:r w:rsidRPr="00E236B6">
              <w:rPr>
                <w:lang w:val="en-US" w:eastAsia="en-GB"/>
              </w:rPr>
              <w:t xml:space="preserve">UK has </w:t>
            </w:r>
            <w:r w:rsidR="00CF41FF">
              <w:rPr>
                <w:lang w:val="en-US" w:eastAsia="en-GB"/>
              </w:rPr>
              <w:t xml:space="preserve">been the </w:t>
            </w:r>
            <w:r>
              <w:rPr>
                <w:lang w:val="en-US" w:eastAsia="en-GB"/>
              </w:rPr>
              <w:t>joint indicator lead in OSPAR</w:t>
            </w:r>
            <w:r w:rsidR="00D24699">
              <w:rPr>
                <w:lang w:val="en-US" w:eastAsia="en-GB"/>
              </w:rPr>
              <w:t xml:space="preserve"> and t</w:t>
            </w:r>
            <w:r>
              <w:rPr>
                <w:lang w:val="en-US" w:eastAsia="en-GB"/>
              </w:rPr>
              <w:t>he UK results are being used in the OSPAR Intermediate Assessment 2017.</w:t>
            </w:r>
          </w:p>
        </w:tc>
      </w:tr>
      <w:tr w:rsidR="00ED41F2" w:rsidRPr="00403388" w14:paraId="498FDB7B" w14:textId="77777777" w:rsidTr="00D80632">
        <w:tc>
          <w:tcPr>
            <w:tcW w:w="1276" w:type="dxa"/>
            <w:tcBorders>
              <w:top w:val="single" w:sz="4" w:space="0" w:color="auto"/>
              <w:left w:val="single" w:sz="4" w:space="0" w:color="auto"/>
              <w:bottom w:val="single" w:sz="4" w:space="0" w:color="auto"/>
              <w:right w:val="single" w:sz="4" w:space="0" w:color="auto"/>
            </w:tcBorders>
            <w:shd w:val="clear" w:color="auto" w:fill="FFFFFF"/>
          </w:tcPr>
          <w:p w14:paraId="79AF2637" w14:textId="670DAA21" w:rsidR="00ED41F2" w:rsidRPr="00BD1B9F" w:rsidRDefault="00ED41F2" w:rsidP="00ED41F2">
            <w:pPr>
              <w:spacing w:before="40" w:after="40" w:line="240" w:lineRule="auto"/>
              <w:jc w:val="left"/>
              <w:rPr>
                <w:rFonts w:cs="Arial"/>
              </w:rPr>
            </w:pPr>
            <w:r w:rsidRPr="00863275">
              <w:rPr>
                <w:rFonts w:cs="Arial"/>
                <w:szCs w:val="22"/>
              </w:rPr>
              <w:t>Background (extended)</w:t>
            </w:r>
            <w:r w:rsidRPr="00863275">
              <w:rPr>
                <w:color w:val="C00000"/>
                <w:szCs w:val="22"/>
              </w:rPr>
              <w:t xml:space="preserve"> No word limit</w:t>
            </w:r>
          </w:p>
        </w:tc>
        <w:tc>
          <w:tcPr>
            <w:tcW w:w="9559" w:type="dxa"/>
            <w:tcBorders>
              <w:top w:val="single" w:sz="4" w:space="0" w:color="auto"/>
              <w:left w:val="single" w:sz="4" w:space="0" w:color="auto"/>
              <w:bottom w:val="single" w:sz="4" w:space="0" w:color="auto"/>
              <w:right w:val="single" w:sz="4" w:space="0" w:color="auto"/>
            </w:tcBorders>
            <w:shd w:val="clear" w:color="auto" w:fill="FFFFFF"/>
          </w:tcPr>
          <w:p w14:paraId="3C3A2B81" w14:textId="3CC5E7CE" w:rsidR="00DB59F2" w:rsidRPr="00204727" w:rsidRDefault="00DB59F2" w:rsidP="00AB5884">
            <w:pPr>
              <w:pStyle w:val="Agendaitem-main"/>
              <w:tabs>
                <w:tab w:val="left" w:pos="518"/>
                <w:tab w:val="left" w:pos="1134"/>
              </w:tabs>
              <w:spacing w:before="120" w:after="0"/>
              <w:ind w:left="0" w:firstLine="0"/>
              <w:rPr>
                <w:rFonts w:asciiTheme="minorHAnsi" w:hAnsiTheme="minorHAnsi" w:cs="Arial"/>
                <w:sz w:val="20"/>
                <w:lang w:eastAsia="en-US"/>
              </w:rPr>
            </w:pPr>
            <w:r>
              <w:rPr>
                <w:rFonts w:asciiTheme="minorHAnsi" w:hAnsiTheme="minorHAnsi" w:cs="Arial"/>
                <w:sz w:val="20"/>
                <w:lang w:eastAsia="en-US"/>
              </w:rPr>
              <w:t>Justification for the indicator</w:t>
            </w:r>
          </w:p>
          <w:p w14:paraId="5BBBC625" w14:textId="54EA5134" w:rsidR="00AB5884" w:rsidRPr="003628E5" w:rsidRDefault="00AB5884" w:rsidP="00AB5884">
            <w:pPr>
              <w:pStyle w:val="Agendaitem-main"/>
              <w:tabs>
                <w:tab w:val="left" w:pos="518"/>
                <w:tab w:val="left" w:pos="1134"/>
              </w:tabs>
              <w:spacing w:before="120" w:after="0"/>
              <w:ind w:left="0" w:firstLine="0"/>
              <w:rPr>
                <w:rFonts w:asciiTheme="minorHAnsi" w:hAnsiTheme="minorHAnsi" w:cs="Arial"/>
                <w:b w:val="0"/>
                <w:sz w:val="20"/>
                <w:lang w:eastAsia="en-US"/>
              </w:rPr>
            </w:pPr>
            <w:r w:rsidRPr="003628E5">
              <w:rPr>
                <w:rFonts w:asciiTheme="minorHAnsi" w:hAnsiTheme="minorHAnsi" w:cs="Arial"/>
                <w:b w:val="0"/>
                <w:sz w:val="20"/>
                <w:lang w:eastAsia="en-US"/>
              </w:rPr>
              <w:t>The distribution of biomass over body sizes (size spectra; Kerr and Dickie, 2001) is an emergent property of food webs, therefore size-based metrics that are sensitive and specific to pressures can be used as indicators of food web structure. Jennings et al. (2007) found that body size was related to trophic level in fish in the North Sea at the community level (see also Reum et al., 2015). Barnes et al. (2010) demonstrated the relationship between fish size and trophic transfer efficiency. Riede et al. (2011) demonstrated that log-mean body size was significantly related to trophic level in marine invertebrates, ectotherm and endotherm vertebrates using data on multiple ecosystems</w:t>
            </w:r>
            <w:r>
              <w:rPr>
                <w:rFonts w:asciiTheme="minorHAnsi" w:hAnsiTheme="minorHAnsi" w:cs="Arial"/>
                <w:b w:val="0"/>
                <w:sz w:val="20"/>
                <w:lang w:eastAsia="en-US"/>
              </w:rPr>
              <w:t>.</w:t>
            </w:r>
            <w:r w:rsidRPr="003628E5">
              <w:rPr>
                <w:rFonts w:asciiTheme="minorHAnsi" w:hAnsiTheme="minorHAnsi" w:cs="Arial"/>
                <w:b w:val="0"/>
                <w:sz w:val="20"/>
                <w:lang w:eastAsia="en-US"/>
              </w:rPr>
              <w:t xml:space="preserve"> Model simulations (Rossberg et al., 2008) have demonstrated that in foodwebs, where trophic interactions dominate over other interactions, large species at high trophic levels are highly sensitive to loss of diversity at lower trophic levels (ICES, 2014</w:t>
            </w:r>
            <w:r>
              <w:rPr>
                <w:rFonts w:asciiTheme="minorHAnsi" w:hAnsiTheme="minorHAnsi" w:cs="Arial"/>
                <w:b w:val="0"/>
                <w:sz w:val="20"/>
                <w:lang w:eastAsia="en-US"/>
              </w:rPr>
              <w:t>a</w:t>
            </w:r>
            <w:r w:rsidRPr="003628E5">
              <w:rPr>
                <w:rFonts w:asciiTheme="minorHAnsi" w:hAnsiTheme="minorHAnsi" w:cs="Arial"/>
                <w:b w:val="0"/>
                <w:sz w:val="20"/>
                <w:lang w:eastAsia="en-US"/>
              </w:rPr>
              <w:t xml:space="preserve">). </w:t>
            </w:r>
          </w:p>
          <w:p w14:paraId="4DAD5407" w14:textId="77777777" w:rsidR="00AB5884" w:rsidRPr="003628E5" w:rsidRDefault="00AB5884" w:rsidP="00AB5884">
            <w:pPr>
              <w:pStyle w:val="Agendaitem-main"/>
              <w:tabs>
                <w:tab w:val="left" w:pos="518"/>
                <w:tab w:val="left" w:pos="1134"/>
              </w:tabs>
              <w:spacing w:before="120" w:after="0"/>
              <w:ind w:left="0" w:firstLine="0"/>
              <w:rPr>
                <w:rFonts w:asciiTheme="minorHAnsi" w:hAnsiTheme="minorHAnsi" w:cs="Arial"/>
                <w:b w:val="0"/>
                <w:sz w:val="20"/>
                <w:lang w:eastAsia="en-US"/>
              </w:rPr>
            </w:pPr>
            <w:r w:rsidRPr="003628E5">
              <w:rPr>
                <w:rFonts w:asciiTheme="minorHAnsi" w:hAnsiTheme="minorHAnsi" w:cs="Arial"/>
                <w:b w:val="0"/>
                <w:sz w:val="20"/>
                <w:lang w:eastAsia="en-US"/>
              </w:rPr>
              <w:t>Fishing is a size-selective process therefore the body size of fish decreases during overexploitation (Boudreau and Dickie, 1992). A gradual, steady decline in Typical Length</w:t>
            </w:r>
            <w:r w:rsidRPr="003628E5">
              <w:rPr>
                <w:rFonts w:asciiTheme="minorHAnsi" w:hAnsiTheme="minorHAnsi" w:cs="Arial"/>
                <w:sz w:val="20"/>
                <w:lang w:eastAsia="en-US"/>
              </w:rPr>
              <w:t xml:space="preserve"> </w:t>
            </w:r>
            <w:r w:rsidRPr="003628E5">
              <w:rPr>
                <w:rFonts w:asciiTheme="minorHAnsi" w:hAnsiTheme="minorHAnsi" w:cs="Arial"/>
                <w:b w:val="0"/>
                <w:sz w:val="20"/>
                <w:lang w:eastAsia="en-US"/>
              </w:rPr>
              <w:t>is expected in response to high fishing pressure because the size structure of the community integrates the impacts of fishing pressure over long periods of time (Rossberg, 2012; Fung et al., 2013). Processes related to increases in sea temperature also serve to reduce body size of fish (Daufresne et al., 2009; Gibert and DeLong, 2014). The indicator can respond to pressures on the marine environment that impact individual fish directly (entrapment activities) or indirectly (through change in their seabed or pelagic habitat, primary production and food web interactions). Although species are combined within the habitat-based feeding assemblages, it is possible to compute the indicator for each species individually.</w:t>
            </w:r>
          </w:p>
          <w:p w14:paraId="7DD62A2F" w14:textId="77777777" w:rsidR="00F02CDD" w:rsidRPr="00AB5884" w:rsidRDefault="00F02CDD" w:rsidP="00AB5884">
            <w:pPr>
              <w:rPr>
                <w:rFonts w:asciiTheme="minorHAnsi" w:hAnsiTheme="minorHAnsi" w:cs="Arial"/>
              </w:rPr>
            </w:pPr>
          </w:p>
          <w:p w14:paraId="420416EB" w14:textId="618CFBE6" w:rsidR="00AB5884" w:rsidRDefault="00AB5884" w:rsidP="00AB5884">
            <w:pPr>
              <w:rPr>
                <w:szCs w:val="22"/>
              </w:rPr>
            </w:pPr>
            <w:r w:rsidRPr="00F02CDD">
              <w:rPr>
                <w:szCs w:val="22"/>
              </w:rPr>
              <w:t>References</w:t>
            </w:r>
          </w:p>
          <w:p w14:paraId="26A50624" w14:textId="77777777" w:rsidR="00F02CDD" w:rsidRPr="00C336A2" w:rsidRDefault="00F02CDD" w:rsidP="00F02CDD">
            <w:pPr>
              <w:pStyle w:val="Agendaitem-main"/>
              <w:tabs>
                <w:tab w:val="left" w:pos="518"/>
              </w:tabs>
              <w:spacing w:before="120" w:after="0"/>
              <w:ind w:left="0" w:firstLine="0"/>
              <w:rPr>
                <w:rFonts w:asciiTheme="minorHAnsi" w:hAnsiTheme="minorHAnsi" w:cs="Arial"/>
                <w:b w:val="0"/>
                <w:sz w:val="16"/>
                <w:lang w:eastAsia="en-US"/>
              </w:rPr>
            </w:pPr>
            <w:r w:rsidRPr="00C336A2">
              <w:rPr>
                <w:rFonts w:asciiTheme="minorHAnsi" w:hAnsiTheme="minorHAnsi" w:cs="Arial"/>
                <w:b w:val="0"/>
                <w:sz w:val="16"/>
                <w:lang w:eastAsia="en-US"/>
              </w:rPr>
              <w:t>Barnes et al. (2010) Global patterns in predator–prey size relationships reveal size dependency of trophic transfer efficiency Ecology, 91(1), 222–232</w:t>
            </w:r>
          </w:p>
          <w:p w14:paraId="23E95D1C" w14:textId="77777777" w:rsidR="00F02CDD" w:rsidRPr="00C336A2" w:rsidRDefault="00F02CDD" w:rsidP="00F02CDD">
            <w:pPr>
              <w:pStyle w:val="Agendaitem-main"/>
              <w:tabs>
                <w:tab w:val="left" w:pos="518"/>
              </w:tabs>
              <w:spacing w:before="120" w:after="0"/>
              <w:ind w:left="0" w:firstLine="0"/>
              <w:rPr>
                <w:rFonts w:asciiTheme="minorHAnsi" w:hAnsiTheme="minorHAnsi" w:cs="Arial"/>
                <w:b w:val="0"/>
                <w:sz w:val="16"/>
                <w:lang w:eastAsia="en-US"/>
              </w:rPr>
            </w:pPr>
            <w:r w:rsidRPr="00C336A2">
              <w:rPr>
                <w:rFonts w:asciiTheme="minorHAnsi" w:hAnsiTheme="minorHAnsi" w:cs="Arial"/>
                <w:b w:val="0"/>
                <w:sz w:val="16"/>
                <w:lang w:eastAsia="en-US"/>
              </w:rPr>
              <w:t>Boudreau P. R., L. M. Dickie (1992) Biomass Spectra of Aquatic Ecosystems in Relation to Fisheries Yield. Canadian Journal of Fisheries and Aquatic Sciences, 1992, 49:1528-1538, 10.1139/f92-169</w:t>
            </w:r>
          </w:p>
          <w:p w14:paraId="4AA5C055" w14:textId="77777777" w:rsidR="00F02CDD" w:rsidRPr="00C336A2" w:rsidRDefault="00F02CDD" w:rsidP="00F02CDD">
            <w:pPr>
              <w:pStyle w:val="Agendaitem-main"/>
              <w:tabs>
                <w:tab w:val="left" w:pos="518"/>
              </w:tabs>
              <w:spacing w:before="120" w:after="0"/>
              <w:ind w:left="0" w:firstLine="0"/>
              <w:rPr>
                <w:rFonts w:asciiTheme="minorHAnsi" w:hAnsiTheme="minorHAnsi" w:cs="Arial"/>
                <w:b w:val="0"/>
                <w:sz w:val="16"/>
                <w:lang w:eastAsia="en-US"/>
              </w:rPr>
            </w:pPr>
            <w:r w:rsidRPr="00C336A2">
              <w:rPr>
                <w:rFonts w:asciiTheme="minorHAnsi" w:hAnsiTheme="minorHAnsi" w:cs="Arial"/>
                <w:b w:val="0"/>
                <w:sz w:val="16"/>
                <w:lang w:eastAsia="en-US"/>
              </w:rPr>
              <w:t>Daufresne M., Lengfellner K. and Sommer U. (2009) Global warming benefits the small in aquatic ecosystems PNAS 106 (31) 12788-12793, doi:10.1073/pnas.0902080106</w:t>
            </w:r>
          </w:p>
          <w:p w14:paraId="789ED967" w14:textId="77777777" w:rsidR="00F02CDD" w:rsidRPr="00C336A2" w:rsidRDefault="00F02CDD" w:rsidP="00F02CDD">
            <w:pPr>
              <w:pStyle w:val="Agendaitem-main"/>
              <w:tabs>
                <w:tab w:val="left" w:pos="518"/>
              </w:tabs>
              <w:spacing w:before="120" w:after="0"/>
              <w:ind w:left="0" w:firstLine="0"/>
              <w:rPr>
                <w:rFonts w:asciiTheme="minorHAnsi" w:hAnsiTheme="minorHAnsi" w:cs="Arial"/>
                <w:b w:val="0"/>
                <w:sz w:val="16"/>
                <w:lang w:eastAsia="en-US"/>
              </w:rPr>
            </w:pPr>
            <w:r w:rsidRPr="00C336A2">
              <w:rPr>
                <w:rFonts w:asciiTheme="minorHAnsi" w:hAnsiTheme="minorHAnsi" w:cs="Arial"/>
                <w:b w:val="0"/>
                <w:sz w:val="16"/>
                <w:lang w:eastAsia="en-US"/>
              </w:rPr>
              <w:t>Fung, T., Farnsworth, K. D., Shephard, S., Reid, D. G., and Rossberg, A. G. 2013. Why the size structure of marine communities can require decades to recover from fishing. Marine Ecology Progress Series, 484, 155—171. doi:10.3354/meps10305.</w:t>
            </w:r>
          </w:p>
          <w:p w14:paraId="010744B3" w14:textId="77777777" w:rsidR="00F02CDD" w:rsidRPr="00C336A2" w:rsidRDefault="00F02CDD" w:rsidP="00F02CDD">
            <w:pPr>
              <w:pStyle w:val="Agendaitem-main"/>
              <w:tabs>
                <w:tab w:val="left" w:pos="518"/>
              </w:tabs>
              <w:spacing w:before="120" w:after="0"/>
              <w:ind w:left="0" w:firstLine="0"/>
              <w:rPr>
                <w:rFonts w:asciiTheme="minorHAnsi" w:hAnsiTheme="minorHAnsi" w:cs="Arial"/>
                <w:b w:val="0"/>
                <w:sz w:val="16"/>
                <w:lang w:eastAsia="en-US"/>
              </w:rPr>
            </w:pPr>
            <w:r w:rsidRPr="00C336A2">
              <w:rPr>
                <w:rFonts w:asciiTheme="minorHAnsi" w:hAnsiTheme="minorHAnsi" w:cs="Arial"/>
                <w:b w:val="0"/>
                <w:sz w:val="16"/>
                <w:lang w:eastAsia="en-US"/>
              </w:rPr>
              <w:t>Gibert JP, DeLong JP. 2014 Temperature alters food web body-size structure. Biol. Lett. 10: 20140473. http://dx.doi.org/10.1098/rsbl.2014.0473</w:t>
            </w:r>
          </w:p>
          <w:p w14:paraId="0EE3394F" w14:textId="77777777" w:rsidR="00F02CDD" w:rsidRPr="00C336A2" w:rsidRDefault="00F02CDD" w:rsidP="00F02CDD">
            <w:pPr>
              <w:pStyle w:val="Agendaitem-main"/>
              <w:tabs>
                <w:tab w:val="left" w:pos="518"/>
              </w:tabs>
              <w:spacing w:before="120" w:after="0"/>
              <w:ind w:left="0" w:firstLine="0"/>
              <w:rPr>
                <w:rFonts w:asciiTheme="minorHAnsi" w:hAnsiTheme="minorHAnsi" w:cs="Arial"/>
                <w:b w:val="0"/>
                <w:sz w:val="16"/>
                <w:lang w:eastAsia="en-US"/>
              </w:rPr>
            </w:pPr>
            <w:r w:rsidRPr="00C336A2">
              <w:rPr>
                <w:rFonts w:asciiTheme="minorHAnsi" w:hAnsiTheme="minorHAnsi" w:cs="Arial"/>
                <w:b w:val="0"/>
                <w:sz w:val="16"/>
                <w:lang w:eastAsia="en-US"/>
              </w:rPr>
              <w:t>ICES, 2014a - Report of the Working Group on the Ecosystem Effects of Fishing Activities (WGECO). ICES Document CM 2014/ACOM:26, Copenhagen, Section 3.4.3 (http://tinyurl.com/p8vwu7d)</w:t>
            </w:r>
          </w:p>
          <w:p w14:paraId="37996110" w14:textId="77777777" w:rsidR="00F02CDD" w:rsidRPr="00C336A2" w:rsidRDefault="00F02CDD" w:rsidP="00F02CDD">
            <w:pPr>
              <w:pStyle w:val="Agendaitem-main"/>
              <w:tabs>
                <w:tab w:val="left" w:pos="518"/>
              </w:tabs>
              <w:spacing w:before="120" w:after="0"/>
              <w:ind w:left="0" w:firstLine="0"/>
              <w:rPr>
                <w:rFonts w:asciiTheme="minorHAnsi" w:hAnsiTheme="minorHAnsi" w:cs="Arial"/>
                <w:b w:val="0"/>
                <w:sz w:val="16"/>
                <w:lang w:eastAsia="en-US"/>
              </w:rPr>
            </w:pPr>
            <w:r w:rsidRPr="00C336A2">
              <w:rPr>
                <w:rFonts w:asciiTheme="minorHAnsi" w:hAnsiTheme="minorHAnsi" w:cs="Arial"/>
                <w:b w:val="0"/>
                <w:sz w:val="16"/>
                <w:lang w:eastAsia="en-US"/>
              </w:rPr>
              <w:t>Jennings, S., Oliveira, J. A. A. D. and Warr, K. J. (2007), Measurement of body size and abundance in tests of macroecological and food web theory. Journal of Animal Ecology, 76: 72–82. doi:10.1111/j.1365-2656.2006.01180.x</w:t>
            </w:r>
          </w:p>
          <w:p w14:paraId="122D7144" w14:textId="77777777" w:rsidR="00F02CDD" w:rsidRPr="00C336A2" w:rsidRDefault="00F02CDD" w:rsidP="00F02CDD">
            <w:pPr>
              <w:pStyle w:val="Agendaitem-main"/>
              <w:tabs>
                <w:tab w:val="left" w:pos="518"/>
              </w:tabs>
              <w:spacing w:before="120" w:after="0"/>
              <w:ind w:left="0" w:firstLine="0"/>
              <w:rPr>
                <w:rFonts w:asciiTheme="minorHAnsi" w:hAnsiTheme="minorHAnsi" w:cs="Arial"/>
                <w:b w:val="0"/>
                <w:sz w:val="16"/>
                <w:lang w:eastAsia="en-US"/>
              </w:rPr>
            </w:pPr>
            <w:r w:rsidRPr="00C336A2">
              <w:rPr>
                <w:rFonts w:asciiTheme="minorHAnsi" w:hAnsiTheme="minorHAnsi" w:cs="Arial"/>
                <w:b w:val="0"/>
                <w:sz w:val="16"/>
                <w:lang w:eastAsia="en-US"/>
              </w:rPr>
              <w:t xml:space="preserve">Kerr, S. R. &amp; Dickie, L. M. 2001. The biomass spectrum: a predator– prey theory of aquatic production. New York, NY:Columbia University Press. </w:t>
            </w:r>
          </w:p>
          <w:p w14:paraId="7A5CD79C" w14:textId="77777777" w:rsidR="00F02CDD" w:rsidRPr="00C336A2" w:rsidRDefault="00F02CDD" w:rsidP="00F02CDD">
            <w:pPr>
              <w:pStyle w:val="Agendaitem-main"/>
              <w:tabs>
                <w:tab w:val="left" w:pos="518"/>
              </w:tabs>
              <w:spacing w:before="120" w:after="0"/>
              <w:ind w:left="0" w:firstLine="0"/>
              <w:rPr>
                <w:rFonts w:asciiTheme="minorHAnsi" w:hAnsiTheme="minorHAnsi" w:cs="Arial"/>
                <w:b w:val="0"/>
                <w:sz w:val="16"/>
                <w:lang w:eastAsia="en-US"/>
              </w:rPr>
            </w:pPr>
            <w:r w:rsidRPr="00C336A2">
              <w:rPr>
                <w:rFonts w:asciiTheme="minorHAnsi" w:hAnsiTheme="minorHAnsi" w:cs="Arial"/>
                <w:b w:val="0"/>
                <w:sz w:val="16"/>
                <w:lang w:eastAsia="en-US"/>
              </w:rPr>
              <w:t>Reum, J. C. P., Jennings, S. and Hunsicker, M. E. (2015), Implications of scaled δ15N fractionation for community predator–prey body mass ratio estimates in size-structured food webs. J Anim Ecol, 84: 1618–1627. doi:10.1111/1365-2656.12405</w:t>
            </w:r>
          </w:p>
          <w:p w14:paraId="56C8841D" w14:textId="77777777" w:rsidR="00F02CDD" w:rsidRPr="00C336A2" w:rsidRDefault="00F02CDD" w:rsidP="00F02CDD">
            <w:pPr>
              <w:pStyle w:val="Agendaitem-main"/>
              <w:tabs>
                <w:tab w:val="left" w:pos="518"/>
              </w:tabs>
              <w:spacing w:before="120" w:after="0"/>
              <w:ind w:left="0" w:firstLine="0"/>
              <w:rPr>
                <w:rFonts w:asciiTheme="minorHAnsi" w:hAnsiTheme="minorHAnsi" w:cs="Arial"/>
                <w:b w:val="0"/>
                <w:sz w:val="16"/>
                <w:lang w:eastAsia="en-US"/>
              </w:rPr>
            </w:pPr>
            <w:r w:rsidRPr="00C336A2">
              <w:rPr>
                <w:rFonts w:asciiTheme="minorHAnsi" w:hAnsiTheme="minorHAnsi" w:cs="Arial"/>
                <w:b w:val="0"/>
                <w:sz w:val="16"/>
                <w:lang w:eastAsia="en-US"/>
              </w:rPr>
              <w:t>Riede, J. O., Brose, U., Ebenman, B., Jacob, U., Thompson, R., Townsend, C. R. and Jonsson, T. (2011), Stepping in Elton’s footprints: a general scaling model for body masses and trophic levels across ecosystems. Ecology Letters, 14: 169–178. doi:10.1111/j.1461-0248.2010.01568.x</w:t>
            </w:r>
          </w:p>
          <w:p w14:paraId="658143E5" w14:textId="77777777" w:rsidR="00F02CDD" w:rsidRPr="00C336A2" w:rsidRDefault="00F02CDD" w:rsidP="00F02CDD">
            <w:pPr>
              <w:pStyle w:val="Agendaitem-main"/>
              <w:tabs>
                <w:tab w:val="left" w:pos="518"/>
              </w:tabs>
              <w:spacing w:before="120" w:after="0"/>
              <w:ind w:left="0" w:firstLine="0"/>
              <w:rPr>
                <w:rFonts w:asciiTheme="minorHAnsi" w:hAnsiTheme="minorHAnsi" w:cs="Arial"/>
                <w:b w:val="0"/>
                <w:sz w:val="16"/>
                <w:lang w:eastAsia="en-US"/>
              </w:rPr>
            </w:pPr>
            <w:r w:rsidRPr="00C336A2">
              <w:rPr>
                <w:rFonts w:asciiTheme="minorHAnsi" w:hAnsiTheme="minorHAnsi" w:cs="Arial"/>
                <w:b w:val="0"/>
                <w:sz w:val="16"/>
                <w:lang w:eastAsia="en-US"/>
              </w:rPr>
              <w:t>Rossberg, A. G., Ishii, R., Amemiya, T. and Itoh, K. (2008). The top-down mechanism for body-mass–abundance scaling. Ecology, 89: 567–580. doi:10.1890/07-0124.1</w:t>
            </w:r>
          </w:p>
          <w:p w14:paraId="2B168F98" w14:textId="77777777" w:rsidR="00F02CDD" w:rsidRPr="00C336A2" w:rsidRDefault="00F02CDD" w:rsidP="00F02CDD">
            <w:pPr>
              <w:pStyle w:val="Agendaitem-main"/>
              <w:tabs>
                <w:tab w:val="left" w:pos="518"/>
              </w:tabs>
              <w:spacing w:before="120" w:after="0"/>
              <w:ind w:left="0" w:firstLine="0"/>
              <w:rPr>
                <w:rFonts w:asciiTheme="minorHAnsi" w:hAnsiTheme="minorHAnsi" w:cs="Arial"/>
                <w:b w:val="0"/>
                <w:sz w:val="16"/>
                <w:lang w:eastAsia="en-US"/>
              </w:rPr>
            </w:pPr>
            <w:r w:rsidRPr="00C336A2">
              <w:rPr>
                <w:rFonts w:asciiTheme="minorHAnsi" w:hAnsiTheme="minorHAnsi" w:cs="Arial"/>
                <w:b w:val="0"/>
                <w:sz w:val="16"/>
                <w:lang w:eastAsia="en-US"/>
              </w:rPr>
              <w:t>Rossberg, A. G. (2012). A complete analytic theory for structure and dynamics of populations and communities spanning wide ranges in body size. Advances in Ecological Research, 46, 429-522</w:t>
            </w:r>
          </w:p>
          <w:p w14:paraId="4F59F81A" w14:textId="4EAC5EEB" w:rsidR="00AB5884" w:rsidRPr="0016691F" w:rsidRDefault="00AB5884" w:rsidP="00F02CDD">
            <w:pPr>
              <w:rPr>
                <w:szCs w:val="22"/>
              </w:rPr>
            </w:pPr>
          </w:p>
        </w:tc>
      </w:tr>
      <w:tr w:rsidR="00ED41F2" w:rsidRPr="00403388" w14:paraId="665D91C5" w14:textId="77777777" w:rsidTr="00D80632">
        <w:tc>
          <w:tcPr>
            <w:tcW w:w="1276" w:type="dxa"/>
            <w:tcBorders>
              <w:top w:val="single" w:sz="4" w:space="0" w:color="auto"/>
              <w:left w:val="single" w:sz="4" w:space="0" w:color="auto"/>
              <w:bottom w:val="single" w:sz="4" w:space="0" w:color="auto"/>
              <w:right w:val="single" w:sz="4" w:space="0" w:color="auto"/>
            </w:tcBorders>
            <w:shd w:val="clear" w:color="auto" w:fill="FFFFFF"/>
          </w:tcPr>
          <w:p w14:paraId="5221D9F0" w14:textId="77777777" w:rsidR="00ED41F2" w:rsidRDefault="00ED41F2" w:rsidP="00ED41F2">
            <w:pPr>
              <w:spacing w:before="40" w:after="40" w:line="240" w:lineRule="auto"/>
              <w:jc w:val="left"/>
              <w:rPr>
                <w:rFonts w:cs="Arial"/>
                <w:szCs w:val="22"/>
              </w:rPr>
            </w:pPr>
            <w:r w:rsidRPr="00863275">
              <w:rPr>
                <w:rFonts w:cs="Arial"/>
                <w:szCs w:val="22"/>
              </w:rPr>
              <w:t>Background (figures &amp; tables)</w:t>
            </w:r>
          </w:p>
          <w:p w14:paraId="464DEC91" w14:textId="33FFA430" w:rsidR="00223829" w:rsidRPr="00BD1B9F" w:rsidRDefault="00223829" w:rsidP="00ED41F2">
            <w:pPr>
              <w:spacing w:before="40" w:after="40" w:line="240" w:lineRule="auto"/>
              <w:jc w:val="left"/>
              <w:rPr>
                <w:rFonts w:cs="Arial"/>
              </w:rPr>
            </w:pPr>
          </w:p>
        </w:tc>
        <w:tc>
          <w:tcPr>
            <w:tcW w:w="9559" w:type="dxa"/>
            <w:tcBorders>
              <w:top w:val="single" w:sz="4" w:space="0" w:color="auto"/>
              <w:left w:val="single" w:sz="4" w:space="0" w:color="auto"/>
              <w:bottom w:val="single" w:sz="4" w:space="0" w:color="auto"/>
              <w:right w:val="single" w:sz="4" w:space="0" w:color="auto"/>
            </w:tcBorders>
            <w:shd w:val="clear" w:color="auto" w:fill="FFFFFF"/>
          </w:tcPr>
          <w:p w14:paraId="48C86BB9" w14:textId="77777777" w:rsidR="00417158" w:rsidRDefault="00417158" w:rsidP="00417158">
            <w:pPr>
              <w:rPr>
                <w:rFonts w:asciiTheme="minorHAnsi" w:hAnsiTheme="minorHAnsi" w:cs="Arial"/>
              </w:rPr>
            </w:pPr>
            <w:r>
              <w:rPr>
                <w:rFonts w:asciiTheme="minorHAnsi" w:hAnsiTheme="minorHAnsi" w:cs="Arial"/>
                <w:i/>
                <w:noProof/>
                <w:lang w:eastAsia="en-GB"/>
              </w:rPr>
              <w:drawing>
                <wp:inline distT="0" distB="0" distL="0" distR="0" wp14:anchorId="716ECE38" wp14:editId="42EA3261">
                  <wp:extent cx="4483106" cy="3356872"/>
                  <wp:effectExtent l="0" t="0" r="0" b="0"/>
                  <wp:docPr id="89" name="Picture 89" descr="org2:Major Activities:IntermediateAssessment_2017:04_Indicator_Assessment_Sheets:03 Draft Assessment Sheets:03_BDC:21_D4_FW3_Size_composition_fish_communities:01_Figures:Alup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2:Major Activities:IntermediateAssessment_2017:04_Indicator_Assessment_Sheets:03 Draft Assessment Sheets:03_BDC:21_D4_FW3_Size_composition_fish_communities:01_Figures:Alupus.jpeg"/>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4483106" cy="3356872"/>
                          </a:xfrm>
                          <a:prstGeom prst="rect">
                            <a:avLst/>
                          </a:prstGeom>
                          <a:noFill/>
                          <a:ln>
                            <a:noFill/>
                          </a:ln>
                        </pic:spPr>
                      </pic:pic>
                    </a:graphicData>
                  </a:graphic>
                </wp:inline>
              </w:drawing>
            </w:r>
            <w:r w:rsidRPr="00207B8D">
              <w:rPr>
                <w:rFonts w:asciiTheme="minorHAnsi" w:hAnsiTheme="minorHAnsi" w:cs="Arial"/>
              </w:rPr>
              <w:t xml:space="preserve"> </w:t>
            </w:r>
          </w:p>
          <w:p w14:paraId="36794BCC" w14:textId="68F06E03" w:rsidR="00ED41F2" w:rsidRPr="00417158" w:rsidRDefault="00417158" w:rsidP="00417158">
            <w:pPr>
              <w:pStyle w:val="Heading1"/>
              <w:rPr>
                <w:b w:val="0"/>
              </w:rPr>
            </w:pPr>
            <w:r w:rsidRPr="00417158">
              <w:rPr>
                <w:rFonts w:asciiTheme="minorHAnsi" w:hAnsiTheme="minorHAnsi" w:cs="Arial"/>
                <w:b w:val="0"/>
              </w:rPr>
              <w:t>A large bodied Atlantic wolffish anarhichas lupus (Credit: Jim Ellis)</w:t>
            </w:r>
          </w:p>
        </w:tc>
      </w:tr>
      <w:tr w:rsidR="00223829" w:rsidRPr="00403388" w14:paraId="2FBD203B" w14:textId="77777777" w:rsidTr="00D80632">
        <w:tc>
          <w:tcPr>
            <w:tcW w:w="1276" w:type="dxa"/>
            <w:tcBorders>
              <w:top w:val="single" w:sz="4" w:space="0" w:color="auto"/>
              <w:left w:val="single" w:sz="4" w:space="0" w:color="auto"/>
              <w:bottom w:val="single" w:sz="4" w:space="0" w:color="auto"/>
              <w:right w:val="single" w:sz="4" w:space="0" w:color="auto"/>
            </w:tcBorders>
            <w:shd w:val="clear" w:color="auto" w:fill="FFFFFF"/>
          </w:tcPr>
          <w:p w14:paraId="3FD8C641" w14:textId="57B32E1E" w:rsidR="00223829" w:rsidRPr="00BD1B9F" w:rsidRDefault="00223829" w:rsidP="00223829">
            <w:pPr>
              <w:spacing w:before="40" w:after="40" w:line="240" w:lineRule="auto"/>
              <w:jc w:val="left"/>
              <w:rPr>
                <w:rFonts w:cs="Arial"/>
              </w:rPr>
            </w:pPr>
            <w:r w:rsidRPr="00863275">
              <w:rPr>
                <w:rFonts w:cs="Arial"/>
                <w:szCs w:val="22"/>
              </w:rPr>
              <w:t xml:space="preserve">Assessment Method (extended) </w:t>
            </w:r>
            <w:r w:rsidRPr="00863275">
              <w:rPr>
                <w:color w:val="C00000"/>
                <w:szCs w:val="22"/>
              </w:rPr>
              <w:t xml:space="preserve"> No word limit</w:t>
            </w:r>
          </w:p>
        </w:tc>
        <w:tc>
          <w:tcPr>
            <w:tcW w:w="9559" w:type="dxa"/>
            <w:tcBorders>
              <w:top w:val="single" w:sz="4" w:space="0" w:color="auto"/>
              <w:left w:val="single" w:sz="4" w:space="0" w:color="auto"/>
              <w:bottom w:val="single" w:sz="4" w:space="0" w:color="auto"/>
              <w:right w:val="single" w:sz="4" w:space="0" w:color="auto"/>
            </w:tcBorders>
            <w:shd w:val="clear" w:color="auto" w:fill="FFFFFF"/>
          </w:tcPr>
          <w:p w14:paraId="04B8CD53" w14:textId="44EDD17C" w:rsidR="00DB59F2" w:rsidRPr="00C06BB6" w:rsidRDefault="00DB59F2" w:rsidP="00AB5884">
            <w:pPr>
              <w:pStyle w:val="Agendaitem-main"/>
              <w:tabs>
                <w:tab w:val="left" w:pos="518"/>
                <w:tab w:val="left" w:pos="1134"/>
              </w:tabs>
              <w:spacing w:before="120" w:after="0"/>
              <w:ind w:left="0" w:firstLine="0"/>
              <w:rPr>
                <w:rFonts w:asciiTheme="minorHAnsi" w:hAnsiTheme="minorHAnsi" w:cs="Calibri"/>
                <w:sz w:val="20"/>
              </w:rPr>
            </w:pPr>
            <w:r w:rsidRPr="00C06BB6">
              <w:rPr>
                <w:rFonts w:asciiTheme="minorHAnsi" w:hAnsiTheme="minorHAnsi" w:cs="Calibri"/>
                <w:sz w:val="20"/>
              </w:rPr>
              <w:t>Indicator Metric</w:t>
            </w:r>
          </w:p>
          <w:p w14:paraId="01018762" w14:textId="771BE8A4" w:rsidR="00AB5884" w:rsidRPr="003628E5" w:rsidRDefault="00AB5884" w:rsidP="00AB5884">
            <w:pPr>
              <w:pStyle w:val="Agendaitem-main"/>
              <w:tabs>
                <w:tab w:val="left" w:pos="518"/>
                <w:tab w:val="left" w:pos="1134"/>
              </w:tabs>
              <w:spacing w:before="120" w:after="0"/>
              <w:ind w:left="0" w:firstLine="0"/>
              <w:rPr>
                <w:rFonts w:asciiTheme="minorHAnsi" w:hAnsiTheme="minorHAnsi" w:cs="Calibri"/>
                <w:b w:val="0"/>
                <w:sz w:val="20"/>
              </w:rPr>
            </w:pPr>
            <w:r w:rsidRPr="003628E5">
              <w:rPr>
                <w:rFonts w:asciiTheme="minorHAnsi" w:hAnsiTheme="minorHAnsi" w:cs="Calibri"/>
                <w:b w:val="0"/>
                <w:sz w:val="20"/>
              </w:rPr>
              <w:t>The Typical Length (TyL)</w:t>
            </w:r>
            <w:r w:rsidR="00621D62">
              <w:rPr>
                <w:rFonts w:asciiTheme="minorHAnsi" w:hAnsiTheme="minorHAnsi" w:cs="Calibri"/>
                <w:b w:val="0"/>
                <w:sz w:val="20"/>
              </w:rPr>
              <w:t xml:space="preserve"> metric</w:t>
            </w:r>
            <w:r w:rsidRPr="003628E5">
              <w:rPr>
                <w:rFonts w:asciiTheme="minorHAnsi" w:hAnsiTheme="minorHAnsi" w:cs="Calibri"/>
                <w:b w:val="0"/>
                <w:sz w:val="20"/>
              </w:rPr>
              <w:t xml:space="preserve"> is the weighted geometric mean length of fish in units of </w:t>
            </w:r>
            <w:r>
              <w:rPr>
                <w:rFonts w:asciiTheme="minorHAnsi" w:hAnsiTheme="minorHAnsi" w:cs="Calibri"/>
                <w:b w:val="0"/>
                <w:sz w:val="20"/>
              </w:rPr>
              <w:t>centimetres (</w:t>
            </w:r>
            <w:r w:rsidRPr="003628E5">
              <w:rPr>
                <w:rFonts w:asciiTheme="minorHAnsi" w:hAnsiTheme="minorHAnsi" w:cs="Calibri"/>
                <w:b w:val="0"/>
                <w:sz w:val="20"/>
              </w:rPr>
              <w:t>cm</w:t>
            </w:r>
            <w:r>
              <w:rPr>
                <w:rFonts w:asciiTheme="minorHAnsi" w:hAnsiTheme="minorHAnsi" w:cs="Calibri"/>
                <w:b w:val="0"/>
                <w:sz w:val="20"/>
              </w:rPr>
              <w:t>)</w:t>
            </w:r>
            <w:r w:rsidRPr="003628E5">
              <w:rPr>
                <w:rFonts w:asciiTheme="minorHAnsi" w:hAnsiTheme="minorHAnsi" w:cs="Calibri"/>
                <w:b w:val="0"/>
                <w:sz w:val="20"/>
              </w:rPr>
              <w:t>, with weights given by the standardised catch rate of individuals in an area and defined as follows:</w:t>
            </w:r>
          </w:p>
          <w:p w14:paraId="32B369BC" w14:textId="334F01B0" w:rsidR="00AB5884" w:rsidRPr="007B6AC3" w:rsidRDefault="007B6AC3" w:rsidP="00AB5884">
            <w:pPr>
              <w:pStyle w:val="Agendaitem-main"/>
              <w:tabs>
                <w:tab w:val="left" w:pos="518"/>
                <w:tab w:val="left" w:pos="1134"/>
              </w:tabs>
              <w:spacing w:before="120" w:after="0"/>
              <w:ind w:left="0" w:firstLine="0"/>
              <w:rPr>
                <w:rFonts w:asciiTheme="minorHAnsi" w:hAnsiTheme="minorHAnsi" w:cs="Calibri"/>
                <w:b w:val="0"/>
                <w:i/>
                <w:sz w:val="20"/>
              </w:rPr>
            </w:pPr>
            <m:oMathPara>
              <m:oMath>
                <m:r>
                  <m:rPr>
                    <m:sty m:val="bi"/>
                  </m:rPr>
                  <w:rPr>
                    <w:rFonts w:ascii="Cambria Math" w:hAnsi="Cambria Math" w:cs="Calibri"/>
                    <w:sz w:val="20"/>
                  </w:rPr>
                  <m:t>TyL=exp</m:t>
                </m:r>
                <m:d>
                  <m:dPr>
                    <m:begChr m:val="["/>
                    <m:endChr m:val="]"/>
                    <m:ctrlPr>
                      <w:rPr>
                        <w:rFonts w:ascii="Cambria Math" w:hAnsi="Cambria Math" w:cs="Calibri"/>
                        <w:b w:val="0"/>
                        <w:i/>
                        <w:iCs/>
                        <w:sz w:val="20"/>
                      </w:rPr>
                    </m:ctrlPr>
                  </m:dPr>
                  <m:e>
                    <m:f>
                      <m:fPr>
                        <m:ctrlPr>
                          <w:rPr>
                            <w:rFonts w:ascii="Cambria Math" w:hAnsi="Cambria Math" w:cs="Calibri"/>
                            <w:b w:val="0"/>
                            <w:i/>
                            <w:iCs/>
                            <w:sz w:val="20"/>
                          </w:rPr>
                        </m:ctrlPr>
                      </m:fPr>
                      <m:num>
                        <m:nary>
                          <m:naryPr>
                            <m:chr m:val="∑"/>
                            <m:limLoc m:val="subSup"/>
                            <m:ctrlPr>
                              <w:rPr>
                                <w:rFonts w:ascii="Cambria Math" w:hAnsi="Cambria Math" w:cs="Calibri"/>
                                <w:b w:val="0"/>
                                <w:i/>
                                <w:iCs/>
                                <w:sz w:val="20"/>
                              </w:rPr>
                            </m:ctrlPr>
                          </m:naryPr>
                          <m:sub>
                            <m:r>
                              <m:rPr>
                                <m:sty m:val="bi"/>
                              </m:rPr>
                              <w:rPr>
                                <w:rFonts w:ascii="Cambria Math" w:hAnsi="Cambria Math" w:cs="Calibri"/>
                                <w:sz w:val="20"/>
                              </w:rPr>
                              <m:t>i=1</m:t>
                            </m:r>
                          </m:sub>
                          <m:sup>
                            <m:r>
                              <m:rPr>
                                <m:sty m:val="bi"/>
                              </m:rPr>
                              <w:rPr>
                                <w:rFonts w:ascii="Cambria Math" w:hAnsi="Cambria Math" w:cs="Calibri"/>
                                <w:sz w:val="20"/>
                              </w:rPr>
                              <m:t>N</m:t>
                            </m:r>
                          </m:sup>
                          <m:e>
                            <m:sSub>
                              <m:sSubPr>
                                <m:ctrlPr>
                                  <w:rPr>
                                    <w:rFonts w:ascii="Cambria Math" w:hAnsi="Cambria Math" w:cs="Calibri"/>
                                    <w:b w:val="0"/>
                                    <w:i/>
                                    <w:iCs/>
                                    <w:sz w:val="20"/>
                                  </w:rPr>
                                </m:ctrlPr>
                              </m:sSubPr>
                              <m:e>
                                <m:r>
                                  <m:rPr>
                                    <m:sty m:val="bi"/>
                                  </m:rPr>
                                  <w:rPr>
                                    <w:rFonts w:ascii="Cambria Math" w:hAnsi="Cambria Math" w:cs="Calibri"/>
                                    <w:sz w:val="20"/>
                                  </w:rPr>
                                  <m:t>M</m:t>
                                </m:r>
                              </m:e>
                              <m:sub>
                                <m:r>
                                  <m:rPr>
                                    <m:sty m:val="bi"/>
                                  </m:rPr>
                                  <w:rPr>
                                    <w:rFonts w:ascii="Cambria Math" w:hAnsi="Cambria Math" w:cs="Calibri"/>
                                    <w:sz w:val="20"/>
                                  </w:rPr>
                                  <m:t>i</m:t>
                                </m:r>
                              </m:sub>
                            </m:sSub>
                            <m:func>
                              <m:funcPr>
                                <m:ctrlPr>
                                  <w:rPr>
                                    <w:rFonts w:ascii="Cambria Math" w:hAnsi="Cambria Math" w:cs="Calibri"/>
                                    <w:b w:val="0"/>
                                    <w:i/>
                                    <w:iCs/>
                                    <w:sz w:val="20"/>
                                  </w:rPr>
                                </m:ctrlPr>
                              </m:funcPr>
                              <m:fName>
                                <m:r>
                                  <m:rPr>
                                    <m:sty m:val="bi"/>
                                  </m:rPr>
                                  <w:rPr>
                                    <w:rFonts w:ascii="Cambria Math" w:hAnsi="Cambria Math" w:cs="Calibri"/>
                                    <w:sz w:val="20"/>
                                  </w:rPr>
                                  <m:t>ln</m:t>
                                </m:r>
                              </m:fName>
                              <m:e>
                                <m:sSub>
                                  <m:sSubPr>
                                    <m:ctrlPr>
                                      <w:rPr>
                                        <w:rFonts w:ascii="Cambria Math" w:hAnsi="Cambria Math" w:cs="Calibri"/>
                                        <w:b w:val="0"/>
                                        <w:i/>
                                        <w:iCs/>
                                        <w:sz w:val="20"/>
                                      </w:rPr>
                                    </m:ctrlPr>
                                  </m:sSubPr>
                                  <m:e>
                                    <m:r>
                                      <m:rPr>
                                        <m:sty m:val="bi"/>
                                      </m:rPr>
                                      <w:rPr>
                                        <w:rFonts w:ascii="Cambria Math" w:hAnsi="Cambria Math" w:cs="Calibri"/>
                                        <w:sz w:val="20"/>
                                      </w:rPr>
                                      <m:t>L</m:t>
                                    </m:r>
                                  </m:e>
                                  <m:sub>
                                    <m:r>
                                      <m:rPr>
                                        <m:sty m:val="bi"/>
                                      </m:rPr>
                                      <w:rPr>
                                        <w:rFonts w:ascii="Cambria Math" w:hAnsi="Cambria Math" w:cs="Calibri"/>
                                        <w:sz w:val="20"/>
                                      </w:rPr>
                                      <m:t>i</m:t>
                                    </m:r>
                                  </m:sub>
                                </m:sSub>
                              </m:e>
                            </m:func>
                          </m:e>
                        </m:nary>
                      </m:num>
                      <m:den>
                        <m:nary>
                          <m:naryPr>
                            <m:chr m:val="∑"/>
                            <m:limLoc m:val="subSup"/>
                            <m:ctrlPr>
                              <w:rPr>
                                <w:rFonts w:ascii="Cambria Math" w:hAnsi="Cambria Math" w:cs="Calibri"/>
                                <w:b w:val="0"/>
                                <w:i/>
                                <w:iCs/>
                                <w:sz w:val="20"/>
                              </w:rPr>
                            </m:ctrlPr>
                          </m:naryPr>
                          <m:sub>
                            <m:r>
                              <m:rPr>
                                <m:sty m:val="bi"/>
                              </m:rPr>
                              <w:rPr>
                                <w:rFonts w:ascii="Cambria Math" w:hAnsi="Cambria Math" w:cs="Calibri"/>
                                <w:sz w:val="20"/>
                              </w:rPr>
                              <m:t>i=1</m:t>
                            </m:r>
                          </m:sub>
                          <m:sup>
                            <m:r>
                              <m:rPr>
                                <m:sty m:val="bi"/>
                              </m:rPr>
                              <w:rPr>
                                <w:rFonts w:ascii="Cambria Math" w:hAnsi="Cambria Math" w:cs="Calibri"/>
                                <w:sz w:val="20"/>
                              </w:rPr>
                              <m:t>N</m:t>
                            </m:r>
                          </m:sup>
                          <m:e>
                            <m:sSub>
                              <m:sSubPr>
                                <m:ctrlPr>
                                  <w:rPr>
                                    <w:rFonts w:ascii="Cambria Math" w:hAnsi="Cambria Math" w:cs="Calibri"/>
                                    <w:b w:val="0"/>
                                    <w:i/>
                                    <w:iCs/>
                                    <w:sz w:val="20"/>
                                  </w:rPr>
                                </m:ctrlPr>
                              </m:sSubPr>
                              <m:e>
                                <m:r>
                                  <m:rPr>
                                    <m:sty m:val="bi"/>
                                  </m:rPr>
                                  <w:rPr>
                                    <w:rFonts w:ascii="Cambria Math" w:hAnsi="Cambria Math" w:cs="Calibri"/>
                                    <w:sz w:val="20"/>
                                  </w:rPr>
                                  <m:t>M</m:t>
                                </m:r>
                              </m:e>
                              <m:sub>
                                <m:r>
                                  <m:rPr>
                                    <m:sty m:val="bi"/>
                                  </m:rPr>
                                  <w:rPr>
                                    <w:rFonts w:ascii="Cambria Math" w:hAnsi="Cambria Math" w:cs="Calibri"/>
                                    <w:sz w:val="20"/>
                                  </w:rPr>
                                  <m:t>i</m:t>
                                </m:r>
                              </m:sub>
                            </m:sSub>
                          </m:e>
                        </m:nary>
                      </m:den>
                    </m:f>
                  </m:e>
                </m:d>
              </m:oMath>
            </m:oMathPara>
          </w:p>
          <w:p w14:paraId="27EC0E71" w14:textId="01E32332" w:rsidR="00AB5884" w:rsidRPr="003628E5" w:rsidRDefault="00AB5884" w:rsidP="00AB5884">
            <w:pPr>
              <w:pStyle w:val="Agendaitem-main"/>
              <w:tabs>
                <w:tab w:val="left" w:pos="518"/>
                <w:tab w:val="left" w:pos="1134"/>
              </w:tabs>
              <w:spacing w:before="120" w:after="0"/>
              <w:ind w:left="0" w:firstLine="0"/>
              <w:rPr>
                <w:rFonts w:asciiTheme="minorHAnsi" w:hAnsiTheme="minorHAnsi" w:cs="Calibri"/>
                <w:b w:val="0"/>
                <w:sz w:val="20"/>
              </w:rPr>
            </w:pPr>
            <w:r w:rsidRPr="003628E5">
              <w:rPr>
                <w:rFonts w:asciiTheme="minorHAnsi" w:hAnsiTheme="minorHAnsi" w:cs="Calibri"/>
                <w:b w:val="0"/>
                <w:i/>
                <w:sz w:val="20"/>
              </w:rPr>
              <w:t>Formu</w:t>
            </w:r>
            <w:r w:rsidR="00C669E0">
              <w:rPr>
                <w:rFonts w:asciiTheme="minorHAnsi" w:hAnsiTheme="minorHAnsi" w:cs="Calibri"/>
                <w:b w:val="0"/>
                <w:i/>
                <w:sz w:val="20"/>
              </w:rPr>
              <w:t>la a. The typical Length metric</w:t>
            </w:r>
          </w:p>
          <w:p w14:paraId="25F2CC6C" w14:textId="77777777" w:rsidR="00AB5884" w:rsidRPr="003628E5" w:rsidRDefault="00AB5884" w:rsidP="00AB5884">
            <w:pPr>
              <w:pStyle w:val="Agendaitem-main"/>
              <w:tabs>
                <w:tab w:val="left" w:pos="518"/>
                <w:tab w:val="left" w:pos="1134"/>
              </w:tabs>
              <w:spacing w:before="120" w:after="0"/>
              <w:ind w:left="0" w:firstLine="0"/>
              <w:rPr>
                <w:rFonts w:asciiTheme="minorHAnsi" w:hAnsiTheme="minorHAnsi" w:cs="Calibri"/>
                <w:b w:val="0"/>
                <w:sz w:val="20"/>
              </w:rPr>
            </w:pPr>
            <w:r w:rsidRPr="003628E5">
              <w:rPr>
                <w:rFonts w:asciiTheme="minorHAnsi" w:hAnsiTheme="minorHAnsi" w:cs="Calibri"/>
                <w:b w:val="0"/>
                <w:sz w:val="20"/>
              </w:rPr>
              <w:t xml:space="preserve">where </w:t>
            </w:r>
            <w:r w:rsidRPr="003628E5">
              <w:rPr>
                <w:rFonts w:asciiTheme="minorHAnsi" w:hAnsiTheme="minorHAnsi"/>
                <w:b w:val="0"/>
                <w:i/>
                <w:sz w:val="20"/>
              </w:rPr>
              <w:t>M</w:t>
            </w:r>
            <w:r w:rsidRPr="003628E5">
              <w:rPr>
                <w:rFonts w:asciiTheme="minorHAnsi" w:hAnsiTheme="minorHAnsi"/>
                <w:b w:val="0"/>
                <w:i/>
                <w:sz w:val="20"/>
                <w:vertAlign w:val="subscript"/>
              </w:rPr>
              <w:t>i</w:t>
            </w:r>
            <w:r w:rsidRPr="003628E5">
              <w:rPr>
                <w:rFonts w:asciiTheme="minorHAnsi" w:hAnsiTheme="minorHAnsi" w:cs="Calibri"/>
                <w:b w:val="0"/>
                <w:i/>
                <w:sz w:val="20"/>
              </w:rPr>
              <w:t xml:space="preserve"> </w:t>
            </w:r>
            <w:r w:rsidRPr="003628E5">
              <w:rPr>
                <w:rFonts w:asciiTheme="minorHAnsi" w:hAnsiTheme="minorHAnsi" w:cs="Calibri"/>
                <w:b w:val="0"/>
                <w:sz w:val="20"/>
              </w:rPr>
              <w:t xml:space="preserve">is the body mass (standardised to kg per unit area fished) of the </w:t>
            </w:r>
            <w:r w:rsidRPr="003628E5">
              <w:rPr>
                <w:rFonts w:asciiTheme="minorHAnsi" w:hAnsiTheme="minorHAnsi"/>
                <w:b w:val="0"/>
                <w:i/>
                <w:sz w:val="20"/>
              </w:rPr>
              <w:t>i</w:t>
            </w:r>
            <w:r w:rsidRPr="003628E5">
              <w:rPr>
                <w:rFonts w:asciiTheme="minorHAnsi" w:hAnsiTheme="minorHAnsi" w:cs="Calibri"/>
                <w:b w:val="0"/>
                <w:sz w:val="20"/>
              </w:rPr>
              <w:t xml:space="preserve">-th fish with length </w:t>
            </w:r>
            <w:r w:rsidRPr="003628E5">
              <w:rPr>
                <w:rFonts w:asciiTheme="minorHAnsi" w:hAnsiTheme="minorHAnsi"/>
                <w:b w:val="0"/>
                <w:i/>
                <w:sz w:val="20"/>
              </w:rPr>
              <w:t>L</w:t>
            </w:r>
            <w:r w:rsidRPr="003628E5">
              <w:rPr>
                <w:rFonts w:asciiTheme="minorHAnsi" w:hAnsiTheme="minorHAnsi"/>
                <w:b w:val="0"/>
                <w:i/>
                <w:sz w:val="20"/>
                <w:vertAlign w:val="subscript"/>
              </w:rPr>
              <w:t>i</w:t>
            </w:r>
            <w:r w:rsidRPr="003628E5">
              <w:rPr>
                <w:rFonts w:asciiTheme="minorHAnsi" w:hAnsiTheme="minorHAnsi" w:cs="Calibri"/>
                <w:b w:val="0"/>
                <w:sz w:val="20"/>
              </w:rPr>
              <w:t xml:space="preserve"> (cm) in a sample of </w:t>
            </w:r>
            <w:r w:rsidRPr="003628E5">
              <w:rPr>
                <w:rFonts w:asciiTheme="minorHAnsi" w:hAnsiTheme="minorHAnsi"/>
                <w:b w:val="0"/>
                <w:i/>
                <w:sz w:val="20"/>
              </w:rPr>
              <w:t>N</w:t>
            </w:r>
            <w:r w:rsidRPr="003628E5">
              <w:rPr>
                <w:rFonts w:asciiTheme="minorHAnsi" w:hAnsiTheme="minorHAnsi" w:cs="Calibri"/>
                <w:b w:val="0"/>
                <w:sz w:val="20"/>
              </w:rPr>
              <w:t xml:space="preserve"> fish. </w:t>
            </w:r>
          </w:p>
          <w:p w14:paraId="6E991260" w14:textId="771EFCB8" w:rsidR="00AB5884" w:rsidRPr="003628E5" w:rsidRDefault="00AB5884" w:rsidP="00AB5884">
            <w:pPr>
              <w:pStyle w:val="Agendaitem-main"/>
              <w:tabs>
                <w:tab w:val="left" w:pos="518"/>
                <w:tab w:val="left" w:pos="1134"/>
              </w:tabs>
              <w:spacing w:before="120" w:after="0"/>
              <w:ind w:left="0" w:firstLine="0"/>
              <w:rPr>
                <w:rFonts w:asciiTheme="minorHAnsi" w:hAnsiTheme="minorHAnsi" w:cs="Calibri"/>
                <w:b w:val="0"/>
                <w:sz w:val="20"/>
              </w:rPr>
            </w:pPr>
            <w:r w:rsidRPr="003628E5">
              <w:rPr>
                <w:rFonts w:asciiTheme="minorHAnsi" w:hAnsiTheme="minorHAnsi" w:cs="Calibri"/>
                <w:b w:val="0"/>
                <w:sz w:val="20"/>
              </w:rPr>
              <w:t xml:space="preserve">Data for this indicator come from scientific fisheries surveys, which ideally sample the entire fish community but in practice do not. The indicator requires that surveys are conducted at regular intervals (e.g. annually) in the same area with a standard </w:t>
            </w:r>
            <w:r>
              <w:rPr>
                <w:rFonts w:asciiTheme="minorHAnsi" w:hAnsiTheme="minorHAnsi" w:cs="Calibri"/>
                <w:b w:val="0"/>
                <w:sz w:val="20"/>
              </w:rPr>
              <w:t xml:space="preserve">fishing </w:t>
            </w:r>
            <w:r w:rsidRPr="003628E5">
              <w:rPr>
                <w:rFonts w:asciiTheme="minorHAnsi" w:hAnsiTheme="minorHAnsi" w:cs="Calibri"/>
                <w:b w:val="0"/>
                <w:sz w:val="20"/>
              </w:rPr>
              <w:t xml:space="preserve">gear. Sufficiency of available sample sizes can be judged using re-sampling techniques (Shephard et al., 2012). The absolute biomass of individuals in length classes present in the environment is not recorded directly by surveys, rather observations are made from samples with detection error (including many false negatives). The detection error is further complicated by differing catchabilities over length classes and species such that the relative abundance between species and length classes observed is survey specific. Where available, catchability estimates can be used to attempt to correct for this component of the systematic measurement error (e.g. Fraser et al., 2007). However, such estimates are sparse in the scientific literature and prone to great uncertainty. In future, the recent catchability corrections estimated by Walker et al. </w:t>
            </w:r>
            <w:r w:rsidR="007B6AC3">
              <w:rPr>
                <w:rFonts w:asciiTheme="minorHAnsi" w:hAnsiTheme="minorHAnsi" w:cs="Calibri"/>
                <w:b w:val="0"/>
                <w:sz w:val="20"/>
              </w:rPr>
              <w:t>(</w:t>
            </w:r>
            <w:r w:rsidRPr="003628E5">
              <w:rPr>
                <w:rFonts w:asciiTheme="minorHAnsi" w:hAnsiTheme="minorHAnsi" w:cs="Calibri"/>
                <w:b w:val="0"/>
                <w:sz w:val="20"/>
              </w:rPr>
              <w:t>2017</w:t>
            </w:r>
            <w:r w:rsidR="007B6AC3">
              <w:rPr>
                <w:rFonts w:asciiTheme="minorHAnsi" w:hAnsiTheme="minorHAnsi" w:cs="Calibri"/>
                <w:b w:val="0"/>
                <w:sz w:val="20"/>
              </w:rPr>
              <w:t>)</w:t>
            </w:r>
            <w:r w:rsidRPr="003628E5">
              <w:rPr>
                <w:rFonts w:asciiTheme="minorHAnsi" w:hAnsiTheme="minorHAnsi" w:cs="Calibri"/>
                <w:b w:val="0"/>
                <w:sz w:val="20"/>
              </w:rPr>
              <w:t xml:space="preserve"> could be considered. Alternatively, model-based estimates of absolute species abundance can be used to rescale observed abundances, but here model uncertainty is also great (ICES, 2014</w:t>
            </w:r>
            <w:r>
              <w:rPr>
                <w:rFonts w:asciiTheme="minorHAnsi" w:hAnsiTheme="minorHAnsi" w:cs="Calibri"/>
                <w:b w:val="0"/>
                <w:sz w:val="20"/>
              </w:rPr>
              <w:t>b</w:t>
            </w:r>
            <w:r w:rsidRPr="003628E5">
              <w:rPr>
                <w:rFonts w:asciiTheme="minorHAnsi" w:hAnsiTheme="minorHAnsi" w:cs="Calibri"/>
                <w:b w:val="0"/>
                <w:sz w:val="20"/>
              </w:rPr>
              <w:t xml:space="preserve">). For simplicity, Typical Length is </w:t>
            </w:r>
            <w:r w:rsidR="001F4453">
              <w:rPr>
                <w:rFonts w:asciiTheme="minorHAnsi" w:hAnsiTheme="minorHAnsi" w:cs="Calibri"/>
                <w:b w:val="0"/>
                <w:sz w:val="20"/>
              </w:rPr>
              <w:t xml:space="preserve">measured without correction for detection error and </w:t>
            </w:r>
            <w:r w:rsidRPr="003628E5">
              <w:rPr>
                <w:rFonts w:asciiTheme="minorHAnsi" w:hAnsiTheme="minorHAnsi" w:cs="Calibri"/>
                <w:b w:val="0"/>
                <w:sz w:val="20"/>
              </w:rPr>
              <w:t xml:space="preserve">with a varying limitation </w:t>
            </w:r>
            <w:r w:rsidR="001F4453">
              <w:rPr>
                <w:rFonts w:asciiTheme="minorHAnsi" w:hAnsiTheme="minorHAnsi" w:cs="Calibri"/>
                <w:b w:val="0"/>
                <w:sz w:val="20"/>
              </w:rPr>
              <w:t xml:space="preserve">by species </w:t>
            </w:r>
            <w:r w:rsidRPr="003628E5">
              <w:rPr>
                <w:rFonts w:asciiTheme="minorHAnsi" w:hAnsiTheme="minorHAnsi" w:cs="Calibri"/>
                <w:b w:val="0"/>
                <w:sz w:val="20"/>
              </w:rPr>
              <w:t xml:space="preserve">to the size range sampled by fishing gear. For each survey, this indicator is calculated for subdivisions </w:t>
            </w:r>
            <w:r w:rsidR="005525F1">
              <w:rPr>
                <w:rFonts w:asciiTheme="minorHAnsi" w:hAnsiTheme="minorHAnsi" w:cs="Calibri"/>
                <w:b w:val="0"/>
                <w:sz w:val="20"/>
              </w:rPr>
              <w:t>of each MSFD sub</w:t>
            </w:r>
            <w:r w:rsidR="007B7D11">
              <w:rPr>
                <w:rFonts w:asciiTheme="minorHAnsi" w:hAnsiTheme="minorHAnsi" w:cs="Calibri"/>
                <w:b w:val="0"/>
                <w:sz w:val="20"/>
              </w:rPr>
              <w:t>-</w:t>
            </w:r>
            <w:r w:rsidR="005525F1">
              <w:rPr>
                <w:rFonts w:asciiTheme="minorHAnsi" w:hAnsiTheme="minorHAnsi" w:cs="Calibri"/>
                <w:b w:val="0"/>
                <w:sz w:val="20"/>
              </w:rPr>
              <w:t xml:space="preserve">region </w:t>
            </w:r>
            <w:r w:rsidRPr="003628E5">
              <w:rPr>
                <w:rFonts w:asciiTheme="minorHAnsi" w:hAnsiTheme="minorHAnsi" w:cs="Calibri"/>
                <w:b w:val="0"/>
                <w:sz w:val="20"/>
              </w:rPr>
              <w:t>that represent different habitats and communities, where possible.</w:t>
            </w:r>
          </w:p>
          <w:p w14:paraId="0162EBD8" w14:textId="568A2B71" w:rsidR="00AB5884" w:rsidRDefault="00AB5884" w:rsidP="00AB5884">
            <w:pPr>
              <w:pStyle w:val="Agendaitem-main"/>
              <w:tabs>
                <w:tab w:val="left" w:pos="518"/>
                <w:tab w:val="left" w:pos="1134"/>
              </w:tabs>
              <w:spacing w:before="120" w:after="0"/>
              <w:ind w:left="0" w:firstLine="0"/>
              <w:rPr>
                <w:rFonts w:asciiTheme="minorHAnsi" w:hAnsiTheme="minorHAnsi" w:cs="Calibri"/>
                <w:b w:val="0"/>
                <w:sz w:val="20"/>
              </w:rPr>
            </w:pPr>
            <w:r w:rsidRPr="003628E5">
              <w:rPr>
                <w:rFonts w:asciiTheme="minorHAnsi" w:hAnsiTheme="minorHAnsi" w:cs="Calibri"/>
                <w:b w:val="0"/>
                <w:sz w:val="20"/>
              </w:rPr>
              <w:t>The data are collected under the national programmes and the Data Collection Framework (</w:t>
            </w:r>
            <w:r w:rsidRPr="00621D62">
              <w:rPr>
                <w:rFonts w:asciiTheme="minorHAnsi" w:hAnsiTheme="minorHAnsi" w:cs="Calibri"/>
                <w:b w:val="0"/>
                <w:sz w:val="20"/>
              </w:rPr>
              <w:t>EC, 665/2008</w:t>
            </w:r>
            <w:r w:rsidRPr="003628E5">
              <w:rPr>
                <w:rFonts w:asciiTheme="minorHAnsi" w:hAnsiTheme="minorHAnsi" w:cs="Calibri"/>
                <w:b w:val="0"/>
                <w:sz w:val="20"/>
              </w:rPr>
              <w:t>). Currently, the most important data source for Typical Length are those groundfish surveys that are conducted as part of ICES. The International Bottom Trawl Survey (IBTS) programme in the North Sea, the Celtic Seas, Bay of Biscay and Iberia is particularly important since the trawl is a general-purpose design aimed to catch both demersal and pelagic species. However, beam trawl surveys are more efficient at catching benthivorous species (such as sole) and acoustic surveys, supplemented with pelagic trawling, are more suitable for pelagic species (such as mackerel) and time-series of Typical Length from such surveys may be preferable should sufficient length sampling of fish be made.</w:t>
            </w:r>
          </w:p>
          <w:p w14:paraId="4AFE7C2F" w14:textId="77777777" w:rsidR="00AB5884" w:rsidRDefault="00AB5884" w:rsidP="00AB5884">
            <w:pPr>
              <w:pStyle w:val="Agendaitem-main"/>
              <w:tabs>
                <w:tab w:val="left" w:pos="518"/>
                <w:tab w:val="left" w:pos="1134"/>
              </w:tabs>
              <w:spacing w:before="120" w:after="0"/>
              <w:ind w:left="0" w:firstLine="0"/>
              <w:rPr>
                <w:rFonts w:asciiTheme="minorHAnsi" w:hAnsiTheme="minorHAnsi" w:cs="Calibri"/>
                <w:b w:val="0"/>
                <w:sz w:val="20"/>
              </w:rPr>
            </w:pPr>
          </w:p>
          <w:p w14:paraId="5D844230" w14:textId="77777777" w:rsidR="00AB5884" w:rsidRPr="003628E5" w:rsidRDefault="00AB5884" w:rsidP="00AB5884">
            <w:pPr>
              <w:pStyle w:val="Agendaitem-main"/>
              <w:tabs>
                <w:tab w:val="left" w:pos="518"/>
                <w:tab w:val="left" w:pos="1134"/>
              </w:tabs>
              <w:spacing w:before="120" w:after="0"/>
              <w:ind w:left="0" w:firstLine="0"/>
              <w:rPr>
                <w:rFonts w:asciiTheme="minorHAnsi" w:hAnsiTheme="minorHAnsi" w:cs="Arial"/>
                <w:sz w:val="20"/>
                <w:lang w:eastAsia="en-US"/>
              </w:rPr>
            </w:pPr>
            <w:r w:rsidRPr="003628E5">
              <w:rPr>
                <w:rFonts w:asciiTheme="minorHAnsi" w:hAnsiTheme="minorHAnsi" w:cs="Arial"/>
                <w:sz w:val="20"/>
                <w:lang w:eastAsia="en-US"/>
              </w:rPr>
              <w:t xml:space="preserve">Data used and quality assurance </w:t>
            </w:r>
          </w:p>
          <w:p w14:paraId="35EC1A55" w14:textId="58CEC498" w:rsidR="00AB5884" w:rsidRPr="003628E5" w:rsidRDefault="00AB5884" w:rsidP="00AB5884">
            <w:pPr>
              <w:pStyle w:val="Agendaitem-main"/>
              <w:tabs>
                <w:tab w:val="left" w:pos="518"/>
                <w:tab w:val="left" w:pos="1134"/>
              </w:tabs>
              <w:spacing w:before="120" w:after="0"/>
              <w:ind w:left="0" w:firstLine="0"/>
              <w:rPr>
                <w:rFonts w:asciiTheme="minorHAnsi" w:hAnsiTheme="minorHAnsi" w:cs="Calibri"/>
                <w:b w:val="0"/>
                <w:sz w:val="20"/>
              </w:rPr>
            </w:pPr>
            <w:r w:rsidRPr="003628E5">
              <w:rPr>
                <w:rFonts w:asciiTheme="minorHAnsi" w:hAnsiTheme="minorHAnsi" w:cs="Arial"/>
                <w:b w:val="0"/>
                <w:sz w:val="20"/>
                <w:lang w:eastAsia="en-US"/>
              </w:rPr>
              <w:t xml:space="preserve">The assessment </w:t>
            </w:r>
            <w:r w:rsidR="0093018D">
              <w:rPr>
                <w:rFonts w:asciiTheme="minorHAnsi" w:hAnsiTheme="minorHAnsi" w:cs="Arial"/>
                <w:b w:val="0"/>
                <w:sz w:val="20"/>
                <w:lang w:eastAsia="en-US"/>
              </w:rPr>
              <w:t>relies</w:t>
            </w:r>
            <w:r w:rsidRPr="003628E5">
              <w:rPr>
                <w:rFonts w:asciiTheme="minorHAnsi" w:hAnsiTheme="minorHAnsi" w:cs="Arial"/>
                <w:b w:val="0"/>
                <w:sz w:val="20"/>
                <w:lang w:eastAsia="en-US"/>
              </w:rPr>
              <w:t xml:space="preserve"> on raw data from the ICES database of groundfish surveys (DATRAS, </w:t>
            </w:r>
            <w:hyperlink r:id="rId9" w:history="1">
              <w:r w:rsidRPr="003628E5">
                <w:rPr>
                  <w:rStyle w:val="Hyperlink"/>
                  <w:rFonts w:asciiTheme="minorHAnsi" w:hAnsiTheme="minorHAnsi" w:cs="Arial"/>
                  <w:b w:val="0"/>
                  <w:lang w:eastAsia="en-US"/>
                </w:rPr>
                <w:t>www.ices.dk/marine-data/data-portals/Pages/DATRAS.aspx</w:t>
              </w:r>
            </w:hyperlink>
            <w:r w:rsidRPr="003628E5">
              <w:rPr>
                <w:rFonts w:asciiTheme="minorHAnsi" w:hAnsiTheme="minorHAnsi" w:cs="Arial"/>
                <w:b w:val="0"/>
                <w:sz w:val="20"/>
                <w:lang w:eastAsia="en-US"/>
              </w:rPr>
              <w:t xml:space="preserve">). These data have been quality controlled by OSPAR as part of this assessment process to generate a data product for assessment purposes. Time-series of Typical Length for fish and elasmobranchs </w:t>
            </w:r>
            <w:r w:rsidR="00FC662C">
              <w:rPr>
                <w:rFonts w:asciiTheme="minorHAnsi" w:hAnsiTheme="minorHAnsi" w:cs="Arial"/>
                <w:b w:val="0"/>
                <w:sz w:val="20"/>
                <w:lang w:eastAsia="en-US"/>
              </w:rPr>
              <w:t xml:space="preserve">were </w:t>
            </w:r>
            <w:r w:rsidRPr="003628E5">
              <w:rPr>
                <w:rFonts w:asciiTheme="minorHAnsi" w:hAnsiTheme="minorHAnsi" w:cs="Arial"/>
                <w:b w:val="0"/>
                <w:sz w:val="20"/>
                <w:lang w:eastAsia="en-US"/>
              </w:rPr>
              <w:t xml:space="preserve">derived from each available groundfish survey, where the community </w:t>
            </w:r>
            <w:r w:rsidR="00FC662C">
              <w:rPr>
                <w:rFonts w:asciiTheme="minorHAnsi" w:hAnsiTheme="minorHAnsi" w:cs="Arial"/>
                <w:b w:val="0"/>
                <w:sz w:val="20"/>
                <w:lang w:eastAsia="en-US"/>
              </w:rPr>
              <w:t>wa</w:t>
            </w:r>
            <w:r w:rsidRPr="003628E5">
              <w:rPr>
                <w:rFonts w:asciiTheme="minorHAnsi" w:hAnsiTheme="minorHAnsi" w:cs="Arial"/>
                <w:b w:val="0"/>
                <w:sz w:val="20"/>
                <w:lang w:eastAsia="en-US"/>
              </w:rPr>
              <w:t xml:space="preserve">s separated into demersal and pelagic habitat-based feeding assemblages. </w:t>
            </w:r>
          </w:p>
          <w:p w14:paraId="3DBB0220" w14:textId="679A3651" w:rsidR="00AB5884" w:rsidRPr="003628E5" w:rsidRDefault="00AB5884" w:rsidP="00AB5884">
            <w:pPr>
              <w:pStyle w:val="NormalWeb"/>
              <w:spacing w:before="120" w:beforeAutospacing="0" w:after="0" w:afterAutospacing="0"/>
              <w:rPr>
                <w:rFonts w:asciiTheme="minorHAnsi" w:hAnsiTheme="minorHAnsi" w:cs="Calibri"/>
              </w:rPr>
            </w:pPr>
            <w:r w:rsidRPr="003628E5">
              <w:rPr>
                <w:rFonts w:asciiTheme="minorHAnsi" w:hAnsiTheme="minorHAnsi" w:cs="Calibri"/>
              </w:rPr>
              <w:t xml:space="preserve">Time-series of Typical Length by assemblage were determined for </w:t>
            </w:r>
            <w:r w:rsidR="007B6AC3">
              <w:rPr>
                <w:rFonts w:asciiTheme="minorHAnsi" w:hAnsiTheme="minorHAnsi" w:cs="Calibri"/>
              </w:rPr>
              <w:t>13</w:t>
            </w:r>
            <w:r w:rsidRPr="003628E5">
              <w:rPr>
                <w:rFonts w:asciiTheme="minorHAnsi" w:hAnsiTheme="minorHAnsi" w:cs="Calibri"/>
              </w:rPr>
              <w:t xml:space="preserve"> surveys </w:t>
            </w:r>
            <w:r w:rsidR="00CA6ACC">
              <w:rPr>
                <w:rFonts w:asciiTheme="minorHAnsi" w:hAnsiTheme="minorHAnsi" w:cs="Calibri"/>
              </w:rPr>
              <w:t xml:space="preserve">that sample within UK waters and are </w:t>
            </w:r>
            <w:r w:rsidRPr="003628E5">
              <w:rPr>
                <w:rFonts w:asciiTheme="minorHAnsi" w:hAnsiTheme="minorHAnsi" w:cs="Calibri"/>
              </w:rPr>
              <w:t xml:space="preserve">carried out </w:t>
            </w:r>
            <w:r w:rsidR="00A73F85">
              <w:rPr>
                <w:rFonts w:asciiTheme="minorHAnsi" w:hAnsiTheme="minorHAnsi" w:cs="Calibri"/>
              </w:rPr>
              <w:t>in</w:t>
            </w:r>
            <w:r w:rsidRPr="003628E5">
              <w:rPr>
                <w:rFonts w:asciiTheme="minorHAnsi" w:hAnsiTheme="minorHAnsi" w:cs="Calibri"/>
              </w:rPr>
              <w:t xml:space="preserve"> </w:t>
            </w:r>
            <w:r w:rsidR="00A73F85">
              <w:rPr>
                <w:rFonts w:asciiTheme="minorHAnsi" w:hAnsiTheme="minorHAnsi" w:cs="Calibri"/>
              </w:rPr>
              <w:t xml:space="preserve">the Greater North Sea and </w:t>
            </w:r>
            <w:r w:rsidRPr="003628E5">
              <w:rPr>
                <w:rFonts w:asciiTheme="minorHAnsi" w:hAnsiTheme="minorHAnsi" w:cs="Calibri"/>
              </w:rPr>
              <w:t>Celtic Seas</w:t>
            </w:r>
            <w:r w:rsidR="00A73F85">
              <w:rPr>
                <w:rFonts w:asciiTheme="minorHAnsi" w:hAnsiTheme="minorHAnsi" w:cs="Calibri"/>
              </w:rPr>
              <w:t xml:space="preserve"> </w:t>
            </w:r>
            <w:r w:rsidRPr="003628E5">
              <w:rPr>
                <w:rFonts w:asciiTheme="minorHAnsi" w:hAnsiTheme="minorHAnsi" w:cs="Calibri"/>
              </w:rPr>
              <w:t>(Table a). Ecological sub-divisions were determined for the North Sea using a simplification of those strata proposed by the EU financed project “</w:t>
            </w:r>
            <w:r w:rsidRPr="003628E5">
              <w:rPr>
                <w:rFonts w:asciiTheme="minorHAnsi" w:hAnsiTheme="minorHAnsi" w:cs="MyriadPro-Semibold"/>
                <w:bCs/>
              </w:rPr>
              <w:t>Towards a Joint Monitoring Programme for the North Sea and Celtic Sea (JMP NS/CS)</w:t>
            </w:r>
            <w:r w:rsidR="00EB343F">
              <w:rPr>
                <w:rFonts w:asciiTheme="minorHAnsi" w:hAnsiTheme="minorHAnsi" w:cs="Calibri"/>
              </w:rPr>
              <w:t xml:space="preserve"> that took place 2013 </w:t>
            </w:r>
            <w:r w:rsidRPr="003628E5">
              <w:rPr>
                <w:rFonts w:asciiTheme="minorHAnsi" w:hAnsiTheme="minorHAnsi" w:cs="Calibri"/>
              </w:rPr>
              <w:t xml:space="preserve">and building upon work in the EU project </w:t>
            </w:r>
            <w:r w:rsidR="00EB343F" w:rsidRPr="003628E5">
              <w:rPr>
                <w:rFonts w:asciiTheme="minorHAnsi" w:hAnsiTheme="minorHAnsi" w:cs="Calibri"/>
              </w:rPr>
              <w:t xml:space="preserve">VECTORS </w:t>
            </w:r>
            <w:r w:rsidRPr="003628E5">
              <w:rPr>
                <w:rFonts w:asciiTheme="minorHAnsi" w:hAnsiTheme="minorHAnsi" w:cs="Calibri"/>
              </w:rPr>
              <w:t xml:space="preserve">(Vectors of </w:t>
            </w:r>
            <w:r w:rsidRPr="003628E5">
              <w:rPr>
                <w:rFonts w:asciiTheme="minorHAnsi" w:hAnsiTheme="minorHAnsi"/>
                <w:bCs/>
              </w:rPr>
              <w:t xml:space="preserve">change in European Marine Ecosystems and their Environmental and Socio-Economic Impacts) </w:t>
            </w:r>
            <w:r w:rsidRPr="003628E5">
              <w:rPr>
                <w:rFonts w:asciiTheme="minorHAnsi" w:hAnsiTheme="minorHAnsi" w:cs="Calibri"/>
              </w:rPr>
              <w:t xml:space="preserve">that examined the significant changes taking place in European seas, their causes, and the impacts they will have on society. In </w:t>
            </w:r>
            <w:r w:rsidR="00A73F85">
              <w:rPr>
                <w:rFonts w:asciiTheme="minorHAnsi" w:hAnsiTheme="minorHAnsi" w:cs="Calibri"/>
              </w:rPr>
              <w:t>the Celtic Seas</w:t>
            </w:r>
            <w:r w:rsidRPr="003628E5">
              <w:rPr>
                <w:rFonts w:asciiTheme="minorHAnsi" w:hAnsiTheme="minorHAnsi" w:cs="Calibri"/>
              </w:rPr>
              <w:t xml:space="preserve">, the strata </w:t>
            </w:r>
            <w:r w:rsidR="00EB343F">
              <w:rPr>
                <w:rFonts w:asciiTheme="minorHAnsi" w:hAnsiTheme="minorHAnsi" w:cs="Calibri"/>
              </w:rPr>
              <w:t xml:space="preserve">used in the </w:t>
            </w:r>
            <w:r w:rsidRPr="003628E5">
              <w:rPr>
                <w:rFonts w:asciiTheme="minorHAnsi" w:hAnsiTheme="minorHAnsi" w:cs="Calibri"/>
              </w:rPr>
              <w:t xml:space="preserve">design </w:t>
            </w:r>
            <w:r w:rsidR="00EB343F">
              <w:rPr>
                <w:rFonts w:asciiTheme="minorHAnsi" w:hAnsiTheme="minorHAnsi" w:cs="Calibri"/>
              </w:rPr>
              <w:t xml:space="preserve">of each </w:t>
            </w:r>
            <w:r w:rsidR="00EB343F" w:rsidRPr="003628E5">
              <w:rPr>
                <w:rFonts w:asciiTheme="minorHAnsi" w:hAnsiTheme="minorHAnsi" w:cs="Calibri"/>
              </w:rPr>
              <w:t xml:space="preserve">survey </w:t>
            </w:r>
            <w:r w:rsidRPr="003628E5">
              <w:rPr>
                <w:rFonts w:asciiTheme="minorHAnsi" w:hAnsiTheme="minorHAnsi" w:cs="Calibri"/>
              </w:rPr>
              <w:t>were considered appropriate to represent the ecological sub-divisions.</w:t>
            </w:r>
          </w:p>
          <w:p w14:paraId="4A4D57E5" w14:textId="6E995E0B" w:rsidR="00AB5884" w:rsidRPr="003628E5" w:rsidRDefault="00AB5884" w:rsidP="00AB5884">
            <w:pPr>
              <w:pStyle w:val="NormalWeb"/>
              <w:spacing w:before="120" w:beforeAutospacing="0" w:after="0" w:afterAutospacing="0"/>
              <w:rPr>
                <w:rFonts w:asciiTheme="minorHAnsi" w:hAnsiTheme="minorHAnsi" w:cs="Calibri"/>
                <w:b/>
              </w:rPr>
            </w:pPr>
            <w:r w:rsidRPr="003628E5">
              <w:rPr>
                <w:rFonts w:asciiTheme="minorHAnsi" w:hAnsiTheme="minorHAnsi" w:cs="Calibri"/>
              </w:rPr>
              <w:t xml:space="preserve">Standard data collected on these surveys consists of numbers of each species of fish sampled in each sample, measured to defined length categories (i.e. 1cm below, so a fish with a recorded length of 14 cm would be between 14.00 cm and 14.99 cm in length). By dividing these species catch numbers-at-length by the area swept by the trawl on each sampling occasion, these catch data are converted to standardised estimates of fish density-at-length, by species, at each sampling location. However, the indicator is based on biomass rather than abundance, so these abundance densities </w:t>
            </w:r>
            <w:r w:rsidR="00FC662C">
              <w:rPr>
                <w:rFonts w:asciiTheme="minorHAnsi" w:hAnsiTheme="minorHAnsi" w:cs="Calibri"/>
              </w:rPr>
              <w:t>were</w:t>
            </w:r>
            <w:r w:rsidRPr="003628E5">
              <w:rPr>
                <w:rFonts w:asciiTheme="minorHAnsi" w:hAnsiTheme="minorHAnsi" w:cs="Calibri"/>
              </w:rPr>
              <w:t xml:space="preserve"> converted to biomass density data </w:t>
            </w:r>
            <w:r w:rsidR="00FC662C">
              <w:rPr>
                <w:rFonts w:asciiTheme="minorHAnsi" w:hAnsiTheme="minorHAnsi" w:cs="Calibri"/>
              </w:rPr>
              <w:t xml:space="preserve">through the application of </w:t>
            </w:r>
            <w:r w:rsidRPr="003628E5">
              <w:rPr>
                <w:rFonts w:asciiTheme="minorHAnsi" w:hAnsiTheme="minorHAnsi" w:cs="Calibri"/>
              </w:rPr>
              <w:t>species weight (w) at length relationships (of the form w = aL</w:t>
            </w:r>
            <w:r w:rsidRPr="003628E5">
              <w:rPr>
                <w:rFonts w:asciiTheme="minorHAnsi" w:hAnsiTheme="minorHAnsi" w:cs="Calibri"/>
                <w:vertAlign w:val="superscript"/>
              </w:rPr>
              <w:t>b</w:t>
            </w:r>
            <w:r w:rsidRPr="003628E5">
              <w:rPr>
                <w:rFonts w:asciiTheme="minorHAnsi" w:hAnsiTheme="minorHAnsi" w:cs="Calibri"/>
              </w:rPr>
              <w:t xml:space="preserve">, where a and b are species-specific parameters). Density estimates per length category per species based on biomass (kg per km2) are referred to below as Catch Per Unit Area (CPUA). </w:t>
            </w:r>
          </w:p>
          <w:p w14:paraId="1431D6F8" w14:textId="6E6E7769" w:rsidR="00AB5884" w:rsidRDefault="00AB5884" w:rsidP="00AB5884">
            <w:pPr>
              <w:pStyle w:val="Agendaitem-main"/>
              <w:tabs>
                <w:tab w:val="left" w:pos="518"/>
                <w:tab w:val="left" w:pos="1134"/>
              </w:tabs>
              <w:spacing w:before="120" w:after="0"/>
              <w:ind w:left="0" w:firstLine="0"/>
              <w:rPr>
                <w:rFonts w:asciiTheme="minorHAnsi" w:hAnsiTheme="minorHAnsi" w:cs="Calibri"/>
                <w:b w:val="0"/>
                <w:sz w:val="20"/>
              </w:rPr>
            </w:pPr>
            <w:r w:rsidRPr="003628E5">
              <w:rPr>
                <w:rFonts w:asciiTheme="minorHAnsi" w:hAnsiTheme="minorHAnsi" w:cs="Calibri"/>
                <w:b w:val="0"/>
                <w:sz w:val="20"/>
              </w:rPr>
              <w:t xml:space="preserve">These trawl-sample density-at-length estimates </w:t>
            </w:r>
            <w:r w:rsidR="007B7D11">
              <w:rPr>
                <w:rFonts w:asciiTheme="minorHAnsi" w:hAnsiTheme="minorHAnsi" w:cs="Calibri"/>
                <w:b w:val="0"/>
                <w:sz w:val="20"/>
              </w:rPr>
              <w:t>were</w:t>
            </w:r>
            <w:r w:rsidRPr="003628E5">
              <w:rPr>
                <w:rFonts w:asciiTheme="minorHAnsi" w:hAnsiTheme="minorHAnsi" w:cs="Calibri"/>
                <w:b w:val="0"/>
                <w:sz w:val="20"/>
              </w:rPr>
              <w:t xml:space="preserve"> averaged </w:t>
            </w:r>
            <w:r w:rsidR="007B7D11">
              <w:rPr>
                <w:rFonts w:asciiTheme="minorHAnsi" w:hAnsiTheme="minorHAnsi" w:cs="Calibri"/>
                <w:b w:val="0"/>
                <w:sz w:val="20"/>
              </w:rPr>
              <w:t>(</w:t>
            </w:r>
            <w:r w:rsidRPr="003628E5">
              <w:rPr>
                <w:rFonts w:asciiTheme="minorHAnsi" w:hAnsiTheme="minorHAnsi" w:cs="Calibri"/>
                <w:b w:val="0"/>
                <w:sz w:val="20"/>
              </w:rPr>
              <w:t>retaining year, species and length category information</w:t>
            </w:r>
            <w:r w:rsidR="007B7D11">
              <w:rPr>
                <w:rFonts w:asciiTheme="minorHAnsi" w:hAnsiTheme="minorHAnsi" w:cs="Calibri"/>
                <w:b w:val="0"/>
                <w:sz w:val="20"/>
              </w:rPr>
              <w:t>)</w:t>
            </w:r>
            <w:r w:rsidRPr="003628E5">
              <w:rPr>
                <w:rFonts w:asciiTheme="minorHAnsi" w:hAnsiTheme="minorHAnsi" w:cs="Calibri"/>
                <w:b w:val="0"/>
                <w:sz w:val="20"/>
              </w:rPr>
              <w:t xml:space="preserve"> across all trawl samples within each sampling stratum (i.e. survey specific strata following the survey design, which is a rectangular grid in the North Sea and generally depth-based strata elsewhere). </w:t>
            </w:r>
          </w:p>
          <w:p w14:paraId="3B322316" w14:textId="77777777" w:rsidR="00A73F85" w:rsidRPr="003628E5" w:rsidRDefault="00A73F85" w:rsidP="00AB5884">
            <w:pPr>
              <w:pStyle w:val="Agendaitem-main"/>
              <w:tabs>
                <w:tab w:val="left" w:pos="518"/>
                <w:tab w:val="left" w:pos="1134"/>
              </w:tabs>
              <w:spacing w:before="120" w:after="0"/>
              <w:ind w:left="0" w:firstLine="0"/>
              <w:rPr>
                <w:rFonts w:asciiTheme="minorHAnsi" w:hAnsiTheme="minorHAnsi" w:cs="Calibri"/>
                <w:b w:val="0"/>
                <w:sz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85"/>
              <w:gridCol w:w="1985"/>
              <w:gridCol w:w="1559"/>
            </w:tblGrid>
            <w:tr w:rsidR="00AB5884" w:rsidRPr="003628E5" w14:paraId="02A254A0" w14:textId="77777777" w:rsidTr="00593142">
              <w:tc>
                <w:tcPr>
                  <w:tcW w:w="3085" w:type="dxa"/>
                  <w:shd w:val="clear" w:color="auto" w:fill="auto"/>
                </w:tcPr>
                <w:p w14:paraId="57109559" w14:textId="77777777" w:rsidR="00AB5884" w:rsidRPr="003628E5" w:rsidRDefault="00AB5884" w:rsidP="00AB5884">
                  <w:pPr>
                    <w:rPr>
                      <w:rFonts w:asciiTheme="minorHAnsi" w:hAnsiTheme="minorHAnsi" w:cs="Calibri"/>
                    </w:rPr>
                  </w:pPr>
                  <w:r w:rsidRPr="003628E5">
                    <w:rPr>
                      <w:rFonts w:asciiTheme="minorHAnsi" w:hAnsiTheme="minorHAnsi" w:cs="Calibri"/>
                    </w:rPr>
                    <w:t>Subregion</w:t>
                  </w:r>
                </w:p>
              </w:tc>
              <w:tc>
                <w:tcPr>
                  <w:tcW w:w="1985" w:type="dxa"/>
                  <w:shd w:val="clear" w:color="auto" w:fill="auto"/>
                </w:tcPr>
                <w:p w14:paraId="323E6C72" w14:textId="77777777" w:rsidR="00AB5884" w:rsidRPr="003628E5" w:rsidRDefault="00AB5884" w:rsidP="00AB5884">
                  <w:pPr>
                    <w:rPr>
                      <w:rFonts w:asciiTheme="minorHAnsi" w:hAnsiTheme="minorHAnsi" w:cs="Calibri"/>
                    </w:rPr>
                  </w:pPr>
                  <w:r w:rsidRPr="003628E5">
                    <w:rPr>
                      <w:rFonts w:asciiTheme="minorHAnsi" w:hAnsiTheme="minorHAnsi" w:cs="Calibri"/>
                    </w:rPr>
                    <w:t>Survey Accronym</w:t>
                  </w:r>
                  <w:r w:rsidRPr="003628E5">
                    <w:rPr>
                      <w:rFonts w:asciiTheme="minorHAnsi" w:hAnsiTheme="minorHAnsi" w:cs="Calibri"/>
                      <w:vertAlign w:val="superscript"/>
                    </w:rPr>
                    <w:t>1</w:t>
                  </w:r>
                </w:p>
              </w:tc>
              <w:tc>
                <w:tcPr>
                  <w:tcW w:w="1559" w:type="dxa"/>
                  <w:shd w:val="clear" w:color="auto" w:fill="auto"/>
                </w:tcPr>
                <w:p w14:paraId="1FD32795" w14:textId="77777777" w:rsidR="00AB5884" w:rsidRPr="003628E5" w:rsidRDefault="00AB5884" w:rsidP="00AB5884">
                  <w:pPr>
                    <w:rPr>
                      <w:rFonts w:asciiTheme="minorHAnsi" w:hAnsiTheme="minorHAnsi" w:cs="Calibri"/>
                    </w:rPr>
                  </w:pPr>
                  <w:r w:rsidRPr="003628E5">
                    <w:rPr>
                      <w:rFonts w:asciiTheme="minorHAnsi" w:hAnsiTheme="minorHAnsi" w:cs="Calibri"/>
                    </w:rPr>
                    <w:t>Survey Period</w:t>
                  </w:r>
                </w:p>
              </w:tc>
            </w:tr>
            <w:tr w:rsidR="00786CFE" w:rsidRPr="003628E5" w14:paraId="485706C3" w14:textId="77777777" w:rsidTr="00593142">
              <w:tc>
                <w:tcPr>
                  <w:tcW w:w="3085" w:type="dxa"/>
                  <w:vMerge w:val="restart"/>
                  <w:shd w:val="clear" w:color="auto" w:fill="auto"/>
                  <w:vAlign w:val="center"/>
                </w:tcPr>
                <w:p w14:paraId="15AB8B09" w14:textId="77777777" w:rsidR="00A73F85" w:rsidRDefault="00786CFE" w:rsidP="00AB5884">
                  <w:pPr>
                    <w:rPr>
                      <w:rFonts w:asciiTheme="minorHAnsi" w:hAnsiTheme="minorHAnsi" w:cs="Calibri"/>
                    </w:rPr>
                  </w:pPr>
                  <w:r w:rsidRPr="003628E5">
                    <w:rPr>
                      <w:rFonts w:asciiTheme="minorHAnsi" w:hAnsiTheme="minorHAnsi" w:cs="Calibri"/>
                    </w:rPr>
                    <w:t>Celtic Seas</w:t>
                  </w:r>
                  <w:r w:rsidR="00A73F85">
                    <w:rPr>
                      <w:rFonts w:asciiTheme="minorHAnsi" w:hAnsiTheme="minorHAnsi" w:cs="Calibri"/>
                    </w:rPr>
                    <w:t xml:space="preserve"> </w:t>
                  </w:r>
                </w:p>
                <w:p w14:paraId="10BA6557" w14:textId="590B8AA5" w:rsidR="00786CFE" w:rsidRPr="003628E5" w:rsidRDefault="00A73F85" w:rsidP="00AB5884">
                  <w:pPr>
                    <w:rPr>
                      <w:rFonts w:asciiTheme="minorHAnsi" w:hAnsiTheme="minorHAnsi" w:cs="Calibri"/>
                    </w:rPr>
                  </w:pPr>
                  <w:r>
                    <w:rPr>
                      <w:rFonts w:asciiTheme="minorHAnsi" w:hAnsiTheme="minorHAnsi" w:cs="Calibri"/>
                    </w:rPr>
                    <w:t>(including OSPAR Wider Atlantic)</w:t>
                  </w:r>
                </w:p>
              </w:tc>
              <w:tc>
                <w:tcPr>
                  <w:tcW w:w="1985" w:type="dxa"/>
                  <w:shd w:val="clear" w:color="auto" w:fill="auto"/>
                </w:tcPr>
                <w:p w14:paraId="59CE83BC" w14:textId="77777777" w:rsidR="00786CFE" w:rsidRPr="003628E5" w:rsidRDefault="00786CFE" w:rsidP="00AB5884">
                  <w:pPr>
                    <w:rPr>
                      <w:rFonts w:asciiTheme="minorHAnsi" w:hAnsiTheme="minorHAnsi" w:cs="Calibri"/>
                    </w:rPr>
                  </w:pPr>
                  <w:r w:rsidRPr="003628E5">
                    <w:rPr>
                      <w:rFonts w:asciiTheme="minorHAnsi" w:hAnsiTheme="minorHAnsi" w:cs="Calibri"/>
                    </w:rPr>
                    <w:t>CSFraOT4</w:t>
                  </w:r>
                  <w:r w:rsidRPr="003628E5">
                    <w:rPr>
                      <w:rFonts w:asciiTheme="minorHAnsi" w:hAnsiTheme="minorHAnsi" w:cs="Calibri"/>
                      <w:vertAlign w:val="superscript"/>
                    </w:rPr>
                    <w:t>2</w:t>
                  </w:r>
                </w:p>
              </w:tc>
              <w:tc>
                <w:tcPr>
                  <w:tcW w:w="1559" w:type="dxa"/>
                  <w:shd w:val="clear" w:color="auto" w:fill="auto"/>
                </w:tcPr>
                <w:p w14:paraId="62A0A7EC" w14:textId="77777777" w:rsidR="00786CFE" w:rsidRPr="003628E5" w:rsidRDefault="00786CFE" w:rsidP="00AB5884">
                  <w:pPr>
                    <w:rPr>
                      <w:rFonts w:asciiTheme="minorHAnsi" w:hAnsiTheme="minorHAnsi" w:cs="Calibri"/>
                    </w:rPr>
                  </w:pPr>
                  <w:r w:rsidRPr="003628E5">
                    <w:rPr>
                      <w:rFonts w:asciiTheme="minorHAnsi" w:hAnsiTheme="minorHAnsi" w:cs="Calibri"/>
                    </w:rPr>
                    <w:t>1997 – 2015</w:t>
                  </w:r>
                </w:p>
              </w:tc>
            </w:tr>
            <w:tr w:rsidR="00786CFE" w:rsidRPr="003628E5" w14:paraId="09C2C4F0" w14:textId="77777777" w:rsidTr="00593142">
              <w:tc>
                <w:tcPr>
                  <w:tcW w:w="3085" w:type="dxa"/>
                  <w:vMerge/>
                  <w:shd w:val="clear" w:color="auto" w:fill="auto"/>
                  <w:vAlign w:val="center"/>
                </w:tcPr>
                <w:p w14:paraId="4DAB549C" w14:textId="77777777" w:rsidR="00786CFE" w:rsidRPr="003628E5" w:rsidRDefault="00786CFE" w:rsidP="00AB5884">
                  <w:pPr>
                    <w:rPr>
                      <w:rFonts w:asciiTheme="minorHAnsi" w:hAnsiTheme="minorHAnsi" w:cs="Calibri"/>
                    </w:rPr>
                  </w:pPr>
                </w:p>
              </w:tc>
              <w:tc>
                <w:tcPr>
                  <w:tcW w:w="1985" w:type="dxa"/>
                  <w:shd w:val="clear" w:color="auto" w:fill="auto"/>
                </w:tcPr>
                <w:p w14:paraId="40D9C27B" w14:textId="77777777" w:rsidR="00786CFE" w:rsidRPr="003628E5" w:rsidRDefault="00786CFE" w:rsidP="00AB5884">
                  <w:pPr>
                    <w:rPr>
                      <w:rFonts w:asciiTheme="minorHAnsi" w:hAnsiTheme="minorHAnsi" w:cs="Calibri"/>
                    </w:rPr>
                  </w:pPr>
                  <w:r w:rsidRPr="003628E5">
                    <w:rPr>
                      <w:rFonts w:asciiTheme="minorHAnsi" w:hAnsiTheme="minorHAnsi" w:cs="Calibri"/>
                    </w:rPr>
                    <w:t>CSEngBT3</w:t>
                  </w:r>
                </w:p>
              </w:tc>
              <w:tc>
                <w:tcPr>
                  <w:tcW w:w="1559" w:type="dxa"/>
                  <w:shd w:val="clear" w:color="auto" w:fill="auto"/>
                </w:tcPr>
                <w:p w14:paraId="7D06D267" w14:textId="77777777" w:rsidR="00786CFE" w:rsidRPr="003628E5" w:rsidRDefault="00786CFE" w:rsidP="00AB5884">
                  <w:pPr>
                    <w:rPr>
                      <w:rFonts w:asciiTheme="minorHAnsi" w:hAnsiTheme="minorHAnsi" w:cs="Calibri"/>
                    </w:rPr>
                  </w:pPr>
                  <w:r w:rsidRPr="003628E5">
                    <w:rPr>
                      <w:rFonts w:asciiTheme="minorHAnsi" w:hAnsiTheme="minorHAnsi" w:cs="Calibri"/>
                    </w:rPr>
                    <w:t>1993 – 2015</w:t>
                  </w:r>
                </w:p>
              </w:tc>
            </w:tr>
            <w:tr w:rsidR="00786CFE" w:rsidRPr="003628E5" w14:paraId="4BD47BA1" w14:textId="77777777" w:rsidTr="00593142">
              <w:tc>
                <w:tcPr>
                  <w:tcW w:w="3085" w:type="dxa"/>
                  <w:vMerge/>
                  <w:shd w:val="clear" w:color="auto" w:fill="auto"/>
                  <w:vAlign w:val="center"/>
                </w:tcPr>
                <w:p w14:paraId="1009E70F" w14:textId="77777777" w:rsidR="00786CFE" w:rsidRPr="003628E5" w:rsidRDefault="00786CFE" w:rsidP="00AB5884">
                  <w:pPr>
                    <w:rPr>
                      <w:rFonts w:asciiTheme="minorHAnsi" w:hAnsiTheme="minorHAnsi" w:cs="Calibri"/>
                    </w:rPr>
                  </w:pPr>
                </w:p>
              </w:tc>
              <w:tc>
                <w:tcPr>
                  <w:tcW w:w="1985" w:type="dxa"/>
                  <w:shd w:val="clear" w:color="auto" w:fill="auto"/>
                </w:tcPr>
                <w:p w14:paraId="66F1E2F1" w14:textId="77777777" w:rsidR="00786CFE" w:rsidRPr="003628E5" w:rsidRDefault="00786CFE" w:rsidP="00AB5884">
                  <w:pPr>
                    <w:rPr>
                      <w:rFonts w:asciiTheme="minorHAnsi" w:hAnsiTheme="minorHAnsi" w:cs="Calibri"/>
                    </w:rPr>
                  </w:pPr>
                  <w:r w:rsidRPr="003628E5">
                    <w:rPr>
                      <w:rFonts w:asciiTheme="minorHAnsi" w:hAnsiTheme="minorHAnsi" w:cs="Calibri"/>
                    </w:rPr>
                    <w:t>CSIreOT4</w:t>
                  </w:r>
                </w:p>
              </w:tc>
              <w:tc>
                <w:tcPr>
                  <w:tcW w:w="1559" w:type="dxa"/>
                  <w:shd w:val="clear" w:color="auto" w:fill="auto"/>
                </w:tcPr>
                <w:p w14:paraId="689C361A" w14:textId="77777777" w:rsidR="00786CFE" w:rsidRPr="003628E5" w:rsidRDefault="00786CFE" w:rsidP="00AB5884">
                  <w:pPr>
                    <w:rPr>
                      <w:rFonts w:asciiTheme="minorHAnsi" w:hAnsiTheme="minorHAnsi" w:cs="Calibri"/>
                    </w:rPr>
                  </w:pPr>
                  <w:r w:rsidRPr="003628E5">
                    <w:rPr>
                      <w:rFonts w:asciiTheme="minorHAnsi" w:hAnsiTheme="minorHAnsi" w:cs="Calibri"/>
                    </w:rPr>
                    <w:t>2003 – 2015</w:t>
                  </w:r>
                </w:p>
              </w:tc>
            </w:tr>
            <w:tr w:rsidR="00786CFE" w:rsidRPr="003628E5" w14:paraId="1C518EBE" w14:textId="77777777" w:rsidTr="00593142">
              <w:tc>
                <w:tcPr>
                  <w:tcW w:w="3085" w:type="dxa"/>
                  <w:vMerge/>
                  <w:shd w:val="clear" w:color="auto" w:fill="auto"/>
                  <w:vAlign w:val="center"/>
                </w:tcPr>
                <w:p w14:paraId="3197B6D1" w14:textId="77777777" w:rsidR="00786CFE" w:rsidRPr="003628E5" w:rsidRDefault="00786CFE" w:rsidP="00AB5884">
                  <w:pPr>
                    <w:rPr>
                      <w:rFonts w:asciiTheme="minorHAnsi" w:hAnsiTheme="minorHAnsi" w:cs="Calibri"/>
                    </w:rPr>
                  </w:pPr>
                </w:p>
              </w:tc>
              <w:tc>
                <w:tcPr>
                  <w:tcW w:w="1985" w:type="dxa"/>
                  <w:shd w:val="clear" w:color="auto" w:fill="auto"/>
                </w:tcPr>
                <w:p w14:paraId="244D35E9" w14:textId="77777777" w:rsidR="00786CFE" w:rsidRPr="003628E5" w:rsidRDefault="00786CFE" w:rsidP="00AB5884">
                  <w:pPr>
                    <w:rPr>
                      <w:rFonts w:asciiTheme="minorHAnsi" w:hAnsiTheme="minorHAnsi" w:cs="Calibri"/>
                    </w:rPr>
                  </w:pPr>
                  <w:r w:rsidRPr="003628E5">
                    <w:rPr>
                      <w:rFonts w:asciiTheme="minorHAnsi" w:hAnsiTheme="minorHAnsi" w:cs="Calibri"/>
                    </w:rPr>
                    <w:t>CSNIrOT1</w:t>
                  </w:r>
                </w:p>
              </w:tc>
              <w:tc>
                <w:tcPr>
                  <w:tcW w:w="1559" w:type="dxa"/>
                  <w:shd w:val="clear" w:color="auto" w:fill="auto"/>
                </w:tcPr>
                <w:p w14:paraId="4119F826" w14:textId="77777777" w:rsidR="00786CFE" w:rsidRPr="003628E5" w:rsidRDefault="00786CFE" w:rsidP="00AB5884">
                  <w:pPr>
                    <w:rPr>
                      <w:rFonts w:asciiTheme="minorHAnsi" w:hAnsiTheme="minorHAnsi" w:cs="Calibri"/>
                    </w:rPr>
                  </w:pPr>
                  <w:r w:rsidRPr="003628E5">
                    <w:rPr>
                      <w:rFonts w:asciiTheme="minorHAnsi" w:hAnsiTheme="minorHAnsi" w:cs="Calibri"/>
                    </w:rPr>
                    <w:t>1992 – 2015</w:t>
                  </w:r>
                </w:p>
              </w:tc>
            </w:tr>
            <w:tr w:rsidR="00786CFE" w:rsidRPr="003628E5" w14:paraId="1DAD5346" w14:textId="77777777" w:rsidTr="00593142">
              <w:tc>
                <w:tcPr>
                  <w:tcW w:w="3085" w:type="dxa"/>
                  <w:vMerge/>
                  <w:shd w:val="clear" w:color="auto" w:fill="auto"/>
                  <w:vAlign w:val="center"/>
                </w:tcPr>
                <w:p w14:paraId="7FDDC6B1" w14:textId="77777777" w:rsidR="00786CFE" w:rsidRPr="003628E5" w:rsidRDefault="00786CFE" w:rsidP="00AB5884">
                  <w:pPr>
                    <w:rPr>
                      <w:rFonts w:asciiTheme="minorHAnsi" w:hAnsiTheme="minorHAnsi" w:cs="Calibri"/>
                    </w:rPr>
                  </w:pPr>
                </w:p>
              </w:tc>
              <w:tc>
                <w:tcPr>
                  <w:tcW w:w="1985" w:type="dxa"/>
                  <w:shd w:val="clear" w:color="auto" w:fill="auto"/>
                </w:tcPr>
                <w:p w14:paraId="7A1C72ED" w14:textId="77777777" w:rsidR="00786CFE" w:rsidRPr="003628E5" w:rsidRDefault="00786CFE" w:rsidP="00AB5884">
                  <w:pPr>
                    <w:rPr>
                      <w:rFonts w:asciiTheme="minorHAnsi" w:hAnsiTheme="minorHAnsi" w:cs="Calibri"/>
                    </w:rPr>
                  </w:pPr>
                  <w:r w:rsidRPr="003628E5">
                    <w:rPr>
                      <w:rFonts w:asciiTheme="minorHAnsi" w:hAnsiTheme="minorHAnsi" w:cs="Calibri"/>
                    </w:rPr>
                    <w:t>CSNIrOT4</w:t>
                  </w:r>
                </w:p>
              </w:tc>
              <w:tc>
                <w:tcPr>
                  <w:tcW w:w="1559" w:type="dxa"/>
                  <w:shd w:val="clear" w:color="auto" w:fill="auto"/>
                </w:tcPr>
                <w:p w14:paraId="3071ED67" w14:textId="77777777" w:rsidR="00786CFE" w:rsidRPr="003628E5" w:rsidRDefault="00786CFE" w:rsidP="00AB5884">
                  <w:pPr>
                    <w:rPr>
                      <w:rFonts w:asciiTheme="minorHAnsi" w:hAnsiTheme="minorHAnsi" w:cs="Calibri"/>
                    </w:rPr>
                  </w:pPr>
                  <w:r w:rsidRPr="003628E5">
                    <w:rPr>
                      <w:rFonts w:asciiTheme="minorHAnsi" w:hAnsiTheme="minorHAnsi" w:cs="Calibri"/>
                    </w:rPr>
                    <w:t>1992 – 2015</w:t>
                  </w:r>
                </w:p>
              </w:tc>
            </w:tr>
            <w:tr w:rsidR="00786CFE" w:rsidRPr="003628E5" w14:paraId="0901D2C9" w14:textId="77777777" w:rsidTr="00593142">
              <w:tc>
                <w:tcPr>
                  <w:tcW w:w="3085" w:type="dxa"/>
                  <w:vMerge/>
                  <w:shd w:val="clear" w:color="auto" w:fill="auto"/>
                  <w:vAlign w:val="center"/>
                </w:tcPr>
                <w:p w14:paraId="1D606984" w14:textId="77777777" w:rsidR="00786CFE" w:rsidRPr="003628E5" w:rsidRDefault="00786CFE" w:rsidP="00AB5884">
                  <w:pPr>
                    <w:rPr>
                      <w:rFonts w:asciiTheme="minorHAnsi" w:hAnsiTheme="minorHAnsi" w:cs="Calibri"/>
                    </w:rPr>
                  </w:pPr>
                </w:p>
              </w:tc>
              <w:tc>
                <w:tcPr>
                  <w:tcW w:w="1985" w:type="dxa"/>
                  <w:shd w:val="clear" w:color="auto" w:fill="auto"/>
                </w:tcPr>
                <w:p w14:paraId="16BCB290" w14:textId="77777777" w:rsidR="00786CFE" w:rsidRPr="003628E5" w:rsidRDefault="00786CFE" w:rsidP="00AB5884">
                  <w:pPr>
                    <w:rPr>
                      <w:rFonts w:asciiTheme="minorHAnsi" w:hAnsiTheme="minorHAnsi" w:cs="Calibri"/>
                    </w:rPr>
                  </w:pPr>
                  <w:r w:rsidRPr="003628E5">
                    <w:rPr>
                      <w:rFonts w:asciiTheme="minorHAnsi" w:hAnsiTheme="minorHAnsi" w:cs="Calibri"/>
                    </w:rPr>
                    <w:t>CSScoOT1</w:t>
                  </w:r>
                </w:p>
              </w:tc>
              <w:tc>
                <w:tcPr>
                  <w:tcW w:w="1559" w:type="dxa"/>
                  <w:shd w:val="clear" w:color="auto" w:fill="auto"/>
                </w:tcPr>
                <w:p w14:paraId="601B0E56" w14:textId="77777777" w:rsidR="00786CFE" w:rsidRPr="003628E5" w:rsidRDefault="00786CFE" w:rsidP="00AB5884">
                  <w:pPr>
                    <w:rPr>
                      <w:rFonts w:asciiTheme="minorHAnsi" w:hAnsiTheme="minorHAnsi" w:cs="Calibri"/>
                    </w:rPr>
                  </w:pPr>
                  <w:r w:rsidRPr="003628E5">
                    <w:rPr>
                      <w:rFonts w:asciiTheme="minorHAnsi" w:hAnsiTheme="minorHAnsi" w:cs="Calibri"/>
                    </w:rPr>
                    <w:t>1985 – 2016</w:t>
                  </w:r>
                </w:p>
              </w:tc>
            </w:tr>
            <w:tr w:rsidR="00786CFE" w:rsidRPr="003628E5" w14:paraId="015BB85F" w14:textId="77777777" w:rsidTr="00593142">
              <w:tc>
                <w:tcPr>
                  <w:tcW w:w="3085" w:type="dxa"/>
                  <w:vMerge/>
                  <w:shd w:val="clear" w:color="auto" w:fill="auto"/>
                  <w:vAlign w:val="center"/>
                </w:tcPr>
                <w:p w14:paraId="26001ED2" w14:textId="77777777" w:rsidR="00786CFE" w:rsidRPr="003628E5" w:rsidRDefault="00786CFE" w:rsidP="00AB5884">
                  <w:pPr>
                    <w:rPr>
                      <w:rFonts w:asciiTheme="minorHAnsi" w:hAnsiTheme="minorHAnsi" w:cs="Calibri"/>
                    </w:rPr>
                  </w:pPr>
                </w:p>
              </w:tc>
              <w:tc>
                <w:tcPr>
                  <w:tcW w:w="1985" w:type="dxa"/>
                  <w:shd w:val="clear" w:color="auto" w:fill="auto"/>
                </w:tcPr>
                <w:p w14:paraId="6DAB21CC" w14:textId="77777777" w:rsidR="00786CFE" w:rsidRPr="003628E5" w:rsidRDefault="00786CFE" w:rsidP="00AB5884">
                  <w:pPr>
                    <w:rPr>
                      <w:rFonts w:asciiTheme="minorHAnsi" w:hAnsiTheme="minorHAnsi" w:cs="Calibri"/>
                    </w:rPr>
                  </w:pPr>
                  <w:r w:rsidRPr="003628E5">
                    <w:rPr>
                      <w:rFonts w:asciiTheme="minorHAnsi" w:hAnsiTheme="minorHAnsi" w:cs="Calibri"/>
                    </w:rPr>
                    <w:t>CSScoOT4</w:t>
                  </w:r>
                </w:p>
              </w:tc>
              <w:tc>
                <w:tcPr>
                  <w:tcW w:w="1559" w:type="dxa"/>
                  <w:shd w:val="clear" w:color="auto" w:fill="auto"/>
                </w:tcPr>
                <w:p w14:paraId="593C8233" w14:textId="77777777" w:rsidR="00786CFE" w:rsidRPr="003628E5" w:rsidRDefault="00786CFE" w:rsidP="00AB5884">
                  <w:pPr>
                    <w:rPr>
                      <w:rFonts w:asciiTheme="minorHAnsi" w:hAnsiTheme="minorHAnsi" w:cs="Calibri"/>
                    </w:rPr>
                  </w:pPr>
                  <w:r w:rsidRPr="003628E5">
                    <w:rPr>
                      <w:rFonts w:asciiTheme="minorHAnsi" w:hAnsiTheme="minorHAnsi" w:cs="Calibri"/>
                    </w:rPr>
                    <w:t>1995 – 2015</w:t>
                  </w:r>
                </w:p>
              </w:tc>
            </w:tr>
            <w:tr w:rsidR="00786CFE" w:rsidRPr="003628E5" w14:paraId="454C1AD0" w14:textId="77777777" w:rsidTr="00593142">
              <w:tc>
                <w:tcPr>
                  <w:tcW w:w="3085" w:type="dxa"/>
                  <w:vMerge/>
                  <w:shd w:val="clear" w:color="auto" w:fill="auto"/>
                  <w:vAlign w:val="center"/>
                </w:tcPr>
                <w:p w14:paraId="7123F29A" w14:textId="77777777" w:rsidR="00786CFE" w:rsidRPr="003628E5" w:rsidRDefault="00786CFE" w:rsidP="00786CFE">
                  <w:pPr>
                    <w:rPr>
                      <w:rFonts w:asciiTheme="minorHAnsi" w:hAnsiTheme="minorHAnsi" w:cs="Calibri"/>
                    </w:rPr>
                  </w:pPr>
                </w:p>
              </w:tc>
              <w:tc>
                <w:tcPr>
                  <w:tcW w:w="1985" w:type="dxa"/>
                  <w:shd w:val="clear" w:color="auto" w:fill="auto"/>
                </w:tcPr>
                <w:p w14:paraId="0B1EFF46" w14:textId="08695967" w:rsidR="00786CFE" w:rsidRPr="003628E5" w:rsidRDefault="00786CFE" w:rsidP="00786CFE">
                  <w:pPr>
                    <w:rPr>
                      <w:rFonts w:asciiTheme="minorHAnsi" w:hAnsiTheme="minorHAnsi" w:cs="Calibri"/>
                    </w:rPr>
                  </w:pPr>
                  <w:r w:rsidRPr="003628E5">
                    <w:rPr>
                      <w:rFonts w:asciiTheme="minorHAnsi" w:hAnsiTheme="minorHAnsi" w:cs="Calibri"/>
                    </w:rPr>
                    <w:t>WAScoOT3</w:t>
                  </w:r>
                </w:p>
              </w:tc>
              <w:tc>
                <w:tcPr>
                  <w:tcW w:w="1559" w:type="dxa"/>
                  <w:shd w:val="clear" w:color="auto" w:fill="auto"/>
                </w:tcPr>
                <w:p w14:paraId="3F33E7B0" w14:textId="4C9776C5" w:rsidR="00786CFE" w:rsidRPr="003628E5" w:rsidRDefault="00786CFE" w:rsidP="00786CFE">
                  <w:pPr>
                    <w:rPr>
                      <w:rFonts w:asciiTheme="minorHAnsi" w:hAnsiTheme="minorHAnsi" w:cs="Calibri"/>
                    </w:rPr>
                  </w:pPr>
                  <w:r w:rsidRPr="003628E5">
                    <w:rPr>
                      <w:rFonts w:asciiTheme="minorHAnsi" w:hAnsiTheme="minorHAnsi" w:cs="Calibri"/>
                    </w:rPr>
                    <w:t>1999 – 2015</w:t>
                  </w:r>
                </w:p>
              </w:tc>
            </w:tr>
            <w:tr w:rsidR="00AB5884" w:rsidRPr="003628E5" w14:paraId="2FDB71A8" w14:textId="77777777" w:rsidTr="00593142">
              <w:tc>
                <w:tcPr>
                  <w:tcW w:w="3085" w:type="dxa"/>
                  <w:vMerge w:val="restart"/>
                  <w:shd w:val="clear" w:color="auto" w:fill="auto"/>
                  <w:vAlign w:val="center"/>
                </w:tcPr>
                <w:p w14:paraId="36BCBFD2" w14:textId="77777777" w:rsidR="00AB5884" w:rsidRPr="003628E5" w:rsidRDefault="00AB5884" w:rsidP="00AB5884">
                  <w:pPr>
                    <w:rPr>
                      <w:rFonts w:asciiTheme="minorHAnsi" w:hAnsiTheme="minorHAnsi" w:cs="Calibri"/>
                    </w:rPr>
                  </w:pPr>
                  <w:r w:rsidRPr="003628E5">
                    <w:rPr>
                      <w:rFonts w:asciiTheme="minorHAnsi" w:hAnsiTheme="minorHAnsi" w:cs="Calibri"/>
                    </w:rPr>
                    <w:t>Greater North Sea</w:t>
                  </w:r>
                </w:p>
              </w:tc>
              <w:tc>
                <w:tcPr>
                  <w:tcW w:w="1985" w:type="dxa"/>
                  <w:shd w:val="clear" w:color="auto" w:fill="auto"/>
                </w:tcPr>
                <w:p w14:paraId="0217B4AF" w14:textId="77777777" w:rsidR="00AB5884" w:rsidRPr="003628E5" w:rsidRDefault="00AB5884" w:rsidP="00AB5884">
                  <w:pPr>
                    <w:rPr>
                      <w:rFonts w:asciiTheme="minorHAnsi" w:hAnsiTheme="minorHAnsi" w:cs="Calibri"/>
                    </w:rPr>
                  </w:pPr>
                  <w:r w:rsidRPr="003628E5">
                    <w:rPr>
                      <w:rFonts w:asciiTheme="minorHAnsi" w:hAnsiTheme="minorHAnsi" w:cs="Calibri"/>
                    </w:rPr>
                    <w:t>GNSEngBT3</w:t>
                  </w:r>
                </w:p>
              </w:tc>
              <w:tc>
                <w:tcPr>
                  <w:tcW w:w="1559" w:type="dxa"/>
                  <w:shd w:val="clear" w:color="auto" w:fill="auto"/>
                </w:tcPr>
                <w:p w14:paraId="627B50E6" w14:textId="77777777" w:rsidR="00AB5884" w:rsidRPr="003628E5" w:rsidRDefault="00AB5884" w:rsidP="00AB5884">
                  <w:pPr>
                    <w:rPr>
                      <w:rFonts w:asciiTheme="minorHAnsi" w:hAnsiTheme="minorHAnsi" w:cs="Calibri"/>
                    </w:rPr>
                  </w:pPr>
                  <w:r w:rsidRPr="003628E5">
                    <w:rPr>
                      <w:rFonts w:asciiTheme="minorHAnsi" w:hAnsiTheme="minorHAnsi" w:cs="Calibri"/>
                    </w:rPr>
                    <w:t>1990 – 2015</w:t>
                  </w:r>
                </w:p>
              </w:tc>
            </w:tr>
            <w:tr w:rsidR="00AB5884" w:rsidRPr="003628E5" w14:paraId="6099327A" w14:textId="77777777" w:rsidTr="00593142">
              <w:tc>
                <w:tcPr>
                  <w:tcW w:w="3085" w:type="dxa"/>
                  <w:vMerge/>
                  <w:shd w:val="clear" w:color="auto" w:fill="auto"/>
                  <w:vAlign w:val="center"/>
                </w:tcPr>
                <w:p w14:paraId="10A40C4E" w14:textId="77777777" w:rsidR="00AB5884" w:rsidRPr="003628E5" w:rsidRDefault="00AB5884" w:rsidP="00AB5884">
                  <w:pPr>
                    <w:rPr>
                      <w:rFonts w:asciiTheme="minorHAnsi" w:hAnsiTheme="minorHAnsi" w:cs="Calibri"/>
                    </w:rPr>
                  </w:pPr>
                </w:p>
              </w:tc>
              <w:tc>
                <w:tcPr>
                  <w:tcW w:w="1985" w:type="dxa"/>
                  <w:shd w:val="clear" w:color="auto" w:fill="auto"/>
                </w:tcPr>
                <w:p w14:paraId="0078D0C0" w14:textId="77777777" w:rsidR="00AB5884" w:rsidRPr="003628E5" w:rsidRDefault="00AB5884" w:rsidP="00AB5884">
                  <w:pPr>
                    <w:rPr>
                      <w:rFonts w:asciiTheme="minorHAnsi" w:hAnsiTheme="minorHAnsi" w:cs="Calibri"/>
                    </w:rPr>
                  </w:pPr>
                  <w:r w:rsidRPr="003628E5">
                    <w:rPr>
                      <w:rFonts w:asciiTheme="minorHAnsi" w:hAnsiTheme="minorHAnsi" w:cs="Calibri"/>
                    </w:rPr>
                    <w:t>GNSFraOT4</w:t>
                  </w:r>
                </w:p>
              </w:tc>
              <w:tc>
                <w:tcPr>
                  <w:tcW w:w="1559" w:type="dxa"/>
                  <w:shd w:val="clear" w:color="auto" w:fill="auto"/>
                </w:tcPr>
                <w:p w14:paraId="35ED0302" w14:textId="77777777" w:rsidR="00AB5884" w:rsidRPr="003628E5" w:rsidRDefault="00AB5884" w:rsidP="00AB5884">
                  <w:pPr>
                    <w:rPr>
                      <w:rFonts w:asciiTheme="minorHAnsi" w:hAnsiTheme="minorHAnsi" w:cs="Calibri"/>
                    </w:rPr>
                  </w:pPr>
                  <w:r w:rsidRPr="003628E5">
                    <w:rPr>
                      <w:rFonts w:asciiTheme="minorHAnsi" w:hAnsiTheme="minorHAnsi" w:cs="Calibri"/>
                    </w:rPr>
                    <w:t>1988 – 2015</w:t>
                  </w:r>
                </w:p>
              </w:tc>
            </w:tr>
            <w:tr w:rsidR="00AB5884" w:rsidRPr="003628E5" w14:paraId="4EDA39BB" w14:textId="77777777" w:rsidTr="00593142">
              <w:tc>
                <w:tcPr>
                  <w:tcW w:w="3085" w:type="dxa"/>
                  <w:vMerge/>
                  <w:shd w:val="clear" w:color="auto" w:fill="auto"/>
                  <w:vAlign w:val="center"/>
                </w:tcPr>
                <w:p w14:paraId="758D4D79" w14:textId="77777777" w:rsidR="00AB5884" w:rsidRPr="003628E5" w:rsidRDefault="00AB5884" w:rsidP="00AB5884">
                  <w:pPr>
                    <w:rPr>
                      <w:rFonts w:asciiTheme="minorHAnsi" w:hAnsiTheme="minorHAnsi" w:cs="Calibri"/>
                    </w:rPr>
                  </w:pPr>
                </w:p>
              </w:tc>
              <w:tc>
                <w:tcPr>
                  <w:tcW w:w="1985" w:type="dxa"/>
                  <w:shd w:val="clear" w:color="auto" w:fill="auto"/>
                </w:tcPr>
                <w:p w14:paraId="48E22161" w14:textId="77777777" w:rsidR="00AB5884" w:rsidRPr="003628E5" w:rsidRDefault="00AB5884" w:rsidP="00AB5884">
                  <w:pPr>
                    <w:rPr>
                      <w:rFonts w:asciiTheme="minorHAnsi" w:hAnsiTheme="minorHAnsi" w:cs="Calibri"/>
                    </w:rPr>
                  </w:pPr>
                  <w:r w:rsidRPr="003628E5">
                    <w:rPr>
                      <w:rFonts w:asciiTheme="minorHAnsi" w:hAnsiTheme="minorHAnsi" w:cs="Calibri"/>
                    </w:rPr>
                    <w:t>GNSIntOT1</w:t>
                  </w:r>
                </w:p>
              </w:tc>
              <w:tc>
                <w:tcPr>
                  <w:tcW w:w="1559" w:type="dxa"/>
                  <w:shd w:val="clear" w:color="auto" w:fill="auto"/>
                </w:tcPr>
                <w:p w14:paraId="26275AFC" w14:textId="77777777" w:rsidR="00AB5884" w:rsidRPr="003628E5" w:rsidRDefault="00AB5884" w:rsidP="00AB5884">
                  <w:pPr>
                    <w:rPr>
                      <w:rFonts w:asciiTheme="minorHAnsi" w:hAnsiTheme="minorHAnsi" w:cs="Calibri"/>
                    </w:rPr>
                  </w:pPr>
                  <w:r w:rsidRPr="003628E5">
                    <w:rPr>
                      <w:rFonts w:asciiTheme="minorHAnsi" w:hAnsiTheme="minorHAnsi" w:cs="Calibri"/>
                    </w:rPr>
                    <w:t>1983 – 2016</w:t>
                  </w:r>
                </w:p>
              </w:tc>
            </w:tr>
            <w:tr w:rsidR="00AB5884" w:rsidRPr="003628E5" w14:paraId="40CCD1E2" w14:textId="77777777" w:rsidTr="00593142">
              <w:tc>
                <w:tcPr>
                  <w:tcW w:w="3085" w:type="dxa"/>
                  <w:vMerge/>
                  <w:shd w:val="clear" w:color="auto" w:fill="auto"/>
                  <w:vAlign w:val="center"/>
                </w:tcPr>
                <w:p w14:paraId="24E5A004" w14:textId="77777777" w:rsidR="00AB5884" w:rsidRPr="003628E5" w:rsidRDefault="00AB5884" w:rsidP="00AB5884">
                  <w:pPr>
                    <w:rPr>
                      <w:rFonts w:asciiTheme="minorHAnsi" w:hAnsiTheme="minorHAnsi" w:cs="Calibri"/>
                    </w:rPr>
                  </w:pPr>
                </w:p>
              </w:tc>
              <w:tc>
                <w:tcPr>
                  <w:tcW w:w="1985" w:type="dxa"/>
                  <w:shd w:val="clear" w:color="auto" w:fill="auto"/>
                </w:tcPr>
                <w:p w14:paraId="18386E35" w14:textId="77777777" w:rsidR="00AB5884" w:rsidRPr="003628E5" w:rsidRDefault="00AB5884" w:rsidP="00AB5884">
                  <w:pPr>
                    <w:rPr>
                      <w:rFonts w:asciiTheme="minorHAnsi" w:hAnsiTheme="minorHAnsi" w:cs="Calibri"/>
                    </w:rPr>
                  </w:pPr>
                  <w:r w:rsidRPr="003628E5">
                    <w:rPr>
                      <w:rFonts w:asciiTheme="minorHAnsi" w:hAnsiTheme="minorHAnsi" w:cs="Calibri"/>
                    </w:rPr>
                    <w:t>GNSIntOT3</w:t>
                  </w:r>
                </w:p>
              </w:tc>
              <w:tc>
                <w:tcPr>
                  <w:tcW w:w="1559" w:type="dxa"/>
                  <w:shd w:val="clear" w:color="auto" w:fill="auto"/>
                </w:tcPr>
                <w:p w14:paraId="47E895EF" w14:textId="77777777" w:rsidR="00AB5884" w:rsidRPr="003628E5" w:rsidRDefault="00AB5884" w:rsidP="00AB5884">
                  <w:pPr>
                    <w:rPr>
                      <w:rFonts w:asciiTheme="minorHAnsi" w:hAnsiTheme="minorHAnsi" w:cs="Calibri"/>
                    </w:rPr>
                  </w:pPr>
                  <w:r w:rsidRPr="003628E5">
                    <w:rPr>
                      <w:rFonts w:asciiTheme="minorHAnsi" w:hAnsiTheme="minorHAnsi" w:cs="Calibri"/>
                    </w:rPr>
                    <w:t>1998 – 2016</w:t>
                  </w:r>
                </w:p>
              </w:tc>
            </w:tr>
            <w:tr w:rsidR="00AB5884" w:rsidRPr="003628E5" w14:paraId="4DDDCE30" w14:textId="77777777" w:rsidTr="00593142">
              <w:tc>
                <w:tcPr>
                  <w:tcW w:w="3085" w:type="dxa"/>
                  <w:vMerge/>
                  <w:shd w:val="clear" w:color="auto" w:fill="auto"/>
                  <w:vAlign w:val="center"/>
                </w:tcPr>
                <w:p w14:paraId="0C9C9FB3" w14:textId="77777777" w:rsidR="00AB5884" w:rsidRPr="003628E5" w:rsidRDefault="00AB5884" w:rsidP="00AB5884">
                  <w:pPr>
                    <w:rPr>
                      <w:rFonts w:asciiTheme="minorHAnsi" w:hAnsiTheme="minorHAnsi" w:cs="Calibri"/>
                    </w:rPr>
                  </w:pPr>
                </w:p>
              </w:tc>
              <w:tc>
                <w:tcPr>
                  <w:tcW w:w="1985" w:type="dxa"/>
                  <w:shd w:val="clear" w:color="auto" w:fill="auto"/>
                </w:tcPr>
                <w:p w14:paraId="6FA74C46" w14:textId="77777777" w:rsidR="00AB5884" w:rsidRPr="003628E5" w:rsidRDefault="00AB5884" w:rsidP="00AB5884">
                  <w:pPr>
                    <w:rPr>
                      <w:rFonts w:asciiTheme="minorHAnsi" w:hAnsiTheme="minorHAnsi" w:cs="Calibri"/>
                    </w:rPr>
                  </w:pPr>
                  <w:r w:rsidRPr="003628E5">
                    <w:rPr>
                      <w:rFonts w:asciiTheme="minorHAnsi" w:hAnsiTheme="minorHAnsi" w:cs="Calibri"/>
                    </w:rPr>
                    <w:t>GNSNetBT3</w:t>
                  </w:r>
                </w:p>
              </w:tc>
              <w:tc>
                <w:tcPr>
                  <w:tcW w:w="1559" w:type="dxa"/>
                  <w:shd w:val="clear" w:color="auto" w:fill="auto"/>
                </w:tcPr>
                <w:p w14:paraId="002606C1" w14:textId="77777777" w:rsidR="00AB5884" w:rsidRPr="003628E5" w:rsidRDefault="00AB5884" w:rsidP="00AB5884">
                  <w:pPr>
                    <w:rPr>
                      <w:rFonts w:asciiTheme="minorHAnsi" w:hAnsiTheme="minorHAnsi" w:cs="Calibri"/>
                    </w:rPr>
                  </w:pPr>
                  <w:r w:rsidRPr="003628E5">
                    <w:rPr>
                      <w:rFonts w:asciiTheme="minorHAnsi" w:hAnsiTheme="minorHAnsi" w:cs="Calibri"/>
                    </w:rPr>
                    <w:t>1999 – 2015</w:t>
                  </w:r>
                </w:p>
              </w:tc>
            </w:tr>
          </w:tbl>
          <w:p w14:paraId="1D8F059C" w14:textId="77777777" w:rsidR="00AB5884" w:rsidRPr="003628E5" w:rsidRDefault="00AB5884" w:rsidP="00AB5884">
            <w:pPr>
              <w:pStyle w:val="Agendaitem-main"/>
              <w:spacing w:before="120" w:after="0"/>
              <w:ind w:left="0" w:firstLine="0"/>
              <w:rPr>
                <w:rFonts w:asciiTheme="minorHAnsi" w:hAnsiTheme="minorHAnsi" w:cs="Calibri"/>
                <w:b w:val="0"/>
                <w:sz w:val="20"/>
              </w:rPr>
            </w:pPr>
            <w:r w:rsidRPr="003628E5">
              <w:rPr>
                <w:rFonts w:asciiTheme="minorHAnsi" w:hAnsiTheme="minorHAnsi" w:cs="Calibri"/>
                <w:b w:val="0"/>
                <w:sz w:val="20"/>
              </w:rPr>
              <w:t>Table a</w:t>
            </w:r>
            <w:r>
              <w:rPr>
                <w:rFonts w:asciiTheme="minorHAnsi" w:hAnsiTheme="minorHAnsi" w:cs="Calibri"/>
                <w:b w:val="0"/>
                <w:sz w:val="20"/>
              </w:rPr>
              <w:t>:</w:t>
            </w:r>
            <w:r w:rsidRPr="003628E5">
              <w:rPr>
                <w:rFonts w:asciiTheme="minorHAnsi" w:hAnsiTheme="minorHAnsi" w:cs="Calibri"/>
                <w:b w:val="0"/>
                <w:sz w:val="20"/>
              </w:rPr>
              <w:t xml:space="preserve"> List of groundfish surveys, region in which they operate, and the period over which they have been undertaken.</w:t>
            </w:r>
          </w:p>
          <w:p w14:paraId="12D6E11B" w14:textId="3A0DE647" w:rsidR="00AB5884" w:rsidRPr="007B6AC3" w:rsidRDefault="00AB5884" w:rsidP="00AB5884">
            <w:pPr>
              <w:pStyle w:val="Agendaitem-main"/>
              <w:spacing w:before="120" w:after="0"/>
              <w:ind w:left="0" w:firstLine="0"/>
              <w:rPr>
                <w:rFonts w:asciiTheme="minorHAnsi" w:hAnsiTheme="minorHAnsi" w:cs="Calibri"/>
                <w:b w:val="0"/>
                <w:szCs w:val="22"/>
                <w:vertAlign w:val="superscript"/>
              </w:rPr>
            </w:pPr>
            <w:r w:rsidRPr="007B6AC3">
              <w:rPr>
                <w:rFonts w:asciiTheme="minorHAnsi" w:hAnsiTheme="minorHAnsi" w:cs="Calibri"/>
                <w:b w:val="0"/>
                <w:szCs w:val="22"/>
                <w:vertAlign w:val="superscript"/>
              </w:rPr>
              <w:t>1. Survey acronym convention: First 2 to 4 Capitalised letters indicate the MSFD subregion (BBIC – Bay of Biscay and Iberian Coast; CS – Celtic Seas; GNS – Greater North Sea; WA – Wider Atlantic). Next Capitalised and lower case letters signify the country involved (Fra – France; Eng – England; Ire – Republic of Ireland; NIr – Northern Ireland; Sco – Scotland; Ger – Germany</w:t>
            </w:r>
            <w:r w:rsidR="00FA7618" w:rsidRPr="007B6AC3">
              <w:rPr>
                <w:rFonts w:asciiTheme="minorHAnsi" w:hAnsiTheme="minorHAnsi" w:cs="Calibri"/>
                <w:b w:val="0"/>
                <w:szCs w:val="22"/>
                <w:vertAlign w:val="superscript"/>
              </w:rPr>
              <w:t>; Net – The Netherlands</w:t>
            </w:r>
            <w:r w:rsidRPr="007B6AC3">
              <w:rPr>
                <w:rFonts w:asciiTheme="minorHAnsi" w:hAnsiTheme="minorHAnsi" w:cs="Calibri"/>
                <w:b w:val="0"/>
                <w:szCs w:val="22"/>
                <w:vertAlign w:val="superscript"/>
              </w:rPr>
              <w:t>; Int – International. International refers to the two international groundfish surveys carried out in the North Sea under the auspices of ICES. Next two capitalised letters indicate the type of survey (OT – Otter trawl; BT – Beam trawl). Final number indicates the season in which the survey is primarily undertaken (1 – January to March; 3 – July to September; 4 – October to December).</w:t>
            </w:r>
          </w:p>
          <w:p w14:paraId="58867B75" w14:textId="5C7BF00C" w:rsidR="00AB5884" w:rsidRPr="007B6AC3" w:rsidRDefault="00AB5884" w:rsidP="00AB5884">
            <w:pPr>
              <w:pStyle w:val="Agendaitem-main"/>
              <w:spacing w:before="120" w:after="0"/>
              <w:ind w:left="0" w:firstLine="0"/>
              <w:rPr>
                <w:rFonts w:asciiTheme="minorHAnsi" w:hAnsiTheme="minorHAnsi" w:cs="Calibri"/>
                <w:b w:val="0"/>
                <w:szCs w:val="22"/>
                <w:vertAlign w:val="superscript"/>
              </w:rPr>
            </w:pPr>
            <w:r w:rsidRPr="007B6AC3">
              <w:rPr>
                <w:rFonts w:asciiTheme="minorHAnsi" w:hAnsiTheme="minorHAnsi" w:cs="Calibri"/>
                <w:b w:val="0"/>
                <w:szCs w:val="22"/>
                <w:vertAlign w:val="superscript"/>
              </w:rPr>
              <w:t xml:space="preserve">2. This is a single survey that operates across both the Celtic Seas and the Bay of Biscay </w:t>
            </w:r>
            <w:r w:rsidR="00A73F85" w:rsidRPr="007B6AC3">
              <w:rPr>
                <w:rFonts w:asciiTheme="minorHAnsi" w:hAnsiTheme="minorHAnsi" w:cs="Calibri"/>
                <w:b w:val="0"/>
                <w:szCs w:val="22"/>
                <w:vertAlign w:val="superscript"/>
              </w:rPr>
              <w:t>s</w:t>
            </w:r>
            <w:r w:rsidRPr="007B6AC3">
              <w:rPr>
                <w:rFonts w:asciiTheme="minorHAnsi" w:hAnsiTheme="minorHAnsi" w:cs="Calibri"/>
                <w:b w:val="0"/>
                <w:szCs w:val="22"/>
                <w:vertAlign w:val="superscript"/>
              </w:rPr>
              <w:t>ubregions, from the southern coast of the Republic of Ireland and down the western Atlantic coast of France. For indicator assessment purposes this single survey was split into its two subregional components</w:t>
            </w:r>
          </w:p>
          <w:p w14:paraId="111B8BF8" w14:textId="14C43A24" w:rsidR="00C336A2" w:rsidRPr="00204727" w:rsidRDefault="005525F1" w:rsidP="00C336A2">
            <w:pPr>
              <w:rPr>
                <w:rFonts w:asciiTheme="minorHAnsi" w:eastAsia="MS Mincho" w:hAnsiTheme="minorHAnsi" w:cs="Arial"/>
                <w:b/>
              </w:rPr>
            </w:pPr>
            <w:r>
              <w:rPr>
                <w:rFonts w:asciiTheme="minorHAnsi" w:eastAsia="MS Mincho" w:hAnsiTheme="minorHAnsi" w:cs="Arial"/>
                <w:b/>
              </w:rPr>
              <w:t>Trend analysis</w:t>
            </w:r>
          </w:p>
          <w:p w14:paraId="0280C2D8" w14:textId="6F6E5454" w:rsidR="00C06BB6" w:rsidRDefault="00C06BB6" w:rsidP="00C06BB6">
            <w:pPr>
              <w:rPr>
                <w:rFonts w:asciiTheme="minorHAnsi" w:hAnsiTheme="minorHAnsi" w:cs="Calibri"/>
                <w:b/>
              </w:rPr>
            </w:pPr>
            <w:r w:rsidRPr="00AB5884">
              <w:rPr>
                <w:rFonts w:asciiTheme="minorHAnsi" w:hAnsiTheme="minorHAnsi" w:cs="Arial"/>
              </w:rPr>
              <w:t>The indicator is aggregated at the survey level within each region assessed and complemented by sub-divisional analyses at a scale appropriate to pressures and habitats that can be highly localised. Sub-divisional metrics are aggregated through a weighted average where those weights are given by the total surveyed biomass of relevant assemblage in each sub-division.</w:t>
            </w:r>
            <w:r>
              <w:rPr>
                <w:rFonts w:asciiTheme="minorHAnsi" w:hAnsiTheme="minorHAnsi" w:cs="Arial"/>
              </w:rPr>
              <w:t xml:space="preserve"> </w:t>
            </w:r>
            <w:r w:rsidRPr="003628E5">
              <w:rPr>
                <w:rFonts w:asciiTheme="minorHAnsi" w:hAnsiTheme="minorHAnsi" w:cs="Calibri"/>
              </w:rPr>
              <w:t>The long-term trend in each time-series (sub-division and survey level) was modelled through the application of a LOESS smoother (i.e. locally weighted scatterplot smoothing) with a “fixed span” of one decade</w:t>
            </w:r>
            <w:r>
              <w:rPr>
                <w:rFonts w:asciiTheme="minorHAnsi" w:hAnsiTheme="minorHAnsi" w:cs="Calibri"/>
              </w:rPr>
              <w:t xml:space="preserve"> and </w:t>
            </w:r>
            <w:r w:rsidRPr="003628E5">
              <w:rPr>
                <w:rFonts w:asciiTheme="minorHAnsi" w:hAnsiTheme="minorHAnsi" w:cs="Calibri"/>
              </w:rPr>
              <w:t xml:space="preserve">Breakpoints analyses </w:t>
            </w:r>
            <w:r>
              <w:rPr>
                <w:rFonts w:asciiTheme="minorHAnsi" w:hAnsiTheme="minorHAnsi" w:cs="Calibri"/>
              </w:rPr>
              <w:t xml:space="preserve">were used </w:t>
            </w:r>
            <w:r w:rsidRPr="003628E5">
              <w:rPr>
                <w:rFonts w:asciiTheme="minorHAnsi" w:hAnsiTheme="minorHAnsi" w:cs="Calibri"/>
              </w:rPr>
              <w:t>to de</w:t>
            </w:r>
            <w:r>
              <w:rPr>
                <w:rFonts w:asciiTheme="minorHAnsi" w:hAnsiTheme="minorHAnsi" w:cs="Calibri"/>
              </w:rPr>
              <w:t>fine stable underlying periods</w:t>
            </w:r>
            <w:r w:rsidRPr="003628E5">
              <w:rPr>
                <w:rFonts w:asciiTheme="minorHAnsi" w:hAnsiTheme="minorHAnsi" w:cs="Calibri"/>
              </w:rPr>
              <w:t xml:space="preserve">. </w:t>
            </w:r>
          </w:p>
          <w:p w14:paraId="11A82FD3" w14:textId="5A41CDCD" w:rsidR="00C06BB6" w:rsidRDefault="00C06BB6" w:rsidP="00C06BB6">
            <w:pPr>
              <w:rPr>
                <w:rFonts w:asciiTheme="minorHAnsi" w:hAnsiTheme="minorHAnsi" w:cs="Arial"/>
              </w:rPr>
            </w:pPr>
            <w:r>
              <w:rPr>
                <w:rFonts w:asciiTheme="minorHAnsi" w:hAnsiTheme="minorHAnsi" w:cs="Calibri"/>
              </w:rPr>
              <w:t>At both sub-divisional level and survey</w:t>
            </w:r>
            <w:r w:rsidRPr="00F84A8C">
              <w:rPr>
                <w:rFonts w:asciiTheme="minorHAnsi" w:hAnsiTheme="minorHAnsi" w:cs="Calibri"/>
              </w:rPr>
              <w:t xml:space="preserve"> level, </w:t>
            </w:r>
            <w:r>
              <w:rPr>
                <w:rFonts w:asciiTheme="minorHAnsi" w:hAnsiTheme="minorHAnsi" w:cs="Calibri"/>
              </w:rPr>
              <w:t>b</w:t>
            </w:r>
            <w:r w:rsidRPr="00F84A8C">
              <w:rPr>
                <w:rFonts w:asciiTheme="minorHAnsi" w:hAnsiTheme="minorHAnsi" w:cs="Calibri"/>
              </w:rPr>
              <w:t xml:space="preserve">reakpoints analyses </w:t>
            </w:r>
            <w:r>
              <w:rPr>
                <w:rFonts w:asciiTheme="minorHAnsi" w:hAnsiTheme="minorHAnsi" w:cs="Calibri"/>
              </w:rPr>
              <w:t xml:space="preserve">were </w:t>
            </w:r>
            <w:r w:rsidRPr="00F84A8C">
              <w:rPr>
                <w:rFonts w:asciiTheme="minorHAnsi" w:hAnsiTheme="minorHAnsi" w:cs="Calibri"/>
              </w:rPr>
              <w:t>use</w:t>
            </w:r>
            <w:r>
              <w:rPr>
                <w:rFonts w:asciiTheme="minorHAnsi" w:hAnsiTheme="minorHAnsi" w:cs="Calibri"/>
              </w:rPr>
              <w:t>d</w:t>
            </w:r>
            <w:r w:rsidRPr="00F84A8C">
              <w:rPr>
                <w:rFonts w:asciiTheme="minorHAnsi" w:hAnsiTheme="minorHAnsi" w:cs="Calibri"/>
              </w:rPr>
              <w:t xml:space="preserve"> to define stable underlying periods (see Probst and Stelzenm</w:t>
            </w:r>
            <w:r w:rsidRPr="00F84A8C">
              <w:rPr>
                <w:rFonts w:asciiTheme="minorHAnsi" w:eastAsia="MS Mincho" w:hAnsiTheme="minorHAnsi" w:cs="Arial"/>
              </w:rPr>
              <w:t>ü</w:t>
            </w:r>
            <w:r w:rsidRPr="00F84A8C">
              <w:rPr>
                <w:rFonts w:asciiTheme="minorHAnsi" w:hAnsiTheme="minorHAnsi" w:cs="Calibri"/>
              </w:rPr>
              <w:t>ller, 2015)</w:t>
            </w:r>
            <w:r>
              <w:rPr>
                <w:rFonts w:asciiTheme="minorHAnsi" w:hAnsiTheme="minorHAnsi" w:cs="Calibri"/>
              </w:rPr>
              <w:t>. Th</w:t>
            </w:r>
            <w:r w:rsidRPr="00F84A8C">
              <w:rPr>
                <w:rFonts w:asciiTheme="minorHAnsi" w:hAnsiTheme="minorHAnsi" w:cs="Calibri"/>
              </w:rPr>
              <w:t>e method allows us to say whether there is a significant change in the time series state over time i.e. whether the recent period is not significantly different from the historically observed period (as shown in the section Results extended). The method avoids the arbitrary choice of reference periods for assessment (i.e. how many years do use to calculate an average) which can lead to subjective assessments. The shorter the period chosen the more likely we are to be comparing noise in the data or natural fluctuations in the system against each other. However, too long a period and we might average out actual changes in state. The minimum detectable period is defined in this analysis as 3 years. The analysis uses two statistical approaches: First apply ‘supremum F test’ to identify if non-stationary time series or if a constant period for the entire time series is more suitable. If considered non-stationary, then breakpoints analysis finds periods of at least 3 years duration</w:t>
            </w:r>
            <w:r w:rsidR="00A31B10">
              <w:rPr>
                <w:rFonts w:asciiTheme="minorHAnsi" w:hAnsiTheme="minorHAnsi" w:cs="Calibri"/>
              </w:rPr>
              <w:t>. Changes in typical length between the underlying periods were categorised as ‘long-term decrease to a minimum state’ (the most recent period is lower than all previous periods), ‘long-term decrease’ (i.e. typical length in the current period is lower than the earliest period but higher than a more recent one), ‘long-term increase’ (the most recent period is higher than all previous periods) or ‘no change’ (no significant change in underlying state identified).</w:t>
            </w:r>
          </w:p>
          <w:p w14:paraId="706032CF" w14:textId="77777777" w:rsidR="00C06BB6" w:rsidRPr="00D24699" w:rsidRDefault="00C06BB6" w:rsidP="00C06BB6">
            <w:pPr>
              <w:pStyle w:val="Agendaitem-main"/>
              <w:tabs>
                <w:tab w:val="left" w:pos="518"/>
                <w:tab w:val="left" w:pos="1134"/>
              </w:tabs>
              <w:spacing w:before="120" w:after="0"/>
              <w:ind w:left="0" w:firstLine="0"/>
              <w:rPr>
                <w:rFonts w:asciiTheme="minorHAnsi" w:hAnsiTheme="minorHAnsi" w:cs="Calibri"/>
                <w:b w:val="0"/>
                <w:sz w:val="20"/>
              </w:rPr>
            </w:pPr>
          </w:p>
          <w:p w14:paraId="68D5730C" w14:textId="77777777" w:rsidR="00C336A2" w:rsidRPr="00C336A2" w:rsidRDefault="00C336A2" w:rsidP="00C336A2">
            <w:pPr>
              <w:pStyle w:val="Agendaitem-main"/>
              <w:spacing w:before="120" w:after="0"/>
              <w:ind w:left="0" w:firstLine="0"/>
              <w:rPr>
                <w:rFonts w:asciiTheme="minorHAnsi" w:hAnsiTheme="minorHAnsi" w:cs="Arial"/>
                <w:b w:val="0"/>
                <w:i/>
                <w:sz w:val="20"/>
                <w:lang w:eastAsia="en-US"/>
              </w:rPr>
            </w:pPr>
            <w:r w:rsidRPr="00C336A2">
              <w:rPr>
                <w:rFonts w:asciiTheme="minorHAnsi" w:hAnsiTheme="minorHAnsi" w:cs="Arial"/>
                <w:b w:val="0"/>
                <w:i/>
                <w:sz w:val="20"/>
                <w:lang w:eastAsia="en-US"/>
              </w:rPr>
              <w:t>References</w:t>
            </w:r>
          </w:p>
          <w:p w14:paraId="7D02EAED" w14:textId="77777777" w:rsidR="00C336A2" w:rsidRPr="00C336A2" w:rsidRDefault="00C336A2" w:rsidP="00C336A2">
            <w:pPr>
              <w:pStyle w:val="Agendaitem-main"/>
              <w:spacing w:before="120" w:after="0"/>
              <w:ind w:left="0" w:firstLine="0"/>
              <w:rPr>
                <w:rFonts w:asciiTheme="minorHAnsi" w:eastAsia="MS Mincho" w:hAnsiTheme="minorHAnsi" w:cs="Arial"/>
                <w:b w:val="0"/>
                <w:sz w:val="16"/>
                <w:lang w:eastAsia="en-US"/>
              </w:rPr>
            </w:pPr>
            <w:r w:rsidRPr="00C336A2">
              <w:rPr>
                <w:rFonts w:asciiTheme="minorHAnsi" w:eastAsia="MS Mincho" w:hAnsiTheme="minorHAnsi" w:cs="Arial"/>
                <w:b w:val="0"/>
                <w:sz w:val="16"/>
                <w:lang w:eastAsia="en-US"/>
              </w:rPr>
              <w:t>Fraser, H. M., Greenstreet, S. P. R., and Piet, G. J. 2007. Taking account of catchability in groundfish survey trawls: implications for estimating demersal fish biomass. ICES Journal of Marine Science, 64: 1800–1819</w:t>
            </w:r>
          </w:p>
          <w:p w14:paraId="5FDCCCE7" w14:textId="43262534" w:rsidR="00C336A2" w:rsidRDefault="00C336A2" w:rsidP="00C336A2">
            <w:pPr>
              <w:pStyle w:val="Agendaitem-main"/>
              <w:spacing w:before="120" w:after="0"/>
              <w:ind w:left="0" w:firstLine="0"/>
              <w:rPr>
                <w:rFonts w:asciiTheme="minorHAnsi" w:eastAsia="MS Mincho" w:hAnsiTheme="minorHAnsi" w:cs="Arial"/>
                <w:b w:val="0"/>
                <w:sz w:val="16"/>
                <w:lang w:eastAsia="en-US"/>
              </w:rPr>
            </w:pPr>
            <w:r w:rsidRPr="00C336A2">
              <w:rPr>
                <w:rFonts w:asciiTheme="minorHAnsi" w:eastAsia="MS Mincho" w:hAnsiTheme="minorHAnsi" w:cs="Arial"/>
                <w:b w:val="0"/>
                <w:sz w:val="16"/>
                <w:lang w:eastAsia="en-US"/>
              </w:rPr>
              <w:t>ICES. 2014b. Interim Report of the Working Group on Multispecies Assessment Methods (WGSAM), 20–24 October 2014, London, UK. ICES CM 2014/SSGSUE:11</w:t>
            </w:r>
          </w:p>
          <w:p w14:paraId="7ED45DA5" w14:textId="77777777" w:rsidR="00D449DF" w:rsidRPr="00F84A8C" w:rsidRDefault="00D449DF" w:rsidP="00D449DF">
            <w:pPr>
              <w:pStyle w:val="Agendaitem-main"/>
              <w:tabs>
                <w:tab w:val="left" w:pos="518"/>
              </w:tabs>
              <w:spacing w:before="120" w:after="0"/>
              <w:ind w:left="0" w:firstLine="0"/>
              <w:rPr>
                <w:rFonts w:asciiTheme="minorHAnsi" w:hAnsiTheme="minorHAnsi" w:cs="Arial"/>
                <w:b w:val="0"/>
                <w:sz w:val="16"/>
                <w:lang w:eastAsia="en-US"/>
              </w:rPr>
            </w:pPr>
            <w:r w:rsidRPr="00F84A8C">
              <w:rPr>
                <w:rFonts w:asciiTheme="minorHAnsi" w:hAnsiTheme="minorHAnsi" w:cs="Arial"/>
                <w:b w:val="0"/>
                <w:sz w:val="16"/>
                <w:lang w:eastAsia="en-US"/>
              </w:rPr>
              <w:t>Probst WN, Stelzenmüller V (2015) A benchmarking and assessment framework to operationalise ecological indicators based on time series analysis. Ecological Indicators 55: 94-106, doi:10.1016/j.ecolind.2015.02.035</w:t>
            </w:r>
          </w:p>
          <w:p w14:paraId="47496E5F" w14:textId="77777777" w:rsidR="00C336A2" w:rsidRPr="00C336A2" w:rsidRDefault="00C336A2" w:rsidP="00C336A2">
            <w:pPr>
              <w:pStyle w:val="Agendaitem-main"/>
              <w:tabs>
                <w:tab w:val="left" w:pos="518"/>
              </w:tabs>
              <w:spacing w:before="120" w:after="0"/>
              <w:ind w:left="0" w:firstLine="0"/>
              <w:rPr>
                <w:rFonts w:asciiTheme="minorHAnsi" w:hAnsiTheme="minorHAnsi" w:cs="Arial"/>
                <w:b w:val="0"/>
                <w:sz w:val="16"/>
                <w:lang w:eastAsia="en-US"/>
              </w:rPr>
            </w:pPr>
            <w:r w:rsidRPr="00C336A2">
              <w:rPr>
                <w:rFonts w:asciiTheme="minorHAnsi" w:hAnsiTheme="minorHAnsi" w:cs="Arial"/>
                <w:b w:val="0"/>
                <w:sz w:val="16"/>
                <w:lang w:eastAsia="en-US"/>
              </w:rPr>
              <w:t>Shephard, S., Fung, T., Houle, J. E., Farnsworth, K. D., Reid, D. G., and Rossberg, A. G. 2012. Size-selective fishing drives species composition in the Celtic Sea. ICES Journal of Marine Science, 69: 223–234</w:t>
            </w:r>
          </w:p>
          <w:p w14:paraId="7A3A7590" w14:textId="671BFE7D" w:rsidR="00223829" w:rsidRPr="00C336A2" w:rsidRDefault="00C336A2" w:rsidP="00C336A2">
            <w:pPr>
              <w:pStyle w:val="Heading1"/>
              <w:rPr>
                <w:b w:val="0"/>
                <w:i w:val="0"/>
              </w:rPr>
            </w:pPr>
            <w:r w:rsidRPr="00C336A2">
              <w:rPr>
                <w:rFonts w:asciiTheme="minorHAnsi" w:eastAsia="MS Mincho" w:hAnsiTheme="minorHAnsi" w:cs="Arial"/>
                <w:b w:val="0"/>
                <w:i w:val="0"/>
                <w:sz w:val="16"/>
              </w:rPr>
              <w:t>Walker, N. D., Maxwell, D. L., Le Quesne, W. J. F., and Jennings, S. (2017) Estimating efficiency of survey and commercial trawl gears from comparisons of catch-ratios. ICES Journal of Marine Science, doi:10.1093/icesjms/fsw250</w:t>
            </w:r>
          </w:p>
        </w:tc>
      </w:tr>
      <w:tr w:rsidR="00223829" w:rsidRPr="00403388" w14:paraId="65F44A0C" w14:textId="77777777" w:rsidTr="00D80632">
        <w:tc>
          <w:tcPr>
            <w:tcW w:w="1276" w:type="dxa"/>
            <w:tcBorders>
              <w:top w:val="single" w:sz="4" w:space="0" w:color="auto"/>
              <w:left w:val="single" w:sz="4" w:space="0" w:color="auto"/>
              <w:bottom w:val="single" w:sz="4" w:space="0" w:color="auto"/>
              <w:right w:val="single" w:sz="4" w:space="0" w:color="auto"/>
            </w:tcBorders>
            <w:shd w:val="clear" w:color="auto" w:fill="FFFFFF"/>
          </w:tcPr>
          <w:p w14:paraId="31150A64" w14:textId="5B2D43D7" w:rsidR="00223829" w:rsidRDefault="00223829" w:rsidP="00223829">
            <w:pPr>
              <w:spacing w:before="40" w:after="40" w:line="240" w:lineRule="auto"/>
              <w:jc w:val="left"/>
              <w:rPr>
                <w:rFonts w:cs="Arial"/>
              </w:rPr>
            </w:pPr>
            <w:r w:rsidRPr="00BD1B9F">
              <w:rPr>
                <w:rFonts w:cs="Arial"/>
              </w:rPr>
              <w:t>Results (brief)</w:t>
            </w:r>
          </w:p>
          <w:p w14:paraId="0F3C7912" w14:textId="674F950E" w:rsidR="00223829" w:rsidRPr="00BD1B9F" w:rsidRDefault="00223829" w:rsidP="00223829">
            <w:pPr>
              <w:spacing w:before="40" w:after="40" w:line="240" w:lineRule="auto"/>
              <w:jc w:val="left"/>
              <w:rPr>
                <w:rFonts w:cs="Arial"/>
              </w:rPr>
            </w:pPr>
            <w:r>
              <w:rPr>
                <w:rFonts w:cs="Arial"/>
              </w:rPr>
              <w:t>(450 words)</w:t>
            </w:r>
          </w:p>
        </w:tc>
        <w:tc>
          <w:tcPr>
            <w:tcW w:w="9559" w:type="dxa"/>
            <w:tcBorders>
              <w:top w:val="single" w:sz="4" w:space="0" w:color="auto"/>
              <w:left w:val="single" w:sz="4" w:space="0" w:color="auto"/>
              <w:bottom w:val="single" w:sz="4" w:space="0" w:color="auto"/>
              <w:right w:val="single" w:sz="4" w:space="0" w:color="auto"/>
            </w:tcBorders>
            <w:shd w:val="clear" w:color="auto" w:fill="FFFFFF"/>
          </w:tcPr>
          <w:p w14:paraId="24B82306" w14:textId="23C535B1" w:rsidR="00223829" w:rsidRDefault="00223829" w:rsidP="00223829">
            <w:pPr>
              <w:pStyle w:val="Heading1"/>
            </w:pPr>
            <w:r w:rsidRPr="00441B84">
              <w:t>Results and progress towards achieving the relevant UK target</w:t>
            </w:r>
          </w:p>
          <w:p w14:paraId="754FA6CF" w14:textId="77777777" w:rsidR="00CE20C4" w:rsidRDefault="00814FF0" w:rsidP="00786CFE">
            <w:pPr>
              <w:rPr>
                <w:rFonts w:cs="Arial"/>
                <w:i/>
              </w:rPr>
            </w:pPr>
            <w:r w:rsidRPr="00E10F40">
              <w:rPr>
                <w:rFonts w:cs="Arial"/>
                <w:i/>
              </w:rPr>
              <w:t>Findings</w:t>
            </w:r>
            <w:r>
              <w:rPr>
                <w:rFonts w:cs="Arial"/>
                <w:i/>
              </w:rPr>
              <w:t xml:space="preserve"> from </w:t>
            </w:r>
            <w:r w:rsidRPr="00E10F40">
              <w:rPr>
                <w:rFonts w:cs="Arial"/>
                <w:i/>
              </w:rPr>
              <w:t xml:space="preserve">the </w:t>
            </w:r>
            <w:r>
              <w:rPr>
                <w:rFonts w:cs="Arial"/>
                <w:i/>
              </w:rPr>
              <w:t xml:space="preserve">2012 </w:t>
            </w:r>
            <w:r w:rsidRPr="00E10F40">
              <w:rPr>
                <w:rFonts w:cs="Arial"/>
                <w:i/>
              </w:rPr>
              <w:t xml:space="preserve">UK Initial Assessment </w:t>
            </w:r>
          </w:p>
          <w:p w14:paraId="1EA4C209" w14:textId="54A6F16F" w:rsidR="00814FF0" w:rsidRDefault="00CE20C4" w:rsidP="00786CFE">
            <w:pPr>
              <w:rPr>
                <w:rFonts w:cs="Arial"/>
                <w:i/>
              </w:rPr>
            </w:pPr>
            <w:r>
              <w:t>This indicator was not considered as part of the 2012 Initial Assessment.</w:t>
            </w:r>
          </w:p>
          <w:p w14:paraId="31B48759" w14:textId="77777777" w:rsidR="00814FF0" w:rsidRPr="00C8488D" w:rsidRDefault="00814FF0" w:rsidP="00786CFE">
            <w:pPr>
              <w:rPr>
                <w:i/>
              </w:rPr>
            </w:pPr>
            <w:r w:rsidRPr="00C8488D">
              <w:rPr>
                <w:i/>
              </w:rPr>
              <w:t>Latest findings</w:t>
            </w:r>
          </w:p>
          <w:p w14:paraId="75B91E05" w14:textId="45D5DF95" w:rsidR="00814FF0" w:rsidRDefault="00814FF0" w:rsidP="00786CFE">
            <w:pPr>
              <w:ind w:left="347"/>
              <w:rPr>
                <w:i/>
              </w:rPr>
            </w:pPr>
            <w:r w:rsidRPr="00C8488D">
              <w:rPr>
                <w:i/>
              </w:rPr>
              <w:t xml:space="preserve"> Status assessment</w:t>
            </w:r>
          </w:p>
          <w:p w14:paraId="6D249659" w14:textId="36B4B6E9" w:rsidR="00814FF0" w:rsidRDefault="007A0512" w:rsidP="00786CFE">
            <w:r>
              <w:t>Not applicable: t</w:t>
            </w:r>
            <w:r w:rsidR="0064759B">
              <w:t>his assessment</w:t>
            </w:r>
            <w:r>
              <w:t xml:space="preserve"> is based on a trend and not on a comparison with a threshold value. </w:t>
            </w:r>
          </w:p>
          <w:p w14:paraId="59C1AAF6" w14:textId="7F070141" w:rsidR="00814FF0" w:rsidRDefault="00814FF0" w:rsidP="00786CFE">
            <w:pPr>
              <w:ind w:left="347"/>
              <w:rPr>
                <w:i/>
              </w:rPr>
            </w:pPr>
            <w:r w:rsidRPr="00C8488D">
              <w:rPr>
                <w:i/>
              </w:rPr>
              <w:t xml:space="preserve"> Trend assessment</w:t>
            </w:r>
          </w:p>
          <w:p w14:paraId="38D9B416" w14:textId="77777777" w:rsidR="00786CFE" w:rsidRPr="003628E5" w:rsidRDefault="00786CFE" w:rsidP="00786CFE">
            <w:pPr>
              <w:rPr>
                <w:rFonts w:asciiTheme="minorHAnsi" w:hAnsiTheme="minorHAnsi" w:cs="Arial"/>
                <w:u w:val="single"/>
              </w:rPr>
            </w:pPr>
            <w:r w:rsidRPr="003628E5">
              <w:rPr>
                <w:rFonts w:asciiTheme="minorHAnsi" w:hAnsiTheme="minorHAnsi" w:cs="Arial"/>
                <w:u w:val="single"/>
              </w:rPr>
              <w:t>Greater North Sea</w:t>
            </w:r>
          </w:p>
          <w:p w14:paraId="5BF02F96" w14:textId="7D5F8820" w:rsidR="00593142" w:rsidRDefault="00593142" w:rsidP="00786CFE">
            <w:pPr>
              <w:rPr>
                <w:rFonts w:asciiTheme="minorHAnsi" w:hAnsiTheme="minorHAnsi" w:cs="Arial"/>
              </w:rPr>
            </w:pPr>
            <w:r>
              <w:rPr>
                <w:rFonts w:asciiTheme="minorHAnsi" w:hAnsiTheme="minorHAnsi" w:cs="Arial"/>
              </w:rPr>
              <w:t xml:space="preserve">Overall </w:t>
            </w:r>
            <w:r w:rsidRPr="003628E5">
              <w:rPr>
                <w:rFonts w:asciiTheme="minorHAnsi" w:hAnsiTheme="minorHAnsi" w:cs="Arial"/>
              </w:rPr>
              <w:t xml:space="preserve">the </w:t>
            </w:r>
            <w:r w:rsidR="007B7D11">
              <w:rPr>
                <w:rFonts w:asciiTheme="minorHAnsi" w:hAnsiTheme="minorHAnsi" w:cs="Arial"/>
              </w:rPr>
              <w:t>typical length</w:t>
            </w:r>
            <w:r>
              <w:rPr>
                <w:rFonts w:asciiTheme="minorHAnsi" w:hAnsiTheme="minorHAnsi" w:cs="Arial"/>
              </w:rPr>
              <w:t xml:space="preserve"> of the </w:t>
            </w:r>
            <w:r w:rsidRPr="003628E5">
              <w:rPr>
                <w:rFonts w:asciiTheme="minorHAnsi" w:hAnsiTheme="minorHAnsi" w:cs="Arial"/>
              </w:rPr>
              <w:t xml:space="preserve">assessed </w:t>
            </w:r>
            <w:r>
              <w:rPr>
                <w:rFonts w:asciiTheme="minorHAnsi" w:hAnsiTheme="minorHAnsi" w:cs="Arial"/>
              </w:rPr>
              <w:t xml:space="preserve">demersal fish community </w:t>
            </w:r>
            <w:r w:rsidRPr="003628E5">
              <w:rPr>
                <w:rFonts w:asciiTheme="minorHAnsi" w:hAnsiTheme="minorHAnsi" w:cs="Arial"/>
              </w:rPr>
              <w:t xml:space="preserve">is low </w:t>
            </w:r>
            <w:r w:rsidR="008D130F">
              <w:rPr>
                <w:rFonts w:asciiTheme="minorHAnsi" w:hAnsiTheme="minorHAnsi" w:cs="Arial"/>
              </w:rPr>
              <w:t xml:space="preserve">compared to </w:t>
            </w:r>
            <w:r w:rsidRPr="003628E5">
              <w:rPr>
                <w:rFonts w:asciiTheme="minorHAnsi" w:hAnsiTheme="minorHAnsi" w:cs="Arial"/>
              </w:rPr>
              <w:t>the early 1980s</w:t>
            </w:r>
            <w:r w:rsidR="00D66D97">
              <w:rPr>
                <w:rFonts w:asciiTheme="minorHAnsi" w:hAnsiTheme="minorHAnsi" w:cs="Arial"/>
              </w:rPr>
              <w:t xml:space="preserve"> (Figures 1 and 2)</w:t>
            </w:r>
            <w:r w:rsidRPr="003628E5">
              <w:rPr>
                <w:rFonts w:asciiTheme="minorHAnsi" w:hAnsiTheme="minorHAnsi" w:cs="Arial"/>
              </w:rPr>
              <w:t xml:space="preserve">. Areas of concern, with long term decreases to lowest observed levels remain in the </w:t>
            </w:r>
            <w:r>
              <w:rPr>
                <w:rFonts w:asciiTheme="minorHAnsi" w:hAnsiTheme="minorHAnsi" w:cs="Arial"/>
              </w:rPr>
              <w:t>western and southern</w:t>
            </w:r>
            <w:r w:rsidRPr="003628E5">
              <w:rPr>
                <w:rFonts w:asciiTheme="minorHAnsi" w:hAnsiTheme="minorHAnsi" w:cs="Arial"/>
              </w:rPr>
              <w:t xml:space="preserve"> North Sea</w:t>
            </w:r>
            <w:r>
              <w:rPr>
                <w:rFonts w:asciiTheme="minorHAnsi" w:hAnsiTheme="minorHAnsi" w:cs="Arial"/>
              </w:rPr>
              <w:t xml:space="preserve"> (Figure 1)</w:t>
            </w:r>
            <w:r w:rsidRPr="003628E5">
              <w:rPr>
                <w:rFonts w:asciiTheme="minorHAnsi" w:hAnsiTheme="minorHAnsi" w:cs="Arial"/>
              </w:rPr>
              <w:t xml:space="preserve">. </w:t>
            </w:r>
            <w:r>
              <w:rPr>
                <w:rFonts w:asciiTheme="minorHAnsi" w:hAnsiTheme="minorHAnsi" w:cs="Arial"/>
              </w:rPr>
              <w:t>Nevertheless, t</w:t>
            </w:r>
            <w:r w:rsidR="00786CFE" w:rsidRPr="003628E5">
              <w:rPr>
                <w:rFonts w:asciiTheme="minorHAnsi" w:hAnsiTheme="minorHAnsi" w:cs="Arial"/>
              </w:rPr>
              <w:t xml:space="preserve">he demersal fish </w:t>
            </w:r>
            <w:r>
              <w:rPr>
                <w:rFonts w:asciiTheme="minorHAnsi" w:hAnsiTheme="minorHAnsi" w:cs="Arial"/>
              </w:rPr>
              <w:t xml:space="preserve">community </w:t>
            </w:r>
            <w:r w:rsidR="00786CFE" w:rsidRPr="003628E5">
              <w:rPr>
                <w:rFonts w:asciiTheme="minorHAnsi" w:hAnsiTheme="minorHAnsi" w:cs="Arial"/>
              </w:rPr>
              <w:t xml:space="preserve">at the Greater North Sea scale </w:t>
            </w:r>
            <w:r>
              <w:rPr>
                <w:rFonts w:asciiTheme="minorHAnsi" w:hAnsiTheme="minorHAnsi" w:cs="Arial"/>
              </w:rPr>
              <w:t xml:space="preserve">is recovering </w:t>
            </w:r>
            <w:r w:rsidR="00786CFE" w:rsidRPr="003628E5">
              <w:rPr>
                <w:rFonts w:asciiTheme="minorHAnsi" w:hAnsiTheme="minorHAnsi" w:cs="Arial"/>
              </w:rPr>
              <w:t>due to recent increases in typical length in some subdivisions</w:t>
            </w:r>
            <w:r w:rsidR="00526D4C">
              <w:rPr>
                <w:rFonts w:asciiTheme="minorHAnsi" w:hAnsiTheme="minorHAnsi" w:cs="Arial"/>
              </w:rPr>
              <w:t xml:space="preserve"> </w:t>
            </w:r>
            <w:r>
              <w:rPr>
                <w:rFonts w:asciiTheme="minorHAnsi" w:hAnsiTheme="minorHAnsi" w:cs="Arial"/>
              </w:rPr>
              <w:t xml:space="preserve">with </w:t>
            </w:r>
            <w:r w:rsidR="00F84A8C">
              <w:rPr>
                <w:rFonts w:asciiTheme="minorHAnsi" w:hAnsiTheme="minorHAnsi" w:cs="Arial"/>
              </w:rPr>
              <w:t xml:space="preserve">a </w:t>
            </w:r>
            <w:r>
              <w:rPr>
                <w:rFonts w:asciiTheme="minorHAnsi" w:hAnsiTheme="minorHAnsi" w:cs="Arial"/>
              </w:rPr>
              <w:t xml:space="preserve">high biomass </w:t>
            </w:r>
            <w:r w:rsidR="00F84A8C">
              <w:rPr>
                <w:rFonts w:asciiTheme="minorHAnsi" w:hAnsiTheme="minorHAnsi" w:cs="Arial"/>
              </w:rPr>
              <w:t xml:space="preserve">of fish </w:t>
            </w:r>
            <w:r w:rsidR="00526D4C">
              <w:rPr>
                <w:rFonts w:asciiTheme="minorHAnsi" w:hAnsiTheme="minorHAnsi" w:cs="Arial"/>
              </w:rPr>
              <w:t xml:space="preserve">(Figure </w:t>
            </w:r>
            <w:r w:rsidR="00AE3C7A">
              <w:rPr>
                <w:rFonts w:asciiTheme="minorHAnsi" w:hAnsiTheme="minorHAnsi" w:cs="Arial"/>
              </w:rPr>
              <w:t>1</w:t>
            </w:r>
            <w:r w:rsidR="00493BF9">
              <w:rPr>
                <w:rFonts w:asciiTheme="minorHAnsi" w:hAnsiTheme="minorHAnsi" w:cs="Arial"/>
              </w:rPr>
              <w:t>, left</w:t>
            </w:r>
            <w:r w:rsidR="00526D4C">
              <w:rPr>
                <w:rFonts w:asciiTheme="minorHAnsi" w:hAnsiTheme="minorHAnsi" w:cs="Arial"/>
              </w:rPr>
              <w:t>): including the Orkney/Shetland</w:t>
            </w:r>
            <w:r w:rsidR="00786CFE" w:rsidRPr="003628E5">
              <w:rPr>
                <w:rFonts w:asciiTheme="minorHAnsi" w:hAnsiTheme="minorHAnsi" w:cs="Arial"/>
              </w:rPr>
              <w:t xml:space="preserve"> </w:t>
            </w:r>
            <w:r w:rsidR="00526D4C">
              <w:rPr>
                <w:rFonts w:asciiTheme="minorHAnsi" w:hAnsiTheme="minorHAnsi" w:cs="Arial"/>
              </w:rPr>
              <w:t xml:space="preserve">area in the northern North Sea </w:t>
            </w:r>
            <w:r w:rsidR="00786CFE" w:rsidRPr="003628E5">
              <w:rPr>
                <w:rFonts w:asciiTheme="minorHAnsi" w:hAnsiTheme="minorHAnsi" w:cs="Arial"/>
              </w:rPr>
              <w:t xml:space="preserve">and UK coast in the Channel. </w:t>
            </w:r>
          </w:p>
          <w:p w14:paraId="12DE736E" w14:textId="60FC5841" w:rsidR="00786CFE" w:rsidRPr="003628E5" w:rsidRDefault="00786CFE" w:rsidP="00786CFE">
            <w:pPr>
              <w:rPr>
                <w:rFonts w:asciiTheme="minorHAnsi" w:hAnsiTheme="minorHAnsi" w:cs="Arial"/>
                <w:u w:val="single"/>
              </w:rPr>
            </w:pPr>
            <w:r w:rsidRPr="003628E5">
              <w:rPr>
                <w:rFonts w:asciiTheme="minorHAnsi" w:hAnsiTheme="minorHAnsi" w:cs="Arial"/>
              </w:rPr>
              <w:t xml:space="preserve">The pelagic fish </w:t>
            </w:r>
            <w:r w:rsidR="00F84A8C">
              <w:rPr>
                <w:rFonts w:asciiTheme="minorHAnsi" w:hAnsiTheme="minorHAnsi" w:cs="Arial"/>
              </w:rPr>
              <w:t xml:space="preserve">community </w:t>
            </w:r>
            <w:r w:rsidRPr="003628E5">
              <w:rPr>
                <w:rFonts w:asciiTheme="minorHAnsi" w:hAnsiTheme="minorHAnsi" w:cs="Arial"/>
              </w:rPr>
              <w:t xml:space="preserve">generally shows fluctuations without trend </w:t>
            </w:r>
            <w:r w:rsidR="00526D4C">
              <w:rPr>
                <w:rFonts w:asciiTheme="minorHAnsi" w:hAnsiTheme="minorHAnsi" w:cs="Arial"/>
              </w:rPr>
              <w:t xml:space="preserve">in </w:t>
            </w:r>
            <w:r w:rsidR="00590E6E">
              <w:rPr>
                <w:rFonts w:asciiTheme="minorHAnsi" w:hAnsiTheme="minorHAnsi" w:cs="Arial"/>
              </w:rPr>
              <w:t xml:space="preserve">the </w:t>
            </w:r>
            <w:r w:rsidR="00506E41">
              <w:rPr>
                <w:rFonts w:asciiTheme="minorHAnsi" w:hAnsiTheme="minorHAnsi" w:cs="Arial"/>
              </w:rPr>
              <w:t xml:space="preserve">UK part of the </w:t>
            </w:r>
            <w:r w:rsidR="00590E6E">
              <w:rPr>
                <w:rFonts w:asciiTheme="minorHAnsi" w:hAnsiTheme="minorHAnsi" w:cs="Arial"/>
              </w:rPr>
              <w:t>North Sea</w:t>
            </w:r>
            <w:r w:rsidRPr="003628E5">
              <w:rPr>
                <w:rFonts w:asciiTheme="minorHAnsi" w:hAnsiTheme="minorHAnsi" w:cs="Arial"/>
              </w:rPr>
              <w:t>.</w:t>
            </w:r>
            <w:r w:rsidRPr="003628E5">
              <w:rPr>
                <w:rFonts w:asciiTheme="minorHAnsi" w:hAnsiTheme="minorHAnsi" w:cs="Arial"/>
                <w:u w:val="single"/>
              </w:rPr>
              <w:t xml:space="preserve"> </w:t>
            </w:r>
          </w:p>
          <w:p w14:paraId="7AFF08B7" w14:textId="77777777" w:rsidR="00786CFE" w:rsidRPr="003628E5" w:rsidRDefault="00786CFE" w:rsidP="00786CFE">
            <w:pPr>
              <w:rPr>
                <w:rFonts w:asciiTheme="minorHAnsi" w:hAnsiTheme="minorHAnsi" w:cs="Arial"/>
                <w:u w:val="single"/>
              </w:rPr>
            </w:pPr>
            <w:r w:rsidRPr="003628E5">
              <w:rPr>
                <w:rFonts w:asciiTheme="minorHAnsi" w:hAnsiTheme="minorHAnsi" w:cs="Arial"/>
                <w:u w:val="single"/>
              </w:rPr>
              <w:t>Celtic Seas</w:t>
            </w:r>
          </w:p>
          <w:p w14:paraId="1BD0E4F7" w14:textId="15EBA425" w:rsidR="00493BF9" w:rsidRDefault="00786CFE" w:rsidP="00786CFE">
            <w:pPr>
              <w:rPr>
                <w:rFonts w:asciiTheme="minorHAnsi" w:hAnsiTheme="minorHAnsi" w:cs="Arial"/>
              </w:rPr>
            </w:pPr>
            <w:r w:rsidRPr="003628E5">
              <w:rPr>
                <w:rFonts w:asciiTheme="minorHAnsi" w:hAnsiTheme="minorHAnsi" w:cs="Arial"/>
              </w:rPr>
              <w:t xml:space="preserve">Although the </w:t>
            </w:r>
            <w:r w:rsidR="00493BF9">
              <w:rPr>
                <w:rFonts w:asciiTheme="minorHAnsi" w:hAnsiTheme="minorHAnsi" w:cs="Arial"/>
              </w:rPr>
              <w:t xml:space="preserve">multiple </w:t>
            </w:r>
            <w:r w:rsidRPr="003628E5">
              <w:rPr>
                <w:rFonts w:asciiTheme="minorHAnsi" w:hAnsiTheme="minorHAnsi" w:cs="Arial"/>
              </w:rPr>
              <w:t>surveys showed mixed signals within the Celtic Seas region for the typical length of the demersal fish assemblage</w:t>
            </w:r>
            <w:r w:rsidR="00841A3E">
              <w:rPr>
                <w:rFonts w:asciiTheme="minorHAnsi" w:hAnsiTheme="minorHAnsi" w:cs="Arial"/>
              </w:rPr>
              <w:t xml:space="preserve"> (Figure 2)</w:t>
            </w:r>
            <w:r w:rsidRPr="003628E5">
              <w:rPr>
                <w:rFonts w:asciiTheme="minorHAnsi" w:hAnsiTheme="minorHAnsi" w:cs="Arial"/>
              </w:rPr>
              <w:t>, surveys in the north of the area suggest some recovery from previous low states with increases to the west of Scotland</w:t>
            </w:r>
            <w:r w:rsidR="00526D4C">
              <w:rPr>
                <w:rFonts w:asciiTheme="minorHAnsi" w:hAnsiTheme="minorHAnsi" w:cs="Arial"/>
              </w:rPr>
              <w:t xml:space="preserve"> </w:t>
            </w:r>
            <w:r w:rsidR="00AE3C7A">
              <w:rPr>
                <w:rFonts w:asciiTheme="minorHAnsi" w:hAnsiTheme="minorHAnsi" w:cs="Arial"/>
              </w:rPr>
              <w:t>(Figure 1</w:t>
            </w:r>
            <w:r w:rsidR="00493BF9">
              <w:rPr>
                <w:rFonts w:asciiTheme="minorHAnsi" w:hAnsiTheme="minorHAnsi" w:cs="Arial"/>
              </w:rPr>
              <w:t>, left</w:t>
            </w:r>
            <w:r w:rsidR="00526D4C">
              <w:rPr>
                <w:rFonts w:asciiTheme="minorHAnsi" w:hAnsiTheme="minorHAnsi" w:cs="Arial"/>
              </w:rPr>
              <w:t>)</w:t>
            </w:r>
            <w:r w:rsidRPr="003628E5">
              <w:rPr>
                <w:rFonts w:asciiTheme="minorHAnsi" w:hAnsiTheme="minorHAnsi" w:cs="Arial"/>
              </w:rPr>
              <w:t xml:space="preserve">. However, decreases are also apparent for shelf edge waters to the west. Elsewhere the picture is similarly mixed with decreases near the Irish coast of the Irish Sea and in the Clyde area, but increases to the south of Ireland, Isle of Man, Sea of the Hebrides and The Minch. </w:t>
            </w:r>
          </w:p>
          <w:p w14:paraId="29CEDDC8" w14:textId="54F62A9C" w:rsidR="00223829" w:rsidRPr="00827554" w:rsidRDefault="00786CFE" w:rsidP="007B7D11">
            <w:pPr>
              <w:rPr>
                <w:rFonts w:asciiTheme="minorHAnsi" w:hAnsiTheme="minorHAnsi" w:cs="Arial"/>
              </w:rPr>
            </w:pPr>
            <w:r w:rsidRPr="003628E5">
              <w:rPr>
                <w:rFonts w:asciiTheme="minorHAnsi" w:hAnsiTheme="minorHAnsi" w:cs="Arial"/>
              </w:rPr>
              <w:t xml:space="preserve">The </w:t>
            </w:r>
            <w:r w:rsidR="00A52A55">
              <w:rPr>
                <w:rFonts w:asciiTheme="minorHAnsi" w:hAnsiTheme="minorHAnsi" w:cs="Arial"/>
              </w:rPr>
              <w:t xml:space="preserve">typical length of </w:t>
            </w:r>
            <w:r w:rsidRPr="003628E5">
              <w:rPr>
                <w:rFonts w:asciiTheme="minorHAnsi" w:hAnsiTheme="minorHAnsi" w:cs="Arial"/>
              </w:rPr>
              <w:t>pelagic fish generally shows no long-term change at the sub-regional level</w:t>
            </w:r>
            <w:r w:rsidR="00D66D97">
              <w:rPr>
                <w:rFonts w:asciiTheme="minorHAnsi" w:hAnsiTheme="minorHAnsi" w:cs="Arial"/>
              </w:rPr>
              <w:t xml:space="preserve"> (Figure 2)</w:t>
            </w:r>
            <w:r w:rsidRPr="003628E5">
              <w:rPr>
                <w:rFonts w:asciiTheme="minorHAnsi" w:hAnsiTheme="minorHAnsi" w:cs="Arial"/>
              </w:rPr>
              <w:t xml:space="preserve">. However, sub-divisional increases are seen to the south of Ireland and decreases in some northerly areas including the Sea of the Hebrides and in coastal areas in the Irish Sea </w:t>
            </w:r>
            <w:r w:rsidR="00493BF9">
              <w:rPr>
                <w:rFonts w:asciiTheme="minorHAnsi" w:hAnsiTheme="minorHAnsi" w:cs="Arial"/>
              </w:rPr>
              <w:t>(Figure 1, right)</w:t>
            </w:r>
            <w:r w:rsidR="00B8515D">
              <w:rPr>
                <w:rFonts w:asciiTheme="minorHAnsi" w:hAnsiTheme="minorHAnsi" w:cs="Arial"/>
              </w:rPr>
              <w:t>.</w:t>
            </w:r>
            <w:r w:rsidR="007B7D11" w:rsidRPr="00827554">
              <w:rPr>
                <w:rFonts w:asciiTheme="minorHAnsi" w:hAnsiTheme="minorHAnsi" w:cs="Arial"/>
              </w:rPr>
              <w:t xml:space="preserve"> </w:t>
            </w:r>
          </w:p>
          <w:p w14:paraId="568235B7" w14:textId="3FDA6AD2" w:rsidR="00231112" w:rsidRDefault="00983FD3" w:rsidP="00231112">
            <w:r>
              <w:rPr>
                <w:noProof/>
                <w:lang w:eastAsia="en-GB"/>
              </w:rPr>
              <mc:AlternateContent>
                <mc:Choice Requires="wps">
                  <w:drawing>
                    <wp:anchor distT="0" distB="0" distL="114300" distR="114300" simplePos="0" relativeHeight="251667456" behindDoc="0" locked="0" layoutInCell="1" allowOverlap="1" wp14:anchorId="44110FD1" wp14:editId="5EF47147">
                      <wp:simplePos x="0" y="0"/>
                      <wp:positionH relativeFrom="column">
                        <wp:posOffset>4411345</wp:posOffset>
                      </wp:positionH>
                      <wp:positionV relativeFrom="paragraph">
                        <wp:posOffset>3321685</wp:posOffset>
                      </wp:positionV>
                      <wp:extent cx="895985" cy="254635"/>
                      <wp:effectExtent l="0" t="0" r="18415" b="12065"/>
                      <wp:wrapNone/>
                      <wp:docPr id="6" name="Text Box 6"/>
                      <wp:cNvGraphicFramePr/>
                      <a:graphic xmlns:a="http://schemas.openxmlformats.org/drawingml/2006/main">
                        <a:graphicData uri="http://schemas.microsoft.com/office/word/2010/wordprocessingShape">
                          <wps:wsp>
                            <wps:cNvSpPr txBox="1"/>
                            <wps:spPr>
                              <a:xfrm>
                                <a:off x="0" y="0"/>
                                <a:ext cx="895985" cy="254635"/>
                              </a:xfrm>
                              <a:prstGeom prst="rect">
                                <a:avLst/>
                              </a:prstGeom>
                              <a:solidFill>
                                <a:schemeClr val="lt1"/>
                              </a:solidFill>
                              <a:ln w="6350">
                                <a:solidFill>
                                  <a:prstClr val="black"/>
                                </a:solidFill>
                              </a:ln>
                            </wps:spPr>
                            <wps:txbx>
                              <w:txbxContent>
                                <w:p w14:paraId="001F1C19" w14:textId="77777777" w:rsidR="00DB4276" w:rsidRDefault="00DB4276" w:rsidP="00983FD3">
                                  <w:pPr>
                                    <w:spacing w:before="0" w:after="0"/>
                                    <w:jc w:val="center"/>
                                  </w:pPr>
                                  <w:r>
                                    <w:t>pelagic fish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110FD1" id="_x0000_t202" coordsize="21600,21600" o:spt="202" path="m,l,21600r21600,l21600,xe">
                      <v:stroke joinstyle="miter"/>
                      <v:path gradientshapeok="t" o:connecttype="rect"/>
                    </v:shapetype>
                    <v:shape id="Text Box 6" o:spid="_x0000_s1026" type="#_x0000_t202" style="position:absolute;left:0;text-align:left;margin-left:347.35pt;margin-top:261.55pt;width:70.55pt;height:20.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" fillcolor="white [3201]" strokeweight=".5pt">
                      <v:textbox>
                        <w:txbxContent>
                          <w:p w14:paraId="001F1C19" w14:textId="77777777" w:rsidR="00DB4276" w:rsidRDefault="00DB4276" w:rsidP="00983FD3">
                            <w:pPr>
                              <w:spacing w:before="0" w:after="0"/>
                              <w:jc w:val="center"/>
                            </w:pPr>
                            <w:r>
                              <w:t>pelagic fish</w:t>
                            </w:r>
                          </w:p>
                        </w:txbxContent>
                      </v:textbox>
                    </v:shape>
                  </w:pict>
                </mc:Fallback>
              </mc:AlternateContent>
            </w:r>
            <w:r>
              <w:rPr>
                <w:noProof/>
                <w:lang w:eastAsia="en-GB"/>
              </w:rPr>
              <mc:AlternateContent>
                <mc:Choice Requires="wps">
                  <w:drawing>
                    <wp:anchor distT="0" distB="0" distL="114300" distR="114300" simplePos="0" relativeHeight="251666432" behindDoc="0" locked="0" layoutInCell="1" allowOverlap="1" wp14:anchorId="408E93B7" wp14:editId="4AD03E0D">
                      <wp:simplePos x="0" y="0"/>
                      <wp:positionH relativeFrom="column">
                        <wp:posOffset>1549400</wp:posOffset>
                      </wp:positionH>
                      <wp:positionV relativeFrom="paragraph">
                        <wp:posOffset>3323260</wp:posOffset>
                      </wp:positionV>
                      <wp:extent cx="895985" cy="254635"/>
                      <wp:effectExtent l="0" t="0" r="18415" b="12065"/>
                      <wp:wrapNone/>
                      <wp:docPr id="5" name="Text Box 5"/>
                      <wp:cNvGraphicFramePr/>
                      <a:graphic xmlns:a="http://schemas.openxmlformats.org/drawingml/2006/main">
                        <a:graphicData uri="http://schemas.microsoft.com/office/word/2010/wordprocessingShape">
                          <wps:wsp>
                            <wps:cNvSpPr txBox="1"/>
                            <wps:spPr>
                              <a:xfrm>
                                <a:off x="0" y="0"/>
                                <a:ext cx="895985" cy="254635"/>
                              </a:xfrm>
                              <a:prstGeom prst="rect">
                                <a:avLst/>
                              </a:prstGeom>
                              <a:solidFill>
                                <a:schemeClr val="lt1"/>
                              </a:solidFill>
                              <a:ln w="6350">
                                <a:solidFill>
                                  <a:prstClr val="black"/>
                                </a:solidFill>
                              </a:ln>
                            </wps:spPr>
                            <wps:txbx>
                              <w:txbxContent>
                                <w:p w14:paraId="4485A7C6" w14:textId="77777777" w:rsidR="00DB4276" w:rsidRDefault="00DB4276" w:rsidP="00983FD3">
                                  <w:pPr>
                                    <w:spacing w:before="0" w:after="0"/>
                                    <w:jc w:val="center"/>
                                  </w:pPr>
                                  <w:r>
                                    <w:t>demersal fish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E93B7" id="Text Box 5" o:spid="_x0000_s1027" type="#_x0000_t202" style="position:absolute;left:0;text-align:left;margin-left:122pt;margin-top:261.65pt;width:70.55pt;height:20.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" fillcolor="white [3201]" strokeweight=".5pt">
                      <v:textbox>
                        <w:txbxContent>
                          <w:p w14:paraId="4485A7C6" w14:textId="77777777" w:rsidR="00DB4276" w:rsidRDefault="00DB4276" w:rsidP="00983FD3">
                            <w:pPr>
                              <w:spacing w:before="0" w:after="0"/>
                              <w:jc w:val="center"/>
                            </w:pPr>
                            <w:r>
                              <w:t>demersal fish</w:t>
                            </w:r>
                          </w:p>
                        </w:txbxContent>
                      </v:textbox>
                    </v:shape>
                  </w:pict>
                </mc:Fallback>
              </mc:AlternateContent>
            </w:r>
            <w:r w:rsidR="00231112">
              <w:rPr>
                <w:noProof/>
                <w:lang w:eastAsia="en-GB"/>
              </w:rPr>
              <w:drawing>
                <wp:inline distT="0" distB="0" distL="0" distR="0" wp14:anchorId="12439837" wp14:editId="46332D6D">
                  <wp:extent cx="2683383" cy="38004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6726" cy="3819372"/>
                          </a:xfrm>
                          <a:prstGeom prst="rect">
                            <a:avLst/>
                          </a:prstGeom>
                        </pic:spPr>
                      </pic:pic>
                    </a:graphicData>
                  </a:graphic>
                </wp:inline>
              </w:drawing>
            </w:r>
            <w:r w:rsidR="00231112">
              <w:t xml:space="preserve">     </w:t>
            </w:r>
            <w:r w:rsidR="00231112">
              <w:rPr>
                <w:noProof/>
                <w:lang w:eastAsia="en-GB"/>
              </w:rPr>
              <w:drawing>
                <wp:inline distT="0" distB="0" distL="0" distR="0" wp14:anchorId="34629853" wp14:editId="457A66F1">
                  <wp:extent cx="2689761" cy="380950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8434" cy="3864278"/>
                          </a:xfrm>
                          <a:prstGeom prst="rect">
                            <a:avLst/>
                          </a:prstGeom>
                        </pic:spPr>
                      </pic:pic>
                    </a:graphicData>
                  </a:graphic>
                </wp:inline>
              </w:drawing>
            </w:r>
          </w:p>
          <w:p w14:paraId="5C538D16" w14:textId="77777777" w:rsidR="00231112" w:rsidRDefault="00231112" w:rsidP="00231112">
            <w:r w:rsidRPr="00D80632">
              <w:rPr>
                <w:noProof/>
                <w:lang w:eastAsia="en-GB"/>
              </w:rPr>
              <w:drawing>
                <wp:anchor distT="0" distB="0" distL="114300" distR="114300" simplePos="0" relativeHeight="251665408" behindDoc="1" locked="0" layoutInCell="1" allowOverlap="1" wp14:anchorId="03CC0DA3" wp14:editId="4633D0C6">
                  <wp:simplePos x="0" y="0"/>
                  <wp:positionH relativeFrom="column">
                    <wp:posOffset>4381723</wp:posOffset>
                  </wp:positionH>
                  <wp:positionV relativeFrom="paragraph">
                    <wp:posOffset>32385</wp:posOffset>
                  </wp:positionV>
                  <wp:extent cx="1223010" cy="758190"/>
                  <wp:effectExtent l="19050" t="19050" r="15240" b="22860"/>
                  <wp:wrapTight wrapText="bothSides">
                    <wp:wrapPolygon edited="0">
                      <wp:start x="-336" y="-543"/>
                      <wp:lineTo x="-336" y="21709"/>
                      <wp:lineTo x="21533" y="21709"/>
                      <wp:lineTo x="21533" y="-543"/>
                      <wp:lineTo x="-336" y="-543"/>
                    </wp:wrapPolygon>
                  </wp:wrapTight>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3010" cy="75819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14:paraId="0C587C82" w14:textId="77777777" w:rsidR="00231112" w:rsidRDefault="00231112" w:rsidP="00231112"/>
          <w:p w14:paraId="39AD2FD7" w14:textId="67AEFE70" w:rsidR="00231112" w:rsidRDefault="00231112" w:rsidP="00231112">
            <w:r w:rsidRPr="00526D4C">
              <w:rPr>
                <w:b/>
              </w:rPr>
              <w:t xml:space="preserve">Figure </w:t>
            </w:r>
            <w:r>
              <w:rPr>
                <w:b/>
              </w:rPr>
              <w:t>1</w:t>
            </w:r>
            <w:r>
              <w:t>. Summary of long term changes in the typical Length of demersal fish (left) and pelagic fish (right) communities in UK waters and surrounding areas (EEZ shown by sold black line)</w:t>
            </w:r>
            <w:r w:rsidR="000430CE">
              <w:t>. Assessment period starts in 1980s or 1990s and ends in 2015 or 2016 depending on the survey (see</w:t>
            </w:r>
            <w:r w:rsidR="0086105A">
              <w:t xml:space="preserve"> F</w:t>
            </w:r>
            <w:r w:rsidR="000430CE">
              <w:t>igure 2).</w:t>
            </w:r>
          </w:p>
          <w:p w14:paraId="7633C136" w14:textId="77777777" w:rsidR="00231112" w:rsidRDefault="00231112" w:rsidP="00223829">
            <w:pPr>
              <w:rPr>
                <w:rFonts w:cs="Arial"/>
                <w:b/>
                <w:color w:val="FF0000"/>
              </w:rPr>
            </w:pPr>
          </w:p>
          <w:p w14:paraId="174DC361" w14:textId="2D6714E7" w:rsidR="00D66D97" w:rsidRDefault="002A5C11" w:rsidP="002A5C11">
            <w:pPr>
              <w:jc w:val="center"/>
              <w:rPr>
                <w:rFonts w:cs="Arial"/>
                <w:b/>
                <w:color w:val="FF0000"/>
              </w:rPr>
            </w:pPr>
            <w:r>
              <w:rPr>
                <w:noProof/>
                <w:lang w:eastAsia="en-GB"/>
              </w:rPr>
              <w:drawing>
                <wp:inline distT="0" distB="0" distL="0" distR="0" wp14:anchorId="6699A6A0" wp14:editId="5E37A97C">
                  <wp:extent cx="2976380" cy="6010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0999" cy="6019603"/>
                          </a:xfrm>
                          <a:prstGeom prst="rect">
                            <a:avLst/>
                          </a:prstGeom>
                        </pic:spPr>
                      </pic:pic>
                    </a:graphicData>
                  </a:graphic>
                </wp:inline>
              </w:drawing>
            </w:r>
          </w:p>
          <w:p w14:paraId="6A4B4DCB" w14:textId="796BB73A" w:rsidR="00D66D97" w:rsidRPr="00D3692F" w:rsidRDefault="00D66D97" w:rsidP="00223829">
            <w:pPr>
              <w:rPr>
                <w:rFonts w:cs="Arial"/>
                <w:b/>
                <w:color w:val="FF0000"/>
              </w:rPr>
            </w:pPr>
            <w:r w:rsidRPr="00526D4C">
              <w:rPr>
                <w:b/>
              </w:rPr>
              <w:t xml:space="preserve">Figure </w:t>
            </w:r>
            <w:r>
              <w:rPr>
                <w:b/>
              </w:rPr>
              <w:t>2</w:t>
            </w:r>
            <w:r>
              <w:t>. Time series of the typical Length of demersal fish (</w:t>
            </w:r>
            <w:r w:rsidR="00E003CA">
              <w:t>top</w:t>
            </w:r>
            <w:r>
              <w:t>) and pelagic fish (</w:t>
            </w:r>
            <w:r w:rsidR="00E003CA">
              <w:t>bottom</w:t>
            </w:r>
            <w:r>
              <w:t xml:space="preserve">) communities </w:t>
            </w:r>
            <w:r w:rsidR="00841A3E">
              <w:t>by survey</w:t>
            </w:r>
            <w:r w:rsidR="00894667">
              <w:t>s that sample strata that are located (fully or partially) within UK waters</w:t>
            </w:r>
            <w:r>
              <w:t>.</w:t>
            </w:r>
          </w:p>
        </w:tc>
      </w:tr>
      <w:tr w:rsidR="00223829" w:rsidRPr="00403388" w14:paraId="694452E0" w14:textId="77777777" w:rsidTr="00D80632">
        <w:tc>
          <w:tcPr>
            <w:tcW w:w="1276" w:type="dxa"/>
            <w:tcBorders>
              <w:top w:val="single" w:sz="4" w:space="0" w:color="auto"/>
              <w:left w:val="single" w:sz="4" w:space="0" w:color="auto"/>
              <w:bottom w:val="single" w:sz="4" w:space="0" w:color="auto"/>
              <w:right w:val="single" w:sz="4" w:space="0" w:color="auto"/>
            </w:tcBorders>
            <w:shd w:val="clear" w:color="auto" w:fill="FFFFFF"/>
          </w:tcPr>
          <w:p w14:paraId="1B241EBB" w14:textId="77777777" w:rsidR="00223829" w:rsidRDefault="00223829" w:rsidP="00223829">
            <w:pPr>
              <w:spacing w:before="40" w:after="40" w:line="240" w:lineRule="auto"/>
              <w:jc w:val="left"/>
              <w:rPr>
                <w:rFonts w:cs="Arial"/>
                <w:szCs w:val="22"/>
              </w:rPr>
            </w:pPr>
            <w:r w:rsidRPr="00863275">
              <w:rPr>
                <w:rFonts w:cs="Arial"/>
                <w:szCs w:val="22"/>
              </w:rPr>
              <w:t>Results (extended)</w:t>
            </w:r>
          </w:p>
          <w:p w14:paraId="5A05E161" w14:textId="060F4FC1" w:rsidR="00223829" w:rsidRPr="00BD1B9F" w:rsidRDefault="00223829" w:rsidP="00223829">
            <w:pPr>
              <w:spacing w:before="40" w:after="40" w:line="240" w:lineRule="auto"/>
              <w:jc w:val="left"/>
              <w:rPr>
                <w:rFonts w:cs="Arial"/>
              </w:rPr>
            </w:pPr>
            <w:r>
              <w:rPr>
                <w:rFonts w:cs="Arial"/>
                <w:szCs w:val="22"/>
              </w:rPr>
              <w:t>No Word limit</w:t>
            </w:r>
            <w:r w:rsidRPr="00863275">
              <w:rPr>
                <w:rFonts w:cs="Arial"/>
                <w:szCs w:val="22"/>
              </w:rPr>
              <w:t xml:space="preserve"> </w:t>
            </w:r>
          </w:p>
        </w:tc>
        <w:tc>
          <w:tcPr>
            <w:tcW w:w="9559" w:type="dxa"/>
            <w:tcBorders>
              <w:top w:val="single" w:sz="4" w:space="0" w:color="auto"/>
              <w:left w:val="single" w:sz="4" w:space="0" w:color="auto"/>
              <w:bottom w:val="single" w:sz="4" w:space="0" w:color="auto"/>
              <w:right w:val="single" w:sz="4" w:space="0" w:color="auto"/>
            </w:tcBorders>
            <w:shd w:val="clear" w:color="auto" w:fill="FFFFFF"/>
          </w:tcPr>
          <w:p w14:paraId="39692244" w14:textId="374F22F1" w:rsidR="00526D4C" w:rsidRPr="003628E5" w:rsidRDefault="00446893" w:rsidP="00D65B30">
            <w:pPr>
              <w:rPr>
                <w:rFonts w:asciiTheme="minorHAnsi" w:hAnsiTheme="minorHAnsi" w:cs="Arial"/>
              </w:rPr>
            </w:pPr>
            <w:r>
              <w:rPr>
                <w:lang w:eastAsia="en-GB"/>
              </w:rPr>
              <w:t xml:space="preserve">The summary results </w:t>
            </w:r>
            <w:r w:rsidR="00E256B4">
              <w:rPr>
                <w:lang w:eastAsia="en-GB"/>
              </w:rPr>
              <w:t xml:space="preserve">for each fish community </w:t>
            </w:r>
            <w:r>
              <w:rPr>
                <w:lang w:eastAsia="en-GB"/>
              </w:rPr>
              <w:t xml:space="preserve">(Figure 1) draw on multiple analyses for separate surveys. These individual results are shown below. A map of sub-divisions is given to identify which are measured by each survey and then these are followed by time series analyses. </w:t>
            </w:r>
            <w:r>
              <w:rPr>
                <w:rFonts w:asciiTheme="minorHAnsi" w:hAnsiTheme="minorHAnsi" w:cs="Arial"/>
              </w:rPr>
              <w:t>T</w:t>
            </w:r>
            <w:r w:rsidR="00D65B30" w:rsidRPr="003628E5">
              <w:rPr>
                <w:rFonts w:asciiTheme="minorHAnsi" w:hAnsiTheme="minorHAnsi" w:cs="Arial"/>
              </w:rPr>
              <w:t xml:space="preserve">ime series </w:t>
            </w:r>
            <w:r>
              <w:rPr>
                <w:rFonts w:asciiTheme="minorHAnsi" w:hAnsiTheme="minorHAnsi" w:cs="Arial"/>
              </w:rPr>
              <w:t xml:space="preserve">are shown </w:t>
            </w:r>
            <w:r w:rsidR="00D65B30" w:rsidRPr="003628E5">
              <w:rPr>
                <w:rFonts w:asciiTheme="minorHAnsi" w:hAnsiTheme="minorHAnsi" w:cs="Arial"/>
              </w:rPr>
              <w:t xml:space="preserve">for each survey subdivision (see </w:t>
            </w:r>
            <w:r>
              <w:rPr>
                <w:rFonts w:asciiTheme="minorHAnsi" w:hAnsiTheme="minorHAnsi" w:cs="Arial"/>
              </w:rPr>
              <w:t xml:space="preserve">figure pane </w:t>
            </w:r>
            <w:r w:rsidR="00D65B30" w:rsidRPr="003628E5">
              <w:rPr>
                <w:rFonts w:asciiTheme="minorHAnsi" w:hAnsiTheme="minorHAnsi" w:cs="Arial"/>
              </w:rPr>
              <w:t xml:space="preserve">titles) and aggregated at survey level (title ‘sea’) for demersal and pelagic </w:t>
            </w:r>
            <w:r w:rsidR="00AA3F9D">
              <w:rPr>
                <w:rFonts w:asciiTheme="minorHAnsi" w:hAnsiTheme="minorHAnsi" w:cs="Arial"/>
              </w:rPr>
              <w:t>communities</w:t>
            </w:r>
            <w:r w:rsidR="00D65B30" w:rsidRPr="003628E5">
              <w:rPr>
                <w:rFonts w:asciiTheme="minorHAnsi" w:hAnsiTheme="minorHAnsi" w:cs="Arial"/>
              </w:rPr>
              <w:t>. Each subtitle shows the p value for supremum F test which demonstrates whether a significant long term change is evident (the changes are shown by red dashed lines when significant or else a mean level is shown for the whole time series using a grey dashed line). Annual estimates are shown by blue circles with a fitted LOESS smooth plot (black line) with an estimate of spread shown (+/- 1 standard deviation). Also shown a solid horizontal blue line with minimum observed data point prior to the most recent six data points and two horizontal thin black lines showing the average indicator value for the first and last six years.</w:t>
            </w:r>
          </w:p>
          <w:p w14:paraId="40BF4BC2" w14:textId="77777777" w:rsidR="00D65B30" w:rsidRPr="003628E5" w:rsidRDefault="00D65B30" w:rsidP="00D65B30">
            <w:pPr>
              <w:rPr>
                <w:rFonts w:asciiTheme="minorHAnsi" w:hAnsiTheme="minorHAnsi" w:cs="Arial"/>
                <w:u w:val="single"/>
              </w:rPr>
            </w:pPr>
            <w:r w:rsidRPr="003628E5">
              <w:rPr>
                <w:rFonts w:asciiTheme="minorHAnsi" w:hAnsiTheme="minorHAnsi" w:cs="Arial"/>
                <w:u w:val="single"/>
              </w:rPr>
              <w:t>Greater North Sea</w:t>
            </w:r>
          </w:p>
          <w:p w14:paraId="735BBB5C" w14:textId="7EF2D264" w:rsidR="00C048AA" w:rsidRDefault="00D65B30" w:rsidP="00D65B30">
            <w:pPr>
              <w:rPr>
                <w:rFonts w:asciiTheme="minorHAnsi" w:eastAsia="MS Mincho" w:hAnsiTheme="minorHAnsi" w:cs="Arial"/>
              </w:rPr>
            </w:pPr>
            <w:r w:rsidRPr="003628E5">
              <w:rPr>
                <w:rFonts w:asciiTheme="minorHAnsi" w:hAnsiTheme="minorHAnsi" w:cs="Calibri"/>
                <w:b/>
              </w:rPr>
              <w:t xml:space="preserve">Figure </w:t>
            </w:r>
            <w:r w:rsidR="00AE3C7A">
              <w:rPr>
                <w:rFonts w:asciiTheme="minorHAnsi" w:hAnsiTheme="minorHAnsi" w:cs="Calibri"/>
                <w:b/>
              </w:rPr>
              <w:t>a</w:t>
            </w:r>
            <w:r>
              <w:rPr>
                <w:rFonts w:asciiTheme="minorHAnsi" w:hAnsiTheme="minorHAnsi" w:cs="Calibri"/>
                <w:b/>
              </w:rPr>
              <w:t xml:space="preserve">: </w:t>
            </w:r>
            <w:r w:rsidR="00077888">
              <w:rPr>
                <w:rFonts w:asciiTheme="minorHAnsi" w:eastAsia="MS Mincho" w:hAnsiTheme="minorHAnsi" w:cs="Arial"/>
              </w:rPr>
              <w:t>North Sea</w:t>
            </w:r>
            <w:r>
              <w:rPr>
                <w:rFonts w:asciiTheme="minorHAnsi" w:eastAsia="MS Mincho" w:hAnsiTheme="minorHAnsi" w:cs="Arial"/>
              </w:rPr>
              <w:t xml:space="preserve"> </w:t>
            </w:r>
            <w:r w:rsidR="00C048AA">
              <w:rPr>
                <w:rFonts w:asciiTheme="minorHAnsi" w:eastAsia="MS Mincho" w:hAnsiTheme="minorHAnsi" w:cs="Arial"/>
              </w:rPr>
              <w:t>subdivisions</w:t>
            </w:r>
            <w:r w:rsidR="00077888">
              <w:rPr>
                <w:rFonts w:asciiTheme="minorHAnsi" w:eastAsia="MS Mincho" w:hAnsiTheme="minorHAnsi" w:cs="Arial"/>
              </w:rPr>
              <w:t xml:space="preserve"> used as a basis for </w:t>
            </w:r>
            <w:r w:rsidR="00077888" w:rsidRPr="003628E5">
              <w:rPr>
                <w:rFonts w:asciiTheme="minorHAnsi" w:eastAsia="MS Mincho" w:hAnsiTheme="minorHAnsi" w:cs="Arial"/>
              </w:rPr>
              <w:t>GNSIntOT1</w:t>
            </w:r>
            <w:r w:rsidR="00077888">
              <w:rPr>
                <w:rFonts w:asciiTheme="minorHAnsi" w:eastAsia="MS Mincho" w:hAnsiTheme="minorHAnsi" w:cs="Arial"/>
              </w:rPr>
              <w:t xml:space="preserve">, GNSIntOT3, </w:t>
            </w:r>
            <w:r w:rsidR="00077888" w:rsidRPr="003628E5">
              <w:rPr>
                <w:rFonts w:asciiTheme="minorHAnsi" w:eastAsia="MS Mincho" w:hAnsiTheme="minorHAnsi" w:cs="Arial"/>
              </w:rPr>
              <w:t>GNSNetBT3</w:t>
            </w:r>
            <w:r w:rsidR="00077888">
              <w:rPr>
                <w:rFonts w:asciiTheme="minorHAnsi" w:eastAsia="MS Mincho" w:hAnsiTheme="minorHAnsi" w:cs="Arial"/>
              </w:rPr>
              <w:t xml:space="preserve"> analyses (Figures b-f)</w:t>
            </w:r>
          </w:p>
          <w:p w14:paraId="3BE96C03" w14:textId="77777777" w:rsidR="00C048AA" w:rsidRDefault="00C048AA" w:rsidP="00D65B30">
            <w:pPr>
              <w:rPr>
                <w:rFonts w:asciiTheme="minorHAnsi" w:eastAsia="MS Mincho" w:hAnsiTheme="minorHAnsi" w:cs="Arial"/>
              </w:rPr>
            </w:pPr>
          </w:p>
          <w:p w14:paraId="1F0BBF41" w14:textId="77777777" w:rsidR="00C048AA" w:rsidRDefault="00C048AA" w:rsidP="00D65B30">
            <w:pPr>
              <w:rPr>
                <w:rFonts w:asciiTheme="minorHAnsi" w:eastAsia="MS Mincho" w:hAnsiTheme="minorHAnsi" w:cs="Arial"/>
              </w:rPr>
            </w:pPr>
            <w:r w:rsidRPr="003628E5">
              <w:rPr>
                <w:rFonts w:asciiTheme="minorHAnsi" w:hAnsiTheme="minorHAnsi" w:cs="Calibri"/>
                <w:b/>
                <w:noProof/>
                <w:lang w:eastAsia="en-GB"/>
              </w:rPr>
              <w:drawing>
                <wp:inline distT="0" distB="0" distL="0" distR="0" wp14:anchorId="57D6AC18" wp14:editId="04B838C8">
                  <wp:extent cx="2867663" cy="2995684"/>
                  <wp:effectExtent l="19050" t="19050" r="27940" b="1460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2867663" cy="2995684"/>
                          </a:xfrm>
                          <a:prstGeom prst="rect">
                            <a:avLst/>
                          </a:prstGeom>
                          <a:noFill/>
                          <a:ln>
                            <a:solidFill>
                              <a:schemeClr val="bg1">
                                <a:lumMod val="50000"/>
                              </a:schemeClr>
                            </a:solidFill>
                          </a:ln>
                        </pic:spPr>
                      </pic:pic>
                    </a:graphicData>
                  </a:graphic>
                </wp:inline>
              </w:drawing>
            </w:r>
            <w:r>
              <w:rPr>
                <w:rFonts w:asciiTheme="minorHAnsi" w:eastAsia="MS Mincho" w:hAnsiTheme="minorHAnsi" w:cs="Arial"/>
              </w:rPr>
              <w:t xml:space="preserve"> </w:t>
            </w:r>
          </w:p>
          <w:p w14:paraId="54C621B0" w14:textId="77777777" w:rsidR="00C048AA" w:rsidRDefault="00C048AA" w:rsidP="00D65B30">
            <w:pPr>
              <w:rPr>
                <w:rFonts w:asciiTheme="minorHAnsi" w:eastAsia="MS Mincho" w:hAnsiTheme="minorHAnsi" w:cs="Arial"/>
              </w:rPr>
            </w:pPr>
          </w:p>
          <w:p w14:paraId="05CA1C69" w14:textId="48A519C2" w:rsidR="00D65B30" w:rsidRPr="003628E5" w:rsidRDefault="00C048AA" w:rsidP="00C048AA">
            <w:pPr>
              <w:rPr>
                <w:rFonts w:asciiTheme="minorHAnsi" w:eastAsia="MS Mincho" w:hAnsiTheme="minorHAnsi" w:cs="Arial"/>
              </w:rPr>
            </w:pPr>
            <w:r w:rsidRPr="003628E5">
              <w:rPr>
                <w:rFonts w:asciiTheme="minorHAnsi" w:hAnsiTheme="minorHAnsi" w:cs="Calibri"/>
                <w:b/>
              </w:rPr>
              <w:t xml:space="preserve">Figure </w:t>
            </w:r>
            <w:r>
              <w:rPr>
                <w:rFonts w:asciiTheme="minorHAnsi" w:hAnsiTheme="minorHAnsi" w:cs="Calibri"/>
                <w:b/>
              </w:rPr>
              <w:t xml:space="preserve">b: </w:t>
            </w:r>
            <w:r w:rsidRPr="003628E5">
              <w:rPr>
                <w:rFonts w:asciiTheme="minorHAnsi" w:eastAsia="MS Mincho" w:hAnsiTheme="minorHAnsi" w:cs="Arial"/>
              </w:rPr>
              <w:t>GNSIntOT1</w:t>
            </w:r>
            <w:r>
              <w:rPr>
                <w:rFonts w:asciiTheme="minorHAnsi" w:eastAsia="MS Mincho" w:hAnsiTheme="minorHAnsi" w:cs="Arial"/>
              </w:rPr>
              <w:t xml:space="preserve"> Demersal fish community</w:t>
            </w:r>
          </w:p>
          <w:p w14:paraId="35ADCB5B" w14:textId="77777777" w:rsidR="00C048AA" w:rsidRDefault="00D65B30" w:rsidP="00D65B30">
            <w:pPr>
              <w:rPr>
                <w:rFonts w:asciiTheme="minorHAnsi" w:eastAsia="MS Mincho" w:hAnsiTheme="minorHAnsi" w:cs="Arial"/>
              </w:rPr>
            </w:pPr>
            <w:r w:rsidRPr="003628E5">
              <w:rPr>
                <w:rFonts w:asciiTheme="minorHAnsi" w:eastAsia="MS Mincho" w:hAnsiTheme="minorHAnsi" w:cs="Arial"/>
                <w:noProof/>
                <w:lang w:eastAsia="en-GB"/>
              </w:rPr>
              <w:drawing>
                <wp:inline distT="0" distB="0" distL="0" distR="0" wp14:anchorId="2EB169FE" wp14:editId="07FC2B71">
                  <wp:extent cx="3438817" cy="3446277"/>
                  <wp:effectExtent l="0" t="0" r="9525" b="1905"/>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3444985" cy="3452458"/>
                          </a:xfrm>
                          <a:prstGeom prst="rect">
                            <a:avLst/>
                          </a:prstGeom>
                          <a:noFill/>
                          <a:ln>
                            <a:noFill/>
                          </a:ln>
                        </pic:spPr>
                      </pic:pic>
                    </a:graphicData>
                  </a:graphic>
                </wp:inline>
              </w:drawing>
            </w:r>
          </w:p>
          <w:p w14:paraId="200F07B7" w14:textId="77777777" w:rsidR="00C048AA" w:rsidRDefault="00C048AA" w:rsidP="00D65B30">
            <w:pPr>
              <w:rPr>
                <w:rFonts w:asciiTheme="minorHAnsi" w:eastAsia="MS Mincho" w:hAnsiTheme="minorHAnsi" w:cs="Arial"/>
              </w:rPr>
            </w:pPr>
          </w:p>
          <w:p w14:paraId="513E0C3B" w14:textId="66A08FA3" w:rsidR="00D65B30" w:rsidRPr="003628E5" w:rsidRDefault="00D65B30" w:rsidP="00D65B30">
            <w:pPr>
              <w:rPr>
                <w:rFonts w:asciiTheme="minorHAnsi" w:eastAsia="MS Mincho" w:hAnsiTheme="minorHAnsi" w:cs="Arial"/>
              </w:rPr>
            </w:pPr>
            <w:r w:rsidRPr="003628E5">
              <w:rPr>
                <w:rFonts w:asciiTheme="minorHAnsi" w:hAnsiTheme="minorHAnsi" w:cs="Calibri"/>
                <w:b/>
              </w:rPr>
              <w:t xml:space="preserve">Figure </w:t>
            </w:r>
            <w:r w:rsidR="00C048AA">
              <w:rPr>
                <w:rFonts w:asciiTheme="minorHAnsi" w:hAnsiTheme="minorHAnsi" w:cs="Calibri"/>
                <w:b/>
              </w:rPr>
              <w:t>c</w:t>
            </w:r>
            <w:r>
              <w:rPr>
                <w:rFonts w:asciiTheme="minorHAnsi" w:hAnsiTheme="minorHAnsi" w:cs="Calibri"/>
                <w:b/>
              </w:rPr>
              <w:t xml:space="preserve">: </w:t>
            </w:r>
            <w:r w:rsidRPr="003628E5">
              <w:rPr>
                <w:rFonts w:asciiTheme="minorHAnsi" w:eastAsia="MS Mincho" w:hAnsiTheme="minorHAnsi" w:cs="Arial"/>
              </w:rPr>
              <w:t>GNSIntOT1</w:t>
            </w:r>
            <w:r w:rsidR="00C048AA">
              <w:rPr>
                <w:rFonts w:asciiTheme="minorHAnsi" w:eastAsia="MS Mincho" w:hAnsiTheme="minorHAnsi" w:cs="Arial"/>
              </w:rPr>
              <w:t xml:space="preserve"> Pelagic fish community</w:t>
            </w:r>
          </w:p>
          <w:p w14:paraId="546803D5" w14:textId="77777777" w:rsidR="00D65B30" w:rsidRPr="003628E5" w:rsidRDefault="00D65B30" w:rsidP="00D65B30">
            <w:pPr>
              <w:rPr>
                <w:rFonts w:asciiTheme="minorHAnsi" w:eastAsia="MS Mincho" w:hAnsiTheme="minorHAnsi" w:cs="Arial"/>
              </w:rPr>
            </w:pPr>
            <w:r w:rsidRPr="003628E5">
              <w:rPr>
                <w:rFonts w:asciiTheme="minorHAnsi" w:eastAsia="MS Mincho" w:hAnsiTheme="minorHAnsi" w:cs="Arial"/>
                <w:noProof/>
                <w:lang w:eastAsia="en-GB"/>
              </w:rPr>
              <w:drawing>
                <wp:inline distT="0" distB="0" distL="0" distR="0" wp14:anchorId="04F1AAA9" wp14:editId="462CCF04">
                  <wp:extent cx="3911606" cy="39200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3911606" cy="3920091"/>
                          </a:xfrm>
                          <a:prstGeom prst="rect">
                            <a:avLst/>
                          </a:prstGeom>
                          <a:noFill/>
                          <a:ln>
                            <a:noFill/>
                          </a:ln>
                        </pic:spPr>
                      </pic:pic>
                    </a:graphicData>
                  </a:graphic>
                </wp:inline>
              </w:drawing>
            </w:r>
          </w:p>
          <w:p w14:paraId="2E9BE21E" w14:textId="723A2686" w:rsidR="00526D4C" w:rsidRDefault="00526D4C" w:rsidP="00D65B30">
            <w:pPr>
              <w:rPr>
                <w:rFonts w:asciiTheme="minorHAnsi" w:hAnsiTheme="minorHAnsi" w:cs="Calibri"/>
                <w:b/>
              </w:rPr>
            </w:pPr>
          </w:p>
          <w:p w14:paraId="1E0B7E3E" w14:textId="77777777" w:rsidR="00C048AA" w:rsidRDefault="00C048AA" w:rsidP="00D65B30">
            <w:pPr>
              <w:rPr>
                <w:rFonts w:asciiTheme="minorHAnsi" w:hAnsiTheme="minorHAnsi" w:cs="Calibri"/>
                <w:b/>
              </w:rPr>
            </w:pPr>
          </w:p>
          <w:p w14:paraId="3567D866" w14:textId="4803A66F" w:rsidR="00D65B30" w:rsidRPr="003628E5" w:rsidRDefault="00D65B30" w:rsidP="00D65B30">
            <w:pPr>
              <w:rPr>
                <w:rFonts w:asciiTheme="minorHAnsi" w:eastAsia="MS Mincho" w:hAnsiTheme="minorHAnsi" w:cs="Arial"/>
              </w:rPr>
            </w:pPr>
            <w:r w:rsidRPr="003628E5">
              <w:rPr>
                <w:rFonts w:asciiTheme="minorHAnsi" w:hAnsiTheme="minorHAnsi" w:cs="Calibri"/>
                <w:b/>
              </w:rPr>
              <w:t xml:space="preserve">Figure </w:t>
            </w:r>
            <w:r w:rsidR="00077888">
              <w:rPr>
                <w:rFonts w:asciiTheme="minorHAnsi" w:hAnsiTheme="minorHAnsi" w:cs="Calibri"/>
                <w:b/>
              </w:rPr>
              <w:t>d</w:t>
            </w:r>
            <w:r>
              <w:rPr>
                <w:rFonts w:asciiTheme="minorHAnsi" w:hAnsiTheme="minorHAnsi" w:cs="Calibri"/>
                <w:b/>
              </w:rPr>
              <w:t xml:space="preserve">: </w:t>
            </w:r>
            <w:r w:rsidRPr="003628E5">
              <w:rPr>
                <w:rFonts w:asciiTheme="minorHAnsi" w:eastAsia="MS Mincho" w:hAnsiTheme="minorHAnsi" w:cs="Arial"/>
              </w:rPr>
              <w:t>GNSIntOT3</w:t>
            </w:r>
            <w:r w:rsidR="00077888">
              <w:rPr>
                <w:rFonts w:asciiTheme="minorHAnsi" w:eastAsia="MS Mincho" w:hAnsiTheme="minorHAnsi" w:cs="Arial"/>
              </w:rPr>
              <w:t xml:space="preserve"> </w:t>
            </w:r>
            <w:r>
              <w:rPr>
                <w:rFonts w:asciiTheme="minorHAnsi" w:eastAsia="MS Mincho" w:hAnsiTheme="minorHAnsi" w:cs="Arial"/>
              </w:rPr>
              <w:t>Demersal</w:t>
            </w:r>
            <w:r w:rsidR="00077888">
              <w:rPr>
                <w:rFonts w:asciiTheme="minorHAnsi" w:eastAsia="MS Mincho" w:hAnsiTheme="minorHAnsi" w:cs="Arial"/>
              </w:rPr>
              <w:t xml:space="preserve"> fish community</w:t>
            </w:r>
          </w:p>
          <w:p w14:paraId="6BE5889C" w14:textId="77777777" w:rsidR="00D65B30" w:rsidRDefault="00D65B30" w:rsidP="00D65B30">
            <w:pPr>
              <w:rPr>
                <w:rFonts w:asciiTheme="minorHAnsi" w:eastAsia="MS Mincho" w:hAnsiTheme="minorHAnsi" w:cs="Arial"/>
              </w:rPr>
            </w:pPr>
            <w:r w:rsidRPr="003628E5">
              <w:rPr>
                <w:rFonts w:asciiTheme="minorHAnsi" w:eastAsia="MS Mincho" w:hAnsiTheme="minorHAnsi" w:cs="Arial"/>
                <w:noProof/>
                <w:lang w:eastAsia="en-GB"/>
              </w:rPr>
              <w:drawing>
                <wp:inline distT="0" distB="0" distL="0" distR="0" wp14:anchorId="400E9A14" wp14:editId="0B39D200">
                  <wp:extent cx="4286250" cy="4286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4286250" cy="4286250"/>
                          </a:xfrm>
                          <a:prstGeom prst="rect">
                            <a:avLst/>
                          </a:prstGeom>
                          <a:noFill/>
                          <a:ln>
                            <a:noFill/>
                          </a:ln>
                        </pic:spPr>
                      </pic:pic>
                    </a:graphicData>
                  </a:graphic>
                </wp:inline>
              </w:drawing>
            </w:r>
          </w:p>
          <w:p w14:paraId="21AEAA08" w14:textId="77777777" w:rsidR="00526D4C" w:rsidRDefault="00526D4C" w:rsidP="00D65B30">
            <w:pPr>
              <w:rPr>
                <w:rFonts w:asciiTheme="minorHAnsi" w:hAnsiTheme="minorHAnsi" w:cs="Calibri"/>
                <w:b/>
              </w:rPr>
            </w:pPr>
          </w:p>
          <w:p w14:paraId="5FB6B46B" w14:textId="2530ED24" w:rsidR="00D65B30" w:rsidRPr="003628E5" w:rsidRDefault="00D65B30" w:rsidP="00D65B30">
            <w:pPr>
              <w:rPr>
                <w:rFonts w:asciiTheme="minorHAnsi" w:eastAsia="MS Mincho" w:hAnsiTheme="minorHAnsi" w:cs="Arial"/>
              </w:rPr>
            </w:pPr>
            <w:r w:rsidRPr="003628E5">
              <w:rPr>
                <w:rFonts w:asciiTheme="minorHAnsi" w:hAnsiTheme="minorHAnsi" w:cs="Calibri"/>
                <w:b/>
              </w:rPr>
              <w:t xml:space="preserve">Figure </w:t>
            </w:r>
            <w:r w:rsidR="00077888">
              <w:rPr>
                <w:rFonts w:asciiTheme="minorHAnsi" w:hAnsiTheme="minorHAnsi" w:cs="Calibri"/>
                <w:b/>
              </w:rPr>
              <w:t>e</w:t>
            </w:r>
            <w:r>
              <w:rPr>
                <w:rFonts w:asciiTheme="minorHAnsi" w:hAnsiTheme="minorHAnsi" w:cs="Calibri"/>
                <w:b/>
              </w:rPr>
              <w:t xml:space="preserve">: </w:t>
            </w:r>
            <w:r w:rsidRPr="003628E5">
              <w:rPr>
                <w:rFonts w:asciiTheme="minorHAnsi" w:eastAsia="MS Mincho" w:hAnsiTheme="minorHAnsi" w:cs="Arial"/>
              </w:rPr>
              <w:t>GNSIntOT3</w:t>
            </w:r>
            <w:r>
              <w:rPr>
                <w:rFonts w:asciiTheme="minorHAnsi" w:eastAsia="MS Mincho" w:hAnsiTheme="minorHAnsi" w:cs="Arial"/>
              </w:rPr>
              <w:t xml:space="preserve"> Pelagic</w:t>
            </w:r>
            <w:r w:rsidR="00077888">
              <w:rPr>
                <w:rFonts w:asciiTheme="minorHAnsi" w:eastAsia="MS Mincho" w:hAnsiTheme="minorHAnsi" w:cs="Arial"/>
              </w:rPr>
              <w:t xml:space="preserve"> fish community</w:t>
            </w:r>
          </w:p>
          <w:p w14:paraId="7F344E80" w14:textId="77777777" w:rsidR="00D65B30" w:rsidRDefault="00D65B30" w:rsidP="00D65B30">
            <w:pPr>
              <w:rPr>
                <w:rFonts w:asciiTheme="minorHAnsi" w:eastAsia="MS Mincho" w:hAnsiTheme="minorHAnsi" w:cs="Arial"/>
              </w:rPr>
            </w:pPr>
            <w:r w:rsidRPr="003628E5">
              <w:rPr>
                <w:rFonts w:asciiTheme="minorHAnsi" w:eastAsia="MS Mincho" w:hAnsiTheme="minorHAnsi" w:cs="Arial"/>
                <w:noProof/>
                <w:lang w:eastAsia="en-GB"/>
              </w:rPr>
              <w:drawing>
                <wp:inline distT="0" distB="0" distL="0" distR="0" wp14:anchorId="443A1095" wp14:editId="029B0205">
                  <wp:extent cx="3797306" cy="3805579"/>
                  <wp:effectExtent l="0" t="0" r="0" b="4445"/>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3797430" cy="3805704"/>
                          </a:xfrm>
                          <a:prstGeom prst="rect">
                            <a:avLst/>
                          </a:prstGeom>
                          <a:noFill/>
                          <a:ln>
                            <a:noFill/>
                          </a:ln>
                        </pic:spPr>
                      </pic:pic>
                    </a:graphicData>
                  </a:graphic>
                </wp:inline>
              </w:drawing>
            </w:r>
          </w:p>
          <w:p w14:paraId="14B47858" w14:textId="77777777" w:rsidR="00D65B30" w:rsidRPr="003628E5" w:rsidRDefault="00D65B30" w:rsidP="00D65B30">
            <w:pPr>
              <w:rPr>
                <w:rFonts w:asciiTheme="minorHAnsi" w:eastAsia="MS Mincho" w:hAnsiTheme="minorHAnsi" w:cs="Arial"/>
              </w:rPr>
            </w:pPr>
          </w:p>
          <w:p w14:paraId="6A79748C" w14:textId="6DC50FC5" w:rsidR="00D65B30" w:rsidRPr="003628E5" w:rsidRDefault="00D65B30" w:rsidP="00D65B30">
            <w:pPr>
              <w:rPr>
                <w:rFonts w:asciiTheme="minorHAnsi" w:eastAsia="MS Mincho" w:hAnsiTheme="minorHAnsi" w:cs="Arial"/>
              </w:rPr>
            </w:pPr>
            <w:r w:rsidRPr="003628E5">
              <w:rPr>
                <w:rFonts w:asciiTheme="minorHAnsi" w:hAnsiTheme="minorHAnsi" w:cs="Calibri"/>
                <w:b/>
              </w:rPr>
              <w:t xml:space="preserve">Figure </w:t>
            </w:r>
            <w:r w:rsidR="00077888">
              <w:rPr>
                <w:rFonts w:asciiTheme="minorHAnsi" w:hAnsiTheme="minorHAnsi" w:cs="Calibri"/>
                <w:b/>
              </w:rPr>
              <w:t>f</w:t>
            </w:r>
            <w:r>
              <w:rPr>
                <w:rFonts w:asciiTheme="minorHAnsi" w:hAnsiTheme="minorHAnsi" w:cs="Calibri"/>
                <w:b/>
              </w:rPr>
              <w:t xml:space="preserve">: </w:t>
            </w:r>
            <w:r w:rsidRPr="003628E5">
              <w:rPr>
                <w:rFonts w:asciiTheme="minorHAnsi" w:eastAsia="MS Mincho" w:hAnsiTheme="minorHAnsi" w:cs="Arial"/>
              </w:rPr>
              <w:t>GNSNetBT3</w:t>
            </w:r>
            <w:r>
              <w:rPr>
                <w:rFonts w:asciiTheme="minorHAnsi" w:eastAsia="MS Mincho" w:hAnsiTheme="minorHAnsi" w:cs="Arial"/>
              </w:rPr>
              <w:t xml:space="preserve"> </w:t>
            </w:r>
            <w:r w:rsidR="00077888">
              <w:rPr>
                <w:rFonts w:asciiTheme="minorHAnsi" w:eastAsia="MS Mincho" w:hAnsiTheme="minorHAnsi" w:cs="Arial"/>
              </w:rPr>
              <w:t>Demersal fish community</w:t>
            </w:r>
          </w:p>
          <w:p w14:paraId="507921FC" w14:textId="77777777" w:rsidR="00D65B30" w:rsidRPr="003628E5" w:rsidRDefault="00D65B30" w:rsidP="00D65B30">
            <w:pPr>
              <w:rPr>
                <w:rFonts w:asciiTheme="minorHAnsi" w:eastAsia="MS Mincho" w:hAnsiTheme="minorHAnsi" w:cs="Arial"/>
              </w:rPr>
            </w:pPr>
            <w:r w:rsidRPr="003628E5">
              <w:rPr>
                <w:rFonts w:asciiTheme="minorHAnsi" w:eastAsia="MS Mincho" w:hAnsiTheme="minorHAnsi" w:cs="Arial"/>
                <w:noProof/>
                <w:lang w:eastAsia="en-GB"/>
              </w:rPr>
              <w:drawing>
                <wp:inline distT="0" distB="0" distL="0" distR="0" wp14:anchorId="0FA91DC9" wp14:editId="5FF3A91B">
                  <wp:extent cx="4033792" cy="280204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email">
                            <a:extLst>
                              <a:ext uri="{28A0092B-C50C-407E-A947-70E740481C1C}">
                                <a14:useLocalDpi xmlns:a14="http://schemas.microsoft.com/office/drawing/2010/main"/>
                              </a:ext>
                            </a:extLst>
                          </a:blip>
                          <a:srcRect b="30612"/>
                          <a:stretch>
                            <a:fillRect/>
                          </a:stretch>
                        </pic:blipFill>
                        <pic:spPr bwMode="auto">
                          <a:xfrm>
                            <a:off x="0" y="0"/>
                            <a:ext cx="4050723" cy="2813806"/>
                          </a:xfrm>
                          <a:prstGeom prst="rect">
                            <a:avLst/>
                          </a:prstGeom>
                          <a:noFill/>
                          <a:ln>
                            <a:noFill/>
                          </a:ln>
                        </pic:spPr>
                      </pic:pic>
                    </a:graphicData>
                  </a:graphic>
                </wp:inline>
              </w:drawing>
            </w:r>
            <w:r w:rsidRPr="003628E5">
              <w:rPr>
                <w:rFonts w:asciiTheme="minorHAnsi" w:eastAsia="MS Mincho" w:hAnsiTheme="minorHAnsi" w:cs="Arial"/>
              </w:rPr>
              <w:t xml:space="preserve"> </w:t>
            </w:r>
          </w:p>
          <w:p w14:paraId="52199571" w14:textId="77777777" w:rsidR="00D65B30" w:rsidRDefault="00D65B30" w:rsidP="00D65B30">
            <w:pPr>
              <w:rPr>
                <w:rFonts w:asciiTheme="minorHAnsi" w:eastAsia="MS Mincho" w:hAnsiTheme="minorHAnsi" w:cs="Arial"/>
              </w:rPr>
            </w:pPr>
            <w:r>
              <w:rPr>
                <w:rFonts w:asciiTheme="minorHAnsi" w:eastAsia="MS Mincho" w:hAnsiTheme="minorHAnsi" w:cs="Arial"/>
              </w:rPr>
              <w:t xml:space="preserve"> </w:t>
            </w:r>
          </w:p>
          <w:p w14:paraId="72AD308B" w14:textId="7407B902" w:rsidR="00077888" w:rsidRDefault="00077888" w:rsidP="00077888">
            <w:pPr>
              <w:rPr>
                <w:rFonts w:asciiTheme="minorHAnsi" w:eastAsia="MS Mincho" w:hAnsiTheme="minorHAnsi" w:cs="Arial"/>
              </w:rPr>
            </w:pPr>
            <w:r w:rsidRPr="003628E5">
              <w:rPr>
                <w:rFonts w:asciiTheme="minorHAnsi" w:hAnsiTheme="minorHAnsi" w:cs="Calibri"/>
                <w:b/>
              </w:rPr>
              <w:t xml:space="preserve">Figure </w:t>
            </w:r>
            <w:r>
              <w:rPr>
                <w:rFonts w:asciiTheme="minorHAnsi" w:hAnsiTheme="minorHAnsi" w:cs="Calibri"/>
                <w:b/>
              </w:rPr>
              <w:t xml:space="preserve">g: </w:t>
            </w:r>
            <w:r>
              <w:rPr>
                <w:rFonts w:asciiTheme="minorHAnsi" w:eastAsia="MS Mincho" w:hAnsiTheme="minorHAnsi" w:cs="Arial"/>
              </w:rPr>
              <w:t xml:space="preserve">English Channel subdivisions used as a basis for </w:t>
            </w:r>
            <w:r w:rsidRPr="003628E5">
              <w:rPr>
                <w:rFonts w:asciiTheme="minorHAnsi" w:eastAsia="MS Mincho" w:hAnsiTheme="minorHAnsi" w:cs="Arial"/>
              </w:rPr>
              <w:t>GNSE</w:t>
            </w:r>
            <w:r>
              <w:rPr>
                <w:rFonts w:asciiTheme="minorHAnsi" w:eastAsia="MS Mincho" w:hAnsiTheme="minorHAnsi" w:cs="Arial"/>
              </w:rPr>
              <w:t>ngBT3 analyses (Figure h)</w:t>
            </w:r>
          </w:p>
          <w:p w14:paraId="7A1BB933" w14:textId="14230657" w:rsidR="00077888" w:rsidRDefault="00077888" w:rsidP="00077888">
            <w:pPr>
              <w:rPr>
                <w:rFonts w:asciiTheme="minorHAnsi" w:eastAsia="MS Mincho" w:hAnsiTheme="minorHAnsi" w:cs="Arial"/>
              </w:rPr>
            </w:pPr>
            <w:r w:rsidRPr="003628E5">
              <w:rPr>
                <w:rFonts w:asciiTheme="minorHAnsi" w:hAnsiTheme="minorHAnsi" w:cs="Calibri"/>
                <w:b/>
                <w:noProof/>
                <w:lang w:eastAsia="en-GB"/>
              </w:rPr>
              <w:drawing>
                <wp:inline distT="0" distB="0" distL="0" distR="0" wp14:anchorId="73D3F8EC" wp14:editId="5242F349">
                  <wp:extent cx="2417831" cy="1476871"/>
                  <wp:effectExtent l="19050" t="19050" r="20955" b="2857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email">
                            <a:extLst>
                              <a:ext uri="{28A0092B-C50C-407E-A947-70E740481C1C}">
                                <a14:useLocalDpi xmlns:a14="http://schemas.microsoft.com/office/drawing/2010/main"/>
                              </a:ext>
                            </a:extLst>
                          </a:blip>
                          <a:srcRect t="13812" r="13379" b="13127"/>
                          <a:stretch>
                            <a:fillRect/>
                          </a:stretch>
                        </pic:blipFill>
                        <pic:spPr bwMode="auto">
                          <a:xfrm>
                            <a:off x="0" y="0"/>
                            <a:ext cx="2433482" cy="1486431"/>
                          </a:xfrm>
                          <a:prstGeom prst="rect">
                            <a:avLst/>
                          </a:prstGeom>
                          <a:noFill/>
                          <a:ln>
                            <a:solidFill>
                              <a:schemeClr val="bg1">
                                <a:lumMod val="50000"/>
                              </a:schemeClr>
                            </a:solidFill>
                          </a:ln>
                        </pic:spPr>
                      </pic:pic>
                    </a:graphicData>
                  </a:graphic>
                </wp:inline>
              </w:drawing>
            </w:r>
          </w:p>
          <w:p w14:paraId="1EB6EC35" w14:textId="77777777" w:rsidR="00077888" w:rsidRDefault="00077888" w:rsidP="00077888">
            <w:pPr>
              <w:rPr>
                <w:rFonts w:asciiTheme="minorHAnsi" w:eastAsia="MS Mincho" w:hAnsiTheme="minorHAnsi" w:cs="Arial"/>
              </w:rPr>
            </w:pPr>
          </w:p>
          <w:p w14:paraId="639F8ED2" w14:textId="424F8F1D" w:rsidR="00D65B30" w:rsidRDefault="00D65B30" w:rsidP="00D65B30">
            <w:pPr>
              <w:rPr>
                <w:rFonts w:asciiTheme="minorHAnsi" w:eastAsia="MS Mincho" w:hAnsiTheme="minorHAnsi" w:cs="Arial"/>
              </w:rPr>
            </w:pPr>
            <w:r w:rsidRPr="003628E5">
              <w:rPr>
                <w:rFonts w:asciiTheme="minorHAnsi" w:hAnsiTheme="minorHAnsi" w:cs="Calibri"/>
                <w:b/>
              </w:rPr>
              <w:t xml:space="preserve">Figure </w:t>
            </w:r>
            <w:r w:rsidR="00077888">
              <w:rPr>
                <w:rFonts w:asciiTheme="minorHAnsi" w:hAnsiTheme="minorHAnsi" w:cs="Calibri"/>
                <w:b/>
              </w:rPr>
              <w:t>h</w:t>
            </w:r>
            <w:r>
              <w:rPr>
                <w:rFonts w:asciiTheme="minorHAnsi" w:hAnsiTheme="minorHAnsi" w:cs="Calibri"/>
                <w:b/>
              </w:rPr>
              <w:t xml:space="preserve">: </w:t>
            </w:r>
            <w:r w:rsidRPr="003628E5">
              <w:rPr>
                <w:rFonts w:asciiTheme="minorHAnsi" w:eastAsia="MS Mincho" w:hAnsiTheme="minorHAnsi" w:cs="Arial"/>
              </w:rPr>
              <w:t>GNSE</w:t>
            </w:r>
            <w:r w:rsidR="00077888">
              <w:rPr>
                <w:rFonts w:asciiTheme="minorHAnsi" w:eastAsia="MS Mincho" w:hAnsiTheme="minorHAnsi" w:cs="Arial"/>
              </w:rPr>
              <w:t>ngBT3 Demersal fish community in the Channel</w:t>
            </w:r>
          </w:p>
          <w:p w14:paraId="7B36EA26" w14:textId="77777777" w:rsidR="00D65B30" w:rsidRPr="003628E5" w:rsidRDefault="00D65B30" w:rsidP="00D65B30">
            <w:pPr>
              <w:rPr>
                <w:rFonts w:asciiTheme="minorHAnsi" w:eastAsia="MS Mincho" w:hAnsiTheme="minorHAnsi" w:cs="Arial"/>
              </w:rPr>
            </w:pPr>
            <w:r w:rsidRPr="003628E5">
              <w:rPr>
                <w:rFonts w:asciiTheme="minorHAnsi" w:hAnsiTheme="minorHAnsi"/>
                <w:noProof/>
                <w:lang w:eastAsia="en-GB"/>
              </w:rPr>
              <w:drawing>
                <wp:inline distT="0" distB="0" distL="0" distR="0" wp14:anchorId="1F1EF366" wp14:editId="4BBEBA5C">
                  <wp:extent cx="3623006" cy="36230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3630899" cy="3630899"/>
                          </a:xfrm>
                          <a:prstGeom prst="rect">
                            <a:avLst/>
                          </a:prstGeom>
                          <a:noFill/>
                          <a:ln>
                            <a:noFill/>
                          </a:ln>
                        </pic:spPr>
                      </pic:pic>
                    </a:graphicData>
                  </a:graphic>
                </wp:inline>
              </w:drawing>
            </w:r>
          </w:p>
          <w:p w14:paraId="29790B72" w14:textId="77777777" w:rsidR="00526D4C" w:rsidRDefault="00526D4C" w:rsidP="00D65B30">
            <w:pPr>
              <w:rPr>
                <w:rFonts w:asciiTheme="minorHAnsi" w:eastAsia="MS Mincho" w:hAnsiTheme="minorHAnsi" w:cs="Arial"/>
              </w:rPr>
            </w:pPr>
          </w:p>
          <w:p w14:paraId="04C1A82C" w14:textId="1695CEEE" w:rsidR="00D65B30" w:rsidRPr="003628E5" w:rsidRDefault="00526D4C" w:rsidP="00D65B30">
            <w:pPr>
              <w:rPr>
                <w:rFonts w:asciiTheme="minorHAnsi" w:eastAsia="MS Mincho" w:hAnsiTheme="minorHAnsi" w:cs="Arial"/>
              </w:rPr>
            </w:pPr>
            <w:r w:rsidRPr="00526D4C">
              <w:rPr>
                <w:rFonts w:asciiTheme="minorHAnsi" w:eastAsia="MS Mincho" w:hAnsiTheme="minorHAnsi" w:cs="Arial"/>
                <w:b/>
              </w:rPr>
              <w:t xml:space="preserve">Figure </w:t>
            </w:r>
            <w:r w:rsidR="00077888">
              <w:rPr>
                <w:rFonts w:asciiTheme="minorHAnsi" w:eastAsia="MS Mincho" w:hAnsiTheme="minorHAnsi" w:cs="Arial"/>
                <w:b/>
              </w:rPr>
              <w:t>i</w:t>
            </w:r>
            <w:r w:rsidR="00D65B30">
              <w:rPr>
                <w:rFonts w:asciiTheme="minorHAnsi" w:eastAsia="MS Mincho" w:hAnsiTheme="minorHAnsi" w:cs="Arial"/>
              </w:rPr>
              <w:t xml:space="preserve">: </w:t>
            </w:r>
            <w:r w:rsidR="00D65B30" w:rsidRPr="003628E5">
              <w:rPr>
                <w:rFonts w:asciiTheme="minorHAnsi" w:eastAsia="MS Mincho" w:hAnsiTheme="minorHAnsi" w:cs="Arial"/>
              </w:rPr>
              <w:t>GNSFraOT4</w:t>
            </w:r>
            <w:r w:rsidR="00077888">
              <w:rPr>
                <w:rFonts w:asciiTheme="minorHAnsi" w:eastAsia="MS Mincho" w:hAnsiTheme="minorHAnsi" w:cs="Arial"/>
              </w:rPr>
              <w:t xml:space="preserve"> Pelagic fish community in the Channel (no further sub-division)</w:t>
            </w:r>
          </w:p>
          <w:p w14:paraId="145D56E9" w14:textId="77777777" w:rsidR="00D65B30" w:rsidRPr="00526D4C" w:rsidRDefault="00D65B30" w:rsidP="00D65B30">
            <w:pPr>
              <w:rPr>
                <w:rFonts w:asciiTheme="minorHAnsi" w:hAnsiTheme="minorHAnsi" w:cs="Arial"/>
              </w:rPr>
            </w:pPr>
            <w:r w:rsidRPr="00526D4C">
              <w:rPr>
                <w:rFonts w:asciiTheme="minorHAnsi" w:hAnsiTheme="minorHAnsi" w:cs="Arial"/>
                <w:noProof/>
                <w:lang w:eastAsia="en-GB"/>
              </w:rPr>
              <w:drawing>
                <wp:inline distT="0" distB="0" distL="0" distR="0" wp14:anchorId="33EE4CFB" wp14:editId="6E1DB790">
                  <wp:extent cx="4235411" cy="2117706"/>
                  <wp:effectExtent l="0" t="0" r="0" b="0"/>
                  <wp:docPr id="36" name="Picture 36" descr="GNSFraOT4_PEL_TyL_L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NSFraOT4_PEL_TyL_LVL"/>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4244102" cy="2122051"/>
                          </a:xfrm>
                          <a:prstGeom prst="rect">
                            <a:avLst/>
                          </a:prstGeom>
                          <a:noFill/>
                          <a:ln>
                            <a:noFill/>
                          </a:ln>
                        </pic:spPr>
                      </pic:pic>
                    </a:graphicData>
                  </a:graphic>
                </wp:inline>
              </w:drawing>
            </w:r>
          </w:p>
          <w:p w14:paraId="58419025" w14:textId="77777777" w:rsidR="00077888" w:rsidRDefault="00077888" w:rsidP="00D65B30">
            <w:pPr>
              <w:rPr>
                <w:rFonts w:asciiTheme="minorHAnsi" w:hAnsiTheme="minorHAnsi" w:cs="Arial"/>
                <w:u w:val="single"/>
              </w:rPr>
            </w:pPr>
          </w:p>
          <w:p w14:paraId="5BDBE197" w14:textId="4F0CD723" w:rsidR="00D65B30" w:rsidRPr="003628E5" w:rsidRDefault="00D65B30" w:rsidP="00D65B30">
            <w:pPr>
              <w:rPr>
                <w:rFonts w:asciiTheme="minorHAnsi" w:hAnsiTheme="minorHAnsi" w:cs="Arial"/>
                <w:u w:val="single"/>
              </w:rPr>
            </w:pPr>
            <w:r w:rsidRPr="003628E5">
              <w:rPr>
                <w:rFonts w:asciiTheme="minorHAnsi" w:hAnsiTheme="minorHAnsi" w:cs="Arial"/>
                <w:u w:val="single"/>
              </w:rPr>
              <w:t>Celtic Seas</w:t>
            </w:r>
          </w:p>
          <w:p w14:paraId="1D6A397F" w14:textId="598AAE16" w:rsidR="00D65B30" w:rsidRDefault="00077888" w:rsidP="00D65B30">
            <w:pPr>
              <w:rPr>
                <w:rFonts w:asciiTheme="minorHAnsi" w:eastAsia="MS Mincho" w:hAnsiTheme="minorHAnsi" w:cs="Arial"/>
              </w:rPr>
            </w:pPr>
            <w:r w:rsidRPr="00526D4C">
              <w:rPr>
                <w:rFonts w:asciiTheme="minorHAnsi" w:eastAsia="MS Mincho" w:hAnsiTheme="minorHAnsi" w:cs="Arial"/>
                <w:b/>
              </w:rPr>
              <w:t>Figure</w:t>
            </w:r>
            <w:r>
              <w:rPr>
                <w:rFonts w:asciiTheme="minorHAnsi" w:eastAsia="MS Mincho" w:hAnsiTheme="minorHAnsi" w:cs="Arial"/>
                <w:b/>
              </w:rPr>
              <w:t xml:space="preserve"> j:</w:t>
            </w:r>
            <w:r w:rsidR="00BD3733">
              <w:rPr>
                <w:rFonts w:asciiTheme="minorHAnsi" w:hAnsiTheme="minorHAnsi" w:cs="Calibri"/>
              </w:rPr>
              <w:t xml:space="preserve"> </w:t>
            </w:r>
            <w:r>
              <w:rPr>
                <w:rFonts w:asciiTheme="minorHAnsi" w:hAnsiTheme="minorHAnsi" w:cs="Calibri"/>
              </w:rPr>
              <w:t>Irish Sea</w:t>
            </w:r>
            <w:r>
              <w:rPr>
                <w:rFonts w:asciiTheme="minorHAnsi" w:eastAsia="MS Mincho" w:hAnsiTheme="minorHAnsi" w:cs="Arial"/>
              </w:rPr>
              <w:t xml:space="preserve"> subdivisions used as a basis for </w:t>
            </w:r>
            <w:r w:rsidRPr="003628E5">
              <w:rPr>
                <w:rFonts w:asciiTheme="minorHAnsi" w:eastAsia="MS Mincho" w:hAnsiTheme="minorHAnsi" w:cs="Arial"/>
              </w:rPr>
              <w:t>CSEngBT3</w:t>
            </w:r>
            <w:r>
              <w:rPr>
                <w:rFonts w:asciiTheme="minorHAnsi" w:eastAsia="MS Mincho" w:hAnsiTheme="minorHAnsi" w:cs="Arial"/>
              </w:rPr>
              <w:t>, CSNIrOT1 and CSNIrOT4 analyses (Figures k-o)</w:t>
            </w:r>
          </w:p>
          <w:p w14:paraId="3FB7D47E" w14:textId="7A80051A" w:rsidR="00077888" w:rsidRDefault="00077888" w:rsidP="00D65B30">
            <w:pPr>
              <w:rPr>
                <w:rFonts w:asciiTheme="minorHAnsi" w:eastAsia="MS Mincho" w:hAnsiTheme="minorHAnsi" w:cs="Arial"/>
              </w:rPr>
            </w:pPr>
            <w:r w:rsidRPr="003628E5">
              <w:rPr>
                <w:rFonts w:asciiTheme="minorHAnsi" w:hAnsiTheme="minorHAnsi" w:cs="Calibri"/>
                <w:b/>
                <w:noProof/>
                <w:lang w:eastAsia="en-GB"/>
              </w:rPr>
              <w:drawing>
                <wp:inline distT="0" distB="0" distL="0" distR="0" wp14:anchorId="6A7259AD" wp14:editId="6BDF2CF1">
                  <wp:extent cx="3580898" cy="4207362"/>
                  <wp:effectExtent l="19050" t="19050" r="19685"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3582394" cy="4209119"/>
                          </a:xfrm>
                          <a:prstGeom prst="rect">
                            <a:avLst/>
                          </a:prstGeom>
                          <a:noFill/>
                          <a:ln>
                            <a:solidFill>
                              <a:schemeClr val="bg1">
                                <a:lumMod val="50000"/>
                              </a:schemeClr>
                            </a:solidFill>
                          </a:ln>
                        </pic:spPr>
                      </pic:pic>
                    </a:graphicData>
                  </a:graphic>
                </wp:inline>
              </w:drawing>
            </w:r>
          </w:p>
          <w:p w14:paraId="1C50A5B7" w14:textId="77777777" w:rsidR="00077888" w:rsidRPr="00077888" w:rsidRDefault="00077888" w:rsidP="00D65B30">
            <w:pPr>
              <w:rPr>
                <w:rFonts w:asciiTheme="minorHAnsi" w:eastAsia="MS Mincho" w:hAnsiTheme="minorHAnsi" w:cs="Arial"/>
              </w:rPr>
            </w:pPr>
          </w:p>
          <w:p w14:paraId="0F2C763C" w14:textId="75295A26" w:rsidR="00D65B30" w:rsidRPr="003628E5" w:rsidRDefault="00D65B30" w:rsidP="00D65B30">
            <w:pPr>
              <w:rPr>
                <w:rFonts w:asciiTheme="minorHAnsi" w:eastAsia="MS Mincho" w:hAnsiTheme="minorHAnsi" w:cs="Arial"/>
              </w:rPr>
            </w:pPr>
            <w:r w:rsidRPr="00526D4C">
              <w:rPr>
                <w:rFonts w:asciiTheme="minorHAnsi" w:eastAsia="MS Mincho" w:hAnsiTheme="minorHAnsi" w:cs="Arial"/>
                <w:b/>
              </w:rPr>
              <w:t xml:space="preserve">Figure </w:t>
            </w:r>
            <w:r w:rsidR="00077888">
              <w:rPr>
                <w:rFonts w:asciiTheme="minorHAnsi" w:eastAsia="MS Mincho" w:hAnsiTheme="minorHAnsi" w:cs="Arial"/>
                <w:b/>
              </w:rPr>
              <w:t>k</w:t>
            </w:r>
            <w:r>
              <w:rPr>
                <w:rFonts w:asciiTheme="minorHAnsi" w:eastAsia="MS Mincho" w:hAnsiTheme="minorHAnsi" w:cs="Arial"/>
              </w:rPr>
              <w:t xml:space="preserve">: </w:t>
            </w:r>
            <w:r w:rsidRPr="003628E5">
              <w:rPr>
                <w:rFonts w:asciiTheme="minorHAnsi" w:eastAsia="MS Mincho" w:hAnsiTheme="minorHAnsi" w:cs="Arial"/>
              </w:rPr>
              <w:t>CSEngBT3</w:t>
            </w:r>
            <w:r w:rsidR="00BD3733">
              <w:rPr>
                <w:rFonts w:asciiTheme="minorHAnsi" w:eastAsia="MS Mincho" w:hAnsiTheme="minorHAnsi" w:cs="Arial"/>
              </w:rPr>
              <w:t xml:space="preserve"> </w:t>
            </w:r>
            <w:r>
              <w:rPr>
                <w:rFonts w:asciiTheme="minorHAnsi" w:eastAsia="MS Mincho" w:hAnsiTheme="minorHAnsi" w:cs="Arial"/>
              </w:rPr>
              <w:t>Demersal fish</w:t>
            </w:r>
            <w:r w:rsidR="00BD3733">
              <w:rPr>
                <w:rFonts w:asciiTheme="minorHAnsi" w:eastAsia="MS Mincho" w:hAnsiTheme="minorHAnsi" w:cs="Arial"/>
              </w:rPr>
              <w:t xml:space="preserve"> community</w:t>
            </w:r>
          </w:p>
          <w:p w14:paraId="37C09F02" w14:textId="77777777" w:rsidR="00D65B30" w:rsidRPr="003628E5" w:rsidRDefault="00D65B30" w:rsidP="00D65B30">
            <w:pPr>
              <w:rPr>
                <w:rFonts w:asciiTheme="minorHAnsi" w:hAnsiTheme="minorHAnsi" w:cs="Arial"/>
              </w:rPr>
            </w:pPr>
            <w:r w:rsidRPr="003628E5">
              <w:rPr>
                <w:rFonts w:asciiTheme="minorHAnsi" w:hAnsiTheme="minorHAnsi" w:cs="Arial"/>
                <w:noProof/>
                <w:lang w:eastAsia="en-GB"/>
              </w:rPr>
              <w:drawing>
                <wp:inline distT="0" distB="0" distL="0" distR="0" wp14:anchorId="61375661" wp14:editId="34DBFFC3">
                  <wp:extent cx="4633708" cy="3232820"/>
                  <wp:effectExtent l="0" t="0" r="0" b="5715"/>
                  <wp:docPr id="37" name="Picture 37" descr="CSEngBT3_DEM_TyL_L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SEngBT3_DEM_TyL_LVL"/>
                          <pic:cNvPicPr>
                            <a:picLocks noChangeAspect="1" noChangeArrowheads="1"/>
                          </pic:cNvPicPr>
                        </pic:nvPicPr>
                        <pic:blipFill>
                          <a:blip r:embed="rId24" cstate="email">
                            <a:extLst>
                              <a:ext uri="{28A0092B-C50C-407E-A947-70E740481C1C}">
                                <a14:useLocalDpi xmlns:a14="http://schemas.microsoft.com/office/drawing/2010/main"/>
                              </a:ext>
                            </a:extLst>
                          </a:blip>
                          <a:srcRect b="30357"/>
                          <a:stretch>
                            <a:fillRect/>
                          </a:stretch>
                        </pic:blipFill>
                        <pic:spPr bwMode="auto">
                          <a:xfrm>
                            <a:off x="0" y="0"/>
                            <a:ext cx="4642753" cy="3239131"/>
                          </a:xfrm>
                          <a:prstGeom prst="rect">
                            <a:avLst/>
                          </a:prstGeom>
                          <a:noFill/>
                          <a:ln>
                            <a:noFill/>
                          </a:ln>
                        </pic:spPr>
                      </pic:pic>
                    </a:graphicData>
                  </a:graphic>
                </wp:inline>
              </w:drawing>
            </w:r>
          </w:p>
          <w:p w14:paraId="73A0E6F1" w14:textId="77777777" w:rsidR="00D65B30" w:rsidRDefault="00D65B30" w:rsidP="00D65B30">
            <w:pPr>
              <w:rPr>
                <w:rFonts w:asciiTheme="minorHAnsi" w:eastAsia="MS Mincho" w:hAnsiTheme="minorHAnsi" w:cs="Arial"/>
              </w:rPr>
            </w:pPr>
          </w:p>
          <w:p w14:paraId="7EC895DF" w14:textId="77777777" w:rsidR="00D65B30" w:rsidRDefault="00D65B30" w:rsidP="00D65B30">
            <w:pPr>
              <w:rPr>
                <w:rFonts w:asciiTheme="minorHAnsi" w:eastAsia="MS Mincho" w:hAnsiTheme="minorHAnsi" w:cs="Arial"/>
              </w:rPr>
            </w:pPr>
          </w:p>
          <w:p w14:paraId="702A829F" w14:textId="54EDA5CB" w:rsidR="00D65B30" w:rsidRPr="003628E5" w:rsidRDefault="00526D4C" w:rsidP="00D65B30">
            <w:pPr>
              <w:rPr>
                <w:rFonts w:asciiTheme="minorHAnsi" w:eastAsia="MS Mincho" w:hAnsiTheme="minorHAnsi" w:cs="Arial"/>
              </w:rPr>
            </w:pPr>
            <w:r>
              <w:rPr>
                <w:rFonts w:asciiTheme="minorHAnsi" w:eastAsia="MS Mincho" w:hAnsiTheme="minorHAnsi" w:cs="Arial"/>
                <w:b/>
              </w:rPr>
              <w:t xml:space="preserve">Figure </w:t>
            </w:r>
            <w:r w:rsidR="00077888">
              <w:rPr>
                <w:rFonts w:asciiTheme="minorHAnsi" w:eastAsia="MS Mincho" w:hAnsiTheme="minorHAnsi" w:cs="Arial"/>
                <w:b/>
              </w:rPr>
              <w:t>l</w:t>
            </w:r>
            <w:r w:rsidR="00D65B30">
              <w:rPr>
                <w:rFonts w:asciiTheme="minorHAnsi" w:eastAsia="MS Mincho" w:hAnsiTheme="minorHAnsi" w:cs="Arial"/>
              </w:rPr>
              <w:t>: CSNIrOT1 Demersal fish</w:t>
            </w:r>
            <w:r w:rsidR="00BD3733">
              <w:rPr>
                <w:rFonts w:asciiTheme="minorHAnsi" w:eastAsia="MS Mincho" w:hAnsiTheme="minorHAnsi" w:cs="Arial"/>
              </w:rPr>
              <w:t xml:space="preserve"> community</w:t>
            </w:r>
          </w:p>
          <w:p w14:paraId="29E1FC48" w14:textId="77777777" w:rsidR="00D65B30" w:rsidRDefault="00D65B30" w:rsidP="00D65B30">
            <w:pPr>
              <w:rPr>
                <w:rFonts w:asciiTheme="minorHAnsi" w:eastAsia="MS Mincho" w:hAnsiTheme="minorHAnsi" w:cs="Arial"/>
              </w:rPr>
            </w:pPr>
            <w:r w:rsidRPr="003628E5">
              <w:rPr>
                <w:rFonts w:asciiTheme="minorHAnsi" w:eastAsia="MS Mincho" w:hAnsiTheme="minorHAnsi" w:cs="Arial"/>
                <w:noProof/>
                <w:lang w:eastAsia="en-GB"/>
              </w:rPr>
              <w:drawing>
                <wp:inline distT="0" distB="0" distL="0" distR="0" wp14:anchorId="5FB91603" wp14:editId="2567445B">
                  <wp:extent cx="3029300" cy="3034719"/>
                  <wp:effectExtent l="0" t="0" r="0" b="0"/>
                  <wp:docPr id="40" name="Picture 40" descr="CSNIrOT1_DEM_TyL_L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SNIrOT1_DEM_TyL_LVL"/>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3040774" cy="3046214"/>
                          </a:xfrm>
                          <a:prstGeom prst="rect">
                            <a:avLst/>
                          </a:prstGeom>
                          <a:noFill/>
                          <a:ln>
                            <a:noFill/>
                          </a:ln>
                        </pic:spPr>
                      </pic:pic>
                    </a:graphicData>
                  </a:graphic>
                </wp:inline>
              </w:drawing>
            </w:r>
          </w:p>
          <w:p w14:paraId="5D982CFF" w14:textId="77777777" w:rsidR="00D65B30" w:rsidRDefault="00D65B30" w:rsidP="00D65B30">
            <w:pPr>
              <w:rPr>
                <w:rFonts w:asciiTheme="minorHAnsi" w:eastAsia="MS Mincho" w:hAnsiTheme="minorHAnsi" w:cs="Arial"/>
              </w:rPr>
            </w:pPr>
          </w:p>
          <w:p w14:paraId="3203207C" w14:textId="73910C4A" w:rsidR="00D65B30" w:rsidRPr="003628E5" w:rsidRDefault="00D65B30" w:rsidP="00D65B30">
            <w:pPr>
              <w:rPr>
                <w:rFonts w:asciiTheme="minorHAnsi" w:eastAsia="MS Mincho" w:hAnsiTheme="minorHAnsi" w:cs="Arial"/>
              </w:rPr>
            </w:pPr>
            <w:r w:rsidRPr="00526D4C">
              <w:rPr>
                <w:rFonts w:asciiTheme="minorHAnsi" w:eastAsia="MS Mincho" w:hAnsiTheme="minorHAnsi" w:cs="Arial"/>
                <w:b/>
              </w:rPr>
              <w:t xml:space="preserve">Figure </w:t>
            </w:r>
            <w:r w:rsidR="00077888">
              <w:rPr>
                <w:rFonts w:asciiTheme="minorHAnsi" w:eastAsia="MS Mincho" w:hAnsiTheme="minorHAnsi" w:cs="Arial"/>
                <w:b/>
              </w:rPr>
              <w:t>m</w:t>
            </w:r>
            <w:r>
              <w:rPr>
                <w:rFonts w:asciiTheme="minorHAnsi" w:eastAsia="MS Mincho" w:hAnsiTheme="minorHAnsi" w:cs="Arial"/>
              </w:rPr>
              <w:t>: CSNIrOT1 Pelagic fish</w:t>
            </w:r>
            <w:r w:rsidR="00BD3733">
              <w:rPr>
                <w:rFonts w:asciiTheme="minorHAnsi" w:eastAsia="MS Mincho" w:hAnsiTheme="minorHAnsi" w:cs="Arial"/>
              </w:rPr>
              <w:t xml:space="preserve"> community</w:t>
            </w:r>
          </w:p>
          <w:p w14:paraId="3D01F376" w14:textId="77777777" w:rsidR="00D65B30" w:rsidRPr="003628E5" w:rsidRDefault="00D65B30" w:rsidP="00D65B30">
            <w:pPr>
              <w:rPr>
                <w:rFonts w:asciiTheme="minorHAnsi" w:eastAsia="MS Mincho" w:hAnsiTheme="minorHAnsi" w:cs="Arial"/>
              </w:rPr>
            </w:pPr>
          </w:p>
          <w:p w14:paraId="0EE5DB79" w14:textId="77777777" w:rsidR="00D65B30" w:rsidRPr="003628E5" w:rsidRDefault="00D65B30" w:rsidP="00D65B30">
            <w:pPr>
              <w:rPr>
                <w:rFonts w:asciiTheme="minorHAnsi" w:eastAsia="MS Mincho" w:hAnsiTheme="minorHAnsi" w:cs="Arial"/>
              </w:rPr>
            </w:pPr>
            <w:r w:rsidRPr="003628E5">
              <w:rPr>
                <w:rFonts w:asciiTheme="minorHAnsi" w:eastAsia="MS Mincho" w:hAnsiTheme="minorHAnsi" w:cs="Arial"/>
                <w:noProof/>
                <w:lang w:eastAsia="en-GB"/>
              </w:rPr>
              <w:drawing>
                <wp:inline distT="0" distB="0" distL="0" distR="0" wp14:anchorId="2086F681" wp14:editId="6FF5E846">
                  <wp:extent cx="3091222" cy="3096752"/>
                  <wp:effectExtent l="0" t="0" r="0" b="8890"/>
                  <wp:docPr id="41" name="Picture 41" descr="CSNIrOT1_PEL_TyL_L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NIrOT1_PEL_TyL_LVL"/>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3103326" cy="3108878"/>
                          </a:xfrm>
                          <a:prstGeom prst="rect">
                            <a:avLst/>
                          </a:prstGeom>
                          <a:noFill/>
                          <a:ln>
                            <a:noFill/>
                          </a:ln>
                        </pic:spPr>
                      </pic:pic>
                    </a:graphicData>
                  </a:graphic>
                </wp:inline>
              </w:drawing>
            </w:r>
          </w:p>
          <w:p w14:paraId="23217020" w14:textId="77777777" w:rsidR="00D65B30" w:rsidRDefault="00D65B30" w:rsidP="00D65B30">
            <w:pPr>
              <w:rPr>
                <w:rFonts w:asciiTheme="minorHAnsi" w:eastAsia="MS Mincho" w:hAnsiTheme="minorHAnsi" w:cs="Arial"/>
              </w:rPr>
            </w:pPr>
          </w:p>
          <w:p w14:paraId="54D733D2" w14:textId="59CBD456" w:rsidR="00D65B30" w:rsidRPr="003628E5" w:rsidRDefault="00D65B30" w:rsidP="00D65B30">
            <w:pPr>
              <w:rPr>
                <w:rFonts w:asciiTheme="minorHAnsi" w:eastAsia="MS Mincho" w:hAnsiTheme="minorHAnsi" w:cs="Arial"/>
              </w:rPr>
            </w:pPr>
            <w:r w:rsidRPr="00526D4C">
              <w:rPr>
                <w:rFonts w:asciiTheme="minorHAnsi" w:eastAsia="MS Mincho" w:hAnsiTheme="minorHAnsi" w:cs="Arial"/>
                <w:b/>
              </w:rPr>
              <w:t xml:space="preserve">Figure </w:t>
            </w:r>
            <w:r w:rsidR="00077888">
              <w:rPr>
                <w:rFonts w:asciiTheme="minorHAnsi" w:eastAsia="MS Mincho" w:hAnsiTheme="minorHAnsi" w:cs="Arial"/>
                <w:b/>
              </w:rPr>
              <w:t>n</w:t>
            </w:r>
            <w:r w:rsidR="00BD3733">
              <w:rPr>
                <w:rFonts w:asciiTheme="minorHAnsi" w:eastAsia="MS Mincho" w:hAnsiTheme="minorHAnsi" w:cs="Arial"/>
              </w:rPr>
              <w:t xml:space="preserve">: CSNIrOT4 </w:t>
            </w:r>
            <w:r>
              <w:rPr>
                <w:rFonts w:asciiTheme="minorHAnsi" w:eastAsia="MS Mincho" w:hAnsiTheme="minorHAnsi" w:cs="Arial"/>
              </w:rPr>
              <w:t>Demersal fish</w:t>
            </w:r>
            <w:r w:rsidR="00BD3733">
              <w:rPr>
                <w:rFonts w:asciiTheme="minorHAnsi" w:eastAsia="MS Mincho" w:hAnsiTheme="minorHAnsi" w:cs="Arial"/>
              </w:rPr>
              <w:t xml:space="preserve"> community</w:t>
            </w:r>
          </w:p>
          <w:p w14:paraId="5EEBE1F8" w14:textId="77777777" w:rsidR="00D65B30" w:rsidRDefault="00D65B30" w:rsidP="00D65B30">
            <w:pPr>
              <w:rPr>
                <w:rFonts w:asciiTheme="minorHAnsi" w:eastAsia="MS Mincho" w:hAnsiTheme="minorHAnsi" w:cs="Arial"/>
              </w:rPr>
            </w:pPr>
            <w:r w:rsidRPr="003628E5">
              <w:rPr>
                <w:rFonts w:asciiTheme="minorHAnsi" w:eastAsia="MS Mincho" w:hAnsiTheme="minorHAnsi" w:cs="Arial"/>
                <w:noProof/>
                <w:lang w:eastAsia="en-GB"/>
              </w:rPr>
              <w:drawing>
                <wp:inline distT="0" distB="0" distL="0" distR="0" wp14:anchorId="723F1E36" wp14:editId="7757A653">
                  <wp:extent cx="3079789" cy="3085298"/>
                  <wp:effectExtent l="0" t="0" r="6350" b="1270"/>
                  <wp:docPr id="42" name="Picture 42" descr="CSNIrOT4_DEM_TyL_L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SNIrOT4_DEM_TyL_LVL"/>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3090110" cy="3095638"/>
                          </a:xfrm>
                          <a:prstGeom prst="rect">
                            <a:avLst/>
                          </a:prstGeom>
                          <a:noFill/>
                          <a:ln>
                            <a:noFill/>
                          </a:ln>
                        </pic:spPr>
                      </pic:pic>
                    </a:graphicData>
                  </a:graphic>
                </wp:inline>
              </w:drawing>
            </w:r>
          </w:p>
          <w:p w14:paraId="1A48C967" w14:textId="77777777" w:rsidR="00D65B30" w:rsidRDefault="00D65B30" w:rsidP="00D65B30">
            <w:pPr>
              <w:rPr>
                <w:rFonts w:asciiTheme="minorHAnsi" w:eastAsia="MS Mincho" w:hAnsiTheme="minorHAnsi" w:cs="Arial"/>
              </w:rPr>
            </w:pPr>
          </w:p>
          <w:p w14:paraId="756333E1" w14:textId="73EEDE48" w:rsidR="00D65B30" w:rsidRPr="003628E5" w:rsidRDefault="00526D4C" w:rsidP="00D65B30">
            <w:pPr>
              <w:rPr>
                <w:rFonts w:asciiTheme="minorHAnsi" w:eastAsia="MS Mincho" w:hAnsiTheme="minorHAnsi" w:cs="Arial"/>
              </w:rPr>
            </w:pPr>
            <w:r>
              <w:rPr>
                <w:rFonts w:asciiTheme="minorHAnsi" w:eastAsia="MS Mincho" w:hAnsiTheme="minorHAnsi" w:cs="Arial"/>
                <w:b/>
              </w:rPr>
              <w:t xml:space="preserve">Figure </w:t>
            </w:r>
            <w:r w:rsidR="00077888">
              <w:rPr>
                <w:rFonts w:asciiTheme="minorHAnsi" w:eastAsia="MS Mincho" w:hAnsiTheme="minorHAnsi" w:cs="Arial"/>
                <w:b/>
              </w:rPr>
              <w:t>o</w:t>
            </w:r>
            <w:r w:rsidR="00D65B30">
              <w:rPr>
                <w:rFonts w:asciiTheme="minorHAnsi" w:eastAsia="MS Mincho" w:hAnsiTheme="minorHAnsi" w:cs="Arial"/>
              </w:rPr>
              <w:t xml:space="preserve">: </w:t>
            </w:r>
            <w:bookmarkStart w:id="1" w:name="_Hlk484797919"/>
            <w:r w:rsidR="00D65B30">
              <w:rPr>
                <w:rFonts w:asciiTheme="minorHAnsi" w:eastAsia="MS Mincho" w:hAnsiTheme="minorHAnsi" w:cs="Arial"/>
              </w:rPr>
              <w:t>CSNIrOT4 Pelagic fish</w:t>
            </w:r>
            <w:r w:rsidR="00BD3733">
              <w:rPr>
                <w:rFonts w:asciiTheme="minorHAnsi" w:eastAsia="MS Mincho" w:hAnsiTheme="minorHAnsi" w:cs="Arial"/>
              </w:rPr>
              <w:t xml:space="preserve"> </w:t>
            </w:r>
            <w:bookmarkEnd w:id="1"/>
            <w:r w:rsidR="00BD3733">
              <w:rPr>
                <w:rFonts w:asciiTheme="minorHAnsi" w:eastAsia="MS Mincho" w:hAnsiTheme="minorHAnsi" w:cs="Arial"/>
              </w:rPr>
              <w:t>community</w:t>
            </w:r>
          </w:p>
          <w:p w14:paraId="79CA392B" w14:textId="77777777" w:rsidR="00D65B30" w:rsidRPr="003628E5" w:rsidRDefault="00D65B30" w:rsidP="00D65B30">
            <w:pPr>
              <w:rPr>
                <w:rFonts w:asciiTheme="minorHAnsi" w:eastAsia="MS Mincho" w:hAnsiTheme="minorHAnsi" w:cs="Arial"/>
              </w:rPr>
            </w:pPr>
          </w:p>
          <w:p w14:paraId="5E001F54" w14:textId="77777777" w:rsidR="00D65B30" w:rsidRPr="003628E5" w:rsidRDefault="00D65B30" w:rsidP="00D65B30">
            <w:pPr>
              <w:rPr>
                <w:rFonts w:asciiTheme="minorHAnsi" w:eastAsia="MS Mincho" w:hAnsiTheme="minorHAnsi" w:cs="Arial"/>
              </w:rPr>
            </w:pPr>
            <w:r w:rsidRPr="003628E5">
              <w:rPr>
                <w:rFonts w:asciiTheme="minorHAnsi" w:eastAsia="MS Mincho" w:hAnsiTheme="minorHAnsi" w:cs="Arial"/>
                <w:noProof/>
                <w:lang w:eastAsia="en-GB"/>
              </w:rPr>
              <w:drawing>
                <wp:inline distT="0" distB="0" distL="0" distR="0" wp14:anchorId="3D7666C4" wp14:editId="3E967B08">
                  <wp:extent cx="2995641" cy="3001000"/>
                  <wp:effectExtent l="0" t="0" r="0" b="9525"/>
                  <wp:docPr id="43" name="Picture 43" descr="CSNIrOT4_PEL_TyL_L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SNIrOT4_PEL_TyL_LVL"/>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2998046" cy="3003410"/>
                          </a:xfrm>
                          <a:prstGeom prst="rect">
                            <a:avLst/>
                          </a:prstGeom>
                          <a:noFill/>
                          <a:ln>
                            <a:noFill/>
                          </a:ln>
                        </pic:spPr>
                      </pic:pic>
                    </a:graphicData>
                  </a:graphic>
                </wp:inline>
              </w:drawing>
            </w:r>
          </w:p>
          <w:p w14:paraId="43528DCC" w14:textId="77777777" w:rsidR="00077888" w:rsidRDefault="00077888" w:rsidP="00D65B30">
            <w:pPr>
              <w:rPr>
                <w:rFonts w:asciiTheme="minorHAnsi" w:eastAsia="MS Mincho" w:hAnsiTheme="minorHAnsi" w:cs="Arial"/>
                <w:b/>
              </w:rPr>
            </w:pPr>
          </w:p>
          <w:p w14:paraId="29BF995C" w14:textId="1EBD385B" w:rsidR="00077888" w:rsidRDefault="00077888" w:rsidP="00D65B30">
            <w:pPr>
              <w:rPr>
                <w:rFonts w:asciiTheme="minorHAnsi" w:eastAsia="MS Mincho" w:hAnsiTheme="minorHAnsi" w:cs="Arial"/>
              </w:rPr>
            </w:pPr>
            <w:r w:rsidRPr="00526D4C">
              <w:rPr>
                <w:rFonts w:asciiTheme="minorHAnsi" w:eastAsia="MS Mincho" w:hAnsiTheme="minorHAnsi" w:cs="Arial"/>
                <w:b/>
              </w:rPr>
              <w:t xml:space="preserve">Figure </w:t>
            </w:r>
            <w:r>
              <w:rPr>
                <w:rFonts w:asciiTheme="minorHAnsi" w:eastAsia="MS Mincho" w:hAnsiTheme="minorHAnsi" w:cs="Arial"/>
                <w:b/>
              </w:rPr>
              <w:t>p</w:t>
            </w:r>
            <w:r>
              <w:rPr>
                <w:rFonts w:asciiTheme="minorHAnsi" w:eastAsia="MS Mincho" w:hAnsiTheme="minorHAnsi" w:cs="Arial"/>
              </w:rPr>
              <w:t xml:space="preserve">: </w:t>
            </w:r>
            <w:r>
              <w:rPr>
                <w:rFonts w:asciiTheme="minorHAnsi" w:hAnsiTheme="minorHAnsi" w:cs="Calibri"/>
              </w:rPr>
              <w:t>West of Scotland</w:t>
            </w:r>
            <w:r>
              <w:rPr>
                <w:rFonts w:asciiTheme="minorHAnsi" w:eastAsia="MS Mincho" w:hAnsiTheme="minorHAnsi" w:cs="Arial"/>
              </w:rPr>
              <w:t xml:space="preserve"> subdivisions used as a basis for CSScoOT1</w:t>
            </w:r>
            <w:r w:rsidR="00BA511B">
              <w:rPr>
                <w:rFonts w:asciiTheme="minorHAnsi" w:eastAsia="MS Mincho" w:hAnsiTheme="minorHAnsi" w:cs="Arial"/>
              </w:rPr>
              <w:t xml:space="preserve"> </w:t>
            </w:r>
            <w:r>
              <w:rPr>
                <w:rFonts w:asciiTheme="minorHAnsi" w:eastAsia="MS Mincho" w:hAnsiTheme="minorHAnsi" w:cs="Arial"/>
              </w:rPr>
              <w:t>analyses (Figures q-r)</w:t>
            </w:r>
          </w:p>
          <w:p w14:paraId="339FFEBE" w14:textId="362D3DE6" w:rsidR="00BA511B" w:rsidRDefault="00BA511B" w:rsidP="00D65B30">
            <w:pPr>
              <w:rPr>
                <w:rFonts w:asciiTheme="minorHAnsi" w:eastAsia="MS Mincho" w:hAnsiTheme="minorHAnsi" w:cs="Arial"/>
              </w:rPr>
            </w:pPr>
            <w:r w:rsidRPr="003628E5">
              <w:rPr>
                <w:rFonts w:asciiTheme="minorHAnsi" w:hAnsiTheme="minorHAnsi"/>
                <w:noProof/>
                <w:lang w:eastAsia="en-GB"/>
              </w:rPr>
              <w:drawing>
                <wp:inline distT="0" distB="0" distL="0" distR="0" wp14:anchorId="4495470D" wp14:editId="7A36038C">
                  <wp:extent cx="3483104" cy="3651039"/>
                  <wp:effectExtent l="19050" t="19050" r="22225" b="2603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3492805" cy="3661208"/>
                          </a:xfrm>
                          <a:prstGeom prst="rect">
                            <a:avLst/>
                          </a:prstGeom>
                          <a:noFill/>
                          <a:ln>
                            <a:solidFill>
                              <a:schemeClr val="bg1">
                                <a:lumMod val="50000"/>
                              </a:schemeClr>
                            </a:solidFill>
                          </a:ln>
                        </pic:spPr>
                      </pic:pic>
                    </a:graphicData>
                  </a:graphic>
                </wp:inline>
              </w:drawing>
            </w:r>
          </w:p>
          <w:p w14:paraId="00AC8364" w14:textId="77777777" w:rsidR="00BA511B" w:rsidRDefault="00BA511B" w:rsidP="00D65B30">
            <w:pPr>
              <w:rPr>
                <w:rFonts w:asciiTheme="minorHAnsi" w:eastAsia="MS Mincho" w:hAnsiTheme="minorHAnsi" w:cs="Arial"/>
              </w:rPr>
            </w:pPr>
          </w:p>
          <w:p w14:paraId="45BECB55" w14:textId="6D734E5C" w:rsidR="00D65B30" w:rsidRPr="003628E5" w:rsidRDefault="00077888" w:rsidP="00D65B30">
            <w:pPr>
              <w:rPr>
                <w:rFonts w:asciiTheme="minorHAnsi" w:eastAsia="MS Mincho" w:hAnsiTheme="minorHAnsi" w:cs="Arial"/>
              </w:rPr>
            </w:pPr>
            <w:r w:rsidRPr="00526D4C">
              <w:rPr>
                <w:rFonts w:asciiTheme="minorHAnsi" w:eastAsia="MS Mincho" w:hAnsiTheme="minorHAnsi" w:cs="Arial"/>
                <w:b/>
              </w:rPr>
              <w:t xml:space="preserve">Figure </w:t>
            </w:r>
            <w:r>
              <w:rPr>
                <w:rFonts w:asciiTheme="minorHAnsi" w:eastAsia="MS Mincho" w:hAnsiTheme="minorHAnsi" w:cs="Arial"/>
                <w:b/>
              </w:rPr>
              <w:t>q</w:t>
            </w:r>
            <w:r>
              <w:rPr>
                <w:rFonts w:asciiTheme="minorHAnsi" w:eastAsia="MS Mincho" w:hAnsiTheme="minorHAnsi" w:cs="Arial"/>
              </w:rPr>
              <w:t>: C</w:t>
            </w:r>
            <w:r w:rsidR="00D65B30">
              <w:rPr>
                <w:rFonts w:asciiTheme="minorHAnsi" w:eastAsia="MS Mincho" w:hAnsiTheme="minorHAnsi" w:cs="Arial"/>
              </w:rPr>
              <w:t>SScoOT1</w:t>
            </w:r>
            <w:r>
              <w:rPr>
                <w:rFonts w:asciiTheme="minorHAnsi" w:eastAsia="MS Mincho" w:hAnsiTheme="minorHAnsi" w:cs="Arial"/>
              </w:rPr>
              <w:t xml:space="preserve"> </w:t>
            </w:r>
            <w:r w:rsidR="00D65B30">
              <w:rPr>
                <w:rFonts w:asciiTheme="minorHAnsi" w:eastAsia="MS Mincho" w:hAnsiTheme="minorHAnsi" w:cs="Arial"/>
              </w:rPr>
              <w:t>Demersal</w:t>
            </w:r>
            <w:r>
              <w:rPr>
                <w:rFonts w:asciiTheme="minorHAnsi" w:eastAsia="MS Mincho" w:hAnsiTheme="minorHAnsi" w:cs="Arial"/>
              </w:rPr>
              <w:t xml:space="preserve"> fish community </w:t>
            </w:r>
          </w:p>
          <w:p w14:paraId="438B5259" w14:textId="77777777" w:rsidR="00D65B30" w:rsidRDefault="00D65B30" w:rsidP="00D65B30">
            <w:pPr>
              <w:rPr>
                <w:rFonts w:asciiTheme="minorHAnsi" w:eastAsia="MS Mincho" w:hAnsiTheme="minorHAnsi" w:cs="Arial"/>
              </w:rPr>
            </w:pPr>
            <w:r w:rsidRPr="003628E5">
              <w:rPr>
                <w:rFonts w:asciiTheme="minorHAnsi" w:eastAsia="MS Mincho" w:hAnsiTheme="minorHAnsi" w:cs="Arial"/>
                <w:noProof/>
                <w:lang w:eastAsia="en-GB"/>
              </w:rPr>
              <w:drawing>
                <wp:inline distT="0" distB="0" distL="0" distR="0" wp14:anchorId="03EE395C" wp14:editId="5DBA6494">
                  <wp:extent cx="4807612" cy="3801368"/>
                  <wp:effectExtent l="0" t="0" r="0" b="8890"/>
                  <wp:docPr id="44" name="Picture 44" descr="CSScoOT1_DEM_TyL_L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SScoOT1_DEM_TyL_LVL"/>
                          <pic:cNvPicPr>
                            <a:picLocks noChangeAspect="1" noChangeArrowheads="1"/>
                          </pic:cNvPicPr>
                        </pic:nvPicPr>
                        <pic:blipFill>
                          <a:blip r:embed="rId30" cstate="email">
                            <a:extLst>
                              <a:ext uri="{28A0092B-C50C-407E-A947-70E740481C1C}">
                                <a14:useLocalDpi xmlns:a14="http://schemas.microsoft.com/office/drawing/2010/main"/>
                              </a:ext>
                            </a:extLst>
                          </a:blip>
                          <a:srcRect b="21071"/>
                          <a:stretch>
                            <a:fillRect/>
                          </a:stretch>
                        </pic:blipFill>
                        <pic:spPr bwMode="auto">
                          <a:xfrm>
                            <a:off x="0" y="0"/>
                            <a:ext cx="4812240" cy="3805027"/>
                          </a:xfrm>
                          <a:prstGeom prst="rect">
                            <a:avLst/>
                          </a:prstGeom>
                          <a:noFill/>
                          <a:ln>
                            <a:noFill/>
                          </a:ln>
                        </pic:spPr>
                      </pic:pic>
                    </a:graphicData>
                  </a:graphic>
                </wp:inline>
              </w:drawing>
            </w:r>
          </w:p>
          <w:p w14:paraId="52E2EB56" w14:textId="77777777" w:rsidR="00D65B30" w:rsidRDefault="00D65B30" w:rsidP="00D65B30">
            <w:pPr>
              <w:rPr>
                <w:rFonts w:asciiTheme="minorHAnsi" w:eastAsia="MS Mincho" w:hAnsiTheme="minorHAnsi" w:cs="Arial"/>
              </w:rPr>
            </w:pPr>
          </w:p>
          <w:p w14:paraId="666B1543" w14:textId="64E3C257" w:rsidR="00D65B30" w:rsidRPr="003628E5" w:rsidRDefault="00D65B30" w:rsidP="00D65B30">
            <w:pPr>
              <w:rPr>
                <w:rFonts w:asciiTheme="minorHAnsi" w:eastAsia="MS Mincho" w:hAnsiTheme="minorHAnsi" w:cs="Arial"/>
              </w:rPr>
            </w:pPr>
            <w:r w:rsidRPr="00526D4C">
              <w:rPr>
                <w:rFonts w:asciiTheme="minorHAnsi" w:eastAsia="MS Mincho" w:hAnsiTheme="minorHAnsi" w:cs="Arial"/>
                <w:b/>
              </w:rPr>
              <w:t xml:space="preserve">Figure </w:t>
            </w:r>
            <w:r w:rsidR="00BA511B">
              <w:rPr>
                <w:rFonts w:asciiTheme="minorHAnsi" w:eastAsia="MS Mincho" w:hAnsiTheme="minorHAnsi" w:cs="Arial"/>
                <w:b/>
              </w:rPr>
              <w:t>r</w:t>
            </w:r>
            <w:r w:rsidR="00BA511B">
              <w:rPr>
                <w:rFonts w:asciiTheme="minorHAnsi" w:eastAsia="MS Mincho" w:hAnsiTheme="minorHAnsi" w:cs="Arial"/>
              </w:rPr>
              <w:t xml:space="preserve">: CSScoOT1 </w:t>
            </w:r>
            <w:r>
              <w:rPr>
                <w:rFonts w:asciiTheme="minorHAnsi" w:eastAsia="MS Mincho" w:hAnsiTheme="minorHAnsi" w:cs="Arial"/>
              </w:rPr>
              <w:t>Pelagic</w:t>
            </w:r>
            <w:r w:rsidR="00BA511B">
              <w:rPr>
                <w:rFonts w:asciiTheme="minorHAnsi" w:eastAsia="MS Mincho" w:hAnsiTheme="minorHAnsi" w:cs="Arial"/>
              </w:rPr>
              <w:t xml:space="preserve"> fish community</w:t>
            </w:r>
          </w:p>
          <w:p w14:paraId="351B8F12" w14:textId="77777777" w:rsidR="00D65B30" w:rsidRPr="003628E5" w:rsidRDefault="00D65B30" w:rsidP="00D65B30">
            <w:pPr>
              <w:rPr>
                <w:rFonts w:asciiTheme="minorHAnsi" w:eastAsia="MS Mincho" w:hAnsiTheme="minorHAnsi" w:cs="Arial"/>
              </w:rPr>
            </w:pPr>
          </w:p>
          <w:p w14:paraId="7D4C764F" w14:textId="77777777" w:rsidR="00D65B30" w:rsidRPr="003628E5" w:rsidRDefault="00D65B30" w:rsidP="00D65B30">
            <w:pPr>
              <w:rPr>
                <w:rFonts w:asciiTheme="minorHAnsi" w:eastAsia="MS Mincho" w:hAnsiTheme="minorHAnsi" w:cs="Arial"/>
              </w:rPr>
            </w:pPr>
            <w:r w:rsidRPr="003628E5">
              <w:rPr>
                <w:rFonts w:asciiTheme="minorHAnsi" w:eastAsia="MS Mincho" w:hAnsiTheme="minorHAnsi" w:cs="Arial"/>
                <w:noProof/>
                <w:lang w:eastAsia="en-GB"/>
              </w:rPr>
              <w:drawing>
                <wp:inline distT="0" distB="0" distL="0" distR="0" wp14:anchorId="60CBDC68" wp14:editId="2099C84F">
                  <wp:extent cx="4842584" cy="3777042"/>
                  <wp:effectExtent l="0" t="0" r="0" b="0"/>
                  <wp:docPr id="45" name="Picture 45" descr="CSScoOT1_PEL_TyL_L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SScoOT1_PEL_TyL_LVL"/>
                          <pic:cNvPicPr>
                            <a:picLocks noChangeAspect="1" noChangeArrowheads="1"/>
                          </pic:cNvPicPr>
                        </pic:nvPicPr>
                        <pic:blipFill>
                          <a:blip r:embed="rId31" cstate="email">
                            <a:extLst>
                              <a:ext uri="{28A0092B-C50C-407E-A947-70E740481C1C}">
                                <a14:useLocalDpi xmlns:a14="http://schemas.microsoft.com/office/drawing/2010/main"/>
                              </a:ext>
                            </a:extLst>
                          </a:blip>
                          <a:srcRect b="22144"/>
                          <a:stretch>
                            <a:fillRect/>
                          </a:stretch>
                        </pic:blipFill>
                        <pic:spPr bwMode="auto">
                          <a:xfrm>
                            <a:off x="0" y="0"/>
                            <a:ext cx="4849740" cy="3782623"/>
                          </a:xfrm>
                          <a:prstGeom prst="rect">
                            <a:avLst/>
                          </a:prstGeom>
                          <a:noFill/>
                          <a:ln>
                            <a:noFill/>
                          </a:ln>
                        </pic:spPr>
                      </pic:pic>
                    </a:graphicData>
                  </a:graphic>
                </wp:inline>
              </w:drawing>
            </w:r>
          </w:p>
          <w:p w14:paraId="7963AD8E" w14:textId="77777777" w:rsidR="00D65B30" w:rsidRDefault="00D65B30" w:rsidP="00D65B30">
            <w:pPr>
              <w:rPr>
                <w:rFonts w:asciiTheme="minorHAnsi" w:eastAsia="MS Mincho" w:hAnsiTheme="minorHAnsi" w:cs="Arial"/>
              </w:rPr>
            </w:pPr>
          </w:p>
          <w:p w14:paraId="5FA9CF75" w14:textId="2C466794" w:rsidR="00BA511B" w:rsidRDefault="00BA511B" w:rsidP="00BA511B">
            <w:pPr>
              <w:rPr>
                <w:rFonts w:asciiTheme="minorHAnsi" w:eastAsia="MS Mincho" w:hAnsiTheme="minorHAnsi" w:cs="Arial"/>
              </w:rPr>
            </w:pPr>
            <w:r w:rsidRPr="00526D4C">
              <w:rPr>
                <w:rFonts w:asciiTheme="minorHAnsi" w:eastAsia="MS Mincho" w:hAnsiTheme="minorHAnsi" w:cs="Arial"/>
                <w:b/>
              </w:rPr>
              <w:t xml:space="preserve">Figure </w:t>
            </w:r>
            <w:r>
              <w:rPr>
                <w:rFonts w:asciiTheme="minorHAnsi" w:eastAsia="MS Mincho" w:hAnsiTheme="minorHAnsi" w:cs="Arial"/>
                <w:b/>
              </w:rPr>
              <w:t>s</w:t>
            </w:r>
            <w:r>
              <w:rPr>
                <w:rFonts w:asciiTheme="minorHAnsi" w:eastAsia="MS Mincho" w:hAnsiTheme="minorHAnsi" w:cs="Arial"/>
              </w:rPr>
              <w:t xml:space="preserve">: </w:t>
            </w:r>
            <w:r>
              <w:rPr>
                <w:rFonts w:asciiTheme="minorHAnsi" w:hAnsiTheme="minorHAnsi" w:cs="Calibri"/>
              </w:rPr>
              <w:t>West of Scotland</w:t>
            </w:r>
            <w:r>
              <w:rPr>
                <w:rFonts w:asciiTheme="minorHAnsi" w:eastAsia="MS Mincho" w:hAnsiTheme="minorHAnsi" w:cs="Arial"/>
              </w:rPr>
              <w:t xml:space="preserve"> subdivisions used as a basis for CSScoOT4 analyses (Figures t-u)</w:t>
            </w:r>
          </w:p>
          <w:p w14:paraId="00062058" w14:textId="5A3BF9DC" w:rsidR="00D65B30" w:rsidRDefault="006555FF" w:rsidP="00D65B30">
            <w:pPr>
              <w:rPr>
                <w:rFonts w:asciiTheme="minorHAnsi" w:eastAsia="MS Mincho" w:hAnsiTheme="minorHAnsi" w:cs="Arial"/>
              </w:rPr>
            </w:pPr>
            <w:r w:rsidRPr="003628E5">
              <w:rPr>
                <w:rFonts w:asciiTheme="minorHAnsi" w:hAnsiTheme="minorHAnsi"/>
                <w:noProof/>
                <w:lang w:eastAsia="en-GB"/>
              </w:rPr>
              <w:drawing>
                <wp:inline distT="0" distB="0" distL="0" distR="0" wp14:anchorId="28BF4489" wp14:editId="55F2F12A">
                  <wp:extent cx="3681854" cy="3471463"/>
                  <wp:effectExtent l="19050" t="19050" r="1397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email">
                            <a:extLst>
                              <a:ext uri="{28A0092B-C50C-407E-A947-70E740481C1C}">
                                <a14:useLocalDpi xmlns:a14="http://schemas.microsoft.com/office/drawing/2010/main"/>
                              </a:ext>
                            </a:extLst>
                          </a:blip>
                          <a:srcRect l="6644" b="6354"/>
                          <a:stretch>
                            <a:fillRect/>
                          </a:stretch>
                        </pic:blipFill>
                        <pic:spPr bwMode="auto">
                          <a:xfrm>
                            <a:off x="0" y="0"/>
                            <a:ext cx="3686376" cy="3475727"/>
                          </a:xfrm>
                          <a:prstGeom prst="rect">
                            <a:avLst/>
                          </a:prstGeom>
                          <a:noFill/>
                          <a:ln>
                            <a:solidFill>
                              <a:schemeClr val="bg1">
                                <a:lumMod val="50000"/>
                              </a:schemeClr>
                            </a:solidFill>
                          </a:ln>
                        </pic:spPr>
                      </pic:pic>
                    </a:graphicData>
                  </a:graphic>
                </wp:inline>
              </w:drawing>
            </w:r>
          </w:p>
          <w:p w14:paraId="49ED4257" w14:textId="77777777" w:rsidR="006555FF" w:rsidRDefault="006555FF" w:rsidP="00D65B30">
            <w:pPr>
              <w:rPr>
                <w:rFonts w:asciiTheme="minorHAnsi" w:eastAsia="MS Mincho" w:hAnsiTheme="minorHAnsi" w:cs="Arial"/>
              </w:rPr>
            </w:pPr>
          </w:p>
          <w:p w14:paraId="29219011" w14:textId="2130EDD8" w:rsidR="006555FF" w:rsidRPr="003628E5" w:rsidRDefault="006555FF" w:rsidP="006555FF">
            <w:pPr>
              <w:rPr>
                <w:rFonts w:asciiTheme="minorHAnsi" w:eastAsia="MS Mincho" w:hAnsiTheme="minorHAnsi" w:cs="Arial"/>
              </w:rPr>
            </w:pPr>
            <w:r w:rsidRPr="00526D4C">
              <w:rPr>
                <w:rFonts w:asciiTheme="minorHAnsi" w:eastAsia="MS Mincho" w:hAnsiTheme="minorHAnsi" w:cs="Arial"/>
                <w:b/>
              </w:rPr>
              <w:t xml:space="preserve">Figure </w:t>
            </w:r>
            <w:r>
              <w:rPr>
                <w:rFonts w:asciiTheme="minorHAnsi" w:eastAsia="MS Mincho" w:hAnsiTheme="minorHAnsi" w:cs="Arial"/>
                <w:b/>
              </w:rPr>
              <w:t>t</w:t>
            </w:r>
            <w:r>
              <w:rPr>
                <w:rFonts w:asciiTheme="minorHAnsi" w:eastAsia="MS Mincho" w:hAnsiTheme="minorHAnsi" w:cs="Arial"/>
              </w:rPr>
              <w:t>: CSScoOT4 Demersal fish community</w:t>
            </w:r>
          </w:p>
          <w:p w14:paraId="36912162" w14:textId="3AFC4D22" w:rsidR="006555FF" w:rsidRDefault="00BD3733" w:rsidP="00D65B30">
            <w:pPr>
              <w:rPr>
                <w:rFonts w:asciiTheme="minorHAnsi" w:eastAsia="MS Mincho" w:hAnsiTheme="minorHAnsi" w:cs="Arial"/>
              </w:rPr>
            </w:pPr>
            <w:r>
              <w:rPr>
                <w:noProof/>
                <w:lang w:eastAsia="en-GB"/>
              </w:rPr>
              <w:drawing>
                <wp:inline distT="0" distB="0" distL="0" distR="0" wp14:anchorId="5C1D77E3" wp14:editId="77BA23CC">
                  <wp:extent cx="4500749" cy="34556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3303"/>
                          <a:stretch/>
                        </pic:blipFill>
                        <pic:spPr bwMode="auto">
                          <a:xfrm>
                            <a:off x="0" y="0"/>
                            <a:ext cx="4514751" cy="3466397"/>
                          </a:xfrm>
                          <a:prstGeom prst="rect">
                            <a:avLst/>
                          </a:prstGeom>
                          <a:ln>
                            <a:noFill/>
                          </a:ln>
                          <a:extLst>
                            <a:ext uri="{53640926-AAD7-44D8-BBD7-CCE9431645EC}">
                              <a14:shadowObscured xmlns:a14="http://schemas.microsoft.com/office/drawing/2010/main"/>
                            </a:ext>
                          </a:extLst>
                        </pic:spPr>
                      </pic:pic>
                    </a:graphicData>
                  </a:graphic>
                </wp:inline>
              </w:drawing>
            </w:r>
          </w:p>
          <w:p w14:paraId="7C27ED49" w14:textId="77777777" w:rsidR="00BD3733" w:rsidRDefault="00BD3733" w:rsidP="00D65B30">
            <w:pPr>
              <w:rPr>
                <w:rFonts w:asciiTheme="minorHAnsi" w:eastAsia="MS Mincho" w:hAnsiTheme="minorHAnsi" w:cs="Arial"/>
              </w:rPr>
            </w:pPr>
          </w:p>
          <w:p w14:paraId="78BA7B93" w14:textId="5DAF4E4A" w:rsidR="006555FF" w:rsidRPr="003628E5" w:rsidRDefault="006555FF" w:rsidP="006555FF">
            <w:pPr>
              <w:rPr>
                <w:rFonts w:asciiTheme="minorHAnsi" w:eastAsia="MS Mincho" w:hAnsiTheme="minorHAnsi" w:cs="Arial"/>
              </w:rPr>
            </w:pPr>
            <w:r w:rsidRPr="00526D4C">
              <w:rPr>
                <w:rFonts w:asciiTheme="minorHAnsi" w:eastAsia="MS Mincho" w:hAnsiTheme="minorHAnsi" w:cs="Arial"/>
                <w:b/>
              </w:rPr>
              <w:t xml:space="preserve">Figure </w:t>
            </w:r>
            <w:r>
              <w:rPr>
                <w:rFonts w:asciiTheme="minorHAnsi" w:eastAsia="MS Mincho" w:hAnsiTheme="minorHAnsi" w:cs="Arial"/>
                <w:b/>
              </w:rPr>
              <w:t>u</w:t>
            </w:r>
            <w:r>
              <w:rPr>
                <w:rFonts w:asciiTheme="minorHAnsi" w:eastAsia="MS Mincho" w:hAnsiTheme="minorHAnsi" w:cs="Arial"/>
              </w:rPr>
              <w:t>: CSScoOT4 Pelagic fish community</w:t>
            </w:r>
          </w:p>
          <w:p w14:paraId="33EBD201" w14:textId="07A0956D" w:rsidR="00D65B30" w:rsidRPr="003628E5" w:rsidRDefault="00D65B30" w:rsidP="00D65B30">
            <w:pPr>
              <w:rPr>
                <w:rFonts w:asciiTheme="minorHAnsi" w:eastAsia="MS Mincho" w:hAnsiTheme="minorHAnsi" w:cs="Arial"/>
              </w:rPr>
            </w:pPr>
            <w:r w:rsidRPr="003628E5">
              <w:rPr>
                <w:rFonts w:asciiTheme="minorHAnsi" w:eastAsia="MS Mincho" w:hAnsiTheme="minorHAnsi" w:cs="Arial"/>
                <w:noProof/>
                <w:lang w:eastAsia="en-GB"/>
              </w:rPr>
              <w:drawing>
                <wp:inline distT="0" distB="0" distL="0" distR="0" wp14:anchorId="54AABAB2" wp14:editId="3DCCC03C">
                  <wp:extent cx="4650537" cy="3577336"/>
                  <wp:effectExtent l="0" t="0" r="0" b="4445"/>
                  <wp:docPr id="46" name="Picture 46" descr="CSScoOT4_PEL_TyL_L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SScoOT4_PEL_TyL_LVL"/>
                          <pic:cNvPicPr>
                            <a:picLocks noChangeAspect="1" noChangeArrowheads="1"/>
                          </pic:cNvPicPr>
                        </pic:nvPicPr>
                        <pic:blipFill>
                          <a:blip r:embed="rId34" cstate="email">
                            <a:extLst>
                              <a:ext uri="{28A0092B-C50C-407E-A947-70E740481C1C}">
                                <a14:useLocalDpi xmlns:a14="http://schemas.microsoft.com/office/drawing/2010/main"/>
                              </a:ext>
                            </a:extLst>
                          </a:blip>
                          <a:srcRect b="23215"/>
                          <a:stretch>
                            <a:fillRect/>
                          </a:stretch>
                        </pic:blipFill>
                        <pic:spPr bwMode="auto">
                          <a:xfrm>
                            <a:off x="0" y="0"/>
                            <a:ext cx="4652482" cy="3578832"/>
                          </a:xfrm>
                          <a:prstGeom prst="rect">
                            <a:avLst/>
                          </a:prstGeom>
                          <a:noFill/>
                          <a:ln>
                            <a:noFill/>
                          </a:ln>
                        </pic:spPr>
                      </pic:pic>
                    </a:graphicData>
                  </a:graphic>
                </wp:inline>
              </w:drawing>
            </w:r>
          </w:p>
          <w:p w14:paraId="78E445DF" w14:textId="77777777" w:rsidR="00D65B30" w:rsidRDefault="00D65B30" w:rsidP="00D65B30">
            <w:pPr>
              <w:rPr>
                <w:rFonts w:asciiTheme="minorHAnsi" w:eastAsia="MS Mincho" w:hAnsiTheme="minorHAnsi" w:cs="Arial"/>
              </w:rPr>
            </w:pPr>
          </w:p>
          <w:p w14:paraId="68597E03" w14:textId="77777777" w:rsidR="00D65B30" w:rsidRDefault="00D65B30" w:rsidP="00D65B30">
            <w:pPr>
              <w:rPr>
                <w:rFonts w:asciiTheme="minorHAnsi" w:eastAsia="MS Mincho" w:hAnsiTheme="minorHAnsi" w:cs="Arial"/>
              </w:rPr>
            </w:pPr>
          </w:p>
          <w:p w14:paraId="4B7C8276" w14:textId="72E9B1FF" w:rsidR="006555FF" w:rsidRDefault="006555FF" w:rsidP="00D65B30">
            <w:pPr>
              <w:rPr>
                <w:rFonts w:asciiTheme="minorHAnsi" w:eastAsia="MS Mincho" w:hAnsiTheme="minorHAnsi" w:cs="Arial"/>
              </w:rPr>
            </w:pPr>
            <w:r w:rsidRPr="00526D4C">
              <w:rPr>
                <w:rFonts w:asciiTheme="minorHAnsi" w:eastAsia="MS Mincho" w:hAnsiTheme="minorHAnsi" w:cs="Arial"/>
                <w:b/>
              </w:rPr>
              <w:t xml:space="preserve">Figure </w:t>
            </w:r>
            <w:r>
              <w:rPr>
                <w:rFonts w:asciiTheme="minorHAnsi" w:eastAsia="MS Mincho" w:hAnsiTheme="minorHAnsi" w:cs="Arial"/>
                <w:b/>
              </w:rPr>
              <w:t>v</w:t>
            </w:r>
            <w:r>
              <w:rPr>
                <w:rFonts w:asciiTheme="minorHAnsi" w:eastAsia="MS Mincho" w:hAnsiTheme="minorHAnsi" w:cs="Arial"/>
              </w:rPr>
              <w:t xml:space="preserve">: </w:t>
            </w:r>
            <w:r w:rsidR="00C374AA">
              <w:rPr>
                <w:rFonts w:asciiTheme="minorHAnsi" w:hAnsiTheme="minorHAnsi" w:cs="Calibri"/>
              </w:rPr>
              <w:t>Celtic Sea</w:t>
            </w:r>
            <w:r>
              <w:rPr>
                <w:rFonts w:asciiTheme="minorHAnsi" w:eastAsia="MS Mincho" w:hAnsiTheme="minorHAnsi" w:cs="Arial"/>
              </w:rPr>
              <w:t xml:space="preserve"> subdivisions used as a basis for </w:t>
            </w:r>
            <w:r w:rsidR="00C374AA">
              <w:rPr>
                <w:rFonts w:asciiTheme="minorHAnsi" w:eastAsia="MS Mincho" w:hAnsiTheme="minorHAnsi" w:cs="Arial"/>
              </w:rPr>
              <w:t xml:space="preserve">CSFraOT4 </w:t>
            </w:r>
            <w:r>
              <w:rPr>
                <w:rFonts w:asciiTheme="minorHAnsi" w:eastAsia="MS Mincho" w:hAnsiTheme="minorHAnsi" w:cs="Arial"/>
              </w:rPr>
              <w:t>analyses (Figures w-x)</w:t>
            </w:r>
          </w:p>
          <w:p w14:paraId="5062F662" w14:textId="37153517" w:rsidR="00C374AA" w:rsidRDefault="00C374AA" w:rsidP="00D65B30">
            <w:pPr>
              <w:rPr>
                <w:rFonts w:asciiTheme="minorHAnsi" w:eastAsia="MS Mincho" w:hAnsiTheme="minorHAnsi" w:cs="Arial"/>
              </w:rPr>
            </w:pPr>
            <w:r w:rsidRPr="003628E5">
              <w:rPr>
                <w:rFonts w:asciiTheme="minorHAnsi" w:hAnsiTheme="minorHAnsi" w:cs="Calibri"/>
                <w:b/>
                <w:noProof/>
                <w:lang w:eastAsia="en-GB"/>
              </w:rPr>
              <w:drawing>
                <wp:inline distT="0" distB="0" distL="0" distR="0" wp14:anchorId="43A28600" wp14:editId="59A27DB5">
                  <wp:extent cx="3304182" cy="2751152"/>
                  <wp:effectExtent l="19050" t="19050" r="10795" b="1143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3312993" cy="2758488"/>
                          </a:xfrm>
                          <a:prstGeom prst="rect">
                            <a:avLst/>
                          </a:prstGeom>
                          <a:noFill/>
                          <a:ln>
                            <a:solidFill>
                              <a:schemeClr val="bg1">
                                <a:lumMod val="50000"/>
                              </a:schemeClr>
                            </a:solidFill>
                          </a:ln>
                        </pic:spPr>
                      </pic:pic>
                    </a:graphicData>
                  </a:graphic>
                </wp:inline>
              </w:drawing>
            </w:r>
          </w:p>
          <w:p w14:paraId="4C44189F" w14:textId="64353CDA" w:rsidR="00D65B30" w:rsidRPr="003628E5" w:rsidRDefault="006555FF" w:rsidP="00D65B30">
            <w:pPr>
              <w:rPr>
                <w:rFonts w:asciiTheme="minorHAnsi" w:eastAsia="MS Mincho" w:hAnsiTheme="minorHAnsi" w:cs="Arial"/>
              </w:rPr>
            </w:pPr>
            <w:r w:rsidRPr="00526D4C">
              <w:rPr>
                <w:rFonts w:asciiTheme="minorHAnsi" w:eastAsia="MS Mincho" w:hAnsiTheme="minorHAnsi" w:cs="Arial"/>
                <w:b/>
              </w:rPr>
              <w:t xml:space="preserve">Figure </w:t>
            </w:r>
            <w:r>
              <w:rPr>
                <w:rFonts w:asciiTheme="minorHAnsi" w:eastAsia="MS Mincho" w:hAnsiTheme="minorHAnsi" w:cs="Arial"/>
                <w:b/>
              </w:rPr>
              <w:t>w</w:t>
            </w:r>
            <w:r>
              <w:rPr>
                <w:rFonts w:asciiTheme="minorHAnsi" w:eastAsia="MS Mincho" w:hAnsiTheme="minorHAnsi" w:cs="Arial"/>
              </w:rPr>
              <w:t xml:space="preserve">: </w:t>
            </w:r>
            <w:r w:rsidR="00BA511B">
              <w:rPr>
                <w:rFonts w:asciiTheme="minorHAnsi" w:eastAsia="MS Mincho" w:hAnsiTheme="minorHAnsi" w:cs="Arial"/>
              </w:rPr>
              <w:t>CSFraOT4 Demersal fish community</w:t>
            </w:r>
          </w:p>
          <w:p w14:paraId="6B717C4D" w14:textId="77777777" w:rsidR="00D65B30" w:rsidRDefault="00D65B30" w:rsidP="00D65B30">
            <w:pPr>
              <w:rPr>
                <w:rFonts w:asciiTheme="minorHAnsi" w:eastAsia="MS Mincho" w:hAnsiTheme="minorHAnsi" w:cs="Arial"/>
              </w:rPr>
            </w:pPr>
            <w:r w:rsidRPr="003628E5">
              <w:rPr>
                <w:rFonts w:asciiTheme="minorHAnsi" w:eastAsia="MS Mincho" w:hAnsiTheme="minorHAnsi" w:cs="Arial"/>
                <w:noProof/>
                <w:lang w:eastAsia="en-GB"/>
              </w:rPr>
              <w:drawing>
                <wp:inline distT="0" distB="0" distL="0" distR="0" wp14:anchorId="2541960F" wp14:editId="37F96881">
                  <wp:extent cx="3680039" cy="3680039"/>
                  <wp:effectExtent l="0" t="0" r="0" b="0"/>
                  <wp:docPr id="47" name="Picture 47" descr="CSFraOT4_DEM_TyL_L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SFraOT4_DEM_TyL_LVL"/>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3688371" cy="3688371"/>
                          </a:xfrm>
                          <a:prstGeom prst="rect">
                            <a:avLst/>
                          </a:prstGeom>
                          <a:noFill/>
                          <a:ln>
                            <a:noFill/>
                          </a:ln>
                        </pic:spPr>
                      </pic:pic>
                    </a:graphicData>
                  </a:graphic>
                </wp:inline>
              </w:drawing>
            </w:r>
          </w:p>
          <w:p w14:paraId="7BBA8F6E" w14:textId="77777777" w:rsidR="00D65B30" w:rsidRDefault="00D65B30" w:rsidP="00D65B30">
            <w:pPr>
              <w:rPr>
                <w:rFonts w:asciiTheme="minorHAnsi" w:eastAsia="MS Mincho" w:hAnsiTheme="minorHAnsi" w:cs="Arial"/>
              </w:rPr>
            </w:pPr>
          </w:p>
          <w:p w14:paraId="3F1D59BC" w14:textId="006F9E44" w:rsidR="00D65B30" w:rsidRPr="003628E5" w:rsidRDefault="00D65B30" w:rsidP="00D65B30">
            <w:pPr>
              <w:rPr>
                <w:rFonts w:asciiTheme="minorHAnsi" w:eastAsia="MS Mincho" w:hAnsiTheme="minorHAnsi" w:cs="Arial"/>
              </w:rPr>
            </w:pPr>
            <w:r w:rsidRPr="00526D4C">
              <w:rPr>
                <w:rFonts w:asciiTheme="minorHAnsi" w:eastAsia="MS Mincho" w:hAnsiTheme="minorHAnsi" w:cs="Arial"/>
                <w:b/>
              </w:rPr>
              <w:t xml:space="preserve">Figure </w:t>
            </w:r>
            <w:r w:rsidR="006555FF">
              <w:rPr>
                <w:rFonts w:asciiTheme="minorHAnsi" w:eastAsia="MS Mincho" w:hAnsiTheme="minorHAnsi" w:cs="Arial"/>
                <w:b/>
              </w:rPr>
              <w:t>x</w:t>
            </w:r>
            <w:r w:rsidR="006555FF">
              <w:rPr>
                <w:rFonts w:asciiTheme="minorHAnsi" w:eastAsia="MS Mincho" w:hAnsiTheme="minorHAnsi" w:cs="Arial"/>
              </w:rPr>
              <w:t>: CSFraOT4 Pelagic fish community</w:t>
            </w:r>
          </w:p>
          <w:p w14:paraId="640854FD" w14:textId="77777777" w:rsidR="00D65B30" w:rsidRPr="003628E5" w:rsidRDefault="00D65B30" w:rsidP="00D65B30">
            <w:pPr>
              <w:rPr>
                <w:rFonts w:asciiTheme="minorHAnsi" w:eastAsia="MS Mincho" w:hAnsiTheme="minorHAnsi" w:cs="Arial"/>
              </w:rPr>
            </w:pPr>
            <w:r w:rsidRPr="003628E5">
              <w:rPr>
                <w:rFonts w:asciiTheme="minorHAnsi" w:eastAsia="MS Mincho" w:hAnsiTheme="minorHAnsi" w:cs="Arial"/>
                <w:noProof/>
                <w:lang w:eastAsia="en-GB"/>
              </w:rPr>
              <w:drawing>
                <wp:inline distT="0" distB="0" distL="0" distR="0" wp14:anchorId="3FE08D96" wp14:editId="48257616">
                  <wp:extent cx="3685649" cy="3685649"/>
                  <wp:effectExtent l="0" t="0" r="0" b="0"/>
                  <wp:docPr id="48" name="Picture 48" descr="CSFraOT4_PEL_TyL_L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SFraOT4_PEL_TyL_LVL"/>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3687735" cy="3687735"/>
                          </a:xfrm>
                          <a:prstGeom prst="rect">
                            <a:avLst/>
                          </a:prstGeom>
                          <a:noFill/>
                          <a:ln>
                            <a:noFill/>
                          </a:ln>
                        </pic:spPr>
                      </pic:pic>
                    </a:graphicData>
                  </a:graphic>
                </wp:inline>
              </w:drawing>
            </w:r>
          </w:p>
          <w:p w14:paraId="0EF26F1B" w14:textId="15DDD0D4" w:rsidR="00D65B30" w:rsidRDefault="00D65B30" w:rsidP="00D65B30">
            <w:pPr>
              <w:rPr>
                <w:lang w:eastAsia="en-GB"/>
              </w:rPr>
            </w:pPr>
          </w:p>
          <w:p w14:paraId="79A11800" w14:textId="78CE8B68" w:rsidR="006772D8" w:rsidRPr="006772D8" w:rsidRDefault="006772D8" w:rsidP="00D65B30">
            <w:pPr>
              <w:rPr>
                <w:rFonts w:asciiTheme="minorHAnsi" w:eastAsia="MS Mincho" w:hAnsiTheme="minorHAnsi" w:cs="Arial"/>
              </w:rPr>
            </w:pPr>
            <w:r w:rsidRPr="00526D4C">
              <w:rPr>
                <w:rFonts w:asciiTheme="minorHAnsi" w:eastAsia="MS Mincho" w:hAnsiTheme="minorHAnsi" w:cs="Arial"/>
                <w:b/>
              </w:rPr>
              <w:t xml:space="preserve">Figure </w:t>
            </w:r>
            <w:r>
              <w:rPr>
                <w:rFonts w:asciiTheme="minorHAnsi" w:eastAsia="MS Mincho" w:hAnsiTheme="minorHAnsi" w:cs="Arial"/>
                <w:b/>
              </w:rPr>
              <w:t>y</w:t>
            </w:r>
            <w:r>
              <w:rPr>
                <w:rFonts w:asciiTheme="minorHAnsi" w:eastAsia="MS Mincho" w:hAnsiTheme="minorHAnsi" w:cs="Arial"/>
              </w:rPr>
              <w:t xml:space="preserve">: </w:t>
            </w:r>
            <w:r>
              <w:rPr>
                <w:rFonts w:asciiTheme="minorHAnsi" w:hAnsiTheme="minorHAnsi" w:cs="Calibri"/>
              </w:rPr>
              <w:t xml:space="preserve">Rockall Bank </w:t>
            </w:r>
            <w:r>
              <w:rPr>
                <w:rFonts w:asciiTheme="minorHAnsi" w:eastAsia="MS Mincho" w:hAnsiTheme="minorHAnsi" w:cs="Arial"/>
              </w:rPr>
              <w:t xml:space="preserve">subdivisions used as a basis for </w:t>
            </w:r>
            <w:r w:rsidRPr="006772D8">
              <w:rPr>
                <w:rFonts w:asciiTheme="minorHAnsi" w:eastAsia="MS Mincho" w:hAnsiTheme="minorHAnsi" w:cs="Arial"/>
              </w:rPr>
              <w:t>WAScoOT3</w:t>
            </w:r>
            <w:r>
              <w:rPr>
                <w:rFonts w:asciiTheme="minorHAnsi" w:eastAsia="MS Mincho" w:hAnsiTheme="minorHAnsi" w:cs="Arial"/>
              </w:rPr>
              <w:t xml:space="preserve"> analyses (Figures z-aa)</w:t>
            </w:r>
          </w:p>
          <w:p w14:paraId="5D63E2A6" w14:textId="77777777" w:rsidR="006772D8" w:rsidRDefault="006772D8" w:rsidP="00D65B30">
            <w:pPr>
              <w:rPr>
                <w:lang w:eastAsia="en-GB"/>
              </w:rPr>
            </w:pPr>
            <w:r>
              <w:rPr>
                <w:noProof/>
                <w:lang w:eastAsia="en-GB"/>
              </w:rPr>
              <w:drawing>
                <wp:anchor distT="0" distB="0" distL="114300" distR="114300" simplePos="0" relativeHeight="251663360" behindDoc="0" locked="0" layoutInCell="1" allowOverlap="1" wp14:anchorId="73776C27" wp14:editId="73A9093E">
                  <wp:simplePos x="0" y="0"/>
                  <wp:positionH relativeFrom="column">
                    <wp:posOffset>-1519</wp:posOffset>
                  </wp:positionH>
                  <wp:positionV relativeFrom="paragraph">
                    <wp:posOffset>27776</wp:posOffset>
                  </wp:positionV>
                  <wp:extent cx="1441722" cy="938921"/>
                  <wp:effectExtent l="19050" t="19050" r="25400" b="1397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clrChange>
                              <a:clrFrom>
                                <a:srgbClr val="A6BFDD"/>
                              </a:clrFrom>
                              <a:clrTo>
                                <a:srgbClr val="A6BFDD">
                                  <a:alpha val="0"/>
                                </a:srgbClr>
                              </a:clrTo>
                            </a:clrChange>
                            <a:extLst>
                              <a:ext uri="{28A0092B-C50C-407E-A947-70E740481C1C}">
                                <a14:useLocalDpi xmlns:a14="http://schemas.microsoft.com/office/drawing/2010/main"/>
                              </a:ext>
                            </a:extLst>
                          </a:blip>
                          <a:stretch>
                            <a:fillRect/>
                          </a:stretch>
                        </pic:blipFill>
                        <pic:spPr>
                          <a:xfrm>
                            <a:off x="0" y="0"/>
                            <a:ext cx="1452136" cy="945703"/>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054A605F" wp14:editId="00D18B85">
                  <wp:extent cx="3141497" cy="2524417"/>
                  <wp:effectExtent l="19050" t="19050" r="2095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2485" cy="2533247"/>
                          </a:xfrm>
                          <a:prstGeom prst="rect">
                            <a:avLst/>
                          </a:prstGeom>
                          <a:ln>
                            <a:solidFill>
                              <a:schemeClr val="accent1"/>
                            </a:solidFill>
                          </a:ln>
                        </pic:spPr>
                      </pic:pic>
                    </a:graphicData>
                  </a:graphic>
                </wp:inline>
              </w:drawing>
            </w:r>
          </w:p>
          <w:p w14:paraId="40F576B9" w14:textId="77777777" w:rsidR="006772D8" w:rsidRDefault="006772D8" w:rsidP="00D65B30">
            <w:pPr>
              <w:rPr>
                <w:lang w:eastAsia="en-GB"/>
              </w:rPr>
            </w:pPr>
          </w:p>
          <w:p w14:paraId="0A257BA4" w14:textId="2C55FBE2" w:rsidR="006772D8" w:rsidRPr="003628E5" w:rsidRDefault="006772D8" w:rsidP="006772D8">
            <w:pPr>
              <w:rPr>
                <w:rFonts w:asciiTheme="minorHAnsi" w:eastAsia="MS Mincho" w:hAnsiTheme="minorHAnsi" w:cs="Arial"/>
              </w:rPr>
            </w:pPr>
            <w:r w:rsidRPr="00526D4C">
              <w:rPr>
                <w:rFonts w:asciiTheme="minorHAnsi" w:eastAsia="MS Mincho" w:hAnsiTheme="minorHAnsi" w:cs="Arial"/>
                <w:b/>
              </w:rPr>
              <w:t xml:space="preserve">Figure </w:t>
            </w:r>
            <w:r>
              <w:rPr>
                <w:rFonts w:asciiTheme="minorHAnsi" w:eastAsia="MS Mincho" w:hAnsiTheme="minorHAnsi" w:cs="Arial"/>
                <w:b/>
              </w:rPr>
              <w:t>z</w:t>
            </w:r>
            <w:r>
              <w:rPr>
                <w:rFonts w:asciiTheme="minorHAnsi" w:eastAsia="MS Mincho" w:hAnsiTheme="minorHAnsi" w:cs="Arial"/>
              </w:rPr>
              <w:t xml:space="preserve">: </w:t>
            </w:r>
            <w:r w:rsidRPr="006772D8">
              <w:rPr>
                <w:rFonts w:asciiTheme="minorHAnsi" w:eastAsia="MS Mincho" w:hAnsiTheme="minorHAnsi" w:cs="Arial"/>
              </w:rPr>
              <w:t>WAScoOT3</w:t>
            </w:r>
            <w:r>
              <w:rPr>
                <w:rFonts w:asciiTheme="minorHAnsi" w:eastAsia="MS Mincho" w:hAnsiTheme="minorHAnsi" w:cs="Arial"/>
              </w:rPr>
              <w:t xml:space="preserve"> Demersal fish community</w:t>
            </w:r>
          </w:p>
          <w:p w14:paraId="681B4BDC" w14:textId="7B1F8C66" w:rsidR="006772D8" w:rsidRDefault="00441C0C" w:rsidP="00D65B30">
            <w:pPr>
              <w:rPr>
                <w:lang w:eastAsia="en-GB"/>
              </w:rPr>
            </w:pPr>
            <w:r w:rsidRPr="003628E5">
              <w:rPr>
                <w:rFonts w:asciiTheme="minorHAnsi" w:hAnsiTheme="minorHAnsi" w:cs="Arial"/>
                <w:noProof/>
                <w:lang w:eastAsia="en-GB"/>
              </w:rPr>
              <w:drawing>
                <wp:inline distT="0" distB="0" distL="0" distR="0" wp14:anchorId="5E44A037" wp14:editId="6A7DE74E">
                  <wp:extent cx="3253155" cy="3258975"/>
                  <wp:effectExtent l="0" t="0" r="4445" b="0"/>
                  <wp:docPr id="59" name="Picture 59" descr="WAScoOT3_DEM_TyL_L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WAScoOT3_DEM_TyL_LVL"/>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3261281" cy="3267116"/>
                          </a:xfrm>
                          <a:prstGeom prst="rect">
                            <a:avLst/>
                          </a:prstGeom>
                          <a:noFill/>
                          <a:ln>
                            <a:noFill/>
                          </a:ln>
                        </pic:spPr>
                      </pic:pic>
                    </a:graphicData>
                  </a:graphic>
                </wp:inline>
              </w:drawing>
            </w:r>
          </w:p>
          <w:p w14:paraId="045A28EF" w14:textId="77777777" w:rsidR="00441C0C" w:rsidRDefault="00441C0C" w:rsidP="00D65B30">
            <w:pPr>
              <w:rPr>
                <w:lang w:eastAsia="en-GB"/>
              </w:rPr>
            </w:pPr>
          </w:p>
          <w:p w14:paraId="7A3A267D" w14:textId="480CDFD3" w:rsidR="006772D8" w:rsidRDefault="006772D8" w:rsidP="006772D8">
            <w:pPr>
              <w:rPr>
                <w:rFonts w:asciiTheme="minorHAnsi" w:eastAsia="MS Mincho" w:hAnsiTheme="minorHAnsi" w:cs="Arial"/>
              </w:rPr>
            </w:pPr>
            <w:r w:rsidRPr="00526D4C">
              <w:rPr>
                <w:rFonts w:asciiTheme="minorHAnsi" w:eastAsia="MS Mincho" w:hAnsiTheme="minorHAnsi" w:cs="Arial"/>
                <w:b/>
              </w:rPr>
              <w:t xml:space="preserve">Figure </w:t>
            </w:r>
            <w:r>
              <w:rPr>
                <w:rFonts w:asciiTheme="minorHAnsi" w:eastAsia="MS Mincho" w:hAnsiTheme="minorHAnsi" w:cs="Arial"/>
                <w:b/>
              </w:rPr>
              <w:t>aa</w:t>
            </w:r>
            <w:r>
              <w:rPr>
                <w:rFonts w:asciiTheme="minorHAnsi" w:eastAsia="MS Mincho" w:hAnsiTheme="minorHAnsi" w:cs="Arial"/>
              </w:rPr>
              <w:t xml:space="preserve">: </w:t>
            </w:r>
            <w:r w:rsidRPr="006772D8">
              <w:rPr>
                <w:rFonts w:asciiTheme="minorHAnsi" w:eastAsia="MS Mincho" w:hAnsiTheme="minorHAnsi" w:cs="Arial"/>
              </w:rPr>
              <w:t>WAScoOT3</w:t>
            </w:r>
            <w:r>
              <w:rPr>
                <w:rFonts w:asciiTheme="minorHAnsi" w:eastAsia="MS Mincho" w:hAnsiTheme="minorHAnsi" w:cs="Arial"/>
              </w:rPr>
              <w:t xml:space="preserve"> Pelagic fish community</w:t>
            </w:r>
          </w:p>
          <w:p w14:paraId="30F380BD" w14:textId="4F343C68" w:rsidR="00441C0C" w:rsidRPr="003628E5" w:rsidRDefault="00441C0C" w:rsidP="006772D8">
            <w:pPr>
              <w:rPr>
                <w:rFonts w:asciiTheme="minorHAnsi" w:eastAsia="MS Mincho" w:hAnsiTheme="minorHAnsi" w:cs="Arial"/>
              </w:rPr>
            </w:pPr>
            <w:r w:rsidRPr="003628E5">
              <w:rPr>
                <w:rFonts w:asciiTheme="minorHAnsi" w:eastAsia="MS Mincho" w:hAnsiTheme="minorHAnsi" w:cs="Arial"/>
                <w:noProof/>
                <w:lang w:eastAsia="en-GB"/>
              </w:rPr>
              <w:drawing>
                <wp:inline distT="0" distB="0" distL="0" distR="0" wp14:anchorId="21FE3AF3" wp14:editId="3870FC01">
                  <wp:extent cx="3113488" cy="3119058"/>
                  <wp:effectExtent l="0" t="0" r="0" b="5715"/>
                  <wp:docPr id="60" name="Picture 60" descr="WAScoOT3_PEL_TyL_L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AScoOT3_PEL_TyL_LVL"/>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3116573" cy="3122149"/>
                          </a:xfrm>
                          <a:prstGeom prst="rect">
                            <a:avLst/>
                          </a:prstGeom>
                          <a:noFill/>
                          <a:ln>
                            <a:noFill/>
                          </a:ln>
                        </pic:spPr>
                      </pic:pic>
                    </a:graphicData>
                  </a:graphic>
                </wp:inline>
              </w:drawing>
            </w:r>
          </w:p>
          <w:p w14:paraId="2EA41EF4" w14:textId="5B04F441" w:rsidR="006772D8" w:rsidRPr="00D65B30" w:rsidRDefault="006772D8" w:rsidP="00D65B30">
            <w:pPr>
              <w:rPr>
                <w:lang w:eastAsia="en-GB"/>
              </w:rPr>
            </w:pPr>
          </w:p>
        </w:tc>
      </w:tr>
      <w:tr w:rsidR="00223829" w:rsidRPr="00403388" w14:paraId="3529E125" w14:textId="77777777" w:rsidTr="00D80632">
        <w:tc>
          <w:tcPr>
            <w:tcW w:w="1276" w:type="dxa"/>
            <w:tcBorders>
              <w:top w:val="single" w:sz="4" w:space="0" w:color="auto"/>
              <w:left w:val="single" w:sz="4" w:space="0" w:color="auto"/>
              <w:bottom w:val="single" w:sz="4" w:space="0" w:color="auto"/>
              <w:right w:val="single" w:sz="4" w:space="0" w:color="auto"/>
            </w:tcBorders>
            <w:shd w:val="clear" w:color="auto" w:fill="FFFFFF"/>
          </w:tcPr>
          <w:p w14:paraId="478609F7" w14:textId="2B46FC52" w:rsidR="00223829" w:rsidRPr="00BD1B9F" w:rsidRDefault="00223829" w:rsidP="00223829">
            <w:pPr>
              <w:spacing w:before="40" w:after="40" w:line="240" w:lineRule="auto"/>
              <w:jc w:val="left"/>
              <w:rPr>
                <w:rFonts w:cs="Arial"/>
              </w:rPr>
            </w:pPr>
            <w:r w:rsidRPr="00863275">
              <w:rPr>
                <w:rFonts w:cs="Arial"/>
                <w:szCs w:val="22"/>
              </w:rPr>
              <w:t>Results (figures &amp; tables)</w:t>
            </w:r>
          </w:p>
        </w:tc>
        <w:tc>
          <w:tcPr>
            <w:tcW w:w="9559" w:type="dxa"/>
            <w:tcBorders>
              <w:top w:val="single" w:sz="4" w:space="0" w:color="auto"/>
              <w:left w:val="single" w:sz="4" w:space="0" w:color="auto"/>
              <w:bottom w:val="single" w:sz="4" w:space="0" w:color="auto"/>
              <w:right w:val="single" w:sz="4" w:space="0" w:color="auto"/>
            </w:tcBorders>
            <w:shd w:val="clear" w:color="auto" w:fill="FFFFFF"/>
          </w:tcPr>
          <w:p w14:paraId="7C3916BA" w14:textId="54F68568" w:rsidR="00D80632" w:rsidRPr="00441B84" w:rsidRDefault="00456B21" w:rsidP="00231112">
            <w:r w:rsidRPr="00526D4C">
              <w:rPr>
                <w:b/>
              </w:rPr>
              <w:t xml:space="preserve">Figure </w:t>
            </w:r>
            <w:r>
              <w:rPr>
                <w:b/>
              </w:rPr>
              <w:t>1</w:t>
            </w:r>
            <w:r>
              <w:t>. Summary of long term changes in the typical Length of demersal fish (left) and pelagic fish (right) communities in UK waters and surrounding areas (EEZ shown by sold black line)</w:t>
            </w:r>
          </w:p>
        </w:tc>
      </w:tr>
      <w:tr w:rsidR="00223829" w:rsidRPr="00AB0E16" w14:paraId="03820A90" w14:textId="77777777" w:rsidTr="00D80632">
        <w:tc>
          <w:tcPr>
            <w:tcW w:w="1276" w:type="dxa"/>
            <w:tcBorders>
              <w:top w:val="single" w:sz="4" w:space="0" w:color="auto"/>
              <w:left w:val="single" w:sz="4" w:space="0" w:color="auto"/>
              <w:bottom w:val="single" w:sz="4" w:space="0" w:color="auto"/>
              <w:right w:val="single" w:sz="4" w:space="0" w:color="auto"/>
            </w:tcBorders>
            <w:shd w:val="clear" w:color="auto" w:fill="FFFFFF"/>
          </w:tcPr>
          <w:p w14:paraId="67C99E60" w14:textId="77777777" w:rsidR="00223829" w:rsidRDefault="00223829" w:rsidP="00223829">
            <w:pPr>
              <w:spacing w:before="40" w:after="40" w:line="240" w:lineRule="auto"/>
              <w:jc w:val="left"/>
              <w:rPr>
                <w:rFonts w:cs="Arial"/>
              </w:rPr>
            </w:pPr>
            <w:r w:rsidRPr="0083430D">
              <w:rPr>
                <w:rFonts w:cs="Arial"/>
              </w:rPr>
              <w:t>Conclusion (brief)</w:t>
            </w:r>
          </w:p>
          <w:p w14:paraId="3CCDB7EB" w14:textId="77777777" w:rsidR="00223829" w:rsidRPr="0083430D" w:rsidRDefault="00223829" w:rsidP="00223829">
            <w:pPr>
              <w:spacing w:before="40" w:after="40" w:line="240" w:lineRule="auto"/>
              <w:jc w:val="left"/>
              <w:rPr>
                <w:rFonts w:cs="Arial"/>
              </w:rPr>
            </w:pPr>
            <w:r>
              <w:rPr>
                <w:rFonts w:cs="Arial"/>
              </w:rPr>
              <w:t>(200 words)</w:t>
            </w:r>
          </w:p>
        </w:tc>
        <w:tc>
          <w:tcPr>
            <w:tcW w:w="9559" w:type="dxa"/>
            <w:tcBorders>
              <w:top w:val="single" w:sz="4" w:space="0" w:color="auto"/>
              <w:left w:val="single" w:sz="4" w:space="0" w:color="auto"/>
              <w:bottom w:val="single" w:sz="4" w:space="0" w:color="auto"/>
              <w:right w:val="single" w:sz="4" w:space="0" w:color="auto"/>
            </w:tcBorders>
            <w:shd w:val="clear" w:color="auto" w:fill="FFFFFF"/>
          </w:tcPr>
          <w:p w14:paraId="25DE05AD" w14:textId="1ACD358C" w:rsidR="00223829" w:rsidRPr="005445F1" w:rsidRDefault="007359A4" w:rsidP="0075543B">
            <w:pPr>
              <w:rPr>
                <w:rFonts w:asciiTheme="minorHAnsi" w:eastAsia="MS Mincho" w:hAnsiTheme="minorHAnsi" w:cs="Arial"/>
              </w:rPr>
            </w:pPr>
            <w:r>
              <w:rPr>
                <w:rFonts w:asciiTheme="minorHAnsi" w:eastAsia="MS Mincho" w:hAnsiTheme="minorHAnsi" w:cs="Arial"/>
              </w:rPr>
              <w:t>Th</w:t>
            </w:r>
            <w:r w:rsidRPr="00841A3E">
              <w:rPr>
                <w:rFonts w:asciiTheme="minorHAnsi" w:eastAsia="MS Mincho" w:hAnsiTheme="minorHAnsi" w:cs="Arial"/>
              </w:rPr>
              <w:t xml:space="preserve">e UK target </w:t>
            </w:r>
            <w:r>
              <w:rPr>
                <w:rFonts w:asciiTheme="minorHAnsi" w:eastAsia="MS Mincho" w:hAnsiTheme="minorHAnsi" w:cs="Arial"/>
              </w:rPr>
              <w:t>has probably not been</w:t>
            </w:r>
            <w:r w:rsidRPr="00841A3E">
              <w:rPr>
                <w:rFonts w:asciiTheme="minorHAnsi" w:eastAsia="MS Mincho" w:hAnsiTheme="minorHAnsi" w:cs="Arial"/>
              </w:rPr>
              <w:t xml:space="preserve"> met</w:t>
            </w:r>
            <w:r>
              <w:rPr>
                <w:rFonts w:asciiTheme="minorHAnsi" w:eastAsia="MS Mincho" w:hAnsiTheme="minorHAnsi" w:cs="Arial"/>
              </w:rPr>
              <w:t xml:space="preserve"> in the UK North Sea</w:t>
            </w:r>
            <w:r w:rsidR="005445F1">
              <w:rPr>
                <w:rFonts w:asciiTheme="minorHAnsi" w:eastAsia="MS Mincho" w:hAnsiTheme="minorHAnsi" w:cs="Arial"/>
              </w:rPr>
              <w:t xml:space="preserve"> nor the UK Celtic Seas</w:t>
            </w:r>
            <w:r>
              <w:rPr>
                <w:rFonts w:asciiTheme="minorHAnsi" w:eastAsia="MS Mincho" w:hAnsiTheme="minorHAnsi" w:cs="Arial"/>
              </w:rPr>
              <w:t>. I</w:t>
            </w:r>
            <w:r w:rsidRPr="002302D8">
              <w:rPr>
                <w:rFonts w:asciiTheme="minorHAnsi" w:eastAsia="MS Mincho" w:hAnsiTheme="minorHAnsi" w:cs="Arial"/>
              </w:rPr>
              <w:t>n the North Sea</w:t>
            </w:r>
            <w:r>
              <w:rPr>
                <w:rFonts w:asciiTheme="minorHAnsi" w:eastAsia="MS Mincho" w:hAnsiTheme="minorHAnsi" w:cs="Arial"/>
              </w:rPr>
              <w:t>, t</w:t>
            </w:r>
            <w:r w:rsidR="0006788E" w:rsidRPr="002302D8">
              <w:rPr>
                <w:rFonts w:asciiTheme="minorHAnsi" w:eastAsia="MS Mincho" w:hAnsiTheme="minorHAnsi" w:cs="Arial"/>
              </w:rPr>
              <w:t>he Typical Length of demer</w:t>
            </w:r>
            <w:r w:rsidR="005445F1">
              <w:rPr>
                <w:rFonts w:asciiTheme="minorHAnsi" w:eastAsia="MS Mincho" w:hAnsiTheme="minorHAnsi" w:cs="Arial"/>
              </w:rPr>
              <w:t>sal fish remains relatively low</w:t>
            </w:r>
            <w:r w:rsidR="0006788E">
              <w:rPr>
                <w:rFonts w:asciiTheme="minorHAnsi" w:eastAsia="MS Mincho" w:hAnsiTheme="minorHAnsi" w:cs="Arial"/>
              </w:rPr>
              <w:t>,</w:t>
            </w:r>
            <w:r w:rsidR="0006788E" w:rsidRPr="002302D8">
              <w:rPr>
                <w:rFonts w:asciiTheme="minorHAnsi" w:eastAsia="MS Mincho" w:hAnsiTheme="minorHAnsi" w:cs="Arial"/>
              </w:rPr>
              <w:t xml:space="preserve"> but recovery since 2010 </w:t>
            </w:r>
            <w:r w:rsidR="0006788E">
              <w:rPr>
                <w:rFonts w:asciiTheme="minorHAnsi" w:eastAsia="MS Mincho" w:hAnsiTheme="minorHAnsi" w:cs="Arial"/>
              </w:rPr>
              <w:t>is</w:t>
            </w:r>
            <w:r w:rsidR="0006788E" w:rsidRPr="002302D8">
              <w:rPr>
                <w:rFonts w:asciiTheme="minorHAnsi" w:eastAsia="MS Mincho" w:hAnsiTheme="minorHAnsi" w:cs="Arial"/>
              </w:rPr>
              <w:t xml:space="preserve"> underway</w:t>
            </w:r>
            <w:r>
              <w:rPr>
                <w:rFonts w:asciiTheme="minorHAnsi" w:eastAsia="MS Mincho" w:hAnsiTheme="minorHAnsi" w:cs="Arial"/>
              </w:rPr>
              <w:t xml:space="preserve">, which is </w:t>
            </w:r>
            <w:r w:rsidR="0006788E">
              <w:rPr>
                <w:rFonts w:asciiTheme="minorHAnsi" w:eastAsia="MS Mincho" w:hAnsiTheme="minorHAnsi" w:cs="Arial"/>
              </w:rPr>
              <w:t xml:space="preserve"> driven by increases in the </w:t>
            </w:r>
            <w:r w:rsidR="0006788E" w:rsidRPr="002302D8">
              <w:rPr>
                <w:rFonts w:asciiTheme="minorHAnsi" w:eastAsia="MS Mincho" w:hAnsiTheme="minorHAnsi" w:cs="Arial"/>
              </w:rPr>
              <w:t>northern North Sea.</w:t>
            </w:r>
            <w:r w:rsidR="0006788E">
              <w:rPr>
                <w:rFonts w:asciiTheme="minorHAnsi" w:eastAsia="MS Mincho" w:hAnsiTheme="minorHAnsi" w:cs="Arial"/>
              </w:rPr>
              <w:t xml:space="preserve"> </w:t>
            </w:r>
            <w:r w:rsidR="003C3C8D">
              <w:rPr>
                <w:rFonts w:asciiTheme="minorHAnsi" w:eastAsia="MS Mincho" w:hAnsiTheme="minorHAnsi" w:cs="Arial"/>
              </w:rPr>
              <w:t>L</w:t>
            </w:r>
            <w:r w:rsidR="0006788E" w:rsidRPr="003628E5">
              <w:rPr>
                <w:rFonts w:asciiTheme="minorHAnsi" w:eastAsia="MS Mincho" w:hAnsiTheme="minorHAnsi" w:cs="Arial"/>
              </w:rPr>
              <w:t>ong</w:t>
            </w:r>
            <w:r>
              <w:rPr>
                <w:rFonts w:asciiTheme="minorHAnsi" w:eastAsia="MS Mincho" w:hAnsiTheme="minorHAnsi" w:cs="Arial"/>
              </w:rPr>
              <w:t>-</w:t>
            </w:r>
            <w:r w:rsidR="0006788E" w:rsidRPr="003628E5">
              <w:rPr>
                <w:rFonts w:asciiTheme="minorHAnsi" w:eastAsia="MS Mincho" w:hAnsiTheme="minorHAnsi" w:cs="Arial"/>
              </w:rPr>
              <w:t>term decreases</w:t>
            </w:r>
            <w:r w:rsidR="003C3C8D">
              <w:rPr>
                <w:rFonts w:asciiTheme="minorHAnsi" w:eastAsia="MS Mincho" w:hAnsiTheme="minorHAnsi" w:cs="Arial"/>
              </w:rPr>
              <w:t>,</w:t>
            </w:r>
            <w:r w:rsidR="0006788E" w:rsidRPr="003628E5">
              <w:rPr>
                <w:rFonts w:asciiTheme="minorHAnsi" w:eastAsia="MS Mincho" w:hAnsiTheme="minorHAnsi" w:cs="Arial"/>
              </w:rPr>
              <w:t xml:space="preserve"> </w:t>
            </w:r>
            <w:r w:rsidR="003C3C8D">
              <w:rPr>
                <w:rFonts w:asciiTheme="minorHAnsi" w:eastAsia="MS Mincho" w:hAnsiTheme="minorHAnsi" w:cs="Arial"/>
              </w:rPr>
              <w:t>since</w:t>
            </w:r>
            <w:r w:rsidR="003C3C8D" w:rsidRPr="003628E5">
              <w:rPr>
                <w:rFonts w:asciiTheme="minorHAnsi" w:eastAsia="MS Mincho" w:hAnsiTheme="minorHAnsi" w:cs="Arial"/>
              </w:rPr>
              <w:t xml:space="preserve"> the 1980s</w:t>
            </w:r>
            <w:r w:rsidR="003C3C8D">
              <w:rPr>
                <w:rFonts w:asciiTheme="minorHAnsi" w:eastAsia="MS Mincho" w:hAnsiTheme="minorHAnsi" w:cs="Arial"/>
              </w:rPr>
              <w:t>, were evident in the southern and central North Sea</w:t>
            </w:r>
            <w:r>
              <w:rPr>
                <w:rFonts w:asciiTheme="minorHAnsi" w:eastAsia="MS Mincho" w:hAnsiTheme="minorHAnsi" w:cs="Arial"/>
              </w:rPr>
              <w:t>,</w:t>
            </w:r>
            <w:r w:rsidR="003C3C8D">
              <w:rPr>
                <w:rFonts w:asciiTheme="minorHAnsi" w:eastAsia="MS Mincho" w:hAnsiTheme="minorHAnsi" w:cs="Arial"/>
              </w:rPr>
              <w:t xml:space="preserve"> implying</w:t>
            </w:r>
            <w:r w:rsidR="0006788E" w:rsidRPr="003628E5">
              <w:rPr>
                <w:rFonts w:asciiTheme="minorHAnsi" w:eastAsia="MS Mincho" w:hAnsiTheme="minorHAnsi" w:cs="Arial"/>
              </w:rPr>
              <w:t xml:space="preserve"> that the </w:t>
            </w:r>
            <w:r w:rsidR="003C3C8D">
              <w:rPr>
                <w:rFonts w:asciiTheme="minorHAnsi" w:eastAsia="MS Mincho" w:hAnsiTheme="minorHAnsi" w:cs="Arial"/>
              </w:rPr>
              <w:t xml:space="preserve">demersal fish </w:t>
            </w:r>
            <w:r w:rsidR="0006788E" w:rsidRPr="003628E5">
              <w:rPr>
                <w:rFonts w:asciiTheme="minorHAnsi" w:eastAsia="MS Mincho" w:hAnsiTheme="minorHAnsi" w:cs="Arial"/>
              </w:rPr>
              <w:t xml:space="preserve">communities </w:t>
            </w:r>
            <w:r>
              <w:rPr>
                <w:rFonts w:asciiTheme="minorHAnsi" w:eastAsia="MS Mincho" w:hAnsiTheme="minorHAnsi" w:cs="Arial"/>
              </w:rPr>
              <w:t xml:space="preserve">there </w:t>
            </w:r>
            <w:r w:rsidR="0006788E" w:rsidRPr="003628E5">
              <w:rPr>
                <w:rFonts w:asciiTheme="minorHAnsi" w:eastAsia="MS Mincho" w:hAnsiTheme="minorHAnsi" w:cs="Arial"/>
              </w:rPr>
              <w:t>are more d</w:t>
            </w:r>
            <w:r w:rsidR="0006788E">
              <w:rPr>
                <w:rFonts w:asciiTheme="minorHAnsi" w:eastAsia="MS Mincho" w:hAnsiTheme="minorHAnsi" w:cs="Arial"/>
              </w:rPr>
              <w:t>ominated by small-bodied fish</w:t>
            </w:r>
            <w:r w:rsidR="003C3C8D">
              <w:rPr>
                <w:rFonts w:asciiTheme="minorHAnsi" w:eastAsia="MS Mincho" w:hAnsiTheme="minorHAnsi" w:cs="Arial"/>
              </w:rPr>
              <w:t xml:space="preserve"> at present</w:t>
            </w:r>
            <w:r w:rsidR="0006788E">
              <w:rPr>
                <w:rFonts w:asciiTheme="minorHAnsi" w:eastAsia="MS Mincho" w:hAnsiTheme="minorHAnsi" w:cs="Arial"/>
              </w:rPr>
              <w:t xml:space="preserve">. In contrast, </w:t>
            </w:r>
            <w:r w:rsidR="0006788E" w:rsidRPr="002302D8">
              <w:rPr>
                <w:rFonts w:asciiTheme="minorHAnsi" w:eastAsia="MS Mincho" w:hAnsiTheme="minorHAnsi" w:cs="Arial"/>
              </w:rPr>
              <w:t xml:space="preserve">no change </w:t>
            </w:r>
            <w:r w:rsidR="003C3C8D">
              <w:rPr>
                <w:rFonts w:asciiTheme="minorHAnsi" w:eastAsia="MS Mincho" w:hAnsiTheme="minorHAnsi" w:cs="Arial"/>
              </w:rPr>
              <w:t xml:space="preserve">was evident </w:t>
            </w:r>
            <w:r w:rsidR="0006788E" w:rsidRPr="002302D8">
              <w:rPr>
                <w:rFonts w:asciiTheme="minorHAnsi" w:eastAsia="MS Mincho" w:hAnsiTheme="minorHAnsi" w:cs="Arial"/>
              </w:rPr>
              <w:t xml:space="preserve">in the </w:t>
            </w:r>
            <w:r w:rsidR="00635471">
              <w:rPr>
                <w:rFonts w:asciiTheme="minorHAnsi" w:eastAsia="MS Mincho" w:hAnsiTheme="minorHAnsi" w:cs="Arial"/>
              </w:rPr>
              <w:t xml:space="preserve">North Sea </w:t>
            </w:r>
            <w:r w:rsidR="0006788E" w:rsidRPr="002302D8">
              <w:rPr>
                <w:rFonts w:asciiTheme="minorHAnsi" w:eastAsia="MS Mincho" w:hAnsiTheme="minorHAnsi" w:cs="Arial"/>
              </w:rPr>
              <w:t xml:space="preserve">pelagic fish community. </w:t>
            </w:r>
            <w:r w:rsidR="0006788E">
              <w:rPr>
                <w:rFonts w:cs="Arial"/>
              </w:rPr>
              <w:t>Within the UK waters of the Celtic Sea</w:t>
            </w:r>
            <w:r w:rsidR="00635471">
              <w:rPr>
                <w:rFonts w:cs="Arial"/>
              </w:rPr>
              <w:t>s</w:t>
            </w:r>
            <w:r w:rsidR="0006788E">
              <w:rPr>
                <w:rFonts w:cs="Arial"/>
              </w:rPr>
              <w:t xml:space="preserve">, either no change or long term increases were observed throughout much of the area (with the exception of one survey). </w:t>
            </w:r>
            <w:r w:rsidR="00635471">
              <w:rPr>
                <w:rFonts w:cs="Arial"/>
              </w:rPr>
              <w:t xml:space="preserve">Some decreases were detected at </w:t>
            </w:r>
            <w:r w:rsidR="0006788E">
              <w:rPr>
                <w:rFonts w:cs="Arial"/>
              </w:rPr>
              <w:t>smaller scales.</w:t>
            </w:r>
            <w:r w:rsidR="00841A3E">
              <w:rPr>
                <w:rFonts w:cs="Arial"/>
              </w:rPr>
              <w:t xml:space="preserve"> </w:t>
            </w:r>
            <w:r w:rsidR="005445F1">
              <w:rPr>
                <w:rFonts w:cs="Arial"/>
              </w:rPr>
              <w:t>Recovery appears underway in the demersal fish communities since 2000 in the West of Scotland and Rockall Bank area.</w:t>
            </w:r>
          </w:p>
          <w:p w14:paraId="45CA789D" w14:textId="5C8E0953" w:rsidR="001E0FF8" w:rsidRPr="00B46639" w:rsidRDefault="001E0FF8" w:rsidP="0075543B">
            <w:pPr>
              <w:rPr>
                <w:rFonts w:cs="Arial"/>
              </w:rPr>
            </w:pPr>
            <w:r w:rsidRPr="00786CFE">
              <w:rPr>
                <w:rFonts w:asciiTheme="minorHAnsi" w:hAnsiTheme="minorHAnsi" w:cs="Arial"/>
              </w:rPr>
              <w:t>Given that the methodology is new there is moderate</w:t>
            </w:r>
            <w:r w:rsidRPr="00786CFE">
              <w:rPr>
                <w:rFonts w:asciiTheme="minorHAnsi" w:hAnsiTheme="minorHAnsi"/>
              </w:rPr>
              <w:t xml:space="preserve">/ low confidence in the method for this assessment and high </w:t>
            </w:r>
            <w:r w:rsidR="00635471">
              <w:rPr>
                <w:rFonts w:asciiTheme="minorHAnsi" w:hAnsiTheme="minorHAnsi"/>
              </w:rPr>
              <w:t xml:space="preserve">confidence in the </w:t>
            </w:r>
            <w:r w:rsidRPr="00786CFE">
              <w:rPr>
                <w:rFonts w:asciiTheme="minorHAnsi" w:hAnsiTheme="minorHAnsi"/>
              </w:rPr>
              <w:t>data availability</w:t>
            </w:r>
            <w:r w:rsidR="00635471">
              <w:rPr>
                <w:rFonts w:asciiTheme="minorHAnsi" w:hAnsiTheme="minorHAnsi"/>
              </w:rPr>
              <w:t>.</w:t>
            </w:r>
          </w:p>
        </w:tc>
      </w:tr>
      <w:tr w:rsidR="00327B7D" w:rsidRPr="00403388" w14:paraId="4C9C8259" w14:textId="77777777" w:rsidTr="00D80632">
        <w:tc>
          <w:tcPr>
            <w:tcW w:w="1276" w:type="dxa"/>
            <w:tcBorders>
              <w:top w:val="single" w:sz="4" w:space="0" w:color="auto"/>
              <w:left w:val="single" w:sz="4" w:space="0" w:color="auto"/>
              <w:bottom w:val="single" w:sz="4" w:space="0" w:color="auto"/>
              <w:right w:val="single" w:sz="4" w:space="0" w:color="auto"/>
            </w:tcBorders>
            <w:shd w:val="clear" w:color="auto" w:fill="FFFFFF"/>
          </w:tcPr>
          <w:p w14:paraId="084D5B52" w14:textId="77777777" w:rsidR="00327B7D" w:rsidRDefault="00327B7D" w:rsidP="00327B7D">
            <w:pPr>
              <w:spacing w:before="40" w:after="40" w:line="240" w:lineRule="auto"/>
              <w:jc w:val="left"/>
              <w:rPr>
                <w:rFonts w:cs="Arial"/>
                <w:szCs w:val="22"/>
              </w:rPr>
            </w:pPr>
            <w:r w:rsidRPr="00863275">
              <w:rPr>
                <w:rFonts w:cs="Arial"/>
                <w:szCs w:val="22"/>
              </w:rPr>
              <w:t xml:space="preserve">Conclusion (extended) </w:t>
            </w:r>
          </w:p>
          <w:p w14:paraId="3C0A0362" w14:textId="72C28C19" w:rsidR="00327B7D" w:rsidRPr="00DE575C" w:rsidRDefault="00327B7D" w:rsidP="00327B7D">
            <w:pPr>
              <w:spacing w:before="40" w:after="40" w:line="240" w:lineRule="auto"/>
              <w:jc w:val="left"/>
              <w:rPr>
                <w:rFonts w:cs="Arial"/>
              </w:rPr>
            </w:pPr>
            <w:r>
              <w:rPr>
                <w:rFonts w:cs="Arial"/>
                <w:szCs w:val="22"/>
              </w:rPr>
              <w:t>No word limit</w:t>
            </w:r>
          </w:p>
        </w:tc>
        <w:tc>
          <w:tcPr>
            <w:tcW w:w="9559" w:type="dxa"/>
            <w:tcBorders>
              <w:top w:val="single" w:sz="4" w:space="0" w:color="auto"/>
              <w:left w:val="single" w:sz="4" w:space="0" w:color="auto"/>
              <w:bottom w:val="single" w:sz="4" w:space="0" w:color="auto"/>
              <w:right w:val="single" w:sz="4" w:space="0" w:color="auto"/>
            </w:tcBorders>
            <w:shd w:val="clear" w:color="auto" w:fill="FFFFFF"/>
          </w:tcPr>
          <w:p w14:paraId="4EC83366" w14:textId="77777777" w:rsidR="00C22B90" w:rsidRPr="003628E5" w:rsidRDefault="00C22B90" w:rsidP="00C22B90">
            <w:pPr>
              <w:rPr>
                <w:rFonts w:asciiTheme="minorHAnsi" w:eastAsia="MS Mincho" w:hAnsiTheme="minorHAnsi" w:cs="Arial"/>
              </w:rPr>
            </w:pPr>
            <w:r w:rsidRPr="003628E5">
              <w:rPr>
                <w:rFonts w:asciiTheme="minorHAnsi" w:eastAsia="MS Mincho" w:hAnsiTheme="minorHAnsi" w:cs="Arial"/>
              </w:rPr>
              <w:t xml:space="preserve">The Typical Length of fish and elasmobranch community responds to changes in the dynamics in the size distribution across the full assemblage including both large and small fish, yet the indicator is still robust to outliers in the data. Typical Length can be directly compared across geographical regions and the indicator can be computed for pelagic or demersal species. The sub-divisional strata are a useful means to capture local patterns in indicators for specific benthic and water column habitats and the often-local impacts of pressures. </w:t>
            </w:r>
          </w:p>
          <w:p w14:paraId="7168B80D" w14:textId="77777777" w:rsidR="00C22B90" w:rsidRPr="003628E5" w:rsidRDefault="00C22B90" w:rsidP="00C22B90">
            <w:pPr>
              <w:rPr>
                <w:rFonts w:asciiTheme="minorHAnsi" w:eastAsia="MS Mincho" w:hAnsiTheme="minorHAnsi" w:cs="Arial"/>
              </w:rPr>
            </w:pPr>
            <w:r w:rsidRPr="003628E5">
              <w:rPr>
                <w:rFonts w:asciiTheme="minorHAnsi" w:eastAsia="MS Mincho" w:hAnsiTheme="minorHAnsi" w:cs="Arial"/>
              </w:rPr>
              <w:t>Within the North Sea there are clear sub-divisional differences where the demersal and pelagic assemblages in the northerly areas are recovering, while the southerly areas continue to decline. For the Celtic Seas, decreases in the demersal fish assemblage appear greatest at the shelf edge, while decreases in pelagic fish occur in coastal areas.</w:t>
            </w:r>
          </w:p>
          <w:p w14:paraId="4D771F87" w14:textId="77777777" w:rsidR="00327B7D" w:rsidRDefault="00C22B90" w:rsidP="00C22B90">
            <w:pPr>
              <w:rPr>
                <w:rFonts w:asciiTheme="minorHAnsi" w:eastAsia="MS Mincho" w:hAnsiTheme="minorHAnsi" w:cs="Arial"/>
              </w:rPr>
            </w:pPr>
            <w:r w:rsidRPr="003628E5">
              <w:rPr>
                <w:rFonts w:asciiTheme="minorHAnsi" w:eastAsia="MS Mincho" w:hAnsiTheme="minorHAnsi" w:cs="Arial"/>
              </w:rPr>
              <w:t>While fishing may have contributed to this depletion, it is unclear whether warming temperatures have led to increases in small-bodied fish, i.e. young fish and/or small species.</w:t>
            </w:r>
          </w:p>
          <w:p w14:paraId="3C4870B6" w14:textId="77777777" w:rsidR="00C22B90" w:rsidRPr="003628E5" w:rsidRDefault="00C22B90" w:rsidP="00C22B90">
            <w:pPr>
              <w:rPr>
                <w:rFonts w:asciiTheme="minorHAnsi" w:eastAsia="MS Mincho" w:hAnsiTheme="minorHAnsi" w:cs="Arial"/>
              </w:rPr>
            </w:pPr>
            <w:r w:rsidRPr="003628E5">
              <w:rPr>
                <w:rFonts w:asciiTheme="minorHAnsi" w:eastAsia="MS Mincho" w:hAnsiTheme="minorHAnsi" w:cs="Arial"/>
              </w:rPr>
              <w:t>Additional surveys were assessed in addition to the key surveys for each sub-region and conclusions from these additional surveys generally confirmed the overall conclusion. Further details are given here by survey.</w:t>
            </w:r>
          </w:p>
          <w:p w14:paraId="4218C5D7" w14:textId="2A5F5FF3" w:rsidR="00C22B90" w:rsidRPr="003628E5" w:rsidRDefault="00C22B90" w:rsidP="00C22B90">
            <w:pPr>
              <w:rPr>
                <w:rFonts w:asciiTheme="minorHAnsi" w:eastAsia="MS Mincho" w:hAnsiTheme="minorHAnsi" w:cs="Arial"/>
              </w:rPr>
            </w:pPr>
            <w:r w:rsidRPr="003628E5">
              <w:rPr>
                <w:rFonts w:asciiTheme="minorHAnsi" w:eastAsia="MS Mincho" w:hAnsiTheme="minorHAnsi" w:cs="Arial"/>
              </w:rPr>
              <w:t>The increase in the typical length of demersal fish since 2010 in the Greater North Sea, evident in the IBTS quarter 1 survey, was also shown in the quarter 3 survey (GNSIntOT1 and GNSIntOT3), while the more spatially restricted groundfish surveys showed no significant change (GNSNetBT3, GNSEngBT3). For pelagic fish, no change was evident in the two IBTS in the North Sea.</w:t>
            </w:r>
          </w:p>
          <w:p w14:paraId="67308CF5" w14:textId="345A1F91" w:rsidR="00C22B90" w:rsidRPr="00B46639" w:rsidRDefault="00C22B90" w:rsidP="007D5E2A">
            <w:pPr>
              <w:rPr>
                <w:rFonts w:cs="Arial"/>
              </w:rPr>
            </w:pPr>
            <w:r w:rsidRPr="003628E5">
              <w:rPr>
                <w:rFonts w:asciiTheme="minorHAnsi" w:eastAsia="MS Mincho" w:hAnsiTheme="minorHAnsi" w:cs="Arial"/>
              </w:rPr>
              <w:t xml:space="preserve">Within the Celtic Seas, increases in typical length of demersal fish were evident to the west of Scotland in two surveys (CSScoOT1 since a low value in 2010 and CSScoOT4 since 2005), increases were evident in the Irish Sea in two surveys (CSNIrOT1 and CSNIrOT4 since 2010) with </w:t>
            </w:r>
            <w:r w:rsidR="007D5E2A">
              <w:rPr>
                <w:rFonts w:asciiTheme="minorHAnsi" w:eastAsia="MS Mincho" w:hAnsiTheme="minorHAnsi" w:cs="Arial"/>
              </w:rPr>
              <w:t>no change in a third (CSEngBT3)</w:t>
            </w:r>
            <w:r w:rsidRPr="003628E5">
              <w:rPr>
                <w:rFonts w:asciiTheme="minorHAnsi" w:eastAsia="MS Mincho" w:hAnsiTheme="minorHAnsi" w:cs="Arial"/>
              </w:rPr>
              <w:t>. The pelagic fish generally showed no significant changes in typical length, with the exception of a decrease in the Irish Sea in one survey (CSNIrOT4 in 1998). An overall increase since 2002 in the typical length of demers</w:t>
            </w:r>
            <w:r w:rsidR="002127E1">
              <w:rPr>
                <w:rFonts w:asciiTheme="minorHAnsi" w:eastAsia="MS Mincho" w:hAnsiTheme="minorHAnsi" w:cs="Arial"/>
              </w:rPr>
              <w:t>al fish in the Rockall Bank</w:t>
            </w:r>
            <w:r w:rsidR="002127E1" w:rsidRPr="003628E5">
              <w:rPr>
                <w:rFonts w:asciiTheme="minorHAnsi" w:eastAsia="MS Mincho" w:hAnsiTheme="minorHAnsi" w:cs="Arial"/>
              </w:rPr>
              <w:t xml:space="preserve"> </w:t>
            </w:r>
            <w:r w:rsidRPr="003628E5">
              <w:rPr>
                <w:rFonts w:asciiTheme="minorHAnsi" w:eastAsia="MS Mincho" w:hAnsiTheme="minorHAnsi" w:cs="Arial"/>
              </w:rPr>
              <w:t>w</w:t>
            </w:r>
            <w:r>
              <w:rPr>
                <w:rFonts w:asciiTheme="minorHAnsi" w:eastAsia="MS Mincho" w:hAnsiTheme="minorHAnsi" w:cs="Arial"/>
              </w:rPr>
              <w:t xml:space="preserve">as significant </w:t>
            </w:r>
            <w:r w:rsidR="002127E1">
              <w:rPr>
                <w:rFonts w:asciiTheme="minorHAnsi" w:eastAsia="MS Mincho" w:hAnsiTheme="minorHAnsi" w:cs="Arial"/>
              </w:rPr>
              <w:t>while</w:t>
            </w:r>
            <w:r w:rsidRPr="003628E5">
              <w:rPr>
                <w:rFonts w:asciiTheme="minorHAnsi" w:eastAsia="MS Mincho" w:hAnsiTheme="minorHAnsi" w:cs="Arial"/>
              </w:rPr>
              <w:t xml:space="preserve"> </w:t>
            </w:r>
            <w:r>
              <w:rPr>
                <w:rFonts w:asciiTheme="minorHAnsi" w:eastAsia="MS Mincho" w:hAnsiTheme="minorHAnsi" w:cs="Arial"/>
              </w:rPr>
              <w:t>n</w:t>
            </w:r>
            <w:r w:rsidRPr="003628E5">
              <w:rPr>
                <w:rFonts w:asciiTheme="minorHAnsi" w:eastAsia="MS Mincho" w:hAnsiTheme="minorHAnsi" w:cs="Arial"/>
              </w:rPr>
              <w:t>o change in the typical length of pelagic fish was evident.</w:t>
            </w:r>
          </w:p>
        </w:tc>
      </w:tr>
      <w:tr w:rsidR="00223829" w:rsidRPr="00403388" w14:paraId="613B7AB8" w14:textId="77777777" w:rsidTr="00D80632">
        <w:tc>
          <w:tcPr>
            <w:tcW w:w="1276" w:type="dxa"/>
            <w:tcBorders>
              <w:top w:val="single" w:sz="4" w:space="0" w:color="auto"/>
              <w:left w:val="single" w:sz="4" w:space="0" w:color="auto"/>
              <w:bottom w:val="single" w:sz="4" w:space="0" w:color="auto"/>
              <w:right w:val="single" w:sz="4" w:space="0" w:color="auto"/>
            </w:tcBorders>
            <w:shd w:val="clear" w:color="auto" w:fill="FFFFFF"/>
          </w:tcPr>
          <w:p w14:paraId="2EDBDC87" w14:textId="77777777" w:rsidR="00223829" w:rsidRDefault="00223829" w:rsidP="00223829">
            <w:pPr>
              <w:spacing w:before="40" w:after="40" w:line="240" w:lineRule="auto"/>
              <w:jc w:val="left"/>
              <w:rPr>
                <w:rFonts w:cs="Arial"/>
              </w:rPr>
            </w:pPr>
            <w:r w:rsidRPr="00DE575C">
              <w:rPr>
                <w:rFonts w:cs="Arial"/>
              </w:rPr>
              <w:t>Knowledge gaps (brief)</w:t>
            </w:r>
          </w:p>
          <w:p w14:paraId="43A7F2F2" w14:textId="77777777" w:rsidR="00223829" w:rsidRPr="00DE575C" w:rsidRDefault="00223829" w:rsidP="00223829">
            <w:pPr>
              <w:spacing w:before="40" w:after="40" w:line="240" w:lineRule="auto"/>
              <w:jc w:val="left"/>
              <w:rPr>
                <w:rFonts w:cs="Arial"/>
              </w:rPr>
            </w:pPr>
            <w:r>
              <w:rPr>
                <w:rFonts w:cs="Arial"/>
              </w:rPr>
              <w:t>(100 words)</w:t>
            </w:r>
          </w:p>
        </w:tc>
        <w:tc>
          <w:tcPr>
            <w:tcW w:w="9559" w:type="dxa"/>
            <w:tcBorders>
              <w:top w:val="single" w:sz="4" w:space="0" w:color="auto"/>
              <w:left w:val="single" w:sz="4" w:space="0" w:color="auto"/>
              <w:bottom w:val="single" w:sz="4" w:space="0" w:color="auto"/>
              <w:right w:val="single" w:sz="4" w:space="0" w:color="auto"/>
            </w:tcBorders>
            <w:shd w:val="clear" w:color="auto" w:fill="FFFFFF"/>
          </w:tcPr>
          <w:p w14:paraId="55F98A4C" w14:textId="3AC1417F" w:rsidR="00223829" w:rsidRPr="00B46639" w:rsidRDefault="00C336A2" w:rsidP="00231112">
            <w:pPr>
              <w:rPr>
                <w:rFonts w:cs="Arial"/>
              </w:rPr>
            </w:pPr>
            <w:r w:rsidRPr="003628E5">
              <w:rPr>
                <w:rFonts w:asciiTheme="minorHAnsi" w:eastAsia="MS Mincho" w:hAnsiTheme="minorHAnsi" w:cs="Arial"/>
              </w:rPr>
              <w:t xml:space="preserve">Further work is required to evaluate appropriate baselines and </w:t>
            </w:r>
            <w:r w:rsidR="00AE138C">
              <w:rPr>
                <w:rFonts w:asciiTheme="minorHAnsi" w:eastAsia="MS Mincho" w:hAnsiTheme="minorHAnsi" w:cs="Arial"/>
              </w:rPr>
              <w:t>thresholds</w:t>
            </w:r>
            <w:r>
              <w:rPr>
                <w:rFonts w:asciiTheme="minorHAnsi" w:eastAsia="MS Mincho" w:hAnsiTheme="minorHAnsi" w:cs="Arial"/>
              </w:rPr>
              <w:t xml:space="preserve"> for this indicator. This work is needed, because </w:t>
            </w:r>
            <w:r w:rsidRPr="003628E5">
              <w:rPr>
                <w:rFonts w:asciiTheme="minorHAnsi" w:eastAsia="MS Mincho" w:hAnsiTheme="minorHAnsi" w:cs="Arial"/>
              </w:rPr>
              <w:t xml:space="preserve">any historical baseline for the fish and elasmobranch community </w:t>
            </w:r>
            <w:r>
              <w:rPr>
                <w:rFonts w:asciiTheme="minorHAnsi" w:eastAsia="MS Mincho" w:hAnsiTheme="minorHAnsi" w:cs="Arial"/>
              </w:rPr>
              <w:t>is likely to</w:t>
            </w:r>
            <w:r w:rsidRPr="003628E5">
              <w:rPr>
                <w:rFonts w:asciiTheme="minorHAnsi" w:eastAsia="MS Mincho" w:hAnsiTheme="minorHAnsi" w:cs="Arial"/>
              </w:rPr>
              <w:t xml:space="preserve"> represent an impacted state.</w:t>
            </w:r>
            <w:r w:rsidR="00231112">
              <w:rPr>
                <w:rFonts w:asciiTheme="minorHAnsi" w:eastAsia="MS Mincho" w:hAnsiTheme="minorHAnsi" w:cs="Arial"/>
              </w:rPr>
              <w:t xml:space="preserve"> </w:t>
            </w:r>
            <w:r w:rsidR="00AE138C">
              <w:rPr>
                <w:rFonts w:asciiTheme="minorHAnsi" w:eastAsia="MS Mincho" w:hAnsiTheme="minorHAnsi" w:cs="Arial"/>
              </w:rPr>
              <w:t>Thresholds</w:t>
            </w:r>
            <w:r w:rsidRPr="003628E5">
              <w:rPr>
                <w:rFonts w:asciiTheme="minorHAnsi" w:eastAsia="MS Mincho" w:hAnsiTheme="minorHAnsi" w:cs="Arial"/>
              </w:rPr>
              <w:t xml:space="preserve"> should preferably be identified through multi-species modelling.</w:t>
            </w:r>
          </w:p>
        </w:tc>
      </w:tr>
      <w:tr w:rsidR="00327B7D" w:rsidRPr="00403388" w14:paraId="27905B20" w14:textId="77777777" w:rsidTr="00D80632">
        <w:tc>
          <w:tcPr>
            <w:tcW w:w="1276" w:type="dxa"/>
            <w:tcBorders>
              <w:top w:val="single" w:sz="4" w:space="0" w:color="auto"/>
              <w:left w:val="single" w:sz="4" w:space="0" w:color="auto"/>
              <w:bottom w:val="single" w:sz="4" w:space="0" w:color="auto"/>
              <w:right w:val="single" w:sz="4" w:space="0" w:color="auto"/>
            </w:tcBorders>
            <w:shd w:val="clear" w:color="auto" w:fill="FFFFFF"/>
          </w:tcPr>
          <w:p w14:paraId="3887E859" w14:textId="77777777" w:rsidR="00327B7D" w:rsidRDefault="00327B7D" w:rsidP="00327B7D">
            <w:pPr>
              <w:spacing w:before="40" w:after="40" w:line="240" w:lineRule="auto"/>
              <w:jc w:val="left"/>
              <w:rPr>
                <w:rFonts w:cs="Arial"/>
                <w:szCs w:val="22"/>
              </w:rPr>
            </w:pPr>
            <w:r w:rsidRPr="00863275">
              <w:rPr>
                <w:rFonts w:cs="Arial"/>
                <w:szCs w:val="22"/>
              </w:rPr>
              <w:t>Knowledge gaps (extended)</w:t>
            </w:r>
          </w:p>
          <w:p w14:paraId="12DA0604" w14:textId="19B581E2" w:rsidR="00327B7D" w:rsidRPr="00DE575C" w:rsidRDefault="00327B7D" w:rsidP="00327B7D">
            <w:pPr>
              <w:spacing w:before="40" w:after="40" w:line="240" w:lineRule="auto"/>
              <w:jc w:val="left"/>
              <w:rPr>
                <w:rFonts w:cs="Arial"/>
              </w:rPr>
            </w:pPr>
            <w:r>
              <w:rPr>
                <w:rFonts w:cs="Arial"/>
                <w:szCs w:val="22"/>
              </w:rPr>
              <w:t>No word limit</w:t>
            </w:r>
          </w:p>
        </w:tc>
        <w:tc>
          <w:tcPr>
            <w:tcW w:w="9559" w:type="dxa"/>
            <w:tcBorders>
              <w:top w:val="single" w:sz="4" w:space="0" w:color="auto"/>
              <w:left w:val="single" w:sz="4" w:space="0" w:color="auto"/>
              <w:bottom w:val="single" w:sz="4" w:space="0" w:color="auto"/>
              <w:right w:val="single" w:sz="4" w:space="0" w:color="auto"/>
            </w:tcBorders>
            <w:shd w:val="clear" w:color="auto" w:fill="FFFFFF"/>
          </w:tcPr>
          <w:p w14:paraId="2769AF66" w14:textId="77777777" w:rsidR="00C336A2" w:rsidRPr="003628E5" w:rsidRDefault="00C336A2" w:rsidP="00C336A2">
            <w:pPr>
              <w:rPr>
                <w:rFonts w:asciiTheme="minorHAnsi" w:eastAsia="MS Mincho" w:hAnsiTheme="minorHAnsi" w:cs="Arial"/>
              </w:rPr>
            </w:pPr>
            <w:r w:rsidRPr="003628E5">
              <w:rPr>
                <w:rFonts w:asciiTheme="minorHAnsi" w:eastAsia="MS Mincho" w:hAnsiTheme="minorHAnsi" w:cs="Arial"/>
              </w:rPr>
              <w:t xml:space="preserve">Setting of assessment values for this indicator should consider their relation to the Common Fisheries Policy targets aiming at Maximum Sustainable Yield and in relation to other fish community indicators. </w:t>
            </w:r>
          </w:p>
          <w:p w14:paraId="1C7AB167" w14:textId="77777777" w:rsidR="00C336A2" w:rsidRPr="003628E5" w:rsidRDefault="00C336A2" w:rsidP="00C336A2">
            <w:pPr>
              <w:rPr>
                <w:rFonts w:asciiTheme="minorHAnsi" w:eastAsia="MS Mincho" w:hAnsiTheme="minorHAnsi" w:cs="Arial"/>
              </w:rPr>
            </w:pPr>
            <w:r w:rsidRPr="003628E5">
              <w:rPr>
                <w:rFonts w:asciiTheme="minorHAnsi" w:eastAsia="MS Mincho" w:hAnsiTheme="minorHAnsi" w:cs="Arial"/>
              </w:rPr>
              <w:t>Until more comprehensive investigations are complete, the minimum observed typical length in the available time-series can be considered as a precautionary limit for the indicator. If indicator scores are at a minimum observed state, a positive (increasing) trend should be evident to avoid falling below the limit.</w:t>
            </w:r>
          </w:p>
          <w:p w14:paraId="591F7784" w14:textId="77777777" w:rsidR="00327B7D" w:rsidRDefault="00C336A2" w:rsidP="00C336A2">
            <w:pPr>
              <w:rPr>
                <w:rFonts w:asciiTheme="minorHAnsi" w:eastAsia="MS Mincho" w:hAnsiTheme="minorHAnsi" w:cs="Arial"/>
              </w:rPr>
            </w:pPr>
            <w:r w:rsidRPr="003628E5">
              <w:rPr>
                <w:rFonts w:asciiTheme="minorHAnsi" w:eastAsia="MS Mincho" w:hAnsiTheme="minorHAnsi" w:cs="Arial"/>
              </w:rPr>
              <w:t xml:space="preserve">While reductions in fishing pressure in recent years appear to be stimulating improvements in the size structure of demersal fish in some areas it should not be forgotten that the OSPAR maritime area has also warmed significantly recently </w:t>
            </w:r>
            <w:r>
              <w:rPr>
                <w:rFonts w:asciiTheme="minorHAnsi" w:eastAsia="MS Mincho" w:hAnsiTheme="minorHAnsi" w:cs="Arial"/>
              </w:rPr>
              <w:t>(</w:t>
            </w:r>
            <w:r w:rsidRPr="002A090C">
              <w:rPr>
                <w:rFonts w:asciiTheme="minorHAnsi" w:eastAsia="MS Mincho" w:hAnsiTheme="minorHAnsi" w:cs="Arial"/>
              </w:rPr>
              <w:t>IPCC, 2014).</w:t>
            </w:r>
            <w:r w:rsidRPr="003628E5">
              <w:rPr>
                <w:rFonts w:asciiTheme="minorHAnsi" w:eastAsia="MS Mincho" w:hAnsiTheme="minorHAnsi" w:cs="Arial"/>
              </w:rPr>
              <w:t xml:space="preserve"> These prevailing conditions may mean that the species composition is changing. Since Lusitanian (warm-water southern) species tend to be smaller bodied than boreal (cold-water northern) species, the size-structure may require longer than expected to recover to its historic values, if possible.</w:t>
            </w:r>
          </w:p>
          <w:p w14:paraId="072CACAC" w14:textId="77777777" w:rsidR="00C336A2" w:rsidRPr="00C336A2" w:rsidRDefault="00C336A2" w:rsidP="00C336A2">
            <w:pPr>
              <w:pStyle w:val="Agendaitem-main"/>
              <w:spacing w:before="120" w:after="0"/>
              <w:ind w:left="0" w:firstLine="0"/>
              <w:rPr>
                <w:rFonts w:asciiTheme="minorHAnsi" w:hAnsiTheme="minorHAnsi" w:cs="Arial"/>
                <w:b w:val="0"/>
                <w:i/>
                <w:sz w:val="20"/>
                <w:lang w:eastAsia="en-US"/>
              </w:rPr>
            </w:pPr>
            <w:r w:rsidRPr="00C336A2">
              <w:rPr>
                <w:rFonts w:asciiTheme="minorHAnsi" w:hAnsiTheme="minorHAnsi" w:cs="Arial"/>
                <w:b w:val="0"/>
                <w:i/>
                <w:sz w:val="20"/>
                <w:lang w:eastAsia="en-US"/>
              </w:rPr>
              <w:t>References</w:t>
            </w:r>
          </w:p>
          <w:p w14:paraId="512585F1" w14:textId="7FDAC7B7" w:rsidR="00C336A2" w:rsidRPr="00C336A2" w:rsidRDefault="00C336A2" w:rsidP="00C336A2">
            <w:pPr>
              <w:pStyle w:val="Agendaitem-main"/>
              <w:spacing w:before="120" w:after="0"/>
              <w:ind w:left="0" w:firstLine="0"/>
              <w:rPr>
                <w:rFonts w:asciiTheme="minorHAnsi" w:hAnsiTheme="minorHAnsi" w:cs="Arial"/>
                <w:b w:val="0"/>
                <w:sz w:val="20"/>
                <w:lang w:eastAsia="en-US"/>
              </w:rPr>
            </w:pPr>
            <w:r w:rsidRPr="00F02CDD">
              <w:rPr>
                <w:rFonts w:asciiTheme="minorHAnsi" w:hAnsiTheme="minorHAnsi" w:cs="Arial"/>
                <w:b w:val="0"/>
                <w:sz w:val="16"/>
                <w:lang w:eastAsia="en-US"/>
              </w:rPr>
              <w:t>IPCC, 2014: Climate Change 2014: Synthesis Report. Contribution of Working Groups I, II and III to the Fifth Assessment Report of the Intergovernmental Panel on Climate Change [Core Writing Team, R.K. Pachauri and L.A. Meyer (eds.)]. IPCC, Geneva, Switzerland, 151 pp.</w:t>
            </w:r>
          </w:p>
        </w:tc>
      </w:tr>
    </w:tbl>
    <w:p w14:paraId="41DFE160" w14:textId="155AD52D" w:rsidR="00B46639" w:rsidRDefault="00B46639"/>
    <w:tbl>
      <w:tblPr>
        <w:tblStyle w:val="TableGrid"/>
        <w:tblW w:w="10065" w:type="dxa"/>
        <w:tblInd w:w="-431" w:type="dxa"/>
        <w:tblLook w:val="04A0" w:firstRow="1" w:lastRow="0" w:firstColumn="1" w:lastColumn="0" w:noHBand="0" w:noVBand="1"/>
      </w:tblPr>
      <w:tblGrid>
        <w:gridCol w:w="1345"/>
        <w:gridCol w:w="1930"/>
        <w:gridCol w:w="2821"/>
        <w:gridCol w:w="3969"/>
      </w:tblGrid>
      <w:tr w:rsidR="00487282" w14:paraId="1E4F7EDE" w14:textId="77777777" w:rsidTr="00434123">
        <w:tc>
          <w:tcPr>
            <w:tcW w:w="10065" w:type="dxa"/>
            <w:gridSpan w:val="4"/>
            <w:shd w:val="clear" w:color="auto" w:fill="A6A6A6" w:themeFill="background1" w:themeFillShade="A6"/>
          </w:tcPr>
          <w:p w14:paraId="2BBD7573" w14:textId="77777777" w:rsidR="00487282" w:rsidRDefault="00487282" w:rsidP="00434123">
            <w:pPr>
              <w:jc w:val="center"/>
            </w:pPr>
            <w:r>
              <w:t>HBDSEG UK MSFD Art 8 Biodiversity Indicator Assessments – VERSION CONTROL</w:t>
            </w:r>
          </w:p>
        </w:tc>
      </w:tr>
      <w:tr w:rsidR="00487282" w14:paraId="366993F0" w14:textId="77777777" w:rsidTr="00434123">
        <w:tc>
          <w:tcPr>
            <w:tcW w:w="1345" w:type="dxa"/>
          </w:tcPr>
          <w:p w14:paraId="6AC2C610" w14:textId="77777777" w:rsidR="00487282" w:rsidRPr="005E1020" w:rsidRDefault="00487282" w:rsidP="00434123">
            <w:pPr>
              <w:rPr>
                <w:b/>
              </w:rPr>
            </w:pPr>
            <w:r w:rsidRPr="005E1020">
              <w:rPr>
                <w:b/>
              </w:rPr>
              <w:t>Version</w:t>
            </w:r>
          </w:p>
        </w:tc>
        <w:tc>
          <w:tcPr>
            <w:tcW w:w="1930" w:type="dxa"/>
          </w:tcPr>
          <w:p w14:paraId="4D355596" w14:textId="77777777" w:rsidR="00487282" w:rsidRPr="005E1020" w:rsidRDefault="00487282" w:rsidP="00434123">
            <w:pPr>
              <w:rPr>
                <w:b/>
              </w:rPr>
            </w:pPr>
            <w:r w:rsidRPr="005E1020">
              <w:rPr>
                <w:b/>
              </w:rPr>
              <w:t>Circulated to</w:t>
            </w:r>
          </w:p>
        </w:tc>
        <w:tc>
          <w:tcPr>
            <w:tcW w:w="2821" w:type="dxa"/>
          </w:tcPr>
          <w:p w14:paraId="12214C6A" w14:textId="77777777" w:rsidR="00487282" w:rsidRPr="005E1020" w:rsidRDefault="00487282" w:rsidP="00434123">
            <w:pPr>
              <w:rPr>
                <w:b/>
              </w:rPr>
            </w:pPr>
            <w:r w:rsidRPr="005E1020">
              <w:rPr>
                <w:b/>
              </w:rPr>
              <w:t>Changes made to previous versions</w:t>
            </w:r>
          </w:p>
        </w:tc>
        <w:tc>
          <w:tcPr>
            <w:tcW w:w="3969" w:type="dxa"/>
          </w:tcPr>
          <w:p w14:paraId="227D27B8" w14:textId="77777777" w:rsidR="00487282" w:rsidRPr="005E1020" w:rsidRDefault="00487282" w:rsidP="00434123">
            <w:pPr>
              <w:rPr>
                <w:b/>
              </w:rPr>
            </w:pPr>
            <w:r w:rsidRPr="005E1020">
              <w:rPr>
                <w:b/>
              </w:rPr>
              <w:t>Updated/Approved by</w:t>
            </w:r>
          </w:p>
        </w:tc>
      </w:tr>
      <w:tr w:rsidR="00487282" w14:paraId="7F41608E" w14:textId="77777777" w:rsidTr="00434123">
        <w:tc>
          <w:tcPr>
            <w:tcW w:w="1345" w:type="dxa"/>
          </w:tcPr>
          <w:p w14:paraId="0B5D2CB7" w14:textId="77777777" w:rsidR="00487282" w:rsidRDefault="00487282" w:rsidP="00434123">
            <w:r>
              <w:t>1.0</w:t>
            </w:r>
          </w:p>
        </w:tc>
        <w:tc>
          <w:tcPr>
            <w:tcW w:w="1930" w:type="dxa"/>
          </w:tcPr>
          <w:p w14:paraId="108929BF" w14:textId="22552D2D" w:rsidR="00487282" w:rsidRDefault="00487282" w:rsidP="00434123">
            <w:r>
              <w:t xml:space="preserve">Defra </w:t>
            </w:r>
            <w:r>
              <w:t>on 13</w:t>
            </w:r>
            <w:r w:rsidRPr="00A66470">
              <w:t>/0</w:t>
            </w:r>
            <w:r>
              <w:t>7</w:t>
            </w:r>
            <w:r w:rsidRPr="00A66470">
              <w:t>/17</w:t>
            </w:r>
          </w:p>
        </w:tc>
        <w:tc>
          <w:tcPr>
            <w:tcW w:w="2821" w:type="dxa"/>
          </w:tcPr>
          <w:p w14:paraId="79133FE0" w14:textId="77777777" w:rsidR="00487282" w:rsidRDefault="00487282" w:rsidP="00434123"/>
        </w:tc>
        <w:tc>
          <w:tcPr>
            <w:tcW w:w="3969" w:type="dxa"/>
          </w:tcPr>
          <w:p w14:paraId="72867D1E" w14:textId="5CD3457D" w:rsidR="00487282" w:rsidRDefault="00487282" w:rsidP="00434123">
            <w:r>
              <w:t>Signed off by HBDSEG on 0</w:t>
            </w:r>
            <w:r>
              <w:t>6</w:t>
            </w:r>
            <w:r w:rsidRPr="00CF7628">
              <w:t>/0</w:t>
            </w:r>
            <w:r>
              <w:t>7</w:t>
            </w:r>
            <w:r w:rsidRPr="00CF7628">
              <w:t>/17</w:t>
            </w:r>
            <w:r>
              <w:t xml:space="preserve"> (Intersessionally)</w:t>
            </w:r>
          </w:p>
          <w:p w14:paraId="2C7AD4C5" w14:textId="15CECD07" w:rsidR="00487282" w:rsidRDefault="00487282" w:rsidP="00434123">
            <w:r>
              <w:t xml:space="preserve">Subsequent minor edits by </w:t>
            </w:r>
            <w:r w:rsidR="00010966">
              <w:t>H</w:t>
            </w:r>
            <w:r>
              <w:t>BDSEG assessment co-ordinator (JNCC).</w:t>
            </w:r>
            <w:bookmarkStart w:id="2" w:name="_GoBack"/>
            <w:bookmarkEnd w:id="2"/>
            <w:r>
              <w:t xml:space="preserve"> 05/07/2017</w:t>
            </w:r>
          </w:p>
        </w:tc>
      </w:tr>
      <w:tr w:rsidR="00487282" w14:paraId="6B676DD7" w14:textId="77777777" w:rsidTr="00434123">
        <w:tc>
          <w:tcPr>
            <w:tcW w:w="1345" w:type="dxa"/>
          </w:tcPr>
          <w:p w14:paraId="0A22235F" w14:textId="77777777" w:rsidR="00487282" w:rsidRDefault="00487282" w:rsidP="00434123"/>
        </w:tc>
        <w:tc>
          <w:tcPr>
            <w:tcW w:w="1930" w:type="dxa"/>
          </w:tcPr>
          <w:p w14:paraId="5AB3A9AF" w14:textId="77777777" w:rsidR="00487282" w:rsidRDefault="00487282" w:rsidP="00434123"/>
        </w:tc>
        <w:tc>
          <w:tcPr>
            <w:tcW w:w="2821" w:type="dxa"/>
          </w:tcPr>
          <w:p w14:paraId="398184ED" w14:textId="77777777" w:rsidR="00487282" w:rsidRDefault="00487282" w:rsidP="00434123"/>
        </w:tc>
        <w:tc>
          <w:tcPr>
            <w:tcW w:w="3969" w:type="dxa"/>
          </w:tcPr>
          <w:p w14:paraId="38D55695" w14:textId="77777777" w:rsidR="00487282" w:rsidRDefault="00487282" w:rsidP="00434123"/>
        </w:tc>
      </w:tr>
      <w:tr w:rsidR="00487282" w14:paraId="1D844C5B" w14:textId="77777777" w:rsidTr="00434123">
        <w:tc>
          <w:tcPr>
            <w:tcW w:w="1345" w:type="dxa"/>
          </w:tcPr>
          <w:p w14:paraId="79EDB787" w14:textId="77777777" w:rsidR="00487282" w:rsidRDefault="00487282" w:rsidP="00434123"/>
        </w:tc>
        <w:tc>
          <w:tcPr>
            <w:tcW w:w="1930" w:type="dxa"/>
          </w:tcPr>
          <w:p w14:paraId="2FA6C1EF" w14:textId="77777777" w:rsidR="00487282" w:rsidRDefault="00487282" w:rsidP="00434123"/>
        </w:tc>
        <w:tc>
          <w:tcPr>
            <w:tcW w:w="2821" w:type="dxa"/>
          </w:tcPr>
          <w:p w14:paraId="2B6ACC76" w14:textId="77777777" w:rsidR="00487282" w:rsidRDefault="00487282" w:rsidP="00434123"/>
        </w:tc>
        <w:tc>
          <w:tcPr>
            <w:tcW w:w="3969" w:type="dxa"/>
          </w:tcPr>
          <w:p w14:paraId="3B328E27" w14:textId="77777777" w:rsidR="00487282" w:rsidRDefault="00487282" w:rsidP="00434123"/>
        </w:tc>
      </w:tr>
      <w:tr w:rsidR="00487282" w14:paraId="1E848945" w14:textId="77777777" w:rsidTr="00434123">
        <w:tc>
          <w:tcPr>
            <w:tcW w:w="1345" w:type="dxa"/>
          </w:tcPr>
          <w:p w14:paraId="7771FEE5" w14:textId="77777777" w:rsidR="00487282" w:rsidRDefault="00487282" w:rsidP="00434123"/>
        </w:tc>
        <w:tc>
          <w:tcPr>
            <w:tcW w:w="1930" w:type="dxa"/>
          </w:tcPr>
          <w:p w14:paraId="6B4C8E1A" w14:textId="77777777" w:rsidR="00487282" w:rsidRDefault="00487282" w:rsidP="00434123"/>
        </w:tc>
        <w:tc>
          <w:tcPr>
            <w:tcW w:w="2821" w:type="dxa"/>
          </w:tcPr>
          <w:p w14:paraId="72F45F79" w14:textId="77777777" w:rsidR="00487282" w:rsidRDefault="00487282" w:rsidP="00434123"/>
        </w:tc>
        <w:tc>
          <w:tcPr>
            <w:tcW w:w="3969" w:type="dxa"/>
          </w:tcPr>
          <w:p w14:paraId="23FF91AE" w14:textId="77777777" w:rsidR="00487282" w:rsidRDefault="00487282" w:rsidP="00434123"/>
        </w:tc>
      </w:tr>
      <w:tr w:rsidR="00487282" w14:paraId="279B9400" w14:textId="77777777" w:rsidTr="00434123">
        <w:tc>
          <w:tcPr>
            <w:tcW w:w="1345" w:type="dxa"/>
          </w:tcPr>
          <w:p w14:paraId="5D92D35D" w14:textId="77777777" w:rsidR="00487282" w:rsidRDefault="00487282" w:rsidP="00434123"/>
        </w:tc>
        <w:tc>
          <w:tcPr>
            <w:tcW w:w="1930" w:type="dxa"/>
          </w:tcPr>
          <w:p w14:paraId="64C37292" w14:textId="77777777" w:rsidR="00487282" w:rsidRDefault="00487282" w:rsidP="00434123"/>
        </w:tc>
        <w:tc>
          <w:tcPr>
            <w:tcW w:w="2821" w:type="dxa"/>
          </w:tcPr>
          <w:p w14:paraId="390F386F" w14:textId="77777777" w:rsidR="00487282" w:rsidRDefault="00487282" w:rsidP="00434123"/>
        </w:tc>
        <w:tc>
          <w:tcPr>
            <w:tcW w:w="3969" w:type="dxa"/>
          </w:tcPr>
          <w:p w14:paraId="17F4DBA9" w14:textId="77777777" w:rsidR="00487282" w:rsidRDefault="00487282" w:rsidP="00434123"/>
        </w:tc>
      </w:tr>
      <w:tr w:rsidR="00487282" w14:paraId="350AEFCB" w14:textId="77777777" w:rsidTr="00434123">
        <w:tc>
          <w:tcPr>
            <w:tcW w:w="1345" w:type="dxa"/>
          </w:tcPr>
          <w:p w14:paraId="168980EB" w14:textId="77777777" w:rsidR="00487282" w:rsidRDefault="00487282" w:rsidP="00434123"/>
        </w:tc>
        <w:tc>
          <w:tcPr>
            <w:tcW w:w="1930" w:type="dxa"/>
          </w:tcPr>
          <w:p w14:paraId="342384B3" w14:textId="77777777" w:rsidR="00487282" w:rsidRDefault="00487282" w:rsidP="00434123"/>
        </w:tc>
        <w:tc>
          <w:tcPr>
            <w:tcW w:w="2821" w:type="dxa"/>
          </w:tcPr>
          <w:p w14:paraId="51A68BE3" w14:textId="77777777" w:rsidR="00487282" w:rsidRDefault="00487282" w:rsidP="00434123"/>
        </w:tc>
        <w:tc>
          <w:tcPr>
            <w:tcW w:w="3969" w:type="dxa"/>
          </w:tcPr>
          <w:p w14:paraId="7D515A87" w14:textId="77777777" w:rsidR="00487282" w:rsidRDefault="00487282" w:rsidP="00434123"/>
        </w:tc>
      </w:tr>
      <w:tr w:rsidR="00487282" w14:paraId="62BE7663" w14:textId="77777777" w:rsidTr="00434123">
        <w:tc>
          <w:tcPr>
            <w:tcW w:w="1345" w:type="dxa"/>
          </w:tcPr>
          <w:p w14:paraId="7F9E173C" w14:textId="77777777" w:rsidR="00487282" w:rsidRDefault="00487282" w:rsidP="00434123"/>
        </w:tc>
        <w:tc>
          <w:tcPr>
            <w:tcW w:w="1930" w:type="dxa"/>
          </w:tcPr>
          <w:p w14:paraId="6EEE467D" w14:textId="77777777" w:rsidR="00487282" w:rsidRDefault="00487282" w:rsidP="00434123"/>
        </w:tc>
        <w:tc>
          <w:tcPr>
            <w:tcW w:w="2821" w:type="dxa"/>
          </w:tcPr>
          <w:p w14:paraId="4613269E" w14:textId="77777777" w:rsidR="00487282" w:rsidRDefault="00487282" w:rsidP="00434123"/>
        </w:tc>
        <w:tc>
          <w:tcPr>
            <w:tcW w:w="3969" w:type="dxa"/>
          </w:tcPr>
          <w:p w14:paraId="67BD42F4" w14:textId="77777777" w:rsidR="00487282" w:rsidRDefault="00487282" w:rsidP="00434123"/>
        </w:tc>
      </w:tr>
    </w:tbl>
    <w:p w14:paraId="3F37D847" w14:textId="77777777" w:rsidR="0048523C" w:rsidRDefault="0048523C"/>
    <w:sectPr w:rsidR="0048523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F686BE" w14:textId="77777777" w:rsidR="00233666" w:rsidRDefault="00233666" w:rsidP="003F1F38">
      <w:pPr>
        <w:spacing w:before="0" w:after="0" w:line="240" w:lineRule="auto"/>
      </w:pPr>
      <w:r>
        <w:separator/>
      </w:r>
    </w:p>
  </w:endnote>
  <w:endnote w:type="continuationSeparator" w:id="0">
    <w:p w14:paraId="72949C0A" w14:textId="77777777" w:rsidR="00233666" w:rsidRDefault="00233666" w:rsidP="003F1F3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yriadPro-Semibold">
    <w:altName w:val="Cambria"/>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14E75D" w14:textId="77777777" w:rsidR="00233666" w:rsidRDefault="00233666" w:rsidP="003F1F38">
      <w:pPr>
        <w:spacing w:before="0" w:after="0" w:line="240" w:lineRule="auto"/>
      </w:pPr>
      <w:r>
        <w:separator/>
      </w:r>
    </w:p>
  </w:footnote>
  <w:footnote w:type="continuationSeparator" w:id="0">
    <w:p w14:paraId="611D81A4" w14:textId="77777777" w:rsidR="00233666" w:rsidRDefault="00233666" w:rsidP="003F1F3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12369E"/>
    <w:multiLevelType w:val="hybridMultilevel"/>
    <w:tmpl w:val="0DDAA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9CF3321"/>
    <w:multiLevelType w:val="hybridMultilevel"/>
    <w:tmpl w:val="BA0E3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C407DE"/>
    <w:multiLevelType w:val="hybridMultilevel"/>
    <w:tmpl w:val="0DC6B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639"/>
    <w:rsid w:val="00010966"/>
    <w:rsid w:val="00016E09"/>
    <w:rsid w:val="00027D00"/>
    <w:rsid w:val="0003270C"/>
    <w:rsid w:val="00037950"/>
    <w:rsid w:val="000430CE"/>
    <w:rsid w:val="0006788E"/>
    <w:rsid w:val="00077888"/>
    <w:rsid w:val="000931D1"/>
    <w:rsid w:val="000A7A13"/>
    <w:rsid w:val="000D23E7"/>
    <w:rsid w:val="000E54BD"/>
    <w:rsid w:val="000F4108"/>
    <w:rsid w:val="00131F46"/>
    <w:rsid w:val="00157AD5"/>
    <w:rsid w:val="00160CFF"/>
    <w:rsid w:val="00165BEC"/>
    <w:rsid w:val="0016691F"/>
    <w:rsid w:val="001707D8"/>
    <w:rsid w:val="001A503E"/>
    <w:rsid w:val="001B36DC"/>
    <w:rsid w:val="001D199C"/>
    <w:rsid w:val="001E0FF8"/>
    <w:rsid w:val="001F4453"/>
    <w:rsid w:val="00204229"/>
    <w:rsid w:val="00204727"/>
    <w:rsid w:val="002127E1"/>
    <w:rsid w:val="00223829"/>
    <w:rsid w:val="00231112"/>
    <w:rsid w:val="002320D9"/>
    <w:rsid w:val="00233666"/>
    <w:rsid w:val="00233A16"/>
    <w:rsid w:val="00260FC4"/>
    <w:rsid w:val="002626B0"/>
    <w:rsid w:val="00265FBF"/>
    <w:rsid w:val="0029167E"/>
    <w:rsid w:val="002A5C11"/>
    <w:rsid w:val="002C5F3F"/>
    <w:rsid w:val="002C7824"/>
    <w:rsid w:val="00300419"/>
    <w:rsid w:val="00314B4D"/>
    <w:rsid w:val="003259DD"/>
    <w:rsid w:val="00325E1B"/>
    <w:rsid w:val="00327B7D"/>
    <w:rsid w:val="00346697"/>
    <w:rsid w:val="003A40A9"/>
    <w:rsid w:val="003C3C8D"/>
    <w:rsid w:val="003D1EC1"/>
    <w:rsid w:val="003F1F38"/>
    <w:rsid w:val="003F29C6"/>
    <w:rsid w:val="003F2A11"/>
    <w:rsid w:val="00417158"/>
    <w:rsid w:val="004219C3"/>
    <w:rsid w:val="0043669D"/>
    <w:rsid w:val="00441C0C"/>
    <w:rsid w:val="00446893"/>
    <w:rsid w:val="00456B21"/>
    <w:rsid w:val="0048523C"/>
    <w:rsid w:val="0048550E"/>
    <w:rsid w:val="00487282"/>
    <w:rsid w:val="0049179D"/>
    <w:rsid w:val="00491B7F"/>
    <w:rsid w:val="004923CB"/>
    <w:rsid w:val="00493BF9"/>
    <w:rsid w:val="005055F1"/>
    <w:rsid w:val="00506E41"/>
    <w:rsid w:val="00526D4C"/>
    <w:rsid w:val="00535D95"/>
    <w:rsid w:val="005445F1"/>
    <w:rsid w:val="005525F1"/>
    <w:rsid w:val="00574127"/>
    <w:rsid w:val="00590E6E"/>
    <w:rsid w:val="00593142"/>
    <w:rsid w:val="005A28C2"/>
    <w:rsid w:val="005B405F"/>
    <w:rsid w:val="005B75EF"/>
    <w:rsid w:val="005E28C9"/>
    <w:rsid w:val="0061197C"/>
    <w:rsid w:val="00615867"/>
    <w:rsid w:val="006206D9"/>
    <w:rsid w:val="00621D62"/>
    <w:rsid w:val="006236A5"/>
    <w:rsid w:val="00635471"/>
    <w:rsid w:val="0064702D"/>
    <w:rsid w:val="0064759B"/>
    <w:rsid w:val="00650F16"/>
    <w:rsid w:val="006555FF"/>
    <w:rsid w:val="006772D8"/>
    <w:rsid w:val="006C6F64"/>
    <w:rsid w:val="006E752F"/>
    <w:rsid w:val="006F0D0C"/>
    <w:rsid w:val="007132C6"/>
    <w:rsid w:val="00733D45"/>
    <w:rsid w:val="007359A4"/>
    <w:rsid w:val="00745D41"/>
    <w:rsid w:val="0075543B"/>
    <w:rsid w:val="00782F8A"/>
    <w:rsid w:val="00786CFE"/>
    <w:rsid w:val="007A0512"/>
    <w:rsid w:val="007B6AC3"/>
    <w:rsid w:val="007B7D11"/>
    <w:rsid w:val="007C59E1"/>
    <w:rsid w:val="007D5E2A"/>
    <w:rsid w:val="007E0367"/>
    <w:rsid w:val="007F3A6B"/>
    <w:rsid w:val="00814FF0"/>
    <w:rsid w:val="00827554"/>
    <w:rsid w:val="00841A3E"/>
    <w:rsid w:val="0084318B"/>
    <w:rsid w:val="00845550"/>
    <w:rsid w:val="00845892"/>
    <w:rsid w:val="0086105A"/>
    <w:rsid w:val="008717EE"/>
    <w:rsid w:val="00894667"/>
    <w:rsid w:val="008D1028"/>
    <w:rsid w:val="008D130F"/>
    <w:rsid w:val="0093018D"/>
    <w:rsid w:val="00965630"/>
    <w:rsid w:val="00983FD3"/>
    <w:rsid w:val="00992521"/>
    <w:rsid w:val="009A387A"/>
    <w:rsid w:val="009A5AA1"/>
    <w:rsid w:val="009C4DC7"/>
    <w:rsid w:val="009D529F"/>
    <w:rsid w:val="009D69B7"/>
    <w:rsid w:val="00A00BB9"/>
    <w:rsid w:val="00A02508"/>
    <w:rsid w:val="00A23642"/>
    <w:rsid w:val="00A259B9"/>
    <w:rsid w:val="00A31B10"/>
    <w:rsid w:val="00A52A55"/>
    <w:rsid w:val="00A73F85"/>
    <w:rsid w:val="00A96B6E"/>
    <w:rsid w:val="00AA3F9D"/>
    <w:rsid w:val="00AB183C"/>
    <w:rsid w:val="00AB5884"/>
    <w:rsid w:val="00AD6C72"/>
    <w:rsid w:val="00AE138C"/>
    <w:rsid w:val="00AE3C7A"/>
    <w:rsid w:val="00B11C9A"/>
    <w:rsid w:val="00B2717E"/>
    <w:rsid w:val="00B40668"/>
    <w:rsid w:val="00B46639"/>
    <w:rsid w:val="00B70EBE"/>
    <w:rsid w:val="00B81A98"/>
    <w:rsid w:val="00B8515D"/>
    <w:rsid w:val="00BA511B"/>
    <w:rsid w:val="00BB4D37"/>
    <w:rsid w:val="00BD3733"/>
    <w:rsid w:val="00BE2693"/>
    <w:rsid w:val="00C048AA"/>
    <w:rsid w:val="00C048DC"/>
    <w:rsid w:val="00C06BB6"/>
    <w:rsid w:val="00C12D00"/>
    <w:rsid w:val="00C21964"/>
    <w:rsid w:val="00C22B90"/>
    <w:rsid w:val="00C336A2"/>
    <w:rsid w:val="00C374AA"/>
    <w:rsid w:val="00C52139"/>
    <w:rsid w:val="00C6088C"/>
    <w:rsid w:val="00C669E0"/>
    <w:rsid w:val="00CA6ACC"/>
    <w:rsid w:val="00CB61B0"/>
    <w:rsid w:val="00CC15E3"/>
    <w:rsid w:val="00CE20C4"/>
    <w:rsid w:val="00CE4DDC"/>
    <w:rsid w:val="00CF0E9C"/>
    <w:rsid w:val="00CF41FF"/>
    <w:rsid w:val="00D24699"/>
    <w:rsid w:val="00D26944"/>
    <w:rsid w:val="00D3692F"/>
    <w:rsid w:val="00D37EEF"/>
    <w:rsid w:val="00D43856"/>
    <w:rsid w:val="00D449DF"/>
    <w:rsid w:val="00D631D6"/>
    <w:rsid w:val="00D65B30"/>
    <w:rsid w:val="00D66D97"/>
    <w:rsid w:val="00D80632"/>
    <w:rsid w:val="00DA44B2"/>
    <w:rsid w:val="00DB0DBA"/>
    <w:rsid w:val="00DB4276"/>
    <w:rsid w:val="00DB59F2"/>
    <w:rsid w:val="00DE192F"/>
    <w:rsid w:val="00E003CA"/>
    <w:rsid w:val="00E256B4"/>
    <w:rsid w:val="00E51890"/>
    <w:rsid w:val="00E52DB1"/>
    <w:rsid w:val="00E6376D"/>
    <w:rsid w:val="00E77C30"/>
    <w:rsid w:val="00EA7134"/>
    <w:rsid w:val="00EB343F"/>
    <w:rsid w:val="00EB5448"/>
    <w:rsid w:val="00EC3534"/>
    <w:rsid w:val="00ED41F2"/>
    <w:rsid w:val="00F02CDD"/>
    <w:rsid w:val="00F100B7"/>
    <w:rsid w:val="00F25DE8"/>
    <w:rsid w:val="00F31A12"/>
    <w:rsid w:val="00F72948"/>
    <w:rsid w:val="00F84A8C"/>
    <w:rsid w:val="00FA7046"/>
    <w:rsid w:val="00FA7618"/>
    <w:rsid w:val="00FC539D"/>
    <w:rsid w:val="00FC662C"/>
    <w:rsid w:val="00FE7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1DBD8"/>
  <w15:chartTrackingRefBased/>
  <w15:docId w15:val="{33C5A69D-F6DF-4DFF-82B3-8589A0718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4318B"/>
    <w:pPr>
      <w:tabs>
        <w:tab w:val="left" w:pos="720"/>
        <w:tab w:val="left" w:pos="1440"/>
        <w:tab w:val="left" w:pos="2160"/>
        <w:tab w:val="left" w:pos="2880"/>
        <w:tab w:val="left" w:pos="4680"/>
        <w:tab w:val="left" w:pos="5400"/>
        <w:tab w:val="right" w:pos="9000"/>
      </w:tabs>
      <w:spacing w:before="120" w:after="120" w:line="240" w:lineRule="atLeast"/>
      <w:jc w:val="both"/>
    </w:pPr>
    <w:rPr>
      <w:rFonts w:ascii="Calibri" w:eastAsia="Times New Roman" w:hAnsi="Calibri" w:cs="Times New Roman"/>
      <w:sz w:val="20"/>
      <w:szCs w:val="20"/>
      <w:lang w:val="en-GB"/>
    </w:rPr>
  </w:style>
  <w:style w:type="paragraph" w:styleId="Heading1">
    <w:name w:val="heading 1"/>
    <w:aliases w:val="Outline1"/>
    <w:basedOn w:val="Normal"/>
    <w:next w:val="Normal"/>
    <w:link w:val="Heading1Char"/>
    <w:uiPriority w:val="9"/>
    <w:qFormat/>
    <w:rsid w:val="009D529F"/>
    <w:pPr>
      <w:spacing w:line="240" w:lineRule="auto"/>
      <w:outlineLvl w:val="0"/>
    </w:pPr>
    <w:rPr>
      <w:b/>
      <w:i/>
      <w:szCs w:val="22"/>
      <w:lang w:eastAsia="en-GB"/>
    </w:rPr>
  </w:style>
  <w:style w:type="paragraph" w:styleId="Heading2">
    <w:name w:val="heading 2"/>
    <w:basedOn w:val="Normal"/>
    <w:next w:val="Normal"/>
    <w:link w:val="Heading2Char"/>
    <w:uiPriority w:val="9"/>
    <w:unhideWhenUsed/>
    <w:qFormat/>
    <w:rsid w:val="0084318B"/>
    <w:pPr>
      <w:outlineLvl w:val="1"/>
    </w:pPr>
    <w:rPr>
      <w:u w:val="single"/>
      <w:lang w:eastAsia="en-GB"/>
    </w:rPr>
  </w:style>
  <w:style w:type="paragraph" w:styleId="Heading3">
    <w:name w:val="heading 3"/>
    <w:basedOn w:val="Normal"/>
    <w:next w:val="Normal"/>
    <w:link w:val="Heading3Char"/>
    <w:uiPriority w:val="9"/>
    <w:semiHidden/>
    <w:unhideWhenUsed/>
    <w:qFormat/>
    <w:rsid w:val="00CE4D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unhideWhenUsed/>
    <w:rsid w:val="00B46639"/>
    <w:rPr>
      <w:sz w:val="16"/>
      <w:szCs w:val="16"/>
    </w:rPr>
  </w:style>
  <w:style w:type="paragraph" w:styleId="CommentText">
    <w:name w:val="annotation text"/>
    <w:basedOn w:val="Normal"/>
    <w:link w:val="CommentTextChar"/>
    <w:uiPriority w:val="99"/>
    <w:unhideWhenUsed/>
    <w:rsid w:val="00B46639"/>
  </w:style>
  <w:style w:type="character" w:customStyle="1" w:styleId="CommentTextChar">
    <w:name w:val="Comment Text Char"/>
    <w:basedOn w:val="DefaultParagraphFont"/>
    <w:link w:val="CommentText"/>
    <w:uiPriority w:val="99"/>
    <w:rsid w:val="00B46639"/>
    <w:rPr>
      <w:rFonts w:ascii="Calibri" w:eastAsia="Times New Roman" w:hAnsi="Calibri" w:cs="Times New Roman"/>
      <w:sz w:val="20"/>
      <w:szCs w:val="20"/>
      <w:lang w:val="en-GB"/>
    </w:rPr>
  </w:style>
  <w:style w:type="paragraph" w:styleId="BalloonText">
    <w:name w:val="Balloon Text"/>
    <w:basedOn w:val="Normal"/>
    <w:link w:val="BalloonTextChar"/>
    <w:uiPriority w:val="99"/>
    <w:semiHidden/>
    <w:unhideWhenUsed/>
    <w:rsid w:val="00B4663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6639"/>
    <w:rPr>
      <w:rFonts w:ascii="Segoe UI" w:eastAsia="Times New Roman" w:hAnsi="Segoe UI" w:cs="Segoe UI"/>
      <w:sz w:val="18"/>
      <w:szCs w:val="18"/>
      <w:lang w:val="en-GB"/>
    </w:rPr>
  </w:style>
  <w:style w:type="paragraph" w:styleId="ListParagraph">
    <w:name w:val="List Paragraph"/>
    <w:aliases w:val="Dot pt,List Paragraph1"/>
    <w:basedOn w:val="Normal"/>
    <w:link w:val="ListParagraphChar"/>
    <w:uiPriority w:val="34"/>
    <w:qFormat/>
    <w:rsid w:val="001D199C"/>
    <w:pPr>
      <w:tabs>
        <w:tab w:val="clear" w:pos="720"/>
        <w:tab w:val="clear" w:pos="1440"/>
        <w:tab w:val="clear" w:pos="2160"/>
        <w:tab w:val="clear" w:pos="2880"/>
        <w:tab w:val="clear" w:pos="4680"/>
        <w:tab w:val="clear" w:pos="5400"/>
        <w:tab w:val="clear" w:pos="9000"/>
      </w:tabs>
      <w:spacing w:line="240" w:lineRule="auto"/>
      <w:ind w:left="720"/>
      <w:contextualSpacing/>
      <w:jc w:val="left"/>
    </w:pPr>
    <w:rPr>
      <w:rFonts w:eastAsia="MS Mincho"/>
      <w:szCs w:val="22"/>
    </w:rPr>
  </w:style>
  <w:style w:type="character" w:styleId="PlaceholderText">
    <w:name w:val="Placeholder Text"/>
    <w:basedOn w:val="DefaultParagraphFont"/>
    <w:uiPriority w:val="99"/>
    <w:semiHidden/>
    <w:rsid w:val="00165BEC"/>
    <w:rPr>
      <w:color w:val="808080"/>
    </w:rPr>
  </w:style>
  <w:style w:type="paragraph" w:styleId="FootnoteText">
    <w:name w:val="footnote text"/>
    <w:aliases w:val="Ftnote Txt 11ptG"/>
    <w:basedOn w:val="Normal"/>
    <w:link w:val="FootnoteTextChar"/>
    <w:uiPriority w:val="99"/>
    <w:unhideWhenUsed/>
    <w:rsid w:val="003F1F38"/>
    <w:rPr>
      <w:lang w:val="x-none"/>
    </w:rPr>
  </w:style>
  <w:style w:type="character" w:customStyle="1" w:styleId="FootnoteTextChar">
    <w:name w:val="Footnote Text Char"/>
    <w:aliases w:val="Ftnote Txt 11ptG Char"/>
    <w:basedOn w:val="DefaultParagraphFont"/>
    <w:link w:val="FootnoteText"/>
    <w:uiPriority w:val="99"/>
    <w:rsid w:val="003F1F38"/>
    <w:rPr>
      <w:rFonts w:ascii="Calibri" w:eastAsia="Times New Roman" w:hAnsi="Calibri" w:cs="Times New Roman"/>
      <w:sz w:val="20"/>
      <w:szCs w:val="20"/>
      <w:lang w:val="x-none"/>
    </w:rPr>
  </w:style>
  <w:style w:type="character" w:styleId="FootnoteReference">
    <w:name w:val="footnote reference"/>
    <w:aliases w:val="SUPERS,stylish,BVI fnr,Footnote symbol"/>
    <w:uiPriority w:val="99"/>
    <w:unhideWhenUsed/>
    <w:rsid w:val="003F1F38"/>
    <w:rPr>
      <w:vertAlign w:val="superscript"/>
    </w:rPr>
  </w:style>
  <w:style w:type="character" w:styleId="Hyperlink">
    <w:name w:val="Hyperlink"/>
    <w:uiPriority w:val="99"/>
    <w:rsid w:val="000931D1"/>
    <w:rPr>
      <w:rFonts w:ascii="Arial" w:hAnsi="Arial"/>
      <w:color w:val="16288E"/>
      <w:u w:val="none"/>
    </w:rPr>
  </w:style>
  <w:style w:type="paragraph" w:styleId="CommentSubject">
    <w:name w:val="annotation subject"/>
    <w:basedOn w:val="CommentText"/>
    <w:next w:val="CommentText"/>
    <w:link w:val="CommentSubjectChar"/>
    <w:uiPriority w:val="99"/>
    <w:semiHidden/>
    <w:unhideWhenUsed/>
    <w:rsid w:val="009D529F"/>
    <w:pPr>
      <w:spacing w:line="240" w:lineRule="auto"/>
    </w:pPr>
    <w:rPr>
      <w:b/>
      <w:bCs/>
    </w:rPr>
  </w:style>
  <w:style w:type="character" w:customStyle="1" w:styleId="CommentSubjectChar">
    <w:name w:val="Comment Subject Char"/>
    <w:basedOn w:val="CommentTextChar"/>
    <w:link w:val="CommentSubject"/>
    <w:uiPriority w:val="99"/>
    <w:semiHidden/>
    <w:rsid w:val="009D529F"/>
    <w:rPr>
      <w:rFonts w:ascii="Calibri" w:eastAsia="Times New Roman" w:hAnsi="Calibri" w:cs="Times New Roman"/>
      <w:b/>
      <w:bCs/>
      <w:sz w:val="20"/>
      <w:szCs w:val="20"/>
      <w:lang w:val="en-GB"/>
    </w:rPr>
  </w:style>
  <w:style w:type="paragraph" w:styleId="Title">
    <w:name w:val="Title"/>
    <w:basedOn w:val="Normal"/>
    <w:next w:val="Normal"/>
    <w:link w:val="TitleChar"/>
    <w:uiPriority w:val="10"/>
    <w:qFormat/>
    <w:rsid w:val="009D529F"/>
    <w:pPr>
      <w:spacing w:before="240"/>
    </w:pPr>
    <w:rPr>
      <w:sz w:val="40"/>
      <w:szCs w:val="40"/>
    </w:rPr>
  </w:style>
  <w:style w:type="character" w:customStyle="1" w:styleId="TitleChar">
    <w:name w:val="Title Char"/>
    <w:basedOn w:val="DefaultParagraphFont"/>
    <w:link w:val="Title"/>
    <w:uiPriority w:val="10"/>
    <w:rsid w:val="009D529F"/>
    <w:rPr>
      <w:rFonts w:ascii="Calibri" w:eastAsia="Times New Roman" w:hAnsi="Calibri" w:cs="Times New Roman"/>
      <w:sz w:val="40"/>
      <w:szCs w:val="40"/>
      <w:lang w:val="en-GB"/>
    </w:rPr>
  </w:style>
  <w:style w:type="character" w:customStyle="1" w:styleId="Heading1Char">
    <w:name w:val="Heading 1 Char"/>
    <w:aliases w:val="Outline1 Char"/>
    <w:basedOn w:val="DefaultParagraphFont"/>
    <w:link w:val="Heading1"/>
    <w:uiPriority w:val="9"/>
    <w:rsid w:val="009D529F"/>
    <w:rPr>
      <w:rFonts w:ascii="Calibri" w:eastAsia="Times New Roman" w:hAnsi="Calibri" w:cs="Times New Roman"/>
      <w:b/>
      <w:i/>
      <w:lang w:val="en-GB" w:eastAsia="en-GB"/>
    </w:rPr>
  </w:style>
  <w:style w:type="character" w:customStyle="1" w:styleId="Heading2Char">
    <w:name w:val="Heading 2 Char"/>
    <w:basedOn w:val="DefaultParagraphFont"/>
    <w:link w:val="Heading2"/>
    <w:uiPriority w:val="9"/>
    <w:rsid w:val="0084318B"/>
    <w:rPr>
      <w:rFonts w:ascii="Calibri" w:eastAsia="Times New Roman" w:hAnsi="Calibri" w:cs="Times New Roman"/>
      <w:sz w:val="20"/>
      <w:szCs w:val="20"/>
      <w:u w:val="single"/>
      <w:lang w:val="en-GB" w:eastAsia="en-GB"/>
    </w:rPr>
  </w:style>
  <w:style w:type="character" w:customStyle="1" w:styleId="Heading3Char">
    <w:name w:val="Heading 3 Char"/>
    <w:basedOn w:val="DefaultParagraphFont"/>
    <w:link w:val="Heading3"/>
    <w:uiPriority w:val="9"/>
    <w:rsid w:val="00CE4DDC"/>
    <w:rPr>
      <w:rFonts w:asciiTheme="majorHAnsi" w:eastAsiaTheme="majorEastAsia" w:hAnsiTheme="majorHAnsi" w:cstheme="majorBidi"/>
      <w:color w:val="1F4D78" w:themeColor="accent1" w:themeShade="7F"/>
      <w:sz w:val="24"/>
      <w:szCs w:val="24"/>
      <w:lang w:val="en-GB"/>
    </w:rPr>
  </w:style>
  <w:style w:type="character" w:styleId="HTMLCite">
    <w:name w:val="HTML Cite"/>
    <w:basedOn w:val="DefaultParagraphFont"/>
    <w:uiPriority w:val="99"/>
    <w:semiHidden/>
    <w:unhideWhenUsed/>
    <w:rsid w:val="00CE4DDC"/>
    <w:rPr>
      <w:i/>
      <w:iCs/>
    </w:rPr>
  </w:style>
  <w:style w:type="paragraph" w:styleId="Revision">
    <w:name w:val="Revision"/>
    <w:hidden/>
    <w:uiPriority w:val="99"/>
    <w:semiHidden/>
    <w:rsid w:val="00615867"/>
    <w:pPr>
      <w:spacing w:after="0" w:line="240" w:lineRule="auto"/>
    </w:pPr>
    <w:rPr>
      <w:rFonts w:ascii="Calibri" w:eastAsia="Times New Roman" w:hAnsi="Calibri" w:cs="Times New Roman"/>
      <w:sz w:val="20"/>
      <w:szCs w:val="20"/>
      <w:lang w:val="en-GB"/>
    </w:rPr>
  </w:style>
  <w:style w:type="paragraph" w:customStyle="1" w:styleId="Default">
    <w:name w:val="Default"/>
    <w:rsid w:val="00782F8A"/>
    <w:pPr>
      <w:autoSpaceDE w:val="0"/>
      <w:autoSpaceDN w:val="0"/>
      <w:adjustRightInd w:val="0"/>
      <w:spacing w:after="0" w:line="240" w:lineRule="auto"/>
    </w:pPr>
    <w:rPr>
      <w:rFonts w:ascii="Arial" w:hAnsi="Arial" w:cs="Arial"/>
      <w:color w:val="000000"/>
      <w:sz w:val="24"/>
      <w:szCs w:val="24"/>
      <w:lang w:val="en-GB"/>
    </w:rPr>
  </w:style>
  <w:style w:type="paragraph" w:customStyle="1" w:styleId="Agendaitem-main">
    <w:name w:val="Agenda item - main"/>
    <w:basedOn w:val="Header"/>
    <w:link w:val="Agendaitem-mainChar"/>
    <w:rsid w:val="00AB5884"/>
    <w:pPr>
      <w:tabs>
        <w:tab w:val="clear" w:pos="4513"/>
        <w:tab w:val="clear" w:pos="9026"/>
      </w:tabs>
      <w:spacing w:after="40"/>
      <w:ind w:left="720" w:hanging="720"/>
      <w:jc w:val="left"/>
    </w:pPr>
    <w:rPr>
      <w:rFonts w:ascii="Arial" w:hAnsi="Arial"/>
      <w:b/>
      <w:sz w:val="22"/>
      <w:lang w:eastAsia="en-GB"/>
    </w:rPr>
  </w:style>
  <w:style w:type="character" w:customStyle="1" w:styleId="Agendaitem-mainChar">
    <w:name w:val="Agenda item - main Char"/>
    <w:link w:val="Agendaitem-main"/>
    <w:rsid w:val="00AB5884"/>
    <w:rPr>
      <w:rFonts w:ascii="Arial" w:eastAsia="Times New Roman" w:hAnsi="Arial" w:cs="Times New Roman"/>
      <w:b/>
      <w:szCs w:val="20"/>
      <w:lang w:val="en-GB" w:eastAsia="en-GB"/>
    </w:rPr>
  </w:style>
  <w:style w:type="paragraph" w:styleId="Header">
    <w:name w:val="header"/>
    <w:basedOn w:val="Normal"/>
    <w:link w:val="HeaderChar"/>
    <w:uiPriority w:val="99"/>
    <w:semiHidden/>
    <w:unhideWhenUsed/>
    <w:rsid w:val="00AB5884"/>
    <w:pPr>
      <w:tabs>
        <w:tab w:val="clear" w:pos="720"/>
        <w:tab w:val="clear" w:pos="1440"/>
        <w:tab w:val="clear" w:pos="2160"/>
        <w:tab w:val="clear" w:pos="2880"/>
        <w:tab w:val="clear" w:pos="4680"/>
        <w:tab w:val="clear" w:pos="5400"/>
        <w:tab w:val="clear" w:pos="9000"/>
        <w:tab w:val="center" w:pos="4513"/>
        <w:tab w:val="right" w:pos="9026"/>
      </w:tabs>
      <w:spacing w:before="0" w:after="0" w:line="240" w:lineRule="auto"/>
    </w:pPr>
  </w:style>
  <w:style w:type="character" w:customStyle="1" w:styleId="HeaderChar">
    <w:name w:val="Header Char"/>
    <w:basedOn w:val="DefaultParagraphFont"/>
    <w:link w:val="Header"/>
    <w:uiPriority w:val="99"/>
    <w:semiHidden/>
    <w:rsid w:val="00AB5884"/>
    <w:rPr>
      <w:rFonts w:ascii="Calibri" w:eastAsia="Times New Roman" w:hAnsi="Calibri" w:cs="Times New Roman"/>
      <w:sz w:val="20"/>
      <w:szCs w:val="20"/>
      <w:lang w:val="en-GB"/>
    </w:rPr>
  </w:style>
  <w:style w:type="paragraph" w:styleId="NormalWeb">
    <w:name w:val="Normal (Web)"/>
    <w:basedOn w:val="Normal"/>
    <w:uiPriority w:val="99"/>
    <w:unhideWhenUsed/>
    <w:rsid w:val="00AB5884"/>
    <w:pPr>
      <w:tabs>
        <w:tab w:val="clear" w:pos="720"/>
        <w:tab w:val="clear" w:pos="1440"/>
        <w:tab w:val="clear" w:pos="2160"/>
        <w:tab w:val="clear" w:pos="2880"/>
        <w:tab w:val="clear" w:pos="4680"/>
        <w:tab w:val="clear" w:pos="5400"/>
        <w:tab w:val="clear" w:pos="9000"/>
      </w:tabs>
      <w:spacing w:before="100" w:beforeAutospacing="1" w:after="100" w:afterAutospacing="1" w:line="240" w:lineRule="auto"/>
      <w:jc w:val="left"/>
    </w:pPr>
    <w:rPr>
      <w:rFonts w:ascii="Times" w:hAnsi="Times"/>
    </w:rPr>
  </w:style>
  <w:style w:type="character" w:styleId="Strong">
    <w:name w:val="Strong"/>
    <w:basedOn w:val="DefaultParagraphFont"/>
    <w:uiPriority w:val="22"/>
    <w:qFormat/>
    <w:rsid w:val="00AB5884"/>
    <w:rPr>
      <w:b/>
      <w:bCs/>
    </w:rPr>
  </w:style>
  <w:style w:type="paragraph" w:styleId="Caption">
    <w:name w:val="caption"/>
    <w:basedOn w:val="Normal"/>
    <w:next w:val="Normal"/>
    <w:uiPriority w:val="35"/>
    <w:semiHidden/>
    <w:unhideWhenUsed/>
    <w:qFormat/>
    <w:rsid w:val="00AB5884"/>
    <w:pPr>
      <w:spacing w:before="0" w:after="200" w:line="240" w:lineRule="auto"/>
    </w:pPr>
    <w:rPr>
      <w:b/>
      <w:bCs/>
      <w:color w:val="5B9BD5" w:themeColor="accent1"/>
      <w:sz w:val="18"/>
      <w:szCs w:val="18"/>
    </w:rPr>
  </w:style>
  <w:style w:type="character" w:customStyle="1" w:styleId="ListParagraphChar">
    <w:name w:val="List Paragraph Char"/>
    <w:aliases w:val="Dot pt Char,List Paragraph1 Char"/>
    <w:basedOn w:val="DefaultParagraphFont"/>
    <w:link w:val="ListParagraph"/>
    <w:uiPriority w:val="34"/>
    <w:rsid w:val="004923CB"/>
    <w:rPr>
      <w:rFonts w:ascii="Calibri" w:eastAsia="MS Mincho" w:hAnsi="Calibri" w:cs="Times New Roman"/>
      <w:sz w:val="20"/>
      <w:lang w:val="en-GB"/>
    </w:rPr>
  </w:style>
  <w:style w:type="table" w:styleId="TableGrid">
    <w:name w:val="Table Grid"/>
    <w:basedOn w:val="TableNormal"/>
    <w:uiPriority w:val="39"/>
    <w:rsid w:val="00487282"/>
    <w:pPr>
      <w:spacing w:after="0" w:line="240" w:lineRule="auto"/>
    </w:pPr>
    <w:rPr>
      <w:rFonts w:ascii="Arial" w:eastAsia="Times New Roman" w:hAnsi="Arial" w:cs="Courier New"/>
      <w:sz w:val="24"/>
      <w:szCs w:val="24"/>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186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ces.dk/marine-data/data-portals/Pages/DATRAS.asp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F489BE947648CCABB752AA6A9C9619"/>
        <w:category>
          <w:name w:val="General"/>
          <w:gallery w:val="placeholder"/>
        </w:category>
        <w:types>
          <w:type w:val="bbPlcHdr"/>
        </w:types>
        <w:behaviors>
          <w:behavior w:val="content"/>
        </w:behaviors>
        <w:guid w:val="{17794AA9-D126-4451-B531-74D58565E044}"/>
      </w:docPartPr>
      <w:docPartBody>
        <w:p w:rsidR="00B32AFD" w:rsidRDefault="00123D19" w:rsidP="00123D19">
          <w:pPr>
            <w:pStyle w:val="71F489BE947648CCABB752AA6A9C9619"/>
          </w:pPr>
          <w:r w:rsidRPr="00296E3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yriadPro-Semibold">
    <w:altName w:val="Cambria"/>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D19"/>
    <w:rsid w:val="00123D19"/>
    <w:rsid w:val="00196D90"/>
    <w:rsid w:val="00991665"/>
    <w:rsid w:val="00A81E9B"/>
    <w:rsid w:val="00B32AFD"/>
    <w:rsid w:val="00D50D30"/>
    <w:rsid w:val="00ED326B"/>
    <w:rsid w:val="00EE75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3D19"/>
    <w:rPr>
      <w:color w:val="808080"/>
    </w:rPr>
  </w:style>
  <w:style w:type="paragraph" w:customStyle="1" w:styleId="04EEA56B44D046CC9E0422F6242C886C">
    <w:name w:val="04EEA56B44D046CC9E0422F6242C886C"/>
    <w:rsid w:val="00123D19"/>
  </w:style>
  <w:style w:type="paragraph" w:customStyle="1" w:styleId="38CEB1014F084D23BD349AD553770830">
    <w:name w:val="38CEB1014F084D23BD349AD553770830"/>
    <w:rsid w:val="00123D19"/>
  </w:style>
  <w:style w:type="paragraph" w:customStyle="1" w:styleId="648F6517659C430981E264B91F6A539E">
    <w:name w:val="648F6517659C430981E264B91F6A539E"/>
    <w:rsid w:val="00123D19"/>
  </w:style>
  <w:style w:type="paragraph" w:customStyle="1" w:styleId="71F489BE947648CCABB752AA6A9C9619">
    <w:name w:val="71F489BE947648CCABB752AA6A9C9619"/>
    <w:rsid w:val="00123D19"/>
  </w:style>
  <w:style w:type="paragraph" w:customStyle="1" w:styleId="320763770A474DA8AAC49255137C01B2">
    <w:name w:val="320763770A474DA8AAC49255137C01B2"/>
    <w:rsid w:val="00123D19"/>
  </w:style>
  <w:style w:type="paragraph" w:customStyle="1" w:styleId="B57EE73E260E4D5AA1CF67976252CAD6">
    <w:name w:val="B57EE73E260E4D5AA1CF67976252CAD6"/>
    <w:rsid w:val="00123D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397F6-3A19-44DE-B22D-6A8E79265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4525</Words>
  <Characters>25797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Mitchell</dc:creator>
  <cp:keywords/>
  <dc:description/>
  <cp:lastModifiedBy>Gemma Singleton</cp:lastModifiedBy>
  <cp:revision>2</cp:revision>
  <dcterms:created xsi:type="dcterms:W3CDTF">2017-07-13T16:12:00Z</dcterms:created>
  <dcterms:modified xsi:type="dcterms:W3CDTF">2017-07-13T16:12:00Z</dcterms:modified>
</cp:coreProperties>
</file>