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Baseline</w:t>
      </w:r>
      <w:r>
        <w:t xml:space="preserve"> </w:t>
      </w:r>
      <w:r>
        <w:t xml:space="preserve">characteristics</w:t>
      </w:r>
    </w:p>
    <w:p>
      <w:pPr>
        <w:pStyle w:val="FirstParagraph"/>
      </w:pPr>
      <w:r>
        <w:t xml:space="preserve">Descriptive statistics for two CRC case-control datasets.</w:t>
      </w:r>
    </w:p>
    <w:tbl>
      <w:tblPr>
        <w:tblStyle w:val="TableNormal"/>
        <w:tblW w:type="pct" w:w="5000.0"/>
        <w:tblLook w:firstRow="1"/>
      </w:tblPr>
      <w:tblGrid>
        <w:gridCol w:w="1726"/>
        <w:gridCol w:w="1548"/>
        <w:gridCol w:w="1548"/>
        <w:gridCol w:w="1548"/>
        <w:gridCol w:w="15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CRC1 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CRC1 controls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CRC2 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CRC2 controls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subjects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</w:t>
            </w:r>
          </w:p>
        </w:tc>
        <w:tc>
          <w:p>
            <w:pPr>
              <w:pStyle w:val="Compact"/>
              <w:jc w:val="left"/>
            </w:pPr>
            <w:r>
              <w:t xml:space="preserve">492</w:t>
            </w:r>
          </w:p>
        </w:tc>
        <w:tc>
          <w:p>
            <w:pPr>
              <w:pStyle w:val="Compact"/>
              <w:jc w:val="left"/>
            </w:pPr>
            <w:r>
              <w:t xml:space="preserve">496</w:t>
            </w:r>
          </w:p>
        </w:tc>
        <w:tc>
          <w:p>
            <w:pPr>
              <w:pStyle w:val="Compact"/>
              <w:jc w:val="left"/>
            </w:pPr>
            <w:r>
              <w:t xml:space="preserve">1185</w:t>
            </w:r>
          </w:p>
        </w:tc>
        <w:tc>
          <w:p>
            <w:pPr>
              <w:pStyle w:val="Compact"/>
              <w:jc w:val="left"/>
            </w:pPr>
            <w:r>
              <w:t xml:space="preserve">1185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Female</w:t>
            </w:r>
          </w:p>
        </w:tc>
        <w:tc>
          <w:p>
            <w:pPr>
              <w:pStyle w:val="Compact"/>
              <w:jc w:val="left"/>
            </w:pPr>
            <w:r>
              <w:t xml:space="preserve">189 (38)</w:t>
            </w:r>
          </w:p>
        </w:tc>
        <w:tc>
          <w:p>
            <w:pPr>
              <w:pStyle w:val="Compact"/>
              <w:jc w:val="left"/>
            </w:pPr>
            <w:r>
              <w:t xml:space="preserve">190 (38)</w:t>
            </w:r>
          </w:p>
        </w:tc>
        <w:tc>
          <w:p>
            <w:pPr>
              <w:pStyle w:val="Compact"/>
              <w:jc w:val="left"/>
            </w:pPr>
            <w:r>
              <w:t xml:space="preserve">577 (49)</w:t>
            </w:r>
          </w:p>
        </w:tc>
        <w:tc>
          <w:p>
            <w:pPr>
              <w:pStyle w:val="Compact"/>
              <w:jc w:val="left"/>
            </w:pPr>
            <w:r>
              <w:t xml:space="preserve">577 (49)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Male</w:t>
            </w:r>
          </w:p>
        </w:tc>
        <w:tc>
          <w:p>
            <w:pPr>
              <w:pStyle w:val="Compact"/>
              <w:jc w:val="left"/>
            </w:pPr>
            <w:r>
              <w:t xml:space="preserve">303 (62)</w:t>
            </w:r>
          </w:p>
        </w:tc>
        <w:tc>
          <w:p>
            <w:pPr>
              <w:pStyle w:val="Compact"/>
              <w:jc w:val="left"/>
            </w:pPr>
            <w:r>
              <w:t xml:space="preserve">306 (62)</w:t>
            </w:r>
          </w:p>
        </w:tc>
        <w:tc>
          <w:p>
            <w:pPr>
              <w:pStyle w:val="Compact"/>
              <w:jc w:val="left"/>
            </w:pPr>
            <w:r>
              <w:t xml:space="preserve">608 (51)</w:t>
            </w:r>
          </w:p>
        </w:tc>
        <w:tc>
          <w:p>
            <w:pPr>
              <w:pStyle w:val="Compact"/>
              <w:jc w:val="left"/>
            </w:pPr>
            <w:r>
              <w:t xml:space="preserve">608 (51)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blood collection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</w:t>
            </w:r>
          </w:p>
        </w:tc>
        <w:tc>
          <w:p>
            <w:pPr>
              <w:pStyle w:val="Compact"/>
              <w:jc w:val="left"/>
            </w:pPr>
            <w:r>
              <w:t xml:space="preserve">56.55 ± 7.96</w:t>
            </w:r>
          </w:p>
        </w:tc>
        <w:tc>
          <w:p>
            <w:pPr>
              <w:pStyle w:val="Compact"/>
              <w:jc w:val="left"/>
            </w:pPr>
            <w:r>
              <w:t xml:space="preserve">56.55 ± 8.01</w:t>
            </w:r>
          </w:p>
        </w:tc>
        <w:tc>
          <w:p>
            <w:pPr>
              <w:pStyle w:val="Compact"/>
              <w:jc w:val="left"/>
            </w:pPr>
            <w:r>
              <w:t xml:space="preserve">57.22 ± 7.61</w:t>
            </w:r>
          </w:p>
        </w:tc>
        <w:tc>
          <w:p>
            <w:pPr>
              <w:pStyle w:val="Compact"/>
              <w:jc w:val="left"/>
            </w:pPr>
            <w:r>
              <w:t xml:space="preserve">57.33 ± 7.60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Height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163.35 ± 9.31</w:t>
            </w:r>
          </w:p>
        </w:tc>
        <w:tc>
          <w:p>
            <w:pPr>
              <w:pStyle w:val="Compact"/>
              <w:jc w:val="left"/>
            </w:pPr>
            <w:r>
              <w:t xml:space="preserve">164.17 ± 9.02</w:t>
            </w:r>
          </w:p>
        </w:tc>
        <w:tc>
          <w:p>
            <w:pPr>
              <w:pStyle w:val="Compact"/>
              <w:jc w:val="left"/>
            </w:pPr>
            <w:r>
              <w:t xml:space="preserve">166.30 ± 9.21</w:t>
            </w:r>
          </w:p>
        </w:tc>
        <w:tc>
          <w:p>
            <w:pPr>
              <w:pStyle w:val="Compact"/>
              <w:jc w:val="left"/>
            </w:pPr>
            <w:r>
              <w:t xml:space="preserve">166.70 ± 9.38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Weight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70.98 ± 11.76</w:t>
            </w:r>
          </w:p>
        </w:tc>
        <w:tc>
          <w:p>
            <w:pPr>
              <w:pStyle w:val="Compact"/>
              <w:jc w:val="left"/>
            </w:pPr>
            <w:r>
              <w:t xml:space="preserve">73.03 ± 13.85</w:t>
            </w:r>
          </w:p>
        </w:tc>
        <w:tc>
          <w:p>
            <w:pPr>
              <w:pStyle w:val="Compact"/>
              <w:jc w:val="left"/>
            </w:pPr>
            <w:r>
              <w:t xml:space="preserve">73.16 ± 13.44</w:t>
            </w:r>
          </w:p>
        </w:tc>
        <w:tc>
          <w:p>
            <w:pPr>
              <w:pStyle w:val="Compact"/>
              <w:jc w:val="left"/>
            </w:pPr>
            <w:r>
              <w:t xml:space="preserve">75.57 ± 14.28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26.58 ± 3.72</w:t>
            </w:r>
          </w:p>
        </w:tc>
        <w:tc>
          <w:p>
            <w:pPr>
              <w:pStyle w:val="Compact"/>
              <w:jc w:val="left"/>
            </w:pPr>
            <w:r>
              <w:t xml:space="preserve">27.06 ± 4.51</w:t>
            </w:r>
          </w:p>
        </w:tc>
        <w:tc>
          <w:p>
            <w:pPr>
              <w:pStyle w:val="Compact"/>
              <w:jc w:val="left"/>
            </w:pPr>
            <w:r>
              <w:t xml:space="preserve">26.39 ± 3.97</w:t>
            </w:r>
          </w:p>
        </w:tc>
        <w:tc>
          <w:p>
            <w:pPr>
              <w:pStyle w:val="Compact"/>
              <w:jc w:val="left"/>
            </w:pPr>
            <w:r>
              <w:t xml:space="preserve">27.14 ± 4.34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energy intake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2,163.31 ± 622.15</w:t>
            </w:r>
          </w:p>
        </w:tc>
        <w:tc>
          <w:p>
            <w:pPr>
              <w:pStyle w:val="Compact"/>
              <w:jc w:val="left"/>
            </w:pPr>
            <w:r>
              <w:t xml:space="preserve">2,191.55 ± 808.13</w:t>
            </w:r>
          </w:p>
        </w:tc>
        <w:tc>
          <w:p>
            <w:pPr>
              <w:pStyle w:val="Compact"/>
              <w:jc w:val="left"/>
            </w:pPr>
            <w:r>
              <w:t xml:space="preserve">2,166.43 ± 649.86</w:t>
            </w:r>
          </w:p>
        </w:tc>
        <w:tc>
          <w:p>
            <w:pPr>
              <w:pStyle w:val="Compact"/>
              <w:jc w:val="left"/>
            </w:pPr>
            <w:r>
              <w:t xml:space="preserve">2,146.45 ± 666.02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Country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France</w:t>
            </w:r>
          </w:p>
        </w:tc>
        <w:tc>
          <w:p>
            <w:pPr>
              <w:pStyle w:val="Compact"/>
              <w:jc w:val="left"/>
            </w:pPr>
            <w:r>
              <w:t xml:space="preserve">24 (5)</w:t>
            </w:r>
          </w:p>
        </w:tc>
        <w:tc>
          <w:p>
            <w:pPr>
              <w:pStyle w:val="Compact"/>
              <w:jc w:val="left"/>
            </w:pPr>
            <w:r>
              <w:t xml:space="preserve">24 (5)</w:t>
            </w:r>
          </w:p>
        </w:tc>
        <w:tc>
          <w:p>
            <w:pPr>
              <w:pStyle w:val="Compact"/>
              <w:jc w:val="left"/>
            </w:pPr>
            <w:r>
              <w:t xml:space="preserve">28 (2)</w:t>
            </w:r>
          </w:p>
        </w:tc>
        <w:tc>
          <w:p>
            <w:pPr>
              <w:pStyle w:val="Compact"/>
              <w:jc w:val="left"/>
            </w:pPr>
            <w:r>
              <w:t xml:space="preserve">28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Italy</w:t>
            </w:r>
          </w:p>
        </w:tc>
        <w:tc>
          <w:p>
            <w:pPr>
              <w:pStyle w:val="Compact"/>
              <w:jc w:val="left"/>
            </w:pPr>
            <w:r>
              <w:t xml:space="preserve">205 (42)</w:t>
            </w:r>
          </w:p>
        </w:tc>
        <w:tc>
          <w:p>
            <w:pPr>
              <w:pStyle w:val="Compact"/>
              <w:jc w:val="left"/>
            </w:pPr>
            <w:r>
              <w:t xml:space="preserve">206 (42)</w:t>
            </w:r>
          </w:p>
        </w:tc>
        <w:tc>
          <w:p>
            <w:pPr>
              <w:pStyle w:val="Compact"/>
              <w:jc w:val="left"/>
            </w:pPr>
            <w:r>
              <w:t xml:space="preserve">184 (16)</w:t>
            </w:r>
          </w:p>
        </w:tc>
        <w:tc>
          <w:p>
            <w:pPr>
              <w:pStyle w:val="Compact"/>
              <w:jc w:val="left"/>
            </w:pPr>
            <w:r>
              <w:t xml:space="preserve">184 (16)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Spain</w:t>
            </w:r>
          </w:p>
        </w:tc>
        <w:tc>
          <w:p>
            <w:pPr>
              <w:pStyle w:val="Compact"/>
              <w:jc w:val="left"/>
            </w:pPr>
            <w:r>
              <w:t xml:space="preserve">114 (23)</w:t>
            </w:r>
          </w:p>
        </w:tc>
        <w:tc>
          <w:p>
            <w:pPr>
              <w:pStyle w:val="Compact"/>
              <w:jc w:val="left"/>
            </w:pPr>
            <w:r>
              <w:t xml:space="preserve">116 (23)</w:t>
            </w:r>
          </w:p>
        </w:tc>
        <w:tc>
          <w:p>
            <w:pPr>
              <w:pStyle w:val="Compact"/>
              <w:jc w:val="left"/>
            </w:pPr>
            <w:r>
              <w:t xml:space="preserve">203 (17)</w:t>
            </w:r>
          </w:p>
        </w:tc>
        <w:tc>
          <w:p>
            <w:pPr>
              <w:pStyle w:val="Compact"/>
              <w:jc w:val="left"/>
            </w:pPr>
            <w:r>
              <w:t xml:space="preserve">203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United Kingdom</w:t>
            </w:r>
          </w:p>
        </w:tc>
        <w:tc>
          <w:p>
            <w:pPr>
              <w:pStyle w:val="Compact"/>
              <w:jc w:val="left"/>
            </w:pPr>
            <w:r>
              <w:t xml:space="preserve">45 (9)</w:t>
            </w:r>
          </w:p>
        </w:tc>
        <w:tc>
          <w:p>
            <w:pPr>
              <w:pStyle w:val="Compact"/>
              <w:jc w:val="left"/>
            </w:pPr>
            <w:r>
              <w:t xml:space="preserve">45 (9)</w:t>
            </w:r>
          </w:p>
        </w:tc>
        <w:tc>
          <w:p>
            <w:pPr>
              <w:pStyle w:val="Compact"/>
              <w:jc w:val="left"/>
            </w:pPr>
            <w:r>
              <w:t xml:space="preserve">198 (17)</w:t>
            </w:r>
          </w:p>
        </w:tc>
        <w:tc>
          <w:p>
            <w:pPr>
              <w:pStyle w:val="Compact"/>
              <w:jc w:val="left"/>
            </w:pPr>
            <w:r>
              <w:t xml:space="preserve">198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Netherlands</w:t>
            </w:r>
          </w:p>
        </w:tc>
        <w:tc>
          <w:p>
            <w:pPr>
              <w:pStyle w:val="Compact"/>
              <w:jc w:val="left"/>
            </w:pPr>
            <w:r>
              <w:t xml:space="preserve">40 (8)</w:t>
            </w:r>
          </w:p>
        </w:tc>
        <w:tc>
          <w:p>
            <w:pPr>
              <w:pStyle w:val="Compact"/>
              <w:jc w:val="left"/>
            </w:pPr>
            <w:r>
              <w:t xml:space="preserve">40 (8)</w:t>
            </w:r>
          </w:p>
        </w:tc>
        <w:tc>
          <w:p>
            <w:pPr>
              <w:pStyle w:val="Compact"/>
              <w:jc w:val="left"/>
            </w:pPr>
            <w:r>
              <w:t xml:space="preserve">99 (8)</w:t>
            </w:r>
          </w:p>
        </w:tc>
        <w:tc>
          <w:p>
            <w:pPr>
              <w:pStyle w:val="Compact"/>
              <w:jc w:val="left"/>
            </w:pPr>
            <w:r>
              <w:t xml:space="preserve">99 (8)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Greece</w:t>
            </w:r>
          </w:p>
        </w:tc>
        <w:tc>
          <w:p>
            <w:pPr>
              <w:pStyle w:val="Compact"/>
              <w:jc w:val="left"/>
            </w:pPr>
            <w:r>
              <w:t xml:space="preserve">23 (5)</w:t>
            </w:r>
          </w:p>
        </w:tc>
        <w:tc>
          <w:p>
            <w:pPr>
              <w:pStyle w:val="Compact"/>
              <w:jc w:val="left"/>
            </w:pPr>
            <w:r>
              <w:t xml:space="preserve">24 (5)</w:t>
            </w:r>
          </w:p>
        </w:tc>
        <w:tc>
          <w:p>
            <w:pPr>
              <w:pStyle w:val="Compact"/>
              <w:jc w:val="left"/>
            </w:pPr>
            <w:r>
              <w:t xml:space="preserve">44 (4)</w:t>
            </w:r>
          </w:p>
        </w:tc>
        <w:tc>
          <w:p>
            <w:pPr>
              <w:pStyle w:val="Compact"/>
              <w:jc w:val="left"/>
            </w:pPr>
            <w:r>
              <w:t xml:space="preserve">44 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Germany</w:t>
            </w:r>
          </w:p>
        </w:tc>
        <w:tc>
          <w:p>
            <w:pPr>
              <w:pStyle w:val="Compact"/>
              <w:jc w:val="left"/>
            </w:pPr>
            <w:r>
              <w:t xml:space="preserve">41 (8)</w:t>
            </w:r>
          </w:p>
        </w:tc>
        <w:tc>
          <w:p>
            <w:pPr>
              <w:pStyle w:val="Compact"/>
              <w:jc w:val="left"/>
            </w:pPr>
            <w:r>
              <w:t xml:space="preserve">41 (8)</w:t>
            </w:r>
          </w:p>
        </w:tc>
        <w:tc>
          <w:p>
            <w:pPr>
              <w:pStyle w:val="Compact"/>
              <w:jc w:val="left"/>
            </w:pPr>
            <w:r>
              <w:t xml:space="preserve">122 (10)</w:t>
            </w:r>
          </w:p>
        </w:tc>
        <w:tc>
          <w:p>
            <w:pPr>
              <w:pStyle w:val="Compact"/>
              <w:jc w:val="left"/>
            </w:pPr>
            <w:r>
              <w:t xml:space="preserve">122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Denmark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307 (26)</w:t>
            </w:r>
          </w:p>
        </w:tc>
        <w:tc>
          <w:p>
            <w:pPr>
              <w:pStyle w:val="Compact"/>
              <w:jc w:val="left"/>
            </w:pPr>
            <w:r>
              <w:t xml:space="preserve">307 (26)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Physical activity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92.57 ± 54.91</w:t>
            </w:r>
          </w:p>
        </w:tc>
        <w:tc>
          <w:p>
            <w:pPr>
              <w:pStyle w:val="Compact"/>
              <w:jc w:val="left"/>
            </w:pPr>
            <w:r>
              <w:t xml:space="preserve">91.31 ± 55.83</w:t>
            </w:r>
          </w:p>
        </w:tc>
        <w:tc>
          <w:p>
            <w:pPr>
              <w:pStyle w:val="Compact"/>
              <w:jc w:val="left"/>
            </w:pPr>
            <w:r>
              <w:t xml:space="preserve">85.76 ± 51.36</w:t>
            </w:r>
          </w:p>
        </w:tc>
        <w:tc>
          <w:p>
            <w:pPr>
              <w:pStyle w:val="Compact"/>
              <w:jc w:val="left"/>
            </w:pPr>
            <w:r>
              <w:t xml:space="preserve">82.02 ± 51.01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Smoking status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Non smoker</w:t>
            </w:r>
          </w:p>
        </w:tc>
        <w:tc>
          <w:p>
            <w:pPr>
              <w:pStyle w:val="Compact"/>
              <w:jc w:val="left"/>
            </w:pPr>
            <w:r>
              <w:t xml:space="preserve">260 (53)</w:t>
            </w:r>
          </w:p>
        </w:tc>
        <w:tc>
          <w:p>
            <w:pPr>
              <w:pStyle w:val="Compact"/>
              <w:jc w:val="left"/>
            </w:pPr>
            <w:r>
              <w:t xml:space="preserve">241 (49)</w:t>
            </w:r>
          </w:p>
        </w:tc>
        <w:tc>
          <w:p>
            <w:pPr>
              <w:pStyle w:val="Compact"/>
              <w:jc w:val="left"/>
            </w:pPr>
            <w:r>
              <w:t xml:space="preserve">533 (45)</w:t>
            </w:r>
          </w:p>
        </w:tc>
        <w:tc>
          <w:p>
            <w:pPr>
              <w:pStyle w:val="Compact"/>
              <w:jc w:val="left"/>
            </w:pPr>
            <w:r>
              <w:t xml:space="preserve">480 (41)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Never smoker</w:t>
            </w:r>
          </w:p>
        </w:tc>
        <w:tc>
          <w:p>
            <w:pPr>
              <w:pStyle w:val="Compact"/>
              <w:jc w:val="left"/>
            </w:pPr>
            <w:r>
              <w:t xml:space="preserve">137 (28)</w:t>
            </w:r>
          </w:p>
        </w:tc>
        <w:tc>
          <w:p>
            <w:pPr>
              <w:pStyle w:val="Compact"/>
              <w:jc w:val="left"/>
            </w:pPr>
            <w:r>
              <w:t xml:space="preserve">149 (30)</w:t>
            </w:r>
          </w:p>
        </w:tc>
        <w:tc>
          <w:p>
            <w:pPr>
              <w:pStyle w:val="Compact"/>
              <w:jc w:val="left"/>
            </w:pPr>
            <w:r>
              <w:t xml:space="preserve">359 (30)</w:t>
            </w:r>
          </w:p>
        </w:tc>
        <w:tc>
          <w:p>
            <w:pPr>
              <w:pStyle w:val="Compact"/>
              <w:jc w:val="left"/>
            </w:pPr>
            <w:r>
              <w:t xml:space="preserve">388 (33)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Smoker</w:t>
            </w:r>
          </w:p>
        </w:tc>
        <w:tc>
          <w:p>
            <w:pPr>
              <w:pStyle w:val="Compact"/>
              <w:jc w:val="left"/>
            </w:pPr>
            <w:r>
              <w:t xml:space="preserve">92 (19)</w:t>
            </w:r>
          </w:p>
        </w:tc>
        <w:tc>
          <w:p>
            <w:pPr>
              <w:pStyle w:val="Compact"/>
              <w:jc w:val="left"/>
            </w:pPr>
            <w:r>
              <w:t xml:space="preserve">102 (21)</w:t>
            </w:r>
          </w:p>
        </w:tc>
        <w:tc>
          <w:p>
            <w:pPr>
              <w:pStyle w:val="Compact"/>
              <w:jc w:val="left"/>
            </w:pPr>
            <w:r>
              <w:t xml:space="preserve">279 (24)</w:t>
            </w:r>
          </w:p>
        </w:tc>
        <w:tc>
          <w:p>
            <w:pPr>
              <w:pStyle w:val="Compact"/>
              <w:jc w:val="left"/>
            </w:pPr>
            <w:r>
              <w:t xml:space="preserve">300 (25)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WCRF score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2.64 ± 1.00</w:t>
            </w:r>
          </w:p>
        </w:tc>
        <w:tc>
          <w:p>
            <w:pPr>
              <w:pStyle w:val="Compact"/>
              <w:jc w:val="left"/>
            </w:pPr>
            <w:r>
              <w:t xml:space="preserve">2.44 ± 0.98</w:t>
            </w:r>
          </w:p>
        </w:tc>
        <w:tc>
          <w:p>
            <w:pPr>
              <w:pStyle w:val="Compact"/>
              <w:jc w:val="left"/>
            </w:pPr>
            <w:r>
              <w:t xml:space="preserve">2.54 ± 1.03</w:t>
            </w:r>
          </w:p>
        </w:tc>
        <w:tc>
          <w:p>
            <w:pPr>
              <w:pStyle w:val="Compact"/>
              <w:jc w:val="left"/>
            </w:pPr>
            <w:r>
              <w:t xml:space="preserve">2.50 ± 1.03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ea1d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Baseline characteristics</dc:title>
  <dc:creator/>
  <dcterms:created xsi:type="dcterms:W3CDTF">2019-03-04T00:05:44Z</dcterms:created>
  <dcterms:modified xsi:type="dcterms:W3CDTF">2019-03-04T00:05:44Z</dcterms:modified>
</cp:coreProperties>
</file>