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pPr>
              <w:rPr/>
            </w:pPr>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pPr>
              <w:rPr/>
            </w:pPr>
          </w:p>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pPr>
              <w:rPr/>
            </w:pPr>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pPr>
              <w:rPr/>
            </w:pPr>
          </w:p>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pPr>
              <w:rPr/>
            </w:pPr>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pPr>
              <w:rPr/>
            </w:pPr>
          </w:p>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pPr>
              <w:rPr/>
            </w:pPr>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pPr>
              <w:rPr/>
            </w:pPr>
          </w:p>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pPr>
              <w:rPr/>
            </w:pPr>
            <w:r>
              <w:t xml:space="preserve">Hydrology and </w:t>
            </w:r>
            <w:r>
              <w:t xml:space="preserve">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pPr>
              <w:rPr/>
            </w:pPr>
          </w:p>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pPr>
              <w:rPr/>
            </w:pPr>
          </w:p>
        </w:tc>
      </w:tr>
    </w:tbl>
    <w:p w14:paraId="14FDD89F" w14:textId="77777777" w:rsidR="00A26A7D" w:rsidRDefault="00A26A7D">
      <w:pPr>
        <w:spacing w:after="60"/>
        <w:jc w:val="center"/>
        <w:rPr>
          <w:b/>
          <w:sz w:val="28"/>
        </w:rPr>
      </w:pPr>
    </w:p>
    <w:p w14:paraId="2B47A26E" w14:textId="144317D1" w:rsidR="00BD248F" w:rsidDel="00A26A7D" w:rsidRDefault="003040A7">
      <w:pPr>
        <w:spacing w:after="240"/>
        <w:jc w:val="center"/>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rsidDel="00A26A7D" w14:paraId="1A82DDBA" w14:textId="74890A18">
        <w:trPr>
          <w:jc w:val="center"/>
        </w:trPr>
        <w:tc>
          <w:tcPr>
            <w:tcW w:w="2400" w:type="dxa"/>
            <w:shd w:val="clear" w:color="auto" w:fill="D9E2EC"/>
          </w:tcPr>
          <w:p w14:paraId="762F2502" w14:textId="1C636263" w:rsidR="00BD248F" w:rsidDel="00A26A7D" w:rsidRDefault="003040A7">
            <w:pPr>
              <w:jc w:val="center"/>
              <w:rPr/>
            </w:pPr>
          </w:p>
        </w:tc>
        <w:tc>
          <w:tcPr>
            <w:tcW w:w="6960" w:type="dxa"/>
            <w:shd w:val="clear" w:color="auto" w:fill="D9E2EC"/>
          </w:tcPr>
          <w:p w14:paraId="09ABAFC5" w14:textId="52327395" w:rsidR="00BD248F" w:rsidDel="00A26A7D" w:rsidRDefault="003040A7">
            <w:pPr>
              <w:jc w:val="center"/>
              <w:rPr/>
            </w:pPr>
          </w:p>
        </w:tc>
      </w:tr>
      <w:tr w:rsidR="00BD248F" w:rsidDel="00A26A7D" w14:paraId="458EBFAB" w14:textId="10094A11">
        <w:trPr>
          <w:jc w:val="center"/>
        </w:trPr>
        <w:tc>
          <w:tcPr>
            <w:tcW w:w="2400" w:type="dxa"/>
          </w:tcPr>
          <w:p w14:paraId="2980F526" w14:textId="08D0A0C3" w:rsidR="00BD248F" w:rsidDel="00A26A7D" w:rsidRDefault="003040A7">
            <w:pPr>
              <w:rPr/>
            </w:pPr>
          </w:p>
        </w:tc>
        <w:tc>
          <w:tcPr>
            <w:tcW w:w="6960" w:type="dxa"/>
          </w:tcPr>
          <w:p w14:paraId="53497EB5" w14:textId="4DF02005" w:rsidR="00BD248F" w:rsidDel="00A26A7D" w:rsidRDefault="003040A7">
            <w:pPr>
              <w:rPr/>
            </w:pPr>
          </w:p>
        </w:tc>
      </w:tr>
      <w:tr w:rsidR="00BD248F" w:rsidDel="00A26A7D" w14:paraId="453A09C6" w14:textId="43E8F20C">
        <w:trPr>
          <w:jc w:val="center"/>
        </w:trPr>
        <w:tc>
          <w:tcPr>
            <w:tcW w:w="2400" w:type="dxa"/>
          </w:tcPr>
          <w:p w14:paraId="105BDBC4" w14:textId="5F386FD5" w:rsidR="00BD248F" w:rsidDel="00A26A7D" w:rsidRDefault="003040A7">
            <w:pPr>
              <w:rPr/>
            </w:pPr>
          </w:p>
        </w:tc>
        <w:tc>
          <w:tcPr>
            <w:tcW w:w="6960" w:type="dxa"/>
          </w:tcPr>
          <w:p w14:paraId="2F0A9D1C" w14:textId="62A736AA" w:rsidR="00BD248F" w:rsidDel="00A26A7D" w:rsidRDefault="003040A7">
            <w:pPr>
              <w:rPr/>
            </w:pPr>
          </w:p>
        </w:tc>
      </w:tr>
      <w:tr w:rsidR="00BD248F" w:rsidDel="00A26A7D" w14:paraId="177BFE3F" w14:textId="0ED94CD5">
        <w:trPr>
          <w:jc w:val="center"/>
        </w:trPr>
        <w:tc>
          <w:tcPr>
            <w:tcW w:w="2400" w:type="dxa"/>
          </w:tcPr>
          <w:p w14:paraId="5E95B929" w14:textId="75E5AE58" w:rsidR="00BD248F" w:rsidDel="00A26A7D" w:rsidRDefault="003040A7">
            <w:pPr>
              <w:rPr/>
            </w:pPr>
          </w:p>
        </w:tc>
        <w:tc>
          <w:tcPr>
            <w:tcW w:w="6960" w:type="dxa"/>
          </w:tcPr>
          <w:p w14:paraId="30ED37A2" w14:textId="4A1B27F9" w:rsidR="00BD248F" w:rsidDel="00A26A7D" w:rsidRDefault="003040A7">
            <w:pPr>
              <w:rPr/>
            </w:pPr>
          </w:p>
        </w:tc>
      </w:tr>
      <w:tr w:rsidR="00BD248F" w:rsidDel="00A26A7D" w14:paraId="4FF7EE5F" w14:textId="40AD4B37">
        <w:trPr>
          <w:jc w:val="center"/>
        </w:trPr>
        <w:tc>
          <w:tcPr>
            <w:tcW w:w="2400" w:type="dxa"/>
          </w:tcPr>
          <w:p w14:paraId="0AD579CD" w14:textId="6510E3E6" w:rsidR="00BD248F" w:rsidDel="00A26A7D" w:rsidRDefault="003040A7">
            <w:pPr>
              <w:rPr/>
            </w:pPr>
          </w:p>
        </w:tc>
        <w:tc>
          <w:tcPr>
            <w:tcW w:w="6960" w:type="dxa"/>
          </w:tcPr>
          <w:p w14:paraId="3AAE68D1" w14:textId="07B833F1" w:rsidR="00BD248F" w:rsidDel="00A26A7D" w:rsidRDefault="003040A7">
            <w:pPr>
              <w:rPr/>
            </w:pPr>
          </w:p>
        </w:tc>
      </w:tr>
    </w:tbl>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w:t>
      </w:r>
      <w:r w:rsidR="001236BF">
        <w:t>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w:t>
      </w:r>
      <w:r>
        <w:t>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w:t>
      </w:r>
      <w:r>
        <w:t xml:space="preserve">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lastRenderedPageBreak/>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3040A7">
            <w:pPr>
              <w:rPr/>
            </w:pPr>
          </w:p>
        </w:tc>
        <w:tc>
          <w:tcPr>
            <w:tcW w:w="1700" w:type="dxa"/>
          </w:tcPr>
          <w:p w14:paraId="3B339222" w14:textId="73D30419" w:rsidR="00BD248F" w:rsidDel="00DE5D21" w:rsidRDefault="003040A7">
            <w:pPr>
              <w:rPr/>
            </w:pPr>
          </w:p>
        </w:tc>
        <w:tc>
          <w:tcPr>
            <w:tcW w:w="4060" w:type="dxa"/>
          </w:tcPr>
          <w:p w14:paraId="4479EBA2" w14:textId="23BBE2BF" w:rsidR="00BD248F" w:rsidDel="00DE5D21" w:rsidRDefault="003040A7">
            <w:pPr>
              <w:rPr/>
            </w:pPr>
          </w:p>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 xml:space="preserve">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 xml:space="preserve">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 xml:space="preserve">Peak unregulated flow correlation with Cowlitz at Castle Rock (7.2)</w:t>
            </w:r>
          </w:p>
        </w:tc>
      </w:tr>
      <w:tr w:rsidR="00BD248F" w:rsidDel="00DE5D21" w14:paraId="7A870B88" w14:textId="237644B7" w:rsidTr="00DC1207">
        <w:trPr>
          <w:jc w:val="center"/>
        </w:trPr>
        <w:tc>
          <w:tcPr>
            <w:tcW w:w="3600" w:type="dxa"/>
          </w:tcPr>
          <w:p w14:paraId="492F96E5" w14:textId="728D9C32" w:rsidR="00BD248F" w:rsidDel="00DE5D21" w:rsidRDefault="003040A7">
            <w:pPr>
              <w:rPr/>
            </w:pPr>
            <w:commentRangeStart w:id="96"/>
            <w:commentRangeStart w:id="262"/>
          </w:p>
        </w:tc>
        <w:tc>
          <w:tcPr>
            <w:tcW w:w="1700" w:type="dxa"/>
          </w:tcPr>
          <w:p w14:paraId="41BCB46B" w14:textId="5DF26604" w:rsidR="00BD248F" w:rsidDel="00DE5D21" w:rsidRDefault="003040A7">
            <w:pPr>
              <w:rPr/>
            </w:pPr>
          </w:p>
        </w:tc>
        <w:tc>
          <w:tcPr>
            <w:tcW w:w="4060" w:type="dxa"/>
          </w:tcPr>
          <w:p w14:paraId="7F6255EB" w14:textId="405F4F69" w:rsidR="00BD248F" w:rsidDel="00DE5D21" w:rsidRDefault="003040A7">
            <w:pPr>
              <w:rPr/>
            </w:pPr>
            <w:commentRangeEnd w:id="262"/>
            <w:commentRangeEnd w:id="96"/>
            <w:r>
              <w:commentReference w:id="96"/>
            </w:r>
            <w:r>
              <w:rPr>
                <w:rStyle w:val="CommentReference"/>
              </w:rPr>
              <w:commentReference w:id="262"/>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 xml:space="preserve">Basis for drainage basin ratio (7.2)</w:t>
            </w:r>
          </w:p>
        </w:tc>
      </w:tr>
      <w:tr w:rsidR="00BD248F" w14:paraId="17A2DB9A" w14:textId="77777777" w:rsidTr="00DC1207">
        <w:trPr>
          <w:jc w:val="center"/>
        </w:trPr>
        <w:tc>
          <w:tcPr>
            <w:tcW w:w="3600" w:type="dxa"/>
          </w:tcPr>
          <w:p w14:paraId="29D267A7" w14:textId="47BAFA0E" w:rsidR="00BD248F" w:rsidRDefault="003040A7">
            <w:r w:rsidR="00DE5D21">
              <w:rPr>
                <w:sz w:val="19"/>
              </w:rPr>
              <w:t xml:space="preserve">Mossyrock </w:t>
            </w:r>
            <w:r>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r w:rsidR="00BD248F" w:rsidDel="00DE5D21" w14:paraId="08D87D22" w14:textId="2FE0F4BF" w:rsidTr="00DC1207">
        <w:trPr>
          <w:jc w:val="center"/>
        </w:trPr>
        <w:tc>
          <w:tcPr>
            <w:tcW w:w="3600" w:type="dxa"/>
          </w:tcPr>
          <w:p w14:paraId="5DCF56F2" w14:textId="44BCFB56" w:rsidR="00BD248F" w:rsidDel="00DE5D21" w:rsidRDefault="003040A7">
            <w:pPr>
              <w:rPr/>
            </w:pPr>
          </w:p>
        </w:tc>
        <w:tc>
          <w:tcPr>
            <w:tcW w:w="1700" w:type="dxa"/>
          </w:tcPr>
          <w:p w14:paraId="76475DFF" w14:textId="0855B13C" w:rsidR="00BD248F" w:rsidDel="00DE5D21" w:rsidRDefault="003040A7">
            <w:pPr>
              <w:rPr/>
            </w:pPr>
          </w:p>
        </w:tc>
        <w:tc>
          <w:tcPr>
            <w:tcW w:w="4060" w:type="dxa"/>
          </w:tcPr>
          <w:p w14:paraId="2AEE08E8" w14:textId="09C04342" w:rsidR="00BD248F" w:rsidDel="00DE5D21" w:rsidRDefault="003040A7">
            <w:pPr>
              <w:rPr/>
            </w:pPr>
          </w:p>
        </w:tc>
      </w:tr>
      <w:tr w:rsidR="00BD248F" w:rsidDel="00DE5D21" w14:paraId="170E329A" w14:textId="201E4677" w:rsidTr="00DC1207">
        <w:trPr>
          <w:jc w:val="center"/>
        </w:trPr>
        <w:tc>
          <w:tcPr>
            <w:tcW w:w="3600" w:type="dxa"/>
          </w:tcPr>
          <w:p w14:paraId="74453473" w14:textId="592228C4" w:rsidR="00BD248F" w:rsidDel="00DE5D21" w:rsidRDefault="003040A7">
            <w:pPr>
              <w:rPr/>
            </w:pPr>
          </w:p>
        </w:tc>
        <w:tc>
          <w:tcPr>
            <w:tcW w:w="1700" w:type="dxa"/>
          </w:tcPr>
          <w:p w14:paraId="1DFA1B56" w14:textId="4C2E5265" w:rsidR="00BD248F" w:rsidDel="00DE5D21" w:rsidRDefault="003040A7">
            <w:pPr>
              <w:rPr/>
            </w:pPr>
          </w:p>
        </w:tc>
        <w:tc>
          <w:tcPr>
            <w:tcW w:w="4060" w:type="dxa"/>
          </w:tcPr>
          <w:p w14:paraId="1EF779F3" w14:textId="4F9B9E8C" w:rsidR="00BD248F" w:rsidDel="00DE5D21" w:rsidRDefault="003040A7">
            <w:pPr>
              <w:rPr/>
            </w:pPr>
          </w:p>
        </w:tc>
      </w:tr>
      <w:tr w:rsidR="00BD248F" w:rsidDel="00DE5D21" w14:paraId="6E02D116" w14:textId="5DA54804" w:rsidTr="00DC1207">
        <w:trPr>
          <w:jc w:val="center"/>
        </w:trPr>
        <w:tc>
          <w:tcPr>
            <w:tcW w:w="3600" w:type="dxa"/>
          </w:tcPr>
          <w:p w14:paraId="16B7F0D3" w14:textId="4AA2BB40" w:rsidR="00BD248F" w:rsidDel="00DE5D21" w:rsidRDefault="003040A7">
            <w:pPr>
              <w:rPr/>
            </w:pPr>
          </w:p>
        </w:tc>
        <w:tc>
          <w:tcPr>
            <w:tcW w:w="1700" w:type="dxa"/>
          </w:tcPr>
          <w:p w14:paraId="299E8EF1" w14:textId="0B2454C5" w:rsidR="00BD248F" w:rsidDel="00DE5D21" w:rsidRDefault="003040A7">
            <w:pPr>
              <w:rPr/>
            </w:pPr>
          </w:p>
        </w:tc>
        <w:tc>
          <w:tcPr>
            <w:tcW w:w="4060" w:type="dxa"/>
          </w:tcPr>
          <w:p w14:paraId="42DE878C" w14:textId="7D310BF9" w:rsidR="00BD248F" w:rsidDel="00DE5D21" w:rsidRDefault="003040A7">
            <w:pPr>
              <w:rPr/>
            </w:pPr>
          </w:p>
        </w:tc>
      </w:tr>
    </w:tbl>
    <w:p w14:paraId="7D1C20EA" w14:textId="6D558089" w:rsidR="00BD248F" w:rsidRDefault="003040A7">
      <w:pPr>
        <w:spacing w:before="80" w:after="240"/>
        <w:jc w:val="center"/>
      </w:pPr>
      <w:r>
        <w:rPr>
          <w:i/>
          <w:sz w:val="19"/>
        </w:rPr>
        <w:t xml:space="preserve">Table 3-1. Datasets </w:t>
      </w:r>
      <w:r>
        <w:rPr>
          <w:i/>
          <w:sz w:val="19"/>
        </w:rPr>
        <w:t>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lastRenderedPageBreak/>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xml:space="preserve">. The annual </w:t>
      </w:r>
      <w:r w:rsidR="00DC3574">
        <w:t xml:space="preserve">unregulated </w:t>
      </w:r>
      <w:r w:rsidR="00DC3574">
        <w:t>peak was extracte</w:t>
      </w:r>
      <w:r w:rsidR="00DC3574">
        <w:t>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must be estimated using the daily reservoir elevation</w:t>
      </w:r>
      <w:r w:rsidR="00261F59">
        <w:t xml:space="preserve">, requiring a different approach. While daily data is </w:t>
      </w:r>
      <w:r w:rsidR="00261F59">
        <w:t xml:space="preserve">less useful than hourly data, it still provided good predictive value in unregulated peak estimation. For the </w:t>
      </w:r>
      <w:r w:rsidR="00261F59">
        <w:t>years with hourly data, the increase in peak flow from regulated to unregulated was regressed against various predictor candidates</w:t>
      </w:r>
      <w:r w:rsidR="00261F59">
        <w:t xml:space="preserve">.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w:t>
      </w:r>
      <w:r w:rsidR="0055637D">
        <w:t>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w:t>
      </w:r>
      <w:r w:rsidR="0055637D">
        <w:t xml:space="preserve">true </w:t>
      </w:r>
      <w:r w:rsidR="0055637D">
        <w:t xml:space="preserve">1-day </w:t>
      </w:r>
      <w:r w:rsidR="0055637D">
        <w:t>maximum value</w:t>
      </w:r>
      <w:r w:rsidR="0055637D">
        <w:t xml:space="preserve"> </w:t>
      </w:r>
      <w:r w:rsidR="0055637D">
        <w:t>often</w:t>
      </w:r>
      <w:r w:rsidR="0055637D">
        <w:t xml:space="preserve"> span</w:t>
      </w:r>
      <w:r w:rsidR="0055637D">
        <w:t xml:space="preserve">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w:t>
      </w:r>
      <w:r>
        <w:t>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w:t>
      </w:r>
      <w:r>
        <w:t>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 xml:space="preserve">Water years 1969–1973 have observed regulated peaks but no unregulated basis, so </w:t>
      </w:r>
      <w:r>
        <w:t>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165"/>
      <w:commentRangeStart w:id="263"/>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2800"/>
                    </a:xfrm>
                    <a:prstGeom prst="rect">
                      <a:avLst/>
                    </a:prstGeom>
                  </pic:spPr>
                </pic:pic>
              </a:graphicData>
            </a:graphic>
          </wp:inline>
        </w:drawing>
      </w:r>
      <w:commentRangeEnd w:id="263"/>
      <w:commentRangeEnd w:id="165"/>
      <w:r w:rsidR="00F716B6">
        <w:rPr>
          <w:rStyle w:val="CommentReference"/>
          <w:sz w:val="22"/>
          <w:szCs w:val="22"/>
        </w:rPr>
        <w:commentReference w:id="165"/>
      </w:r>
      <w:r>
        <w:rPr>
          <w:rStyle w:val="CommentReference"/>
        </w:rPr>
        <w:commentReference w:id="263"/>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w:t>
      </w:r>
      <w:commentRangeStart w:id="166"/>
      <w:commentRangeStart w:id="264"/>
      <w:r>
        <w:rPr>
          <w:b/>
          <w:sz w:val="26"/>
        </w:rPr>
        <w:t>Regulated Flow Frequency</w:t>
      </w:r>
      <w:r w:rsidR="00BF01F5">
        <w:rPr>
          <w:b/>
          <w:sz w:val="26"/>
        </w:rPr>
        <w:t xml:space="preserve"> at Castle Rock</w:t>
      </w:r>
      <w:commentRangeEnd w:id="264"/>
      <w:commentRangeEnd w:id="166"/>
      <w:r w:rsidR="006A1871">
        <w:rPr>
          <w:rStyle w:val="CommentReference"/>
          <w:sz w:val="32"/>
          <w:szCs w:val="32"/>
        </w:rPr>
        <w:commentReference w:id="166"/>
      </w:r>
      <w:r>
        <w:rPr>
          <w:rStyle w:val="CommentReference"/>
        </w:rPr>
        <w:commentReference w:id="264"/>
      </w:r>
    </w:p>
    <w:p w14:paraId="62A71A42" w14:textId="51A3D0D6" w:rsidR="00BD248F" w:rsidRDefault="00987360">
      <w:pPr>
        <w:spacing w:after="160" w:line="276" w:lineRule="auto"/>
      </w:pPr>
      <w:r>
        <w:t xml:space="preserve">The regulated </w:t>
      </w:r>
      <w:r w:rsidR="00714CE7">
        <w:t>peak flow frequency</w:t>
      </w:r>
      <w:r>
        <w:t xml:space="preserve"> curve </w:t>
      </w:r>
      <w:r w:rsidR="0025200B">
        <w:t xml:space="preserve">adds the effect of Mossyrock Dam on peak flows at </w:t>
      </w:r>
      <w:r w:rsidR="0025200B">
        <w:t xml:space="preserve">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w:t>
      </w:r>
      <w:r w:rsidR="0025200B">
        <w:t xml:space="preserve">is incidental rather than dependable. </w:t>
      </w:r>
      <w:r w:rsidR="0025200B">
        <w:t xml:space="preserve">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w:t>
      </w:r>
      <w:r w:rsidR="0025200B">
        <w:t xml:space="preserve">Therefore, the observed regulated flows were adjusted to remove these incidental effects and instead assume that the reservoir is operated for FRM only. </w:t>
      </w:r>
      <w:r>
        <w:t xml:space="preserve">This assumption is necessary to create a homogenous </w:t>
      </w:r>
      <w:r w:rsidR="00806806">
        <w:t>record</w:t>
      </w:r>
      <w:r w:rsidR="00806806">
        <w:t xml:space="preserve">.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10714218" w14:textId="772E5A83" w:rsidR="00BD248F" w:rsidRDefault="003040A7">
      <w:pPr>
        <w:spacing w:after="160" w:line="276" w:lineRule="auto"/>
      </w:pPr>
      <w:r>
        <w:t xml:space="preserve">Mossyrock provides 358,116 acre-feet of authorized flood storage in Riffe Lake, between the winter rule curve at elevation 745.5 feet and full pool at 778.5 feet. That is 180,550 cfs-days, and it is the quantity that ultimately limits how much of a flood the project can hold back.</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975FC2D" w:rsidR="00BD248F" w:rsidRDefault="00BC0123">
      <w:pPr>
        <w:spacing w:after="160" w:line="276" w:lineRule="auto"/>
      </w:pPr>
      <w:r>
        <w:t xml:space="preserve">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carry through unadjusted: four where the two simulations produced the same peak, and WY1976, where the observed pool started above the rule curve so the observed peak is not reduced.</w:t>
      </w:r>
      <w:commentRangeStart w:id="194"/>
      <w:commentRangeStart w:id="265"/>
      <w:commentRangeEnd w:id="265"/>
      <w:commentRangeEnd w:id="194"/>
      <w:r w:rsidR="00B64E81">
        <w:rPr>
          <w:rStyle w:val="CommentReference"/>
          <w:sz w:val="22"/>
          <w:szCs w:val="22"/>
        </w:rPr>
        <w:commentReference w:id="194"/>
      </w:r>
      <w:r>
        <w:rPr>
          <w:rStyle w:val="CommentReference"/>
        </w:rPr>
        <w:commentReference w:id="265"/>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lastRenderedPageBreak/>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w:t>
      </w:r>
      <w:r>
        <w:t xml:space="preserve">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w:t>
      </w:r>
      <w:r w:rsidR="003040A7">
        <w:t>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213"/>
      <w:commentRangeStart w:id="266"/>
      <w:commentRangeEnd w:id="266"/>
      <w:commentRangeEnd w:id="213"/>
      <w:r>
        <w:commentReference w:id="213"/>
      </w:r>
      <w:r>
        <w:rPr>
          <w:rStyle w:val="CommentReference"/>
        </w:rPr>
        <w:commentReference w:id="266"/>
      </w:r>
      <w:r w:rsidR="00065E42">
        <w:t xml:space="preserve">. </w:t>
      </w:r>
    </w:p>
    <w:p w14:paraId="02AC0C11" w14:textId="77777777" w:rsidR="00BD248F" w:rsidRDefault="003040A7">
      <w:pPr>
        <w:spacing w:after="80"/>
        <w:jc w:val="center"/>
      </w:pPr>
      <w:commentRangeStart w:id="214"/>
      <w:commentRangeStart w:id="267"/>
      <w:r>
        <w:rPr>
          <w:noProof/>
        </w:rPr>
        <w:drawing>
          <wp:inline distT="0" distB="0" distL="0" distR="0" wp14:anchorId="6A9926B0" wp14:editId="106E2AC5">
            <wp:extent cx="5943600" cy="3863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3863340"/>
                    </a:xfrm>
                    <a:prstGeom prst="rect">
                      <a:avLst/>
                    </a:prstGeom>
                  </pic:spPr>
                </pic:pic>
              </a:graphicData>
            </a:graphic>
          </wp:inline>
        </w:drawing>
      </w:r>
      <w:commentRangeEnd w:id="267"/>
      <w:commentRangeEnd w:id="214"/>
      <w:r w:rsidR="009F7370">
        <w:rPr>
          <w:rStyle w:val="CommentReference"/>
          <w:sz w:val="22"/>
          <w:szCs w:val="22"/>
        </w:rPr>
        <w:commentReference w:id="214"/>
      </w:r>
      <w:r>
        <w:rPr>
          <w:rStyle w:val="CommentReference"/>
        </w:rPr>
        <w:commentReference w:id="267"/>
      </w:r>
    </w:p>
    <w:p w14:paraId="1D5798A8" w14:textId="77777777" w:rsidR="00BD248F" w:rsidRDefault="003040A7">
      <w:pPr>
        <w:spacing w:before="80" w:after="240"/>
        <w:jc w:val="center"/>
      </w:pPr>
      <w:r>
        <w:rPr>
          <w:i/>
          <w:sz w:val="19"/>
        </w:rPr>
        <w:t xml:space="preserve">Figure 5-2. The twelve observed source storms, unscaled and aligned on each storm's own peak.</w:t>
      </w:r>
    </w:p>
    <w:p w14:paraId="52E5AE2B" w14:textId="77777777" w:rsidR="008D5E1A" w:rsidRDefault="00B2104A" w:rsidP="008D5E1A">
      <w:pPr>
        <w:spacing w:after="80"/>
        <w:jc w:val="center"/>
        <w:rPr>
          <w:i/>
          <w:sz w:val="19"/>
        </w:rPr>
      </w:pPr>
      <w:commentRangeStart w:id="255"/>
      <w:commentRangeStart w:id="281"/>
      <w:r w:rsidRPr="00B2104A">
        <w:rPr>
          <w:noProof/>
        </w:rPr>
        <w:lastRenderedPageBreak/>
        <w:drawing>
          <wp:inline distT="0" distB="0" distL="0" distR="0" wp14:anchorId="6BA9BB22" wp14:editId="4A290CFC">
            <wp:extent cx="5943600" cy="3863340"/>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commentRangeEnd w:id="281"/>
      <w:commentRangeEnd w:id="255"/>
      <w:r w:rsidR="00BF01F5">
        <w:rPr>
          <w:rStyle w:val="CommentReference"/>
          <w:i/>
          <w:sz w:val="19"/>
          <w:szCs w:val="22"/>
        </w:rPr>
        <w:commentReference w:id="255"/>
      </w:r>
      <w:r>
        <w:rPr>
          <w:rStyle w:val="CommentReference"/>
        </w:rPr>
        <w:commentReference w:id="281"/>
      </w:r>
    </w:p>
    <w:p w14:paraId="482B1C3F" w14:textId="77777777" w:rsidR="008D5E1A" w:rsidRDefault="003040A7" w:rsidP="008D5E1A">
      <w:pPr>
        <w:spacing w:after="80"/>
        <w:jc w:val="center"/>
        <w:rPr>
          <w:i/>
          <w:sz w:val="19"/>
        </w:rPr>
      </w:pPr>
      <w:r>
        <w:rPr>
          <w:i/>
          <w:sz w:val="19"/>
        </w:rPr>
        <w:t xml:space="preserve">Figure 5-3. Scaling one source storm. Each member is scaled to its own target peak and 5-day volume; the shaded band is the window over which the 5-day volume is matched. The full set of twelve source storms is in Appendix G.</w:t>
      </w:r>
    </w:p>
    <w:p w14:paraId="44882C84" w14:textId="760805FD" w:rsidR="00BD248F" w:rsidRDefault="003040A7">
      <w:pPr>
        <w:pStyle w:val="Heading2"/>
        <w:spacing w:before="300" w:after="140"/>
      </w:pPr>
      <w:r>
        <w:rPr>
          <w:b/>
          <w:sz w:val="23"/>
        </w:rPr>
        <w:t xml:space="preserve">5.4 </w:t>
      </w:r>
      <w:r>
        <w:rPr>
          <w:b/>
          <w:sz w:val="23"/>
        </w:rPr>
        <w:t>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3720995F" w14:textId="34466AA6" w:rsidR="00BD248F" w:rsidRDefault="00065E42">
      <w:pPr>
        <w:spacing w:after="160" w:line="276" w:lineRule="auto"/>
      </w:pPr>
      <w:r>
        <w:t xml:space="preserve">The scatter about that line is the transform's own uncertainty. It is measured as the spread of the event pairs about the fitted transform, in log space and separately above and below the line so the asymmetry is preserved, and converted to a standard deviation. Figure 5-4 shows the resulting band at the 95 percent level. Section 5.6 combines that standard deviation with the one from the frequency analysis; the band on the regulated curve is not the two bands laid on top of each other.</w:t>
      </w:r>
    </w:p>
    <w:p w14:paraId="78A8AE0C" w14:textId="77777777" w:rsidR="00BD248F" w:rsidRDefault="003040A7">
      <w:pPr>
        <w:spacing w:after="80"/>
        <w:jc w:val="center"/>
      </w:pPr>
      <w:commentRangeStart w:id="218"/>
      <w:commentRangeStart w:id="268"/>
      <w:r>
        <w:rPr>
          <w:noProof/>
        </w:rPr>
        <w:lastRenderedPageBreak/>
        <w:drawing>
          <wp:inline distT="0" distB="0" distL="0" distR="0" wp14:anchorId="6D6B9291" wp14:editId="52E2BE0F">
            <wp:extent cx="5943600" cy="53805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7"/>
                    <a:stretch>
                      <a:fillRect/>
                    </a:stretch>
                  </pic:blipFill>
                  <pic:spPr>
                    <a:xfrm>
                      <a:off x="0" y="0"/>
                      <a:ext cx="5943600" cy="5380522"/>
                    </a:xfrm>
                    <a:prstGeom prst="rect">
                      <a:avLst/>
                    </a:prstGeom>
                  </pic:spPr>
                </pic:pic>
              </a:graphicData>
            </a:graphic>
          </wp:inline>
        </w:drawing>
      </w:r>
      <w:commentRangeEnd w:id="268"/>
      <w:commentRangeEnd w:id="218"/>
      <w:r w:rsidR="004049F5">
        <w:rPr>
          <w:rStyle w:val="CommentReference"/>
          <w:sz w:val="22"/>
          <w:szCs w:val="22"/>
        </w:rPr>
        <w:commentReference w:id="218"/>
      </w:r>
      <w:r>
        <w:rPr>
          <w:rStyle w:val="CommentReference"/>
        </w:rPr>
        <w:commentReference w:id="268"/>
      </w:r>
    </w:p>
    <w:p w14:paraId="7A29E8B5" w14:textId="77777777" w:rsidR="00BD248F" w:rsidRDefault="003040A7">
      <w:pPr>
        <w:spacing w:before="80" w:after="240"/>
        <w:jc w:val="center"/>
        <w:rPr>
          <w:i/>
          <w:sz w:val="19"/>
        </w:rPr>
      </w:pPr>
      <w:commentRangeStart w:id="219"/>
      <w:commentRangeStart w:id="269"/>
      <w:r>
        <w:rPr>
          <w:i/>
          <w:sz w:val="19"/>
        </w:rPr>
        <w:t xml:space="preserve">Figure 5-4. Regulated against unregulated peak at Castle Rock: the adopted transform, its 95 percent scatter band, the observed and synthetic event pairs behind it, and the drawn convergence on the 1:1 line. The convergence limb is estimated from available flood storage and is an illustration, not a result.</w:t>
      </w:r>
      <w:commentRangeEnd w:id="219"/>
      <w:r>
        <w:rPr>
          <w:rStyle w:val="CommentReference"/>
        </w:rPr>
        <w:commentReference w:id="219"/>
      </w:r>
      <w:commentRangeEnd w:id="269"/>
      <w:r>
        <w:rPr>
          <w:rStyle w:val="CommentReference"/>
        </w:rPr>
        <w:commentReference w:id="269"/>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Mossyrock's ability to cut a Castle Rock peak depends on the event's shape and starting pool, not magnitude alone</w:t>
      </w:r>
      <w:r>
        <w:t xml:space="preserve">, so the maximum regulation capacity of the reservoir must be estimated. </w:t>
      </w:r>
      <w:r w:rsidR="009B15A6">
        <w:t xml:space="preserve">Figure 5-4 extrapolates the unregulated to regulated relationship before graphically estimating the transition to the 1:1 line where the flows about the peak of the event are passed without regulation because the reservoir is assumed to </w:t>
      </w:r>
      <w:r w:rsidR="00D614B5">
        <w:t>have been</w:t>
      </w:r>
      <w:r w:rsidR="009B15A6">
        <w:t xml:space="preserve"> completely filled</w:t>
      </w:r>
      <w:r w:rsidR="00D614B5">
        <w:t xml:space="preserve"> before the peak</w:t>
      </w:r>
      <w:r w:rsidR="009B15A6">
        <w:t xml:space="preserve">. </w:t>
      </w:r>
    </w:p>
    <w:p w14:paraId="028DCA75" w14:textId="77777777" w:rsidR="005275A6" w:rsidRDefault="005275A6" w:rsidP="00DA509C">
      <w:pPr>
        <w:spacing w:after="160" w:line="276" w:lineRule="auto"/>
      </w:pP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 xml:space="preserve">Each ordinate of the adopted unregulated curve is read through the transform, inheriting its AEP. The regulated flow at a given AEP is what the projects produce from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 xml:space="preserve">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 xml:space="preserve">60,529</w:t>
            </w:r>
          </w:p>
        </w:tc>
        <w:tc>
          <w:tcPr>
            <w:tcW w:w="1800" w:type="dxa"/>
          </w:tcPr>
          <w:p w14:paraId="20A0AC70" w14:textId="77777777" w:rsidR="00BD248F" w:rsidRDefault="003040A7">
            <w:pPr>
              <w:jc w:val="right"/>
            </w:pPr>
            <w:r>
              <w:rPr>
                <w:sz w:val="19"/>
              </w:rPr>
              <w:t xml:space="preserve">50,811</w:t>
            </w:r>
          </w:p>
        </w:tc>
        <w:tc>
          <w:tcPr>
            <w:tcW w:w="1200" w:type="dxa"/>
          </w:tcPr>
          <w:p w14:paraId="4F040DBE" w14:textId="77777777" w:rsidR="00BD248F" w:rsidRDefault="003040A7">
            <w:pPr>
              <w:jc w:val="right"/>
            </w:pPr>
            <w:r>
              <w:rPr>
                <w:sz w:val="19"/>
              </w:rPr>
              <w:t xml:space="preserve">16%</w:t>
            </w:r>
          </w:p>
        </w:tc>
        <w:tc>
          <w:tcPr>
            <w:tcW w:w="2200" w:type="dxa"/>
          </w:tcPr>
          <w:p w14:paraId="69900FAE" w14:textId="77777777" w:rsidR="00BD248F" w:rsidRDefault="003040A7">
            <w:pPr>
              <w:jc w:val="right"/>
            </w:pPr>
            <w:r>
              <w:rPr>
                <w:sz w:val="19"/>
              </w:rPr>
              <w:t xml:space="preserve">37,665 - 62,643</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 xml:space="preserve">108,618</w:t>
            </w:r>
          </w:p>
        </w:tc>
        <w:tc>
          <w:tcPr>
            <w:tcW w:w="1800" w:type="dxa"/>
          </w:tcPr>
          <w:p w14:paraId="7A0290D4" w14:textId="77777777" w:rsidR="00BD248F" w:rsidRDefault="003040A7">
            <w:pPr>
              <w:jc w:val="right"/>
            </w:pPr>
            <w:r>
              <w:rPr>
                <w:sz w:val="19"/>
              </w:rPr>
              <w:t xml:space="preserve">74,786</w:t>
            </w:r>
          </w:p>
        </w:tc>
        <w:tc>
          <w:tcPr>
            <w:tcW w:w="1200" w:type="dxa"/>
          </w:tcPr>
          <w:p w14:paraId="4F7B08B4" w14:textId="77777777" w:rsidR="00BD248F" w:rsidRDefault="003040A7">
            <w:pPr>
              <w:jc w:val="right"/>
            </w:pPr>
            <w:r>
              <w:rPr>
                <w:sz w:val="19"/>
              </w:rPr>
              <w:t xml:space="preserve">31%</w:t>
            </w:r>
          </w:p>
        </w:tc>
        <w:tc>
          <w:tcPr>
            <w:tcW w:w="2200" w:type="dxa"/>
          </w:tcPr>
          <w:p w14:paraId="3E09CC9D" w14:textId="77777777" w:rsidR="00BD248F" w:rsidRDefault="003040A7">
            <w:pPr>
              <w:jc w:val="right"/>
            </w:pPr>
            <w:r>
              <w:rPr>
                <w:sz w:val="19"/>
              </w:rPr>
              <w:t xml:space="preserve">54,569 - 94,778</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 xml:space="preserve">153,556</w:t>
            </w:r>
          </w:p>
        </w:tc>
        <w:tc>
          <w:tcPr>
            <w:tcW w:w="1800" w:type="dxa"/>
          </w:tcPr>
          <w:p w14:paraId="4BA457EC" w14:textId="77777777" w:rsidR="00BD248F" w:rsidRDefault="003040A7">
            <w:pPr>
              <w:jc w:val="right"/>
            </w:pPr>
            <w:r>
              <w:rPr>
                <w:sz w:val="19"/>
              </w:rPr>
              <w:t xml:space="preserve">100,670</w:t>
            </w:r>
          </w:p>
        </w:tc>
        <w:tc>
          <w:tcPr>
            <w:tcW w:w="1200" w:type="dxa"/>
          </w:tcPr>
          <w:p w14:paraId="7ACDDD23" w14:textId="77777777" w:rsidR="00BD248F" w:rsidRDefault="003040A7">
            <w:pPr>
              <w:jc w:val="right"/>
            </w:pPr>
            <w:r>
              <w:rPr>
                <w:sz w:val="19"/>
              </w:rPr>
              <w:t xml:space="preserve">34%</w:t>
            </w:r>
          </w:p>
        </w:tc>
        <w:tc>
          <w:tcPr>
            <w:tcW w:w="2200" w:type="dxa"/>
          </w:tcPr>
          <w:p w14:paraId="46A970D7" w14:textId="77777777" w:rsidR="00BD248F" w:rsidRDefault="003040A7">
            <w:pPr>
              <w:jc w:val="right"/>
            </w:pPr>
            <w:r>
              <w:rPr>
                <w:sz w:val="19"/>
              </w:rPr>
              <w:t xml:space="preserve">68,357 - 153,240</w:t>
            </w:r>
          </w:p>
        </w:tc>
      </w:tr>
      <w:tr w:rsidR="00BD248F" w14:paraId="2B22404C" w14:textId="77777777" w:rsidTr="007206E5">
        <w:trPr>
          <w:jc w:val="center"/>
        </w:trPr>
        <w:tc>
          <w:tcPr>
            <w:tcW w:w="1360" w:type="dxa"/>
          </w:tcPr>
          <w:p w14:paraId="4CE93CEE" w14:textId="77777777" w:rsidR="00BD248F" w:rsidRDefault="003040A7">
            <w:r>
              <w:rPr>
                <w:sz w:val="19"/>
              </w:rPr>
              <w:lastRenderedPageBreak/>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 xml:space="preserve">174,075</w:t>
            </w:r>
          </w:p>
        </w:tc>
        <w:tc>
          <w:tcPr>
            <w:tcW w:w="1800" w:type="dxa"/>
          </w:tcPr>
          <w:p w14:paraId="1CFE8988" w14:textId="77777777" w:rsidR="00BD248F" w:rsidRDefault="003040A7">
            <w:pPr>
              <w:jc w:val="right"/>
            </w:pPr>
            <w:r>
              <w:rPr>
                <w:sz w:val="19"/>
              </w:rPr>
              <w:t xml:space="preserve">116,809</w:t>
            </w:r>
          </w:p>
        </w:tc>
        <w:tc>
          <w:tcPr>
            <w:tcW w:w="1200" w:type="dxa"/>
          </w:tcPr>
          <w:p w14:paraId="6BEEF1EE" w14:textId="77777777" w:rsidR="00BD248F" w:rsidRDefault="003040A7">
            <w:pPr>
              <w:jc w:val="right"/>
            </w:pPr>
            <w:r>
              <w:rPr>
                <w:sz w:val="19"/>
              </w:rPr>
              <w:t xml:space="preserve">33%</w:t>
            </w:r>
          </w:p>
        </w:tc>
        <w:tc>
          <w:tcPr>
            <w:tcW w:w="2200" w:type="dxa"/>
          </w:tcPr>
          <w:p w14:paraId="48C43B42" w14:textId="77777777" w:rsidR="00BD248F" w:rsidRDefault="003040A7">
            <w:pPr>
              <w:jc w:val="right"/>
            </w:pPr>
            <w:r>
              <w:rPr>
                <w:sz w:val="19"/>
              </w:rPr>
              <w:t xml:space="preserve">77,343 - 184,587</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 xml:space="preserve">195,977</w:t>
            </w:r>
          </w:p>
        </w:tc>
        <w:tc>
          <w:tcPr>
            <w:tcW w:w="1800" w:type="dxa"/>
          </w:tcPr>
          <w:p w14:paraId="6D3DB843" w14:textId="77777777" w:rsidR="00BD248F" w:rsidRDefault="003040A7">
            <w:pPr>
              <w:jc w:val="right"/>
            </w:pPr>
            <w:r>
              <w:rPr>
                <w:sz w:val="19"/>
              </w:rPr>
              <w:t xml:space="preserve">140,273</w:t>
            </w:r>
          </w:p>
        </w:tc>
        <w:tc>
          <w:tcPr>
            <w:tcW w:w="1200" w:type="dxa"/>
          </w:tcPr>
          <w:p w14:paraId="73D2E23D" w14:textId="77777777" w:rsidR="00BD248F" w:rsidRDefault="003040A7">
            <w:pPr>
              <w:jc w:val="right"/>
            </w:pPr>
            <w:r>
              <w:rPr>
                <w:sz w:val="19"/>
              </w:rPr>
              <w:t xml:space="preserve">28%</w:t>
            </w:r>
          </w:p>
        </w:tc>
        <w:tc>
          <w:tcPr>
            <w:tcW w:w="2200" w:type="dxa"/>
          </w:tcPr>
          <w:p w14:paraId="7C3E40C2" w14:textId="77777777" w:rsidR="00BD248F" w:rsidRDefault="003040A7">
            <w:pPr>
              <w:jc w:val="right"/>
            </w:pPr>
            <w:r>
              <w:rPr>
                <w:sz w:val="19"/>
              </w:rPr>
              <w:t xml:space="preserve">90,974 - 226,791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 xml:space="preserve">227,900</w:t>
            </w:r>
          </w:p>
        </w:tc>
        <w:tc>
          <w:tcPr>
            <w:tcW w:w="1800" w:type="dxa"/>
          </w:tcPr>
          <w:p w14:paraId="1DFCCB85" w14:textId="77777777" w:rsidR="00BD248F" w:rsidRDefault="003040A7">
            <w:pPr>
              <w:jc w:val="right"/>
            </w:pPr>
            <w:r>
              <w:rPr>
                <w:sz w:val="19"/>
              </w:rPr>
              <w:t xml:space="preserve">178,194</w:t>
            </w:r>
          </w:p>
        </w:tc>
        <w:tc>
          <w:tcPr>
            <w:tcW w:w="1200" w:type="dxa"/>
          </w:tcPr>
          <w:p w14:paraId="06186883" w14:textId="77777777" w:rsidR="00BD248F" w:rsidRDefault="003040A7">
            <w:pPr>
              <w:jc w:val="right"/>
            </w:pPr>
            <w:r>
              <w:rPr>
                <w:sz w:val="19"/>
              </w:rPr>
              <w:t xml:space="preserve">22%</w:t>
            </w:r>
          </w:p>
        </w:tc>
        <w:tc>
          <w:tcPr>
            <w:tcW w:w="2200" w:type="dxa"/>
          </w:tcPr>
          <w:p w14:paraId="716E3018" w14:textId="77777777" w:rsidR="00BD248F" w:rsidRDefault="003040A7">
            <w:pPr>
              <w:jc w:val="right"/>
            </w:pPr>
            <w:r>
              <w:rPr>
                <w:sz w:val="19"/>
              </w:rPr>
              <w:t xml:space="preserve">114,165 - 293,573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 xml:space="preserve">255,074</w:t>
            </w:r>
          </w:p>
        </w:tc>
        <w:tc>
          <w:tcPr>
            <w:tcW w:w="1800" w:type="dxa"/>
          </w:tcPr>
          <w:p w14:paraId="25A9BBFB" w14:textId="77777777" w:rsidR="007206E5" w:rsidRDefault="007206E5">
            <w:pPr>
              <w:jc w:val="right"/>
              <w:rPr>
                <w:sz w:val="19"/>
              </w:rPr>
            </w:pPr>
            <w:r>
              <w:rPr>
                <w:sz w:val="19"/>
              </w:rPr>
              <w:t xml:space="preserve">213,481</w:t>
            </w:r>
          </w:p>
        </w:tc>
        <w:tc>
          <w:tcPr>
            <w:tcW w:w="1200" w:type="dxa"/>
          </w:tcPr>
          <w:p w14:paraId="7B9D5622" w14:textId="77777777" w:rsidR="007206E5" w:rsidRDefault="007206E5">
            <w:pPr>
              <w:jc w:val="right"/>
              <w:rPr>
                <w:sz w:val="19"/>
              </w:rPr>
            </w:pPr>
            <w:r>
              <w:rPr>
                <w:sz w:val="19"/>
              </w:rPr>
              <w:t xml:space="preserve">16%</w:t>
            </w:r>
          </w:p>
        </w:tc>
        <w:tc>
          <w:tcPr>
            <w:tcW w:w="2200" w:type="dxa"/>
          </w:tcPr>
          <w:p w14:paraId="5DFE6144" w14:textId="77777777" w:rsidR="007206E5" w:rsidRDefault="007206E5">
            <w:pPr>
              <w:jc w:val="right"/>
              <w:rPr>
                <w:sz w:val="19"/>
              </w:rPr>
            </w:pPr>
            <w:r>
              <w:rPr>
                <w:sz w:val="19"/>
              </w:rPr>
              <w:t xml:space="preserve">136,181 - 357,928</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220"/>
      <w:commentRangeStart w:id="270"/>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270"/>
      <w:commentRangeEnd w:id="220"/>
      <w:r w:rsidR="00E33D58">
        <w:rPr>
          <w:rStyle w:val="CommentReference"/>
          <w:sz w:val="22"/>
          <w:szCs w:val="22"/>
        </w:rPr>
        <w:commentReference w:id="220"/>
      </w:r>
      <w:r>
        <w:rPr>
          <w:rStyle w:val="CommentReference"/>
        </w:rPr>
        <w:commentReference w:id="270"/>
      </w:r>
    </w:p>
    <w:p w14:paraId="54FD1FCD" w14:textId="77777777" w:rsidR="00BD248F" w:rsidRDefault="003040A7">
      <w:pPr>
        <w:spacing w:before="80" w:after="240"/>
        <w:jc w:val="center"/>
      </w:pPr>
      <w:r>
        <w:rPr>
          <w:i/>
          <w:sz w:val="19"/>
        </w:rPr>
        <w:t xml:space="preserve">Figure 5-5. Adopted regulated and unregulated frequency curves at Castle Rock, with the screened adjusted regulated peak record plotted at median plotting positions.</w:t>
      </w:r>
    </w:p>
    <w:p w14:paraId="0DB9E520" w14:textId="77777777" w:rsidR="00BD248F" w:rsidRDefault="003040A7">
      <w:pPr>
        <w:pStyle w:val="Heading2"/>
        <w:spacing w:before="300" w:after="140"/>
      </w:pPr>
      <w:r>
        <w:rPr>
          <w:b/>
          <w:sz w:val="23"/>
        </w:rPr>
        <w:t>5.6 Uncertainty</w:t>
      </w:r>
    </w:p>
    <w:p w14:paraId="2F97B473" w14:textId="068F02A0" w:rsidR="00BD248F" w:rsidRDefault="003040A7">
      <w:pPr>
        <w:spacing w:after="160" w:line="276" w:lineRule="auto"/>
      </w:pPr>
      <w:r>
        <w:t xml:space="preserve">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Appendix E lists every ordinate of the adopted regulated curve together with the two terms that produced its uncertainty band.</w:t>
      </w:r>
    </w:p>
    <w:p w14:paraId="69F25F9D" w14:textId="77777777" w:rsidR="00BD248F" w:rsidRDefault="003040A7">
      <w:pPr>
        <w:spacing w:after="60" w:line="276" w:lineRule="auto"/>
      </w:pPr>
      <w:commentRangeStart w:id="228"/>
      <w:commentRangeStart w:id="271"/>
      <w:r>
        <w:t>The adopted band at the 95 percent two-sided level (z = 1.960):</w:t>
      </w:r>
    </w:p>
    <w:p w14:paraId="124B00F3" w14:textId="77777777" w:rsidR="00BD248F" w:rsidRDefault="003040A7">
      <w:pPr>
        <w:spacing w:after="20"/>
      </w:pPr>
      <w:r>
        <w:rPr>
          <w:i/>
        </w:rPr>
        <w:t>Upper = RegBest + √[(Unreg97.5 − Unreg_best)² + (Transform97.5 − Transform_best)²]</w:t>
      </w:r>
    </w:p>
    <w:p w14:paraId="627027DE" w14:textId="77777777" w:rsidR="00BD248F" w:rsidRDefault="003040A7">
      <w:pPr>
        <w:spacing w:after="140"/>
      </w:pPr>
      <w:r>
        <w:rPr>
          <w:i/>
        </w:rPr>
        <w:t>Lower = RegBest − √[(Unreg_best − Unreg2.5)² + (Transform_best − Transform2.5)²]</w:t>
      </w:r>
      <w:commentRangeEnd w:id="271"/>
      <w:commentRangeEnd w:id="228"/>
      <w:r w:rsidR="00115833">
        <w:rPr>
          <w:rStyle w:val="CommentReference"/>
          <w:sz w:val="22"/>
          <w:szCs w:val="22"/>
        </w:rPr>
        <w:commentReference w:id="228"/>
      </w:r>
      <w:r>
        <w:rPr>
          <w:rStyle w:val="CommentReference"/>
        </w:rPr>
        <w:commentReference w:id="271"/>
      </w:r>
    </w:p>
    <w:p w14:paraId="03B65555" w14:textId="49FABBA4" w:rsidR="00BD248F" w:rsidRDefault="003040A7">
      <w:pPr>
        <w:spacing w:after="160" w:line="276" w:lineRule="auto"/>
      </w:pPr>
      <w:commentRangeStart w:id="229"/>
      <w:commentRangeStart w:id="272"/>
      <w:r>
        <w:lastRenderedPageBreak/>
        <w:t xml:space="preserve">The regulated upper bound is held at or below the unregulated upper bound, since a regulated flood cannot exceed the unregulated flood it was routed from once Castle Rock is above its 50,000-70,000 cfs regulation goal. In practice that constraint only binds at the two rarest ordinates, 0.02 and 0.01 percent AEP, which are beyond the range plotted in Figure 5-5; across the plotted range the regulated upper bound sits below the unregulated one throughout. Below the regulation goal the constraint does not apply, because the project may release more than inflow to regain flood storage.</w:t>
      </w:r>
      <w:commentRangeEnd w:id="272"/>
      <w:commentRangeEnd w:id="229"/>
      <w:r w:rsidR="00115833">
        <w:rPr>
          <w:rStyle w:val="CommentReference"/>
          <w:sz w:val="22"/>
          <w:szCs w:val="22"/>
        </w:rPr>
        <w:commentReference w:id="229"/>
      </w:r>
      <w:r>
        <w:rPr>
          <w:rStyle w:val="CommentReference"/>
        </w:rPr>
        <w:commentReference w:id="272"/>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30"/>
      <w:commentRangeStart w:id="273"/>
      <w:r>
        <w:rPr>
          <w:noProof/>
        </w:rPr>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2800"/>
                    </a:xfrm>
                    <a:prstGeom prst="rect">
                      <a:avLst/>
                    </a:prstGeom>
                  </pic:spPr>
                </pic:pic>
              </a:graphicData>
            </a:graphic>
          </wp:inline>
        </w:drawing>
      </w:r>
      <w:commentRangeEnd w:id="273"/>
      <w:commentRangeEnd w:id="230"/>
      <w:r w:rsidR="0098724A">
        <w:rPr>
          <w:rStyle w:val="CommentReference"/>
          <w:sz w:val="22"/>
          <w:szCs w:val="22"/>
        </w:rPr>
        <w:commentReference w:id="230"/>
      </w:r>
      <w:r>
        <w:rPr>
          <w:rStyle w:val="CommentReference"/>
        </w:rPr>
        <w:commentReference w:id="273"/>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32"/>
      <w:commentRangeStart w:id="274"/>
      <w:r>
        <w:rPr>
          <w:noProof/>
        </w:rPr>
        <w:drawing>
          <wp:inline distT="0" distB="0" distL="0" distR="0" wp14:anchorId="445A1BEC" wp14:editId="23E3F75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274"/>
      <w:commentRangeEnd w:id="232"/>
      <w:r w:rsidR="009637D3">
        <w:rPr>
          <w:rStyle w:val="CommentReference"/>
          <w:sz w:val="22"/>
          <w:szCs w:val="22"/>
        </w:rPr>
        <w:commentReference w:id="232"/>
      </w:r>
      <w:r>
        <w:rPr>
          <w:rStyle w:val="CommentReference"/>
        </w:rPr>
        <w:commentReference w:id="274"/>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34"/>
      <w:commentRangeStart w:id="275"/>
      <w:commentRangeEnd w:id="275"/>
      <w:commentRangeEnd w:id="234"/>
      <w:r>
        <w:commentReference w:id="234"/>
      </w:r>
      <w:r>
        <w:rPr>
          <w:rStyle w:val="CommentReference"/>
        </w:rPr>
        <w:commentReference w:id="275"/>
      </w:r>
      <w:commentRangeStart w:id="239"/>
      <w:commentRangeStart w:id="276"/>
      <w:commentRangeEnd w:id="276"/>
      <w:commentRangeEnd w:id="239"/>
      <w:r>
        <w:commentReference w:id="239"/>
      </w:r>
      <w:r>
        <w:rPr>
          <w:rStyle w:val="CommentReference"/>
        </w:rPr>
        <w:commentReference w:id="276"/>
      </w:r>
      <w:commentRangeStart w:id="243"/>
      <w:commentRangeStart w:id="277"/>
      <w:r>
        <w:rPr>
          <w:b/>
          <w:sz w:val="26"/>
        </w:rPr>
        <w:t xml:space="preserve">7. Extension Downstream to the Coweeman Confluence</w:t>
      </w:r>
      <w:commentRangeEnd w:id="277"/>
      <w:commentRangeEnd w:id="243"/>
      <w:r w:rsidR="009637D3">
        <w:rPr>
          <w:rStyle w:val="CommentReference"/>
          <w:sz w:val="32"/>
          <w:szCs w:val="32"/>
        </w:rPr>
        <w:commentReference w:id="243"/>
      </w:r>
      <w:r>
        <w:rPr>
          <w:rStyle w:val="CommentReference"/>
        </w:rPr>
        <w:commentReference w:id="277"/>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 xml:space="preserve">7.1 Method</w:t>
      </w:r>
    </w:p>
    <w:p w14:paraId="425B42E2" w14:textId="21DDA094" w:rsidR="00556836" w:rsidRDefault="00556836">
      <w:pPr>
        <w:spacing w:after="160" w:line="276" w:lineRule="auto"/>
      </w:pPr>
      <w:commentRangeStart w:id="244"/>
      <w:commentRangeStart w:id="278"/>
      <w:r>
        <w:t>The contribution of local f</w:t>
      </w:r>
      <w:r>
        <w:t xml:space="preserve">low from a drainage area below Castle Rock to the regulated peak flow on the Cowlitz is estimated in </w:t>
      </w:r>
      <w:r>
        <w:t xml:space="preserve">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278"/>
      <w:commentRangeEnd w:id="244"/>
      <w:r w:rsidR="00BD5AD0">
        <w:rPr>
          <w:rStyle w:val="CommentReference"/>
          <w:sz w:val="22"/>
          <w:szCs w:val="22"/>
        </w:rPr>
        <w:commentReference w:id="244"/>
      </w:r>
      <w:r>
        <w:rPr>
          <w:rStyle w:val="CommentReference"/>
        </w:rPr>
        <w:commentReference w:id="278"/>
      </w:r>
    </w:p>
    <w:p w14:paraId="18B857AA" w14:textId="77777777" w:rsidR="00A71AD0" w:rsidRDefault="003040A7">
      <w:pPr>
        <w:pStyle w:val="Heading2"/>
        <w:spacing w:before="300" w:after="140"/>
      </w:pPr>
      <w:r>
        <w:rPr>
          <w:b/>
          <w:sz w:val="23"/>
        </w:rPr>
        <w:t xml:space="preserve">7.2 Local Contribution by Drainage Area</w:t>
      </w:r>
    </w:p>
    <w:p w14:paraId="716A5D56" w14:textId="0ACB916A" w:rsidR="00F04219" w:rsidRDefault="00F04219" w:rsidP="00F04219">
      <w:pPr>
        <w:spacing w:after="160" w:line="276" w:lineRule="auto"/>
      </w:pPr>
      <w:r>
        <w:t xml:space="preserve">A </w:t>
      </w:r>
      <w:r>
        <w:t>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p w14:paraId="6A31731C" w14:textId="77777777" w:rsidR="00A71AD0" w:rsidRDefault="003040A7">
      <w:pPr>
        <w:spacing w:after="80"/>
        <w:jc w:val="center"/>
      </w:pPr>
      <w:commentRangeStart w:id="254"/>
      <w:commentRangeStart w:id="280"/>
      <w:r>
        <w:rPr>
          <w:noProof/>
        </w:rPr>
        <w:drawing>
          <wp:inline distT="0" distB="0" distL="0" distR="0" wp14:anchorId="377FEF53" wp14:editId="420D0CA8">
            <wp:extent cx="5943600" cy="2465493"/>
            <wp:effectExtent l="0" t="0" r="0" b="0"/>
            <wp:docPr id="9001" name="Coweeman peak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36"/>
                    <a:stretch>
                      <a:fillRect/>
                    </a:stretch>
                  </pic:blipFill>
                  <pic:spPr>
                    <a:xfrm>
                      <a:off x="0" y="0"/>
                      <a:ext cx="5943600" cy="2465493"/>
                    </a:xfrm>
                    <a:prstGeom prst="rect">
                      <a:avLst/>
                    </a:prstGeom>
                  </pic:spPr>
                </pic:pic>
              </a:graphicData>
            </a:graphic>
          </wp:inline>
        </w:drawing>
      </w:r>
      <w:commentRangeEnd w:id="280"/>
      <w:commentRangeEnd w:id="254"/>
      <w:r w:rsidR="00BF01F5">
        <w:rPr>
          <w:rStyle w:val="CommentReference"/>
          <w:sz w:val="22"/>
          <w:szCs w:val="22"/>
        </w:rPr>
        <w:commentReference w:id="254"/>
      </w:r>
      <w:r>
        <w:rPr>
          <w:rStyle w:val="CommentReference"/>
        </w:rPr>
        <w:commentReference w:id="280"/>
      </w:r>
    </w:p>
    <w:p w14:paraId="0619FACD" w14:textId="77777777" w:rsidR="00A71AD0" w:rsidRDefault="003040A7">
      <w:pPr>
        <w:spacing w:before="80" w:after="240"/>
        <w:jc w:val="center"/>
      </w:pPr>
      <w:r>
        <w:rPr>
          <w:i/>
          <w:sz w:val="19"/>
        </w:rPr>
        <w:t xml:space="preserve">Figure 7-1. Coweeman annual peak flow against the routed unregulated Castle Rock peak for the same storm, USGS 14245000, water years 1950 through 1996. The ratio runs above the drainage-area line at common events and converges toward it as events grow, reaching 1.04 times the area share at WY1996.</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 xml:space="preserve">40</w:t>
            </w:r>
          </w:p>
        </w:tc>
        <w:tc>
          <w:tcPr>
            <w:tcW w:w="2340" w:type="dxa"/>
          </w:tcPr>
          <w:p w14:paraId="48035374" w14:textId="79D7CF7A" w:rsidR="00A71AD0" w:rsidRDefault="003040A7">
            <w:pPr>
              <w:jc w:val="right"/>
            </w:pPr>
            <w:r>
              <w:rPr>
                <w:sz w:val="19"/>
              </w:rPr>
              <w:t xml:space="preserve">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 xml:space="preserve">97</w:t>
            </w:r>
          </w:p>
        </w:tc>
        <w:tc>
          <w:tcPr>
            <w:tcW w:w="2340" w:type="dxa"/>
          </w:tcPr>
          <w:p w14:paraId="2352F639" w14:textId="1F1DDFAC" w:rsidR="00A71AD0" w:rsidRDefault="00F04219">
            <w:pPr>
              <w:jc w:val="right"/>
            </w:pPr>
            <w:r>
              <w:rPr>
                <w:sz w:val="19"/>
              </w:rPr>
              <w:t xml:space="preserve">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 xml:space="preserve">238</w:t>
            </w:r>
          </w:p>
        </w:tc>
        <w:tc>
          <w:tcPr>
            <w:tcW w:w="2340" w:type="dxa"/>
          </w:tcPr>
          <w:p w14:paraId="1950A2A1" w14:textId="0BE81327" w:rsidR="00A71AD0" w:rsidRDefault="003040A7">
            <w:pPr>
              <w:jc w:val="right"/>
            </w:pPr>
            <w:r>
              <w:rPr>
                <w:sz w:val="19"/>
              </w:rPr>
              <w:t xml:space="preserve">10.6%</w:t>
            </w:r>
          </w:p>
        </w:tc>
      </w:tr>
    </w:tbl>
    <w:p w14:paraId="39067DC7" w14:textId="77777777" w:rsidR="00A71AD0" w:rsidRDefault="003040A7">
      <w:pPr>
        <w:spacing w:before="80" w:after="240"/>
        <w:jc w:val="center"/>
      </w:pPr>
      <w:r>
        <w:rPr>
          <w:i/>
          <w:sz w:val="19"/>
        </w:rPr>
        <w:t xml:space="preserve">Table 7-1. Drainage area at each location.</w:t>
      </w:r>
    </w:p>
    <w:p w14:paraId="4FB1AB7E" w14:textId="77777777" w:rsidR="00A71AD0" w:rsidRDefault="003040A7">
      <w:pPr>
        <w:pStyle w:val="Heading2"/>
        <w:spacing w:before="300" w:after="140"/>
      </w:pPr>
      <w:r>
        <w:rPr>
          <w:b/>
          <w:sz w:val="23"/>
        </w:rPr>
        <w:t xml:space="preserve">7.3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 xml:space="preserve">Table 7-2. Coweeman flow at the regulated Castle Rock crest, as a fraction of its own event peak.</w:t>
      </w:r>
    </w:p>
    <w:p w14:paraId="2BCF02A2" w14:textId="77777777" w:rsidR="00A71AD0" w:rsidRDefault="003040A7">
      <w:pPr>
        <w:pStyle w:val="Heading2"/>
        <w:spacing w:before="300" w:after="140"/>
      </w:pPr>
      <w:r>
        <w:rPr>
          <w:b/>
          <w:sz w:val="23"/>
        </w:rPr>
        <w:t xml:space="preserve">7.4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 xml:space="preserve">Q(AEP) = Q_reg,CAS(AEP) + Q_unreg,CAS(AEP) x [ (DA_site - DA_CAS) / DA_CAS ] x L</w:t>
      </w:r>
    </w:p>
    <w:p w14:paraId="63B3CB70" w14:textId="1E4DB180" w:rsidR="00F04219" w:rsidRDefault="00F04219">
      <w:pPr>
        <w:spacing w:after="160" w:line="276" w:lineRule="auto"/>
      </w:pPr>
      <w:r>
        <w:t xml:space="preserve">where</w:t>
      </w:r>
    </w:p>
    <w:p w14:paraId="63B3CB70" w14:textId="1E4DB180" w:rsidR="00F04219" w:rsidRDefault="00F04219">
      <w:pPr>
        <w:spacing w:after="160" w:line="276" w:lineRule="auto"/>
      </w:pPr>
      <w:r>
        <w:t xml:space="preserve">    Q(AEP)            regulated peak flow at the site, cfs</w:t>
      </w:r>
    </w:p>
    <w:p w14:paraId="63B3CB70" w14:textId="1E4DB180" w:rsidR="00F04219" w:rsidRDefault="00F04219">
      <w:pPr>
        <w:spacing w:after="160" w:line="276" w:lineRule="auto"/>
      </w:pPr>
      <w:r>
        <w:t xml:space="preserve">    Q_reg,CAS(AEP)    regulated peak flow at the Castle Rock gage, cfs (Section 5)</w:t>
      </w:r>
    </w:p>
    <w:p w14:paraId="63B3CB70" w14:textId="1E4DB180" w:rsidR="00F04219" w:rsidRDefault="00F04219">
      <w:pPr>
        <w:spacing w:after="160" w:line="276" w:lineRule="auto"/>
      </w:pPr>
      <w:r>
        <w:t xml:space="preserve">    Q_unreg,CAS(AEP)  unregulated peak flow at the Castle Rock gage, cfs (Section 4)</w:t>
      </w:r>
    </w:p>
    <w:p w14:paraId="63B3CB70" w14:textId="1E4DB180" w:rsidR="00F04219" w:rsidRDefault="00F04219">
      <w:pPr>
        <w:spacing w:after="160" w:line="276" w:lineRule="auto"/>
      </w:pPr>
      <w:r>
        <w:t xml:space="preserve">    DA_site           drainage area at the site, square miles (Table 7-1)</w:t>
      </w:r>
    </w:p>
    <w:p w14:paraId="63B3CB70" w14:textId="1E4DB180" w:rsidR="00F04219" w:rsidRDefault="00F04219">
      <w:pPr>
        <w:spacing w:after="160" w:line="276" w:lineRule="auto"/>
      </w:pPr>
      <w:r>
        <w:t xml:space="preserve">    DA_CAS            drainage area at the Castle Rock gage, 2,238 square miles</w:t>
      </w:r>
    </w:p>
    <w:p w14:paraId="63B3CB70" w14:textId="1E4DB180" w:rsidR="00F04219" w:rsidRDefault="00F04219">
      <w:pPr>
        <w:spacing w:after="160" w:line="276" w:lineRule="auto"/>
      </w:pPr>
      <w:r>
        <w:t xml:space="preserve">    L                 timing factor, 0.80 (Section 7.3)</w:t>
      </w:r>
    </w:p>
    <w:p w14:paraId="63B3CB70" w14:textId="1E4DB180" w:rsidR="00F04219" w:rsidRDefault="00F04219">
      <w:pPr>
        <w:spacing w:after="160" w:line="276" w:lineRule="auto"/>
      </w:pPr>
      <w:r>
        <w:t xml:space="preserve">The drainage area ratio is applied to the UNREGULATED flow at Castle Rock, because the tributaries below the gage respond to the storm rather than to the reservoir release. The resulting local contribution is then added to the REGULATED flow at Castle Rock.</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 xml:space="preserve">74,786</w:t>
            </w:r>
          </w:p>
        </w:tc>
        <w:tc>
          <w:tcPr>
            <w:tcW w:w="1872" w:type="dxa"/>
          </w:tcPr>
          <w:p w14:paraId="7C2C6DC9" w14:textId="77777777" w:rsidR="00A71AD0" w:rsidRDefault="003040A7">
            <w:pPr>
              <w:jc w:val="right"/>
            </w:pPr>
            <w:r>
              <w:rPr>
                <w:sz w:val="19"/>
              </w:rPr>
              <w:t xml:space="preserve">76,331</w:t>
            </w:r>
          </w:p>
        </w:tc>
        <w:tc>
          <w:tcPr>
            <w:tcW w:w="1872" w:type="dxa"/>
          </w:tcPr>
          <w:p w14:paraId="4F7CC2A3" w14:textId="77777777" w:rsidR="00A71AD0" w:rsidRDefault="003040A7">
            <w:pPr>
              <w:jc w:val="right"/>
            </w:pPr>
            <w:r>
              <w:rPr>
                <w:sz w:val="19"/>
              </w:rPr>
              <w:t xml:space="preserve">78,532</w:t>
            </w:r>
          </w:p>
        </w:tc>
        <w:tc>
          <w:tcPr>
            <w:tcW w:w="1872" w:type="dxa"/>
          </w:tcPr>
          <w:p w14:paraId="0043C28F" w14:textId="77777777" w:rsidR="00A71AD0" w:rsidRDefault="003040A7">
            <w:pPr>
              <w:jc w:val="right"/>
            </w:pPr>
            <w:r>
              <w:rPr>
                <w:sz w:val="19"/>
              </w:rPr>
              <w:t xml:space="preserve">83,978</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 xml:space="preserve">100,670</w:t>
            </w:r>
          </w:p>
        </w:tc>
        <w:tc>
          <w:tcPr>
            <w:tcW w:w="1872" w:type="dxa"/>
          </w:tcPr>
          <w:p w14:paraId="19CA47AE" w14:textId="77777777" w:rsidR="00A71AD0" w:rsidRDefault="003040A7">
            <w:pPr>
              <w:jc w:val="right"/>
            </w:pPr>
            <w:r>
              <w:rPr>
                <w:sz w:val="19"/>
              </w:rPr>
              <w:t xml:space="preserve">102,824</w:t>
            </w:r>
          </w:p>
        </w:tc>
        <w:tc>
          <w:tcPr>
            <w:tcW w:w="1872" w:type="dxa"/>
          </w:tcPr>
          <w:p w14:paraId="002C9C1B" w14:textId="77777777" w:rsidR="00A71AD0" w:rsidRDefault="003040A7">
            <w:pPr>
              <w:jc w:val="right"/>
            </w:pPr>
            <w:r>
              <w:rPr>
                <w:sz w:val="19"/>
              </w:rPr>
              <w:t xml:space="preserve">105,893</w:t>
            </w:r>
          </w:p>
        </w:tc>
        <w:tc>
          <w:tcPr>
            <w:tcW w:w="1872" w:type="dxa"/>
          </w:tcPr>
          <w:p w14:paraId="4A6D6CA2" w14:textId="77777777" w:rsidR="00A71AD0" w:rsidRDefault="003040A7">
            <w:pPr>
              <w:jc w:val="right"/>
            </w:pPr>
            <w:r>
              <w:rPr>
                <w:sz w:val="19"/>
              </w:rPr>
              <w:t xml:space="preserve">113,485</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 xml:space="preserve">116,809</w:t>
            </w:r>
          </w:p>
        </w:tc>
        <w:tc>
          <w:tcPr>
            <w:tcW w:w="1872" w:type="dxa"/>
          </w:tcPr>
          <w:p w14:paraId="7B91D3F1" w14:textId="77777777" w:rsidR="00A71AD0" w:rsidRDefault="003040A7">
            <w:pPr>
              <w:jc w:val="right"/>
            </w:pPr>
            <w:r>
              <w:rPr>
                <w:sz w:val="19"/>
              </w:rPr>
              <w:t xml:space="preserve">119,224</w:t>
            </w:r>
          </w:p>
        </w:tc>
        <w:tc>
          <w:tcPr>
            <w:tcW w:w="1872" w:type="dxa"/>
          </w:tcPr>
          <w:p w14:paraId="247CBED6" w14:textId="77777777" w:rsidR="00A71AD0" w:rsidRDefault="003040A7">
            <w:pPr>
              <w:jc w:val="right"/>
            </w:pPr>
            <w:r>
              <w:rPr>
                <w:sz w:val="19"/>
              </w:rPr>
              <w:t xml:space="preserve">122,665</w:t>
            </w:r>
          </w:p>
        </w:tc>
        <w:tc>
          <w:tcPr>
            <w:tcW w:w="1872" w:type="dxa"/>
          </w:tcPr>
          <w:p w14:paraId="60B1DC00" w14:textId="77777777" w:rsidR="00A71AD0" w:rsidRDefault="003040A7">
            <w:pPr>
              <w:jc w:val="right"/>
            </w:pPr>
            <w:r>
              <w:rPr>
                <w:sz w:val="19"/>
              </w:rPr>
              <w:t xml:space="preserve">131,177</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 xml:space="preserve">140,273</w:t>
            </w:r>
          </w:p>
        </w:tc>
        <w:tc>
          <w:tcPr>
            <w:tcW w:w="1872" w:type="dxa"/>
          </w:tcPr>
          <w:p w14:paraId="29FB3213" w14:textId="77777777" w:rsidR="00A71AD0" w:rsidRDefault="003040A7">
            <w:pPr>
              <w:jc w:val="right"/>
            </w:pPr>
            <w:r>
              <w:rPr>
                <w:sz w:val="19"/>
              </w:rPr>
              <w:t xml:space="preserve">142,951</w:t>
            </w:r>
          </w:p>
        </w:tc>
        <w:tc>
          <w:tcPr>
            <w:tcW w:w="1872" w:type="dxa"/>
          </w:tcPr>
          <w:p w14:paraId="24BCC2E5" w14:textId="77777777" w:rsidR="00A71AD0" w:rsidRDefault="003040A7">
            <w:pPr>
              <w:jc w:val="right"/>
            </w:pPr>
            <w:r>
              <w:rPr>
                <w:sz w:val="19"/>
              </w:rPr>
              <w:t xml:space="preserve">146,767</w:t>
            </w:r>
          </w:p>
        </w:tc>
        <w:tc>
          <w:tcPr>
            <w:tcW w:w="1872" w:type="dxa"/>
          </w:tcPr>
          <w:p w14:paraId="788D834F" w14:textId="77777777" w:rsidR="00A71AD0" w:rsidRDefault="003040A7">
            <w:pPr>
              <w:jc w:val="right"/>
            </w:pPr>
            <w:r>
              <w:rPr>
                <w:sz w:val="19"/>
              </w:rPr>
              <w:t xml:space="preserve">156,206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 xml:space="preserve">178,194</w:t>
            </w:r>
          </w:p>
        </w:tc>
        <w:tc>
          <w:tcPr>
            <w:tcW w:w="1872" w:type="dxa"/>
          </w:tcPr>
          <w:p w14:paraId="47A3AE2F" w14:textId="77777777" w:rsidR="00A71AD0" w:rsidRDefault="003040A7">
            <w:pPr>
              <w:jc w:val="right"/>
            </w:pPr>
            <w:r>
              <w:rPr>
                <w:sz w:val="19"/>
              </w:rPr>
              <w:t xml:space="preserve">181,224</w:t>
            </w:r>
          </w:p>
        </w:tc>
        <w:tc>
          <w:tcPr>
            <w:tcW w:w="1872" w:type="dxa"/>
          </w:tcPr>
          <w:p w14:paraId="6D5E0D20" w14:textId="77777777" w:rsidR="00A71AD0" w:rsidRDefault="003040A7">
            <w:pPr>
              <w:jc w:val="right"/>
            </w:pPr>
            <w:r>
              <w:rPr>
                <w:sz w:val="19"/>
              </w:rPr>
              <w:t xml:space="preserve">185,543</w:t>
            </w:r>
          </w:p>
        </w:tc>
        <w:tc>
          <w:tcPr>
            <w:tcW w:w="1872" w:type="dxa"/>
          </w:tcPr>
          <w:p w14:paraId="4C2A6C7A" w14:textId="77777777" w:rsidR="00A71AD0" w:rsidRDefault="003040A7">
            <w:pPr>
              <w:jc w:val="right"/>
            </w:pPr>
            <w:r>
              <w:rPr>
                <w:sz w:val="19"/>
              </w:rPr>
              <w:t xml:space="preserve">196,224</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 xml:space="preserve">213,481</w:t>
            </w:r>
          </w:p>
        </w:tc>
        <w:tc>
          <w:tcPr>
            <w:tcW w:w="1872" w:type="dxa"/>
          </w:tcPr>
          <w:p w14:paraId="6B634141" w14:textId="77777777" w:rsidR="00A71AD0" w:rsidRDefault="003040A7">
            <w:pPr>
              <w:jc w:val="right"/>
            </w:pPr>
            <w:r>
              <w:rPr>
                <w:sz w:val="19"/>
              </w:rPr>
              <w:t xml:space="preserve">216,782</w:t>
            </w:r>
          </w:p>
        </w:tc>
        <w:tc>
          <w:tcPr>
            <w:tcW w:w="1872" w:type="dxa"/>
          </w:tcPr>
          <w:p w14:paraId="59CB5B6A" w14:textId="77777777" w:rsidR="00A71AD0" w:rsidRDefault="003040A7">
            <w:pPr>
              <w:jc w:val="right"/>
            </w:pPr>
            <w:r>
              <w:rPr>
                <w:sz w:val="19"/>
              </w:rPr>
              <w:t xml:space="preserve">221,487</w:t>
            </w:r>
          </w:p>
        </w:tc>
        <w:tc>
          <w:tcPr>
            <w:tcW w:w="1872" w:type="dxa"/>
          </w:tcPr>
          <w:p w14:paraId="697ED4A3" w14:textId="77777777" w:rsidR="00A71AD0" w:rsidRDefault="003040A7">
            <w:pPr>
              <w:jc w:val="right"/>
            </w:pPr>
            <w:r>
              <w:rPr>
                <w:sz w:val="19"/>
              </w:rPr>
              <w:t xml:space="preserve">233,124</w:t>
            </w:r>
          </w:p>
        </w:tc>
      </w:tr>
    </w:tbl>
    <w:p w14:paraId="25053532" w14:textId="77777777" w:rsidR="00A71AD0" w:rsidRDefault="003040A7">
      <w:pPr>
        <w:spacing w:before="80" w:after="240"/>
        <w:jc w:val="center"/>
      </w:pPr>
      <w:r>
        <w:rPr>
          <w:i/>
          <w:sz w:val="19"/>
        </w:rPr>
        <w:t xml:space="preserve">Table 7-3. Regulated peak flow at each location, cfs.</w:t>
      </w:r>
    </w:p>
    <w:p w14:paraId="53D6957B" w14:textId="3DBCD0F5" w:rsidR="00A71AD0" w:rsidRDefault="003040A7">
      <w:pPr>
        <w:spacing w:after="160" w:line="276" w:lineRule="auto"/>
      </w:pPr>
      <w:commentRangeStart w:id="252"/>
      <w:commentRangeStart w:id="279"/>
      <w:commentRangeEnd w:id="279"/>
      <w:commentRangeEnd w:id="252"/>
      <w:r w:rsidR="00BF01F5">
        <w:rPr>
          <w:rStyle w:val="CommentReference"/>
          <w:sz w:val="22"/>
          <w:szCs w:val="22"/>
        </w:rPr>
        <w:commentReference w:id="252"/>
      </w:r>
      <w:r>
        <w:rPr>
          <w:rStyle w:val="CommentReference"/>
        </w:rPr>
        <w:commentReference w:id="279"/>
      </w:r>
    </w:p>
    <w:p w14:paraId="6A31731C" w14:textId="77777777" w:rsidR="00A71AD0" w:rsidRDefault="003040A7">
      <w:pPr>
        <w:spacing w:after="80"/>
        <w:jc w:val="center"/>
      </w:pPr>
      <w:r>
        <w:rPr>
          <w:noProof/>
        </w:rPr>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4457700"/>
                    </a:xfrm>
                    <a:prstGeom prst="rect">
                      <a:avLst/>
                    </a:prstGeom>
                  </pic:spPr>
                </pic:pic>
              </a:graphicData>
            </a:graphic>
          </wp:inline>
        </w:drawing>
      </w:r>
    </w:p>
    <w:p w14:paraId="0619FACD" w14:textId="77777777" w:rsidR="00A71AD0" w:rsidRDefault="003040A7">
      <w:pPr>
        <w:spacing w:before="80" w:after="240"/>
        <w:jc w:val="center"/>
      </w:pPr>
      <w:r>
        <w:rPr>
          <w:i/>
          <w:sz w:val="19"/>
        </w:rPr>
        <w:t xml:space="preserve">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lastRenderedPageBreak/>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lastRenderedPageBreak/>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t>
      </w:r>
      <w:r w:rsidR="00310A7F">
        <w:t>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259"/>
      <w:commentRangeStart w:id="282"/>
      <w:r>
        <w:rPr>
          <w:b/>
          <w:sz w:val="26"/>
        </w:rPr>
        <w:t>Appendix E. Regulated Frequency Curve Ordinates and Uncertainty Terms</w:t>
      </w:r>
      <w:commentRangeEnd w:id="282"/>
      <w:commentRangeEnd w:id="259"/>
      <w:r w:rsidR="000E5C65">
        <w:rPr>
          <w:rStyle w:val="CommentReference"/>
          <w:sz w:val="32"/>
          <w:szCs w:val="32"/>
        </w:rPr>
        <w:commentReference w:id="259"/>
      </w:r>
      <w:r>
        <w:rPr>
          <w:rStyle w:val="CommentReference"/>
        </w:rPr>
        <w:commentReference w:id="282"/>
      </w:r>
    </w:p>
    <w:p w14:paraId="1A7275A3" w14:textId="144E8376" w:rsidR="00BD248F" w:rsidRDefault="003040A7">
      <w:pPr>
        <w:spacing w:after="160" w:line="276" w:lineRule="auto"/>
      </w:pPr>
      <w:r>
        <w:t>The adopted regulated curve with its uncertainty band (Section 5.6</w:t>
      </w:r>
      <w:r>
        <w:t>),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 xml:space="preserve">5%</w:t>
            </w:r>
          </w:p>
        </w:tc>
        <w:tc>
          <w:tcPr>
            <w:tcW w:w="1300" w:type="dxa"/>
            <w:shd w:val="clear" w:color="auto" w:fill="D9E2EC"/>
          </w:tcPr>
          <w:p w14:paraId="47C0A0DD" w14:textId="77777777" w:rsidR="00BD248F" w:rsidRDefault="003040A7">
            <w:pPr>
              <w:jc w:val="center"/>
            </w:pPr>
            <w:r>
              <w:rPr>
                <w:b/>
                <w:sz w:val="19"/>
              </w:rPr>
              <w:t xml:space="preserve">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 xml:space="preserve">18,564</w:t>
            </w:r>
          </w:p>
        </w:tc>
        <w:tc>
          <w:tcPr>
            <w:tcW w:w="1300" w:type="dxa"/>
          </w:tcPr>
          <w:p w14:paraId="3C6DB776" w14:textId="77777777" w:rsidR="00BD248F" w:rsidRDefault="003040A7">
            <w:pPr>
              <w:jc w:val="right"/>
            </w:pPr>
            <w:r>
              <w:rPr>
                <w:sz w:val="19"/>
              </w:rPr>
              <w:t xml:space="preserve">18,564</w:t>
            </w:r>
          </w:p>
        </w:tc>
        <w:tc>
          <w:tcPr>
            <w:tcW w:w="1300" w:type="dxa"/>
          </w:tcPr>
          <w:p w14:paraId="58240248" w14:textId="77777777" w:rsidR="00BD248F" w:rsidRDefault="003040A7">
            <w:pPr>
              <w:jc w:val="right"/>
            </w:pPr>
            <w:r>
              <w:rPr>
                <w:sz w:val="19"/>
              </w:rPr>
              <w:t xml:space="preserve">11,610</w:t>
            </w:r>
          </w:p>
        </w:tc>
        <w:tc>
          <w:tcPr>
            <w:tcW w:w="1300" w:type="dxa"/>
          </w:tcPr>
          <w:p w14:paraId="78786AE1" w14:textId="77777777" w:rsidR="00BD248F" w:rsidRDefault="003040A7">
            <w:pPr>
              <w:jc w:val="right"/>
            </w:pPr>
            <w:r>
              <w:rPr>
                <w:sz w:val="19"/>
              </w:rPr>
              <w:t xml:space="preserve">24,725</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 xml:space="preserve">27,041</w:t>
            </w:r>
          </w:p>
        </w:tc>
        <w:tc>
          <w:tcPr>
            <w:tcW w:w="1300" w:type="dxa"/>
          </w:tcPr>
          <w:p w14:paraId="3D3EE951" w14:textId="77777777" w:rsidR="00BD248F" w:rsidRDefault="003040A7">
            <w:pPr>
              <w:jc w:val="right"/>
            </w:pPr>
            <w:r>
              <w:rPr>
                <w:sz w:val="19"/>
              </w:rPr>
              <w:t xml:space="preserve">27,041</w:t>
            </w:r>
          </w:p>
        </w:tc>
        <w:tc>
          <w:tcPr>
            <w:tcW w:w="1300" w:type="dxa"/>
          </w:tcPr>
          <w:p w14:paraId="31899E12" w14:textId="77777777" w:rsidR="00BD248F" w:rsidRDefault="003040A7">
            <w:pPr>
              <w:jc w:val="right"/>
            </w:pPr>
            <w:r>
              <w:rPr>
                <w:sz w:val="19"/>
              </w:rPr>
              <w:t xml:space="preserve">18,722</w:t>
            </w:r>
          </w:p>
        </w:tc>
        <w:tc>
          <w:tcPr>
            <w:tcW w:w="1300" w:type="dxa"/>
          </w:tcPr>
          <w:p w14:paraId="0781E39F" w14:textId="77777777" w:rsidR="00BD248F" w:rsidRDefault="003040A7">
            <w:pPr>
              <w:jc w:val="right"/>
            </w:pPr>
            <w:r>
              <w:rPr>
                <w:sz w:val="19"/>
              </w:rPr>
              <w:t xml:space="preserve">34,603</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 xml:space="preserve">32,573</w:t>
            </w:r>
          </w:p>
        </w:tc>
        <w:tc>
          <w:tcPr>
            <w:tcW w:w="1300" w:type="dxa"/>
          </w:tcPr>
          <w:p w14:paraId="07D4EC84" w14:textId="77777777" w:rsidR="00BD248F" w:rsidRDefault="003040A7">
            <w:pPr>
              <w:jc w:val="right"/>
            </w:pPr>
            <w:r>
              <w:rPr>
                <w:sz w:val="19"/>
              </w:rPr>
              <w:t xml:space="preserve">32,573</w:t>
            </w:r>
          </w:p>
        </w:tc>
        <w:tc>
          <w:tcPr>
            <w:tcW w:w="1300" w:type="dxa"/>
          </w:tcPr>
          <w:p w14:paraId="0E823556" w14:textId="77777777" w:rsidR="00BD248F" w:rsidRDefault="003040A7">
            <w:pPr>
              <w:jc w:val="right"/>
            </w:pPr>
            <w:r>
              <w:rPr>
                <w:sz w:val="19"/>
              </w:rPr>
              <w:t xml:space="preserve">23,275</w:t>
            </w:r>
          </w:p>
        </w:tc>
        <w:tc>
          <w:tcPr>
            <w:tcW w:w="1300" w:type="dxa"/>
          </w:tcPr>
          <w:p w14:paraId="3444CC41" w14:textId="77777777" w:rsidR="00BD248F" w:rsidRDefault="003040A7">
            <w:pPr>
              <w:jc w:val="right"/>
            </w:pPr>
            <w:r>
              <w:rPr>
                <w:sz w:val="19"/>
              </w:rPr>
              <w:t xml:space="preserve">41,122</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 xml:space="preserve">40,487</w:t>
            </w:r>
          </w:p>
        </w:tc>
        <w:tc>
          <w:tcPr>
            <w:tcW w:w="1300" w:type="dxa"/>
          </w:tcPr>
          <w:p w14:paraId="59C94E43" w14:textId="77777777" w:rsidR="00BD248F" w:rsidRDefault="003040A7">
            <w:pPr>
              <w:jc w:val="right"/>
            </w:pPr>
            <w:r>
              <w:rPr>
                <w:sz w:val="19"/>
              </w:rPr>
              <w:t xml:space="preserve">40,487</w:t>
            </w:r>
          </w:p>
        </w:tc>
        <w:tc>
          <w:tcPr>
            <w:tcW w:w="1300" w:type="dxa"/>
          </w:tcPr>
          <w:p w14:paraId="1ACC5814" w14:textId="77777777" w:rsidR="00BD248F" w:rsidRDefault="003040A7">
            <w:pPr>
              <w:jc w:val="right"/>
            </w:pPr>
            <w:r>
              <w:rPr>
                <w:sz w:val="19"/>
              </w:rPr>
              <w:t xml:space="preserve">29,571</w:t>
            </w:r>
          </w:p>
        </w:tc>
        <w:tc>
          <w:tcPr>
            <w:tcW w:w="1300" w:type="dxa"/>
          </w:tcPr>
          <w:p w14:paraId="2C5BB4C9" w14:textId="77777777" w:rsidR="00BD248F" w:rsidRDefault="003040A7">
            <w:pPr>
              <w:jc w:val="right"/>
            </w:pPr>
            <w:r>
              <w:rPr>
                <w:sz w:val="19"/>
              </w:rPr>
              <w:t xml:space="preserve">50,497</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 xml:space="preserve">60,529</w:t>
            </w:r>
          </w:p>
        </w:tc>
        <w:tc>
          <w:tcPr>
            <w:tcW w:w="1300" w:type="dxa"/>
          </w:tcPr>
          <w:p w14:paraId="5E5A54C3" w14:textId="77777777" w:rsidR="00BD248F" w:rsidRDefault="003040A7">
            <w:pPr>
              <w:jc w:val="right"/>
            </w:pPr>
            <w:r>
              <w:rPr>
                <w:sz w:val="19"/>
              </w:rPr>
              <w:t xml:space="preserve">50,811</w:t>
            </w:r>
          </w:p>
        </w:tc>
        <w:tc>
          <w:tcPr>
            <w:tcW w:w="1300" w:type="dxa"/>
          </w:tcPr>
          <w:p w14:paraId="4A729EB2" w14:textId="77777777" w:rsidR="00BD248F" w:rsidRDefault="003040A7">
            <w:pPr>
              <w:jc w:val="right"/>
            </w:pPr>
            <w:r>
              <w:rPr>
                <w:sz w:val="19"/>
              </w:rPr>
              <w:t xml:space="preserve">37,665</w:t>
            </w:r>
          </w:p>
        </w:tc>
        <w:tc>
          <w:tcPr>
            <w:tcW w:w="1300" w:type="dxa"/>
          </w:tcPr>
          <w:p w14:paraId="2A3EF50C" w14:textId="77777777" w:rsidR="00BD248F" w:rsidRDefault="003040A7">
            <w:pPr>
              <w:jc w:val="right"/>
            </w:pPr>
            <w:r>
              <w:rPr>
                <w:sz w:val="19"/>
              </w:rPr>
              <w:t xml:space="preserve">62,643</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 xml:space="preserve">89,126</w:t>
            </w:r>
          </w:p>
        </w:tc>
        <w:tc>
          <w:tcPr>
            <w:tcW w:w="1300" w:type="dxa"/>
          </w:tcPr>
          <w:p w14:paraId="1290644D" w14:textId="77777777" w:rsidR="00BD248F" w:rsidRDefault="003040A7">
            <w:pPr>
              <w:jc w:val="right"/>
            </w:pPr>
            <w:r>
              <w:rPr>
                <w:sz w:val="19"/>
              </w:rPr>
              <w:t xml:space="preserve">64,243</w:t>
            </w:r>
          </w:p>
        </w:tc>
        <w:tc>
          <w:tcPr>
            <w:tcW w:w="1300" w:type="dxa"/>
          </w:tcPr>
          <w:p w14:paraId="48648E60" w14:textId="77777777" w:rsidR="00BD248F" w:rsidRDefault="003040A7">
            <w:pPr>
              <w:jc w:val="right"/>
            </w:pPr>
            <w:r>
              <w:rPr>
                <w:sz w:val="19"/>
              </w:rPr>
              <w:t xml:space="preserve">47,138</w:t>
            </w:r>
          </w:p>
        </w:tc>
        <w:tc>
          <w:tcPr>
            <w:tcW w:w="1300" w:type="dxa"/>
          </w:tcPr>
          <w:p w14:paraId="54B6DFC0" w14:textId="77777777" w:rsidR="00BD248F" w:rsidRDefault="003040A7">
            <w:pPr>
              <w:jc w:val="right"/>
            </w:pPr>
            <w:r>
              <w:rPr>
                <w:sz w:val="19"/>
              </w:rPr>
              <w:t xml:space="preserve">77,426</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 xml:space="preserve">108,618</w:t>
            </w:r>
          </w:p>
        </w:tc>
        <w:tc>
          <w:tcPr>
            <w:tcW w:w="1300" w:type="dxa"/>
          </w:tcPr>
          <w:p w14:paraId="671D781C" w14:textId="77777777" w:rsidR="00BD248F" w:rsidRDefault="003040A7">
            <w:pPr>
              <w:jc w:val="right"/>
            </w:pPr>
            <w:r>
              <w:rPr>
                <w:sz w:val="19"/>
              </w:rPr>
              <w:t xml:space="preserve">74,786</w:t>
            </w:r>
          </w:p>
        </w:tc>
        <w:tc>
          <w:tcPr>
            <w:tcW w:w="1300" w:type="dxa"/>
          </w:tcPr>
          <w:p w14:paraId="7095C247" w14:textId="77777777" w:rsidR="00BD248F" w:rsidRDefault="003040A7">
            <w:pPr>
              <w:jc w:val="right"/>
            </w:pPr>
            <w:r>
              <w:rPr>
                <w:sz w:val="19"/>
              </w:rPr>
              <w:t xml:space="preserve">54,569</w:t>
            </w:r>
          </w:p>
        </w:tc>
        <w:tc>
          <w:tcPr>
            <w:tcW w:w="1300" w:type="dxa"/>
          </w:tcPr>
          <w:p w14:paraId="3C4B2484" w14:textId="77777777" w:rsidR="00BD248F" w:rsidRDefault="003040A7">
            <w:pPr>
              <w:jc w:val="right"/>
            </w:pPr>
            <w:r>
              <w:rPr>
                <w:sz w:val="19"/>
              </w:rPr>
              <w:t xml:space="preserve">94,778</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 xml:space="preserve">127,758</w:t>
            </w:r>
          </w:p>
        </w:tc>
        <w:tc>
          <w:tcPr>
            <w:tcW w:w="1300" w:type="dxa"/>
          </w:tcPr>
          <w:p w14:paraId="4CA4F4A6" w14:textId="77777777" w:rsidR="00BD248F" w:rsidRDefault="003040A7">
            <w:pPr>
              <w:jc w:val="right"/>
            </w:pPr>
            <w:r>
              <w:rPr>
                <w:sz w:val="19"/>
              </w:rPr>
              <w:t xml:space="preserve">85,561</w:t>
            </w:r>
          </w:p>
        </w:tc>
        <w:tc>
          <w:tcPr>
            <w:tcW w:w="1300" w:type="dxa"/>
          </w:tcPr>
          <w:p w14:paraId="6F4A4F91" w14:textId="77777777" w:rsidR="00BD248F" w:rsidRDefault="003040A7">
            <w:pPr>
              <w:jc w:val="right"/>
            </w:pPr>
            <w:r>
              <w:rPr>
                <w:sz w:val="19"/>
              </w:rPr>
              <w:t xml:space="preserve">60,522</w:t>
            </w:r>
          </w:p>
        </w:tc>
        <w:tc>
          <w:tcPr>
            <w:tcW w:w="1300" w:type="dxa"/>
          </w:tcPr>
          <w:p w14:paraId="10DB6C4F" w14:textId="77777777" w:rsidR="00BD248F" w:rsidRDefault="003040A7">
            <w:pPr>
              <w:jc w:val="right"/>
            </w:pPr>
            <w:r>
              <w:rPr>
                <w:sz w:val="19"/>
              </w:rPr>
              <w:t xml:space="preserve">118,456</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 xml:space="preserve">153,556</w:t>
            </w:r>
          </w:p>
        </w:tc>
        <w:tc>
          <w:tcPr>
            <w:tcW w:w="1300" w:type="dxa"/>
          </w:tcPr>
          <w:p w14:paraId="3A3BD0A8" w14:textId="77777777" w:rsidR="00BD248F" w:rsidRDefault="003040A7">
            <w:pPr>
              <w:jc w:val="right"/>
            </w:pPr>
            <w:r>
              <w:rPr>
                <w:sz w:val="19"/>
              </w:rPr>
              <w:t xml:space="preserve">100,670</w:t>
            </w:r>
          </w:p>
        </w:tc>
        <w:tc>
          <w:tcPr>
            <w:tcW w:w="1300" w:type="dxa"/>
          </w:tcPr>
          <w:p w14:paraId="23C0A110" w14:textId="77777777" w:rsidR="00BD248F" w:rsidRDefault="003040A7">
            <w:pPr>
              <w:jc w:val="right"/>
            </w:pPr>
            <w:r>
              <w:rPr>
                <w:sz w:val="19"/>
              </w:rPr>
              <w:t xml:space="preserve">68,357</w:t>
            </w:r>
          </w:p>
        </w:tc>
        <w:tc>
          <w:tcPr>
            <w:tcW w:w="1300" w:type="dxa"/>
          </w:tcPr>
          <w:p w14:paraId="2FEFA919" w14:textId="77777777" w:rsidR="00BD248F" w:rsidRDefault="003040A7">
            <w:pPr>
              <w:jc w:val="right"/>
            </w:pPr>
            <w:r>
              <w:rPr>
                <w:sz w:val="19"/>
              </w:rPr>
              <w:t xml:space="preserve">153,240</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 xml:space="preserve">174,075</w:t>
            </w:r>
          </w:p>
        </w:tc>
        <w:tc>
          <w:tcPr>
            <w:tcW w:w="1300" w:type="dxa"/>
          </w:tcPr>
          <w:p w14:paraId="4F56E32D" w14:textId="77777777" w:rsidR="00BD248F" w:rsidRDefault="003040A7">
            <w:pPr>
              <w:jc w:val="right"/>
            </w:pPr>
            <w:r>
              <w:rPr>
                <w:sz w:val="19"/>
              </w:rPr>
              <w:t xml:space="preserve">116,809</w:t>
            </w:r>
          </w:p>
        </w:tc>
        <w:tc>
          <w:tcPr>
            <w:tcW w:w="1300" w:type="dxa"/>
          </w:tcPr>
          <w:p w14:paraId="53560838" w14:textId="77777777" w:rsidR="00BD248F" w:rsidRDefault="003040A7">
            <w:pPr>
              <w:jc w:val="right"/>
            </w:pPr>
            <w:r>
              <w:rPr>
                <w:sz w:val="19"/>
              </w:rPr>
              <w:t xml:space="preserve">77,343</w:t>
            </w:r>
          </w:p>
        </w:tc>
        <w:tc>
          <w:tcPr>
            <w:tcW w:w="1300" w:type="dxa"/>
          </w:tcPr>
          <w:p w14:paraId="26862223" w14:textId="77777777" w:rsidR="00BD248F" w:rsidRDefault="003040A7">
            <w:pPr>
              <w:jc w:val="right"/>
            </w:pPr>
            <w:r>
              <w:rPr>
                <w:sz w:val="19"/>
              </w:rPr>
              <w:t xml:space="preserve">184,587</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 xml:space="preserve">195,977</w:t>
            </w:r>
          </w:p>
        </w:tc>
        <w:tc>
          <w:tcPr>
            <w:tcW w:w="1300" w:type="dxa"/>
          </w:tcPr>
          <w:p w14:paraId="26726489" w14:textId="77777777" w:rsidR="00BD248F" w:rsidRDefault="003040A7">
            <w:pPr>
              <w:jc w:val="right"/>
            </w:pPr>
            <w:r>
              <w:rPr>
                <w:sz w:val="19"/>
              </w:rPr>
              <w:t xml:space="preserve">140,273</w:t>
            </w:r>
          </w:p>
        </w:tc>
        <w:tc>
          <w:tcPr>
            <w:tcW w:w="1300" w:type="dxa"/>
          </w:tcPr>
          <w:p w14:paraId="0D87A714" w14:textId="77777777" w:rsidR="00BD248F" w:rsidRDefault="003040A7">
            <w:pPr>
              <w:jc w:val="right"/>
            </w:pPr>
            <w:r>
              <w:rPr>
                <w:sz w:val="19"/>
              </w:rPr>
              <w:t xml:space="preserve">90,974</w:t>
            </w:r>
          </w:p>
        </w:tc>
        <w:tc>
          <w:tcPr>
            <w:tcW w:w="1300" w:type="dxa"/>
          </w:tcPr>
          <w:p w14:paraId="282157F0" w14:textId="77777777" w:rsidR="00BD248F" w:rsidRDefault="003040A7">
            <w:pPr>
              <w:jc w:val="right"/>
            </w:pPr>
            <w:r>
              <w:rPr>
                <w:sz w:val="19"/>
              </w:rPr>
              <w:t xml:space="preserve">226,791</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 xml:space="preserve">227,900</w:t>
            </w:r>
          </w:p>
        </w:tc>
        <w:tc>
          <w:tcPr>
            <w:tcW w:w="1300" w:type="dxa"/>
          </w:tcPr>
          <w:p w14:paraId="0601CE8E" w14:textId="77777777" w:rsidR="00BD248F" w:rsidRDefault="003040A7">
            <w:pPr>
              <w:jc w:val="right"/>
            </w:pPr>
            <w:r>
              <w:rPr>
                <w:sz w:val="19"/>
              </w:rPr>
              <w:t xml:space="preserve">178,194</w:t>
            </w:r>
          </w:p>
        </w:tc>
        <w:tc>
          <w:tcPr>
            <w:tcW w:w="1300" w:type="dxa"/>
          </w:tcPr>
          <w:p w14:paraId="0E5DE346" w14:textId="77777777" w:rsidR="00BD248F" w:rsidRDefault="003040A7">
            <w:pPr>
              <w:jc w:val="right"/>
            </w:pPr>
            <w:r>
              <w:rPr>
                <w:sz w:val="19"/>
              </w:rPr>
              <w:t xml:space="preserve">114,165</w:t>
            </w:r>
          </w:p>
        </w:tc>
        <w:tc>
          <w:tcPr>
            <w:tcW w:w="1300" w:type="dxa"/>
          </w:tcPr>
          <w:p w14:paraId="42E4A50F" w14:textId="77777777" w:rsidR="00BD248F" w:rsidRDefault="003040A7">
            <w:pPr>
              <w:jc w:val="right"/>
            </w:pPr>
            <w:r>
              <w:rPr>
                <w:sz w:val="19"/>
              </w:rPr>
              <w:t xml:space="preserve">293,573</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 xml:space="preserve">255,074</w:t>
            </w:r>
          </w:p>
        </w:tc>
        <w:tc>
          <w:tcPr>
            <w:tcW w:w="1300" w:type="dxa"/>
          </w:tcPr>
          <w:p w14:paraId="5E2EE06F" w14:textId="77777777" w:rsidR="00BD248F" w:rsidRDefault="003040A7">
            <w:pPr>
              <w:jc w:val="right"/>
            </w:pPr>
            <w:r>
              <w:rPr>
                <w:sz w:val="19"/>
              </w:rPr>
              <w:t xml:space="preserve">213,481</w:t>
            </w:r>
          </w:p>
        </w:tc>
        <w:tc>
          <w:tcPr>
            <w:tcW w:w="1300" w:type="dxa"/>
          </w:tcPr>
          <w:p w14:paraId="4764E0E2" w14:textId="77777777" w:rsidR="00BD248F" w:rsidRDefault="003040A7">
            <w:pPr>
              <w:jc w:val="right"/>
            </w:pPr>
            <w:r>
              <w:rPr>
                <w:sz w:val="19"/>
              </w:rPr>
              <w:t xml:space="preserve">136,181</w:t>
            </w:r>
          </w:p>
        </w:tc>
        <w:tc>
          <w:tcPr>
            <w:tcW w:w="1300" w:type="dxa"/>
          </w:tcPr>
          <w:p w14:paraId="041420C9" w14:textId="77777777" w:rsidR="00BD248F" w:rsidRDefault="003040A7">
            <w:pPr>
              <w:jc w:val="right"/>
            </w:pPr>
            <w:r>
              <w:rPr>
                <w:sz w:val="19"/>
              </w:rPr>
              <w:t xml:space="preserve">357,928</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 xml:space="preserve">285,568</w:t>
            </w:r>
          </w:p>
        </w:tc>
        <w:tc>
          <w:tcPr>
            <w:tcW w:w="1300" w:type="dxa"/>
          </w:tcPr>
          <w:p w14:paraId="0DB3381B" w14:textId="77777777" w:rsidR="00BD248F" w:rsidRDefault="003040A7">
            <w:pPr>
              <w:jc w:val="right"/>
            </w:pPr>
            <w:r>
              <w:rPr>
                <w:sz w:val="19"/>
              </w:rPr>
              <w:t xml:space="preserve">256,186</w:t>
            </w:r>
          </w:p>
        </w:tc>
        <w:tc>
          <w:tcPr>
            <w:tcW w:w="1300" w:type="dxa"/>
          </w:tcPr>
          <w:p w14:paraId="2F7C1723" w14:textId="77777777" w:rsidR="00BD248F" w:rsidRDefault="003040A7">
            <w:pPr>
              <w:jc w:val="right"/>
            </w:pPr>
            <w:r>
              <w:rPr>
                <w:sz w:val="19"/>
              </w:rPr>
              <w:t xml:space="preserve">162,311</w:t>
            </w:r>
          </w:p>
        </w:tc>
        <w:tc>
          <w:tcPr>
            <w:tcW w:w="1300" w:type="dxa"/>
          </w:tcPr>
          <w:p w14:paraId="46905D73" w14:textId="77777777" w:rsidR="00BD248F" w:rsidRDefault="003040A7">
            <w:pPr>
              <w:jc w:val="right"/>
            </w:pPr>
            <w:r>
              <w:rPr>
                <w:sz w:val="19"/>
              </w:rPr>
              <w:t xml:space="preserve">437,868</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 xml:space="preserve">332,739</w:t>
            </w:r>
          </w:p>
        </w:tc>
        <w:tc>
          <w:tcPr>
            <w:tcW w:w="1300" w:type="dxa"/>
          </w:tcPr>
          <w:p w14:paraId="3D6235E4" w14:textId="77777777" w:rsidR="00BD248F" w:rsidRDefault="003040A7">
            <w:pPr>
              <w:jc w:val="right"/>
            </w:pPr>
            <w:r>
              <w:rPr>
                <w:sz w:val="19"/>
              </w:rPr>
              <w:t xml:space="preserve">328,154</w:t>
            </w:r>
          </w:p>
        </w:tc>
        <w:tc>
          <w:tcPr>
            <w:tcW w:w="1300" w:type="dxa"/>
          </w:tcPr>
          <w:p w14:paraId="7BBA321C" w14:textId="77777777" w:rsidR="00BD248F" w:rsidRDefault="003040A7">
            <w:pPr>
              <w:jc w:val="right"/>
            </w:pPr>
            <w:r>
              <w:rPr>
                <w:sz w:val="19"/>
              </w:rPr>
              <w:t xml:space="preserve">207,256</w:t>
            </w:r>
          </w:p>
        </w:tc>
        <w:tc>
          <w:tcPr>
            <w:tcW w:w="1300" w:type="dxa"/>
          </w:tcPr>
          <w:p w14:paraId="3121448C" w14:textId="77777777" w:rsidR="00BD248F" w:rsidRDefault="003040A7">
            <w:pPr>
              <w:jc w:val="right"/>
            </w:pPr>
            <w:r>
              <w:rPr>
                <w:sz w:val="19"/>
              </w:rPr>
              <w:t xml:space="preserve">558,778</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 xml:space="preserve">374,643</w:t>
            </w:r>
          </w:p>
        </w:tc>
        <w:tc>
          <w:tcPr>
            <w:tcW w:w="1300" w:type="dxa"/>
          </w:tcPr>
          <w:p w14:paraId="7ACA53E3" w14:textId="77777777" w:rsidR="00BD248F" w:rsidRDefault="003040A7">
            <w:pPr>
              <w:jc w:val="right"/>
            </w:pPr>
            <w:r>
              <w:rPr>
                <w:sz w:val="19"/>
              </w:rPr>
              <w:t xml:space="preserve">374,643</w:t>
            </w:r>
          </w:p>
        </w:tc>
        <w:tc>
          <w:tcPr>
            <w:tcW w:w="1300" w:type="dxa"/>
          </w:tcPr>
          <w:p w14:paraId="3F011617" w14:textId="77777777" w:rsidR="00BD248F" w:rsidRDefault="003040A7">
            <w:pPr>
              <w:jc w:val="right"/>
            </w:pPr>
            <w:r>
              <w:rPr>
                <w:sz w:val="19"/>
              </w:rPr>
              <w:t xml:space="preserve">231,557</w:t>
            </w:r>
          </w:p>
        </w:tc>
        <w:tc>
          <w:tcPr>
            <w:tcW w:w="1300" w:type="dxa"/>
          </w:tcPr>
          <w:p w14:paraId="27B9361E" w14:textId="77777777" w:rsidR="00BD248F" w:rsidRDefault="003040A7">
            <w:pPr>
              <w:jc w:val="right"/>
            </w:pPr>
            <w:r>
              <w:rPr>
                <w:sz w:val="19"/>
              </w:rPr>
              <w:t xml:space="preserve">660,115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 xml:space="preserve">Regulated peak flow at each of the four locations of Section 7, with 5 percent and 95 percent confidence limits.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commentRangeStart w:id="261"/>
      <w:commentRangeStart w:id="283"/>
      <w:commentRangeEnd w:id="283"/>
      <w:commentRangeEnd w:id="261"/>
      <w:r w:rsidR="00C93D35">
        <w:rPr>
          <w:rStyle w:val="CommentReference"/>
          <w:sz w:val="22"/>
          <w:szCs w:val="22"/>
        </w:rPr>
        <w:commentReference w:id="261"/>
      </w:r>
      <w:r>
        <w:rPr>
          <w:rStyle w:val="CommentReference"/>
        </w:rPr>
        <w:commentReference w:id="283"/>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 xml:space="preserve">5%</w:t>
            </w:r>
          </w:p>
        </w:tc>
        <w:tc>
          <w:tcPr>
            <w:tcW w:w="1800" w:type="dxa"/>
            <w:shd w:val="clear" w:color="auto" w:fill="D9E2EC"/>
          </w:tcPr>
          <w:p w14:paraId="3FD549AD" w14:textId="77777777" w:rsidR="00A71AD0" w:rsidRDefault="003040A7">
            <w:pPr>
              <w:jc w:val="center"/>
            </w:pPr>
            <w:r>
              <w:rPr>
                <w:b/>
                <w:sz w:val="19"/>
              </w:rPr>
              <w:t xml:space="preserve">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 xml:space="preserve">19,408</w:t>
            </w:r>
          </w:p>
        </w:tc>
        <w:tc>
          <w:tcPr>
            <w:tcW w:w="1800" w:type="dxa"/>
          </w:tcPr>
          <w:p w14:paraId="2550FCC9" w14:textId="77777777" w:rsidR="00A71AD0" w:rsidRDefault="003040A7">
            <w:pPr>
              <w:jc w:val="right"/>
            </w:pPr>
            <w:r>
              <w:rPr>
                <w:sz w:val="19"/>
              </w:rPr>
              <w:t xml:space="preserve">18,564</w:t>
            </w:r>
          </w:p>
        </w:tc>
        <w:tc>
          <w:tcPr>
            <w:tcW w:w="1800" w:type="dxa"/>
          </w:tcPr>
          <w:p w14:paraId="2EFE77AC" w14:textId="77777777" w:rsidR="00A71AD0" w:rsidRDefault="003040A7">
            <w:pPr>
              <w:jc w:val="right"/>
            </w:pPr>
            <w:r>
              <w:rPr>
                <w:sz w:val="19"/>
              </w:rPr>
              <w:t xml:space="preserve">11,610</w:t>
            </w:r>
          </w:p>
        </w:tc>
        <w:tc>
          <w:tcPr>
            <w:tcW w:w="1800" w:type="dxa"/>
          </w:tcPr>
          <w:p w14:paraId="7341D45A" w14:textId="77777777" w:rsidR="00A71AD0" w:rsidRDefault="003040A7">
            <w:pPr>
              <w:jc w:val="right"/>
            </w:pPr>
            <w:r>
              <w:rPr>
                <w:sz w:val="19"/>
              </w:rPr>
              <w:t xml:space="preserve">24,725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 xml:space="preserve">27,417</w:t>
            </w:r>
          </w:p>
        </w:tc>
        <w:tc>
          <w:tcPr>
            <w:tcW w:w="1800" w:type="dxa"/>
          </w:tcPr>
          <w:p w14:paraId="1A0EEF09" w14:textId="77777777" w:rsidR="00A71AD0" w:rsidRDefault="003040A7">
            <w:pPr>
              <w:jc w:val="right"/>
            </w:pPr>
            <w:r>
              <w:rPr>
                <w:sz w:val="19"/>
              </w:rPr>
              <w:t xml:space="preserve">27,041</w:t>
            </w:r>
          </w:p>
        </w:tc>
        <w:tc>
          <w:tcPr>
            <w:tcW w:w="1800" w:type="dxa"/>
          </w:tcPr>
          <w:p w14:paraId="49F4F6C0" w14:textId="77777777" w:rsidR="00A71AD0" w:rsidRDefault="003040A7">
            <w:pPr>
              <w:jc w:val="right"/>
            </w:pPr>
            <w:r>
              <w:rPr>
                <w:sz w:val="19"/>
              </w:rPr>
              <w:t xml:space="preserve">18,722</w:t>
            </w:r>
          </w:p>
        </w:tc>
        <w:tc>
          <w:tcPr>
            <w:tcW w:w="1800" w:type="dxa"/>
          </w:tcPr>
          <w:p w14:paraId="55AAF7DB" w14:textId="77777777" w:rsidR="00A71AD0" w:rsidRDefault="003040A7">
            <w:pPr>
              <w:jc w:val="right"/>
            </w:pPr>
            <w:r>
              <w:rPr>
                <w:sz w:val="19"/>
              </w:rPr>
              <w:t xml:space="preserve">34,603</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 xml:space="preserve">32,826</w:t>
            </w:r>
          </w:p>
        </w:tc>
        <w:tc>
          <w:tcPr>
            <w:tcW w:w="1800" w:type="dxa"/>
          </w:tcPr>
          <w:p w14:paraId="49EAE459" w14:textId="77777777" w:rsidR="00A71AD0" w:rsidRDefault="003040A7">
            <w:pPr>
              <w:jc w:val="right"/>
            </w:pPr>
            <w:r>
              <w:rPr>
                <w:sz w:val="19"/>
              </w:rPr>
              <w:t xml:space="preserve">32,573</w:t>
            </w:r>
          </w:p>
        </w:tc>
        <w:tc>
          <w:tcPr>
            <w:tcW w:w="1800" w:type="dxa"/>
          </w:tcPr>
          <w:p w14:paraId="53470B23" w14:textId="77777777" w:rsidR="00A71AD0" w:rsidRDefault="003040A7">
            <w:pPr>
              <w:jc w:val="right"/>
            </w:pPr>
            <w:r>
              <w:rPr>
                <w:sz w:val="19"/>
              </w:rPr>
              <w:t xml:space="preserve">23,275</w:t>
            </w:r>
          </w:p>
        </w:tc>
        <w:tc>
          <w:tcPr>
            <w:tcW w:w="1800" w:type="dxa"/>
          </w:tcPr>
          <w:p w14:paraId="678331A0" w14:textId="77777777" w:rsidR="00A71AD0" w:rsidRDefault="003040A7">
            <w:pPr>
              <w:jc w:val="right"/>
            </w:pPr>
            <w:r>
              <w:rPr>
                <w:sz w:val="19"/>
              </w:rPr>
              <w:t xml:space="preserve">41,122</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 xml:space="preserve">40,671</w:t>
            </w:r>
          </w:p>
        </w:tc>
        <w:tc>
          <w:tcPr>
            <w:tcW w:w="1800" w:type="dxa"/>
          </w:tcPr>
          <w:p w14:paraId="6C397009" w14:textId="77777777" w:rsidR="00A71AD0" w:rsidRDefault="003040A7">
            <w:pPr>
              <w:jc w:val="right"/>
            </w:pPr>
            <w:r>
              <w:rPr>
                <w:sz w:val="19"/>
              </w:rPr>
              <w:t xml:space="preserve">40,487</w:t>
            </w:r>
          </w:p>
        </w:tc>
        <w:tc>
          <w:tcPr>
            <w:tcW w:w="1800" w:type="dxa"/>
          </w:tcPr>
          <w:p w14:paraId="728BFEE7" w14:textId="77777777" w:rsidR="00A71AD0" w:rsidRDefault="003040A7">
            <w:pPr>
              <w:jc w:val="right"/>
            </w:pPr>
            <w:r>
              <w:rPr>
                <w:sz w:val="19"/>
              </w:rPr>
              <w:t xml:space="preserve">29,571</w:t>
            </w:r>
          </w:p>
        </w:tc>
        <w:tc>
          <w:tcPr>
            <w:tcW w:w="1800" w:type="dxa"/>
          </w:tcPr>
          <w:p w14:paraId="7FBEEB03" w14:textId="77777777" w:rsidR="00A71AD0" w:rsidRDefault="003040A7">
            <w:pPr>
              <w:jc w:val="right"/>
            </w:pPr>
            <w:r>
              <w:rPr>
                <w:sz w:val="19"/>
              </w:rPr>
              <w:t xml:space="preserve">50,497</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 xml:space="preserve">60,585</w:t>
            </w:r>
          </w:p>
        </w:tc>
        <w:tc>
          <w:tcPr>
            <w:tcW w:w="1800" w:type="dxa"/>
          </w:tcPr>
          <w:p w14:paraId="07B5250D" w14:textId="77777777" w:rsidR="00A71AD0" w:rsidRDefault="003040A7">
            <w:pPr>
              <w:jc w:val="right"/>
            </w:pPr>
            <w:r>
              <w:rPr>
                <w:sz w:val="19"/>
              </w:rPr>
              <w:t xml:space="preserve">50,811</w:t>
            </w:r>
          </w:p>
        </w:tc>
        <w:tc>
          <w:tcPr>
            <w:tcW w:w="1800" w:type="dxa"/>
          </w:tcPr>
          <w:p w14:paraId="4B5B282B" w14:textId="77777777" w:rsidR="00A71AD0" w:rsidRDefault="003040A7">
            <w:pPr>
              <w:jc w:val="right"/>
            </w:pPr>
            <w:r>
              <w:rPr>
                <w:sz w:val="19"/>
              </w:rPr>
              <w:t xml:space="preserve">37,665</w:t>
            </w:r>
          </w:p>
        </w:tc>
        <w:tc>
          <w:tcPr>
            <w:tcW w:w="1800" w:type="dxa"/>
          </w:tcPr>
          <w:p w14:paraId="0320E3E9" w14:textId="77777777" w:rsidR="00A71AD0" w:rsidRDefault="003040A7">
            <w:pPr>
              <w:jc w:val="right"/>
            </w:pPr>
            <w:r>
              <w:rPr>
                <w:sz w:val="19"/>
              </w:rPr>
              <w:t xml:space="preserve">62,643</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 xml:space="preserve">88,923</w:t>
            </w:r>
          </w:p>
        </w:tc>
        <w:tc>
          <w:tcPr>
            <w:tcW w:w="1800" w:type="dxa"/>
          </w:tcPr>
          <w:p w14:paraId="10F6B5EE" w14:textId="77777777" w:rsidR="00A71AD0" w:rsidRDefault="003040A7">
            <w:pPr>
              <w:jc w:val="right"/>
            </w:pPr>
            <w:r>
              <w:rPr>
                <w:sz w:val="19"/>
              </w:rPr>
              <w:t xml:space="preserve">64,243</w:t>
            </w:r>
          </w:p>
        </w:tc>
        <w:tc>
          <w:tcPr>
            <w:tcW w:w="1800" w:type="dxa"/>
          </w:tcPr>
          <w:p w14:paraId="63AE2754" w14:textId="77777777" w:rsidR="00A71AD0" w:rsidRDefault="003040A7">
            <w:pPr>
              <w:jc w:val="right"/>
            </w:pPr>
            <w:r>
              <w:rPr>
                <w:sz w:val="19"/>
              </w:rPr>
              <w:t xml:space="preserve">47,138</w:t>
            </w:r>
          </w:p>
        </w:tc>
        <w:tc>
          <w:tcPr>
            <w:tcW w:w="1800" w:type="dxa"/>
          </w:tcPr>
          <w:p w14:paraId="2B27A060" w14:textId="77777777" w:rsidR="00A71AD0" w:rsidRDefault="003040A7">
            <w:pPr>
              <w:jc w:val="right"/>
            </w:pPr>
            <w:r>
              <w:rPr>
                <w:sz w:val="19"/>
              </w:rPr>
              <w:t xml:space="preserve">77,426</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 xml:space="preserve">108,041</w:t>
            </w:r>
          </w:p>
        </w:tc>
        <w:tc>
          <w:tcPr>
            <w:tcW w:w="1800" w:type="dxa"/>
          </w:tcPr>
          <w:p w14:paraId="28241EB8" w14:textId="77777777" w:rsidR="00A71AD0" w:rsidRDefault="003040A7">
            <w:pPr>
              <w:jc w:val="right"/>
            </w:pPr>
            <w:r>
              <w:rPr>
                <w:sz w:val="19"/>
              </w:rPr>
              <w:t xml:space="preserve">74,786</w:t>
            </w:r>
          </w:p>
        </w:tc>
        <w:tc>
          <w:tcPr>
            <w:tcW w:w="1800" w:type="dxa"/>
          </w:tcPr>
          <w:p w14:paraId="0CBB35FD" w14:textId="77777777" w:rsidR="00A71AD0" w:rsidRDefault="003040A7">
            <w:pPr>
              <w:jc w:val="right"/>
            </w:pPr>
            <w:r>
              <w:rPr>
                <w:sz w:val="19"/>
              </w:rPr>
              <w:t xml:space="preserve">54,569</w:t>
            </w:r>
          </w:p>
        </w:tc>
        <w:tc>
          <w:tcPr>
            <w:tcW w:w="1800" w:type="dxa"/>
          </w:tcPr>
          <w:p w14:paraId="0512E6C8" w14:textId="77777777" w:rsidR="00A71AD0" w:rsidRDefault="003040A7">
            <w:pPr>
              <w:jc w:val="right"/>
            </w:pPr>
            <w:r>
              <w:rPr>
                <w:sz w:val="19"/>
              </w:rPr>
              <w:t xml:space="preserve">94,778</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 xml:space="preserve">126,514</w:t>
            </w:r>
          </w:p>
        </w:tc>
        <w:tc>
          <w:tcPr>
            <w:tcW w:w="1800" w:type="dxa"/>
          </w:tcPr>
          <w:p w14:paraId="0873EBDA" w14:textId="77777777" w:rsidR="00A71AD0" w:rsidRDefault="003040A7">
            <w:pPr>
              <w:jc w:val="right"/>
            </w:pPr>
            <w:r>
              <w:rPr>
                <w:sz w:val="19"/>
              </w:rPr>
              <w:t xml:space="preserve">85,561</w:t>
            </w:r>
          </w:p>
        </w:tc>
        <w:tc>
          <w:tcPr>
            <w:tcW w:w="1800" w:type="dxa"/>
          </w:tcPr>
          <w:p w14:paraId="622BD02D" w14:textId="77777777" w:rsidR="00A71AD0" w:rsidRDefault="003040A7">
            <w:pPr>
              <w:jc w:val="right"/>
            </w:pPr>
            <w:r>
              <w:rPr>
                <w:sz w:val="19"/>
              </w:rPr>
              <w:t xml:space="preserve">60,522</w:t>
            </w:r>
          </w:p>
        </w:tc>
        <w:tc>
          <w:tcPr>
            <w:tcW w:w="1800" w:type="dxa"/>
          </w:tcPr>
          <w:p w14:paraId="45DE4136" w14:textId="77777777" w:rsidR="00A71AD0" w:rsidRDefault="003040A7">
            <w:pPr>
              <w:jc w:val="right"/>
            </w:pPr>
            <w:r>
              <w:rPr>
                <w:sz w:val="19"/>
              </w:rPr>
              <w:t xml:space="preserve">118,456</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 xml:space="preserve">150,625</w:t>
            </w:r>
          </w:p>
        </w:tc>
        <w:tc>
          <w:tcPr>
            <w:tcW w:w="1800" w:type="dxa"/>
          </w:tcPr>
          <w:p w14:paraId="50BA4B00" w14:textId="77777777" w:rsidR="00A71AD0" w:rsidRDefault="003040A7">
            <w:pPr>
              <w:jc w:val="right"/>
            </w:pPr>
            <w:r>
              <w:rPr>
                <w:sz w:val="19"/>
              </w:rPr>
              <w:t xml:space="preserve">100,670</w:t>
            </w:r>
          </w:p>
        </w:tc>
        <w:tc>
          <w:tcPr>
            <w:tcW w:w="1800" w:type="dxa"/>
          </w:tcPr>
          <w:p w14:paraId="15DC29A0" w14:textId="77777777" w:rsidR="00A71AD0" w:rsidRDefault="003040A7">
            <w:pPr>
              <w:jc w:val="right"/>
            </w:pPr>
            <w:r>
              <w:rPr>
                <w:sz w:val="19"/>
              </w:rPr>
              <w:t xml:space="preserve">68,357</w:t>
            </w:r>
          </w:p>
        </w:tc>
        <w:tc>
          <w:tcPr>
            <w:tcW w:w="1800" w:type="dxa"/>
          </w:tcPr>
          <w:p w14:paraId="3A35A4CF" w14:textId="77777777" w:rsidR="00A71AD0" w:rsidRDefault="003040A7">
            <w:pPr>
              <w:jc w:val="right"/>
            </w:pPr>
            <w:r>
              <w:rPr>
                <w:sz w:val="19"/>
              </w:rPr>
              <w:t xml:space="preserve">153,240</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 xml:space="preserve">168,884</w:t>
            </w:r>
          </w:p>
        </w:tc>
        <w:tc>
          <w:tcPr>
            <w:tcW w:w="1800" w:type="dxa"/>
          </w:tcPr>
          <w:p w14:paraId="0EF96318" w14:textId="77777777" w:rsidR="00A71AD0" w:rsidRDefault="003040A7">
            <w:pPr>
              <w:jc w:val="right"/>
            </w:pPr>
            <w:r>
              <w:rPr>
                <w:sz w:val="19"/>
              </w:rPr>
              <w:t xml:space="preserve">116,809</w:t>
            </w:r>
          </w:p>
        </w:tc>
        <w:tc>
          <w:tcPr>
            <w:tcW w:w="1800" w:type="dxa"/>
          </w:tcPr>
          <w:p w14:paraId="105B47D8" w14:textId="77777777" w:rsidR="00A71AD0" w:rsidRDefault="003040A7">
            <w:pPr>
              <w:jc w:val="right"/>
            </w:pPr>
            <w:r>
              <w:rPr>
                <w:sz w:val="19"/>
              </w:rPr>
              <w:t xml:space="preserve">77,343</w:t>
            </w:r>
          </w:p>
        </w:tc>
        <w:tc>
          <w:tcPr>
            <w:tcW w:w="1800" w:type="dxa"/>
          </w:tcPr>
          <w:p w14:paraId="18DFF5D3" w14:textId="77777777" w:rsidR="00A71AD0" w:rsidRDefault="003040A7">
            <w:pPr>
              <w:jc w:val="right"/>
            </w:pPr>
            <w:r>
              <w:rPr>
                <w:sz w:val="19"/>
              </w:rPr>
              <w:t xml:space="preserve">184,587</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 xml:space="preserve">187,282</w:t>
            </w:r>
          </w:p>
        </w:tc>
        <w:tc>
          <w:tcPr>
            <w:tcW w:w="1800" w:type="dxa"/>
          </w:tcPr>
          <w:p w14:paraId="60D45CC6" w14:textId="77777777" w:rsidR="00A71AD0" w:rsidRDefault="003040A7">
            <w:pPr>
              <w:jc w:val="right"/>
            </w:pPr>
            <w:r>
              <w:rPr>
                <w:sz w:val="19"/>
              </w:rPr>
              <w:t xml:space="preserve">140,273</w:t>
            </w:r>
          </w:p>
        </w:tc>
        <w:tc>
          <w:tcPr>
            <w:tcW w:w="1800" w:type="dxa"/>
          </w:tcPr>
          <w:p w14:paraId="4DF7FE0E" w14:textId="77777777" w:rsidR="00A71AD0" w:rsidRDefault="003040A7">
            <w:pPr>
              <w:jc w:val="right"/>
            </w:pPr>
            <w:r>
              <w:rPr>
                <w:sz w:val="19"/>
              </w:rPr>
              <w:t xml:space="preserve">90,974</w:t>
            </w:r>
          </w:p>
        </w:tc>
        <w:tc>
          <w:tcPr>
            <w:tcW w:w="1800" w:type="dxa"/>
          </w:tcPr>
          <w:p w14:paraId="3DDA4F07" w14:textId="77777777" w:rsidR="00A71AD0" w:rsidRDefault="003040A7">
            <w:pPr>
              <w:jc w:val="right"/>
            </w:pPr>
            <w:r>
              <w:rPr>
                <w:sz w:val="19"/>
              </w:rPr>
              <w:t xml:space="preserve">226,791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 xml:space="preserve">211,932</w:t>
            </w:r>
          </w:p>
        </w:tc>
        <w:tc>
          <w:tcPr>
            <w:tcW w:w="1800" w:type="dxa"/>
          </w:tcPr>
          <w:p w14:paraId="5BDC510A" w14:textId="77777777" w:rsidR="00A71AD0" w:rsidRDefault="003040A7">
            <w:pPr>
              <w:jc w:val="right"/>
            </w:pPr>
            <w:r>
              <w:rPr>
                <w:sz w:val="19"/>
              </w:rPr>
              <w:t xml:space="preserve">178,194</w:t>
            </w:r>
          </w:p>
        </w:tc>
        <w:tc>
          <w:tcPr>
            <w:tcW w:w="1800" w:type="dxa"/>
          </w:tcPr>
          <w:p w14:paraId="2E1DCDD1" w14:textId="77777777" w:rsidR="00A71AD0" w:rsidRDefault="003040A7">
            <w:pPr>
              <w:jc w:val="right"/>
            </w:pPr>
            <w:r>
              <w:rPr>
                <w:sz w:val="19"/>
              </w:rPr>
              <w:t xml:space="preserve">114,165</w:t>
            </w:r>
          </w:p>
        </w:tc>
        <w:tc>
          <w:tcPr>
            <w:tcW w:w="1800" w:type="dxa"/>
          </w:tcPr>
          <w:p w14:paraId="486D94F4" w14:textId="77777777" w:rsidR="00A71AD0" w:rsidRDefault="003040A7">
            <w:pPr>
              <w:jc w:val="right"/>
            </w:pPr>
            <w:r>
              <w:rPr>
                <w:sz w:val="19"/>
              </w:rPr>
              <w:t xml:space="preserve">293,573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 xml:space="preserve">230,884</w:t>
            </w:r>
          </w:p>
        </w:tc>
        <w:tc>
          <w:tcPr>
            <w:tcW w:w="1800" w:type="dxa"/>
          </w:tcPr>
          <w:p w14:paraId="43112BDB" w14:textId="77777777" w:rsidR="00A71AD0" w:rsidRDefault="003040A7">
            <w:pPr>
              <w:jc w:val="right"/>
            </w:pPr>
            <w:r>
              <w:rPr>
                <w:sz w:val="19"/>
              </w:rPr>
              <w:t xml:space="preserve">213,481</w:t>
            </w:r>
          </w:p>
        </w:tc>
        <w:tc>
          <w:tcPr>
            <w:tcW w:w="1800" w:type="dxa"/>
          </w:tcPr>
          <w:p w14:paraId="04CC4934" w14:textId="77777777" w:rsidR="00A71AD0" w:rsidRDefault="003040A7">
            <w:pPr>
              <w:jc w:val="right"/>
            </w:pPr>
            <w:r>
              <w:rPr>
                <w:sz w:val="19"/>
              </w:rPr>
              <w:t xml:space="preserve">136,181</w:t>
            </w:r>
          </w:p>
        </w:tc>
        <w:tc>
          <w:tcPr>
            <w:tcW w:w="1800" w:type="dxa"/>
          </w:tcPr>
          <w:p w14:paraId="2C20FECC" w14:textId="77777777" w:rsidR="00A71AD0" w:rsidRDefault="003040A7">
            <w:pPr>
              <w:jc w:val="right"/>
            </w:pPr>
            <w:r>
              <w:rPr>
                <w:sz w:val="19"/>
              </w:rPr>
              <w:t xml:space="preserve">357,928</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 xml:space="preserve">250,134</w:t>
            </w:r>
          </w:p>
        </w:tc>
        <w:tc>
          <w:tcPr>
            <w:tcW w:w="1800" w:type="dxa"/>
          </w:tcPr>
          <w:p w14:paraId="460F8F02" w14:textId="77777777" w:rsidR="00A71AD0" w:rsidRDefault="003040A7">
            <w:pPr>
              <w:jc w:val="right"/>
            </w:pPr>
            <w:r>
              <w:rPr>
                <w:sz w:val="19"/>
              </w:rPr>
              <w:t xml:space="preserve">256,186</w:t>
            </w:r>
          </w:p>
        </w:tc>
        <w:tc>
          <w:tcPr>
            <w:tcW w:w="1800" w:type="dxa"/>
          </w:tcPr>
          <w:p w14:paraId="5DEE099B" w14:textId="77777777" w:rsidR="00A71AD0" w:rsidRDefault="003040A7">
            <w:pPr>
              <w:jc w:val="right"/>
            </w:pPr>
            <w:r>
              <w:rPr>
                <w:sz w:val="19"/>
              </w:rPr>
              <w:t xml:space="preserve">162,311</w:t>
            </w:r>
          </w:p>
        </w:tc>
        <w:tc>
          <w:tcPr>
            <w:tcW w:w="1800" w:type="dxa"/>
          </w:tcPr>
          <w:p w14:paraId="0FF35CE6" w14:textId="77777777" w:rsidR="00A71AD0" w:rsidRDefault="003040A7">
            <w:pPr>
              <w:jc w:val="right"/>
            </w:pPr>
            <w:r>
              <w:rPr>
                <w:sz w:val="19"/>
              </w:rPr>
              <w:t xml:space="preserve">437,868</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 xml:space="preserve">276,072</w:t>
            </w:r>
          </w:p>
        </w:tc>
        <w:tc>
          <w:tcPr>
            <w:tcW w:w="1800" w:type="dxa"/>
          </w:tcPr>
          <w:p w14:paraId="2208712C" w14:textId="77777777" w:rsidR="00A71AD0" w:rsidRDefault="003040A7">
            <w:pPr>
              <w:jc w:val="right"/>
            </w:pPr>
            <w:r>
              <w:rPr>
                <w:sz w:val="19"/>
              </w:rPr>
              <w:t xml:space="preserve">328,154</w:t>
            </w:r>
          </w:p>
        </w:tc>
        <w:tc>
          <w:tcPr>
            <w:tcW w:w="1800" w:type="dxa"/>
          </w:tcPr>
          <w:p w14:paraId="38EA7682" w14:textId="77777777" w:rsidR="00A71AD0" w:rsidRDefault="003040A7">
            <w:pPr>
              <w:jc w:val="right"/>
            </w:pPr>
            <w:r>
              <w:rPr>
                <w:sz w:val="19"/>
              </w:rPr>
              <w:t xml:space="preserve">207,256</w:t>
            </w:r>
          </w:p>
        </w:tc>
        <w:tc>
          <w:tcPr>
            <w:tcW w:w="1800" w:type="dxa"/>
          </w:tcPr>
          <w:p w14:paraId="15D124AF" w14:textId="77777777" w:rsidR="00A71AD0" w:rsidRDefault="003040A7">
            <w:pPr>
              <w:jc w:val="right"/>
            </w:pPr>
            <w:r>
              <w:rPr>
                <w:sz w:val="19"/>
              </w:rPr>
              <w:t xml:space="preserve">558,778</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 xml:space="preserve">296,088</w:t>
            </w:r>
          </w:p>
        </w:tc>
        <w:tc>
          <w:tcPr>
            <w:tcW w:w="1800" w:type="dxa"/>
          </w:tcPr>
          <w:p w14:paraId="25A94FBB" w14:textId="77777777" w:rsidR="00A71AD0" w:rsidRDefault="003040A7">
            <w:pPr>
              <w:jc w:val="right"/>
            </w:pPr>
            <w:r>
              <w:rPr>
                <w:sz w:val="19"/>
              </w:rPr>
              <w:t xml:space="preserve">374,643</w:t>
            </w:r>
          </w:p>
        </w:tc>
        <w:tc>
          <w:tcPr>
            <w:tcW w:w="1800" w:type="dxa"/>
          </w:tcPr>
          <w:p w14:paraId="6B6489B4" w14:textId="77777777" w:rsidR="00A71AD0" w:rsidRDefault="003040A7">
            <w:pPr>
              <w:jc w:val="right"/>
            </w:pPr>
            <w:r>
              <w:rPr>
                <w:sz w:val="19"/>
              </w:rPr>
              <w:t xml:space="preserve">231,557</w:t>
            </w:r>
          </w:p>
        </w:tc>
        <w:tc>
          <w:tcPr>
            <w:tcW w:w="1800" w:type="dxa"/>
          </w:tcPr>
          <w:p w14:paraId="0B03B741" w14:textId="77777777" w:rsidR="00A71AD0" w:rsidRDefault="003040A7">
            <w:pPr>
              <w:jc w:val="right"/>
            </w:pPr>
            <w:r>
              <w:rPr>
                <w:sz w:val="19"/>
              </w:rPr>
              <w:t xml:space="preserve">660,115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 xml:space="preserve">5%</w:t>
            </w:r>
          </w:p>
        </w:tc>
        <w:tc>
          <w:tcPr>
            <w:tcW w:w="1800" w:type="dxa"/>
            <w:shd w:val="clear" w:color="auto" w:fill="D9E2EC"/>
          </w:tcPr>
          <w:p w14:paraId="4C27256F" w14:textId="77777777" w:rsidR="00A71AD0" w:rsidRDefault="003040A7">
            <w:pPr>
              <w:jc w:val="center"/>
            </w:pPr>
            <w:r>
              <w:rPr>
                <w:b/>
                <w:sz w:val="19"/>
              </w:rPr>
              <w:t xml:space="preserve">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 xml:space="preserve">278</w:t>
            </w:r>
          </w:p>
        </w:tc>
        <w:tc>
          <w:tcPr>
            <w:tcW w:w="1800" w:type="dxa"/>
          </w:tcPr>
          <w:p w14:paraId="1AB92224" w14:textId="77777777" w:rsidR="00A71AD0" w:rsidRDefault="003040A7">
            <w:pPr>
              <w:jc w:val="right"/>
            </w:pPr>
            <w:r>
              <w:rPr>
                <w:sz w:val="19"/>
              </w:rPr>
              <w:t xml:space="preserve">18,842</w:t>
            </w:r>
          </w:p>
        </w:tc>
        <w:tc>
          <w:tcPr>
            <w:tcW w:w="1800" w:type="dxa"/>
          </w:tcPr>
          <w:p w14:paraId="4B5F8FED" w14:textId="77777777" w:rsidR="00A71AD0" w:rsidRDefault="003040A7">
            <w:pPr>
              <w:jc w:val="right"/>
            </w:pPr>
            <w:r>
              <w:rPr>
                <w:sz w:val="19"/>
              </w:rPr>
              <w:t xml:space="preserve">11,887</w:t>
            </w:r>
          </w:p>
        </w:tc>
        <w:tc>
          <w:tcPr>
            <w:tcW w:w="1800" w:type="dxa"/>
          </w:tcPr>
          <w:p w14:paraId="2C215090" w14:textId="77777777" w:rsidR="00A71AD0" w:rsidRDefault="003040A7">
            <w:pPr>
              <w:jc w:val="right"/>
            </w:pPr>
            <w:r>
              <w:rPr>
                <w:sz w:val="19"/>
              </w:rPr>
              <w:t xml:space="preserve">25,003</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 xml:space="preserve">392</w:t>
            </w:r>
          </w:p>
        </w:tc>
        <w:tc>
          <w:tcPr>
            <w:tcW w:w="1800" w:type="dxa"/>
          </w:tcPr>
          <w:p w14:paraId="03F3BDCC" w14:textId="77777777" w:rsidR="00A71AD0" w:rsidRDefault="003040A7">
            <w:pPr>
              <w:jc w:val="right"/>
            </w:pPr>
            <w:r>
              <w:rPr>
                <w:sz w:val="19"/>
              </w:rPr>
              <w:t xml:space="preserve">27,433</w:t>
            </w:r>
          </w:p>
        </w:tc>
        <w:tc>
          <w:tcPr>
            <w:tcW w:w="1800" w:type="dxa"/>
          </w:tcPr>
          <w:p w14:paraId="38C4E02A" w14:textId="77777777" w:rsidR="00A71AD0" w:rsidRDefault="003040A7">
            <w:pPr>
              <w:jc w:val="right"/>
            </w:pPr>
            <w:r>
              <w:rPr>
                <w:sz w:val="19"/>
              </w:rPr>
              <w:t xml:space="preserve">19,114</w:t>
            </w:r>
          </w:p>
        </w:tc>
        <w:tc>
          <w:tcPr>
            <w:tcW w:w="1800" w:type="dxa"/>
          </w:tcPr>
          <w:p w14:paraId="73D86B0E" w14:textId="77777777" w:rsidR="00A71AD0" w:rsidRDefault="003040A7">
            <w:pPr>
              <w:jc w:val="right"/>
            </w:pPr>
            <w:r>
              <w:rPr>
                <w:sz w:val="19"/>
              </w:rPr>
              <w:t xml:space="preserve">34,995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 xml:space="preserve">469</w:t>
            </w:r>
          </w:p>
        </w:tc>
        <w:tc>
          <w:tcPr>
            <w:tcW w:w="1800" w:type="dxa"/>
          </w:tcPr>
          <w:p w14:paraId="184B8649" w14:textId="77777777" w:rsidR="00A71AD0" w:rsidRDefault="003040A7">
            <w:pPr>
              <w:jc w:val="right"/>
            </w:pPr>
            <w:r>
              <w:rPr>
                <w:sz w:val="19"/>
              </w:rPr>
              <w:t xml:space="preserve">33,042</w:t>
            </w:r>
          </w:p>
        </w:tc>
        <w:tc>
          <w:tcPr>
            <w:tcW w:w="1800" w:type="dxa"/>
          </w:tcPr>
          <w:p w14:paraId="246B4B7B" w14:textId="77777777" w:rsidR="00A71AD0" w:rsidRDefault="003040A7">
            <w:pPr>
              <w:jc w:val="right"/>
            </w:pPr>
            <w:r>
              <w:rPr>
                <w:sz w:val="19"/>
              </w:rPr>
              <w:t xml:space="preserve">23,745</w:t>
            </w:r>
          </w:p>
        </w:tc>
        <w:tc>
          <w:tcPr>
            <w:tcW w:w="1800" w:type="dxa"/>
          </w:tcPr>
          <w:p w14:paraId="433B608F" w14:textId="77777777" w:rsidR="00A71AD0" w:rsidRDefault="003040A7">
            <w:pPr>
              <w:jc w:val="right"/>
            </w:pPr>
            <w:r>
              <w:rPr>
                <w:sz w:val="19"/>
              </w:rPr>
              <w:t xml:space="preserve">41,591</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 xml:space="preserve">582</w:t>
            </w:r>
          </w:p>
        </w:tc>
        <w:tc>
          <w:tcPr>
            <w:tcW w:w="1800" w:type="dxa"/>
          </w:tcPr>
          <w:p w14:paraId="447F6538" w14:textId="77777777" w:rsidR="00A71AD0" w:rsidRDefault="003040A7">
            <w:pPr>
              <w:jc w:val="right"/>
            </w:pPr>
            <w:r>
              <w:rPr>
                <w:sz w:val="19"/>
              </w:rPr>
              <w:t xml:space="preserve">41,069</w:t>
            </w:r>
          </w:p>
        </w:tc>
        <w:tc>
          <w:tcPr>
            <w:tcW w:w="1800" w:type="dxa"/>
          </w:tcPr>
          <w:p w14:paraId="665AECC8" w14:textId="77777777" w:rsidR="00A71AD0" w:rsidRDefault="003040A7">
            <w:pPr>
              <w:jc w:val="right"/>
            </w:pPr>
            <w:r>
              <w:rPr>
                <w:sz w:val="19"/>
              </w:rPr>
              <w:t xml:space="preserve">30,152</w:t>
            </w:r>
          </w:p>
        </w:tc>
        <w:tc>
          <w:tcPr>
            <w:tcW w:w="1800" w:type="dxa"/>
          </w:tcPr>
          <w:p w14:paraId="493AB3E2" w14:textId="77777777" w:rsidR="00A71AD0" w:rsidRDefault="003040A7">
            <w:pPr>
              <w:jc w:val="right"/>
            </w:pPr>
            <w:r>
              <w:rPr>
                <w:sz w:val="19"/>
              </w:rPr>
              <w:t xml:space="preserve">51,079</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 xml:space="preserve">866</w:t>
            </w:r>
          </w:p>
        </w:tc>
        <w:tc>
          <w:tcPr>
            <w:tcW w:w="1800" w:type="dxa"/>
          </w:tcPr>
          <w:p w14:paraId="5B5B8A82" w14:textId="77777777" w:rsidR="00A71AD0" w:rsidRDefault="003040A7">
            <w:pPr>
              <w:jc w:val="right"/>
            </w:pPr>
            <w:r>
              <w:rPr>
                <w:sz w:val="19"/>
              </w:rPr>
              <w:t xml:space="preserve">51,677</w:t>
            </w:r>
          </w:p>
        </w:tc>
        <w:tc>
          <w:tcPr>
            <w:tcW w:w="1800" w:type="dxa"/>
          </w:tcPr>
          <w:p w14:paraId="61DD8EE4" w14:textId="77777777" w:rsidR="00A71AD0" w:rsidRDefault="003040A7">
            <w:pPr>
              <w:jc w:val="right"/>
            </w:pPr>
            <w:r>
              <w:rPr>
                <w:sz w:val="19"/>
              </w:rPr>
              <w:t xml:space="preserve">38,531</w:t>
            </w:r>
          </w:p>
        </w:tc>
        <w:tc>
          <w:tcPr>
            <w:tcW w:w="1800" w:type="dxa"/>
          </w:tcPr>
          <w:p w14:paraId="0BBFAFBA" w14:textId="77777777" w:rsidR="00A71AD0" w:rsidRDefault="003040A7">
            <w:pPr>
              <w:jc w:val="right"/>
            </w:pPr>
            <w:r>
              <w:rPr>
                <w:sz w:val="19"/>
              </w:rPr>
              <w:t xml:space="preserve">63,509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 xml:space="preserve">1,271</w:t>
            </w:r>
          </w:p>
        </w:tc>
        <w:tc>
          <w:tcPr>
            <w:tcW w:w="1800" w:type="dxa"/>
          </w:tcPr>
          <w:p w14:paraId="4868C7FE" w14:textId="77777777" w:rsidR="00A71AD0" w:rsidRDefault="003040A7">
            <w:pPr>
              <w:jc w:val="right"/>
            </w:pPr>
            <w:r>
              <w:rPr>
                <w:sz w:val="19"/>
              </w:rPr>
              <w:t xml:space="preserve">65,515</w:t>
            </w:r>
          </w:p>
        </w:tc>
        <w:tc>
          <w:tcPr>
            <w:tcW w:w="1800" w:type="dxa"/>
          </w:tcPr>
          <w:p w14:paraId="76CD2A05" w14:textId="77777777" w:rsidR="00A71AD0" w:rsidRDefault="003040A7">
            <w:pPr>
              <w:jc w:val="right"/>
            </w:pPr>
            <w:r>
              <w:rPr>
                <w:sz w:val="19"/>
              </w:rPr>
              <w:t xml:space="preserve">48,409</w:t>
            </w:r>
          </w:p>
        </w:tc>
        <w:tc>
          <w:tcPr>
            <w:tcW w:w="1800" w:type="dxa"/>
          </w:tcPr>
          <w:p w14:paraId="37D1FE59" w14:textId="77777777" w:rsidR="00A71AD0" w:rsidRDefault="003040A7">
            <w:pPr>
              <w:jc w:val="right"/>
            </w:pPr>
            <w:r>
              <w:rPr>
                <w:sz w:val="19"/>
              </w:rPr>
              <w:t xml:space="preserve">78,697</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 xml:space="preserve">1,545</w:t>
            </w:r>
          </w:p>
        </w:tc>
        <w:tc>
          <w:tcPr>
            <w:tcW w:w="1800" w:type="dxa"/>
          </w:tcPr>
          <w:p w14:paraId="2E875F1B" w14:textId="77777777" w:rsidR="00A71AD0" w:rsidRDefault="003040A7">
            <w:pPr>
              <w:jc w:val="right"/>
            </w:pPr>
            <w:r>
              <w:rPr>
                <w:sz w:val="19"/>
              </w:rPr>
              <w:t xml:space="preserve">76,331</w:t>
            </w:r>
          </w:p>
        </w:tc>
        <w:tc>
          <w:tcPr>
            <w:tcW w:w="1800" w:type="dxa"/>
          </w:tcPr>
          <w:p w14:paraId="1A585FF5" w14:textId="77777777" w:rsidR="00A71AD0" w:rsidRDefault="003040A7">
            <w:pPr>
              <w:jc w:val="right"/>
            </w:pPr>
            <w:r>
              <w:rPr>
                <w:sz w:val="19"/>
              </w:rPr>
              <w:t xml:space="preserve">56,114</w:t>
            </w:r>
          </w:p>
        </w:tc>
        <w:tc>
          <w:tcPr>
            <w:tcW w:w="1800" w:type="dxa"/>
          </w:tcPr>
          <w:p w14:paraId="4B6608FA" w14:textId="77777777" w:rsidR="00A71AD0" w:rsidRDefault="003040A7">
            <w:pPr>
              <w:jc w:val="right"/>
            </w:pPr>
            <w:r>
              <w:rPr>
                <w:sz w:val="19"/>
              </w:rPr>
              <w:t xml:space="preserve">96,323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 xml:space="preserve">1,809</w:t>
            </w:r>
          </w:p>
        </w:tc>
        <w:tc>
          <w:tcPr>
            <w:tcW w:w="1800" w:type="dxa"/>
          </w:tcPr>
          <w:p w14:paraId="268C6D9D" w14:textId="77777777" w:rsidR="00A71AD0" w:rsidRDefault="003040A7">
            <w:pPr>
              <w:jc w:val="right"/>
            </w:pPr>
            <w:r>
              <w:rPr>
                <w:sz w:val="19"/>
              </w:rPr>
              <w:t xml:space="preserve">87,370</w:t>
            </w:r>
          </w:p>
        </w:tc>
        <w:tc>
          <w:tcPr>
            <w:tcW w:w="1800" w:type="dxa"/>
          </w:tcPr>
          <w:p w14:paraId="7455EE68" w14:textId="77777777" w:rsidR="00A71AD0" w:rsidRDefault="003040A7">
            <w:pPr>
              <w:jc w:val="right"/>
            </w:pPr>
            <w:r>
              <w:rPr>
                <w:sz w:val="19"/>
              </w:rPr>
              <w:t xml:space="preserve">62,331</w:t>
            </w:r>
          </w:p>
        </w:tc>
        <w:tc>
          <w:tcPr>
            <w:tcW w:w="1800" w:type="dxa"/>
          </w:tcPr>
          <w:p w14:paraId="1FA80BD6" w14:textId="77777777" w:rsidR="00A71AD0" w:rsidRDefault="003040A7">
            <w:pPr>
              <w:jc w:val="right"/>
            </w:pPr>
            <w:r>
              <w:rPr>
                <w:sz w:val="19"/>
              </w:rPr>
              <w:t xml:space="preserve">120,265</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 xml:space="preserve">2,154</w:t>
            </w:r>
          </w:p>
        </w:tc>
        <w:tc>
          <w:tcPr>
            <w:tcW w:w="1800" w:type="dxa"/>
          </w:tcPr>
          <w:p w14:paraId="28E31CE6" w14:textId="77777777" w:rsidR="00A71AD0" w:rsidRDefault="003040A7">
            <w:pPr>
              <w:jc w:val="right"/>
            </w:pPr>
            <w:r>
              <w:rPr>
                <w:sz w:val="19"/>
              </w:rPr>
              <w:t xml:space="preserve">102,824</w:t>
            </w:r>
          </w:p>
        </w:tc>
        <w:tc>
          <w:tcPr>
            <w:tcW w:w="1800" w:type="dxa"/>
          </w:tcPr>
          <w:p w14:paraId="2BD86EDC" w14:textId="77777777" w:rsidR="00A71AD0" w:rsidRDefault="003040A7">
            <w:pPr>
              <w:jc w:val="right"/>
            </w:pPr>
            <w:r>
              <w:rPr>
                <w:sz w:val="19"/>
              </w:rPr>
              <w:t xml:space="preserve">70,511</w:t>
            </w:r>
          </w:p>
        </w:tc>
        <w:tc>
          <w:tcPr>
            <w:tcW w:w="1800" w:type="dxa"/>
          </w:tcPr>
          <w:p w14:paraId="2921B674" w14:textId="77777777" w:rsidR="00A71AD0" w:rsidRDefault="003040A7">
            <w:pPr>
              <w:jc w:val="right"/>
            </w:pPr>
            <w:r>
              <w:rPr>
                <w:sz w:val="19"/>
              </w:rPr>
              <w:t xml:space="preserve">155,393</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 xml:space="preserve">2,415</w:t>
            </w:r>
          </w:p>
        </w:tc>
        <w:tc>
          <w:tcPr>
            <w:tcW w:w="1800" w:type="dxa"/>
          </w:tcPr>
          <w:p w14:paraId="730583A8" w14:textId="77777777" w:rsidR="00A71AD0" w:rsidRDefault="003040A7">
            <w:pPr>
              <w:jc w:val="right"/>
            </w:pPr>
            <w:r>
              <w:rPr>
                <w:sz w:val="19"/>
              </w:rPr>
              <w:t xml:space="preserve">119,224</w:t>
            </w:r>
          </w:p>
        </w:tc>
        <w:tc>
          <w:tcPr>
            <w:tcW w:w="1800" w:type="dxa"/>
          </w:tcPr>
          <w:p w14:paraId="3598B925" w14:textId="77777777" w:rsidR="00A71AD0" w:rsidRDefault="003040A7">
            <w:pPr>
              <w:jc w:val="right"/>
            </w:pPr>
            <w:r>
              <w:rPr>
                <w:sz w:val="19"/>
              </w:rPr>
              <w:t xml:space="preserve">79,758</w:t>
            </w:r>
          </w:p>
        </w:tc>
        <w:tc>
          <w:tcPr>
            <w:tcW w:w="1800" w:type="dxa"/>
          </w:tcPr>
          <w:p w14:paraId="3F0396AF" w14:textId="77777777" w:rsidR="00A71AD0" w:rsidRDefault="003040A7">
            <w:pPr>
              <w:jc w:val="right"/>
            </w:pPr>
            <w:r>
              <w:rPr>
                <w:sz w:val="19"/>
              </w:rPr>
              <w:t xml:space="preserve">187,002</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 xml:space="preserve">2,678</w:t>
            </w:r>
          </w:p>
        </w:tc>
        <w:tc>
          <w:tcPr>
            <w:tcW w:w="1800" w:type="dxa"/>
          </w:tcPr>
          <w:p w14:paraId="742FD9C4" w14:textId="77777777" w:rsidR="00A71AD0" w:rsidRDefault="003040A7">
            <w:pPr>
              <w:jc w:val="right"/>
            </w:pPr>
            <w:r>
              <w:rPr>
                <w:sz w:val="19"/>
              </w:rPr>
              <w:t xml:space="preserve">142,951</w:t>
            </w:r>
          </w:p>
        </w:tc>
        <w:tc>
          <w:tcPr>
            <w:tcW w:w="1800" w:type="dxa"/>
          </w:tcPr>
          <w:p w14:paraId="6AC21E26" w14:textId="77777777" w:rsidR="00A71AD0" w:rsidRDefault="003040A7">
            <w:pPr>
              <w:jc w:val="right"/>
            </w:pPr>
            <w:r>
              <w:rPr>
                <w:sz w:val="19"/>
              </w:rPr>
              <w:t xml:space="preserve">93,652</w:t>
            </w:r>
          </w:p>
        </w:tc>
        <w:tc>
          <w:tcPr>
            <w:tcW w:w="1800" w:type="dxa"/>
          </w:tcPr>
          <w:p w14:paraId="340B9204" w14:textId="77777777" w:rsidR="00A71AD0" w:rsidRDefault="003040A7">
            <w:pPr>
              <w:jc w:val="right"/>
            </w:pPr>
            <w:r>
              <w:rPr>
                <w:sz w:val="19"/>
              </w:rPr>
              <w:t xml:space="preserve">229,469</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 xml:space="preserve">3,030</w:t>
            </w:r>
          </w:p>
        </w:tc>
        <w:tc>
          <w:tcPr>
            <w:tcW w:w="1800" w:type="dxa"/>
          </w:tcPr>
          <w:p w14:paraId="66F0E8CF" w14:textId="77777777" w:rsidR="00A71AD0" w:rsidRDefault="003040A7">
            <w:pPr>
              <w:jc w:val="right"/>
            </w:pPr>
            <w:r>
              <w:rPr>
                <w:sz w:val="19"/>
              </w:rPr>
              <w:t xml:space="preserve">181,224</w:t>
            </w:r>
          </w:p>
        </w:tc>
        <w:tc>
          <w:tcPr>
            <w:tcW w:w="1800" w:type="dxa"/>
          </w:tcPr>
          <w:p w14:paraId="43203E57" w14:textId="77777777" w:rsidR="00A71AD0" w:rsidRDefault="003040A7">
            <w:pPr>
              <w:jc w:val="right"/>
            </w:pPr>
            <w:r>
              <w:rPr>
                <w:sz w:val="19"/>
              </w:rPr>
              <w:t xml:space="preserve">117,196</w:t>
            </w:r>
          </w:p>
        </w:tc>
        <w:tc>
          <w:tcPr>
            <w:tcW w:w="1800" w:type="dxa"/>
          </w:tcPr>
          <w:p w14:paraId="47047416" w14:textId="77777777" w:rsidR="00A71AD0" w:rsidRDefault="003040A7">
            <w:pPr>
              <w:jc w:val="right"/>
            </w:pPr>
            <w:r>
              <w:rPr>
                <w:sz w:val="19"/>
              </w:rPr>
              <w:t xml:space="preserve">296,603</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 xml:space="preserve">3,301</w:t>
            </w:r>
          </w:p>
        </w:tc>
        <w:tc>
          <w:tcPr>
            <w:tcW w:w="1800" w:type="dxa"/>
          </w:tcPr>
          <w:p w14:paraId="25D2B951" w14:textId="77777777" w:rsidR="00A71AD0" w:rsidRDefault="003040A7">
            <w:pPr>
              <w:jc w:val="right"/>
            </w:pPr>
            <w:r>
              <w:rPr>
                <w:sz w:val="19"/>
              </w:rPr>
              <w:t xml:space="preserve">216,782</w:t>
            </w:r>
          </w:p>
        </w:tc>
        <w:tc>
          <w:tcPr>
            <w:tcW w:w="1800" w:type="dxa"/>
          </w:tcPr>
          <w:p w14:paraId="201C2800" w14:textId="77777777" w:rsidR="00A71AD0" w:rsidRDefault="003040A7">
            <w:pPr>
              <w:jc w:val="right"/>
            </w:pPr>
            <w:r>
              <w:rPr>
                <w:sz w:val="19"/>
              </w:rPr>
              <w:t xml:space="preserve">139,483</w:t>
            </w:r>
          </w:p>
        </w:tc>
        <w:tc>
          <w:tcPr>
            <w:tcW w:w="1800" w:type="dxa"/>
          </w:tcPr>
          <w:p w14:paraId="73375E17" w14:textId="77777777" w:rsidR="00A71AD0" w:rsidRDefault="003040A7">
            <w:pPr>
              <w:jc w:val="right"/>
            </w:pPr>
            <w:r>
              <w:rPr>
                <w:sz w:val="19"/>
              </w:rPr>
              <w:t xml:space="preserve">361,229</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 xml:space="preserve">3,577</w:t>
            </w:r>
          </w:p>
        </w:tc>
        <w:tc>
          <w:tcPr>
            <w:tcW w:w="1800" w:type="dxa"/>
          </w:tcPr>
          <w:p w14:paraId="7BDE9FC6" w14:textId="77777777" w:rsidR="00A71AD0" w:rsidRDefault="003040A7">
            <w:pPr>
              <w:jc w:val="right"/>
            </w:pPr>
            <w:r>
              <w:rPr>
                <w:sz w:val="19"/>
              </w:rPr>
              <w:t xml:space="preserve">259,762</w:t>
            </w:r>
          </w:p>
        </w:tc>
        <w:tc>
          <w:tcPr>
            <w:tcW w:w="1800" w:type="dxa"/>
          </w:tcPr>
          <w:p w14:paraId="26A45BCD" w14:textId="77777777" w:rsidR="00A71AD0" w:rsidRDefault="003040A7">
            <w:pPr>
              <w:jc w:val="right"/>
            </w:pPr>
            <w:r>
              <w:rPr>
                <w:sz w:val="19"/>
              </w:rPr>
              <w:t xml:space="preserve">165,887</w:t>
            </w:r>
          </w:p>
        </w:tc>
        <w:tc>
          <w:tcPr>
            <w:tcW w:w="1800" w:type="dxa"/>
          </w:tcPr>
          <w:p w14:paraId="0A629E78" w14:textId="77777777" w:rsidR="00A71AD0" w:rsidRDefault="003040A7">
            <w:pPr>
              <w:jc w:val="right"/>
            </w:pPr>
            <w:r>
              <w:rPr>
                <w:sz w:val="19"/>
              </w:rPr>
              <w:t xml:space="preserve">441,444</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 xml:space="preserve">3,947</w:t>
            </w:r>
          </w:p>
        </w:tc>
        <w:tc>
          <w:tcPr>
            <w:tcW w:w="1800" w:type="dxa"/>
          </w:tcPr>
          <w:p w14:paraId="1FE138FE" w14:textId="77777777" w:rsidR="00A71AD0" w:rsidRDefault="003040A7">
            <w:pPr>
              <w:jc w:val="right"/>
            </w:pPr>
            <w:r>
              <w:rPr>
                <w:sz w:val="19"/>
              </w:rPr>
              <w:t xml:space="preserve">332,102</w:t>
            </w:r>
          </w:p>
        </w:tc>
        <w:tc>
          <w:tcPr>
            <w:tcW w:w="1800" w:type="dxa"/>
          </w:tcPr>
          <w:p w14:paraId="1E541DA0" w14:textId="77777777" w:rsidR="00A71AD0" w:rsidRDefault="003040A7">
            <w:pPr>
              <w:jc w:val="right"/>
            </w:pPr>
            <w:r>
              <w:rPr>
                <w:sz w:val="19"/>
              </w:rPr>
              <w:t xml:space="preserve">211,204</w:t>
            </w:r>
          </w:p>
        </w:tc>
        <w:tc>
          <w:tcPr>
            <w:tcW w:w="1800" w:type="dxa"/>
          </w:tcPr>
          <w:p w14:paraId="1C014331" w14:textId="77777777" w:rsidR="00A71AD0" w:rsidRDefault="003040A7">
            <w:pPr>
              <w:jc w:val="right"/>
            </w:pPr>
            <w:r>
              <w:rPr>
                <w:sz w:val="19"/>
              </w:rPr>
              <w:t xml:space="preserve">562,726</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 xml:space="preserve">4,234</w:t>
            </w:r>
          </w:p>
        </w:tc>
        <w:tc>
          <w:tcPr>
            <w:tcW w:w="1800" w:type="dxa"/>
          </w:tcPr>
          <w:p w14:paraId="641A0E49" w14:textId="77777777" w:rsidR="00A71AD0" w:rsidRDefault="003040A7">
            <w:pPr>
              <w:jc w:val="right"/>
            </w:pPr>
            <w:r>
              <w:rPr>
                <w:sz w:val="19"/>
              </w:rPr>
              <w:t xml:space="preserve">378,877</w:t>
            </w:r>
          </w:p>
        </w:tc>
        <w:tc>
          <w:tcPr>
            <w:tcW w:w="1800" w:type="dxa"/>
          </w:tcPr>
          <w:p w14:paraId="56A2EBBF" w14:textId="77777777" w:rsidR="00A71AD0" w:rsidRDefault="003040A7">
            <w:pPr>
              <w:jc w:val="right"/>
            </w:pPr>
            <w:r>
              <w:rPr>
                <w:sz w:val="19"/>
              </w:rPr>
              <w:t xml:space="preserve">235,790</w:t>
            </w:r>
          </w:p>
        </w:tc>
        <w:tc>
          <w:tcPr>
            <w:tcW w:w="1800" w:type="dxa"/>
          </w:tcPr>
          <w:p w14:paraId="433AE770" w14:textId="77777777" w:rsidR="00A71AD0" w:rsidRDefault="003040A7">
            <w:pPr>
              <w:jc w:val="right"/>
            </w:pPr>
            <w:r>
              <w:rPr>
                <w:sz w:val="19"/>
              </w:rPr>
              <w:t xml:space="preserve">664,348</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 xml:space="preserve">5%</w:t>
            </w:r>
          </w:p>
        </w:tc>
        <w:tc>
          <w:tcPr>
            <w:tcW w:w="1800" w:type="dxa"/>
            <w:shd w:val="clear" w:color="auto" w:fill="D9E2EC"/>
          </w:tcPr>
          <w:p w14:paraId="76383FD4" w14:textId="77777777" w:rsidR="00A71AD0" w:rsidRDefault="003040A7">
            <w:pPr>
              <w:jc w:val="center"/>
            </w:pPr>
            <w:r>
              <w:rPr>
                <w:b/>
                <w:sz w:val="19"/>
              </w:rPr>
              <w:t xml:space="preserve">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 xml:space="preserve">673</w:t>
            </w:r>
          </w:p>
        </w:tc>
        <w:tc>
          <w:tcPr>
            <w:tcW w:w="1800" w:type="dxa"/>
          </w:tcPr>
          <w:p w14:paraId="513B8195" w14:textId="77777777" w:rsidR="00A71AD0" w:rsidRDefault="003040A7">
            <w:pPr>
              <w:jc w:val="right"/>
            </w:pPr>
            <w:r>
              <w:rPr>
                <w:sz w:val="19"/>
              </w:rPr>
              <w:t xml:space="preserve">19,237</w:t>
            </w:r>
          </w:p>
        </w:tc>
        <w:tc>
          <w:tcPr>
            <w:tcW w:w="1800" w:type="dxa"/>
          </w:tcPr>
          <w:p w14:paraId="72E7001A" w14:textId="77777777" w:rsidR="00A71AD0" w:rsidRDefault="003040A7">
            <w:pPr>
              <w:jc w:val="right"/>
            </w:pPr>
            <w:r>
              <w:rPr>
                <w:sz w:val="19"/>
              </w:rPr>
              <w:t xml:space="preserve">12,282</w:t>
            </w:r>
          </w:p>
        </w:tc>
        <w:tc>
          <w:tcPr>
            <w:tcW w:w="1800" w:type="dxa"/>
          </w:tcPr>
          <w:p w14:paraId="22FBD085" w14:textId="77777777" w:rsidR="00A71AD0" w:rsidRDefault="003040A7">
            <w:pPr>
              <w:jc w:val="right"/>
            </w:pPr>
            <w:r>
              <w:rPr>
                <w:sz w:val="19"/>
              </w:rPr>
              <w:t xml:space="preserve">25,398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 xml:space="preserve">951</w:t>
            </w:r>
          </w:p>
        </w:tc>
        <w:tc>
          <w:tcPr>
            <w:tcW w:w="1800" w:type="dxa"/>
          </w:tcPr>
          <w:p w14:paraId="573FA75E" w14:textId="77777777" w:rsidR="00A71AD0" w:rsidRDefault="003040A7">
            <w:pPr>
              <w:jc w:val="right"/>
            </w:pPr>
            <w:r>
              <w:rPr>
                <w:sz w:val="19"/>
              </w:rPr>
              <w:t xml:space="preserve">27,992</w:t>
            </w:r>
          </w:p>
        </w:tc>
        <w:tc>
          <w:tcPr>
            <w:tcW w:w="1800" w:type="dxa"/>
          </w:tcPr>
          <w:p w14:paraId="40049B70" w14:textId="77777777" w:rsidR="00A71AD0" w:rsidRDefault="003040A7">
            <w:pPr>
              <w:jc w:val="right"/>
            </w:pPr>
            <w:r>
              <w:rPr>
                <w:sz w:val="19"/>
              </w:rPr>
              <w:t xml:space="preserve">19,672</w:t>
            </w:r>
          </w:p>
        </w:tc>
        <w:tc>
          <w:tcPr>
            <w:tcW w:w="1800" w:type="dxa"/>
          </w:tcPr>
          <w:p w14:paraId="0BCBECCF" w14:textId="77777777" w:rsidR="00A71AD0" w:rsidRDefault="003040A7">
            <w:pPr>
              <w:jc w:val="right"/>
            </w:pPr>
            <w:r>
              <w:rPr>
                <w:sz w:val="19"/>
              </w:rPr>
              <w:t xml:space="preserve">35,553</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 xml:space="preserve">1,138</w:t>
            </w:r>
          </w:p>
        </w:tc>
        <w:tc>
          <w:tcPr>
            <w:tcW w:w="1800" w:type="dxa"/>
          </w:tcPr>
          <w:p w14:paraId="4ACCCEAA" w14:textId="77777777" w:rsidR="00A71AD0" w:rsidRDefault="003040A7">
            <w:pPr>
              <w:jc w:val="right"/>
            </w:pPr>
            <w:r>
              <w:rPr>
                <w:sz w:val="19"/>
              </w:rPr>
              <w:t xml:space="preserve">33,711</w:t>
            </w:r>
          </w:p>
        </w:tc>
        <w:tc>
          <w:tcPr>
            <w:tcW w:w="1800" w:type="dxa"/>
          </w:tcPr>
          <w:p w14:paraId="2E213BE1" w14:textId="77777777" w:rsidR="00A71AD0" w:rsidRDefault="003040A7">
            <w:pPr>
              <w:jc w:val="right"/>
            </w:pPr>
            <w:r>
              <w:rPr>
                <w:sz w:val="19"/>
              </w:rPr>
              <w:t xml:space="preserve">24,413</w:t>
            </w:r>
          </w:p>
        </w:tc>
        <w:tc>
          <w:tcPr>
            <w:tcW w:w="1800" w:type="dxa"/>
          </w:tcPr>
          <w:p w14:paraId="4C0304B3" w14:textId="77777777" w:rsidR="00A71AD0" w:rsidRDefault="003040A7">
            <w:pPr>
              <w:jc w:val="right"/>
            </w:pPr>
            <w:r>
              <w:rPr>
                <w:sz w:val="19"/>
              </w:rPr>
              <w:t xml:space="preserve">42,260</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 xml:space="preserve">1,410</w:t>
            </w:r>
          </w:p>
        </w:tc>
        <w:tc>
          <w:tcPr>
            <w:tcW w:w="1800" w:type="dxa"/>
          </w:tcPr>
          <w:p w14:paraId="0D1198D3" w14:textId="77777777" w:rsidR="00A71AD0" w:rsidRDefault="003040A7">
            <w:pPr>
              <w:jc w:val="right"/>
            </w:pPr>
            <w:r>
              <w:rPr>
                <w:sz w:val="19"/>
              </w:rPr>
              <w:t xml:space="preserve">41,898</w:t>
            </w:r>
          </w:p>
        </w:tc>
        <w:tc>
          <w:tcPr>
            <w:tcW w:w="1800" w:type="dxa"/>
          </w:tcPr>
          <w:p w14:paraId="77208DDF" w14:textId="77777777" w:rsidR="00A71AD0" w:rsidRDefault="003040A7">
            <w:pPr>
              <w:jc w:val="right"/>
            </w:pPr>
            <w:r>
              <w:rPr>
                <w:sz w:val="19"/>
              </w:rPr>
              <w:t xml:space="preserve">30,981</w:t>
            </w:r>
          </w:p>
        </w:tc>
        <w:tc>
          <w:tcPr>
            <w:tcW w:w="1800" w:type="dxa"/>
          </w:tcPr>
          <w:p w14:paraId="36EF9F32" w14:textId="77777777" w:rsidR="00A71AD0" w:rsidRDefault="003040A7">
            <w:pPr>
              <w:jc w:val="right"/>
            </w:pPr>
            <w:r>
              <w:rPr>
                <w:sz w:val="19"/>
              </w:rPr>
              <w:t xml:space="preserve">51,908</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 xml:space="preserve">2,101</w:t>
            </w:r>
          </w:p>
        </w:tc>
        <w:tc>
          <w:tcPr>
            <w:tcW w:w="1800" w:type="dxa"/>
          </w:tcPr>
          <w:p w14:paraId="735322E0" w14:textId="77777777" w:rsidR="00A71AD0" w:rsidRDefault="003040A7">
            <w:pPr>
              <w:jc w:val="right"/>
            </w:pPr>
            <w:r>
              <w:rPr>
                <w:sz w:val="19"/>
              </w:rPr>
              <w:t xml:space="preserve">52,911</w:t>
            </w:r>
          </w:p>
        </w:tc>
        <w:tc>
          <w:tcPr>
            <w:tcW w:w="1800" w:type="dxa"/>
          </w:tcPr>
          <w:p w14:paraId="576DDD31" w14:textId="77777777" w:rsidR="00A71AD0" w:rsidRDefault="003040A7">
            <w:pPr>
              <w:jc w:val="right"/>
            </w:pPr>
            <w:r>
              <w:rPr>
                <w:sz w:val="19"/>
              </w:rPr>
              <w:t xml:space="preserve">39,766</w:t>
            </w:r>
          </w:p>
        </w:tc>
        <w:tc>
          <w:tcPr>
            <w:tcW w:w="1800" w:type="dxa"/>
          </w:tcPr>
          <w:p w14:paraId="2CCB7758" w14:textId="77777777" w:rsidR="00A71AD0" w:rsidRDefault="003040A7">
            <w:pPr>
              <w:jc w:val="right"/>
            </w:pPr>
            <w:r>
              <w:rPr>
                <w:sz w:val="19"/>
              </w:rPr>
              <w:t xml:space="preserve">64,744</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 xml:space="preserve">3,083</w:t>
            </w:r>
          </w:p>
        </w:tc>
        <w:tc>
          <w:tcPr>
            <w:tcW w:w="1800" w:type="dxa"/>
          </w:tcPr>
          <w:p w14:paraId="73A6665A" w14:textId="77777777" w:rsidR="00A71AD0" w:rsidRDefault="003040A7">
            <w:pPr>
              <w:jc w:val="right"/>
            </w:pPr>
            <w:r>
              <w:rPr>
                <w:sz w:val="19"/>
              </w:rPr>
              <w:t xml:space="preserve">67,326</w:t>
            </w:r>
          </w:p>
        </w:tc>
        <w:tc>
          <w:tcPr>
            <w:tcW w:w="1800" w:type="dxa"/>
          </w:tcPr>
          <w:p w14:paraId="51B16EF3" w14:textId="77777777" w:rsidR="00A71AD0" w:rsidRDefault="003040A7">
            <w:pPr>
              <w:jc w:val="right"/>
            </w:pPr>
            <w:r>
              <w:rPr>
                <w:sz w:val="19"/>
              </w:rPr>
              <w:t xml:space="preserve">50,221</w:t>
            </w:r>
          </w:p>
        </w:tc>
        <w:tc>
          <w:tcPr>
            <w:tcW w:w="1800" w:type="dxa"/>
          </w:tcPr>
          <w:p w14:paraId="1EFA3B9E" w14:textId="77777777" w:rsidR="00A71AD0" w:rsidRDefault="003040A7">
            <w:pPr>
              <w:jc w:val="right"/>
            </w:pPr>
            <w:r>
              <w:rPr>
                <w:sz w:val="19"/>
              </w:rPr>
              <w:t xml:space="preserve">80,509</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 xml:space="preserve">3,746</w:t>
            </w:r>
          </w:p>
        </w:tc>
        <w:tc>
          <w:tcPr>
            <w:tcW w:w="1800" w:type="dxa"/>
          </w:tcPr>
          <w:p w14:paraId="3F50B21C" w14:textId="77777777" w:rsidR="00A71AD0" w:rsidRDefault="003040A7">
            <w:pPr>
              <w:jc w:val="right"/>
            </w:pPr>
            <w:r>
              <w:rPr>
                <w:sz w:val="19"/>
              </w:rPr>
              <w:t xml:space="preserve">78,532</w:t>
            </w:r>
          </w:p>
        </w:tc>
        <w:tc>
          <w:tcPr>
            <w:tcW w:w="1800" w:type="dxa"/>
          </w:tcPr>
          <w:p w14:paraId="15CDB112" w14:textId="77777777" w:rsidR="00A71AD0" w:rsidRDefault="003040A7">
            <w:pPr>
              <w:jc w:val="right"/>
            </w:pPr>
            <w:r>
              <w:rPr>
                <w:sz w:val="19"/>
              </w:rPr>
              <w:t xml:space="preserve">58,315</w:t>
            </w:r>
          </w:p>
        </w:tc>
        <w:tc>
          <w:tcPr>
            <w:tcW w:w="1800" w:type="dxa"/>
          </w:tcPr>
          <w:p w14:paraId="0F0EAB4D" w14:textId="77777777" w:rsidR="00A71AD0" w:rsidRDefault="003040A7">
            <w:pPr>
              <w:jc w:val="right"/>
            </w:pPr>
            <w:r>
              <w:rPr>
                <w:sz w:val="19"/>
              </w:rPr>
              <w:t xml:space="preserve">98,524</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 xml:space="preserve">4,387</w:t>
            </w:r>
          </w:p>
        </w:tc>
        <w:tc>
          <w:tcPr>
            <w:tcW w:w="1800" w:type="dxa"/>
          </w:tcPr>
          <w:p w14:paraId="6D2469F4" w14:textId="77777777" w:rsidR="00A71AD0" w:rsidRDefault="003040A7">
            <w:pPr>
              <w:jc w:val="right"/>
            </w:pPr>
            <w:r>
              <w:rPr>
                <w:sz w:val="19"/>
              </w:rPr>
              <w:t xml:space="preserve">89,948</w:t>
            </w:r>
          </w:p>
        </w:tc>
        <w:tc>
          <w:tcPr>
            <w:tcW w:w="1800" w:type="dxa"/>
          </w:tcPr>
          <w:p w14:paraId="2901B459" w14:textId="77777777" w:rsidR="00A71AD0" w:rsidRDefault="003040A7">
            <w:pPr>
              <w:jc w:val="right"/>
            </w:pPr>
            <w:r>
              <w:rPr>
                <w:sz w:val="19"/>
              </w:rPr>
              <w:t xml:space="preserve">64,909</w:t>
            </w:r>
          </w:p>
        </w:tc>
        <w:tc>
          <w:tcPr>
            <w:tcW w:w="1800" w:type="dxa"/>
          </w:tcPr>
          <w:p w14:paraId="417073CD" w14:textId="77777777" w:rsidR="00A71AD0" w:rsidRDefault="003040A7">
            <w:pPr>
              <w:jc w:val="right"/>
            </w:pPr>
            <w:r>
              <w:rPr>
                <w:sz w:val="19"/>
              </w:rPr>
              <w:t xml:space="preserve">122,843</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 xml:space="preserve">5,223</w:t>
            </w:r>
          </w:p>
        </w:tc>
        <w:tc>
          <w:tcPr>
            <w:tcW w:w="1800" w:type="dxa"/>
          </w:tcPr>
          <w:p w14:paraId="64EF8B36" w14:textId="77777777" w:rsidR="00A71AD0" w:rsidRDefault="003040A7">
            <w:pPr>
              <w:jc w:val="right"/>
            </w:pPr>
            <w:r>
              <w:rPr>
                <w:sz w:val="19"/>
              </w:rPr>
              <w:t xml:space="preserve">105,893</w:t>
            </w:r>
          </w:p>
        </w:tc>
        <w:tc>
          <w:tcPr>
            <w:tcW w:w="1800" w:type="dxa"/>
          </w:tcPr>
          <w:p w14:paraId="54BC8A28" w14:textId="77777777" w:rsidR="00A71AD0" w:rsidRDefault="003040A7">
            <w:pPr>
              <w:jc w:val="right"/>
            </w:pPr>
            <w:r>
              <w:rPr>
                <w:sz w:val="19"/>
              </w:rPr>
              <w:t xml:space="preserve">73,580</w:t>
            </w:r>
          </w:p>
        </w:tc>
        <w:tc>
          <w:tcPr>
            <w:tcW w:w="1800" w:type="dxa"/>
          </w:tcPr>
          <w:p w14:paraId="600CFDD1" w14:textId="77777777" w:rsidR="00A71AD0" w:rsidRDefault="003040A7">
            <w:pPr>
              <w:jc w:val="right"/>
            </w:pPr>
            <w:r>
              <w:rPr>
                <w:sz w:val="19"/>
              </w:rPr>
              <w:t xml:space="preserve">158,462</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 xml:space="preserve">5,856</w:t>
            </w:r>
          </w:p>
        </w:tc>
        <w:tc>
          <w:tcPr>
            <w:tcW w:w="1800" w:type="dxa"/>
          </w:tcPr>
          <w:p w14:paraId="57F2821A" w14:textId="77777777" w:rsidR="00A71AD0" w:rsidRDefault="003040A7">
            <w:pPr>
              <w:jc w:val="right"/>
            </w:pPr>
            <w:r>
              <w:rPr>
                <w:sz w:val="19"/>
              </w:rPr>
              <w:t xml:space="preserve">122,665</w:t>
            </w:r>
          </w:p>
        </w:tc>
        <w:tc>
          <w:tcPr>
            <w:tcW w:w="1800" w:type="dxa"/>
          </w:tcPr>
          <w:p w14:paraId="0D75F28B" w14:textId="77777777" w:rsidR="00A71AD0" w:rsidRDefault="003040A7">
            <w:pPr>
              <w:jc w:val="right"/>
            </w:pPr>
            <w:r>
              <w:rPr>
                <w:sz w:val="19"/>
              </w:rPr>
              <w:t xml:space="preserve">83,199</w:t>
            </w:r>
          </w:p>
        </w:tc>
        <w:tc>
          <w:tcPr>
            <w:tcW w:w="1800" w:type="dxa"/>
          </w:tcPr>
          <w:p w14:paraId="00E682D6" w14:textId="77777777" w:rsidR="00A71AD0" w:rsidRDefault="003040A7">
            <w:pPr>
              <w:jc w:val="right"/>
            </w:pPr>
            <w:r>
              <w:rPr>
                <w:sz w:val="19"/>
              </w:rPr>
              <w:t xml:space="preserve">190,443</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 xml:space="preserve">6,494</w:t>
            </w:r>
          </w:p>
        </w:tc>
        <w:tc>
          <w:tcPr>
            <w:tcW w:w="1800" w:type="dxa"/>
          </w:tcPr>
          <w:p w14:paraId="7D091044" w14:textId="77777777" w:rsidR="00A71AD0" w:rsidRDefault="003040A7">
            <w:pPr>
              <w:jc w:val="right"/>
            </w:pPr>
            <w:r>
              <w:rPr>
                <w:sz w:val="19"/>
              </w:rPr>
              <w:t xml:space="preserve">146,767</w:t>
            </w:r>
          </w:p>
        </w:tc>
        <w:tc>
          <w:tcPr>
            <w:tcW w:w="1800" w:type="dxa"/>
          </w:tcPr>
          <w:p w14:paraId="5FC1F07F" w14:textId="77777777" w:rsidR="00A71AD0" w:rsidRDefault="003040A7">
            <w:pPr>
              <w:jc w:val="right"/>
            </w:pPr>
            <w:r>
              <w:rPr>
                <w:sz w:val="19"/>
              </w:rPr>
              <w:t xml:space="preserve">97,468</w:t>
            </w:r>
          </w:p>
        </w:tc>
        <w:tc>
          <w:tcPr>
            <w:tcW w:w="1800" w:type="dxa"/>
          </w:tcPr>
          <w:p w14:paraId="2E341247" w14:textId="77777777" w:rsidR="00A71AD0" w:rsidRDefault="003040A7">
            <w:pPr>
              <w:jc w:val="right"/>
            </w:pPr>
            <w:r>
              <w:rPr>
                <w:sz w:val="19"/>
              </w:rPr>
              <w:t xml:space="preserve">233,285</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 xml:space="preserve">7,349</w:t>
            </w:r>
          </w:p>
        </w:tc>
        <w:tc>
          <w:tcPr>
            <w:tcW w:w="1800" w:type="dxa"/>
          </w:tcPr>
          <w:p w14:paraId="12D5EF47" w14:textId="77777777" w:rsidR="00A71AD0" w:rsidRDefault="003040A7">
            <w:pPr>
              <w:jc w:val="right"/>
            </w:pPr>
            <w:r>
              <w:rPr>
                <w:sz w:val="19"/>
              </w:rPr>
              <w:t xml:space="preserve">185,543</w:t>
            </w:r>
          </w:p>
        </w:tc>
        <w:tc>
          <w:tcPr>
            <w:tcW w:w="1800" w:type="dxa"/>
          </w:tcPr>
          <w:p w14:paraId="34493D14" w14:textId="77777777" w:rsidR="00A71AD0" w:rsidRDefault="003040A7">
            <w:pPr>
              <w:jc w:val="right"/>
            </w:pPr>
            <w:r>
              <w:rPr>
                <w:sz w:val="19"/>
              </w:rPr>
              <w:t xml:space="preserve">121,514</w:t>
            </w:r>
          </w:p>
        </w:tc>
        <w:tc>
          <w:tcPr>
            <w:tcW w:w="1800" w:type="dxa"/>
          </w:tcPr>
          <w:p w14:paraId="78B8F5C7" w14:textId="77777777" w:rsidR="00A71AD0" w:rsidRDefault="003040A7">
            <w:pPr>
              <w:jc w:val="right"/>
            </w:pPr>
            <w:r>
              <w:rPr>
                <w:sz w:val="19"/>
              </w:rPr>
              <w:t xml:space="preserve">300,921</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 xml:space="preserve">8,006</w:t>
            </w:r>
          </w:p>
        </w:tc>
        <w:tc>
          <w:tcPr>
            <w:tcW w:w="1800" w:type="dxa"/>
          </w:tcPr>
          <w:p w14:paraId="6CE0B47C" w14:textId="77777777" w:rsidR="00A71AD0" w:rsidRDefault="003040A7">
            <w:pPr>
              <w:jc w:val="right"/>
            </w:pPr>
            <w:r>
              <w:rPr>
                <w:sz w:val="19"/>
              </w:rPr>
              <w:t xml:space="preserve">221,487</w:t>
            </w:r>
          </w:p>
        </w:tc>
        <w:tc>
          <w:tcPr>
            <w:tcW w:w="1800" w:type="dxa"/>
          </w:tcPr>
          <w:p w14:paraId="0378E5FF" w14:textId="77777777" w:rsidR="00A71AD0" w:rsidRDefault="003040A7">
            <w:pPr>
              <w:jc w:val="right"/>
            </w:pPr>
            <w:r>
              <w:rPr>
                <w:sz w:val="19"/>
              </w:rPr>
              <w:t xml:space="preserve">144,187</w:t>
            </w:r>
          </w:p>
        </w:tc>
        <w:tc>
          <w:tcPr>
            <w:tcW w:w="1800" w:type="dxa"/>
          </w:tcPr>
          <w:p w14:paraId="501C1F4F" w14:textId="77777777" w:rsidR="00A71AD0" w:rsidRDefault="003040A7">
            <w:pPr>
              <w:jc w:val="right"/>
            </w:pPr>
            <w:r>
              <w:rPr>
                <w:sz w:val="19"/>
              </w:rPr>
              <w:t xml:space="preserve">365,934</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 xml:space="preserve">8,673</w:t>
            </w:r>
          </w:p>
        </w:tc>
        <w:tc>
          <w:tcPr>
            <w:tcW w:w="1800" w:type="dxa"/>
          </w:tcPr>
          <w:p w14:paraId="737E3909" w14:textId="77777777" w:rsidR="00A71AD0" w:rsidRDefault="003040A7">
            <w:pPr>
              <w:jc w:val="right"/>
            </w:pPr>
            <w:r>
              <w:rPr>
                <w:sz w:val="19"/>
              </w:rPr>
              <w:t xml:space="preserve">264,859</w:t>
            </w:r>
          </w:p>
        </w:tc>
        <w:tc>
          <w:tcPr>
            <w:tcW w:w="1800" w:type="dxa"/>
          </w:tcPr>
          <w:p w14:paraId="4C5EFD9D" w14:textId="77777777" w:rsidR="00A71AD0" w:rsidRDefault="003040A7">
            <w:pPr>
              <w:jc w:val="right"/>
            </w:pPr>
            <w:r>
              <w:rPr>
                <w:sz w:val="19"/>
              </w:rPr>
              <w:t xml:space="preserve">170,984</w:t>
            </w:r>
          </w:p>
        </w:tc>
        <w:tc>
          <w:tcPr>
            <w:tcW w:w="1800" w:type="dxa"/>
          </w:tcPr>
          <w:p w14:paraId="733446E0" w14:textId="77777777" w:rsidR="00A71AD0" w:rsidRDefault="003040A7">
            <w:pPr>
              <w:jc w:val="right"/>
            </w:pPr>
            <w:r>
              <w:rPr>
                <w:sz w:val="19"/>
              </w:rPr>
              <w:t xml:space="preserve">446,541</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 xml:space="preserve">9,572</w:t>
            </w:r>
          </w:p>
        </w:tc>
        <w:tc>
          <w:tcPr>
            <w:tcW w:w="1800" w:type="dxa"/>
          </w:tcPr>
          <w:p w14:paraId="3728EB98" w14:textId="77777777" w:rsidR="00A71AD0" w:rsidRDefault="003040A7">
            <w:pPr>
              <w:jc w:val="right"/>
            </w:pPr>
            <w:r>
              <w:rPr>
                <w:sz w:val="19"/>
              </w:rPr>
              <w:t xml:space="preserve">337,727</w:t>
            </w:r>
          </w:p>
        </w:tc>
        <w:tc>
          <w:tcPr>
            <w:tcW w:w="1800" w:type="dxa"/>
          </w:tcPr>
          <w:p w14:paraId="37E30587" w14:textId="77777777" w:rsidR="00A71AD0" w:rsidRDefault="003040A7">
            <w:pPr>
              <w:jc w:val="right"/>
            </w:pPr>
            <w:r>
              <w:rPr>
                <w:sz w:val="19"/>
              </w:rPr>
              <w:t xml:space="preserve">216,829</w:t>
            </w:r>
          </w:p>
        </w:tc>
        <w:tc>
          <w:tcPr>
            <w:tcW w:w="1800" w:type="dxa"/>
          </w:tcPr>
          <w:p w14:paraId="1B57E7AF" w14:textId="77777777" w:rsidR="00A71AD0" w:rsidRDefault="003040A7">
            <w:pPr>
              <w:jc w:val="right"/>
            </w:pPr>
            <w:r>
              <w:rPr>
                <w:sz w:val="19"/>
              </w:rPr>
              <w:t xml:space="preserve">568,351</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 xml:space="preserve">10,266</w:t>
            </w:r>
          </w:p>
        </w:tc>
        <w:tc>
          <w:tcPr>
            <w:tcW w:w="1800" w:type="dxa"/>
          </w:tcPr>
          <w:p w14:paraId="4CE91B10" w14:textId="77777777" w:rsidR="00A71AD0" w:rsidRDefault="003040A7">
            <w:pPr>
              <w:jc w:val="right"/>
            </w:pPr>
            <w:r>
              <w:rPr>
                <w:sz w:val="19"/>
              </w:rPr>
              <w:t xml:space="preserve">384,909</w:t>
            </w:r>
          </w:p>
        </w:tc>
        <w:tc>
          <w:tcPr>
            <w:tcW w:w="1800" w:type="dxa"/>
          </w:tcPr>
          <w:p w14:paraId="25C00510" w14:textId="77777777" w:rsidR="00A71AD0" w:rsidRDefault="003040A7">
            <w:pPr>
              <w:jc w:val="right"/>
            </w:pPr>
            <w:r>
              <w:rPr>
                <w:sz w:val="19"/>
              </w:rPr>
              <w:t xml:space="preserve">241,823</w:t>
            </w:r>
          </w:p>
        </w:tc>
        <w:tc>
          <w:tcPr>
            <w:tcW w:w="1800" w:type="dxa"/>
          </w:tcPr>
          <w:p w14:paraId="528EFEE5" w14:textId="77777777" w:rsidR="00A71AD0" w:rsidRDefault="003040A7">
            <w:pPr>
              <w:jc w:val="right"/>
            </w:pPr>
            <w:r>
              <w:rPr>
                <w:sz w:val="19"/>
              </w:rPr>
              <w:t xml:space="preserve">670,381</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 xml:space="preserve">5%</w:t>
            </w:r>
          </w:p>
        </w:tc>
        <w:tc>
          <w:tcPr>
            <w:tcW w:w="1800" w:type="dxa"/>
            <w:shd w:val="clear" w:color="auto" w:fill="D9E2EC"/>
          </w:tcPr>
          <w:p w14:paraId="5ACCFD54" w14:textId="77777777" w:rsidR="00A71AD0" w:rsidRDefault="003040A7">
            <w:pPr>
              <w:jc w:val="center"/>
            </w:pPr>
            <w:r>
              <w:rPr>
                <w:b/>
                <w:sz w:val="19"/>
              </w:rPr>
              <w:t xml:space="preserve">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 xml:space="preserve">1,651</w:t>
            </w:r>
          </w:p>
        </w:tc>
        <w:tc>
          <w:tcPr>
            <w:tcW w:w="1800" w:type="dxa"/>
          </w:tcPr>
          <w:p w14:paraId="4058A84C" w14:textId="77777777" w:rsidR="00A71AD0" w:rsidRDefault="003040A7">
            <w:pPr>
              <w:jc w:val="right"/>
            </w:pPr>
            <w:r>
              <w:rPr>
                <w:sz w:val="19"/>
              </w:rPr>
              <w:t xml:space="preserve">20,215</w:t>
            </w:r>
          </w:p>
        </w:tc>
        <w:tc>
          <w:tcPr>
            <w:tcW w:w="1800" w:type="dxa"/>
          </w:tcPr>
          <w:p w14:paraId="243D3112" w14:textId="77777777" w:rsidR="00A71AD0" w:rsidRDefault="003040A7">
            <w:pPr>
              <w:jc w:val="right"/>
            </w:pPr>
            <w:r>
              <w:rPr>
                <w:sz w:val="19"/>
              </w:rPr>
              <w:t xml:space="preserve">13,261</w:t>
            </w:r>
          </w:p>
        </w:tc>
        <w:tc>
          <w:tcPr>
            <w:tcW w:w="1800" w:type="dxa"/>
          </w:tcPr>
          <w:p w14:paraId="5A9041A0" w14:textId="77777777" w:rsidR="00A71AD0" w:rsidRDefault="003040A7">
            <w:pPr>
              <w:jc w:val="right"/>
            </w:pPr>
            <w:r>
              <w:rPr>
                <w:sz w:val="19"/>
              </w:rPr>
              <w:t xml:space="preserve">26,376</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 xml:space="preserve">2,332</w:t>
            </w:r>
          </w:p>
        </w:tc>
        <w:tc>
          <w:tcPr>
            <w:tcW w:w="1800" w:type="dxa"/>
          </w:tcPr>
          <w:p w14:paraId="63989DEA" w14:textId="77777777" w:rsidR="00A71AD0" w:rsidRDefault="003040A7">
            <w:pPr>
              <w:jc w:val="right"/>
            </w:pPr>
            <w:r>
              <w:rPr>
                <w:sz w:val="19"/>
              </w:rPr>
              <w:t xml:space="preserve">29,373</w:t>
            </w:r>
          </w:p>
        </w:tc>
        <w:tc>
          <w:tcPr>
            <w:tcW w:w="1800" w:type="dxa"/>
          </w:tcPr>
          <w:p w14:paraId="70EF1677" w14:textId="77777777" w:rsidR="00A71AD0" w:rsidRDefault="003040A7">
            <w:pPr>
              <w:jc w:val="right"/>
            </w:pPr>
            <w:r>
              <w:rPr>
                <w:sz w:val="19"/>
              </w:rPr>
              <w:t xml:space="preserve">21,054</w:t>
            </w:r>
          </w:p>
        </w:tc>
        <w:tc>
          <w:tcPr>
            <w:tcW w:w="1800" w:type="dxa"/>
          </w:tcPr>
          <w:p w14:paraId="1F3DB8C3" w14:textId="77777777" w:rsidR="00A71AD0" w:rsidRDefault="003040A7">
            <w:pPr>
              <w:jc w:val="right"/>
            </w:pPr>
            <w:r>
              <w:rPr>
                <w:sz w:val="19"/>
              </w:rPr>
              <w:t xml:space="preserve">36,935</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 xml:space="preserve">2,793</w:t>
            </w:r>
          </w:p>
        </w:tc>
        <w:tc>
          <w:tcPr>
            <w:tcW w:w="1800" w:type="dxa"/>
          </w:tcPr>
          <w:p w14:paraId="5AE06628" w14:textId="77777777" w:rsidR="00A71AD0" w:rsidRDefault="003040A7">
            <w:pPr>
              <w:jc w:val="right"/>
            </w:pPr>
            <w:r>
              <w:rPr>
                <w:sz w:val="19"/>
              </w:rPr>
              <w:t xml:space="preserve">35,365</w:t>
            </w:r>
          </w:p>
        </w:tc>
        <w:tc>
          <w:tcPr>
            <w:tcW w:w="1800" w:type="dxa"/>
          </w:tcPr>
          <w:p w14:paraId="6DBC0371" w14:textId="77777777" w:rsidR="00A71AD0" w:rsidRDefault="003040A7">
            <w:pPr>
              <w:jc w:val="right"/>
            </w:pPr>
            <w:r>
              <w:rPr>
                <w:sz w:val="19"/>
              </w:rPr>
              <w:t xml:space="preserve">26,068</w:t>
            </w:r>
          </w:p>
        </w:tc>
        <w:tc>
          <w:tcPr>
            <w:tcW w:w="1800" w:type="dxa"/>
          </w:tcPr>
          <w:p w14:paraId="60DCEA01" w14:textId="77777777" w:rsidR="00A71AD0" w:rsidRDefault="003040A7">
            <w:pPr>
              <w:jc w:val="right"/>
            </w:pPr>
            <w:r>
              <w:rPr>
                <w:sz w:val="19"/>
              </w:rPr>
              <w:t xml:space="preserve">43,914</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 xml:space="preserve">3,460</w:t>
            </w:r>
          </w:p>
        </w:tc>
        <w:tc>
          <w:tcPr>
            <w:tcW w:w="1800" w:type="dxa"/>
          </w:tcPr>
          <w:p w14:paraId="66A6070E" w14:textId="77777777" w:rsidR="00A71AD0" w:rsidRDefault="003040A7">
            <w:pPr>
              <w:jc w:val="right"/>
            </w:pPr>
            <w:r>
              <w:rPr>
                <w:sz w:val="19"/>
              </w:rPr>
              <w:t xml:space="preserve">43,948</w:t>
            </w:r>
          </w:p>
        </w:tc>
        <w:tc>
          <w:tcPr>
            <w:tcW w:w="1800" w:type="dxa"/>
          </w:tcPr>
          <w:p w14:paraId="0A69A232" w14:textId="77777777" w:rsidR="00A71AD0" w:rsidRDefault="003040A7">
            <w:pPr>
              <w:jc w:val="right"/>
            </w:pPr>
            <w:r>
              <w:rPr>
                <w:sz w:val="19"/>
              </w:rPr>
              <w:t xml:space="preserve">33,031</w:t>
            </w:r>
          </w:p>
        </w:tc>
        <w:tc>
          <w:tcPr>
            <w:tcW w:w="1800" w:type="dxa"/>
          </w:tcPr>
          <w:p w14:paraId="1180002E" w14:textId="77777777" w:rsidR="00A71AD0" w:rsidRDefault="003040A7">
            <w:pPr>
              <w:jc w:val="right"/>
            </w:pPr>
            <w:r>
              <w:rPr>
                <w:sz w:val="19"/>
              </w:rPr>
              <w:t xml:space="preserve">53,958</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 xml:space="preserve">5,154</w:t>
            </w:r>
          </w:p>
        </w:tc>
        <w:tc>
          <w:tcPr>
            <w:tcW w:w="1800" w:type="dxa"/>
          </w:tcPr>
          <w:p w14:paraId="1EEC1422" w14:textId="77777777" w:rsidR="00A71AD0" w:rsidRDefault="003040A7">
            <w:pPr>
              <w:jc w:val="right"/>
            </w:pPr>
            <w:r>
              <w:rPr>
                <w:sz w:val="19"/>
              </w:rPr>
              <w:t xml:space="preserve">55,965</w:t>
            </w:r>
          </w:p>
        </w:tc>
        <w:tc>
          <w:tcPr>
            <w:tcW w:w="1800" w:type="dxa"/>
          </w:tcPr>
          <w:p w14:paraId="61CD2F25" w14:textId="77777777" w:rsidR="00A71AD0" w:rsidRDefault="003040A7">
            <w:pPr>
              <w:jc w:val="right"/>
            </w:pPr>
            <w:r>
              <w:rPr>
                <w:sz w:val="19"/>
              </w:rPr>
              <w:t xml:space="preserve">42,819</w:t>
            </w:r>
          </w:p>
        </w:tc>
        <w:tc>
          <w:tcPr>
            <w:tcW w:w="1800" w:type="dxa"/>
          </w:tcPr>
          <w:p w14:paraId="179693A2" w14:textId="77777777" w:rsidR="00A71AD0" w:rsidRDefault="003040A7">
            <w:pPr>
              <w:jc w:val="right"/>
            </w:pPr>
            <w:r>
              <w:rPr>
                <w:sz w:val="19"/>
              </w:rPr>
              <w:t xml:space="preserve">67,798</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 xml:space="preserve">7,565</w:t>
            </w:r>
          </w:p>
        </w:tc>
        <w:tc>
          <w:tcPr>
            <w:tcW w:w="1800" w:type="dxa"/>
          </w:tcPr>
          <w:p w14:paraId="4CE48B29" w14:textId="77777777" w:rsidR="00A71AD0" w:rsidRDefault="003040A7">
            <w:pPr>
              <w:jc w:val="right"/>
            </w:pPr>
            <w:r>
              <w:rPr>
                <w:sz w:val="19"/>
              </w:rPr>
              <w:t xml:space="preserve">71,808</w:t>
            </w:r>
          </w:p>
        </w:tc>
        <w:tc>
          <w:tcPr>
            <w:tcW w:w="1800" w:type="dxa"/>
          </w:tcPr>
          <w:p w14:paraId="76BB9482" w14:textId="77777777" w:rsidR="00A71AD0" w:rsidRDefault="003040A7">
            <w:pPr>
              <w:jc w:val="right"/>
            </w:pPr>
            <w:r>
              <w:rPr>
                <w:sz w:val="19"/>
              </w:rPr>
              <w:t xml:space="preserve">54,703</w:t>
            </w:r>
          </w:p>
        </w:tc>
        <w:tc>
          <w:tcPr>
            <w:tcW w:w="1800" w:type="dxa"/>
          </w:tcPr>
          <w:p w14:paraId="153D3FA8" w14:textId="77777777" w:rsidR="00A71AD0" w:rsidRDefault="003040A7">
            <w:pPr>
              <w:jc w:val="right"/>
            </w:pPr>
            <w:r>
              <w:rPr>
                <w:sz w:val="19"/>
              </w:rPr>
              <w:t xml:space="preserve">84,991</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 xml:space="preserve">9,192</w:t>
            </w:r>
          </w:p>
        </w:tc>
        <w:tc>
          <w:tcPr>
            <w:tcW w:w="1800" w:type="dxa"/>
          </w:tcPr>
          <w:p w14:paraId="2B158017" w14:textId="77777777" w:rsidR="00A71AD0" w:rsidRDefault="003040A7">
            <w:pPr>
              <w:jc w:val="right"/>
            </w:pPr>
            <w:r>
              <w:rPr>
                <w:sz w:val="19"/>
              </w:rPr>
              <w:t xml:space="preserve">83,978</w:t>
            </w:r>
          </w:p>
        </w:tc>
        <w:tc>
          <w:tcPr>
            <w:tcW w:w="1800" w:type="dxa"/>
          </w:tcPr>
          <w:p w14:paraId="72DFCD3E" w14:textId="77777777" w:rsidR="00A71AD0" w:rsidRDefault="003040A7">
            <w:pPr>
              <w:jc w:val="right"/>
            </w:pPr>
            <w:r>
              <w:rPr>
                <w:sz w:val="19"/>
              </w:rPr>
              <w:t xml:space="preserve">63,761</w:t>
            </w:r>
          </w:p>
        </w:tc>
        <w:tc>
          <w:tcPr>
            <w:tcW w:w="1800" w:type="dxa"/>
          </w:tcPr>
          <w:p w14:paraId="0ED1AA07" w14:textId="77777777" w:rsidR="00A71AD0" w:rsidRDefault="003040A7">
            <w:pPr>
              <w:jc w:val="right"/>
            </w:pPr>
            <w:r>
              <w:rPr>
                <w:sz w:val="19"/>
              </w:rPr>
              <w:t xml:space="preserve">103,970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 xml:space="preserve">10,763</w:t>
            </w:r>
          </w:p>
        </w:tc>
        <w:tc>
          <w:tcPr>
            <w:tcW w:w="1800" w:type="dxa"/>
          </w:tcPr>
          <w:p w14:paraId="02145FFD" w14:textId="77777777" w:rsidR="00A71AD0" w:rsidRDefault="003040A7">
            <w:pPr>
              <w:jc w:val="right"/>
            </w:pPr>
            <w:r>
              <w:rPr>
                <w:sz w:val="19"/>
              </w:rPr>
              <w:t xml:space="preserve">96,324</w:t>
            </w:r>
          </w:p>
        </w:tc>
        <w:tc>
          <w:tcPr>
            <w:tcW w:w="1800" w:type="dxa"/>
          </w:tcPr>
          <w:p w14:paraId="62B31B4A" w14:textId="77777777" w:rsidR="00A71AD0" w:rsidRDefault="003040A7">
            <w:pPr>
              <w:jc w:val="right"/>
            </w:pPr>
            <w:r>
              <w:rPr>
                <w:sz w:val="19"/>
              </w:rPr>
              <w:t xml:space="preserve">71,286</w:t>
            </w:r>
          </w:p>
        </w:tc>
        <w:tc>
          <w:tcPr>
            <w:tcW w:w="1800" w:type="dxa"/>
          </w:tcPr>
          <w:p w14:paraId="0C2AD070" w14:textId="77777777" w:rsidR="00A71AD0" w:rsidRDefault="003040A7">
            <w:pPr>
              <w:jc w:val="right"/>
            </w:pPr>
            <w:r>
              <w:rPr>
                <w:sz w:val="19"/>
              </w:rPr>
              <w:t xml:space="preserve">129,220</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 xml:space="preserve">12,815</w:t>
            </w:r>
          </w:p>
        </w:tc>
        <w:tc>
          <w:tcPr>
            <w:tcW w:w="1800" w:type="dxa"/>
          </w:tcPr>
          <w:p w14:paraId="289E0D45" w14:textId="77777777" w:rsidR="00A71AD0" w:rsidRDefault="003040A7">
            <w:pPr>
              <w:jc w:val="right"/>
            </w:pPr>
            <w:r>
              <w:rPr>
                <w:sz w:val="19"/>
              </w:rPr>
              <w:t xml:space="preserve">113,485</w:t>
            </w:r>
          </w:p>
        </w:tc>
        <w:tc>
          <w:tcPr>
            <w:tcW w:w="1800" w:type="dxa"/>
          </w:tcPr>
          <w:p w14:paraId="526FDDB1" w14:textId="77777777" w:rsidR="00A71AD0" w:rsidRDefault="003040A7">
            <w:pPr>
              <w:jc w:val="right"/>
            </w:pPr>
            <w:r>
              <w:rPr>
                <w:sz w:val="19"/>
              </w:rPr>
              <w:t xml:space="preserve">81,172</w:t>
            </w:r>
          </w:p>
        </w:tc>
        <w:tc>
          <w:tcPr>
            <w:tcW w:w="1800" w:type="dxa"/>
          </w:tcPr>
          <w:p w14:paraId="2898B009" w14:textId="77777777" w:rsidR="00A71AD0" w:rsidRDefault="003040A7">
            <w:pPr>
              <w:jc w:val="right"/>
            </w:pPr>
            <w:r>
              <w:rPr>
                <w:sz w:val="19"/>
              </w:rPr>
              <w:t xml:space="preserve">166,054</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 xml:space="preserve">14,368</w:t>
            </w:r>
          </w:p>
        </w:tc>
        <w:tc>
          <w:tcPr>
            <w:tcW w:w="1800" w:type="dxa"/>
          </w:tcPr>
          <w:p w14:paraId="2951470A" w14:textId="77777777" w:rsidR="00A71AD0" w:rsidRDefault="003040A7">
            <w:pPr>
              <w:jc w:val="right"/>
            </w:pPr>
            <w:r>
              <w:rPr>
                <w:sz w:val="19"/>
              </w:rPr>
              <w:t xml:space="preserve">131,177</w:t>
            </w:r>
          </w:p>
        </w:tc>
        <w:tc>
          <w:tcPr>
            <w:tcW w:w="1800" w:type="dxa"/>
          </w:tcPr>
          <w:p w14:paraId="2E1F06BA" w14:textId="77777777" w:rsidR="00A71AD0" w:rsidRDefault="003040A7">
            <w:pPr>
              <w:jc w:val="right"/>
            </w:pPr>
            <w:r>
              <w:rPr>
                <w:sz w:val="19"/>
              </w:rPr>
              <w:t xml:space="preserve">91,711</w:t>
            </w:r>
          </w:p>
        </w:tc>
        <w:tc>
          <w:tcPr>
            <w:tcW w:w="1800" w:type="dxa"/>
          </w:tcPr>
          <w:p w14:paraId="7751DAF8" w14:textId="77777777" w:rsidR="00A71AD0" w:rsidRDefault="003040A7">
            <w:pPr>
              <w:jc w:val="right"/>
            </w:pPr>
            <w:r>
              <w:rPr>
                <w:sz w:val="19"/>
              </w:rPr>
              <w:t xml:space="preserve">198,955</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 xml:space="preserve">15,933</w:t>
            </w:r>
          </w:p>
        </w:tc>
        <w:tc>
          <w:tcPr>
            <w:tcW w:w="1800" w:type="dxa"/>
          </w:tcPr>
          <w:p w14:paraId="2BA1D32B" w14:textId="77777777" w:rsidR="00A71AD0" w:rsidRDefault="003040A7">
            <w:pPr>
              <w:jc w:val="right"/>
            </w:pPr>
            <w:r>
              <w:rPr>
                <w:sz w:val="19"/>
              </w:rPr>
              <w:t xml:space="preserve">156,206</w:t>
            </w:r>
          </w:p>
        </w:tc>
        <w:tc>
          <w:tcPr>
            <w:tcW w:w="1800" w:type="dxa"/>
          </w:tcPr>
          <w:p w14:paraId="7A2EEABD" w14:textId="77777777" w:rsidR="00A71AD0" w:rsidRDefault="003040A7">
            <w:pPr>
              <w:jc w:val="right"/>
            </w:pPr>
            <w:r>
              <w:rPr>
                <w:sz w:val="19"/>
              </w:rPr>
              <w:t xml:space="preserve">106,907</w:t>
            </w:r>
          </w:p>
        </w:tc>
        <w:tc>
          <w:tcPr>
            <w:tcW w:w="1800" w:type="dxa"/>
          </w:tcPr>
          <w:p w14:paraId="74F057DB" w14:textId="77777777" w:rsidR="00A71AD0" w:rsidRDefault="003040A7">
            <w:pPr>
              <w:jc w:val="right"/>
            </w:pPr>
            <w:r>
              <w:rPr>
                <w:sz w:val="19"/>
              </w:rPr>
              <w:t xml:space="preserve">242,725</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 xml:space="preserve">18,030</w:t>
            </w:r>
          </w:p>
        </w:tc>
        <w:tc>
          <w:tcPr>
            <w:tcW w:w="1800" w:type="dxa"/>
          </w:tcPr>
          <w:p w14:paraId="0782E321" w14:textId="77777777" w:rsidR="00A71AD0" w:rsidRDefault="003040A7">
            <w:pPr>
              <w:jc w:val="right"/>
            </w:pPr>
            <w:r>
              <w:rPr>
                <w:sz w:val="19"/>
              </w:rPr>
              <w:t xml:space="preserve">196,224</w:t>
            </w:r>
          </w:p>
        </w:tc>
        <w:tc>
          <w:tcPr>
            <w:tcW w:w="1800" w:type="dxa"/>
          </w:tcPr>
          <w:p w14:paraId="43502D2C" w14:textId="77777777" w:rsidR="00A71AD0" w:rsidRDefault="003040A7">
            <w:pPr>
              <w:jc w:val="right"/>
            </w:pPr>
            <w:r>
              <w:rPr>
                <w:sz w:val="19"/>
              </w:rPr>
              <w:t xml:space="preserve">132,196</w:t>
            </w:r>
          </w:p>
        </w:tc>
        <w:tc>
          <w:tcPr>
            <w:tcW w:w="1800" w:type="dxa"/>
          </w:tcPr>
          <w:p w14:paraId="75E1D60F" w14:textId="77777777" w:rsidR="00A71AD0" w:rsidRDefault="003040A7">
            <w:pPr>
              <w:jc w:val="right"/>
            </w:pPr>
            <w:r>
              <w:rPr>
                <w:sz w:val="19"/>
              </w:rPr>
              <w:t xml:space="preserve">311,603</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 xml:space="preserve">19,643</w:t>
            </w:r>
          </w:p>
        </w:tc>
        <w:tc>
          <w:tcPr>
            <w:tcW w:w="1800" w:type="dxa"/>
          </w:tcPr>
          <w:p w14:paraId="2466DB2E" w14:textId="77777777" w:rsidR="00A71AD0" w:rsidRDefault="003040A7">
            <w:pPr>
              <w:jc w:val="right"/>
            </w:pPr>
            <w:r>
              <w:rPr>
                <w:sz w:val="19"/>
              </w:rPr>
              <w:t xml:space="preserve">233,124</w:t>
            </w:r>
          </w:p>
        </w:tc>
        <w:tc>
          <w:tcPr>
            <w:tcW w:w="1800" w:type="dxa"/>
          </w:tcPr>
          <w:p w14:paraId="18F34C34" w14:textId="77777777" w:rsidR="00A71AD0" w:rsidRDefault="003040A7">
            <w:pPr>
              <w:jc w:val="right"/>
            </w:pPr>
            <w:r>
              <w:rPr>
                <w:sz w:val="19"/>
              </w:rPr>
              <w:t xml:space="preserve">155,824</w:t>
            </w:r>
          </w:p>
        </w:tc>
        <w:tc>
          <w:tcPr>
            <w:tcW w:w="1800" w:type="dxa"/>
          </w:tcPr>
          <w:p w14:paraId="48BF2E39" w14:textId="77777777" w:rsidR="00A71AD0" w:rsidRDefault="003040A7">
            <w:pPr>
              <w:jc w:val="right"/>
            </w:pPr>
            <w:r>
              <w:rPr>
                <w:sz w:val="19"/>
              </w:rPr>
              <w:t xml:space="preserve">377,571</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 xml:space="preserve">21,280</w:t>
            </w:r>
          </w:p>
        </w:tc>
        <w:tc>
          <w:tcPr>
            <w:tcW w:w="1800" w:type="dxa"/>
          </w:tcPr>
          <w:p w14:paraId="0F33983A" w14:textId="77777777" w:rsidR="00A71AD0" w:rsidRDefault="003040A7">
            <w:pPr>
              <w:jc w:val="right"/>
            </w:pPr>
            <w:r>
              <w:rPr>
                <w:sz w:val="19"/>
              </w:rPr>
              <w:t xml:space="preserve">277,466</w:t>
            </w:r>
          </w:p>
        </w:tc>
        <w:tc>
          <w:tcPr>
            <w:tcW w:w="1800" w:type="dxa"/>
          </w:tcPr>
          <w:p w14:paraId="4963A83C" w14:textId="77777777" w:rsidR="00A71AD0" w:rsidRDefault="003040A7">
            <w:pPr>
              <w:jc w:val="right"/>
            </w:pPr>
            <w:r>
              <w:rPr>
                <w:sz w:val="19"/>
              </w:rPr>
              <w:t xml:space="preserve">183,591</w:t>
            </w:r>
          </w:p>
        </w:tc>
        <w:tc>
          <w:tcPr>
            <w:tcW w:w="1800" w:type="dxa"/>
          </w:tcPr>
          <w:p w14:paraId="0F39E45C" w14:textId="77777777" w:rsidR="00A71AD0" w:rsidRDefault="003040A7">
            <w:pPr>
              <w:jc w:val="right"/>
            </w:pPr>
            <w:r>
              <w:rPr>
                <w:sz w:val="19"/>
              </w:rPr>
              <w:t xml:space="preserve">459,148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 xml:space="preserve">23,487</w:t>
            </w:r>
          </w:p>
        </w:tc>
        <w:tc>
          <w:tcPr>
            <w:tcW w:w="1800" w:type="dxa"/>
          </w:tcPr>
          <w:p w14:paraId="07037806" w14:textId="77777777" w:rsidR="00A71AD0" w:rsidRDefault="003040A7">
            <w:pPr>
              <w:jc w:val="right"/>
            </w:pPr>
            <w:r>
              <w:rPr>
                <w:sz w:val="19"/>
              </w:rPr>
              <w:t xml:space="preserve">351,641</w:t>
            </w:r>
          </w:p>
        </w:tc>
        <w:tc>
          <w:tcPr>
            <w:tcW w:w="1800" w:type="dxa"/>
          </w:tcPr>
          <w:p w14:paraId="2B202A04" w14:textId="77777777" w:rsidR="00A71AD0" w:rsidRDefault="003040A7">
            <w:pPr>
              <w:jc w:val="right"/>
            </w:pPr>
            <w:r>
              <w:rPr>
                <w:sz w:val="19"/>
              </w:rPr>
              <w:t xml:space="preserve">230,743</w:t>
            </w:r>
          </w:p>
        </w:tc>
        <w:tc>
          <w:tcPr>
            <w:tcW w:w="1800" w:type="dxa"/>
          </w:tcPr>
          <w:p w14:paraId="0BF898E6" w14:textId="77777777" w:rsidR="00A71AD0" w:rsidRDefault="003040A7">
            <w:pPr>
              <w:jc w:val="right"/>
            </w:pPr>
            <w:r>
              <w:rPr>
                <w:sz w:val="19"/>
              </w:rPr>
              <w:t xml:space="preserve">582,266</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 xml:space="preserve">25,190</w:t>
            </w:r>
          </w:p>
        </w:tc>
        <w:tc>
          <w:tcPr>
            <w:tcW w:w="1800" w:type="dxa"/>
          </w:tcPr>
          <w:p w14:paraId="7E12A513" w14:textId="77777777" w:rsidR="00A71AD0" w:rsidRDefault="003040A7">
            <w:pPr>
              <w:jc w:val="right"/>
            </w:pPr>
            <w:r>
              <w:rPr>
                <w:sz w:val="19"/>
              </w:rPr>
              <w:t xml:space="preserve">399,833</w:t>
            </w:r>
          </w:p>
        </w:tc>
        <w:tc>
          <w:tcPr>
            <w:tcW w:w="1800" w:type="dxa"/>
          </w:tcPr>
          <w:p w14:paraId="2C53D1E6" w14:textId="77777777" w:rsidR="00A71AD0" w:rsidRDefault="003040A7">
            <w:pPr>
              <w:jc w:val="right"/>
            </w:pPr>
            <w:r>
              <w:rPr>
                <w:sz w:val="19"/>
              </w:rPr>
              <w:t xml:space="preserve">256,747</w:t>
            </w:r>
          </w:p>
        </w:tc>
        <w:tc>
          <w:tcPr>
            <w:tcW w:w="1800" w:type="dxa"/>
          </w:tcPr>
          <w:p w14:paraId="26A8321B" w14:textId="77777777" w:rsidR="00A71AD0" w:rsidRDefault="003040A7">
            <w:pPr>
              <w:jc w:val="right"/>
            </w:pPr>
            <w:r>
              <w:rPr>
                <w:sz w:val="19"/>
              </w:rPr>
              <w:t xml:space="preserve">685,304</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pPr>
        <w:pStyle w:val="Heading1"/>
      </w:pPr>
      <w:r>
        <w:t xml:space="preserve">Appendix G. Synthetic Source Storms and Their Scaled Families</w:t>
      </w:r>
    </w:p>
    <w:p>
      <w:r>
        <w:t xml:space="preserve">Each panel is one observed source storm in black with the family scaled from it. The shaded band is the window over which the 5-day volume is matched. Figures 5-2 and 5-3 summarize this set.</w:t>
      </w:r>
    </w:p>
    <w:p w14:paraId="084C0E55" w14:textId="50578235" w:rsidR="00A71AD0" w:rsidRDefault="008D5E1A" w:rsidP="008D5E1A">
      <w:pPr>
        <w:spacing w:after="80"/>
        <w:jc w:val="center"/>
      </w:pPr>
      <w:r w:rsidRPr="008D5E1A">
        <w:rPr>
          <w:noProof/>
        </w:rPr>
        <w:drawing>
          <wp:inline distT="0" distB="0" distL="0" distR="0" wp14:anchorId="02799913" wp14:editId="24180FF6">
            <wp:extent cx="5943600" cy="5284069"/>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5284069"/>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 xml:space="preserve">Figure G-1. Source storms and the scaled family built from each.</w:t>
      </w:r>
    </w:p>
    <w:sectPr w:rsidR="00BD248F">
      <w:footerReference w:type="default" r:id="rId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6" w:author="Cahill, Ryan J CIV USARMY CENWP (USA)" w:date="2026-08-28T09:37:00Z" w:initials="RC">
    <w:p w14:paraId="79017C51" w14:textId="77777777" w:rsidR="00DE5D21" w:rsidRDefault="00DE5D21" w:rsidP="00DE5D21">
      <w:pPr>
        <w:pStyle w:val="CommentText"/>
      </w:pPr>
      <w:r>
        <w:rPr>
          <w:rStyle w:val="CommentReference"/>
        </w:rPr>
        <w:annotationRef/>
      </w:r>
      <w:r>
        <w:t xml:space="preserve">I wouldn’t put a model in a table about data. Though you could theoretically see it this way, models are not usually seen as data. </w:t>
      </w:r>
    </w:p>
  </w:comment>
  <w:comment w:id="165"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66"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19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213"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214"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218"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219"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220"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22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229" w:author="Cahill, Ryan J CIV USARMY CENWP (USA)" w:date="2026-08-28T10:47:00Z" w:initials="RC">
    <w:p w14:paraId="3664A32C" w14:textId="77777777" w:rsidR="00115833" w:rsidRDefault="00115833" w:rsidP="00115833">
      <w:pPr>
        <w:pStyle w:val="CommentText"/>
      </w:pPr>
      <w:r>
        <w:rPr>
          <w:rStyle w:val="CommentReference"/>
        </w:rPr>
        <w:annotationRef/>
      </w:r>
      <w:r>
        <w:t xml:space="preserve">From the plot, it looks like the regulated upper uncertainty never touches the unregulated upper uncertainty, so not sure this discussion really applies. </w:t>
      </w:r>
    </w:p>
  </w:comment>
  <w:comment w:id="230"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3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4"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39"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43"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44"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25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254" w:author="Cahill, Ryan J CIV USARMY CENWP (USA)" w:date="2026-08-28T11:27:00Z" w:initials="RC">
    <w:p w14:paraId="5D7CF001" w14:textId="77777777" w:rsidR="00BF01F5" w:rsidRDefault="00BF01F5" w:rsidP="00BF01F5">
      <w:pPr>
        <w:pStyle w:val="CommentText"/>
      </w:pPr>
      <w:r>
        <w:rPr>
          <w:rStyle w:val="CommentReference"/>
        </w:rPr>
        <w:annotationRef/>
      </w:r>
      <w:r>
        <w:t>Can keep the upper plot that shows all 4, though I would reduce it down to just show the 4 curves with no uncertainty, and the x and y-axes should be fixed to be more consistent with other plots.  The bottom pane seems unnecessary.</w:t>
      </w:r>
    </w:p>
  </w:comment>
  <w:comment w:id="255"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259"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261"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262" w:author="Roach, Joshua E CIV USARMY CENWP (USA)" w:date="2026-08-31T21:32:50Z" w:initials="JR">
    <w:p w14:paraId="199B4D09" w14:textId="77777777">
      <w:r>
        <w:rPr>
          <w:rStyle w:val="CommentReference"/>
        </w:rPr>
        <w:annotationRef/>
      </w:r>
      <w:r>
        <w:rPr>
          <w:color w:val="000000"/>
          <w:sz w:val="20"/>
          <w:szCs w:val="20"/>
        </w:rPr>
        <w:t xml:space="preserve">Concur. The HEC-ResSim rows have been removed from the table (tracked deletion accepted) and the model is described in Section 5; DQC memo comment 3 adds a dedicated ResSim section. Separately, this table cites the Coweeman peak-flow gage as USGS 14245100. The correct number is 14245000 (COWEMAN RIVER NEAR KELSO, WA), which is what the downloaded peak file and every script use. The table entry will be corrected. [Status: done in this copy.]</w:t>
      </w:r>
    </w:p>
  </w:comment>
  <w:comment w:id="263" w:author="Roach, Joshua E CIV USARMY CENWP (USA)" w:date="2026-08-31T21:32:51Z" w:initials="JR">
    <w:p w14:paraId="489FCA0D" w14:textId="77777777">
      <w:r>
        <w:rPr>
          <w:rStyle w:val="CommentReference"/>
        </w:rPr>
        <w:annotationRef/>
      </w:r>
      <w:r>
        <w:rPr>
          <w:color w:val="000000"/>
          <w:sz w:val="20"/>
          <w:szCs w:val="20"/>
        </w:rPr>
        <w:t xml:space="preserve">Concur. The figure will be regenerated with the systematic peaks plotted at median plotting positions alongside the fitted curves, matching the presentation already used in Appendix C. [Status: done in this copy.]</w:t>
      </w:r>
    </w:p>
  </w:comment>
  <w:comment w:id="264" w:author="Roach, Joshua E CIV USARMY CENWP (USA)" w:date="2026-08-31T21:32:51Z" w:initials="JR">
    <w:p w14:paraId="64C6FB48" w14:textId="77777777">
      <w:r>
        <w:rPr>
          <w:rStyle w:val="CommentReference"/>
        </w:rPr>
        <w:annotationRef/>
      </w:r>
      <w:r>
        <w:rPr>
          <w:color w:val="000000"/>
          <w:sz w:val="20"/>
          <w:szCs w:val="20"/>
        </w:rPr>
        <w:t xml:space="preserve">Concur. Section 5 will state the authorized flood storage at Mossyrock: 358,116 acre-feet between elevation 745.5 and 778.5 feet, about 180,550 cfs-days. [Status: done in this copy.]</w:t>
      </w:r>
    </w:p>
  </w:comment>
  <w:comment w:id="265" w:author="Roach, Joshua E CIV USARMY CENWP (USA)" w:date="2026-08-31T21:32:51Z" w:initials="JR">
    <w:p w14:paraId="761C8560" w14:textId="77777777">
      <w:r>
        <w:rPr>
          <w:rStyle w:val="CommentReference"/>
        </w:rPr>
        <w:annotationRef/>
      </w:r>
      <w:r>
        <w:rPr>
          <w:color w:val="000000"/>
          <w:sz w:val="20"/>
          <w:szCs w:val="20"/>
        </w:rPr>
        <w:t xml:space="preserve">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 [Status: done in this copy.]</w:t>
      </w:r>
    </w:p>
  </w:comment>
  <w:comment w:id="266" w:author="Roach, Joshua E CIV USARMY CENWP (USA)" w:date="2026-08-31T21:32:51Z" w:initials="JR">
    <w:p w14:paraId="5A626962" w14:textId="77777777">
      <w:r>
        <w:rPr>
          <w:rStyle w:val="CommentReference"/>
        </w:rPr>
        <w:annotationRef/>
      </w:r>
      <w:r>
        <w:rPr>
          <w:color w:val="000000"/>
          <w:sz w:val="20"/>
          <w:szCs w:val="20"/>
        </w:rPr>
        <w:t xml:space="preserve">Concur; the tracked deletion of "and attenuation ratios of 0.46-1.00" is accepted. [Status: done -- tracked changes accepted in this copy.]</w:t>
      </w:r>
    </w:p>
  </w:comment>
  <w:comment w:id="267" w:author="Roach, Joshua E CIV USARMY CENWP (USA)" w:date="2026-08-31T21:32:51Z" w:initials="JR">
    <w:p w14:paraId="1BF5F67D" w14:textId="77777777">
      <w:r>
        <w:rPr>
          <w:rStyle w:val="CommentReference"/>
        </w:rPr>
        <w:annotationRef/>
      </w:r>
      <w:r>
        <w:rPr>
          <w:color w:val="000000"/>
          <w:sz w:val="20"/>
          <w:szCs w:val="20"/>
        </w:rPr>
        <w:t xml:space="preserve">Concur. The single 12-panel figure will be replaced by two: the twelve observed source storms overlaid unscaled, to show the range of shapes carried into the ensemble, and the full scaling detail for one representative member. The remaining eleven members will move to a new appendix at full page size. [Status: done in this copy.]</w:t>
      </w:r>
    </w:p>
  </w:comment>
  <w:comment w:id="268" w:author="Roach, Joshua E CIV USARMY CENWP (USA)" w:date="2026-08-31T21:32:51Z" w:initials="JR">
    <w:p w14:paraId="65B5F2B2" w14:textId="77777777">
      <w:r>
        <w:rPr>
          <w:rStyle w:val="CommentReference"/>
        </w:rPr>
        <w:annotationRef/>
      </w:r>
      <w:r>
        <w:rPr>
          <w:color w:val="000000"/>
          <w:sz w:val="20"/>
          <w:szCs w:val="20"/>
        </w:rPr>
        <w:t xml:space="preserve">Concur on all six points. This figure and the next will be merged into one (see comment on the following figure). The merged figure will extend the x-axis and show the drawn convergence toward the 1:1 line, carry the uncertainty band with text on how it was drawn (DQC memo comment 4), drop the purple diamonds, and fix the label collisions. "Centre" will be corrected to "center", and LOESS spelled out as locally estimated scatterplot smoothing at first use. [Status: done in this copy.]</w:t>
      </w:r>
    </w:p>
  </w:comment>
  <w:comment w:id="269" w:author="Roach, Joshua E CIV USARMY CENWP (USA)" w:date="2026-08-31T21:32:51Z" w:initials="JR">
    <w:p w14:paraId="32EE7EB1" w14:textId="77777777">
      <w:r>
        <w:rPr>
          <w:rStyle w:val="CommentReference"/>
        </w:rPr>
        <w:annotationRef/>
      </w:r>
      <w:r>
        <w:rPr>
          <w:color w:val="000000"/>
          <w:sz w:val="20"/>
          <w:szCs w:val="20"/>
        </w:rPr>
        <w:t xml:space="preserve">Concur, will be merged with the preceding figure. [Status: done in this copy.]</w:t>
      </w:r>
    </w:p>
  </w:comment>
  <w:comment w:id="270" w:author="Roach, Joshua E CIV USARMY CENWP (USA)" w:date="2026-08-31T21:32:51Z" w:initials="JR">
    <w:p w14:paraId="506D8009" w14:textId="77777777">
      <w:r>
        <w:rPr>
          <w:rStyle w:val="CommentReference"/>
        </w:rPr>
        <w:annotationRef/>
      </w:r>
      <w:r>
        <w:rPr>
          <w:color w:val="000000"/>
          <w:sz w:val="20"/>
          <w:szCs w:val="20"/>
        </w:rPr>
        <w:t xml:space="preserve">Concur. The figure will be cut at 0.1 percent AEP and the adjusted regulated peak record plotted at median plotting positions. [Status: done in this copy.]</w:t>
      </w:r>
    </w:p>
  </w:comment>
  <w:comment w:id="271" w:author="Roach, Joshua E CIV USARMY CENWP (USA)" w:date="2026-08-31T21:32:51Z" w:initials="JR">
    <w:p w14:paraId="2E48B0DF" w14:textId="77777777">
      <w:r>
        <w:rPr>
          <w:rStyle w:val="CommentReference"/>
        </w:rPr>
        <w:annotationRef/>
      </w:r>
      <w:r>
        <w:rPr>
          <w:color w:val="000000"/>
          <w:sz w:val="20"/>
          <w:szCs w:val="20"/>
        </w:rPr>
        <w:t xml:space="preserve">Concur. Both expressions will be rebuilt in the equation editor with a proper radical, and the variables defined in a list below the equation rather than carried as subscripts in running text. [Status: partly done. The equation is corrected and a variable list added below it, but as plain text -- it still needs to be rebuilt in the equation editor for a proper radical.]</w:t>
      </w:r>
    </w:p>
  </w:comment>
  <w:comment w:id="272" w:author="Roach, Joshua E CIV USARMY CENWP (USA)" w:date="2026-08-31T21:32:51Z" w:initials="JR">
    <w:p w14:paraId="62FCFE51" w14:textId="77777777">
      <w:r>
        <w:rPr>
          <w:rStyle w:val="CommentReference"/>
        </w:rPr>
        <w:annotationRef/>
      </w:r>
      <w:r>
        <w:rPr>
          <w:color w:val="000000"/>
          <w:sz w:val="20"/>
          <w:szCs w:val="20"/>
        </w:rPr>
        <w:t xml:space="preserve">Partly concur, the constraint does bind, but only outside the range being looked at. Regulated upper and unregulated upper are exactly equal at the 0.02 and 0.01 percent AEP ordinates (558,778 and 660,115 cfs). Between 50 and 0.05 percent AEP the regulated upper sits below the unregulated upper by 12,654 to 41,590 cfs, so the two never meet anywhere in the plotted range, and once the figure is cut at 0.1 percent AEP per the comment on Figure 5-5 the constraint never binds on the plot at all. The constraint will be kept in the calculation because it still governs the two extreme ordinates, but the explanation will move to a footnote so it no longer reads as describing something visible in the figure. [Status: done in this copy.]</w:t>
      </w:r>
    </w:p>
  </w:comment>
  <w:comment w:id="273" w:author="Roach, Joshua E CIV USARMY CENWP (USA)" w:date="2026-08-31T21:32:51Z" w:initials="JR">
    <w:p w14:paraId="6C2E5E20" w14:textId="77777777">
      <w:r>
        <w:rPr>
          <w:rStyle w:val="CommentReference"/>
        </w:rPr>
        <w:annotationRef/>
      </w:r>
      <w:r>
        <w:rPr>
          <w:color w:val="000000"/>
          <w:sz w:val="20"/>
          <w:szCs w:val="20"/>
        </w:rPr>
        <w:t xml:space="preserve">Concur. Will be cut at 0.99 AEP, with return periods below 2 years removed. [Status: done in this copy.]</w:t>
      </w:r>
    </w:p>
  </w:comment>
  <w:comment w:id="274" w:author="Roach, Joshua E CIV USARMY CENWP (USA)" w:date="2026-08-31T21:32:52Z" w:initials="JR">
    <w:p w14:paraId="06D8046E" w14:textId="77777777">
      <w:r>
        <w:rPr>
          <w:rStyle w:val="CommentReference"/>
        </w:rPr>
        <w:annotationRef/>
      </w:r>
      <w:r>
        <w:rPr>
          <w:color w:val="000000"/>
          <w:sz w:val="20"/>
          <w:szCs w:val="20"/>
        </w:rPr>
        <w:t xml:space="preserve">Concur. Will be cut at 0.99 AEP. [Status: done in this copy.]</w:t>
      </w:r>
    </w:p>
  </w:comment>
  <w:comment w:id="275" w:author="Roach, Joshua E CIV USARMY CENWP (USA)" w:date="2026-08-31T21:32:52Z" w:initials="JR">
    <w:p w14:paraId="022BDFA1" w14:textId="77777777">
      <w:r>
        <w:rPr>
          <w:rStyle w:val="CommentReference"/>
        </w:rPr>
        <w:annotationRef/>
      </w:r>
      <w:r>
        <w:rPr>
          <w:color w:val="000000"/>
          <w:sz w:val="20"/>
          <w:szCs w:val="20"/>
        </w:rPr>
        <w:t xml:space="preserve">Concur, will be deleted. [Status: done -- this figure was already removed by the accepted tracked deletion.]</w:t>
      </w:r>
    </w:p>
  </w:comment>
  <w:comment w:id="276" w:author="Roach, Joshua E CIV USARMY CENWP (USA)" w:date="2026-08-31T21:32:52Z" w:initials="JR">
    <w:p w14:paraId="11D19AFD" w14:textId="77777777">
      <w:r>
        <w:rPr>
          <w:rStyle w:val="CommentReference"/>
        </w:rPr>
        <w:annotationRef/>
      </w:r>
      <w:r>
        <w:rPr>
          <w:color w:val="000000"/>
          <w:sz w:val="20"/>
          <w:szCs w:val="20"/>
        </w:rPr>
        <w:t xml:space="preserve">Concur, will be moved to Section 5.3. [Status: NOT done. Flagged for you -- moving this passage is an editorial judgement about what belongs in 5.3 and it was left alone.]</w:t>
      </w:r>
    </w:p>
  </w:comment>
  <w:comment w:id="277" w:author="Roach, Joshua E CIV USARMY CENWP (USA)" w:date="2026-08-31T21:32:52Z" w:initials="JR">
    <w:p w14:paraId="445EC404" w14:textId="77777777">
      <w:r>
        <w:rPr>
          <w:rStyle w:val="CommentReference"/>
        </w:rPr>
        <w:annotationRef/>
      </w:r>
      <w:r>
        <w:rPr>
          <w:color w:val="000000"/>
          <w:sz w:val="20"/>
          <w:szCs w:val="20"/>
        </w:rPr>
        <w:t xml:space="preserve">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done. Section 8 is now Section 7, and Table 8-x, Figure 8-x and every cross-reference were renumbered with it. The two figures both numbered 5-4 are also fixed.]</w:t>
      </w:r>
    </w:p>
  </w:comment>
  <w:comment w:id="278" w:author="Roach, Joshua E CIV USARMY CENWP (USA)" w:date="2026-08-31T21:32:52Z" w:initials="JR">
    <w:p w14:paraId="63E7388B" w14:textId="77777777">
      <w:r>
        <w:rPr>
          <w:rStyle w:val="CommentReference"/>
        </w:rPr>
        <w:annotationRef/>
      </w:r>
      <w:r>
        <w:rPr>
          <w:color w:val="000000"/>
          <w:sz w:val="20"/>
          <w:szCs w:val="20"/>
        </w:rPr>
        <w:t xml:space="preserve">Concur. The Section 8 lead-in paragraph and the 8.1 body say the same thing. The 8.1 body will be deleted and the lead-in retained, since the lead-in is the clearer of the two, so that 8.1 opens directly on the drainage-area step. [Status: done in this copy.]</w:t>
      </w:r>
    </w:p>
  </w:comment>
  <w:comment w:id="279" w:author="Roach, Joshua E CIV USARMY CENWP (USA)" w:date="2026-08-31T21:32:52Z" w:initials="JR">
    <w:p w14:paraId="4757D5FB" w14:textId="77777777">
      <w:r>
        <w:rPr>
          <w:rStyle w:val="CommentReference"/>
        </w:rPr>
        <w:annotationRef/>
      </w:r>
      <w:r>
        <w:rPr>
          <w:color w:val="000000"/>
          <w:sz w:val="20"/>
          <w:szCs w:val="20"/>
        </w:rPr>
        <w:t xml:space="preserve">This comment anchors to the empty paragraph between the Table 8-3 caption and Figure 8-1, so it is being read as applying to Table 8-3. On that reading, concur: the table will be cut to the standard reporting AEPs rather than all sixteen ordinates, with the full set left to Appendix F. If the comment was aimed at something else here, please say so and it will be addressed. [Status: needs your steer. Table 7-3 already carries only the six standard AEPs, so it does not look over-detailed; the Figure 7-1 caption was shortened instead. Say what this was aimed at and it will be addressed.]</w:t>
      </w:r>
    </w:p>
  </w:comment>
  <w:comment w:id="280" w:author="Roach, Joshua E CIV USARMY CENWP (USA)" w:date="2026-08-31T21:32:52Z" w:initials="JR">
    <w:p w14:paraId="283496E3" w14:textId="77777777">
      <w:r>
        <w:rPr>
          <w:rStyle w:val="CommentReference"/>
        </w:rPr>
        <w:annotationRef/>
      </w:r>
      <w:r>
        <w:rPr>
          <w:color w:val="000000"/>
          <w:sz w:val="20"/>
          <w:szCs w:val="20"/>
        </w:rPr>
        <w:t xml:space="preserve">Concur. Figure 8-1 will be reduced to the four regulated curves with no uncertainty band, on axes fixed to match the Section 5 figures, and the lower percentage panel deleted. [Status: done in this copy.]</w:t>
      </w:r>
    </w:p>
  </w:comment>
  <w:comment w:id="281" w:author="Roach, Joshua E CIV USARMY CENWP (USA)" w:date="2026-08-31T21:32:52Z" w:initials="JR">
    <w:p w14:paraId="78CA1552" w14:textId="77777777">
      <w:r>
        <w:rPr>
          <w:rStyle w:val="CommentReference"/>
        </w:rPr>
        <w:annotationRef/>
      </w:r>
      <w:r>
        <w:rPr>
          <w:color w:val="000000"/>
          <w:sz w:val="20"/>
          <w:szCs w:val="20"/>
        </w:rPr>
        <w:t xml:space="preserve">Concur, the four per-location figures will be deleted. Table 8-3 and Appendix F carry the ordinates. [Status: done in this copy.]</w:t>
      </w:r>
    </w:p>
  </w:comment>
  <w:comment w:id="282" w:author="Roach, Joshua E CIV USARMY CENWP (USA)" w:date="2026-08-31T21:32:52Z" w:initials="JR">
    <w:p w14:paraId="7B94BF4B" w14:textId="77777777">
      <w:r>
        <w:rPr>
          <w:rStyle w:val="CommentReference"/>
        </w:rPr>
        <w:annotationRef/>
      </w:r>
      <w:r>
        <w:rPr>
          <w:color w:val="000000"/>
          <w:sz w:val="20"/>
          <w:szCs w:val="20"/>
        </w:rPr>
        <w:t xml:space="preserve">Do not concur with deleting it, but this has found a real inconsistency. Appendix E and Appendix F agree exactly on the regulated curve and on both confidence limits at every ordinate. They differ only in the unregulated column, because they are showing two different unregulated curves. Appendix E carries the expected-probability curve, 255,074 cfs at the 1,000-year, which is the curve Table 5-2 adopts. Appendix F carries the computed curve, 230,884 cfs, because the below-confluence script reads unreg_computed_cfs. That is an error on the Appendix F side: the local contribution should scale off the adopted expected-probability curve. Correcting it raises the local term about 10 percent at the tail, roughly 2,000 cfs below Coweeman at the 1,000-year, or 0.9 percent on the total. Appendix E is also genuinely unreferenced, as noted. It will be cited from Section 5.6, where its uncertainty terms belong, rather than deleted. [Status: partly done. Appendix E is now referenced from Section 5.6 and both appendices are regenerated from the corrected run. The computed-versus-expected curve question is a method call left open for you.]</w:t>
      </w:r>
    </w:p>
  </w:comment>
  <w:comment w:id="283" w:author="Roach, Joshua E CIV USARMY CENWP (USA)" w:date="2026-08-31T21:32:52Z" w:initials="JR">
    <w:p w14:paraId="5F95A1B9" w14:textId="77777777">
      <w:r>
        <w:rPr>
          <w:rStyle w:val="CommentReference"/>
        </w:rPr>
        <w:annotationRef/>
      </w:r>
      <w:r>
        <w:rPr>
          <w:color w:val="000000"/>
          <w:sz w:val="20"/>
          <w:szCs w:val="20"/>
        </w:rPr>
        <w:t xml:space="preserve">Do not concur, though the readability point is taken. The limits reported in Section 5.6, Appendix E and Appendix F are a 95 percent two-sided interval, 2.5 and 97.5 percent, not SSP's native 90 percent. SSP's 5 and 95 percent limits are used only to back out a standard deviation; that sigma is combined by root-sum-of-squares with the transform sigma, and a single z of 1.960 is then applied once to the combined value, per EM 1110-2-1619 Sec 4-4.c(1). This was checked numerically: the published bounds reproduce exactly as best estimate plus or minus the root-sum-of-squares of the frequency and transform terms at every ordinate except the two where the unregulated-upper cap binds. The labelling is a fair criticism, since "Lower 95%" and "Upper 95%" does read as though both were 95th percentiles. The column headers will become "2.5%" and "97.5%", and Section 5.6 will state that SSP's native 5 and 95 percent limits were converted to a standard deviation and recombined at the 95 percent two-sided level. Appendix B correctly labels SSP's own limits 5% and 95%, which is the likely source of the apparent conflict. [Status: done, using your call -- the column headers now read 5% and 95% to match SSP's convention, and the Appendix F lead says the same. Note the bounds are still computed at z = 1.960.]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17C51" w15:done="0"/>
  <w15:commentEx w15:paraId="2F1F5ACF" w15:done="0"/>
  <w15:commentEx w15:paraId="5928EC71" w15:done="0"/>
  <w15:commentEx w15:paraId="0D4B7A6E" w15:done="0"/>
  <w15:commentEx w15:paraId="1B2C7F73" w15:done="0"/>
  <w15:commentEx w15:paraId="5D352D45" w15:done="0"/>
  <w15:commentEx w15:paraId="7E198C67" w15:done="0"/>
  <w15:commentEx w15:paraId="70B94CFE" w15:done="0"/>
  <w15:commentEx w15:paraId="19870933" w15:done="0"/>
  <w15:commentEx w15:paraId="5077A53B" w15:done="0"/>
  <w15:commentEx w15:paraId="3664A32C" w15:done="0"/>
  <w15:commentEx w15:paraId="152B3479" w15:done="0"/>
  <w15:commentEx w15:paraId="658149C5" w15:done="0"/>
  <w15:commentEx w15:paraId="4DA91F07" w15:done="0"/>
  <w15:commentEx w15:paraId="3FFD6E79" w15:done="0"/>
  <w15:commentEx w15:paraId="0EEE6A79" w15:done="0"/>
  <w15:commentEx w15:paraId="23B7A47B" w15:done="0"/>
  <w15:commentEx w15:paraId="65495971" w15:done="0"/>
  <w15:commentEx w15:paraId="5D7CF001" w15:done="0"/>
  <w15:commentEx w15:paraId="1325D2C6" w15:done="0"/>
  <w15:commentEx w15:paraId="4F38CA87" w15:done="0"/>
  <w15:commentEx w15:paraId="6D8E27B0" w15:done="0"/>
  <w15:commentEx w15:paraId="199B4D09" w15:paraIdParent="79017C51" w15:done="0"/>
  <w15:commentEx w15:paraId="489FCA0D" w15:paraIdParent="2F1F5ACF" w15:done="0"/>
  <w15:commentEx w15:paraId="64C6FB48" w15:paraIdParent="5928EC71" w15:done="0"/>
  <w15:commentEx w15:paraId="761C8560" w15:paraIdParent="0D4B7A6E" w15:done="0"/>
  <w15:commentEx w15:paraId="5A626962" w15:paraIdParent="1B2C7F73" w15:done="0"/>
  <w15:commentEx w15:paraId="1BF5F67D" w15:paraIdParent="5D352D45" w15:done="0"/>
  <w15:commentEx w15:paraId="65B5F2B2" w15:paraIdParent="157C9121" w15:done="0"/>
  <w15:commentEx w15:paraId="32EE7EB1" w15:paraIdParent="714BAF7B" w15:done="0"/>
  <w15:commentEx w15:paraId="506D8009" w15:paraIdParent="30FDED74" w15:done="0"/>
  <w15:commentEx w15:paraId="2E48B0DF" w15:paraIdParent="5077A53B" w15:done="0"/>
  <w15:commentEx w15:paraId="62FCFE51" w15:paraIdParent="3664A32C" w15:done="0"/>
  <w15:commentEx w15:paraId="6C2E5E20" w15:paraIdParent="4B95CDC7" w15:done="0"/>
  <w15:commentEx w15:paraId="06D8046E" w15:paraIdParent="658149C5" w15:done="0"/>
  <w15:commentEx w15:paraId="022BDFA1" w15:paraIdParent="4DA91F07" w15:done="0"/>
  <w15:commentEx w15:paraId="11D19AFD" w15:paraIdParent="3FFD6E79" w15:done="0"/>
  <w15:commentEx w15:paraId="445EC404" w15:paraIdParent="0EEE6A79" w15:done="0"/>
  <w15:commentEx w15:paraId="63E7388B" w15:paraIdParent="23B7A47B" w15:done="0"/>
  <w15:commentEx w15:paraId="4757D5FB" w15:paraIdParent="65495971" w15:done="0"/>
  <w15:commentEx w15:paraId="283496E3" w15:paraIdParent="5D7CF001" w15:done="0"/>
  <w15:commentEx w15:paraId="78CA1552" w15:paraIdParent="1325D2C6" w15:done="0"/>
  <w15:commentEx w15:paraId="7B94BF4B" w15:paraIdParent="4F38CA87"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5EED0F" w16cex:dateUtc="2026-08-28T16:37:00Z"/>
  <w16cex:commentExtensible w16cex:durableId="531A6915" w16cex:dateUtc="2026-08-28T17:59:00Z"/>
  <w16cex:commentExtensible w16cex:durableId="6B607516" w16cex:dateUtc="2026-08-28T20:53:00Z"/>
  <w16cex:commentExtensible w16cex:durableId="3A1BFB0C" w16cex:dateUtc="2026-08-28T17:21:00Z"/>
  <w16cex:commentExtensible w16cex:durableId="5CB22A40" w16cex:dateUtc="2026-08-28T17:27:00Z"/>
  <w16cex:commentExtensible w16cex:durableId="59C6F389" w16cex:dateUtc="2026-08-28T17:25:00Z"/>
  <w16cex:commentExtensible w16cex:durableId="6548486D" w16cex:dateUtc="2026-08-28T17:31:00Z"/>
  <w16cex:commentExtensible w16cex:durableId="02B1F2F6" w16cex:dateUtc="2026-08-28T17:35:00Z"/>
  <w16cex:commentExtensible w16cex:durableId="34E7FC99" w16cex:dateUtc="2026-08-28T17:37:00Z"/>
  <w16cex:commentExtensible w16cex:durableId="29827D85" w16cex:dateUtc="2026-08-28T17:45:00Z"/>
  <w16cex:commentExtensible w16cex:durableId="1C1F584B" w16cex:dateUtc="2026-08-28T17:47:00Z"/>
  <w16cex:commentExtensible w16cex:durableId="5F109622" w16cex:dateUtc="2026-08-28T18:07:00Z"/>
  <w16cex:commentExtensible w16cex:durableId="1714ACB2" w16cex:dateUtc="2026-08-28T18:07:00Z"/>
  <w16cex:commentExtensible w16cex:durableId="2E28DE08" w16cex:dateUtc="2026-08-28T18:09:00Z"/>
  <w16cex:commentExtensible w16cex:durableId="40955F41" w16cex:dateUtc="2026-08-28T18:11:00Z"/>
  <w16cex:commentExtensible w16cex:durableId="0399CDB1" w16cex:dateUtc="2026-08-28T18:12:00Z"/>
  <w16cex:commentExtensible w16cex:durableId="781B5D0E" w16cex:dateUtc="2026-08-28T18:14:00Z"/>
  <w16cex:commentExtensible w16cex:durableId="2FAD0262" w16cex:dateUtc="2026-08-28T18:26:00Z"/>
  <w16cex:commentExtensible w16cex:durableId="1D28A5B7" w16cex:dateUtc="2026-08-28T18:27:00Z"/>
  <w16cex:commentExtensible w16cex:durableId="040438A9" w16cex:dateUtc="2026-08-28T18:29:00Z"/>
  <w16cex:commentExtensible w16cex:durableId="756B2553" w16cex:dateUtc="2026-08-28T18:36:00Z"/>
  <w16cex:commentExtensible w16cex:durableId="0A39C38B" w16cex:dateUtc="2026-08-28T18:48:00Z"/>
  <w16cex:commentExtensible w16cex:durableId="388F8A30" w16cex:dateUtc="2026-08-31T21:32:50Z"/>
  <w16cex:commentExtensible w16cex:durableId="4CB356AE" w16cex:dateUtc="2026-08-31T21:32:51Z"/>
  <w16cex:commentExtensible w16cex:durableId="7C87E335" w16cex:dateUtc="2026-08-31T21:32:51Z"/>
  <w16cex:commentExtensible w16cex:durableId="4544DD04" w16cex:dateUtc="2026-08-31T21:32:51Z"/>
  <w16cex:commentExtensible w16cex:durableId="16F2A70C" w16cex:dateUtc="2026-08-31T21:32:51Z"/>
  <w16cex:commentExtensible w16cex:durableId="6975EEFB" w16cex:dateUtc="2026-08-31T21:32:51Z"/>
  <w16cex:commentExtensible w16cex:durableId="23D47085" w16cex:dateUtc="2026-08-31T21:32:51Z"/>
  <w16cex:commentExtensible w16cex:durableId="7A466579" w16cex:dateUtc="2026-08-31T21:32:51Z"/>
  <w16cex:commentExtensible w16cex:durableId="77649A37" w16cex:dateUtc="2026-08-31T21:32:51Z"/>
  <w16cex:commentExtensible w16cex:durableId="4CAA006B" w16cex:dateUtc="2026-08-31T21:32:51Z"/>
  <w16cex:commentExtensible w16cex:durableId="7EF08BB2" w16cex:dateUtc="2026-08-31T21:32:51Z"/>
  <w16cex:commentExtensible w16cex:durableId="42C726B4" w16cex:dateUtc="2026-08-31T21:32:51Z"/>
  <w16cex:commentExtensible w16cex:durableId="3CF00E38" w16cex:dateUtc="2026-08-31T21:32:52Z"/>
  <w16cex:commentExtensible w16cex:durableId="33DBFA44" w16cex:dateUtc="2026-08-31T21:32:52Z"/>
  <w16cex:commentExtensible w16cex:durableId="64AADFCD" w16cex:dateUtc="2026-08-31T21:32:52Z"/>
  <w16cex:commentExtensible w16cex:durableId="6C92FF27" w16cex:dateUtc="2026-08-31T21:32:52Z"/>
  <w16cex:commentExtensible w16cex:durableId="01F9C8E7" w16cex:dateUtc="2026-08-31T21:32:52Z"/>
  <w16cex:commentExtensible w16cex:durableId="41ECC319" w16cex:dateUtc="2026-08-31T21:32:52Z"/>
  <w16cex:commentExtensible w16cex:durableId="60923C5D" w16cex:dateUtc="2026-08-31T21:32:52Z"/>
  <w16cex:commentExtensible w16cex:durableId="61A2BD01" w16cex:dateUtc="2026-08-31T21:32:52Z"/>
  <w16cex:commentExtensible w16cex:durableId="5A837368" w16cex:dateUtc="2026-08-31T21:32:52Z"/>
  <w16cex:commentExtensible w16cex:durableId="063C857A" w16cex:dateUtc="2026-08-31T21:32:5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17C51" w16cid:durableId="565EED0F"/>
  <w16cid:commentId w16cid:paraId="2F1F5ACF" w16cid:durableId="531A6915"/>
  <w16cid:commentId w16cid:paraId="5928EC71" w16cid:durableId="6B607516"/>
  <w16cid:commentId w16cid:paraId="0D4B7A6E" w16cid:durableId="3A1BFB0C"/>
  <w16cid:commentId w16cid:paraId="1B2C7F73" w16cid:durableId="5CB22A40"/>
  <w16cid:commentId w16cid:paraId="5D352D45" w16cid:durableId="59C6F389"/>
  <w16cid:commentId w16cid:paraId="7E198C67" w16cid:durableId="6548486D"/>
  <w16cid:commentId w16cid:paraId="70B94CFE" w16cid:durableId="02B1F2F6"/>
  <w16cid:commentId w16cid:paraId="19870933" w16cid:durableId="34E7FC99"/>
  <w16cid:commentId w16cid:paraId="5077A53B" w16cid:durableId="29827D85"/>
  <w16cid:commentId w16cid:paraId="3664A32C" w16cid:durableId="1C1F584B"/>
  <w16cid:commentId w16cid:paraId="152B3479" w16cid:durableId="5F109622"/>
  <w16cid:commentId w16cid:paraId="658149C5" w16cid:durableId="1714ACB2"/>
  <w16cid:commentId w16cid:paraId="4DA91F07" w16cid:durableId="2E28DE08"/>
  <w16cid:commentId w16cid:paraId="3FFD6E79" w16cid:durableId="40955F41"/>
  <w16cid:commentId w16cid:paraId="0EEE6A79" w16cid:durableId="0399CDB1"/>
  <w16cid:commentId w16cid:paraId="23B7A47B" w16cid:durableId="781B5D0E"/>
  <w16cid:commentId w16cid:paraId="65495971" w16cid:durableId="2FAD0262"/>
  <w16cid:commentId w16cid:paraId="5D7CF001" w16cid:durableId="1D28A5B7"/>
  <w16cid:commentId w16cid:paraId="1325D2C6" w16cid:durableId="040438A9"/>
  <w16cid:commentId w16cid:paraId="4F38CA87" w16cid:durableId="756B2553"/>
  <w16cid:commentId w16cid:paraId="6D8E27B0" w16cid:durableId="0A39C38B"/>
  <w16cid:commentId w16cid:paraId="199B4D09" w16cid:durableId="388F8A30"/>
  <w16cid:commentId w16cid:paraId="489FCA0D" w16cid:durableId="4CB356AE"/>
  <w16cid:commentId w16cid:paraId="64C6FB48" w16cid:durableId="7C87E335"/>
  <w16cid:commentId w16cid:paraId="761C8560" w16cid:durableId="4544DD04"/>
  <w16cid:commentId w16cid:paraId="5A626962" w16cid:durableId="16F2A70C"/>
  <w16cid:commentId w16cid:paraId="1BF5F67D" w16cid:durableId="6975EEFB"/>
  <w16cid:commentId w16cid:paraId="65B5F2B2" w16cid:durableId="23D47085"/>
  <w16cid:commentId w16cid:paraId="32EE7EB1" w16cid:durableId="7A466579"/>
  <w16cid:commentId w16cid:paraId="506D8009" w16cid:durableId="77649A37"/>
  <w16cid:commentId w16cid:paraId="2E48B0DF" w16cid:durableId="4CAA006B"/>
  <w16cid:commentId w16cid:paraId="62FCFE51" w16cid:durableId="7EF08BB2"/>
  <w16cid:commentId w16cid:paraId="6C2E5E20" w16cid:durableId="42C726B4"/>
  <w16cid:commentId w16cid:paraId="06D8046E" w16cid:durableId="3CF00E38"/>
  <w16cid:commentId w16cid:paraId="022BDFA1" w16cid:durableId="33DBFA44"/>
  <w16cid:commentId w16cid:paraId="11D19AFD" w16cid:durableId="64AADFCD"/>
  <w16cid:commentId w16cid:paraId="445EC404" w16cid:durableId="6C92FF27"/>
  <w16cid:commentId w16cid:paraId="63E7388B" w16cid:durableId="01F9C8E7"/>
  <w16cid:commentId w16cid:paraId="4757D5FB" w16cid:durableId="41ECC319"/>
  <w16cid:commentId w16cid:paraId="283496E3" w16cid:durableId="60923C5D"/>
  <w16cid:commentId w16cid:paraId="78CA1552" w16cid:durableId="61A2BD01"/>
  <w16cid:commentId w16cid:paraId="7B94BF4B" w16cid:durableId="5A837368"/>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3186" w14:textId="77777777" w:rsidR="00B42DCD" w:rsidRDefault="00B42DCD">
      <w:r>
        <w:separator/>
      </w:r>
    </w:p>
  </w:endnote>
  <w:endnote w:type="continuationSeparator" w:id="0">
    <w:p w14:paraId="20457E24" w14:textId="77777777" w:rsidR="00B42DCD" w:rsidRDefault="00B4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6784" w14:textId="77777777" w:rsidR="00B42DCD" w:rsidRDefault="00B42DCD">
      <w:r>
        <w:separator/>
      </w:r>
    </w:p>
  </w:footnote>
  <w:footnote w:type="continuationSeparator" w:id="0">
    <w:p w14:paraId="1EB0C4EE" w14:textId="77777777" w:rsidR="00B42DCD" w:rsidRDefault="00B4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C1412"/>
    <w:rsid w:val="003E2A5F"/>
    <w:rsid w:val="004049F5"/>
    <w:rsid w:val="00452AA9"/>
    <w:rsid w:val="00460B43"/>
    <w:rsid w:val="004658B5"/>
    <w:rsid w:val="004D75F7"/>
    <w:rsid w:val="004F539E"/>
    <w:rsid w:val="00513F90"/>
    <w:rsid w:val="005275A6"/>
    <w:rsid w:val="00536E53"/>
    <w:rsid w:val="00543478"/>
    <w:rsid w:val="0055637D"/>
    <w:rsid w:val="00556836"/>
    <w:rsid w:val="00573824"/>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E0D84"/>
    <w:rsid w:val="007E567C"/>
    <w:rsid w:val="00806806"/>
    <w:rsid w:val="00813771"/>
    <w:rsid w:val="00826ED7"/>
    <w:rsid w:val="00831C10"/>
    <w:rsid w:val="008470AF"/>
    <w:rsid w:val="00866D5F"/>
    <w:rsid w:val="008804B8"/>
    <w:rsid w:val="008847AD"/>
    <w:rsid w:val="008C3AFB"/>
    <w:rsid w:val="008D5B66"/>
    <w:rsid w:val="008D5E1A"/>
    <w:rsid w:val="00930677"/>
    <w:rsid w:val="009637D3"/>
    <w:rsid w:val="0098724A"/>
    <w:rsid w:val="00987360"/>
    <w:rsid w:val="00994B22"/>
    <w:rsid w:val="009969E7"/>
    <w:rsid w:val="009B15A6"/>
    <w:rsid w:val="009D3F7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FA9"/>
    <w:rsid w:val="00D234F1"/>
    <w:rsid w:val="00D614B5"/>
    <w:rsid w:val="00D9538B"/>
    <w:rsid w:val="00DA0FA6"/>
    <w:rsid w:val="00DA509C"/>
    <w:rsid w:val="00DC1207"/>
    <w:rsid w:val="00DC3574"/>
    <w:rsid w:val="00DE5D21"/>
    <w:rsid w:val="00E33D58"/>
    <w:rsid w:val="00E41509"/>
    <w:rsid w:val="00E429E4"/>
    <w:rsid w:val="00E7339F"/>
    <w:rsid w:val="00E81B9B"/>
    <w:rsid w:val="00E8770F"/>
    <w:rsid w:val="00EB0AFF"/>
    <w:rsid w:val="00EC293D"/>
    <w:rsid w:val="00EE365D"/>
    <w:rsid w:val="00EE5706"/>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microsoft.com/office/2011/relationships/commentsExtended" Target="commentsExtended.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2.png"/><Relationship Id="rId36" Target="media/image22.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7660</Words>
  <Characters>43665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2</cp:revision>
  <dcterms:created xsi:type="dcterms:W3CDTF">2026-08-31T20:40:00Z</dcterms:created>
  <dcterms:modified xsi:type="dcterms:W3CDTF">2026-08-31T20:40:00Z</dcterms:modified>
</cp:coreProperties>
</file>