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sidRPr="00C77143">
              <w:rPr>
                <w:b/>
              </w:rPr>
              <w:t xml:space="preserve">Date: </w:t>
            </w:r>
          </w:p>
        </w:tc>
        <w:tc>
          <w:tcPr>
            <w:tcW w:w="5190" w:type="dxa"/>
            <w:vAlign w:val="center"/>
          </w:tcPr>
          <w:p w14:paraId="29F8A20C" w14:textId="7BFB8853" w:rsidR="00A26A7D" w:rsidRPr="00AB0F8D" w:rsidRDefault="00A26A7D" w:rsidP="00051C47">
            <w:r w:rsidRPr="00A26A7D">
              <w:t>DRAFT — 08/26/2026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 xml:space="preserve">Hydrology and River and </w:t>
            </w:r>
            <w:r w:rsidRPr="00AB0F8D">
              <w:t>Engineering Section</w:t>
            </w:r>
            <w:r>
              <w:t>,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assessment</w:t>
      </w:r>
      <w:r w:rsidR="00BA6725">
        <w:t>s</w:t>
      </w:r>
      <w:r w:rsidR="001236BF">
        <w:t xml:space="preserve">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t xml:space="preserve">regulated </w:t>
      </w:r>
      <w:r w:rsidR="009969E7">
        <w:t xml:space="preserve">flow frequency </w:t>
      </w:r>
      <w:r>
        <w:t>curve</w:t>
      </w:r>
      <w:r w:rsidR="002B6215">
        <w:t>s</w:t>
      </w:r>
      <w:r w:rsidR="00CC1D17">
        <w:t xml:space="preserve"> for locations </w:t>
      </w:r>
      <w:r w:rsidR="00C3478A">
        <w:t>along</w:t>
      </w:r>
      <w:r w:rsidR="00CC1D17">
        <w:t xml:space="preserve"> the lower</w:t>
      </w:r>
      <w:r w:rsidR="00C3478A">
        <w:t xml:space="preserve"> Cowlitz River</w:t>
      </w:r>
      <w:r>
        <w:t xml:space="preserve"> </w:t>
      </w:r>
      <w:r w:rsidR="009969E7">
        <w:t>reflecting current Water Control Manual flood risk management operations</w:t>
      </w:r>
      <w:r w:rsidR="00E7339F">
        <w:t xml:space="preserve"> </w:t>
      </w:r>
      <w:r>
        <w:t>(Section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are regulated by Mossyrock Dam.</w:t>
      </w:r>
      <w:r w:rsidR="007A0271">
        <w:t xml:space="preserve"> </w:t>
      </w:r>
      <w:r>
        <w:t>Mossyrock Dam</w:t>
      </w:r>
      <w:r w:rsidR="00CC1D17">
        <w:t>,</w:t>
      </w:r>
      <w:r w:rsidR="009969E7">
        <w:t xml:space="preserve"> </w:t>
      </w:r>
      <w:r w:rsidR="00BA6725">
        <w:t>c</w:t>
      </w:r>
      <w:r w:rsidR="009969E7">
        <w:t xml:space="preserve">ompleted in 1968, </w:t>
      </w:r>
      <w:r>
        <w:t xml:space="preserve">provides the only usable flood storage in the basin. </w:t>
      </w:r>
      <w:r w:rsidR="009969E7">
        <w:t xml:space="preserve">Just downstream of Mossyrock is </w:t>
      </w:r>
      <w:r>
        <w:t>Mayfield Dam</w:t>
      </w:r>
      <w:r w:rsidR="00C3478A">
        <w:t>,</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w:t>
      </w:r>
      <w:r w:rsidR="00C3478A">
        <w:t xml:space="preserve"> River </w:t>
      </w:r>
      <w:r>
        <w:t>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w:t>
      </w:r>
      <w:r w:rsidR="00CC1D17">
        <w:t>,</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 xml:space="preserve">Storage change for </w:t>
            </w:r>
            <w:r w:rsidR="00252D56">
              <w:rPr>
                <w:sz w:val="19"/>
              </w:rPr>
              <w:t xml:space="preserve">developing unregulated flows </w:t>
            </w:r>
            <w:r>
              <w:rPr>
                <w:sz w:val="19"/>
              </w:rPr>
              <w:t xml:space="preserve">(5.3, 5.4); observed starting pool for the </w:t>
            </w:r>
            <w:r w:rsidR="00252D56">
              <w:rPr>
                <w:sz w:val="19"/>
              </w:rPr>
              <w:t>calibration runs</w:t>
            </w:r>
            <w:r>
              <w:rPr>
                <w:sz w:val="19"/>
              </w:rPr>
              <w:t xml:space="preserve">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w:t>
            </w:r>
            <w:r w:rsidR="00DE5D21">
              <w:rPr>
                <w:sz w:val="19"/>
              </w:rPr>
              <w:t xml:space="preserve">and annual peak flows </w:t>
            </w:r>
            <w:r>
              <w:rPr>
                <w:sz w:val="19"/>
              </w:rPr>
              <w:t>(USGS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w:t>
            </w:r>
            <w:r w:rsidR="00252D56">
              <w:rPr>
                <w:sz w:val="19"/>
              </w:rPr>
              <w:t>data used in unregulated flow-frequency</w:t>
            </w:r>
            <w:r>
              <w:rPr>
                <w:sz w:val="19"/>
              </w:rPr>
              <w:t xml:space="preserve">; regulated daily flow </w:t>
            </w:r>
            <w:r w:rsidR="00252D56">
              <w:rPr>
                <w:sz w:val="19"/>
              </w:rPr>
              <w:t xml:space="preserve">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 xml:space="preserve">Mossyrock </w:t>
            </w:r>
            <w:r w:rsidR="003040A7">
              <w:rPr>
                <w:sz w:val="19"/>
              </w:rPr>
              <w:t>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6D558089"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4. Unregulated Flow Frequency</w:t>
      </w:r>
      <w:r w:rsidR="00BF01F5">
        <w:rPr>
          <w:b/>
          <w:sz w:val="26"/>
        </w:rPr>
        <w:t xml:space="preserve"> at Castle Rock</w:t>
      </w:r>
    </w:p>
    <w:p w14:paraId="7C6A3A80" w14:textId="5000367D" w:rsidR="00BD248F" w:rsidRDefault="003040A7">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w:t>
      </w:r>
      <w:r w:rsidR="00F35A37">
        <w:t>,</w:t>
      </w:r>
      <w:r w:rsidR="00145F8B">
        <w:t xml:space="preserve"> where the hourly elevation record </w:t>
      </w:r>
      <w:r w:rsidR="00FB0098">
        <w:t xml:space="preserve">is </w:t>
      </w:r>
      <w:r w:rsidR="002B6215">
        <w:t>reliable</w:t>
      </w:r>
      <w:r w:rsidR="00145F8B">
        <w:t xml:space="preserve"> (Section 4.1)</w:t>
      </w:r>
      <w:r w:rsidR="00F35A37">
        <w:t>,</w:t>
      </w:r>
      <w:r w:rsidR="00145F8B">
        <w:t xml:space="preserve"> and otherwise uses a peak estimated by regression from the daily reservoir record (Section 4.2). The 3- and 5-day durations, needing only daily resolution, come from a daily mass balance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t xml:space="preserve">The reservoir </w:t>
      </w:r>
      <w:r w:rsidR="00DC3574">
        <w:t xml:space="preserve">effect </w:t>
      </w:r>
      <w:r>
        <w:t>was translated to Castle Rock using the SSARR routing parameters in Table 4-1 from the calibrated Cowlitz CWMS model. Mayfield outflow plus the holdout, and Mayfield outflow alone, were each routed to Castle Rock</w:t>
      </w:r>
      <w:r w:rsidR="00543478">
        <w:t>.</w:t>
      </w:r>
      <w:r w:rsidR="00DC3574">
        <w:t xml:space="preserve"> </w:t>
      </w:r>
      <w:r w:rsidR="00543478">
        <w:t>T</w:t>
      </w:r>
      <w:r>
        <w:t>he difference between the two routed hydrographs is the routed reservoir effect</w:t>
      </w:r>
      <w:r w:rsidR="00DC3574">
        <w:t>. This time-series was</w:t>
      </w:r>
      <w:r>
        <w:t xml:space="preserve"> added to observed Castle Rock flow to give the hourly unregulated estimate</w:t>
      </w:r>
      <w:r w:rsidR="00DC3574">
        <w:t>. The annual unregulated peak was extracted from this dataset</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w:t>
      </w:r>
      <w:r w:rsidR="00BE4E31">
        <w:t xml:space="preserve"> (</w:t>
      </w:r>
      <w:r>
        <w:t>1992, 1997, 1999, 2003, 2004, and 2008</w:t>
      </w:r>
      <w:r w:rsidR="00543478">
        <w:t>-</w:t>
      </w:r>
      <w:r>
        <w:t>2026</w:t>
      </w:r>
      <w:r w:rsidR="00BE4E31">
        <w:t>)</w:t>
      </w:r>
      <w:r>
        <w:t xml:space="preserve"> with earlier hourly pool elevation</w:t>
      </w:r>
      <w:r w:rsidR="00543478">
        <w:t xml:space="preserve"> records</w:t>
      </w:r>
      <w:r>
        <w:t xml:space="preserve"> too unstable </w:t>
      </w:r>
      <w:r w:rsidR="00543478">
        <w:t>to</w:t>
      </w:r>
      <w:r>
        <w:t xml:space="preserve">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ABC9150" w:rsidR="00BD248F" w:rsidRDefault="003040A7">
      <w:pPr>
        <w:spacing w:after="160" w:line="276" w:lineRule="auto"/>
      </w:pPr>
      <w:r>
        <w:t xml:space="preserve">For years without a usable hourly record </w:t>
      </w:r>
      <w:r w:rsidR="00BE4E31">
        <w:t>(</w:t>
      </w:r>
      <w:r>
        <w:t>roughly a third of the regulated era</w:t>
      </w:r>
      <w:r w:rsidR="00BE4E31">
        <w:t xml:space="preserve">) </w:t>
      </w:r>
      <w:r>
        <w:t xml:space="preserve">the unregulated peak </w:t>
      </w:r>
      <w:r w:rsidR="00261F59">
        <w:t xml:space="preserve">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w:t>
      </w:r>
      <w:r>
        <w:t xml:space="preserve"> the largest 1- to 4-day increase in Mossyrock storage near the event (within 7 days of the regulated peak</w:t>
      </w:r>
      <w:r w:rsidR="0055637D">
        <w:t>).</w:t>
      </w:r>
      <w:r>
        <w:t xml:space="preserve"> This is preferred over regressing the unregulated peak directly</w:t>
      </w:r>
      <w:r w:rsidR="0055637D">
        <w:t>, since the change in storage at Mossyrock is directly related to the increase in flow from regulated to unregulated conditions</w:t>
      </w:r>
      <w:r w:rsidR="00BE4E31">
        <w:t>. T</w:t>
      </w:r>
      <w:r>
        <w:t>he predictor</w:t>
      </w:r>
      <w:r w:rsidR="0055637D">
        <w:t xml:space="preserve"> (daily reservoir data)</w:t>
      </w:r>
      <w:r>
        <w:t xml:space="preserve">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w:t>
            </w:r>
            <w:r w:rsidR="0055637D">
              <w:rPr>
                <w:b/>
                <w:sz w:val="19"/>
              </w:rPr>
              <w:t xml:space="preserve">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w:t>
      </w:r>
      <w:r w:rsidR="00543478">
        <w:t>. F</w:t>
      </w:r>
      <w:r>
        <w:t>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w:t>
      </w:r>
      <w:r w:rsidR="0055637D">
        <w:t xml:space="preserve">since the true 1-day maximum value often spans midnight. </w:t>
      </w:r>
      <w:r w:rsidR="00A61BEF">
        <w:t>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The observed gage record b</w:t>
      </w:r>
      <w:r w:rsidR="003040A7">
        <w:t xml:space="preserve">efore December 1968 </w:t>
      </w:r>
      <w:r>
        <w:t>is unregulated</w:t>
      </w:r>
      <w:r w:rsidR="003040A7">
        <w:t>. Peaks for water years 1927–1968 are the USGS observed instantaneous annual peaks (42 water years), and the 1-, 3-, and 5-day values are rolling maxima from the USGS daily record. Water year 1927 carries a peak only</w:t>
      </w:r>
      <w:r w:rsidR="000C5E74">
        <w:t xml:space="preserve">. </w:t>
      </w:r>
    </w:p>
    <w:p w14:paraId="4B4F6F4E" w14:textId="77777777" w:rsidR="00BD248F" w:rsidRDefault="003040A7">
      <w:pPr>
        <w:pStyle w:val="Heading2"/>
        <w:spacing w:before="300" w:after="140"/>
      </w:pPr>
      <w:r>
        <w:rPr>
          <w:b/>
          <w:sz w:val="23"/>
        </w:rPr>
        <w:t>4.5 Record Extension and Historical Floods</w:t>
      </w:r>
    </w:p>
    <w:p w14:paraId="416DDD7A" w14:textId="71BF79BE" w:rsidR="00BD248F" w:rsidRDefault="003040A7">
      <w:pPr>
        <w:spacing w:after="160" w:line="276" w:lineRule="auto"/>
      </w:pPr>
      <w:r>
        <w:t>Correlation-based extension from a nearby gage was considered</w:t>
      </w:r>
      <w:r w:rsidR="00452AA9">
        <w:t>,</w:t>
      </w:r>
      <w:r>
        <w:t xml:space="preserve"> but no suitable </w:t>
      </w:r>
      <w:r w:rsidR="00452AA9">
        <w:t xml:space="preserve">gage </w:t>
      </w:r>
      <w:r>
        <w:t>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w:t>
      </w:r>
      <w:r w:rsidR="000C5E74">
        <w:t>available</w:t>
      </w:r>
      <w:r>
        <w:t>, the potential gain was small.</w:t>
      </w:r>
      <w:r w:rsidR="00975A15">
        <w:t xml:space="preserve"> </w:t>
      </w:r>
      <w:r>
        <w:t xml:space="preserve">A search of USGS qualification codes and published USGS/NWS accounts of major southwest Washington floods turned up </w:t>
      </w:r>
      <w:r>
        <w:lastRenderedPageBreak/>
        <w:t>no pre-1927 event at Castle Rock that could be quantified or reliably bounded</w:t>
      </w:r>
      <w:r w:rsidR="00975A15">
        <w:t xml:space="preserve">. The 2009 study contained some historic estimates </w:t>
      </w:r>
      <w:r w:rsidR="00E822DF">
        <w:t>c</w:t>
      </w:r>
      <w:r w:rsidR="00975A15">
        <w:t xml:space="preserve">iting newspaper clippings, but sources were not traceable and newspaper clippings found during this </w:t>
      </w:r>
      <w:r w:rsidR="00E822DF">
        <w:t>study</w:t>
      </w:r>
      <w:r w:rsidR="00975A15">
        <w:t xml:space="preserve"> were roughly defined in terms of multiples of recorded events.</w:t>
      </w:r>
      <w:r>
        <w:t xml:space="preserve"> </w:t>
      </w:r>
      <w:r w:rsidR="00975A15">
        <w:t>No</w:t>
      </w:r>
      <w:r>
        <w:t xml:space="preserve">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w:t>
      </w:r>
      <w:r w:rsidR="000C5E74">
        <w:t>. F</w:t>
      </w:r>
      <w:r>
        <w:t xml:space="preserve">or 1974–2026 the peak is the hourly holdout where available and </w:t>
      </w:r>
      <w:r w:rsidR="000C5E74">
        <w:t>a</w:t>
      </w:r>
      <w:r>
        <w:t xml:space="preserve"> regression estimate otherwise</w:t>
      </w:r>
      <w:r w:rsidR="000C5E74">
        <w:t>.</w:t>
      </w:r>
      <w:r>
        <w:t xml:space="preserve"> </w:t>
      </w:r>
      <w:r w:rsidR="000C5E74">
        <w:t>T</w:t>
      </w:r>
      <w:r>
        <w:t>he 1-day value follows the same split</w:t>
      </w:r>
      <w:r w:rsidR="000C5E74">
        <w:t xml:space="preserve"> based on hourly data availability</w:t>
      </w:r>
      <w:r>
        <w: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w:t>
      </w:r>
      <w:r w:rsidR="000C5E74">
        <w:rPr>
          <w:b/>
          <w:sz w:val="23"/>
        </w:rPr>
        <w:t xml:space="preserve">Peak Duration Flow </w:t>
      </w:r>
      <w:r>
        <w:rPr>
          <w:b/>
          <w:sz w:val="23"/>
        </w:rPr>
        <w:t>Consistency Review</w:t>
      </w:r>
    </w:p>
    <w:p w14:paraId="6CCEB3D2" w14:textId="7692774D" w:rsidR="00BD248F" w:rsidRDefault="00A929C0">
      <w:pPr>
        <w:spacing w:after="160" w:line="276" w:lineRule="auto"/>
      </w:pPr>
      <w:r>
        <w:t>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w:t>
      </w:r>
      <w:r w:rsidR="000C5E74">
        <w:t xml:space="preserve"> (WY 2014)</w:t>
      </w:r>
      <w:r>
        <w:t xml:space="preserve">.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0A1793B3" w:rsidR="00BD248F" w:rsidRDefault="003040A7">
      <w:pPr>
        <w:spacing w:after="160" w:line="276" w:lineRule="auto"/>
      </w:pPr>
      <w:r>
        <w:t>Water years 1969–1973 have observed regulated peaks but no unregulated basis, so they were entered as censored</w:t>
      </w:r>
      <w:r w:rsidR="00361827">
        <w:t>. T</w:t>
      </w:r>
      <w:r>
        <w:t>he peak analysis reports 95 systematic events within a 100-year period, with five flagged missing. No low outliers were identified by the multiple Grubbs-Beck procedure</w:t>
      </w:r>
      <w:r w:rsidR="00714CE7">
        <w:t>.</w:t>
      </w:r>
      <w:r>
        <w:t xml:space="preserv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4.660</w:t>
            </w:r>
          </w:p>
        </w:tc>
        <w:tc>
          <w:tcPr>
            <w:tcW w:w="1400" w:type="dxa"/>
          </w:tcPr>
          <w:p w14:paraId="0B36454B" w14:textId="77777777" w:rsidR="00BD248F" w:rsidRDefault="003040A7">
            <w:pPr>
              <w:jc w:val="right"/>
            </w:pPr>
            <w:r>
              <w:rPr>
                <w:sz w:val="19"/>
              </w:rPr>
              <w:t>4.593</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0.192</w:t>
            </w:r>
          </w:p>
        </w:tc>
        <w:tc>
          <w:tcPr>
            <w:tcW w:w="1400" w:type="dxa"/>
          </w:tcPr>
          <w:p w14:paraId="1F185557" w14:textId="77777777" w:rsidR="00BD248F" w:rsidRDefault="003040A7">
            <w:pPr>
              <w:jc w:val="right"/>
            </w:pPr>
            <w:r>
              <w:rPr>
                <w:sz w:val="19"/>
              </w:rPr>
              <w:t>0.179</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-0.076</w:t>
            </w:r>
          </w:p>
        </w:tc>
        <w:tc>
          <w:tcPr>
            <w:tcW w:w="1400" w:type="dxa"/>
          </w:tcPr>
          <w:p w14:paraId="55AADA02" w14:textId="77777777" w:rsidR="00BD248F" w:rsidRDefault="003040A7">
            <w:pPr>
              <w:jc w:val="right"/>
            </w:pPr>
            <w:r>
              <w:rPr>
                <w:sz w:val="19"/>
              </w:rPr>
              <w:t>-0.051</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-0.007</w:t>
            </w:r>
          </w:p>
        </w:tc>
        <w:tc>
          <w:tcPr>
            <w:tcW w:w="1400" w:type="dxa"/>
          </w:tcPr>
          <w:p w14:paraId="2000ECA7" w14:textId="77777777" w:rsidR="00BD248F" w:rsidRDefault="003040A7">
            <w:pPr>
              <w:jc w:val="right"/>
            </w:pPr>
            <w:r>
              <w:rPr>
                <w:sz w:val="19"/>
              </w:rPr>
              <w:t>-0.029</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103.7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5. Regulated Flow Frequency</w:t>
      </w:r>
      <w:r w:rsidR="00BF01F5">
        <w:rPr>
          <w:b/>
          <w:sz w:val="26"/>
        </w:rPr>
        <w:t xml:space="preserve"> at Castle Rock</w:t>
      </w:r>
    </w:p>
    <w:p w14:paraId="62A71A42" w14:textId="51A3D0D6" w:rsidR="00BD248F" w:rsidRDefault="00987360">
      <w:pPr>
        <w:spacing w:after="160" w:line="276" w:lineRule="auto"/>
      </w:pPr>
      <w:r>
        <w:t xml:space="preserve">The regulated </w:t>
      </w:r>
      <w:r w:rsidR="00714CE7">
        <w:t>peak flow frequency</w:t>
      </w:r>
      <w:r>
        <w:t xml:space="preserve"> curve </w:t>
      </w:r>
      <w:r w:rsidR="0025200B">
        <w:t xml:space="preserve">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w:t>
      </w:r>
      <w:r w:rsidR="0025200B" w:rsidRPr="00BD670E">
        <w:t>EM 1110-2-1415</w:t>
      </w:r>
      <w:r w:rsidR="0025200B">
        <w:t xml:space="preserve"> </w:t>
      </w:r>
      <w:r w:rsidR="0025200B" w:rsidRPr="00BD670E">
        <w:t>states that operations for project purposes other than FRM may provide incidental storage space, but the effect of this space on FRM should be estimated very conservatively.</w:t>
      </w:r>
      <w:r w:rsidR="0025200B">
        <w:t xml:space="preserve"> Therefore, the observed regulated flows were adjusted to remove these incidental effects and instead assume that the reservoir is operated for FRM only. </w:t>
      </w:r>
      <w:r>
        <w:t xml:space="preserve">This assumption is necessary to create a homogenous </w:t>
      </w:r>
      <w:r w:rsidR="00806806">
        <w:t xml:space="preserve">record. </w:t>
      </w:r>
      <w:r w:rsidR="0025200B">
        <w:t xml:space="preserve">After adjusting the regulated peaks (5.1), they were </w:t>
      </w:r>
      <w:r w:rsidR="00EE5706">
        <w:t>paired</w:t>
      </w:r>
      <w:r>
        <w:t xml:space="preserve"> with the unregulated peak of the same event (5.2)</w:t>
      </w:r>
      <w:r w:rsidR="0025200B">
        <w:t xml:space="preserve"> to build a relationship between unregulated peak flow and regulated peak flow</w:t>
      </w:r>
      <w:r w:rsidR="00EE5706">
        <w:t>. S</w:t>
      </w:r>
      <w:r>
        <w:t>ynthetic floods</w:t>
      </w:r>
      <w:r w:rsidR="00EE5706">
        <w:t xml:space="preserve"> </w:t>
      </w:r>
      <w:r w:rsidR="0025200B">
        <w:t xml:space="preserve">were </w:t>
      </w:r>
      <w:r w:rsidR="00EE5706">
        <w:t>used to estimate extreme events not observed in the period of record</w:t>
      </w:r>
      <w:r>
        <w:t xml:space="preserve"> (5.3)</w:t>
      </w:r>
      <w:r w:rsidR="0025200B">
        <w:t xml:space="preserve"> and add additional definition to the upper end of the relationship</w:t>
      </w:r>
      <w:r w:rsidR="00EE5706">
        <w:t xml:space="preserve">. </w:t>
      </w:r>
      <w:r w:rsidR="00272214">
        <w:t xml:space="preserve">The final regulated frequency curve is developed by </w:t>
      </w:r>
      <w:r w:rsidR="0025200B">
        <w:t>applying the unregulated-regulated relationship</w:t>
      </w:r>
      <w:r w:rsidR="00272214">
        <w:t xml:space="preserve"> to the peak unregulated frequency curve</w:t>
      </w:r>
      <w:r>
        <w:t xml:space="preserve"> (5.4–5.5).</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38FC1849" w:rsidR="003452B4" w:rsidRDefault="003452B4" w:rsidP="003452B4">
      <w:pPr>
        <w:spacing w:after="160" w:line="276" w:lineRule="auto"/>
      </w:pPr>
      <w:r>
        <w:t>Operations in the C</w:t>
      </w:r>
      <w:r w:rsidR="00274BCF">
        <w:t>orps Watershed System Model (CWMS)</w:t>
      </w:r>
      <w:r>
        <w:t xml:space="preserve"> ResSim watershed were used as the basis for operations simulated in this study</w:t>
      </w:r>
      <w:r w:rsidR="00D26A4C">
        <w:t>.</w:t>
      </w:r>
      <w:r>
        <w:t xml:space="preserve"> </w:t>
      </w:r>
      <w:r w:rsidR="00274BCF">
        <w:t>Minimum, n</w:t>
      </w:r>
      <w:r>
        <w:t>ormal max evacuation</w:t>
      </w:r>
      <w:r w:rsidR="00274BCF">
        <w:t>,</w:t>
      </w:r>
      <w:r>
        <w:t xml:space="preserve"> and special flood releases were re-assessed </w:t>
      </w:r>
      <w:r w:rsidR="00127295">
        <w:t>to</w:t>
      </w:r>
      <w:r>
        <w:t xml:space="preserve"> calibrate flood operations for large events. Validating against observed operations was difficult because Mossyrock consistently releases well above its minimum releases for power generation and as a result pool elevations are frequently well below the standard minimum flood pool. However, for large events, starting a simulation from the observed elevation, adhering to the downstream control point regulation goals, and estimating special release parameters to prevent overtopping lead to </w:t>
      </w:r>
      <w:r w:rsidR="006853F9">
        <w:t>reasonable</w:t>
      </w:r>
      <w:r>
        <w:t xml:space="preserve"> validation. </w:t>
      </w:r>
      <w:r w:rsidR="00D26A4C">
        <w:t>Figures 5-1, 5-1, and 5-3 show validations for the largest 3 events with sufficient hourly data to model the system spanning the POR 1990 to present. The largest and third largest events simulated, 1996 and 2015, match the observed peak and 5</w:t>
      </w:r>
      <w:r w:rsidR="00795839">
        <w:t>-</w:t>
      </w:r>
      <w:r w:rsidR="00D26A4C">
        <w:t xml:space="preserve">day volumes reasonably well whereas the second largest </w:t>
      </w:r>
      <w:r w:rsidR="00795839">
        <w:t xml:space="preserve">validation event, 2009, shows an example of less-than-ideal validation. Section 5.2 describes a regulated peak flow adjustment capable of reducing the error associated </w:t>
      </w:r>
      <w:r w:rsidR="006853F9">
        <w:t xml:space="preserve">with modeling discrepancies. </w:t>
      </w: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sidRPr="00D30DB3">
        <w:rPr>
          <w:noProof/>
        </w:rPr>
        <w:lastRenderedPageBreak/>
        <w:drawing>
          <wp:inline distT="0" distB="0" distL="0" distR="0" wp14:anchorId="03893457" wp14:editId="7DBC0FB4">
            <wp:extent cx="2953512" cy="2459736"/>
            <wp:effectExtent l="0" t="0" r="0" b="0"/>
            <wp:docPr id="21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
                    <pic:cNvPicPr/>
                  </pic:nvPicPr>
                  <pic:blipFill>
                    <a:blip r:embed="rId11"/>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sidRPr="00127295">
        <w:rPr>
          <w:noProof/>
        </w:rPr>
        <w:drawing>
          <wp:inline distT="0" distB="0" distL="0" distR="0" wp14:anchorId="7D65F200" wp14:editId="32B3713E">
            <wp:extent cx="2953512" cy="2459736"/>
            <wp:effectExtent l="0" t="0" r="0" b="0"/>
            <wp:docPr id="4030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
                    <pic:cNvPicPr/>
                  </pic:nvPicPr>
                  <pic:blipFill>
                    <a:blip r:embed="rId12"/>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sidRPr="00D30DB3">
        <w:rPr>
          <w:noProof/>
        </w:rPr>
        <w:drawing>
          <wp:inline distT="0" distB="0" distL="0" distR="0" wp14:anchorId="62734B49" wp14:editId="290C23E1">
            <wp:extent cx="2953512" cy="2459736"/>
            <wp:effectExtent l="0" t="0" r="0" b="0"/>
            <wp:docPr id="20853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
                    <pic:cNvPicPr/>
                  </pic:nvPicPr>
                  <pic:blipFill>
                    <a:blip r:embed="rId13"/>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lastRenderedPageBreak/>
        <w:t>5.</w:t>
      </w:r>
      <w:r w:rsidR="00795839">
        <w:rPr>
          <w:b/>
          <w:sz w:val="23"/>
        </w:rPr>
        <w:t>2</w:t>
      </w:r>
      <w:r>
        <w:rPr>
          <w:b/>
          <w:sz w:val="23"/>
        </w:rPr>
        <w:t xml:space="preserve"> Adjusted Regulated Peak Record</w:t>
      </w:r>
    </w:p>
    <w:p w14:paraId="10714218" w14:textId="6248D71D" w:rsidR="00BD248F" w:rsidRDefault="000C3EF4">
      <w:pPr>
        <w:spacing w:after="160" w:line="276" w:lineRule="auto"/>
      </w:pPr>
      <w:r>
        <w:t>Mossyrock provides 35</w:t>
      </w:r>
      <w:r w:rsidR="00836965">
        <w:t>7</w:t>
      </w:r>
      <w:r>
        <w:t>,</w:t>
      </w:r>
      <w:r w:rsidR="00836965">
        <w:t>000</w:t>
      </w:r>
      <w:r>
        <w:t xml:space="preserve"> acre-feet of authorized flood storage in Riffe Lake between the winter rule curve elevation of 74</w:t>
      </w:r>
      <w:r w:rsidR="00836965">
        <w:t>9</w:t>
      </w:r>
      <w:r>
        <w:t xml:space="preserve"> feet and </w:t>
      </w:r>
      <w:r w:rsidR="00836965">
        <w:t xml:space="preserve">top of flood pool </w:t>
      </w:r>
      <w:r>
        <w:t>at 7</w:t>
      </w:r>
      <w:r w:rsidR="00836965">
        <w:t>82</w:t>
      </w:r>
      <w:r>
        <w:t xml:space="preserve"> feet. </w:t>
      </w:r>
      <w:r w:rsidR="003040A7">
        <w:t xml:space="preserve">The observed Mossyrock record shows the reservoir frequently drafted below the </w:t>
      </w:r>
      <w:r w:rsidR="00836965">
        <w:t>749 feet</w:t>
      </w:r>
      <w:r w:rsidR="003040A7">
        <w:t xml:space="preserve">, so a peak from a year that started low </w:t>
      </w:r>
      <w:r w:rsidR="003A3542">
        <w:t>ov</w:t>
      </w:r>
      <w:r w:rsidR="003040A7">
        <w:t>erstates the attenuation the project would provide from</w:t>
      </w:r>
      <w:r w:rsidR="00B64E81">
        <w:t xml:space="preserve"> a flood risk management operation alone.</w:t>
      </w:r>
      <w:r w:rsidR="003040A7">
        <w:t xml:space="preserve"> Two period-of-record ResSim simulations, using the same observed hydrology and current release rules and differing only in starting pool</w:t>
      </w:r>
      <w:r w:rsidR="00046575">
        <w:t xml:space="preserve">, </w:t>
      </w:r>
      <w:r w:rsidR="003040A7">
        <w:t xml:space="preserve">one from the </w:t>
      </w:r>
      <w:r w:rsidR="006A1871">
        <w:t xml:space="preserve">Water Control Manual </w:t>
      </w:r>
      <w:r w:rsidR="003040A7">
        <w:t>rule curve, one from the observed elevation at event onset</w:t>
      </w:r>
      <w:r w:rsidR="00046575">
        <w:t>,</w:t>
      </w:r>
      <w:r w:rsidR="003040A7">
        <w:t xml:space="preserve"> isolate that effect. Where the rule-curve start yields the higher regulated peak, the difference is added to the observed peak</w:t>
      </w:r>
      <w:r w:rsidR="00046575">
        <w:t>. T</w:t>
      </w:r>
      <w:r w:rsidR="003040A7">
        <w:t>he adjustment is one-sided, since a negative difference means the historical operation was already at least as conservative as the rule curve requires.</w:t>
      </w:r>
      <w:r w:rsidR="00836965">
        <w:t xml:space="preserve"> Taking the difference between simulated releases reduces errors associated with an inability to model the exact operations in a particular year.</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0F449A2" w:rsidR="00BD248F" w:rsidRDefault="00BC0123">
      <w:pPr>
        <w:spacing w:after="160" w:line="276" w:lineRule="auto"/>
      </w:pPr>
      <w:r>
        <w:t>Fifty-one water years (1974-2024) were assessed. Thirty-eight received an adjustment, with a median of 11,000 cfs and a range of 250-24,000 cfs. Ten were screened out</w:t>
      </w:r>
      <w:r w:rsidR="000C3EF4">
        <w:t>. S</w:t>
      </w:r>
      <w:r>
        <w:t>even</w:t>
      </w:r>
      <w:r w:rsidR="000C3EF4">
        <w:t xml:space="preserve"> were screened due to a</w:t>
      </w:r>
      <w:r>
        <w:t xml:space="preserve"> timing mismatch between the observed and simulated peaks, two </w:t>
      </w:r>
      <w:r w:rsidR="000C3EF4">
        <w:t>because</w:t>
      </w:r>
      <w:r>
        <w:t xml:space="preserve"> the regulated peak exceeded the unregulated peak (physically possible only if release exceeds inflow during a large flood), and WY1980</w:t>
      </w:r>
      <w:r w:rsidR="000C3EF4">
        <w:t xml:space="preserve"> which was</w:t>
      </w:r>
      <w:r>
        <w:t xml:space="preserve"> the result of the Mount St. Helens lahar. </w:t>
      </w:r>
      <w:r w:rsidR="00F668D7">
        <w:t>5 years received no adjustment</w:t>
      </w:r>
      <w:r w:rsidR="001E02C8">
        <w:t>,</w:t>
      </w:r>
      <w:r>
        <w:t xml:space="preserve"> </w:t>
      </w:r>
      <w:r w:rsidR="00F668D7">
        <w:t xml:space="preserve">4 </w:t>
      </w:r>
      <w:r>
        <w:t>where the two simulations produced the same peak and WY1976 where the observed pool started above the rule curve so the observed peak is not reduced.</w:t>
      </w:r>
    </w:p>
    <w:p w14:paraId="59C4FF23" w14:textId="77777777" w:rsidR="00BD248F" w:rsidRDefault="003040A7">
      <w:pPr>
        <w:pStyle w:val="Heading2"/>
        <w:spacing w:before="300" w:after="140"/>
      </w:pPr>
      <w:r>
        <w:rPr>
          <w:b/>
          <w:sz w:val="23"/>
        </w:rPr>
        <w:t>5.2 Critical Duration</w:t>
      </w:r>
    </w:p>
    <w:p w14:paraId="757CD181" w14:textId="7168BFED" w:rsidR="00BD248F" w:rsidRDefault="009F7370">
      <w:pPr>
        <w:spacing w:after="160" w:line="276" w:lineRule="auto"/>
      </w:pPr>
      <w:r>
        <w:t xml:space="preserve">Developing an unregulated-regulated relationship </w:t>
      </w:r>
      <w:r w:rsidR="003040A7">
        <w:t xml:space="preserve">requires choosing which unregulated duration </w:t>
      </w:r>
      <w:r>
        <w:t xml:space="preserve">best </w:t>
      </w:r>
      <w:r w:rsidR="003040A7">
        <w:t>corresponds to the regulated peak (Table 5-1, Figure 5-</w:t>
      </w:r>
      <w:r w:rsidR="00CE18F7">
        <w:t>4</w:t>
      </w:r>
      <w:r w:rsidR="003040A7">
        <w:t>). Both the instantaneous peak and the 1-day duration are strong predictors</w:t>
      </w:r>
      <w:r w:rsidR="00BC0123">
        <w:t xml:space="preserve">. </w:t>
      </w:r>
      <w:r w:rsidR="003040A7">
        <w:t>The peak unregulated flow is adopted for the transform</w:t>
      </w:r>
      <w:r>
        <w:t>, which is standard practice per EM 1110-2-1619</w:t>
      </w:r>
      <w:r w:rsidR="003040A7">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t>Table 5-1. Adjusted regulated against unregulated flow by duration, water years 1974 through 2024.</w:t>
      </w:r>
    </w:p>
    <w:p w14:paraId="5C4D612E" w14:textId="77777777" w:rsidR="00BD248F" w:rsidRDefault="003040A7">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w:t>
      </w:r>
      <w:r w:rsidR="00CE18F7">
        <w:rPr>
          <w:i/>
          <w:sz w:val="19"/>
        </w:rPr>
        <w:t>4</w:t>
      </w:r>
      <w:r>
        <w:rPr>
          <w:i/>
          <w:sz w:val="19"/>
        </w:rPr>
        <w:t>. Adjusted regulated against unregulated flow, by duration.</w:t>
      </w:r>
    </w:p>
    <w:p w14:paraId="5CC84961" w14:textId="77777777" w:rsidR="00BD248F" w:rsidRDefault="003040A7">
      <w:pPr>
        <w:pStyle w:val="Heading2"/>
        <w:spacing w:before="300" w:after="140"/>
      </w:pPr>
      <w:r>
        <w:rPr>
          <w:b/>
          <w:sz w:val="23"/>
        </w:rPr>
        <w:t>5.3 Synthetic Flood Ensembles</w:t>
      </w:r>
    </w:p>
    <w:p w14:paraId="0AB3E9CE" w14:textId="1B7BEEF0" w:rsidR="00BD248F" w:rsidRDefault="009F7370">
      <w:pPr>
        <w:spacing w:after="160" w:line="276" w:lineRule="auto"/>
      </w:pPr>
      <w:r>
        <w:t xml:space="preserve">The period of record is not sufficient to estimate the unregulated-regulated relationship for extreme high flows. </w:t>
      </w:r>
      <w:r w:rsidR="003040A7">
        <w:t xml:space="preserve">Synthetic floods </w:t>
      </w:r>
      <w:r>
        <w:t xml:space="preserve">were </w:t>
      </w:r>
      <w:r w:rsidR="002A6656">
        <w:t>created by scaling the largest 12 events</w:t>
      </w:r>
      <w:r w:rsidR="00065E42">
        <w:t xml:space="preserve"> ranked by their unregulated flow estimate at Castle Rock and scaled</w:t>
      </w:r>
      <w:r w:rsidR="00F01D5A">
        <w:t xml:space="preserve"> </w:t>
      </w:r>
      <w:r w:rsidR="00065E42">
        <w:t>to target the</w:t>
      </w:r>
      <w:r w:rsidR="003040A7">
        <w:t xml:space="preserve"> 100-, 250-, 500-year</w:t>
      </w:r>
      <w:r>
        <w:t>, and 20% above the 500-year</w:t>
      </w:r>
      <w:r w:rsidR="003040A7">
        <w:t xml:space="preserve"> </w:t>
      </w:r>
      <w:r w:rsidR="002A6656">
        <w:t xml:space="preserve">unregulated </w:t>
      </w:r>
      <w:r w:rsidR="003040A7">
        <w:t>peaks</w:t>
      </w:r>
      <w:r w:rsidR="00065E42">
        <w:t>, resulting in 48 synthetic events of varying shapes and sizes</w:t>
      </w:r>
      <w:r w:rsidR="002A6656">
        <w:t>.</w:t>
      </w:r>
      <w:r w:rsidR="003040A7">
        <w:t xml:space="preserve"> </w:t>
      </w:r>
    </w:p>
    <w:p w14:paraId="331D35F7" w14:textId="091B2502"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w:t>
      </w:r>
      <w:r w:rsidR="007427E1">
        <w:t>1,000</w:t>
      </w:r>
      <w:r>
        <w:t>–</w:t>
      </w:r>
      <w:r w:rsidR="007427E1">
        <w:t>267,000</w:t>
      </w:r>
      <w:r>
        <w:t xml:space="preserve"> cfs</w:t>
      </w:r>
      <w:r w:rsidR="00065E42">
        <w:t xml:space="preserve">. </w:t>
      </w:r>
    </w:p>
    <w:p w14:paraId="02AC0C11" w14:textId="77777777" w:rsidR="00BD248F" w:rsidRDefault="003040A7">
      <w:pPr>
        <w:spacing w:after="80"/>
        <w:jc w:val="center"/>
      </w:pPr>
      <w:r>
        <w:rPr>
          <w:noProof/>
        </w:rPr>
        <w:lastRenderedPageBreak/>
        <w:drawing>
          <wp:inline distT="0" distB="0" distL="0" distR="0" wp14:anchorId="6A9926B0" wp14:editId="73F948DE">
            <wp:extent cx="5724144" cy="3712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5"/>
                    <a:stretch>
                      <a:fillRect/>
                    </a:stretch>
                  </pic:blipFill>
                  <pic:spPr>
                    <a:xfrm>
                      <a:off x="0" y="0"/>
                      <a:ext cx="5724144" cy="3712464"/>
                    </a:xfrm>
                    <a:prstGeom prst="rect">
                      <a:avLst/>
                    </a:prstGeom>
                  </pic:spPr>
                </pic:pic>
              </a:graphicData>
            </a:graphic>
          </wp:inline>
        </w:drawing>
      </w:r>
    </w:p>
    <w:p w14:paraId="1D5798A8" w14:textId="0EB41C31" w:rsidR="00BD248F" w:rsidRDefault="003040A7">
      <w:pPr>
        <w:spacing w:before="80" w:after="240"/>
        <w:jc w:val="center"/>
      </w:pPr>
      <w:r>
        <w:rPr>
          <w:i/>
          <w:sz w:val="19"/>
        </w:rPr>
        <w:t>Figure 5-</w:t>
      </w:r>
      <w:r w:rsidR="00CE18F7">
        <w:rPr>
          <w:i/>
          <w:sz w:val="19"/>
        </w:rPr>
        <w:t>5</w:t>
      </w:r>
      <w:r>
        <w:rPr>
          <w:i/>
          <w:sz w:val="19"/>
        </w:rPr>
        <w:t>. The twelve observed source storms, unscaled and aligned on each storm's own peak.</w:t>
      </w:r>
    </w:p>
    <w:p w14:paraId="52E5AE2B" w14:textId="77777777" w:rsidR="008D5E1A" w:rsidRDefault="00B2104A" w:rsidP="008D5E1A">
      <w:pPr>
        <w:spacing w:after="80"/>
        <w:jc w:val="center"/>
        <w:rPr>
          <w:i/>
          <w:sz w:val="19"/>
        </w:rPr>
      </w:pPr>
      <w:r w:rsidRPr="00B2104A">
        <w:rPr>
          <w:noProof/>
        </w:rPr>
        <w:drawing>
          <wp:inline distT="0" distB="0" distL="0" distR="0" wp14:anchorId="6BA9BB22" wp14:editId="4B331CFB">
            <wp:extent cx="5724144" cy="3712464"/>
            <wp:effectExtent l="0" t="0" r="0" b="254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144" cy="3712464"/>
                    </a:xfrm>
                    <a:prstGeom prst="rect">
                      <a:avLst/>
                    </a:prstGeom>
                    <a:noFill/>
                    <a:ln>
                      <a:noFill/>
                    </a:ln>
                  </pic:spPr>
                </pic:pic>
              </a:graphicData>
            </a:graphic>
          </wp:inline>
        </w:drawing>
      </w:r>
    </w:p>
    <w:p w14:paraId="482B1C3F" w14:textId="531A5056" w:rsidR="008D5E1A" w:rsidRDefault="003040A7" w:rsidP="008D5E1A">
      <w:pPr>
        <w:spacing w:after="80"/>
        <w:jc w:val="center"/>
        <w:rPr>
          <w:i/>
          <w:sz w:val="19"/>
        </w:rPr>
      </w:pPr>
      <w:r>
        <w:rPr>
          <w:i/>
          <w:sz w:val="19"/>
        </w:rPr>
        <w:t>Figure 5-</w:t>
      </w:r>
      <w:r w:rsidR="00CE18F7">
        <w:rPr>
          <w:i/>
          <w:sz w:val="19"/>
        </w:rPr>
        <w:t>6</w:t>
      </w:r>
      <w:r>
        <w:rPr>
          <w:i/>
          <w:sz w:val="19"/>
        </w:rPr>
        <w:t xml:space="preserve">. Scaling one source storm. Each member is scaled to its own target peak and 5-day volume; the shaded band is the window over which the 5-day volume is matched. </w:t>
      </w:r>
    </w:p>
    <w:p w14:paraId="44882C84" w14:textId="760805FD" w:rsidR="00BD248F" w:rsidRDefault="003040A7">
      <w:pPr>
        <w:pStyle w:val="Heading2"/>
        <w:spacing w:before="300" w:after="140"/>
      </w:pPr>
      <w:r>
        <w:rPr>
          <w:b/>
          <w:sz w:val="23"/>
        </w:rPr>
        <w:lastRenderedPageBreak/>
        <w:t>5.4 Unregulated-Regulated Transform</w:t>
      </w:r>
    </w:p>
    <w:p w14:paraId="3720995F" w14:textId="03A55C61"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 xml:space="preserve">The historical </w:t>
      </w:r>
      <w:r w:rsidR="00F208FB">
        <w:t xml:space="preserve">and </w:t>
      </w:r>
      <w:r>
        <w:t xml:space="preserve">synthetic </w:t>
      </w:r>
      <w:r w:rsidR="00F208FB">
        <w:t>pairs of regulated and unregulated flows</w:t>
      </w:r>
      <w:r w:rsidR="00B07C6E">
        <w:t xml:space="preserve"> provide</w:t>
      </w:r>
      <w:r>
        <w:t xml:space="preserve"> the </w:t>
      </w:r>
      <w:r w:rsidR="004049F5">
        <w:t>basis for drawing the line</w:t>
      </w:r>
      <w:r w:rsidR="00F41225">
        <w:t>.</w:t>
      </w:r>
      <w:r w:rsidR="00F208FB">
        <w:t xml:space="preserve"> </w:t>
      </w:r>
      <w:r w:rsidR="00F208FB">
        <w:t>The scatter is the result of storms with similar peak volumes but different shapes and starting pool elevations resulting in different regulated outcomes</w:t>
      </w:r>
      <w:r>
        <w:t>.</w:t>
      </w:r>
      <w:r w:rsidR="00C35AF1" w:rsidRPr="00C35AF1">
        <w:t xml:space="preserve"> </w:t>
      </w:r>
      <w:r w:rsidR="00C35AF1">
        <w:t>The median estimated maximum regulation capacity of the reservoir is taken as ~325,000 cfs, which falls within the extrapolated uncertainty range.</w:t>
      </w:r>
    </w:p>
    <w:p w14:paraId="244CB41E" w14:textId="1398A4DE" w:rsidR="00D1356E" w:rsidRDefault="00274BCF">
      <w:pPr>
        <w:spacing w:after="160" w:line="276" w:lineRule="auto"/>
      </w:pPr>
      <w:r>
        <w:t xml:space="preserve">Uncertainty </w:t>
      </w:r>
      <w:r w:rsidR="00065E42">
        <w:t xml:space="preserve">is measured as the spread of the event pairs about the </w:t>
      </w:r>
      <w:r w:rsidR="004C5777">
        <w:t>line fitted by a local area regression</w:t>
      </w:r>
      <w:r w:rsidR="00065E42">
        <w:t>, in log space</w:t>
      </w:r>
      <w:r>
        <w:t>,</w:t>
      </w:r>
      <w:r w:rsidR="00065E42">
        <w:t xml:space="preserve"> a</w:t>
      </w:r>
      <w:r>
        <w:t xml:space="preserve">ssessed </w:t>
      </w:r>
      <w:r w:rsidR="00065E42">
        <w:t>separately above and below the line so the asymmetry is preserved.</w:t>
      </w:r>
      <w:r w:rsidR="004C5777">
        <w:t xml:space="preserve"> </w:t>
      </w:r>
      <w:r w:rsidR="00065E42">
        <w:t>Figure 5-</w:t>
      </w:r>
      <w:r>
        <w:t>7</w:t>
      </w:r>
      <w:r w:rsidR="00065E42">
        <w:t xml:space="preserve"> shows the resulting band at the 5 to 95 percent level</w:t>
      </w:r>
      <w:r w:rsidR="00B07C6E">
        <w:t xml:space="preserve"> associated with the variation in regulation only</w:t>
      </w:r>
      <w:r w:rsidR="00065E42">
        <w:t>. Section 5.</w:t>
      </w:r>
      <w:r w:rsidR="0068037D">
        <w:t>8</w:t>
      </w:r>
      <w:r w:rsidR="00065E42">
        <w:t xml:space="preserve"> combines t</w:t>
      </w:r>
      <w:r w:rsidR="004C5777">
        <w:t xml:space="preserve">he </w:t>
      </w:r>
      <w:r w:rsidR="00B07C6E">
        <w:t>regulation uncertainty</w:t>
      </w:r>
      <w:r w:rsidR="004C5777">
        <w:t xml:space="preserve"> </w:t>
      </w:r>
      <w:r w:rsidR="00B07C6E">
        <w:t>with the uncertainty introduced by mapping regulated flows to unregulated flow frequencies which carry their own uncertainty.</w:t>
      </w:r>
      <w:r w:rsidR="00C35AF1">
        <w:t xml:space="preserve"> </w:t>
      </w:r>
    </w:p>
    <w:p w14:paraId="78A8AE0C" w14:textId="3B9B6117" w:rsidR="00BD248F" w:rsidRDefault="001B1566" w:rsidP="0068037D">
      <w:pPr>
        <w:spacing w:after="80"/>
        <w:jc w:val="center"/>
      </w:pPr>
      <w:r w:rsidRPr="001B1566">
        <w:rPr>
          <w:noProof/>
        </w:rPr>
        <w:drawing>
          <wp:inline distT="0" distB="0" distL="0" distR="0" wp14:anchorId="68E73E76" wp14:editId="315FF5BA">
            <wp:extent cx="5812864" cy="5262008"/>
            <wp:effectExtent l="0" t="0" r="0" b="0"/>
            <wp:docPr id="615322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40829" cy="5287323"/>
                    </a:xfrm>
                    <a:prstGeom prst="rect">
                      <a:avLst/>
                    </a:prstGeom>
                    <a:noFill/>
                    <a:ln>
                      <a:noFill/>
                    </a:ln>
                  </pic:spPr>
                </pic:pic>
              </a:graphicData>
            </a:graphic>
          </wp:inline>
        </w:drawing>
      </w:r>
    </w:p>
    <w:p w14:paraId="22830D8C" w14:textId="70231EBE" w:rsidR="00DA509C" w:rsidRDefault="003040A7" w:rsidP="00B96B9B">
      <w:pPr>
        <w:spacing w:before="80" w:after="240"/>
        <w:jc w:val="center"/>
        <w:rPr>
          <w:i/>
          <w:sz w:val="19"/>
        </w:rPr>
      </w:pPr>
      <w:r>
        <w:rPr>
          <w:i/>
          <w:sz w:val="19"/>
        </w:rPr>
        <w:t>Figure 5-</w:t>
      </w:r>
      <w:r w:rsidR="00CE18F7">
        <w:rPr>
          <w:i/>
          <w:sz w:val="19"/>
        </w:rPr>
        <w:t>7</w:t>
      </w:r>
      <w:r>
        <w:rPr>
          <w:i/>
          <w:sz w:val="19"/>
        </w:rPr>
        <w:t>. Regulated against unregulated peak at Castle Rock.</w:t>
      </w:r>
      <w:r w:rsidR="00B96B9B">
        <w:rPr>
          <w:i/>
          <w:sz w:val="19"/>
        </w:rPr>
        <w:t xml:space="preserve"> The line is drawon from a locally weighted regression extended to meet an estimated regulated=unregulated convergence at ~ 325,000 cfs.</w:t>
      </w:r>
    </w:p>
    <w:p w14:paraId="34D16CC1" w14:textId="77777777" w:rsidR="00BD248F" w:rsidRDefault="003040A7">
      <w:pPr>
        <w:pStyle w:val="Heading2"/>
        <w:spacing w:before="300" w:after="140"/>
      </w:pPr>
      <w:r>
        <w:rPr>
          <w:b/>
          <w:sz w:val="23"/>
        </w:rPr>
        <w:lastRenderedPageBreak/>
        <w:t>5.5 Regulated Frequency Curve</w:t>
      </w:r>
    </w:p>
    <w:p w14:paraId="6145EB79" w14:textId="77777777" w:rsidR="00BD248F" w:rsidRDefault="003040A7">
      <w:pPr>
        <w:spacing w:after="160" w:line="276" w:lineRule="auto"/>
      </w:pPr>
      <w:r>
        <w:t>Each ordinate of the adopted unregulated curve is read through the transform, inheriting its AEP. The regulated flow at a given AEP is what the projects produce from the unregulated flow of that AEP (Table 5-2).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39,578 - 60,614</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57,545 - 91,370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73,092 - 143,827</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83,114 - 172,352</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98,137 - 211,031</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123,407 - 272,253</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147,271 - 330,843</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8"/>
                    <a:stretch>
                      <a:fillRect/>
                    </a:stretch>
                  </pic:blipFill>
                  <pic:spPr>
                    <a:xfrm>
                      <a:off x="0" y="0"/>
                      <a:ext cx="5943600" cy="4538749"/>
                    </a:xfrm>
                    <a:prstGeom prst="rect">
                      <a:avLst/>
                    </a:prstGeom>
                  </pic:spPr>
                </pic:pic>
              </a:graphicData>
            </a:graphic>
          </wp:inline>
        </w:drawing>
      </w:r>
    </w:p>
    <w:p w14:paraId="54FD1FCD" w14:textId="370D2EA7" w:rsidR="00BD248F" w:rsidRDefault="003040A7">
      <w:pPr>
        <w:spacing w:before="80" w:after="240"/>
        <w:jc w:val="center"/>
        <w:rPr>
          <w:i/>
          <w:sz w:val="19"/>
        </w:rPr>
      </w:pPr>
      <w:r>
        <w:rPr>
          <w:i/>
          <w:sz w:val="19"/>
        </w:rPr>
        <w:t>Figure 5-</w:t>
      </w:r>
      <w:r w:rsidR="00CE18F7">
        <w:rPr>
          <w:i/>
          <w:sz w:val="19"/>
        </w:rPr>
        <w:t>8</w:t>
      </w:r>
      <w:r>
        <w:rPr>
          <w:i/>
          <w:sz w:val="19"/>
        </w:rPr>
        <w:t xml:space="preserve">. Adopted regulated and unregulated frequency curves at Castle Rock </w:t>
      </w:r>
    </w:p>
    <w:p w14:paraId="5E8E5E18" w14:textId="77777777" w:rsidR="00E3226C" w:rsidRDefault="00E3226C">
      <w:pPr>
        <w:spacing w:before="80" w:after="240"/>
        <w:jc w:val="center"/>
      </w:pPr>
    </w:p>
    <w:p w14:paraId="0DB9E520" w14:textId="1E7ED03C" w:rsidR="00BD248F" w:rsidRDefault="003040A7">
      <w:pPr>
        <w:pStyle w:val="Heading2"/>
        <w:spacing w:before="300" w:after="140"/>
      </w:pPr>
      <w:r>
        <w:rPr>
          <w:b/>
          <w:sz w:val="23"/>
        </w:rPr>
        <w:lastRenderedPageBreak/>
        <w:t xml:space="preserve">5.6 </w:t>
      </w:r>
      <w:r w:rsidR="00E3226C">
        <w:rPr>
          <w:b/>
          <w:sz w:val="23"/>
        </w:rPr>
        <w:t xml:space="preserve">Regulated Flow Frequency </w:t>
      </w:r>
      <w:r>
        <w:rPr>
          <w:b/>
          <w:sz w:val="23"/>
        </w:rPr>
        <w:t>Uncertainty</w:t>
      </w:r>
    </w:p>
    <w:p w14:paraId="2F97B473" w14:textId="38710606" w:rsidR="00BD248F" w:rsidRDefault="003040A7">
      <w:pPr>
        <w:spacing w:after="160" w:line="276" w:lineRule="auto"/>
      </w:pPr>
      <w:r>
        <w:t>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converted to a standard deviation, combined with the transform standard deviation by root-sum-of-squares, and the single z = 1.645 for a 90 percent two-sided interval is applied once to the combined value, so every limit reported here is a 5th or 95th percentile. Appendix E lists every ordinate of the adopted regulated curve together with the two terms that produced its uncertainty band.</w:t>
      </w:r>
    </w:p>
    <w:p w14:paraId="53FE946E" w14:textId="77777777" w:rsidR="00E3226C" w:rsidRDefault="00E3226C">
      <w:pPr>
        <w:spacing w:after="160" w:line="276" w:lineRule="auto"/>
      </w:pPr>
    </w:p>
    <w:p w14:paraId="6853C71E" w14:textId="5A4497F5" w:rsidR="00514E55" w:rsidRDefault="00514E55">
      <w:pPr>
        <w:spacing w:after="140"/>
        <w:rPr>
          <w:i/>
        </w:rPr>
      </w:pPr>
      <w:r>
        <w:rPr>
          <w:i/>
        </w:rPr>
        <w:t>Upper</w:t>
      </w:r>
      <w:r w:rsidR="009E1702">
        <w:rPr>
          <w:i/>
        </w:rPr>
        <w:t>95</w:t>
      </w:r>
      <w:r>
        <w:rPr>
          <w:i/>
        </w:rPr>
        <w:t xml:space="preserve">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e>
        </m:rad>
      </m:oMath>
    </w:p>
    <w:p w14:paraId="332B63AC" w14:textId="1A01C013" w:rsidR="00E5513B" w:rsidRDefault="00E5513B">
      <w:pPr>
        <w:spacing w:after="140"/>
        <w:rPr>
          <w:i/>
        </w:rPr>
      </w:pPr>
      <w:r>
        <w:rPr>
          <w:i/>
        </w:rPr>
        <w:t>Lower</w:t>
      </w:r>
      <w:r w:rsidR="009E1702">
        <w:rPr>
          <w:i/>
        </w:rPr>
        <w:t>5</w:t>
      </w:r>
      <w:r>
        <w:rPr>
          <w:i/>
        </w:rPr>
        <w:t xml:space="preserve">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e>
        </m:rad>
      </m:oMath>
    </w:p>
    <w:p w14:paraId="1C8ACD15" w14:textId="0F78E104" w:rsidR="00CF267A" w:rsidRPr="003D1791" w:rsidRDefault="00CF267A" w:rsidP="00E806C8">
      <w:pPr>
        <w:rPr>
          <w:i/>
          <w:sz w:val="20"/>
          <w:szCs w:val="20"/>
        </w:rPr>
      </w:pPr>
      <w:r w:rsidRPr="003D1791">
        <w:rPr>
          <w:i/>
          <w:sz w:val="20"/>
          <w:szCs w:val="20"/>
        </w:rPr>
        <w:t>Upper</w:t>
      </w:r>
      <w:r w:rsidR="009E1702" w:rsidRPr="003D1791">
        <w:rPr>
          <w:i/>
          <w:sz w:val="20"/>
          <w:szCs w:val="20"/>
        </w:rPr>
        <w:t xml:space="preserve"> / Lower</w:t>
      </w:r>
      <w:r w:rsidRPr="003D1791">
        <w:rPr>
          <w:i/>
          <w:sz w:val="20"/>
          <w:szCs w:val="20"/>
        </w:rPr>
        <w:t xml:space="preserve"> = </w:t>
      </w:r>
      <w:r w:rsidR="009E1702" w:rsidRPr="003D1791">
        <w:rPr>
          <w:i/>
          <w:sz w:val="20"/>
          <w:szCs w:val="20"/>
        </w:rPr>
        <w:t>Regulated uncertainty including unregulated uncertainty</w:t>
      </w:r>
      <w:r w:rsidRPr="003D1791">
        <w:rPr>
          <w:i/>
          <w:sz w:val="20"/>
          <w:szCs w:val="20"/>
        </w:rPr>
        <w:t xml:space="preserve"> </w:t>
      </w:r>
    </w:p>
    <w:p w14:paraId="48CF6232" w14:textId="7205CB3D" w:rsidR="009E1702" w:rsidRPr="003D1791" w:rsidRDefault="009E1702" w:rsidP="00E806C8">
      <w:pPr>
        <w:rPr>
          <w:i/>
          <w:sz w:val="20"/>
          <w:szCs w:val="20"/>
        </w:rPr>
      </w:pPr>
      <w:r w:rsidRPr="003D1791">
        <w:rPr>
          <w:i/>
          <w:sz w:val="20"/>
          <w:szCs w:val="20"/>
        </w:rPr>
        <w:t>Unreg = Unregulated curve from SSP B17C</w:t>
      </w:r>
    </w:p>
    <w:p w14:paraId="7E733252" w14:textId="1FF8E6DE" w:rsidR="009E1702" w:rsidRPr="003D1791" w:rsidRDefault="009E1702" w:rsidP="00E806C8">
      <w:pPr>
        <w:rPr>
          <w:i/>
          <w:sz w:val="20"/>
          <w:szCs w:val="20"/>
        </w:rPr>
      </w:pPr>
      <w:r w:rsidRPr="003D1791">
        <w:rPr>
          <w:i/>
          <w:sz w:val="20"/>
          <w:szCs w:val="20"/>
        </w:rPr>
        <w:t xml:space="preserve">Reg = </w:t>
      </w:r>
      <w:r w:rsidR="00E806C8" w:rsidRPr="003D1791">
        <w:rPr>
          <w:i/>
          <w:sz w:val="20"/>
          <w:szCs w:val="20"/>
        </w:rPr>
        <w:t>Regulated curve from local area regression (LOESS)</w:t>
      </w:r>
    </w:p>
    <w:p w14:paraId="2AD074BC" w14:textId="0BF72C55" w:rsidR="00CF267A" w:rsidRPr="003D1791" w:rsidRDefault="009E1702" w:rsidP="00E806C8">
      <w:pPr>
        <w:rPr>
          <w:i/>
          <w:sz w:val="20"/>
          <w:szCs w:val="20"/>
        </w:rPr>
      </w:pPr>
      <w:r w:rsidRPr="003D1791">
        <w:rPr>
          <w:i/>
          <w:sz w:val="20"/>
          <w:szCs w:val="20"/>
        </w:rPr>
        <w:t>B</w:t>
      </w:r>
      <w:r w:rsidR="00CF267A" w:rsidRPr="003D1791">
        <w:rPr>
          <w:i/>
          <w:sz w:val="20"/>
          <w:szCs w:val="20"/>
        </w:rPr>
        <w:t xml:space="preserve">est = </w:t>
      </w:r>
      <w:r w:rsidRPr="003D1791">
        <w:rPr>
          <w:i/>
          <w:sz w:val="20"/>
          <w:szCs w:val="20"/>
        </w:rPr>
        <w:t>Curve expected value</w:t>
      </w:r>
    </w:p>
    <w:p w14:paraId="14517D5E" w14:textId="3B05F885" w:rsidR="00CF267A" w:rsidRPr="003D1791" w:rsidRDefault="00CF267A" w:rsidP="00E806C8">
      <w:pPr>
        <w:rPr>
          <w:i/>
          <w:sz w:val="20"/>
          <w:szCs w:val="20"/>
        </w:rPr>
      </w:pPr>
      <w:r w:rsidRPr="003D1791">
        <w:rPr>
          <w:i/>
          <w:sz w:val="20"/>
          <w:szCs w:val="20"/>
        </w:rPr>
        <w:t xml:space="preserve">95 =  </w:t>
      </w:r>
      <w:r w:rsidR="009E1702" w:rsidRPr="003D1791">
        <w:rPr>
          <w:i/>
          <w:sz w:val="20"/>
          <w:szCs w:val="20"/>
        </w:rPr>
        <w:t xml:space="preserve">Curve </w:t>
      </w:r>
      <w:r w:rsidRPr="003D1791">
        <w:rPr>
          <w:i/>
          <w:sz w:val="20"/>
          <w:szCs w:val="20"/>
        </w:rPr>
        <w:t>95th percentile</w:t>
      </w:r>
    </w:p>
    <w:p w14:paraId="1CFD56DA" w14:textId="47B4B456" w:rsidR="00591B91" w:rsidRPr="003D1791" w:rsidRDefault="00591B91" w:rsidP="00E806C8">
      <w:pPr>
        <w:rPr>
          <w:i/>
          <w:sz w:val="20"/>
          <w:szCs w:val="20"/>
        </w:rPr>
      </w:pPr>
      <w:r w:rsidRPr="003D1791">
        <w:rPr>
          <w:i/>
          <w:sz w:val="20"/>
          <w:szCs w:val="20"/>
        </w:rPr>
        <w:t xml:space="preserve">5 = </w:t>
      </w:r>
      <w:r w:rsidR="009E1702" w:rsidRPr="003D1791">
        <w:rPr>
          <w:i/>
          <w:sz w:val="20"/>
          <w:szCs w:val="20"/>
        </w:rPr>
        <w:t xml:space="preserve">Curve </w:t>
      </w:r>
      <w:r w:rsidR="00E011D0" w:rsidRPr="003D1791">
        <w:rPr>
          <w:i/>
          <w:sz w:val="20"/>
          <w:szCs w:val="20"/>
        </w:rPr>
        <w:t>5th percentile</w:t>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FBD1E10" w:rsidR="00BD248F" w:rsidRDefault="003040A7">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3040A7">
      <w:pPr>
        <w:spacing w:after="80"/>
        <w:jc w:val="center"/>
      </w:pPr>
      <w:r>
        <w:rPr>
          <w:noProof/>
        </w:rPr>
        <w:lastRenderedPageBreak/>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622800"/>
                    </a:xfrm>
                    <a:prstGeom prst="rect">
                      <a:avLst/>
                    </a:prstGeom>
                  </pic:spPr>
                </pic:pic>
              </a:graphicData>
            </a:graphic>
          </wp:inline>
        </w:drawing>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w:t>
      </w:r>
      <w:r w:rsidR="0098724A">
        <w:t xml:space="preserve">of the </w:t>
      </w:r>
      <w:r w:rsidR="00A86AF1">
        <w:t xml:space="preserve">1933 event as the </w:t>
      </w:r>
      <w:r w:rsidR="009B15A6">
        <w:t>sole starting point</w:t>
      </w:r>
      <w:r w:rsidR="00A86AF1">
        <w:t xml:space="preserve"> for synthetic storm 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lastRenderedPageBreak/>
        <w:drawing>
          <wp:inline distT="0" distB="0" distL="0" distR="0" wp14:anchorId="445A1BEC" wp14:editId="65E2DC87">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21DDA094" w:rsidR="00556836" w:rsidRDefault="00556836">
      <w:pPr>
        <w:spacing w:after="160" w:line="276" w:lineRule="auto"/>
      </w:pPr>
      <w:r>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54D0B84D" w:rsidR="00F04219" w:rsidRDefault="00F04219" w:rsidP="00F04219">
      <w:pPr>
        <w:spacing w:after="160" w:line="276" w:lineRule="auto"/>
      </w:pPr>
      <w:r>
        <w:t>Coweeman peak unregulated flows for large events are roughly proportional to the drainage area ratio</w:t>
      </w:r>
      <w:r w:rsidR="000F3B85">
        <w:t>, although there are few large events to draw data from and ratios are much more variable for smaller events. The</w:t>
      </w:r>
      <w:r>
        <w:t xml:space="preserve"> PRISM annual total precipitation</w:t>
      </w:r>
      <w:r w:rsidR="000F3B85">
        <w:t xml:space="preserve"> records </w:t>
      </w:r>
      <w:r>
        <w:t xml:space="preserve">found </w:t>
      </w:r>
      <w:r w:rsidR="00807E78">
        <w:t>a consistent proportionality without accounting for event size</w:t>
      </w:r>
      <w:r>
        <w:t>.</w:t>
      </w:r>
      <w:r w:rsidR="00807E78">
        <w:t xml:space="preserve"> A drainage area ratio is adopted, with no unit-runoff adjustment.</w:t>
      </w:r>
    </w:p>
    <w:p w14:paraId="6A31731C" w14:textId="379D9264" w:rsidR="00A71AD0" w:rsidRDefault="000F3B85" w:rsidP="007E7ABD">
      <w:pPr>
        <w:spacing w:after="80"/>
        <w:jc w:val="center"/>
      </w:pPr>
      <w:r w:rsidRPr="000F3B85">
        <w:rPr>
          <w:noProof/>
        </w:rPr>
        <w:drawing>
          <wp:inline distT="0" distB="0" distL="0" distR="0" wp14:anchorId="735EECD4" wp14:editId="601D132B">
            <wp:extent cx="5943600" cy="2553335"/>
            <wp:effectExtent l="0" t="0" r="0" b="0"/>
            <wp:docPr id="9263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619FACD" w14:textId="07237D9D" w:rsidR="00A71AD0" w:rsidRDefault="003040A7">
      <w:pPr>
        <w:spacing w:before="80" w:after="240"/>
        <w:jc w:val="center"/>
      </w:pPr>
      <w:r>
        <w:rPr>
          <w:i/>
          <w:sz w:val="19"/>
        </w:rPr>
        <w:t>Figure 7-1.</w:t>
      </w:r>
      <w:r w:rsidR="007E7ABD">
        <w:rPr>
          <w:i/>
          <w:sz w:val="19"/>
        </w:rPr>
        <w:t xml:space="preserve"> Peak flow</w:t>
      </w:r>
      <w:r w:rsidR="00B1202C">
        <w:rPr>
          <w:i/>
          <w:sz w:val="19"/>
        </w:rPr>
        <w:t>, precipitation, and drainage area ratios between the Coweeman River and Cowlitz at Castle Rock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w:t>
            </w:r>
            <w:r w:rsidR="00F04219">
              <w:rPr>
                <w:sz w:val="19"/>
              </w:rPr>
              <w:t>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77777777" w:rsidR="00A71AD0" w:rsidRDefault="003040A7">
      <w:pPr>
        <w:spacing w:before="80" w:after="240"/>
        <w:jc w:val="center"/>
      </w:pPr>
      <w:r>
        <w:rPr>
          <w:i/>
          <w:sz w:val="19"/>
        </w:rPr>
        <w:t>Table 7-1. Drainage area at each location.</w:t>
      </w:r>
    </w:p>
    <w:p w14:paraId="4FB1AB7E" w14:textId="77777777" w:rsidR="00A71AD0" w:rsidRDefault="003040A7">
      <w:pPr>
        <w:pStyle w:val="Heading2"/>
        <w:spacing w:before="300" w:after="140"/>
      </w:pPr>
      <w:r>
        <w:rPr>
          <w:b/>
          <w:sz w:val="23"/>
        </w:rPr>
        <w:t>7.3 Timing Adjustment</w:t>
      </w:r>
    </w:p>
    <w:p w14:paraId="6E0CEF71" w14:textId="7BFB68AA" w:rsidR="00A71AD0" w:rsidRDefault="003040A7">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w:t>
      </w:r>
      <w:r w:rsidR="00BD5AD0">
        <w:t>,</w:t>
      </w:r>
      <w:r w:rsidR="00F04219">
        <w:t xml:space="preserve"> so a scaling factor of 0.8 </w:t>
      </w:r>
      <w:r w:rsidR="00BD5AD0">
        <w:t xml:space="preserve">was selected, </w:t>
      </w:r>
      <w:r w:rsidR="00F04219">
        <w:t>matching what was used in the 2009 st</w:t>
      </w:r>
      <w:r w:rsidR="00BD5AD0">
        <w:t>u</w:t>
      </w:r>
      <w:r w:rsidR="00F04219">
        <w:t xml:space="preserve">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w:t>
            </w:r>
            <w:r w:rsidR="00F04219">
              <w:rPr>
                <w:sz w:val="19"/>
              </w:rPr>
              <w:t>9</w:t>
            </w:r>
          </w:p>
        </w:tc>
      </w:tr>
    </w:tbl>
    <w:p w14:paraId="2A1E8259" w14:textId="77777777" w:rsidR="00A71AD0" w:rsidRDefault="003040A7">
      <w:pPr>
        <w:spacing w:before="80" w:after="240"/>
        <w:jc w:val="center"/>
      </w:pPr>
      <w:r>
        <w:rPr>
          <w:i/>
          <w:sz w:val="19"/>
        </w:rPr>
        <w:t>Table 7-2. Coweeman flow at the regulated Castle Rock crest, as a fraction of its own event peak.</w:t>
      </w:r>
    </w:p>
    <w:p w14:paraId="2BCF02A2" w14:textId="77777777" w:rsidR="00A71AD0" w:rsidRDefault="003040A7">
      <w:pPr>
        <w:pStyle w:val="Heading2"/>
        <w:spacing w:before="300" w:after="140"/>
      </w:pPr>
      <w:r>
        <w:rPr>
          <w:b/>
          <w:sz w:val="23"/>
        </w:rPr>
        <w:t>7.4 Results</w:t>
      </w:r>
    </w:p>
    <w:p w14:paraId="3FC5B170" w14:textId="16D07715" w:rsidR="00F04219" w:rsidRDefault="003040A7">
      <w:pPr>
        <w:spacing w:after="160" w:line="276" w:lineRule="auto"/>
      </w:pPr>
      <w:r>
        <w:lastRenderedPageBreak/>
        <w:t xml:space="preserve">Regulated peak flows </w:t>
      </w:r>
      <w:r w:rsidR="00F04219">
        <w:t>in table 8-3 are calculated as:</w:t>
      </w:r>
    </w:p>
    <w:p w14:paraId="26D93D5C" w14:textId="51D2D00F" w:rsidR="00DE2485" w:rsidRDefault="00000000">
      <w:pPr>
        <w:spacing w:after="160" w:line="276" w:lineRule="auto"/>
      </w:pPr>
      <m:oMathPara>
        <m:oMath>
          <m:sSub>
            <m:sSubPr>
              <m:ctrlPr>
                <w:rPr>
                  <w:rFonts w:ascii="Cambria Math" w:hAnsi="Cambria Math"/>
                  <w:i/>
                </w:rPr>
              </m:ctrlPr>
            </m:sSubPr>
            <m:e>
              <m:r>
                <w:rPr>
                  <w:rFonts w:ascii="Cambria Math" w:hAnsi="Cambria Math"/>
                </w:rPr>
                <m:t>Q</m:t>
              </m:r>
            </m:e>
            <m:sub>
              <m:r>
                <w:rPr>
                  <w:rFonts w:ascii="Cambria Math" w:hAnsi="Cambria Math"/>
                </w:rPr>
                <m:t>site</m:t>
              </m:r>
            </m:sub>
          </m:sSub>
          <m:r>
            <w:rPr>
              <w:rFonts w:ascii="Cambria Math" w:hAnsi="Cambria Math"/>
            </w:rPr>
            <m:t>=Qre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+Qunre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site</m:t>
                      </m:r>
                    </m:sub>
                  </m:sSub>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e>
              </m:d>
            </m:num>
            <m:den>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den>
          </m:f>
          <m:r>
            <w:rPr>
              <w:rFonts w:ascii="Cambria Math" w:hAnsi="Cambria Math"/>
            </w:rPr>
            <m:t>*L</m:t>
          </m:r>
        </m:oMath>
      </m:oMathPara>
    </w:p>
    <w:p w14:paraId="18017F17" w14:textId="77777777" w:rsidR="00DE2485" w:rsidRPr="003D1791" w:rsidRDefault="00F04219" w:rsidP="003D1791">
      <w:pPr>
        <w:rPr>
          <w:i/>
          <w:sz w:val="20"/>
          <w:szCs w:val="20"/>
        </w:rPr>
      </w:pPr>
      <w:r w:rsidRPr="003D1791">
        <w:rPr>
          <w:i/>
          <w:sz w:val="20"/>
          <w:szCs w:val="20"/>
        </w:rPr>
        <w:t>Q</w:t>
      </w:r>
      <w:r w:rsidR="00DE2485" w:rsidRPr="003D1791">
        <w:rPr>
          <w:i/>
          <w:sz w:val="20"/>
          <w:szCs w:val="20"/>
        </w:rPr>
        <w:t xml:space="preserve"> = </w:t>
      </w:r>
      <w:r w:rsidRPr="003D1791">
        <w:rPr>
          <w:i/>
          <w:sz w:val="20"/>
          <w:szCs w:val="20"/>
        </w:rPr>
        <w:t xml:space="preserve"> </w:t>
      </w:r>
      <w:r w:rsidR="00DE2485" w:rsidRPr="003D1791">
        <w:rPr>
          <w:i/>
          <w:sz w:val="20"/>
          <w:szCs w:val="20"/>
        </w:rPr>
        <w:t>Flow</w:t>
      </w:r>
    </w:p>
    <w:p w14:paraId="27F59544" w14:textId="460DC725" w:rsidR="00DE2485" w:rsidRPr="003D1791" w:rsidRDefault="00DE2485" w:rsidP="003D1791">
      <w:pPr>
        <w:rPr>
          <w:i/>
          <w:sz w:val="20"/>
          <w:szCs w:val="20"/>
        </w:rPr>
      </w:pPr>
      <w:r w:rsidRPr="003D1791">
        <w:rPr>
          <w:i/>
          <w:sz w:val="20"/>
          <w:szCs w:val="20"/>
        </w:rPr>
        <w:t>reg = Regulated flow</w:t>
      </w:r>
    </w:p>
    <w:p w14:paraId="30464A20" w14:textId="42629927" w:rsidR="00DE2485" w:rsidRPr="003D1791" w:rsidRDefault="00DE2485" w:rsidP="003D1791">
      <w:pPr>
        <w:rPr>
          <w:i/>
          <w:sz w:val="20"/>
          <w:szCs w:val="20"/>
        </w:rPr>
      </w:pPr>
      <w:r w:rsidRPr="003D1791">
        <w:rPr>
          <w:i/>
          <w:sz w:val="20"/>
          <w:szCs w:val="20"/>
        </w:rPr>
        <w:t>unreg = Unregulated flow</w:t>
      </w:r>
    </w:p>
    <w:p w14:paraId="27871C4C" w14:textId="0D80CFEC" w:rsidR="00DE2485" w:rsidRPr="003D1791" w:rsidRDefault="00DE2485" w:rsidP="003D1791">
      <w:pPr>
        <w:rPr>
          <w:i/>
          <w:sz w:val="20"/>
          <w:szCs w:val="20"/>
        </w:rPr>
      </w:pPr>
      <w:r w:rsidRPr="003D1791">
        <w:rPr>
          <w:i/>
          <w:sz w:val="20"/>
          <w:szCs w:val="20"/>
        </w:rPr>
        <w:t>DA = Drainage Area</w:t>
      </w:r>
    </w:p>
    <w:p w14:paraId="4FC02001" w14:textId="07A2114E" w:rsidR="00DE2485" w:rsidRPr="003D1791" w:rsidRDefault="00DE2485" w:rsidP="003D1791">
      <w:pPr>
        <w:rPr>
          <w:i/>
          <w:sz w:val="20"/>
          <w:szCs w:val="20"/>
        </w:rPr>
      </w:pPr>
      <w:r w:rsidRPr="003D1791">
        <w:rPr>
          <w:i/>
          <w:sz w:val="20"/>
          <w:szCs w:val="20"/>
        </w:rPr>
        <w:t>L = Timing reduction factor</w:t>
      </w:r>
    </w:p>
    <w:p w14:paraId="3E53F995" w14:textId="77777777" w:rsidR="003D1791" w:rsidRPr="003D1791" w:rsidRDefault="003D1791" w:rsidP="003D1791">
      <w:pPr>
        <w:rPr>
          <w:i/>
          <w:sz w:val="16"/>
          <w:szCs w:val="16"/>
        </w:rPr>
      </w:pPr>
    </w:p>
    <w:p w14:paraId="475519E8" w14:textId="64071BF8" w:rsidR="00F04219" w:rsidRDefault="00F04219">
      <w:pPr>
        <w:spacing w:after="160" w:line="276" w:lineRule="auto"/>
      </w:pPr>
      <w:r>
        <w:t>The drainage area ratio is applied to the</w:t>
      </w:r>
      <w:r w:rsidR="00DE2485">
        <w:t xml:space="preserve"> unregulated</w:t>
      </w:r>
      <w:r>
        <w:t xml:space="preserve"> flow at Castle Rock, because the tributaries below the gage respond to the storm rather than to the reservoir release. The resulting local contribution is added to the </w:t>
      </w:r>
      <w:r w:rsidR="00DE2485">
        <w:t>regulated</w:t>
      </w:r>
      <w:r>
        <w:t xml:space="preserve"> flow at Castle Rock.</w:t>
      </w:r>
    </w:p>
    <w:p w14:paraId="3FA4BAD9" w14:textId="305F456A" w:rsidR="00A71AD0" w:rsidRDefault="00F04219">
      <w:pPr>
        <w:spacing w:after="160" w:line="276" w:lineRule="auto"/>
      </w:pPr>
      <w:r>
        <w:t>Complete ordinates with confidence limits are in Appendix F.</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77777777" w:rsidR="00A71AD0" w:rsidRDefault="003040A7">
      <w:pPr>
        <w:spacing w:before="80" w:after="240"/>
        <w:jc w:val="center"/>
      </w:pPr>
      <w:r>
        <w:rPr>
          <w:i/>
          <w:sz w:val="19"/>
        </w:rPr>
        <w:t>Table 7-3. Regulated peak flow at each location, cfs.</w:t>
      </w:r>
    </w:p>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2"/>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44681AAC" w14:textId="77777777" w:rsidR="00BD248F" w:rsidRDefault="003040A7">
      <w:pPr>
        <w:pStyle w:val="Heading1"/>
        <w:spacing w:before="300" w:after="140"/>
      </w:pPr>
      <w:r>
        <w:rPr>
          <w:b/>
          <w:sz w:val="26"/>
        </w:rPr>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lastRenderedPageBreak/>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lastRenderedPageBreak/>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60B6BF1A" w14:textId="77777777" w:rsidR="00BD248F" w:rsidRDefault="003040A7">
      <w:pPr>
        <w:pStyle w:val="Heading1"/>
        <w:spacing w:before="300" w:after="140"/>
      </w:pPr>
      <w:r>
        <w:rPr>
          <w:b/>
          <w:sz w:val="26"/>
        </w:rPr>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lastRenderedPageBreak/>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57E2BC05" w14:textId="77777777" w:rsidR="00BD248F" w:rsidRDefault="003040A7">
      <w:pPr>
        <w:pStyle w:val="Heading1"/>
        <w:spacing w:before="300" w:after="140"/>
      </w:pPr>
      <w:r>
        <w:rPr>
          <w:b/>
          <w:sz w:val="26"/>
        </w:rPr>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7CAFF7D1">
            <wp:extent cx="5339132" cy="4152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3332" cy="4155924"/>
                    </a:xfrm>
                    <a:prstGeom prst="rect">
                      <a:avLst/>
                    </a:prstGeom>
                  </pic:spPr>
                </pic:pic>
              </a:graphicData>
            </a:graphic>
          </wp:inline>
        </w:drawing>
      </w:r>
    </w:p>
    <w:p w14:paraId="34A94523" w14:textId="77777777" w:rsidR="00BD248F" w:rsidRDefault="003040A7">
      <w:pPr>
        <w:spacing w:before="80" w:after="240"/>
        <w:jc w:val="center"/>
      </w:pPr>
      <w:r>
        <w:rPr>
          <w:i/>
          <w:sz w:val="19"/>
        </w:rPr>
        <w:lastRenderedPageBreak/>
        <w:t>Figure C-1. Unregulated instantaneous peak frequency curve.</w:t>
      </w:r>
    </w:p>
    <w:p w14:paraId="5CCE0D01" w14:textId="77777777" w:rsidR="00BD248F" w:rsidRDefault="003040A7">
      <w:pPr>
        <w:spacing w:after="80"/>
        <w:jc w:val="center"/>
      </w:pPr>
      <w:r>
        <w:rPr>
          <w:noProof/>
        </w:rPr>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4E9C7C44" w14:textId="77777777" w:rsidR="00BD248F" w:rsidRDefault="003040A7">
      <w:pPr>
        <w:pStyle w:val="Heading1"/>
        <w:spacing w:before="300" w:after="140"/>
      </w:pPr>
      <w:r>
        <w:rPr>
          <w:b/>
          <w:sz w:val="26"/>
        </w:rPr>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w:t>
      </w:r>
      <w:r w:rsidR="00310A7F">
        <w:t xml:space="preserve">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lastRenderedPageBreak/>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2374BDBC" w14:textId="55C179F2" w:rsidR="00A71AD0" w:rsidRDefault="003040A7">
      <w:pPr>
        <w:pStyle w:val="Heading1"/>
        <w:spacing w:before="300" w:after="140"/>
      </w:pPr>
      <w:r>
        <w:rPr>
          <w:b/>
          <w:sz w:val="26"/>
        </w:rPr>
        <w:t xml:space="preserve">Appendix </w:t>
      </w:r>
      <w:r w:rsidR="00F61EBF">
        <w:rPr>
          <w:b/>
          <w:sz w:val="26"/>
        </w:rPr>
        <w:t>E</w:t>
      </w:r>
      <w:r>
        <w:rPr>
          <w:b/>
          <w:sz w:val="26"/>
        </w:rPr>
        <w:t>. Regulated Frequency Ordinates by Location</w:t>
      </w:r>
    </w:p>
    <w:p w14:paraId="509FAA1D" w14:textId="55D19723" w:rsidR="00A71AD0" w:rsidRDefault="003040A7">
      <w:pPr>
        <w:spacing w:after="160" w:line="276" w:lineRule="auto"/>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 being the incremental drainage area scaled off the unregulated curve and reduced by the 0.80 timing factor. Confidence limits at the three downstream locations are from Castle Rock, translated by the local contribution — see Section 7.4.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12,588</w:t>
            </w:r>
          </w:p>
        </w:tc>
        <w:tc>
          <w:tcPr>
            <w:tcW w:w="1800" w:type="dxa"/>
          </w:tcPr>
          <w:p w14:paraId="7341D45A" w14:textId="77777777" w:rsidR="00A71AD0" w:rsidRDefault="003040A7">
            <w:pPr>
              <w:jc w:val="right"/>
            </w:pPr>
            <w:r>
              <w:rPr>
                <w:sz w:val="19"/>
              </w:rPr>
              <w:t>23,645</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19,919</w:t>
            </w:r>
          </w:p>
        </w:tc>
        <w:tc>
          <w:tcPr>
            <w:tcW w:w="1800" w:type="dxa"/>
          </w:tcPr>
          <w:p w14:paraId="55AAF7DB" w14:textId="77777777" w:rsidR="00A71AD0" w:rsidRDefault="003040A7">
            <w:pPr>
              <w:jc w:val="right"/>
            </w:pPr>
            <w:r>
              <w:rPr>
                <w:sz w:val="19"/>
              </w:rPr>
              <w:t>33,288</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24,617</w:t>
            </w:r>
          </w:p>
        </w:tc>
        <w:tc>
          <w:tcPr>
            <w:tcW w:w="1800" w:type="dxa"/>
          </w:tcPr>
          <w:p w14:paraId="678331A0" w14:textId="77777777" w:rsidR="00A71AD0" w:rsidRDefault="003040A7">
            <w:pPr>
              <w:jc w:val="right"/>
            </w:pPr>
            <w:r>
              <w:rPr>
                <w:sz w:val="19"/>
              </w:rPr>
              <w:t>39,639</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40,487</w:t>
            </w:r>
          </w:p>
        </w:tc>
        <w:tc>
          <w:tcPr>
            <w:tcW w:w="1800" w:type="dxa"/>
          </w:tcPr>
          <w:p w14:paraId="728BFEE7" w14:textId="77777777" w:rsidR="00A71AD0" w:rsidRDefault="003040A7">
            <w:pPr>
              <w:jc w:val="right"/>
            </w:pPr>
            <w:r>
              <w:rPr>
                <w:sz w:val="19"/>
              </w:rPr>
              <w:t>31,147</w:t>
            </w:r>
          </w:p>
        </w:tc>
        <w:tc>
          <w:tcPr>
            <w:tcW w:w="1800" w:type="dxa"/>
          </w:tcPr>
          <w:p w14:paraId="7FBEEB03" w14:textId="77777777" w:rsidR="00A71AD0" w:rsidRDefault="003040A7">
            <w:pPr>
              <w:jc w:val="right"/>
            </w:pPr>
            <w:r>
              <w:rPr>
                <w:sz w:val="19"/>
              </w:rPr>
              <w:t>48,765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39,578</w:t>
            </w:r>
          </w:p>
        </w:tc>
        <w:tc>
          <w:tcPr>
            <w:tcW w:w="1800" w:type="dxa"/>
          </w:tcPr>
          <w:p w14:paraId="0320E3E9" w14:textId="77777777" w:rsidR="00A71AD0" w:rsidRDefault="003040A7">
            <w:pPr>
              <w:jc w:val="right"/>
            </w:pPr>
            <w:r>
              <w:rPr>
                <w:sz w:val="19"/>
              </w:rPr>
              <w:t>60,614</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49,641</w:t>
            </w:r>
          </w:p>
        </w:tc>
        <w:tc>
          <w:tcPr>
            <w:tcW w:w="1800" w:type="dxa"/>
          </w:tcPr>
          <w:p w14:paraId="2B27A060" w14:textId="77777777" w:rsidR="00A71AD0" w:rsidRDefault="003040A7">
            <w:pPr>
              <w:jc w:val="right"/>
            </w:pPr>
            <w:r>
              <w:rPr>
                <w:sz w:val="19"/>
              </w:rPr>
              <w:t>75,204</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57,545</w:t>
            </w:r>
          </w:p>
        </w:tc>
        <w:tc>
          <w:tcPr>
            <w:tcW w:w="1800" w:type="dxa"/>
          </w:tcPr>
          <w:p w14:paraId="0512E6C8" w14:textId="77777777" w:rsidR="00A71AD0" w:rsidRDefault="003040A7">
            <w:pPr>
              <w:jc w:val="right"/>
            </w:pPr>
            <w:r>
              <w:rPr>
                <w:sz w:val="19"/>
              </w:rPr>
              <w:t>91,370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64,196</w:t>
            </w:r>
          </w:p>
        </w:tc>
        <w:tc>
          <w:tcPr>
            <w:tcW w:w="1800" w:type="dxa"/>
          </w:tcPr>
          <w:p w14:paraId="45DE4136" w14:textId="77777777" w:rsidR="00A71AD0" w:rsidRDefault="003040A7">
            <w:pPr>
              <w:jc w:val="right"/>
            </w:pPr>
            <w:r>
              <w:rPr>
                <w:sz w:val="19"/>
              </w:rPr>
              <w:t>112,707</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73,092</w:t>
            </w:r>
          </w:p>
        </w:tc>
        <w:tc>
          <w:tcPr>
            <w:tcW w:w="1800" w:type="dxa"/>
          </w:tcPr>
          <w:p w14:paraId="3A35A4CF" w14:textId="77777777" w:rsidR="00A71AD0" w:rsidRDefault="003040A7">
            <w:pPr>
              <w:jc w:val="right"/>
            </w:pPr>
            <w:r>
              <w:rPr>
                <w:sz w:val="19"/>
              </w:rPr>
              <w:t>143,827</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83,114</w:t>
            </w:r>
          </w:p>
        </w:tc>
        <w:tc>
          <w:tcPr>
            <w:tcW w:w="1800" w:type="dxa"/>
          </w:tcPr>
          <w:p w14:paraId="18DFF5D3" w14:textId="77777777" w:rsidR="00A71AD0" w:rsidRDefault="003040A7">
            <w:pPr>
              <w:jc w:val="right"/>
            </w:pPr>
            <w:r>
              <w:rPr>
                <w:sz w:val="19"/>
              </w:rPr>
              <w:t>172,352</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211,031</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123,407</w:t>
            </w:r>
          </w:p>
        </w:tc>
        <w:tc>
          <w:tcPr>
            <w:tcW w:w="1800" w:type="dxa"/>
          </w:tcPr>
          <w:p w14:paraId="486D94F4" w14:textId="77777777" w:rsidR="00A71AD0" w:rsidRDefault="003040A7">
            <w:pPr>
              <w:jc w:val="right"/>
            </w:pPr>
            <w:r>
              <w:rPr>
                <w:sz w:val="19"/>
              </w:rPr>
              <w:t>272,253</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147,271</w:t>
            </w:r>
          </w:p>
        </w:tc>
        <w:tc>
          <w:tcPr>
            <w:tcW w:w="1800" w:type="dxa"/>
          </w:tcPr>
          <w:p w14:paraId="2C20FECC" w14:textId="77777777" w:rsidR="00A71AD0" w:rsidRDefault="003040A7">
            <w:pPr>
              <w:jc w:val="right"/>
            </w:pPr>
            <w:r>
              <w:rPr>
                <w:sz w:val="19"/>
              </w:rPr>
              <w:t>330,843</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175,670</w:t>
            </w:r>
          </w:p>
        </w:tc>
        <w:tc>
          <w:tcPr>
            <w:tcW w:w="1800" w:type="dxa"/>
          </w:tcPr>
          <w:p w14:paraId="0FF35CE6" w14:textId="77777777" w:rsidR="00A71AD0" w:rsidRDefault="003040A7">
            <w:pPr>
              <w:jc w:val="right"/>
            </w:pPr>
            <w:r>
              <w:rPr>
                <w:sz w:val="19"/>
              </w:rPr>
              <w:t>403,253</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224,273</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251,502</w:t>
            </w:r>
          </w:p>
        </w:tc>
        <w:tc>
          <w:tcPr>
            <w:tcW w:w="1800" w:type="dxa"/>
          </w:tcPr>
          <w:p w14:paraId="0B03B741" w14:textId="77777777" w:rsidR="00A71AD0" w:rsidRDefault="003040A7">
            <w:pPr>
              <w:jc w:val="right"/>
            </w:pPr>
            <w:r>
              <w:rPr>
                <w:sz w:val="19"/>
              </w:rPr>
              <w:t>602,655</w:t>
            </w:r>
          </w:p>
        </w:tc>
      </w:tr>
    </w:tbl>
    <w:p w14:paraId="33F1C0CE" w14:textId="7F92FADC" w:rsidR="00A71AD0" w:rsidRDefault="003040A7">
      <w:pPr>
        <w:spacing w:before="80" w:after="240"/>
        <w:jc w:val="center"/>
      </w:pPr>
      <w:r>
        <w:rPr>
          <w:i/>
          <w:sz w:val="19"/>
        </w:rPr>
        <w:lastRenderedPageBreak/>
        <w:t xml:space="preserve">Table </w:t>
      </w:r>
      <w:r w:rsidR="00F61EBF">
        <w:rPr>
          <w:i/>
          <w:sz w:val="19"/>
        </w:rPr>
        <w:t>E</w:t>
      </w:r>
      <w:r>
        <w:rPr>
          <w:i/>
          <w:sz w:val="19"/>
        </w:rPr>
        <w:t>-1.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12,854</w:t>
            </w:r>
          </w:p>
        </w:tc>
        <w:tc>
          <w:tcPr>
            <w:tcW w:w="1800" w:type="dxa"/>
          </w:tcPr>
          <w:p w14:paraId="2C215090" w14:textId="77777777" w:rsidR="00A71AD0" w:rsidRDefault="003040A7">
            <w:pPr>
              <w:jc w:val="right"/>
            </w:pPr>
            <w:r>
              <w:rPr>
                <w:sz w:val="19"/>
              </w:rPr>
              <w:t>23,910</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20,306</w:t>
            </w:r>
          </w:p>
        </w:tc>
        <w:tc>
          <w:tcPr>
            <w:tcW w:w="1800" w:type="dxa"/>
          </w:tcPr>
          <w:p w14:paraId="73D86B0E" w14:textId="77777777" w:rsidR="00A71AD0" w:rsidRDefault="003040A7">
            <w:pPr>
              <w:jc w:val="right"/>
            </w:pPr>
            <w:r>
              <w:rPr>
                <w:sz w:val="19"/>
              </w:rPr>
              <w:t>33,675</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25,083</w:t>
            </w:r>
          </w:p>
        </w:tc>
        <w:tc>
          <w:tcPr>
            <w:tcW w:w="1800" w:type="dxa"/>
          </w:tcPr>
          <w:p w14:paraId="433B608F" w14:textId="77777777" w:rsidR="00A71AD0" w:rsidRDefault="003040A7">
            <w:pPr>
              <w:jc w:val="right"/>
            </w:pPr>
            <w:r>
              <w:rPr>
                <w:sz w:val="19"/>
              </w:rPr>
              <w:t>40,104</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41,066</w:t>
            </w:r>
          </w:p>
        </w:tc>
        <w:tc>
          <w:tcPr>
            <w:tcW w:w="1800" w:type="dxa"/>
          </w:tcPr>
          <w:p w14:paraId="665AECC8" w14:textId="77777777" w:rsidR="00A71AD0" w:rsidRDefault="003040A7">
            <w:pPr>
              <w:jc w:val="right"/>
            </w:pPr>
            <w:r>
              <w:rPr>
                <w:sz w:val="19"/>
              </w:rPr>
              <w:t>31,725</w:t>
            </w:r>
          </w:p>
        </w:tc>
        <w:tc>
          <w:tcPr>
            <w:tcW w:w="1800" w:type="dxa"/>
          </w:tcPr>
          <w:p w14:paraId="493AB3E2" w14:textId="77777777" w:rsidR="00A71AD0" w:rsidRDefault="003040A7">
            <w:pPr>
              <w:jc w:val="right"/>
            </w:pPr>
            <w:r>
              <w:rPr>
                <w:sz w:val="19"/>
              </w:rPr>
              <w:t>49,344</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40,443</w:t>
            </w:r>
          </w:p>
        </w:tc>
        <w:tc>
          <w:tcPr>
            <w:tcW w:w="1800" w:type="dxa"/>
          </w:tcPr>
          <w:p w14:paraId="0BBFAFBA" w14:textId="77777777" w:rsidR="00A71AD0" w:rsidRDefault="003040A7">
            <w:pPr>
              <w:jc w:val="right"/>
            </w:pPr>
            <w:r>
              <w:rPr>
                <w:sz w:val="19"/>
              </w:rPr>
              <w:t>61,479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50,915</w:t>
            </w:r>
          </w:p>
        </w:tc>
        <w:tc>
          <w:tcPr>
            <w:tcW w:w="1800" w:type="dxa"/>
          </w:tcPr>
          <w:p w14:paraId="37D1FE59" w14:textId="77777777" w:rsidR="00A71AD0" w:rsidRDefault="003040A7">
            <w:pPr>
              <w:jc w:val="right"/>
            </w:pPr>
            <w:r>
              <w:rPr>
                <w:sz w:val="19"/>
              </w:rPr>
              <w:t>76,479</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59,098</w:t>
            </w:r>
          </w:p>
        </w:tc>
        <w:tc>
          <w:tcPr>
            <w:tcW w:w="1800" w:type="dxa"/>
          </w:tcPr>
          <w:p w14:paraId="4B6608FA" w14:textId="77777777" w:rsidR="00A71AD0" w:rsidRDefault="003040A7">
            <w:pPr>
              <w:jc w:val="right"/>
            </w:pPr>
            <w:r>
              <w:rPr>
                <w:sz w:val="19"/>
              </w:rPr>
              <w:t>92,923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66,023</w:t>
            </w:r>
          </w:p>
        </w:tc>
        <w:tc>
          <w:tcPr>
            <w:tcW w:w="1800" w:type="dxa"/>
          </w:tcPr>
          <w:p w14:paraId="1FA80BD6" w14:textId="77777777" w:rsidR="00A71AD0" w:rsidRDefault="003040A7">
            <w:pPr>
              <w:jc w:val="right"/>
            </w:pPr>
            <w:r>
              <w:rPr>
                <w:sz w:val="19"/>
              </w:rPr>
              <w:t>114,534</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75,288</w:t>
            </w:r>
          </w:p>
        </w:tc>
        <w:tc>
          <w:tcPr>
            <w:tcW w:w="1800" w:type="dxa"/>
          </w:tcPr>
          <w:p w14:paraId="2921B674" w14:textId="77777777" w:rsidR="00A71AD0" w:rsidRDefault="003040A7">
            <w:pPr>
              <w:jc w:val="right"/>
            </w:pPr>
            <w:r>
              <w:rPr>
                <w:sz w:val="19"/>
              </w:rPr>
              <w:t>146,022</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85,603</w:t>
            </w:r>
          </w:p>
        </w:tc>
        <w:tc>
          <w:tcPr>
            <w:tcW w:w="1800" w:type="dxa"/>
          </w:tcPr>
          <w:p w14:paraId="3F0396AF" w14:textId="77777777" w:rsidR="00A71AD0" w:rsidRDefault="003040A7">
            <w:pPr>
              <w:jc w:val="right"/>
            </w:pPr>
            <w:r>
              <w:rPr>
                <w:sz w:val="19"/>
              </w:rPr>
              <w:t>174,841</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100,939</w:t>
            </w:r>
          </w:p>
        </w:tc>
        <w:tc>
          <w:tcPr>
            <w:tcW w:w="1800" w:type="dxa"/>
          </w:tcPr>
          <w:p w14:paraId="340B9204" w14:textId="77777777" w:rsidR="00A71AD0" w:rsidRDefault="003040A7">
            <w:pPr>
              <w:jc w:val="right"/>
            </w:pPr>
            <w:r>
              <w:rPr>
                <w:sz w:val="19"/>
              </w:rPr>
              <w:t>213,833</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126,666</w:t>
            </w:r>
          </w:p>
        </w:tc>
        <w:tc>
          <w:tcPr>
            <w:tcW w:w="1800" w:type="dxa"/>
          </w:tcPr>
          <w:p w14:paraId="47047416" w14:textId="77777777" w:rsidR="00A71AD0" w:rsidRDefault="003040A7">
            <w:pPr>
              <w:jc w:val="right"/>
            </w:pPr>
            <w:r>
              <w:rPr>
                <w:sz w:val="19"/>
              </w:rPr>
              <w:t>275,511</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150,918</w:t>
            </w:r>
          </w:p>
        </w:tc>
        <w:tc>
          <w:tcPr>
            <w:tcW w:w="1800" w:type="dxa"/>
          </w:tcPr>
          <w:p w14:paraId="73375E17" w14:textId="77777777" w:rsidR="00A71AD0" w:rsidRDefault="003040A7">
            <w:pPr>
              <w:jc w:val="right"/>
            </w:pPr>
            <w:r>
              <w:rPr>
                <w:sz w:val="19"/>
              </w:rPr>
              <w:t>334,490</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179,753</w:t>
            </w:r>
          </w:p>
        </w:tc>
        <w:tc>
          <w:tcPr>
            <w:tcW w:w="1800" w:type="dxa"/>
          </w:tcPr>
          <w:p w14:paraId="0A629E78" w14:textId="77777777" w:rsidR="00A71AD0" w:rsidRDefault="003040A7">
            <w:pPr>
              <w:jc w:val="right"/>
            </w:pPr>
            <w:r>
              <w:rPr>
                <w:sz w:val="19"/>
              </w:rPr>
              <w:t>407,336</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229,031</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256,859</w:t>
            </w:r>
          </w:p>
        </w:tc>
        <w:tc>
          <w:tcPr>
            <w:tcW w:w="1800" w:type="dxa"/>
          </w:tcPr>
          <w:p w14:paraId="433AE770" w14:textId="77777777" w:rsidR="00A71AD0" w:rsidRDefault="003040A7">
            <w:pPr>
              <w:jc w:val="right"/>
            </w:pPr>
            <w:r>
              <w:rPr>
                <w:sz w:val="19"/>
              </w:rPr>
              <w:t>608,012</w:t>
            </w:r>
          </w:p>
        </w:tc>
      </w:tr>
    </w:tbl>
    <w:p w14:paraId="77C71C37" w14:textId="3218F426" w:rsidR="00A71AD0" w:rsidRDefault="003040A7">
      <w:pPr>
        <w:spacing w:before="80" w:after="240"/>
        <w:jc w:val="center"/>
      </w:pPr>
      <w:r>
        <w:rPr>
          <w:i/>
          <w:sz w:val="19"/>
        </w:rPr>
        <w:t xml:space="preserve">Table </w:t>
      </w:r>
      <w:r w:rsidR="00F61EBF">
        <w:rPr>
          <w:i/>
          <w:sz w:val="19"/>
        </w:rPr>
        <w:t>E</w:t>
      </w:r>
      <w:r>
        <w:rPr>
          <w:i/>
          <w:sz w:val="19"/>
        </w:rPr>
        <w:t>-2.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13,232</w:t>
            </w:r>
          </w:p>
        </w:tc>
        <w:tc>
          <w:tcPr>
            <w:tcW w:w="1800" w:type="dxa"/>
          </w:tcPr>
          <w:p w14:paraId="22FBD085" w14:textId="77777777" w:rsidR="00A71AD0" w:rsidRDefault="003040A7">
            <w:pPr>
              <w:jc w:val="right"/>
            </w:pPr>
            <w:r>
              <w:rPr>
                <w:sz w:val="19"/>
              </w:rPr>
              <w:t>24,288</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20,857</w:t>
            </w:r>
          </w:p>
        </w:tc>
        <w:tc>
          <w:tcPr>
            <w:tcW w:w="1800" w:type="dxa"/>
          </w:tcPr>
          <w:p w14:paraId="0BCBECCF" w14:textId="77777777" w:rsidR="00A71AD0" w:rsidRDefault="003040A7">
            <w:pPr>
              <w:jc w:val="right"/>
            </w:pPr>
            <w:r>
              <w:rPr>
                <w:sz w:val="19"/>
              </w:rPr>
              <w:t>34,226</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25,747</w:t>
            </w:r>
          </w:p>
        </w:tc>
        <w:tc>
          <w:tcPr>
            <w:tcW w:w="1800" w:type="dxa"/>
          </w:tcPr>
          <w:p w14:paraId="4C0304B3" w14:textId="77777777" w:rsidR="00A71AD0" w:rsidRDefault="003040A7">
            <w:pPr>
              <w:jc w:val="right"/>
            </w:pPr>
            <w:r>
              <w:rPr>
                <w:sz w:val="19"/>
              </w:rPr>
              <w:t>40,768</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41,891</w:t>
            </w:r>
          </w:p>
        </w:tc>
        <w:tc>
          <w:tcPr>
            <w:tcW w:w="1800" w:type="dxa"/>
          </w:tcPr>
          <w:p w14:paraId="77208DDF" w14:textId="77777777" w:rsidR="00A71AD0" w:rsidRDefault="003040A7">
            <w:pPr>
              <w:jc w:val="right"/>
            </w:pPr>
            <w:r>
              <w:rPr>
                <w:sz w:val="19"/>
              </w:rPr>
              <w:t>32,550</w:t>
            </w:r>
          </w:p>
        </w:tc>
        <w:tc>
          <w:tcPr>
            <w:tcW w:w="1800" w:type="dxa"/>
          </w:tcPr>
          <w:p w14:paraId="36EF9F32" w14:textId="77777777" w:rsidR="00A71AD0" w:rsidRDefault="003040A7">
            <w:pPr>
              <w:jc w:val="right"/>
            </w:pPr>
            <w:r>
              <w:rPr>
                <w:sz w:val="19"/>
              </w:rPr>
              <w:t>50,169</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41,677</w:t>
            </w:r>
          </w:p>
        </w:tc>
        <w:tc>
          <w:tcPr>
            <w:tcW w:w="1800" w:type="dxa"/>
          </w:tcPr>
          <w:p w14:paraId="2CCB7758" w14:textId="77777777" w:rsidR="00A71AD0" w:rsidRDefault="003040A7">
            <w:pPr>
              <w:jc w:val="right"/>
            </w:pPr>
            <w:r>
              <w:rPr>
                <w:sz w:val="19"/>
              </w:rPr>
              <w:t>62,712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52,731</w:t>
            </w:r>
          </w:p>
        </w:tc>
        <w:tc>
          <w:tcPr>
            <w:tcW w:w="1800" w:type="dxa"/>
          </w:tcPr>
          <w:p w14:paraId="1EFA3B9E" w14:textId="77777777" w:rsidR="00A71AD0" w:rsidRDefault="003040A7">
            <w:pPr>
              <w:jc w:val="right"/>
            </w:pPr>
            <w:r>
              <w:rPr>
                <w:sz w:val="19"/>
              </w:rPr>
              <w:t>78,295</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61,311</w:t>
            </w:r>
          </w:p>
        </w:tc>
        <w:tc>
          <w:tcPr>
            <w:tcW w:w="1800" w:type="dxa"/>
          </w:tcPr>
          <w:p w14:paraId="0F0EAB4D" w14:textId="77777777" w:rsidR="00A71AD0" w:rsidRDefault="003040A7">
            <w:pPr>
              <w:jc w:val="right"/>
            </w:pPr>
            <w:r>
              <w:rPr>
                <w:sz w:val="19"/>
              </w:rPr>
              <w:t>95,136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68,626</w:t>
            </w:r>
          </w:p>
        </w:tc>
        <w:tc>
          <w:tcPr>
            <w:tcW w:w="1800" w:type="dxa"/>
          </w:tcPr>
          <w:p w14:paraId="417073CD" w14:textId="77777777" w:rsidR="00A71AD0" w:rsidRDefault="003040A7">
            <w:pPr>
              <w:jc w:val="right"/>
            </w:pPr>
            <w:r>
              <w:rPr>
                <w:sz w:val="19"/>
              </w:rPr>
              <w:t>117,137</w:t>
            </w:r>
          </w:p>
        </w:tc>
      </w:tr>
      <w:tr w:rsidR="00A71AD0" w14:paraId="6D721A3B" w14:textId="77777777">
        <w:trPr>
          <w:jc w:val="center"/>
        </w:trPr>
        <w:tc>
          <w:tcPr>
            <w:tcW w:w="1400" w:type="dxa"/>
          </w:tcPr>
          <w:p w14:paraId="269EAEA8" w14:textId="77777777" w:rsidR="00A71AD0" w:rsidRDefault="003040A7">
            <w:pPr>
              <w:jc w:val="right"/>
            </w:pPr>
            <w:r>
              <w:rPr>
                <w:sz w:val="19"/>
              </w:rPr>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78,417</w:t>
            </w:r>
          </w:p>
        </w:tc>
        <w:tc>
          <w:tcPr>
            <w:tcW w:w="1800" w:type="dxa"/>
          </w:tcPr>
          <w:p w14:paraId="600CFDD1" w14:textId="77777777" w:rsidR="00A71AD0" w:rsidRDefault="003040A7">
            <w:pPr>
              <w:jc w:val="right"/>
            </w:pPr>
            <w:r>
              <w:rPr>
                <w:sz w:val="19"/>
              </w:rPr>
              <w:t>149,151</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89,150</w:t>
            </w:r>
          </w:p>
        </w:tc>
        <w:tc>
          <w:tcPr>
            <w:tcW w:w="1800" w:type="dxa"/>
          </w:tcPr>
          <w:p w14:paraId="00E682D6" w14:textId="77777777" w:rsidR="00A71AD0" w:rsidRDefault="003040A7">
            <w:pPr>
              <w:jc w:val="right"/>
            </w:pPr>
            <w:r>
              <w:rPr>
                <w:sz w:val="19"/>
              </w:rPr>
              <w:t>178,387</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104,932</w:t>
            </w:r>
          </w:p>
        </w:tc>
        <w:tc>
          <w:tcPr>
            <w:tcW w:w="1800" w:type="dxa"/>
          </w:tcPr>
          <w:p w14:paraId="2E341247" w14:textId="77777777" w:rsidR="00A71AD0" w:rsidRDefault="003040A7">
            <w:pPr>
              <w:jc w:val="right"/>
            </w:pPr>
            <w:r>
              <w:rPr>
                <w:sz w:val="19"/>
              </w:rPr>
              <w:t>217,826</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131,309</w:t>
            </w:r>
          </w:p>
        </w:tc>
        <w:tc>
          <w:tcPr>
            <w:tcW w:w="1800" w:type="dxa"/>
          </w:tcPr>
          <w:p w14:paraId="78B8F5C7" w14:textId="77777777" w:rsidR="00A71AD0" w:rsidRDefault="003040A7">
            <w:pPr>
              <w:jc w:val="right"/>
            </w:pPr>
            <w:r>
              <w:rPr>
                <w:sz w:val="19"/>
              </w:rPr>
              <w:t>280,155</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156,115</w:t>
            </w:r>
          </w:p>
        </w:tc>
        <w:tc>
          <w:tcPr>
            <w:tcW w:w="1800" w:type="dxa"/>
          </w:tcPr>
          <w:p w14:paraId="501C1F4F" w14:textId="77777777" w:rsidR="00A71AD0" w:rsidRDefault="003040A7">
            <w:pPr>
              <w:jc w:val="right"/>
            </w:pPr>
            <w:r>
              <w:rPr>
                <w:sz w:val="19"/>
              </w:rPr>
              <w:t>339,687</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185,572</w:t>
            </w:r>
          </w:p>
        </w:tc>
        <w:tc>
          <w:tcPr>
            <w:tcW w:w="1800" w:type="dxa"/>
          </w:tcPr>
          <w:p w14:paraId="733446E0" w14:textId="77777777" w:rsidR="00A71AD0" w:rsidRDefault="003040A7">
            <w:pPr>
              <w:jc w:val="right"/>
            </w:pPr>
            <w:r>
              <w:rPr>
                <w:sz w:val="19"/>
              </w:rPr>
              <w:t>413,155</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235,811</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264,493</w:t>
            </w:r>
          </w:p>
        </w:tc>
        <w:tc>
          <w:tcPr>
            <w:tcW w:w="1800" w:type="dxa"/>
          </w:tcPr>
          <w:p w14:paraId="528EFEE5" w14:textId="77777777" w:rsidR="00A71AD0" w:rsidRDefault="003040A7">
            <w:pPr>
              <w:jc w:val="right"/>
            </w:pPr>
            <w:r>
              <w:rPr>
                <w:sz w:val="19"/>
              </w:rPr>
              <w:t>615,645</w:t>
            </w:r>
          </w:p>
        </w:tc>
      </w:tr>
    </w:tbl>
    <w:p w14:paraId="5FDCE2E8" w14:textId="77091422" w:rsidR="00A71AD0" w:rsidRDefault="003040A7">
      <w:pPr>
        <w:spacing w:before="80" w:after="240"/>
        <w:jc w:val="center"/>
      </w:pPr>
      <w:r>
        <w:rPr>
          <w:i/>
          <w:sz w:val="19"/>
        </w:rPr>
        <w:t xml:space="preserve">Table </w:t>
      </w:r>
      <w:r w:rsidR="00F61EBF">
        <w:rPr>
          <w:i/>
          <w:sz w:val="19"/>
        </w:rPr>
        <w:t>E</w:t>
      </w:r>
      <w:r>
        <w:rPr>
          <w:i/>
          <w:sz w:val="19"/>
        </w:rPr>
        <w:t>-3.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14,167</w:t>
            </w:r>
          </w:p>
        </w:tc>
        <w:tc>
          <w:tcPr>
            <w:tcW w:w="1800" w:type="dxa"/>
          </w:tcPr>
          <w:p w14:paraId="5A9041A0" w14:textId="77777777" w:rsidR="00A71AD0" w:rsidRDefault="003040A7">
            <w:pPr>
              <w:jc w:val="right"/>
            </w:pPr>
            <w:r>
              <w:rPr>
                <w:sz w:val="19"/>
              </w:rPr>
              <w:t>25,224</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22,220</w:t>
            </w:r>
          </w:p>
        </w:tc>
        <w:tc>
          <w:tcPr>
            <w:tcW w:w="1800" w:type="dxa"/>
          </w:tcPr>
          <w:p w14:paraId="1F3DB8C3" w14:textId="77777777" w:rsidR="00A71AD0" w:rsidRDefault="003040A7">
            <w:pPr>
              <w:jc w:val="right"/>
            </w:pPr>
            <w:r>
              <w:rPr>
                <w:sz w:val="19"/>
              </w:rPr>
              <w:t>35,589</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27,388</w:t>
            </w:r>
          </w:p>
        </w:tc>
        <w:tc>
          <w:tcPr>
            <w:tcW w:w="1800" w:type="dxa"/>
          </w:tcPr>
          <w:p w14:paraId="60DCEA01" w14:textId="77777777" w:rsidR="00A71AD0" w:rsidRDefault="003040A7">
            <w:pPr>
              <w:jc w:val="right"/>
            </w:pPr>
            <w:r>
              <w:rPr>
                <w:sz w:val="19"/>
              </w:rPr>
              <w:t>42,410</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43,932</w:t>
            </w:r>
          </w:p>
        </w:tc>
        <w:tc>
          <w:tcPr>
            <w:tcW w:w="1800" w:type="dxa"/>
          </w:tcPr>
          <w:p w14:paraId="0A69A232" w14:textId="77777777" w:rsidR="00A71AD0" w:rsidRDefault="003040A7">
            <w:pPr>
              <w:jc w:val="right"/>
            </w:pPr>
            <w:r>
              <w:rPr>
                <w:sz w:val="19"/>
              </w:rPr>
              <w:t>34,591</w:t>
            </w:r>
          </w:p>
        </w:tc>
        <w:tc>
          <w:tcPr>
            <w:tcW w:w="1800" w:type="dxa"/>
          </w:tcPr>
          <w:p w14:paraId="1180002E" w14:textId="77777777" w:rsidR="00A71AD0" w:rsidRDefault="003040A7">
            <w:pPr>
              <w:jc w:val="right"/>
            </w:pPr>
            <w:r>
              <w:rPr>
                <w:sz w:val="19"/>
              </w:rPr>
              <w:t>52,209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44,727</w:t>
            </w:r>
          </w:p>
        </w:tc>
        <w:tc>
          <w:tcPr>
            <w:tcW w:w="1800" w:type="dxa"/>
          </w:tcPr>
          <w:p w14:paraId="179693A2" w14:textId="77777777" w:rsidR="00A71AD0" w:rsidRDefault="003040A7">
            <w:pPr>
              <w:jc w:val="right"/>
            </w:pPr>
            <w:r>
              <w:rPr>
                <w:sz w:val="19"/>
              </w:rPr>
              <w:t>65,763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57,223</w:t>
            </w:r>
          </w:p>
        </w:tc>
        <w:tc>
          <w:tcPr>
            <w:tcW w:w="1800" w:type="dxa"/>
          </w:tcPr>
          <w:p w14:paraId="153D3FA8" w14:textId="77777777" w:rsidR="00A71AD0" w:rsidRDefault="003040A7">
            <w:pPr>
              <w:jc w:val="right"/>
            </w:pPr>
            <w:r>
              <w:rPr>
                <w:sz w:val="19"/>
              </w:rPr>
              <w:t>82,787</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66,785</w:t>
            </w:r>
          </w:p>
        </w:tc>
        <w:tc>
          <w:tcPr>
            <w:tcW w:w="1800" w:type="dxa"/>
          </w:tcPr>
          <w:p w14:paraId="0ED1AA07" w14:textId="77777777" w:rsidR="00A71AD0" w:rsidRDefault="003040A7">
            <w:pPr>
              <w:jc w:val="right"/>
            </w:pPr>
            <w:r>
              <w:rPr>
                <w:sz w:val="19"/>
              </w:rPr>
              <w:t>100,610</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75,065</w:t>
            </w:r>
          </w:p>
        </w:tc>
        <w:tc>
          <w:tcPr>
            <w:tcW w:w="1800" w:type="dxa"/>
          </w:tcPr>
          <w:p w14:paraId="0C2AD070" w14:textId="77777777" w:rsidR="00A71AD0" w:rsidRDefault="003040A7">
            <w:pPr>
              <w:jc w:val="right"/>
            </w:pPr>
            <w:r>
              <w:rPr>
                <w:sz w:val="19"/>
              </w:rPr>
              <w:t>123,576</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86,156</w:t>
            </w:r>
          </w:p>
        </w:tc>
        <w:tc>
          <w:tcPr>
            <w:tcW w:w="1800" w:type="dxa"/>
          </w:tcPr>
          <w:p w14:paraId="2898B009" w14:textId="77777777" w:rsidR="00A71AD0" w:rsidRDefault="003040A7">
            <w:pPr>
              <w:jc w:val="right"/>
            </w:pPr>
            <w:r>
              <w:rPr>
                <w:sz w:val="19"/>
              </w:rPr>
              <w:t>156,890</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97,923</w:t>
            </w:r>
          </w:p>
        </w:tc>
        <w:tc>
          <w:tcPr>
            <w:tcW w:w="1800" w:type="dxa"/>
          </w:tcPr>
          <w:p w14:paraId="7751DAF8" w14:textId="77777777" w:rsidR="00A71AD0" w:rsidRDefault="003040A7">
            <w:pPr>
              <w:jc w:val="right"/>
            </w:pPr>
            <w:r>
              <w:rPr>
                <w:sz w:val="19"/>
              </w:rPr>
              <w:t>187,161</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227,704</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142,796</w:t>
            </w:r>
          </w:p>
        </w:tc>
        <w:tc>
          <w:tcPr>
            <w:tcW w:w="1800" w:type="dxa"/>
          </w:tcPr>
          <w:p w14:paraId="75E1D60F" w14:textId="77777777" w:rsidR="00A71AD0" w:rsidRDefault="003040A7">
            <w:pPr>
              <w:jc w:val="right"/>
            </w:pPr>
            <w:r>
              <w:rPr>
                <w:sz w:val="19"/>
              </w:rPr>
              <w:t>291,642</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168,972</w:t>
            </w:r>
          </w:p>
        </w:tc>
        <w:tc>
          <w:tcPr>
            <w:tcW w:w="1800" w:type="dxa"/>
          </w:tcPr>
          <w:p w14:paraId="48BF2E39" w14:textId="77777777" w:rsidR="00A71AD0" w:rsidRDefault="003040A7">
            <w:pPr>
              <w:jc w:val="right"/>
            </w:pPr>
            <w:r>
              <w:rPr>
                <w:sz w:val="19"/>
              </w:rPr>
              <w:t>352,543</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199,965</w:t>
            </w:r>
          </w:p>
        </w:tc>
        <w:tc>
          <w:tcPr>
            <w:tcW w:w="1800" w:type="dxa"/>
          </w:tcPr>
          <w:p w14:paraId="0F39E45C" w14:textId="77777777" w:rsidR="00A71AD0" w:rsidRDefault="003040A7">
            <w:pPr>
              <w:jc w:val="right"/>
            </w:pPr>
            <w:r>
              <w:rPr>
                <w:sz w:val="19"/>
              </w:rPr>
              <w:t>427,548</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252,581</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lastRenderedPageBreak/>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283,376</w:t>
            </w:r>
          </w:p>
        </w:tc>
        <w:tc>
          <w:tcPr>
            <w:tcW w:w="1800" w:type="dxa"/>
          </w:tcPr>
          <w:p w14:paraId="26A8321B" w14:textId="77777777" w:rsidR="00A71AD0" w:rsidRDefault="003040A7">
            <w:pPr>
              <w:jc w:val="right"/>
            </w:pPr>
            <w:r>
              <w:rPr>
                <w:sz w:val="19"/>
              </w:rPr>
              <w:t>634,528</w:t>
            </w:r>
          </w:p>
        </w:tc>
      </w:tr>
    </w:tbl>
    <w:p w14:paraId="473D451B" w14:textId="37D45010" w:rsidR="00A71AD0" w:rsidRDefault="003040A7">
      <w:pPr>
        <w:spacing w:before="80" w:after="240"/>
        <w:jc w:val="center"/>
      </w:pPr>
      <w:r>
        <w:rPr>
          <w:i/>
          <w:sz w:val="19"/>
        </w:rPr>
        <w:t xml:space="preserve">Table </w:t>
      </w:r>
      <w:r w:rsidR="00F61EBF">
        <w:rPr>
          <w:i/>
          <w:sz w:val="19"/>
        </w:rPr>
        <w:t>E</w:t>
      </w:r>
      <w:r>
        <w:rPr>
          <w:i/>
          <w:sz w:val="19"/>
        </w:rPr>
        <w:t>-4.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BAE2" w14:textId="77777777" w:rsidR="00755CD3" w:rsidRDefault="00755CD3">
      <w:r>
        <w:separator/>
      </w:r>
    </w:p>
  </w:endnote>
  <w:endnote w:type="continuationSeparator" w:id="0">
    <w:p w14:paraId="382B0214" w14:textId="77777777" w:rsidR="00755CD3" w:rsidRDefault="0075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605E" w14:textId="77777777" w:rsidR="00755CD3" w:rsidRDefault="00755CD3">
      <w:r>
        <w:separator/>
      </w:r>
    </w:p>
  </w:footnote>
  <w:footnote w:type="continuationSeparator" w:id="0">
    <w:p w14:paraId="4A81957E" w14:textId="77777777" w:rsidR="00755CD3" w:rsidRDefault="00755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70724"/>
    <w:rsid w:val="00097A49"/>
    <w:rsid w:val="000A0CAD"/>
    <w:rsid w:val="000B48DA"/>
    <w:rsid w:val="000C3EF4"/>
    <w:rsid w:val="000C5E74"/>
    <w:rsid w:val="000E0A82"/>
    <w:rsid w:val="000E5C65"/>
    <w:rsid w:val="000E7381"/>
    <w:rsid w:val="000F3B85"/>
    <w:rsid w:val="000F5E6D"/>
    <w:rsid w:val="000F7537"/>
    <w:rsid w:val="00115833"/>
    <w:rsid w:val="001236BF"/>
    <w:rsid w:val="00127295"/>
    <w:rsid w:val="00145F8B"/>
    <w:rsid w:val="00152EBE"/>
    <w:rsid w:val="00160150"/>
    <w:rsid w:val="0016762F"/>
    <w:rsid w:val="00193A7D"/>
    <w:rsid w:val="001B1566"/>
    <w:rsid w:val="001E02C8"/>
    <w:rsid w:val="001E116C"/>
    <w:rsid w:val="00213DA8"/>
    <w:rsid w:val="0023231F"/>
    <w:rsid w:val="002366DE"/>
    <w:rsid w:val="0025200B"/>
    <w:rsid w:val="00252D56"/>
    <w:rsid w:val="00261F59"/>
    <w:rsid w:val="00272214"/>
    <w:rsid w:val="00274BCF"/>
    <w:rsid w:val="00281EC2"/>
    <w:rsid w:val="00290505"/>
    <w:rsid w:val="00294ED3"/>
    <w:rsid w:val="002A6656"/>
    <w:rsid w:val="002B6215"/>
    <w:rsid w:val="002D70C5"/>
    <w:rsid w:val="002F0D7E"/>
    <w:rsid w:val="003040A7"/>
    <w:rsid w:val="00310A7F"/>
    <w:rsid w:val="00320981"/>
    <w:rsid w:val="003317A6"/>
    <w:rsid w:val="003452B4"/>
    <w:rsid w:val="00354506"/>
    <w:rsid w:val="00361827"/>
    <w:rsid w:val="003A3542"/>
    <w:rsid w:val="003A6CE7"/>
    <w:rsid w:val="003C1412"/>
    <w:rsid w:val="003D1791"/>
    <w:rsid w:val="003D2C5C"/>
    <w:rsid w:val="003E2A5F"/>
    <w:rsid w:val="004049F5"/>
    <w:rsid w:val="00452AA9"/>
    <w:rsid w:val="00460B43"/>
    <w:rsid w:val="004658B5"/>
    <w:rsid w:val="004A632F"/>
    <w:rsid w:val="004C5777"/>
    <w:rsid w:val="004D75F7"/>
    <w:rsid w:val="004F539E"/>
    <w:rsid w:val="00513F90"/>
    <w:rsid w:val="00514E55"/>
    <w:rsid w:val="005275A6"/>
    <w:rsid w:val="00536E53"/>
    <w:rsid w:val="00543478"/>
    <w:rsid w:val="0055637D"/>
    <w:rsid w:val="00556836"/>
    <w:rsid w:val="00573824"/>
    <w:rsid w:val="00591B91"/>
    <w:rsid w:val="005A7557"/>
    <w:rsid w:val="005E07DB"/>
    <w:rsid w:val="0068037D"/>
    <w:rsid w:val="006828BE"/>
    <w:rsid w:val="006853F9"/>
    <w:rsid w:val="006A1871"/>
    <w:rsid w:val="006C321C"/>
    <w:rsid w:val="006C55F0"/>
    <w:rsid w:val="006E450E"/>
    <w:rsid w:val="0070597C"/>
    <w:rsid w:val="00714CE7"/>
    <w:rsid w:val="007206E5"/>
    <w:rsid w:val="007427E1"/>
    <w:rsid w:val="007441C6"/>
    <w:rsid w:val="00755CD3"/>
    <w:rsid w:val="00780755"/>
    <w:rsid w:val="00795839"/>
    <w:rsid w:val="00797B5E"/>
    <w:rsid w:val="007A0271"/>
    <w:rsid w:val="007B2D99"/>
    <w:rsid w:val="007C23E1"/>
    <w:rsid w:val="007E0D84"/>
    <w:rsid w:val="007E567C"/>
    <w:rsid w:val="007E7ABD"/>
    <w:rsid w:val="00806806"/>
    <w:rsid w:val="00807E78"/>
    <w:rsid w:val="00813771"/>
    <w:rsid w:val="00826ED7"/>
    <w:rsid w:val="00831C10"/>
    <w:rsid w:val="00836965"/>
    <w:rsid w:val="008470AF"/>
    <w:rsid w:val="008563E8"/>
    <w:rsid w:val="00866D5F"/>
    <w:rsid w:val="008804B8"/>
    <w:rsid w:val="008847AD"/>
    <w:rsid w:val="008B4FF1"/>
    <w:rsid w:val="008C3AFB"/>
    <w:rsid w:val="008D5B66"/>
    <w:rsid w:val="008D5E1A"/>
    <w:rsid w:val="00930677"/>
    <w:rsid w:val="009637D3"/>
    <w:rsid w:val="00966E2B"/>
    <w:rsid w:val="00975A15"/>
    <w:rsid w:val="0098724A"/>
    <w:rsid w:val="00987360"/>
    <w:rsid w:val="00994B22"/>
    <w:rsid w:val="009969E7"/>
    <w:rsid w:val="009B15A6"/>
    <w:rsid w:val="009B6EE2"/>
    <w:rsid w:val="009C362B"/>
    <w:rsid w:val="009D3F72"/>
    <w:rsid w:val="009E1702"/>
    <w:rsid w:val="009F7370"/>
    <w:rsid w:val="00A26A7D"/>
    <w:rsid w:val="00A479DD"/>
    <w:rsid w:val="00A55D12"/>
    <w:rsid w:val="00A61BEF"/>
    <w:rsid w:val="00A67391"/>
    <w:rsid w:val="00A71AD0"/>
    <w:rsid w:val="00A8466F"/>
    <w:rsid w:val="00A86AF1"/>
    <w:rsid w:val="00A929C0"/>
    <w:rsid w:val="00AA7207"/>
    <w:rsid w:val="00B07C6E"/>
    <w:rsid w:val="00B1202C"/>
    <w:rsid w:val="00B2104A"/>
    <w:rsid w:val="00B3710E"/>
    <w:rsid w:val="00B42DCD"/>
    <w:rsid w:val="00B64E81"/>
    <w:rsid w:val="00B92F8C"/>
    <w:rsid w:val="00B96B9B"/>
    <w:rsid w:val="00BA6725"/>
    <w:rsid w:val="00BC0123"/>
    <w:rsid w:val="00BD248F"/>
    <w:rsid w:val="00BD5AD0"/>
    <w:rsid w:val="00BD6515"/>
    <w:rsid w:val="00BE4E31"/>
    <w:rsid w:val="00BE67FF"/>
    <w:rsid w:val="00BF01F5"/>
    <w:rsid w:val="00BF40E7"/>
    <w:rsid w:val="00BF68BD"/>
    <w:rsid w:val="00C15A8D"/>
    <w:rsid w:val="00C15AFB"/>
    <w:rsid w:val="00C311EB"/>
    <w:rsid w:val="00C3478A"/>
    <w:rsid w:val="00C35AF1"/>
    <w:rsid w:val="00C60B26"/>
    <w:rsid w:val="00C708DB"/>
    <w:rsid w:val="00C72231"/>
    <w:rsid w:val="00C93D35"/>
    <w:rsid w:val="00CC1D17"/>
    <w:rsid w:val="00CE18F7"/>
    <w:rsid w:val="00CF267A"/>
    <w:rsid w:val="00CF2FA9"/>
    <w:rsid w:val="00D1356E"/>
    <w:rsid w:val="00D234F1"/>
    <w:rsid w:val="00D26A4C"/>
    <w:rsid w:val="00D30DB3"/>
    <w:rsid w:val="00D614B5"/>
    <w:rsid w:val="00D70BDB"/>
    <w:rsid w:val="00D877E5"/>
    <w:rsid w:val="00D9538B"/>
    <w:rsid w:val="00DA0FA6"/>
    <w:rsid w:val="00DA509C"/>
    <w:rsid w:val="00DC1207"/>
    <w:rsid w:val="00DC3574"/>
    <w:rsid w:val="00DE2485"/>
    <w:rsid w:val="00DE5D21"/>
    <w:rsid w:val="00E011D0"/>
    <w:rsid w:val="00E3226C"/>
    <w:rsid w:val="00E33D58"/>
    <w:rsid w:val="00E41509"/>
    <w:rsid w:val="00E429E4"/>
    <w:rsid w:val="00E4321E"/>
    <w:rsid w:val="00E5513B"/>
    <w:rsid w:val="00E7339F"/>
    <w:rsid w:val="00E806C8"/>
    <w:rsid w:val="00E81B9B"/>
    <w:rsid w:val="00E822DF"/>
    <w:rsid w:val="00E8770F"/>
    <w:rsid w:val="00EB0AFF"/>
    <w:rsid w:val="00EC293D"/>
    <w:rsid w:val="00EE365D"/>
    <w:rsid w:val="00EE5706"/>
    <w:rsid w:val="00EF625F"/>
    <w:rsid w:val="00F01D5A"/>
    <w:rsid w:val="00F04219"/>
    <w:rsid w:val="00F0644C"/>
    <w:rsid w:val="00F206CD"/>
    <w:rsid w:val="00F208FB"/>
    <w:rsid w:val="00F35A37"/>
    <w:rsid w:val="00F41225"/>
    <w:rsid w:val="00F61EBF"/>
    <w:rsid w:val="00F668D7"/>
    <w:rsid w:val="00F67963"/>
    <w:rsid w:val="00F716B6"/>
    <w:rsid w:val="00FB0098"/>
    <w:rsid w:val="00FB272A"/>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29</Pages>
  <Words>7170</Words>
  <Characters>40871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8</cp:revision>
  <dcterms:created xsi:type="dcterms:W3CDTF">2026-08-31T20:40:00Z</dcterms:created>
  <dcterms:modified xsi:type="dcterms:W3CDTF">2026-09-02T16:54:00Z</dcterms:modified>
</cp:coreProperties>
</file>