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A03B4" w14:textId="77777777" w:rsidR="00AB3BB1" w:rsidRPr="00590C1D" w:rsidRDefault="00AB3BB1" w:rsidP="00AB3BB1">
      <w:pPr>
        <w:jc w:val="center"/>
        <w:rPr>
          <w:b/>
          <w:bCs/>
          <w:noProof/>
        </w:rPr>
      </w:pPr>
      <w:bookmarkStart w:id="0" w:name="_Hlk220671287"/>
      <w:bookmarkStart w:id="1" w:name="_Hlk220672733"/>
      <w:bookmarkStart w:id="2" w:name="_Hlk220675725"/>
    </w:p>
    <w:p w14:paraId="37CCD447" w14:textId="3448335A" w:rsidR="00AB3BB1" w:rsidRPr="00590C1D" w:rsidRDefault="00FE7BC0" w:rsidP="00FE7BC0">
      <w:pPr>
        <w:tabs>
          <w:tab w:val="left" w:pos="8334"/>
        </w:tabs>
        <w:rPr>
          <w:b/>
          <w:bCs/>
          <w:noProof/>
        </w:rPr>
      </w:pPr>
      <w:r>
        <w:rPr>
          <w:b/>
          <w:bCs/>
          <w:noProof/>
        </w:rPr>
        <w:tab/>
      </w:r>
    </w:p>
    <w:p w14:paraId="47F870FF" w14:textId="77777777" w:rsidR="00AB3BB1" w:rsidRPr="00590C1D" w:rsidRDefault="00AB3BB1" w:rsidP="00AB3BB1">
      <w:pPr>
        <w:jc w:val="center"/>
        <w:rPr>
          <w:b/>
          <w:bCs/>
          <w:noProof/>
        </w:rPr>
      </w:pPr>
    </w:p>
    <w:p w14:paraId="4FB81162" w14:textId="77777777" w:rsidR="00D276E8" w:rsidRPr="00477F1D" w:rsidRDefault="00D276E8" w:rsidP="00D276E8">
      <w:pPr>
        <w:jc w:val="center"/>
        <w:rPr>
          <w:b/>
          <w:bCs/>
          <w:noProof/>
        </w:rPr>
      </w:pPr>
      <w:r w:rsidRPr="00477F1D">
        <w:rPr>
          <w:b/>
          <w:bCs/>
          <w:noProof/>
        </w:rPr>
        <w:t>ASSESSMENT OF SECONDARY SCHOOL TEACHERS' SELF-EFFICACY IN USING SELECTED ARTIFICIAL INTELLIGENCE TOOLS FOR INSTRUCTION IN ILORIN METROPOLIS</w:t>
      </w:r>
    </w:p>
    <w:p w14:paraId="637FCA5F" w14:textId="77777777" w:rsidR="00D276E8" w:rsidRPr="00477F1D" w:rsidRDefault="00D276E8" w:rsidP="00D276E8">
      <w:pPr>
        <w:rPr>
          <w:b/>
          <w:bCs/>
          <w:noProof/>
        </w:rPr>
      </w:pPr>
    </w:p>
    <w:p w14:paraId="38837C53" w14:textId="77777777" w:rsidR="00D276E8" w:rsidRPr="00477F1D" w:rsidRDefault="00D276E8" w:rsidP="00D276E8">
      <w:pPr>
        <w:rPr>
          <w:b/>
          <w:noProof/>
        </w:rPr>
      </w:pPr>
    </w:p>
    <w:p w14:paraId="27453F84" w14:textId="77777777" w:rsidR="00D276E8" w:rsidRPr="00477F1D" w:rsidRDefault="00D276E8" w:rsidP="00D276E8">
      <w:pPr>
        <w:jc w:val="center"/>
        <w:rPr>
          <w:b/>
          <w:noProof/>
        </w:rPr>
      </w:pPr>
      <w:r w:rsidRPr="00477F1D">
        <w:rPr>
          <w:b/>
          <w:noProof/>
        </w:rPr>
        <w:t>M.Ed. Proposal</w:t>
      </w:r>
    </w:p>
    <w:p w14:paraId="26A269BF" w14:textId="77777777" w:rsidR="00D276E8" w:rsidRPr="00477F1D" w:rsidRDefault="00D276E8" w:rsidP="00D276E8">
      <w:pPr>
        <w:jc w:val="center"/>
        <w:rPr>
          <w:b/>
          <w:noProof/>
        </w:rPr>
      </w:pPr>
    </w:p>
    <w:p w14:paraId="3FBF801B" w14:textId="77777777" w:rsidR="00D276E8" w:rsidRPr="00477F1D" w:rsidRDefault="00D276E8" w:rsidP="00D276E8">
      <w:pPr>
        <w:jc w:val="center"/>
        <w:rPr>
          <w:b/>
          <w:noProof/>
        </w:rPr>
      </w:pPr>
    </w:p>
    <w:p w14:paraId="30A25CBB" w14:textId="77777777" w:rsidR="00D276E8" w:rsidRPr="00477F1D" w:rsidRDefault="00D276E8" w:rsidP="00D276E8">
      <w:pPr>
        <w:jc w:val="center"/>
        <w:rPr>
          <w:b/>
          <w:noProof/>
        </w:rPr>
      </w:pPr>
      <w:r w:rsidRPr="00477F1D">
        <w:rPr>
          <w:b/>
          <w:noProof/>
        </w:rPr>
        <w:t>By</w:t>
      </w:r>
    </w:p>
    <w:p w14:paraId="5FCC525D" w14:textId="77777777" w:rsidR="00D276E8" w:rsidRPr="00477F1D" w:rsidRDefault="00D276E8" w:rsidP="00D276E8">
      <w:pPr>
        <w:jc w:val="center"/>
        <w:rPr>
          <w:b/>
          <w:noProof/>
        </w:rPr>
      </w:pPr>
    </w:p>
    <w:p w14:paraId="6A77A06C" w14:textId="77777777" w:rsidR="00D276E8" w:rsidRPr="00477F1D" w:rsidRDefault="00D276E8" w:rsidP="00D276E8">
      <w:pPr>
        <w:jc w:val="center"/>
        <w:rPr>
          <w:b/>
          <w:noProof/>
        </w:rPr>
      </w:pPr>
    </w:p>
    <w:p w14:paraId="0E4920B4" w14:textId="77777777" w:rsidR="00D276E8" w:rsidRPr="00477F1D" w:rsidRDefault="00D276E8" w:rsidP="00D276E8">
      <w:pPr>
        <w:jc w:val="center"/>
        <w:rPr>
          <w:b/>
          <w:noProof/>
        </w:rPr>
      </w:pPr>
    </w:p>
    <w:p w14:paraId="3C80B139" w14:textId="77777777" w:rsidR="00D276E8" w:rsidRPr="00477F1D" w:rsidRDefault="00D276E8" w:rsidP="00D276E8">
      <w:pPr>
        <w:jc w:val="center"/>
        <w:rPr>
          <w:b/>
          <w:bCs/>
          <w:noProof/>
        </w:rPr>
      </w:pPr>
      <w:r w:rsidRPr="00477F1D">
        <w:rPr>
          <w:b/>
          <w:bCs/>
          <w:noProof/>
        </w:rPr>
        <w:t>OGUNDARE, Samuel Adesayo</w:t>
      </w:r>
    </w:p>
    <w:p w14:paraId="301B9FB7" w14:textId="77777777" w:rsidR="00D276E8" w:rsidRPr="00477F1D" w:rsidRDefault="00D276E8" w:rsidP="00D276E8">
      <w:pPr>
        <w:jc w:val="center"/>
        <w:rPr>
          <w:b/>
          <w:bCs/>
          <w:noProof/>
        </w:rPr>
      </w:pPr>
      <w:r w:rsidRPr="00477F1D">
        <w:rPr>
          <w:b/>
          <w:bCs/>
          <w:noProof/>
        </w:rPr>
        <w:t>17/25PJ051</w:t>
      </w:r>
    </w:p>
    <w:p w14:paraId="2ECAF850" w14:textId="77777777" w:rsidR="00D276E8" w:rsidRPr="00477F1D" w:rsidRDefault="00D276E8" w:rsidP="00D276E8">
      <w:pPr>
        <w:jc w:val="center"/>
        <w:rPr>
          <w:b/>
          <w:noProof/>
        </w:rPr>
      </w:pPr>
    </w:p>
    <w:p w14:paraId="73CFE849" w14:textId="77777777" w:rsidR="00D276E8" w:rsidRPr="00477F1D" w:rsidRDefault="00D276E8" w:rsidP="00D276E8">
      <w:pPr>
        <w:jc w:val="center"/>
        <w:rPr>
          <w:b/>
          <w:noProof/>
        </w:rPr>
      </w:pPr>
    </w:p>
    <w:p w14:paraId="056FFDFD" w14:textId="77777777" w:rsidR="00D276E8" w:rsidRPr="00477F1D" w:rsidRDefault="00D276E8" w:rsidP="00D276E8">
      <w:pPr>
        <w:jc w:val="center"/>
        <w:rPr>
          <w:b/>
          <w:noProof/>
        </w:rPr>
      </w:pPr>
    </w:p>
    <w:p w14:paraId="3BA4DDD2" w14:textId="77777777" w:rsidR="00D276E8" w:rsidRPr="00477F1D" w:rsidRDefault="00D276E8" w:rsidP="00D276E8">
      <w:pPr>
        <w:rPr>
          <w:b/>
          <w:noProof/>
        </w:rPr>
      </w:pPr>
    </w:p>
    <w:p w14:paraId="3EDE8314" w14:textId="77777777" w:rsidR="00D276E8" w:rsidRPr="00477F1D" w:rsidRDefault="00D276E8" w:rsidP="00D276E8">
      <w:pPr>
        <w:jc w:val="center"/>
        <w:rPr>
          <w:b/>
          <w:noProof/>
        </w:rPr>
      </w:pPr>
      <w:r w:rsidRPr="00477F1D">
        <w:rPr>
          <w:b/>
          <w:noProof/>
        </w:rPr>
        <w:t>DEPARTMENT OF EDUCATIONAL TECHNOLOGY</w:t>
      </w:r>
    </w:p>
    <w:p w14:paraId="79575C2C" w14:textId="77777777" w:rsidR="00D276E8" w:rsidRPr="00477F1D" w:rsidRDefault="00D276E8" w:rsidP="00D276E8">
      <w:pPr>
        <w:jc w:val="center"/>
        <w:rPr>
          <w:b/>
          <w:noProof/>
        </w:rPr>
      </w:pPr>
      <w:r w:rsidRPr="00477F1D">
        <w:rPr>
          <w:b/>
          <w:noProof/>
        </w:rPr>
        <w:t>FACULTY OF EDUCATION</w:t>
      </w:r>
    </w:p>
    <w:p w14:paraId="2777EFE2" w14:textId="77777777" w:rsidR="00D276E8" w:rsidRPr="00477F1D" w:rsidRDefault="00D276E8" w:rsidP="00D276E8">
      <w:pPr>
        <w:jc w:val="center"/>
        <w:rPr>
          <w:b/>
          <w:noProof/>
        </w:rPr>
      </w:pPr>
      <w:r w:rsidRPr="00477F1D">
        <w:rPr>
          <w:b/>
          <w:noProof/>
        </w:rPr>
        <w:t>UNIVERSITY OF ILORIN</w:t>
      </w:r>
    </w:p>
    <w:p w14:paraId="3F3A7A28" w14:textId="77777777" w:rsidR="00D276E8" w:rsidRPr="00477F1D" w:rsidRDefault="00D276E8" w:rsidP="00D276E8">
      <w:pPr>
        <w:jc w:val="center"/>
        <w:rPr>
          <w:b/>
          <w:noProof/>
        </w:rPr>
      </w:pPr>
      <w:r w:rsidRPr="00477F1D">
        <w:rPr>
          <w:b/>
          <w:noProof/>
        </w:rPr>
        <w:t>ILORIN, NIGERIA</w:t>
      </w:r>
    </w:p>
    <w:p w14:paraId="416D2E31" w14:textId="77777777" w:rsidR="00D276E8" w:rsidRPr="00477F1D" w:rsidRDefault="00D276E8" w:rsidP="00D276E8">
      <w:pPr>
        <w:jc w:val="center"/>
        <w:rPr>
          <w:b/>
          <w:noProof/>
        </w:rPr>
      </w:pPr>
    </w:p>
    <w:p w14:paraId="1491E997" w14:textId="626CF84B" w:rsidR="00D276E8" w:rsidRPr="00477F1D" w:rsidRDefault="00D276E8" w:rsidP="00D276E8">
      <w:pPr>
        <w:jc w:val="center"/>
        <w:rPr>
          <w:b/>
          <w:bCs/>
          <w:noProof/>
        </w:rPr>
      </w:pPr>
      <w:r w:rsidRPr="00477F1D">
        <w:rPr>
          <w:b/>
          <w:bCs/>
          <w:noProof/>
        </w:rPr>
        <w:t xml:space="preserve">Supervisor: </w:t>
      </w:r>
      <w:r w:rsidR="005B031A">
        <w:rPr>
          <w:b/>
          <w:bCs/>
          <w:noProof/>
        </w:rPr>
        <w:t>Dr</w:t>
      </w:r>
      <w:r w:rsidRPr="00477F1D">
        <w:rPr>
          <w:b/>
          <w:bCs/>
          <w:noProof/>
        </w:rPr>
        <w:t xml:space="preserve"> A. E. Alimi</w:t>
      </w:r>
    </w:p>
    <w:p w14:paraId="3CBB0CE3" w14:textId="77777777" w:rsidR="00D276E8" w:rsidRPr="00477F1D" w:rsidRDefault="00D276E8" w:rsidP="00D276E8">
      <w:pPr>
        <w:rPr>
          <w:b/>
          <w:bCs/>
          <w:noProof/>
        </w:rPr>
      </w:pPr>
    </w:p>
    <w:p w14:paraId="6EEA41CB" w14:textId="77777777" w:rsidR="00D276E8" w:rsidRPr="00477F1D" w:rsidRDefault="00D276E8" w:rsidP="00D276E8">
      <w:pPr>
        <w:spacing w:line="360" w:lineRule="auto"/>
        <w:rPr>
          <w:b/>
          <w:bCs/>
          <w:noProof/>
        </w:rPr>
      </w:pPr>
    </w:p>
    <w:p w14:paraId="75E15BEA" w14:textId="77777777" w:rsidR="00D276E8" w:rsidRPr="00477F1D" w:rsidRDefault="00D276E8" w:rsidP="00D276E8">
      <w:pPr>
        <w:spacing w:line="480" w:lineRule="auto"/>
        <w:rPr>
          <w:b/>
          <w:bCs/>
          <w:noProof/>
        </w:rPr>
      </w:pPr>
    </w:p>
    <w:p w14:paraId="71FCA041" w14:textId="77777777" w:rsidR="00D276E8" w:rsidRPr="00477F1D" w:rsidRDefault="00D276E8" w:rsidP="00D276E8">
      <w:pPr>
        <w:spacing w:line="480" w:lineRule="auto"/>
        <w:rPr>
          <w:b/>
          <w:bCs/>
          <w:noProof/>
        </w:rPr>
      </w:pPr>
    </w:p>
    <w:p w14:paraId="3671EAE7" w14:textId="77777777" w:rsidR="00D276E8" w:rsidRPr="00477F1D" w:rsidRDefault="00D276E8" w:rsidP="00D276E8">
      <w:pPr>
        <w:spacing w:line="480" w:lineRule="auto"/>
        <w:rPr>
          <w:b/>
          <w:bCs/>
          <w:noProof/>
        </w:rPr>
      </w:pPr>
    </w:p>
    <w:p w14:paraId="2BEB0714" w14:textId="4EA0F4A2" w:rsidR="00D276E8" w:rsidRPr="00477F1D" w:rsidRDefault="00D276E8" w:rsidP="00D276E8">
      <w:pPr>
        <w:spacing w:line="480" w:lineRule="auto"/>
        <w:rPr>
          <w:b/>
          <w:bCs/>
          <w:noProof/>
        </w:rPr>
      </w:pPr>
      <w:r w:rsidRPr="00477F1D">
        <w:rPr>
          <w:b/>
          <w:bCs/>
          <w:noProof/>
        </w:rPr>
        <w:t>Venue: Departmental Postgraduate Seminar Room</w:t>
      </w:r>
    </w:p>
    <w:p w14:paraId="727B4754" w14:textId="77777777" w:rsidR="00D276E8" w:rsidRPr="00477F1D" w:rsidRDefault="00D276E8" w:rsidP="00D276E8">
      <w:pPr>
        <w:spacing w:line="480" w:lineRule="auto"/>
        <w:rPr>
          <w:b/>
          <w:bCs/>
          <w:noProof/>
        </w:rPr>
      </w:pPr>
      <w:r w:rsidRPr="00477F1D">
        <w:rPr>
          <w:b/>
          <w:bCs/>
          <w:noProof/>
        </w:rPr>
        <w:t>Date:</w:t>
      </w:r>
      <w:r w:rsidRPr="00477F1D">
        <w:rPr>
          <w:b/>
          <w:bCs/>
          <w:noProof/>
        </w:rPr>
        <w:tab/>
        <w:t>__________________________________</w:t>
      </w:r>
    </w:p>
    <w:p w14:paraId="7E6C6323" w14:textId="513D7458" w:rsidR="00D276E8" w:rsidRPr="00477F1D" w:rsidRDefault="00D276E8" w:rsidP="00D276E8">
      <w:pPr>
        <w:spacing w:line="480" w:lineRule="auto"/>
        <w:rPr>
          <w:b/>
          <w:bCs/>
          <w:noProof/>
        </w:rPr>
      </w:pPr>
      <w:r w:rsidRPr="00477F1D">
        <w:rPr>
          <w:b/>
          <w:bCs/>
          <w:noProof/>
        </w:rPr>
        <w:t>Time:</w:t>
      </w:r>
      <w:r w:rsidRPr="00477F1D">
        <w:rPr>
          <w:b/>
          <w:bCs/>
          <w:noProof/>
        </w:rPr>
        <w:tab/>
      </w:r>
      <w:r w:rsidR="005B031A">
        <w:rPr>
          <w:b/>
          <w:bCs/>
          <w:noProof/>
        </w:rPr>
        <w:t>10:00 am</w:t>
      </w:r>
    </w:p>
    <w:p w14:paraId="1F243F36" w14:textId="77777777" w:rsidR="00D276E8" w:rsidRPr="00477F1D" w:rsidRDefault="00D276E8" w:rsidP="00D276E8">
      <w:pPr>
        <w:rPr>
          <w:noProof/>
        </w:rPr>
      </w:pPr>
    </w:p>
    <w:p w14:paraId="0FA82EEC" w14:textId="77777777" w:rsidR="00D276E8" w:rsidRPr="00477F1D" w:rsidRDefault="00D276E8" w:rsidP="00D276E8">
      <w:pPr>
        <w:spacing w:line="480" w:lineRule="auto"/>
        <w:rPr>
          <w:b/>
          <w:bCs/>
          <w:noProof/>
        </w:rPr>
      </w:pPr>
    </w:p>
    <w:p w14:paraId="76AF345C" w14:textId="77777777" w:rsidR="00D276E8" w:rsidRPr="00477F1D" w:rsidRDefault="00D276E8" w:rsidP="00D276E8">
      <w:pPr>
        <w:spacing w:line="480" w:lineRule="auto"/>
        <w:rPr>
          <w:b/>
          <w:bCs/>
          <w:noProof/>
        </w:rPr>
      </w:pPr>
    </w:p>
    <w:p w14:paraId="2FC1ED11" w14:textId="4CB2589D" w:rsidR="00473CA0" w:rsidRDefault="00473CA0" w:rsidP="00422B97">
      <w:pPr>
        <w:spacing w:line="480" w:lineRule="auto"/>
        <w:jc w:val="center"/>
        <w:rPr>
          <w:b/>
          <w:bCs/>
          <w:noProof/>
        </w:rPr>
      </w:pPr>
      <w:bookmarkStart w:id="3" w:name="_Hlk220653210"/>
      <w:r>
        <w:rPr>
          <w:b/>
          <w:bCs/>
          <w:noProof/>
        </w:rPr>
        <w:lastRenderedPageBreak/>
        <w:t>TABLE OF CONTENTS</w:t>
      </w:r>
    </w:p>
    <w:p w14:paraId="5B8D02B6" w14:textId="122BA768" w:rsidR="007B31FC" w:rsidRPr="00590C1D" w:rsidRDefault="007B31FC" w:rsidP="007B31FC">
      <w:pPr>
        <w:spacing w:line="480" w:lineRule="auto"/>
        <w:rPr>
          <w:b/>
          <w:bCs/>
          <w:noProof/>
        </w:rPr>
      </w:pPr>
      <w:r w:rsidRPr="00590C1D">
        <w:rPr>
          <w:b/>
          <w:bCs/>
          <w:noProof/>
        </w:rPr>
        <w:t>CHAPTER ONE: INTRODUCTION</w:t>
      </w:r>
    </w:p>
    <w:p w14:paraId="4BADDA41" w14:textId="0DCBE1F3" w:rsidR="007B31FC" w:rsidRPr="00590C1D" w:rsidRDefault="007B31FC" w:rsidP="007B31FC">
      <w:pPr>
        <w:spacing w:line="480" w:lineRule="auto"/>
        <w:rPr>
          <w:noProof/>
        </w:rPr>
      </w:pPr>
      <w:r w:rsidRPr="00590C1D">
        <w:rPr>
          <w:noProof/>
        </w:rPr>
        <w:t>Background to the Study……………………………………………………..…………</w:t>
      </w:r>
      <w:r w:rsidR="00940621">
        <w:rPr>
          <w:noProof/>
        </w:rPr>
        <w:t>...</w:t>
      </w:r>
      <w:r w:rsidRPr="00590C1D">
        <w:rPr>
          <w:noProof/>
        </w:rPr>
        <w:t>…...….1</w:t>
      </w:r>
    </w:p>
    <w:p w14:paraId="679ADD28" w14:textId="192689F6" w:rsidR="007B31FC" w:rsidRPr="00590C1D" w:rsidRDefault="007B31FC" w:rsidP="007B31FC">
      <w:pPr>
        <w:spacing w:line="480" w:lineRule="auto"/>
        <w:rPr>
          <w:noProof/>
        </w:rPr>
      </w:pPr>
      <w:r w:rsidRPr="00590C1D">
        <w:rPr>
          <w:noProof/>
        </w:rPr>
        <w:t>Statement of the Problem……………………………………………………</w:t>
      </w:r>
      <w:r w:rsidR="00940621">
        <w:rPr>
          <w:noProof/>
        </w:rPr>
        <w:t>...</w:t>
      </w:r>
      <w:r w:rsidRPr="00590C1D">
        <w:rPr>
          <w:noProof/>
        </w:rPr>
        <w:t>.………………...</w:t>
      </w:r>
      <w:r w:rsidR="007B07E8">
        <w:rPr>
          <w:noProof/>
        </w:rPr>
        <w:t>12</w:t>
      </w:r>
    </w:p>
    <w:p w14:paraId="3B2336CD" w14:textId="1A561852" w:rsidR="007B31FC" w:rsidRPr="00590C1D" w:rsidRDefault="007B31FC" w:rsidP="007B31FC">
      <w:pPr>
        <w:spacing w:line="480" w:lineRule="auto"/>
        <w:rPr>
          <w:noProof/>
        </w:rPr>
      </w:pPr>
      <w:r w:rsidRPr="00590C1D">
        <w:rPr>
          <w:noProof/>
        </w:rPr>
        <w:t>Purpose of the Study…...………………………………………………………</w:t>
      </w:r>
      <w:r w:rsidR="00940621">
        <w:rPr>
          <w:noProof/>
        </w:rPr>
        <w:t>...</w:t>
      </w:r>
      <w:r w:rsidRPr="00590C1D">
        <w:rPr>
          <w:noProof/>
        </w:rPr>
        <w:t>……………....</w:t>
      </w:r>
      <w:r w:rsidR="0091764C">
        <w:rPr>
          <w:noProof/>
        </w:rPr>
        <w:t>13</w:t>
      </w:r>
    </w:p>
    <w:p w14:paraId="50FA2632" w14:textId="0912D455" w:rsidR="007B31FC" w:rsidRPr="00590C1D" w:rsidRDefault="007B31FC" w:rsidP="007B31FC">
      <w:pPr>
        <w:spacing w:line="480" w:lineRule="auto"/>
        <w:rPr>
          <w:noProof/>
        </w:rPr>
      </w:pPr>
      <w:r w:rsidRPr="00590C1D">
        <w:rPr>
          <w:noProof/>
        </w:rPr>
        <w:t>Research Questions…………………………………………………………...…………</w:t>
      </w:r>
      <w:r w:rsidR="00940621">
        <w:rPr>
          <w:noProof/>
        </w:rPr>
        <w:t>...</w:t>
      </w:r>
      <w:r w:rsidRPr="00590C1D">
        <w:rPr>
          <w:noProof/>
        </w:rPr>
        <w:t>…..…</w:t>
      </w:r>
      <w:r w:rsidR="0037237A">
        <w:rPr>
          <w:noProof/>
        </w:rPr>
        <w:t>14</w:t>
      </w:r>
    </w:p>
    <w:p w14:paraId="27983032" w14:textId="04BFFF3C" w:rsidR="007B31FC" w:rsidRPr="00590C1D" w:rsidRDefault="007B31FC" w:rsidP="007B31FC">
      <w:pPr>
        <w:spacing w:line="480" w:lineRule="auto"/>
        <w:rPr>
          <w:noProof/>
        </w:rPr>
      </w:pPr>
      <w:r w:rsidRPr="00590C1D">
        <w:rPr>
          <w:noProof/>
        </w:rPr>
        <w:t>Research Hypotheses…………….……………………………….………………………</w:t>
      </w:r>
      <w:r w:rsidR="00940621">
        <w:rPr>
          <w:noProof/>
        </w:rPr>
        <w:t>..</w:t>
      </w:r>
      <w:r w:rsidRPr="00590C1D">
        <w:rPr>
          <w:noProof/>
        </w:rPr>
        <w:t>….....</w:t>
      </w:r>
      <w:r w:rsidR="002E1E76">
        <w:rPr>
          <w:noProof/>
        </w:rPr>
        <w:t>14</w:t>
      </w:r>
    </w:p>
    <w:p w14:paraId="147DB473" w14:textId="108224B1" w:rsidR="007B31FC" w:rsidRPr="00590C1D" w:rsidRDefault="007B31FC" w:rsidP="007B31FC">
      <w:pPr>
        <w:spacing w:line="480" w:lineRule="auto"/>
        <w:rPr>
          <w:noProof/>
        </w:rPr>
      </w:pPr>
      <w:r w:rsidRPr="00590C1D">
        <w:rPr>
          <w:noProof/>
        </w:rPr>
        <w:t>Scope of the Study…….………………………………………………………………</w:t>
      </w:r>
      <w:r w:rsidR="00940621">
        <w:rPr>
          <w:noProof/>
        </w:rPr>
        <w:t>..</w:t>
      </w:r>
      <w:r w:rsidRPr="00590C1D">
        <w:rPr>
          <w:noProof/>
        </w:rPr>
        <w:t>………..</w:t>
      </w:r>
      <w:r w:rsidR="00F0388E">
        <w:rPr>
          <w:noProof/>
        </w:rPr>
        <w:t>15</w:t>
      </w:r>
    </w:p>
    <w:p w14:paraId="358061CA" w14:textId="29E321E3" w:rsidR="007B31FC" w:rsidRPr="00590C1D" w:rsidRDefault="007B31FC" w:rsidP="007B31FC">
      <w:pPr>
        <w:spacing w:line="480" w:lineRule="auto"/>
        <w:rPr>
          <w:noProof/>
        </w:rPr>
      </w:pPr>
      <w:r w:rsidRPr="00590C1D">
        <w:rPr>
          <w:noProof/>
        </w:rPr>
        <w:t>Clarification of Major Terms and Variables…………………………………...……</w:t>
      </w:r>
      <w:r w:rsidR="00940621">
        <w:rPr>
          <w:noProof/>
        </w:rPr>
        <w:t>….</w:t>
      </w:r>
      <w:r w:rsidRPr="00590C1D">
        <w:rPr>
          <w:noProof/>
        </w:rPr>
        <w:t>….…….</w:t>
      </w:r>
      <w:r w:rsidR="00041ED9">
        <w:rPr>
          <w:noProof/>
        </w:rPr>
        <w:t>16</w:t>
      </w:r>
    </w:p>
    <w:p w14:paraId="19345D33" w14:textId="2AEBC12D" w:rsidR="007B31FC" w:rsidRPr="00590C1D" w:rsidRDefault="007B31FC" w:rsidP="007B31FC">
      <w:pPr>
        <w:spacing w:line="480" w:lineRule="auto"/>
        <w:rPr>
          <w:noProof/>
        </w:rPr>
      </w:pPr>
      <w:r w:rsidRPr="00590C1D">
        <w:rPr>
          <w:noProof/>
        </w:rPr>
        <w:t>Significance of the Study………………………………………………………</w:t>
      </w:r>
      <w:r w:rsidR="00422B97">
        <w:rPr>
          <w:noProof/>
        </w:rPr>
        <w:t>..</w:t>
      </w:r>
      <w:r w:rsidRPr="00590C1D">
        <w:rPr>
          <w:noProof/>
        </w:rPr>
        <w:t>……………….</w:t>
      </w:r>
      <w:r w:rsidR="000B0723">
        <w:rPr>
          <w:noProof/>
        </w:rPr>
        <w:t>17</w:t>
      </w:r>
    </w:p>
    <w:p w14:paraId="08E826B4" w14:textId="77777777" w:rsidR="007B31FC" w:rsidRPr="00590C1D" w:rsidRDefault="007B31FC" w:rsidP="007B31FC">
      <w:pPr>
        <w:spacing w:line="480" w:lineRule="auto"/>
        <w:rPr>
          <w:b/>
          <w:bCs/>
          <w:noProof/>
        </w:rPr>
      </w:pPr>
      <w:r w:rsidRPr="00590C1D">
        <w:rPr>
          <w:b/>
          <w:bCs/>
          <w:noProof/>
        </w:rPr>
        <w:t>CHAPTER TWO: REVIEW OF RELATED LITERATURE</w:t>
      </w:r>
    </w:p>
    <w:p w14:paraId="4D216B35" w14:textId="42FB475A" w:rsidR="007B31FC" w:rsidRPr="007B31FC" w:rsidRDefault="007B31FC" w:rsidP="007B31FC">
      <w:pPr>
        <w:spacing w:line="480" w:lineRule="auto"/>
        <w:jc w:val="both"/>
        <w:rPr>
          <w:noProof/>
        </w:rPr>
      </w:pPr>
      <w:bookmarkStart w:id="4" w:name="_Hlk221268342"/>
      <w:r w:rsidRPr="007B31FC">
        <w:rPr>
          <w:noProof/>
        </w:rPr>
        <w:t>Theoretical Framework of the Study…………………………………………</w:t>
      </w:r>
      <w:r w:rsidR="00422B97">
        <w:rPr>
          <w:noProof/>
        </w:rPr>
        <w:t>…….</w:t>
      </w:r>
      <w:r w:rsidRPr="007B31FC">
        <w:rPr>
          <w:noProof/>
        </w:rPr>
        <w:t>………...</w:t>
      </w:r>
      <w:r w:rsidR="007E6C78">
        <w:rPr>
          <w:noProof/>
        </w:rPr>
        <w:t>..</w:t>
      </w:r>
      <w:r w:rsidRPr="007B31FC">
        <w:rPr>
          <w:noProof/>
        </w:rPr>
        <w:t>...</w:t>
      </w:r>
      <w:r w:rsidR="000B0723">
        <w:rPr>
          <w:noProof/>
        </w:rPr>
        <w:t>20</w:t>
      </w:r>
    </w:p>
    <w:p w14:paraId="50CB341E" w14:textId="5EC8F819" w:rsidR="007E7F19" w:rsidRPr="007E7F19" w:rsidRDefault="007E7F19" w:rsidP="007E7F19">
      <w:pPr>
        <w:spacing w:line="276" w:lineRule="auto"/>
        <w:jc w:val="both"/>
        <w:rPr>
          <w:rFonts w:eastAsiaTheme="minorHAnsi"/>
          <w:noProof/>
          <w:kern w:val="2"/>
        </w:rPr>
      </w:pPr>
      <w:bookmarkStart w:id="5" w:name="_Hlk205193742"/>
      <w:r w:rsidRPr="007E7F19">
        <w:rPr>
          <w:noProof/>
        </w:rPr>
        <w:t>Self-Efficacy and Educational Technology Use among Secondary School Teachers in Nigeria</w:t>
      </w:r>
      <w:r w:rsidR="00B00C94">
        <w:rPr>
          <w:noProof/>
        </w:rPr>
        <w:t>..27</w:t>
      </w:r>
    </w:p>
    <w:bookmarkEnd w:id="5"/>
    <w:p w14:paraId="16F97808" w14:textId="706D099F" w:rsidR="007B31FC" w:rsidRPr="007E7F19" w:rsidRDefault="007B31FC" w:rsidP="007E7F19">
      <w:pPr>
        <w:spacing w:line="276" w:lineRule="auto"/>
        <w:jc w:val="both"/>
        <w:rPr>
          <w:noProof/>
        </w:rPr>
      </w:pPr>
    </w:p>
    <w:p w14:paraId="574641A0" w14:textId="2ACC5A61" w:rsidR="00914F0F" w:rsidRDefault="007B31FC" w:rsidP="000A75ED">
      <w:pPr>
        <w:spacing w:line="480" w:lineRule="auto"/>
        <w:jc w:val="both"/>
        <w:rPr>
          <w:noProof/>
        </w:rPr>
      </w:pPr>
      <w:r w:rsidRPr="007B31FC">
        <w:rPr>
          <w:noProof/>
        </w:rPr>
        <w:t>Self-Efficacy in Shaping Teacher Innovation and Classroom Practices………</w:t>
      </w:r>
      <w:r w:rsidR="00114939">
        <w:rPr>
          <w:noProof/>
        </w:rPr>
        <w:t>……….</w:t>
      </w:r>
      <w:r w:rsidRPr="007B31FC">
        <w:rPr>
          <w:noProof/>
        </w:rPr>
        <w:t>.…</w:t>
      </w:r>
      <w:r w:rsidR="00940621">
        <w:rPr>
          <w:noProof/>
        </w:rPr>
        <w:t>…</w:t>
      </w:r>
      <w:r w:rsidRPr="007B31FC">
        <w:rPr>
          <w:noProof/>
        </w:rPr>
        <w:t>…..</w:t>
      </w:r>
      <w:r w:rsidR="00B00C94">
        <w:rPr>
          <w:noProof/>
        </w:rPr>
        <w:t>45</w:t>
      </w:r>
    </w:p>
    <w:p w14:paraId="20FD1D3C" w14:textId="350FCCFB" w:rsidR="007B31FC" w:rsidRPr="007B31FC" w:rsidRDefault="007B31FC" w:rsidP="000A75ED">
      <w:pPr>
        <w:spacing w:line="480" w:lineRule="auto"/>
        <w:jc w:val="both"/>
        <w:rPr>
          <w:noProof/>
        </w:rPr>
      </w:pPr>
      <w:r w:rsidRPr="007B31FC">
        <w:rPr>
          <w:noProof/>
        </w:rPr>
        <w:t xml:space="preserve">Artificial Intelligence Tools for Instruction </w:t>
      </w:r>
      <w:r w:rsidR="00B00C94">
        <w:rPr>
          <w:noProof/>
        </w:rPr>
        <w:t>in Education …</w:t>
      </w:r>
      <w:r w:rsidRPr="007B31FC">
        <w:rPr>
          <w:noProof/>
        </w:rPr>
        <w:t>……………………………</w:t>
      </w:r>
      <w:r w:rsidR="00422B97">
        <w:rPr>
          <w:noProof/>
        </w:rPr>
        <w:t>….</w:t>
      </w:r>
      <w:r w:rsidRPr="007B31FC">
        <w:rPr>
          <w:noProof/>
        </w:rPr>
        <w:t>…....</w:t>
      </w:r>
      <w:r w:rsidR="00B00C94">
        <w:rPr>
          <w:noProof/>
        </w:rPr>
        <w:t>47</w:t>
      </w:r>
    </w:p>
    <w:p w14:paraId="0195EB70" w14:textId="22ACD01B" w:rsidR="007E7F19" w:rsidRDefault="007B31FC" w:rsidP="004077F5">
      <w:pPr>
        <w:spacing w:line="276" w:lineRule="auto"/>
        <w:jc w:val="both"/>
        <w:rPr>
          <w:noProof/>
        </w:rPr>
      </w:pPr>
      <w:bookmarkStart w:id="6" w:name="_Hlk205193359"/>
      <w:r w:rsidRPr="007B31FC">
        <w:rPr>
          <w:noProof/>
        </w:rPr>
        <w:t xml:space="preserve">Instructional Use of AI Tools in Education: Benefits, Integration, and Challenges on </w:t>
      </w:r>
      <w:bookmarkEnd w:id="6"/>
      <w:r w:rsidR="005B031A">
        <w:rPr>
          <w:noProof/>
        </w:rPr>
        <w:t>Self-Efficacy</w:t>
      </w:r>
      <w:r w:rsidRPr="007B31FC">
        <w:rPr>
          <w:noProof/>
        </w:rPr>
        <w:t>……………………</w:t>
      </w:r>
      <w:r w:rsidR="0073666A">
        <w:rPr>
          <w:noProof/>
        </w:rPr>
        <w:t>…………………………………………………………..</w:t>
      </w:r>
      <w:r w:rsidRPr="007B31FC">
        <w:rPr>
          <w:noProof/>
        </w:rPr>
        <w:t>…..….…</w:t>
      </w:r>
      <w:r w:rsidR="00B00C94">
        <w:rPr>
          <w:noProof/>
        </w:rPr>
        <w:t>51</w:t>
      </w:r>
    </w:p>
    <w:p w14:paraId="7A9601A7" w14:textId="07200EC2" w:rsidR="007E7F19" w:rsidRDefault="007E7F19" w:rsidP="007E7F19">
      <w:pPr>
        <w:spacing w:before="100" w:beforeAutospacing="1" w:line="276" w:lineRule="auto"/>
        <w:jc w:val="both"/>
        <w:rPr>
          <w:noProof/>
        </w:rPr>
      </w:pPr>
      <w:r w:rsidRPr="007E7F19">
        <w:rPr>
          <w:noProof/>
        </w:rPr>
        <w:t>Empirical and Policy-Based Studies on Self-Efficacy in the Use of Instructional Technology and Artificial Intelligence in Education</w:t>
      </w:r>
      <w:r>
        <w:rPr>
          <w:noProof/>
        </w:rPr>
        <w:t>………………………………………………………………</w:t>
      </w:r>
      <w:bookmarkStart w:id="7" w:name="_Hlk205193229"/>
      <w:r w:rsidR="00A10E41">
        <w:rPr>
          <w:noProof/>
        </w:rPr>
        <w:t>56</w:t>
      </w:r>
    </w:p>
    <w:p w14:paraId="7503AE6D" w14:textId="5FCD3AFE" w:rsidR="007E7F19" w:rsidRDefault="00910BA3" w:rsidP="007E7F19">
      <w:pPr>
        <w:spacing w:before="100" w:beforeAutospacing="1" w:line="276" w:lineRule="auto"/>
        <w:jc w:val="both"/>
        <w:rPr>
          <w:noProof/>
        </w:rPr>
      </w:pPr>
      <w:r w:rsidRPr="00910BA3">
        <w:rPr>
          <w:noProof/>
        </w:rPr>
        <w:t>Teachers’ Self-Efficacy in AI Integration: The Influence of Gender and Teaching Experience</w:t>
      </w:r>
      <w:r w:rsidR="005A1DA4">
        <w:rPr>
          <w:noProof/>
        </w:rPr>
        <w:t>…66</w:t>
      </w:r>
    </w:p>
    <w:p w14:paraId="38D0581F" w14:textId="737D3981" w:rsidR="007E7F19" w:rsidRDefault="007B31FC" w:rsidP="007E7F19">
      <w:pPr>
        <w:spacing w:before="100" w:beforeAutospacing="1" w:line="276" w:lineRule="auto"/>
        <w:jc w:val="both"/>
        <w:rPr>
          <w:noProof/>
        </w:rPr>
      </w:pPr>
      <w:r w:rsidRPr="007B31FC">
        <w:rPr>
          <w:noProof/>
        </w:rPr>
        <w:t>Conceptual Framework on Self-Efficacy</w:t>
      </w:r>
      <w:bookmarkEnd w:id="7"/>
      <w:r w:rsidRPr="007B31FC">
        <w:rPr>
          <w:noProof/>
        </w:rPr>
        <w:t>……………………………………………...…</w:t>
      </w:r>
      <w:r w:rsidR="00422B97">
        <w:rPr>
          <w:noProof/>
        </w:rPr>
        <w:t>…</w:t>
      </w:r>
      <w:r w:rsidRPr="007B31FC">
        <w:rPr>
          <w:noProof/>
        </w:rPr>
        <w:t>....…</w:t>
      </w:r>
    </w:p>
    <w:p w14:paraId="28A67BC1" w14:textId="6A939755" w:rsidR="007B31FC" w:rsidRPr="007B31FC" w:rsidRDefault="007B31FC" w:rsidP="007E7F19">
      <w:pPr>
        <w:spacing w:before="100" w:beforeAutospacing="1" w:line="276" w:lineRule="auto"/>
        <w:jc w:val="both"/>
        <w:rPr>
          <w:noProof/>
        </w:rPr>
      </w:pPr>
      <w:r w:rsidRPr="007B31FC">
        <w:rPr>
          <w:noProof/>
        </w:rPr>
        <w:t>Appraisal of the Reviewed Literature……………………..……………………...……</w:t>
      </w:r>
      <w:r w:rsidR="00422B97">
        <w:rPr>
          <w:noProof/>
        </w:rPr>
        <w:t>….</w:t>
      </w:r>
      <w:r w:rsidRPr="007B31FC">
        <w:rPr>
          <w:noProof/>
        </w:rPr>
        <w:t>…......</w:t>
      </w:r>
    </w:p>
    <w:bookmarkEnd w:id="4"/>
    <w:p w14:paraId="038D5608" w14:textId="77777777" w:rsidR="00422B97" w:rsidRDefault="00422B97" w:rsidP="007B31FC">
      <w:pPr>
        <w:spacing w:line="480" w:lineRule="auto"/>
        <w:rPr>
          <w:b/>
          <w:bCs/>
          <w:noProof/>
        </w:rPr>
      </w:pPr>
    </w:p>
    <w:p w14:paraId="29932694" w14:textId="77777777" w:rsidR="00422B97" w:rsidRDefault="00422B97" w:rsidP="007B31FC">
      <w:pPr>
        <w:spacing w:line="480" w:lineRule="auto"/>
        <w:rPr>
          <w:b/>
          <w:bCs/>
          <w:noProof/>
        </w:rPr>
      </w:pPr>
    </w:p>
    <w:p w14:paraId="4E163C38" w14:textId="04F441F6" w:rsidR="007B31FC" w:rsidRPr="00590C1D" w:rsidRDefault="007B31FC" w:rsidP="007B31FC">
      <w:pPr>
        <w:spacing w:line="480" w:lineRule="auto"/>
        <w:rPr>
          <w:b/>
          <w:bCs/>
          <w:noProof/>
        </w:rPr>
      </w:pPr>
      <w:r w:rsidRPr="00590C1D">
        <w:rPr>
          <w:b/>
          <w:bCs/>
          <w:noProof/>
        </w:rPr>
        <w:lastRenderedPageBreak/>
        <w:t>CHAPTER THREE: METHODOLOGY</w:t>
      </w:r>
    </w:p>
    <w:p w14:paraId="4611035D" w14:textId="77777777" w:rsidR="007B31FC" w:rsidRPr="00590C1D" w:rsidRDefault="007B31FC" w:rsidP="007B31FC">
      <w:pPr>
        <w:spacing w:line="480" w:lineRule="auto"/>
        <w:rPr>
          <w:noProof/>
        </w:rPr>
      </w:pPr>
      <w:r w:rsidRPr="00590C1D">
        <w:rPr>
          <w:noProof/>
        </w:rPr>
        <w:t>Research Design…………………………………………………………………………….75</w:t>
      </w:r>
    </w:p>
    <w:p w14:paraId="15BAEA85" w14:textId="77777777" w:rsidR="007B31FC" w:rsidRPr="00590C1D" w:rsidRDefault="007B31FC" w:rsidP="007B31FC">
      <w:pPr>
        <w:spacing w:line="480" w:lineRule="auto"/>
        <w:rPr>
          <w:noProof/>
        </w:rPr>
      </w:pPr>
      <w:r w:rsidRPr="00590C1D">
        <w:rPr>
          <w:noProof/>
        </w:rPr>
        <w:t>Population, Sample and Sampling Technique………………………………………………75</w:t>
      </w:r>
    </w:p>
    <w:p w14:paraId="3EC39ABA" w14:textId="77777777" w:rsidR="007B31FC" w:rsidRPr="00590C1D" w:rsidRDefault="007B31FC" w:rsidP="007B31FC">
      <w:pPr>
        <w:spacing w:line="480" w:lineRule="auto"/>
        <w:rPr>
          <w:noProof/>
        </w:rPr>
      </w:pPr>
      <w:r w:rsidRPr="00590C1D">
        <w:rPr>
          <w:noProof/>
        </w:rPr>
        <w:t>Research Instrument….…………………………………………………………………..…76</w:t>
      </w:r>
    </w:p>
    <w:p w14:paraId="7113A410" w14:textId="77777777" w:rsidR="007B31FC" w:rsidRPr="00590C1D" w:rsidRDefault="007B31FC" w:rsidP="007B31FC">
      <w:pPr>
        <w:spacing w:line="480" w:lineRule="auto"/>
        <w:rPr>
          <w:noProof/>
        </w:rPr>
      </w:pPr>
      <w:r w:rsidRPr="00590C1D">
        <w:rPr>
          <w:noProof/>
        </w:rPr>
        <w:t>Validation and Reliability of the Research Instruments…………………..………………...77</w:t>
      </w:r>
    </w:p>
    <w:p w14:paraId="1989F97E" w14:textId="77777777" w:rsidR="007B31FC" w:rsidRPr="00590C1D" w:rsidRDefault="007B31FC" w:rsidP="007B31FC">
      <w:pPr>
        <w:spacing w:line="480" w:lineRule="auto"/>
        <w:rPr>
          <w:noProof/>
        </w:rPr>
      </w:pPr>
      <w:r w:rsidRPr="00590C1D">
        <w:rPr>
          <w:noProof/>
        </w:rPr>
        <w:t>Procedure for Data Collection……………………………………………………………....78</w:t>
      </w:r>
    </w:p>
    <w:p w14:paraId="5D351E07" w14:textId="77777777" w:rsidR="007B31FC" w:rsidRPr="00590C1D" w:rsidRDefault="007B31FC" w:rsidP="007B31FC">
      <w:pPr>
        <w:spacing w:line="480" w:lineRule="auto"/>
        <w:rPr>
          <w:noProof/>
        </w:rPr>
      </w:pPr>
      <w:r w:rsidRPr="00590C1D">
        <w:rPr>
          <w:noProof/>
        </w:rPr>
        <w:t>Data Analysis Techniques…………………………………………………………………...79</w:t>
      </w:r>
    </w:p>
    <w:p w14:paraId="59CDE8C7" w14:textId="77777777" w:rsidR="007B31FC" w:rsidRPr="00590C1D" w:rsidRDefault="007B31FC" w:rsidP="007B31FC">
      <w:pPr>
        <w:spacing w:line="480" w:lineRule="auto"/>
        <w:rPr>
          <w:noProof/>
        </w:rPr>
      </w:pPr>
      <w:r w:rsidRPr="00590C1D">
        <w:rPr>
          <w:noProof/>
        </w:rPr>
        <w:t>REFERENCES…………………………………………………………………………..…. 81</w:t>
      </w:r>
    </w:p>
    <w:p w14:paraId="4B680C42" w14:textId="77777777" w:rsidR="007B31FC" w:rsidRPr="00590C1D" w:rsidRDefault="007B31FC" w:rsidP="007B31FC">
      <w:pPr>
        <w:spacing w:line="480" w:lineRule="auto"/>
        <w:ind w:left="144"/>
        <w:jc w:val="center"/>
        <w:rPr>
          <w:b/>
          <w:bCs/>
          <w:noProof/>
        </w:rPr>
      </w:pPr>
      <w:r w:rsidRPr="00590C1D">
        <w:rPr>
          <w:b/>
          <w:bCs/>
          <w:noProof/>
        </w:rPr>
        <w:t>APPENDIX</w:t>
      </w:r>
    </w:p>
    <w:p w14:paraId="71AB2461" w14:textId="4F62A633" w:rsidR="007B31FC" w:rsidRPr="00590C1D" w:rsidRDefault="007B31FC" w:rsidP="007B31FC">
      <w:pPr>
        <w:spacing w:line="480" w:lineRule="auto"/>
        <w:rPr>
          <w:noProof/>
        </w:rPr>
      </w:pPr>
      <w:r w:rsidRPr="00590C1D">
        <w:rPr>
          <w:noProof/>
        </w:rPr>
        <w:t>Appendix I: Questionnaire………………………………………………………………….</w:t>
      </w:r>
    </w:p>
    <w:p w14:paraId="45B7DF37" w14:textId="77777777" w:rsidR="00AB3BB1" w:rsidRPr="00477F1D" w:rsidRDefault="00AB3BB1" w:rsidP="00AB3BB1">
      <w:pPr>
        <w:spacing w:line="480" w:lineRule="auto"/>
        <w:rPr>
          <w:noProof/>
        </w:rPr>
      </w:pPr>
    </w:p>
    <w:p w14:paraId="1CFD0080" w14:textId="77777777" w:rsidR="00AB3BB1" w:rsidRPr="00477F1D" w:rsidRDefault="00AB3BB1" w:rsidP="00AB3BB1">
      <w:pPr>
        <w:spacing w:line="480" w:lineRule="auto"/>
        <w:rPr>
          <w:b/>
          <w:noProof/>
        </w:rPr>
      </w:pPr>
    </w:p>
    <w:p w14:paraId="3D72FE40" w14:textId="77777777" w:rsidR="00AB3BB1" w:rsidRPr="00477F1D" w:rsidRDefault="00AB3BB1" w:rsidP="00AB3BB1">
      <w:pPr>
        <w:spacing w:line="480" w:lineRule="auto"/>
        <w:rPr>
          <w:b/>
          <w:noProof/>
        </w:rPr>
      </w:pPr>
    </w:p>
    <w:bookmarkEnd w:id="3"/>
    <w:p w14:paraId="30D36449" w14:textId="77777777" w:rsidR="00AB3BB1" w:rsidRPr="00477F1D" w:rsidRDefault="00AB3BB1" w:rsidP="00AB3BB1">
      <w:pPr>
        <w:spacing w:line="480" w:lineRule="auto"/>
        <w:rPr>
          <w:b/>
          <w:noProof/>
        </w:rPr>
      </w:pPr>
    </w:p>
    <w:p w14:paraId="7E1B1A7F" w14:textId="77777777" w:rsidR="00AB3BB1" w:rsidRPr="00477F1D" w:rsidRDefault="00AB3BB1" w:rsidP="00AB3BB1">
      <w:pPr>
        <w:spacing w:line="480" w:lineRule="auto"/>
        <w:rPr>
          <w:b/>
          <w:noProof/>
        </w:rPr>
      </w:pPr>
    </w:p>
    <w:p w14:paraId="60D0B526" w14:textId="77777777" w:rsidR="00AB3BB1" w:rsidRPr="00477F1D" w:rsidRDefault="00AB3BB1" w:rsidP="00AB3BB1">
      <w:pPr>
        <w:spacing w:line="480" w:lineRule="auto"/>
        <w:rPr>
          <w:b/>
          <w:noProof/>
        </w:rPr>
      </w:pPr>
    </w:p>
    <w:p w14:paraId="565963BC" w14:textId="77777777" w:rsidR="00AB3BB1" w:rsidRPr="00477F1D" w:rsidRDefault="00AB3BB1" w:rsidP="00AB3BB1">
      <w:pPr>
        <w:spacing w:line="480" w:lineRule="auto"/>
        <w:rPr>
          <w:b/>
          <w:noProof/>
        </w:rPr>
      </w:pPr>
    </w:p>
    <w:p w14:paraId="35CA08E8" w14:textId="77777777" w:rsidR="00AB3BB1" w:rsidRPr="00477F1D" w:rsidRDefault="00AB3BB1" w:rsidP="00AB3BB1">
      <w:pPr>
        <w:spacing w:line="480" w:lineRule="auto"/>
        <w:rPr>
          <w:b/>
          <w:noProof/>
        </w:rPr>
      </w:pPr>
    </w:p>
    <w:p w14:paraId="67A7ECF3" w14:textId="77777777" w:rsidR="00AB3BB1" w:rsidRPr="00477F1D" w:rsidRDefault="00AB3BB1" w:rsidP="00AB3BB1">
      <w:pPr>
        <w:spacing w:line="480" w:lineRule="auto"/>
        <w:rPr>
          <w:b/>
          <w:noProof/>
        </w:rPr>
      </w:pPr>
    </w:p>
    <w:p w14:paraId="39E4ABC8" w14:textId="77777777" w:rsidR="00AB3BB1" w:rsidRPr="00477F1D" w:rsidRDefault="00AB3BB1" w:rsidP="00AB3BB1">
      <w:pPr>
        <w:spacing w:line="480" w:lineRule="auto"/>
        <w:rPr>
          <w:b/>
          <w:noProof/>
        </w:rPr>
        <w:sectPr w:rsidR="00AB3BB1" w:rsidRPr="00477F1D" w:rsidSect="00376BEF">
          <w:footerReference w:type="default" r:id="rId8"/>
          <w:pgSz w:w="12240" w:h="15840"/>
          <w:pgMar w:top="1440" w:right="1440" w:bottom="1440" w:left="1440" w:header="720" w:footer="720" w:gutter="0"/>
          <w:pgNumType w:fmt="lowerRoman" w:start="1" w:chapStyle="1"/>
          <w:cols w:space="720"/>
          <w:docGrid w:linePitch="360"/>
        </w:sectPr>
      </w:pPr>
    </w:p>
    <w:p w14:paraId="3D35A399" w14:textId="3108E62C" w:rsidR="0070777B" w:rsidRPr="00477F1D" w:rsidRDefault="00A77B3E" w:rsidP="00376BEF">
      <w:pPr>
        <w:spacing w:line="480" w:lineRule="auto"/>
        <w:jc w:val="center"/>
        <w:rPr>
          <w:noProof/>
        </w:rPr>
      </w:pPr>
      <w:r w:rsidRPr="00477F1D">
        <w:rPr>
          <w:b/>
          <w:noProof/>
        </w:rPr>
        <w:lastRenderedPageBreak/>
        <w:t>CHAPTER ONE</w:t>
      </w:r>
    </w:p>
    <w:p w14:paraId="0D9E5573" w14:textId="282A26F6" w:rsidR="0070777B" w:rsidRPr="00477F1D" w:rsidRDefault="00000000" w:rsidP="00A17E30">
      <w:pPr>
        <w:spacing w:line="480" w:lineRule="auto"/>
        <w:jc w:val="center"/>
        <w:rPr>
          <w:noProof/>
        </w:rPr>
      </w:pPr>
      <w:r w:rsidRPr="00477F1D">
        <w:rPr>
          <w:b/>
          <w:noProof/>
        </w:rPr>
        <w:t>INTRODUCTION</w:t>
      </w:r>
    </w:p>
    <w:p w14:paraId="0D390EAD" w14:textId="54918897" w:rsidR="00771BD9" w:rsidRDefault="00000000" w:rsidP="00771BD9">
      <w:pPr>
        <w:spacing w:line="480" w:lineRule="auto"/>
        <w:jc w:val="both"/>
        <w:rPr>
          <w:noProof/>
        </w:rPr>
      </w:pPr>
      <w:r w:rsidRPr="00477F1D">
        <w:rPr>
          <w:b/>
          <w:noProof/>
        </w:rPr>
        <w:t>Background to the Study</w:t>
      </w:r>
    </w:p>
    <w:p w14:paraId="39932EAA" w14:textId="4BA9F2C8" w:rsidR="00491F59" w:rsidRPr="00491F59" w:rsidRDefault="00491F59" w:rsidP="00491F59">
      <w:pPr>
        <w:spacing w:line="480" w:lineRule="auto"/>
        <w:ind w:firstLine="720"/>
        <w:jc w:val="both"/>
        <w:rPr>
          <w:noProof/>
          <w:lang w:val="en-US"/>
        </w:rPr>
      </w:pPr>
      <w:r w:rsidRPr="00491F59">
        <w:rPr>
          <w:noProof/>
          <w:lang w:val="en-US"/>
        </w:rPr>
        <w:t>A</w:t>
      </w:r>
      <w:r w:rsidR="0011032A" w:rsidRPr="0011032A">
        <w:rPr>
          <w:noProof/>
          <w:lang w:val="en-US"/>
        </w:rPr>
        <w:t xml:space="preserve">rtificial </w:t>
      </w:r>
      <w:r w:rsidR="00732F20">
        <w:rPr>
          <w:noProof/>
          <w:lang w:val="en-US"/>
        </w:rPr>
        <w:t>intelligence</w:t>
      </w:r>
      <w:r w:rsidRPr="00491F59">
        <w:rPr>
          <w:noProof/>
          <w:lang w:val="en-US"/>
        </w:rPr>
        <w:t xml:space="preserve"> has </w:t>
      </w:r>
      <w:r w:rsidR="00066596">
        <w:rPr>
          <w:noProof/>
          <w:lang w:val="en-US"/>
        </w:rPr>
        <w:t xml:space="preserve">a tremendous ability to personalise learning in ways never before possible, empowering teachers with new tools to support their students better and </w:t>
      </w:r>
      <w:r w:rsidRPr="00491F59">
        <w:rPr>
          <w:noProof/>
          <w:lang w:val="en-US"/>
        </w:rPr>
        <w:t xml:space="preserve">help each student </w:t>
      </w:r>
      <w:r w:rsidR="001334E4">
        <w:rPr>
          <w:noProof/>
          <w:lang w:val="en-US"/>
        </w:rPr>
        <w:t>realise</w:t>
      </w:r>
      <w:r w:rsidRPr="00491F59">
        <w:rPr>
          <w:noProof/>
          <w:lang w:val="en-US"/>
        </w:rPr>
        <w:t xml:space="preserve"> his or her full potential. Technology is essential to address all of the above challenges. Teachers have </w:t>
      </w:r>
      <w:r w:rsidR="00066596">
        <w:rPr>
          <w:noProof/>
          <w:lang w:val="en-US"/>
        </w:rPr>
        <w:t>greater power in</w:t>
      </w:r>
      <w:r w:rsidRPr="00491F59">
        <w:rPr>
          <w:noProof/>
          <w:lang w:val="en-US"/>
        </w:rPr>
        <w:t xml:space="preserve"> how they use modern instructional tools, which are changing the way we learn by creating more effective, personali</w:t>
      </w:r>
      <w:r w:rsidR="00CA1028">
        <w:rPr>
          <w:noProof/>
          <w:lang w:val="en-US"/>
        </w:rPr>
        <w:t>s</w:t>
      </w:r>
      <w:r w:rsidRPr="00491F59">
        <w:rPr>
          <w:noProof/>
          <w:lang w:val="en-US"/>
        </w:rPr>
        <w:t xml:space="preserve">ed, and engaging experiences for </w:t>
      </w:r>
      <w:r w:rsidR="00CA1028">
        <w:rPr>
          <w:noProof/>
          <w:lang w:val="en-US"/>
        </w:rPr>
        <w:t>their</w:t>
      </w:r>
      <w:r w:rsidRPr="00491F59">
        <w:rPr>
          <w:noProof/>
          <w:lang w:val="en-US"/>
        </w:rPr>
        <w:t xml:space="preserve"> students. Empowering teachers through education will allow them to be able to help every student reach their full potential.</w:t>
      </w:r>
    </w:p>
    <w:p w14:paraId="7DF76040" w14:textId="24F3B2E6" w:rsidR="00A24C3A" w:rsidRPr="00880953" w:rsidRDefault="00F36D5E" w:rsidP="00F36D5E">
      <w:pPr>
        <w:spacing w:line="480" w:lineRule="auto"/>
        <w:ind w:firstLine="720"/>
        <w:jc w:val="both"/>
        <w:rPr>
          <w:noProof/>
          <w:lang w:val="en-US"/>
        </w:rPr>
      </w:pPr>
      <w:r w:rsidRPr="00F36D5E">
        <w:rPr>
          <w:noProof/>
          <w:lang w:val="en-US"/>
        </w:rPr>
        <w:t xml:space="preserve">Educational institutions across the globe have come to </w:t>
      </w:r>
      <w:r w:rsidR="001334E4">
        <w:rPr>
          <w:noProof/>
          <w:lang w:val="en-US"/>
        </w:rPr>
        <w:t>realise</w:t>
      </w:r>
      <w:r w:rsidRPr="00F36D5E">
        <w:rPr>
          <w:noProof/>
          <w:lang w:val="en-US"/>
        </w:rPr>
        <w:t xml:space="preserve"> the need to </w:t>
      </w:r>
      <w:r w:rsidR="001334E4">
        <w:rPr>
          <w:noProof/>
          <w:color w:val="000000"/>
          <w:lang w:val="en-US"/>
        </w:rPr>
        <w:t>utilise</w:t>
      </w:r>
      <w:r w:rsidRPr="00F36D5E">
        <w:rPr>
          <w:noProof/>
          <w:lang w:val="en-US"/>
        </w:rPr>
        <w:t xml:space="preserve"> </w:t>
      </w:r>
      <w:r w:rsidR="008720B2">
        <w:rPr>
          <w:noProof/>
          <w:lang w:val="en-US"/>
        </w:rPr>
        <w:t>artificial intelligence</w:t>
      </w:r>
      <w:r w:rsidRPr="00F36D5E">
        <w:rPr>
          <w:noProof/>
          <w:lang w:val="en-US"/>
        </w:rPr>
        <w:t xml:space="preserve"> </w:t>
      </w:r>
      <w:r w:rsidR="001334E4">
        <w:rPr>
          <w:noProof/>
          <w:lang w:val="en-US"/>
        </w:rPr>
        <w:t xml:space="preserve">(AI) </w:t>
      </w:r>
      <w:r w:rsidR="00066596">
        <w:rPr>
          <w:noProof/>
          <w:lang w:val="en-US"/>
        </w:rPr>
        <w:t>to</w:t>
      </w:r>
      <w:r w:rsidRPr="00F36D5E">
        <w:rPr>
          <w:noProof/>
          <w:lang w:val="en-US"/>
        </w:rPr>
        <w:t xml:space="preserve"> improve instructional design, to tailor the learning environment to meet the needs of each student, to </w:t>
      </w:r>
      <w:r w:rsidR="001334E4">
        <w:rPr>
          <w:noProof/>
          <w:lang w:val="en-US"/>
        </w:rPr>
        <w:t>minimise</w:t>
      </w:r>
      <w:r w:rsidRPr="00F36D5E">
        <w:rPr>
          <w:noProof/>
          <w:lang w:val="en-US"/>
        </w:rPr>
        <w:t xml:space="preserve"> the burden of administrative tasks, to cultivate a student's ability to think critically, and to educate students for an ever-changing </w:t>
      </w:r>
      <w:r w:rsidR="00F258F0">
        <w:rPr>
          <w:noProof/>
          <w:lang w:val="en-US"/>
        </w:rPr>
        <w:t>digital economy</w:t>
      </w:r>
      <w:r w:rsidRPr="00F36D5E">
        <w:rPr>
          <w:noProof/>
          <w:lang w:val="en-US"/>
        </w:rPr>
        <w:t xml:space="preserve"> (</w:t>
      </w:r>
      <w:r w:rsidR="006248E2" w:rsidRPr="006248E2">
        <w:rPr>
          <w:noProof/>
        </w:rPr>
        <w:t>Holmes, Bialik, &amp; Fadel, 2023</w:t>
      </w:r>
      <w:r w:rsidRPr="00F36D5E">
        <w:rPr>
          <w:noProof/>
          <w:lang w:val="en-US"/>
        </w:rPr>
        <w:t xml:space="preserve">; Zawacki-Richter </w:t>
      </w:r>
      <w:r w:rsidRPr="00D04348">
        <w:rPr>
          <w:i/>
          <w:iCs/>
          <w:noProof/>
          <w:lang w:val="en-US"/>
        </w:rPr>
        <w:t>et al</w:t>
      </w:r>
      <w:r w:rsidRPr="00F36D5E">
        <w:rPr>
          <w:noProof/>
          <w:lang w:val="en-US"/>
        </w:rPr>
        <w:t xml:space="preserve">., </w:t>
      </w:r>
      <w:r w:rsidR="006248E2">
        <w:rPr>
          <w:noProof/>
          <w:lang w:val="en-US"/>
        </w:rPr>
        <w:t>2019</w:t>
      </w:r>
      <w:r w:rsidRPr="00F36D5E">
        <w:rPr>
          <w:noProof/>
          <w:lang w:val="en-US"/>
        </w:rPr>
        <w:t xml:space="preserve">). In addition to the global initiative to implement artificial intelligence into education, AI has also helped to encourage </w:t>
      </w:r>
      <w:r w:rsidR="001334E4">
        <w:rPr>
          <w:noProof/>
          <w:lang w:val="en-US"/>
        </w:rPr>
        <w:t>student-centred</w:t>
      </w:r>
      <w:r w:rsidRPr="00F36D5E">
        <w:rPr>
          <w:noProof/>
          <w:lang w:val="en-US"/>
        </w:rPr>
        <w:t xml:space="preserve"> approaches to education and to increase the effectiveness of institutions of higher learning. As the foundation for societal growth, education works as a powerful agent for social transformation, extending far beyond the confines of an individual's life to affect entire communities and countries (Kolawole &amp; Lasisi, 2025).</w:t>
      </w:r>
      <w:r w:rsidRPr="0011032A">
        <w:rPr>
          <w:noProof/>
          <w:lang w:val="en-US"/>
        </w:rPr>
        <w:t xml:space="preserve"> </w:t>
      </w:r>
      <w:r w:rsidR="00616C92" w:rsidRPr="0011032A">
        <w:rPr>
          <w:noProof/>
          <w:color w:val="000000"/>
        </w:rPr>
        <w:t xml:space="preserve">When taught properly, learning gives folks useful knowledge, </w:t>
      </w:r>
      <w:r w:rsidR="001334E4">
        <w:rPr>
          <w:noProof/>
          <w:color w:val="000000"/>
        </w:rPr>
        <w:t>abilities, and</w:t>
      </w:r>
      <w:r w:rsidR="00616C92" w:rsidRPr="0011032A">
        <w:rPr>
          <w:noProof/>
          <w:color w:val="000000"/>
        </w:rPr>
        <w:t xml:space="preserve"> mindsets, along with ways to help societies feel more at </w:t>
      </w:r>
      <w:r w:rsidR="001334E4">
        <w:rPr>
          <w:noProof/>
          <w:color w:val="000000"/>
        </w:rPr>
        <w:t>peace and</w:t>
      </w:r>
      <w:r w:rsidR="00616C92" w:rsidRPr="0011032A">
        <w:rPr>
          <w:noProof/>
          <w:color w:val="000000"/>
        </w:rPr>
        <w:t xml:space="preserve"> grow </w:t>
      </w:r>
      <w:r w:rsidR="001334E4">
        <w:rPr>
          <w:noProof/>
          <w:color w:val="000000"/>
        </w:rPr>
        <w:t>economically while</w:t>
      </w:r>
      <w:r w:rsidR="00616C92" w:rsidRPr="0011032A">
        <w:rPr>
          <w:noProof/>
          <w:color w:val="000000"/>
        </w:rPr>
        <w:t xml:space="preserve"> moving nations forward. </w:t>
      </w:r>
      <w:r w:rsidR="001334E4">
        <w:rPr>
          <w:noProof/>
          <w:color w:val="000000"/>
        </w:rPr>
        <w:t>Organised</w:t>
      </w:r>
      <w:r w:rsidR="00616C92" w:rsidRPr="0011032A">
        <w:rPr>
          <w:noProof/>
          <w:color w:val="000000"/>
        </w:rPr>
        <w:t xml:space="preserve"> schools support building capable workforces, lowering gaps between rich and </w:t>
      </w:r>
      <w:r w:rsidR="001334E4">
        <w:rPr>
          <w:noProof/>
          <w:color w:val="000000"/>
        </w:rPr>
        <w:t>poor, and</w:t>
      </w:r>
      <w:r w:rsidR="00616C92" w:rsidRPr="0011032A">
        <w:rPr>
          <w:noProof/>
          <w:color w:val="000000"/>
        </w:rPr>
        <w:t xml:space="preserve"> sparking fresh ideas across different areas. Putting time and funds</w:t>
      </w:r>
      <w:r w:rsidR="00616C92" w:rsidRPr="00616C92">
        <w:rPr>
          <w:noProof/>
          <w:color w:val="000000"/>
        </w:rPr>
        <w:t xml:space="preserve"> into </w:t>
      </w:r>
      <w:r w:rsidR="00616C92" w:rsidRPr="00616C92">
        <w:rPr>
          <w:noProof/>
          <w:color w:val="000000"/>
        </w:rPr>
        <w:lastRenderedPageBreak/>
        <w:t xml:space="preserve">teaching doesn’t just aid single </w:t>
      </w:r>
      <w:r w:rsidR="001334E4">
        <w:rPr>
          <w:noProof/>
          <w:color w:val="000000"/>
        </w:rPr>
        <w:t>people;</w:t>
      </w:r>
      <w:r w:rsidR="00616C92">
        <w:rPr>
          <w:noProof/>
          <w:color w:val="000000"/>
        </w:rPr>
        <w:t xml:space="preserve"> </w:t>
      </w:r>
      <w:r w:rsidR="00616C92" w:rsidRPr="00616C92">
        <w:rPr>
          <w:noProof/>
          <w:color w:val="000000"/>
        </w:rPr>
        <w:t xml:space="preserve">it strengthens systems too, letting entire nations respond stronger to today’s worldwide challenges. Change often begins in classrooms, where learning opens doors while shaping fresh perspectives and sparking new paths forward (Chinyere, 2024). What schools aim for stretches beyond single </w:t>
      </w:r>
      <w:r w:rsidR="00F258F0">
        <w:rPr>
          <w:noProof/>
          <w:color w:val="000000"/>
        </w:rPr>
        <w:t>students;</w:t>
      </w:r>
      <w:r w:rsidR="001334E4">
        <w:rPr>
          <w:noProof/>
          <w:color w:val="000000"/>
        </w:rPr>
        <w:t xml:space="preserve"> they</w:t>
      </w:r>
      <w:r w:rsidR="00616C92" w:rsidRPr="00616C92">
        <w:rPr>
          <w:noProof/>
          <w:color w:val="000000"/>
        </w:rPr>
        <w:t xml:space="preserve"> build connections, teach how to engage with people and </w:t>
      </w:r>
      <w:r w:rsidR="00F258F0">
        <w:rPr>
          <w:noProof/>
          <w:color w:val="000000"/>
        </w:rPr>
        <w:t>places, and</w:t>
      </w:r>
      <w:r w:rsidR="00616C92" w:rsidRPr="00616C92">
        <w:rPr>
          <w:noProof/>
          <w:color w:val="000000"/>
        </w:rPr>
        <w:t xml:space="preserve"> then meet personal desires along with shared community aims </w:t>
      </w:r>
      <w:r w:rsidR="00616C92" w:rsidRPr="00880953">
        <w:rPr>
          <w:noProof/>
          <w:color w:val="000000"/>
        </w:rPr>
        <w:t>(Alikor &amp; Okachiku-Agbaraeke, 2025).</w:t>
      </w:r>
    </w:p>
    <w:p w14:paraId="2633891B" w14:textId="1FACCA3C" w:rsidR="00491F59" w:rsidRPr="00880953" w:rsidRDefault="00F258F0" w:rsidP="00616C92">
      <w:pPr>
        <w:spacing w:line="480" w:lineRule="auto"/>
        <w:ind w:firstLine="720"/>
        <w:jc w:val="both"/>
        <w:rPr>
          <w:noProof/>
          <w:lang w:val="en-US"/>
        </w:rPr>
      </w:pPr>
      <w:r w:rsidRPr="00880953">
        <w:rPr>
          <w:noProof/>
          <w:lang w:val="en-US"/>
        </w:rPr>
        <w:t>Instruction</w:t>
      </w:r>
      <w:r w:rsidR="005A3B8B">
        <w:rPr>
          <w:noProof/>
          <w:lang w:val="en-US"/>
        </w:rPr>
        <w:t xml:space="preserve"> is an </w:t>
      </w:r>
      <w:r w:rsidR="00D04E4E" w:rsidRPr="00880953">
        <w:rPr>
          <w:noProof/>
          <w:lang w:val="en-US"/>
        </w:rPr>
        <w:t>organised</w:t>
      </w:r>
      <w:r w:rsidR="00491F59" w:rsidRPr="00491F59">
        <w:rPr>
          <w:noProof/>
          <w:lang w:val="en-US"/>
        </w:rPr>
        <w:t xml:space="preserve"> way of helping students learn by using </w:t>
      </w:r>
      <w:r w:rsidR="001334E4" w:rsidRPr="00880953">
        <w:rPr>
          <w:noProof/>
          <w:lang w:val="en-US"/>
        </w:rPr>
        <w:t>well-prepared</w:t>
      </w:r>
      <w:r w:rsidR="00491F59" w:rsidRPr="00491F59">
        <w:rPr>
          <w:noProof/>
          <w:lang w:val="en-US"/>
        </w:rPr>
        <w:t xml:space="preserve"> and appropriate materials and assessments to support their </w:t>
      </w:r>
      <w:r w:rsidR="00D04E4E" w:rsidRPr="00880953">
        <w:rPr>
          <w:noProof/>
          <w:lang w:val="en-US"/>
        </w:rPr>
        <w:t>learning and</w:t>
      </w:r>
      <w:r w:rsidR="00491F59" w:rsidRPr="00491F59">
        <w:rPr>
          <w:noProof/>
          <w:lang w:val="en-US"/>
        </w:rPr>
        <w:t xml:space="preserve"> help them achieve the desired learning outcomes. Instructional methods and the use of assessments combine to guide students toward achieving the specific learning objectives that are developed from the curriculum standards and will provide students with the opportunity for developing new skills, enhancing their knowledge base, and increasing their ability to think critically. Instruction, as an essential part of the educational process, is a holistic approach to student learning. It includes identifying the needs of the learner, establishing specific objectives for the learners, and providing teachers with innovative ways to present the material in order to promote student learning (Structural Learning, 2022). Through the development of clearly defined instructional plans, teachers can identify which instructional strategies best align with the needs of the learners, develop effective ways to teach the content, create an environment that is conducive to learning and increases student engagement and comprehension of the instructional material and </w:t>
      </w:r>
      <w:r w:rsidR="00BA73EE">
        <w:rPr>
          <w:noProof/>
          <w:color w:val="000000"/>
          <w:lang w:val="en-US"/>
        </w:rPr>
        <w:t>retain</w:t>
      </w:r>
      <w:r w:rsidR="00491F59" w:rsidRPr="00491F59">
        <w:rPr>
          <w:noProof/>
          <w:lang w:val="en-US"/>
        </w:rPr>
        <w:t xml:space="preserve"> the knowledge </w:t>
      </w:r>
      <w:r w:rsidRPr="00880953">
        <w:rPr>
          <w:noProof/>
          <w:lang w:val="en-US"/>
        </w:rPr>
        <w:t>learnt.</w:t>
      </w:r>
    </w:p>
    <w:p w14:paraId="5354C178" w14:textId="21002E54" w:rsidR="0070777B" w:rsidRPr="00477F1D" w:rsidRDefault="00000000" w:rsidP="00A5579E">
      <w:pPr>
        <w:spacing w:line="480" w:lineRule="auto"/>
        <w:ind w:firstLine="720"/>
        <w:jc w:val="both"/>
        <w:rPr>
          <w:noProof/>
        </w:rPr>
      </w:pPr>
      <w:r w:rsidRPr="00880953">
        <w:rPr>
          <w:noProof/>
        </w:rPr>
        <w:t>Information and Communicatio</w:t>
      </w:r>
      <w:r w:rsidRPr="00477F1D">
        <w:rPr>
          <w:noProof/>
        </w:rPr>
        <w:t xml:space="preserve">n Technology encompasses </w:t>
      </w:r>
      <w:r w:rsidRPr="00477F1D">
        <w:rPr>
          <w:noProof/>
          <w:color w:val="000000"/>
        </w:rPr>
        <w:t>a</w:t>
      </w:r>
      <w:r w:rsidRPr="00477F1D">
        <w:rPr>
          <w:noProof/>
        </w:rPr>
        <w:t xml:space="preserve"> broad spectrum of technologies and tools </w:t>
      </w:r>
      <w:r w:rsidR="0084516F" w:rsidRPr="00477F1D">
        <w:rPr>
          <w:noProof/>
        </w:rPr>
        <w:t>used</w:t>
      </w:r>
      <w:r w:rsidRPr="00477F1D">
        <w:rPr>
          <w:noProof/>
        </w:rPr>
        <w:t xml:space="preserve"> for handling, storing, transmitting, and processing information digitally, including computers, smartphones, tablets, </w:t>
      </w:r>
      <w:r w:rsidRPr="00477F1D">
        <w:rPr>
          <w:noProof/>
          <w:color w:val="000000"/>
        </w:rPr>
        <w:t>Internet</w:t>
      </w:r>
      <w:r w:rsidRPr="00477F1D">
        <w:rPr>
          <w:noProof/>
        </w:rPr>
        <w:t xml:space="preserve"> infrastructure, telecommunications, software applications, and digital media platforms</w:t>
      </w:r>
      <w:r w:rsidR="00E100D5">
        <w:rPr>
          <w:noProof/>
        </w:rPr>
        <w:t xml:space="preserve"> </w:t>
      </w:r>
      <w:r w:rsidRPr="00477F1D">
        <w:rPr>
          <w:noProof/>
        </w:rPr>
        <w:t>(</w:t>
      </w:r>
      <w:r w:rsidR="000A7A64">
        <w:rPr>
          <w:noProof/>
        </w:rPr>
        <w:t>TechTarget</w:t>
      </w:r>
      <w:r w:rsidRPr="00477F1D">
        <w:rPr>
          <w:noProof/>
        </w:rPr>
        <w:t>,</w:t>
      </w:r>
      <w:r w:rsidR="000A7A64">
        <w:rPr>
          <w:noProof/>
        </w:rPr>
        <w:t xml:space="preserve"> </w:t>
      </w:r>
      <w:r w:rsidRPr="00477F1D">
        <w:rPr>
          <w:noProof/>
        </w:rPr>
        <w:t>202</w:t>
      </w:r>
      <w:r w:rsidR="000A7A64">
        <w:rPr>
          <w:noProof/>
        </w:rPr>
        <w:t>4</w:t>
      </w:r>
      <w:r w:rsidRPr="00477F1D">
        <w:rPr>
          <w:noProof/>
        </w:rPr>
        <w:t xml:space="preserve">). ICT integration in </w:t>
      </w:r>
      <w:r w:rsidRPr="00477F1D">
        <w:rPr>
          <w:noProof/>
        </w:rPr>
        <w:lastRenderedPageBreak/>
        <w:t xml:space="preserve">education has become </w:t>
      </w:r>
      <w:r w:rsidR="00E814B4" w:rsidRPr="00477F1D">
        <w:rPr>
          <w:noProof/>
        </w:rPr>
        <w:t>an innovative</w:t>
      </w:r>
      <w:r w:rsidRPr="00477F1D">
        <w:rPr>
          <w:noProof/>
        </w:rPr>
        <w:t xml:space="preserve"> force, transforming educational environments by enhancing the accessibility of digital devices, </w:t>
      </w:r>
      <w:r w:rsidRPr="00477F1D">
        <w:rPr>
          <w:noProof/>
          <w:color w:val="000000"/>
        </w:rPr>
        <w:t>Internet</w:t>
      </w:r>
      <w:r w:rsidRPr="00477F1D">
        <w:rPr>
          <w:noProof/>
        </w:rPr>
        <w:t xml:space="preserve"> access, and cutting-edge software </w:t>
      </w:r>
      <w:r w:rsidR="00F6600E">
        <w:rPr>
          <w:noProof/>
        </w:rPr>
        <w:t>programme</w:t>
      </w:r>
      <w:r w:rsidRPr="00477F1D">
        <w:rPr>
          <w:noProof/>
        </w:rPr>
        <w:t xml:space="preserve">s. ICT integration in education refers to the incorporation of computer-based communication into regular classroom instruction, involving technology-based teaching and learning directly related to the </w:t>
      </w:r>
      <w:r w:rsidR="00D04E4E">
        <w:rPr>
          <w:noProof/>
        </w:rPr>
        <w:t>utilisation</w:t>
      </w:r>
      <w:r w:rsidRPr="00477F1D">
        <w:rPr>
          <w:noProof/>
        </w:rPr>
        <w:t xml:space="preserve"> of learning technologies in educational settings (</w:t>
      </w:r>
      <w:r w:rsidR="006C2D9C" w:rsidRPr="006C2D9C">
        <w:rPr>
          <w:noProof/>
        </w:rPr>
        <w:t>Msafiri</w:t>
      </w:r>
      <w:r w:rsidR="006C2D9C">
        <w:rPr>
          <w:noProof/>
        </w:rPr>
        <w:t xml:space="preserve">, </w:t>
      </w:r>
      <w:r w:rsidRPr="00477F1D">
        <w:rPr>
          <w:noProof/>
        </w:rPr>
        <w:t>2024)</w:t>
      </w:r>
      <w:r w:rsidR="00A5579E" w:rsidRPr="00477F1D">
        <w:rPr>
          <w:noProof/>
        </w:rPr>
        <w:t>.</w:t>
      </w:r>
    </w:p>
    <w:p w14:paraId="11CA1744" w14:textId="77081030" w:rsidR="001817F9" w:rsidRDefault="00000000" w:rsidP="003338CA">
      <w:pPr>
        <w:spacing w:line="480" w:lineRule="auto"/>
        <w:ind w:firstLine="720"/>
        <w:jc w:val="both"/>
        <w:rPr>
          <w:noProof/>
        </w:rPr>
      </w:pPr>
      <w:r w:rsidRPr="00477F1D">
        <w:rPr>
          <w:noProof/>
        </w:rPr>
        <w:t>The impact of ICT on student learning demonstrates significant positive effects, particularly in enhancing language skills</w:t>
      </w:r>
      <w:r w:rsidRPr="00477F1D">
        <w:rPr>
          <w:noProof/>
          <w:color w:val="000000"/>
        </w:rPr>
        <w:t>,</w:t>
      </w:r>
      <w:r w:rsidRPr="00477F1D">
        <w:rPr>
          <w:noProof/>
        </w:rPr>
        <w:t xml:space="preserve"> with documented effect sizes of 0.24, alongside substantial improvements in subject comprehension and academic performance (PMC, 2025). </w:t>
      </w:r>
      <w:r w:rsidR="001817F9" w:rsidRPr="001817F9">
        <w:rPr>
          <w:noProof/>
        </w:rPr>
        <w:t xml:space="preserve">Information and Communication Technology (ICT) provides expanded access to quality education beyond geographical boundaries through e-learning platforms and digital learning environments, enabling learners to study at </w:t>
      </w:r>
      <w:r w:rsidR="008720B2">
        <w:rPr>
          <w:noProof/>
        </w:rPr>
        <w:t>individualised</w:t>
      </w:r>
      <w:r w:rsidR="001817F9" w:rsidRPr="001817F9">
        <w:rPr>
          <w:noProof/>
        </w:rPr>
        <w:t xml:space="preserve"> paces while accessing diverse educational resources. Empirical evidence from Nigerian secondary schools shows that ICT tools such as interactive whiteboards, multimedia presentations, educational software, and learning management systems significantly enrich teaching and learning processes by improving access to instructional materials, supporting flexible learning, and enhancing student engagement (Odey </w:t>
      </w:r>
      <w:r w:rsidR="001817F9" w:rsidRPr="001817F9">
        <w:rPr>
          <w:i/>
          <w:iCs/>
          <w:noProof/>
        </w:rPr>
        <w:t>et al.</w:t>
      </w:r>
      <w:r w:rsidR="001817F9" w:rsidRPr="001817F9">
        <w:rPr>
          <w:noProof/>
        </w:rPr>
        <w:t>, 2025).</w:t>
      </w:r>
    </w:p>
    <w:p w14:paraId="418D6766" w14:textId="69197C80" w:rsidR="0070777B" w:rsidRPr="00477F1D" w:rsidRDefault="00000000" w:rsidP="003338CA">
      <w:pPr>
        <w:spacing w:line="480" w:lineRule="auto"/>
        <w:ind w:firstLine="720"/>
        <w:jc w:val="both"/>
        <w:rPr>
          <w:noProof/>
        </w:rPr>
      </w:pPr>
      <w:r w:rsidRPr="00477F1D">
        <w:rPr>
          <w:noProof/>
        </w:rPr>
        <w:t xml:space="preserve">Artificial intelligence can help attain and control pedagogical objectives more effectively. As noted by Alimi et al. (2021), artificial intelligence tools can help teachers evaluate learners and identify slow learners to enhance </w:t>
      </w:r>
      <w:r w:rsidRPr="00477F1D">
        <w:rPr>
          <w:noProof/>
          <w:color w:val="000000"/>
        </w:rPr>
        <w:t xml:space="preserve">their </w:t>
      </w:r>
      <w:r w:rsidRPr="00477F1D">
        <w:rPr>
          <w:noProof/>
        </w:rPr>
        <w:t xml:space="preserve">understanding of topics. </w:t>
      </w:r>
      <w:r w:rsidRPr="00477F1D">
        <w:rPr>
          <w:noProof/>
          <w:color w:val="000000"/>
        </w:rPr>
        <w:t>However,</w:t>
      </w:r>
      <w:r w:rsidRPr="00477F1D">
        <w:rPr>
          <w:noProof/>
        </w:rPr>
        <w:t xml:space="preserve"> teachers' self-efficacy in using AI technologies effectively determines </w:t>
      </w:r>
      <w:r w:rsidR="004947F9" w:rsidRPr="00477F1D">
        <w:rPr>
          <w:noProof/>
        </w:rPr>
        <w:t>the</w:t>
      </w:r>
      <w:r w:rsidR="00FA3218" w:rsidRPr="00477F1D">
        <w:rPr>
          <w:noProof/>
        </w:rPr>
        <w:t xml:space="preserve"> extent to which these advantages can be achieved</w:t>
      </w:r>
      <w:r w:rsidRPr="00477F1D">
        <w:rPr>
          <w:noProof/>
        </w:rPr>
        <w:t>; therefore, evaluating their competence and confidence is a critical emphasis of this study. Artificial intelligence represents a transformative technological advancement that addresses significant challenges in contemporary education while innovating teaching and learning practices (UNESCO, 2025).</w:t>
      </w:r>
    </w:p>
    <w:p w14:paraId="52BB2A12" w14:textId="7D326B14" w:rsidR="00AE4960" w:rsidRDefault="00000000" w:rsidP="00646D31">
      <w:pPr>
        <w:spacing w:line="480" w:lineRule="auto"/>
        <w:ind w:firstLine="720"/>
        <w:jc w:val="both"/>
        <w:rPr>
          <w:noProof/>
        </w:rPr>
      </w:pPr>
      <w:r w:rsidRPr="00477F1D">
        <w:rPr>
          <w:noProof/>
        </w:rPr>
        <w:lastRenderedPageBreak/>
        <w:t xml:space="preserve">Artificial intelligence encompasses large language models designed to perform cognitive tasks typically associated with human decision-making and analytical capabilities, extending beyond automation to shape </w:t>
      </w:r>
      <w:r w:rsidR="00F6600E">
        <w:rPr>
          <w:noProof/>
        </w:rPr>
        <w:t>personalise</w:t>
      </w:r>
      <w:r w:rsidRPr="00477F1D">
        <w:rPr>
          <w:noProof/>
        </w:rPr>
        <w:t xml:space="preserve">d learning experiences, adaptive assessments, and innovative content creation (AI in Schools, 2025). Artificial intelligence systems can </w:t>
      </w:r>
      <w:r w:rsidR="00F6600E">
        <w:rPr>
          <w:noProof/>
        </w:rPr>
        <w:t>analyse</w:t>
      </w:r>
      <w:r w:rsidRPr="00477F1D">
        <w:rPr>
          <w:noProof/>
        </w:rPr>
        <w:t xml:space="preserve"> learner data to </w:t>
      </w:r>
      <w:r w:rsidR="00D04E4E">
        <w:rPr>
          <w:noProof/>
        </w:rPr>
        <w:t>customise</w:t>
      </w:r>
      <w:r w:rsidRPr="00477F1D">
        <w:rPr>
          <w:noProof/>
        </w:rPr>
        <w:t xml:space="preserve"> instructional content, offer real-time feedback, and enable adaptive assessment procedures using sophisticated algorithms and </w:t>
      </w:r>
      <w:r w:rsidRPr="00477F1D">
        <w:rPr>
          <w:noProof/>
          <w:color w:val="000000"/>
        </w:rPr>
        <w:t>large</w:t>
      </w:r>
      <w:r w:rsidRPr="00477F1D">
        <w:rPr>
          <w:noProof/>
        </w:rPr>
        <w:t xml:space="preserve"> language models. These features improve instructional efficiency while enabling teachers to successfully handle individual learning variances. The role of AI in education marks a profound shift in educational approaches, serving as a facilitator of creativity through the generation of interactive learning materials, simulations, and virtual laboratories that enhance content beyond traditional methodologies (Klimova &amp; </w:t>
      </w:r>
      <w:r w:rsidR="00B47CE2" w:rsidRPr="00B47CE2">
        <w:rPr>
          <w:noProof/>
        </w:rPr>
        <w:t>Pikhart</w:t>
      </w:r>
      <w:r w:rsidRPr="00B47CE2">
        <w:rPr>
          <w:noProof/>
        </w:rPr>
        <w:t>, 2025</w:t>
      </w:r>
      <w:r w:rsidRPr="00477F1D">
        <w:rPr>
          <w:noProof/>
        </w:rPr>
        <w:t xml:space="preserve">). </w:t>
      </w:r>
    </w:p>
    <w:p w14:paraId="009C5B33" w14:textId="4A8C7AD3" w:rsidR="006304B3" w:rsidRPr="005915FE" w:rsidRDefault="00000000" w:rsidP="005915FE">
      <w:pPr>
        <w:spacing w:line="480" w:lineRule="auto"/>
        <w:ind w:firstLine="720"/>
        <w:jc w:val="both"/>
        <w:rPr>
          <w:noProof/>
          <w:lang w:val="en-US"/>
        </w:rPr>
      </w:pPr>
      <w:r w:rsidRPr="00477F1D">
        <w:rPr>
          <w:noProof/>
          <w:color w:val="000000"/>
        </w:rPr>
        <w:t>AI plays a crucial role in establishing collaborative learning environments by</w:t>
      </w:r>
      <w:r w:rsidRPr="00477F1D">
        <w:rPr>
          <w:noProof/>
        </w:rPr>
        <w:t xml:space="preserve"> using AI-powered technologies that improve student communication and teamwork and promote interactive conversations and group projects. AI applications in teaching and learning encompass various transformative facets that </w:t>
      </w:r>
      <w:r w:rsidR="00F258F0">
        <w:rPr>
          <w:noProof/>
        </w:rPr>
        <w:t>revolutionise</w:t>
      </w:r>
      <w:r w:rsidRPr="00477F1D">
        <w:rPr>
          <w:noProof/>
        </w:rPr>
        <w:t xml:space="preserve"> traditional educational approaches (Edutopia, 2023). One important application area for artificial intelligence educational technologies is content production, which enables the creation of interactive and adaptive learning resources </w:t>
      </w:r>
      <w:r w:rsidRPr="00477F1D">
        <w:rPr>
          <w:noProof/>
          <w:color w:val="000000"/>
        </w:rPr>
        <w:t>tailored</w:t>
      </w:r>
      <w:r w:rsidRPr="00477F1D">
        <w:rPr>
          <w:noProof/>
        </w:rPr>
        <w:t xml:space="preserve"> to the needs of individual students</w:t>
      </w:r>
      <w:r w:rsidR="00AE4960">
        <w:rPr>
          <w:noProof/>
        </w:rPr>
        <w:t xml:space="preserve">. </w:t>
      </w:r>
      <w:r w:rsidR="00590C1D" w:rsidRPr="00477F1D">
        <w:rPr>
          <w:noProof/>
        </w:rPr>
        <w:t xml:space="preserve">The </w:t>
      </w:r>
      <w:r w:rsidR="00590C1D" w:rsidRPr="00477F1D">
        <w:rPr>
          <w:noProof/>
          <w:color w:val="000000"/>
        </w:rPr>
        <w:t>use</w:t>
      </w:r>
      <w:r w:rsidR="00590C1D" w:rsidRPr="00477F1D">
        <w:rPr>
          <w:noProof/>
        </w:rPr>
        <w:t xml:space="preserve"> of particular AI technologies (ChatGPT, Google Gemini, Grammarly, Quizlet, and Meta AI) necessitates </w:t>
      </w:r>
      <w:r w:rsidR="00D04E4E">
        <w:rPr>
          <w:noProof/>
        </w:rPr>
        <w:t>contextualisation</w:t>
      </w:r>
      <w:r w:rsidR="00590C1D" w:rsidRPr="00477F1D">
        <w:rPr>
          <w:noProof/>
        </w:rPr>
        <w:t xml:space="preserve"> within the educational environment. ChatGPT, a generative AI tool, supports the creation of lesson ideas, explanations, examples, quizzes, feedback drafts, and </w:t>
      </w:r>
      <w:r w:rsidR="00F6600E">
        <w:rPr>
          <w:noProof/>
        </w:rPr>
        <w:t>personalise</w:t>
      </w:r>
      <w:r w:rsidR="00590C1D" w:rsidRPr="00477F1D">
        <w:rPr>
          <w:noProof/>
        </w:rPr>
        <w:t xml:space="preserve">d learning materials </w:t>
      </w:r>
      <w:r w:rsidR="00A9249C" w:rsidRPr="00A9249C">
        <w:rPr>
          <w:noProof/>
        </w:rPr>
        <w:t xml:space="preserve">(Kasneci, Seßler, Küchemann, Bannert, Dementieva, Fischer, Gasser, Groh, Günnemann, Hüllermeier, Krusche, Kutyniok, Michaeli, Nerdel, Pfeffer, Poquet, Sailer, Schmidt, Seidel, Stadler, Weller, Kuhn, &amp; Kasneci, </w:t>
      </w:r>
      <w:r w:rsidR="00A9249C" w:rsidRPr="00A9249C">
        <w:rPr>
          <w:noProof/>
        </w:rPr>
        <w:lastRenderedPageBreak/>
        <w:t>2023)</w:t>
      </w:r>
      <w:r w:rsidR="00590C1D" w:rsidRPr="00477F1D">
        <w:rPr>
          <w:noProof/>
        </w:rPr>
        <w:t xml:space="preserve">. Although it has a lot of potential to improve creativity and save time, there are still issues with its accuracy, bias, and over-reliance by students. </w:t>
      </w:r>
      <w:r w:rsidR="006D2D63">
        <w:rPr>
          <w:noProof/>
        </w:rPr>
        <w:t xml:space="preserve">From </w:t>
      </w:r>
      <w:r w:rsidR="005915FE">
        <w:rPr>
          <w:noProof/>
        </w:rPr>
        <w:t>Fenta</w:t>
      </w:r>
      <w:r w:rsidR="006D2D63">
        <w:rPr>
          <w:noProof/>
        </w:rPr>
        <w:t>'s work in 202</w:t>
      </w:r>
      <w:r w:rsidR="005915FE">
        <w:rPr>
          <w:noProof/>
        </w:rPr>
        <w:t>5</w:t>
      </w:r>
      <w:r w:rsidR="006D2D63">
        <w:rPr>
          <w:noProof/>
        </w:rPr>
        <w:t xml:space="preserve"> comes a look at Google Gemini, born from Bard, now able to handle text, visuals, </w:t>
      </w:r>
      <w:r w:rsidR="009E00F3">
        <w:rPr>
          <w:noProof/>
        </w:rPr>
        <w:t>and scripts</w:t>
      </w:r>
      <w:r w:rsidR="006D2D63">
        <w:rPr>
          <w:noProof/>
        </w:rPr>
        <w:t xml:space="preserve"> even better. Tied into Google Workspace tools, it opens paths for smoother searches, building materials, number </w:t>
      </w:r>
      <w:r w:rsidR="009E00F3">
        <w:rPr>
          <w:noProof/>
        </w:rPr>
        <w:t>crunching, and</w:t>
      </w:r>
      <w:r w:rsidR="006D2D63">
        <w:rPr>
          <w:noProof/>
        </w:rPr>
        <w:t xml:space="preserve"> team tasks in school settings where familiar interfaces help most </w:t>
      </w:r>
      <w:r w:rsidR="008720B2">
        <w:rPr>
          <w:noProof/>
        </w:rPr>
        <w:t>(Fenta,</w:t>
      </w:r>
      <w:r w:rsidR="005915FE" w:rsidRPr="005915FE">
        <w:rPr>
          <w:noProof/>
          <w:lang w:val="en-US"/>
        </w:rPr>
        <w:t xml:space="preserve"> 2025)</w:t>
      </w:r>
      <w:r w:rsidR="006D2D63">
        <w:rPr>
          <w:noProof/>
        </w:rPr>
        <w:t>.</w:t>
      </w:r>
      <w:r w:rsidR="006304B3">
        <w:rPr>
          <w:noProof/>
        </w:rPr>
        <w:t xml:space="preserve"> </w:t>
      </w:r>
    </w:p>
    <w:p w14:paraId="46ACB4F1" w14:textId="66D825B2" w:rsidR="006304B3" w:rsidRDefault="006304B3" w:rsidP="006304B3">
      <w:pPr>
        <w:spacing w:line="480" w:lineRule="auto"/>
        <w:ind w:firstLine="720"/>
        <w:jc w:val="both"/>
        <w:rPr>
          <w:noProof/>
        </w:rPr>
      </w:pPr>
      <w:r>
        <w:rPr>
          <w:noProof/>
        </w:rPr>
        <w:t xml:space="preserve">Grammarly is an artificial-intelligence-based application that corrects orthographic, grammatical, and syntactic mistakes </w:t>
      </w:r>
      <w:r w:rsidR="009E00F3">
        <w:rPr>
          <w:noProof/>
        </w:rPr>
        <w:t>and,</w:t>
      </w:r>
      <w:r>
        <w:rPr>
          <w:noProof/>
        </w:rPr>
        <w:t xml:space="preserve"> at the same time, improves lexical usage, textual </w:t>
      </w:r>
      <w:r w:rsidR="009E00F3">
        <w:rPr>
          <w:noProof/>
        </w:rPr>
        <w:t>cohesion,</w:t>
      </w:r>
      <w:r>
        <w:rPr>
          <w:noProof/>
        </w:rPr>
        <w:t xml:space="preserve"> and general prosody. Its ability to go beyond its fundamental editing features is something that can be systematically studied in the classroom. To the instructor professionals, the application can make the process of preparing the academic reports and instructional plans more efficient and clear. The use also benefits the </w:t>
      </w:r>
      <w:r w:rsidR="00EE2736">
        <w:rPr>
          <w:noProof/>
        </w:rPr>
        <w:t>learners,</w:t>
      </w:r>
      <w:r>
        <w:rPr>
          <w:noProof/>
        </w:rPr>
        <w:t xml:space="preserve"> especially in the writing of essays and critical reviews</w:t>
      </w:r>
      <w:r w:rsidR="00066596">
        <w:rPr>
          <w:noProof/>
        </w:rPr>
        <w:t>,</w:t>
      </w:r>
      <w:r>
        <w:rPr>
          <w:noProof/>
        </w:rPr>
        <w:t xml:space="preserve"> which are part and parcel of academic writing. Within the student learning context, Quizlet has gained massive exposure in different learning </w:t>
      </w:r>
      <w:r w:rsidR="00EE2736">
        <w:rPr>
          <w:noProof/>
        </w:rPr>
        <w:t>institutions,</w:t>
      </w:r>
      <w:r>
        <w:rPr>
          <w:noProof/>
        </w:rPr>
        <w:t xml:space="preserve"> albeit with mixed penetration. It is based on artificial intelligence and is especially functional in the modalities, including Learn and Q-Chat, that produce digital flashcards and a set of additional tools. These instruments include gamified exercises, virtual exams, and repositories of ad hoc quizzes, which adapt in response to user interactions. These resources are used on a regular basis by students when they acquire vocabulary, when they are able to evaluate their proficiency early and when they are rehearsing facts. </w:t>
      </w:r>
    </w:p>
    <w:p w14:paraId="08A168D6" w14:textId="5089ABA9" w:rsidR="006304B3" w:rsidRDefault="006304B3" w:rsidP="006304B3">
      <w:pPr>
        <w:spacing w:line="480" w:lineRule="auto"/>
        <w:ind w:firstLine="720"/>
        <w:jc w:val="both"/>
        <w:rPr>
          <w:noProof/>
        </w:rPr>
      </w:pPr>
      <w:r>
        <w:rPr>
          <w:noProof/>
        </w:rPr>
        <w:t xml:space="preserve">Constant exposure to the platform will support vocabulary growth and make the </w:t>
      </w:r>
      <w:r w:rsidR="009E00F3">
        <w:rPr>
          <w:noProof/>
        </w:rPr>
        <w:t>memorisation</w:t>
      </w:r>
      <w:r>
        <w:rPr>
          <w:noProof/>
        </w:rPr>
        <w:t xml:space="preserve"> process more effective due to the </w:t>
      </w:r>
      <w:r w:rsidR="009E00F3">
        <w:rPr>
          <w:noProof/>
        </w:rPr>
        <w:t>systematised</w:t>
      </w:r>
      <w:r>
        <w:rPr>
          <w:noProof/>
        </w:rPr>
        <w:t xml:space="preserve"> process of repetition and feedback. Another trend in educational technology is the growing suite of AI applications called Meta AI, which are built into Meta applications (such as chat-based large language models to interact with </w:t>
      </w:r>
      <w:r>
        <w:rPr>
          <w:noProof/>
        </w:rPr>
        <w:lastRenderedPageBreak/>
        <w:t xml:space="preserve">content and assistive bots embedded in devices) and </w:t>
      </w:r>
      <w:r w:rsidR="009E00F3">
        <w:rPr>
          <w:noProof/>
        </w:rPr>
        <w:t>are</w:t>
      </w:r>
      <w:r>
        <w:rPr>
          <w:noProof/>
        </w:rPr>
        <w:t xml:space="preserve"> currently expanding. The suggestions to introduce augmented reality or virtual reality to provide people with immersive language experiences, support language skill development, and make it more democratic show potential, but the exact implementation of the given innovations in the real environment of the classroom is yet to be determined and might not </w:t>
      </w:r>
      <w:r w:rsidR="00066596">
        <w:rPr>
          <w:noProof/>
        </w:rPr>
        <w:t>apply</w:t>
      </w:r>
      <w:r>
        <w:rPr>
          <w:noProof/>
        </w:rPr>
        <w:t xml:space="preserve"> to everyone.</w:t>
      </w:r>
    </w:p>
    <w:p w14:paraId="6DF46881" w14:textId="5A993D51" w:rsidR="0070777B" w:rsidRPr="00477F1D" w:rsidRDefault="00000000" w:rsidP="006304B3">
      <w:pPr>
        <w:spacing w:line="480" w:lineRule="auto"/>
        <w:ind w:firstLine="720"/>
        <w:jc w:val="both"/>
        <w:rPr>
          <w:noProof/>
        </w:rPr>
      </w:pPr>
      <w:r w:rsidRPr="00477F1D">
        <w:rPr>
          <w:noProof/>
        </w:rPr>
        <w:t xml:space="preserve">Secondary school teachers occupy </w:t>
      </w:r>
      <w:r w:rsidR="006304B3" w:rsidRPr="00477F1D">
        <w:rPr>
          <w:noProof/>
        </w:rPr>
        <w:t>vital</w:t>
      </w:r>
      <w:r w:rsidRPr="00477F1D">
        <w:rPr>
          <w:noProof/>
        </w:rPr>
        <w:t xml:space="preserve"> positions within educational systems, serving as subject specialists who educate students aged 11-18 while functioning as facilitators of learning, knowledge sources, mentors, and role models (Jobs and Skills Australia, 2025). </w:t>
      </w:r>
      <w:r w:rsidR="006304B3" w:rsidRPr="006304B3">
        <w:rPr>
          <w:noProof/>
        </w:rPr>
        <w:t xml:space="preserve">Subject-matter experts are secondary school teachers whose responsibility is to provide the knowledge of the curriculum in a way that enhances understanding and student success. Besides passing </w:t>
      </w:r>
      <w:r w:rsidR="009E00F3">
        <w:rPr>
          <w:noProof/>
        </w:rPr>
        <w:t>on</w:t>
      </w:r>
      <w:r w:rsidR="006304B3" w:rsidRPr="006304B3">
        <w:rPr>
          <w:noProof/>
        </w:rPr>
        <w:t xml:space="preserve"> knowledge, such teachers, on top of that, are mentors and role models and thus contribute to </w:t>
      </w:r>
      <w:r w:rsidR="009E00F3">
        <w:rPr>
          <w:noProof/>
        </w:rPr>
        <w:t>the intellectual,</w:t>
      </w:r>
      <w:r w:rsidR="006304B3" w:rsidRPr="006304B3">
        <w:rPr>
          <w:noProof/>
        </w:rPr>
        <w:t xml:space="preserve"> social and moral growth of students. The implementation of proper pedagogical methods and technologies that trigger student engagement and critical thinking is also required to ensure that the students meet their role of learning facilitators. </w:t>
      </w:r>
      <w:r w:rsidR="006304B3">
        <w:rPr>
          <w:noProof/>
        </w:rPr>
        <w:t>T</w:t>
      </w:r>
      <w:r w:rsidR="006304B3" w:rsidRPr="006304B3">
        <w:rPr>
          <w:noProof/>
        </w:rPr>
        <w:t>eachers at the secondary school stage play a central role in determining the experiences of the students and their future achievements. Teachers have a complex set of tasks beyond the instruction of the lessons. Their roles include lesson planning and preparation, working directly with the students, assessment and feedback, staff meetings, working with the parents and the community at large, and overseeing extracurricular activities.</w:t>
      </w:r>
      <w:r w:rsidRPr="00477F1D">
        <w:rPr>
          <w:noProof/>
        </w:rPr>
        <w:t xml:space="preserve"> Modern secondary school teachers must adapt </w:t>
      </w:r>
      <w:r w:rsidRPr="00477F1D">
        <w:rPr>
          <w:noProof/>
          <w:color w:val="000000"/>
        </w:rPr>
        <w:t xml:space="preserve">their </w:t>
      </w:r>
      <w:r w:rsidRPr="00477F1D">
        <w:rPr>
          <w:noProof/>
        </w:rPr>
        <w:t>teaching methods and instructional materials to accommodate diverse student needs and interests while establishing clear learning objectives for lessons, units, and projects (Sense Select, 2025).</w:t>
      </w:r>
    </w:p>
    <w:p w14:paraId="40CC7645" w14:textId="37012732" w:rsidR="0070777B" w:rsidRPr="00477F1D" w:rsidRDefault="00000000" w:rsidP="00CD1C60">
      <w:pPr>
        <w:spacing w:line="480" w:lineRule="auto"/>
        <w:ind w:firstLine="720"/>
        <w:jc w:val="both"/>
        <w:rPr>
          <w:noProof/>
        </w:rPr>
      </w:pPr>
      <w:r w:rsidRPr="00477F1D">
        <w:rPr>
          <w:noProof/>
        </w:rPr>
        <w:t xml:space="preserve">Self-efficacy, as </w:t>
      </w:r>
      <w:r w:rsidR="009E00F3">
        <w:rPr>
          <w:noProof/>
        </w:rPr>
        <w:t>conceptualised</w:t>
      </w:r>
      <w:r w:rsidRPr="00477F1D">
        <w:rPr>
          <w:noProof/>
        </w:rPr>
        <w:t xml:space="preserve"> by Albert Bandura, represents individuals' </w:t>
      </w:r>
      <w:r w:rsidR="009E00F3">
        <w:rPr>
          <w:noProof/>
        </w:rPr>
        <w:t>judgements</w:t>
      </w:r>
      <w:r w:rsidRPr="00477F1D">
        <w:rPr>
          <w:noProof/>
        </w:rPr>
        <w:t xml:space="preserve"> of their capabilities to </w:t>
      </w:r>
      <w:r w:rsidR="009E00F3">
        <w:rPr>
          <w:noProof/>
        </w:rPr>
        <w:t>organise</w:t>
      </w:r>
      <w:r w:rsidRPr="00477F1D">
        <w:rPr>
          <w:noProof/>
        </w:rPr>
        <w:t xml:space="preserve"> and execute courses of action required to attain designated </w:t>
      </w:r>
      <w:r w:rsidRPr="00477F1D">
        <w:rPr>
          <w:noProof/>
        </w:rPr>
        <w:lastRenderedPageBreak/>
        <w:t xml:space="preserve">performance types (Miao, 2025). This construct is fundamental to human </w:t>
      </w:r>
      <w:r w:rsidRPr="00477F1D">
        <w:rPr>
          <w:noProof/>
          <w:color w:val="000000"/>
        </w:rPr>
        <w:t>function</w:t>
      </w:r>
      <w:r w:rsidRPr="00477F1D">
        <w:rPr>
          <w:noProof/>
        </w:rPr>
        <w:t xml:space="preserve">. Possessing the knowledge and skills is </w:t>
      </w:r>
      <w:r w:rsidRPr="00477F1D">
        <w:rPr>
          <w:noProof/>
          <w:color w:val="000000"/>
        </w:rPr>
        <w:t>insufficient</w:t>
      </w:r>
      <w:r w:rsidRPr="00477F1D">
        <w:rPr>
          <w:noProof/>
        </w:rPr>
        <w:t xml:space="preserve">; individuals must also have confidence in their ability to perform </w:t>
      </w:r>
      <w:r w:rsidRPr="00477F1D">
        <w:rPr>
          <w:noProof/>
          <w:color w:val="000000"/>
        </w:rPr>
        <w:t xml:space="preserve">the </w:t>
      </w:r>
      <w:r w:rsidRPr="00477F1D">
        <w:rPr>
          <w:noProof/>
        </w:rPr>
        <w:t xml:space="preserve">required </w:t>
      </w:r>
      <w:r w:rsidR="00F6600E">
        <w:rPr>
          <w:noProof/>
        </w:rPr>
        <w:t>behaviour</w:t>
      </w:r>
      <w:r w:rsidRPr="00477F1D">
        <w:rPr>
          <w:noProof/>
        </w:rPr>
        <w:t xml:space="preserve">s in both typical and challenging situations. Self-efficacy constitutes a belief about one's capabilities and, consequently, does not necessarily correspond to actual capability levels within specific domains (Miao, </w:t>
      </w:r>
      <w:r w:rsidR="00F3540E">
        <w:rPr>
          <w:noProof/>
        </w:rPr>
        <w:t>2025).</w:t>
      </w:r>
    </w:p>
    <w:p w14:paraId="307A9F3C" w14:textId="3DC7D432" w:rsidR="003A7669" w:rsidRDefault="006304B3" w:rsidP="006304B3">
      <w:pPr>
        <w:spacing w:line="480" w:lineRule="auto"/>
        <w:ind w:firstLine="720"/>
        <w:jc w:val="both"/>
        <w:rPr>
          <w:noProof/>
        </w:rPr>
      </w:pPr>
      <w:r>
        <w:rPr>
          <w:noProof/>
        </w:rPr>
        <w:t xml:space="preserve">Teacher self-efficacy specifically refers to the perceived ability of an educator to initiate the anticipated student learning results, despite having learners who are perceived to be difficult or uninterested (Tschannen-Moran and Hoy, 2001). Technological </w:t>
      </w:r>
      <w:r w:rsidR="009E00F3">
        <w:rPr>
          <w:noProof/>
        </w:rPr>
        <w:t>self-efficacy,</w:t>
      </w:r>
      <w:r>
        <w:rPr>
          <w:noProof/>
        </w:rPr>
        <w:t xml:space="preserve"> referring to the use of digital </w:t>
      </w:r>
      <w:r w:rsidR="009E00F3">
        <w:rPr>
          <w:noProof/>
        </w:rPr>
        <w:t>tools,</w:t>
      </w:r>
      <w:r>
        <w:rPr>
          <w:noProof/>
        </w:rPr>
        <w:t xml:space="preserve"> refers to the belief that a person can use certain technologies effectively or perform a task that requires technology application. </w:t>
      </w:r>
      <w:r w:rsidR="00565AE1" w:rsidRPr="00565AE1">
        <w:rPr>
          <w:noProof/>
        </w:rPr>
        <w:t>Self-efficacy to use artificial intelligence (AI) tools in teaching reflects teachers’ confidence in navigating interfaces, inputting data, interpreting outputs, and aligning AI tools with instructional goals. High self-efficacy allows teachers to troubleshoot technical problems, adapt tools creatively for diverse classroom contexts, and assess the impact on student engagement (Lee &amp; Lee, 2014; Viberg et al., 2024). Research shows that teachers with strong self-efficacy are more likely to adopt AI technologies effectively, as their perceived control and mastery enhance both willingness and competence in integrating AI into instruction (Viberg et al., 2024).</w:t>
      </w:r>
    </w:p>
    <w:p w14:paraId="6748634A" w14:textId="581BF974" w:rsidR="0070777B" w:rsidRPr="00477F1D" w:rsidRDefault="00000000" w:rsidP="006304B3">
      <w:pPr>
        <w:spacing w:line="480" w:lineRule="auto"/>
        <w:ind w:firstLine="720"/>
        <w:jc w:val="both"/>
        <w:rPr>
          <w:noProof/>
        </w:rPr>
      </w:pPr>
      <w:r w:rsidRPr="00477F1D">
        <w:rPr>
          <w:noProof/>
        </w:rPr>
        <w:t xml:space="preserve">Teacher self-efficacy reflects educators' evaluations of their abilities to facilitate positive student change despite </w:t>
      </w:r>
      <w:r w:rsidRPr="00474049">
        <w:rPr>
          <w:noProof/>
        </w:rPr>
        <w:t xml:space="preserve">unforeseen difficulties and challenges </w:t>
      </w:r>
      <w:r w:rsidR="008720B2">
        <w:rPr>
          <w:noProof/>
        </w:rPr>
        <w:t>(Ene,</w:t>
      </w:r>
      <w:r w:rsidR="00781B87" w:rsidRPr="00781B87">
        <w:rPr>
          <w:noProof/>
        </w:rPr>
        <w:t xml:space="preserve"> Oguguo, &amp; Okeke, 2023</w:t>
      </w:r>
      <w:r w:rsidRPr="00474049">
        <w:rPr>
          <w:noProof/>
        </w:rPr>
        <w:t xml:space="preserve">). It is not the same as teaching efficacy, which describes teachers' perceptions of the </w:t>
      </w:r>
      <w:r w:rsidR="001C301A" w:rsidRPr="00474049">
        <w:rPr>
          <w:noProof/>
        </w:rPr>
        <w:t>expected</w:t>
      </w:r>
      <w:r w:rsidRPr="00474049">
        <w:rPr>
          <w:noProof/>
        </w:rPr>
        <w:t xml:space="preserve"> outcomes of carrying out particular activities or </w:t>
      </w:r>
      <w:r w:rsidR="00F6600E" w:rsidRPr="00474049">
        <w:rPr>
          <w:noProof/>
        </w:rPr>
        <w:t>behaviour</w:t>
      </w:r>
      <w:r w:rsidRPr="00474049">
        <w:rPr>
          <w:noProof/>
        </w:rPr>
        <w:t xml:space="preserve">s at various skill levels. </w:t>
      </w:r>
      <w:r w:rsidR="003E5815" w:rsidRPr="00474049">
        <w:rPr>
          <w:noProof/>
        </w:rPr>
        <w:t>Teachers with high levels of self-efficacy have superior organisational skills in the instructional planning process, use more positive</w:t>
      </w:r>
      <w:r w:rsidR="003E5815" w:rsidRPr="003E5815">
        <w:rPr>
          <w:noProof/>
        </w:rPr>
        <w:t xml:space="preserve"> approaches to correct the mistakes of students, and show greater persistence when faced </w:t>
      </w:r>
      <w:r w:rsidR="003E5815" w:rsidRPr="003E5815">
        <w:rPr>
          <w:noProof/>
        </w:rPr>
        <w:lastRenderedPageBreak/>
        <w:t>with instructional problems.</w:t>
      </w:r>
      <w:r w:rsidRPr="00477F1D">
        <w:rPr>
          <w:noProof/>
        </w:rPr>
        <w:t xml:space="preserve"> However, challenges persist in areas such as decision-making influence, school resource management, and community involvement coordination (Ene et al., 202</w:t>
      </w:r>
      <w:r w:rsidR="00456A6C">
        <w:rPr>
          <w:noProof/>
        </w:rPr>
        <w:t>3</w:t>
      </w:r>
      <w:r w:rsidRPr="00477F1D">
        <w:rPr>
          <w:noProof/>
        </w:rPr>
        <w:t>)</w:t>
      </w:r>
      <w:r w:rsidR="00D62DE2" w:rsidRPr="00477F1D">
        <w:rPr>
          <w:noProof/>
        </w:rPr>
        <w:t>.</w:t>
      </w:r>
    </w:p>
    <w:p w14:paraId="78FB2AAC" w14:textId="6FB41DD0" w:rsidR="00B56C71" w:rsidRDefault="00000000" w:rsidP="00B56C71">
      <w:pPr>
        <w:spacing w:line="480" w:lineRule="auto"/>
        <w:ind w:firstLine="720"/>
        <w:jc w:val="both"/>
        <w:rPr>
          <w:noProof/>
        </w:rPr>
      </w:pPr>
      <w:r w:rsidRPr="00477F1D">
        <w:rPr>
          <w:noProof/>
        </w:rPr>
        <w:t xml:space="preserve">The </w:t>
      </w:r>
      <w:r w:rsidR="009E00F3">
        <w:rPr>
          <w:noProof/>
        </w:rPr>
        <w:t>utilisation</w:t>
      </w:r>
      <w:r w:rsidRPr="00477F1D">
        <w:rPr>
          <w:noProof/>
        </w:rPr>
        <w:t xml:space="preserve"> of AI in Nigerian secondary schools, particularly in the city of Ilorin, Kwara State, is an innovative but still-developing trend. Artificial </w:t>
      </w:r>
      <w:r w:rsidR="00732F20">
        <w:rPr>
          <w:noProof/>
        </w:rPr>
        <w:t>intelligence</w:t>
      </w:r>
      <w:r w:rsidRPr="00477F1D">
        <w:rPr>
          <w:noProof/>
        </w:rPr>
        <w:t xml:space="preserve"> tools have significant promise to enhance instructional delivery, </w:t>
      </w:r>
      <w:r w:rsidR="00F6600E">
        <w:rPr>
          <w:noProof/>
        </w:rPr>
        <w:t>personalise</w:t>
      </w:r>
      <w:r w:rsidRPr="00477F1D">
        <w:rPr>
          <w:noProof/>
        </w:rPr>
        <w:t xml:space="preserve"> learning, and streamline administrative tasks. For instance, Nigerian secondary schools are beginning to adopt AI-powered platforms such as uLesson for </w:t>
      </w:r>
      <w:r w:rsidR="00F6600E">
        <w:rPr>
          <w:noProof/>
        </w:rPr>
        <w:t>personalise</w:t>
      </w:r>
      <w:r w:rsidRPr="00477F1D">
        <w:rPr>
          <w:noProof/>
        </w:rPr>
        <w:t xml:space="preserve">d tutorials, PrepClass for AI tutoring and performance analytics, and Edves for digital school management that automates attendance and tracks progress (Ughenu et al., 2025). Though the overall adoption remains limited </w:t>
      </w:r>
      <w:r w:rsidR="00FA0E08" w:rsidRPr="00477F1D">
        <w:rPr>
          <w:noProof/>
        </w:rPr>
        <w:t>because of challenges</w:t>
      </w:r>
      <w:r w:rsidR="00066596">
        <w:rPr>
          <w:noProof/>
        </w:rPr>
        <w:t>,</w:t>
      </w:r>
      <w:r w:rsidR="00FA0E08" w:rsidRPr="00477F1D">
        <w:rPr>
          <w:noProof/>
        </w:rPr>
        <w:t xml:space="preserve"> </w:t>
      </w:r>
      <w:r w:rsidRPr="00477F1D">
        <w:rPr>
          <w:noProof/>
        </w:rPr>
        <w:t>including infrastructural deficits, inadequate AI literacy among educators, inconsistent power supply, resistance to change, and ethical concerns like data privacy and algorithmic biases (Ughenu et al., 2025).</w:t>
      </w:r>
      <w:r w:rsidR="00B56C71">
        <w:rPr>
          <w:noProof/>
        </w:rPr>
        <w:t xml:space="preserve"> Regardless of the positive attitudes towards the positive aspects of artificial intelligence, the active use of these technologies is still faced with barriers in the field of preparedness and financing (Ughenu et al.,</w:t>
      </w:r>
      <w:r w:rsidR="009E00F3">
        <w:rPr>
          <w:noProof/>
        </w:rPr>
        <w:t xml:space="preserve"> 2025).</w:t>
      </w:r>
    </w:p>
    <w:p w14:paraId="56EE0339" w14:textId="0F8FE9C7" w:rsidR="00B56C71" w:rsidRDefault="009E00F3" w:rsidP="00B56C71">
      <w:pPr>
        <w:spacing w:line="480" w:lineRule="auto"/>
        <w:ind w:firstLine="720"/>
        <w:jc w:val="both"/>
        <w:rPr>
          <w:noProof/>
        </w:rPr>
      </w:pPr>
      <w:r>
        <w:rPr>
          <w:noProof/>
        </w:rPr>
        <w:t>Utilisation-wise,</w:t>
      </w:r>
      <w:r w:rsidR="00B56C71">
        <w:rPr>
          <w:noProof/>
        </w:rPr>
        <w:t xml:space="preserve"> AI-based tools serve to enhance the process of instruction by offering </w:t>
      </w:r>
      <w:r>
        <w:rPr>
          <w:noProof/>
        </w:rPr>
        <w:t>personalised</w:t>
      </w:r>
      <w:r w:rsidR="00B56C71">
        <w:rPr>
          <w:noProof/>
        </w:rPr>
        <w:t xml:space="preserve"> and adaptive learning materials, automating the assessment process, and offering data-driven feedback that helps </w:t>
      </w:r>
      <w:r w:rsidR="001334E4" w:rsidRPr="001334E4">
        <w:rPr>
          <w:noProof/>
          <w:color w:val="000000"/>
        </w:rPr>
        <w:t>teachers monitor</w:t>
      </w:r>
      <w:r w:rsidR="00B56C71">
        <w:rPr>
          <w:noProof/>
        </w:rPr>
        <w:t xml:space="preserve"> the performance of their students and tailor their teaching methods (</w:t>
      </w:r>
      <w:r w:rsidR="008720B2">
        <w:rPr>
          <w:noProof/>
        </w:rPr>
        <w:t>Ofem</w:t>
      </w:r>
      <w:r w:rsidR="000E0871" w:rsidRPr="000E0871">
        <w:rPr>
          <w:noProof/>
        </w:rPr>
        <w:t xml:space="preserve"> </w:t>
      </w:r>
      <w:r w:rsidR="000E0871" w:rsidRPr="000E0871">
        <w:rPr>
          <w:i/>
          <w:iCs/>
          <w:noProof/>
        </w:rPr>
        <w:t>et al.</w:t>
      </w:r>
      <w:r w:rsidR="000E0871" w:rsidRPr="000E0871">
        <w:rPr>
          <w:noProof/>
        </w:rPr>
        <w:t>, 2025</w:t>
      </w:r>
      <w:r w:rsidR="00B56C71">
        <w:rPr>
          <w:noProof/>
        </w:rPr>
        <w:t>; Chukwu</w:t>
      </w:r>
      <w:r>
        <w:rPr>
          <w:noProof/>
        </w:rPr>
        <w:t xml:space="preserve"> &amp; Onwu,</w:t>
      </w:r>
      <w:r w:rsidR="00B56C71">
        <w:rPr>
          <w:noProof/>
        </w:rPr>
        <w:t xml:space="preserve"> 2023). Moreover, teachers use AI to plan lessons, interact with the students, and assess the learning gaps effectively, thus enhancing teaching, especially in resource-limited environments (Chukwu</w:t>
      </w:r>
      <w:r>
        <w:rPr>
          <w:noProof/>
        </w:rPr>
        <w:t xml:space="preserve"> &amp; Onwu, 2023).</w:t>
      </w:r>
      <w:r w:rsidR="00B56C71">
        <w:rPr>
          <w:noProof/>
        </w:rPr>
        <w:t xml:space="preserve"> Regarding demographic and professional factors that influence the use of AI tools by teachers and their self-efficacy, several connected variables become relevant. The age factor, in its turn, seems to have a </w:t>
      </w:r>
      <w:r w:rsidR="00B56C71">
        <w:rPr>
          <w:noProof/>
        </w:rPr>
        <w:lastRenderedPageBreak/>
        <w:t>strong effect; younger teachers tend to be more confident and have a higher tendency to use AI tools, which can presumably be explained by their greater exposure to digital technologies, and older teachers might have a problem with adjusting to new systems (Ughenu et al.,</w:t>
      </w:r>
      <w:r>
        <w:rPr>
          <w:noProof/>
        </w:rPr>
        <w:t xml:space="preserve"> 2025).</w:t>
      </w:r>
    </w:p>
    <w:p w14:paraId="7DFFBBD3" w14:textId="7914C48B" w:rsidR="00B56C71" w:rsidRDefault="00B56C71" w:rsidP="00442D3C">
      <w:pPr>
        <w:spacing w:line="480" w:lineRule="auto"/>
        <w:ind w:firstLine="720"/>
        <w:jc w:val="both"/>
        <w:rPr>
          <w:noProof/>
        </w:rPr>
      </w:pPr>
      <w:r w:rsidRPr="00B56C71">
        <w:rPr>
          <w:noProof/>
        </w:rPr>
        <w:t xml:space="preserve">There are also some differences between genders, as some studies have indicated that male teachers often show greater confidence in the use of AI, but this difference is becoming smaller as more training and support become available </w:t>
      </w:r>
      <w:r w:rsidR="00442D3C" w:rsidRPr="00442D3C">
        <w:rPr>
          <w:noProof/>
          <w:lang w:val="en-US"/>
        </w:rPr>
        <w:t>(Iddrisu, Iddrisu, &amp; Aminu, 2025)</w:t>
      </w:r>
      <w:r w:rsidR="00442D3C">
        <w:rPr>
          <w:noProof/>
        </w:rPr>
        <w:t xml:space="preserve">. </w:t>
      </w:r>
      <w:r w:rsidRPr="00B56C71">
        <w:rPr>
          <w:noProof/>
        </w:rPr>
        <w:t xml:space="preserve">The experience in teaching implies strengths and barriers at the same time; experienced teachers have strong pedagogical knowledge, but they also have lower levels of digital literacy, which may become a hindrance to the use of AI tools (Ughenu et al., 2025). On the same note, the </w:t>
      </w:r>
      <w:r w:rsidR="009E00F3">
        <w:rPr>
          <w:noProof/>
        </w:rPr>
        <w:t>specialisation</w:t>
      </w:r>
      <w:r w:rsidRPr="00B56C71">
        <w:rPr>
          <w:noProof/>
        </w:rPr>
        <w:t xml:space="preserve"> of subjects affects adoption patterns; STEM teachers tend to use AI technologies more often than those in the humanities, as well as show greater confidence in using this technology, which impacts their self-efficacy and the prevalence of the use thereof (</w:t>
      </w:r>
      <w:r w:rsidR="001A3B6C" w:rsidRPr="001A3B6C">
        <w:rPr>
          <w:noProof/>
        </w:rPr>
        <w:t>Shuaibu &amp; Laraba, 2025</w:t>
      </w:r>
      <w:r w:rsidRPr="00B56C71">
        <w:rPr>
          <w:noProof/>
        </w:rPr>
        <w:t>).</w:t>
      </w:r>
    </w:p>
    <w:p w14:paraId="61370774" w14:textId="1F3F68F8" w:rsidR="00D5372F" w:rsidRDefault="00B56C71" w:rsidP="00B56C71">
      <w:pPr>
        <w:spacing w:line="480" w:lineRule="auto"/>
        <w:ind w:firstLine="720"/>
        <w:jc w:val="both"/>
        <w:rPr>
          <w:noProof/>
        </w:rPr>
      </w:pPr>
      <w:r>
        <w:rPr>
          <w:noProof/>
        </w:rPr>
        <w:t xml:space="preserve">Prior ICT training has been described as a decisive factor; those teachers who have undergone some form of structured ICT or AI-related professional development always report a higher degree of competence and confidence in using AI tools in the classroom </w:t>
      </w:r>
      <w:r w:rsidR="007F5530" w:rsidRPr="007F5530">
        <w:rPr>
          <w:noProof/>
        </w:rPr>
        <w:t>(Henry Uzochukwu &amp; Stella Ogechukwu, 2025</w:t>
      </w:r>
      <w:r>
        <w:rPr>
          <w:noProof/>
        </w:rPr>
        <w:t xml:space="preserve">). All these variables will help in creating a subtle picture of demographic and occupational variables that affect the self-efficacy of teachers and their adoption of AI in the learning environment. In this regard, it is necessary to consider demographic and professional attributes when evaluating the self-efficacy of teachers in the context of using AI </w:t>
      </w:r>
      <w:r w:rsidR="009E00F3">
        <w:rPr>
          <w:noProof/>
        </w:rPr>
        <w:t>tools so</w:t>
      </w:r>
      <w:r>
        <w:rPr>
          <w:noProof/>
        </w:rPr>
        <w:t xml:space="preserve"> that effective training programmes and </w:t>
      </w:r>
      <w:r w:rsidR="00066596">
        <w:rPr>
          <w:noProof/>
        </w:rPr>
        <w:t>policies</w:t>
      </w:r>
      <w:r>
        <w:rPr>
          <w:noProof/>
        </w:rPr>
        <w:t xml:space="preserve"> can be introduced to increase </w:t>
      </w:r>
      <w:r w:rsidR="009E00F3">
        <w:rPr>
          <w:noProof/>
        </w:rPr>
        <w:t>the use of</w:t>
      </w:r>
      <w:r>
        <w:rPr>
          <w:noProof/>
        </w:rPr>
        <w:t xml:space="preserve"> AI in Kwara State secondary schools</w:t>
      </w:r>
      <w:r w:rsidR="00D5372F">
        <w:rPr>
          <w:noProof/>
        </w:rPr>
        <w:t>.</w:t>
      </w:r>
      <w:r>
        <w:rPr>
          <w:noProof/>
        </w:rPr>
        <w:t xml:space="preserve"> </w:t>
      </w:r>
      <w:r w:rsidR="00D5372F">
        <w:rPr>
          <w:noProof/>
        </w:rPr>
        <w:t>Artif</w:t>
      </w:r>
      <w:r>
        <w:rPr>
          <w:noProof/>
        </w:rPr>
        <w:t xml:space="preserve">icial intelligence in Nigerian secondary education is encouraging and relatively </w:t>
      </w:r>
      <w:r w:rsidR="009E00F3">
        <w:rPr>
          <w:noProof/>
        </w:rPr>
        <w:t>infantile;</w:t>
      </w:r>
      <w:r>
        <w:rPr>
          <w:noProof/>
        </w:rPr>
        <w:t xml:space="preserve"> it is essential to note that the </w:t>
      </w:r>
      <w:r w:rsidR="00EE2736">
        <w:rPr>
          <w:noProof/>
        </w:rPr>
        <w:t>realisation</w:t>
      </w:r>
      <w:r>
        <w:rPr>
          <w:noProof/>
        </w:rPr>
        <w:t xml:space="preserve"> of the transformative potential of AI in teaching requires that the solutions to the infrastructural, pedagogical, and </w:t>
      </w:r>
      <w:r>
        <w:rPr>
          <w:noProof/>
        </w:rPr>
        <w:lastRenderedPageBreak/>
        <w:t>demographic issues are addressed. The context-specific intervention that takes into consideration variables like age, gender, years of experience, specialisation in a specific subject area, and previous training on ICT is likely to increase teacher confidence and promote the successful use of the AI-based educational technologies.</w:t>
      </w:r>
    </w:p>
    <w:p w14:paraId="14C3C8DA" w14:textId="141FB883" w:rsidR="008C193A" w:rsidRPr="00477F1D" w:rsidRDefault="008C193A" w:rsidP="00B56C71">
      <w:pPr>
        <w:spacing w:line="480" w:lineRule="auto"/>
        <w:ind w:firstLine="720"/>
        <w:jc w:val="both"/>
        <w:rPr>
          <w:noProof/>
        </w:rPr>
      </w:pPr>
      <w:r w:rsidRPr="00477F1D">
        <w:t xml:space="preserve">The teaching experience of teachers has a significant impact on the confidence levels of the educators, instructional practices, and </w:t>
      </w:r>
      <w:r w:rsidR="00066596">
        <w:t xml:space="preserve">the </w:t>
      </w:r>
      <w:r w:rsidRPr="00477F1D">
        <w:t xml:space="preserve">capability of adopting new technologies in the classroom environment. Teachers who have long </w:t>
      </w:r>
      <w:r w:rsidR="009E00F3">
        <w:t>practising</w:t>
      </w:r>
      <w:r w:rsidRPr="00477F1D">
        <w:t xml:space="preserve"> experience tend to develop established pedagogical practices and have confidence that will or will not promote the implementation of new teaching tools. On the other hand, newer teachers are more willing to explore innovative technologies but often can face practical barriers to their use (Tweed, 2013; </w:t>
      </w:r>
      <w:proofErr w:type="spellStart"/>
      <w:r w:rsidRPr="00477F1D">
        <w:t>Sulistiani</w:t>
      </w:r>
      <w:proofErr w:type="spellEnd"/>
      <w:r w:rsidRPr="00477F1D">
        <w:t xml:space="preserve"> and Dewi, 2024).  Within the area of technological integration, beliefs about competence to use digital tools in the case of the teacher, which is also known as self-efficacy, are a decisive factor in whether they are ready and able to use new technologies in instruction. The high level of self-efficacy is linked with greater success in technology integration, and the low level may impede the positive usage of innovative tools (Abu Bakar et al., 2018; Aytac et al., 2024). Moreover, continuous professional growth, as well as experience in teaching, leads to self-efficacy in teachers, which enhances their confidence and interest in the implementation of new tools into the teaching process (Liu et al., 2025). </w:t>
      </w:r>
      <w:r w:rsidR="00E814B4" w:rsidRPr="00477F1D">
        <w:t xml:space="preserve">In the meantime, understanding the connection between teaching experience and self-efficacy is essential for creating particular professional development </w:t>
      </w:r>
      <w:r w:rsidR="008B54CD">
        <w:t>programmes</w:t>
      </w:r>
      <w:r w:rsidR="00E814B4" w:rsidRPr="00477F1D">
        <w:t>, support networks, and implementation strategies, particularly when cutting-edge technologies like artificial intelligence tools are incorporated into secondary school instruction.</w:t>
      </w:r>
    </w:p>
    <w:p w14:paraId="61868BEE" w14:textId="48459827" w:rsidR="00B06C1A" w:rsidRDefault="00B06C1A" w:rsidP="00DB5B5A">
      <w:pPr>
        <w:spacing w:line="480" w:lineRule="auto"/>
        <w:ind w:firstLine="720"/>
        <w:jc w:val="both"/>
        <w:rPr>
          <w:noProof/>
        </w:rPr>
      </w:pPr>
      <w:r w:rsidRPr="00B06C1A">
        <w:rPr>
          <w:noProof/>
        </w:rPr>
        <w:t xml:space="preserve">The role of pedagogical methods in secondary education is extremely important because the effectiveness and appropriateness of the introduction of these specific artificial intelligence </w:t>
      </w:r>
      <w:r w:rsidRPr="00B06C1A">
        <w:rPr>
          <w:noProof/>
        </w:rPr>
        <w:lastRenderedPageBreak/>
        <w:t xml:space="preserve">applications </w:t>
      </w:r>
      <w:r w:rsidR="00066596">
        <w:rPr>
          <w:noProof/>
        </w:rPr>
        <w:t>are</w:t>
      </w:r>
      <w:r w:rsidRPr="00B06C1A">
        <w:rPr>
          <w:noProof/>
        </w:rPr>
        <w:t xml:space="preserve"> conditional on adherence to a range of important requirements. Priorities should be on </w:t>
      </w:r>
      <w:r w:rsidR="009E00F3">
        <w:rPr>
          <w:noProof/>
        </w:rPr>
        <w:t>the achievement</w:t>
      </w:r>
      <w:r w:rsidRPr="00B06C1A">
        <w:rPr>
          <w:noProof/>
        </w:rPr>
        <w:t xml:space="preserve"> of curricular goals, </w:t>
      </w:r>
      <w:r w:rsidR="009E00F3">
        <w:rPr>
          <w:noProof/>
        </w:rPr>
        <w:t>whereby the</w:t>
      </w:r>
      <w:r w:rsidRPr="00B06C1A">
        <w:rPr>
          <w:noProof/>
        </w:rPr>
        <w:t xml:space="preserve"> application must be used to achieve desired learning goals as outlined in the Nigerian curriculum in secondary school. Also, the technology must be consistent with current pedagogical strategies, regardless of whether it supports project-based learning, dialogic learning, didactic learning, or collaborative learning in classrooms. Classroom dynamics are also critical in terms of their </w:t>
      </w:r>
      <w:r w:rsidR="009E00F3">
        <w:rPr>
          <w:noProof/>
        </w:rPr>
        <w:t>impact,</w:t>
      </w:r>
      <w:r w:rsidRPr="00B06C1A">
        <w:rPr>
          <w:noProof/>
        </w:rPr>
        <w:t xml:space="preserve"> and they include variables like the size of enrolment, heterogeneity of student capabilities, time constraints and physical limitations of infrastructural facilities.</w:t>
      </w:r>
    </w:p>
    <w:p w14:paraId="73A272F3" w14:textId="52611B33" w:rsidR="0070777B" w:rsidRPr="00477F1D" w:rsidRDefault="00000000" w:rsidP="00DB5B5A">
      <w:pPr>
        <w:spacing w:line="480" w:lineRule="auto"/>
        <w:ind w:firstLine="720"/>
        <w:jc w:val="both"/>
        <w:rPr>
          <w:noProof/>
        </w:rPr>
      </w:pPr>
      <w:r w:rsidRPr="00477F1D">
        <w:rPr>
          <w:noProof/>
        </w:rPr>
        <w:t xml:space="preserve">On the other hand, there has been a marked shift in the technological landscape, from general ICT tools to more advanced, generative, and adaptive artificial intelligence applications. However, most existing research in Nigerian education continues to </w:t>
      </w:r>
      <w:r w:rsidR="009E00F3">
        <w:rPr>
          <w:noProof/>
        </w:rPr>
        <w:t>emphasise</w:t>
      </w:r>
      <w:r w:rsidRPr="00477F1D">
        <w:rPr>
          <w:noProof/>
        </w:rPr>
        <w:t xml:space="preserve"> basic digital skills or tools such as Microsoft Office. Studies focusing on teachers’ self-efficacy in using specific AI tools such as ChatGPT, Google Gemini, and Grammarly remain scarce, despite their increased complexity and instructional potential (</w:t>
      </w:r>
      <w:r w:rsidR="00A07A6A" w:rsidRPr="00A07A6A">
        <w:rPr>
          <w:noProof/>
        </w:rPr>
        <w:t>Agrati et al., 2026; Fahm et al., 2021; Graham et al., 2025; Opeyemi et al., 2019</w:t>
      </w:r>
      <w:r w:rsidRPr="00477F1D">
        <w:rPr>
          <w:noProof/>
        </w:rPr>
        <w:t xml:space="preserve">). In addition, there is a research gap concerning the secondary school level, as much of the existing literature on artificial intelligence in education, both globally and locally, focuses primarily on either higher education or early childhood education. This leaves the particular challenges and opportunities of artificial intelligence integration in secondary schools, especially in developing settings such as Ilorin Metropolis, Kwara State, relatively </w:t>
      </w:r>
      <w:r w:rsidR="00BA73EE">
        <w:rPr>
          <w:noProof/>
        </w:rPr>
        <w:t>unexplored.</w:t>
      </w:r>
      <w:r w:rsidRPr="00477F1D">
        <w:rPr>
          <w:noProof/>
        </w:rPr>
        <w:t xml:space="preserve"> </w:t>
      </w:r>
    </w:p>
    <w:p w14:paraId="2B10F19D" w14:textId="2AE7E508" w:rsidR="0045082B" w:rsidRDefault="0045082B" w:rsidP="0045082B">
      <w:pPr>
        <w:spacing w:line="480" w:lineRule="auto"/>
        <w:ind w:firstLine="720"/>
        <w:jc w:val="both"/>
        <w:rPr>
          <w:noProof/>
        </w:rPr>
      </w:pPr>
      <w:r>
        <w:rPr>
          <w:noProof/>
        </w:rPr>
        <w:t xml:space="preserve">The current study aims at making a narrow, empirical assessment of </w:t>
      </w:r>
      <w:r w:rsidR="009E00F3">
        <w:rPr>
          <w:noProof/>
        </w:rPr>
        <w:t>the self-efficacy</w:t>
      </w:r>
      <w:r>
        <w:rPr>
          <w:noProof/>
        </w:rPr>
        <w:t xml:space="preserve"> of secondary school teachers concerning the adoption of </w:t>
      </w:r>
      <w:r w:rsidR="009E00F3">
        <w:rPr>
          <w:noProof/>
        </w:rPr>
        <w:t>the mentioned</w:t>
      </w:r>
      <w:r>
        <w:rPr>
          <w:noProof/>
        </w:rPr>
        <w:t xml:space="preserve"> artificial intelligence tools, namely ChatGPT, Google Gemini, Grammarly, Quizlet, and Meta AI, within the teaching context of Ilorin Metropolis, Kwara State, Nigeria. The study will provide substantial results by basing the </w:t>
      </w:r>
      <w:r>
        <w:rPr>
          <w:noProof/>
        </w:rPr>
        <w:lastRenderedPageBreak/>
        <w:t>research question on the self-efficacy theoretical framework and focusing on the local educational setting in particular. The findings are supposed to guide the development of specific interventions, to design efficient policy, and to develop context-specific professional development programmes, hence empowering teachers in Ilorin Metropolis secondary schools and increasing the ability to use AI to achieve more successful pedagogical performance and student achievement.</w:t>
      </w:r>
    </w:p>
    <w:p w14:paraId="76D31CD4" w14:textId="6E0AB00E" w:rsidR="00E87A93" w:rsidRPr="00477F1D" w:rsidRDefault="00000000" w:rsidP="0045082B">
      <w:pPr>
        <w:spacing w:line="480" w:lineRule="auto"/>
        <w:jc w:val="both"/>
        <w:rPr>
          <w:b/>
          <w:noProof/>
        </w:rPr>
      </w:pPr>
      <w:r w:rsidRPr="00477F1D">
        <w:rPr>
          <w:b/>
          <w:noProof/>
        </w:rPr>
        <w:t>Statement of the Problem</w:t>
      </w:r>
    </w:p>
    <w:p w14:paraId="0B63D6BE" w14:textId="3FF6CAAF" w:rsidR="00E87A93" w:rsidRPr="00477F1D" w:rsidRDefault="00E87A93" w:rsidP="008B54CD">
      <w:pPr>
        <w:spacing w:line="480" w:lineRule="auto"/>
        <w:ind w:firstLine="720"/>
        <w:jc w:val="both"/>
        <w:rPr>
          <w:noProof/>
        </w:rPr>
      </w:pPr>
      <w:r w:rsidRPr="00477F1D">
        <w:rPr>
          <w:noProof/>
        </w:rPr>
        <w:t xml:space="preserve">The </w:t>
      </w:r>
      <w:r w:rsidR="00F37DBA" w:rsidRPr="00477F1D">
        <w:rPr>
          <w:noProof/>
        </w:rPr>
        <w:t>implementation</w:t>
      </w:r>
      <w:r w:rsidRPr="00477F1D">
        <w:rPr>
          <w:noProof/>
        </w:rPr>
        <w:t xml:space="preserve"> of artificial intelligence (AI) tools like ChatGPT, Google Gemini, Grammarly, Quizlet, and Meta AI in teaching and learning environments is expanding due to the ability to improve the delivery of instruction, promote </w:t>
      </w:r>
      <w:r w:rsidR="009E00F3">
        <w:rPr>
          <w:noProof/>
        </w:rPr>
        <w:t>individualised</w:t>
      </w:r>
      <w:r w:rsidRPr="00477F1D">
        <w:rPr>
          <w:noProof/>
        </w:rPr>
        <w:t xml:space="preserve"> learning, and foster the cultivation of 21</w:t>
      </w:r>
      <w:r w:rsidR="00E814B4" w:rsidRPr="00477F1D">
        <w:rPr>
          <w:noProof/>
        </w:rPr>
        <w:t>st-century</w:t>
      </w:r>
      <w:r w:rsidRPr="00477F1D">
        <w:rPr>
          <w:noProof/>
        </w:rPr>
        <w:t xml:space="preserve"> skills. With </w:t>
      </w:r>
      <w:r w:rsidR="00E814B4" w:rsidRPr="00477F1D">
        <w:rPr>
          <w:noProof/>
        </w:rPr>
        <w:t>the digital</w:t>
      </w:r>
      <w:r w:rsidRPr="00477F1D">
        <w:rPr>
          <w:noProof/>
        </w:rPr>
        <w:t xml:space="preserve"> transformation of educational systems still going on, teachers are expected to embrace these new technologies in classroom teaching. However, the effective use of AI tools largely depends on the self-efficacy of teachers, which is the basis of their self-confidence and readiness to use new technologies in instruction.</w:t>
      </w:r>
    </w:p>
    <w:p w14:paraId="66629DA5" w14:textId="2CCAC063" w:rsidR="00E87A93" w:rsidRPr="00477F1D" w:rsidRDefault="00E87A93" w:rsidP="008B54CD">
      <w:pPr>
        <w:spacing w:line="480" w:lineRule="auto"/>
        <w:ind w:firstLine="720"/>
        <w:jc w:val="both"/>
        <w:rPr>
          <w:noProof/>
        </w:rPr>
      </w:pPr>
      <w:r w:rsidRPr="00477F1D">
        <w:rPr>
          <w:noProof/>
        </w:rPr>
        <w:t>The use of advanced AI technologies in the educational process is a challenge in the Nigerian secondary school system and, to a greater extent, in the Ilorin Metropolis in Kwara State, where numerous secondary schools face the challenge of limited resources. Many educators work in conditions of insufficient infrastructural support, inaccessibility to digital resources, and insufficient possibilities of technological training. These circumstances promote fear about the willingness and the trustworthiness of teachers to use artificial intelligence applications in teaching methods.</w:t>
      </w:r>
    </w:p>
    <w:p w14:paraId="6149C732" w14:textId="62A8902E" w:rsidR="00E87A93" w:rsidRPr="00477F1D" w:rsidRDefault="00E87A93" w:rsidP="008B54CD">
      <w:pPr>
        <w:spacing w:line="480" w:lineRule="auto"/>
        <w:ind w:firstLine="720"/>
        <w:jc w:val="both"/>
        <w:rPr>
          <w:noProof/>
        </w:rPr>
      </w:pPr>
      <w:r w:rsidRPr="00477F1D">
        <w:rPr>
          <w:noProof/>
        </w:rPr>
        <w:t xml:space="preserve">One of the more salient concerns arising out of this situation is the absence of </w:t>
      </w:r>
      <w:r w:rsidR="009E00F3">
        <w:rPr>
          <w:noProof/>
        </w:rPr>
        <w:t>localised</w:t>
      </w:r>
      <w:r w:rsidRPr="00477F1D">
        <w:rPr>
          <w:noProof/>
        </w:rPr>
        <w:t xml:space="preserve"> and clear knowledge about the self-efficacy of teachers working at secondary schools in the context of </w:t>
      </w:r>
      <w:r w:rsidR="009E00F3">
        <w:rPr>
          <w:noProof/>
        </w:rPr>
        <w:t>utilising</w:t>
      </w:r>
      <w:r w:rsidRPr="00477F1D">
        <w:rPr>
          <w:noProof/>
        </w:rPr>
        <w:t xml:space="preserve"> the particular AI tools that could be relevant in the context of modern instructions. When </w:t>
      </w:r>
      <w:r w:rsidRPr="00477F1D">
        <w:rPr>
          <w:noProof/>
        </w:rPr>
        <w:lastRenderedPageBreak/>
        <w:t xml:space="preserve">there is no systematic data on the part of teachers on their confidence regarding the use of </w:t>
      </w:r>
      <w:r w:rsidR="00E814B4" w:rsidRPr="00477F1D">
        <w:rPr>
          <w:noProof/>
        </w:rPr>
        <w:t>applications</w:t>
      </w:r>
      <w:r w:rsidRPr="00477F1D">
        <w:rPr>
          <w:noProof/>
        </w:rPr>
        <w:t xml:space="preserve"> like ChatGPT, Google Gemini, Grammarly, </w:t>
      </w:r>
      <w:r w:rsidR="00E814B4" w:rsidRPr="00477F1D">
        <w:rPr>
          <w:noProof/>
        </w:rPr>
        <w:t>Quizlet,</w:t>
      </w:r>
      <w:r w:rsidRPr="00477F1D">
        <w:rPr>
          <w:noProof/>
        </w:rPr>
        <w:t xml:space="preserve"> and Meta AI, any </w:t>
      </w:r>
      <w:r w:rsidR="009E00F3">
        <w:rPr>
          <w:noProof/>
        </w:rPr>
        <w:t>programmes to</w:t>
      </w:r>
      <w:r w:rsidRPr="00477F1D">
        <w:rPr>
          <w:noProof/>
        </w:rPr>
        <w:t xml:space="preserve"> promote AI-enhanced instruction can be disconnected </w:t>
      </w:r>
      <w:r w:rsidR="00E814B4" w:rsidRPr="00477F1D">
        <w:rPr>
          <w:noProof/>
        </w:rPr>
        <w:t>from</w:t>
      </w:r>
      <w:r w:rsidRPr="00477F1D">
        <w:rPr>
          <w:noProof/>
        </w:rPr>
        <w:t xml:space="preserve"> the realities in the classroom, thus leading to poor implementation and </w:t>
      </w:r>
      <w:r w:rsidR="009E00F3">
        <w:rPr>
          <w:noProof/>
        </w:rPr>
        <w:t>utilisation</w:t>
      </w:r>
      <w:r w:rsidRPr="00477F1D">
        <w:rPr>
          <w:noProof/>
        </w:rPr>
        <w:t xml:space="preserve"> of the technologies at hand.</w:t>
      </w:r>
    </w:p>
    <w:p w14:paraId="424585F6" w14:textId="4388E510" w:rsidR="002000B0" w:rsidRPr="00477F1D" w:rsidRDefault="00E87A93" w:rsidP="008B54CD">
      <w:pPr>
        <w:spacing w:line="480" w:lineRule="auto"/>
        <w:ind w:firstLine="720"/>
        <w:jc w:val="both"/>
        <w:rPr>
          <w:noProof/>
        </w:rPr>
      </w:pPr>
      <w:r w:rsidRPr="00477F1D">
        <w:rPr>
          <w:noProof/>
        </w:rPr>
        <w:t xml:space="preserve">Additionally, the socio-educational peculiarities of the Ilorin Metropolis require </w:t>
      </w:r>
      <w:r w:rsidR="00F37DBA" w:rsidRPr="00477F1D">
        <w:rPr>
          <w:noProof/>
        </w:rPr>
        <w:t>context-specific investigation</w:t>
      </w:r>
      <w:r w:rsidRPr="00477F1D">
        <w:rPr>
          <w:noProof/>
        </w:rPr>
        <w:t xml:space="preserve"> instead of using </w:t>
      </w:r>
      <w:r w:rsidR="009E00F3">
        <w:rPr>
          <w:noProof/>
        </w:rPr>
        <w:t>generalised</w:t>
      </w:r>
      <w:r w:rsidRPr="00477F1D">
        <w:rPr>
          <w:noProof/>
        </w:rPr>
        <w:t xml:space="preserve"> assumptions. The insufficient localised data on the self-efficacy of teachers would hinder the ability of stakeholders to develop appropriate training </w:t>
      </w:r>
      <w:r w:rsidR="009E00F3">
        <w:rPr>
          <w:noProof/>
        </w:rPr>
        <w:t>programmes,</w:t>
      </w:r>
      <w:r w:rsidRPr="00477F1D">
        <w:rPr>
          <w:noProof/>
        </w:rPr>
        <w:t xml:space="preserve"> provide specific </w:t>
      </w:r>
      <w:r w:rsidR="00E814B4" w:rsidRPr="00477F1D">
        <w:rPr>
          <w:noProof/>
        </w:rPr>
        <w:t>assistance,</w:t>
      </w:r>
      <w:r w:rsidRPr="00477F1D">
        <w:rPr>
          <w:noProof/>
        </w:rPr>
        <w:t xml:space="preserve"> and develop effective intervention strategies. As a result, the </w:t>
      </w:r>
      <w:r w:rsidR="00F37DBA" w:rsidRPr="00477F1D">
        <w:rPr>
          <w:noProof/>
        </w:rPr>
        <w:t>integration</w:t>
      </w:r>
      <w:r w:rsidRPr="00477F1D">
        <w:rPr>
          <w:noProof/>
        </w:rPr>
        <w:t xml:space="preserve"> of artificial intelligence into secondary school instruction in the Ilorin Metropolis might not bring tangible improvements to the quality of instruction or the desired results of digital innovation in the educational process.</w:t>
      </w:r>
    </w:p>
    <w:p w14:paraId="73C7A3F9" w14:textId="21653240" w:rsidR="005145DB" w:rsidRPr="00477F1D" w:rsidRDefault="00000000" w:rsidP="00371F0E">
      <w:pPr>
        <w:spacing w:line="480" w:lineRule="auto"/>
        <w:jc w:val="both"/>
        <w:rPr>
          <w:noProof/>
        </w:rPr>
      </w:pPr>
      <w:r w:rsidRPr="00477F1D">
        <w:rPr>
          <w:b/>
          <w:noProof/>
        </w:rPr>
        <w:t>Purpose of the Study</w:t>
      </w:r>
    </w:p>
    <w:p w14:paraId="0E93B7BE" w14:textId="2DD2ACB1" w:rsidR="0070777B" w:rsidRPr="00477F1D" w:rsidRDefault="00000000" w:rsidP="009C1760">
      <w:pPr>
        <w:spacing w:line="480" w:lineRule="auto"/>
        <w:ind w:firstLine="720"/>
        <w:jc w:val="both"/>
        <w:rPr>
          <w:noProof/>
        </w:rPr>
      </w:pPr>
      <w:r w:rsidRPr="00477F1D">
        <w:rPr>
          <w:noProof/>
        </w:rPr>
        <w:t xml:space="preserve">The main purpose of this study is to determine secondary school teachers’ self-efficacy in the </w:t>
      </w:r>
      <w:r w:rsidR="009E00F3">
        <w:rPr>
          <w:noProof/>
        </w:rPr>
        <w:t>utilisation</w:t>
      </w:r>
      <w:r w:rsidRPr="00477F1D">
        <w:rPr>
          <w:noProof/>
        </w:rPr>
        <w:t xml:space="preserve"> of selected Artificial Intelligence (AI) tools for instruction in Ilorin Metropolis. Specifically, the study will:</w:t>
      </w:r>
    </w:p>
    <w:p w14:paraId="2AB534A9" w14:textId="08BD6755" w:rsidR="00517537" w:rsidRPr="00477F1D" w:rsidRDefault="00DC682B" w:rsidP="00517537">
      <w:pPr>
        <w:numPr>
          <w:ilvl w:val="0"/>
          <w:numId w:val="8"/>
        </w:numPr>
        <w:spacing w:line="480" w:lineRule="auto"/>
        <w:jc w:val="both"/>
        <w:rPr>
          <w:noProof/>
        </w:rPr>
      </w:pPr>
      <w:r w:rsidRPr="00477F1D">
        <w:rPr>
          <w:noProof/>
        </w:rPr>
        <w:t xml:space="preserve">examine the extent of availability of </w:t>
      </w:r>
      <w:r w:rsidR="00132025" w:rsidRPr="00477F1D">
        <w:rPr>
          <w:noProof/>
        </w:rPr>
        <w:t>AI to</w:t>
      </w:r>
      <w:r w:rsidRPr="00477F1D">
        <w:rPr>
          <w:noProof/>
        </w:rPr>
        <w:t xml:space="preserve">ols for instructional use in </w:t>
      </w:r>
      <w:r w:rsidR="00D80182" w:rsidRPr="00477F1D">
        <w:rPr>
          <w:noProof/>
        </w:rPr>
        <w:t>Ilorin Metropolis</w:t>
      </w:r>
      <w:r w:rsidRPr="00477F1D">
        <w:rPr>
          <w:noProof/>
        </w:rPr>
        <w:t>;</w:t>
      </w:r>
    </w:p>
    <w:p w14:paraId="0ACEF609" w14:textId="6F7CDAC3" w:rsidR="00517537" w:rsidRPr="00477F1D" w:rsidRDefault="009822A1" w:rsidP="00517537">
      <w:pPr>
        <w:numPr>
          <w:ilvl w:val="0"/>
          <w:numId w:val="8"/>
        </w:numPr>
        <w:spacing w:line="480" w:lineRule="auto"/>
        <w:jc w:val="both"/>
        <w:rPr>
          <w:noProof/>
        </w:rPr>
      </w:pPr>
      <w:r>
        <w:rPr>
          <w:noProof/>
        </w:rPr>
        <w:t>ascertain</w:t>
      </w:r>
      <w:r w:rsidR="00DC682B" w:rsidRPr="00477F1D">
        <w:rPr>
          <w:noProof/>
        </w:rPr>
        <w:t xml:space="preserve"> the extent of accessibility of </w:t>
      </w:r>
      <w:r w:rsidR="00132025" w:rsidRPr="00477F1D">
        <w:rPr>
          <w:noProof/>
        </w:rPr>
        <w:t>AI</w:t>
      </w:r>
      <w:r w:rsidR="00DC682B" w:rsidRPr="00477F1D">
        <w:rPr>
          <w:noProof/>
        </w:rPr>
        <w:t xml:space="preserve"> tools for instructional use in </w:t>
      </w:r>
      <w:r w:rsidR="00D80182" w:rsidRPr="00477F1D">
        <w:rPr>
          <w:noProof/>
        </w:rPr>
        <w:t>Ilorin Metropolis</w:t>
      </w:r>
      <w:r w:rsidR="00DC682B" w:rsidRPr="00477F1D">
        <w:rPr>
          <w:noProof/>
        </w:rPr>
        <w:t>;</w:t>
      </w:r>
    </w:p>
    <w:p w14:paraId="53FCB429" w14:textId="256A40C1" w:rsidR="0070777B" w:rsidRPr="00477F1D" w:rsidRDefault="00DC682B" w:rsidP="009C1760">
      <w:pPr>
        <w:numPr>
          <w:ilvl w:val="0"/>
          <w:numId w:val="8"/>
        </w:numPr>
        <w:spacing w:line="480" w:lineRule="auto"/>
        <w:jc w:val="both"/>
        <w:rPr>
          <w:noProof/>
        </w:rPr>
      </w:pPr>
      <w:r w:rsidRPr="00477F1D">
        <w:rPr>
          <w:noProof/>
        </w:rPr>
        <w:t xml:space="preserve">determine the level of self-efficacy of secondary school teachers in </w:t>
      </w:r>
      <w:r w:rsidR="009E00F3">
        <w:rPr>
          <w:noProof/>
        </w:rPr>
        <w:t>utilising</w:t>
      </w:r>
      <w:r w:rsidRPr="00477F1D">
        <w:rPr>
          <w:noProof/>
        </w:rPr>
        <w:t xml:space="preserve"> selected </w:t>
      </w:r>
      <w:r w:rsidR="00132025" w:rsidRPr="00477F1D">
        <w:rPr>
          <w:noProof/>
        </w:rPr>
        <w:t xml:space="preserve">AI </w:t>
      </w:r>
      <w:r w:rsidRPr="00477F1D">
        <w:rPr>
          <w:noProof/>
        </w:rPr>
        <w:t xml:space="preserve">tools for instruction in </w:t>
      </w:r>
      <w:r w:rsidR="00D80182" w:rsidRPr="00477F1D">
        <w:rPr>
          <w:noProof/>
        </w:rPr>
        <w:t>Ilorin Metropolis</w:t>
      </w:r>
      <w:r w:rsidRPr="00477F1D">
        <w:rPr>
          <w:noProof/>
        </w:rPr>
        <w:t>;</w:t>
      </w:r>
    </w:p>
    <w:p w14:paraId="13D977E6" w14:textId="13CED613" w:rsidR="0070777B" w:rsidRPr="00477F1D" w:rsidRDefault="00DC682B" w:rsidP="009C1760">
      <w:pPr>
        <w:numPr>
          <w:ilvl w:val="0"/>
          <w:numId w:val="8"/>
        </w:numPr>
        <w:spacing w:line="480" w:lineRule="auto"/>
        <w:jc w:val="both"/>
        <w:rPr>
          <w:noProof/>
        </w:rPr>
      </w:pPr>
      <w:r w:rsidRPr="00477F1D">
        <w:rPr>
          <w:noProof/>
        </w:rPr>
        <w:t xml:space="preserve">investigate the frequency of use of </w:t>
      </w:r>
      <w:r w:rsidR="00D80182" w:rsidRPr="00477F1D">
        <w:rPr>
          <w:noProof/>
        </w:rPr>
        <w:t>AI</w:t>
      </w:r>
      <w:r w:rsidRPr="00477F1D">
        <w:rPr>
          <w:noProof/>
        </w:rPr>
        <w:t xml:space="preserve"> tools by secondary school teachers for instructional purposes;</w:t>
      </w:r>
    </w:p>
    <w:p w14:paraId="18D9735F" w14:textId="3DC3F943" w:rsidR="0070777B" w:rsidRPr="00477F1D" w:rsidRDefault="00DC682B" w:rsidP="009C1760">
      <w:pPr>
        <w:numPr>
          <w:ilvl w:val="0"/>
          <w:numId w:val="8"/>
        </w:numPr>
        <w:spacing w:line="480" w:lineRule="auto"/>
        <w:jc w:val="both"/>
        <w:rPr>
          <w:noProof/>
        </w:rPr>
      </w:pPr>
      <w:r w:rsidRPr="00477F1D">
        <w:rPr>
          <w:noProof/>
        </w:rPr>
        <w:t xml:space="preserve">identify the challenges faced by secondary school teachers in the </w:t>
      </w:r>
      <w:r w:rsidR="009E00F3">
        <w:rPr>
          <w:noProof/>
        </w:rPr>
        <w:t>utilisation</w:t>
      </w:r>
      <w:r w:rsidRPr="00477F1D">
        <w:rPr>
          <w:noProof/>
        </w:rPr>
        <w:t xml:space="preserve"> of </w:t>
      </w:r>
      <w:r w:rsidR="00D80182" w:rsidRPr="00477F1D">
        <w:rPr>
          <w:noProof/>
        </w:rPr>
        <w:t>AI</w:t>
      </w:r>
      <w:r w:rsidRPr="00477F1D">
        <w:rPr>
          <w:noProof/>
        </w:rPr>
        <w:t xml:space="preserve"> tools for instruction;</w:t>
      </w:r>
    </w:p>
    <w:p w14:paraId="692BBB8E" w14:textId="4C88900A" w:rsidR="0070777B" w:rsidRPr="00477F1D" w:rsidRDefault="00DC682B" w:rsidP="009C1760">
      <w:pPr>
        <w:numPr>
          <w:ilvl w:val="0"/>
          <w:numId w:val="8"/>
        </w:numPr>
        <w:spacing w:line="480" w:lineRule="auto"/>
        <w:jc w:val="both"/>
        <w:rPr>
          <w:noProof/>
        </w:rPr>
      </w:pPr>
      <w:r w:rsidRPr="00477F1D">
        <w:rPr>
          <w:noProof/>
        </w:rPr>
        <w:lastRenderedPageBreak/>
        <w:t xml:space="preserve">assess the difference in male and female secondary school teachers’ self-efficacy in </w:t>
      </w:r>
      <w:r w:rsidR="009E00F3">
        <w:rPr>
          <w:noProof/>
        </w:rPr>
        <w:t>utilising</w:t>
      </w:r>
      <w:r w:rsidRPr="00477F1D">
        <w:rPr>
          <w:noProof/>
        </w:rPr>
        <w:t xml:space="preserve"> </w:t>
      </w:r>
      <w:r w:rsidR="007E6C78">
        <w:rPr>
          <w:noProof/>
        </w:rPr>
        <w:t>AI</w:t>
      </w:r>
      <w:r w:rsidRPr="00477F1D">
        <w:rPr>
          <w:noProof/>
        </w:rPr>
        <w:t xml:space="preserve"> tools for instruction; and</w:t>
      </w:r>
    </w:p>
    <w:p w14:paraId="4FE38F19" w14:textId="4CECB8D7" w:rsidR="00151860" w:rsidRPr="00477F1D" w:rsidRDefault="004635DA" w:rsidP="006E00DF">
      <w:pPr>
        <w:numPr>
          <w:ilvl w:val="0"/>
          <w:numId w:val="8"/>
        </w:numPr>
        <w:spacing w:line="480" w:lineRule="auto"/>
        <w:jc w:val="both"/>
        <w:rPr>
          <w:noProof/>
        </w:rPr>
      </w:pPr>
      <w:r>
        <w:rPr>
          <w:noProof/>
        </w:rPr>
        <w:t>e</w:t>
      </w:r>
      <w:r w:rsidR="009E00F3">
        <w:rPr>
          <w:noProof/>
        </w:rPr>
        <w:t>xamine</w:t>
      </w:r>
      <w:r w:rsidR="00DC682B" w:rsidRPr="00477F1D">
        <w:rPr>
          <w:noProof/>
        </w:rPr>
        <w:t xml:space="preserve"> the difference in the secondary school teachers’ self-efficacy in </w:t>
      </w:r>
      <w:r w:rsidR="009E00F3">
        <w:rPr>
          <w:noProof/>
        </w:rPr>
        <w:t>utilising</w:t>
      </w:r>
      <w:r w:rsidR="00DC682B" w:rsidRPr="00477F1D">
        <w:rPr>
          <w:noProof/>
        </w:rPr>
        <w:t xml:space="preserve"> </w:t>
      </w:r>
      <w:r w:rsidR="007E6C78">
        <w:rPr>
          <w:noProof/>
        </w:rPr>
        <w:t>AI</w:t>
      </w:r>
      <w:r w:rsidR="00DC682B" w:rsidRPr="00477F1D">
        <w:rPr>
          <w:noProof/>
        </w:rPr>
        <w:t xml:space="preserve"> tools for instruction </w:t>
      </w:r>
      <w:r w:rsidR="007E6C78">
        <w:rPr>
          <w:noProof/>
        </w:rPr>
        <w:t>based on</w:t>
      </w:r>
      <w:r w:rsidR="00DC682B" w:rsidRPr="00477F1D">
        <w:rPr>
          <w:noProof/>
        </w:rPr>
        <w:t xml:space="preserve"> teaching experience.</w:t>
      </w:r>
    </w:p>
    <w:p w14:paraId="3E17CFD5" w14:textId="7DFC3754" w:rsidR="0070777B" w:rsidRPr="00477F1D" w:rsidRDefault="00000000" w:rsidP="006E00DF">
      <w:pPr>
        <w:spacing w:line="480" w:lineRule="auto"/>
        <w:jc w:val="both"/>
        <w:rPr>
          <w:noProof/>
        </w:rPr>
      </w:pPr>
      <w:r w:rsidRPr="00477F1D">
        <w:rPr>
          <w:b/>
          <w:noProof/>
        </w:rPr>
        <w:t>Research Questions</w:t>
      </w:r>
    </w:p>
    <w:p w14:paraId="656EC144" w14:textId="1F5BF544" w:rsidR="0070777B" w:rsidRPr="00477F1D" w:rsidRDefault="00000000" w:rsidP="006E00DF">
      <w:pPr>
        <w:spacing w:line="480" w:lineRule="auto"/>
        <w:jc w:val="both"/>
        <w:rPr>
          <w:noProof/>
        </w:rPr>
      </w:pPr>
      <w:r w:rsidRPr="00477F1D">
        <w:rPr>
          <w:noProof/>
        </w:rPr>
        <w:t>The following research questions will guide the study:</w:t>
      </w:r>
    </w:p>
    <w:p w14:paraId="4AB3510D" w14:textId="114FF6B9" w:rsidR="003E4C20" w:rsidRPr="00477F1D" w:rsidRDefault="00492712" w:rsidP="003E4C20">
      <w:pPr>
        <w:numPr>
          <w:ilvl w:val="0"/>
          <w:numId w:val="9"/>
        </w:numPr>
        <w:spacing w:line="480" w:lineRule="auto"/>
        <w:jc w:val="both"/>
        <w:rPr>
          <w:noProof/>
        </w:rPr>
      </w:pPr>
      <w:r>
        <w:rPr>
          <w:noProof/>
        </w:rPr>
        <w:t>W</w:t>
      </w:r>
      <w:r w:rsidRPr="00A0009D">
        <w:rPr>
          <w:noProof/>
        </w:rPr>
        <w:t>hat</w:t>
      </w:r>
      <w:r>
        <w:rPr>
          <w:noProof/>
        </w:rPr>
        <w:t xml:space="preserve"> </w:t>
      </w:r>
      <w:r w:rsidRPr="00A0009D">
        <w:rPr>
          <w:noProof/>
        </w:rPr>
        <w:t>are</w:t>
      </w:r>
      <w:r>
        <w:rPr>
          <w:noProof/>
        </w:rPr>
        <w:t xml:space="preserve"> the </w:t>
      </w:r>
      <w:r w:rsidRPr="00A0009D">
        <w:rPr>
          <w:noProof/>
        </w:rPr>
        <w:t>available</w:t>
      </w:r>
      <w:r>
        <w:rPr>
          <w:noProof/>
        </w:rPr>
        <w:t xml:space="preserve"> AI tools</w:t>
      </w:r>
      <w:r w:rsidRPr="00A0009D">
        <w:rPr>
          <w:noProof/>
        </w:rPr>
        <w:t xml:space="preserve"> for instructional use in Ilorin Metropolis</w:t>
      </w:r>
      <w:r w:rsidR="003E4C20" w:rsidRPr="00477F1D">
        <w:rPr>
          <w:noProof/>
        </w:rPr>
        <w:t>?</w:t>
      </w:r>
    </w:p>
    <w:p w14:paraId="03E386B4" w14:textId="55A4863B" w:rsidR="003E4C20" w:rsidRPr="00477F1D" w:rsidRDefault="003E4C20" w:rsidP="003E4C20">
      <w:pPr>
        <w:numPr>
          <w:ilvl w:val="0"/>
          <w:numId w:val="9"/>
        </w:numPr>
        <w:spacing w:line="480" w:lineRule="auto"/>
        <w:jc w:val="both"/>
        <w:rPr>
          <w:noProof/>
        </w:rPr>
      </w:pPr>
      <w:r w:rsidRPr="00477F1D">
        <w:rPr>
          <w:noProof/>
        </w:rPr>
        <w:t>To what extent are AI tools accessible for instructional use in Ilorin Metropolis?</w:t>
      </w:r>
    </w:p>
    <w:p w14:paraId="1A732BF2" w14:textId="4D5E5F06" w:rsidR="003E4C20" w:rsidRPr="00477F1D" w:rsidRDefault="00000000" w:rsidP="003E4C20">
      <w:pPr>
        <w:numPr>
          <w:ilvl w:val="0"/>
          <w:numId w:val="9"/>
        </w:numPr>
        <w:spacing w:line="480" w:lineRule="auto"/>
        <w:jc w:val="both"/>
        <w:rPr>
          <w:noProof/>
        </w:rPr>
      </w:pPr>
      <w:r w:rsidRPr="00477F1D">
        <w:rPr>
          <w:noProof/>
        </w:rPr>
        <w:t xml:space="preserve">What is the level of self-efficacy of secondary school teachers in </w:t>
      </w:r>
      <w:r w:rsidR="009E00F3">
        <w:rPr>
          <w:noProof/>
        </w:rPr>
        <w:t>utilising</w:t>
      </w:r>
      <w:r w:rsidRPr="00477F1D">
        <w:rPr>
          <w:noProof/>
        </w:rPr>
        <w:t xml:space="preserve"> selected AI tools for instruction in Ilorin Metropolis?</w:t>
      </w:r>
    </w:p>
    <w:p w14:paraId="3506105E" w14:textId="445AD8EA" w:rsidR="0070777B" w:rsidRPr="00477F1D" w:rsidRDefault="00000000" w:rsidP="003E4C20">
      <w:pPr>
        <w:numPr>
          <w:ilvl w:val="0"/>
          <w:numId w:val="9"/>
        </w:numPr>
        <w:spacing w:line="480" w:lineRule="auto"/>
        <w:jc w:val="both"/>
        <w:rPr>
          <w:noProof/>
        </w:rPr>
      </w:pPr>
      <w:r w:rsidRPr="00477F1D">
        <w:rPr>
          <w:noProof/>
        </w:rPr>
        <w:t xml:space="preserve">How frequently do secondary school teachers </w:t>
      </w:r>
      <w:r w:rsidR="009E00F3">
        <w:rPr>
          <w:noProof/>
        </w:rPr>
        <w:t>utilise</w:t>
      </w:r>
      <w:r w:rsidRPr="00477F1D">
        <w:rPr>
          <w:noProof/>
        </w:rPr>
        <w:t xml:space="preserve"> AI tools for instructional purposes?</w:t>
      </w:r>
    </w:p>
    <w:p w14:paraId="44AEBB6B" w14:textId="7AFDA8F1" w:rsidR="0070777B" w:rsidRPr="00477F1D" w:rsidRDefault="00000000" w:rsidP="009C1760">
      <w:pPr>
        <w:numPr>
          <w:ilvl w:val="0"/>
          <w:numId w:val="9"/>
        </w:numPr>
        <w:spacing w:line="480" w:lineRule="auto"/>
        <w:jc w:val="both"/>
        <w:rPr>
          <w:noProof/>
        </w:rPr>
      </w:pPr>
      <w:r w:rsidRPr="00477F1D">
        <w:rPr>
          <w:noProof/>
        </w:rPr>
        <w:t xml:space="preserve">What challenges do secondary school teachers face in the </w:t>
      </w:r>
      <w:r w:rsidR="009E00F3">
        <w:rPr>
          <w:noProof/>
        </w:rPr>
        <w:t>utilisation</w:t>
      </w:r>
      <w:r w:rsidRPr="00477F1D">
        <w:rPr>
          <w:noProof/>
        </w:rPr>
        <w:t xml:space="preserve"> of AI tools for instruction?</w:t>
      </w:r>
    </w:p>
    <w:p w14:paraId="7E58C678" w14:textId="762F5B75" w:rsidR="0070777B" w:rsidRPr="00477F1D" w:rsidRDefault="00000000" w:rsidP="009C1760">
      <w:pPr>
        <w:numPr>
          <w:ilvl w:val="0"/>
          <w:numId w:val="9"/>
        </w:numPr>
        <w:spacing w:line="480" w:lineRule="auto"/>
        <w:jc w:val="both"/>
        <w:rPr>
          <w:noProof/>
        </w:rPr>
      </w:pPr>
      <w:r w:rsidRPr="00477F1D">
        <w:rPr>
          <w:noProof/>
        </w:rPr>
        <w:t xml:space="preserve">What is the difference in the level of male and female secondary school teachers’ self-efficacy in </w:t>
      </w:r>
      <w:r w:rsidR="009E00F3">
        <w:rPr>
          <w:noProof/>
        </w:rPr>
        <w:t>utilising</w:t>
      </w:r>
      <w:r w:rsidRPr="00477F1D">
        <w:rPr>
          <w:noProof/>
        </w:rPr>
        <w:t xml:space="preserve"> AI tools for instruction?</w:t>
      </w:r>
    </w:p>
    <w:p w14:paraId="03EC872D" w14:textId="2423089F" w:rsidR="0070777B" w:rsidRPr="00477F1D" w:rsidRDefault="00000000" w:rsidP="009C1760">
      <w:pPr>
        <w:numPr>
          <w:ilvl w:val="0"/>
          <w:numId w:val="9"/>
        </w:numPr>
        <w:spacing w:before="240" w:line="480" w:lineRule="auto"/>
        <w:jc w:val="both"/>
        <w:rPr>
          <w:noProof/>
        </w:rPr>
      </w:pPr>
      <w:r w:rsidRPr="00477F1D">
        <w:rPr>
          <w:noProof/>
        </w:rPr>
        <w:t xml:space="preserve">What is the difference in the level of secondary school teachers’ self-efficacy in </w:t>
      </w:r>
      <w:r w:rsidR="009E00F3">
        <w:rPr>
          <w:noProof/>
        </w:rPr>
        <w:t>utilising</w:t>
      </w:r>
      <w:r w:rsidRPr="00477F1D">
        <w:rPr>
          <w:noProof/>
        </w:rPr>
        <w:t xml:space="preserve"> AI tools for instruction across their teaching experience?</w:t>
      </w:r>
    </w:p>
    <w:p w14:paraId="42B98CEF" w14:textId="14763CFD" w:rsidR="0070777B" w:rsidRPr="00477F1D" w:rsidRDefault="00000000" w:rsidP="009C1760">
      <w:pPr>
        <w:spacing w:before="240" w:line="480" w:lineRule="auto"/>
        <w:jc w:val="both"/>
        <w:rPr>
          <w:noProof/>
        </w:rPr>
      </w:pPr>
      <w:r w:rsidRPr="00477F1D">
        <w:rPr>
          <w:b/>
          <w:noProof/>
        </w:rPr>
        <w:t>Research Hypotheses</w:t>
      </w:r>
    </w:p>
    <w:p w14:paraId="0A48CBDB" w14:textId="3BD906F6" w:rsidR="0070777B" w:rsidRPr="00477F1D" w:rsidRDefault="00000000" w:rsidP="006E00DF">
      <w:pPr>
        <w:spacing w:line="480" w:lineRule="auto"/>
        <w:jc w:val="both"/>
        <w:rPr>
          <w:noProof/>
        </w:rPr>
      </w:pPr>
      <w:r w:rsidRPr="00477F1D">
        <w:rPr>
          <w:noProof/>
        </w:rPr>
        <w:t>The following null hypotheses will be tested in this study</w:t>
      </w:r>
      <w:r w:rsidR="007E6C78">
        <w:rPr>
          <w:noProof/>
        </w:rPr>
        <w:t xml:space="preserve"> at </w:t>
      </w:r>
      <w:r w:rsidR="00066596">
        <w:rPr>
          <w:noProof/>
        </w:rPr>
        <w:t xml:space="preserve">the </w:t>
      </w:r>
      <w:r w:rsidR="007E6C78">
        <w:rPr>
          <w:noProof/>
        </w:rPr>
        <w:t>0.05 level of significance:</w:t>
      </w:r>
    </w:p>
    <w:p w14:paraId="00AF9237" w14:textId="09781F5B" w:rsidR="0070777B" w:rsidRPr="00477F1D" w:rsidRDefault="00000000" w:rsidP="006E00DF">
      <w:pPr>
        <w:spacing w:line="480" w:lineRule="auto"/>
        <w:jc w:val="both"/>
        <w:rPr>
          <w:noProof/>
        </w:rPr>
      </w:pPr>
      <w:r w:rsidRPr="00477F1D">
        <w:rPr>
          <w:noProof/>
        </w:rPr>
        <w:t>H₀₁: There is no significant difference in the level of secondary school teachers’ self-efficacy in</w:t>
      </w:r>
    </w:p>
    <w:p w14:paraId="241AE991" w14:textId="67530005" w:rsidR="0070777B" w:rsidRPr="00477F1D" w:rsidRDefault="00F35703" w:rsidP="00F35703">
      <w:pPr>
        <w:spacing w:line="480" w:lineRule="auto"/>
        <w:jc w:val="both"/>
        <w:rPr>
          <w:noProof/>
        </w:rPr>
      </w:pPr>
      <w:r>
        <w:rPr>
          <w:noProof/>
        </w:rPr>
        <w:t xml:space="preserve">        </w:t>
      </w:r>
      <w:r w:rsidR="009E00F3">
        <w:rPr>
          <w:noProof/>
        </w:rPr>
        <w:t>utilising</w:t>
      </w:r>
      <w:r w:rsidR="009C1760" w:rsidRPr="00477F1D">
        <w:rPr>
          <w:noProof/>
        </w:rPr>
        <w:t xml:space="preserve"> AI tools for instruction based on gender.</w:t>
      </w:r>
    </w:p>
    <w:p w14:paraId="248F687E" w14:textId="1A81DBC4" w:rsidR="0070777B" w:rsidRPr="00477F1D" w:rsidRDefault="00000000" w:rsidP="006E00DF">
      <w:pPr>
        <w:spacing w:line="480" w:lineRule="auto"/>
        <w:jc w:val="both"/>
        <w:rPr>
          <w:noProof/>
        </w:rPr>
      </w:pPr>
      <w:r w:rsidRPr="00477F1D">
        <w:rPr>
          <w:noProof/>
        </w:rPr>
        <w:t>H₀₂: There is no significant difference in the level of secondary school teachers’ self-</w:t>
      </w:r>
    </w:p>
    <w:p w14:paraId="54C5D2A0" w14:textId="67FFC1C6" w:rsidR="0070777B" w:rsidRPr="00477F1D" w:rsidRDefault="00F35703" w:rsidP="006E00DF">
      <w:pPr>
        <w:spacing w:line="480" w:lineRule="auto"/>
        <w:jc w:val="both"/>
        <w:rPr>
          <w:noProof/>
        </w:rPr>
      </w:pPr>
      <w:r>
        <w:rPr>
          <w:noProof/>
        </w:rPr>
        <w:t xml:space="preserve">        </w:t>
      </w:r>
      <w:r w:rsidR="009E00F3">
        <w:rPr>
          <w:noProof/>
        </w:rPr>
        <w:t>efficacy</w:t>
      </w:r>
      <w:r w:rsidR="009C1760" w:rsidRPr="00477F1D">
        <w:rPr>
          <w:noProof/>
        </w:rPr>
        <w:t xml:space="preserve"> in </w:t>
      </w:r>
      <w:r w:rsidR="009E00F3">
        <w:rPr>
          <w:noProof/>
        </w:rPr>
        <w:t>utilising</w:t>
      </w:r>
      <w:r w:rsidR="009C1760" w:rsidRPr="00477F1D">
        <w:rPr>
          <w:noProof/>
        </w:rPr>
        <w:t xml:space="preserve"> AI tools for instruction based on teaching experience.</w:t>
      </w:r>
    </w:p>
    <w:p w14:paraId="3834DEEC" w14:textId="16A11E9B" w:rsidR="0070777B" w:rsidRPr="00477F1D" w:rsidRDefault="00000000" w:rsidP="009C1760">
      <w:pPr>
        <w:spacing w:before="240" w:line="480" w:lineRule="auto"/>
        <w:jc w:val="both"/>
        <w:rPr>
          <w:noProof/>
        </w:rPr>
      </w:pPr>
      <w:r w:rsidRPr="00477F1D">
        <w:rPr>
          <w:b/>
          <w:noProof/>
        </w:rPr>
        <w:lastRenderedPageBreak/>
        <w:t>Scope of the Study</w:t>
      </w:r>
    </w:p>
    <w:p w14:paraId="6BE0889C" w14:textId="18F69439" w:rsidR="0070777B" w:rsidRPr="00477F1D" w:rsidRDefault="00000000" w:rsidP="000D2D2B">
      <w:pPr>
        <w:spacing w:line="480" w:lineRule="auto"/>
        <w:ind w:firstLine="720"/>
        <w:jc w:val="both"/>
        <w:rPr>
          <w:noProof/>
        </w:rPr>
      </w:pPr>
      <w:r w:rsidRPr="00477F1D">
        <w:rPr>
          <w:noProof/>
        </w:rPr>
        <w:t>This study will focus on the assessment of secondary school teachers' self-efficacy in using selected artificial intelligence tools for instruction in Ilorin Metropolis. The study will be conducted in Ilorin Metropolis, Kwara State, Nigeria, covering selected secondary schools across its 3 Local Government Areas (LGAs). The target population consists of secondary school teachers (JSS1–SS3) in both public and private schools within Ilorin Metropolis. From this population, a purposively selected sample will include teachers, as well as different school types (public/private).</w:t>
      </w:r>
    </w:p>
    <w:p w14:paraId="4D580B1F" w14:textId="7F0FECF4" w:rsidR="0070777B" w:rsidRPr="00477F1D" w:rsidRDefault="00000000" w:rsidP="000102D0">
      <w:pPr>
        <w:spacing w:line="480" w:lineRule="auto"/>
        <w:ind w:firstLine="720"/>
        <w:jc w:val="both"/>
        <w:rPr>
          <w:noProof/>
        </w:rPr>
      </w:pPr>
      <w:r w:rsidRPr="00477F1D">
        <w:rPr>
          <w:noProof/>
        </w:rPr>
        <w:t xml:space="preserve">This study will focus specifically on teachers’ self-efficacy, </w:t>
      </w:r>
      <w:r w:rsidR="009E00F3">
        <w:rPr>
          <w:noProof/>
        </w:rPr>
        <w:t>operationalised</w:t>
      </w:r>
      <w:r w:rsidRPr="00477F1D">
        <w:rPr>
          <w:noProof/>
        </w:rPr>
        <w:t xml:space="preserve"> as their perceived capability to use AI tools for lesson planning, delivery, and assessment. The independent variables are the use of five selected AI tools, namely ChatGPT, Google Gemini, Grammarly, Quizlet, and Meta AI. The focus is on how these tools are integrated into instructional practices, including creating materials, providing feedback, and </w:t>
      </w:r>
      <w:r w:rsidR="009E00F3">
        <w:rPr>
          <w:noProof/>
        </w:rPr>
        <w:t>personalising</w:t>
      </w:r>
      <w:r w:rsidRPr="00477F1D">
        <w:rPr>
          <w:noProof/>
        </w:rPr>
        <w:t xml:space="preserve"> learning tasks. Moderating variables considered in the study include demographic factors such as gender, professional factors such as teaching experience and qualification, and institutional factors such as school location and prior AI training. The study excludes non-instructional uses of AI, tools beyond the five specified, and applications within tertiary education contexts.</w:t>
      </w:r>
    </w:p>
    <w:p w14:paraId="797F91DD" w14:textId="56B8B629" w:rsidR="0070777B" w:rsidRPr="00477F1D" w:rsidRDefault="00000000" w:rsidP="00847938">
      <w:pPr>
        <w:spacing w:line="480" w:lineRule="auto"/>
        <w:ind w:firstLine="720"/>
        <w:jc w:val="both"/>
        <w:rPr>
          <w:noProof/>
        </w:rPr>
      </w:pPr>
      <w:r w:rsidRPr="00477F1D">
        <w:rPr>
          <w:noProof/>
        </w:rPr>
        <w:t xml:space="preserve">The study will adopt a descriptive research design, a quantitative method involving a cross-sectional survey to measure </w:t>
      </w:r>
      <w:r w:rsidR="00732F20">
        <w:rPr>
          <w:noProof/>
        </w:rPr>
        <w:t>teachers’</w:t>
      </w:r>
      <w:r w:rsidRPr="00477F1D">
        <w:rPr>
          <w:noProof/>
        </w:rPr>
        <w:t xml:space="preserve"> </w:t>
      </w:r>
      <w:r w:rsidR="00732F20">
        <w:rPr>
          <w:noProof/>
        </w:rPr>
        <w:t>self-efficacy</w:t>
      </w:r>
      <w:r w:rsidRPr="00477F1D">
        <w:rPr>
          <w:noProof/>
        </w:rPr>
        <w:t xml:space="preserve"> with </w:t>
      </w:r>
      <w:r w:rsidR="00732F20">
        <w:rPr>
          <w:noProof/>
        </w:rPr>
        <w:t>selected</w:t>
      </w:r>
      <w:r w:rsidRPr="00477F1D">
        <w:rPr>
          <w:noProof/>
        </w:rPr>
        <w:t xml:space="preserve"> AI </w:t>
      </w:r>
      <w:r w:rsidR="00732F20">
        <w:rPr>
          <w:noProof/>
        </w:rPr>
        <w:t>tools,</w:t>
      </w:r>
      <w:r w:rsidRPr="00477F1D">
        <w:rPr>
          <w:noProof/>
        </w:rPr>
        <w:t xml:space="preserve"> </w:t>
      </w:r>
      <w:r w:rsidR="00C46523" w:rsidRPr="00C46523">
        <w:rPr>
          <w:noProof/>
        </w:rPr>
        <w:t xml:space="preserve">availability of subscribed </w:t>
      </w:r>
      <w:r w:rsidR="00C46523">
        <w:rPr>
          <w:noProof/>
        </w:rPr>
        <w:t>AI</w:t>
      </w:r>
      <w:r w:rsidR="00C46523" w:rsidRPr="00C46523">
        <w:rPr>
          <w:noProof/>
        </w:rPr>
        <w:t xml:space="preserve"> tools</w:t>
      </w:r>
      <w:r w:rsidR="00732F20">
        <w:rPr>
          <w:noProof/>
        </w:rPr>
        <w:t>,</w:t>
      </w:r>
      <w:r w:rsidR="006C2D73" w:rsidRPr="00477F1D">
        <w:rPr>
          <w:noProof/>
        </w:rPr>
        <w:t xml:space="preserve"> </w:t>
      </w:r>
      <w:r w:rsidR="00732F20">
        <w:rPr>
          <w:noProof/>
        </w:rPr>
        <w:t>accessibility</w:t>
      </w:r>
      <w:r w:rsidRPr="00477F1D">
        <w:rPr>
          <w:noProof/>
        </w:rPr>
        <w:t xml:space="preserve"> of AI </w:t>
      </w:r>
      <w:r w:rsidR="00732F20">
        <w:rPr>
          <w:noProof/>
        </w:rPr>
        <w:t>tools,</w:t>
      </w:r>
      <w:r w:rsidRPr="00477F1D">
        <w:rPr>
          <w:noProof/>
        </w:rPr>
        <w:t xml:space="preserve"> </w:t>
      </w:r>
      <w:r w:rsidR="00732F20">
        <w:rPr>
          <w:noProof/>
        </w:rPr>
        <w:t>frequency</w:t>
      </w:r>
      <w:r w:rsidRPr="00477F1D">
        <w:rPr>
          <w:noProof/>
        </w:rPr>
        <w:t xml:space="preserve"> of AI </w:t>
      </w:r>
      <w:r w:rsidR="00732F20">
        <w:rPr>
          <w:noProof/>
        </w:rPr>
        <w:t>tool usage,</w:t>
      </w:r>
      <w:r w:rsidRPr="00477F1D">
        <w:rPr>
          <w:noProof/>
        </w:rPr>
        <w:t xml:space="preserve"> </w:t>
      </w:r>
      <w:r w:rsidR="00732F20">
        <w:rPr>
          <w:noProof/>
        </w:rPr>
        <w:t>challenges influencing self-efficacy,</w:t>
      </w:r>
      <w:r w:rsidRPr="00477F1D">
        <w:rPr>
          <w:noProof/>
        </w:rPr>
        <w:t xml:space="preserve"> and</w:t>
      </w:r>
      <w:r w:rsidRPr="00477F1D">
        <w:rPr>
          <w:b/>
          <w:noProof/>
        </w:rPr>
        <w:t xml:space="preserve"> </w:t>
      </w:r>
      <w:r w:rsidR="00732F20">
        <w:rPr>
          <w:noProof/>
        </w:rPr>
        <w:t>demographic influences.</w:t>
      </w:r>
      <w:r w:rsidRPr="00477F1D">
        <w:rPr>
          <w:noProof/>
        </w:rPr>
        <w:t xml:space="preserve"> Data will be collected using a quantitative method. Quantitative data will be gathered through descriptive statistics (frequencies, </w:t>
      </w:r>
      <w:r w:rsidR="009E00F3">
        <w:rPr>
          <w:noProof/>
        </w:rPr>
        <w:t>means, and</w:t>
      </w:r>
      <w:r w:rsidR="00840457" w:rsidRPr="00477F1D">
        <w:rPr>
          <w:noProof/>
        </w:rPr>
        <w:t xml:space="preserve"> standard deviation</w:t>
      </w:r>
      <w:r w:rsidR="009E00F3">
        <w:rPr>
          <w:noProof/>
        </w:rPr>
        <w:t>)</w:t>
      </w:r>
      <w:r w:rsidRPr="00477F1D">
        <w:rPr>
          <w:noProof/>
        </w:rPr>
        <w:t xml:space="preserve"> and inferential analyses </w:t>
      </w:r>
      <w:r w:rsidR="009E00F3">
        <w:rPr>
          <w:noProof/>
        </w:rPr>
        <w:t>(t-tests</w:t>
      </w:r>
      <w:r w:rsidR="0029108B" w:rsidRPr="00477F1D">
        <w:rPr>
          <w:noProof/>
        </w:rPr>
        <w:t xml:space="preserve"> and ANOVA</w:t>
      </w:r>
      <w:r w:rsidRPr="00477F1D">
        <w:rPr>
          <w:noProof/>
        </w:rPr>
        <w:t>).</w:t>
      </w:r>
    </w:p>
    <w:p w14:paraId="137C43C0" w14:textId="365D6F05" w:rsidR="0070777B" w:rsidRPr="00477F1D" w:rsidRDefault="00000000" w:rsidP="00847938">
      <w:pPr>
        <w:spacing w:before="240" w:line="480" w:lineRule="auto"/>
        <w:jc w:val="both"/>
        <w:rPr>
          <w:noProof/>
        </w:rPr>
      </w:pPr>
      <w:r w:rsidRPr="00477F1D">
        <w:rPr>
          <w:b/>
          <w:noProof/>
        </w:rPr>
        <w:lastRenderedPageBreak/>
        <w:t>Clarification of Major Terms and Variables</w:t>
      </w:r>
    </w:p>
    <w:p w14:paraId="2BDB87F0" w14:textId="09178C32" w:rsidR="0070777B" w:rsidRPr="00477F1D" w:rsidRDefault="00000000" w:rsidP="006E00DF">
      <w:pPr>
        <w:spacing w:line="480" w:lineRule="auto"/>
        <w:jc w:val="both"/>
        <w:rPr>
          <w:noProof/>
        </w:rPr>
      </w:pPr>
      <w:r w:rsidRPr="00477F1D">
        <w:rPr>
          <w:noProof/>
        </w:rPr>
        <w:t xml:space="preserve">The following </w:t>
      </w:r>
      <w:r w:rsidR="0073032C">
        <w:rPr>
          <w:noProof/>
        </w:rPr>
        <w:t>major</w:t>
      </w:r>
      <w:r w:rsidRPr="00477F1D">
        <w:rPr>
          <w:noProof/>
        </w:rPr>
        <w:t xml:space="preserve"> terms and variables </w:t>
      </w:r>
      <w:r w:rsidR="0073032C">
        <w:rPr>
          <w:noProof/>
        </w:rPr>
        <w:t>are</w:t>
      </w:r>
      <w:r w:rsidRPr="00477F1D">
        <w:rPr>
          <w:noProof/>
        </w:rPr>
        <w:t xml:space="preserve"> clarified as used in the study:</w:t>
      </w:r>
    </w:p>
    <w:p w14:paraId="5BCF70F0" w14:textId="77777777" w:rsidR="00AD7D10" w:rsidRDefault="00DB3019" w:rsidP="00847938">
      <w:pPr>
        <w:spacing w:line="480" w:lineRule="auto"/>
        <w:ind w:left="720" w:hanging="720"/>
        <w:jc w:val="both"/>
        <w:rPr>
          <w:noProof/>
        </w:rPr>
      </w:pPr>
      <w:r w:rsidRPr="00477F1D">
        <w:rPr>
          <w:noProof/>
        </w:rPr>
        <w:t>Artificial Intelligence (AI) Tools:</w:t>
      </w:r>
      <w:r w:rsidR="00AA357E">
        <w:rPr>
          <w:noProof/>
        </w:rPr>
        <w:t xml:space="preserve"> </w:t>
      </w:r>
      <w:r w:rsidR="0073032C">
        <w:rPr>
          <w:noProof/>
        </w:rPr>
        <w:t>s</w:t>
      </w:r>
      <w:r w:rsidR="0073032C" w:rsidRPr="0073032C">
        <w:rPr>
          <w:noProof/>
        </w:rPr>
        <w:t>oftware applications that use machine learning or natural language processing to support teaching and learning. Examples include ChatGPT for content generation, Google Gemini for research assistance, Grammarly for writing enhancement, Quizlet for adaptive learning, and Meta AI for immersive educational applications.</w:t>
      </w:r>
    </w:p>
    <w:p w14:paraId="0A179C42" w14:textId="1B064D48" w:rsidR="00DB3019" w:rsidRPr="00477F1D" w:rsidRDefault="00DB3019" w:rsidP="00847938">
      <w:pPr>
        <w:spacing w:line="480" w:lineRule="auto"/>
        <w:ind w:left="720" w:hanging="720"/>
        <w:jc w:val="both"/>
        <w:rPr>
          <w:noProof/>
        </w:rPr>
      </w:pPr>
      <w:r w:rsidRPr="00477F1D">
        <w:rPr>
          <w:noProof/>
        </w:rPr>
        <w:t xml:space="preserve">Awareness: </w:t>
      </w:r>
      <w:r w:rsidR="007E6C78">
        <w:rPr>
          <w:noProof/>
        </w:rPr>
        <w:t>t</w:t>
      </w:r>
      <w:r w:rsidRPr="00477F1D">
        <w:rPr>
          <w:noProof/>
        </w:rPr>
        <w:t>eachers’ self-reported familiarity with the existence and basic functions of the five</w:t>
      </w:r>
    </w:p>
    <w:p w14:paraId="46D238BD" w14:textId="1C8D0F50" w:rsidR="00DB3019" w:rsidRPr="00477F1D" w:rsidRDefault="00DB3019" w:rsidP="00847938">
      <w:pPr>
        <w:spacing w:line="480" w:lineRule="auto"/>
        <w:ind w:left="720" w:hanging="720"/>
        <w:jc w:val="both"/>
        <w:rPr>
          <w:noProof/>
        </w:rPr>
      </w:pPr>
      <w:r w:rsidRPr="00477F1D">
        <w:rPr>
          <w:noProof/>
        </w:rPr>
        <w:t xml:space="preserve">Ilorin Metropolis: </w:t>
      </w:r>
      <w:r w:rsidR="007E6C78">
        <w:rPr>
          <w:noProof/>
        </w:rPr>
        <w:t>t</w:t>
      </w:r>
      <w:r w:rsidRPr="00477F1D">
        <w:rPr>
          <w:noProof/>
        </w:rPr>
        <w:t>he specific geographical and administrative setting of this study comprises 3 Local Government Areas (LGAs) in Ilorin Metropolis.</w:t>
      </w:r>
    </w:p>
    <w:p w14:paraId="09D77D4F" w14:textId="0B038D8C" w:rsidR="00DB3019" w:rsidRPr="00477F1D" w:rsidRDefault="00DB3019" w:rsidP="00847938">
      <w:pPr>
        <w:spacing w:line="480" w:lineRule="auto"/>
        <w:ind w:left="720" w:hanging="720"/>
        <w:jc w:val="both"/>
        <w:rPr>
          <w:noProof/>
        </w:rPr>
      </w:pPr>
      <w:r w:rsidRPr="00477F1D">
        <w:rPr>
          <w:noProof/>
        </w:rPr>
        <w:t xml:space="preserve">Instructional Use: </w:t>
      </w:r>
      <w:r w:rsidR="007E6C78">
        <w:rPr>
          <w:noProof/>
        </w:rPr>
        <w:t>a</w:t>
      </w:r>
      <w:r w:rsidRPr="00477F1D">
        <w:rPr>
          <w:noProof/>
        </w:rPr>
        <w:t>pplication of the specified AI tools for core teaching functions.</w:t>
      </w:r>
    </w:p>
    <w:p w14:paraId="2AEF0097" w14:textId="6F099488" w:rsidR="00DB3019" w:rsidRPr="00477F1D" w:rsidRDefault="00DB3019" w:rsidP="00847938">
      <w:pPr>
        <w:spacing w:line="480" w:lineRule="auto"/>
        <w:ind w:left="720" w:hanging="720"/>
        <w:jc w:val="both"/>
        <w:rPr>
          <w:noProof/>
        </w:rPr>
      </w:pPr>
      <w:r w:rsidRPr="00477F1D">
        <w:rPr>
          <w:noProof/>
        </w:rPr>
        <w:t xml:space="preserve">Private Schools: </w:t>
      </w:r>
      <w:r w:rsidR="007E6C78">
        <w:rPr>
          <w:noProof/>
        </w:rPr>
        <w:t>f</w:t>
      </w:r>
      <w:r w:rsidRPr="00477F1D">
        <w:rPr>
          <w:noProof/>
        </w:rPr>
        <w:t>ee-charging secondary institutions registered with Kwara State’s Department of Private Schools.</w:t>
      </w:r>
    </w:p>
    <w:p w14:paraId="2DF65FDF" w14:textId="14C78233" w:rsidR="00DB3019" w:rsidRPr="00477F1D" w:rsidRDefault="00DB3019" w:rsidP="00847938">
      <w:pPr>
        <w:spacing w:line="480" w:lineRule="auto"/>
        <w:ind w:left="720" w:hanging="720"/>
        <w:jc w:val="both"/>
        <w:rPr>
          <w:noProof/>
        </w:rPr>
      </w:pPr>
      <w:r w:rsidRPr="00477F1D">
        <w:rPr>
          <w:noProof/>
        </w:rPr>
        <w:t xml:space="preserve">Public Schools: </w:t>
      </w:r>
      <w:r w:rsidR="007E6C78">
        <w:rPr>
          <w:noProof/>
        </w:rPr>
        <w:t>s</w:t>
      </w:r>
      <w:r w:rsidRPr="00477F1D">
        <w:rPr>
          <w:noProof/>
        </w:rPr>
        <w:t>tate-government-funded secondary schools under the Kwara State Ministry of Education.</w:t>
      </w:r>
    </w:p>
    <w:p w14:paraId="5FC8BEA2" w14:textId="145BB148" w:rsidR="00DB3019" w:rsidRPr="00477F1D" w:rsidRDefault="00DB3019" w:rsidP="00847938">
      <w:pPr>
        <w:spacing w:line="480" w:lineRule="auto"/>
        <w:ind w:left="720" w:hanging="720"/>
        <w:jc w:val="both"/>
        <w:rPr>
          <w:noProof/>
        </w:rPr>
      </w:pPr>
      <w:r w:rsidRPr="00477F1D">
        <w:rPr>
          <w:noProof/>
        </w:rPr>
        <w:t xml:space="preserve">Readiness: </w:t>
      </w:r>
      <w:r w:rsidR="007E6C78">
        <w:rPr>
          <w:noProof/>
        </w:rPr>
        <w:t>p</w:t>
      </w:r>
      <w:r w:rsidRPr="00477F1D">
        <w:rPr>
          <w:noProof/>
        </w:rPr>
        <w:t>erceived preparedness to integrate AI tools into instruction, including technical skills, pedagogical alignment, and psychological acceptance. Quantified using composite scores of attitude and competence scales.</w:t>
      </w:r>
    </w:p>
    <w:p w14:paraId="334637C6" w14:textId="2EB7FA10" w:rsidR="00DB3019" w:rsidRPr="00477F1D" w:rsidRDefault="00DB3019" w:rsidP="00847938">
      <w:pPr>
        <w:spacing w:line="480" w:lineRule="auto"/>
        <w:ind w:left="720" w:hanging="720"/>
        <w:jc w:val="both"/>
        <w:rPr>
          <w:noProof/>
        </w:rPr>
      </w:pPr>
      <w:r w:rsidRPr="00477F1D">
        <w:rPr>
          <w:noProof/>
        </w:rPr>
        <w:t xml:space="preserve">Secondary School Teachers: </w:t>
      </w:r>
      <w:r w:rsidR="007E6C78">
        <w:rPr>
          <w:noProof/>
        </w:rPr>
        <w:t>t</w:t>
      </w:r>
      <w:r w:rsidRPr="00477F1D">
        <w:rPr>
          <w:noProof/>
        </w:rPr>
        <w:t>eachers teaching (junior and senior secondary) in public or private schools within Ilorin Metropolis.</w:t>
      </w:r>
    </w:p>
    <w:p w14:paraId="27D6887D" w14:textId="6B4F84B5" w:rsidR="00DB3019" w:rsidRPr="00477F1D" w:rsidRDefault="00DB3019" w:rsidP="00847938">
      <w:pPr>
        <w:spacing w:line="480" w:lineRule="auto"/>
        <w:ind w:left="720" w:hanging="720"/>
        <w:jc w:val="both"/>
        <w:rPr>
          <w:noProof/>
        </w:rPr>
      </w:pPr>
      <w:r w:rsidRPr="00477F1D">
        <w:rPr>
          <w:noProof/>
        </w:rPr>
        <w:t xml:space="preserve">Self-efficacy: </w:t>
      </w:r>
      <w:r w:rsidR="007E6C78">
        <w:rPr>
          <w:noProof/>
        </w:rPr>
        <w:t>t</w:t>
      </w:r>
      <w:r w:rsidRPr="00477F1D">
        <w:rPr>
          <w:noProof/>
        </w:rPr>
        <w:t xml:space="preserve">eachers' self-perceived capability to successfully perform instructional tasks using the specified AI tools (ChatGPT, Google Gemini, Grammarly, Quizlet, Meta AI), measured through confidence ratings in planning lessons, delivering content, providing </w:t>
      </w:r>
      <w:r w:rsidRPr="00477F1D">
        <w:rPr>
          <w:noProof/>
        </w:rPr>
        <w:lastRenderedPageBreak/>
        <w:t xml:space="preserve">feedback, and adapting to technical challenges. Rooted in Bandura’s </w:t>
      </w:r>
      <w:r w:rsidR="009E00F3">
        <w:rPr>
          <w:noProof/>
        </w:rPr>
        <w:t>(1996)</w:t>
      </w:r>
      <w:r w:rsidRPr="00477F1D">
        <w:rPr>
          <w:noProof/>
        </w:rPr>
        <w:t xml:space="preserve"> construct, it is quantified using a Likert-scale instrument to assess perceived competence.</w:t>
      </w:r>
    </w:p>
    <w:p w14:paraId="6C3EE9EA" w14:textId="2E157B50" w:rsidR="00DB3019" w:rsidRPr="00477F1D" w:rsidRDefault="00DB3019" w:rsidP="00847938">
      <w:pPr>
        <w:spacing w:line="480" w:lineRule="auto"/>
        <w:ind w:left="720" w:hanging="720"/>
        <w:jc w:val="both"/>
        <w:rPr>
          <w:noProof/>
        </w:rPr>
      </w:pPr>
      <w:r w:rsidRPr="00477F1D">
        <w:rPr>
          <w:noProof/>
        </w:rPr>
        <w:t xml:space="preserve">Teaching </w:t>
      </w:r>
      <w:r w:rsidR="005A2430">
        <w:rPr>
          <w:noProof/>
        </w:rPr>
        <w:t>E</w:t>
      </w:r>
      <w:r w:rsidRPr="00477F1D">
        <w:rPr>
          <w:noProof/>
        </w:rPr>
        <w:t>xperience</w:t>
      </w:r>
      <w:r w:rsidR="007E6C78">
        <w:rPr>
          <w:noProof/>
        </w:rPr>
        <w:t xml:space="preserve">: </w:t>
      </w:r>
      <w:r w:rsidR="00024DB4">
        <w:rPr>
          <w:noProof/>
        </w:rPr>
        <w:t>In</w:t>
      </w:r>
      <w:r w:rsidRPr="00477F1D">
        <w:rPr>
          <w:noProof/>
        </w:rPr>
        <w:t xml:space="preserve"> this </w:t>
      </w:r>
      <w:r w:rsidR="008720B2">
        <w:rPr>
          <w:noProof/>
        </w:rPr>
        <w:t>study, it</w:t>
      </w:r>
      <w:r w:rsidRPr="00477F1D">
        <w:rPr>
          <w:noProof/>
        </w:rPr>
        <w:t xml:space="preserve"> refers to the number of years a teacher has actively taught and their exposure to instructional strategies.</w:t>
      </w:r>
    </w:p>
    <w:p w14:paraId="44A0B34A" w14:textId="5E7558DB" w:rsidR="00DB3019" w:rsidRPr="00477F1D" w:rsidRDefault="009E00F3" w:rsidP="006A58A9">
      <w:pPr>
        <w:spacing w:line="480" w:lineRule="auto"/>
        <w:ind w:left="720" w:hanging="720"/>
        <w:jc w:val="both"/>
        <w:rPr>
          <w:noProof/>
        </w:rPr>
      </w:pPr>
      <w:r>
        <w:rPr>
          <w:noProof/>
        </w:rPr>
        <w:t>Utilisation:</w:t>
      </w:r>
      <w:r w:rsidR="007E6C78">
        <w:rPr>
          <w:noProof/>
        </w:rPr>
        <w:t xml:space="preserve"> s</w:t>
      </w:r>
      <w:r w:rsidR="00DB3019" w:rsidRPr="00477F1D">
        <w:rPr>
          <w:noProof/>
        </w:rPr>
        <w:t>elf-reported frequency and depth of applying the five AI tools in classroom instruction over the preceding academic term</w:t>
      </w:r>
      <w:r w:rsidR="00EF649B" w:rsidRPr="00477F1D">
        <w:rPr>
          <w:noProof/>
        </w:rPr>
        <w:t>.</w:t>
      </w:r>
    </w:p>
    <w:p w14:paraId="6159E59C" w14:textId="6875208B" w:rsidR="0070777B" w:rsidRPr="00477F1D" w:rsidRDefault="00000000" w:rsidP="006A58A9">
      <w:pPr>
        <w:spacing w:line="480" w:lineRule="auto"/>
        <w:jc w:val="both"/>
        <w:rPr>
          <w:noProof/>
        </w:rPr>
      </w:pPr>
      <w:r w:rsidRPr="00477F1D">
        <w:rPr>
          <w:b/>
          <w:noProof/>
        </w:rPr>
        <w:t>Significance of the Study</w:t>
      </w:r>
    </w:p>
    <w:p w14:paraId="31B3A1EB" w14:textId="7C26CC76" w:rsidR="0070777B" w:rsidRPr="00477F1D" w:rsidRDefault="00000000" w:rsidP="00E60F7E">
      <w:pPr>
        <w:spacing w:line="480" w:lineRule="auto"/>
        <w:ind w:firstLine="720"/>
        <w:jc w:val="both"/>
        <w:rPr>
          <w:noProof/>
        </w:rPr>
      </w:pPr>
      <w:r w:rsidRPr="00477F1D">
        <w:rPr>
          <w:noProof/>
        </w:rPr>
        <w:t xml:space="preserve">The study will be beneficial to teaching and learning by providing insights into how artificial intelligence (AI) tools can be effectively applied to improve classroom instruction and student outcomes. Teachers will benefit through a better understanding of their self-efficacy in using selected AI tools, ChatGPT, Google Gemini, Grammarly, Quizlet, and Meta AI, which can inform targeted training and capacity-building initiatives. Policymakers and educational administrators will gain evidence to guide resource allocation, curriculum alignment, and institutional support for AI integration in secondary schools. Furthermore, students stand to benefit indirectly, as improved teacher competence and confidence in using AI will enhance learner engagement, </w:t>
      </w:r>
      <w:r w:rsidR="009E00F3">
        <w:rPr>
          <w:noProof/>
        </w:rPr>
        <w:t>personalisation,</w:t>
      </w:r>
      <w:r w:rsidRPr="00477F1D">
        <w:rPr>
          <w:noProof/>
        </w:rPr>
        <w:t xml:space="preserve"> and overall </w:t>
      </w:r>
      <w:r w:rsidR="009E00F3">
        <w:rPr>
          <w:noProof/>
        </w:rPr>
        <w:t xml:space="preserve">achievement. </w:t>
      </w:r>
      <w:r w:rsidRPr="00477F1D">
        <w:rPr>
          <w:noProof/>
        </w:rPr>
        <w:t xml:space="preserve">Secondary school teachers in Ilorin Metropolis, Kwara State, will benefit, as the findings could empower them by diagnosing confidence gaps in using the selected artificial intelligence tools. Identifying areas of low self-efficacy, such as troubleshooting and pedagogical adaptation, may guide </w:t>
      </w:r>
      <w:r w:rsidR="00F6600E">
        <w:rPr>
          <w:noProof/>
        </w:rPr>
        <w:t>personalise</w:t>
      </w:r>
      <w:r w:rsidRPr="00477F1D">
        <w:rPr>
          <w:noProof/>
        </w:rPr>
        <w:t>d professional development, enabling teachers to strategically strengthen their artificial intelligence competencies and reduce technology-related anxiety.</w:t>
      </w:r>
    </w:p>
    <w:p w14:paraId="3DE2B89A" w14:textId="634A9159" w:rsidR="0070777B" w:rsidRPr="00477F1D" w:rsidRDefault="00000000" w:rsidP="00E60F7E">
      <w:pPr>
        <w:spacing w:line="480" w:lineRule="auto"/>
        <w:ind w:firstLine="720"/>
        <w:jc w:val="both"/>
        <w:rPr>
          <w:noProof/>
        </w:rPr>
      </w:pPr>
      <w:r w:rsidRPr="00477F1D">
        <w:rPr>
          <w:noProof/>
        </w:rPr>
        <w:t xml:space="preserve">School administrators, including principals and instructional supervisors, may use the study’s evidence on AI tool-specific self-efficacy disparities and contextual barriers </w:t>
      </w:r>
      <w:r w:rsidR="00BA73EE">
        <w:rPr>
          <w:noProof/>
        </w:rPr>
        <w:t>(examples:</w:t>
      </w:r>
      <w:r w:rsidRPr="00477F1D">
        <w:rPr>
          <w:noProof/>
        </w:rPr>
        <w:t xml:space="preserve"> </w:t>
      </w:r>
      <w:r w:rsidRPr="00477F1D">
        <w:rPr>
          <w:noProof/>
        </w:rPr>
        <w:lastRenderedPageBreak/>
        <w:t xml:space="preserve">infrastructure, training access) to allocate resources more efficiently. Data on urban-rural could also guide targeted interventions such as peer mentoring </w:t>
      </w:r>
      <w:r w:rsidR="009E00F3">
        <w:rPr>
          <w:noProof/>
        </w:rPr>
        <w:t>programmes or</w:t>
      </w:r>
      <w:r w:rsidRPr="00477F1D">
        <w:rPr>
          <w:noProof/>
        </w:rPr>
        <w:t xml:space="preserve"> </w:t>
      </w:r>
      <w:r w:rsidR="009E00F3">
        <w:rPr>
          <w:noProof/>
        </w:rPr>
        <w:t>optimised</w:t>
      </w:r>
      <w:r w:rsidRPr="00477F1D">
        <w:rPr>
          <w:noProof/>
        </w:rPr>
        <w:t xml:space="preserve"> device-sharing protocols in resource-limited </w:t>
      </w:r>
      <w:r w:rsidR="009E00F3">
        <w:rPr>
          <w:noProof/>
        </w:rPr>
        <w:t xml:space="preserve">settings. </w:t>
      </w:r>
      <w:r w:rsidRPr="00477F1D">
        <w:rPr>
          <w:noProof/>
        </w:rPr>
        <w:t xml:space="preserve">Educational policymakers, particularly within the Kwara State Ministry of Education, may benefit from a detailed analysis of self-efficacy predictors </w:t>
      </w:r>
      <w:r w:rsidR="00BA73EE">
        <w:rPr>
          <w:noProof/>
        </w:rPr>
        <w:t>(examples:</w:t>
      </w:r>
      <w:r w:rsidRPr="00477F1D">
        <w:rPr>
          <w:noProof/>
        </w:rPr>
        <w:t xml:space="preserve"> prior training impact, subject-specific needs) to inform revisions of the Kwara</w:t>
      </w:r>
      <w:r w:rsidR="00986D8B">
        <w:rPr>
          <w:noProof/>
        </w:rPr>
        <w:t xml:space="preserve"> </w:t>
      </w:r>
      <w:r w:rsidRPr="00477F1D">
        <w:rPr>
          <w:noProof/>
        </w:rPr>
        <w:t xml:space="preserve">LEARN initiative by incorporating AI-focused teacher competency frameworks. Evidence on tool-specific confidence levels could further justify budget allocations for </w:t>
      </w:r>
      <w:r w:rsidR="009E00F3">
        <w:rPr>
          <w:noProof/>
        </w:rPr>
        <w:t>localised</w:t>
      </w:r>
      <w:r w:rsidRPr="00477F1D">
        <w:rPr>
          <w:noProof/>
        </w:rPr>
        <w:t xml:space="preserve"> AI workshops rather than broad, generic digital literacy </w:t>
      </w:r>
      <w:r w:rsidR="00F6600E">
        <w:rPr>
          <w:noProof/>
        </w:rPr>
        <w:t>programme</w:t>
      </w:r>
      <w:r w:rsidR="00CA1028">
        <w:rPr>
          <w:noProof/>
        </w:rPr>
        <w:t>s</w:t>
      </w:r>
      <w:r w:rsidRPr="00477F1D">
        <w:rPr>
          <w:noProof/>
        </w:rPr>
        <w:t>.</w:t>
      </w:r>
    </w:p>
    <w:p w14:paraId="3494E957" w14:textId="4DC7226F" w:rsidR="0070777B" w:rsidRPr="00477F1D" w:rsidRDefault="00000000" w:rsidP="00C13DA5">
      <w:pPr>
        <w:spacing w:line="480" w:lineRule="auto"/>
        <w:ind w:firstLine="720"/>
        <w:jc w:val="both"/>
        <w:rPr>
          <w:noProof/>
        </w:rPr>
      </w:pPr>
      <w:r w:rsidRPr="00477F1D">
        <w:rPr>
          <w:noProof/>
        </w:rPr>
        <w:t xml:space="preserve">National educational agencies such as NERDC and UBEC could adapt the study’s methodology to evaluate teacher readiness for AI integration across Nigeria. Findings on the relationship between self-efficacy and instructional use may also inform revisions to the National Policy on Education (2022), ensuring that psychological preparedness is </w:t>
      </w:r>
      <w:r w:rsidR="009E00F3">
        <w:rPr>
          <w:noProof/>
        </w:rPr>
        <w:t>emphasised</w:t>
      </w:r>
      <w:r w:rsidRPr="00477F1D">
        <w:rPr>
          <w:noProof/>
        </w:rPr>
        <w:t xml:space="preserve"> alongside technical access</w:t>
      </w:r>
      <w:r w:rsidR="00C13DA5">
        <w:rPr>
          <w:noProof/>
        </w:rPr>
        <w:t xml:space="preserve">. </w:t>
      </w:r>
      <w:r w:rsidRPr="00477F1D">
        <w:rPr>
          <w:noProof/>
        </w:rPr>
        <w:t>Curriculum developers could benefit from awareness of how teachers perceive the alignment of AI tools with curriculum objectives. For example, Gemini could be used for science simulations, while Grammarly could support writing assessments. Such evidence may guide the design of AI-embedded lesson templates and supplementary materials tailored to the West African curriculum.</w:t>
      </w:r>
      <w:r w:rsidR="00E60F7E">
        <w:rPr>
          <w:noProof/>
        </w:rPr>
        <w:t xml:space="preserve"> </w:t>
      </w:r>
      <w:r w:rsidRPr="00477F1D">
        <w:rPr>
          <w:noProof/>
        </w:rPr>
        <w:t xml:space="preserve">Teacher training institutions, including Colleges of Education and the National Teachers’ Institute (NTI), could use the identified enablers of self-efficacy, such as hands-on practice and just-in-time support, to redesign both pre-service and in-service training modules. These institutions might also </w:t>
      </w:r>
      <w:r w:rsidR="009E00F3">
        <w:rPr>
          <w:noProof/>
        </w:rPr>
        <w:t>prioritise</w:t>
      </w:r>
      <w:r w:rsidRPr="00477F1D">
        <w:rPr>
          <w:noProof/>
        </w:rPr>
        <w:t xml:space="preserve"> high-impact tools, such as Quizlet for low-bandwidth environments or Meta AI for immersive vocational training, based on evidence of teacher confidence and classroom applicability.</w:t>
      </w:r>
    </w:p>
    <w:p w14:paraId="5574A53F" w14:textId="25CCF86B" w:rsidR="0070777B" w:rsidRPr="00477F1D" w:rsidRDefault="00000000" w:rsidP="00E60F7E">
      <w:pPr>
        <w:spacing w:line="480" w:lineRule="auto"/>
        <w:ind w:firstLine="720"/>
        <w:jc w:val="both"/>
        <w:rPr>
          <w:noProof/>
        </w:rPr>
      </w:pPr>
      <w:r w:rsidRPr="00477F1D">
        <w:rPr>
          <w:noProof/>
        </w:rPr>
        <w:lastRenderedPageBreak/>
        <w:t xml:space="preserve">AI developers and EdTech companies could benefit from tool-specific feedback on usability challenges in low-resource classrooms, such as Gemini’s data requirements or Grammarly’s limited offline functionality. Such perceptions may inform design </w:t>
      </w:r>
      <w:r w:rsidR="009E00F3">
        <w:rPr>
          <w:noProof/>
        </w:rPr>
        <w:t>optimisations</w:t>
      </w:r>
      <w:r w:rsidRPr="00477F1D">
        <w:rPr>
          <w:noProof/>
        </w:rPr>
        <w:t xml:space="preserve"> for emerging markets, while evidence of pedagogical use cases validated by teachers could guide the development of Africa-centric AI </w:t>
      </w:r>
      <w:r w:rsidR="009E00F3">
        <w:rPr>
          <w:noProof/>
        </w:rPr>
        <w:t xml:space="preserve">features. </w:t>
      </w:r>
      <w:r w:rsidRPr="00477F1D">
        <w:rPr>
          <w:noProof/>
        </w:rPr>
        <w:t>Future researchers could draw on the study’s mixed-methods framework and validated instruments for measuring AI tool-specific self-efficacy as a replicable model for similar settings. In addition, identified gaps, such as the influence of AI on indigenous language instruction and the need for longitudinal efficacy tracking, may open new avenues for further scholarly inquiry.</w:t>
      </w:r>
    </w:p>
    <w:p w14:paraId="0A493973" w14:textId="77777777" w:rsidR="00A02865" w:rsidRDefault="00A02865" w:rsidP="00A02865">
      <w:pPr>
        <w:spacing w:line="480" w:lineRule="auto"/>
        <w:rPr>
          <w:noProof/>
        </w:rPr>
      </w:pPr>
    </w:p>
    <w:p w14:paraId="5DA182A4" w14:textId="77777777" w:rsidR="00E60F7E" w:rsidRDefault="00E60F7E" w:rsidP="00A02865">
      <w:pPr>
        <w:spacing w:line="480" w:lineRule="auto"/>
        <w:rPr>
          <w:noProof/>
        </w:rPr>
      </w:pPr>
    </w:p>
    <w:p w14:paraId="44730821" w14:textId="77777777" w:rsidR="00E60F7E" w:rsidRDefault="00E60F7E" w:rsidP="00A02865">
      <w:pPr>
        <w:spacing w:line="480" w:lineRule="auto"/>
        <w:rPr>
          <w:noProof/>
        </w:rPr>
      </w:pPr>
    </w:p>
    <w:p w14:paraId="58D80727" w14:textId="77777777" w:rsidR="00DD5E59" w:rsidRDefault="00DD5E59" w:rsidP="00A02865">
      <w:pPr>
        <w:spacing w:line="480" w:lineRule="auto"/>
        <w:rPr>
          <w:noProof/>
        </w:rPr>
      </w:pPr>
    </w:p>
    <w:p w14:paraId="309055F1" w14:textId="77777777" w:rsidR="00DD5E59" w:rsidRDefault="00DD5E59" w:rsidP="00A02865">
      <w:pPr>
        <w:spacing w:line="480" w:lineRule="auto"/>
        <w:rPr>
          <w:noProof/>
        </w:rPr>
      </w:pPr>
    </w:p>
    <w:p w14:paraId="5F46DEFA" w14:textId="77777777" w:rsidR="003A514D" w:rsidRDefault="003A514D" w:rsidP="00A02865">
      <w:pPr>
        <w:spacing w:line="480" w:lineRule="auto"/>
        <w:rPr>
          <w:noProof/>
        </w:rPr>
      </w:pPr>
    </w:p>
    <w:p w14:paraId="38643138" w14:textId="77777777" w:rsidR="003A514D" w:rsidRDefault="003A514D" w:rsidP="00A02865">
      <w:pPr>
        <w:spacing w:line="480" w:lineRule="auto"/>
        <w:rPr>
          <w:noProof/>
        </w:rPr>
      </w:pPr>
    </w:p>
    <w:p w14:paraId="67C850E1" w14:textId="77777777" w:rsidR="003A514D" w:rsidRDefault="003A514D" w:rsidP="00A02865">
      <w:pPr>
        <w:spacing w:line="480" w:lineRule="auto"/>
        <w:rPr>
          <w:noProof/>
        </w:rPr>
      </w:pPr>
    </w:p>
    <w:p w14:paraId="2FB4204E" w14:textId="77777777" w:rsidR="000E7932" w:rsidRDefault="000E7932" w:rsidP="00A02865">
      <w:pPr>
        <w:spacing w:line="480" w:lineRule="auto"/>
        <w:rPr>
          <w:noProof/>
        </w:rPr>
      </w:pPr>
    </w:p>
    <w:p w14:paraId="658A08E9" w14:textId="77777777" w:rsidR="000E7932" w:rsidRDefault="000E7932" w:rsidP="00A02865">
      <w:pPr>
        <w:spacing w:line="480" w:lineRule="auto"/>
        <w:rPr>
          <w:noProof/>
        </w:rPr>
      </w:pPr>
    </w:p>
    <w:p w14:paraId="2BDCC297" w14:textId="77777777" w:rsidR="000E7932" w:rsidRDefault="000E7932" w:rsidP="00A02865">
      <w:pPr>
        <w:spacing w:line="480" w:lineRule="auto"/>
        <w:rPr>
          <w:noProof/>
        </w:rPr>
      </w:pPr>
    </w:p>
    <w:p w14:paraId="797C3C4A" w14:textId="77777777" w:rsidR="003A514D" w:rsidRDefault="003A514D" w:rsidP="00A02865">
      <w:pPr>
        <w:spacing w:line="480" w:lineRule="auto"/>
        <w:rPr>
          <w:noProof/>
        </w:rPr>
      </w:pPr>
    </w:p>
    <w:p w14:paraId="38C7D4A3" w14:textId="77777777" w:rsidR="00E60F7E" w:rsidRDefault="00E60F7E" w:rsidP="00A02865">
      <w:pPr>
        <w:spacing w:line="480" w:lineRule="auto"/>
        <w:rPr>
          <w:noProof/>
        </w:rPr>
      </w:pPr>
    </w:p>
    <w:p w14:paraId="6E90AC96" w14:textId="77777777" w:rsidR="00A915BE" w:rsidRDefault="00A915BE" w:rsidP="00A02865">
      <w:pPr>
        <w:spacing w:line="480" w:lineRule="auto"/>
        <w:rPr>
          <w:noProof/>
        </w:rPr>
      </w:pPr>
    </w:p>
    <w:p w14:paraId="738A87C1" w14:textId="55F099CD" w:rsidR="00151860" w:rsidRPr="00477F1D" w:rsidRDefault="00151860" w:rsidP="00A02865">
      <w:pPr>
        <w:spacing w:line="480" w:lineRule="auto"/>
        <w:jc w:val="center"/>
        <w:rPr>
          <w:b/>
          <w:bCs/>
          <w:noProof/>
        </w:rPr>
      </w:pPr>
      <w:r w:rsidRPr="00477F1D">
        <w:rPr>
          <w:b/>
          <w:bCs/>
          <w:noProof/>
        </w:rPr>
        <w:lastRenderedPageBreak/>
        <w:t>CHAPTER TWO</w:t>
      </w:r>
    </w:p>
    <w:p w14:paraId="2486F6DE" w14:textId="77777777" w:rsidR="00151860" w:rsidRPr="00477F1D" w:rsidRDefault="00151860" w:rsidP="00151860">
      <w:pPr>
        <w:spacing w:line="480" w:lineRule="auto"/>
        <w:jc w:val="center"/>
        <w:rPr>
          <w:b/>
          <w:bCs/>
          <w:noProof/>
        </w:rPr>
      </w:pPr>
      <w:r w:rsidRPr="00477F1D">
        <w:rPr>
          <w:b/>
          <w:bCs/>
          <w:noProof/>
        </w:rPr>
        <w:t>REVIEW OF RELATED LITERATURE</w:t>
      </w:r>
    </w:p>
    <w:p w14:paraId="68B970F2" w14:textId="77777777" w:rsidR="00151860" w:rsidRPr="00477F1D" w:rsidRDefault="00151860" w:rsidP="00151860">
      <w:pPr>
        <w:spacing w:line="480" w:lineRule="auto"/>
        <w:rPr>
          <w:noProof/>
        </w:rPr>
      </w:pPr>
      <w:r w:rsidRPr="00477F1D">
        <w:rPr>
          <w:noProof/>
        </w:rPr>
        <w:t>The literature is discussed under the following subheadings:</w:t>
      </w:r>
    </w:p>
    <w:p w14:paraId="05722613" w14:textId="77777777" w:rsidR="004077F5" w:rsidRPr="00E505EE" w:rsidRDefault="00FE7BC0" w:rsidP="00E505EE">
      <w:pPr>
        <w:pStyle w:val="ListParagraph"/>
        <w:numPr>
          <w:ilvl w:val="0"/>
          <w:numId w:val="37"/>
        </w:numPr>
        <w:spacing w:line="480" w:lineRule="auto"/>
        <w:rPr>
          <w:rFonts w:ascii="Times New Roman" w:hAnsi="Times New Roman" w:cs="Times New Roman"/>
        </w:rPr>
      </w:pPr>
      <w:r w:rsidRPr="00E505EE">
        <w:rPr>
          <w:rFonts w:ascii="Times New Roman" w:hAnsi="Times New Roman" w:cs="Times New Roman"/>
        </w:rPr>
        <w:t>Theoretical Framework of the Study;</w:t>
      </w:r>
      <w:r w:rsidR="004077F5" w:rsidRPr="00E505EE">
        <w:rPr>
          <w:rFonts w:ascii="Times New Roman" w:hAnsi="Times New Roman" w:cs="Times New Roman"/>
        </w:rPr>
        <w:t xml:space="preserve"> </w:t>
      </w:r>
    </w:p>
    <w:p w14:paraId="48602159" w14:textId="77777777" w:rsidR="00E84C67" w:rsidRDefault="00FE7BC0" w:rsidP="00E84C67">
      <w:pPr>
        <w:pStyle w:val="ListParagraph"/>
        <w:numPr>
          <w:ilvl w:val="0"/>
          <w:numId w:val="37"/>
        </w:numPr>
        <w:spacing w:line="276" w:lineRule="auto"/>
        <w:rPr>
          <w:rFonts w:ascii="Times New Roman" w:hAnsi="Times New Roman" w:cs="Times New Roman"/>
        </w:rPr>
      </w:pPr>
      <w:r w:rsidRPr="00E505EE">
        <w:rPr>
          <w:rFonts w:ascii="Times New Roman" w:hAnsi="Times New Roman" w:cs="Times New Roman"/>
        </w:rPr>
        <w:t>Self-Efficacy and Educational Technology Use among Secondary School Teachers in</w:t>
      </w:r>
      <w:r w:rsidR="004077F5" w:rsidRPr="00E505EE">
        <w:rPr>
          <w:rFonts w:ascii="Times New Roman" w:hAnsi="Times New Roman" w:cs="Times New Roman"/>
        </w:rPr>
        <w:t xml:space="preserve"> </w:t>
      </w:r>
      <w:r w:rsidRPr="00E505EE">
        <w:rPr>
          <w:rFonts w:ascii="Times New Roman" w:hAnsi="Times New Roman" w:cs="Times New Roman"/>
        </w:rPr>
        <w:t>Nigeria</w:t>
      </w:r>
      <w:r w:rsidR="004077F5" w:rsidRPr="00E505EE">
        <w:rPr>
          <w:rFonts w:ascii="Times New Roman" w:hAnsi="Times New Roman" w:cs="Times New Roman"/>
        </w:rPr>
        <w:t>;</w:t>
      </w:r>
    </w:p>
    <w:p w14:paraId="27434E9D" w14:textId="77777777" w:rsidR="00E84C67" w:rsidRPr="00E84C67" w:rsidRDefault="00E84C67" w:rsidP="00E84C67">
      <w:pPr>
        <w:pStyle w:val="ListParagraph"/>
        <w:spacing w:line="276" w:lineRule="auto"/>
        <w:rPr>
          <w:rFonts w:ascii="Times New Roman" w:hAnsi="Times New Roman" w:cs="Times New Roman"/>
          <w:sz w:val="18"/>
          <w:szCs w:val="18"/>
        </w:rPr>
      </w:pPr>
    </w:p>
    <w:p w14:paraId="386FF41D" w14:textId="7A05B791" w:rsidR="004077F5" w:rsidRPr="00E84C67" w:rsidRDefault="00FE7BC0" w:rsidP="00E84C67">
      <w:pPr>
        <w:pStyle w:val="ListParagraph"/>
        <w:numPr>
          <w:ilvl w:val="0"/>
          <w:numId w:val="37"/>
        </w:numPr>
        <w:spacing w:line="480" w:lineRule="auto"/>
        <w:rPr>
          <w:rFonts w:ascii="Times New Roman" w:hAnsi="Times New Roman" w:cs="Times New Roman"/>
        </w:rPr>
      </w:pPr>
      <w:r w:rsidRPr="00E84C67">
        <w:rPr>
          <w:rFonts w:ascii="Times New Roman" w:hAnsi="Times New Roman" w:cs="Times New Roman"/>
        </w:rPr>
        <w:t>Self-Efficacy in Shaping Teacher Innovation and Classroom Practices;</w:t>
      </w:r>
      <w:r w:rsidR="004077F5" w:rsidRPr="00E84C67">
        <w:rPr>
          <w:rFonts w:ascii="Times New Roman" w:hAnsi="Times New Roman" w:cs="Times New Roman"/>
        </w:rPr>
        <w:t xml:space="preserve"> </w:t>
      </w:r>
    </w:p>
    <w:p w14:paraId="63BDE961" w14:textId="3A1155B1" w:rsidR="004077F5" w:rsidRPr="00E505EE" w:rsidRDefault="00FE7BC0" w:rsidP="00E505EE">
      <w:pPr>
        <w:pStyle w:val="ListParagraph"/>
        <w:numPr>
          <w:ilvl w:val="0"/>
          <w:numId w:val="37"/>
        </w:numPr>
        <w:spacing w:line="480" w:lineRule="auto"/>
        <w:rPr>
          <w:rFonts w:ascii="Times New Roman" w:hAnsi="Times New Roman" w:cs="Times New Roman"/>
        </w:rPr>
      </w:pPr>
      <w:r w:rsidRPr="00E505EE">
        <w:rPr>
          <w:rFonts w:ascii="Times New Roman" w:hAnsi="Times New Roman" w:cs="Times New Roman"/>
        </w:rPr>
        <w:t xml:space="preserve">Artificial Intelligence Tools for Instruction </w:t>
      </w:r>
      <w:r w:rsidR="00B00C94">
        <w:rPr>
          <w:rFonts w:ascii="Times New Roman" w:hAnsi="Times New Roman" w:cs="Times New Roman"/>
        </w:rPr>
        <w:t>i</w:t>
      </w:r>
      <w:r w:rsidRPr="00E505EE">
        <w:rPr>
          <w:rFonts w:ascii="Times New Roman" w:hAnsi="Times New Roman" w:cs="Times New Roman"/>
        </w:rPr>
        <w:t xml:space="preserve">n </w:t>
      </w:r>
      <w:r w:rsidR="00B00C94">
        <w:rPr>
          <w:rFonts w:ascii="Times New Roman" w:hAnsi="Times New Roman" w:cs="Times New Roman"/>
        </w:rPr>
        <w:t>Education</w:t>
      </w:r>
      <w:r w:rsidRPr="00E505EE">
        <w:rPr>
          <w:rFonts w:ascii="Times New Roman" w:hAnsi="Times New Roman" w:cs="Times New Roman"/>
        </w:rPr>
        <w:t>;</w:t>
      </w:r>
      <w:r w:rsidR="004077F5" w:rsidRPr="00E505EE">
        <w:rPr>
          <w:rFonts w:ascii="Times New Roman" w:hAnsi="Times New Roman" w:cs="Times New Roman"/>
        </w:rPr>
        <w:t xml:space="preserve"> </w:t>
      </w:r>
    </w:p>
    <w:p w14:paraId="78481807" w14:textId="357D3A23" w:rsidR="004077F5" w:rsidRPr="00E505EE" w:rsidRDefault="00FE7BC0" w:rsidP="00E505EE">
      <w:pPr>
        <w:pStyle w:val="ListParagraph"/>
        <w:numPr>
          <w:ilvl w:val="0"/>
          <w:numId w:val="37"/>
        </w:numPr>
        <w:spacing w:line="276" w:lineRule="auto"/>
        <w:rPr>
          <w:rFonts w:ascii="Times New Roman" w:hAnsi="Times New Roman" w:cs="Times New Roman"/>
        </w:rPr>
      </w:pPr>
      <w:r w:rsidRPr="00E505EE">
        <w:rPr>
          <w:rFonts w:ascii="Times New Roman" w:hAnsi="Times New Roman" w:cs="Times New Roman"/>
        </w:rPr>
        <w:t>Instructional Use of AI Tools in Education: Benefits, Integration, and Challenges on Self</w:t>
      </w:r>
      <w:r w:rsidR="00E505EE" w:rsidRPr="00E505EE">
        <w:rPr>
          <w:rFonts w:ascii="Times New Roman" w:hAnsi="Times New Roman" w:cs="Times New Roman"/>
        </w:rPr>
        <w:t>-</w:t>
      </w:r>
      <w:r w:rsidRPr="00E505EE">
        <w:rPr>
          <w:rFonts w:ascii="Times New Roman" w:hAnsi="Times New Roman" w:cs="Times New Roman"/>
        </w:rPr>
        <w:t>Efficacy;</w:t>
      </w:r>
      <w:r w:rsidR="004077F5" w:rsidRPr="00E505EE">
        <w:rPr>
          <w:rFonts w:ascii="Times New Roman" w:hAnsi="Times New Roman" w:cs="Times New Roman"/>
        </w:rPr>
        <w:t xml:space="preserve"> </w:t>
      </w:r>
    </w:p>
    <w:p w14:paraId="46DF7B51" w14:textId="77777777" w:rsidR="00E505EE" w:rsidRPr="00E84C67" w:rsidRDefault="00E505EE" w:rsidP="00E505EE">
      <w:pPr>
        <w:pStyle w:val="ListParagraph"/>
        <w:spacing w:line="276" w:lineRule="auto"/>
        <w:rPr>
          <w:rFonts w:ascii="Times New Roman" w:hAnsi="Times New Roman" w:cs="Times New Roman"/>
          <w:sz w:val="18"/>
          <w:szCs w:val="18"/>
        </w:rPr>
      </w:pPr>
    </w:p>
    <w:p w14:paraId="2B855086" w14:textId="3929FE5C" w:rsidR="00E505EE" w:rsidRPr="00E505EE" w:rsidRDefault="00FE7BC0" w:rsidP="00E505EE">
      <w:pPr>
        <w:pStyle w:val="ListParagraph"/>
        <w:numPr>
          <w:ilvl w:val="0"/>
          <w:numId w:val="37"/>
        </w:numPr>
        <w:spacing w:line="276" w:lineRule="auto"/>
        <w:rPr>
          <w:rFonts w:ascii="Times New Roman" w:hAnsi="Times New Roman" w:cs="Times New Roman"/>
        </w:rPr>
      </w:pPr>
      <w:r w:rsidRPr="00E505EE">
        <w:rPr>
          <w:rFonts w:ascii="Times New Roman" w:hAnsi="Times New Roman" w:cs="Times New Roman"/>
        </w:rPr>
        <w:t>Empirical and Policy-Based Studies on Self-Efficacy in the Use of Instructional Technology and Artificial Intelligence in Education</w:t>
      </w:r>
      <w:r w:rsidR="00E505EE" w:rsidRPr="00E505EE">
        <w:rPr>
          <w:rFonts w:ascii="Times New Roman" w:hAnsi="Times New Roman" w:cs="Times New Roman"/>
        </w:rPr>
        <w:t>;</w:t>
      </w:r>
    </w:p>
    <w:p w14:paraId="56FC2230" w14:textId="77777777" w:rsidR="00E505EE" w:rsidRPr="00E84C67" w:rsidRDefault="00E505EE" w:rsidP="00E505EE">
      <w:pPr>
        <w:pStyle w:val="ListParagraph"/>
        <w:rPr>
          <w:rFonts w:ascii="Times New Roman" w:hAnsi="Times New Roman" w:cs="Times New Roman"/>
          <w:sz w:val="18"/>
          <w:szCs w:val="18"/>
        </w:rPr>
      </w:pPr>
    </w:p>
    <w:p w14:paraId="11806D0B" w14:textId="77777777" w:rsidR="00E505EE" w:rsidRPr="00E505EE" w:rsidRDefault="00FE7BC0" w:rsidP="00E505EE">
      <w:pPr>
        <w:pStyle w:val="ListParagraph"/>
        <w:numPr>
          <w:ilvl w:val="0"/>
          <w:numId w:val="37"/>
        </w:numPr>
        <w:spacing w:line="276" w:lineRule="auto"/>
        <w:rPr>
          <w:rFonts w:ascii="Times New Roman" w:hAnsi="Times New Roman" w:cs="Times New Roman"/>
        </w:rPr>
      </w:pPr>
      <w:r w:rsidRPr="00E505EE">
        <w:rPr>
          <w:rFonts w:ascii="Times New Roman" w:hAnsi="Times New Roman" w:cs="Times New Roman"/>
        </w:rPr>
        <w:t>Teachers’ Self-Efficacy in AI Integration: The Influence of Gender and Teaching</w:t>
      </w:r>
      <w:r w:rsidR="004077F5" w:rsidRPr="00E505EE">
        <w:rPr>
          <w:rFonts w:ascii="Times New Roman" w:hAnsi="Times New Roman" w:cs="Times New Roman"/>
        </w:rPr>
        <w:t xml:space="preserve"> </w:t>
      </w:r>
      <w:r w:rsidRPr="00E505EE">
        <w:rPr>
          <w:rFonts w:ascii="Times New Roman" w:hAnsi="Times New Roman" w:cs="Times New Roman"/>
        </w:rPr>
        <w:t>Experience;</w:t>
      </w:r>
    </w:p>
    <w:p w14:paraId="06E3FB04" w14:textId="77777777" w:rsidR="00E505EE" w:rsidRPr="00E84C67" w:rsidRDefault="00E505EE" w:rsidP="00E505EE">
      <w:pPr>
        <w:pStyle w:val="ListParagraph"/>
        <w:rPr>
          <w:rFonts w:ascii="Times New Roman" w:hAnsi="Times New Roman" w:cs="Times New Roman"/>
          <w:sz w:val="18"/>
          <w:szCs w:val="18"/>
        </w:rPr>
      </w:pPr>
    </w:p>
    <w:p w14:paraId="109691C6" w14:textId="34541D55" w:rsidR="00E505EE" w:rsidRPr="00B21B0F" w:rsidRDefault="00FE7BC0" w:rsidP="00B21B0F">
      <w:pPr>
        <w:pStyle w:val="ListParagraph"/>
        <w:numPr>
          <w:ilvl w:val="0"/>
          <w:numId w:val="37"/>
        </w:numPr>
        <w:spacing w:line="480" w:lineRule="auto"/>
        <w:rPr>
          <w:rFonts w:ascii="Times New Roman" w:hAnsi="Times New Roman" w:cs="Times New Roman"/>
        </w:rPr>
      </w:pPr>
      <w:r w:rsidRPr="00B21B0F">
        <w:rPr>
          <w:rFonts w:ascii="Times New Roman" w:hAnsi="Times New Roman" w:cs="Times New Roman"/>
        </w:rPr>
        <w:t>Conceptual Framework on Self-Efficacy; and</w:t>
      </w:r>
    </w:p>
    <w:p w14:paraId="233F19EB" w14:textId="23C59F12" w:rsidR="00FE7BC0" w:rsidRPr="00E505EE" w:rsidRDefault="00FE7BC0" w:rsidP="00B21B0F">
      <w:pPr>
        <w:pStyle w:val="ListParagraph"/>
        <w:numPr>
          <w:ilvl w:val="0"/>
          <w:numId w:val="37"/>
        </w:numPr>
        <w:spacing w:line="480" w:lineRule="auto"/>
      </w:pPr>
      <w:r w:rsidRPr="00B21B0F">
        <w:rPr>
          <w:rFonts w:ascii="Times New Roman" w:hAnsi="Times New Roman" w:cs="Times New Roman"/>
        </w:rPr>
        <w:t>Appraisal of the Reviewed Literature</w:t>
      </w:r>
      <w:r w:rsidRPr="00E505EE">
        <w:t>.</w:t>
      </w:r>
    </w:p>
    <w:p w14:paraId="4A45CC4C" w14:textId="77777777" w:rsidR="00FE7BC0" w:rsidRPr="00FE7BC0" w:rsidRDefault="00FE7BC0" w:rsidP="00FE7BC0">
      <w:pPr>
        <w:pStyle w:val="ListParagraph"/>
        <w:spacing w:before="100" w:beforeAutospacing="1" w:after="0" w:line="240" w:lineRule="auto"/>
        <w:jc w:val="both"/>
        <w:rPr>
          <w:rFonts w:ascii="Times New Roman" w:hAnsi="Times New Roman" w:cs="Times New Roman"/>
          <w:noProof/>
        </w:rPr>
      </w:pPr>
    </w:p>
    <w:p w14:paraId="4D2F4331" w14:textId="5C8EA6FB" w:rsidR="00151860" w:rsidRPr="00477F1D" w:rsidRDefault="00151860" w:rsidP="00151860">
      <w:pPr>
        <w:spacing w:line="480" w:lineRule="auto"/>
        <w:rPr>
          <w:b/>
          <w:bCs/>
          <w:noProof/>
        </w:rPr>
      </w:pPr>
      <w:r w:rsidRPr="00477F1D">
        <w:rPr>
          <w:b/>
          <w:bCs/>
          <w:noProof/>
        </w:rPr>
        <w:t>Theoretical Framework</w:t>
      </w:r>
      <w:r w:rsidR="006E48EC">
        <w:rPr>
          <w:b/>
          <w:bCs/>
          <w:noProof/>
        </w:rPr>
        <w:t xml:space="preserve"> of the Study</w:t>
      </w:r>
    </w:p>
    <w:p w14:paraId="5924DF8D" w14:textId="42BE0E56" w:rsidR="00D23171" w:rsidRDefault="00151860" w:rsidP="00D23171">
      <w:pPr>
        <w:spacing w:line="480" w:lineRule="auto"/>
        <w:ind w:firstLine="720"/>
        <w:jc w:val="both"/>
        <w:rPr>
          <w:noProof/>
        </w:rPr>
      </w:pPr>
      <w:r w:rsidRPr="00477F1D">
        <w:rPr>
          <w:noProof/>
        </w:rPr>
        <w:t xml:space="preserve">The theoretical basics that will guide the study on assessment of secondary school teachers' self-efficacy in using selected artificial intelligence tools for instruction in Ilorin Metropolis are Bandura’s Self-Efficacy Theory, the Technology Acceptance Model (TAM) on Self-Efficacy, and the Unified Theory of Acceptance and Use of Technology (UTAUT) on Self-Efficacy. </w:t>
      </w:r>
      <w:r w:rsidR="00D23171">
        <w:rPr>
          <w:noProof/>
        </w:rPr>
        <w:t xml:space="preserve">The </w:t>
      </w:r>
      <w:r w:rsidR="00BA73EE">
        <w:rPr>
          <w:noProof/>
        </w:rPr>
        <w:t>self-efficacy theory,</w:t>
      </w:r>
      <w:r w:rsidR="00D23171">
        <w:rPr>
          <w:noProof/>
        </w:rPr>
        <w:t xml:space="preserve"> as proposed by Albert Bandura in </w:t>
      </w:r>
      <w:r w:rsidR="00BA73EE">
        <w:rPr>
          <w:noProof/>
        </w:rPr>
        <w:t>1997,</w:t>
      </w:r>
      <w:r w:rsidR="00D23171">
        <w:rPr>
          <w:noProof/>
        </w:rPr>
        <w:t xml:space="preserve"> focuses on the beliefs in the capabilities of structuring and pursuing the courses of action necessary to cope with potential situations in a successful way (Bandura, 1967; </w:t>
      </w:r>
      <w:r w:rsidR="00352322" w:rsidRPr="00352322">
        <w:rPr>
          <w:noProof/>
        </w:rPr>
        <w:t>Lopez-Garrido,</w:t>
      </w:r>
      <w:r w:rsidR="00352322">
        <w:rPr>
          <w:noProof/>
        </w:rPr>
        <w:t xml:space="preserve"> </w:t>
      </w:r>
      <w:r w:rsidR="00352322" w:rsidRPr="00352322">
        <w:rPr>
          <w:noProof/>
        </w:rPr>
        <w:t>2023</w:t>
      </w:r>
      <w:r w:rsidR="00352322">
        <w:rPr>
          <w:noProof/>
        </w:rPr>
        <w:t>)</w:t>
      </w:r>
      <w:r w:rsidR="00D23171">
        <w:rPr>
          <w:noProof/>
        </w:rPr>
        <w:t xml:space="preserve">. This theory separates self-efficacy </w:t>
      </w:r>
      <w:r w:rsidR="008720B2">
        <w:rPr>
          <w:noProof/>
        </w:rPr>
        <w:t>from</w:t>
      </w:r>
      <w:r w:rsidR="00D23171">
        <w:rPr>
          <w:noProof/>
        </w:rPr>
        <w:t xml:space="preserve"> more </w:t>
      </w:r>
      <w:r w:rsidR="008720B2">
        <w:rPr>
          <w:noProof/>
        </w:rPr>
        <w:t>generalised</w:t>
      </w:r>
      <w:r w:rsidR="00D23171">
        <w:rPr>
          <w:noProof/>
        </w:rPr>
        <w:t xml:space="preserve"> concepts like self-esteem by </w:t>
      </w:r>
      <w:r w:rsidR="008720B2">
        <w:rPr>
          <w:noProof/>
        </w:rPr>
        <w:t>emphasising</w:t>
      </w:r>
      <w:r w:rsidR="00D23171">
        <w:rPr>
          <w:noProof/>
        </w:rPr>
        <w:t xml:space="preserve"> the idea of task/domain</w:t>
      </w:r>
      <w:r w:rsidR="008720B2">
        <w:rPr>
          <w:noProof/>
        </w:rPr>
        <w:t>-specific</w:t>
      </w:r>
      <w:r w:rsidR="00D23171">
        <w:rPr>
          <w:noProof/>
        </w:rPr>
        <w:t xml:space="preserve"> </w:t>
      </w:r>
      <w:r w:rsidR="00D23171">
        <w:rPr>
          <w:noProof/>
        </w:rPr>
        <w:lastRenderedPageBreak/>
        <w:t xml:space="preserve">confidence as opposed to self-worth (Bandura, 1967; </w:t>
      </w:r>
      <w:r w:rsidR="009034E4" w:rsidRPr="00352322">
        <w:rPr>
          <w:noProof/>
        </w:rPr>
        <w:t>Lopez-Garrido,</w:t>
      </w:r>
      <w:r w:rsidR="009034E4">
        <w:rPr>
          <w:noProof/>
        </w:rPr>
        <w:t xml:space="preserve"> </w:t>
      </w:r>
      <w:r w:rsidR="009034E4" w:rsidRPr="00352322">
        <w:rPr>
          <w:noProof/>
        </w:rPr>
        <w:t>2023</w:t>
      </w:r>
      <w:r w:rsidR="00D23171">
        <w:rPr>
          <w:noProof/>
        </w:rPr>
        <w:t xml:space="preserve">). Bandura stressed that self-efficacy beliefs are the key determinant of motivation, persistence, and resilience and impact how individuals tackle challenges and chances of success. The educational research has extensively used this theory to describe how the beliefs of teachers regarding their instructional abilities affect their teaching behaviours and the </w:t>
      </w:r>
      <w:r w:rsidR="00066596">
        <w:rPr>
          <w:noProof/>
        </w:rPr>
        <w:t>adoption</w:t>
      </w:r>
      <w:r w:rsidR="00D23171">
        <w:rPr>
          <w:noProof/>
        </w:rPr>
        <w:t xml:space="preserve"> of new technologies (Bandura, 1996; Ziglobitha and Sadou, 2024).</w:t>
      </w:r>
    </w:p>
    <w:p w14:paraId="76A0F85D" w14:textId="05DDB87F" w:rsidR="00D23171" w:rsidRDefault="00D23171" w:rsidP="00D23171">
      <w:pPr>
        <w:spacing w:line="480" w:lineRule="auto"/>
        <w:ind w:firstLine="720"/>
        <w:jc w:val="both"/>
        <w:rPr>
          <w:noProof/>
        </w:rPr>
      </w:pPr>
      <w:r>
        <w:rPr>
          <w:noProof/>
        </w:rPr>
        <w:t>The four major sources that Bandura found to enlighten and shape self-efficacy beliefs are mastery experiences, vicarious experiences, verbal persuasion and psychological and emotional states. Self-efficacy can be eroded by personal successes in performing chores, mastery experiences</w:t>
      </w:r>
      <w:r w:rsidR="008720B2">
        <w:rPr>
          <w:noProof/>
        </w:rPr>
        <w:t xml:space="preserve"> (the</w:t>
      </w:r>
      <w:r>
        <w:rPr>
          <w:noProof/>
        </w:rPr>
        <w:t xml:space="preserve"> most effective source of </w:t>
      </w:r>
      <w:r w:rsidR="008720B2">
        <w:rPr>
          <w:noProof/>
        </w:rPr>
        <w:t>self-efficacy),</w:t>
      </w:r>
      <w:r>
        <w:rPr>
          <w:noProof/>
        </w:rPr>
        <w:t xml:space="preserve"> and early failures</w:t>
      </w:r>
      <w:r w:rsidR="008720B2">
        <w:rPr>
          <w:noProof/>
        </w:rPr>
        <w:t>, particularly those</w:t>
      </w:r>
      <w:r>
        <w:rPr>
          <w:noProof/>
        </w:rPr>
        <w:t xml:space="preserve"> preceding the establishment of self-efficacy, but repetitions of successful experiences reinforce the development of high efficacy beliefs (Bandura, 1996; </w:t>
      </w:r>
      <w:r w:rsidR="009034E4" w:rsidRPr="00352322">
        <w:rPr>
          <w:noProof/>
        </w:rPr>
        <w:t>Lopez-Garrido,</w:t>
      </w:r>
      <w:r w:rsidR="009034E4">
        <w:rPr>
          <w:noProof/>
        </w:rPr>
        <w:t xml:space="preserve"> </w:t>
      </w:r>
      <w:r w:rsidR="009034E4" w:rsidRPr="00352322">
        <w:rPr>
          <w:noProof/>
        </w:rPr>
        <w:t>2023</w:t>
      </w:r>
      <w:r>
        <w:rPr>
          <w:noProof/>
        </w:rPr>
        <w:t xml:space="preserve">). An efficient </w:t>
      </w:r>
      <w:r w:rsidR="008720B2">
        <w:rPr>
          <w:noProof/>
        </w:rPr>
        <w:t>utilisation</w:t>
      </w:r>
      <w:r>
        <w:rPr>
          <w:noProof/>
        </w:rPr>
        <w:t xml:space="preserve"> of AI resources by educators may increase their capacity and self-confidence in the use of technology in their educational methods.</w:t>
      </w:r>
    </w:p>
    <w:p w14:paraId="18650751" w14:textId="03E848FF" w:rsidR="00D23171" w:rsidRDefault="00D23171" w:rsidP="00D23171">
      <w:pPr>
        <w:spacing w:line="480" w:lineRule="auto"/>
        <w:ind w:firstLine="720"/>
        <w:jc w:val="both"/>
        <w:rPr>
          <w:noProof/>
        </w:rPr>
      </w:pPr>
      <w:r>
        <w:rPr>
          <w:noProof/>
        </w:rPr>
        <w:t xml:space="preserve">The vicarious experiences, which are observing a friend or mentor succeed in doing something, can enhance personal self-belief, particularly when the observer views the model as being almost similar to him (Bandura, 1967; Study.com, 2025). The reluctant or uncertain teachers can be motivated to use artificial intelligence tools in the school environment by observing their colleagues who are already using </w:t>
      </w:r>
      <w:r w:rsidR="008720B2">
        <w:rPr>
          <w:noProof/>
        </w:rPr>
        <w:t>them</w:t>
      </w:r>
      <w:r>
        <w:rPr>
          <w:noProof/>
        </w:rPr>
        <w:t xml:space="preserve"> successfully. Praise and positive remarks </w:t>
      </w:r>
      <w:r w:rsidR="00732F20">
        <w:rPr>
          <w:noProof/>
        </w:rPr>
        <w:t>from</w:t>
      </w:r>
      <w:r>
        <w:rPr>
          <w:noProof/>
        </w:rPr>
        <w:t xml:space="preserve"> other people, especially the school leaders, mentors, or the facilitators of the professional </w:t>
      </w:r>
      <w:r w:rsidR="008720B2">
        <w:rPr>
          <w:noProof/>
        </w:rPr>
        <w:t>development,</w:t>
      </w:r>
      <w:r>
        <w:rPr>
          <w:noProof/>
        </w:rPr>
        <w:t xml:space="preserve"> can reinforce the belief of a teacher in his/her possibility to use instructional technology efficiently (Bandura, 1967). Such good reinforcement allows a teacher to be more confident in the efforts </w:t>
      </w:r>
      <w:r w:rsidR="008720B2">
        <w:rPr>
          <w:noProof/>
        </w:rPr>
        <w:t>and in</w:t>
      </w:r>
      <w:r>
        <w:rPr>
          <w:noProof/>
        </w:rPr>
        <w:t xml:space="preserve"> employing the artificial intelligence tools in the classroom. </w:t>
      </w:r>
    </w:p>
    <w:p w14:paraId="76D667E5" w14:textId="65422E2C" w:rsidR="00D23171" w:rsidRDefault="00D23171" w:rsidP="00D23171">
      <w:pPr>
        <w:spacing w:line="480" w:lineRule="auto"/>
        <w:ind w:firstLine="720"/>
        <w:jc w:val="both"/>
        <w:rPr>
          <w:noProof/>
        </w:rPr>
      </w:pPr>
      <w:r>
        <w:rPr>
          <w:noProof/>
        </w:rPr>
        <w:lastRenderedPageBreak/>
        <w:t xml:space="preserve">Lastly, self-efficacy is also determined by physiological and emotional factors. Stress, worry or zeal may influence how confident somebody feels in a specific setting. Emotional states that are positive enhance confidence; those that are negative may reduce it (Bandura, 1996; Study.com, 2025). Therefore, the level of comfort that a teacher feels incorporating artificial intelligence is typically pegged on his or her emotional response toward the use of technology. The </w:t>
      </w:r>
      <w:r w:rsidR="008720B2">
        <w:rPr>
          <w:noProof/>
        </w:rPr>
        <w:t>self-efficacy</w:t>
      </w:r>
      <w:r>
        <w:rPr>
          <w:noProof/>
        </w:rPr>
        <w:t xml:space="preserve"> theory developed by Bandura can be very useful in explaining the beliefs that teachers in secondary </w:t>
      </w:r>
      <w:r w:rsidR="008720B2">
        <w:rPr>
          <w:noProof/>
        </w:rPr>
        <w:t>schools</w:t>
      </w:r>
      <w:r>
        <w:rPr>
          <w:noProof/>
        </w:rPr>
        <w:t xml:space="preserve"> in Kwara State have regarding their potential to use AI tools to teach. The confidence of teachers in using AI tools, including Canva Education, Grammarly, and Classpoint, is directly related to the willingness to implement these tools in the pedagogical process (Sumandal, 2023; Olumorin and Yusuf, 2018). </w:t>
      </w:r>
    </w:p>
    <w:p w14:paraId="1A5CA23F" w14:textId="1BB30DE0" w:rsidR="00D23171" w:rsidRDefault="00D23171" w:rsidP="00D23171">
      <w:pPr>
        <w:spacing w:line="480" w:lineRule="auto"/>
        <w:ind w:firstLine="720"/>
        <w:jc w:val="both"/>
        <w:rPr>
          <w:noProof/>
        </w:rPr>
      </w:pPr>
      <w:r>
        <w:rPr>
          <w:noProof/>
        </w:rPr>
        <w:t xml:space="preserve">The self-efficacy of teachers can be </w:t>
      </w:r>
      <w:r w:rsidR="008720B2">
        <w:rPr>
          <w:noProof/>
        </w:rPr>
        <w:t>promoted as</w:t>
      </w:r>
      <w:r>
        <w:rPr>
          <w:noProof/>
        </w:rPr>
        <w:t xml:space="preserve"> they get used to AI through the development of engaging lessons or </w:t>
      </w:r>
      <w:r w:rsidR="008720B2">
        <w:rPr>
          <w:noProof/>
        </w:rPr>
        <w:t>assessments</w:t>
      </w:r>
      <w:r>
        <w:rPr>
          <w:noProof/>
        </w:rPr>
        <w:t xml:space="preserve"> with the help of these tools, which means that the teacher will become more innovative and effective in his/her teaching methods (Sumandal, 2023). Examples of other strategies that may support teachers in integrating AI include observing the successful use of AI by peers (vicarious experiences) and the encouragement given by school administrators (verbal persuasion) to teachers (RPTEL, 2024).</w:t>
      </w:r>
    </w:p>
    <w:p w14:paraId="6C34D319" w14:textId="6C7C8075" w:rsidR="000F05E4" w:rsidRPr="00D23171" w:rsidRDefault="00D23171" w:rsidP="00B77B4A">
      <w:pPr>
        <w:spacing w:line="480" w:lineRule="auto"/>
        <w:ind w:firstLine="720"/>
        <w:jc w:val="both"/>
        <w:rPr>
          <w:noProof/>
        </w:rPr>
      </w:pPr>
      <w:r>
        <w:rPr>
          <w:noProof/>
        </w:rPr>
        <w:t xml:space="preserve">The way teachers are able to manage their emotional reactions to new </w:t>
      </w:r>
      <w:r w:rsidR="008720B2">
        <w:rPr>
          <w:noProof/>
        </w:rPr>
        <w:t>technology,</w:t>
      </w:r>
      <w:r>
        <w:rPr>
          <w:noProof/>
        </w:rPr>
        <w:t xml:space="preserve"> like being anxious or </w:t>
      </w:r>
      <w:r w:rsidR="008720B2">
        <w:rPr>
          <w:noProof/>
        </w:rPr>
        <w:t>frustrated,</w:t>
      </w:r>
      <w:r>
        <w:rPr>
          <w:noProof/>
        </w:rPr>
        <w:t xml:space="preserve"> is also an essential factor in defining self-efficacy beliefs (Bandura, 1996). In such an environment as Kwara State, where the lack of resources and exposure to AI could be problematic, these psychological factors will be crucial to creating specific professional development programmes that will develop the efficacy of teachers and facilitate the continued use of AI (Zainab, 2025)</w:t>
      </w:r>
      <w:r w:rsidR="000F05E4">
        <w:rPr>
          <w:noProof/>
        </w:rPr>
        <w:t>.</w:t>
      </w:r>
      <w:r>
        <w:rPr>
          <w:noProof/>
        </w:rPr>
        <w:t xml:space="preserve"> To sum up, the </w:t>
      </w:r>
      <w:r w:rsidR="00BA73EE">
        <w:rPr>
          <w:noProof/>
        </w:rPr>
        <w:t>self-efficacy theory</w:t>
      </w:r>
      <w:r>
        <w:rPr>
          <w:noProof/>
        </w:rPr>
        <w:t xml:space="preserve"> by Bandura provides a clear explanation of how teachers perceive their possibilities to implement AI tools in their classroom. </w:t>
      </w:r>
      <w:r>
        <w:rPr>
          <w:noProof/>
        </w:rPr>
        <w:lastRenderedPageBreak/>
        <w:t xml:space="preserve">By </w:t>
      </w:r>
      <w:r w:rsidR="008720B2">
        <w:rPr>
          <w:noProof/>
        </w:rPr>
        <w:t>emphasising</w:t>
      </w:r>
      <w:r>
        <w:rPr>
          <w:noProof/>
        </w:rPr>
        <w:t xml:space="preserve"> various factors, including mastering skills, learning through other people, being encouraged by words, and getting emotional, this theory explains the psychological mechanisms influencing the incorporation and effective implementation of AI technologies into high school-based settings by teachers.</w:t>
      </w:r>
    </w:p>
    <w:p w14:paraId="75E38966" w14:textId="62604BC4" w:rsidR="00151860" w:rsidRPr="00477F1D" w:rsidRDefault="00151860" w:rsidP="00151860">
      <w:pPr>
        <w:spacing w:line="480" w:lineRule="auto"/>
        <w:jc w:val="both"/>
        <w:rPr>
          <w:b/>
          <w:bCs/>
          <w:noProof/>
        </w:rPr>
      </w:pPr>
      <w:r w:rsidRPr="00477F1D">
        <w:rPr>
          <w:b/>
          <w:bCs/>
          <w:noProof/>
        </w:rPr>
        <w:t>Technology Acceptance Model (TAM) on Self-Efficacy</w:t>
      </w:r>
    </w:p>
    <w:p w14:paraId="7D9DA456" w14:textId="54A442BC" w:rsidR="00D23171" w:rsidRDefault="00151860" w:rsidP="00D23171">
      <w:pPr>
        <w:spacing w:line="480" w:lineRule="auto"/>
        <w:ind w:firstLine="720"/>
        <w:jc w:val="both"/>
        <w:rPr>
          <w:noProof/>
        </w:rPr>
      </w:pPr>
      <w:r w:rsidRPr="00477F1D">
        <w:rPr>
          <w:noProof/>
        </w:rPr>
        <w:t>The Technology Acceptance Model (TAM), developed by Davis (1</w:t>
      </w:r>
      <w:r w:rsidR="00187F52" w:rsidRPr="00477F1D">
        <w:rPr>
          <w:noProof/>
        </w:rPr>
        <w:t>96</w:t>
      </w:r>
      <w:r w:rsidRPr="00477F1D">
        <w:rPr>
          <w:noProof/>
        </w:rPr>
        <w:t xml:space="preserve">9), is a widely </w:t>
      </w:r>
      <w:r w:rsidR="009E00F3">
        <w:rPr>
          <w:noProof/>
        </w:rPr>
        <w:t>recognised</w:t>
      </w:r>
      <w:r w:rsidRPr="00477F1D">
        <w:rPr>
          <w:noProof/>
        </w:rPr>
        <w:t xml:space="preserve"> theoretical framework used to explain how individuals come to accept and use new technologies. </w:t>
      </w:r>
      <w:r w:rsidR="00D23171">
        <w:rPr>
          <w:noProof/>
        </w:rPr>
        <w:t xml:space="preserve">TAM is based on three major constructs, namely, Perceived Usefulness (PU), Perceived Ease of Use (PEOU) and Behavioural Intention (BI). Perceived Usefulness (PU) is a construct that defines how a user thinks that the application of a specific technology would improve his or her job performance or productivity (Davis, 1969; Emran et al., 2016). This would be applied in the educational context where teachers would assess the ability of AI solutions to enhance teaching performance and </w:t>
      </w:r>
      <w:r w:rsidR="00BA73EE">
        <w:rPr>
          <w:noProof/>
        </w:rPr>
        <w:t>the learning</w:t>
      </w:r>
      <w:r w:rsidR="00D23171">
        <w:rPr>
          <w:noProof/>
        </w:rPr>
        <w:t xml:space="preserve"> process. Perceived Ease of Use (PEOU) refers to the </w:t>
      </w:r>
      <w:r w:rsidR="00066596">
        <w:rPr>
          <w:noProof/>
        </w:rPr>
        <w:t>level</w:t>
      </w:r>
      <w:r w:rsidR="00D23171">
        <w:rPr>
          <w:noProof/>
        </w:rPr>
        <w:t xml:space="preserve"> to which a user feels that using the </w:t>
      </w:r>
      <w:r w:rsidR="008720B2">
        <w:rPr>
          <w:noProof/>
        </w:rPr>
        <w:t>technology and</w:t>
      </w:r>
      <w:r w:rsidR="00D23171">
        <w:rPr>
          <w:noProof/>
        </w:rPr>
        <w:t xml:space="preserve"> accessing it will not involve any effort (Davis, 1969; Emran et al., 2016). The more the teachers view AI tools as </w:t>
      </w:r>
      <w:r w:rsidR="00732F20">
        <w:rPr>
          <w:noProof/>
        </w:rPr>
        <w:t>easy to use</w:t>
      </w:r>
      <w:r w:rsidR="00D23171">
        <w:rPr>
          <w:noProof/>
        </w:rPr>
        <w:t xml:space="preserve"> and operate</w:t>
      </w:r>
      <w:r w:rsidR="00E11BF4">
        <w:rPr>
          <w:noProof/>
        </w:rPr>
        <w:t>,</w:t>
      </w:r>
      <w:r w:rsidR="00D23171">
        <w:rPr>
          <w:noProof/>
        </w:rPr>
        <w:t xml:space="preserve"> the higher the chances of using the tool.</w:t>
      </w:r>
    </w:p>
    <w:p w14:paraId="23B67E91" w14:textId="6E866917" w:rsidR="00D23171" w:rsidRDefault="00D23171" w:rsidP="00D23171">
      <w:pPr>
        <w:spacing w:line="480" w:lineRule="auto"/>
        <w:ind w:firstLine="720"/>
        <w:jc w:val="both"/>
        <w:rPr>
          <w:noProof/>
        </w:rPr>
      </w:pPr>
      <w:r>
        <w:rPr>
          <w:noProof/>
        </w:rPr>
        <w:t xml:space="preserve">Behavioural Intention (BI) is an intention to make use of the technology that is directly impacted by both PU and PEOU and is the actual immediate predictor of actual usage behaviour (Davis, 1991; TheoryHub, 2025). A good behavioural intention indicates a greater likelihood of </w:t>
      </w:r>
      <w:r w:rsidR="008720B2">
        <w:rPr>
          <w:noProof/>
        </w:rPr>
        <w:t>practising</w:t>
      </w:r>
      <w:r>
        <w:rPr>
          <w:noProof/>
        </w:rPr>
        <w:t xml:space="preserve"> the adoption of the technology. TAM postulates that external factors, including system design, user training, or institutional </w:t>
      </w:r>
      <w:r w:rsidR="008720B2">
        <w:rPr>
          <w:noProof/>
        </w:rPr>
        <w:t>support,</w:t>
      </w:r>
      <w:r>
        <w:rPr>
          <w:noProof/>
        </w:rPr>
        <w:t xml:space="preserve"> influence how users perceive usefulness and ease of use. These assumptions, in their turn, determine their attitude and behavioural intentions that eventually determine the actual technology adoption (TheoryHub, 2025). Notably, perceived </w:t>
      </w:r>
      <w:r>
        <w:rPr>
          <w:noProof/>
        </w:rPr>
        <w:lastRenderedPageBreak/>
        <w:t>usefulness directly influences actual system use, whereas perceived ease of use has an indirect influence on system use via the moderation of its effect on perceived usefulness (Davis, 1991).</w:t>
      </w:r>
    </w:p>
    <w:p w14:paraId="2B2235F4" w14:textId="2808DB57" w:rsidR="00D23171" w:rsidRDefault="00D23171" w:rsidP="00D23171">
      <w:pPr>
        <w:spacing w:line="480" w:lineRule="auto"/>
        <w:ind w:firstLine="720"/>
        <w:jc w:val="both"/>
        <w:rPr>
          <w:noProof/>
        </w:rPr>
      </w:pPr>
      <w:r>
        <w:rPr>
          <w:noProof/>
        </w:rPr>
        <w:t xml:space="preserve">TAM has </w:t>
      </w:r>
      <w:r w:rsidR="008720B2">
        <w:rPr>
          <w:noProof/>
        </w:rPr>
        <w:t>also been</w:t>
      </w:r>
      <w:r>
        <w:rPr>
          <w:noProof/>
        </w:rPr>
        <w:t xml:space="preserve"> widely used to comprehend the level of acceptance and adoption of different digital technologies, including AI-based instructional </w:t>
      </w:r>
      <w:r w:rsidR="008720B2">
        <w:rPr>
          <w:noProof/>
        </w:rPr>
        <w:t>tools,</w:t>
      </w:r>
      <w:r>
        <w:rPr>
          <w:noProof/>
        </w:rPr>
        <w:t xml:space="preserve"> by teachers (Scherer, Siddique, and Tondeur, 2019). The attitudes towards AI tools in terms of improving lesson delivery, student engagement, or assessment efficiency can be interpreted as the factors that strongly correlate with the expressions of willingness by teachers to adopt AI tools in their teaching (Sumandal, 2023; Olumorin and Yusuf, 2018). Similarly, when AI tools are taken as user</w:t>
      </w:r>
      <w:r w:rsidR="008720B2">
        <w:rPr>
          <w:noProof/>
        </w:rPr>
        <w:t>-friendly</w:t>
      </w:r>
      <w:r w:rsidR="00066596">
        <w:rPr>
          <w:noProof/>
        </w:rPr>
        <w:t>,</w:t>
      </w:r>
      <w:r>
        <w:rPr>
          <w:noProof/>
        </w:rPr>
        <w:t xml:space="preserve"> and they do not take a lot of effort to learn and use, teachers will be more willing to use them (RPTEL, 2024). The studies </w:t>
      </w:r>
      <w:r w:rsidR="008720B2">
        <w:rPr>
          <w:noProof/>
        </w:rPr>
        <w:t>emphasise</w:t>
      </w:r>
      <w:r>
        <w:rPr>
          <w:noProof/>
        </w:rPr>
        <w:t xml:space="preserve"> that perceived ease of use is associated with an increased acceptance of AI tools due to the presence of anxiety and resistance, as well as the perceived </w:t>
      </w:r>
      <w:r w:rsidR="008720B2">
        <w:rPr>
          <w:noProof/>
        </w:rPr>
        <w:t>usefulness,</w:t>
      </w:r>
      <w:r>
        <w:rPr>
          <w:noProof/>
        </w:rPr>
        <w:t xml:space="preserve"> as it allows a teacher to feel the benefits of AI tools (Davis, 1991; EdTech Hub, 2025). These perceptions cause behavioural </w:t>
      </w:r>
      <w:r w:rsidR="008720B2">
        <w:rPr>
          <w:noProof/>
        </w:rPr>
        <w:t>intention,</w:t>
      </w:r>
      <w:r>
        <w:rPr>
          <w:noProof/>
        </w:rPr>
        <w:t xml:space="preserve"> which is a powerful predictor of actual AI tool use in classrooms (Scherer et al., 2019).</w:t>
      </w:r>
    </w:p>
    <w:p w14:paraId="05E33D3B" w14:textId="669ADE06" w:rsidR="00D23171" w:rsidRDefault="00D23171" w:rsidP="00D23171">
      <w:pPr>
        <w:spacing w:line="480" w:lineRule="auto"/>
        <w:ind w:firstLine="720"/>
        <w:jc w:val="both"/>
        <w:rPr>
          <w:noProof/>
        </w:rPr>
      </w:pPr>
      <w:r>
        <w:rPr>
          <w:noProof/>
        </w:rPr>
        <w:t xml:space="preserve">The recent literature highlights the necessity of focusing on the needs and concerns of educators to design and use educational technologies and increase the level of their acceptance (Frosig, 2023). The Educational Technology Acceptance Model (EdTAM) is one example that builds on the TAM by incorporating the teacher-centred variables and makes sure that AI tools are properly </w:t>
      </w:r>
      <w:r w:rsidR="008720B2">
        <w:rPr>
          <w:noProof/>
        </w:rPr>
        <w:t>orientated</w:t>
      </w:r>
      <w:r>
        <w:rPr>
          <w:noProof/>
        </w:rPr>
        <w:t xml:space="preserve"> to the pedagogical objectives and practical limitations of teachers (Frosig, 2023). Kwara State, particularly Ilorin Metropolis, is a district with a significant technological infrastructure and digital literacy disparity, so TAM can be an effective tool in evaluating those variables to determine the adoption of artificial intelligence tools by teachers. The insights into the perceived usefulness and convenient use of AI in teaching such applications as Canva Education, </w:t>
      </w:r>
      <w:r>
        <w:rPr>
          <w:noProof/>
        </w:rPr>
        <w:lastRenderedPageBreak/>
        <w:t>Grammarly and Classpoint can be used to develop specific interventions to improve behavioural intentions and actual usage to improve the quality of instructions and student learning outcomes (Zainab, 2025; Sumandal, 2023). To conclude, TAM is a very strong explanatory framework to consider the acceptance of AI tools by secondary school teachers by putting emphasis on the cognitive process of usefulness and ease of use that will lead to the intention to accept and use technology in teaching.</w:t>
      </w:r>
    </w:p>
    <w:p w14:paraId="322D7C19" w14:textId="76E337DE" w:rsidR="00151860" w:rsidRPr="00477F1D" w:rsidRDefault="00151860" w:rsidP="00D23171">
      <w:pPr>
        <w:spacing w:line="480" w:lineRule="auto"/>
        <w:jc w:val="both"/>
        <w:rPr>
          <w:b/>
          <w:bCs/>
          <w:noProof/>
        </w:rPr>
      </w:pPr>
      <w:r w:rsidRPr="00477F1D">
        <w:rPr>
          <w:b/>
          <w:bCs/>
          <w:noProof/>
        </w:rPr>
        <w:t>Unified Theory of Acceptance and Use of Technology (UTAUT) on Self-Efficacy</w:t>
      </w:r>
    </w:p>
    <w:p w14:paraId="151ACE07" w14:textId="5AF07FB5" w:rsidR="000F47C6" w:rsidRDefault="008720B2" w:rsidP="00EF750D">
      <w:pPr>
        <w:spacing w:line="480" w:lineRule="auto"/>
        <w:ind w:firstLine="720"/>
        <w:jc w:val="both"/>
        <w:rPr>
          <w:noProof/>
        </w:rPr>
      </w:pPr>
      <w:r>
        <w:rPr>
          <w:noProof/>
        </w:rPr>
        <w:t>The Unified</w:t>
      </w:r>
      <w:r w:rsidR="000F47C6">
        <w:rPr>
          <w:noProof/>
        </w:rPr>
        <w:t xml:space="preserve"> Theory of Acceptance and Use of Technology (UTAUT) is a complex theory formulated by Venkatesh et al. (2003)</w:t>
      </w:r>
      <w:r w:rsidR="00274D88">
        <w:rPr>
          <w:noProof/>
        </w:rPr>
        <w:t xml:space="preserve"> </w:t>
      </w:r>
      <w:r w:rsidR="000F47C6">
        <w:rPr>
          <w:noProof/>
        </w:rPr>
        <w:t xml:space="preserve">to describe technology acceptance and usage behaviour. It combines the features of eight previous models of technology adoption and establishes four major constructs, which affect the behavioural intention and actual use of technology; these include performance expectancy, effort expectancy, social influence and facilitating conditions. The concept of </w:t>
      </w:r>
      <w:r w:rsidR="00E11BF4">
        <w:rPr>
          <w:noProof/>
        </w:rPr>
        <w:t>performance expectancy</w:t>
      </w:r>
      <w:r w:rsidR="000F47C6">
        <w:rPr>
          <w:noProof/>
        </w:rPr>
        <w:t xml:space="preserve"> (PE) describes how an individual considers that the application of a specific technology will make job performance better (Venkatesh et al., 2003;</w:t>
      </w:r>
      <w:r w:rsidR="00447114">
        <w:rPr>
          <w:noProof/>
        </w:rPr>
        <w:t xml:space="preserve"> </w:t>
      </w:r>
      <w:r w:rsidR="00447114" w:rsidRPr="00447114">
        <w:rPr>
          <w:noProof/>
        </w:rPr>
        <w:t>Chao, 201</w:t>
      </w:r>
      <w:r w:rsidR="000F47C6">
        <w:rPr>
          <w:noProof/>
        </w:rPr>
        <w:t xml:space="preserve">9). This is manifested in </w:t>
      </w:r>
      <w:r>
        <w:rPr>
          <w:noProof/>
        </w:rPr>
        <w:t>education,</w:t>
      </w:r>
      <w:r w:rsidR="000F47C6">
        <w:rPr>
          <w:noProof/>
        </w:rPr>
        <w:t xml:space="preserve"> which shows that teachers think AI tools will improve their teaching power, simplify the lesson delivery and ease learning </w:t>
      </w:r>
      <w:r w:rsidR="002C338D">
        <w:rPr>
          <w:noProof/>
        </w:rPr>
        <w:t>for</w:t>
      </w:r>
      <w:r w:rsidR="000F47C6">
        <w:rPr>
          <w:noProof/>
        </w:rPr>
        <w:t xml:space="preserve"> students.</w:t>
      </w:r>
    </w:p>
    <w:p w14:paraId="1A8B7CB0" w14:textId="19F034E7" w:rsidR="000F47C6" w:rsidRDefault="000F47C6" w:rsidP="000F47C6">
      <w:pPr>
        <w:spacing w:line="480" w:lineRule="auto"/>
        <w:jc w:val="both"/>
        <w:rPr>
          <w:noProof/>
        </w:rPr>
      </w:pPr>
      <w:r>
        <w:rPr>
          <w:noProof/>
        </w:rPr>
        <w:t xml:space="preserve">The perceived ease of using the technology is called Effort Expectancy (EE) (Venkatesh et al., 2003). Teachers </w:t>
      </w:r>
      <w:r w:rsidR="002C338D">
        <w:rPr>
          <w:noProof/>
        </w:rPr>
        <w:t>who</w:t>
      </w:r>
      <w:r>
        <w:rPr>
          <w:noProof/>
        </w:rPr>
        <w:t xml:space="preserve"> perceive AI tools as simple to use and learn and have a low cognitive or technical burden are likely to be more willing to use them. Social Influence (SI) is used to denote how much individuals think that the significant others, including colleagues, school leaders, or community members, assume that they should use the technology (Venkatesh et al., 2003). Publisher encouragement within schools and institutional pressure might be instrumental in inspiring the teachers to incorporate AI tools into their instruction process. Facilitating Conditions </w:t>
      </w:r>
      <w:r>
        <w:rPr>
          <w:noProof/>
        </w:rPr>
        <w:lastRenderedPageBreak/>
        <w:t>(FC) are the extent to which users feel that organisational and technical supporting infrastructures exist that can be used to make the use of technology possible (Venkatesh et al., 2003). In the case of teachers, it will involve access to equipment</w:t>
      </w:r>
      <w:r w:rsidR="000E12B8">
        <w:rPr>
          <w:noProof/>
        </w:rPr>
        <w:t xml:space="preserve">, </w:t>
      </w:r>
      <w:r w:rsidR="008720B2">
        <w:rPr>
          <w:noProof/>
        </w:rPr>
        <w:t>a stable</w:t>
      </w:r>
      <w:r>
        <w:rPr>
          <w:noProof/>
        </w:rPr>
        <w:t xml:space="preserve"> internet connection, professional development and constant technical assistance.</w:t>
      </w:r>
    </w:p>
    <w:p w14:paraId="743B2601" w14:textId="76380CEE" w:rsidR="000F47C6" w:rsidRDefault="000F47C6" w:rsidP="000E12B8">
      <w:pPr>
        <w:spacing w:line="480" w:lineRule="auto"/>
        <w:ind w:firstLine="720"/>
        <w:jc w:val="both"/>
        <w:rPr>
          <w:noProof/>
        </w:rPr>
      </w:pPr>
      <w:r>
        <w:rPr>
          <w:noProof/>
        </w:rPr>
        <w:t xml:space="preserve">Collectively, the four constructs contribute to a large percentage of the variance in behavioural intention among users and their actual technology use. In particular, intention to use is directly affected by the performance expectancy, effort expectancy and social </w:t>
      </w:r>
      <w:r w:rsidR="008720B2">
        <w:rPr>
          <w:noProof/>
        </w:rPr>
        <w:t>influence,</w:t>
      </w:r>
      <w:r>
        <w:rPr>
          <w:noProof/>
        </w:rPr>
        <w:t xml:space="preserve"> whereas the facilitating conditions directly affect actual usage behaviour (Venkatesh et al., 2003; Wikipedia, 2025). The application of UTAUT to AI implementation in secondary schools, including the schools in Kwara State, is a source of insightful knowledge into the aspects that influence teachers to adopt and use AI teaching tools. The teachers are likely to embrace the AI technologies when they consider that they will enhance their teaching performance (high performance </w:t>
      </w:r>
      <w:r w:rsidR="008720B2">
        <w:rPr>
          <w:noProof/>
        </w:rPr>
        <w:t>expectancy), be</w:t>
      </w:r>
      <w:r>
        <w:rPr>
          <w:noProof/>
        </w:rPr>
        <w:t xml:space="preserve"> easy to use (high effort expectancy), </w:t>
      </w:r>
      <w:r w:rsidR="008720B2">
        <w:rPr>
          <w:noProof/>
        </w:rPr>
        <w:t>and be</w:t>
      </w:r>
      <w:r>
        <w:rPr>
          <w:noProof/>
        </w:rPr>
        <w:t xml:space="preserve"> encouraged or assisted by peers and administrators (strong social influence) (Sumandal, 2023; Olumorin and Yusuf, 2018).</w:t>
      </w:r>
    </w:p>
    <w:p w14:paraId="1C2DEBCD" w14:textId="59F95002" w:rsidR="000F47C6" w:rsidRDefault="000F47C6" w:rsidP="00A915BE">
      <w:pPr>
        <w:spacing w:before="240" w:line="480" w:lineRule="auto"/>
        <w:jc w:val="both"/>
        <w:rPr>
          <w:noProof/>
        </w:rPr>
      </w:pPr>
      <w:r>
        <w:rPr>
          <w:noProof/>
        </w:rPr>
        <w:t xml:space="preserve">To ensure a transfer of intentions of teachers towards actual use of AI tools, it is essential to have appropriate facilitating conditions, including training programmes, technical infrastructure and continuous support (Zainab, 2025; RPTEL, 2024). Even inspired educators are unlikely to be able to use AI without these supports. Empirical literature proves the fact that focusing on the four constructs will allow improving the behavioural intention and use of AI in teaching by teachers. Indicatively, a study on the adoption of mobile learning identified that performance and expectancy of effort were key predictors of behavioural intentions of students that </w:t>
      </w:r>
      <w:r w:rsidR="008720B2">
        <w:rPr>
          <w:noProof/>
        </w:rPr>
        <w:t>were</w:t>
      </w:r>
      <w:r>
        <w:rPr>
          <w:noProof/>
        </w:rPr>
        <w:t xml:space="preserve"> modified by perceptions of enjoyment and trust, which can be compared to the contextual experiences of </w:t>
      </w:r>
      <w:r>
        <w:rPr>
          <w:noProof/>
        </w:rPr>
        <w:lastRenderedPageBreak/>
        <w:t>teachers with AI (</w:t>
      </w:r>
      <w:r w:rsidR="00FF3FE5" w:rsidRPr="00FF3FE5">
        <w:rPr>
          <w:noProof/>
        </w:rPr>
        <w:t>Chao, 2019</w:t>
      </w:r>
      <w:r>
        <w:rPr>
          <w:noProof/>
        </w:rPr>
        <w:t>). On the same note, Scherer et al. (2019) established social influence and facilitating conditions as determinants influencing teachers to adopt educational technologies.</w:t>
      </w:r>
    </w:p>
    <w:p w14:paraId="39BEFA5B" w14:textId="2C5935D6" w:rsidR="000E12B8" w:rsidRDefault="000F47C6" w:rsidP="00161A89">
      <w:pPr>
        <w:spacing w:line="480" w:lineRule="auto"/>
        <w:ind w:firstLine="720"/>
        <w:jc w:val="both"/>
        <w:rPr>
          <w:noProof/>
        </w:rPr>
      </w:pPr>
      <w:r>
        <w:rPr>
          <w:noProof/>
        </w:rPr>
        <w:t xml:space="preserve">UTAUT is an efficient tool in developing interventions that will increase AI uptake, and the problem of infrastructural issues and the degree of digital literacy </w:t>
      </w:r>
      <w:r w:rsidR="002C338D">
        <w:rPr>
          <w:noProof/>
        </w:rPr>
        <w:t>are</w:t>
      </w:r>
      <w:r>
        <w:rPr>
          <w:noProof/>
        </w:rPr>
        <w:t xml:space="preserve"> observed in Ilorin Metropolis, Kwara State. Any intervention aimed at enhancing the views of teachers on the utility and </w:t>
      </w:r>
      <w:r w:rsidR="002C338D">
        <w:rPr>
          <w:noProof/>
        </w:rPr>
        <w:t>ease</w:t>
      </w:r>
      <w:r>
        <w:rPr>
          <w:noProof/>
        </w:rPr>
        <w:t xml:space="preserve"> of artificial intelligence, promoting </w:t>
      </w:r>
      <w:r w:rsidR="008720B2">
        <w:rPr>
          <w:noProof/>
        </w:rPr>
        <w:t>favourable</w:t>
      </w:r>
      <w:r>
        <w:rPr>
          <w:noProof/>
        </w:rPr>
        <w:t xml:space="preserve"> social norms regarding artificial intelligence adoption, and enhancing infrastructural enablers will probably enhance the successful implementation of artificial intelligence in secondary school teaching. Finally, the components of UTAUT, namely teacher expectations of how they are supposed to work, the perceived effort, the impact of others, and the support </w:t>
      </w:r>
      <w:r w:rsidR="008720B2">
        <w:rPr>
          <w:noProof/>
        </w:rPr>
        <w:t>conditions,</w:t>
      </w:r>
      <w:r>
        <w:rPr>
          <w:noProof/>
        </w:rPr>
        <w:t xml:space="preserve"> all </w:t>
      </w:r>
      <w:r w:rsidR="00E11BF4">
        <w:rPr>
          <w:noProof/>
        </w:rPr>
        <w:t>together</w:t>
      </w:r>
      <w:r>
        <w:rPr>
          <w:noProof/>
        </w:rPr>
        <w:t xml:space="preserve"> give a comprehensive picture of the acceptance and use of AI tools by teachers. This experience can guide the research activities and practice related to successful AI adoption in the learning process.</w:t>
      </w:r>
    </w:p>
    <w:p w14:paraId="484837B5" w14:textId="29C7567B" w:rsidR="00D37DF1" w:rsidRPr="00D37DF1" w:rsidRDefault="00D37DF1" w:rsidP="00161A89">
      <w:pPr>
        <w:spacing w:line="480" w:lineRule="auto"/>
        <w:jc w:val="both"/>
        <w:rPr>
          <w:b/>
          <w:bCs/>
          <w:noProof/>
        </w:rPr>
      </w:pPr>
      <w:r w:rsidRPr="00D37DF1">
        <w:rPr>
          <w:b/>
          <w:bCs/>
          <w:noProof/>
        </w:rPr>
        <w:t>Self-Efficacy and Educational Technology Use among Secondary School Teachers in Nigeria</w:t>
      </w:r>
    </w:p>
    <w:p w14:paraId="021182A5" w14:textId="09342F82" w:rsidR="0061710E" w:rsidRDefault="0061710E" w:rsidP="00D37DF1">
      <w:pPr>
        <w:spacing w:line="480" w:lineRule="auto"/>
        <w:ind w:firstLine="720"/>
        <w:jc w:val="both"/>
        <w:rPr>
          <w:noProof/>
        </w:rPr>
      </w:pPr>
      <w:r>
        <w:rPr>
          <w:noProof/>
        </w:rPr>
        <w:t>Self-efficacy refers to how a person believes that he/she can arrange and perform the actions that are necessary to accomplish a set of goals or a task (Bandura, 1967; Study.com, 2015). Developed by Albert Bandura in his classic contribution to the social cognitive theory, self-efficacy focuses on the importance that belief plays in the motivation, behaviour, and performance outcomes (Bandura, 1967; Wikipedia, 2005). Bandura presented an argument that self-efficacy is task-directed and determines how individuals tackle the challenges, endure losses and</w:t>
      </w:r>
      <w:r w:rsidR="008720B2">
        <w:rPr>
          <w:noProof/>
        </w:rPr>
        <w:t>/or</w:t>
      </w:r>
      <w:r>
        <w:rPr>
          <w:noProof/>
        </w:rPr>
        <w:t xml:space="preserve"> control their efforts (</w:t>
      </w:r>
      <w:r w:rsidR="00381D3D" w:rsidRPr="00352322">
        <w:rPr>
          <w:noProof/>
        </w:rPr>
        <w:t>Lopez-Garrido,</w:t>
      </w:r>
      <w:r w:rsidR="00381D3D">
        <w:rPr>
          <w:noProof/>
        </w:rPr>
        <w:t xml:space="preserve"> </w:t>
      </w:r>
      <w:r w:rsidR="00381D3D" w:rsidRPr="00352322">
        <w:rPr>
          <w:noProof/>
        </w:rPr>
        <w:t>2023</w:t>
      </w:r>
      <w:r>
        <w:rPr>
          <w:noProof/>
        </w:rPr>
        <w:t>). Self</w:t>
      </w:r>
      <w:r w:rsidR="008720B2">
        <w:rPr>
          <w:noProof/>
        </w:rPr>
        <w:t>-efficacy</w:t>
      </w:r>
      <w:r>
        <w:rPr>
          <w:noProof/>
        </w:rPr>
        <w:t xml:space="preserve"> has been largely established in the field of education as an important determinant of the engagement, learning and performance of teachers and students (Pajares, 1995).</w:t>
      </w:r>
    </w:p>
    <w:p w14:paraId="74CDB4AD" w14:textId="05E0897E" w:rsidR="0061710E" w:rsidRDefault="0061710E" w:rsidP="00180C3C">
      <w:pPr>
        <w:spacing w:line="480" w:lineRule="auto"/>
        <w:ind w:firstLine="720"/>
        <w:jc w:val="both"/>
        <w:rPr>
          <w:noProof/>
        </w:rPr>
      </w:pPr>
      <w:r>
        <w:rPr>
          <w:noProof/>
        </w:rPr>
        <w:lastRenderedPageBreak/>
        <w:t xml:space="preserve">Self-efficacy appears in various aspects that apply </w:t>
      </w:r>
      <w:r w:rsidR="008720B2">
        <w:rPr>
          <w:noProof/>
        </w:rPr>
        <w:t>to</w:t>
      </w:r>
      <w:r>
        <w:rPr>
          <w:noProof/>
        </w:rPr>
        <w:t xml:space="preserve"> education and </w:t>
      </w:r>
      <w:r w:rsidR="008720B2">
        <w:rPr>
          <w:noProof/>
        </w:rPr>
        <w:t>the integration</w:t>
      </w:r>
      <w:r>
        <w:rPr>
          <w:noProof/>
        </w:rPr>
        <w:t xml:space="preserve"> of technology. All these dimensions have combined to influence the perceptions of teachers in their views about their capabilities to handle instructional activities and use new digital tools. General self-efficacy is a general and consistent perception of personal adequacy to competently cope with a great variety of stressful or demanding circumstances (Schwarzer and Jerusalem, 1994). It is the base belief system where more specific self-efficacy judgements, which are specific to teaching or </w:t>
      </w:r>
      <w:r w:rsidR="002C338D">
        <w:rPr>
          <w:noProof/>
        </w:rPr>
        <w:t xml:space="preserve">the </w:t>
      </w:r>
      <w:r>
        <w:rPr>
          <w:noProof/>
        </w:rPr>
        <w:t xml:space="preserve">use of </w:t>
      </w:r>
      <w:r w:rsidR="008720B2">
        <w:rPr>
          <w:noProof/>
        </w:rPr>
        <w:t>technology,</w:t>
      </w:r>
      <w:r>
        <w:rPr>
          <w:noProof/>
        </w:rPr>
        <w:t xml:space="preserve"> are built. It is based on this that teaching self-efficacy is specifically related to the beliefs of the teachers in their ability to arrange and implement instructional practices that have a positive influence on the learning of students (Tschannen-Moran and Woolfolk Hoy, 2001). It has been demonstrated that </w:t>
      </w:r>
      <w:r w:rsidR="008720B2">
        <w:rPr>
          <w:noProof/>
        </w:rPr>
        <w:t>the higher</w:t>
      </w:r>
      <w:r>
        <w:rPr>
          <w:noProof/>
        </w:rPr>
        <w:t xml:space="preserve"> the teaching self-efficacy of a </w:t>
      </w:r>
      <w:r w:rsidR="008720B2">
        <w:rPr>
          <w:noProof/>
        </w:rPr>
        <w:t>teacher,</w:t>
      </w:r>
      <w:r>
        <w:rPr>
          <w:noProof/>
        </w:rPr>
        <w:t xml:space="preserve"> the more innovative approaches </w:t>
      </w:r>
      <w:r w:rsidR="008720B2">
        <w:rPr>
          <w:noProof/>
        </w:rPr>
        <w:t>to instruction</w:t>
      </w:r>
      <w:r>
        <w:rPr>
          <w:noProof/>
        </w:rPr>
        <w:t xml:space="preserve"> they may take and the persistence they demonstrate in the face of classroom challenges (Bandura, 1996).</w:t>
      </w:r>
    </w:p>
    <w:p w14:paraId="12994EA8" w14:textId="263CCD5D" w:rsidR="0061710E" w:rsidRDefault="0061710E" w:rsidP="0061710E">
      <w:pPr>
        <w:spacing w:line="480" w:lineRule="auto"/>
        <w:ind w:firstLine="720"/>
        <w:jc w:val="both"/>
        <w:rPr>
          <w:noProof/>
        </w:rPr>
      </w:pPr>
      <w:r>
        <w:rPr>
          <w:noProof/>
        </w:rPr>
        <w:t xml:space="preserve">Technological self-efficacy is based on the personal belief of the individual in their capability of using technology tools to their benefit (Compeau and Higgins, 1994). To the teachers, this aspect plays a major role in how they </w:t>
      </w:r>
      <w:r w:rsidR="00024DB4">
        <w:rPr>
          <w:noProof/>
        </w:rPr>
        <w:t>accept</w:t>
      </w:r>
      <w:r>
        <w:rPr>
          <w:noProof/>
        </w:rPr>
        <w:t xml:space="preserve"> and </w:t>
      </w:r>
      <w:r w:rsidR="00024DB4">
        <w:rPr>
          <w:noProof/>
        </w:rPr>
        <w:t>accommodate</w:t>
      </w:r>
      <w:r>
        <w:rPr>
          <w:noProof/>
        </w:rPr>
        <w:t xml:space="preserve"> technology in the instruction. Educators who do not doubt their technological skills tend to be more open to testing and using digital technology in their teaching (Teo, 2011).</w:t>
      </w:r>
    </w:p>
    <w:p w14:paraId="14712EE2" w14:textId="70C2971C" w:rsidR="00DC7789" w:rsidRPr="00D37DF1" w:rsidRDefault="0061710E" w:rsidP="00D37DF1">
      <w:pPr>
        <w:spacing w:line="480" w:lineRule="auto"/>
        <w:ind w:firstLine="720"/>
        <w:jc w:val="both"/>
        <w:rPr>
          <w:noProof/>
        </w:rPr>
      </w:pPr>
      <w:r>
        <w:rPr>
          <w:noProof/>
        </w:rPr>
        <w:t xml:space="preserve">A narrower term derived from this is the digital self-efficacy that is defined as confidence in using digital devices, </w:t>
      </w:r>
      <w:r w:rsidR="00BA73EE">
        <w:rPr>
          <w:noProof/>
        </w:rPr>
        <w:t>programmes,</w:t>
      </w:r>
      <w:r>
        <w:rPr>
          <w:noProof/>
        </w:rPr>
        <w:t xml:space="preserve"> and applications on the Internet. With the growing use of AI technology and other types of digital technology within educational settings, the digital self-efficacy of teachers is a crucial determinant of how well they will navigate and make use of them in the classroom.</w:t>
      </w:r>
    </w:p>
    <w:p w14:paraId="08DDF657" w14:textId="77777777" w:rsidR="002C5109" w:rsidRDefault="002C5109" w:rsidP="0061710E">
      <w:pPr>
        <w:spacing w:line="480" w:lineRule="auto"/>
        <w:jc w:val="both"/>
        <w:rPr>
          <w:b/>
          <w:bCs/>
          <w:noProof/>
        </w:rPr>
      </w:pPr>
    </w:p>
    <w:p w14:paraId="0F9670F1" w14:textId="3DC34FEC" w:rsidR="00F40410" w:rsidRPr="00477F1D" w:rsidRDefault="00F40410" w:rsidP="0061710E">
      <w:pPr>
        <w:spacing w:line="480" w:lineRule="auto"/>
        <w:jc w:val="both"/>
        <w:rPr>
          <w:b/>
          <w:bCs/>
          <w:noProof/>
        </w:rPr>
      </w:pPr>
      <w:r w:rsidRPr="00477F1D">
        <w:rPr>
          <w:b/>
          <w:bCs/>
          <w:noProof/>
        </w:rPr>
        <w:lastRenderedPageBreak/>
        <w:t>Research on Secondary School Teachers and Technology Integration on Self-Efficacy</w:t>
      </w:r>
    </w:p>
    <w:p w14:paraId="2C83AD50" w14:textId="0DC09364" w:rsidR="00DC7789" w:rsidRDefault="00DC7789" w:rsidP="00DC7789">
      <w:pPr>
        <w:spacing w:line="480" w:lineRule="auto"/>
        <w:ind w:firstLine="720"/>
        <w:jc w:val="both"/>
        <w:rPr>
          <w:noProof/>
        </w:rPr>
      </w:pPr>
      <w:r>
        <w:rPr>
          <w:noProof/>
        </w:rPr>
        <w:t xml:space="preserve">The introduction of technology in the teaching of </w:t>
      </w:r>
      <w:r w:rsidR="00A6510A">
        <w:rPr>
          <w:noProof/>
        </w:rPr>
        <w:t>secondary</w:t>
      </w:r>
      <w:r>
        <w:rPr>
          <w:noProof/>
        </w:rPr>
        <w:t xml:space="preserve"> school is a complicated process that depends on various factors, such as demographic factors, the type of school and the attitude and behavioural intentions of the teachers. Nigerian and other </w:t>
      </w:r>
      <w:r w:rsidR="008720B2">
        <w:rPr>
          <w:noProof/>
        </w:rPr>
        <w:t>settings'</w:t>
      </w:r>
      <w:r>
        <w:rPr>
          <w:noProof/>
        </w:rPr>
        <w:t xml:space="preserve"> empirical research studies present useful insights into the effects of these </w:t>
      </w:r>
      <w:r w:rsidR="008720B2">
        <w:rPr>
          <w:noProof/>
        </w:rPr>
        <w:t>factors in</w:t>
      </w:r>
      <w:r>
        <w:rPr>
          <w:noProof/>
        </w:rPr>
        <w:t xml:space="preserve"> influencing the adoption of technology by secondary school teachers.</w:t>
      </w:r>
    </w:p>
    <w:p w14:paraId="529C9B4C" w14:textId="7627CEF0" w:rsidR="00DC7789" w:rsidRDefault="00326E65" w:rsidP="00CC5D96">
      <w:pPr>
        <w:spacing w:line="480" w:lineRule="auto"/>
        <w:ind w:firstLine="720"/>
        <w:jc w:val="both"/>
        <w:rPr>
          <w:noProof/>
        </w:rPr>
      </w:pPr>
      <w:r w:rsidRPr="00326E65">
        <w:rPr>
          <w:noProof/>
        </w:rPr>
        <w:t xml:space="preserve">Teacher self-efficacy is influenced by the interaction of personal capacities and contextual conditions, making localised understanding essential for developing relevant and practical educational recommendations </w:t>
      </w:r>
      <w:r w:rsidRPr="00326E65">
        <w:rPr>
          <w:i/>
          <w:iCs/>
          <w:noProof/>
        </w:rPr>
        <w:t>(</w:t>
      </w:r>
      <w:r w:rsidRPr="00326E65">
        <w:rPr>
          <w:noProof/>
        </w:rPr>
        <w:t>Bandura, 1986; Tschannen-Moran et al., 1998</w:t>
      </w:r>
      <w:r w:rsidRPr="00326E65">
        <w:rPr>
          <w:i/>
          <w:iCs/>
          <w:noProof/>
        </w:rPr>
        <w:t>)</w:t>
      </w:r>
      <w:r w:rsidR="00DC7789">
        <w:rPr>
          <w:noProof/>
        </w:rPr>
        <w:t xml:space="preserve">. In addition, the swift development of AI tools, which has been </w:t>
      </w:r>
      <w:r w:rsidR="008720B2">
        <w:rPr>
          <w:noProof/>
        </w:rPr>
        <w:t>emphasised</w:t>
      </w:r>
      <w:r w:rsidR="00DC7789">
        <w:rPr>
          <w:noProof/>
        </w:rPr>
        <w:t xml:space="preserve"> by the launch of the ChatGPT tool in late 2022, has notably exceeded the ability of the established systems of training teachers. Thus, it is necessary to create a framework of existing self-efficacy rates to inform the much-needed professional development activities </w:t>
      </w:r>
      <w:r w:rsidR="008720B2">
        <w:rPr>
          <w:noProof/>
        </w:rPr>
        <w:t>(Fenta,</w:t>
      </w:r>
      <w:r w:rsidR="00CC5D96" w:rsidRPr="00CC5D96">
        <w:rPr>
          <w:noProof/>
          <w:lang w:val="en-US"/>
        </w:rPr>
        <w:t xml:space="preserve"> 2025</w:t>
      </w:r>
      <w:r w:rsidR="00DC7789">
        <w:rPr>
          <w:noProof/>
        </w:rPr>
        <w:t xml:space="preserve">). The fear of artificial intelligence taking the place of teachers and the ethical challenges of bias and plagiarism, as well as the perceived technical complexity, will be motivating factors in opposition </w:t>
      </w:r>
      <w:r w:rsidR="008720B2">
        <w:rPr>
          <w:noProof/>
        </w:rPr>
        <w:t>to</w:t>
      </w:r>
      <w:r w:rsidR="00DC7789">
        <w:rPr>
          <w:noProof/>
        </w:rPr>
        <w:t xml:space="preserve"> the use of AI in education. The comprehension of the state of teacher self-efficacy may indicate where the targeted support, either through training, ethical advice, or providing resources, is most required to promote the positive and confident use of AI in teaching (Kasneci et al., 2023; </w:t>
      </w:r>
      <w:r w:rsidR="00AF62E8" w:rsidRPr="00AF62E8">
        <w:t>UNESCO Institute for Information Technologies in Education</w:t>
      </w:r>
      <w:r w:rsidR="00AF62E8">
        <w:t xml:space="preserve">, </w:t>
      </w:r>
      <w:r w:rsidR="00AF62E8" w:rsidRPr="00AF62E8">
        <w:t>2020)</w:t>
      </w:r>
      <w:r w:rsidR="00DC7789">
        <w:rPr>
          <w:noProof/>
        </w:rPr>
        <w:t>.</w:t>
      </w:r>
    </w:p>
    <w:p w14:paraId="5CFE8627" w14:textId="35EC291C" w:rsidR="00DC7789" w:rsidRDefault="00DC7789" w:rsidP="00DC7789">
      <w:pPr>
        <w:spacing w:line="480" w:lineRule="auto"/>
        <w:ind w:firstLine="720"/>
        <w:jc w:val="both"/>
        <w:rPr>
          <w:noProof/>
        </w:rPr>
      </w:pPr>
      <w:r>
        <w:rPr>
          <w:noProof/>
        </w:rPr>
        <w:t xml:space="preserve">There is preliminary evidence and anecdotal reporting in Ilorin Metropolis, Kwara State, that shows that the landscape is not evenly </w:t>
      </w:r>
      <w:r w:rsidR="008720B2">
        <w:rPr>
          <w:noProof/>
        </w:rPr>
        <w:t>exposed to</w:t>
      </w:r>
      <w:r>
        <w:rPr>
          <w:noProof/>
        </w:rPr>
        <w:t xml:space="preserve"> and trusting of AI tools. There are those teachers who might be working with ChatGPT or Grammarly on their </w:t>
      </w:r>
      <w:r w:rsidR="008720B2">
        <w:rPr>
          <w:noProof/>
        </w:rPr>
        <w:t>own,</w:t>
      </w:r>
      <w:r>
        <w:rPr>
          <w:noProof/>
        </w:rPr>
        <w:t xml:space="preserve"> and there are those who do not know or are afraid. The infrastructural issues and possibly the lack of training on </w:t>
      </w:r>
      <w:r>
        <w:rPr>
          <w:noProof/>
        </w:rPr>
        <w:lastRenderedPageBreak/>
        <w:t xml:space="preserve">complex digital </w:t>
      </w:r>
      <w:r w:rsidR="00E11BF4">
        <w:rPr>
          <w:noProof/>
        </w:rPr>
        <w:t>tools</w:t>
      </w:r>
      <w:r>
        <w:rPr>
          <w:noProof/>
        </w:rPr>
        <w:t xml:space="preserve"> may result in an environment where the evaluation of self-efficacy is not a mere academic task but a means of action itself. In the absence of </w:t>
      </w:r>
      <w:r w:rsidR="00BA73EE">
        <w:rPr>
          <w:noProof/>
        </w:rPr>
        <w:t>an understanding</w:t>
      </w:r>
      <w:r>
        <w:rPr>
          <w:noProof/>
        </w:rPr>
        <w:t xml:space="preserve"> of what teachers believe they can do with these particular tools, teachers may get suboptimal outcomes, become frustrated, and waste resources investing in technology in the process of integrating AI.</w:t>
      </w:r>
    </w:p>
    <w:p w14:paraId="2B6D7450" w14:textId="7A5377DA" w:rsidR="00DC7789" w:rsidRDefault="004216D2" w:rsidP="00DC7789">
      <w:pPr>
        <w:spacing w:line="480" w:lineRule="auto"/>
        <w:ind w:firstLine="720"/>
        <w:jc w:val="both"/>
        <w:rPr>
          <w:noProof/>
        </w:rPr>
      </w:pPr>
      <w:r w:rsidRPr="004216D2">
        <w:rPr>
          <w:noProof/>
        </w:rPr>
        <w:t>It has been reported that persistent problems facing secondary schools include infrastructural deficits, disparate rates of teacher digital literacy, and the need for more long-term and specialised training on state-of-the-art tools such as AI</w:t>
      </w:r>
      <w:r>
        <w:rPr>
          <w:noProof/>
        </w:rPr>
        <w:t xml:space="preserve"> </w:t>
      </w:r>
      <w:r w:rsidR="00DC7789">
        <w:rPr>
          <w:noProof/>
        </w:rPr>
        <w:t xml:space="preserve">(Ayanwale et al., 2024). The possible application of AI technologies should be evaluated in the context of the specifics of the situation in Kwara secondary schools, the teaching needs of Ilorin Metropolis, the resources at hand, the population of students, and the existing approaches to teaching. The implementation of new technology in the classroom largely relies upon the perceived capacity to use </w:t>
      </w:r>
      <w:r w:rsidR="002C338D">
        <w:rPr>
          <w:noProof/>
        </w:rPr>
        <w:t>it</w:t>
      </w:r>
      <w:r w:rsidR="00DC7789">
        <w:rPr>
          <w:noProof/>
        </w:rPr>
        <w:t xml:space="preserve"> successfully as well as </w:t>
      </w:r>
      <w:r w:rsidR="008720B2">
        <w:rPr>
          <w:noProof/>
        </w:rPr>
        <w:t>the confidence</w:t>
      </w:r>
      <w:r w:rsidR="00DC7789">
        <w:rPr>
          <w:noProof/>
        </w:rPr>
        <w:t xml:space="preserve"> of the instructors</w:t>
      </w:r>
      <w:r w:rsidR="002C338D">
        <w:rPr>
          <w:noProof/>
        </w:rPr>
        <w:t>,</w:t>
      </w:r>
      <w:r w:rsidR="00DC7789">
        <w:rPr>
          <w:noProof/>
        </w:rPr>
        <w:t xml:space="preserve"> and not merely the availability of the resources. This is enshrined in the notion of self-efficacy, which is the offshoot of the </w:t>
      </w:r>
      <w:r w:rsidR="00E11BF4">
        <w:rPr>
          <w:noProof/>
        </w:rPr>
        <w:t>social cognitive theory</w:t>
      </w:r>
      <w:r w:rsidR="00DC7789">
        <w:rPr>
          <w:noProof/>
        </w:rPr>
        <w:t xml:space="preserve"> of Albert </w:t>
      </w:r>
      <w:r w:rsidR="008720B2">
        <w:rPr>
          <w:noProof/>
        </w:rPr>
        <w:t>Bandura,</w:t>
      </w:r>
      <w:r w:rsidR="00DC7789">
        <w:rPr>
          <w:noProof/>
        </w:rPr>
        <w:t xml:space="preserve"> and it is a belief in the ability to arrange and carry out the courses of action necessary to bring </w:t>
      </w:r>
      <w:r w:rsidR="002C338D">
        <w:rPr>
          <w:noProof/>
        </w:rPr>
        <w:t>about</w:t>
      </w:r>
      <w:r w:rsidR="00DC7789">
        <w:rPr>
          <w:noProof/>
        </w:rPr>
        <w:t xml:space="preserve"> the attainment of specific </w:t>
      </w:r>
      <w:r w:rsidR="002C338D">
        <w:rPr>
          <w:noProof/>
        </w:rPr>
        <w:t>goals</w:t>
      </w:r>
      <w:r w:rsidR="00DC7789">
        <w:rPr>
          <w:noProof/>
        </w:rPr>
        <w:t>.</w:t>
      </w:r>
    </w:p>
    <w:p w14:paraId="2113FB5A" w14:textId="4E3A0537" w:rsidR="00DC7789" w:rsidRDefault="006525B5" w:rsidP="00DC7789">
      <w:pPr>
        <w:spacing w:line="480" w:lineRule="auto"/>
        <w:ind w:firstLine="720"/>
        <w:jc w:val="both"/>
        <w:rPr>
          <w:noProof/>
        </w:rPr>
      </w:pPr>
      <w:r w:rsidRPr="006525B5">
        <w:rPr>
          <w:noProof/>
        </w:rPr>
        <w:t xml:space="preserve">The changing nature of education demands educators accept the incorporation of technology while maintaining objectives of establishing relationships and building inclusive, inviting classroom cultures (Günbatar &amp; Hovardalı, 2024; Tondeur et al., 2022). Teachers are required to exercise high expectations that inspire, motivate, and challenge every student to support strong progress and positive learning outcomes through effective marking, feedback, and </w:t>
      </w:r>
      <w:r w:rsidR="008720B2">
        <w:rPr>
          <w:noProof/>
        </w:rPr>
        <w:t>individualised</w:t>
      </w:r>
      <w:r w:rsidRPr="006525B5">
        <w:rPr>
          <w:noProof/>
        </w:rPr>
        <w:t xml:space="preserve"> support strategies (Günbatar &amp; Hovardalı, 2024; Penuel, 2015)</w:t>
      </w:r>
      <w:r w:rsidR="00DC7789">
        <w:rPr>
          <w:noProof/>
        </w:rPr>
        <w:t xml:space="preserve">. Nonetheless, the process of successful technology integration in schools in Nigeria, especially </w:t>
      </w:r>
      <w:r w:rsidR="008720B2">
        <w:rPr>
          <w:noProof/>
        </w:rPr>
        <w:t>at</w:t>
      </w:r>
      <w:r w:rsidR="00DC7789">
        <w:rPr>
          <w:noProof/>
        </w:rPr>
        <w:t xml:space="preserve"> the secondary level, encounters a great challenge. Such obstacles as the lack of digital infrastructure (poor </w:t>
      </w:r>
      <w:r w:rsidR="00DC7789">
        <w:rPr>
          <w:noProof/>
        </w:rPr>
        <w:lastRenderedPageBreak/>
        <w:t>electricity and Internet connectivity, lack of financial support to use technology, not being able to access it, and persistent shortage of opportunities to develop professionally specific to emerging technologies) continue to exist at national levels</w:t>
      </w:r>
      <w:r w:rsidR="00794B2D">
        <w:rPr>
          <w:noProof/>
        </w:rPr>
        <w:t xml:space="preserve"> </w:t>
      </w:r>
      <w:r w:rsidR="00794B2D" w:rsidRPr="00794B2D">
        <w:rPr>
          <w:noProof/>
        </w:rPr>
        <w:t>(Nwobodo &amp; Udoka, 2025; Aboderin, 2025; Ohiri &amp; Ihebom, 2025)</w:t>
      </w:r>
      <w:r w:rsidR="00794B2D">
        <w:rPr>
          <w:noProof/>
        </w:rPr>
        <w:t>.</w:t>
      </w:r>
      <w:r w:rsidR="004C0C95">
        <w:rPr>
          <w:noProof/>
        </w:rPr>
        <w:t xml:space="preserve"> </w:t>
      </w:r>
      <w:r w:rsidR="00DC7789">
        <w:rPr>
          <w:noProof/>
        </w:rPr>
        <w:t>This discrepancy between policy aspirations and practical reality forms a complicated terrain upon which the teachers are supposed to manoeuvre new digital tools.</w:t>
      </w:r>
    </w:p>
    <w:p w14:paraId="169E80D1" w14:textId="752BD940" w:rsidR="00DC7789" w:rsidRDefault="00DC7789" w:rsidP="00DC7789">
      <w:pPr>
        <w:spacing w:line="480" w:lineRule="auto"/>
        <w:ind w:firstLine="720"/>
        <w:jc w:val="both"/>
        <w:rPr>
          <w:noProof/>
        </w:rPr>
      </w:pPr>
      <w:r>
        <w:rPr>
          <w:noProof/>
        </w:rPr>
        <w:t xml:space="preserve">A study has also indicated that the adoption of instructional technologies by teachers is largely impacted demographically by age, gender, teaching experience and educational qualification. Research conducted on secondary school teachers in Nigeria showed that younger and better-educated teachers are more willing and able to implement technology in their learning (Ifegbo, Onwuagboke, and Ukegbu, 2015). </w:t>
      </w:r>
      <w:r w:rsidR="006F1C94" w:rsidRPr="006F1C94">
        <w:rPr>
          <w:noProof/>
        </w:rPr>
        <w:t>Likewise, younger teachers prefer ICT tools more than older ones</w:t>
      </w:r>
      <w:r w:rsidR="002C338D">
        <w:rPr>
          <w:noProof/>
        </w:rPr>
        <w:t>,</w:t>
      </w:r>
      <w:r w:rsidR="006F1C94" w:rsidRPr="006F1C94">
        <w:rPr>
          <w:noProof/>
        </w:rPr>
        <w:t xml:space="preserve"> associated with digital literacy issues, alongside gender differences (Nwankwo, 2025)</w:t>
      </w:r>
      <w:r>
        <w:rPr>
          <w:noProof/>
        </w:rPr>
        <w:t xml:space="preserve">. It has also been found that there are differences in gender. According to Ngwoke, Ezekeonwie, and Umeifekwem (2023), female physical and health education teachers in Nigeria expressed rather more positive attitudes towards the use of technology compared </w:t>
      </w:r>
      <w:r w:rsidR="008720B2">
        <w:rPr>
          <w:noProof/>
        </w:rPr>
        <w:t>with their</w:t>
      </w:r>
      <w:r>
        <w:rPr>
          <w:noProof/>
        </w:rPr>
        <w:t xml:space="preserve"> male counterparts, but there was otherwise no significant difference in actual use of technology. </w:t>
      </w:r>
    </w:p>
    <w:p w14:paraId="4BBC2280" w14:textId="1D16007F" w:rsidR="00DC7789" w:rsidRDefault="00DC7789" w:rsidP="00DC7789">
      <w:pPr>
        <w:spacing w:line="480" w:lineRule="auto"/>
        <w:ind w:firstLine="720"/>
        <w:jc w:val="both"/>
        <w:rPr>
          <w:noProof/>
        </w:rPr>
      </w:pPr>
      <w:r>
        <w:rPr>
          <w:noProof/>
        </w:rPr>
        <w:t>Nonetheless, other studies observe that the self-efficacy of male teachers in the use of technology could be higher, which can affect the adoption levels (</w:t>
      </w:r>
      <w:r w:rsidR="006F1C94" w:rsidRPr="006F1C94">
        <w:rPr>
          <w:noProof/>
        </w:rPr>
        <w:t>Nwankwo, 2025</w:t>
      </w:r>
      <w:r>
        <w:rPr>
          <w:noProof/>
        </w:rPr>
        <w:t xml:space="preserve">). The other significant influence is teaching experience. The less experienced teachers tend to be more enthusiastic and agreeable to novel </w:t>
      </w:r>
      <w:r w:rsidR="008720B2">
        <w:rPr>
          <w:noProof/>
        </w:rPr>
        <w:t>technologies,</w:t>
      </w:r>
      <w:r>
        <w:rPr>
          <w:noProof/>
        </w:rPr>
        <w:t xml:space="preserve"> and this may be due to recent exposure through the course of </w:t>
      </w:r>
      <w:r w:rsidR="008720B2">
        <w:rPr>
          <w:noProof/>
        </w:rPr>
        <w:t>training;</w:t>
      </w:r>
      <w:r>
        <w:rPr>
          <w:noProof/>
        </w:rPr>
        <w:t xml:space="preserve"> the experienced teachers may be less agreeable due to already established teacher pedagogical patterns (Ifegbo et al., 2015). Nonetheless, this trend cannot be considered uniform, and it may depend on the availability of training and institutional support. In Nigeria</w:t>
      </w:r>
      <w:r w:rsidR="002C338D">
        <w:rPr>
          <w:noProof/>
        </w:rPr>
        <w:t>,</w:t>
      </w:r>
      <w:r>
        <w:rPr>
          <w:noProof/>
        </w:rPr>
        <w:t xml:space="preserve"> the adoption of technology between the two sets of teachers in the secondary </w:t>
      </w:r>
      <w:r w:rsidR="008720B2">
        <w:rPr>
          <w:noProof/>
        </w:rPr>
        <w:t>schools,</w:t>
      </w:r>
      <w:r>
        <w:rPr>
          <w:noProof/>
        </w:rPr>
        <w:t xml:space="preserve"> the public and </w:t>
      </w:r>
      <w:r>
        <w:rPr>
          <w:noProof/>
        </w:rPr>
        <w:lastRenderedPageBreak/>
        <w:t xml:space="preserve">the </w:t>
      </w:r>
      <w:r w:rsidR="008720B2">
        <w:rPr>
          <w:noProof/>
        </w:rPr>
        <w:t>private,</w:t>
      </w:r>
      <w:r>
        <w:rPr>
          <w:noProof/>
        </w:rPr>
        <w:t xml:space="preserve"> has been recorded to differ. </w:t>
      </w:r>
      <w:r w:rsidR="00745BB6" w:rsidRPr="00745BB6">
        <w:rPr>
          <w:noProof/>
        </w:rPr>
        <w:t xml:space="preserve">Poor infrastructure is one of the infrastructural problems of the public schools, including </w:t>
      </w:r>
      <w:r w:rsidR="002C338D">
        <w:rPr>
          <w:noProof/>
        </w:rPr>
        <w:t xml:space="preserve">a </w:t>
      </w:r>
      <w:r w:rsidR="00745BB6" w:rsidRPr="00745BB6">
        <w:rPr>
          <w:noProof/>
        </w:rPr>
        <w:t>lack of ICT facilities, weak internet connection, and inconsistent power supply, which impede the process of technology integration (Jacob, 2021; Davidson, 2023</w:t>
      </w:r>
      <w:r w:rsidR="00745BB6">
        <w:rPr>
          <w:noProof/>
        </w:rPr>
        <w:t xml:space="preserve">; </w:t>
      </w:r>
      <w:r>
        <w:rPr>
          <w:noProof/>
        </w:rPr>
        <w:t xml:space="preserve">Ifegbo et al., 2015). </w:t>
      </w:r>
    </w:p>
    <w:p w14:paraId="440FAC28" w14:textId="786E3BC5" w:rsidR="00DC7789" w:rsidRDefault="00DC7789" w:rsidP="004C0816">
      <w:pPr>
        <w:spacing w:line="480" w:lineRule="auto"/>
        <w:ind w:firstLine="720"/>
        <w:jc w:val="both"/>
        <w:rPr>
          <w:noProof/>
        </w:rPr>
      </w:pPr>
      <w:r>
        <w:rPr>
          <w:noProof/>
        </w:rPr>
        <w:t xml:space="preserve">This means that educators in government-run institutions might not have much room to exploit the use of digital </w:t>
      </w:r>
      <w:r w:rsidR="008720B2">
        <w:rPr>
          <w:noProof/>
        </w:rPr>
        <w:t>tools,</w:t>
      </w:r>
      <w:r>
        <w:rPr>
          <w:noProof/>
        </w:rPr>
        <w:t xml:space="preserve"> and this will influence their confidence and usage rates. On the contrary, the resources available in the private schools and the more stable access to the ICT infrastructure allow teachers to incorporate technology into their teaching activities </w:t>
      </w:r>
      <w:r w:rsidR="002C338D">
        <w:rPr>
          <w:noProof/>
        </w:rPr>
        <w:t>more easily</w:t>
      </w:r>
      <w:r>
        <w:rPr>
          <w:noProof/>
        </w:rPr>
        <w:t xml:space="preserve"> (</w:t>
      </w:r>
      <w:r w:rsidR="006F1C94" w:rsidRPr="006F1C94">
        <w:rPr>
          <w:noProof/>
        </w:rPr>
        <w:t>Nwankwo, 2025</w:t>
      </w:r>
      <w:r>
        <w:rPr>
          <w:noProof/>
        </w:rPr>
        <w:t xml:space="preserve">). In private schools, the rates of digital competence and positive views towards the use of technology tend to be higher (since teachers have a more </w:t>
      </w:r>
      <w:r w:rsidR="008720B2">
        <w:rPr>
          <w:noProof/>
        </w:rPr>
        <w:t>favourable</w:t>
      </w:r>
      <w:r>
        <w:rPr>
          <w:noProof/>
        </w:rPr>
        <w:t xml:space="preserve"> attitude to the use of </w:t>
      </w:r>
      <w:r w:rsidR="008720B2">
        <w:rPr>
          <w:noProof/>
        </w:rPr>
        <w:t>technologies,</w:t>
      </w:r>
      <w:r>
        <w:rPr>
          <w:noProof/>
        </w:rPr>
        <w:t xml:space="preserve"> and the institutional support and investment in professional development contribute to it) (Ifegbo et al., 2015). Nonetheless, these </w:t>
      </w:r>
      <w:r w:rsidR="008720B2">
        <w:rPr>
          <w:noProof/>
        </w:rPr>
        <w:t>differences do</w:t>
      </w:r>
      <w:r>
        <w:rPr>
          <w:noProof/>
        </w:rPr>
        <w:t xml:space="preserve"> not cancel out the fact that, regardless of the type of school, both educators in educational institutions struggle with insufficient training and assistance in integrating technology (Ajidahun </w:t>
      </w:r>
      <w:r w:rsidR="00AB7DD3">
        <w:rPr>
          <w:noProof/>
        </w:rPr>
        <w:t>&amp;</w:t>
      </w:r>
      <w:r>
        <w:rPr>
          <w:noProof/>
        </w:rPr>
        <w:t xml:space="preserve"> Ameh, 2018;</w:t>
      </w:r>
      <w:r w:rsidR="00AB7DD3">
        <w:rPr>
          <w:noProof/>
        </w:rPr>
        <w:t xml:space="preserve"> Ngwoke et al., 2023</w:t>
      </w:r>
      <w:r w:rsidR="00AB7DD3" w:rsidRPr="00AB7DD3">
        <w:rPr>
          <w:noProof/>
        </w:rPr>
        <w:t>)</w:t>
      </w:r>
      <w:r>
        <w:rPr>
          <w:noProof/>
        </w:rPr>
        <w:t xml:space="preserve">. This implies that teacher capacity enhancement is of paramount importance in all types of schools. </w:t>
      </w:r>
    </w:p>
    <w:p w14:paraId="284C43BD" w14:textId="663E01DA" w:rsidR="00DC7789" w:rsidRDefault="00DC7789" w:rsidP="00AB7DD3">
      <w:pPr>
        <w:spacing w:line="480" w:lineRule="auto"/>
        <w:ind w:firstLine="720"/>
        <w:jc w:val="both"/>
        <w:rPr>
          <w:noProof/>
        </w:rPr>
      </w:pPr>
      <w:r>
        <w:rPr>
          <w:noProof/>
        </w:rPr>
        <w:t xml:space="preserve">The attitudes of teachers towards technology, including their </w:t>
      </w:r>
      <w:r w:rsidR="008720B2">
        <w:rPr>
          <w:noProof/>
        </w:rPr>
        <w:t>behavioural</w:t>
      </w:r>
      <w:r>
        <w:rPr>
          <w:noProof/>
        </w:rPr>
        <w:t xml:space="preserve"> intentions to use </w:t>
      </w:r>
      <w:r w:rsidR="008720B2">
        <w:rPr>
          <w:noProof/>
        </w:rPr>
        <w:t>technology,</w:t>
      </w:r>
      <w:r>
        <w:rPr>
          <w:noProof/>
        </w:rPr>
        <w:t xml:space="preserve"> are strong predictors of technology adoption. Ngwoke et al. </w:t>
      </w:r>
      <w:r w:rsidR="008720B2">
        <w:rPr>
          <w:noProof/>
        </w:rPr>
        <w:t>(2023) discovered</w:t>
      </w:r>
      <w:r>
        <w:rPr>
          <w:noProof/>
        </w:rPr>
        <w:t xml:space="preserve"> that Nigerian secondary school teachers have a positive outlook on the relevance and significance of technology in teaching, with some of them expressing complaints </w:t>
      </w:r>
      <w:r w:rsidR="008720B2">
        <w:rPr>
          <w:noProof/>
        </w:rPr>
        <w:t>about</w:t>
      </w:r>
      <w:r>
        <w:rPr>
          <w:noProof/>
        </w:rPr>
        <w:t xml:space="preserve"> the ways that technology would translate into their conventional teaching methods. The positive attitude was associated with an advanced level of technology adoption, whereas the negative attitudes were related to rejection or low use. In the same way, </w:t>
      </w:r>
      <w:r w:rsidR="00AB7DD3" w:rsidRPr="00AB7DD3">
        <w:rPr>
          <w:noProof/>
        </w:rPr>
        <w:t>Ngwoke et al. (2023</w:t>
      </w:r>
      <w:r w:rsidR="00AB7DD3">
        <w:rPr>
          <w:noProof/>
        </w:rPr>
        <w:t xml:space="preserve">) </w:t>
      </w:r>
      <w:r>
        <w:rPr>
          <w:noProof/>
        </w:rPr>
        <w:t xml:space="preserve">discovered that self-efficacy and ease of use constitute the important </w:t>
      </w:r>
      <w:r w:rsidR="008720B2">
        <w:rPr>
          <w:noProof/>
        </w:rPr>
        <w:t>factors</w:t>
      </w:r>
      <w:r>
        <w:rPr>
          <w:noProof/>
        </w:rPr>
        <w:t xml:space="preserve"> that </w:t>
      </w:r>
      <w:r w:rsidR="008720B2">
        <w:rPr>
          <w:noProof/>
        </w:rPr>
        <w:t>affect</w:t>
      </w:r>
      <w:r>
        <w:rPr>
          <w:noProof/>
        </w:rPr>
        <w:t xml:space="preserve"> the willingness of teachers to implement digital learning </w:t>
      </w:r>
      <w:r>
        <w:rPr>
          <w:noProof/>
        </w:rPr>
        <w:lastRenderedPageBreak/>
        <w:t xml:space="preserve">technologies. When the teachers have the thought that they can use technology well, they tend to embrace it and not give up easily. On the other hand, avoidance may be caused by fear of technology or failure of confidence. </w:t>
      </w:r>
    </w:p>
    <w:p w14:paraId="10CF6EE6" w14:textId="4A700773" w:rsidR="00DC7789" w:rsidRDefault="00DC7789" w:rsidP="00302636">
      <w:pPr>
        <w:spacing w:line="480" w:lineRule="auto"/>
        <w:ind w:firstLine="720"/>
        <w:jc w:val="both"/>
        <w:rPr>
          <w:noProof/>
        </w:rPr>
      </w:pPr>
      <w:r>
        <w:rPr>
          <w:noProof/>
        </w:rPr>
        <w:t xml:space="preserve">Critical antecedents Behavioural intention, which is frequently assessed based on constructs of </w:t>
      </w:r>
      <w:r w:rsidR="008720B2">
        <w:rPr>
          <w:noProof/>
        </w:rPr>
        <w:t>the Technology</w:t>
      </w:r>
      <w:r>
        <w:rPr>
          <w:noProof/>
        </w:rPr>
        <w:t xml:space="preserve"> Acceptance Model </w:t>
      </w:r>
      <w:r w:rsidR="008720B2">
        <w:rPr>
          <w:noProof/>
        </w:rPr>
        <w:t>(TAM),</w:t>
      </w:r>
      <w:r>
        <w:rPr>
          <w:noProof/>
        </w:rPr>
        <w:t xml:space="preserve"> has been established to be an important antecedent of the use of technology in Nigerian secondary schools. Research by Samaila et al. (2024) and </w:t>
      </w:r>
      <w:r w:rsidR="00C10A84">
        <w:rPr>
          <w:noProof/>
          <w:lang w:val="en-US"/>
        </w:rPr>
        <w:t>Alimi et al.</w:t>
      </w:r>
      <w:r>
        <w:rPr>
          <w:noProof/>
        </w:rPr>
        <w:t xml:space="preserve"> </w:t>
      </w:r>
      <w:r w:rsidR="008720B2">
        <w:rPr>
          <w:noProof/>
        </w:rPr>
        <w:t>(2024) indicates</w:t>
      </w:r>
      <w:r>
        <w:rPr>
          <w:noProof/>
        </w:rPr>
        <w:t xml:space="preserve"> that educators who are highly motivated to adopt AI and other digital technologies can become more active users of this technology under the condition that they are provided with proper training and infrastructural resources.</w:t>
      </w:r>
    </w:p>
    <w:p w14:paraId="207CA558" w14:textId="1D6EABD5" w:rsidR="00DC7789" w:rsidRDefault="00DC7789" w:rsidP="00302636">
      <w:pPr>
        <w:spacing w:line="480" w:lineRule="auto"/>
        <w:ind w:firstLine="720"/>
        <w:jc w:val="both"/>
        <w:rPr>
          <w:noProof/>
        </w:rPr>
      </w:pPr>
      <w:r>
        <w:rPr>
          <w:noProof/>
        </w:rPr>
        <w:t xml:space="preserve">Overall, the existing empirical data indicate that the demographic </w:t>
      </w:r>
      <w:r w:rsidR="008720B2">
        <w:rPr>
          <w:noProof/>
        </w:rPr>
        <w:t>characteristics,</w:t>
      </w:r>
      <w:r>
        <w:rPr>
          <w:noProof/>
        </w:rPr>
        <w:t xml:space="preserve"> including age, sex, and </w:t>
      </w:r>
      <w:r w:rsidR="008720B2">
        <w:rPr>
          <w:noProof/>
        </w:rPr>
        <w:t>experience,</w:t>
      </w:r>
      <w:r>
        <w:rPr>
          <w:noProof/>
        </w:rPr>
        <w:t xml:space="preserve"> determine the adoption of technology among secondary school educators, and younger and better-qualified teachers are more open-minded. The teachers of the private schools usually have benefits in terms of access and support over their counterparts in the public schools, but both of them are facing difficulties in terms of training and facilities. Favourable attitudes and high behavioural intentions towards the use of technologies play a significant role in successful integration, and capacity-building efforts and supportive policies should be used to increase self-efficacy and motivation among teachers.</w:t>
      </w:r>
    </w:p>
    <w:p w14:paraId="288BCFDD" w14:textId="680EA3C1" w:rsidR="00F40410" w:rsidRPr="00477F1D" w:rsidRDefault="00F40410" w:rsidP="00DC7789">
      <w:pPr>
        <w:spacing w:line="480" w:lineRule="auto"/>
        <w:jc w:val="both"/>
        <w:rPr>
          <w:b/>
          <w:bCs/>
          <w:noProof/>
        </w:rPr>
      </w:pPr>
      <w:r w:rsidRPr="00477F1D">
        <w:rPr>
          <w:b/>
          <w:bCs/>
          <w:noProof/>
        </w:rPr>
        <w:t>Educational Technology in Nigeria</w:t>
      </w:r>
      <w:r w:rsidR="002C338D">
        <w:rPr>
          <w:b/>
          <w:bCs/>
          <w:noProof/>
        </w:rPr>
        <w:t>:</w:t>
      </w:r>
      <w:r w:rsidRPr="00477F1D">
        <w:rPr>
          <w:b/>
          <w:bCs/>
          <w:noProof/>
        </w:rPr>
        <w:t xml:space="preserve"> Setting on Self-Efficacy</w:t>
      </w:r>
    </w:p>
    <w:p w14:paraId="578329A4" w14:textId="38D852A4" w:rsidR="006E5DF2" w:rsidRDefault="006E5DF2" w:rsidP="00024DB4">
      <w:pPr>
        <w:spacing w:line="480" w:lineRule="auto"/>
        <w:ind w:firstLine="720"/>
        <w:jc w:val="both"/>
        <w:rPr>
          <w:noProof/>
        </w:rPr>
      </w:pPr>
      <w:r w:rsidRPr="006E5DF2">
        <w:rPr>
          <w:noProof/>
        </w:rPr>
        <w:t>The development of educational technology in Nigeria reflects a gradual shift from conventional teaching methods to digital technologies aimed at improving learning processes. Early practices relied on chalkboards, textbooks, and verbal instruction, but this changed in the 1950s when the Nigerian Broadcasting Corporation (NBC) introduced audiovisual aids for adult and rural education (Blackgeeks.com.ng, 2023)</w:t>
      </w:r>
      <w:r>
        <w:rPr>
          <w:noProof/>
        </w:rPr>
        <w:t>.</w:t>
      </w:r>
    </w:p>
    <w:p w14:paraId="27D0484C" w14:textId="5DE3963E" w:rsidR="006E5DF2" w:rsidRDefault="006E5DF2" w:rsidP="00E929CF">
      <w:pPr>
        <w:spacing w:line="480" w:lineRule="auto"/>
        <w:ind w:firstLine="720"/>
        <w:jc w:val="both"/>
        <w:rPr>
          <w:noProof/>
        </w:rPr>
      </w:pPr>
      <w:r w:rsidRPr="006E5DF2">
        <w:rPr>
          <w:noProof/>
        </w:rPr>
        <w:lastRenderedPageBreak/>
        <w:t xml:space="preserve">In the 1960s, audiovisual </w:t>
      </w:r>
      <w:r w:rsidR="008720B2">
        <w:rPr>
          <w:noProof/>
        </w:rPr>
        <w:t>centres</w:t>
      </w:r>
      <w:r w:rsidRPr="006E5DF2">
        <w:rPr>
          <w:noProof/>
        </w:rPr>
        <w:t xml:space="preserve"> were established nationwide with USAID support, and Western Nigerian Television (WNTV)</w:t>
      </w:r>
      <w:r w:rsidR="00F24159">
        <w:rPr>
          <w:noProof/>
        </w:rPr>
        <w:t xml:space="preserve">, </w:t>
      </w:r>
      <w:r w:rsidRPr="006E5DF2">
        <w:rPr>
          <w:noProof/>
        </w:rPr>
        <w:t>Africa's first TV station</w:t>
      </w:r>
      <w:r w:rsidR="00F24159">
        <w:rPr>
          <w:noProof/>
        </w:rPr>
        <w:t xml:space="preserve">, </w:t>
      </w:r>
      <w:r w:rsidRPr="006E5DF2">
        <w:rPr>
          <w:noProof/>
        </w:rPr>
        <w:t xml:space="preserve">launched educational </w:t>
      </w:r>
      <w:r w:rsidR="008720B2">
        <w:rPr>
          <w:noProof/>
        </w:rPr>
        <w:t>programmes</w:t>
      </w:r>
      <w:r w:rsidRPr="006E5DF2">
        <w:rPr>
          <w:noProof/>
        </w:rPr>
        <w:t xml:space="preserve"> to advance science instruction (Blackgeeks.com.ng, 2023). Computer education began during this decade, marking Nigeria's commitment to technological preparedness, while internet access emerged in the late 1980s, enabling e-learning platforms (Blackgeeks.com.ng, 2023).</w:t>
      </w:r>
      <w:r w:rsidR="00281E72">
        <w:rPr>
          <w:noProof/>
        </w:rPr>
        <w:t xml:space="preserve"> </w:t>
      </w:r>
    </w:p>
    <w:p w14:paraId="283213B3" w14:textId="6A95B7E9" w:rsidR="001968B0" w:rsidRDefault="00281E72" w:rsidP="00E929CF">
      <w:pPr>
        <w:spacing w:line="480" w:lineRule="auto"/>
        <w:ind w:firstLine="720"/>
        <w:jc w:val="both"/>
        <w:rPr>
          <w:noProof/>
        </w:rPr>
      </w:pPr>
      <w:r w:rsidRPr="00281E72">
        <w:rPr>
          <w:noProof/>
        </w:rPr>
        <w:t xml:space="preserve">Today, smartboards, tablets, and online materials dominate, accelerated by COVID-19's virtual learning demands (Federal Ministry of Education, 2025). This aligns with the Universal Basic Education (UBE) </w:t>
      </w:r>
      <w:r w:rsidR="008720B2">
        <w:rPr>
          <w:noProof/>
        </w:rPr>
        <w:t>programme's</w:t>
      </w:r>
      <w:r w:rsidRPr="00281E72">
        <w:rPr>
          <w:noProof/>
        </w:rPr>
        <w:t xml:space="preserve"> ICT integration mandate, though challenges like unreliable power, poor ICT infrastructure, and internet connectivity limit teacher implementation (Federal Ministry of Education, 2025). Despite </w:t>
      </w:r>
      <w:r w:rsidR="008720B2">
        <w:rPr>
          <w:noProof/>
        </w:rPr>
        <w:t>the national</w:t>
      </w:r>
      <w:r w:rsidRPr="00281E72">
        <w:rPr>
          <w:noProof/>
        </w:rPr>
        <w:t xml:space="preserve"> AI curriculum emphasis, infrastructural gaps, teacher training deficits, and lack of </w:t>
      </w:r>
      <w:r w:rsidR="008720B2">
        <w:rPr>
          <w:noProof/>
        </w:rPr>
        <w:t>localised</w:t>
      </w:r>
      <w:r w:rsidRPr="00281E72">
        <w:rPr>
          <w:noProof/>
        </w:rPr>
        <w:t xml:space="preserve"> AI applications persist (Federal Ministry of Education, 2025).</w:t>
      </w:r>
      <w:r w:rsidR="005E5E0E">
        <w:rPr>
          <w:noProof/>
        </w:rPr>
        <w:t xml:space="preserve"> </w:t>
      </w:r>
      <w:r w:rsidR="001968B0">
        <w:rPr>
          <w:noProof/>
        </w:rPr>
        <w:t>During this development, there have been pivotal roles played by government bodies like the Universal Basic Education Commission (UBEC), the Nigeria Educational Research and Development Council (NERDC)</w:t>
      </w:r>
      <w:r w:rsidR="008720B2">
        <w:rPr>
          <w:noProof/>
        </w:rPr>
        <w:t>, and</w:t>
      </w:r>
      <w:r w:rsidR="001968B0">
        <w:rPr>
          <w:noProof/>
        </w:rPr>
        <w:t xml:space="preserve"> the National Universities Commission (NUC) in advancing ICT integration in education (Blackgeeks.com.ng, 2023).</w:t>
      </w:r>
    </w:p>
    <w:p w14:paraId="0F216CB7" w14:textId="569DBB13" w:rsidR="001968B0" w:rsidRDefault="001968B0" w:rsidP="0029035D">
      <w:pPr>
        <w:spacing w:line="480" w:lineRule="auto"/>
        <w:ind w:firstLine="720"/>
        <w:jc w:val="both"/>
        <w:rPr>
          <w:noProof/>
        </w:rPr>
      </w:pPr>
      <w:r>
        <w:rPr>
          <w:noProof/>
        </w:rPr>
        <w:t xml:space="preserve">Although these progressions have been witnessed, issues like </w:t>
      </w:r>
      <w:r w:rsidR="008720B2">
        <w:rPr>
          <w:noProof/>
        </w:rPr>
        <w:t>deficits</w:t>
      </w:r>
      <w:r>
        <w:rPr>
          <w:noProof/>
        </w:rPr>
        <w:t xml:space="preserve"> of </w:t>
      </w:r>
      <w:r w:rsidR="008720B2">
        <w:rPr>
          <w:noProof/>
        </w:rPr>
        <w:t>infrastructure,</w:t>
      </w:r>
      <w:r>
        <w:rPr>
          <w:noProof/>
        </w:rPr>
        <w:t xml:space="preserve"> </w:t>
      </w:r>
      <w:r w:rsidR="008720B2">
        <w:rPr>
          <w:noProof/>
        </w:rPr>
        <w:t>deficits</w:t>
      </w:r>
      <w:r>
        <w:rPr>
          <w:noProof/>
        </w:rPr>
        <w:t xml:space="preserve"> of teacher training, and unequal access continue to be observed. The high rate of educational technology development in the world has posed both threats and opportunities to the developing </w:t>
      </w:r>
      <w:r w:rsidR="008720B2">
        <w:rPr>
          <w:noProof/>
        </w:rPr>
        <w:t>countries,</w:t>
      </w:r>
      <w:r>
        <w:rPr>
          <w:noProof/>
        </w:rPr>
        <w:t xml:space="preserve"> especially Nigeria. In the Nigerian educational environment, the adoption of technology has been considered a miracle </w:t>
      </w:r>
      <w:r w:rsidR="008720B2">
        <w:rPr>
          <w:noProof/>
        </w:rPr>
        <w:t>for</w:t>
      </w:r>
      <w:r>
        <w:rPr>
          <w:noProof/>
        </w:rPr>
        <w:t xml:space="preserve"> many pedagogical </w:t>
      </w:r>
      <w:r w:rsidR="008720B2">
        <w:rPr>
          <w:noProof/>
        </w:rPr>
        <w:t>problems,</w:t>
      </w:r>
      <w:r>
        <w:rPr>
          <w:noProof/>
        </w:rPr>
        <w:t xml:space="preserve"> but its effective use is largely affected by the self-efficacy beliefs of teachers. The conceptualisation of self-efficacy by Bandura (1996) is the conviction by the individuals that they have the potential </w:t>
      </w:r>
      <w:r w:rsidR="008720B2">
        <w:rPr>
          <w:noProof/>
        </w:rPr>
        <w:t>to organise</w:t>
      </w:r>
      <w:r>
        <w:rPr>
          <w:noProof/>
        </w:rPr>
        <w:t xml:space="preserve"> and </w:t>
      </w:r>
      <w:r w:rsidR="008720B2">
        <w:rPr>
          <w:noProof/>
        </w:rPr>
        <w:lastRenderedPageBreak/>
        <w:t>carry</w:t>
      </w:r>
      <w:r>
        <w:rPr>
          <w:noProof/>
        </w:rPr>
        <w:t xml:space="preserve"> out courses of action needed to generate specified attainments. Teacher self-efficacy is especially important in the context of educational technology since it not only defines the use of the technological tools but also how they can be incorporated into the teaching process.</w:t>
      </w:r>
    </w:p>
    <w:p w14:paraId="0E0846CF" w14:textId="1505865F" w:rsidR="001968B0" w:rsidRDefault="001968B0" w:rsidP="00892C56">
      <w:pPr>
        <w:spacing w:line="480" w:lineRule="auto"/>
        <w:ind w:firstLine="720"/>
        <w:jc w:val="both"/>
        <w:rPr>
          <w:noProof/>
        </w:rPr>
      </w:pPr>
      <w:r>
        <w:rPr>
          <w:noProof/>
        </w:rPr>
        <w:t xml:space="preserve">The conceptual framework behind self-efficacy </w:t>
      </w:r>
      <w:r w:rsidR="008720B2">
        <w:rPr>
          <w:noProof/>
        </w:rPr>
        <w:t>studies</w:t>
      </w:r>
      <w:r>
        <w:rPr>
          <w:noProof/>
        </w:rPr>
        <w:t xml:space="preserve"> in educational technology is based on the </w:t>
      </w:r>
      <w:r w:rsidR="008720B2">
        <w:rPr>
          <w:noProof/>
        </w:rPr>
        <w:t>social cognitive theory</w:t>
      </w:r>
      <w:r>
        <w:rPr>
          <w:noProof/>
        </w:rPr>
        <w:t xml:space="preserve"> developed by </w:t>
      </w:r>
      <w:r w:rsidR="008720B2">
        <w:rPr>
          <w:noProof/>
        </w:rPr>
        <w:t>Bandura,</w:t>
      </w:r>
      <w:r>
        <w:rPr>
          <w:noProof/>
        </w:rPr>
        <w:t xml:space="preserve"> wherein the interaction between individual variables, environmental variables, and behaviour is dynamic (Bandura, 1996). Bandura (1996)</w:t>
      </w:r>
      <w:r w:rsidR="00892C56">
        <w:rPr>
          <w:noProof/>
        </w:rPr>
        <w:t xml:space="preserve"> </w:t>
      </w:r>
      <w:r>
        <w:rPr>
          <w:noProof/>
        </w:rPr>
        <w:t xml:space="preserve">has proposed that self-efficacy beliefs are acquired </w:t>
      </w:r>
      <w:r w:rsidR="008720B2">
        <w:rPr>
          <w:noProof/>
        </w:rPr>
        <w:t>from</w:t>
      </w:r>
      <w:r>
        <w:rPr>
          <w:noProof/>
        </w:rPr>
        <w:t xml:space="preserve"> four main sources</w:t>
      </w:r>
      <w:r w:rsidR="008720B2">
        <w:rPr>
          <w:noProof/>
        </w:rPr>
        <w:t>, namely,</w:t>
      </w:r>
      <w:r>
        <w:rPr>
          <w:noProof/>
        </w:rPr>
        <w:t xml:space="preserve"> enactive mastery experience, vicarious experience, verbal persuasion, and physiological and affective states. These sources are especially useful </w:t>
      </w:r>
      <w:r w:rsidR="002C338D">
        <w:rPr>
          <w:noProof/>
        </w:rPr>
        <w:t>for</w:t>
      </w:r>
      <w:r>
        <w:rPr>
          <w:noProof/>
        </w:rPr>
        <w:t xml:space="preserve"> the study of the development of confidence </w:t>
      </w:r>
      <w:r w:rsidR="008720B2">
        <w:rPr>
          <w:noProof/>
        </w:rPr>
        <w:t>in</w:t>
      </w:r>
      <w:r>
        <w:rPr>
          <w:noProof/>
        </w:rPr>
        <w:t xml:space="preserve"> the use of educational technologies by teachers in Nigeria. It has always been found that the teachers who have stronger self-efficacy beliefs tend to undertake innovative teaching practice, persist despite adversities and have a higher success in fulfilling the instructional outcomes (Bandura, 2002). Self-efficacy beliefs of teachers become </w:t>
      </w:r>
      <w:r w:rsidR="008720B2">
        <w:rPr>
          <w:noProof/>
        </w:rPr>
        <w:t>even more</w:t>
      </w:r>
      <w:r>
        <w:rPr>
          <w:noProof/>
        </w:rPr>
        <w:t xml:space="preserve"> decisive factors </w:t>
      </w:r>
      <w:r w:rsidR="008720B2">
        <w:rPr>
          <w:noProof/>
        </w:rPr>
        <w:t>in</w:t>
      </w:r>
      <w:r>
        <w:rPr>
          <w:noProof/>
        </w:rPr>
        <w:t xml:space="preserve"> </w:t>
      </w:r>
      <w:r w:rsidR="008720B2">
        <w:rPr>
          <w:noProof/>
        </w:rPr>
        <w:t>the successful</w:t>
      </w:r>
      <w:r>
        <w:rPr>
          <w:noProof/>
        </w:rPr>
        <w:t xml:space="preserve"> integration of technology in the Nigerian </w:t>
      </w:r>
      <w:r w:rsidR="008720B2">
        <w:rPr>
          <w:noProof/>
        </w:rPr>
        <w:t>setting,</w:t>
      </w:r>
      <w:r>
        <w:rPr>
          <w:noProof/>
        </w:rPr>
        <w:t xml:space="preserve"> where the use of educational technologies is subjected to a wide range of systemic challenges.</w:t>
      </w:r>
    </w:p>
    <w:p w14:paraId="54B8C7A9" w14:textId="2865C8DC" w:rsidR="001968B0" w:rsidRDefault="008720B2" w:rsidP="00A71D9B">
      <w:pPr>
        <w:spacing w:line="480" w:lineRule="auto"/>
        <w:ind w:firstLine="720"/>
        <w:jc w:val="both"/>
        <w:rPr>
          <w:noProof/>
        </w:rPr>
      </w:pPr>
      <w:r>
        <w:rPr>
          <w:noProof/>
        </w:rPr>
        <w:t>The technology</w:t>
      </w:r>
      <w:r w:rsidR="001968B0">
        <w:rPr>
          <w:noProof/>
        </w:rPr>
        <w:t xml:space="preserve"> acceptance model </w:t>
      </w:r>
      <w:r>
        <w:rPr>
          <w:noProof/>
        </w:rPr>
        <w:t>(TAM),</w:t>
      </w:r>
      <w:r w:rsidR="001968B0">
        <w:rPr>
          <w:noProof/>
        </w:rPr>
        <w:t xml:space="preserve"> which was initially proposed by Davis (1969), has been widely applied in the process of understanding technology adoption in education. Researchers in Nigeria have established that self-efficacy plays an important role in the perceived usefulness and perceived ease of use, which are fundamental constructs of TAM. The self</w:t>
      </w:r>
      <w:r>
        <w:rPr>
          <w:noProof/>
        </w:rPr>
        <w:t>-efficacy</w:t>
      </w:r>
      <w:r w:rsidR="001968B0">
        <w:rPr>
          <w:noProof/>
        </w:rPr>
        <w:t xml:space="preserve"> dimension of technology acceptance models </w:t>
      </w:r>
      <w:r>
        <w:rPr>
          <w:noProof/>
        </w:rPr>
        <w:t>has</w:t>
      </w:r>
      <w:r w:rsidR="001968B0">
        <w:rPr>
          <w:noProof/>
        </w:rPr>
        <w:t xml:space="preserve"> also been found especially useful in the explanation of the Nigerian education context</w:t>
      </w:r>
      <w:r w:rsidR="002771F4">
        <w:rPr>
          <w:noProof/>
        </w:rPr>
        <w:t>,</w:t>
      </w:r>
      <w:r w:rsidR="001968B0">
        <w:rPr>
          <w:noProof/>
        </w:rPr>
        <w:t xml:space="preserve"> in which the economic barriers towards the use of technology are enhanced by </w:t>
      </w:r>
      <w:r>
        <w:rPr>
          <w:noProof/>
        </w:rPr>
        <w:t>individualised</w:t>
      </w:r>
      <w:r w:rsidR="001968B0">
        <w:rPr>
          <w:noProof/>
        </w:rPr>
        <w:t xml:space="preserve"> psychological influences (Davis, 1969).</w:t>
      </w:r>
    </w:p>
    <w:p w14:paraId="0DC94EA4" w14:textId="2C81961D" w:rsidR="001968B0" w:rsidRDefault="001968B0" w:rsidP="00A71D9B">
      <w:pPr>
        <w:spacing w:line="480" w:lineRule="auto"/>
        <w:ind w:firstLine="720"/>
        <w:jc w:val="both"/>
        <w:rPr>
          <w:noProof/>
        </w:rPr>
      </w:pPr>
      <w:r>
        <w:rPr>
          <w:noProof/>
        </w:rPr>
        <w:lastRenderedPageBreak/>
        <w:t xml:space="preserve">Nigeria has implemented a full policy framework </w:t>
      </w:r>
      <w:r w:rsidR="008720B2">
        <w:rPr>
          <w:noProof/>
        </w:rPr>
        <w:t>for</w:t>
      </w:r>
      <w:r>
        <w:rPr>
          <w:noProof/>
        </w:rPr>
        <w:t xml:space="preserve"> the integration of educational technology with the use of </w:t>
      </w:r>
      <w:r w:rsidR="002771F4">
        <w:rPr>
          <w:noProof/>
        </w:rPr>
        <w:t>several</w:t>
      </w:r>
      <w:r>
        <w:rPr>
          <w:noProof/>
        </w:rPr>
        <w:t xml:space="preserve"> initiatives. The general framework of standardised and coordinated implementation of ICT in education is described in the National Policy on Information and Communication Technologies (ICT) in Education (2019) (Federal Republic of Nigeria, 2019). The policy underlines the need to use ICT critically in meeting national educational goals and sustainable socio-economic development. There are some interventions that are being undertaken at the state level to aid in technology integration. As an example, the Edo BEST programme trained more than 2000 teachers in ICT </w:t>
      </w:r>
      <w:r w:rsidR="008720B2">
        <w:rPr>
          <w:noProof/>
        </w:rPr>
        <w:t>skills and</w:t>
      </w:r>
      <w:r>
        <w:rPr>
          <w:noProof/>
        </w:rPr>
        <w:t xml:space="preserve"> digital pedagogy </w:t>
      </w:r>
      <w:r w:rsidR="002771F4">
        <w:rPr>
          <w:noProof/>
        </w:rPr>
        <w:t>from</w:t>
      </w:r>
      <w:r>
        <w:rPr>
          <w:noProof/>
        </w:rPr>
        <w:t xml:space="preserve"> 2018-2022, under the Edo State government. In line with this, the Education Policy of Kaduna State facilitated </w:t>
      </w:r>
      <w:r w:rsidR="00732F20">
        <w:rPr>
          <w:noProof/>
        </w:rPr>
        <w:t>the training</w:t>
      </w:r>
      <w:r>
        <w:rPr>
          <w:noProof/>
        </w:rPr>
        <w:t xml:space="preserve"> of teachers on the use of modern ICT and learning materials in digital form.</w:t>
      </w:r>
    </w:p>
    <w:p w14:paraId="25DE9BB5" w14:textId="4518281B" w:rsidR="001968B0" w:rsidRDefault="001968B0" w:rsidP="001968B0">
      <w:pPr>
        <w:spacing w:line="480" w:lineRule="auto"/>
        <w:ind w:firstLine="720"/>
        <w:jc w:val="both"/>
        <w:rPr>
          <w:noProof/>
        </w:rPr>
      </w:pPr>
      <w:r>
        <w:rPr>
          <w:noProof/>
        </w:rPr>
        <w:t>The deployment of educational technology in Nigeria is associated with major challenges in infrastructure</w:t>
      </w:r>
      <w:r w:rsidR="002771F4">
        <w:rPr>
          <w:noProof/>
        </w:rPr>
        <w:t>,</w:t>
      </w:r>
      <w:r>
        <w:rPr>
          <w:noProof/>
        </w:rPr>
        <w:t xml:space="preserve"> despite policy measures. In a study conducted by Emovawerhe and Peretomode (2024) in Delta State</w:t>
      </w:r>
      <w:r w:rsidR="002771F4">
        <w:rPr>
          <w:noProof/>
        </w:rPr>
        <w:t>,</w:t>
      </w:r>
      <w:r>
        <w:rPr>
          <w:noProof/>
        </w:rPr>
        <w:t xml:space="preserve"> it was identified that very few schools in the state have access to </w:t>
      </w:r>
      <w:r w:rsidR="008720B2">
        <w:rPr>
          <w:noProof/>
        </w:rPr>
        <w:t>computers,</w:t>
      </w:r>
      <w:r>
        <w:rPr>
          <w:noProof/>
        </w:rPr>
        <w:t xml:space="preserve"> and even fewer teachers have been provided with sufficient training on their effective use. The disparity between urban and rural schools in terms of </w:t>
      </w:r>
      <w:r w:rsidR="00267DAB">
        <w:rPr>
          <w:noProof/>
        </w:rPr>
        <w:t>the digital</w:t>
      </w:r>
      <w:r>
        <w:rPr>
          <w:noProof/>
        </w:rPr>
        <w:t xml:space="preserve"> divide is especially severe, and rural schools have more difficulties with access to the basic technological infrastructure. These infrastructural challenges became more evident during the COVID-19 pandemic because most of the existing secondary schools could not switch to online learning because they did not have technological resources (Emovawerhe and Peretomode, 2024). This scenario demonstrated that there was an urgent need to develop infrastructure in relation to </w:t>
      </w:r>
      <w:r w:rsidR="00267DAB">
        <w:rPr>
          <w:noProof/>
        </w:rPr>
        <w:t>the sustainable</w:t>
      </w:r>
      <w:r>
        <w:rPr>
          <w:noProof/>
        </w:rPr>
        <w:t xml:space="preserve"> adoption of educational technology.</w:t>
      </w:r>
    </w:p>
    <w:p w14:paraId="6F9BA3C2" w14:textId="1A8A2444" w:rsidR="001968B0" w:rsidRDefault="002771F4" w:rsidP="001968B0">
      <w:pPr>
        <w:spacing w:line="480" w:lineRule="auto"/>
        <w:ind w:firstLine="720"/>
        <w:jc w:val="both"/>
        <w:rPr>
          <w:noProof/>
        </w:rPr>
      </w:pPr>
      <w:r>
        <w:rPr>
          <w:noProof/>
        </w:rPr>
        <w:t>Professional</w:t>
      </w:r>
      <w:r w:rsidR="001968B0">
        <w:rPr>
          <w:noProof/>
        </w:rPr>
        <w:t xml:space="preserve"> growth is also a major element of effective educational technology integration in Nigeria. Studies show that a good number of teachers in Nigeria are not equipped with the </w:t>
      </w:r>
      <w:r w:rsidR="001968B0">
        <w:rPr>
          <w:noProof/>
        </w:rPr>
        <w:lastRenderedPageBreak/>
        <w:t>knowledge of pedagogy to facilitate effective use of ICT in the delivery of instructions. Research indicates that even though most ICT facilities are available, most teachers are still confused about their beliefs towards their ICT self-efficacy that is reflected in their actual use in the teaching practice. A study in Northeast Nigeria has revealed that tertiary institution lecturers believe that they are not very competent in regard to content knowledge, TPACK-ISTE self-efficacy, and frequent use of digital technologies (</w:t>
      </w:r>
      <w:r w:rsidR="000E678F" w:rsidRPr="000E678F">
        <w:rPr>
          <w:noProof/>
        </w:rPr>
        <w:t>Ogundare, Animasahun, &amp; Abidoye, 2023)</w:t>
      </w:r>
      <w:r w:rsidR="001968B0">
        <w:rPr>
          <w:noProof/>
        </w:rPr>
        <w:t>. This result highlights the necessity to use systematic strategies to develop technological pedagogical content knowledge among teachers.</w:t>
      </w:r>
    </w:p>
    <w:p w14:paraId="582B3173" w14:textId="100BE9FD" w:rsidR="00F276DF" w:rsidRDefault="00F276DF" w:rsidP="00AF6A35">
      <w:pPr>
        <w:spacing w:line="480" w:lineRule="auto"/>
        <w:ind w:firstLine="720"/>
        <w:jc w:val="both"/>
        <w:rPr>
          <w:noProof/>
        </w:rPr>
      </w:pPr>
      <w:r>
        <w:rPr>
          <w:noProof/>
        </w:rPr>
        <w:t>As per the recent empirical research, there is a difference in the levels of self-efficacy of the Nigerian educators with regard to technology usage. A study at Abuja secondary schools revealed that teachers reported more self-efficacy in the use of digital tools and that this group of teachers had a higher chance of integrating technology in their teaching systems (Adebanjo et al., 2023). This beneficial relationship between self-efficacy and real use of technology conforms to the international research results. Other works in other parts of the world</w:t>
      </w:r>
      <w:r w:rsidR="00267DAB">
        <w:rPr>
          <w:noProof/>
        </w:rPr>
        <w:t>, however,</w:t>
      </w:r>
      <w:r>
        <w:rPr>
          <w:noProof/>
        </w:rPr>
        <w:t xml:space="preserve"> give different results. In a study of pre-service teachers teaching in Niger </w:t>
      </w:r>
      <w:r w:rsidR="00267DAB">
        <w:rPr>
          <w:noProof/>
        </w:rPr>
        <w:t>State</w:t>
      </w:r>
      <w:r>
        <w:rPr>
          <w:noProof/>
        </w:rPr>
        <w:t xml:space="preserve"> by Falode et al. (2021), it was found that, although the teachers had high levels of self-efficacy, their behavioural intention toward electronic teaching was affected by different contextual factors. Equally, research in the state of Anambra revealed that teachers have a high self-efficacy, willingness, and enthusiasm </w:t>
      </w:r>
      <w:r w:rsidR="00267DAB">
        <w:rPr>
          <w:noProof/>
        </w:rPr>
        <w:t>for</w:t>
      </w:r>
      <w:r>
        <w:rPr>
          <w:noProof/>
        </w:rPr>
        <w:t xml:space="preserve"> integrating ICT despite the high level of infrastructural constraints (Okafor et al., 2025).</w:t>
      </w:r>
    </w:p>
    <w:p w14:paraId="183279FA" w14:textId="00441725" w:rsidR="00F276DF" w:rsidRDefault="00F276DF" w:rsidP="00AF6A35">
      <w:pPr>
        <w:spacing w:line="480" w:lineRule="auto"/>
        <w:ind w:firstLine="720"/>
        <w:jc w:val="both"/>
        <w:rPr>
          <w:noProof/>
        </w:rPr>
      </w:pPr>
      <w:r>
        <w:rPr>
          <w:noProof/>
        </w:rPr>
        <w:t xml:space="preserve">Nigerian studies have also shown interesting trends </w:t>
      </w:r>
      <w:r w:rsidR="00E11BF4">
        <w:rPr>
          <w:noProof/>
        </w:rPr>
        <w:t>in</w:t>
      </w:r>
      <w:r>
        <w:rPr>
          <w:noProof/>
        </w:rPr>
        <w:t xml:space="preserve"> the aspects of demographic factors on technology self-efficacy. Literature has identified that there is a huge disparity between the self-efficacy of male and female lecturers regarding ICT </w:t>
      </w:r>
      <w:r w:rsidR="00E11BF4">
        <w:rPr>
          <w:noProof/>
        </w:rPr>
        <w:t>integration,</w:t>
      </w:r>
      <w:r>
        <w:rPr>
          <w:noProof/>
        </w:rPr>
        <w:t xml:space="preserve"> where gender is a major predictor of technology integration. Nonetheless, Falode et al. (2021) did not identify any significant gender </w:t>
      </w:r>
      <w:r>
        <w:rPr>
          <w:noProof/>
        </w:rPr>
        <w:lastRenderedPageBreak/>
        <w:t xml:space="preserve">differences in the level of technology self-efficacy among the pre-service teachers in Niger </w:t>
      </w:r>
      <w:r w:rsidR="00267DAB">
        <w:rPr>
          <w:noProof/>
        </w:rPr>
        <w:t xml:space="preserve">State. </w:t>
      </w:r>
      <w:r>
        <w:rPr>
          <w:noProof/>
        </w:rPr>
        <w:t>Self-efficacy beliefs are also affected by experience and the level of qualification. Studies have discovered that although teaching experience does not play an important role in influencing ICT integration self-efficacy, the levels of qualification demonstrate significant relationships with technology confidence. These results indicate that formal education and training in the use of technologies are even more determining than years of experience in teaching.</w:t>
      </w:r>
    </w:p>
    <w:p w14:paraId="7CC4E743" w14:textId="75E157F2" w:rsidR="00F276DF" w:rsidRDefault="00267DAB" w:rsidP="002A2810">
      <w:pPr>
        <w:spacing w:line="480" w:lineRule="auto"/>
        <w:ind w:firstLine="720"/>
        <w:jc w:val="both"/>
        <w:rPr>
          <w:noProof/>
        </w:rPr>
      </w:pPr>
      <w:r>
        <w:rPr>
          <w:noProof/>
        </w:rPr>
        <w:t>The Nigerian</w:t>
      </w:r>
      <w:r w:rsidR="00F276DF">
        <w:rPr>
          <w:noProof/>
        </w:rPr>
        <w:t xml:space="preserve"> educational environment poses special conditions which affect teacher self-efficacy in the use of technology. Researchers have outlined a number of contextual impediments, such as insufficient funding, lack of infrastructure, insufficient technical assistance, and lack of professional development (Emovavwerhe and Peretomode, 2024). A field study in the rural Kwara State found that ICT facilities were unavailable in the rural areas to provide hands-on </w:t>
      </w:r>
      <w:r>
        <w:rPr>
          <w:noProof/>
        </w:rPr>
        <w:t>training,</w:t>
      </w:r>
      <w:r w:rsidR="00F276DF">
        <w:rPr>
          <w:noProof/>
        </w:rPr>
        <w:t xml:space="preserve"> and the availability of these facilities affected the level of confidence of teachers and students towards technology. The cultural and societal aspects also contribute to </w:t>
      </w:r>
      <w:r>
        <w:rPr>
          <w:noProof/>
        </w:rPr>
        <w:t>the development</w:t>
      </w:r>
      <w:r w:rsidR="00F276DF">
        <w:rPr>
          <w:noProof/>
        </w:rPr>
        <w:t xml:space="preserve"> of self-efficacy beliefs. It has been found that old</w:t>
      </w:r>
      <w:r>
        <w:rPr>
          <w:noProof/>
        </w:rPr>
        <w:t>-fashioned attitudes</w:t>
      </w:r>
      <w:r w:rsidR="00F276DF">
        <w:rPr>
          <w:noProof/>
        </w:rPr>
        <w:t xml:space="preserve"> towards education and opposition to change can further pose hurdles to the adoption of technology.</w:t>
      </w:r>
    </w:p>
    <w:p w14:paraId="0DB5F4F0" w14:textId="544F7BE8" w:rsidR="00F276DF" w:rsidRDefault="00F276DF" w:rsidP="002A2810">
      <w:pPr>
        <w:spacing w:line="480" w:lineRule="auto"/>
        <w:ind w:firstLine="720"/>
        <w:jc w:val="both"/>
        <w:rPr>
          <w:noProof/>
        </w:rPr>
      </w:pPr>
      <w:r>
        <w:rPr>
          <w:noProof/>
        </w:rPr>
        <w:t xml:space="preserve">There are many challenges in the system of Nigerian schools which directly affect the self-efficacy of technology among teachers. Literature has found that one of the major obstacles is poor policy </w:t>
      </w:r>
      <w:r w:rsidR="00267DAB">
        <w:rPr>
          <w:noProof/>
        </w:rPr>
        <w:t>implementation,</w:t>
      </w:r>
      <w:r>
        <w:rPr>
          <w:noProof/>
        </w:rPr>
        <w:t xml:space="preserve"> where most schools do not have proper policies on how to integrate technology. Another important obstacle is funding. Research conducted in various states of Nigeria indicates that the lack of budgetary allocation to technology infrastructure and technology maintenance inhibits the capacity of teachers to acquire and retain technology skills. These problems are also additional with technical support deficiencies. It has been established that most schools do not have qualified technical staff to service and support educational technology </w:t>
      </w:r>
      <w:r>
        <w:rPr>
          <w:noProof/>
        </w:rPr>
        <w:lastRenderedPageBreak/>
        <w:t xml:space="preserve">systems. Such </w:t>
      </w:r>
      <w:r w:rsidR="003C10DA">
        <w:rPr>
          <w:noProof/>
        </w:rPr>
        <w:t>a lack</w:t>
      </w:r>
      <w:r>
        <w:rPr>
          <w:noProof/>
        </w:rPr>
        <w:t xml:space="preserve"> of technical assistance frustrates teachers and makes them less confident in using technology in terms of instruction.</w:t>
      </w:r>
    </w:p>
    <w:p w14:paraId="5927CBE7" w14:textId="32C311C8" w:rsidR="00F276DF" w:rsidRDefault="00F276DF" w:rsidP="001401DB">
      <w:pPr>
        <w:spacing w:line="480" w:lineRule="auto"/>
        <w:ind w:firstLine="720"/>
        <w:jc w:val="both"/>
        <w:rPr>
          <w:noProof/>
        </w:rPr>
      </w:pPr>
      <w:r>
        <w:rPr>
          <w:noProof/>
        </w:rPr>
        <w:t xml:space="preserve">Professional development </w:t>
      </w:r>
      <w:r w:rsidR="003C10DA">
        <w:rPr>
          <w:noProof/>
        </w:rPr>
        <w:t>programmes</w:t>
      </w:r>
      <w:r>
        <w:rPr>
          <w:noProof/>
        </w:rPr>
        <w:t xml:space="preserve"> that are of high quality and </w:t>
      </w:r>
      <w:r w:rsidR="002771F4">
        <w:rPr>
          <w:noProof/>
        </w:rPr>
        <w:t>relevance</w:t>
      </w:r>
      <w:r>
        <w:rPr>
          <w:noProof/>
        </w:rPr>
        <w:t xml:space="preserve"> have a major impact on the development of technology self-efficacy in teachers. According to a study in Nigeria, it is found that most of the available training programmes do not meet the needs and context of teachers. Research shows that single workshops and training </w:t>
      </w:r>
      <w:r w:rsidR="003C10DA">
        <w:rPr>
          <w:noProof/>
        </w:rPr>
        <w:t>programmes</w:t>
      </w:r>
      <w:r>
        <w:rPr>
          <w:noProof/>
        </w:rPr>
        <w:t xml:space="preserve"> that are generic do not work out in creating long-lasting technology confidence among teachers. The need to have continuous background-specific professional development that considers both the technical expertise and pedagogical integration is highlighted in research. Good programmes should give teachers time to </w:t>
      </w:r>
      <w:r w:rsidR="003C10DA">
        <w:rPr>
          <w:noProof/>
        </w:rPr>
        <w:t>practise,</w:t>
      </w:r>
      <w:r>
        <w:rPr>
          <w:noProof/>
        </w:rPr>
        <w:t xml:space="preserve"> interact with their peers, and receive constant reinforcement to develop </w:t>
      </w:r>
      <w:r w:rsidR="002771F4">
        <w:rPr>
          <w:noProof/>
        </w:rPr>
        <w:t>firm</w:t>
      </w:r>
      <w:r>
        <w:rPr>
          <w:noProof/>
        </w:rPr>
        <w:t xml:space="preserve"> self-efficacy beliefs.</w:t>
      </w:r>
    </w:p>
    <w:p w14:paraId="6126347F" w14:textId="2A591E1A" w:rsidR="00F276DF" w:rsidRDefault="003C10DA" w:rsidP="00B1077A">
      <w:pPr>
        <w:spacing w:line="480" w:lineRule="auto"/>
        <w:ind w:firstLine="720"/>
        <w:jc w:val="both"/>
        <w:rPr>
          <w:noProof/>
        </w:rPr>
      </w:pPr>
      <w:r>
        <w:rPr>
          <w:noProof/>
        </w:rPr>
        <w:t xml:space="preserve">The </w:t>
      </w:r>
      <w:r w:rsidR="00E11BF4">
        <w:rPr>
          <w:noProof/>
        </w:rPr>
        <w:t>TPACK</w:t>
      </w:r>
      <w:r w:rsidR="00F276DF">
        <w:rPr>
          <w:noProof/>
        </w:rPr>
        <w:t xml:space="preserve"> framework integrates technological knowledge (TK), pedagogical knowledge (PK), and content knowledge (CK) </w:t>
      </w:r>
      <w:r w:rsidR="002771F4">
        <w:rPr>
          <w:noProof/>
        </w:rPr>
        <w:t>in</w:t>
      </w:r>
      <w:r w:rsidR="00F276DF">
        <w:rPr>
          <w:noProof/>
        </w:rPr>
        <w:t xml:space="preserve"> a holistic way to </w:t>
      </w:r>
      <w:r>
        <w:rPr>
          <w:noProof/>
        </w:rPr>
        <w:t>conceptualise</w:t>
      </w:r>
      <w:r w:rsidR="00F276DF">
        <w:rPr>
          <w:noProof/>
        </w:rPr>
        <w:t xml:space="preserve"> teacher competence in integrating technology (Koehler and Mishra, 2009). The Nigerian study on TPACK self-efficacy indicates that teachers usually place the highest ratings on their pedagogical knowledge and lowest ratings on technological knowledge. Investigations of pre-service educators in Nigerian schools revealed that there is </w:t>
      </w:r>
      <w:r>
        <w:rPr>
          <w:noProof/>
        </w:rPr>
        <w:t>a moderate</w:t>
      </w:r>
      <w:r w:rsidR="00F276DF">
        <w:rPr>
          <w:noProof/>
        </w:rPr>
        <w:t xml:space="preserve"> overall TPACK self-efficacy level with a large range of differences between the educational knowledge fields. Studies have shown that TPACK self-efficacy is a predictive </w:t>
      </w:r>
      <w:r w:rsidR="002771F4">
        <w:rPr>
          <w:noProof/>
        </w:rPr>
        <w:t>factor</w:t>
      </w:r>
      <w:r w:rsidR="00F276DF">
        <w:rPr>
          <w:noProof/>
        </w:rPr>
        <w:t xml:space="preserve"> of the actual technology integration behaviour. Educators </w:t>
      </w:r>
      <w:r w:rsidR="002771F4">
        <w:rPr>
          <w:noProof/>
        </w:rPr>
        <w:t>who</w:t>
      </w:r>
      <w:r w:rsidR="00F276DF">
        <w:rPr>
          <w:noProof/>
        </w:rPr>
        <w:t xml:space="preserve"> have high TPACK confidence tend to create and use technology-enhanced lessons more successfully.</w:t>
      </w:r>
    </w:p>
    <w:p w14:paraId="78F474F6" w14:textId="4C8A1071" w:rsidR="00F276DF" w:rsidRDefault="00F276DF" w:rsidP="00F276DF">
      <w:pPr>
        <w:spacing w:line="480" w:lineRule="auto"/>
        <w:ind w:firstLine="720"/>
        <w:jc w:val="both"/>
        <w:rPr>
          <w:noProof/>
        </w:rPr>
      </w:pPr>
      <w:r>
        <w:rPr>
          <w:noProof/>
        </w:rPr>
        <w:t xml:space="preserve">The results of the Nigerian research indicate that the level of self-efficacy differs with the subject area and the educational setting. Research on mathematics teaching established that </w:t>
      </w:r>
      <w:r w:rsidR="002771F4">
        <w:rPr>
          <w:noProof/>
        </w:rPr>
        <w:t xml:space="preserve">the </w:t>
      </w:r>
      <w:r>
        <w:rPr>
          <w:noProof/>
        </w:rPr>
        <w:t xml:space="preserve">self-efficacy of teachers in the use of digital tools was also directly related to the use of these tools </w:t>
      </w:r>
      <w:r>
        <w:rPr>
          <w:noProof/>
        </w:rPr>
        <w:lastRenderedPageBreak/>
        <w:t xml:space="preserve">in mathematics instruction. Studies in vocational and technical learning institutions have shown the significance of </w:t>
      </w:r>
      <w:r w:rsidR="003C10DA">
        <w:rPr>
          <w:noProof/>
        </w:rPr>
        <w:t>the incorporation</w:t>
      </w:r>
      <w:r>
        <w:rPr>
          <w:noProof/>
        </w:rPr>
        <w:t xml:space="preserve"> of digital technology in equipping students to meet current job market requirements. The adoption of artificial intelligence (AI) technologies within the field of education is an additional opportunity </w:t>
      </w:r>
      <w:r w:rsidR="002771F4">
        <w:rPr>
          <w:noProof/>
        </w:rPr>
        <w:t>for</w:t>
      </w:r>
      <w:r>
        <w:rPr>
          <w:noProof/>
        </w:rPr>
        <w:t xml:space="preserve"> the self-efficacy field in Nigeria. Recent studies carried out by Adigun et al. (2025)</w:t>
      </w:r>
      <w:r w:rsidR="001401DB">
        <w:rPr>
          <w:noProof/>
        </w:rPr>
        <w:t xml:space="preserve"> </w:t>
      </w:r>
      <w:r>
        <w:rPr>
          <w:noProof/>
        </w:rPr>
        <w:t>on the intentions of pre-service teachers to implement AI in inclusive education revealed that technological self-efficacy had no direct impact on behavioural intention but rather had an impact on adoption by other constructs, including performance expectancy and social influence. This result indicates that AI implementation in the Nigerian educational setting might necessitate alternative methods of developing teacher confidence than the conventional educational technologies.</w:t>
      </w:r>
    </w:p>
    <w:p w14:paraId="0412F7B8" w14:textId="762F6B61" w:rsidR="00F276DF" w:rsidRDefault="00F276DF" w:rsidP="00F276DF">
      <w:pPr>
        <w:spacing w:line="480" w:lineRule="auto"/>
        <w:ind w:firstLine="720"/>
        <w:jc w:val="both"/>
        <w:rPr>
          <w:noProof/>
        </w:rPr>
      </w:pPr>
      <w:r>
        <w:rPr>
          <w:noProof/>
        </w:rPr>
        <w:t xml:space="preserve">The analytical power and advancedness of AI tools might require the use of more holistic training and support systems in order to form proper self-efficacy convictions. Studies show that the existing technology infrastructure or training programmes in Nigeria do not meet the requirements of </w:t>
      </w:r>
      <w:r w:rsidR="002771F4">
        <w:rPr>
          <w:noProof/>
        </w:rPr>
        <w:t xml:space="preserve">the </w:t>
      </w:r>
      <w:r>
        <w:rPr>
          <w:noProof/>
        </w:rPr>
        <w:t>successful implementation of AI. Limited exposure to technology and the lack of the digital divide among teachers can profoundly affect the capability of these teachers to become confident with AI tools that they can use to teach learners.</w:t>
      </w:r>
    </w:p>
    <w:p w14:paraId="42CD0B16" w14:textId="1F294C08" w:rsidR="00F276DF" w:rsidRDefault="003C10DA" w:rsidP="00F276DF">
      <w:pPr>
        <w:spacing w:line="480" w:lineRule="auto"/>
        <w:ind w:firstLine="720"/>
        <w:jc w:val="both"/>
        <w:rPr>
          <w:noProof/>
        </w:rPr>
      </w:pPr>
      <w:r>
        <w:rPr>
          <w:noProof/>
        </w:rPr>
        <w:t>The National</w:t>
      </w:r>
      <w:r w:rsidR="00F276DF">
        <w:rPr>
          <w:noProof/>
        </w:rPr>
        <w:t xml:space="preserve"> Digital Literacy Framework (2021) helps highlight the importance of the development of all-encompassing digital competencies within every Nigerian citizen, including teachers. The framework acknowledges the need for digital literacy to engage in the contemporary economy and the need to employ systematic means in the construction of confidence in technology. A study of the digital literacy of teachers in Nigeria indicates that competition is moderate to low</w:t>
      </w:r>
      <w:r w:rsidR="002771F4">
        <w:rPr>
          <w:noProof/>
        </w:rPr>
        <w:t>,</w:t>
      </w:r>
      <w:r w:rsidR="00F276DF">
        <w:rPr>
          <w:noProof/>
        </w:rPr>
        <w:t xml:space="preserve"> with enormous differences between rural and urban environments.</w:t>
      </w:r>
    </w:p>
    <w:p w14:paraId="5C9C8875" w14:textId="538F2BFE" w:rsidR="00F276DF" w:rsidRDefault="00F276DF" w:rsidP="00F276DF">
      <w:pPr>
        <w:spacing w:line="480" w:lineRule="auto"/>
        <w:ind w:firstLine="720"/>
        <w:jc w:val="both"/>
        <w:rPr>
          <w:noProof/>
        </w:rPr>
      </w:pPr>
      <w:r>
        <w:rPr>
          <w:noProof/>
        </w:rPr>
        <w:lastRenderedPageBreak/>
        <w:t xml:space="preserve">Research has shown that </w:t>
      </w:r>
      <w:r w:rsidR="003C10DA">
        <w:rPr>
          <w:noProof/>
        </w:rPr>
        <w:t>the digital</w:t>
      </w:r>
      <w:r>
        <w:rPr>
          <w:noProof/>
        </w:rPr>
        <w:t xml:space="preserve"> literacy levels of teachers have a direct effect on their self-efficacy concerning technology use in education, and there is a cycle of </w:t>
      </w:r>
      <w:r w:rsidR="003C10DA">
        <w:rPr>
          <w:noProof/>
        </w:rPr>
        <w:t>this</w:t>
      </w:r>
      <w:r w:rsidR="002771F4">
        <w:rPr>
          <w:noProof/>
        </w:rPr>
        <w:t>:</w:t>
      </w:r>
      <w:r>
        <w:rPr>
          <w:noProof/>
        </w:rPr>
        <w:t xml:space="preserve"> low exposure means low self-efficacy and avoidance of </w:t>
      </w:r>
      <w:r w:rsidR="003C10DA">
        <w:rPr>
          <w:noProof/>
        </w:rPr>
        <w:t>the use</w:t>
      </w:r>
      <w:r>
        <w:rPr>
          <w:noProof/>
        </w:rPr>
        <w:t xml:space="preserve"> of technology. The local context of education technology integration can be </w:t>
      </w:r>
      <w:r w:rsidR="003C10DA">
        <w:rPr>
          <w:noProof/>
        </w:rPr>
        <w:t>learnt</w:t>
      </w:r>
      <w:r>
        <w:rPr>
          <w:noProof/>
        </w:rPr>
        <w:t xml:space="preserve"> through research in Kwara State. Research on the implementation of ICT in Kwara State Colleges of Education established that the most frequently </w:t>
      </w:r>
      <w:r w:rsidR="003C10DA">
        <w:rPr>
          <w:noProof/>
        </w:rPr>
        <w:t>utilised</w:t>
      </w:r>
      <w:r>
        <w:rPr>
          <w:noProof/>
        </w:rPr>
        <w:t xml:space="preserve"> ICT tools were </w:t>
      </w:r>
      <w:r w:rsidR="003C10DA">
        <w:rPr>
          <w:noProof/>
        </w:rPr>
        <w:t>computers,</w:t>
      </w:r>
      <w:r>
        <w:rPr>
          <w:noProof/>
        </w:rPr>
        <w:t xml:space="preserve"> although there was a potential that ICT could bring about improvement in the administrative and instructional operations.</w:t>
      </w:r>
    </w:p>
    <w:p w14:paraId="3979A70F" w14:textId="6F980125" w:rsidR="00F276DF" w:rsidRDefault="00F276DF" w:rsidP="00F276DF">
      <w:pPr>
        <w:spacing w:line="480" w:lineRule="auto"/>
        <w:ind w:firstLine="720"/>
        <w:jc w:val="both"/>
        <w:rPr>
          <w:noProof/>
        </w:rPr>
      </w:pPr>
      <w:r>
        <w:rPr>
          <w:noProof/>
        </w:rPr>
        <w:t xml:space="preserve">Nonetheless, the study also identified gaps in the extensive use of technologies and the necessity of </w:t>
      </w:r>
      <w:r w:rsidR="002771F4">
        <w:rPr>
          <w:noProof/>
        </w:rPr>
        <w:t>developing</w:t>
      </w:r>
      <w:r>
        <w:rPr>
          <w:noProof/>
        </w:rPr>
        <w:t xml:space="preserve"> ICT infrastructure. </w:t>
      </w:r>
      <w:r w:rsidR="003C10DA">
        <w:rPr>
          <w:noProof/>
        </w:rPr>
        <w:t>Research</w:t>
      </w:r>
      <w:r>
        <w:rPr>
          <w:noProof/>
        </w:rPr>
        <w:t xml:space="preserve"> on the ICT impact and teacher management and performance in secondary schools in Kwara State established that most of the schools were under</w:t>
      </w:r>
      <w:r w:rsidR="003C10DA">
        <w:rPr>
          <w:noProof/>
        </w:rPr>
        <w:t>-equipped</w:t>
      </w:r>
      <w:r>
        <w:rPr>
          <w:noProof/>
        </w:rPr>
        <w:t xml:space="preserve"> with ICT </w:t>
      </w:r>
      <w:r w:rsidR="003C10DA">
        <w:rPr>
          <w:noProof/>
        </w:rPr>
        <w:t>hardware and</w:t>
      </w:r>
      <w:r>
        <w:rPr>
          <w:noProof/>
        </w:rPr>
        <w:t xml:space="preserve"> that teachers were not well </w:t>
      </w:r>
      <w:r w:rsidR="003C10DA">
        <w:rPr>
          <w:noProof/>
        </w:rPr>
        <w:t>utilising</w:t>
      </w:r>
      <w:r>
        <w:rPr>
          <w:noProof/>
        </w:rPr>
        <w:t xml:space="preserve"> the technologies at their disposal in teaching practice. The analysis found that the influence of ICT training on </w:t>
      </w:r>
      <w:r w:rsidR="003C10DA">
        <w:rPr>
          <w:noProof/>
        </w:rPr>
        <w:t>teachers'</w:t>
      </w:r>
      <w:r>
        <w:rPr>
          <w:noProof/>
        </w:rPr>
        <w:t xml:space="preserve"> instructional use was not desired, and more efficient ways of enhancing professional development should be implemented. A study of teachers in Kwara </w:t>
      </w:r>
      <w:r w:rsidR="003C10DA">
        <w:rPr>
          <w:noProof/>
        </w:rPr>
        <w:t>State</w:t>
      </w:r>
      <w:r>
        <w:rPr>
          <w:noProof/>
        </w:rPr>
        <w:t xml:space="preserve"> showed a great deal of awareness in terms of using ICT in </w:t>
      </w:r>
      <w:r w:rsidR="003C10DA">
        <w:rPr>
          <w:noProof/>
        </w:rPr>
        <w:t>teaching,</w:t>
      </w:r>
      <w:r>
        <w:rPr>
          <w:noProof/>
        </w:rPr>
        <w:t xml:space="preserve"> with gender and experience showing wide variation </w:t>
      </w:r>
      <w:r w:rsidR="003C10DA">
        <w:rPr>
          <w:noProof/>
        </w:rPr>
        <w:t>in</w:t>
      </w:r>
      <w:r>
        <w:rPr>
          <w:noProof/>
        </w:rPr>
        <w:t xml:space="preserve"> usage. The researchers revealed that even though teachers knew of the existence of different ICT tools, there was no actual presence and use in secondary schools in the state. Evaluation of ICT literacy among secondary school students in rural schools of Kwara </w:t>
      </w:r>
      <w:r w:rsidR="003C10DA">
        <w:rPr>
          <w:noProof/>
        </w:rPr>
        <w:t>State</w:t>
      </w:r>
      <w:r>
        <w:rPr>
          <w:noProof/>
        </w:rPr>
        <w:t xml:space="preserve"> showed that there were wide disparities in urban and rural schools. The study detected that the ICT skills of students were </w:t>
      </w:r>
      <w:r w:rsidR="003C10DA">
        <w:rPr>
          <w:noProof/>
        </w:rPr>
        <w:t>low;</w:t>
      </w:r>
      <w:r>
        <w:rPr>
          <w:noProof/>
        </w:rPr>
        <w:t xml:space="preserve"> the major aspect of this stems </w:t>
      </w:r>
      <w:r w:rsidR="003C10DA">
        <w:rPr>
          <w:noProof/>
        </w:rPr>
        <w:t>from</w:t>
      </w:r>
      <w:r>
        <w:rPr>
          <w:noProof/>
        </w:rPr>
        <w:t xml:space="preserve"> the insufficient facilities and practical training </w:t>
      </w:r>
      <w:r w:rsidR="003C10DA">
        <w:rPr>
          <w:noProof/>
        </w:rPr>
        <w:t>programmes.</w:t>
      </w:r>
    </w:p>
    <w:p w14:paraId="38890C00" w14:textId="74A519B3" w:rsidR="00F276DF" w:rsidRDefault="00F276DF" w:rsidP="00F276DF">
      <w:pPr>
        <w:spacing w:line="480" w:lineRule="auto"/>
        <w:ind w:firstLine="720"/>
        <w:jc w:val="both"/>
        <w:rPr>
          <w:noProof/>
        </w:rPr>
      </w:pPr>
      <w:r>
        <w:rPr>
          <w:noProof/>
        </w:rPr>
        <w:t xml:space="preserve">The COVID-19 pandemic also massively stimulated the debate regarding educational technology in Nigeria, as numerous institutions were forced to quickly implement digital learning. </w:t>
      </w:r>
      <w:r>
        <w:rPr>
          <w:noProof/>
        </w:rPr>
        <w:lastRenderedPageBreak/>
        <w:t xml:space="preserve">It has been shown that this emergency adoption posed some opportunities and challenges to developing teacher self-efficacy in technology use. Research papers published both during the pandemic and after it demonstrate that although there were teachers who </w:t>
      </w:r>
      <w:r w:rsidR="003C10DA">
        <w:rPr>
          <w:noProof/>
        </w:rPr>
        <w:t>learnt</w:t>
      </w:r>
      <w:r>
        <w:rPr>
          <w:noProof/>
        </w:rPr>
        <w:t xml:space="preserve"> to feel more confident about the use of basic technology, many of them continue to have difficulties with full integration of technology. Technology adoption was often driven by </w:t>
      </w:r>
      <w:r w:rsidR="00E11BF4">
        <w:rPr>
          <w:noProof/>
        </w:rPr>
        <w:t>emergencies</w:t>
      </w:r>
      <w:r>
        <w:rPr>
          <w:noProof/>
        </w:rPr>
        <w:t xml:space="preserve"> as a circumstance that could avoid systematic training and support </w:t>
      </w:r>
      <w:r w:rsidR="003C10DA">
        <w:rPr>
          <w:noProof/>
        </w:rPr>
        <w:t>systems,</w:t>
      </w:r>
      <w:r>
        <w:rPr>
          <w:noProof/>
        </w:rPr>
        <w:t xml:space="preserve"> resulting in varying degrees of competency and confidence among educators. According to Emovawerhe and Peretomode (2024), in Delta State, although there are positive intentions towards the integration of technology in </w:t>
      </w:r>
      <w:r w:rsidR="003C10DA">
        <w:rPr>
          <w:noProof/>
        </w:rPr>
        <w:t>the post-COVID</w:t>
      </w:r>
      <w:r>
        <w:rPr>
          <w:noProof/>
        </w:rPr>
        <w:t xml:space="preserve"> period, the availability of ICT facilities and lack of proper training programmes remain the limiting elements towards successful implementation. This context is a reminder of the fact that there is still a need to develop systematic methods of developing technology self-efficacy among Nigerian teachers.</w:t>
      </w:r>
    </w:p>
    <w:p w14:paraId="5DE2FB00" w14:textId="30261CFE" w:rsidR="00F276DF" w:rsidRDefault="00F276DF" w:rsidP="00F276DF">
      <w:pPr>
        <w:spacing w:line="480" w:lineRule="auto"/>
        <w:ind w:firstLine="720"/>
        <w:jc w:val="both"/>
        <w:rPr>
          <w:noProof/>
        </w:rPr>
      </w:pPr>
      <w:r>
        <w:rPr>
          <w:noProof/>
        </w:rPr>
        <w:t xml:space="preserve">Recent studies point </w:t>
      </w:r>
      <w:r w:rsidR="002771F4">
        <w:rPr>
          <w:noProof/>
        </w:rPr>
        <w:t>to</w:t>
      </w:r>
      <w:r>
        <w:rPr>
          <w:noProof/>
        </w:rPr>
        <w:t xml:space="preserve"> the significance of </w:t>
      </w:r>
      <w:r w:rsidR="003C10DA">
        <w:rPr>
          <w:noProof/>
        </w:rPr>
        <w:t>the massive</w:t>
      </w:r>
      <w:r>
        <w:rPr>
          <w:noProof/>
        </w:rPr>
        <w:t xml:space="preserve"> </w:t>
      </w:r>
      <w:r w:rsidR="003C10DA">
        <w:rPr>
          <w:noProof/>
        </w:rPr>
        <w:t>digitalisation</w:t>
      </w:r>
      <w:r>
        <w:rPr>
          <w:noProof/>
        </w:rPr>
        <w:t xml:space="preserve"> of education in </w:t>
      </w:r>
      <w:r w:rsidR="003C10DA">
        <w:rPr>
          <w:noProof/>
        </w:rPr>
        <w:t>Nigeria,</w:t>
      </w:r>
      <w:r>
        <w:rPr>
          <w:noProof/>
        </w:rPr>
        <w:t xml:space="preserve"> not focusing on mere access to technology, but on </w:t>
      </w:r>
      <w:r w:rsidR="003C10DA">
        <w:rPr>
          <w:noProof/>
        </w:rPr>
        <w:t>the full-scale</w:t>
      </w:r>
      <w:r>
        <w:rPr>
          <w:noProof/>
        </w:rPr>
        <w:t xml:space="preserve"> integration of digital technologies and pedagogies. Research shows that a digital transformation can only be successful </w:t>
      </w:r>
      <w:r w:rsidR="003C10DA">
        <w:rPr>
          <w:noProof/>
        </w:rPr>
        <w:t>if</w:t>
      </w:r>
      <w:r>
        <w:rPr>
          <w:noProof/>
        </w:rPr>
        <w:t xml:space="preserve"> infrastructure is developed with a plan aimed at developing teacher confidence and competence. The most recent policy </w:t>
      </w:r>
      <w:r w:rsidR="003C10DA">
        <w:rPr>
          <w:noProof/>
        </w:rPr>
        <w:t>developments,</w:t>
      </w:r>
      <w:r>
        <w:rPr>
          <w:noProof/>
        </w:rPr>
        <w:t xml:space="preserve"> such as the introduction of artificial intelligence into university curricula and the creation of artificial intelligence centres of </w:t>
      </w:r>
      <w:r w:rsidR="003C10DA">
        <w:rPr>
          <w:noProof/>
        </w:rPr>
        <w:t>excellence,</w:t>
      </w:r>
      <w:r>
        <w:rPr>
          <w:noProof/>
        </w:rPr>
        <w:t xml:space="preserve"> can be viewed as important actions towards the progress of educational technology in Nigeria. Nevertheless, such efforts should be supported by intensive teacher training and continuous professional growth in order to make them successful.</w:t>
      </w:r>
    </w:p>
    <w:p w14:paraId="65E77989" w14:textId="21076698" w:rsidR="00F276DF" w:rsidRDefault="00F276DF" w:rsidP="00F276DF">
      <w:pPr>
        <w:spacing w:line="480" w:lineRule="auto"/>
        <w:ind w:firstLine="720"/>
        <w:jc w:val="both"/>
        <w:rPr>
          <w:noProof/>
        </w:rPr>
      </w:pPr>
      <w:r>
        <w:rPr>
          <w:noProof/>
        </w:rPr>
        <w:t xml:space="preserve">It has been shown that the significance of teacher self-efficacy will increase in the future as the educational technologies will be more advanced and integrated into the educational systems </w:t>
      </w:r>
      <w:r>
        <w:rPr>
          <w:noProof/>
        </w:rPr>
        <w:lastRenderedPageBreak/>
        <w:t>in Nigeria. Research has indicated that the existing methods of developing confidence in using technology have to be updated to handle the intricacy and the fast-changing aspects of educational technology tools. The results of research are consistent that the complex, long-term professional development programmes must be implemented to focus on the aspects of technical skills development as well as the integration of pedagogy. Proper programmes should also equip teachers with practical experiences, networking and constant encouragement in an attempt to develop good self</w:t>
      </w:r>
      <w:r w:rsidR="003C10DA">
        <w:rPr>
          <w:noProof/>
        </w:rPr>
        <w:t>-efficacy</w:t>
      </w:r>
      <w:r>
        <w:rPr>
          <w:noProof/>
        </w:rPr>
        <w:t xml:space="preserve"> beliefs. Research suggests that professional development </w:t>
      </w:r>
      <w:r w:rsidR="003C10DA">
        <w:rPr>
          <w:noProof/>
        </w:rPr>
        <w:t>programmes</w:t>
      </w:r>
      <w:r>
        <w:rPr>
          <w:noProof/>
        </w:rPr>
        <w:t xml:space="preserve"> must be background-based by focusing on the specific problems and resources offered in various learning environments.</w:t>
      </w:r>
    </w:p>
    <w:p w14:paraId="1B3B93A3" w14:textId="77614597" w:rsidR="00F276DF" w:rsidRDefault="00F276DF" w:rsidP="00F276DF">
      <w:pPr>
        <w:spacing w:line="480" w:lineRule="auto"/>
        <w:ind w:firstLine="720"/>
        <w:jc w:val="both"/>
        <w:rPr>
          <w:noProof/>
        </w:rPr>
      </w:pPr>
      <w:r>
        <w:rPr>
          <w:noProof/>
        </w:rPr>
        <w:t xml:space="preserve">The generic training programmes have not been effective in generating </w:t>
      </w:r>
      <w:r w:rsidR="003C10DA">
        <w:rPr>
          <w:noProof/>
        </w:rPr>
        <w:t>long-term</w:t>
      </w:r>
      <w:r>
        <w:rPr>
          <w:noProof/>
        </w:rPr>
        <w:t xml:space="preserve"> technology confidence among the Nigerian educators. Mentorship and peer support systems prove to be a very important aspect in developing teacher self-efficacy. Studies indicate that schools ought to create team-based settings in which educators can learn about the positive habits of integrating technologies and be supported by other members of staff and the administration. It is always found that infrastructural development is a condition that is required in the construction of teacher technology self-efficacy. Teachers will not have the mastery experiences required to gain confidence in using technology without reliable access to functional technology systems. Research suggests methodical solutions to infrastructure development that involve the acquisition of equipment as well as the maintenance systems, technical support, and continuous upgrades. These holistic strategies are needed to give the teachers stable and dependable access to technological devices. The digital gap between the urban and rural schools must be addressed by specific interventions that are concerned with equal access to technology resources. A study has shown </w:t>
      </w:r>
      <w:r>
        <w:rPr>
          <w:noProof/>
        </w:rPr>
        <w:lastRenderedPageBreak/>
        <w:t xml:space="preserve">that </w:t>
      </w:r>
      <w:r w:rsidR="003C10DA">
        <w:rPr>
          <w:noProof/>
        </w:rPr>
        <w:t>schools</w:t>
      </w:r>
      <w:r>
        <w:rPr>
          <w:noProof/>
        </w:rPr>
        <w:t xml:space="preserve"> in rural areas </w:t>
      </w:r>
      <w:r w:rsidR="003C10DA">
        <w:rPr>
          <w:noProof/>
        </w:rPr>
        <w:t>require</w:t>
      </w:r>
      <w:r>
        <w:rPr>
          <w:noProof/>
        </w:rPr>
        <w:t xml:space="preserve"> further reinforcement to be able to build up the infrastructure</w:t>
      </w:r>
      <w:r w:rsidR="002771F4">
        <w:rPr>
          <w:noProof/>
        </w:rPr>
        <w:t>,</w:t>
      </w:r>
      <w:r>
        <w:rPr>
          <w:noProof/>
        </w:rPr>
        <w:t xml:space="preserve"> as well as the </w:t>
      </w:r>
      <w:r w:rsidR="003C10DA">
        <w:rPr>
          <w:noProof/>
        </w:rPr>
        <w:t>teachers'</w:t>
      </w:r>
      <w:r>
        <w:rPr>
          <w:noProof/>
        </w:rPr>
        <w:t xml:space="preserve"> capacity to be able to integrate technological changes successfully.</w:t>
      </w:r>
    </w:p>
    <w:p w14:paraId="27FC8BFA" w14:textId="76C9B128" w:rsidR="00F276DF" w:rsidRDefault="00F276DF" w:rsidP="00F276DF">
      <w:pPr>
        <w:spacing w:line="480" w:lineRule="auto"/>
        <w:ind w:firstLine="720"/>
        <w:jc w:val="both"/>
        <w:rPr>
          <w:noProof/>
        </w:rPr>
      </w:pPr>
      <w:r>
        <w:rPr>
          <w:noProof/>
        </w:rPr>
        <w:t xml:space="preserve">To conclude, the educational technology situation in the Nigerian </w:t>
      </w:r>
      <w:r w:rsidR="00F545A8">
        <w:rPr>
          <w:noProof/>
        </w:rPr>
        <w:t>situation</w:t>
      </w:r>
      <w:r>
        <w:rPr>
          <w:noProof/>
        </w:rPr>
        <w:t xml:space="preserve"> is a complicated area </w:t>
      </w:r>
      <w:r w:rsidR="003C10DA">
        <w:rPr>
          <w:noProof/>
        </w:rPr>
        <w:t>where</w:t>
      </w:r>
      <w:r>
        <w:rPr>
          <w:noProof/>
        </w:rPr>
        <w:t xml:space="preserve"> the policy goals, infrastructural facts, and personal self-efficacy beliefs interplay and define the implementation success. The studies always show that teacher self-efficacy is a very important mediating variable that influences the availability and actual implementation of technology in pedagogical practice. Although Nigeria has already developed extensive policy frameworks and invested much in the technological infrastructure, the aspect of teacher confidence and competency is an issue that needs continuous consideration and systematic intervention. The case indicates that implementing technologies in education successfully in Nigeria is not just about the installation of equipment and policy-making. It requires complex strategies that encompass the development of infrastructure, the systematic training of the professionals, the continuous technical assistance, and the development of conducive educational conditions</w:t>
      </w:r>
      <w:r w:rsidR="002771F4">
        <w:rPr>
          <w:noProof/>
        </w:rPr>
        <w:t>,</w:t>
      </w:r>
      <w:r>
        <w:rPr>
          <w:noProof/>
        </w:rPr>
        <w:t xml:space="preserve"> with the help of which the teachers can cultivate and preserve </w:t>
      </w:r>
      <w:r w:rsidR="002771F4">
        <w:rPr>
          <w:noProof/>
        </w:rPr>
        <w:t>firm</w:t>
      </w:r>
      <w:r>
        <w:rPr>
          <w:noProof/>
        </w:rPr>
        <w:t xml:space="preserve"> self-efficacy beliefs.</w:t>
      </w:r>
    </w:p>
    <w:p w14:paraId="28597073" w14:textId="6C8194AB" w:rsidR="00F276DF" w:rsidRDefault="00F276DF" w:rsidP="00F276DF">
      <w:pPr>
        <w:spacing w:line="480" w:lineRule="auto"/>
        <w:ind w:firstLine="720"/>
        <w:jc w:val="both"/>
        <w:rPr>
          <w:noProof/>
        </w:rPr>
      </w:pPr>
      <w:r w:rsidRPr="00F276DF">
        <w:rPr>
          <w:noProof/>
        </w:rPr>
        <w:t xml:space="preserve">The fact that Nigeria continues to develop educational technology </w:t>
      </w:r>
      <w:r w:rsidR="003C10DA">
        <w:rPr>
          <w:noProof/>
        </w:rPr>
        <w:t>programmes,</w:t>
      </w:r>
      <w:r w:rsidRPr="00F276DF">
        <w:rPr>
          <w:noProof/>
        </w:rPr>
        <w:t xml:space="preserve"> especially those that use emerging technology like artificial intelligence, only highlights the essential nature of a delicate perception and methodical dealing with the teacher self-efficacy. </w:t>
      </w:r>
      <w:r w:rsidR="00E11BF4">
        <w:rPr>
          <w:noProof/>
        </w:rPr>
        <w:t>For</w:t>
      </w:r>
      <w:r w:rsidRPr="00F276DF">
        <w:rPr>
          <w:noProof/>
        </w:rPr>
        <w:t xml:space="preserve"> researchers studying the self-efficacy of secondary-school educators with </w:t>
      </w:r>
      <w:r w:rsidR="00E11BF4">
        <w:rPr>
          <w:noProof/>
        </w:rPr>
        <w:t>regard</w:t>
      </w:r>
      <w:r w:rsidRPr="00F276DF">
        <w:rPr>
          <w:noProof/>
        </w:rPr>
        <w:t xml:space="preserve"> to the implementation of AI tools in educational settings in Kwara State, the existing literature provides a background context when understanding the entire environment in which the implementation of the technology occurs. Empirical studies always indicate that self-efficacy beliefs do not exist solely as individual psychological phenomena but exist deeply institutionally, culturally and systematically in a way that they require complete attention to ensure a successful integration of educational technology.</w:t>
      </w:r>
    </w:p>
    <w:p w14:paraId="28DBF762" w14:textId="5EEF818F" w:rsidR="00151860" w:rsidRPr="00477F1D" w:rsidRDefault="00151860" w:rsidP="00F276DF">
      <w:pPr>
        <w:spacing w:line="480" w:lineRule="auto"/>
        <w:jc w:val="both"/>
        <w:rPr>
          <w:b/>
          <w:bCs/>
          <w:noProof/>
        </w:rPr>
      </w:pPr>
      <w:r w:rsidRPr="00565E82">
        <w:rPr>
          <w:b/>
          <w:bCs/>
          <w:noProof/>
        </w:rPr>
        <w:lastRenderedPageBreak/>
        <w:t>Self-Efficacy in Shaping Teacher Innovation and Classroom Practices</w:t>
      </w:r>
      <w:r w:rsidR="00F276DF">
        <w:rPr>
          <w:b/>
          <w:bCs/>
          <w:noProof/>
        </w:rPr>
        <w:t xml:space="preserve"> </w:t>
      </w:r>
    </w:p>
    <w:p w14:paraId="3EA467D3" w14:textId="1A995F33" w:rsidR="00AA5981" w:rsidRDefault="00AA5981" w:rsidP="00D73CA6">
      <w:pPr>
        <w:spacing w:line="480" w:lineRule="auto"/>
        <w:ind w:firstLine="720"/>
        <w:jc w:val="both"/>
        <w:rPr>
          <w:noProof/>
        </w:rPr>
      </w:pPr>
      <w:r>
        <w:rPr>
          <w:noProof/>
        </w:rPr>
        <w:t>The self-efficacy of teachers is a focal factor in regulating the instruction behaviours, responsiveness to pedagogical change, and classroom management (Tschannen, 2001). High levels of self-efficacy lead to an increased desire to experiment with new pedagogical models, including the introduction of AI-based tools like ChatGPT, Grammarly, or Quizlet (Sumandal, 2023). Those teachers with strong self-efficacy have high resilience to technological obstacles, pursue learning and adopting new technologies more actively, and are more capable of creating engaging and student-centred learning experiences (Bandura, 1996; Lan and Zhou, 2025).</w:t>
      </w:r>
    </w:p>
    <w:p w14:paraId="442FD315" w14:textId="32809CA8" w:rsidR="00AA5981" w:rsidRDefault="00AA5981" w:rsidP="00D73CA6">
      <w:pPr>
        <w:spacing w:line="480" w:lineRule="auto"/>
        <w:ind w:firstLine="720"/>
        <w:jc w:val="both"/>
        <w:rPr>
          <w:noProof/>
        </w:rPr>
      </w:pPr>
      <w:r>
        <w:rPr>
          <w:noProof/>
        </w:rPr>
        <w:t xml:space="preserve">Empirical research indicates that people often exaggerate their educational abilities, </w:t>
      </w:r>
      <w:r w:rsidR="003C10DA">
        <w:rPr>
          <w:noProof/>
        </w:rPr>
        <w:t>which,</w:t>
      </w:r>
      <w:r>
        <w:rPr>
          <w:noProof/>
        </w:rPr>
        <w:t xml:space="preserve"> according to Bandura (1996), can strengthen the efforts and persistence of people in a negative situation (Miao, 2025)88. The situation- and task-specificity of efficacy beliefs </w:t>
      </w:r>
      <w:r w:rsidR="003C10DA">
        <w:rPr>
          <w:noProof/>
        </w:rPr>
        <w:t>summarises</w:t>
      </w:r>
      <w:r>
        <w:rPr>
          <w:noProof/>
        </w:rPr>
        <w:t xml:space="preserve"> the way in which people use efficacy </w:t>
      </w:r>
      <w:r w:rsidR="003C10DA">
        <w:rPr>
          <w:noProof/>
        </w:rPr>
        <w:t>judgements</w:t>
      </w:r>
      <w:r>
        <w:rPr>
          <w:noProof/>
        </w:rPr>
        <w:t xml:space="preserve"> in comparison to specific goals and circumstances (Miao, 2025). There is </w:t>
      </w:r>
      <w:r w:rsidR="003C10DA">
        <w:rPr>
          <w:noProof/>
        </w:rPr>
        <w:t>consistent</w:t>
      </w:r>
      <w:r>
        <w:rPr>
          <w:noProof/>
        </w:rPr>
        <w:t xml:space="preserve"> evidence that self-efficacy not only </w:t>
      </w:r>
      <w:r w:rsidR="002771F4">
        <w:rPr>
          <w:noProof/>
        </w:rPr>
        <w:t>impacts</w:t>
      </w:r>
      <w:r>
        <w:rPr>
          <w:noProof/>
        </w:rPr>
        <w:t xml:space="preserve"> technology adoption among teachers but also their instructional efficacy and subsequent student outcomes (</w:t>
      </w:r>
      <w:r w:rsidR="003C10DA">
        <w:rPr>
          <w:noProof/>
        </w:rPr>
        <w:t>Multon,</w:t>
      </w:r>
      <w:r>
        <w:rPr>
          <w:noProof/>
        </w:rPr>
        <w:t xml:space="preserve"> Brown, and Lent, 1988; Scherer, Siddiq, and Tondeur, 1999). As an example, educators who are affirmed in their digital skills are more proactive in integrating AI-operated pedagogic materials, which </w:t>
      </w:r>
      <w:r w:rsidR="002771F4">
        <w:rPr>
          <w:noProof/>
        </w:rPr>
        <w:t>increases</w:t>
      </w:r>
      <w:r>
        <w:rPr>
          <w:noProof/>
        </w:rPr>
        <w:t xml:space="preserve"> the user interest and personalisation of learning routes (Zainab, 2025). On the other hand, when self-efficacy is low, this may lead to resistance to change, resistance to using technology, and reduced pedagogical innovation (Bandura, 1996; </w:t>
      </w:r>
      <w:r w:rsidR="00381D3D" w:rsidRPr="00352322">
        <w:rPr>
          <w:noProof/>
        </w:rPr>
        <w:t>Lopez-Garrido,</w:t>
      </w:r>
      <w:r w:rsidR="00381D3D">
        <w:rPr>
          <w:noProof/>
        </w:rPr>
        <w:t xml:space="preserve"> </w:t>
      </w:r>
      <w:r w:rsidR="00381D3D" w:rsidRPr="00352322">
        <w:rPr>
          <w:noProof/>
        </w:rPr>
        <w:t>202</w:t>
      </w:r>
      <w:r w:rsidR="00381D3D">
        <w:rPr>
          <w:noProof/>
        </w:rPr>
        <w:t>3</w:t>
      </w:r>
      <w:r>
        <w:rPr>
          <w:noProof/>
        </w:rPr>
        <w:t xml:space="preserve">). Overall, it can be concluded that self-efficacy is a complex concept that teachers cannot do without when </w:t>
      </w:r>
      <w:r w:rsidR="003C10DA">
        <w:rPr>
          <w:noProof/>
        </w:rPr>
        <w:t>motivating</w:t>
      </w:r>
      <w:r>
        <w:rPr>
          <w:noProof/>
        </w:rPr>
        <w:t xml:space="preserve"> and </w:t>
      </w:r>
      <w:r w:rsidR="003C10DA">
        <w:rPr>
          <w:noProof/>
        </w:rPr>
        <w:t>integrating</w:t>
      </w:r>
      <w:r>
        <w:rPr>
          <w:noProof/>
        </w:rPr>
        <w:t xml:space="preserve"> AI technologies into high-school education. Its subtle understanding of its dimensions, as well </w:t>
      </w:r>
      <w:r w:rsidR="003C10DA">
        <w:rPr>
          <w:noProof/>
        </w:rPr>
        <w:t>as its</w:t>
      </w:r>
      <w:r>
        <w:rPr>
          <w:noProof/>
        </w:rPr>
        <w:t xml:space="preserve"> impact, is therefore critical in coming up with interventions that would enhance </w:t>
      </w:r>
      <w:r w:rsidR="003C10DA">
        <w:rPr>
          <w:noProof/>
        </w:rPr>
        <w:t>the confidence</w:t>
      </w:r>
      <w:r>
        <w:rPr>
          <w:noProof/>
        </w:rPr>
        <w:t xml:space="preserve"> and competence of teachers when integrating AI tools.</w:t>
      </w:r>
    </w:p>
    <w:p w14:paraId="2B6880CF" w14:textId="2C81EB1C" w:rsidR="00AA5981" w:rsidRDefault="00AA5981" w:rsidP="00D86C79">
      <w:pPr>
        <w:spacing w:line="480" w:lineRule="auto"/>
        <w:ind w:firstLine="720"/>
        <w:jc w:val="both"/>
        <w:rPr>
          <w:noProof/>
        </w:rPr>
      </w:pPr>
      <w:r>
        <w:rPr>
          <w:noProof/>
        </w:rPr>
        <w:lastRenderedPageBreak/>
        <w:t xml:space="preserve">The teachers in the secondary schools are tasked with the responsibility of providing education to the learner who is usually aged between 11 </w:t>
      </w:r>
      <w:r w:rsidR="003C10DA">
        <w:rPr>
          <w:noProof/>
        </w:rPr>
        <w:t>and 18,</w:t>
      </w:r>
      <w:r>
        <w:rPr>
          <w:noProof/>
        </w:rPr>
        <w:t xml:space="preserve"> with </w:t>
      </w:r>
      <w:r w:rsidR="003C10DA">
        <w:rPr>
          <w:noProof/>
        </w:rPr>
        <w:t>specialisation in</w:t>
      </w:r>
      <w:r>
        <w:rPr>
          <w:noProof/>
        </w:rPr>
        <w:t xml:space="preserve"> certain subject areas that are aligned with their academic qualification (Prospects.ac.uk, 2024). In Nigeria, subject </w:t>
      </w:r>
      <w:r w:rsidR="008C25E2">
        <w:rPr>
          <w:noProof/>
        </w:rPr>
        <w:t>teachers,</w:t>
      </w:r>
      <w:r>
        <w:rPr>
          <w:noProof/>
        </w:rPr>
        <w:t xml:space="preserve"> class </w:t>
      </w:r>
      <w:r w:rsidR="008C25E2">
        <w:rPr>
          <w:noProof/>
        </w:rPr>
        <w:t>teachers</w:t>
      </w:r>
      <w:r>
        <w:rPr>
          <w:noProof/>
        </w:rPr>
        <w:t xml:space="preserve"> and year </w:t>
      </w:r>
      <w:r w:rsidR="008C25E2">
        <w:rPr>
          <w:noProof/>
        </w:rPr>
        <w:t>tutors</w:t>
      </w:r>
      <w:r>
        <w:rPr>
          <w:noProof/>
        </w:rPr>
        <w:t xml:space="preserve"> are the classes of secondary teachers that serve different but related purposes of improving teaching and learning outcomes (Olujuwon &amp; Perumal, 20</w:t>
      </w:r>
      <w:r w:rsidR="005A28A3">
        <w:rPr>
          <w:noProof/>
        </w:rPr>
        <w:t>14</w:t>
      </w:r>
      <w:r>
        <w:rPr>
          <w:noProof/>
        </w:rPr>
        <w:t xml:space="preserve">). Classroom teachers and year group tutors are involved in the pastoral care of students and in </w:t>
      </w:r>
      <w:r w:rsidR="003C10DA">
        <w:rPr>
          <w:noProof/>
        </w:rPr>
        <w:t>organising</w:t>
      </w:r>
      <w:r>
        <w:rPr>
          <w:noProof/>
        </w:rPr>
        <w:t xml:space="preserve"> student welfare activities (Olujuwon and Perumal, 20</w:t>
      </w:r>
      <w:r w:rsidR="005A28A3">
        <w:rPr>
          <w:noProof/>
        </w:rPr>
        <w:t>14</w:t>
      </w:r>
      <w:r>
        <w:rPr>
          <w:noProof/>
        </w:rPr>
        <w:t>), whereas subject teachers are interested in transmitting content and implementing curriculum within their area of expertise. In some cases, teachers take leadership roles, including departmental heads or sponsors of student bodies, which adds up to institutional governance and extracurricular growth (Olujuwon &amp; Perumal, 20</w:t>
      </w:r>
      <w:r w:rsidR="005A28A3">
        <w:rPr>
          <w:noProof/>
        </w:rPr>
        <w:t>14</w:t>
      </w:r>
      <w:r>
        <w:rPr>
          <w:noProof/>
        </w:rPr>
        <w:t>).</w:t>
      </w:r>
    </w:p>
    <w:p w14:paraId="3377AFED" w14:textId="6D61EF0A" w:rsidR="00AA5981" w:rsidRDefault="00AA5981" w:rsidP="008F055D">
      <w:pPr>
        <w:spacing w:line="480" w:lineRule="auto"/>
        <w:ind w:firstLine="720"/>
        <w:jc w:val="both"/>
        <w:rPr>
          <w:noProof/>
        </w:rPr>
      </w:pPr>
      <w:r>
        <w:rPr>
          <w:noProof/>
        </w:rPr>
        <w:t xml:space="preserve">In Nigeria, the pedagogical responsibilities of secondary school teachers go beyond teaching students to planning lessons, evaluation, classroom </w:t>
      </w:r>
      <w:r w:rsidR="003C10DA">
        <w:rPr>
          <w:noProof/>
        </w:rPr>
        <w:t>organisation,</w:t>
      </w:r>
      <w:r>
        <w:rPr>
          <w:noProof/>
        </w:rPr>
        <w:t xml:space="preserve"> and mentorship of learners (Prospects.ac.uk, 2024). The teachers will be required to plan and implement lessons that respond to different learning requirements, assess the students in different formats, and maintain data scrupulously (Rowland, 2023; Manpower Nigeria, 2025). Other imperatives are classroom behaviour management, relevant disciplinary interventions, and development of a favourable learning environment (CareerPlanner.com, 2025). The Nigerian educators also have the responsibility of </w:t>
      </w:r>
      <w:r w:rsidR="003C10DA">
        <w:rPr>
          <w:noProof/>
        </w:rPr>
        <w:t>counselling,</w:t>
      </w:r>
      <w:r>
        <w:rPr>
          <w:noProof/>
        </w:rPr>
        <w:t xml:space="preserve"> communicating with parents and school professionals and overseeing </w:t>
      </w:r>
      <w:r w:rsidR="008C25E2">
        <w:rPr>
          <w:noProof/>
        </w:rPr>
        <w:t>extracurricular</w:t>
      </w:r>
      <w:r>
        <w:rPr>
          <w:noProof/>
        </w:rPr>
        <w:t xml:space="preserve"> activities to ensure the development of the students in a holistic manner (Olujuwon &amp; Perumal, 20</w:t>
      </w:r>
      <w:r w:rsidR="005A28A3">
        <w:rPr>
          <w:noProof/>
        </w:rPr>
        <w:t>14</w:t>
      </w:r>
      <w:r>
        <w:rPr>
          <w:noProof/>
        </w:rPr>
        <w:t xml:space="preserve">; Manpower Nigeria, 2025). </w:t>
      </w:r>
      <w:r w:rsidR="003C10DA">
        <w:rPr>
          <w:noProof/>
        </w:rPr>
        <w:t>The government</w:t>
      </w:r>
      <w:r>
        <w:rPr>
          <w:noProof/>
        </w:rPr>
        <w:t xml:space="preserve"> of Nigeria puts much emphasis on the significance of teacher training and continuous professional growth as the key to maintaining educational standards (Olujuwon &amp; Perumal, 20</w:t>
      </w:r>
      <w:r w:rsidR="005A28A3">
        <w:rPr>
          <w:noProof/>
        </w:rPr>
        <w:t>14</w:t>
      </w:r>
      <w:r>
        <w:rPr>
          <w:noProof/>
        </w:rPr>
        <w:t>).</w:t>
      </w:r>
    </w:p>
    <w:p w14:paraId="7CEA7951" w14:textId="60C34128" w:rsidR="00AA5981" w:rsidRDefault="00AA5981" w:rsidP="005059E6">
      <w:pPr>
        <w:spacing w:line="480" w:lineRule="auto"/>
        <w:ind w:firstLine="720"/>
        <w:jc w:val="both"/>
        <w:rPr>
          <w:noProof/>
        </w:rPr>
      </w:pPr>
      <w:r>
        <w:rPr>
          <w:noProof/>
        </w:rPr>
        <w:lastRenderedPageBreak/>
        <w:t xml:space="preserve">Continuous professional development (CPD) is an essential requirement of the work of secondary school teachers, which is intended to enhance educational competencies in regard </w:t>
      </w:r>
      <w:r w:rsidR="003C10DA">
        <w:rPr>
          <w:noProof/>
        </w:rPr>
        <w:t>to</w:t>
      </w:r>
      <w:r>
        <w:rPr>
          <w:noProof/>
        </w:rPr>
        <w:t xml:space="preserve"> instructional skills, pedagogical knowledge, and adaptation to new educational technologies (Rowland, 2023; Prospects.ac.uk, 2024). Nigerian teachers are subjected to in-service training, professional learning communities, and co-teaching with peers to adopt evidence-based teaching practices and </w:t>
      </w:r>
      <w:r w:rsidR="003C10DA">
        <w:rPr>
          <w:noProof/>
        </w:rPr>
        <w:t>make</w:t>
      </w:r>
      <w:r>
        <w:rPr>
          <w:noProof/>
        </w:rPr>
        <w:t xml:space="preserve"> decisions that are based on data (Olujuwon &amp; Perumal, 2023). This development of the profession strengthens the ability of teachers to be innovative, which can be successfully applied to the use of new tools, in particular, artificial intelligence applications, in the classroom (Zainab, 2025). Experiences of leadership in schools (formal and informal) help teachers to become professionally mature and be consultative in education-related situations (Olujuwon &amp; Perumal, 2023). However, other factors like the scarcity of resources and lack of </w:t>
      </w:r>
      <w:r w:rsidR="002771F4">
        <w:rPr>
          <w:noProof/>
        </w:rPr>
        <w:t>infrastructure</w:t>
      </w:r>
      <w:r>
        <w:rPr>
          <w:noProof/>
        </w:rPr>
        <w:t xml:space="preserve"> in some schools in Nigeria can limit the capacity of teachers to fully exploit their creative potential, and as such, systemic support is needed (Zainab, 2025).</w:t>
      </w:r>
    </w:p>
    <w:p w14:paraId="0FB80402" w14:textId="54C5B98A" w:rsidR="00AA5981" w:rsidRDefault="00AA5981" w:rsidP="005059E6">
      <w:pPr>
        <w:spacing w:line="480" w:lineRule="auto"/>
        <w:ind w:firstLine="720"/>
        <w:jc w:val="both"/>
        <w:rPr>
          <w:noProof/>
        </w:rPr>
      </w:pPr>
      <w:r>
        <w:rPr>
          <w:noProof/>
        </w:rPr>
        <w:t xml:space="preserve">The Nigerian secondary school teachers are engaged in numerous activities that include subject </w:t>
      </w:r>
      <w:r w:rsidR="003C10DA">
        <w:rPr>
          <w:noProof/>
        </w:rPr>
        <w:t>specialisation,</w:t>
      </w:r>
      <w:r>
        <w:rPr>
          <w:noProof/>
        </w:rPr>
        <w:t xml:space="preserve"> guidance of students, classroom management, and institutional leadership. </w:t>
      </w:r>
      <w:r w:rsidR="00D20D77">
        <w:rPr>
          <w:noProof/>
        </w:rPr>
        <w:t xml:space="preserve"> </w:t>
      </w:r>
      <w:r>
        <w:rPr>
          <w:noProof/>
        </w:rPr>
        <w:t xml:space="preserve">They have opportunities to learn continuously, which is essential to developing innovative pedagogical practices and effective instructional methods, especially with the integration of the latest technologies, </w:t>
      </w:r>
      <w:r w:rsidR="003C10DA">
        <w:rPr>
          <w:noProof/>
        </w:rPr>
        <w:t>i.e.,</w:t>
      </w:r>
      <w:r>
        <w:rPr>
          <w:noProof/>
        </w:rPr>
        <w:t xml:space="preserve"> AI tools. The identification of these qualities and responsibilities creates a platform upon which the readiness of teachers to use AI-based teaching innovations in Kwara State can be evaluated.</w:t>
      </w:r>
    </w:p>
    <w:p w14:paraId="19ED2BB9" w14:textId="1023684C" w:rsidR="00151860" w:rsidRPr="00AA5981" w:rsidRDefault="00151860" w:rsidP="00AA5981">
      <w:pPr>
        <w:spacing w:line="480" w:lineRule="auto"/>
        <w:jc w:val="both"/>
        <w:rPr>
          <w:noProof/>
        </w:rPr>
      </w:pPr>
      <w:r w:rsidRPr="00F474BE">
        <w:rPr>
          <w:b/>
          <w:bCs/>
          <w:noProof/>
        </w:rPr>
        <w:t>Artificial Intelligence Tools for Instruction in Education</w:t>
      </w:r>
      <w:r w:rsidR="004E351D">
        <w:rPr>
          <w:b/>
          <w:bCs/>
          <w:noProof/>
        </w:rPr>
        <w:t xml:space="preserve"> </w:t>
      </w:r>
    </w:p>
    <w:p w14:paraId="5CFFF5CC" w14:textId="7B4270D6" w:rsidR="006C1FA7" w:rsidRDefault="00151860" w:rsidP="00F474BE">
      <w:pPr>
        <w:spacing w:line="480" w:lineRule="auto"/>
        <w:ind w:firstLine="720"/>
        <w:jc w:val="both"/>
        <w:rPr>
          <w:noProof/>
        </w:rPr>
      </w:pPr>
      <w:r w:rsidRPr="00477F1D">
        <w:rPr>
          <w:noProof/>
        </w:rPr>
        <w:t xml:space="preserve">Artificial Intelligence (AI) in education refers to computational systems designed to perform tasks traditionally requiring human cognition, such as content generation, adaptive </w:t>
      </w:r>
      <w:r w:rsidRPr="00477F1D">
        <w:rPr>
          <w:noProof/>
        </w:rPr>
        <w:lastRenderedPageBreak/>
        <w:t xml:space="preserve">assessment, and </w:t>
      </w:r>
      <w:r w:rsidR="00F6600E">
        <w:rPr>
          <w:noProof/>
        </w:rPr>
        <w:t>personalise</w:t>
      </w:r>
      <w:r w:rsidRPr="00477F1D">
        <w:rPr>
          <w:noProof/>
        </w:rPr>
        <w:t xml:space="preserve">d instruction (Holmes et al., 2022). </w:t>
      </w:r>
      <w:r w:rsidR="006C1FA7">
        <w:rPr>
          <w:noProof/>
        </w:rPr>
        <w:t xml:space="preserve">The history of artificial intelligence development within the educational setting can be traced back to the last several decades and divided into three consecutive eras. The earliest, the Symbolic AI era </w:t>
      </w:r>
      <w:r w:rsidR="008C25E2">
        <w:rPr>
          <w:noProof/>
        </w:rPr>
        <w:t>(1960s-1980s),</w:t>
      </w:r>
      <w:r w:rsidR="006C1FA7">
        <w:rPr>
          <w:noProof/>
        </w:rPr>
        <w:t xml:space="preserve"> was typified by rule</w:t>
      </w:r>
      <w:r w:rsidR="003C10DA">
        <w:rPr>
          <w:noProof/>
        </w:rPr>
        <w:t>-based</w:t>
      </w:r>
      <w:r w:rsidR="006C1FA7">
        <w:rPr>
          <w:noProof/>
        </w:rPr>
        <w:t xml:space="preserve"> systems, including early geometry tutors, which were limited to predefined responses. The next Adaptive Learning era (2000s-2010s) was characterised by data-driven platforms, with one such example being the Khan Academy</w:t>
      </w:r>
      <w:r w:rsidR="002771F4">
        <w:rPr>
          <w:noProof/>
        </w:rPr>
        <w:t>, which</w:t>
      </w:r>
      <w:r w:rsidR="006C1FA7">
        <w:rPr>
          <w:noProof/>
        </w:rPr>
        <w:t xml:space="preserve"> capitalised on the analytics of learners in order to personalise the educational content. The latest wave, the Generative AI revolution (2020s–present), is now driven by the creation of large language models (LLMs) like ChatGPT, which are used to generate content dynamically, </w:t>
      </w:r>
      <w:r w:rsidR="003C10DA">
        <w:rPr>
          <w:noProof/>
        </w:rPr>
        <w:t>democratise</w:t>
      </w:r>
      <w:r w:rsidR="006C1FA7">
        <w:rPr>
          <w:noProof/>
        </w:rPr>
        <w:t xml:space="preserve"> teacher-support software, and make instruction more flexible (Zawacki et al., 2023).</w:t>
      </w:r>
    </w:p>
    <w:p w14:paraId="37CD889E" w14:textId="1A3DA004" w:rsidR="006C1FA7" w:rsidRDefault="006C1FA7" w:rsidP="006B1DDF">
      <w:pPr>
        <w:spacing w:line="480" w:lineRule="auto"/>
        <w:ind w:firstLine="720"/>
        <w:jc w:val="both"/>
        <w:rPr>
          <w:noProof/>
        </w:rPr>
      </w:pPr>
      <w:r>
        <w:rPr>
          <w:noProof/>
        </w:rPr>
        <w:t xml:space="preserve">Whereas the world is still progressing at a rapid pace with </w:t>
      </w:r>
      <w:r w:rsidR="003C10DA">
        <w:rPr>
          <w:noProof/>
        </w:rPr>
        <w:t>regard</w:t>
      </w:r>
      <w:r>
        <w:rPr>
          <w:noProof/>
        </w:rPr>
        <w:t xml:space="preserve"> to the integration of AI, Nigeria is still at the preliminary levels of its use. The National Digital Economy Policy (2020) provides evidence of the necessity of AI literacy, but the process remains ineffective due to the lack of infrastructure, person-occasioned internet disconnection, and insufficient teacher training (Federal Ministry of Communications and Digital Economy, 2020). </w:t>
      </w:r>
      <w:r w:rsidR="00DA510C" w:rsidRPr="00DA510C">
        <w:rPr>
          <w:noProof/>
        </w:rPr>
        <w:t>In the Kwara State example, the Kwara</w:t>
      </w:r>
      <w:r w:rsidR="00DA510C">
        <w:rPr>
          <w:noProof/>
        </w:rPr>
        <w:t xml:space="preserve"> </w:t>
      </w:r>
      <w:r w:rsidR="00DA510C" w:rsidRPr="00DA510C">
        <w:rPr>
          <w:noProof/>
        </w:rPr>
        <w:t>LEARN project has advanced classroom digitisation but lacks specific AI training, creating a readiness policy gap (Social Voices, 2024)</w:t>
      </w:r>
      <w:r w:rsidR="00DA510C">
        <w:rPr>
          <w:noProof/>
        </w:rPr>
        <w:t xml:space="preserve">. </w:t>
      </w:r>
      <w:r>
        <w:rPr>
          <w:noProof/>
        </w:rPr>
        <w:t xml:space="preserve">Even with these constraints, many different AI tools are being gradually deployed to Kwara </w:t>
      </w:r>
      <w:r w:rsidR="003C10DA">
        <w:rPr>
          <w:noProof/>
        </w:rPr>
        <w:t>classrooms,</w:t>
      </w:r>
      <w:r>
        <w:rPr>
          <w:noProof/>
        </w:rPr>
        <w:t xml:space="preserve"> all with different capabilities and applications.</w:t>
      </w:r>
    </w:p>
    <w:p w14:paraId="6749DE8F" w14:textId="27826F41" w:rsidR="006C1FA7" w:rsidRDefault="006C1FA7" w:rsidP="006B1DDF">
      <w:pPr>
        <w:spacing w:line="480" w:lineRule="auto"/>
        <w:ind w:firstLine="720"/>
        <w:jc w:val="both"/>
        <w:rPr>
          <w:noProof/>
        </w:rPr>
      </w:pPr>
      <w:r>
        <w:rPr>
          <w:noProof/>
        </w:rPr>
        <w:t xml:space="preserve">Kwara </w:t>
      </w:r>
      <w:r w:rsidR="003C10DA">
        <w:rPr>
          <w:noProof/>
        </w:rPr>
        <w:t>State</w:t>
      </w:r>
      <w:r>
        <w:rPr>
          <w:noProof/>
        </w:rPr>
        <w:t xml:space="preserve"> is one of the states in the North-Central part of Nigeria whose goal is to promote the use of technology in education. The flagship programme of the state government, the Kwara LEARN (Kwara Leading Education Achievement and Reform </w:t>
      </w:r>
      <w:r w:rsidR="003C10DA">
        <w:rPr>
          <w:noProof/>
        </w:rPr>
        <w:t>Now),</w:t>
      </w:r>
      <w:r>
        <w:rPr>
          <w:noProof/>
        </w:rPr>
        <w:t xml:space="preserve"> which was introduced in </w:t>
      </w:r>
      <w:r w:rsidR="003C10DA">
        <w:rPr>
          <w:noProof/>
        </w:rPr>
        <w:t>2022,</w:t>
      </w:r>
      <w:r>
        <w:rPr>
          <w:noProof/>
        </w:rPr>
        <w:t xml:space="preserve"> is a huge investment in the change of the basic education in the state. </w:t>
      </w:r>
      <w:r w:rsidR="00E628C1" w:rsidRPr="00E628C1">
        <w:rPr>
          <w:noProof/>
        </w:rPr>
        <w:lastRenderedPageBreak/>
        <w:t xml:space="preserve">KwaraLEARN was initially based on basic literacy and numeracy training with </w:t>
      </w:r>
      <w:r w:rsidR="003C10DA">
        <w:rPr>
          <w:noProof/>
        </w:rPr>
        <w:t>standardised</w:t>
      </w:r>
      <w:r w:rsidR="00E628C1" w:rsidRPr="00E628C1">
        <w:rPr>
          <w:noProof/>
        </w:rPr>
        <w:t xml:space="preserve"> lessons, relying on technology-based monitoring and support systems</w:t>
      </w:r>
      <w:r w:rsidR="00E628C1">
        <w:rPr>
          <w:noProof/>
        </w:rPr>
        <w:t xml:space="preserve">, </w:t>
      </w:r>
      <w:r w:rsidR="00E628C1" w:rsidRPr="00E628C1">
        <w:rPr>
          <w:noProof/>
        </w:rPr>
        <w:t>creating a foundation for future AI applications (KwaraLEARN, 2022; Social Voices, 2024)</w:t>
      </w:r>
      <w:r w:rsidR="00E628C1">
        <w:rPr>
          <w:noProof/>
        </w:rPr>
        <w:t xml:space="preserve">. </w:t>
      </w:r>
      <w:r>
        <w:rPr>
          <w:noProof/>
        </w:rPr>
        <w:t xml:space="preserve">The state is also involved in larger federal </w:t>
      </w:r>
      <w:r w:rsidR="003C10DA">
        <w:rPr>
          <w:noProof/>
        </w:rPr>
        <w:t>programmes</w:t>
      </w:r>
      <w:r>
        <w:rPr>
          <w:noProof/>
        </w:rPr>
        <w:t xml:space="preserve"> to improve digital access in schools. However, Kwara State and Ilorin Metropolis, </w:t>
      </w:r>
      <w:r w:rsidR="003C10DA">
        <w:rPr>
          <w:noProof/>
        </w:rPr>
        <w:t>like</w:t>
      </w:r>
      <w:r>
        <w:rPr>
          <w:noProof/>
        </w:rPr>
        <w:t xml:space="preserve"> many other regions of Nigeria, are faced with the long-term problems that are reflective of bigger national and international problems.</w:t>
      </w:r>
    </w:p>
    <w:p w14:paraId="5141EDBA" w14:textId="06892B57" w:rsidR="006C1FA7" w:rsidRDefault="005307BB" w:rsidP="005307BB">
      <w:pPr>
        <w:spacing w:line="480" w:lineRule="auto"/>
        <w:ind w:firstLine="720"/>
        <w:jc w:val="both"/>
        <w:rPr>
          <w:noProof/>
        </w:rPr>
      </w:pPr>
      <w:r w:rsidRPr="005307BB">
        <w:rPr>
          <w:noProof/>
        </w:rPr>
        <w:t>A notable case is ChatGPT, which uses GPT architecture to create lesson plans, quizzes, and explanatory material using natural-language prompts; educators have reported using it to generate lesson structures and customised task ideas within minutes (Peikos</w:t>
      </w:r>
      <w:r>
        <w:rPr>
          <w:noProof/>
        </w:rPr>
        <w:t xml:space="preserve"> </w:t>
      </w:r>
      <w:r w:rsidRPr="005307BB">
        <w:rPr>
          <w:noProof/>
        </w:rPr>
        <w:t>&amp; Stavrou</w:t>
      </w:r>
      <w:r>
        <w:rPr>
          <w:noProof/>
        </w:rPr>
        <w:t xml:space="preserve">, </w:t>
      </w:r>
      <w:r w:rsidRPr="005307BB">
        <w:rPr>
          <w:noProof/>
        </w:rPr>
        <w:t>2025</w:t>
      </w:r>
      <w:r>
        <w:rPr>
          <w:noProof/>
        </w:rPr>
        <w:t>;</w:t>
      </w:r>
      <w:r w:rsidRPr="005307BB">
        <w:rPr>
          <w:noProof/>
        </w:rPr>
        <w:t xml:space="preserve"> Cooper, 2023).</w:t>
      </w:r>
      <w:r>
        <w:rPr>
          <w:noProof/>
        </w:rPr>
        <w:t xml:space="preserve"> </w:t>
      </w:r>
      <w:r w:rsidRPr="005307BB">
        <w:rPr>
          <w:noProof/>
        </w:rPr>
        <w:t>Researchers have also highlighted the importance of AI literacy for teachers as they increasingly engage with generative AI tools like ChatGPT in educational contexts (Ayanwale et al., 2024).</w:t>
      </w:r>
      <w:r>
        <w:rPr>
          <w:noProof/>
        </w:rPr>
        <w:t xml:space="preserve"> </w:t>
      </w:r>
    </w:p>
    <w:p w14:paraId="45E42554" w14:textId="6092F628" w:rsidR="006C1FA7" w:rsidRDefault="006C1FA7" w:rsidP="002A655B">
      <w:pPr>
        <w:spacing w:line="480" w:lineRule="auto"/>
        <w:ind w:firstLine="720"/>
        <w:jc w:val="both"/>
        <w:rPr>
          <w:noProof/>
        </w:rPr>
      </w:pPr>
      <w:r>
        <w:rPr>
          <w:noProof/>
        </w:rPr>
        <w:t xml:space="preserve">On the same note, Google Gemini has advanced features </w:t>
      </w:r>
      <w:r w:rsidR="003C10DA">
        <w:rPr>
          <w:noProof/>
        </w:rPr>
        <w:t>for</w:t>
      </w:r>
      <w:r>
        <w:rPr>
          <w:noProof/>
        </w:rPr>
        <w:t xml:space="preserve"> processing text, pictures and </w:t>
      </w:r>
      <w:r w:rsidR="003C10DA">
        <w:rPr>
          <w:noProof/>
        </w:rPr>
        <w:t>information,</w:t>
      </w:r>
      <w:r>
        <w:rPr>
          <w:noProof/>
        </w:rPr>
        <w:t xml:space="preserve"> and thus its features can be used in educational processes such as research, translation and development of multimedia </w:t>
      </w:r>
      <w:r w:rsidR="003C10DA">
        <w:rPr>
          <w:noProof/>
        </w:rPr>
        <w:t xml:space="preserve">content. </w:t>
      </w:r>
      <w:r>
        <w:rPr>
          <w:noProof/>
        </w:rPr>
        <w:t xml:space="preserve">It allows visual learning in the classroom, </w:t>
      </w:r>
      <w:r w:rsidR="003C10DA">
        <w:rPr>
          <w:noProof/>
        </w:rPr>
        <w:t>e.g.,</w:t>
      </w:r>
      <w:r>
        <w:rPr>
          <w:noProof/>
        </w:rPr>
        <w:t xml:space="preserve"> creating physics drawings based on written instructions, and can be used to make materials easier to understand, e.g.</w:t>
      </w:r>
      <w:r w:rsidR="003C10DA">
        <w:rPr>
          <w:noProof/>
        </w:rPr>
        <w:t>, translating</w:t>
      </w:r>
      <w:r>
        <w:rPr>
          <w:noProof/>
        </w:rPr>
        <w:t xml:space="preserve"> English texts to Yoruba </w:t>
      </w:r>
      <w:r w:rsidR="003C10DA">
        <w:rPr>
          <w:noProof/>
        </w:rPr>
        <w:t>(Ajibade</w:t>
      </w:r>
      <w:r w:rsidR="00107F65" w:rsidRPr="00107F65">
        <w:rPr>
          <w:noProof/>
        </w:rPr>
        <w:t xml:space="preserve"> &amp; Adebayo, 2020</w:t>
      </w:r>
      <w:r>
        <w:rPr>
          <w:noProof/>
        </w:rPr>
        <w:t xml:space="preserve">). </w:t>
      </w:r>
      <w:r w:rsidR="00285430" w:rsidRPr="00285430">
        <w:rPr>
          <w:noProof/>
        </w:rPr>
        <w:t xml:space="preserve">The infrastructure is limited; according to Ilorin, 45 per cent of schools have adopted the tool (Al Bashiru Project, 2026), but this adoption is notably high based on the rural </w:t>
      </w:r>
      <w:r w:rsidR="003C10DA">
        <w:rPr>
          <w:noProof/>
        </w:rPr>
        <w:t>regions;</w:t>
      </w:r>
      <w:r w:rsidR="00285430" w:rsidRPr="00285430">
        <w:rPr>
          <w:noProof/>
        </w:rPr>
        <w:t xml:space="preserve"> 80 per cent of the local government areas (LGAs) there do not have a stable internet connection (Guardian Nigeria, 2025; Nigeria Communications Week, 2025)</w:t>
      </w:r>
      <w:r>
        <w:rPr>
          <w:noProof/>
        </w:rPr>
        <w:t>. One more popular application is Grammarly, which is an AI-based tool that provides grammar checks, tone editing, plagiarism detection, and real-time writing recommendations.</w:t>
      </w:r>
      <w:r w:rsidR="002A655B">
        <w:rPr>
          <w:noProof/>
        </w:rPr>
        <w:t xml:space="preserve"> </w:t>
      </w:r>
      <w:r>
        <w:rPr>
          <w:noProof/>
        </w:rPr>
        <w:t xml:space="preserve">Grammarly helps make teaching more </w:t>
      </w:r>
      <w:r>
        <w:rPr>
          <w:noProof/>
        </w:rPr>
        <w:lastRenderedPageBreak/>
        <w:t>effective, taking between 30 and 30 per cent less time to grade essays in Nigerian English classes (</w:t>
      </w:r>
      <w:r w:rsidR="00D155D1" w:rsidRPr="00D155D1">
        <w:rPr>
          <w:noProof/>
        </w:rPr>
        <w:t>Koltovskaia, 2020</w:t>
      </w:r>
      <w:r>
        <w:rPr>
          <w:noProof/>
        </w:rPr>
        <w:t xml:space="preserve">), and helps students write better essays by providing feedback on the drafts immediately </w:t>
      </w:r>
      <w:r w:rsidR="003C10DA">
        <w:rPr>
          <w:noProof/>
        </w:rPr>
        <w:t>(Thi</w:t>
      </w:r>
      <w:r w:rsidR="00D155D1" w:rsidRPr="00D155D1">
        <w:rPr>
          <w:noProof/>
        </w:rPr>
        <w:t xml:space="preserve"> &amp; Nikolov, 2021</w:t>
      </w:r>
      <w:r>
        <w:rPr>
          <w:noProof/>
        </w:rPr>
        <w:t xml:space="preserve">). Its offline application makes it especially useful in </w:t>
      </w:r>
      <w:r w:rsidR="003C10DA">
        <w:rPr>
          <w:noProof/>
        </w:rPr>
        <w:t>an</w:t>
      </w:r>
      <w:r>
        <w:rPr>
          <w:noProof/>
        </w:rPr>
        <w:t xml:space="preserve"> environment with poor or no internet connectivity. </w:t>
      </w:r>
    </w:p>
    <w:p w14:paraId="0269FEDC" w14:textId="1A6F0767" w:rsidR="00782395" w:rsidRDefault="006C1FA7" w:rsidP="006B1DDF">
      <w:pPr>
        <w:spacing w:line="480" w:lineRule="auto"/>
        <w:ind w:firstLine="720"/>
        <w:jc w:val="both"/>
        <w:rPr>
          <w:noProof/>
        </w:rPr>
      </w:pPr>
      <w:r>
        <w:rPr>
          <w:noProof/>
        </w:rPr>
        <w:t xml:space="preserve">Quizlet is also a major practice in AI-assisted teaching. It enables teachers to generate flashcards, quizzes and adaptive study plans by using spaced repetition algorithms. </w:t>
      </w:r>
      <w:r w:rsidR="00782395" w:rsidRPr="00782395">
        <w:rPr>
          <w:noProof/>
        </w:rPr>
        <w:t xml:space="preserve">Exam preparation increasingly involves the use of digital learning platforms such as Quizlet, which provides </w:t>
      </w:r>
      <w:r w:rsidR="003C10DA">
        <w:rPr>
          <w:noProof/>
        </w:rPr>
        <w:t>customisable</w:t>
      </w:r>
      <w:r w:rsidR="00782395" w:rsidRPr="00782395">
        <w:rPr>
          <w:noProof/>
        </w:rPr>
        <w:t xml:space="preserve"> study sets, flashcards, and interactive quizzes that support students’ revision and mastery of subject content. Empirical studies have shown that Quizlet enhances students’ academic achievement, learning retention, and motivation across subjects, including science and vocabulary learning (Özdemir &amp; Seçkin, 2024; Sailin et al., 2019; Rahim, 2023; Toy &amp; Buyukkarci, 2019). Furthermore, digital learning tools such as Quizlet support formative assessment practices by enabling continuous monitoring of learner progress, feedback, and mastery of concepts (Okafor, 2025).</w:t>
      </w:r>
    </w:p>
    <w:p w14:paraId="6A030C8F" w14:textId="5E77654D" w:rsidR="009361C1" w:rsidRDefault="006C1FA7" w:rsidP="006C1FA7">
      <w:pPr>
        <w:spacing w:line="480" w:lineRule="auto"/>
        <w:ind w:firstLine="720"/>
        <w:jc w:val="both"/>
        <w:rPr>
          <w:noProof/>
        </w:rPr>
      </w:pPr>
      <w:r>
        <w:rPr>
          <w:noProof/>
        </w:rPr>
        <w:t xml:space="preserve">The other technology that is relevant is the Meta </w:t>
      </w:r>
      <w:r w:rsidR="003C10DA">
        <w:rPr>
          <w:noProof/>
        </w:rPr>
        <w:t>AI,</w:t>
      </w:r>
      <w:r>
        <w:rPr>
          <w:noProof/>
        </w:rPr>
        <w:t xml:space="preserve"> which is a combination of conversational artificial intelligence with emerging AR/VR features that are aimed at creating the effect of immersive pedagogical environments. It enables simulated language exercise, as with French conversational tasks (Kasneci et al., 2023), and provides vocational training platforms in the form of virtual chemistry labs currently being </w:t>
      </w:r>
      <w:r w:rsidR="003C10DA">
        <w:rPr>
          <w:noProof/>
        </w:rPr>
        <w:t>trialled</w:t>
      </w:r>
      <w:r>
        <w:rPr>
          <w:noProof/>
        </w:rPr>
        <w:t xml:space="preserve"> in universities in Nigeria </w:t>
      </w:r>
      <w:r w:rsidR="003C10DA">
        <w:rPr>
          <w:noProof/>
        </w:rPr>
        <w:t>(Danmali</w:t>
      </w:r>
      <w:r w:rsidR="0064762D" w:rsidRPr="0064762D">
        <w:rPr>
          <w:noProof/>
        </w:rPr>
        <w:t xml:space="preserve"> et al., 2024</w:t>
      </w:r>
      <w:r>
        <w:rPr>
          <w:noProof/>
        </w:rPr>
        <w:t>).</w:t>
      </w:r>
      <w:r w:rsidR="009361C1">
        <w:rPr>
          <w:noProof/>
        </w:rPr>
        <w:t xml:space="preserve"> </w:t>
      </w:r>
      <w:r w:rsidR="009361C1" w:rsidRPr="009361C1">
        <w:rPr>
          <w:noProof/>
        </w:rPr>
        <w:t>However, Kwara</w:t>
      </w:r>
      <w:r w:rsidR="00195B4F">
        <w:rPr>
          <w:noProof/>
        </w:rPr>
        <w:t xml:space="preserve"> </w:t>
      </w:r>
      <w:r w:rsidR="009361C1" w:rsidRPr="009361C1">
        <w:rPr>
          <w:noProof/>
        </w:rPr>
        <w:t>LEARN's implementation faces high hardware costs and infrastructure challenges, initially piloted across 365 schools in 4 LGAs before statewide expansion (Kwara</w:t>
      </w:r>
      <w:r w:rsidR="00195B4F">
        <w:rPr>
          <w:noProof/>
        </w:rPr>
        <w:t xml:space="preserve"> </w:t>
      </w:r>
      <w:r w:rsidR="009361C1" w:rsidRPr="009361C1">
        <w:rPr>
          <w:noProof/>
        </w:rPr>
        <w:t>LEARN, 2022; Social Voices, 2024).</w:t>
      </w:r>
    </w:p>
    <w:p w14:paraId="60B6D9F0" w14:textId="3D4DC4F3" w:rsidR="006C1FA7" w:rsidRDefault="006C1FA7" w:rsidP="006C1FA7">
      <w:pPr>
        <w:spacing w:line="480" w:lineRule="auto"/>
        <w:ind w:firstLine="720"/>
        <w:jc w:val="both"/>
        <w:rPr>
          <w:noProof/>
        </w:rPr>
      </w:pPr>
      <w:r>
        <w:rPr>
          <w:noProof/>
        </w:rPr>
        <w:lastRenderedPageBreak/>
        <w:t xml:space="preserve">To sum up, </w:t>
      </w:r>
      <w:r w:rsidR="002771F4">
        <w:rPr>
          <w:noProof/>
        </w:rPr>
        <w:t>even though</w:t>
      </w:r>
      <w:r>
        <w:rPr>
          <w:noProof/>
        </w:rPr>
        <w:t xml:space="preserve"> the integration of artificial intelligence, and especially the application of ChatGPT in Kwara State, </w:t>
      </w:r>
      <w:r w:rsidR="003C10DA">
        <w:rPr>
          <w:noProof/>
        </w:rPr>
        <w:t>Nigeria,</w:t>
      </w:r>
      <w:r>
        <w:rPr>
          <w:noProof/>
        </w:rPr>
        <w:t xml:space="preserve"> is still in the early stages of its development, the gradual embrace of technologies, such as ChatGPT, Google Gemini, Grammarly, Quizlet, and Meta AI, is an indication of growing interest and </w:t>
      </w:r>
      <w:r w:rsidR="003C10DA">
        <w:rPr>
          <w:noProof/>
        </w:rPr>
        <w:t>unrealised</w:t>
      </w:r>
      <w:r>
        <w:rPr>
          <w:noProof/>
        </w:rPr>
        <w:t xml:space="preserve"> potential. Bridging the digital divide and ensuring fair access and the allocation of resources in the direction of AI-based teacher professional development will become critical in transforming these fledgling efforts into long-term and sustainable educational changes.</w:t>
      </w:r>
    </w:p>
    <w:p w14:paraId="188DF2E4" w14:textId="75874033" w:rsidR="00151860" w:rsidRPr="00477F1D" w:rsidRDefault="00151860" w:rsidP="006C1FA7">
      <w:pPr>
        <w:spacing w:line="480" w:lineRule="auto"/>
        <w:jc w:val="both"/>
        <w:rPr>
          <w:b/>
          <w:bCs/>
          <w:noProof/>
        </w:rPr>
      </w:pPr>
      <w:r w:rsidRPr="00477F1D">
        <w:rPr>
          <w:b/>
          <w:bCs/>
          <w:noProof/>
        </w:rPr>
        <w:t xml:space="preserve">Instructional Use of AI Tools in Education: Benefits, Integration, and Challenges </w:t>
      </w:r>
      <w:r w:rsidR="00EE2736">
        <w:rPr>
          <w:b/>
          <w:bCs/>
          <w:noProof/>
        </w:rPr>
        <w:t>to</w:t>
      </w:r>
      <w:r w:rsidRPr="00477F1D">
        <w:rPr>
          <w:b/>
          <w:bCs/>
          <w:noProof/>
        </w:rPr>
        <w:t xml:space="preserve"> Self-Efficacy</w:t>
      </w:r>
    </w:p>
    <w:p w14:paraId="54E992EA" w14:textId="4B12541A" w:rsidR="005C7C1A" w:rsidRDefault="005C7C1A" w:rsidP="005C7C1A">
      <w:pPr>
        <w:spacing w:line="480" w:lineRule="auto"/>
        <w:ind w:firstLine="720"/>
        <w:jc w:val="both"/>
        <w:rPr>
          <w:noProof/>
        </w:rPr>
      </w:pPr>
      <w:r>
        <w:rPr>
          <w:noProof/>
        </w:rPr>
        <w:t xml:space="preserve">The integration of artificial intelligence (AI) tools into the education system has become a critical advancement in modern instructional practice. The possibilities of AI to transform the teaching and learning experience are especially high in the context of secondary education, where the difference in the needs of learners and huge classes present significant obstacles to successful learning. Kwara State, Nigeria, has a higher disparity in educational resources and teacher </w:t>
      </w:r>
      <w:r w:rsidR="003C10DA">
        <w:rPr>
          <w:noProof/>
        </w:rPr>
        <w:t>preparedness,</w:t>
      </w:r>
      <w:r>
        <w:rPr>
          <w:noProof/>
        </w:rPr>
        <w:t xml:space="preserve"> and, therefore, an interpretation of the way AI tools can enhance learning and the associated obstacles is necessary to assess the self-efficacy of teachers in using them.</w:t>
      </w:r>
    </w:p>
    <w:p w14:paraId="228A79FD" w14:textId="12D70254" w:rsidR="005C7C1A" w:rsidRDefault="005C7C1A" w:rsidP="005C7C1A">
      <w:pPr>
        <w:spacing w:line="480" w:lineRule="auto"/>
        <w:ind w:firstLine="720"/>
        <w:jc w:val="both"/>
        <w:rPr>
          <w:noProof/>
        </w:rPr>
      </w:pPr>
      <w:r>
        <w:rPr>
          <w:noProof/>
        </w:rPr>
        <w:t>Enabling personalised learning</w:t>
      </w:r>
      <w:r w:rsidR="002771F4">
        <w:rPr>
          <w:noProof/>
        </w:rPr>
        <w:t>.</w:t>
      </w:r>
      <w:r>
        <w:rPr>
          <w:noProof/>
        </w:rPr>
        <w:t xml:space="preserve"> Personalised learning is supported by artificial </w:t>
      </w:r>
      <w:r w:rsidR="003C10DA">
        <w:rPr>
          <w:noProof/>
        </w:rPr>
        <w:t>intelligence,</w:t>
      </w:r>
      <w:r>
        <w:rPr>
          <w:noProof/>
        </w:rPr>
        <w:t xml:space="preserve"> where adaptive technologies are used to analyse the strengths, weaknesses, learning pace and preferences of students to provide them with tailored learning experiences (Edutopia, 2023). Intelligent tutoring systems, which are powered by artificial intelligence and can adjust to the needs and learning styles of a particular learner, offer guidance and special feedback and enable students to better understand complex concepts (San Diego University, 2025). Those systems emulate the idea of one-on-one tutoring, </w:t>
      </w:r>
      <w:r w:rsidR="003C10DA">
        <w:rPr>
          <w:noProof/>
        </w:rPr>
        <w:t>optimising</w:t>
      </w:r>
      <w:r>
        <w:rPr>
          <w:noProof/>
        </w:rPr>
        <w:t xml:space="preserve"> lesson plans to meet the strengths of each </w:t>
      </w:r>
      <w:r>
        <w:rPr>
          <w:noProof/>
        </w:rPr>
        <w:lastRenderedPageBreak/>
        <w:t xml:space="preserve">student and the issues raised by each of them (Cheshire Academy, 2025). Grading and feedback automation allow teachers to focus on the instructional process instead of the daily assessment tasks, and AI-based grading systems provide instant feedback on performance, </w:t>
      </w:r>
      <w:r w:rsidR="003C10DA">
        <w:rPr>
          <w:noProof/>
        </w:rPr>
        <w:t>therefore allowing</w:t>
      </w:r>
      <w:r>
        <w:rPr>
          <w:noProof/>
        </w:rPr>
        <w:t xml:space="preserve"> real-time changes to the instructional strategies </w:t>
      </w:r>
      <w:r w:rsidR="002F1D15" w:rsidRPr="002F1D15">
        <w:rPr>
          <w:noProof/>
        </w:rPr>
        <w:t>(Onuh &amp; Charles,</w:t>
      </w:r>
      <w:r>
        <w:rPr>
          <w:noProof/>
        </w:rPr>
        <w:t xml:space="preserve"> 2024).</w:t>
      </w:r>
    </w:p>
    <w:p w14:paraId="2410CCA7" w14:textId="1352146C" w:rsidR="005C7C1A" w:rsidRDefault="005C7C1A" w:rsidP="005C7C1A">
      <w:pPr>
        <w:spacing w:line="480" w:lineRule="auto"/>
        <w:ind w:firstLine="720"/>
        <w:jc w:val="both"/>
        <w:rPr>
          <w:noProof/>
        </w:rPr>
      </w:pPr>
      <w:r>
        <w:rPr>
          <w:noProof/>
        </w:rPr>
        <w:t xml:space="preserve">The ability to support personalised learning is one of the best advantages of AI in the education sector. Contrary to conventional solutions with one-size-fits-all strategies, AI-based systems are able to dynamically adjust learning content and learning pace to the needs of a specific student. The systems examine real-time metrics of student performance and productivity that can personalise interventions to respond to individual gaps in knowledge or learning preferences (Gupta et al., 2024). An example of this is that adaptive learning technologies can adjust the challenge of exercises or suggest additional resources, which can help to master the material at an individual level. This is particularly relevant in the case of Kwara State secondary </w:t>
      </w:r>
      <w:r w:rsidR="003C10DA">
        <w:rPr>
          <w:noProof/>
        </w:rPr>
        <w:t>schools,</w:t>
      </w:r>
      <w:r>
        <w:rPr>
          <w:noProof/>
        </w:rPr>
        <w:t xml:space="preserve"> where the learners usually have gross differences in their background knowledge and learning preparedness.</w:t>
      </w:r>
    </w:p>
    <w:p w14:paraId="7EB60985" w14:textId="7C84ACBB" w:rsidR="005C7C1A" w:rsidRDefault="005C7C1A" w:rsidP="005C7C1A">
      <w:pPr>
        <w:spacing w:line="480" w:lineRule="auto"/>
        <w:ind w:firstLine="720"/>
        <w:jc w:val="both"/>
        <w:rPr>
          <w:noProof/>
        </w:rPr>
      </w:pPr>
      <w:r>
        <w:rPr>
          <w:noProof/>
        </w:rPr>
        <w:t xml:space="preserve">The effectiveness of teaching is also increased because AI automates administrative and evaluation processes. Natural language processing and machine learning algorithms can be used to create automated grading systems that help </w:t>
      </w:r>
      <w:r w:rsidR="003C10DA">
        <w:rPr>
          <w:noProof/>
        </w:rPr>
        <w:t>analyse</w:t>
      </w:r>
      <w:r>
        <w:rPr>
          <w:noProof/>
        </w:rPr>
        <w:t xml:space="preserve"> objective and subjective student answers quickly and provide immediate and detailed feedback (Duan and Zhao, 2024). This ensures that the workload of teachers in relation to assessment and record-keeping is </w:t>
      </w:r>
      <w:r w:rsidR="003C10DA">
        <w:rPr>
          <w:noProof/>
        </w:rPr>
        <w:t>minimised</w:t>
      </w:r>
      <w:r w:rsidR="002771F4">
        <w:rPr>
          <w:noProof/>
        </w:rPr>
        <w:t>,</w:t>
      </w:r>
      <w:r>
        <w:rPr>
          <w:noProof/>
        </w:rPr>
        <w:t xml:space="preserve"> and time is availed to do more significant instructional interactions. AI-based analytics determine trends in student learning behaviours, which allow teachers to make data-driven decisions to </w:t>
      </w:r>
      <w:r w:rsidR="003C10DA">
        <w:rPr>
          <w:noProof/>
        </w:rPr>
        <w:t>optimise</w:t>
      </w:r>
      <w:r>
        <w:rPr>
          <w:noProof/>
        </w:rPr>
        <w:t xml:space="preserve"> teaching (</w:t>
      </w:r>
      <w:r w:rsidR="006629D3">
        <w:rPr>
          <w:noProof/>
        </w:rPr>
        <w:t>Zhai</w:t>
      </w:r>
      <w:r>
        <w:rPr>
          <w:noProof/>
        </w:rPr>
        <w:t>, 202</w:t>
      </w:r>
      <w:r w:rsidR="006629D3">
        <w:rPr>
          <w:noProof/>
        </w:rPr>
        <w:t>1</w:t>
      </w:r>
      <w:r>
        <w:rPr>
          <w:noProof/>
        </w:rPr>
        <w:t xml:space="preserve">). This kind of </w:t>
      </w:r>
      <w:r w:rsidR="003C10DA">
        <w:rPr>
          <w:noProof/>
        </w:rPr>
        <w:t>efficiency</w:t>
      </w:r>
      <w:r>
        <w:rPr>
          <w:noProof/>
        </w:rPr>
        <w:t xml:space="preserve"> is invaluable in secondary schools with large </w:t>
      </w:r>
      <w:r w:rsidR="003C10DA">
        <w:rPr>
          <w:noProof/>
        </w:rPr>
        <w:t>classes,</w:t>
      </w:r>
      <w:r>
        <w:rPr>
          <w:noProof/>
        </w:rPr>
        <w:t xml:space="preserve"> which is the typical feature of most Nigerian environments. The beneficial role of AI in student </w:t>
      </w:r>
      <w:r>
        <w:rPr>
          <w:noProof/>
        </w:rPr>
        <w:lastRenderedPageBreak/>
        <w:t xml:space="preserve">performance is </w:t>
      </w:r>
      <w:r w:rsidR="003C10DA">
        <w:rPr>
          <w:noProof/>
        </w:rPr>
        <w:t>emphasised</w:t>
      </w:r>
      <w:r>
        <w:rPr>
          <w:noProof/>
        </w:rPr>
        <w:t xml:space="preserve"> in research; Gupta et al. (2024) have found that students who used AI-adaptive platforms showed better average test scores and showed higher engagement and understanding. These results indicate that AIs can facilitate differentiated instruction, which is one of the elements of enhancing the efficiency and equity of the educational process.</w:t>
      </w:r>
    </w:p>
    <w:p w14:paraId="742AEDF9" w14:textId="5E0714C1" w:rsidR="005C7C1A" w:rsidRDefault="005C7C1A" w:rsidP="005C7C1A">
      <w:pPr>
        <w:spacing w:line="480" w:lineRule="auto"/>
        <w:ind w:firstLine="720"/>
        <w:jc w:val="both"/>
        <w:rPr>
          <w:noProof/>
        </w:rPr>
      </w:pPr>
      <w:r>
        <w:rPr>
          <w:noProof/>
        </w:rPr>
        <w:t>AI applications are being integrated throughout the teaching process, during the lesson planning</w:t>
      </w:r>
      <w:r w:rsidR="002771F4">
        <w:rPr>
          <w:noProof/>
        </w:rPr>
        <w:t>,</w:t>
      </w:r>
      <w:r>
        <w:rPr>
          <w:noProof/>
        </w:rPr>
        <w:t xml:space="preserve"> implementation and evaluation. AI-based platforms can be used in lesson planning to create detailed lesson plans that meet the standards of curricula and include a wide range of instructional resources and activities that are specific to the learning goals. As an illustration, AI systems like GPT</w:t>
      </w:r>
      <w:r w:rsidR="003C10DA">
        <w:rPr>
          <w:noProof/>
        </w:rPr>
        <w:t>-4</w:t>
      </w:r>
      <w:r>
        <w:rPr>
          <w:noProof/>
        </w:rPr>
        <w:t xml:space="preserve"> can be used by teachers to design flexible lesson material, which can be tailored to various topics, grade levels, and the capabilities of students (Usman, 2025). This feature is beneficial in such situations as in Kwara State</w:t>
      </w:r>
      <w:r w:rsidR="002771F4">
        <w:rPr>
          <w:noProof/>
        </w:rPr>
        <w:t>,</w:t>
      </w:r>
      <w:r>
        <w:rPr>
          <w:noProof/>
        </w:rPr>
        <w:t xml:space="preserve"> where educators might lack time and access to good teaching resources.</w:t>
      </w:r>
    </w:p>
    <w:p w14:paraId="2A20566D" w14:textId="38F51B27" w:rsidR="005C7C1A" w:rsidRDefault="005C7C1A" w:rsidP="005C7C1A">
      <w:pPr>
        <w:spacing w:line="480" w:lineRule="auto"/>
        <w:ind w:firstLine="720"/>
        <w:jc w:val="both"/>
        <w:rPr>
          <w:noProof/>
        </w:rPr>
      </w:pPr>
      <w:r>
        <w:rPr>
          <w:noProof/>
        </w:rPr>
        <w:t xml:space="preserve">On the national scale, the Nigerian government has </w:t>
      </w:r>
      <w:r w:rsidR="003C10DA">
        <w:rPr>
          <w:noProof/>
        </w:rPr>
        <w:t>recognised</w:t>
      </w:r>
      <w:r>
        <w:rPr>
          <w:noProof/>
        </w:rPr>
        <w:t xml:space="preserve"> the importance of AI in the education sector by initiating such projects </w:t>
      </w:r>
      <w:r w:rsidR="003C10DA">
        <w:rPr>
          <w:noProof/>
        </w:rPr>
        <w:t>as</w:t>
      </w:r>
      <w:r>
        <w:rPr>
          <w:noProof/>
        </w:rPr>
        <w:t xml:space="preserve"> the Ignite for Teachers platform and massive AI training of 6,000 senior secondary school instructors in all states, including Kwara State (Usman, 2025). These are done with the intention of improving digital literacy and </w:t>
      </w:r>
      <w:r w:rsidR="003C10DA">
        <w:rPr>
          <w:noProof/>
        </w:rPr>
        <w:t>preparing</w:t>
      </w:r>
      <w:r>
        <w:rPr>
          <w:noProof/>
        </w:rPr>
        <w:t xml:space="preserve"> the teachers with the expertise needed to incorporate AI tools successfully. In Nigeria, there are indigenous EdTech startups </w:t>
      </w:r>
      <w:r w:rsidR="008C25E2">
        <w:rPr>
          <w:noProof/>
        </w:rPr>
        <w:t>for</w:t>
      </w:r>
      <w:r>
        <w:rPr>
          <w:noProof/>
        </w:rPr>
        <w:t xml:space="preserve"> AI-powered tools that are being developed by Schoola and Bildup AI specifically to address </w:t>
      </w:r>
      <w:r w:rsidR="002771F4">
        <w:rPr>
          <w:noProof/>
        </w:rPr>
        <w:t xml:space="preserve">the </w:t>
      </w:r>
      <w:r>
        <w:rPr>
          <w:noProof/>
        </w:rPr>
        <w:t>Nigerian curriculum and classroom realities. These sites can allow teachers to create lesson plans, classroom notes, and examinations easily, which facilitates creativity and agility in the teaching process (Capinding and Dumayas, 2024). Interactive and adaptive instruction is supported by such tools, which include gamification, virtual reality, and intelligent tutoring systems, reacting to the changing needs of students (Duan and Zhao, 2024).</w:t>
      </w:r>
    </w:p>
    <w:p w14:paraId="659EDE5A" w14:textId="6E2979F4" w:rsidR="005C7C1A" w:rsidRDefault="005C7C1A" w:rsidP="005C7C1A">
      <w:pPr>
        <w:spacing w:line="480" w:lineRule="auto"/>
        <w:ind w:firstLine="720"/>
        <w:jc w:val="both"/>
        <w:rPr>
          <w:noProof/>
        </w:rPr>
      </w:pPr>
      <w:r>
        <w:rPr>
          <w:noProof/>
        </w:rPr>
        <w:lastRenderedPageBreak/>
        <w:t xml:space="preserve">Regarding the assessment criterion, AI-based systems are consistent, unbiased, and timely. Through the analysis of a large amount of student data, these tools can detect the misconceptions and gaps in learning, allowing </w:t>
      </w:r>
      <w:r w:rsidR="003C10DA">
        <w:rPr>
          <w:noProof/>
        </w:rPr>
        <w:t>for</w:t>
      </w:r>
      <w:r>
        <w:rPr>
          <w:noProof/>
        </w:rPr>
        <w:t xml:space="preserve"> specific feedback and </w:t>
      </w:r>
      <w:r w:rsidR="003C10DA">
        <w:rPr>
          <w:noProof/>
        </w:rPr>
        <w:t>correction</w:t>
      </w:r>
      <w:r>
        <w:rPr>
          <w:noProof/>
        </w:rPr>
        <w:t xml:space="preserve"> (Duan and Zhao, 2024). This is advantageous to the practice of formative assessment, whereby teachers can respond to instruction on a proactive basis and improve learning outcomes. Although AI has the potential to transform education, a number of issues make its application in instruction problematic, especially in less developed areas like Kwara State. The ethical concern related to </w:t>
      </w:r>
      <w:r w:rsidR="003C10DA">
        <w:rPr>
          <w:noProof/>
        </w:rPr>
        <w:t>the privacy</w:t>
      </w:r>
      <w:r>
        <w:rPr>
          <w:noProof/>
        </w:rPr>
        <w:t xml:space="preserve"> of information, security, and bias in algorithms is one of the most urgent ones. In general, AI systems tend to gather and process vast amounts of sensitive student </w:t>
      </w:r>
      <w:r w:rsidR="003C10DA">
        <w:rPr>
          <w:noProof/>
        </w:rPr>
        <w:t>data,</w:t>
      </w:r>
      <w:r>
        <w:rPr>
          <w:noProof/>
        </w:rPr>
        <w:t xml:space="preserve"> casting major concerns about confidentiality, informed consent, and data control. In addition, bias in AI algorithms may inevitably contribute to the perpetuation of social and educational inequalities, disadvantaging marginalised groups of students in large proportions (Hardman, 2023). Although the draft National AI Strategy of Nigeria focuses on the necessity of fairness and transparency, the issue of strict ethical protection is not yet fully </w:t>
      </w:r>
      <w:r w:rsidR="003C10DA">
        <w:rPr>
          <w:noProof/>
        </w:rPr>
        <w:t>operationalised</w:t>
      </w:r>
      <w:r>
        <w:rPr>
          <w:noProof/>
        </w:rPr>
        <w:t xml:space="preserve"> (Ewa, 2024). It is thus important to make sure that the AI tools are developed and implemented in a responsible manner to maintain trust, inclusiveness, and equity in the education sector.</w:t>
      </w:r>
    </w:p>
    <w:p w14:paraId="55582A7E" w14:textId="73AE27BD" w:rsidR="00885D02" w:rsidRDefault="005C7C1A" w:rsidP="005C7C1A">
      <w:pPr>
        <w:spacing w:line="480" w:lineRule="auto"/>
        <w:ind w:firstLine="720"/>
        <w:jc w:val="both"/>
        <w:rPr>
          <w:noProof/>
        </w:rPr>
      </w:pPr>
      <w:r>
        <w:rPr>
          <w:noProof/>
        </w:rPr>
        <w:t xml:space="preserve">The second issue, which is significant, is the threat of excessive reliance on AI by educators and learners. </w:t>
      </w:r>
      <w:r w:rsidR="002771F4">
        <w:rPr>
          <w:noProof/>
        </w:rPr>
        <w:t>Overuse</w:t>
      </w:r>
      <w:r>
        <w:rPr>
          <w:noProof/>
        </w:rPr>
        <w:t xml:space="preserve"> of AI-based recommendations can reduce </w:t>
      </w:r>
      <w:r w:rsidR="003C10DA">
        <w:rPr>
          <w:noProof/>
        </w:rPr>
        <w:t>the professionalism</w:t>
      </w:r>
      <w:r>
        <w:rPr>
          <w:noProof/>
        </w:rPr>
        <w:t xml:space="preserve"> and critical decision-making of teachers in the classroom. To students, the continuous reliance on AI support in doing their work, </w:t>
      </w:r>
      <w:r w:rsidR="003C10DA">
        <w:rPr>
          <w:noProof/>
        </w:rPr>
        <w:t>e.g.,</w:t>
      </w:r>
      <w:r>
        <w:rPr>
          <w:noProof/>
        </w:rPr>
        <w:t xml:space="preserve"> writing or solving problems, can impair the acquisition of valuable upper-order thinking and analysis skills (Hardman, 2023). In turn, the use of AI tools should be viewed as a set of supplements, not substitutes, </w:t>
      </w:r>
      <w:r w:rsidR="003C10DA">
        <w:rPr>
          <w:noProof/>
        </w:rPr>
        <w:t>for</w:t>
      </w:r>
      <w:r>
        <w:rPr>
          <w:noProof/>
        </w:rPr>
        <w:t xml:space="preserve"> human interaction to ensure that the pedagogical importance of interpersonal communication and teacher intuition is preserved. </w:t>
      </w:r>
    </w:p>
    <w:p w14:paraId="2670EDA0" w14:textId="561DEE9F" w:rsidR="005C7C1A" w:rsidRPr="00477F1D" w:rsidRDefault="00885D02" w:rsidP="005C7C1A">
      <w:pPr>
        <w:spacing w:line="480" w:lineRule="auto"/>
        <w:ind w:firstLine="720"/>
        <w:jc w:val="both"/>
        <w:rPr>
          <w:noProof/>
        </w:rPr>
      </w:pPr>
      <w:r w:rsidRPr="00885D02">
        <w:rPr>
          <w:noProof/>
        </w:rPr>
        <w:lastRenderedPageBreak/>
        <w:t>Nigeria’s education system faces significant barriers to the successful adoption of AI due to limited access and equity in digital infrastructure. Many schools, particularly in rural areas, struggle with unreliable electricity and weak internet connectivity, which undermines the consistent use of digital learning tools and platforms (Guardian Nigeria Opinion, 2025; THISDAYLIVE, 2025). In addition, inadequate ICT infrastructure and resources remain a major challenge for ICT integration in Nigerian schools, further widening the digital divide between urban and underserved areas (disciplines.ng, 2023; Alliance for Affordable Internet report, 2025).</w:t>
      </w:r>
      <w:r w:rsidR="005C7C1A">
        <w:rPr>
          <w:noProof/>
        </w:rPr>
        <w:t xml:space="preserve"> </w:t>
      </w:r>
    </w:p>
    <w:p w14:paraId="47493452" w14:textId="19AD5FED" w:rsidR="005C7C1A" w:rsidRDefault="005C7C1A" w:rsidP="004D625C">
      <w:pPr>
        <w:spacing w:line="480" w:lineRule="auto"/>
        <w:ind w:firstLine="720"/>
        <w:jc w:val="both"/>
        <w:rPr>
          <w:noProof/>
        </w:rPr>
      </w:pPr>
      <w:r>
        <w:rPr>
          <w:noProof/>
        </w:rPr>
        <w:t xml:space="preserve">These infrastructural gaps hinder the development of a </w:t>
      </w:r>
      <w:r w:rsidR="003C10DA">
        <w:rPr>
          <w:noProof/>
        </w:rPr>
        <w:t>standardised</w:t>
      </w:r>
      <w:r>
        <w:rPr>
          <w:noProof/>
        </w:rPr>
        <w:t xml:space="preserve"> channel to AI supplies and widen the difference between metropolitan and provincial educational establishments. Also, the high costs that are necessary to use AI subscriptions, hardware, and compatible devices often make these technologies unavailable to many schools and homes, which exacerbates existing inequalities </w:t>
      </w:r>
      <w:r w:rsidR="002771F4">
        <w:rPr>
          <w:noProof/>
        </w:rPr>
        <w:t>in</w:t>
      </w:r>
      <w:r>
        <w:rPr>
          <w:noProof/>
        </w:rPr>
        <w:t xml:space="preserve"> obtaining high-quality pedagogical resources (Gupta et al., 2024).</w:t>
      </w:r>
    </w:p>
    <w:p w14:paraId="7E7BDB7A" w14:textId="453454BF" w:rsidR="005C7C1A" w:rsidRDefault="005C7C1A" w:rsidP="004D625C">
      <w:pPr>
        <w:spacing w:line="480" w:lineRule="auto"/>
        <w:ind w:firstLine="720"/>
        <w:jc w:val="both"/>
        <w:rPr>
          <w:noProof/>
        </w:rPr>
      </w:pPr>
      <w:r>
        <w:rPr>
          <w:noProof/>
        </w:rPr>
        <w:t xml:space="preserve">Further, the shortage of teacher preparedness and capacity building is a daunting factor in terms of effective assimilation of AI. The proportion of teachers in Kwara State (and the whole of Nigeria) who lack sufficient training and are not confident in their ability to </w:t>
      </w:r>
      <w:r w:rsidR="003C10DA">
        <w:rPr>
          <w:noProof/>
        </w:rPr>
        <w:t>skilfully</w:t>
      </w:r>
      <w:r>
        <w:rPr>
          <w:noProof/>
        </w:rPr>
        <w:t xml:space="preserve"> incorporate AI tools in their teaching arsenal affects both their self-efficacy and their willingness to innovate with pedagogical tools (Samaila et al., 2024). Although some state-managed professional development programmes have been launched, long-term success will require long-term teacher training, curriculum changes, and inclusion of AI literacy in the curriculum of teacher training (Usman, 2025).</w:t>
      </w:r>
    </w:p>
    <w:p w14:paraId="3CC33C88" w14:textId="36CD57B9" w:rsidR="005C7C1A" w:rsidRDefault="005C7C1A" w:rsidP="005C7C1A">
      <w:pPr>
        <w:spacing w:line="480" w:lineRule="auto"/>
        <w:ind w:firstLine="720"/>
        <w:jc w:val="both"/>
        <w:rPr>
          <w:noProof/>
        </w:rPr>
      </w:pPr>
      <w:r>
        <w:rPr>
          <w:noProof/>
        </w:rPr>
        <w:t xml:space="preserve">The cumulative weight of financial constraints and technical weakness goes on. Initial and recurrent expenses of AI </w:t>
      </w:r>
      <w:r w:rsidR="003C10DA">
        <w:rPr>
          <w:noProof/>
        </w:rPr>
        <w:t>acquisition,</w:t>
      </w:r>
      <w:r>
        <w:rPr>
          <w:noProof/>
        </w:rPr>
        <w:t xml:space="preserve"> which </w:t>
      </w:r>
      <w:r w:rsidR="003C10DA">
        <w:rPr>
          <w:noProof/>
        </w:rPr>
        <w:t>include</w:t>
      </w:r>
      <w:r>
        <w:rPr>
          <w:noProof/>
        </w:rPr>
        <w:t xml:space="preserve"> licence charges, hardware upkeep and </w:t>
      </w:r>
      <w:r w:rsidR="003C10DA">
        <w:rPr>
          <w:noProof/>
        </w:rPr>
        <w:t>repair,</w:t>
      </w:r>
      <w:r>
        <w:rPr>
          <w:noProof/>
        </w:rPr>
        <w:t xml:space="preserve"> often exceed the budgetary allocations of government agencies. Moreover, AI structures are not </w:t>
      </w:r>
      <w:r>
        <w:rPr>
          <w:noProof/>
        </w:rPr>
        <w:lastRenderedPageBreak/>
        <w:t xml:space="preserve">faultless; technical issues, bugs, or </w:t>
      </w:r>
      <w:r w:rsidR="003C10DA">
        <w:rPr>
          <w:noProof/>
        </w:rPr>
        <w:t>inaccuracies</w:t>
      </w:r>
      <w:r>
        <w:rPr>
          <w:noProof/>
        </w:rPr>
        <w:t xml:space="preserve"> due to imperfect algorithm architecture or inadequate training data may interfere with the process of teaching and evaluation strategies (Ewa, 2024).</w:t>
      </w:r>
    </w:p>
    <w:p w14:paraId="00615A7F" w14:textId="4EAE9820" w:rsidR="005C7C1A" w:rsidRDefault="005C7C1A" w:rsidP="00236E23">
      <w:pPr>
        <w:spacing w:line="480" w:lineRule="auto"/>
        <w:ind w:firstLine="720"/>
        <w:jc w:val="both"/>
        <w:rPr>
          <w:noProof/>
        </w:rPr>
      </w:pPr>
      <w:r>
        <w:rPr>
          <w:noProof/>
        </w:rPr>
        <w:t xml:space="preserve">Overall, whereas AI technologies have great potential to provide personalised, efficient, and data-focused instruction, the actualisation of the advantages in Kwara State depends on the practical barriers being addressed on a multitude of levels. This is due to the need to mitigate the </w:t>
      </w:r>
      <w:r w:rsidR="003C10DA">
        <w:rPr>
          <w:noProof/>
        </w:rPr>
        <w:t>overdependence</w:t>
      </w:r>
      <w:r>
        <w:rPr>
          <w:noProof/>
        </w:rPr>
        <w:t xml:space="preserve"> on automation, correct infrastructural deficits, bridge the gap in teacher capacity, and overcome financial and technological challenges.</w:t>
      </w:r>
    </w:p>
    <w:p w14:paraId="37EA7743" w14:textId="5CCACF42" w:rsidR="002C5109" w:rsidRDefault="005C7C1A" w:rsidP="00236E23">
      <w:pPr>
        <w:spacing w:line="480" w:lineRule="auto"/>
        <w:ind w:firstLine="720"/>
        <w:jc w:val="both"/>
        <w:rPr>
          <w:b/>
          <w:bCs/>
          <w:noProof/>
        </w:rPr>
      </w:pPr>
      <w:r>
        <w:rPr>
          <w:noProof/>
        </w:rPr>
        <w:t>The new initiatives that have been led by the Nigerian government</w:t>
      </w:r>
      <w:r w:rsidR="002771F4">
        <w:rPr>
          <w:noProof/>
        </w:rPr>
        <w:t>,</w:t>
      </w:r>
      <w:r>
        <w:rPr>
          <w:noProof/>
        </w:rPr>
        <w:t xml:space="preserve"> as well as the local EdTech startups are a good foundation. However, long-term investment, targeted empirical research, and sound policy implementation will be necessary to ensure that AI spurs</w:t>
      </w:r>
      <w:r w:rsidR="003C10DA">
        <w:rPr>
          <w:noProof/>
        </w:rPr>
        <w:t xml:space="preserve"> and does</w:t>
      </w:r>
      <w:r>
        <w:rPr>
          <w:noProof/>
        </w:rPr>
        <w:t xml:space="preserve"> not </w:t>
      </w:r>
      <w:r w:rsidR="003C10DA">
        <w:rPr>
          <w:noProof/>
        </w:rPr>
        <w:t>undermine</w:t>
      </w:r>
      <w:r>
        <w:rPr>
          <w:noProof/>
        </w:rPr>
        <w:t xml:space="preserve"> the quest to provide fair and quality education.</w:t>
      </w:r>
    </w:p>
    <w:p w14:paraId="22BBD84F" w14:textId="3A39010F" w:rsidR="002C5109" w:rsidRDefault="002C5109" w:rsidP="00173F8A">
      <w:pPr>
        <w:spacing w:line="276" w:lineRule="auto"/>
        <w:jc w:val="both"/>
        <w:rPr>
          <w:b/>
          <w:bCs/>
          <w:noProof/>
        </w:rPr>
      </w:pPr>
      <w:r w:rsidRPr="002C5109">
        <w:rPr>
          <w:b/>
          <w:bCs/>
          <w:noProof/>
        </w:rPr>
        <w:t>Empirical and Policy-Based Studies on Self-Efficacy in the Use of Instructional Technology and Artificial Intelligence in Education</w:t>
      </w:r>
    </w:p>
    <w:p w14:paraId="5AFD3F84" w14:textId="77777777" w:rsidR="00173F8A" w:rsidRPr="002C5109" w:rsidRDefault="00173F8A" w:rsidP="00173F8A">
      <w:pPr>
        <w:spacing w:line="276" w:lineRule="auto"/>
        <w:jc w:val="both"/>
        <w:rPr>
          <w:b/>
          <w:bCs/>
          <w:noProof/>
        </w:rPr>
      </w:pPr>
    </w:p>
    <w:p w14:paraId="0C0674C0" w14:textId="0D46B674" w:rsidR="008B6A11" w:rsidRDefault="008B6A11" w:rsidP="006D70D0">
      <w:pPr>
        <w:spacing w:line="480" w:lineRule="auto"/>
        <w:ind w:firstLine="720"/>
        <w:jc w:val="both"/>
        <w:rPr>
          <w:noProof/>
        </w:rPr>
      </w:pPr>
      <w:r>
        <w:rPr>
          <w:noProof/>
        </w:rPr>
        <w:t>The concept of self-efficacy, which is the belief in oneself with regard to performing certain tasks successfully (Bandura, 19</w:t>
      </w:r>
      <w:r w:rsidR="00FA5816">
        <w:rPr>
          <w:noProof/>
        </w:rPr>
        <w:t>86</w:t>
      </w:r>
      <w:r>
        <w:rPr>
          <w:noProof/>
        </w:rPr>
        <w:t xml:space="preserve">), has had a significant amount of research done on it under the instructional technology-use context. Drawing on the empirical research results on the global, African, and Nigerian levels, the role of self-efficacy in the process of technological adoption in education becomes highly significant and determines the attitude, motivation, and actual use of technological resources by educators and learners. The results of the international studies are positive and needed to be associated with the self-efficacy of technology and adoption of technology in education. As an example, Pan (2020) examined the technological self-efficacy of Chinese undergraduate </w:t>
      </w:r>
      <w:r w:rsidR="003C10DA">
        <w:rPr>
          <w:noProof/>
        </w:rPr>
        <w:t>students and</w:t>
      </w:r>
      <w:r>
        <w:rPr>
          <w:noProof/>
        </w:rPr>
        <w:t xml:space="preserve"> how this technology-related approach affects their technology-based, self-directed learning attitudes. The research demonstrated that students who </w:t>
      </w:r>
      <w:r>
        <w:rPr>
          <w:noProof/>
        </w:rPr>
        <w:lastRenderedPageBreak/>
        <w:t>had more technological self-efficacy had more favourable attitudes to the use of technology in learning, mediated by learning motivation.</w:t>
      </w:r>
    </w:p>
    <w:p w14:paraId="633BBB72" w14:textId="035DA02C" w:rsidR="008B6A11" w:rsidRDefault="008B6A11" w:rsidP="006D70D0">
      <w:pPr>
        <w:spacing w:line="480" w:lineRule="auto"/>
        <w:ind w:firstLine="720"/>
        <w:jc w:val="both"/>
        <w:rPr>
          <w:noProof/>
        </w:rPr>
      </w:pPr>
      <w:r>
        <w:rPr>
          <w:noProof/>
        </w:rPr>
        <w:t xml:space="preserve">The issue of gender variation in teacher self-efficacy has been </w:t>
      </w:r>
      <w:r w:rsidR="003C10DA">
        <w:rPr>
          <w:noProof/>
        </w:rPr>
        <w:t>reported,</w:t>
      </w:r>
      <w:r>
        <w:rPr>
          <w:noProof/>
        </w:rPr>
        <w:t xml:space="preserve"> and the male teachers have been found to possess a higher level of self-efficacy in </w:t>
      </w:r>
      <w:r w:rsidR="003C10DA">
        <w:rPr>
          <w:noProof/>
        </w:rPr>
        <w:t>teaching</w:t>
      </w:r>
      <w:r>
        <w:rPr>
          <w:noProof/>
        </w:rPr>
        <w:t xml:space="preserve"> situations than their female counterparts (Ene et al., 202</w:t>
      </w:r>
      <w:r w:rsidR="00456A6C">
        <w:rPr>
          <w:noProof/>
        </w:rPr>
        <w:t>3</w:t>
      </w:r>
      <w:r>
        <w:rPr>
          <w:noProof/>
        </w:rPr>
        <w:t xml:space="preserve">). In the implementation of technologies involving artificial intelligence (AI), teacher self-efficacy becomes a key to successful adoption and implementation. The self-efficacy of teachers in AI shows strong commitments in their capability to implement AI-based learning technologies to improve the teaching and learning process </w:t>
      </w:r>
      <w:r w:rsidR="003C10DA">
        <w:rPr>
          <w:noProof/>
        </w:rPr>
        <w:t>(Ismaniati,</w:t>
      </w:r>
      <w:r w:rsidR="00AB0997" w:rsidRPr="00AB0997">
        <w:rPr>
          <w:noProof/>
        </w:rPr>
        <w:t xml:space="preserve"> Khairaty, Yusuf, &amp; Supramono, 2025</w:t>
      </w:r>
      <w:r>
        <w:rPr>
          <w:noProof/>
        </w:rPr>
        <w:t xml:space="preserve">). It has been proven that educators who have a high level of AI-related self-efficacy believe that they can prepare effective questions </w:t>
      </w:r>
      <w:r w:rsidR="003C10DA">
        <w:rPr>
          <w:noProof/>
        </w:rPr>
        <w:t>for</w:t>
      </w:r>
      <w:r>
        <w:rPr>
          <w:noProof/>
        </w:rPr>
        <w:t xml:space="preserve"> students, provide alternative explanations in the process of clarification, create </w:t>
      </w:r>
      <w:r w:rsidR="003C10DA">
        <w:rPr>
          <w:noProof/>
        </w:rPr>
        <w:t>personalised</w:t>
      </w:r>
      <w:r>
        <w:rPr>
          <w:noProof/>
        </w:rPr>
        <w:t xml:space="preserve"> lesson plans, and give complex instructions using AI help </w:t>
      </w:r>
      <w:r w:rsidR="00AB0997">
        <w:rPr>
          <w:noProof/>
        </w:rPr>
        <w:t xml:space="preserve">(Ismaniati et al, </w:t>
      </w:r>
      <w:r w:rsidR="003C10DA">
        <w:rPr>
          <w:noProof/>
        </w:rPr>
        <w:t xml:space="preserve">2025). </w:t>
      </w:r>
      <w:r>
        <w:rPr>
          <w:noProof/>
        </w:rPr>
        <w:t>The relationship between Technological, Pedagogical, and Content Knowledge (TPACK) and self-efficacy in the use of AI shows that there are positive correlations, which implies that complete technological knowledge systems help to strengthen the confidence of teachers using AI (Ismaniati</w:t>
      </w:r>
      <w:r w:rsidR="00AB0997">
        <w:rPr>
          <w:noProof/>
        </w:rPr>
        <w:t xml:space="preserve"> et al</w:t>
      </w:r>
      <w:r>
        <w:rPr>
          <w:noProof/>
        </w:rPr>
        <w:t>, 2025).</w:t>
      </w:r>
    </w:p>
    <w:p w14:paraId="71001747" w14:textId="5FCB941C" w:rsidR="008B6A11" w:rsidRDefault="008B6A11" w:rsidP="009D7364">
      <w:pPr>
        <w:spacing w:line="480" w:lineRule="auto"/>
        <w:ind w:firstLine="720"/>
        <w:jc w:val="both"/>
        <w:rPr>
          <w:noProof/>
        </w:rPr>
      </w:pPr>
      <w:r>
        <w:rPr>
          <w:noProof/>
        </w:rPr>
        <w:t xml:space="preserve">Generative AI has been found to increase job satisfaction and self-efficacy in educators exposed to the </w:t>
      </w:r>
      <w:r w:rsidR="003C10DA">
        <w:rPr>
          <w:noProof/>
        </w:rPr>
        <w:t>technology,</w:t>
      </w:r>
      <w:r>
        <w:rPr>
          <w:noProof/>
        </w:rPr>
        <w:t xml:space="preserve"> and the wider use of the technology has a positive effect on self-efficacy in classroom management, instructional strategy formulation, engagement with students, and the use of technology among teachers (</w:t>
      </w:r>
      <w:r w:rsidR="00AB0997">
        <w:rPr>
          <w:noProof/>
        </w:rPr>
        <w:t>Ismaniati et al, 2025</w:t>
      </w:r>
      <w:r>
        <w:rPr>
          <w:noProof/>
        </w:rPr>
        <w:t xml:space="preserve">). Educators with high self-efficacy in the use of AI tools show that they are more confident in using various assessment strategies, meeting the needs of each student, and </w:t>
      </w:r>
      <w:r w:rsidR="003C10DA">
        <w:rPr>
          <w:noProof/>
        </w:rPr>
        <w:t>providing</w:t>
      </w:r>
      <w:r>
        <w:rPr>
          <w:noProof/>
        </w:rPr>
        <w:t xml:space="preserve"> more interest-intensive lessons with the help of AI (Collie,</w:t>
      </w:r>
      <w:r w:rsidR="003C10DA">
        <w:rPr>
          <w:noProof/>
        </w:rPr>
        <w:t xml:space="preserve"> 2024).</w:t>
      </w:r>
      <w:r>
        <w:rPr>
          <w:noProof/>
        </w:rPr>
        <w:t xml:space="preserve"> The integration of AI with education has the possibility to transform traditional modes of teaching and learning by enhancing </w:t>
      </w:r>
      <w:r w:rsidR="003C10DA">
        <w:rPr>
          <w:noProof/>
        </w:rPr>
        <w:t>the efficiency and</w:t>
      </w:r>
      <w:r>
        <w:rPr>
          <w:noProof/>
        </w:rPr>
        <w:t xml:space="preserve"> effectiveness of teaching and creating new </w:t>
      </w:r>
      <w:r>
        <w:rPr>
          <w:noProof/>
        </w:rPr>
        <w:lastRenderedPageBreak/>
        <w:t xml:space="preserve">strategies of learning, hence assisting the teaching profession in the preparation of lesson </w:t>
      </w:r>
      <w:r w:rsidR="008C25E2">
        <w:rPr>
          <w:noProof/>
        </w:rPr>
        <w:t>plans and</w:t>
      </w:r>
      <w:r>
        <w:rPr>
          <w:noProof/>
        </w:rPr>
        <w:t xml:space="preserve"> tools to be used in teaching lessons and delivering content (Bergdahl,</w:t>
      </w:r>
      <w:r w:rsidR="003C10DA">
        <w:rPr>
          <w:noProof/>
        </w:rPr>
        <w:t xml:space="preserve"> 2025).</w:t>
      </w:r>
    </w:p>
    <w:p w14:paraId="686A09FC" w14:textId="68DC80D8" w:rsidR="008B6A11" w:rsidRDefault="008B6A11" w:rsidP="009D7364">
      <w:pPr>
        <w:spacing w:line="480" w:lineRule="auto"/>
        <w:ind w:firstLine="720"/>
        <w:jc w:val="both"/>
        <w:rPr>
          <w:noProof/>
        </w:rPr>
      </w:pPr>
      <w:r>
        <w:rPr>
          <w:noProof/>
        </w:rPr>
        <w:t xml:space="preserve">Regularly, a high degree of self-efficacy in this field also correlates with the positive results, increased readiness to experiment with new technologies, higher persistence in cases of a challenge, increased innovation and more frequent use of technology in the classroom, and possibly improved learning experiences with students (Tondeur et al., 2022; Molenaar, 2023). On the contrary, low self-efficacy is a significant adoption hindrance, which creates avoidance, phobia, and shallow </w:t>
      </w:r>
      <w:r w:rsidR="003C10DA">
        <w:rPr>
          <w:noProof/>
        </w:rPr>
        <w:t>utilisation</w:t>
      </w:r>
      <w:r>
        <w:rPr>
          <w:noProof/>
        </w:rPr>
        <w:t xml:space="preserve"> regardless of the internal advantages or external requirements of a tool (Scherer et al., 2021). Through their perception and self-efficacy beliefs, educators can provide information on how willing they are to use these resources and how they see themselves in increasing student engagement and learning (Abubakar et al., 2024). The attitude of educators towards their ability to use them directly affects their readiness to use new technologies and make them effective to promote engagement and learning in students. The point of view is essential in the framework of this research because it highlights the importance of evaluating not only the availability of AI tools but also the expertise and </w:t>
      </w:r>
      <w:r w:rsidR="008C25E2">
        <w:rPr>
          <w:noProof/>
        </w:rPr>
        <w:t>sense</w:t>
      </w:r>
      <w:r>
        <w:rPr>
          <w:noProof/>
        </w:rPr>
        <w:t xml:space="preserve"> of competence among educators to use them to obtain substantial learning outcomes.</w:t>
      </w:r>
    </w:p>
    <w:p w14:paraId="7DAC7F5D" w14:textId="5750F8BF" w:rsidR="008B6A11" w:rsidRDefault="008B6A11" w:rsidP="009D7364">
      <w:pPr>
        <w:spacing w:line="480" w:lineRule="auto"/>
        <w:ind w:firstLine="720"/>
        <w:jc w:val="both"/>
        <w:rPr>
          <w:noProof/>
        </w:rPr>
      </w:pPr>
      <w:r>
        <w:rPr>
          <w:noProof/>
        </w:rPr>
        <w:t xml:space="preserve">Artificial intelligence increases the effectiveness of personal and professional activities. Such technologies as virtual assistants (Apple Siri or Google Home), web-based chatbots, and others (Falade, </w:t>
      </w:r>
      <w:r w:rsidR="003C10DA">
        <w:rPr>
          <w:noProof/>
        </w:rPr>
        <w:t>Ogunlade,</w:t>
      </w:r>
      <w:r>
        <w:rPr>
          <w:noProof/>
        </w:rPr>
        <w:t xml:space="preserve"> and Taiwo, 2024) save time and cognitive effort spent on a task by automating certain processes, e.g., scheduling, retrieving information, and communicating with clients. The technologies enhance collaboration and efficiency in the working process and make access to relevant information in the workplace faster. Apps of AI also enhance efficiency, effectiveness, and performance in all types of human endeavours. However, the degree to which </w:t>
      </w:r>
      <w:r>
        <w:rPr>
          <w:noProof/>
        </w:rPr>
        <w:lastRenderedPageBreak/>
        <w:t xml:space="preserve">such benefits are achieved in secondary schools depends on the self-efficacy of teachers to adopt and successfully use </w:t>
      </w:r>
      <w:r w:rsidR="003C10DA">
        <w:rPr>
          <w:noProof/>
        </w:rPr>
        <w:t>them,</w:t>
      </w:r>
      <w:r>
        <w:rPr>
          <w:noProof/>
        </w:rPr>
        <w:t xml:space="preserve"> which makes confidence and competence a key area of the current study.</w:t>
      </w:r>
    </w:p>
    <w:p w14:paraId="5B24A70C" w14:textId="04C1C4A7" w:rsidR="008B6A11" w:rsidRDefault="008B6A11" w:rsidP="008B6A11">
      <w:pPr>
        <w:spacing w:line="480" w:lineRule="auto"/>
        <w:ind w:firstLine="720"/>
        <w:jc w:val="both"/>
        <w:rPr>
          <w:noProof/>
        </w:rPr>
      </w:pPr>
      <w:r>
        <w:rPr>
          <w:noProof/>
        </w:rPr>
        <w:t xml:space="preserve">In particular, attitudes towards technology-based learning are anticipated by the perceptions of technology acceptance and confidence among students in their ability to use technology, which explains the motivation to learn (Pan, 2020). This observation can be associated with the previous research conducted by Teo (2011) and Lai </w:t>
      </w:r>
      <w:r w:rsidR="003C10DA">
        <w:rPr>
          <w:noProof/>
        </w:rPr>
        <w:t>(2013),</w:t>
      </w:r>
      <w:r>
        <w:rPr>
          <w:noProof/>
        </w:rPr>
        <w:t xml:space="preserve"> who revealed that perceived ease of use and usefulness of technology have a positive impact on the attitude and engagement of learners. Similarly,</w:t>
      </w:r>
      <w:r w:rsidR="005F4CDA" w:rsidRPr="005F4CDA">
        <w:t xml:space="preserve"> </w:t>
      </w:r>
      <w:r w:rsidR="005F4CDA" w:rsidRPr="005F4CDA">
        <w:rPr>
          <w:noProof/>
        </w:rPr>
        <w:t>Marasinghe, Weerasooriya, and Rathnabahu</w:t>
      </w:r>
      <w:r w:rsidR="005F4CDA">
        <w:rPr>
          <w:noProof/>
        </w:rPr>
        <w:t xml:space="preserve"> </w:t>
      </w:r>
      <w:r>
        <w:rPr>
          <w:noProof/>
        </w:rPr>
        <w:t xml:space="preserve">(2023) showed that computer self-efficacy is a significant predictor of the behavioural intentions towards using electronic resources among distance learners in Sri Lanka, which implies that the skill in using technology is a strong predictor of technology adoption. This finding is supported by the other </w:t>
      </w:r>
      <w:r w:rsidR="003C10DA">
        <w:rPr>
          <w:noProof/>
        </w:rPr>
        <w:t>literature,</w:t>
      </w:r>
      <w:r>
        <w:rPr>
          <w:noProof/>
        </w:rPr>
        <w:t xml:space="preserve"> as positive relationships are found between computer self-efficacy and adoption of different technological platforms, including virtual reality training (Xie et al., 2022), automated writing evaluation systems (Li et al., 2019), and e-learning platforms (Hsia et al., 2014; Marasinghe et al., 2023). Together, these investigations highlight that the more people have confidence in their technological ability, the more likely they are to use (and have a positive experience with) instructional technologies.</w:t>
      </w:r>
    </w:p>
    <w:p w14:paraId="23A7BDEC" w14:textId="71A51409" w:rsidR="008B6A11" w:rsidRDefault="008B6A11" w:rsidP="009D7364">
      <w:pPr>
        <w:spacing w:line="480" w:lineRule="auto"/>
        <w:ind w:firstLine="720"/>
        <w:jc w:val="both"/>
        <w:rPr>
          <w:noProof/>
        </w:rPr>
      </w:pPr>
      <w:r>
        <w:rPr>
          <w:noProof/>
        </w:rPr>
        <w:t xml:space="preserve">The COVID-19 crisis also highlighted the significance of technology self-efficacy. </w:t>
      </w:r>
      <w:r w:rsidR="003C10DA">
        <w:rPr>
          <w:noProof/>
        </w:rPr>
        <w:t>Research</w:t>
      </w:r>
      <w:r>
        <w:rPr>
          <w:noProof/>
        </w:rPr>
        <w:t xml:space="preserve"> conducted by Henry and Ali (2023) established that the technology self-efficacy of university students had a significant effect on their perceived usefulness and ease of use of the online learning platforms and subsequently on their behavioural intention to use the online learning platforms effectively. The transition to online learning caused by the pandemic exemplified that </w:t>
      </w:r>
      <w:r>
        <w:rPr>
          <w:noProof/>
        </w:rPr>
        <w:lastRenderedPageBreak/>
        <w:t>the level of trust in their technological skills must be high to enable the students to engage in remote learning (Henry</w:t>
      </w:r>
      <w:r w:rsidR="003C10DA">
        <w:rPr>
          <w:noProof/>
        </w:rPr>
        <w:t xml:space="preserve"> &amp; Ali, 2023).</w:t>
      </w:r>
    </w:p>
    <w:p w14:paraId="752DDD80" w14:textId="621FC377" w:rsidR="008B6A11" w:rsidRDefault="008B6A11" w:rsidP="008B6A11">
      <w:pPr>
        <w:spacing w:line="480" w:lineRule="auto"/>
        <w:ind w:firstLine="720"/>
        <w:jc w:val="both"/>
        <w:rPr>
          <w:noProof/>
        </w:rPr>
      </w:pPr>
      <w:r>
        <w:rPr>
          <w:noProof/>
        </w:rPr>
        <w:t xml:space="preserve">Similarly, in the African context, a study has also substantiated the central position of self-efficacy in the adoption of technologies among educators. </w:t>
      </w:r>
      <w:r w:rsidR="0032355D" w:rsidRPr="0032355D">
        <w:rPr>
          <w:noProof/>
        </w:rPr>
        <w:t>Williams-Buffonge</w:t>
      </w:r>
      <w:r w:rsidR="0032355D">
        <w:rPr>
          <w:noProof/>
        </w:rPr>
        <w:t xml:space="preserve"> </w:t>
      </w:r>
      <w:r>
        <w:rPr>
          <w:noProof/>
        </w:rPr>
        <w:t xml:space="preserve">(2021) discussed the technology uptake by lecturers in the Caribbean higher education system and determined that lecturers who had higher self-efficacy were more motivated and determined in using technology in teaching. Such lecturers saw the challenges as </w:t>
      </w:r>
      <w:r w:rsidR="00280E7B">
        <w:rPr>
          <w:noProof/>
        </w:rPr>
        <w:t>an</w:t>
      </w:r>
      <w:r>
        <w:rPr>
          <w:noProof/>
        </w:rPr>
        <w:t xml:space="preserve"> opportunity to overcome them instead of the obstacles, which proved to be more persistent and </w:t>
      </w:r>
      <w:r w:rsidR="00280E7B">
        <w:rPr>
          <w:noProof/>
        </w:rPr>
        <w:t>determined</w:t>
      </w:r>
      <w:r>
        <w:rPr>
          <w:noProof/>
        </w:rPr>
        <w:t xml:space="preserve"> in their intentions to use new technological means. On the other hand, the lecturers having low self-efficacy were </w:t>
      </w:r>
      <w:r w:rsidR="003C10DA">
        <w:rPr>
          <w:noProof/>
        </w:rPr>
        <w:t>characterised</w:t>
      </w:r>
      <w:r>
        <w:rPr>
          <w:noProof/>
        </w:rPr>
        <w:t xml:space="preserve"> by fear and doubt, </w:t>
      </w:r>
      <w:r w:rsidR="003C10DA">
        <w:rPr>
          <w:noProof/>
        </w:rPr>
        <w:t>thus adversely</w:t>
      </w:r>
      <w:r>
        <w:rPr>
          <w:noProof/>
        </w:rPr>
        <w:t xml:space="preserve"> influencing their readiness to embrace technology</w:t>
      </w:r>
      <w:r w:rsidR="0032355D">
        <w:rPr>
          <w:noProof/>
        </w:rPr>
        <w:t xml:space="preserve"> </w:t>
      </w:r>
      <w:r w:rsidR="0032355D" w:rsidRPr="0032355D">
        <w:rPr>
          <w:noProof/>
        </w:rPr>
        <w:t>(Williams-Buffonge, 2021)</w:t>
      </w:r>
      <w:r>
        <w:rPr>
          <w:noProof/>
        </w:rPr>
        <w:t xml:space="preserve">. In spite of the fact that the study was conducted in the Caribbean, the findings </w:t>
      </w:r>
      <w:r w:rsidR="00280E7B">
        <w:rPr>
          <w:noProof/>
        </w:rPr>
        <w:t>apply</w:t>
      </w:r>
      <w:r>
        <w:rPr>
          <w:noProof/>
        </w:rPr>
        <w:t xml:space="preserve"> to the educational contexts in Nigeria, where teacher confidence also has an impact on the use of technology.</w:t>
      </w:r>
    </w:p>
    <w:p w14:paraId="7B975E60" w14:textId="77777777" w:rsidR="008B6A11" w:rsidRDefault="008B6A11" w:rsidP="008B6A11">
      <w:pPr>
        <w:spacing w:line="480" w:lineRule="auto"/>
        <w:ind w:firstLine="720"/>
        <w:jc w:val="both"/>
        <w:rPr>
          <w:noProof/>
        </w:rPr>
      </w:pPr>
    </w:p>
    <w:p w14:paraId="6D787E1A" w14:textId="06E43DAE" w:rsidR="008B6A11" w:rsidRDefault="008B6A11" w:rsidP="00121EFC">
      <w:pPr>
        <w:spacing w:line="480" w:lineRule="auto"/>
        <w:ind w:firstLine="720"/>
        <w:jc w:val="both"/>
        <w:rPr>
          <w:noProof/>
        </w:rPr>
      </w:pPr>
      <w:r>
        <w:rPr>
          <w:noProof/>
        </w:rPr>
        <w:t xml:space="preserve">Research has found in Nigeria that </w:t>
      </w:r>
      <w:r w:rsidR="000B0FEA">
        <w:rPr>
          <w:noProof/>
        </w:rPr>
        <w:t>the self-efficacy</w:t>
      </w:r>
      <w:r>
        <w:rPr>
          <w:noProof/>
        </w:rPr>
        <w:t xml:space="preserve"> of teachers in secondary schools largely influences the use of instructional technologies. According to </w:t>
      </w:r>
      <w:r w:rsidR="00C10A84">
        <w:rPr>
          <w:noProof/>
          <w:lang w:val="en-US"/>
        </w:rPr>
        <w:t>Alimi et al. (</w:t>
      </w:r>
      <w:r w:rsidR="00C10A84" w:rsidRPr="00B86EEE">
        <w:rPr>
          <w:noProof/>
          <w:lang w:val="en-US"/>
        </w:rPr>
        <w:t>2024</w:t>
      </w:r>
      <w:r w:rsidR="00C10A84">
        <w:rPr>
          <w:noProof/>
        </w:rPr>
        <w:t>)</w:t>
      </w:r>
      <w:r>
        <w:rPr>
          <w:noProof/>
        </w:rPr>
        <w:t xml:space="preserve">, most teachers in Ilorin-West, Kwara State, were unknowledgeable and lacked confidence in the application of AI and other digital solutions to the teaching </w:t>
      </w:r>
      <w:r w:rsidR="000B0FEA">
        <w:rPr>
          <w:noProof/>
        </w:rPr>
        <w:t>process,</w:t>
      </w:r>
      <w:r>
        <w:rPr>
          <w:noProof/>
        </w:rPr>
        <w:t xml:space="preserve"> and thus</w:t>
      </w:r>
      <w:r w:rsidR="00280E7B">
        <w:rPr>
          <w:noProof/>
        </w:rPr>
        <w:t>,</w:t>
      </w:r>
      <w:r>
        <w:rPr>
          <w:noProof/>
        </w:rPr>
        <w:t xml:space="preserve"> they were not adopted by the teachers. Likewise, Samaila et al. </w:t>
      </w:r>
      <w:r w:rsidR="000B0FEA">
        <w:rPr>
          <w:noProof/>
        </w:rPr>
        <w:t>(2024) observed</w:t>
      </w:r>
      <w:r>
        <w:rPr>
          <w:noProof/>
        </w:rPr>
        <w:t xml:space="preserve"> that, although numerous teachers were willing to use AI assessment techniques, their training requirements and self-efficacy tended to determine which of the techniques were ultimately used. The obtained results highlight the relevance of developing technological self-efficacy among teachers in targeted professional growth to promote technology integration in teaching at the secondary school level in Nigeria.</w:t>
      </w:r>
    </w:p>
    <w:p w14:paraId="1430644C" w14:textId="5C9C30FD" w:rsidR="00D3001A" w:rsidRDefault="008B6A11" w:rsidP="00D3001A">
      <w:pPr>
        <w:spacing w:line="480" w:lineRule="auto"/>
        <w:ind w:firstLine="720"/>
        <w:jc w:val="both"/>
        <w:rPr>
          <w:noProof/>
        </w:rPr>
      </w:pPr>
      <w:r>
        <w:rPr>
          <w:noProof/>
        </w:rPr>
        <w:lastRenderedPageBreak/>
        <w:t xml:space="preserve">A study conducted by </w:t>
      </w:r>
      <w:r w:rsidR="007229ED" w:rsidRPr="007229ED">
        <w:rPr>
          <w:noProof/>
        </w:rPr>
        <w:t xml:space="preserve">Okafor </w:t>
      </w:r>
      <w:r w:rsidR="007229ED">
        <w:rPr>
          <w:noProof/>
        </w:rPr>
        <w:t>and</w:t>
      </w:r>
      <w:r w:rsidR="007229ED" w:rsidRPr="007229ED">
        <w:rPr>
          <w:noProof/>
        </w:rPr>
        <w:t xml:space="preserve"> Anyanwu</w:t>
      </w:r>
      <w:r w:rsidR="007229ED">
        <w:rPr>
          <w:noProof/>
        </w:rPr>
        <w:t xml:space="preserve"> (</w:t>
      </w:r>
      <w:r>
        <w:rPr>
          <w:noProof/>
        </w:rPr>
        <w:t xml:space="preserve">2025) within Anambra State revealed that </w:t>
      </w:r>
      <w:r w:rsidR="000B0FEA">
        <w:rPr>
          <w:noProof/>
        </w:rPr>
        <w:t>the computer</w:t>
      </w:r>
      <w:r>
        <w:rPr>
          <w:noProof/>
        </w:rPr>
        <w:t xml:space="preserve"> self</w:t>
      </w:r>
      <w:r w:rsidR="000B0FEA">
        <w:rPr>
          <w:noProof/>
        </w:rPr>
        <w:t>-efficacy</w:t>
      </w:r>
      <w:r>
        <w:rPr>
          <w:noProof/>
        </w:rPr>
        <w:t xml:space="preserve"> of </w:t>
      </w:r>
      <w:r w:rsidR="000B0FEA">
        <w:rPr>
          <w:noProof/>
        </w:rPr>
        <w:t>teachers,</w:t>
      </w:r>
      <w:r>
        <w:rPr>
          <w:noProof/>
        </w:rPr>
        <w:t xml:space="preserve"> which is based on both basic and pedagogical </w:t>
      </w:r>
      <w:r w:rsidR="000B0FEA">
        <w:rPr>
          <w:noProof/>
        </w:rPr>
        <w:t>levels</w:t>
      </w:r>
      <w:r>
        <w:rPr>
          <w:noProof/>
        </w:rPr>
        <w:t xml:space="preserve"> of technology </w:t>
      </w:r>
      <w:r w:rsidR="000B0FEA">
        <w:rPr>
          <w:noProof/>
        </w:rPr>
        <w:t>skills,</w:t>
      </w:r>
      <w:r>
        <w:rPr>
          <w:noProof/>
        </w:rPr>
        <w:t xml:space="preserve"> had a positive relationship with the use of ICT in classrooms by teachers. The research underlined that the </w:t>
      </w:r>
      <w:r w:rsidR="00280E7B">
        <w:rPr>
          <w:noProof/>
        </w:rPr>
        <w:t>teachers' belief</w:t>
      </w:r>
      <w:r>
        <w:rPr>
          <w:noProof/>
        </w:rPr>
        <w:t xml:space="preserve"> in their capability to employ technology pedagogically is one of the major contributors to effective technology use in teaching. This creates the necessity of capacity-building activities</w:t>
      </w:r>
      <w:r w:rsidR="00280E7B">
        <w:rPr>
          <w:noProof/>
        </w:rPr>
        <w:t>,</w:t>
      </w:r>
      <w:r>
        <w:rPr>
          <w:noProof/>
        </w:rPr>
        <w:t xml:space="preserve"> which are more technical in nature but also pedagogical.</w:t>
      </w:r>
    </w:p>
    <w:p w14:paraId="2E9818FD" w14:textId="69BB2A3A" w:rsidR="008B6A11" w:rsidRDefault="008B6A11" w:rsidP="00D3001A">
      <w:pPr>
        <w:spacing w:line="480" w:lineRule="auto"/>
        <w:ind w:firstLine="720"/>
        <w:jc w:val="both"/>
        <w:rPr>
          <w:noProof/>
        </w:rPr>
      </w:pPr>
      <w:r>
        <w:rPr>
          <w:noProof/>
        </w:rPr>
        <w:t>Self-efficacy and technology adoption have a strong relationship in a wide range of educational environments. According to the social cognitive theory developed by Bandura (1966), self-efficacy is significant in how a person is motivated, persistent and resilient in facing challenges, which directly affects their readiness to embrace new technologies. In education, it implies that teachers and students who have a higher self-efficacy will tend to explore and adopt instructional technologies and use them more effectively.</w:t>
      </w:r>
    </w:p>
    <w:p w14:paraId="4967EC2F" w14:textId="1B14B940" w:rsidR="008B6A11" w:rsidRDefault="008B6A11" w:rsidP="00D3001A">
      <w:pPr>
        <w:spacing w:line="480" w:lineRule="auto"/>
        <w:ind w:firstLine="720"/>
        <w:jc w:val="both"/>
        <w:rPr>
          <w:noProof/>
        </w:rPr>
      </w:pPr>
      <w:r>
        <w:rPr>
          <w:noProof/>
        </w:rPr>
        <w:t xml:space="preserve">This theoretical framework is supported by empirical studies. Pan (2020) also proved that technological self-efficacy has a positive effect on attitudes to technology-based learning that is mediated by learning motivation. On the same note, Marasinghe et al. (2023) and Henry and Ali (2023) observed that self-efficacy is a predictor of behavioural intentions to use technology, which is one of the precursors to actual adoption. </w:t>
      </w:r>
      <w:r w:rsidR="0032355D" w:rsidRPr="0032355D">
        <w:rPr>
          <w:noProof/>
        </w:rPr>
        <w:t>Williams-Buffonge</w:t>
      </w:r>
      <w:r w:rsidR="0032355D">
        <w:rPr>
          <w:noProof/>
        </w:rPr>
        <w:t xml:space="preserve"> </w:t>
      </w:r>
      <w:r>
        <w:rPr>
          <w:noProof/>
        </w:rPr>
        <w:t xml:space="preserve">(2021) has </w:t>
      </w:r>
      <w:r w:rsidR="000B0FEA">
        <w:rPr>
          <w:noProof/>
        </w:rPr>
        <w:t>emphasised</w:t>
      </w:r>
      <w:r>
        <w:rPr>
          <w:noProof/>
        </w:rPr>
        <w:t xml:space="preserve"> the role of </w:t>
      </w:r>
      <w:r w:rsidR="000B0FEA">
        <w:rPr>
          <w:noProof/>
        </w:rPr>
        <w:t>educators'</w:t>
      </w:r>
      <w:r>
        <w:rPr>
          <w:noProof/>
        </w:rPr>
        <w:t xml:space="preserve"> confidence in technology integration </w:t>
      </w:r>
      <w:r w:rsidR="000B0FEA">
        <w:rPr>
          <w:noProof/>
        </w:rPr>
        <w:t>commitment,</w:t>
      </w:r>
      <w:r>
        <w:rPr>
          <w:noProof/>
        </w:rPr>
        <w:t xml:space="preserve"> and </w:t>
      </w:r>
      <w:r w:rsidR="00C10A84">
        <w:rPr>
          <w:noProof/>
          <w:lang w:val="en-US"/>
        </w:rPr>
        <w:t xml:space="preserve">Alimi et al. </w:t>
      </w:r>
      <w:r w:rsidR="000B0FEA">
        <w:rPr>
          <w:noProof/>
        </w:rPr>
        <w:t>(2024) and</w:t>
      </w:r>
      <w:r>
        <w:rPr>
          <w:noProof/>
        </w:rPr>
        <w:t xml:space="preserve"> </w:t>
      </w:r>
      <w:r w:rsidR="007229ED" w:rsidRPr="007229ED">
        <w:rPr>
          <w:noProof/>
        </w:rPr>
        <w:t>Okafor and Anyanwu</w:t>
      </w:r>
      <w:r w:rsidR="007229ED">
        <w:rPr>
          <w:noProof/>
        </w:rPr>
        <w:t xml:space="preserve"> </w:t>
      </w:r>
      <w:r>
        <w:rPr>
          <w:noProof/>
        </w:rPr>
        <w:t xml:space="preserve">(2025) showed that </w:t>
      </w:r>
      <w:r w:rsidR="000B0FEA">
        <w:rPr>
          <w:noProof/>
        </w:rPr>
        <w:t>the self-efficacy</w:t>
      </w:r>
      <w:r>
        <w:rPr>
          <w:noProof/>
        </w:rPr>
        <w:t xml:space="preserve"> of Nigerian teachers is the key to using technology in the classroom. Overall, self-efficacy is a fundamental psychological concept that defines how educators and learners accept, become motivated and use instructional technologies effectively. Training, support, and positive technology experiences should therefore be used to </w:t>
      </w:r>
      <w:r>
        <w:rPr>
          <w:noProof/>
        </w:rPr>
        <w:lastRenderedPageBreak/>
        <w:t xml:space="preserve">improve self-efficacy to facilitate successful technology adoption in </w:t>
      </w:r>
      <w:r w:rsidR="000B0FEA">
        <w:rPr>
          <w:noProof/>
        </w:rPr>
        <w:t>education,</w:t>
      </w:r>
      <w:r>
        <w:rPr>
          <w:noProof/>
        </w:rPr>
        <w:t xml:space="preserve"> especially in places like Kwara State</w:t>
      </w:r>
      <w:r w:rsidR="00280E7B">
        <w:rPr>
          <w:noProof/>
        </w:rPr>
        <w:t>,</w:t>
      </w:r>
      <w:r>
        <w:rPr>
          <w:noProof/>
        </w:rPr>
        <w:t xml:space="preserve"> where infrastructural and capacity issues are still experienced.</w:t>
      </w:r>
    </w:p>
    <w:p w14:paraId="57212B24" w14:textId="4EE187A7" w:rsidR="008B6A11" w:rsidRDefault="008B6A11" w:rsidP="00FF2322">
      <w:pPr>
        <w:spacing w:line="480" w:lineRule="auto"/>
        <w:ind w:firstLine="720"/>
        <w:jc w:val="both"/>
        <w:rPr>
          <w:noProof/>
        </w:rPr>
      </w:pPr>
      <w:r>
        <w:rPr>
          <w:noProof/>
        </w:rPr>
        <w:t xml:space="preserve">The local research and governmental efforts in Kwara State confirm the strong interest in promoting digital literacy and integration of ICT in the sphere of education. The Kwara State Government has introduced a massive coding and digital literacy initiative that aims at training </w:t>
      </w:r>
      <w:r w:rsidR="000B0FEA">
        <w:rPr>
          <w:noProof/>
        </w:rPr>
        <w:t>over</w:t>
      </w:r>
      <w:r>
        <w:rPr>
          <w:noProof/>
        </w:rPr>
        <w:t xml:space="preserve"> 7500 students in 50 secondary schools in the </w:t>
      </w:r>
      <w:r w:rsidR="000B0FEA">
        <w:rPr>
          <w:noProof/>
        </w:rPr>
        <w:t>state,</w:t>
      </w:r>
      <w:r>
        <w:rPr>
          <w:noProof/>
        </w:rPr>
        <w:t xml:space="preserve"> and the state has established itself as a </w:t>
      </w:r>
      <w:r w:rsidR="000B0FEA">
        <w:rPr>
          <w:noProof/>
        </w:rPr>
        <w:t>centre</w:t>
      </w:r>
      <w:r>
        <w:rPr>
          <w:noProof/>
        </w:rPr>
        <w:t xml:space="preserve"> of innovation and technology in the region (Tribune</w:t>
      </w:r>
      <w:r w:rsidR="000B0FEA">
        <w:rPr>
          <w:noProof/>
        </w:rPr>
        <w:t xml:space="preserve"> Online, 2025;</w:t>
      </w:r>
      <w:r w:rsidR="00260628">
        <w:rPr>
          <w:noProof/>
        </w:rPr>
        <w:t xml:space="preserve"> </w:t>
      </w:r>
      <w:r w:rsidR="00260628" w:rsidRPr="00260628">
        <w:rPr>
          <w:noProof/>
        </w:rPr>
        <w:t>Kwara State Government, 2025)</w:t>
      </w:r>
      <w:r>
        <w:rPr>
          <w:noProof/>
        </w:rPr>
        <w:t>. It has scaled quickly, starting with a pilot of 684 students in six schools in 2024, and had more than 5,500 students onboard as of early 2025 (Vanguard</w:t>
      </w:r>
      <w:r w:rsidR="000B0FEA">
        <w:rPr>
          <w:noProof/>
        </w:rPr>
        <w:t xml:space="preserve"> Nigeria, 2025).</w:t>
      </w:r>
      <w:r>
        <w:rPr>
          <w:noProof/>
        </w:rPr>
        <w:t xml:space="preserve"> The programme focuses on basic digital literacy, coding, computational thinking, innovation, and introductory concepts of artificial intelligence, taught in the current computer labs and infrastructure in schools (Vanguard Nigeria, 2025).</w:t>
      </w:r>
    </w:p>
    <w:p w14:paraId="23523513" w14:textId="783F3FD8" w:rsidR="008B6A11" w:rsidRDefault="008B6A11" w:rsidP="009D7364">
      <w:pPr>
        <w:spacing w:line="480" w:lineRule="auto"/>
        <w:ind w:firstLine="720"/>
        <w:jc w:val="both"/>
        <w:rPr>
          <w:noProof/>
        </w:rPr>
      </w:pPr>
      <w:r>
        <w:rPr>
          <w:noProof/>
        </w:rPr>
        <w:t>It seeks not only to prepare students with future</w:t>
      </w:r>
      <w:r w:rsidR="000B0FEA">
        <w:rPr>
          <w:noProof/>
        </w:rPr>
        <w:t>-ready</w:t>
      </w:r>
      <w:r>
        <w:rPr>
          <w:noProof/>
        </w:rPr>
        <w:t xml:space="preserve"> skills but also to ensure that students in public </w:t>
      </w:r>
      <w:r w:rsidR="00280E7B">
        <w:rPr>
          <w:noProof/>
        </w:rPr>
        <w:t>schools</w:t>
      </w:r>
      <w:r>
        <w:rPr>
          <w:noProof/>
        </w:rPr>
        <w:t xml:space="preserve"> do not fall behind the privately schooled students in digital skills (Guardian Nigeria, 2025). The schools involved in the pilot have a wide geographic and demographic coverage of Kwara Central, North, and South Senatorial districts, and they are Bishop’s Smith Junior Secondary School, Ilorin Grammar School, Queen Elizabeth School, and Sheikh </w:t>
      </w:r>
      <w:r w:rsidR="000B0FEA">
        <w:rPr>
          <w:noProof/>
        </w:rPr>
        <w:t>Alimi L.G.E.A.</w:t>
      </w:r>
      <w:r>
        <w:rPr>
          <w:noProof/>
        </w:rPr>
        <w:t xml:space="preserve"> Primary School (Punch,</w:t>
      </w:r>
      <w:r w:rsidR="000B0FEA">
        <w:rPr>
          <w:noProof/>
        </w:rPr>
        <w:t xml:space="preserve"> 2025;</w:t>
      </w:r>
      <w:r w:rsidR="00260628">
        <w:rPr>
          <w:noProof/>
        </w:rPr>
        <w:t xml:space="preserve"> </w:t>
      </w:r>
      <w:r w:rsidR="00260628" w:rsidRPr="00260628">
        <w:rPr>
          <w:noProof/>
        </w:rPr>
        <w:t xml:space="preserve">Kwara State Government, </w:t>
      </w:r>
      <w:r>
        <w:rPr>
          <w:noProof/>
        </w:rPr>
        <w:t xml:space="preserve">2025). </w:t>
      </w:r>
      <w:r w:rsidR="00280E7B">
        <w:rPr>
          <w:noProof/>
        </w:rPr>
        <w:t>Gender</w:t>
      </w:r>
      <w:r>
        <w:rPr>
          <w:noProof/>
        </w:rPr>
        <w:t xml:space="preserve"> inclusion is also covered by the </w:t>
      </w:r>
      <w:r w:rsidR="000B0FEA">
        <w:rPr>
          <w:noProof/>
        </w:rPr>
        <w:t>initiative,</w:t>
      </w:r>
      <w:r>
        <w:rPr>
          <w:noProof/>
        </w:rPr>
        <w:t xml:space="preserve"> as the percentage of female and male participants is reported almost in equal measure (Vanguard, Niger, 2025). These initiatives are the largest state-based digital literacy </w:t>
      </w:r>
      <w:r w:rsidR="00280E7B">
        <w:rPr>
          <w:noProof/>
        </w:rPr>
        <w:t>initiatives</w:t>
      </w:r>
      <w:r>
        <w:rPr>
          <w:noProof/>
        </w:rPr>
        <w:t xml:space="preserve"> in Nigeria, which </w:t>
      </w:r>
      <w:r w:rsidR="00280E7B">
        <w:rPr>
          <w:noProof/>
        </w:rPr>
        <w:t>highlight</w:t>
      </w:r>
      <w:r>
        <w:rPr>
          <w:noProof/>
        </w:rPr>
        <w:t xml:space="preserve"> Kwara as the leader </w:t>
      </w:r>
      <w:r w:rsidR="00280E7B">
        <w:rPr>
          <w:noProof/>
        </w:rPr>
        <w:t>in</w:t>
      </w:r>
      <w:r>
        <w:rPr>
          <w:noProof/>
        </w:rPr>
        <w:t xml:space="preserve"> introducing ICT in the mainstream education sector. The strategic vision of the government is connected to the bigger national goals </w:t>
      </w:r>
      <w:r>
        <w:rPr>
          <w:noProof/>
        </w:rPr>
        <w:lastRenderedPageBreak/>
        <w:t xml:space="preserve">to create a digital society and become more technologically empowered by the younger generations (Tribune </w:t>
      </w:r>
      <w:r w:rsidR="000B0FEA">
        <w:rPr>
          <w:noProof/>
        </w:rPr>
        <w:t>Online,</w:t>
      </w:r>
      <w:r>
        <w:rPr>
          <w:noProof/>
        </w:rPr>
        <w:t xml:space="preserve"> 2025; </w:t>
      </w:r>
      <w:r w:rsidR="00260628" w:rsidRPr="00260628">
        <w:rPr>
          <w:noProof/>
        </w:rPr>
        <w:t>Kwara State Government, 202</w:t>
      </w:r>
      <w:r>
        <w:rPr>
          <w:noProof/>
        </w:rPr>
        <w:t>5).</w:t>
      </w:r>
    </w:p>
    <w:p w14:paraId="786F7B35" w14:textId="64EBD44D" w:rsidR="008B6A11" w:rsidRDefault="00280E7B" w:rsidP="008B6A11">
      <w:pPr>
        <w:spacing w:line="480" w:lineRule="auto"/>
        <w:ind w:firstLine="720"/>
        <w:jc w:val="both"/>
        <w:rPr>
          <w:noProof/>
        </w:rPr>
      </w:pPr>
      <w:r>
        <w:rPr>
          <w:noProof/>
        </w:rPr>
        <w:t>Despite</w:t>
      </w:r>
      <w:r w:rsidR="008B6A11">
        <w:rPr>
          <w:noProof/>
        </w:rPr>
        <w:t xml:space="preserve"> such encouraging trends in digital literacy and ICT integration, there is one significant gap in the empirical studies that directly refer to self-efficacy among teachers in the use of AI tools to teach in Kwara State and Nigeria in the general sense. Although research has been conducted on general ICT adoption and digital skills among teachers (</w:t>
      </w:r>
      <w:r w:rsidR="00C10A84">
        <w:rPr>
          <w:noProof/>
          <w:lang w:val="en-US"/>
        </w:rPr>
        <w:t>Alimi et al.,</w:t>
      </w:r>
      <w:r w:rsidR="00C10A84" w:rsidRPr="00B86EEE">
        <w:rPr>
          <w:noProof/>
          <w:lang w:val="en-US"/>
        </w:rPr>
        <w:t xml:space="preserve"> 2024</w:t>
      </w:r>
      <w:r w:rsidR="008B6A11">
        <w:rPr>
          <w:noProof/>
        </w:rPr>
        <w:t>; Samaila et</w:t>
      </w:r>
      <w:r w:rsidR="008C25E2">
        <w:rPr>
          <w:noProof/>
        </w:rPr>
        <w:t xml:space="preserve"> al.,</w:t>
      </w:r>
      <w:r w:rsidR="000B0FEA">
        <w:rPr>
          <w:noProof/>
        </w:rPr>
        <w:t xml:space="preserve"> 2024),</w:t>
      </w:r>
      <w:r w:rsidR="008B6A11">
        <w:rPr>
          <w:noProof/>
        </w:rPr>
        <w:t xml:space="preserve"> limited research has been conducted on how </w:t>
      </w:r>
      <w:r>
        <w:rPr>
          <w:noProof/>
        </w:rPr>
        <w:t>secondary school teachers</w:t>
      </w:r>
      <w:r w:rsidR="008B6A11">
        <w:rPr>
          <w:noProof/>
        </w:rPr>
        <w:t xml:space="preserve"> view their abilities and trust their capacity to use AI-driven instructional technologies. The majority of available studies focus on student digital literacy or infrastructural issues rather than on teacher-specific issues like self-efficacy, attitude, and behavioural intentions towards AI tools. This disjunction is fundamental since teacher self-efficacy is one of the determinants of successful technology integration and instructional innovation (Bandura, 19</w:t>
      </w:r>
      <w:r w:rsidR="00B00AB7">
        <w:rPr>
          <w:noProof/>
        </w:rPr>
        <w:t>86</w:t>
      </w:r>
      <w:r w:rsidR="008B6A11">
        <w:rPr>
          <w:noProof/>
        </w:rPr>
        <w:t xml:space="preserve">; Pan, 2020). In the absence of proper knowledge on the confidence of teachers and the willingness to employ AI tools, efforts would be undermined by poor use or </w:t>
      </w:r>
      <w:r w:rsidR="00C216BF">
        <w:rPr>
          <w:noProof/>
        </w:rPr>
        <w:t>unproductivity</w:t>
      </w:r>
      <w:r w:rsidR="008B6A11">
        <w:rPr>
          <w:noProof/>
        </w:rPr>
        <w:t xml:space="preserve">. Moreover, there is </w:t>
      </w:r>
      <w:r w:rsidR="000B0FEA">
        <w:rPr>
          <w:noProof/>
        </w:rPr>
        <w:t>scant</w:t>
      </w:r>
      <w:r w:rsidR="008B6A11">
        <w:rPr>
          <w:noProof/>
        </w:rPr>
        <w:t xml:space="preserve"> localised information regarding the current adoption of AI tools in the secondary schools in Kwara, the available </w:t>
      </w:r>
      <w:r w:rsidR="000B0FEA">
        <w:rPr>
          <w:noProof/>
        </w:rPr>
        <w:t>types</w:t>
      </w:r>
      <w:r w:rsidR="008B6A11">
        <w:rPr>
          <w:noProof/>
        </w:rPr>
        <w:t xml:space="preserve"> of professional development opportunities </w:t>
      </w:r>
      <w:r w:rsidR="000B0FEA">
        <w:rPr>
          <w:noProof/>
        </w:rPr>
        <w:t>for</w:t>
      </w:r>
      <w:r w:rsidR="008B6A11">
        <w:rPr>
          <w:noProof/>
        </w:rPr>
        <w:t xml:space="preserve"> teachers, and the particular obstacles to its implementation. This gap in research limits policymakers and educators in their ability to design interventions that can target specific teacher capacity and develop sustainable AI integration in classrooms.</w:t>
      </w:r>
    </w:p>
    <w:p w14:paraId="0D57049B" w14:textId="63823BBD" w:rsidR="00237262" w:rsidRDefault="00237262" w:rsidP="00237262">
      <w:pPr>
        <w:spacing w:line="480" w:lineRule="auto"/>
        <w:ind w:firstLine="720"/>
        <w:jc w:val="both"/>
        <w:rPr>
          <w:noProof/>
        </w:rPr>
      </w:pPr>
      <w:r w:rsidRPr="00237262">
        <w:rPr>
          <w:noProof/>
        </w:rPr>
        <w:t xml:space="preserve">Nigeria is presently led by Kwara State as the leading state in enacting digital literacy </w:t>
      </w:r>
      <w:r w:rsidR="000B0FEA">
        <w:rPr>
          <w:noProof/>
        </w:rPr>
        <w:t>programmes</w:t>
      </w:r>
      <w:r w:rsidRPr="00237262">
        <w:rPr>
          <w:noProof/>
        </w:rPr>
        <w:t xml:space="preserve"> aimed at students, but the empirical research </w:t>
      </w:r>
      <w:r w:rsidR="00C216BF">
        <w:rPr>
          <w:noProof/>
        </w:rPr>
        <w:t>on the</w:t>
      </w:r>
      <w:r w:rsidRPr="00237262">
        <w:rPr>
          <w:noProof/>
        </w:rPr>
        <w:t xml:space="preserve"> self-efficacy of teachers in secondary schools in the context of using AI solutions has not yet been advanced enough. It is crucial to fill this research gap to complete student-centred digital literacy programmes by </w:t>
      </w:r>
      <w:r w:rsidRPr="00237262">
        <w:rPr>
          <w:noProof/>
        </w:rPr>
        <w:lastRenderedPageBreak/>
        <w:t xml:space="preserve">empowering teachers, thus making sure that AI technologies are properly incorporated to improve the quality of </w:t>
      </w:r>
      <w:r w:rsidR="00C216BF">
        <w:rPr>
          <w:noProof/>
        </w:rPr>
        <w:t>instruction</w:t>
      </w:r>
      <w:r w:rsidRPr="00237262">
        <w:rPr>
          <w:noProof/>
        </w:rPr>
        <w:t xml:space="preserve"> and student achievements.</w:t>
      </w:r>
    </w:p>
    <w:p w14:paraId="36DAA334" w14:textId="7D99B8E4" w:rsidR="00151860" w:rsidRPr="00477F1D" w:rsidRDefault="00151860" w:rsidP="00151860">
      <w:pPr>
        <w:spacing w:line="480" w:lineRule="auto"/>
        <w:jc w:val="both"/>
        <w:rPr>
          <w:noProof/>
        </w:rPr>
      </w:pPr>
      <w:r w:rsidRPr="00477F1D">
        <w:rPr>
          <w:b/>
          <w:bCs/>
          <w:noProof/>
        </w:rPr>
        <w:t>Empirical Studies on AI Tools Usage in Education on Self-Efficacy</w:t>
      </w:r>
    </w:p>
    <w:p w14:paraId="4B36D0C9" w14:textId="4EE3B9D4" w:rsidR="00867A58" w:rsidRDefault="00FC03DB" w:rsidP="00867A58">
      <w:pPr>
        <w:spacing w:line="480" w:lineRule="auto"/>
        <w:ind w:firstLine="720"/>
        <w:jc w:val="both"/>
        <w:rPr>
          <w:noProof/>
        </w:rPr>
      </w:pPr>
      <w:r>
        <w:rPr>
          <w:noProof/>
        </w:rPr>
        <w:t xml:space="preserve">The Nigeria National ICT Policy, which is developed to inform the integration of information and communication technologies in various industries, projects fair access, human capacity growth, and ICT implementation to improve the quality and management of education. The implementation at </w:t>
      </w:r>
      <w:r w:rsidR="000B0FEA">
        <w:rPr>
          <w:noProof/>
        </w:rPr>
        <w:t>the school</w:t>
      </w:r>
      <w:r>
        <w:rPr>
          <w:noProof/>
        </w:rPr>
        <w:t xml:space="preserve"> level has been skewed with infrastructural hindrances like unreliable power supply, limited internet connectivity and inadequate ICT </w:t>
      </w:r>
      <w:r w:rsidR="000B0FEA">
        <w:rPr>
          <w:noProof/>
        </w:rPr>
        <w:t>facilities,</w:t>
      </w:r>
      <w:r>
        <w:rPr>
          <w:noProof/>
        </w:rPr>
        <w:t xml:space="preserve"> especially among the rural and public schools (Kuribirapowamu.pdf, 2024). Although some urban and private schools have embraced ICT </w:t>
      </w:r>
      <w:r w:rsidR="008C25E2">
        <w:rPr>
          <w:noProof/>
        </w:rPr>
        <w:t>tools, even</w:t>
      </w:r>
      <w:r>
        <w:rPr>
          <w:noProof/>
        </w:rPr>
        <w:t xml:space="preserve"> more so, many state-run institutions are still facing the challenge of having access to basic </w:t>
      </w:r>
      <w:r w:rsidR="002771F4">
        <w:rPr>
          <w:noProof/>
        </w:rPr>
        <w:t>resources</w:t>
      </w:r>
      <w:r>
        <w:rPr>
          <w:noProof/>
        </w:rPr>
        <w:t xml:space="preserve">. </w:t>
      </w:r>
      <w:r w:rsidR="000B0FEA">
        <w:rPr>
          <w:noProof/>
        </w:rPr>
        <w:t>The government</w:t>
      </w:r>
      <w:r>
        <w:rPr>
          <w:noProof/>
        </w:rPr>
        <w:t xml:space="preserve"> has also implemented initiatives to set up computer labs, to distribute tablets, and to teach teachers and students about computer literacy, but scaling them up is so daunting that it is a challenge.</w:t>
      </w:r>
    </w:p>
    <w:p w14:paraId="6A582046" w14:textId="3E6AF221" w:rsidR="00867A58" w:rsidRDefault="00FC03DB" w:rsidP="00867A58">
      <w:pPr>
        <w:spacing w:line="480" w:lineRule="auto"/>
        <w:ind w:firstLine="720"/>
        <w:jc w:val="both"/>
        <w:rPr>
          <w:noProof/>
        </w:rPr>
      </w:pPr>
      <w:r>
        <w:rPr>
          <w:noProof/>
        </w:rPr>
        <w:t xml:space="preserve">National policies on education systems in Nigeria focus on the relevance of integrating digital skills and technology in the educational systems to prepare learners and educationists to meet the challenges of the twenty-first century. Digital literacy and capacity building have been planned through </w:t>
      </w:r>
      <w:r w:rsidR="000B0FEA">
        <w:rPr>
          <w:noProof/>
        </w:rPr>
        <w:t>different strategic</w:t>
      </w:r>
      <w:r>
        <w:rPr>
          <w:noProof/>
        </w:rPr>
        <w:t xml:space="preserve"> frameworks to be applied </w:t>
      </w:r>
      <w:r w:rsidR="000B0FEA">
        <w:rPr>
          <w:noProof/>
        </w:rPr>
        <w:t>to</w:t>
      </w:r>
      <w:r>
        <w:rPr>
          <w:noProof/>
        </w:rPr>
        <w:t xml:space="preserve"> both the teachers and the students (</w:t>
      </w:r>
      <w:r w:rsidR="00230AC9" w:rsidRPr="00230AC9">
        <w:rPr>
          <w:noProof/>
        </w:rPr>
        <w:t>National Information Technology Development Agency, 202</w:t>
      </w:r>
      <w:r w:rsidR="00BF3923">
        <w:rPr>
          <w:noProof/>
        </w:rPr>
        <w:t>1</w:t>
      </w:r>
      <w:r w:rsidR="00230AC9" w:rsidRPr="00230AC9">
        <w:rPr>
          <w:noProof/>
        </w:rPr>
        <w:t>)</w:t>
      </w:r>
      <w:r w:rsidR="00230AC9">
        <w:rPr>
          <w:noProof/>
        </w:rPr>
        <w:t xml:space="preserve">. </w:t>
      </w:r>
      <w:r w:rsidR="000B0FEA">
        <w:rPr>
          <w:noProof/>
        </w:rPr>
        <w:t>The National</w:t>
      </w:r>
      <w:r>
        <w:rPr>
          <w:noProof/>
        </w:rPr>
        <w:t xml:space="preserve"> Digital Economy Policy and Strategy (2020) emphasises the significance of digital skills in the </w:t>
      </w:r>
      <w:r w:rsidR="000B0FEA">
        <w:rPr>
          <w:noProof/>
        </w:rPr>
        <w:t>country's</w:t>
      </w:r>
      <w:r>
        <w:rPr>
          <w:noProof/>
        </w:rPr>
        <w:t xml:space="preserve"> development and implicitly promotes the introduction of modern technologies, including AI, into the educational process (Federal Ministry of Communications and Digital Economy, 2020). The path to effective technology integration in Nigerian schools is hindered by significant challenges, such as the lack of digital infrastructure (e.g., intermittent electricity and Internet access), </w:t>
      </w:r>
      <w:r>
        <w:rPr>
          <w:noProof/>
        </w:rPr>
        <w:lastRenderedPageBreak/>
        <w:t xml:space="preserve">technology funding, </w:t>
      </w:r>
      <w:r w:rsidR="00280E7B">
        <w:rPr>
          <w:noProof/>
        </w:rPr>
        <w:t xml:space="preserve">the </w:t>
      </w:r>
      <w:r>
        <w:rPr>
          <w:noProof/>
        </w:rPr>
        <w:t>absence of devices, and the lack of professional development opportunities that may be adjusted to the new technologies (</w:t>
      </w:r>
      <w:r w:rsidR="00AB5566" w:rsidRPr="00AB5566">
        <w:rPr>
          <w:noProof/>
        </w:rPr>
        <w:t>Abedi, 2023; Mhlongo et al., 2023; Mustafa et al., 2024; Ochieng et al., 2023; Opeyemi et al., 2019</w:t>
      </w:r>
      <w:r>
        <w:rPr>
          <w:noProof/>
        </w:rPr>
        <w:t xml:space="preserve">). This mismatch between policy dreams and practice creates a tricky environment </w:t>
      </w:r>
      <w:r w:rsidR="000B0FEA">
        <w:rPr>
          <w:noProof/>
        </w:rPr>
        <w:t>for</w:t>
      </w:r>
      <w:r>
        <w:rPr>
          <w:noProof/>
        </w:rPr>
        <w:t xml:space="preserve"> teachers who are supposed to manoeuvre new digital technology in their teaching experience.</w:t>
      </w:r>
    </w:p>
    <w:p w14:paraId="0F618D8E" w14:textId="523F0A79" w:rsidR="00FC03DB" w:rsidRDefault="00FC03DB" w:rsidP="00D92133">
      <w:pPr>
        <w:spacing w:line="480" w:lineRule="auto"/>
        <w:ind w:firstLine="720"/>
        <w:jc w:val="both"/>
        <w:rPr>
          <w:noProof/>
        </w:rPr>
      </w:pPr>
      <w:r>
        <w:rPr>
          <w:noProof/>
        </w:rPr>
        <w:t>Kwara State</w:t>
      </w:r>
      <w:r w:rsidR="00280E7B">
        <w:rPr>
          <w:noProof/>
        </w:rPr>
        <w:t>,</w:t>
      </w:r>
      <w:r>
        <w:rPr>
          <w:noProof/>
        </w:rPr>
        <w:t xml:space="preserve"> especially Ilorin Metropolis in the northern-central part of </w:t>
      </w:r>
      <w:r w:rsidR="000B0FEA">
        <w:rPr>
          <w:noProof/>
        </w:rPr>
        <w:t>Nigeria,</w:t>
      </w:r>
      <w:r>
        <w:rPr>
          <w:noProof/>
        </w:rPr>
        <w:t xml:space="preserve"> is serious </w:t>
      </w:r>
      <w:r w:rsidR="000B0FEA">
        <w:rPr>
          <w:noProof/>
        </w:rPr>
        <w:t>about</w:t>
      </w:r>
      <w:r>
        <w:rPr>
          <w:noProof/>
        </w:rPr>
        <w:t xml:space="preserve"> promoting educational technologies. The flagship programme of the state government, Kwara LEARN (Kwara Leading Education Achievement and Reform </w:t>
      </w:r>
      <w:r w:rsidR="000B0FEA">
        <w:rPr>
          <w:noProof/>
        </w:rPr>
        <w:t>Now),</w:t>
      </w:r>
      <w:r>
        <w:rPr>
          <w:noProof/>
        </w:rPr>
        <w:t xml:space="preserve"> which was launched in </w:t>
      </w:r>
      <w:r w:rsidR="000B0FEA">
        <w:rPr>
          <w:noProof/>
        </w:rPr>
        <w:t>2022,</w:t>
      </w:r>
      <w:r>
        <w:rPr>
          <w:noProof/>
        </w:rPr>
        <w:t xml:space="preserve"> is a major investment in the transformation of public basic education. Although the initial stages of Kwara LEARN are based on the emphasis on foundational literacy and numeracy training of teachers and delivering lessons with the help of standardised systems, the nature of the KWMOE system presupposes the use of technology-based monitoring and support, </w:t>
      </w:r>
      <w:r w:rsidR="000B0FEA">
        <w:rPr>
          <w:noProof/>
        </w:rPr>
        <w:t>thus creating</w:t>
      </w:r>
      <w:r>
        <w:rPr>
          <w:noProof/>
        </w:rPr>
        <w:t xml:space="preserve"> the foundation on which the further technological integration of the system can be built, such as AI tools (</w:t>
      </w:r>
      <w:r w:rsidR="00195B4F" w:rsidRPr="00195B4F">
        <w:rPr>
          <w:noProof/>
        </w:rPr>
        <w:t>KwaraLEARN, 2022; Social Voices, 2024</w:t>
      </w:r>
      <w:r>
        <w:rPr>
          <w:noProof/>
        </w:rPr>
        <w:t>).</w:t>
      </w:r>
    </w:p>
    <w:p w14:paraId="50B874B0" w14:textId="7EA38982" w:rsidR="00FC03DB" w:rsidRDefault="00FC03DB" w:rsidP="00D9213F">
      <w:pPr>
        <w:spacing w:line="480" w:lineRule="auto"/>
        <w:jc w:val="both"/>
        <w:rPr>
          <w:noProof/>
        </w:rPr>
      </w:pPr>
      <w:r>
        <w:rPr>
          <w:noProof/>
        </w:rPr>
        <w:t xml:space="preserve">To equip the future teachers with ICT integration skills, teacher training institutions have included education technology courses in their curriculum to equip them in this new area. However, access to and quality of in-service training among the existing teachers differ significantly and hence </w:t>
      </w:r>
      <w:r w:rsidR="000B0FEA">
        <w:rPr>
          <w:noProof/>
        </w:rPr>
        <w:t>affect</w:t>
      </w:r>
      <w:r>
        <w:rPr>
          <w:noProof/>
        </w:rPr>
        <w:t xml:space="preserve"> the successful implementation of the ICT tools in schools (Blackgeeks.com.ng, 2023; Nou.edu.ng, 2024). The educational technology preparation of teachers in Nigeria follows both pre-service training and in-service training. Educational technology and micro-teaching are taught in </w:t>
      </w:r>
      <w:r w:rsidR="000B0FEA">
        <w:rPr>
          <w:noProof/>
        </w:rPr>
        <w:t>colleges</w:t>
      </w:r>
      <w:r>
        <w:rPr>
          <w:noProof/>
        </w:rPr>
        <w:t xml:space="preserve"> of </w:t>
      </w:r>
      <w:r w:rsidR="000B0FEA">
        <w:rPr>
          <w:noProof/>
        </w:rPr>
        <w:t>education</w:t>
      </w:r>
      <w:r>
        <w:rPr>
          <w:noProof/>
        </w:rPr>
        <w:t xml:space="preserve"> and universities</w:t>
      </w:r>
      <w:r w:rsidR="00280E7B">
        <w:rPr>
          <w:noProof/>
        </w:rPr>
        <w:t>,</w:t>
      </w:r>
      <w:r>
        <w:rPr>
          <w:noProof/>
        </w:rPr>
        <w:t xml:space="preserve"> and prepare teacher candidates with basic knowledge and skills (Blackgeeks.com.ng, 2023). However, according to the testimonies of many working educators, they lack training opportunities and exposure to modern </w:t>
      </w:r>
      <w:r w:rsidR="000B0FEA">
        <w:rPr>
          <w:noProof/>
        </w:rPr>
        <w:t>technologies, and</w:t>
      </w:r>
      <w:r>
        <w:rPr>
          <w:noProof/>
        </w:rPr>
        <w:t xml:space="preserve"> they do not </w:t>
      </w:r>
      <w:r>
        <w:rPr>
          <w:noProof/>
        </w:rPr>
        <w:lastRenderedPageBreak/>
        <w:t>feel confident about the integration of digital resources in their practice (</w:t>
      </w:r>
      <w:r w:rsidR="000B0FEA">
        <w:rPr>
          <w:noProof/>
        </w:rPr>
        <w:t>Kuribirapowamu.pdf,</w:t>
      </w:r>
      <w:r>
        <w:rPr>
          <w:noProof/>
        </w:rPr>
        <w:t xml:space="preserve"> 2024).</w:t>
      </w:r>
    </w:p>
    <w:p w14:paraId="63F8BCBE" w14:textId="15A8E3A6" w:rsidR="00FC03DB" w:rsidRDefault="00FC03DB" w:rsidP="00A9090B">
      <w:pPr>
        <w:spacing w:line="480" w:lineRule="auto"/>
        <w:ind w:firstLine="720"/>
        <w:jc w:val="both"/>
        <w:rPr>
          <w:noProof/>
        </w:rPr>
      </w:pPr>
      <w:r>
        <w:rPr>
          <w:noProof/>
        </w:rPr>
        <w:t xml:space="preserve">The cost of acquiring devices and software </w:t>
      </w:r>
      <w:r w:rsidR="000B0FEA">
        <w:rPr>
          <w:noProof/>
        </w:rPr>
        <w:t>licences</w:t>
      </w:r>
      <w:r>
        <w:rPr>
          <w:noProof/>
        </w:rPr>
        <w:t xml:space="preserve"> is high, an additional limiting factor to access, especially in under-resourced public schools. </w:t>
      </w:r>
      <w:r w:rsidR="000B0FEA">
        <w:rPr>
          <w:noProof/>
        </w:rPr>
        <w:t>Also,</w:t>
      </w:r>
      <w:r>
        <w:rPr>
          <w:noProof/>
        </w:rPr>
        <w:t xml:space="preserve"> attitudinal factors have their role in technology adoption; resistance by some teachers can be observed through fears of technology, lack of motivation, or the perceived incompatibility with the traditional teaching systems (Kuribirapowamu.pdf, 2024). Teacher preparation should consequently be based on both technical and pedagogical integration that promotes good attitudes and self</w:t>
      </w:r>
      <w:r w:rsidR="000B0FEA">
        <w:rPr>
          <w:noProof/>
        </w:rPr>
        <w:t>-efficacy</w:t>
      </w:r>
      <w:r>
        <w:rPr>
          <w:noProof/>
        </w:rPr>
        <w:t xml:space="preserve"> towards the use of educational technology. Although the progressive policies have promoted the use of ICT and AI in education, there is still a long distance between policy plans and the realities in the classroom in Nigeria. Although the national systems </w:t>
      </w:r>
      <w:r w:rsidR="000B0FEA">
        <w:rPr>
          <w:noProof/>
        </w:rPr>
        <w:t>emphasise</w:t>
      </w:r>
      <w:r>
        <w:rPr>
          <w:noProof/>
        </w:rPr>
        <w:t xml:space="preserve"> AI as a disruptive educational instrument, there are still problems with infrastructural gaps, teacher training, and </w:t>
      </w:r>
      <w:r w:rsidR="00280E7B">
        <w:rPr>
          <w:noProof/>
        </w:rPr>
        <w:t xml:space="preserve">a </w:t>
      </w:r>
      <w:r>
        <w:rPr>
          <w:noProof/>
        </w:rPr>
        <w:t xml:space="preserve">lack of </w:t>
      </w:r>
      <w:r w:rsidR="000B0FEA">
        <w:rPr>
          <w:noProof/>
        </w:rPr>
        <w:t>localised</w:t>
      </w:r>
      <w:r>
        <w:rPr>
          <w:noProof/>
        </w:rPr>
        <w:t xml:space="preserve"> AI applications </w:t>
      </w:r>
      <w:r w:rsidR="00BC31DF">
        <w:rPr>
          <w:noProof/>
        </w:rPr>
        <w:t>(</w:t>
      </w:r>
      <w:r>
        <w:rPr>
          <w:noProof/>
        </w:rPr>
        <w:t xml:space="preserve">limited practical </w:t>
      </w:r>
      <w:r w:rsidR="000B0FEA">
        <w:rPr>
          <w:noProof/>
        </w:rPr>
        <w:t>implementation,</w:t>
      </w:r>
      <w:r>
        <w:rPr>
          <w:noProof/>
        </w:rPr>
        <w:t xml:space="preserve"> 2024; Kuribirapowamu.pdf, 2024).</w:t>
      </w:r>
    </w:p>
    <w:p w14:paraId="37464C25" w14:textId="51AD5734" w:rsidR="00FC03DB" w:rsidRDefault="00FC03DB" w:rsidP="00A9090B">
      <w:pPr>
        <w:spacing w:line="480" w:lineRule="auto"/>
        <w:ind w:firstLine="720"/>
        <w:jc w:val="both"/>
        <w:rPr>
          <w:noProof/>
        </w:rPr>
      </w:pPr>
      <w:r>
        <w:rPr>
          <w:noProof/>
        </w:rPr>
        <w:t xml:space="preserve">Not many studies have investigated the use of AI tools in Nigerian schools in </w:t>
      </w:r>
      <w:r w:rsidR="000B0FEA">
        <w:rPr>
          <w:noProof/>
        </w:rPr>
        <w:t>particular,</w:t>
      </w:r>
      <w:r>
        <w:rPr>
          <w:noProof/>
        </w:rPr>
        <w:t xml:space="preserve"> and even fewer have addressed the self-efficacy of teachers towards the use of AI. This gap is an obstacle in designing the specific interventions to develop teacher capacity and confidence in the effective use of AI tools. Lack of contextualised AI curricula and a lack of awareness among educators are some of the factors that lead to underutilisation. Along with the inequalities in access and preparedness, the COVID-19 pandemic demonstrated the potential and difficulties of AI and digital technologies in the education sector. In order to close the policy-practice gap, infrastructural improvements are needed, as well as sustained professional development with an emphasis on </w:t>
      </w:r>
      <w:r w:rsidR="000B0FEA">
        <w:rPr>
          <w:noProof/>
        </w:rPr>
        <w:t>AI and</w:t>
      </w:r>
      <w:r>
        <w:rPr>
          <w:noProof/>
        </w:rPr>
        <w:t xml:space="preserve"> culturally sensitive AI educational materials.</w:t>
      </w:r>
    </w:p>
    <w:p w14:paraId="74EE29F3" w14:textId="77777777" w:rsidR="00A04EC6" w:rsidRDefault="00A04EC6" w:rsidP="00FC03DB">
      <w:pPr>
        <w:spacing w:before="240" w:line="480" w:lineRule="auto"/>
        <w:jc w:val="both"/>
        <w:rPr>
          <w:b/>
          <w:bCs/>
          <w:noProof/>
        </w:rPr>
      </w:pPr>
    </w:p>
    <w:p w14:paraId="1FFD7E28" w14:textId="54A91096" w:rsidR="001266A9" w:rsidRDefault="001266A9" w:rsidP="00FC03DB">
      <w:pPr>
        <w:spacing w:before="240" w:line="480" w:lineRule="auto"/>
        <w:jc w:val="both"/>
        <w:rPr>
          <w:b/>
          <w:bCs/>
          <w:noProof/>
        </w:rPr>
      </w:pPr>
      <w:r w:rsidRPr="004C7F7C">
        <w:rPr>
          <w:b/>
          <w:bCs/>
          <w:noProof/>
        </w:rPr>
        <w:lastRenderedPageBreak/>
        <w:t>Teachers’ Self-Efficacy in</w:t>
      </w:r>
      <w:r w:rsidRPr="00B51C93">
        <w:rPr>
          <w:b/>
          <w:bCs/>
          <w:noProof/>
        </w:rPr>
        <w:t xml:space="preserve"> AI Integration</w:t>
      </w:r>
      <w:r w:rsidRPr="001266A9">
        <w:rPr>
          <w:b/>
          <w:bCs/>
          <w:noProof/>
        </w:rPr>
        <w:t xml:space="preserve">: The Influence of Gender and Teaching Experience </w:t>
      </w:r>
    </w:p>
    <w:p w14:paraId="640BFF5B" w14:textId="5B5A855F" w:rsidR="00D92133" w:rsidRDefault="00D92133" w:rsidP="00382143">
      <w:pPr>
        <w:spacing w:line="480" w:lineRule="auto"/>
        <w:ind w:firstLine="720"/>
        <w:jc w:val="both"/>
        <w:rPr>
          <w:noProof/>
        </w:rPr>
      </w:pPr>
      <w:r w:rsidRPr="00D92133">
        <w:rPr>
          <w:noProof/>
        </w:rPr>
        <w:t xml:space="preserve">The self-efficacy of teachers (their belief in the use of new tools in the teaching process) is critical to the process of adopting innovations such as AI-based instructional software. According to Bandura (1997), self-efficacy can be described as the conviction to carry out certain tasks, including the use of educational technology. Another area of AI self-efficacy intervention is in the use of ChatGPT, Google Gemini, Grammarly, Quizlet and Meta AI in secondary schools, which is a new area to </w:t>
      </w:r>
      <w:r w:rsidR="000B0FEA">
        <w:rPr>
          <w:noProof/>
        </w:rPr>
        <w:t>implement,</w:t>
      </w:r>
      <w:r w:rsidRPr="00D92133">
        <w:rPr>
          <w:noProof/>
        </w:rPr>
        <w:t xml:space="preserve"> and the teacher needs to have self-efficacy in his or her consideration of the tool in instruction. This summary will outline the key results of this research, key problems (training, support, attitudes) that affect the gender gap in AI-related self-efficacy, and </w:t>
      </w:r>
      <w:r w:rsidR="000B0FEA">
        <w:rPr>
          <w:noProof/>
        </w:rPr>
        <w:t>remarks</w:t>
      </w:r>
      <w:r w:rsidRPr="00D92133">
        <w:rPr>
          <w:noProof/>
        </w:rPr>
        <w:t xml:space="preserve"> on their implication on the teaching</w:t>
      </w:r>
      <w:r w:rsidR="00280E7B">
        <w:rPr>
          <w:noProof/>
        </w:rPr>
        <w:t>,</w:t>
      </w:r>
      <w:r w:rsidRPr="00D92133">
        <w:rPr>
          <w:noProof/>
        </w:rPr>
        <w:t xml:space="preserve"> training and AI implementation in schools.</w:t>
      </w:r>
    </w:p>
    <w:p w14:paraId="1D07E1B7" w14:textId="6CE68F15" w:rsidR="001266A9" w:rsidRPr="0050164E" w:rsidRDefault="001266A9" w:rsidP="001266A9">
      <w:pPr>
        <w:spacing w:line="480" w:lineRule="auto"/>
        <w:jc w:val="both"/>
        <w:rPr>
          <w:b/>
          <w:bCs/>
          <w:noProof/>
        </w:rPr>
      </w:pPr>
      <w:r w:rsidRPr="0050164E">
        <w:rPr>
          <w:b/>
          <w:bCs/>
          <w:noProof/>
        </w:rPr>
        <w:t>Gender Differences in Self-Efficacy</w:t>
      </w:r>
    </w:p>
    <w:p w14:paraId="2E14A5AA" w14:textId="7059CDC5" w:rsidR="007C067A" w:rsidRDefault="007C067A" w:rsidP="007C067A">
      <w:pPr>
        <w:spacing w:line="480" w:lineRule="auto"/>
        <w:ind w:firstLine="720"/>
        <w:jc w:val="both"/>
        <w:rPr>
          <w:noProof/>
        </w:rPr>
      </w:pPr>
      <w:r>
        <w:rPr>
          <w:noProof/>
        </w:rPr>
        <w:t xml:space="preserve">Research indicates that gender differences in technology self-efficacy in instructors are inconclusive and usually situational. As an illustration, a survey of Croatian elementary and secondary teachers (n=3825 teachers) revealed that only older teachers had gender differences in ICT self-efficacy; younger teachers had no gender differences between males and females in terms of their confidence (Sabic, Josip et al., 2021). Oguezue (2025) also discovered in Nigeria no significant difference between male and female secondary teachers in overall technology integration competence (male mean = 51.00, female = 48.74; t = 0.074, p </w:t>
      </w:r>
      <w:r w:rsidR="000B0FEA">
        <w:rPr>
          <w:noProof/>
        </w:rPr>
        <w:t xml:space="preserve">= .95). </w:t>
      </w:r>
      <w:r>
        <w:rPr>
          <w:noProof/>
        </w:rPr>
        <w:t xml:space="preserve">Oguezue observed that males had a </w:t>
      </w:r>
      <w:r w:rsidR="000B0FEA">
        <w:rPr>
          <w:noProof/>
        </w:rPr>
        <w:t>slightly</w:t>
      </w:r>
      <w:r>
        <w:rPr>
          <w:noProof/>
        </w:rPr>
        <w:t xml:space="preserve"> higher </w:t>
      </w:r>
      <w:r w:rsidR="000B0FEA">
        <w:rPr>
          <w:noProof/>
        </w:rPr>
        <w:t>mean,</w:t>
      </w:r>
      <w:r>
        <w:rPr>
          <w:noProof/>
        </w:rPr>
        <w:t xml:space="preserve"> which may be due to increased confidence or </w:t>
      </w:r>
      <w:r w:rsidR="000B0FEA">
        <w:rPr>
          <w:noProof/>
        </w:rPr>
        <w:t>experience,</w:t>
      </w:r>
      <w:r>
        <w:rPr>
          <w:noProof/>
        </w:rPr>
        <w:t xml:space="preserve"> although the difference was not significant. The results fit in with other studies that provide evidence that female teachers can be equally as sure about the use of digital tools as males when there is equal access and support (Sabic et al, 2021). In fact, Bala (2024) revealed that female teacher-educators were </w:t>
      </w:r>
      <w:r w:rsidR="00280E7B">
        <w:rPr>
          <w:noProof/>
        </w:rPr>
        <w:t>aware</w:t>
      </w:r>
      <w:r>
        <w:rPr>
          <w:noProof/>
        </w:rPr>
        <w:t xml:space="preserve"> that they possess more self-efficacy when performing intermediate </w:t>
      </w:r>
      <w:r>
        <w:rPr>
          <w:noProof/>
        </w:rPr>
        <w:lastRenderedPageBreak/>
        <w:t>and advanced computer activities than their male counterparts, indicating that</w:t>
      </w:r>
      <w:r w:rsidR="00280E7B">
        <w:rPr>
          <w:noProof/>
        </w:rPr>
        <w:t>,</w:t>
      </w:r>
      <w:r>
        <w:rPr>
          <w:noProof/>
        </w:rPr>
        <w:t xml:space="preserve"> in </w:t>
      </w:r>
      <w:r w:rsidR="000B0FEA">
        <w:rPr>
          <w:noProof/>
        </w:rPr>
        <w:t>the case</w:t>
      </w:r>
      <w:r>
        <w:rPr>
          <w:noProof/>
        </w:rPr>
        <w:t xml:space="preserve"> of adequate training and exposure, women have the potential to become more confident than males. Overall, numerous studies find similar sex-related self-efficacy when such variables as experience and support are held constant (Sabic et al, 2021; Oguezue, 2025).</w:t>
      </w:r>
    </w:p>
    <w:p w14:paraId="69243802" w14:textId="26138DA4" w:rsidR="007C067A" w:rsidRDefault="007C067A" w:rsidP="007C067A">
      <w:pPr>
        <w:spacing w:line="480" w:lineRule="auto"/>
        <w:ind w:firstLine="720"/>
        <w:jc w:val="both"/>
        <w:rPr>
          <w:noProof/>
        </w:rPr>
      </w:pPr>
      <w:r>
        <w:rPr>
          <w:noProof/>
        </w:rPr>
        <w:t xml:space="preserve">The studies specifically dedicated to AI tools reflect the same tendency, including the fact that the general attitudes toward AI are more likely to be positive regardless of </w:t>
      </w:r>
      <w:r w:rsidR="000B0FEA">
        <w:rPr>
          <w:noProof/>
        </w:rPr>
        <w:t>sex,</w:t>
      </w:r>
      <w:r>
        <w:rPr>
          <w:noProof/>
        </w:rPr>
        <w:t xml:space="preserve"> but in many cases, confidence relies on experience and support. Indicatively, in a survey of K-12 teachers by Bergdahl and Sjoberg (2025) with AI-driven chatbots (similar to ChatGPT), AI self-efficacy was strongly dependent on previous use, relevance and support. They also noticed that teachers in secondary schools had much higher self-efficacy of AI compared to primary teachers, presumably because they had more experience with the subject (Bergdahl et al., 2025), but did not distinguish between genders. Ayanwale et al. (2022) investigated the willingness of biology teachers in Nigeria to use AI-based teaching and discovered that male teachers were much more willing to use AI tools than their female counterparts (mean acceptance score 2.97 vs. 2.50, t = 2.301, p </w:t>
      </w:r>
      <w:r w:rsidR="000B0FEA">
        <w:rPr>
          <w:noProof/>
        </w:rPr>
        <w:t xml:space="preserve">&lt; .05). </w:t>
      </w:r>
      <w:r>
        <w:rPr>
          <w:noProof/>
        </w:rPr>
        <w:t xml:space="preserve">It is important to note that male and female biology teachers in that study exhibited low self-efficacy when it comes to using AI (which is indicative of an overall training gap), yet males were more open to it being used in </w:t>
      </w:r>
      <w:r w:rsidR="000B0FEA">
        <w:rPr>
          <w:noProof/>
        </w:rPr>
        <w:t xml:space="preserve">the classroom. </w:t>
      </w:r>
      <w:r>
        <w:rPr>
          <w:noProof/>
        </w:rPr>
        <w:t>This implies that men can be persuaded to embrace emerging tools at a faster rate due to cultural factors or stereotypes (men are tech-savvy) when both genders are not that confident.</w:t>
      </w:r>
    </w:p>
    <w:p w14:paraId="2D8588FB" w14:textId="041CE7F7" w:rsidR="007C067A" w:rsidRDefault="007C067A" w:rsidP="007C067A">
      <w:pPr>
        <w:spacing w:line="480" w:lineRule="auto"/>
        <w:ind w:firstLine="720"/>
        <w:jc w:val="both"/>
        <w:rPr>
          <w:noProof/>
        </w:rPr>
      </w:pPr>
      <w:r>
        <w:rPr>
          <w:noProof/>
        </w:rPr>
        <w:t xml:space="preserve">The role of traditional stereotypes has been traditionally to portray men as being more technologically </w:t>
      </w:r>
      <w:r w:rsidR="000B0FEA">
        <w:rPr>
          <w:noProof/>
        </w:rPr>
        <w:t>sound,</w:t>
      </w:r>
      <w:r>
        <w:rPr>
          <w:noProof/>
        </w:rPr>
        <w:t xml:space="preserve"> which may influence self-belief. As an example, Bala (2024) reports that societal stereotypes have framed males as more technology-proficient and more at ease with it than females, and of the past several </w:t>
      </w:r>
      <w:r w:rsidR="000B0FEA">
        <w:rPr>
          <w:noProof/>
        </w:rPr>
        <w:t>studies, it</w:t>
      </w:r>
      <w:r>
        <w:rPr>
          <w:noProof/>
        </w:rPr>
        <w:t xml:space="preserve"> reported this finding with males reporting more computer </w:t>
      </w:r>
      <w:r>
        <w:rPr>
          <w:noProof/>
        </w:rPr>
        <w:lastRenderedPageBreak/>
        <w:t>self-efficacy. Nonetheless, this is also beginning to bridge recently: Ulfert-Blank and Schmidt (2022) found that there is no difference in self-efficacy with ICT use between young male and female teachers, indicating that the gender gap in tech confidence might be reduced soon. Indeed, with younger teachers being brought up in the world of technology, the difference between genders is likely to disappear. Consequently, all gender disparity that persists in contemporary studies is often small and because of external causes in place of natural talent.</w:t>
      </w:r>
    </w:p>
    <w:p w14:paraId="76E4E05E" w14:textId="07391748" w:rsidR="007C067A" w:rsidRDefault="007C067A" w:rsidP="007C067A">
      <w:pPr>
        <w:spacing w:line="480" w:lineRule="auto"/>
        <w:ind w:firstLine="720"/>
        <w:jc w:val="both"/>
        <w:rPr>
          <w:noProof/>
        </w:rPr>
      </w:pPr>
      <w:r>
        <w:rPr>
          <w:noProof/>
        </w:rPr>
        <w:t xml:space="preserve">These analyses reflect key variables that determine gender inequalities in AI self-efficacy. There should be support and training. According to Asio and Sardina (2025), </w:t>
      </w:r>
      <w:r w:rsidR="000B0FEA">
        <w:rPr>
          <w:noProof/>
        </w:rPr>
        <w:t>targeted professional development</w:t>
      </w:r>
      <w:r>
        <w:rPr>
          <w:noProof/>
        </w:rPr>
        <w:t xml:space="preserve"> can increase the self-efficacy of teachers in using AI teaching (Olayinka, 202</w:t>
      </w:r>
      <w:r w:rsidR="006856AC">
        <w:rPr>
          <w:noProof/>
        </w:rPr>
        <w:t>3</w:t>
      </w:r>
      <w:r>
        <w:rPr>
          <w:noProof/>
        </w:rPr>
        <w:t xml:space="preserve">); Collie et al. (2024) found that the support of educational </w:t>
      </w:r>
      <w:r w:rsidR="000B0FEA">
        <w:rPr>
          <w:noProof/>
        </w:rPr>
        <w:t>programme</w:t>
      </w:r>
      <w:r>
        <w:rPr>
          <w:noProof/>
        </w:rPr>
        <w:t xml:space="preserve"> use of generative AI had a strong </w:t>
      </w:r>
      <w:r w:rsidR="000B0FEA">
        <w:rPr>
          <w:noProof/>
        </w:rPr>
        <w:t>predictive value</w:t>
      </w:r>
      <w:r>
        <w:rPr>
          <w:noProof/>
        </w:rPr>
        <w:t xml:space="preserve"> of increasing teacher self-efficacy in using AI teaching. Teachers of both sexes become </w:t>
      </w:r>
      <w:r w:rsidR="000B0FEA">
        <w:rPr>
          <w:noProof/>
        </w:rPr>
        <w:t>confident</w:t>
      </w:r>
      <w:r>
        <w:rPr>
          <w:noProof/>
        </w:rPr>
        <w:t xml:space="preserve"> when their schools offer mentorship, resources, and on-the-job practice with AI software. Similarly, inefficacy can be compromised by absence of support or fear (such as the worry that AI will take away jobs). Social and experience-related variables are also relevant</w:t>
      </w:r>
      <w:r w:rsidR="000B0FEA">
        <w:rPr>
          <w:noProof/>
        </w:rPr>
        <w:t>; e.g.,</w:t>
      </w:r>
      <w:r>
        <w:rPr>
          <w:noProof/>
        </w:rPr>
        <w:t xml:space="preserve"> older teachers, particularly women, might be less certain about using new technology at first, and in case female teachers in the past did not receive as much training about the technology, they might also indicate lower self-efficacy (Oguezue, 2025). </w:t>
      </w:r>
    </w:p>
    <w:p w14:paraId="4C31EA5E" w14:textId="04B69C53" w:rsidR="007C067A" w:rsidRDefault="007C067A" w:rsidP="007C067A">
      <w:pPr>
        <w:spacing w:line="480" w:lineRule="auto"/>
        <w:ind w:firstLine="720"/>
        <w:jc w:val="both"/>
        <w:rPr>
          <w:noProof/>
        </w:rPr>
      </w:pPr>
      <w:r>
        <w:rPr>
          <w:noProof/>
        </w:rPr>
        <w:t xml:space="preserve">In the Awka region of </w:t>
      </w:r>
      <w:r w:rsidR="000B0FEA">
        <w:rPr>
          <w:noProof/>
        </w:rPr>
        <w:t>Africa,</w:t>
      </w:r>
      <w:r>
        <w:rPr>
          <w:noProof/>
        </w:rPr>
        <w:t xml:space="preserve"> as an example, researchers reported that the slightly lower scores of female teachers might indicate that female teachers felt less confident in technology as compared to males, potentially due to </w:t>
      </w:r>
      <w:r w:rsidR="000B0FEA">
        <w:rPr>
          <w:noProof/>
        </w:rPr>
        <w:t>fewer</w:t>
      </w:r>
      <w:r>
        <w:rPr>
          <w:noProof/>
        </w:rPr>
        <w:t xml:space="preserve"> training opportunities (Oguezue, 2025). Finally, the attitudes and perceived utility are relevant. Both male and female teachers believe that they can better use AI tools when they believe that they are applicable and endorsed by leadership. Its findings demonstrate certain policy and training implications that ensure the use of AI in the </w:t>
      </w:r>
      <w:r>
        <w:rPr>
          <w:noProof/>
        </w:rPr>
        <w:lastRenderedPageBreak/>
        <w:t>classroom by both male and female educators. To begin with, self-efficacy is to be achieved in particular professional development programmes. The confidence can be enhanced by participating in the workshops on AI technologies (ChatGPT, Quizlet, etc.) that involve practical experience and success stories. Notably, other scholars suggest paying particular attention to female teachers: a recent study in Nigeria suggests that female biology teachers should receive special attention in terms of AI-based instruction training (Olayinka, 202</w:t>
      </w:r>
      <w:r w:rsidR="006856AC">
        <w:rPr>
          <w:noProof/>
        </w:rPr>
        <w:t>3</w:t>
      </w:r>
      <w:r>
        <w:rPr>
          <w:noProof/>
        </w:rPr>
        <w:t xml:space="preserve">). Second, schools are supposed to offer </w:t>
      </w:r>
      <w:r w:rsidR="000B0FEA">
        <w:rPr>
          <w:noProof/>
        </w:rPr>
        <w:t>continuous</w:t>
      </w:r>
      <w:r>
        <w:rPr>
          <w:noProof/>
        </w:rPr>
        <w:t xml:space="preserve"> support and mentoring. Creating teacher-learning communities or positions of AI coaches can provide teachers of both sexes with advice and alleviate anxiety. Third, administrators need to make resources and time fair, including providing teachers with a chance to test AI in the classroom. Making the technology normal and balancing skill acquisition (Oguezue, 2025). In conclusion, there are ways to deal with stereotypes by conducting awareness campaigns where women who succeeded in AI </w:t>
      </w:r>
      <w:r w:rsidR="000B0FEA">
        <w:rPr>
          <w:noProof/>
        </w:rPr>
        <w:t>speak</w:t>
      </w:r>
      <w:r>
        <w:rPr>
          <w:noProof/>
        </w:rPr>
        <w:t xml:space="preserve"> with positive experiences about both sexes.</w:t>
      </w:r>
    </w:p>
    <w:p w14:paraId="5567FF17" w14:textId="462C48DD" w:rsidR="00DF2A2D" w:rsidRDefault="00DF2A2D" w:rsidP="000E6B10">
      <w:pPr>
        <w:spacing w:line="480" w:lineRule="auto"/>
        <w:ind w:firstLine="720"/>
        <w:jc w:val="both"/>
        <w:rPr>
          <w:noProof/>
        </w:rPr>
      </w:pPr>
      <w:r w:rsidRPr="00DF2A2D">
        <w:rPr>
          <w:noProof/>
        </w:rPr>
        <w:t xml:space="preserve">Overall, the existing empirical studies indicate that although in some cases males report being a little more confident with technology, gender differences in AI-related self-efficacy in instructors </w:t>
      </w:r>
      <w:r w:rsidR="00B059A4">
        <w:rPr>
          <w:noProof/>
        </w:rPr>
        <w:t>often seem</w:t>
      </w:r>
      <w:r w:rsidRPr="00DF2A2D">
        <w:rPr>
          <w:noProof/>
        </w:rPr>
        <w:t xml:space="preserve"> to be quite minor and also depend on experience, training, and support. When every teacher is provided with the appropriate training and resources, male and female secondary teachers are equally likely to be prepared to use AI-based tools. Thus, to make the most out of AI in the educational field, the teacher training </w:t>
      </w:r>
      <w:r w:rsidR="000B0FEA">
        <w:rPr>
          <w:noProof/>
        </w:rPr>
        <w:t>programme</w:t>
      </w:r>
      <w:r w:rsidRPr="00DF2A2D">
        <w:rPr>
          <w:noProof/>
        </w:rPr>
        <w:t xml:space="preserve"> will have to focus on instilling confidence in every student and solving any long-lasting gendered issues. By so doing, schools will be able to foster the large-scale application of AI-powered approaches to teaching without disregarding any category of teachers.</w:t>
      </w:r>
    </w:p>
    <w:p w14:paraId="7AC923B0" w14:textId="25E821DE" w:rsidR="001266A9" w:rsidRPr="00A11312" w:rsidRDefault="001266A9" w:rsidP="00CB7E27">
      <w:pPr>
        <w:spacing w:line="480" w:lineRule="auto"/>
        <w:jc w:val="both"/>
        <w:rPr>
          <w:noProof/>
        </w:rPr>
      </w:pPr>
      <w:r w:rsidRPr="0050164E">
        <w:rPr>
          <w:b/>
          <w:bCs/>
          <w:noProof/>
        </w:rPr>
        <w:t>Impact of Teaching Experience on Self-Efficacy</w:t>
      </w:r>
      <w:r w:rsidRPr="0050164E">
        <w:rPr>
          <w:noProof/>
        </w:rPr>
        <mc:AlternateContent>
          <mc:Choice Requires="wps">
            <w:drawing>
              <wp:inline distT="0" distB="0" distL="0" distR="0" wp14:anchorId="7718D448" wp14:editId="0E94C0F3">
                <wp:extent cx="304800" cy="304800"/>
                <wp:effectExtent l="0" t="0" r="0" b="0"/>
                <wp:docPr id="146892095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B269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22820" w14:textId="7437AA48" w:rsidR="00CB7E27" w:rsidRDefault="000B0FEA" w:rsidP="00CB7E27">
      <w:pPr>
        <w:spacing w:line="480" w:lineRule="auto"/>
        <w:ind w:firstLine="720"/>
        <w:jc w:val="both"/>
        <w:rPr>
          <w:noProof/>
        </w:rPr>
      </w:pPr>
      <w:r>
        <w:rPr>
          <w:noProof/>
        </w:rPr>
        <w:lastRenderedPageBreak/>
        <w:t>'Teachers' self-efficacy'</w:t>
      </w:r>
      <w:r w:rsidR="00605B4A">
        <w:rPr>
          <w:noProof/>
        </w:rPr>
        <w:t xml:space="preserve"> is the term used to describe the level </w:t>
      </w:r>
      <w:r>
        <w:rPr>
          <w:noProof/>
        </w:rPr>
        <w:t>to</w:t>
      </w:r>
      <w:r w:rsidR="00605B4A">
        <w:rPr>
          <w:noProof/>
        </w:rPr>
        <w:t xml:space="preserve"> which teachers believe they can perform instructional activities</w:t>
      </w:r>
      <w:r>
        <w:rPr>
          <w:noProof/>
        </w:rPr>
        <w:t>,</w:t>
      </w:r>
      <w:r w:rsidR="00605B4A">
        <w:rPr>
          <w:noProof/>
        </w:rPr>
        <w:t xml:space="preserve"> including </w:t>
      </w:r>
      <w:r>
        <w:rPr>
          <w:noProof/>
        </w:rPr>
        <w:t>the use</w:t>
      </w:r>
      <w:r w:rsidR="00605B4A">
        <w:rPr>
          <w:noProof/>
        </w:rPr>
        <w:t xml:space="preserve"> of technological materials in </w:t>
      </w:r>
      <w:r>
        <w:rPr>
          <w:noProof/>
        </w:rPr>
        <w:t xml:space="preserve">the classroom. </w:t>
      </w:r>
      <w:r w:rsidR="00605B4A">
        <w:rPr>
          <w:noProof/>
        </w:rPr>
        <w:t xml:space="preserve">In the social-cognitive theory by Bandura, the experience of mastery is argued to increase self-efficacy </w:t>
      </w:r>
      <w:r w:rsidR="00B059A4">
        <w:rPr>
          <w:noProof/>
        </w:rPr>
        <w:t>incrementally</w:t>
      </w:r>
      <w:r w:rsidR="00605B4A">
        <w:rPr>
          <w:noProof/>
        </w:rPr>
        <w:t xml:space="preserve">; it would logically seem the case that </w:t>
      </w:r>
      <w:r>
        <w:rPr>
          <w:noProof/>
        </w:rPr>
        <w:t>the more</w:t>
      </w:r>
      <w:r w:rsidR="00605B4A">
        <w:rPr>
          <w:noProof/>
        </w:rPr>
        <w:t xml:space="preserve"> instructional experience a teacher has, the greater the confidence level they express. However, empirical studies prove that the correlation is more sophisticated. As an example, the introduction of new digital technologies is often an issue </w:t>
      </w:r>
      <w:r>
        <w:rPr>
          <w:noProof/>
        </w:rPr>
        <w:t>for</w:t>
      </w:r>
      <w:r w:rsidR="00605B4A">
        <w:rPr>
          <w:noProof/>
        </w:rPr>
        <w:t xml:space="preserve"> an experienced </w:t>
      </w:r>
      <w:r>
        <w:rPr>
          <w:noProof/>
        </w:rPr>
        <w:t>practitioner when</w:t>
      </w:r>
      <w:r w:rsidR="00605B4A">
        <w:rPr>
          <w:noProof/>
        </w:rPr>
        <w:t xml:space="preserve"> it empowers others. Practically, older teachers who were trained before the digital age state that they are less competent using modern AI technologies when compared to younger teachers, who are so-called digital-native teachers and show more comfort in using such technologies.</w:t>
      </w:r>
    </w:p>
    <w:p w14:paraId="59C6ACD9" w14:textId="43D1AC84" w:rsidR="00CB7E27" w:rsidRDefault="00605B4A" w:rsidP="00CB7E27">
      <w:pPr>
        <w:spacing w:line="480" w:lineRule="auto"/>
        <w:ind w:firstLine="720"/>
        <w:jc w:val="both"/>
        <w:rPr>
          <w:noProof/>
        </w:rPr>
      </w:pPr>
      <w:r>
        <w:rPr>
          <w:noProof/>
        </w:rPr>
        <w:t xml:space="preserve">In an empirical study, Ozden et al. (2024) conducted a survey among Turkish teachers in secondary schools and found that those who have a period of twenty-one years or more of experience were less likely to have technology-related self-efficacy compared to their middle-of-career teachers. Teachers who had less than fifteen years of service had a high confidence of making digital materials, but the senior teachers (21+ years old) scored medium only. This is </w:t>
      </w:r>
      <w:r w:rsidR="000B0FEA">
        <w:rPr>
          <w:noProof/>
        </w:rPr>
        <w:t>counterintuitive,</w:t>
      </w:r>
      <w:r>
        <w:rPr>
          <w:noProof/>
        </w:rPr>
        <w:t xml:space="preserve"> implying that overall experience with instruction does not always come with trust in the new instruments. This is to say that even the highly experienced ones might not have mastery experiences in the current technology, which would serve to dilute their self-efficacy in technology integration.</w:t>
      </w:r>
    </w:p>
    <w:p w14:paraId="44704986" w14:textId="22B13E7A" w:rsidR="00CB7E27" w:rsidRDefault="00605B4A" w:rsidP="00B059A4">
      <w:pPr>
        <w:spacing w:line="480" w:lineRule="auto"/>
        <w:ind w:firstLine="720"/>
        <w:jc w:val="both"/>
        <w:rPr>
          <w:noProof/>
        </w:rPr>
      </w:pPr>
      <w:r>
        <w:rPr>
          <w:noProof/>
        </w:rPr>
        <w:t xml:space="preserve">On the contrary, educators with early careers usually exhibit higher levels of enthusiasm and a high rate of growth in technology self-efficacy. As an illustration, Kollia et al. (2023) explored the self-efficacy and attitudes towards the implementation of information technology in the classroom environment and discovered that the less experienced teachers were more willing to </w:t>
      </w:r>
      <w:r>
        <w:rPr>
          <w:noProof/>
        </w:rPr>
        <w:lastRenderedPageBreak/>
        <w:t xml:space="preserve">innovate and attained greater gains in the field of AI-related confidence as compared to the old teachers. In the given research, junior teachers were more likely to experiment with new tools in an innovative manner, but more experienced teachers were more cautious about the introduction of AI and tried to fit the new AI instruments into their existing teaching methods. The results of the study suggest that, despite the possible need </w:t>
      </w:r>
      <w:r w:rsidR="000B0FEA">
        <w:rPr>
          <w:noProof/>
        </w:rPr>
        <w:t>for</w:t>
      </w:r>
      <w:r>
        <w:rPr>
          <w:noProof/>
        </w:rPr>
        <w:t xml:space="preserve"> more support to overcome the technological divide in experienced educators, less</w:t>
      </w:r>
      <w:r w:rsidR="000B0FEA">
        <w:rPr>
          <w:noProof/>
        </w:rPr>
        <w:t>-experienced</w:t>
      </w:r>
      <w:r>
        <w:rPr>
          <w:noProof/>
        </w:rPr>
        <w:t xml:space="preserve"> educators can quickly develop self-efficacy given proper opportunities.</w:t>
      </w:r>
      <w:r w:rsidR="00B059A4">
        <w:rPr>
          <w:noProof/>
        </w:rPr>
        <w:t xml:space="preserve"> </w:t>
      </w:r>
      <w:r>
        <w:rPr>
          <w:noProof/>
        </w:rPr>
        <w:t xml:space="preserve">The same issues arise in the Nigerian setting. Studies have shown that most of the teachers in Nigeria are quite less confident about using even the simplest educational technologies, especially those who have been trained according to the older curricula. As an illustration, </w:t>
      </w:r>
      <w:r w:rsidR="0098018B" w:rsidRPr="0098018B">
        <w:rPr>
          <w:noProof/>
        </w:rPr>
        <w:t>Clipa, Otilia</w:t>
      </w:r>
      <w:r w:rsidR="0098018B">
        <w:rPr>
          <w:noProof/>
        </w:rPr>
        <w:t>,</w:t>
      </w:r>
      <w:r w:rsidR="0098018B" w:rsidRPr="0098018B">
        <w:rPr>
          <w:noProof/>
        </w:rPr>
        <w:t xml:space="preserve"> Delibas, </w:t>
      </w:r>
      <w:r w:rsidR="000B0FEA">
        <w:rPr>
          <w:noProof/>
        </w:rPr>
        <w:t>Clapona-Simona and</w:t>
      </w:r>
      <w:r w:rsidR="0098018B">
        <w:rPr>
          <w:noProof/>
        </w:rPr>
        <w:t xml:space="preserve"> </w:t>
      </w:r>
      <w:r w:rsidR="0098018B" w:rsidRPr="0098018B">
        <w:rPr>
          <w:noProof/>
        </w:rPr>
        <w:t>Mâţă, Liliana. (2023)</w:t>
      </w:r>
      <w:r>
        <w:rPr>
          <w:noProof/>
        </w:rPr>
        <w:t xml:space="preserve"> have discovered that Nigerian science teachers who habitually worked with virtual learning technologies considerably increased their ICT self-efficacy. They argued that when technology is introduced into lesson plans in a systematic manner, and with training being continuous, the confidence of teachers is anticipated to improve. These data indicate that professional development as well as practical experience could </w:t>
      </w:r>
      <w:r w:rsidR="000B0FEA">
        <w:rPr>
          <w:noProof/>
        </w:rPr>
        <w:t>compensate for</w:t>
      </w:r>
      <w:r>
        <w:rPr>
          <w:noProof/>
        </w:rPr>
        <w:t xml:space="preserve"> the lack of initial training. In Nigeria, just like in any other country, the willingness and knowledge of the instructors in using technology have a significant impact on their willingness to use the online and AI technologies</w:t>
      </w:r>
      <w:r w:rsidR="00CB7E27">
        <w:rPr>
          <w:noProof/>
        </w:rPr>
        <w:t>.</w:t>
      </w:r>
    </w:p>
    <w:p w14:paraId="01ABEBB2" w14:textId="53DBCFF7" w:rsidR="00605B4A" w:rsidRDefault="00605B4A" w:rsidP="00CB7E27">
      <w:pPr>
        <w:spacing w:line="480" w:lineRule="auto"/>
        <w:ind w:firstLine="720"/>
        <w:jc w:val="both"/>
        <w:rPr>
          <w:noProof/>
        </w:rPr>
      </w:pPr>
      <w:r>
        <w:rPr>
          <w:noProof/>
        </w:rPr>
        <w:t xml:space="preserve">Professionals suggest systematic professional growth that involves a focus on </w:t>
      </w:r>
      <w:r w:rsidR="000B0FEA">
        <w:rPr>
          <w:noProof/>
        </w:rPr>
        <w:t>AI,</w:t>
      </w:r>
      <w:r>
        <w:rPr>
          <w:noProof/>
        </w:rPr>
        <w:t xml:space="preserve"> including a resource access group, mentorship, and ethical and pedagogical training. Bergdahl and Sjöberg (2025) note that the internal assistance and specific interventions, such as mentorship and resources in distribution, are needed to increase AI preparedness of teachers. In the same way, </w:t>
      </w:r>
      <w:r w:rsidR="009B5BEA" w:rsidRPr="009B5BEA">
        <w:rPr>
          <w:noProof/>
        </w:rPr>
        <w:t xml:space="preserve">Asanre, Taiwo, </w:t>
      </w:r>
      <w:r w:rsidR="009B5BEA">
        <w:rPr>
          <w:noProof/>
        </w:rPr>
        <w:t>and</w:t>
      </w:r>
      <w:r w:rsidR="009B5BEA" w:rsidRPr="009B5BEA">
        <w:rPr>
          <w:noProof/>
        </w:rPr>
        <w:t xml:space="preserve"> </w:t>
      </w:r>
      <w:r w:rsidR="000B0FEA">
        <w:rPr>
          <w:noProof/>
        </w:rPr>
        <w:t>Odupe (2024)</w:t>
      </w:r>
      <w:r>
        <w:rPr>
          <w:noProof/>
        </w:rPr>
        <w:t xml:space="preserve"> suggest using the help of the experienced teachers to mentor fresh employees in terms of implementing </w:t>
      </w:r>
      <w:r w:rsidR="000B0FEA">
        <w:rPr>
          <w:noProof/>
        </w:rPr>
        <w:t>AI,</w:t>
      </w:r>
      <w:r>
        <w:rPr>
          <w:noProof/>
        </w:rPr>
        <w:t xml:space="preserve"> as they can help to promote overall effectiveness </w:t>
      </w:r>
      <w:r>
        <w:rPr>
          <w:noProof/>
        </w:rPr>
        <w:lastRenderedPageBreak/>
        <w:t>through collaboration and feedback. Practically, the effective implementation of AI in schools can be associated with training new technology-proficient learners with experienced teachers and creating learning communities.</w:t>
      </w:r>
    </w:p>
    <w:p w14:paraId="5946B3EA" w14:textId="7779D136" w:rsidR="00605B4A" w:rsidRDefault="00605B4A" w:rsidP="00CB7E27">
      <w:pPr>
        <w:spacing w:line="480" w:lineRule="auto"/>
        <w:ind w:firstLine="720"/>
        <w:jc w:val="both"/>
        <w:rPr>
          <w:noProof/>
        </w:rPr>
      </w:pPr>
      <w:r>
        <w:rPr>
          <w:noProof/>
        </w:rPr>
        <w:t xml:space="preserve">To conclude, technology self-efficacy depends on teaching experience in a complex way. Although mastery in pedagogical practices is normally developed during a repeated mastery experience, new </w:t>
      </w:r>
      <w:r w:rsidR="008C25E2">
        <w:rPr>
          <w:noProof/>
        </w:rPr>
        <w:t>emerging educational</w:t>
      </w:r>
      <w:r>
        <w:rPr>
          <w:noProof/>
        </w:rPr>
        <w:t xml:space="preserve"> technologies, especially AI, require new skills that not every experienced educator can attain. Nigeria and other areas have shown through empirical evidence that self-efficacy with AI should be developed based on practice and support irrespective of </w:t>
      </w:r>
      <w:r w:rsidR="000B0FEA">
        <w:rPr>
          <w:noProof/>
        </w:rPr>
        <w:t>seniority.</w:t>
      </w:r>
    </w:p>
    <w:p w14:paraId="0F960C88" w14:textId="5FF87253" w:rsidR="001266A9" w:rsidRPr="0050164E" w:rsidRDefault="001266A9" w:rsidP="00C923E4">
      <w:pPr>
        <w:spacing w:line="480" w:lineRule="auto"/>
        <w:jc w:val="both"/>
        <w:rPr>
          <w:b/>
          <w:bCs/>
          <w:noProof/>
        </w:rPr>
      </w:pPr>
      <w:r w:rsidRPr="0050164E">
        <w:rPr>
          <w:b/>
          <w:bCs/>
          <w:noProof/>
        </w:rPr>
        <w:t>Combined Influence of Gender and Teaching Experience</w:t>
      </w:r>
    </w:p>
    <w:p w14:paraId="33DE56B4" w14:textId="3313905B" w:rsidR="00750798" w:rsidRDefault="00750798" w:rsidP="00C923E4">
      <w:pPr>
        <w:spacing w:line="480" w:lineRule="auto"/>
        <w:ind w:firstLine="720"/>
        <w:jc w:val="both"/>
        <w:rPr>
          <w:noProof/>
        </w:rPr>
      </w:pPr>
      <w:r>
        <w:rPr>
          <w:noProof/>
        </w:rPr>
        <w:t xml:space="preserve">The combination of gender with teaching experience has a tremendous influence on secondary school teachers and their self-efficacy to harness the power of educational technology and AI tools. The available empirical studies show that both gender and tenure do not work alone; their interaction is context-dependent, and it is determined by such contextual variables as professional development, resource access, and institutional support (Peng et al., 2023; Oguezue, 2025). Therefore, the design of professional development and implementation schemes </w:t>
      </w:r>
      <w:r w:rsidR="000B0FEA">
        <w:rPr>
          <w:noProof/>
        </w:rPr>
        <w:t>for</w:t>
      </w:r>
      <w:r>
        <w:rPr>
          <w:noProof/>
        </w:rPr>
        <w:t xml:space="preserve"> increasing the equitable AI preparedness of teachers requires that this interaction </w:t>
      </w:r>
      <w:r w:rsidR="000B0FEA">
        <w:rPr>
          <w:noProof/>
        </w:rPr>
        <w:t>be</w:t>
      </w:r>
      <w:r>
        <w:rPr>
          <w:noProof/>
        </w:rPr>
        <w:t xml:space="preserve"> appreciated.</w:t>
      </w:r>
    </w:p>
    <w:p w14:paraId="5EB319C2" w14:textId="17F62061" w:rsidR="00C923E4" w:rsidRDefault="00750798" w:rsidP="00C923E4">
      <w:pPr>
        <w:spacing w:line="480" w:lineRule="auto"/>
        <w:ind w:firstLine="720"/>
        <w:jc w:val="both"/>
        <w:rPr>
          <w:noProof/>
        </w:rPr>
      </w:pPr>
      <w:r>
        <w:rPr>
          <w:noProof/>
        </w:rPr>
        <w:t xml:space="preserve">Teaching experience does not necessarily ensure high technology </w:t>
      </w:r>
      <w:r w:rsidR="000B0FEA">
        <w:rPr>
          <w:noProof/>
        </w:rPr>
        <w:t>self-efficacy,</w:t>
      </w:r>
      <w:r>
        <w:rPr>
          <w:noProof/>
        </w:rPr>
        <w:t xml:space="preserve"> which numerous empirical studies have confirmed. Although classroom praxis may be mastered in the experience of cumulative pedagogy, there is no assurance of confidence in new digital or AI technologies. Peng et al. (2023) found that teachers who have less than ten years of service often have </w:t>
      </w:r>
      <w:r w:rsidR="000B0FEA">
        <w:rPr>
          <w:noProof/>
        </w:rPr>
        <w:t>greater</w:t>
      </w:r>
      <w:r>
        <w:rPr>
          <w:noProof/>
        </w:rPr>
        <w:t xml:space="preserve"> ICT competence and more adaptability to the integration of new technologies than their older peers. Also, Oguezue (2025) recorded both positive and negative results in the Nigerian </w:t>
      </w:r>
      <w:r>
        <w:rPr>
          <w:noProof/>
        </w:rPr>
        <w:lastRenderedPageBreak/>
        <w:t xml:space="preserve">setting, where some of the older educators exhibit a high level of overall pedagogical competence but have a </w:t>
      </w:r>
      <w:r w:rsidR="000B0FEA">
        <w:rPr>
          <w:noProof/>
        </w:rPr>
        <w:t>relatively</w:t>
      </w:r>
      <w:r>
        <w:rPr>
          <w:noProof/>
        </w:rPr>
        <w:t xml:space="preserve"> lower level of confidence in digital integration in comparison with middle-aged teachers (Oguezue, 2025). These results indicate that the defining factors of technological self-efficacy include AI and </w:t>
      </w:r>
      <w:r w:rsidR="000B0FEA">
        <w:rPr>
          <w:noProof/>
        </w:rPr>
        <w:t>edtech-related</w:t>
      </w:r>
      <w:r>
        <w:rPr>
          <w:noProof/>
        </w:rPr>
        <w:t xml:space="preserve"> mastery experiences, as opposed to </w:t>
      </w:r>
      <w:r w:rsidR="000B0FEA">
        <w:rPr>
          <w:noProof/>
        </w:rPr>
        <w:t>teachers'</w:t>
      </w:r>
      <w:r>
        <w:rPr>
          <w:noProof/>
        </w:rPr>
        <w:t xml:space="preserve"> years in general.</w:t>
      </w:r>
    </w:p>
    <w:p w14:paraId="15F4CCDA" w14:textId="5E6E9376" w:rsidR="00750798" w:rsidRDefault="00750798" w:rsidP="00C923E4">
      <w:pPr>
        <w:spacing w:line="480" w:lineRule="auto"/>
        <w:ind w:firstLine="720"/>
        <w:jc w:val="both"/>
        <w:rPr>
          <w:noProof/>
        </w:rPr>
      </w:pPr>
      <w:r>
        <w:rPr>
          <w:noProof/>
        </w:rPr>
        <w:t xml:space="preserve">The experience-gender interaction occurs in complex forms. </w:t>
      </w:r>
      <w:r w:rsidR="00C216BF">
        <w:rPr>
          <w:noProof/>
        </w:rPr>
        <w:t>Several</w:t>
      </w:r>
      <w:r>
        <w:rPr>
          <w:noProof/>
        </w:rPr>
        <w:t xml:space="preserve"> research studies also indicate small or situation</w:t>
      </w:r>
      <w:r w:rsidR="000B0FEA">
        <w:rPr>
          <w:noProof/>
        </w:rPr>
        <w:t>-specific</w:t>
      </w:r>
      <w:r>
        <w:rPr>
          <w:noProof/>
        </w:rPr>
        <w:t xml:space="preserve"> gender variations in technology self-efficacy among teachers. According to the analysis of Tijani and Tolorunleke (2023), a statistically significant difference in gender regarding ICT self-efficacy was not revealed among secondary educators in Ilorin Metropolis, which means that</w:t>
      </w:r>
      <w:r w:rsidR="00C216BF">
        <w:rPr>
          <w:noProof/>
        </w:rPr>
        <w:t>,</w:t>
      </w:r>
      <w:r>
        <w:rPr>
          <w:noProof/>
        </w:rPr>
        <w:t xml:space="preserve"> provided training and exposure are equal, men and women can demonstrate the same level of confidence. On the other hand, Olayinka (2023) noted that male teachers showed more acceptance of AI in teaching biology than female </w:t>
      </w:r>
      <w:r w:rsidR="000B0FEA">
        <w:rPr>
          <w:noProof/>
        </w:rPr>
        <w:t>teachers,</w:t>
      </w:r>
      <w:r>
        <w:rPr>
          <w:noProof/>
        </w:rPr>
        <w:t xml:space="preserve"> implying that gendered responses to specific AI tools might not disappear in some contexts. </w:t>
      </w:r>
      <w:r w:rsidR="000B0FEA">
        <w:rPr>
          <w:noProof/>
        </w:rPr>
        <w:t>Therefore,</w:t>
      </w:r>
      <w:r>
        <w:rPr>
          <w:noProof/>
        </w:rPr>
        <w:t xml:space="preserve"> gender disparities </w:t>
      </w:r>
      <w:r w:rsidR="000B0FEA">
        <w:rPr>
          <w:noProof/>
        </w:rPr>
        <w:t>are more</w:t>
      </w:r>
      <w:r>
        <w:rPr>
          <w:noProof/>
        </w:rPr>
        <w:t xml:space="preserve"> often manifested as access to relevant experiences </w:t>
      </w:r>
      <w:r w:rsidR="000B0FEA">
        <w:rPr>
          <w:noProof/>
        </w:rPr>
        <w:t>than as</w:t>
      </w:r>
      <w:r>
        <w:rPr>
          <w:noProof/>
        </w:rPr>
        <w:t xml:space="preserve"> a natural inequality in capabilities.</w:t>
      </w:r>
    </w:p>
    <w:p w14:paraId="642C15B9" w14:textId="59F37679" w:rsidR="00750798" w:rsidRDefault="00750798" w:rsidP="00750798">
      <w:pPr>
        <w:spacing w:line="480" w:lineRule="auto"/>
        <w:ind w:firstLine="720"/>
        <w:jc w:val="both"/>
        <w:rPr>
          <w:noProof/>
        </w:rPr>
      </w:pPr>
      <w:r>
        <w:rPr>
          <w:noProof/>
        </w:rPr>
        <w:t xml:space="preserve">With gender and experience being looked at together, distinct subgroup patterns are obtained. Inexperienced women teachers might have modern-day familiarity with digital tools but still report a lower level of confidence in the application of AI to pedagogical purposes without having an opportunity to apply it in practice, which </w:t>
      </w:r>
      <w:r w:rsidR="000B0FEA">
        <w:rPr>
          <w:noProof/>
        </w:rPr>
        <w:t>is</w:t>
      </w:r>
      <w:r>
        <w:rPr>
          <w:noProof/>
        </w:rPr>
        <w:t xml:space="preserve"> offered in schools (Iddrisu and Iddrisu,</w:t>
      </w:r>
      <w:r w:rsidR="000B0FEA">
        <w:rPr>
          <w:noProof/>
        </w:rPr>
        <w:t xml:space="preserve"> 2025).</w:t>
      </w:r>
      <w:r>
        <w:rPr>
          <w:noProof/>
        </w:rPr>
        <w:t xml:space="preserve"> Equally, senior male educators can rely on established practices and, thus, have lower adoption rates of AI tools unless they are offered systematic access to learn how to operate the particular technologies (</w:t>
      </w:r>
      <w:r w:rsidR="00DF065F" w:rsidRPr="00DF065F">
        <w:rPr>
          <w:noProof/>
        </w:rPr>
        <w:t>Asanre, Taiwo, &amp; Odupe, 2024)</w:t>
      </w:r>
      <w:r>
        <w:rPr>
          <w:noProof/>
        </w:rPr>
        <w:t xml:space="preserve">. There is empirical evidence to support this dynamic in Nigeria and elsewhere: new teachers tend to quickly learn AI with the support, but </w:t>
      </w:r>
      <w:r>
        <w:rPr>
          <w:noProof/>
        </w:rPr>
        <w:lastRenderedPageBreak/>
        <w:t>older ones need special experiences that would coordinate AI usage with their teaching experience (Peng et al., 2023; Iddrisu and Iddrisu, 2025).</w:t>
      </w:r>
    </w:p>
    <w:p w14:paraId="2C3938C0" w14:textId="2CAD0B31" w:rsidR="00750798" w:rsidRDefault="00750798" w:rsidP="00750798">
      <w:pPr>
        <w:spacing w:line="480" w:lineRule="auto"/>
        <w:ind w:firstLine="720"/>
        <w:jc w:val="both"/>
        <w:rPr>
          <w:noProof/>
        </w:rPr>
      </w:pPr>
      <w:r>
        <w:rPr>
          <w:noProof/>
        </w:rPr>
        <w:t xml:space="preserve">One of the many common findings in the reviewed studies is that the interaction between the effects of gender and experience on AI self-efficacy is tied to the moderating effect of contextual supports, specifically, professional development, mentoring, and resource access. As an example, Iddrisu and Iddrisu (2025) have discovered that practice-based, more </w:t>
      </w:r>
      <w:r w:rsidR="000B0FEA">
        <w:rPr>
          <w:noProof/>
        </w:rPr>
        <w:t>organised</w:t>
      </w:r>
      <w:r>
        <w:rPr>
          <w:noProof/>
        </w:rPr>
        <w:t xml:space="preserve"> training has a substantial positive impact on teacher preparedness to use AI tools regardless of gender and experience. Likewise, </w:t>
      </w:r>
      <w:r w:rsidR="00DF065F" w:rsidRPr="00DF065F">
        <w:rPr>
          <w:noProof/>
        </w:rPr>
        <w:t xml:space="preserve">Asanre, Taiwo, &amp; </w:t>
      </w:r>
      <w:r w:rsidR="000B0FEA">
        <w:rPr>
          <w:noProof/>
        </w:rPr>
        <w:t>Odupe (2024)</w:t>
      </w:r>
      <w:r>
        <w:rPr>
          <w:noProof/>
        </w:rPr>
        <w:t xml:space="preserve"> showed that mathematics teachers who had undergone </w:t>
      </w:r>
      <w:r w:rsidR="000B0FEA">
        <w:rPr>
          <w:noProof/>
        </w:rPr>
        <w:t>focused</w:t>
      </w:r>
      <w:r>
        <w:rPr>
          <w:noProof/>
        </w:rPr>
        <w:t xml:space="preserve"> professional growth displayed greater self-efficacy when using AI in the pedagogy field, which is why they indicated that </w:t>
      </w:r>
      <w:r w:rsidR="000B0FEA">
        <w:rPr>
          <w:noProof/>
        </w:rPr>
        <w:t>training</w:t>
      </w:r>
      <w:r>
        <w:rPr>
          <w:noProof/>
        </w:rPr>
        <w:t xml:space="preserve"> is capable of mitigating experience-related resistance. Peng et al. (2023) stress that the difference related to gender and experience may be significantly reduced by means of continuous, contextually relevant professional learning.</w:t>
      </w:r>
    </w:p>
    <w:p w14:paraId="12902176" w14:textId="45BC1ECF" w:rsidR="00750798" w:rsidRDefault="00750798" w:rsidP="00750798">
      <w:pPr>
        <w:spacing w:line="480" w:lineRule="auto"/>
        <w:ind w:firstLine="720"/>
        <w:jc w:val="both"/>
        <w:rPr>
          <w:noProof/>
        </w:rPr>
      </w:pPr>
      <w:r>
        <w:rPr>
          <w:noProof/>
        </w:rPr>
        <w:t>The application of these findings is simple. To begin with, professional development should be distinguished, and workshops should be tailored to deliver a mastery experience to the veteran teachers (to show how AI complements existing pedagogical practices) and scaffolding</w:t>
      </w:r>
      <w:r w:rsidR="000B0FEA">
        <w:rPr>
          <w:noProof/>
        </w:rPr>
        <w:t xml:space="preserve"> and application-orientated</w:t>
      </w:r>
      <w:r>
        <w:rPr>
          <w:noProof/>
        </w:rPr>
        <w:t xml:space="preserve"> support to the teachers in the early career experience to transfer familiarity to classroom practice (Peng et al., 2023; </w:t>
      </w:r>
      <w:r w:rsidR="00DF065F" w:rsidRPr="00DF065F">
        <w:rPr>
          <w:noProof/>
        </w:rPr>
        <w:t>Asanre, Taiwo, &amp; Odupe, 2024)</w:t>
      </w:r>
      <w:r>
        <w:rPr>
          <w:noProof/>
        </w:rPr>
        <w:t xml:space="preserve">. Second, mentorship and collaboration among colleagues are effective leverage points, e.g., matching novice, technology-proficient educators with more experienced professionals, hence contributing to mutual learning and development of confidence (Oguezue, 2025). Third, equal accessibility to AI resources and </w:t>
      </w:r>
      <w:r w:rsidR="000B0FEA">
        <w:rPr>
          <w:noProof/>
        </w:rPr>
        <w:t>time</w:t>
      </w:r>
      <w:r>
        <w:rPr>
          <w:noProof/>
        </w:rPr>
        <w:t xml:space="preserve"> to experiment should be provided; in the case of unequal access, gendered </w:t>
      </w:r>
      <w:r>
        <w:rPr>
          <w:noProof/>
        </w:rPr>
        <w:lastRenderedPageBreak/>
        <w:t>or experience-based differences in self-efficacy are likely to remain (Tijani and Tolorunleke, 2023; Olayinka, 2023).</w:t>
      </w:r>
    </w:p>
    <w:p w14:paraId="6A3DDEA7" w14:textId="40F5353E" w:rsidR="00750798" w:rsidRDefault="00750798" w:rsidP="00750798">
      <w:pPr>
        <w:spacing w:line="480" w:lineRule="auto"/>
        <w:ind w:firstLine="720"/>
        <w:jc w:val="both"/>
        <w:rPr>
          <w:noProof/>
        </w:rPr>
      </w:pPr>
      <w:r>
        <w:rPr>
          <w:noProof/>
        </w:rPr>
        <w:t xml:space="preserve">On the whole, the empirical studies in Nigeria and the rest of the world support the idea that </w:t>
      </w:r>
      <w:r w:rsidR="008C25E2">
        <w:rPr>
          <w:noProof/>
        </w:rPr>
        <w:t>the self-efficacy</w:t>
      </w:r>
      <w:r>
        <w:rPr>
          <w:noProof/>
        </w:rPr>
        <w:t xml:space="preserve"> of teachers with educational technology and AI depends on both gender and teaching experience. Relevant practice opportunities, institutional support and purposeful professional growth, however, moderate these effects. The practical implication of this information is that </w:t>
      </w:r>
      <w:r w:rsidR="000B0FEA">
        <w:rPr>
          <w:noProof/>
        </w:rPr>
        <w:t>policymakers</w:t>
      </w:r>
      <w:r>
        <w:rPr>
          <w:noProof/>
        </w:rPr>
        <w:t xml:space="preserve"> and leaders in schools have to invest in differentiated, practical professional development; that they should also have mentoring frameworks that cut across generations among </w:t>
      </w:r>
      <w:r w:rsidR="000B0FEA">
        <w:rPr>
          <w:noProof/>
        </w:rPr>
        <w:t>teachers;</w:t>
      </w:r>
      <w:r>
        <w:rPr>
          <w:noProof/>
        </w:rPr>
        <w:t xml:space="preserve"> and that they should also make sure that AI tools are well distributed in a way that every </w:t>
      </w:r>
      <w:r w:rsidR="000B0FEA">
        <w:rPr>
          <w:noProof/>
        </w:rPr>
        <w:t>teacher,</w:t>
      </w:r>
      <w:r>
        <w:rPr>
          <w:noProof/>
        </w:rPr>
        <w:t xml:space="preserve"> regardless of their gender or years of </w:t>
      </w:r>
      <w:r w:rsidR="000B0FEA">
        <w:rPr>
          <w:noProof/>
        </w:rPr>
        <w:t>service,</w:t>
      </w:r>
      <w:r>
        <w:rPr>
          <w:noProof/>
        </w:rPr>
        <w:t xml:space="preserve"> can build the confidence to use AI meaningfully in instruction (Iddrisu and Iddrisu, 2025; Peng et al., 2023; </w:t>
      </w:r>
      <w:r w:rsidR="00E8227A" w:rsidRPr="00E8227A">
        <w:rPr>
          <w:noProof/>
        </w:rPr>
        <w:t>Asanre, Taiwo, &amp; Odupe, 2024</w:t>
      </w:r>
      <w:r>
        <w:rPr>
          <w:noProof/>
        </w:rPr>
        <w:t>).</w:t>
      </w:r>
    </w:p>
    <w:p w14:paraId="128BF00A" w14:textId="11A10B5E" w:rsidR="001266A9" w:rsidRPr="00CA2896" w:rsidRDefault="001266A9" w:rsidP="007979B2">
      <w:pPr>
        <w:spacing w:line="480" w:lineRule="auto"/>
        <w:jc w:val="both"/>
        <w:rPr>
          <w:b/>
          <w:bCs/>
          <w:noProof/>
        </w:rPr>
      </w:pPr>
      <w:r w:rsidRPr="00F808BE">
        <w:rPr>
          <w:b/>
          <w:bCs/>
          <w:noProof/>
        </w:rPr>
        <w:t>Combined Influence of Gender</w:t>
      </w:r>
      <w:r w:rsidRPr="00CA2896">
        <w:rPr>
          <w:b/>
          <w:bCs/>
          <w:noProof/>
        </w:rPr>
        <w:t xml:space="preserve"> and Teaching Experience on AI Self-Efficacy</w:t>
      </w:r>
    </w:p>
    <w:p w14:paraId="7348AF45" w14:textId="68781ABE" w:rsidR="007979B2" w:rsidRDefault="007979B2" w:rsidP="00E25F1B">
      <w:pPr>
        <w:spacing w:line="480" w:lineRule="auto"/>
        <w:ind w:firstLine="720"/>
        <w:jc w:val="both"/>
        <w:rPr>
          <w:noProof/>
        </w:rPr>
      </w:pPr>
      <w:r>
        <w:rPr>
          <w:noProof/>
        </w:rPr>
        <w:t xml:space="preserve">The gender and years of teaching experience interaction is a complex phenomenon, as empirical studies of the </w:t>
      </w:r>
      <w:r w:rsidR="00C216BF">
        <w:rPr>
          <w:noProof/>
        </w:rPr>
        <w:t>educator's</w:t>
      </w:r>
      <w:r>
        <w:rPr>
          <w:noProof/>
        </w:rPr>
        <w:t xml:space="preserve"> proficiency with </w:t>
      </w:r>
      <w:r w:rsidR="008C25E2">
        <w:rPr>
          <w:noProof/>
        </w:rPr>
        <w:t>artificial intelligence</w:t>
      </w:r>
      <w:r>
        <w:rPr>
          <w:noProof/>
        </w:rPr>
        <w:t xml:space="preserve"> (AI) tools show. To a great extent, gender can influence attitudes to technology. Several studies also indicate that</w:t>
      </w:r>
      <w:r w:rsidR="00C216BF">
        <w:rPr>
          <w:noProof/>
        </w:rPr>
        <w:t>,</w:t>
      </w:r>
      <w:r>
        <w:rPr>
          <w:noProof/>
        </w:rPr>
        <w:t xml:space="preserve"> despite relatively small effect sizes, male teachers often indicate greater confidence </w:t>
      </w:r>
      <w:r w:rsidR="000B0FEA">
        <w:rPr>
          <w:noProof/>
        </w:rPr>
        <w:t>levels or</w:t>
      </w:r>
      <w:r>
        <w:rPr>
          <w:noProof/>
        </w:rPr>
        <w:t xml:space="preserve"> lower levels of apprehension relating to emerging technologies than female teachers. As an example, Tiru et al. (2025) discovered that female teachers in K-12 </w:t>
      </w:r>
      <w:r w:rsidR="000B0FEA">
        <w:rPr>
          <w:noProof/>
        </w:rPr>
        <w:t>had</w:t>
      </w:r>
      <w:r>
        <w:rPr>
          <w:noProof/>
        </w:rPr>
        <w:t xml:space="preserve"> much more AI anxiety and perceived threat than their male counterparts, which indicates that women are less confident in using AI tools. Similarly, Chou et al. (2024) had a higher score of male teachers in comparison to female teachers in most of the dimensions of AI-assisted teaching </w:t>
      </w:r>
      <w:r w:rsidR="000B0FEA">
        <w:rPr>
          <w:noProof/>
        </w:rPr>
        <w:t>self-efficacy – self-affirmation,</w:t>
      </w:r>
      <w:r>
        <w:rPr>
          <w:noProof/>
        </w:rPr>
        <w:t xml:space="preserve"> passion to teach, diligence, and negative consciousness. These results are in line with other ICT studies, which tend </w:t>
      </w:r>
      <w:r>
        <w:rPr>
          <w:noProof/>
        </w:rPr>
        <w:lastRenderedPageBreak/>
        <w:t xml:space="preserve">to demonstrate that men are more likely to have higher self-confidence in dealing with new technologies, and women are more prone to caution or shyness and more likely to see danger. Other studies, however, have found no significant gender disparities in AI or technological self-efficacy. The generative-AI competency scale studied by </w:t>
      </w:r>
      <w:r w:rsidR="000B3B22">
        <w:rPr>
          <w:noProof/>
        </w:rPr>
        <w:t>Shi</w:t>
      </w:r>
      <w:r>
        <w:rPr>
          <w:noProof/>
        </w:rPr>
        <w:t xml:space="preserve"> (2025) in their study on university educators demonstrated that there are no meaningful differences between </w:t>
      </w:r>
      <w:r w:rsidR="008C25E2">
        <w:rPr>
          <w:noProof/>
        </w:rPr>
        <w:t>genders</w:t>
      </w:r>
      <w:r>
        <w:rPr>
          <w:noProof/>
        </w:rPr>
        <w:t xml:space="preserve"> (or </w:t>
      </w:r>
      <w:r w:rsidR="008C25E2">
        <w:rPr>
          <w:noProof/>
        </w:rPr>
        <w:t>ages)</w:t>
      </w:r>
      <w:r>
        <w:rPr>
          <w:noProof/>
        </w:rPr>
        <w:t xml:space="preserve"> in all the elements of the scale. On the same note, Sumandal (2023) indicated that </w:t>
      </w:r>
      <w:r w:rsidR="000B0FEA">
        <w:rPr>
          <w:noProof/>
        </w:rPr>
        <w:t>the self-efficacy</w:t>
      </w:r>
      <w:r>
        <w:rPr>
          <w:noProof/>
        </w:rPr>
        <w:t xml:space="preserve"> of Filipino teachers using AI tools had no gender or years of service differences. Therefore, the empirical data is still inconclusive: although many studies have shown a small male superiority in trust towards AI/ICT, there are other studies that have mentioned gender balance.</w:t>
      </w:r>
    </w:p>
    <w:p w14:paraId="252DE881" w14:textId="1131F463" w:rsidR="007979B2" w:rsidRDefault="007979B2" w:rsidP="009D6F99">
      <w:pPr>
        <w:spacing w:line="480" w:lineRule="auto"/>
        <w:ind w:firstLine="720"/>
        <w:jc w:val="both"/>
        <w:rPr>
          <w:noProof/>
        </w:rPr>
      </w:pPr>
      <w:r>
        <w:rPr>
          <w:noProof/>
        </w:rPr>
        <w:t xml:space="preserve">The effect of teaching experience is also subtle. As the self-efficacy theory by Bandura shows, novice instructors usually have </w:t>
      </w:r>
      <w:r w:rsidR="000B0FEA">
        <w:rPr>
          <w:noProof/>
        </w:rPr>
        <w:t>fewer</w:t>
      </w:r>
      <w:r>
        <w:rPr>
          <w:noProof/>
        </w:rPr>
        <w:t xml:space="preserve"> classroom mastery experiences, thereby lowering their general teaching self-efficacy. On the other hand, they might be more comfortable with technological devices. Even though beginners might also expect to apply the existing techniques and view new tools as problematic, professional teachers are better informed about pedagogy. However, there has been a dearth of literature on AI in particular, but there are new trends that can be observed. Career stage in general ICT literature seems to moderate self-efficacy. Zeng et al. (2022) found that the correlation between technology-integration self-efficacy and teaching competence (TPACK) was greatly mediated by stage in career (early vs. mid-career), but gender per se did not have an impact. In the AI field, Chou et al. (2023) found that teachers with 11-20 years </w:t>
      </w:r>
      <w:r w:rsidR="000B0FEA">
        <w:rPr>
          <w:noProof/>
        </w:rPr>
        <w:t>of experience with</w:t>
      </w:r>
      <w:r>
        <w:rPr>
          <w:noProof/>
        </w:rPr>
        <w:t xml:space="preserve"> AI were more positive in AI-supporting self-efficacy compared to those with 21-30 or &gt;31 years of experience, but that veteran teachers with over 31 years had higher AI-learning requirements compared to those with 21-30 years. Nonetheless, as </w:t>
      </w:r>
      <w:r w:rsidR="007B3C4E" w:rsidRPr="007B3C4E">
        <w:rPr>
          <w:noProof/>
        </w:rPr>
        <w:t>Bakhadirov et al. (2024)</w:t>
      </w:r>
      <w:r w:rsidR="007B3C4E">
        <w:rPr>
          <w:noProof/>
        </w:rPr>
        <w:t xml:space="preserve"> </w:t>
      </w:r>
      <w:r>
        <w:rPr>
          <w:noProof/>
        </w:rPr>
        <w:t xml:space="preserve">discovered, no significant differences in overall AI teaching self-efficacy were found </w:t>
      </w:r>
      <w:r>
        <w:rPr>
          <w:noProof/>
        </w:rPr>
        <w:lastRenderedPageBreak/>
        <w:t xml:space="preserve">between the years of teaching, and Sumandal (2023) also found no difference </w:t>
      </w:r>
      <w:r w:rsidR="000B0FEA">
        <w:rPr>
          <w:noProof/>
        </w:rPr>
        <w:t>in</w:t>
      </w:r>
      <w:r>
        <w:rPr>
          <w:noProof/>
        </w:rPr>
        <w:t xml:space="preserve"> the experience in AI teaching self-efficacy. Overall, the empirical results about the effects of experience are mixed; whereas it is reported that some studies suggest the existence of marginal effects in terms of resource acquisition in </w:t>
      </w:r>
      <w:r w:rsidR="000B0FEA">
        <w:rPr>
          <w:noProof/>
        </w:rPr>
        <w:t>favour</w:t>
      </w:r>
      <w:r>
        <w:rPr>
          <w:noProof/>
        </w:rPr>
        <w:t xml:space="preserve"> of mid-career teachers, others believe that tenure has no significant impact on confidence in using AI tools.</w:t>
      </w:r>
    </w:p>
    <w:p w14:paraId="69B7CC4B" w14:textId="277B543C" w:rsidR="007979B2" w:rsidRDefault="007979B2" w:rsidP="009D6F99">
      <w:pPr>
        <w:spacing w:line="480" w:lineRule="auto"/>
        <w:ind w:firstLine="720"/>
        <w:jc w:val="both"/>
        <w:rPr>
          <w:noProof/>
        </w:rPr>
      </w:pPr>
      <w:r>
        <w:rPr>
          <w:noProof/>
        </w:rPr>
        <w:t xml:space="preserve">Considering all these variables simultaneously, more recent studies reflect that any gender-based disparities can be increased by experienced teachers as compared to their less experienced counterparts. According to meta-analyses of the general ICT research (Cai et al., 2017; Siddique and Scherer, 2016), gender differences in technological self-efficacy are not significant or even absent among young teachers but increase with age. There are no AI-specific studies on gender and experience, but it is conceivable that </w:t>
      </w:r>
      <w:r w:rsidR="000B0FEA">
        <w:rPr>
          <w:noProof/>
        </w:rPr>
        <w:t>younger,</w:t>
      </w:r>
      <w:r>
        <w:rPr>
          <w:noProof/>
        </w:rPr>
        <w:t xml:space="preserve"> less experienced female teachers, who are currently familiar with digital tools, might also have smaller confidence differences in comparison with their male counterparts, the mid-career female teachers would continue to have lower AI confidence than </w:t>
      </w:r>
      <w:r w:rsidR="00C216BF">
        <w:rPr>
          <w:noProof/>
        </w:rPr>
        <w:t>their</w:t>
      </w:r>
      <w:r>
        <w:rPr>
          <w:noProof/>
        </w:rPr>
        <w:t xml:space="preserve"> male counterparts. An example of this is that Zeng et al. (2022) discovered that there was nearly zero overall gender effect on ICT self-efficacy but found that there was a career-stage effect; a recent study of </w:t>
      </w:r>
      <w:r w:rsidR="000B0FEA">
        <w:rPr>
          <w:noProof/>
        </w:rPr>
        <w:t>AI attitudes</w:t>
      </w:r>
      <w:r>
        <w:rPr>
          <w:noProof/>
        </w:rPr>
        <w:t xml:space="preserve"> by Tiru et al. (2025) found no gender or age effect and no teaching-degree effect on negative AI perceptions.</w:t>
      </w:r>
    </w:p>
    <w:p w14:paraId="710837EA" w14:textId="6348238F" w:rsidR="007979B2" w:rsidRDefault="007979B2" w:rsidP="005F1049">
      <w:pPr>
        <w:spacing w:line="480" w:lineRule="auto"/>
        <w:ind w:firstLine="720"/>
        <w:jc w:val="both"/>
        <w:rPr>
          <w:noProof/>
        </w:rPr>
      </w:pPr>
      <w:r>
        <w:rPr>
          <w:noProof/>
        </w:rPr>
        <w:t xml:space="preserve">The diversity of the results nullifies the usefulness of homogeneous, one-size-fits-all solutions. The educational establishments and the professional development </w:t>
      </w:r>
      <w:r w:rsidR="000B0FEA">
        <w:rPr>
          <w:noProof/>
        </w:rPr>
        <w:t>programmes</w:t>
      </w:r>
      <w:r>
        <w:rPr>
          <w:noProof/>
        </w:rPr>
        <w:t xml:space="preserve"> must thus consider the needs of the teachers based on gender and experience. As an example, when female teachers are more anxious about AI (Tiru et al., 2025), the workshops might address the misconceptions directly and promote experiential learning to overcome the fear. According to the framework developed by Bandura, novice teachers with no practical mastery would be assigned </w:t>
      </w:r>
      <w:r>
        <w:rPr>
          <w:noProof/>
        </w:rPr>
        <w:lastRenderedPageBreak/>
        <w:t xml:space="preserve">to experienced </w:t>
      </w:r>
      <w:r w:rsidR="000B0FEA">
        <w:rPr>
          <w:noProof/>
        </w:rPr>
        <w:t>AI connoisseurs,</w:t>
      </w:r>
      <w:r>
        <w:rPr>
          <w:noProof/>
        </w:rPr>
        <w:t xml:space="preserve"> or they would undergo guided practice to speed up the experience of mastery. As Zeng et al. (2022) point out, it is necessary to develop self-efficacy based on positive experiences. In their turn, experienced teachers might also be reluctant to change; the focus of the professional development in those situations should be on adapting AI tools to the available curricula and pedagogical methods with a focus on efficiency benefits. It is possible to provide targeted support to each group; Chou et al. (2023</w:t>
      </w:r>
      <w:r w:rsidR="007B3C4E">
        <w:rPr>
          <w:noProof/>
        </w:rPr>
        <w:t>) and</w:t>
      </w:r>
      <w:r w:rsidR="007B3C4E" w:rsidRPr="007B3C4E">
        <w:rPr>
          <w:noProof/>
        </w:rPr>
        <w:t> Bakhadirov et al. (2024)</w:t>
      </w:r>
      <w:r>
        <w:rPr>
          <w:noProof/>
        </w:rPr>
        <w:t xml:space="preserve"> showed that in-school support, collegial and technical assistance, has a significant positive effect on AI self-efficacy, and communities of support should be nurtured.</w:t>
      </w:r>
    </w:p>
    <w:p w14:paraId="776823D6" w14:textId="76AA97E2" w:rsidR="001266A9" w:rsidRPr="00477F1D" w:rsidRDefault="007979B2" w:rsidP="005F1049">
      <w:pPr>
        <w:spacing w:line="480" w:lineRule="auto"/>
        <w:ind w:firstLine="720"/>
        <w:jc w:val="both"/>
        <w:rPr>
          <w:noProof/>
        </w:rPr>
      </w:pPr>
      <w:r>
        <w:rPr>
          <w:noProof/>
        </w:rPr>
        <w:t>To sum up, the interaction between gender and teaching experience</w:t>
      </w:r>
      <w:r w:rsidR="00C216BF">
        <w:rPr>
          <w:noProof/>
        </w:rPr>
        <w:t>,</w:t>
      </w:r>
      <w:r>
        <w:rPr>
          <w:noProof/>
        </w:rPr>
        <w:t xml:space="preserve"> according to theoretical perspectives and early evidence</w:t>
      </w:r>
      <w:r w:rsidR="00C216BF">
        <w:rPr>
          <w:noProof/>
        </w:rPr>
        <w:t>,</w:t>
      </w:r>
      <w:r>
        <w:rPr>
          <w:noProof/>
        </w:rPr>
        <w:t xml:space="preserve"> is complex and leads to the development of AI self-efficacy. Empirically, it is found that more male teachers have higher AI confidence and higher anxiety among female teachers, although the impact of experience is inconclusive. In theory, inexperienced educators have a low level of pedagogical expertise but are digital natives, and experienced teachers have vast amounts of mastery of the </w:t>
      </w:r>
      <w:r w:rsidR="000B0FEA">
        <w:rPr>
          <w:noProof/>
        </w:rPr>
        <w:t>content but</w:t>
      </w:r>
      <w:r>
        <w:rPr>
          <w:noProof/>
        </w:rPr>
        <w:t xml:space="preserve"> are inclined to follow the traditional paths. In practice, it means that the </w:t>
      </w:r>
      <w:r w:rsidR="000B0FEA">
        <w:rPr>
          <w:noProof/>
        </w:rPr>
        <w:t>AIs'</w:t>
      </w:r>
      <w:r>
        <w:rPr>
          <w:noProof/>
        </w:rPr>
        <w:t xml:space="preserve"> integration plans have to be more </w:t>
      </w:r>
      <w:r w:rsidR="000B0FEA">
        <w:rPr>
          <w:noProof/>
        </w:rPr>
        <w:t>personalised:</w:t>
      </w:r>
      <w:r>
        <w:rPr>
          <w:noProof/>
        </w:rPr>
        <w:t xml:space="preserve"> female teachers, early-career teachers, and male teachers can need </w:t>
      </w:r>
      <w:r w:rsidR="000B0FEA">
        <w:rPr>
          <w:noProof/>
        </w:rPr>
        <w:t>confidence-building and</w:t>
      </w:r>
      <w:r>
        <w:rPr>
          <w:noProof/>
        </w:rPr>
        <w:t xml:space="preserve"> foundational support, and experienced teachers can experience more demanding challenges that will use their pedagogical knowledge and</w:t>
      </w:r>
      <w:r w:rsidR="00C216BF">
        <w:rPr>
          <w:noProof/>
        </w:rPr>
        <w:t>,</w:t>
      </w:r>
      <w:r>
        <w:rPr>
          <w:noProof/>
        </w:rPr>
        <w:t xml:space="preserve"> at the same time</w:t>
      </w:r>
      <w:r w:rsidR="00C216BF">
        <w:rPr>
          <w:noProof/>
        </w:rPr>
        <w:t>,</w:t>
      </w:r>
      <w:r>
        <w:rPr>
          <w:noProof/>
        </w:rPr>
        <w:t xml:space="preserve"> promote innovation. Professional development activities should be planned taking into consideration these differential factors so that teachers </w:t>
      </w:r>
      <w:r w:rsidR="00C216BF">
        <w:rPr>
          <w:noProof/>
        </w:rPr>
        <w:t>can</w:t>
      </w:r>
      <w:r>
        <w:rPr>
          <w:noProof/>
        </w:rPr>
        <w:t xml:space="preserve"> develop AI self-efficacy and, consequently, the successful use of AI tools in the school.</w:t>
      </w:r>
      <w:r w:rsidR="001266A9">
        <w:rPr>
          <w:noProof/>
        </w:rPr>
        <w:t xml:space="preserve"> </w:t>
      </w:r>
    </w:p>
    <w:p w14:paraId="603D38B4" w14:textId="77777777" w:rsidR="00151860" w:rsidRPr="00477F1D" w:rsidRDefault="00151860" w:rsidP="00F411EB">
      <w:pPr>
        <w:spacing w:line="480" w:lineRule="auto"/>
        <w:jc w:val="both"/>
        <w:rPr>
          <w:b/>
          <w:bCs/>
          <w:noProof/>
        </w:rPr>
      </w:pPr>
      <w:r w:rsidRPr="00477F1D">
        <w:rPr>
          <w:b/>
          <w:bCs/>
          <w:noProof/>
        </w:rPr>
        <w:t>Conceptual Framework on Self-Efficacy</w:t>
      </w:r>
    </w:p>
    <w:p w14:paraId="5CB0723D" w14:textId="74C9F409" w:rsidR="005F1049" w:rsidRDefault="005F1049" w:rsidP="006729D4">
      <w:pPr>
        <w:spacing w:line="480" w:lineRule="auto"/>
        <w:ind w:firstLine="720"/>
        <w:jc w:val="both"/>
        <w:rPr>
          <w:noProof/>
        </w:rPr>
      </w:pPr>
      <w:r>
        <w:rPr>
          <w:noProof/>
        </w:rPr>
        <w:lastRenderedPageBreak/>
        <w:t xml:space="preserve">The conceptual framework developed in this study is based on the relationship between four important variables, including self-efficacy, AI tools, instructional application, and secondary school teachers. These variables and their dynamic interactions are vital to the study of the perceptions and use of AI tools by teachers in Ilorin Metropolis as an instructional tool. Self-efficacy means what an individual believes </w:t>
      </w:r>
      <w:r w:rsidR="000B0FEA">
        <w:rPr>
          <w:noProof/>
        </w:rPr>
        <w:t>about</w:t>
      </w:r>
      <w:r>
        <w:rPr>
          <w:noProof/>
        </w:rPr>
        <w:t xml:space="preserve"> themselves in terms </w:t>
      </w:r>
      <w:r w:rsidR="000B0FEA">
        <w:rPr>
          <w:noProof/>
        </w:rPr>
        <w:t>of their</w:t>
      </w:r>
      <w:r>
        <w:rPr>
          <w:noProof/>
        </w:rPr>
        <w:t xml:space="preserve"> ability to perform behaviours that are required to bring certain performance achievements (Bandura, 1967). Within the educational context, the self-efficacy of teachers has an impact on their motivation, persistence, and performance to implement new teaching practices, such as technology integration (Lan and Zhou, 2025). High self-efficacy teachers have a better chance to use AI tools with confidence, explore them, and continue using them even when facing difficulties, thus improving the quality of instruction</w:t>
      </w:r>
      <w:r w:rsidR="00D6219E">
        <w:rPr>
          <w:noProof/>
        </w:rPr>
        <w:t xml:space="preserve"> </w:t>
      </w:r>
      <w:r w:rsidR="00D6219E" w:rsidRPr="00D6219E">
        <w:rPr>
          <w:noProof/>
        </w:rPr>
        <w:t xml:space="preserve">(Ahmed, Faisal, Hasan, &amp; Ghazi, </w:t>
      </w:r>
      <w:r w:rsidR="000B0FEA">
        <w:rPr>
          <w:noProof/>
        </w:rPr>
        <w:t>2025).</w:t>
      </w:r>
    </w:p>
    <w:p w14:paraId="4112C6B3" w14:textId="77777777" w:rsidR="00504C29" w:rsidRDefault="00504C29" w:rsidP="00504C29">
      <w:pPr>
        <w:spacing w:line="480" w:lineRule="auto"/>
        <w:jc w:val="both"/>
        <w:rPr>
          <w:noProof/>
        </w:rPr>
      </w:pPr>
    </w:p>
    <w:p w14:paraId="7DC3B911" w14:textId="297EF9D4" w:rsidR="0097573C" w:rsidRDefault="005F1049" w:rsidP="0097573C">
      <w:pPr>
        <w:spacing w:line="480" w:lineRule="auto"/>
        <w:ind w:firstLine="720"/>
        <w:jc w:val="both"/>
        <w:rPr>
          <w:noProof/>
        </w:rPr>
      </w:pPr>
      <w:r>
        <w:rPr>
          <w:noProof/>
        </w:rPr>
        <w:t xml:space="preserve">AI tools include various software and platforms which can be used in teaching and learning in the context of artificial intelligence. Some of them are ChatGPT and Gemini (AI chatbots and content generators), Grammarly (writing helper), Quizlet (interactive study aids), and Meta AI (advanced AI applications in personalised learning) (Edcafe AI, 2025; Owan et al., 2023). They enable personalised learning, automate administration, create </w:t>
      </w:r>
      <w:r w:rsidR="00C216BF">
        <w:rPr>
          <w:noProof/>
        </w:rPr>
        <w:t>assessments</w:t>
      </w:r>
      <w:r>
        <w:rPr>
          <w:noProof/>
        </w:rPr>
        <w:t>, and give timely feedback, thus changing the conventional pedagogical directions (Owan et al., 2023; Edcafe AI, 2025). Instructional application is the concept of using AI tools in instruction to improve learning results. This consists of the lesson planning, content creation, student assessment, and engagement strategies</w:t>
      </w:r>
      <w:r w:rsidR="00C216BF">
        <w:rPr>
          <w:noProof/>
        </w:rPr>
        <w:t>,</w:t>
      </w:r>
      <w:r>
        <w:rPr>
          <w:noProof/>
        </w:rPr>
        <w:t xml:space="preserve"> which can </w:t>
      </w:r>
      <w:r w:rsidR="000B0FEA">
        <w:rPr>
          <w:noProof/>
        </w:rPr>
        <w:t>utilise</w:t>
      </w:r>
      <w:r>
        <w:rPr>
          <w:noProof/>
        </w:rPr>
        <w:t xml:space="preserve"> the adaptive and interactive features of artificial intelligence. (Rest Publisher, 2024). The successful implementation of AI into teaching practices requires an educator </w:t>
      </w:r>
      <w:r>
        <w:rPr>
          <w:noProof/>
        </w:rPr>
        <w:lastRenderedPageBreak/>
        <w:t>who can incorporate AI tools into his or her instructional process in a meaningful way and align the instruction with the needs of different students (Lan and Zhou, 2025).</w:t>
      </w:r>
    </w:p>
    <w:p w14:paraId="18636536" w14:textId="7276C76A" w:rsidR="004F0BDD" w:rsidRDefault="005F1049" w:rsidP="004F0BDD">
      <w:pPr>
        <w:spacing w:line="480" w:lineRule="auto"/>
        <w:ind w:firstLine="720"/>
        <w:jc w:val="both"/>
        <w:rPr>
          <w:noProof/>
        </w:rPr>
      </w:pPr>
      <w:r>
        <w:rPr>
          <w:noProof/>
        </w:rPr>
        <w:t xml:space="preserve">Teachers in a secondary school are the first agents who </w:t>
      </w:r>
      <w:r w:rsidR="00B059A4">
        <w:rPr>
          <w:noProof/>
        </w:rPr>
        <w:t>implement</w:t>
      </w:r>
      <w:r>
        <w:rPr>
          <w:noProof/>
        </w:rPr>
        <w:t xml:space="preserve"> innovations in classroom </w:t>
      </w:r>
      <w:r w:rsidR="00B059A4">
        <w:rPr>
          <w:noProof/>
        </w:rPr>
        <w:t>instruction</w:t>
      </w:r>
      <w:r>
        <w:rPr>
          <w:noProof/>
        </w:rPr>
        <w:t xml:space="preserve">. Their views, skills, and perceptions regarding AI tools are very critical in determining the level and quality of AI deployment in schools (Zainab, 2025). Kwara State teachers have a professional background, digital literacy and contextual variables affecting their willingness and ability to embrace the use of AI-enhanced instructional methods (Olumorin and Yusuf, 2018). The </w:t>
      </w:r>
      <w:r w:rsidR="000B0FEA">
        <w:rPr>
          <w:noProof/>
        </w:rPr>
        <w:t>hypothesised</w:t>
      </w:r>
      <w:r>
        <w:rPr>
          <w:noProof/>
        </w:rPr>
        <w:t xml:space="preserve"> conceptual model suggests that the self-efficacy of teachers has a direct impact on their behavioural </w:t>
      </w:r>
      <w:r w:rsidR="000B0FEA">
        <w:rPr>
          <w:noProof/>
        </w:rPr>
        <w:t>intention and</w:t>
      </w:r>
      <w:r>
        <w:rPr>
          <w:noProof/>
        </w:rPr>
        <w:t xml:space="preserve"> competence to apply AI tools to </w:t>
      </w:r>
      <w:r w:rsidR="00B059A4">
        <w:rPr>
          <w:noProof/>
        </w:rPr>
        <w:t>instruction</w:t>
      </w:r>
      <w:r>
        <w:rPr>
          <w:noProof/>
        </w:rPr>
        <w:t xml:space="preserve">. The strong self-efficacy will allow teachers to consider and implement AI technologies like ChatGPT, Grammarly, and Quizlet into the delivery and assessment of the lesson (Lan and Zhou, 2025; Sumandal, 2023). On the other hand, effective teaching use of AI tools strengthens teacher self-efficacy by means of mastery experiences and produces a beneficial feedback cycle (Rest Publisher, 2024). </w:t>
      </w:r>
    </w:p>
    <w:p w14:paraId="595626DD" w14:textId="4BFB354B" w:rsidR="004F0BDD" w:rsidRDefault="005F1049" w:rsidP="004F0BDD">
      <w:pPr>
        <w:spacing w:line="480" w:lineRule="auto"/>
        <w:ind w:firstLine="720"/>
        <w:jc w:val="both"/>
        <w:rPr>
          <w:noProof/>
        </w:rPr>
      </w:pPr>
      <w:r>
        <w:rPr>
          <w:noProof/>
        </w:rPr>
        <w:t xml:space="preserve">Moreover, teachers are more likely to use AI tools depending on their accessibility and other attributes, including their user-friendliness, flexibility, and alignment to the curriculum objectives (Edcafe AI, 2025). When teachers view AI tools as helpful and easy to use, they would find it easier to </w:t>
      </w:r>
      <w:r w:rsidR="000B0FEA">
        <w:rPr>
          <w:noProof/>
        </w:rPr>
        <w:t>implement them</w:t>
      </w:r>
      <w:r>
        <w:rPr>
          <w:noProof/>
        </w:rPr>
        <w:t xml:space="preserve"> with success in teaching and enhance the quality of student engagement and learning (Owan et al., 2023). The relationship between self-efficacy and the use of AI tools in instruction is also mediated </w:t>
      </w:r>
      <w:r w:rsidR="00B059A4">
        <w:rPr>
          <w:noProof/>
        </w:rPr>
        <w:t>by</w:t>
      </w:r>
      <w:r>
        <w:rPr>
          <w:noProof/>
        </w:rPr>
        <w:t xml:space="preserve"> self-efficacy and the educational environment and support systems in the secondary school </w:t>
      </w:r>
      <w:r w:rsidR="000B0FEA">
        <w:rPr>
          <w:noProof/>
        </w:rPr>
        <w:t>setting through</w:t>
      </w:r>
      <w:r>
        <w:rPr>
          <w:noProof/>
        </w:rPr>
        <w:t xml:space="preserve"> training, infrastructure, and peer influence (Zainab, 2025). Overall, these contextual factors will be instrumental in Kwara State in enabling teachers to make the best use of the potential of artificial intelligence. </w:t>
      </w:r>
    </w:p>
    <w:p w14:paraId="3095C42D" w14:textId="56E7D1ED" w:rsidR="00AC1600" w:rsidRPr="004F0BDD" w:rsidRDefault="005F1049" w:rsidP="004F0BDD">
      <w:pPr>
        <w:spacing w:line="480" w:lineRule="auto"/>
        <w:ind w:firstLine="720"/>
        <w:jc w:val="both"/>
        <w:rPr>
          <w:noProof/>
        </w:rPr>
      </w:pPr>
      <w:r>
        <w:rPr>
          <w:noProof/>
        </w:rPr>
        <w:lastRenderedPageBreak/>
        <w:t xml:space="preserve">The conceptual framework shows the connection between the major </w:t>
      </w:r>
      <w:r w:rsidR="000B0FEA">
        <w:rPr>
          <w:noProof/>
        </w:rPr>
        <w:t>variables,</w:t>
      </w:r>
      <w:r>
        <w:rPr>
          <w:noProof/>
        </w:rPr>
        <w:t xml:space="preserve"> such as the confidence of teachers, AI technologies, the teaching strategies, and the environment of the high school. The confidence of the teachers is also important, as it determines whether they can ensure the efficient implementation of AI technologies in their teaching. Stable teachers are also more ready to experiment </w:t>
      </w:r>
      <w:r w:rsidR="00B059A4">
        <w:rPr>
          <w:noProof/>
        </w:rPr>
        <w:t xml:space="preserve">with </w:t>
      </w:r>
      <w:r>
        <w:rPr>
          <w:noProof/>
        </w:rPr>
        <w:t xml:space="preserve">and adopt AI </w:t>
      </w:r>
      <w:r w:rsidR="000B0FEA">
        <w:rPr>
          <w:noProof/>
        </w:rPr>
        <w:t>tools and</w:t>
      </w:r>
      <w:r>
        <w:rPr>
          <w:noProof/>
        </w:rPr>
        <w:t xml:space="preserve"> adjust their practices to incorporate the new solutions. The advantages of AI technologies </w:t>
      </w:r>
      <w:r w:rsidR="000B0FEA">
        <w:rPr>
          <w:noProof/>
        </w:rPr>
        <w:t>in</w:t>
      </w:r>
      <w:r>
        <w:rPr>
          <w:noProof/>
        </w:rPr>
        <w:t xml:space="preserve"> education are that </w:t>
      </w:r>
      <w:r w:rsidR="000B0FEA">
        <w:rPr>
          <w:noProof/>
        </w:rPr>
        <w:t>they</w:t>
      </w:r>
      <w:r>
        <w:rPr>
          <w:noProof/>
        </w:rPr>
        <w:t xml:space="preserve"> can make educational processes easier and more individual and personal, but it is important to note that teaching processes need skills and willingness to change. The school climate of high </w:t>
      </w:r>
      <w:r w:rsidR="000B0FEA">
        <w:rPr>
          <w:noProof/>
        </w:rPr>
        <w:t>schools,</w:t>
      </w:r>
      <w:r>
        <w:rPr>
          <w:noProof/>
        </w:rPr>
        <w:t xml:space="preserve"> and especially </w:t>
      </w:r>
      <w:r w:rsidR="00B059A4">
        <w:rPr>
          <w:noProof/>
        </w:rPr>
        <w:t>in</w:t>
      </w:r>
      <w:r>
        <w:rPr>
          <w:noProof/>
        </w:rPr>
        <w:t xml:space="preserve"> Kwara State</w:t>
      </w:r>
      <w:r w:rsidR="00B059A4">
        <w:rPr>
          <w:noProof/>
        </w:rPr>
        <w:t>,</w:t>
      </w:r>
      <w:r>
        <w:rPr>
          <w:noProof/>
        </w:rPr>
        <w:t xml:space="preserve"> has an impact on the willingness of teachers to embrace AI because it depends on the support, resources, and possibility of professional growth. In general, the framework demonstrates the influence of these interrelated factors on the success of AI in the field of secondary education.</w:t>
      </w:r>
    </w:p>
    <w:p w14:paraId="5925DBE4" w14:textId="55BC36F9" w:rsidR="00151860" w:rsidRPr="00477F1D" w:rsidRDefault="00151860" w:rsidP="00EF54FC">
      <w:pPr>
        <w:spacing w:before="240" w:line="480" w:lineRule="auto"/>
        <w:jc w:val="both"/>
        <w:rPr>
          <w:b/>
          <w:bCs/>
          <w:noProof/>
        </w:rPr>
      </w:pPr>
      <w:r w:rsidRPr="00477F1D">
        <w:rPr>
          <w:b/>
          <w:bCs/>
          <w:noProof/>
        </w:rPr>
        <w:t>Appraisal of the Related Literature</w:t>
      </w:r>
    </w:p>
    <w:p w14:paraId="73056E28" w14:textId="2CB51BBD" w:rsidR="00B86EEE" w:rsidRPr="00D01F66" w:rsidRDefault="00B86EEE" w:rsidP="00B86EEE">
      <w:pPr>
        <w:spacing w:line="480" w:lineRule="auto"/>
        <w:ind w:firstLine="720"/>
        <w:jc w:val="both"/>
        <w:rPr>
          <w:noProof/>
          <w:lang w:val="en-US"/>
        </w:rPr>
      </w:pPr>
      <w:r w:rsidRPr="00B86EEE">
        <w:rPr>
          <w:noProof/>
          <w:lang w:val="en-US"/>
        </w:rPr>
        <w:t xml:space="preserve">To put the review of related literature into the correct perspective and provide thorough attention to the key variables and the moderating variables, the reviewed literature demonstrates the strong points and critical gaps in knowledge of self-efficacy of secondary school teachers in using AI tools in instruction, specifically in </w:t>
      </w:r>
      <w:r w:rsidR="000B0FEA">
        <w:rPr>
          <w:noProof/>
          <w:lang w:val="en-US"/>
        </w:rPr>
        <w:t>Nigeria and</w:t>
      </w:r>
      <w:r w:rsidRPr="00B86EEE">
        <w:rPr>
          <w:noProof/>
          <w:lang w:val="en-US"/>
        </w:rPr>
        <w:t xml:space="preserve"> Ilorin Metropolis, Kwara State. On the whole, self-efficacy among teachers is a key determinant of technology acceptance, effectiveness in </w:t>
      </w:r>
      <w:r w:rsidR="00B059A4">
        <w:rPr>
          <w:noProof/>
          <w:lang w:val="en-US"/>
        </w:rPr>
        <w:t>instruction</w:t>
      </w:r>
      <w:r w:rsidRPr="00B86EEE">
        <w:rPr>
          <w:noProof/>
          <w:lang w:val="en-US"/>
        </w:rPr>
        <w:t>, and long-term use of new digital technologies, such as artificial intelligence, which is continually identified in the literature.</w:t>
      </w:r>
    </w:p>
    <w:p w14:paraId="2309714F" w14:textId="58BCAC44" w:rsidR="00B86EEE" w:rsidRPr="00B86EEE" w:rsidRDefault="00B86EEE" w:rsidP="00B86EEE">
      <w:pPr>
        <w:spacing w:line="480" w:lineRule="auto"/>
        <w:ind w:firstLine="720"/>
        <w:jc w:val="both"/>
        <w:rPr>
          <w:noProof/>
          <w:lang w:val="en-US"/>
        </w:rPr>
      </w:pPr>
      <w:r w:rsidRPr="00B86EEE">
        <w:rPr>
          <w:noProof/>
          <w:lang w:val="en-US"/>
        </w:rPr>
        <w:t xml:space="preserve">The major thematic gap is the lack of studies that make the explicit connection between teacher self-efficacy and the implementation of AI-driven instructional technologies. Although a significant amount of research has been conducted on the issue of teacher self-efficacy related to </w:t>
      </w:r>
      <w:r w:rsidRPr="00B86EEE">
        <w:rPr>
          <w:noProof/>
          <w:lang w:val="en-US"/>
        </w:rPr>
        <w:lastRenderedPageBreak/>
        <w:t xml:space="preserve">general ICT adoption (Pan, 2020; </w:t>
      </w:r>
      <w:r w:rsidR="00C10A84">
        <w:rPr>
          <w:noProof/>
          <w:lang w:val="en-US"/>
        </w:rPr>
        <w:t>Alimi et al.,</w:t>
      </w:r>
      <w:r w:rsidRPr="00B86EEE">
        <w:rPr>
          <w:noProof/>
          <w:lang w:val="en-US"/>
        </w:rPr>
        <w:t xml:space="preserve"> 2024), not many empirical studies have been conducted on the role of self-efficacy in the process of AI </w:t>
      </w:r>
      <w:r w:rsidR="008C25E2">
        <w:rPr>
          <w:noProof/>
          <w:lang w:val="en-US"/>
        </w:rPr>
        <w:t>tool</w:t>
      </w:r>
      <w:r w:rsidRPr="00B86EEE">
        <w:rPr>
          <w:noProof/>
          <w:lang w:val="en-US"/>
        </w:rPr>
        <w:t xml:space="preserve"> adoption and optimal use. This weakness prevents a more extensive view of the behavioural, cognitive, and motivational aspects of AI implementation in classroom practice that is necessary in designing successful professional development and support programmes. Geographically, the vast majority of extant research is found in large urban areas or based on general national samples, and little attention is paid to semi-urban areas like Kwara State, Nigeria. As a result, socioeconomic, infrastructural and cultural contexts specific to individual contexts and potentially important in influencing </w:t>
      </w:r>
      <w:r w:rsidR="00A45F3F">
        <w:rPr>
          <w:noProof/>
          <w:lang w:val="en-US"/>
        </w:rPr>
        <w:t>teachers'</w:t>
      </w:r>
      <w:r w:rsidRPr="00B86EEE">
        <w:rPr>
          <w:noProof/>
          <w:lang w:val="en-US"/>
        </w:rPr>
        <w:t xml:space="preserve"> adoption behaviours of AI are under-researched, thus restricting the applicability of generalised intervention strategies.</w:t>
      </w:r>
    </w:p>
    <w:p w14:paraId="3C4CB3F3" w14:textId="1B4C6888" w:rsidR="00B86EEE" w:rsidRPr="00B86EEE" w:rsidRDefault="00B86EEE" w:rsidP="00B86EEE">
      <w:pPr>
        <w:spacing w:line="480" w:lineRule="auto"/>
        <w:ind w:firstLine="720"/>
        <w:jc w:val="both"/>
        <w:rPr>
          <w:noProof/>
          <w:lang w:val="en-US"/>
        </w:rPr>
      </w:pPr>
      <w:r w:rsidRPr="00B86EEE">
        <w:rPr>
          <w:noProof/>
          <w:lang w:val="en-US"/>
        </w:rPr>
        <w:t xml:space="preserve">Regarding the method, the literature presents significant strengths, such as the use of validated research instruments, comparatively high sample sizes in the studies conducted through the survey, and the application of known theoretical frameworks, such as the Self-Efficacy Theory developed by Bandura and the Technology Acceptance Model (TAM), as well as the Unified Theory of Acceptance and Use of Technology (UTAUT). Nonetheless, the methodological weaknesses remain high. They are an excessive employment of cross-sectional survey designs, small samples in qualitative research, a lack of consistency in operationalisation of important constructs, and relying extensively on self-reported data, which </w:t>
      </w:r>
      <w:r w:rsidR="00B059A4">
        <w:rPr>
          <w:noProof/>
          <w:lang w:val="en-US"/>
        </w:rPr>
        <w:t>raises</w:t>
      </w:r>
      <w:r w:rsidRPr="00B86EEE">
        <w:rPr>
          <w:noProof/>
          <w:lang w:val="en-US"/>
        </w:rPr>
        <w:t xml:space="preserve"> </w:t>
      </w:r>
      <w:r w:rsidR="00A45F3F">
        <w:rPr>
          <w:noProof/>
          <w:lang w:val="en-US"/>
        </w:rPr>
        <w:t>a question</w:t>
      </w:r>
      <w:r w:rsidRPr="00B86EEE">
        <w:rPr>
          <w:noProof/>
          <w:lang w:val="en-US"/>
        </w:rPr>
        <w:t xml:space="preserve"> on the issue of response bias. There are few longitudinal, experimental, and intervention-based studies available, and mixed-method designs that would allow capturing the scope of AI use and lived experiences, challenges, and contextual realities of teachers are still </w:t>
      </w:r>
      <w:r w:rsidR="00B059A4">
        <w:rPr>
          <w:noProof/>
          <w:lang w:val="en-US"/>
        </w:rPr>
        <w:t>limited</w:t>
      </w:r>
      <w:r w:rsidRPr="00B86EEE">
        <w:rPr>
          <w:noProof/>
          <w:lang w:val="en-US"/>
        </w:rPr>
        <w:t>.</w:t>
      </w:r>
    </w:p>
    <w:p w14:paraId="65A0395B" w14:textId="75AFFC53" w:rsidR="00B86EEE" w:rsidRPr="00B86EEE" w:rsidRDefault="00B86EEE" w:rsidP="00BC264A">
      <w:pPr>
        <w:spacing w:line="480" w:lineRule="auto"/>
        <w:ind w:firstLine="720"/>
        <w:jc w:val="both"/>
        <w:rPr>
          <w:noProof/>
          <w:lang w:val="en-US"/>
        </w:rPr>
      </w:pPr>
      <w:r w:rsidRPr="00B86EEE">
        <w:rPr>
          <w:noProof/>
          <w:lang w:val="en-US"/>
        </w:rPr>
        <w:t xml:space="preserve">Virtually connected with such gaps is the lack of strong comparative studies investigating the discrepancies between teachers of the public and the private secondary schools regarding the </w:t>
      </w:r>
      <w:r w:rsidRPr="00B86EEE">
        <w:rPr>
          <w:noProof/>
          <w:lang w:val="en-US"/>
        </w:rPr>
        <w:lastRenderedPageBreak/>
        <w:t xml:space="preserve">awareness of AI, self-efficacy, and the actual application. Since the differences in infrastructure, access to training, and access to instructional resources have been documented to vary significantly between types of schools (Asogwa, 2019; Ifegbo et al., 2015), systematic comparisons are mandatory to learning the impacts of institutional settings on the preparedness and ability of teachers to adopt AI tools. Moreover, the literature presents inconsistent results of the demographic </w:t>
      </w:r>
      <w:r w:rsidR="00A45F3F">
        <w:rPr>
          <w:noProof/>
          <w:lang w:val="en-US"/>
        </w:rPr>
        <w:t>variables,</w:t>
      </w:r>
      <w:r w:rsidRPr="00B86EEE">
        <w:rPr>
          <w:noProof/>
          <w:lang w:val="en-US"/>
        </w:rPr>
        <w:t xml:space="preserve"> including age, gender, and teaching experience. Although some researchers consider mastery experiences to be the most powerful predictors of AI-related self-efficacy, other researchers focus on emotional and affective </w:t>
      </w:r>
      <w:r w:rsidR="00A45F3F">
        <w:rPr>
          <w:noProof/>
          <w:lang w:val="en-US"/>
        </w:rPr>
        <w:t>elements and</w:t>
      </w:r>
      <w:r w:rsidRPr="00B86EEE">
        <w:rPr>
          <w:noProof/>
          <w:lang w:val="en-US"/>
        </w:rPr>
        <w:t xml:space="preserve"> propose that contextual and micromodulating factors can influence these links (Marasinghe et al., 2023; </w:t>
      </w:r>
      <w:r w:rsidR="0032355D" w:rsidRPr="0032355D">
        <w:rPr>
          <w:noProof/>
        </w:rPr>
        <w:t>Williams-Buffonge</w:t>
      </w:r>
      <w:r w:rsidRPr="00B86EEE">
        <w:rPr>
          <w:noProof/>
          <w:lang w:val="en-US"/>
        </w:rPr>
        <w:t>, 2021).</w:t>
      </w:r>
    </w:p>
    <w:p w14:paraId="4EC54E38" w14:textId="3DB129BC" w:rsidR="00B86EEE" w:rsidRPr="00B86EEE" w:rsidRDefault="00B86EEE" w:rsidP="00BC264A">
      <w:pPr>
        <w:spacing w:line="480" w:lineRule="auto"/>
        <w:ind w:firstLine="720"/>
        <w:jc w:val="both"/>
        <w:rPr>
          <w:noProof/>
          <w:lang w:val="en-US"/>
        </w:rPr>
      </w:pPr>
      <w:r w:rsidRPr="00B86EEE">
        <w:rPr>
          <w:noProof/>
          <w:lang w:val="en-US"/>
        </w:rPr>
        <w:t>To this effect, the analy</w:t>
      </w:r>
      <w:r w:rsidR="00671062">
        <w:rPr>
          <w:noProof/>
          <w:lang w:val="en-US"/>
        </w:rPr>
        <w:t>s</w:t>
      </w:r>
      <w:r w:rsidRPr="00B86EEE">
        <w:rPr>
          <w:noProof/>
          <w:lang w:val="en-US"/>
        </w:rPr>
        <w:t xml:space="preserve">ed literature also highlights gender and the experience of teaching as the important moderating variables affecting the confidence and adaptability of teachers and their willingness to implement AI tools in the instruction process. Despite all the theoretical and empirical data that </w:t>
      </w:r>
      <w:r w:rsidR="00C216BF">
        <w:rPr>
          <w:noProof/>
          <w:lang w:val="en-US"/>
        </w:rPr>
        <w:t>support</w:t>
      </w:r>
      <w:r w:rsidRPr="00B86EEE">
        <w:rPr>
          <w:noProof/>
          <w:lang w:val="en-US"/>
        </w:rPr>
        <w:t xml:space="preserve"> </w:t>
      </w:r>
      <w:r w:rsidR="00A45F3F">
        <w:rPr>
          <w:noProof/>
          <w:lang w:val="en-US"/>
        </w:rPr>
        <w:t>the central</w:t>
      </w:r>
      <w:r w:rsidRPr="00B86EEE">
        <w:rPr>
          <w:noProof/>
          <w:lang w:val="en-US"/>
        </w:rPr>
        <w:t xml:space="preserve"> role of self-efficacy, the inferences about the effect of gender and teaching experience are inconclusive </w:t>
      </w:r>
      <w:r w:rsidR="00A45F3F">
        <w:rPr>
          <w:noProof/>
          <w:lang w:val="en-US"/>
        </w:rPr>
        <w:t>and,</w:t>
      </w:r>
      <w:r w:rsidRPr="00B86EEE">
        <w:rPr>
          <w:noProof/>
          <w:lang w:val="en-US"/>
        </w:rPr>
        <w:t xml:space="preserve"> in other cases, contradictory. More to the point, a clear absence of empirical research, in which special attention is devoted to secondary school teachers, the joint impact of gender and teaching experience, and the implementation of AI tools into the context of Nigerian education, is observed.</w:t>
      </w:r>
    </w:p>
    <w:p w14:paraId="1E38842F" w14:textId="2A04562A" w:rsidR="00912CAE" w:rsidRPr="0050164E" w:rsidRDefault="00B86EEE" w:rsidP="00B86EEE">
      <w:pPr>
        <w:spacing w:line="480" w:lineRule="auto"/>
        <w:ind w:firstLine="720"/>
        <w:jc w:val="both"/>
        <w:rPr>
          <w:noProof/>
        </w:rPr>
      </w:pPr>
      <w:r w:rsidRPr="00B86EEE">
        <w:rPr>
          <w:noProof/>
          <w:lang w:val="en-US"/>
        </w:rPr>
        <w:t xml:space="preserve">In short, though current studies confirm the central role of teacher self-efficacy in the use of technology, it is limited in its focus on AI-specific applications, </w:t>
      </w:r>
      <w:r w:rsidR="00A45F3F">
        <w:rPr>
          <w:noProof/>
          <w:lang w:val="en-US"/>
        </w:rPr>
        <w:t>the sample</w:t>
      </w:r>
      <w:r w:rsidRPr="00B86EEE">
        <w:rPr>
          <w:noProof/>
          <w:lang w:val="en-US"/>
        </w:rPr>
        <w:t xml:space="preserve"> size is insufficient and semi-urban, </w:t>
      </w:r>
      <w:r w:rsidR="00A45F3F">
        <w:rPr>
          <w:noProof/>
          <w:lang w:val="en-US"/>
        </w:rPr>
        <w:t>and it</w:t>
      </w:r>
      <w:r w:rsidRPr="00B86EEE">
        <w:rPr>
          <w:noProof/>
          <w:lang w:val="en-US"/>
        </w:rPr>
        <w:t xml:space="preserve"> has not been conducted with rigorous mixed-method and comparative research designs. The mentioned gaps are the reasons why the given research is highly justified, as it aims to create context-driven empirical data that may be </w:t>
      </w:r>
      <w:r w:rsidR="00A45F3F">
        <w:rPr>
          <w:noProof/>
          <w:lang w:val="en-US"/>
        </w:rPr>
        <w:t>utilised</w:t>
      </w:r>
      <w:r w:rsidRPr="00B86EEE">
        <w:rPr>
          <w:noProof/>
          <w:lang w:val="en-US"/>
        </w:rPr>
        <w:t xml:space="preserve"> by </w:t>
      </w:r>
      <w:r w:rsidR="00A45F3F">
        <w:rPr>
          <w:noProof/>
          <w:lang w:val="en-US"/>
        </w:rPr>
        <w:t>policymakers,</w:t>
      </w:r>
      <w:r w:rsidRPr="00B86EEE">
        <w:rPr>
          <w:noProof/>
          <w:lang w:val="en-US"/>
        </w:rPr>
        <w:t xml:space="preserve"> the trainers </w:t>
      </w:r>
      <w:r w:rsidRPr="00B86EEE">
        <w:rPr>
          <w:noProof/>
          <w:lang w:val="en-US"/>
        </w:rPr>
        <w:lastRenderedPageBreak/>
        <w:t xml:space="preserve">of the specified teachers, professional development </w:t>
      </w:r>
      <w:r w:rsidR="00A45F3F">
        <w:rPr>
          <w:noProof/>
          <w:lang w:val="en-US"/>
        </w:rPr>
        <w:t>programmes,</w:t>
      </w:r>
      <w:r w:rsidRPr="00B86EEE">
        <w:rPr>
          <w:noProof/>
          <w:lang w:val="en-US"/>
        </w:rPr>
        <w:t xml:space="preserve"> and the introduction of AI-based teaching methods into the Nigerian secondary schools in a more sustainable manner.</w:t>
      </w:r>
    </w:p>
    <w:p w14:paraId="68834935" w14:textId="77777777" w:rsidR="00151860" w:rsidRPr="00477F1D" w:rsidRDefault="00151860" w:rsidP="006E00DF">
      <w:pPr>
        <w:spacing w:line="480" w:lineRule="auto"/>
        <w:jc w:val="both"/>
        <w:rPr>
          <w:noProof/>
        </w:rPr>
      </w:pPr>
    </w:p>
    <w:p w14:paraId="5686A1ED" w14:textId="77777777" w:rsidR="00483E4B" w:rsidRPr="00477F1D" w:rsidRDefault="00483E4B" w:rsidP="006E00DF">
      <w:pPr>
        <w:spacing w:line="480" w:lineRule="auto"/>
        <w:jc w:val="both"/>
        <w:rPr>
          <w:noProof/>
        </w:rPr>
      </w:pPr>
    </w:p>
    <w:p w14:paraId="0E5B2D1B" w14:textId="77777777" w:rsidR="00A02865" w:rsidRDefault="00A02865" w:rsidP="004133B7">
      <w:pPr>
        <w:spacing w:line="480" w:lineRule="auto"/>
        <w:jc w:val="center"/>
        <w:rPr>
          <w:b/>
          <w:bCs/>
          <w:noProof/>
        </w:rPr>
      </w:pPr>
    </w:p>
    <w:p w14:paraId="16702D85" w14:textId="77777777" w:rsidR="00A02865" w:rsidRDefault="00A02865" w:rsidP="004133B7">
      <w:pPr>
        <w:spacing w:line="480" w:lineRule="auto"/>
        <w:jc w:val="center"/>
        <w:rPr>
          <w:b/>
          <w:bCs/>
          <w:noProof/>
        </w:rPr>
      </w:pPr>
    </w:p>
    <w:p w14:paraId="11F361DD" w14:textId="77777777" w:rsidR="00A02865" w:rsidRDefault="00A02865" w:rsidP="00A02865">
      <w:pPr>
        <w:spacing w:line="480" w:lineRule="auto"/>
        <w:rPr>
          <w:b/>
          <w:bCs/>
          <w:noProof/>
        </w:rPr>
      </w:pPr>
    </w:p>
    <w:p w14:paraId="1414C848" w14:textId="77777777" w:rsidR="00FB6413" w:rsidRDefault="00FB6413" w:rsidP="00A02865">
      <w:pPr>
        <w:spacing w:line="480" w:lineRule="auto"/>
        <w:rPr>
          <w:b/>
          <w:bCs/>
          <w:noProof/>
        </w:rPr>
      </w:pPr>
    </w:p>
    <w:p w14:paraId="5302693A" w14:textId="77777777" w:rsidR="009A4D6D" w:rsidRDefault="009A4D6D" w:rsidP="00A02865">
      <w:pPr>
        <w:spacing w:line="480" w:lineRule="auto"/>
        <w:rPr>
          <w:b/>
          <w:bCs/>
          <w:noProof/>
        </w:rPr>
      </w:pPr>
    </w:p>
    <w:p w14:paraId="7249B3E6" w14:textId="77777777" w:rsidR="009A4D6D" w:rsidRDefault="009A4D6D" w:rsidP="00A02865">
      <w:pPr>
        <w:spacing w:line="480" w:lineRule="auto"/>
        <w:rPr>
          <w:b/>
          <w:bCs/>
          <w:noProof/>
        </w:rPr>
      </w:pPr>
    </w:p>
    <w:p w14:paraId="34931E37" w14:textId="77777777" w:rsidR="009A4D6D" w:rsidRDefault="009A4D6D" w:rsidP="00A02865">
      <w:pPr>
        <w:spacing w:line="480" w:lineRule="auto"/>
        <w:rPr>
          <w:b/>
          <w:bCs/>
          <w:noProof/>
        </w:rPr>
      </w:pPr>
    </w:p>
    <w:p w14:paraId="5630BDC4" w14:textId="77777777" w:rsidR="009A4D6D" w:rsidRDefault="009A4D6D" w:rsidP="00A02865">
      <w:pPr>
        <w:spacing w:line="480" w:lineRule="auto"/>
        <w:rPr>
          <w:b/>
          <w:bCs/>
          <w:noProof/>
        </w:rPr>
      </w:pPr>
    </w:p>
    <w:p w14:paraId="6BCA8D95" w14:textId="77777777" w:rsidR="009A4D6D" w:rsidRDefault="009A4D6D" w:rsidP="00A02865">
      <w:pPr>
        <w:spacing w:line="480" w:lineRule="auto"/>
        <w:jc w:val="center"/>
        <w:rPr>
          <w:b/>
          <w:bCs/>
          <w:noProof/>
        </w:rPr>
      </w:pPr>
    </w:p>
    <w:p w14:paraId="14A2A664" w14:textId="77777777" w:rsidR="009A4D6D" w:rsidRDefault="009A4D6D" w:rsidP="00A02865">
      <w:pPr>
        <w:spacing w:line="480" w:lineRule="auto"/>
        <w:jc w:val="center"/>
        <w:rPr>
          <w:b/>
          <w:bCs/>
          <w:noProof/>
        </w:rPr>
      </w:pPr>
    </w:p>
    <w:p w14:paraId="32963816" w14:textId="77777777" w:rsidR="009A4D6D" w:rsidRDefault="009A4D6D" w:rsidP="00A02865">
      <w:pPr>
        <w:spacing w:line="480" w:lineRule="auto"/>
        <w:jc w:val="center"/>
        <w:rPr>
          <w:b/>
          <w:bCs/>
          <w:noProof/>
        </w:rPr>
      </w:pPr>
    </w:p>
    <w:p w14:paraId="3BB592DB" w14:textId="77777777" w:rsidR="009A4D6D" w:rsidRDefault="009A4D6D" w:rsidP="00A02865">
      <w:pPr>
        <w:spacing w:line="480" w:lineRule="auto"/>
        <w:jc w:val="center"/>
        <w:rPr>
          <w:b/>
          <w:bCs/>
          <w:noProof/>
        </w:rPr>
      </w:pPr>
    </w:p>
    <w:p w14:paraId="1C4414B0" w14:textId="77777777" w:rsidR="009A4D6D" w:rsidRDefault="009A4D6D" w:rsidP="00A02865">
      <w:pPr>
        <w:spacing w:line="480" w:lineRule="auto"/>
        <w:jc w:val="center"/>
        <w:rPr>
          <w:b/>
          <w:bCs/>
          <w:noProof/>
        </w:rPr>
      </w:pPr>
    </w:p>
    <w:p w14:paraId="297CFF76" w14:textId="77777777" w:rsidR="009A4D6D" w:rsidRDefault="009A4D6D" w:rsidP="00A02865">
      <w:pPr>
        <w:spacing w:line="480" w:lineRule="auto"/>
        <w:jc w:val="center"/>
        <w:rPr>
          <w:b/>
          <w:bCs/>
          <w:noProof/>
        </w:rPr>
      </w:pPr>
    </w:p>
    <w:p w14:paraId="161C3B5D" w14:textId="77777777" w:rsidR="009A4D6D" w:rsidRDefault="009A4D6D" w:rsidP="00A02865">
      <w:pPr>
        <w:spacing w:line="480" w:lineRule="auto"/>
        <w:jc w:val="center"/>
        <w:rPr>
          <w:b/>
          <w:bCs/>
          <w:noProof/>
        </w:rPr>
      </w:pPr>
    </w:p>
    <w:p w14:paraId="2A62002C" w14:textId="77777777" w:rsidR="00C216BF" w:rsidRDefault="00C216BF" w:rsidP="00A02865">
      <w:pPr>
        <w:spacing w:line="480" w:lineRule="auto"/>
        <w:jc w:val="center"/>
        <w:rPr>
          <w:b/>
          <w:bCs/>
          <w:noProof/>
        </w:rPr>
      </w:pPr>
    </w:p>
    <w:p w14:paraId="72F7B436" w14:textId="77777777" w:rsidR="00C216BF" w:rsidRDefault="00C216BF" w:rsidP="00A02865">
      <w:pPr>
        <w:spacing w:line="480" w:lineRule="auto"/>
        <w:jc w:val="center"/>
        <w:rPr>
          <w:b/>
          <w:bCs/>
          <w:noProof/>
        </w:rPr>
      </w:pPr>
    </w:p>
    <w:p w14:paraId="246F7AD2" w14:textId="77777777" w:rsidR="009A4D6D" w:rsidRDefault="009A4D6D" w:rsidP="00A02865">
      <w:pPr>
        <w:spacing w:line="480" w:lineRule="auto"/>
        <w:jc w:val="center"/>
        <w:rPr>
          <w:b/>
          <w:bCs/>
          <w:noProof/>
        </w:rPr>
      </w:pPr>
    </w:p>
    <w:p w14:paraId="77D192A1" w14:textId="77777777" w:rsidR="009A4D6D" w:rsidRDefault="009A4D6D" w:rsidP="00A02865">
      <w:pPr>
        <w:spacing w:line="480" w:lineRule="auto"/>
        <w:jc w:val="center"/>
        <w:rPr>
          <w:b/>
          <w:bCs/>
          <w:noProof/>
        </w:rPr>
      </w:pPr>
    </w:p>
    <w:p w14:paraId="28BE346B" w14:textId="63C781F5" w:rsidR="004133B7" w:rsidRPr="00477F1D" w:rsidRDefault="004133B7" w:rsidP="00A02865">
      <w:pPr>
        <w:spacing w:line="480" w:lineRule="auto"/>
        <w:jc w:val="center"/>
        <w:rPr>
          <w:b/>
          <w:bCs/>
          <w:noProof/>
        </w:rPr>
      </w:pPr>
      <w:r w:rsidRPr="00477F1D">
        <w:rPr>
          <w:b/>
          <w:bCs/>
          <w:noProof/>
        </w:rPr>
        <w:lastRenderedPageBreak/>
        <w:t>CHAPTER THREE</w:t>
      </w:r>
    </w:p>
    <w:p w14:paraId="23EDB6D4" w14:textId="77777777" w:rsidR="004133B7" w:rsidRPr="00477F1D" w:rsidRDefault="004133B7" w:rsidP="004133B7">
      <w:pPr>
        <w:spacing w:line="480" w:lineRule="auto"/>
        <w:jc w:val="center"/>
        <w:rPr>
          <w:b/>
          <w:bCs/>
          <w:noProof/>
        </w:rPr>
      </w:pPr>
      <w:r w:rsidRPr="00477F1D">
        <w:rPr>
          <w:b/>
          <w:bCs/>
          <w:noProof/>
        </w:rPr>
        <w:t>METHODOLOGY</w:t>
      </w:r>
    </w:p>
    <w:p w14:paraId="718BA134" w14:textId="77777777" w:rsidR="004133B7" w:rsidRPr="00477F1D" w:rsidRDefault="004133B7" w:rsidP="004133B7">
      <w:pPr>
        <w:spacing w:line="480" w:lineRule="auto"/>
        <w:ind w:firstLine="720"/>
        <w:jc w:val="both"/>
        <w:rPr>
          <w:noProof/>
        </w:rPr>
      </w:pPr>
      <w:r w:rsidRPr="00477F1D">
        <w:rPr>
          <w:noProof/>
        </w:rPr>
        <w:t>This chapter focused on the methodology that will be adopted in this study. The procedures and techniques that will be used in gathering the research data include research design; population, sample, and sampling techniques; research instrument; validation and reliability of the research instrument; procedure for data collection; and data analysis techniques.</w:t>
      </w:r>
    </w:p>
    <w:p w14:paraId="14B43EF4" w14:textId="77777777" w:rsidR="004133B7" w:rsidRPr="00477F1D" w:rsidRDefault="004133B7" w:rsidP="004133B7">
      <w:pPr>
        <w:spacing w:line="480" w:lineRule="auto"/>
        <w:jc w:val="both"/>
        <w:rPr>
          <w:b/>
          <w:bCs/>
          <w:noProof/>
        </w:rPr>
      </w:pPr>
      <w:r w:rsidRPr="00477F1D">
        <w:rPr>
          <w:b/>
          <w:bCs/>
          <w:noProof/>
        </w:rPr>
        <w:t>Research Design</w:t>
      </w:r>
    </w:p>
    <w:p w14:paraId="72F2775A" w14:textId="737EDFC7" w:rsidR="00FB6413" w:rsidRDefault="004133B7" w:rsidP="00FB6413">
      <w:pPr>
        <w:spacing w:line="480" w:lineRule="auto"/>
        <w:jc w:val="both"/>
        <w:rPr>
          <w:noProof/>
        </w:rPr>
      </w:pPr>
      <w:r w:rsidRPr="00477F1D">
        <w:rPr>
          <w:b/>
          <w:bCs/>
          <w:noProof/>
        </w:rPr>
        <w:tab/>
      </w:r>
      <w:r w:rsidRPr="00477F1D">
        <w:rPr>
          <w:noProof/>
        </w:rPr>
        <w:t xml:space="preserve">This study will adopt a descriptive survey research design to assess secondary school teachers’ self-efficacy in the use of selected artificial intelligence (AI) tools for instructional purposes in Ilorin Metropolis. </w:t>
      </w:r>
      <w:r w:rsidR="00F67AEC" w:rsidRPr="00F67AEC">
        <w:rPr>
          <w:noProof/>
        </w:rPr>
        <w:t>The design is appropriate, as it allows for the systematic description of existing conditions without manipulating variables</w:t>
      </w:r>
      <w:r w:rsidR="00FB6413">
        <w:rPr>
          <w:noProof/>
        </w:rPr>
        <w:t>.</w:t>
      </w:r>
      <w:r w:rsidR="00B773C4">
        <w:rPr>
          <w:noProof/>
        </w:rPr>
        <w:t xml:space="preserve"> </w:t>
      </w:r>
      <w:r w:rsidR="00FB6413">
        <w:rPr>
          <w:noProof/>
        </w:rPr>
        <w:t xml:space="preserve">The survey will be carried out using a single, cross-sectional examination, which will be the most effective approach to collect quantitative data </w:t>
      </w:r>
      <w:r w:rsidR="00A45F3F">
        <w:rPr>
          <w:noProof/>
        </w:rPr>
        <w:t>at</w:t>
      </w:r>
      <w:r w:rsidR="00FB6413">
        <w:rPr>
          <w:noProof/>
        </w:rPr>
        <w:t xml:space="preserve"> one point </w:t>
      </w:r>
      <w:r w:rsidR="00A45F3F">
        <w:rPr>
          <w:noProof/>
        </w:rPr>
        <w:t>in</w:t>
      </w:r>
      <w:r w:rsidR="00FB6413">
        <w:rPr>
          <w:noProof/>
        </w:rPr>
        <w:t xml:space="preserve"> time to capture a real-life situation of the experiences and skills of teachers as they use AI tools.</w:t>
      </w:r>
    </w:p>
    <w:p w14:paraId="25ADC171" w14:textId="4B187125" w:rsidR="00FB6413" w:rsidRDefault="00FB6413" w:rsidP="00B773C4">
      <w:pPr>
        <w:spacing w:line="480" w:lineRule="auto"/>
        <w:ind w:firstLine="720"/>
        <w:jc w:val="both"/>
        <w:rPr>
          <w:noProof/>
        </w:rPr>
      </w:pPr>
      <w:r>
        <w:rPr>
          <w:noProof/>
        </w:rPr>
        <w:t xml:space="preserve">Data will be collected by using the structured </w:t>
      </w:r>
      <w:r w:rsidR="00A45F3F">
        <w:rPr>
          <w:noProof/>
        </w:rPr>
        <w:t>questionnaires,</w:t>
      </w:r>
      <w:r>
        <w:rPr>
          <w:noProof/>
        </w:rPr>
        <w:t xml:space="preserve"> including validated scales, such as an adapted version of the </w:t>
      </w:r>
      <w:r w:rsidR="008C25E2">
        <w:rPr>
          <w:noProof/>
        </w:rPr>
        <w:t>Teachers'</w:t>
      </w:r>
      <w:r>
        <w:rPr>
          <w:noProof/>
        </w:rPr>
        <w:t xml:space="preserve"> Sense of Efficacy Scale </w:t>
      </w:r>
      <w:r w:rsidR="00A45F3F">
        <w:rPr>
          <w:noProof/>
        </w:rPr>
        <w:t>(TSES),</w:t>
      </w:r>
      <w:r>
        <w:rPr>
          <w:noProof/>
        </w:rPr>
        <w:t xml:space="preserve"> within the framework of AI-supported instruction. </w:t>
      </w:r>
      <w:r w:rsidR="004133B7" w:rsidRPr="00477F1D">
        <w:rPr>
          <w:noProof/>
        </w:rPr>
        <w:t>The instruments will measure</w:t>
      </w:r>
      <w:r w:rsidR="00836547" w:rsidRPr="00477F1D">
        <w:rPr>
          <w:noProof/>
        </w:rPr>
        <w:t xml:space="preserve"> demographic</w:t>
      </w:r>
      <w:r w:rsidR="008B6ADB" w:rsidRPr="00477F1D">
        <w:rPr>
          <w:noProof/>
        </w:rPr>
        <w:t xml:space="preserve"> characteristics </w:t>
      </w:r>
      <w:r w:rsidR="00836547" w:rsidRPr="00477F1D">
        <w:rPr>
          <w:noProof/>
        </w:rPr>
        <w:t>and professional background, availability, accessibility, teachers’ self-efficacy with selected AI tools</w:t>
      </w:r>
      <w:r w:rsidR="00836547" w:rsidRPr="00477F1D">
        <w:rPr>
          <w:b/>
          <w:bCs/>
          <w:noProof/>
        </w:rPr>
        <w:t xml:space="preserve">, </w:t>
      </w:r>
      <w:r w:rsidR="00836547" w:rsidRPr="00477F1D">
        <w:rPr>
          <w:noProof/>
        </w:rPr>
        <w:t xml:space="preserve">frequency </w:t>
      </w:r>
      <w:r w:rsidR="006D7B6A">
        <w:rPr>
          <w:noProof/>
        </w:rPr>
        <w:t>of AI</w:t>
      </w:r>
      <w:r w:rsidR="00836547" w:rsidRPr="00477F1D">
        <w:rPr>
          <w:noProof/>
        </w:rPr>
        <w:t xml:space="preserve"> tool </w:t>
      </w:r>
      <w:r w:rsidR="004133B7" w:rsidRPr="00477F1D">
        <w:rPr>
          <w:noProof/>
        </w:rPr>
        <w:t xml:space="preserve">usage, </w:t>
      </w:r>
      <w:r w:rsidR="006B4921" w:rsidRPr="00477F1D">
        <w:rPr>
          <w:noProof/>
        </w:rPr>
        <w:t>challenges and factors influencing self-efficacy.</w:t>
      </w:r>
    </w:p>
    <w:p w14:paraId="7DB59538" w14:textId="75BBF644" w:rsidR="004133B7" w:rsidRPr="00477F1D" w:rsidRDefault="004133B7" w:rsidP="00C06AF6">
      <w:pPr>
        <w:spacing w:before="240" w:line="480" w:lineRule="auto"/>
        <w:jc w:val="both"/>
        <w:rPr>
          <w:b/>
          <w:bCs/>
          <w:noProof/>
        </w:rPr>
      </w:pPr>
      <w:r w:rsidRPr="00477F1D">
        <w:rPr>
          <w:b/>
          <w:bCs/>
          <w:noProof/>
        </w:rPr>
        <w:t>Population, Sample, and Sampling Technique</w:t>
      </w:r>
      <w:r w:rsidR="00BD48BB" w:rsidRPr="00477F1D">
        <w:rPr>
          <w:b/>
          <w:bCs/>
          <w:noProof/>
        </w:rPr>
        <w:t>s</w:t>
      </w:r>
    </w:p>
    <w:p w14:paraId="3A2A7F7A" w14:textId="6E283493" w:rsidR="004133B7" w:rsidRPr="00477F1D" w:rsidRDefault="00C15253" w:rsidP="004133B7">
      <w:pPr>
        <w:spacing w:line="480" w:lineRule="auto"/>
        <w:ind w:firstLine="720"/>
        <w:jc w:val="both"/>
        <w:rPr>
          <w:noProof/>
        </w:rPr>
      </w:pPr>
      <w:r>
        <w:rPr>
          <w:noProof/>
        </w:rPr>
        <w:t xml:space="preserve"> </w:t>
      </w:r>
      <w:r w:rsidR="004133B7" w:rsidRPr="00477F1D">
        <w:rPr>
          <w:noProof/>
        </w:rPr>
        <w:t xml:space="preserve">The population for this study will </w:t>
      </w:r>
      <w:r w:rsidR="006D7B6A">
        <w:rPr>
          <w:noProof/>
        </w:rPr>
        <w:t>consist</w:t>
      </w:r>
      <w:r w:rsidR="004133B7" w:rsidRPr="00477F1D">
        <w:rPr>
          <w:noProof/>
        </w:rPr>
        <w:t xml:space="preserve"> of all secondary school teachers in Ilorin Metropolis.  According to the Kwara State Ministry of Education and Human Capital Development (as cited in Lasisi, 2024), there are 4,</w:t>
      </w:r>
      <w:r w:rsidR="00505C9C" w:rsidRPr="00477F1D">
        <w:rPr>
          <w:noProof/>
        </w:rPr>
        <w:t>794</w:t>
      </w:r>
      <w:r w:rsidR="004133B7" w:rsidRPr="00477F1D">
        <w:rPr>
          <w:noProof/>
        </w:rPr>
        <w:t xml:space="preserve"> secondary school teachers in Ilorin Metropolis. In </w:t>
      </w:r>
      <w:r w:rsidR="004133B7" w:rsidRPr="00477F1D">
        <w:rPr>
          <w:noProof/>
        </w:rPr>
        <w:lastRenderedPageBreak/>
        <w:t>consultation with the research advisor (2006), a sample size of 357 secondary school teachers will be selected to ensure adequate representation and enhance the reliability of the findings.</w:t>
      </w:r>
    </w:p>
    <w:p w14:paraId="489569F3" w14:textId="367DC991" w:rsidR="004341EB" w:rsidRPr="00477F1D" w:rsidRDefault="00B059A4" w:rsidP="002A7630">
      <w:pPr>
        <w:spacing w:line="480" w:lineRule="auto"/>
        <w:ind w:firstLine="720"/>
        <w:jc w:val="both"/>
        <w:rPr>
          <w:noProof/>
        </w:rPr>
      </w:pPr>
      <w:r>
        <w:rPr>
          <w:noProof/>
        </w:rPr>
        <w:t>A stratified</w:t>
      </w:r>
      <w:r w:rsidR="004341EB" w:rsidRPr="00477F1D">
        <w:rPr>
          <w:noProof/>
        </w:rPr>
        <w:t xml:space="preserve"> random sampling technique will be adopted for this study. The population w</w:t>
      </w:r>
      <w:r w:rsidR="00596A2C" w:rsidRPr="00477F1D">
        <w:rPr>
          <w:noProof/>
        </w:rPr>
        <w:t xml:space="preserve">ill </w:t>
      </w:r>
      <w:r>
        <w:rPr>
          <w:noProof/>
        </w:rPr>
        <w:t>first be</w:t>
      </w:r>
      <w:r w:rsidR="004341EB" w:rsidRPr="00477F1D">
        <w:rPr>
          <w:noProof/>
        </w:rPr>
        <w:t xml:space="preserve"> </w:t>
      </w:r>
      <w:r w:rsidR="006D7B6A">
        <w:rPr>
          <w:noProof/>
        </w:rPr>
        <w:t>stratified</w:t>
      </w:r>
      <w:r w:rsidR="004341EB" w:rsidRPr="00477F1D">
        <w:rPr>
          <w:noProof/>
        </w:rPr>
        <w:t xml:space="preserve"> based on the three Local Government Areas </w:t>
      </w:r>
      <w:r w:rsidR="006D7B6A">
        <w:rPr>
          <w:noProof/>
        </w:rPr>
        <w:t>(Ilorin-West,</w:t>
      </w:r>
      <w:r w:rsidR="004341EB" w:rsidRPr="00477F1D">
        <w:rPr>
          <w:noProof/>
        </w:rPr>
        <w:t xml:space="preserve"> </w:t>
      </w:r>
      <w:r w:rsidR="006D7B6A">
        <w:rPr>
          <w:noProof/>
        </w:rPr>
        <w:t>Ilorin-East,</w:t>
      </w:r>
      <w:r w:rsidR="004341EB" w:rsidRPr="00477F1D">
        <w:rPr>
          <w:noProof/>
        </w:rPr>
        <w:t xml:space="preserve"> and </w:t>
      </w:r>
      <w:r w:rsidR="006D7B6A">
        <w:rPr>
          <w:noProof/>
        </w:rPr>
        <w:t>Ilorin-South)</w:t>
      </w:r>
      <w:r w:rsidR="004341EB" w:rsidRPr="00477F1D">
        <w:rPr>
          <w:noProof/>
        </w:rPr>
        <w:t xml:space="preserve"> that make up Ilorin Metropolis. A sample size of 357 secondary school teachers w</w:t>
      </w:r>
      <w:r w:rsidR="00596A2C" w:rsidRPr="00477F1D">
        <w:rPr>
          <w:noProof/>
        </w:rPr>
        <w:t>ill be</w:t>
      </w:r>
      <w:r w:rsidR="004341EB" w:rsidRPr="00477F1D">
        <w:rPr>
          <w:noProof/>
        </w:rPr>
        <w:t xml:space="preserve"> </w:t>
      </w:r>
      <w:r w:rsidR="006D7B6A">
        <w:rPr>
          <w:noProof/>
        </w:rPr>
        <w:t>determined</w:t>
      </w:r>
      <w:r w:rsidR="004341EB" w:rsidRPr="00477F1D">
        <w:rPr>
          <w:noProof/>
        </w:rPr>
        <w:t xml:space="preserve"> using the Research Advisor (2006) sample size determination table. Thereafter, </w:t>
      </w:r>
      <w:r>
        <w:rPr>
          <w:noProof/>
        </w:rPr>
        <w:t>several</w:t>
      </w:r>
      <w:r w:rsidR="002A7630" w:rsidRPr="00477F1D">
        <w:rPr>
          <w:noProof/>
        </w:rPr>
        <w:t xml:space="preserve"> schools will be purposively selected, </w:t>
      </w:r>
      <w:r>
        <w:rPr>
          <w:noProof/>
        </w:rPr>
        <w:t xml:space="preserve">and </w:t>
      </w:r>
      <w:r w:rsidR="002A7630" w:rsidRPr="00477F1D">
        <w:rPr>
          <w:noProof/>
        </w:rPr>
        <w:t xml:space="preserve">then </w:t>
      </w:r>
      <w:r w:rsidR="006D7B6A">
        <w:rPr>
          <w:noProof/>
        </w:rPr>
        <w:t>the number</w:t>
      </w:r>
      <w:r w:rsidR="002A7630" w:rsidRPr="00477F1D">
        <w:rPr>
          <w:noProof/>
        </w:rPr>
        <w:t xml:space="preserve"> of teachers selected per </w:t>
      </w:r>
      <w:r w:rsidR="006D7B6A">
        <w:rPr>
          <w:noProof/>
        </w:rPr>
        <w:t>school</w:t>
      </w:r>
      <w:r w:rsidR="002A7630" w:rsidRPr="00477F1D">
        <w:rPr>
          <w:noProof/>
        </w:rPr>
        <w:t xml:space="preserve"> </w:t>
      </w:r>
      <w:r w:rsidR="004341EB" w:rsidRPr="00477F1D">
        <w:rPr>
          <w:noProof/>
        </w:rPr>
        <w:t xml:space="preserve">will be randomly selected from each </w:t>
      </w:r>
      <w:r w:rsidR="006D7B6A">
        <w:rPr>
          <w:noProof/>
        </w:rPr>
        <w:t>stratum on</w:t>
      </w:r>
      <w:r w:rsidR="004341EB" w:rsidRPr="00477F1D">
        <w:rPr>
          <w:noProof/>
        </w:rPr>
        <w:t xml:space="preserve"> a proportionate basis to ensure adequate representation of each LGA.</w:t>
      </w:r>
    </w:p>
    <w:p w14:paraId="0B694829" w14:textId="0233C52D" w:rsidR="004133B7" w:rsidRPr="00477F1D" w:rsidRDefault="004133B7" w:rsidP="004133B7">
      <w:pPr>
        <w:spacing w:line="480" w:lineRule="auto"/>
        <w:ind w:firstLine="720"/>
        <w:jc w:val="both"/>
        <w:rPr>
          <w:noProof/>
        </w:rPr>
      </w:pPr>
      <w:r w:rsidRPr="00477F1D">
        <w:rPr>
          <w:noProof/>
        </w:rPr>
        <w:t>This sampling strategy ensures that the study adequately captures the diversity of teachers within the metropolis, thereby improving the validity of the research outcomes.</w:t>
      </w:r>
    </w:p>
    <w:p w14:paraId="61020264" w14:textId="77777777" w:rsidR="004133B7" w:rsidRPr="00477F1D" w:rsidRDefault="004133B7" w:rsidP="004133B7">
      <w:pPr>
        <w:spacing w:line="276" w:lineRule="auto"/>
        <w:jc w:val="both"/>
        <w:rPr>
          <w:b/>
          <w:bCs/>
          <w:noProof/>
        </w:rPr>
      </w:pPr>
      <w:r w:rsidRPr="00477F1D">
        <w:rPr>
          <w:b/>
          <w:bCs/>
          <w:noProof/>
        </w:rPr>
        <w:t>Table 1: Population of selected secondary school teachers in Ilorin metropolis, Kwara State, Nigeria.</w:t>
      </w:r>
    </w:p>
    <w:tbl>
      <w:tblPr>
        <w:tblStyle w:val="ListTable6Colorful"/>
        <w:tblW w:w="0" w:type="auto"/>
        <w:tblLook w:val="04A0" w:firstRow="1" w:lastRow="0" w:firstColumn="1" w:lastColumn="0" w:noHBand="0" w:noVBand="1"/>
      </w:tblPr>
      <w:tblGrid>
        <w:gridCol w:w="2009"/>
        <w:gridCol w:w="2036"/>
        <w:gridCol w:w="1584"/>
        <w:gridCol w:w="1962"/>
        <w:gridCol w:w="1769"/>
      </w:tblGrid>
      <w:tr w:rsidR="004133B7" w:rsidRPr="00477F1D" w14:paraId="25DD85C5" w14:textId="77777777" w:rsidTr="00E10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2AAB2" w14:textId="77777777" w:rsidR="004133B7" w:rsidRPr="00477F1D" w:rsidRDefault="004133B7" w:rsidP="00E10282">
            <w:pPr>
              <w:spacing w:after="160"/>
              <w:jc w:val="center"/>
              <w:rPr>
                <w:rFonts w:ascii="Times New Roman" w:hAnsi="Times New Roman" w:cs="Times New Roman"/>
                <w:b w:val="0"/>
                <w:bCs w:val="0"/>
                <w:noProof/>
              </w:rPr>
            </w:pPr>
            <w:r w:rsidRPr="00477F1D">
              <w:rPr>
                <w:rFonts w:ascii="Times New Roman" w:hAnsi="Times New Roman" w:cs="Times New Roman"/>
                <w:noProof/>
              </w:rPr>
              <w:t>Local Government Area (LGA)</w:t>
            </w:r>
          </w:p>
        </w:tc>
        <w:tc>
          <w:tcPr>
            <w:tcW w:w="0" w:type="auto"/>
            <w:hideMark/>
          </w:tcPr>
          <w:p w14:paraId="3DFB2583" w14:textId="77777777" w:rsidR="004133B7" w:rsidRPr="00477F1D" w:rsidRDefault="004133B7" w:rsidP="00E1028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rPr>
            </w:pPr>
            <w:r w:rsidRPr="00477F1D">
              <w:rPr>
                <w:rFonts w:ascii="Times New Roman" w:hAnsi="Times New Roman" w:cs="Times New Roman"/>
                <w:noProof/>
              </w:rPr>
              <w:t>Number of Secondary Schools in LGA</w:t>
            </w:r>
          </w:p>
        </w:tc>
        <w:tc>
          <w:tcPr>
            <w:tcW w:w="0" w:type="auto"/>
            <w:hideMark/>
          </w:tcPr>
          <w:p w14:paraId="66DAEAEE" w14:textId="77777777" w:rsidR="004133B7" w:rsidRPr="00477F1D" w:rsidRDefault="004133B7" w:rsidP="00E1028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rPr>
            </w:pPr>
            <w:r w:rsidRPr="00477F1D">
              <w:rPr>
                <w:rFonts w:ascii="Times New Roman" w:hAnsi="Times New Roman" w:cs="Times New Roman"/>
                <w:noProof/>
              </w:rPr>
              <w:t>Number of Schools Selected</w:t>
            </w:r>
          </w:p>
        </w:tc>
        <w:tc>
          <w:tcPr>
            <w:tcW w:w="0" w:type="auto"/>
            <w:hideMark/>
          </w:tcPr>
          <w:p w14:paraId="77738C37" w14:textId="77777777" w:rsidR="004133B7" w:rsidRPr="00477F1D" w:rsidRDefault="004133B7" w:rsidP="00E1028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rPr>
            </w:pPr>
            <w:r w:rsidRPr="00477F1D">
              <w:rPr>
                <w:rFonts w:ascii="Times New Roman" w:hAnsi="Times New Roman" w:cs="Times New Roman"/>
                <w:noProof/>
              </w:rPr>
              <w:t>Number of Teachers Selected per School</w:t>
            </w:r>
          </w:p>
        </w:tc>
        <w:tc>
          <w:tcPr>
            <w:tcW w:w="0" w:type="auto"/>
            <w:hideMark/>
          </w:tcPr>
          <w:p w14:paraId="26D71F6E" w14:textId="77777777" w:rsidR="004133B7" w:rsidRPr="00477F1D" w:rsidRDefault="004133B7" w:rsidP="00E1028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noProof/>
              </w:rPr>
            </w:pPr>
            <w:r w:rsidRPr="00477F1D">
              <w:rPr>
                <w:rFonts w:ascii="Times New Roman" w:hAnsi="Times New Roman" w:cs="Times New Roman"/>
                <w:noProof/>
              </w:rPr>
              <w:t>Total Teachers Selected per LGA</w:t>
            </w:r>
          </w:p>
        </w:tc>
      </w:tr>
      <w:tr w:rsidR="004133B7" w:rsidRPr="00477F1D" w14:paraId="0A8ABCE8" w14:textId="77777777" w:rsidTr="00E10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E61A2FE" w14:textId="77777777" w:rsidR="004133B7" w:rsidRPr="00477F1D" w:rsidRDefault="004133B7" w:rsidP="00E10282">
            <w:pPr>
              <w:spacing w:after="160" w:line="480" w:lineRule="auto"/>
              <w:jc w:val="center"/>
              <w:rPr>
                <w:rFonts w:ascii="Times New Roman" w:hAnsi="Times New Roman" w:cs="Times New Roman"/>
                <w:noProof/>
              </w:rPr>
            </w:pPr>
            <w:r w:rsidRPr="00477F1D">
              <w:rPr>
                <w:rFonts w:ascii="Times New Roman" w:hAnsi="Times New Roman" w:cs="Times New Roman"/>
                <w:noProof/>
              </w:rPr>
              <w:t>Ilorin West</w:t>
            </w:r>
          </w:p>
        </w:tc>
        <w:tc>
          <w:tcPr>
            <w:tcW w:w="0" w:type="auto"/>
            <w:shd w:val="clear" w:color="auto" w:fill="FFFFFF" w:themeFill="background1"/>
            <w:hideMark/>
          </w:tcPr>
          <w:p w14:paraId="42B6CE9A"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25</w:t>
            </w:r>
          </w:p>
        </w:tc>
        <w:tc>
          <w:tcPr>
            <w:tcW w:w="0" w:type="auto"/>
            <w:shd w:val="clear" w:color="auto" w:fill="FFFFFF" w:themeFill="background1"/>
            <w:hideMark/>
          </w:tcPr>
          <w:p w14:paraId="7A20CC19"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10</w:t>
            </w:r>
          </w:p>
        </w:tc>
        <w:tc>
          <w:tcPr>
            <w:tcW w:w="0" w:type="auto"/>
            <w:shd w:val="clear" w:color="auto" w:fill="FFFFFF" w:themeFill="background1"/>
            <w:hideMark/>
          </w:tcPr>
          <w:p w14:paraId="5742D956"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13-14</w:t>
            </w:r>
          </w:p>
        </w:tc>
        <w:tc>
          <w:tcPr>
            <w:tcW w:w="0" w:type="auto"/>
            <w:shd w:val="clear" w:color="auto" w:fill="FFFFFF" w:themeFill="background1"/>
            <w:hideMark/>
          </w:tcPr>
          <w:p w14:paraId="3A9894A1"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135</w:t>
            </w:r>
          </w:p>
        </w:tc>
      </w:tr>
      <w:tr w:rsidR="004133B7" w:rsidRPr="00477F1D" w14:paraId="1ED6C38C" w14:textId="77777777" w:rsidTr="00E1028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77DD0A6" w14:textId="77777777" w:rsidR="004133B7" w:rsidRPr="00477F1D" w:rsidRDefault="004133B7" w:rsidP="00E10282">
            <w:pPr>
              <w:spacing w:after="160" w:line="480" w:lineRule="auto"/>
              <w:jc w:val="center"/>
              <w:rPr>
                <w:rFonts w:ascii="Times New Roman" w:hAnsi="Times New Roman" w:cs="Times New Roman"/>
                <w:noProof/>
              </w:rPr>
            </w:pPr>
            <w:r w:rsidRPr="00477F1D">
              <w:rPr>
                <w:rFonts w:ascii="Times New Roman" w:hAnsi="Times New Roman" w:cs="Times New Roman"/>
                <w:noProof/>
              </w:rPr>
              <w:t>Ilorin East</w:t>
            </w:r>
          </w:p>
        </w:tc>
        <w:tc>
          <w:tcPr>
            <w:tcW w:w="0" w:type="auto"/>
            <w:shd w:val="clear" w:color="auto" w:fill="FFFFFF" w:themeFill="background1"/>
            <w:hideMark/>
          </w:tcPr>
          <w:p w14:paraId="00BA24E9"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20</w:t>
            </w:r>
          </w:p>
        </w:tc>
        <w:tc>
          <w:tcPr>
            <w:tcW w:w="0" w:type="auto"/>
            <w:shd w:val="clear" w:color="auto" w:fill="FFFFFF" w:themeFill="background1"/>
            <w:hideMark/>
          </w:tcPr>
          <w:p w14:paraId="00269F64"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9</w:t>
            </w:r>
          </w:p>
        </w:tc>
        <w:tc>
          <w:tcPr>
            <w:tcW w:w="0" w:type="auto"/>
            <w:shd w:val="clear" w:color="auto" w:fill="FFFFFF" w:themeFill="background1"/>
            <w:hideMark/>
          </w:tcPr>
          <w:p w14:paraId="64BD8144"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13-14</w:t>
            </w:r>
          </w:p>
        </w:tc>
        <w:tc>
          <w:tcPr>
            <w:tcW w:w="0" w:type="auto"/>
            <w:shd w:val="clear" w:color="auto" w:fill="FFFFFF" w:themeFill="background1"/>
            <w:hideMark/>
          </w:tcPr>
          <w:p w14:paraId="5514ED0C"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110</w:t>
            </w:r>
          </w:p>
        </w:tc>
      </w:tr>
      <w:tr w:rsidR="004133B7" w:rsidRPr="00477F1D" w14:paraId="065A8D22" w14:textId="77777777" w:rsidTr="00E10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01891B3" w14:textId="77777777" w:rsidR="004133B7" w:rsidRPr="00477F1D" w:rsidRDefault="004133B7" w:rsidP="00E10282">
            <w:pPr>
              <w:spacing w:after="160" w:line="480" w:lineRule="auto"/>
              <w:jc w:val="center"/>
              <w:rPr>
                <w:rFonts w:ascii="Times New Roman" w:hAnsi="Times New Roman" w:cs="Times New Roman"/>
                <w:noProof/>
              </w:rPr>
            </w:pPr>
            <w:r w:rsidRPr="00477F1D">
              <w:rPr>
                <w:rFonts w:ascii="Times New Roman" w:hAnsi="Times New Roman" w:cs="Times New Roman"/>
                <w:noProof/>
              </w:rPr>
              <w:t>Ilorin South</w:t>
            </w:r>
          </w:p>
        </w:tc>
        <w:tc>
          <w:tcPr>
            <w:tcW w:w="0" w:type="auto"/>
            <w:shd w:val="clear" w:color="auto" w:fill="FFFFFF" w:themeFill="background1"/>
            <w:hideMark/>
          </w:tcPr>
          <w:p w14:paraId="399A5093"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30</w:t>
            </w:r>
          </w:p>
        </w:tc>
        <w:tc>
          <w:tcPr>
            <w:tcW w:w="0" w:type="auto"/>
            <w:shd w:val="clear" w:color="auto" w:fill="FFFFFF" w:themeFill="background1"/>
            <w:hideMark/>
          </w:tcPr>
          <w:p w14:paraId="7011FB5B"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9</w:t>
            </w:r>
          </w:p>
        </w:tc>
        <w:tc>
          <w:tcPr>
            <w:tcW w:w="0" w:type="auto"/>
            <w:shd w:val="clear" w:color="auto" w:fill="FFFFFF" w:themeFill="background1"/>
            <w:hideMark/>
          </w:tcPr>
          <w:p w14:paraId="7CE4B7BC"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13-14</w:t>
            </w:r>
          </w:p>
        </w:tc>
        <w:tc>
          <w:tcPr>
            <w:tcW w:w="0" w:type="auto"/>
            <w:shd w:val="clear" w:color="auto" w:fill="FFFFFF" w:themeFill="background1"/>
            <w:hideMark/>
          </w:tcPr>
          <w:p w14:paraId="6D6993DE" w14:textId="77777777" w:rsidR="004133B7" w:rsidRPr="00477F1D" w:rsidRDefault="004133B7" w:rsidP="00E1028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112</w:t>
            </w:r>
          </w:p>
        </w:tc>
      </w:tr>
      <w:tr w:rsidR="004133B7" w:rsidRPr="00477F1D" w14:paraId="1FBB741E" w14:textId="77777777" w:rsidTr="00E10282">
        <w:tc>
          <w:tcPr>
            <w:cnfStyle w:val="001000000000" w:firstRow="0" w:lastRow="0" w:firstColumn="1" w:lastColumn="0" w:oddVBand="0" w:evenVBand="0" w:oddHBand="0" w:evenHBand="0" w:firstRowFirstColumn="0" w:firstRowLastColumn="0" w:lastRowFirstColumn="0" w:lastRowLastColumn="0"/>
            <w:tcW w:w="0" w:type="auto"/>
            <w:hideMark/>
          </w:tcPr>
          <w:p w14:paraId="5AE510F7" w14:textId="77777777" w:rsidR="004133B7" w:rsidRPr="00477F1D" w:rsidRDefault="004133B7" w:rsidP="00E10282">
            <w:pPr>
              <w:spacing w:after="160" w:line="480" w:lineRule="auto"/>
              <w:jc w:val="center"/>
              <w:rPr>
                <w:rFonts w:ascii="Times New Roman" w:hAnsi="Times New Roman" w:cs="Times New Roman"/>
                <w:noProof/>
              </w:rPr>
            </w:pPr>
            <w:r w:rsidRPr="00477F1D">
              <w:rPr>
                <w:rFonts w:ascii="Times New Roman" w:hAnsi="Times New Roman" w:cs="Times New Roman"/>
                <w:noProof/>
              </w:rPr>
              <w:t>Total</w:t>
            </w:r>
          </w:p>
        </w:tc>
        <w:tc>
          <w:tcPr>
            <w:tcW w:w="0" w:type="auto"/>
            <w:hideMark/>
          </w:tcPr>
          <w:p w14:paraId="20C8B5BD"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75</w:t>
            </w:r>
          </w:p>
        </w:tc>
        <w:tc>
          <w:tcPr>
            <w:tcW w:w="0" w:type="auto"/>
            <w:hideMark/>
          </w:tcPr>
          <w:p w14:paraId="4EF0DD9D"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28</w:t>
            </w:r>
          </w:p>
        </w:tc>
        <w:tc>
          <w:tcPr>
            <w:tcW w:w="0" w:type="auto"/>
            <w:hideMark/>
          </w:tcPr>
          <w:p w14:paraId="0972B498" w14:textId="77777777" w:rsidR="004133B7" w:rsidRPr="00477F1D" w:rsidRDefault="004133B7" w:rsidP="00E10282">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p>
        </w:tc>
        <w:tc>
          <w:tcPr>
            <w:tcW w:w="0" w:type="auto"/>
            <w:hideMark/>
          </w:tcPr>
          <w:p w14:paraId="1086D58E" w14:textId="77777777" w:rsidR="004133B7" w:rsidRPr="00477F1D" w:rsidRDefault="004133B7" w:rsidP="00E1028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77F1D">
              <w:rPr>
                <w:rFonts w:ascii="Times New Roman" w:hAnsi="Times New Roman" w:cs="Times New Roman"/>
                <w:noProof/>
              </w:rPr>
              <w:t>357</w:t>
            </w:r>
          </w:p>
        </w:tc>
      </w:tr>
    </w:tbl>
    <w:p w14:paraId="653B1808" w14:textId="77777777" w:rsidR="001226DC" w:rsidRPr="00477F1D" w:rsidRDefault="001226DC" w:rsidP="004133B7">
      <w:pPr>
        <w:spacing w:line="480" w:lineRule="auto"/>
        <w:jc w:val="both"/>
        <w:rPr>
          <w:b/>
          <w:bCs/>
          <w:noProof/>
        </w:rPr>
      </w:pPr>
    </w:p>
    <w:p w14:paraId="59226C57" w14:textId="0BF8DCCB" w:rsidR="004133B7" w:rsidRPr="00477F1D" w:rsidRDefault="004133B7" w:rsidP="004133B7">
      <w:pPr>
        <w:spacing w:line="480" w:lineRule="auto"/>
        <w:jc w:val="both"/>
        <w:rPr>
          <w:b/>
          <w:bCs/>
          <w:noProof/>
        </w:rPr>
      </w:pPr>
      <w:r w:rsidRPr="00477F1D">
        <w:rPr>
          <w:b/>
          <w:bCs/>
          <w:noProof/>
        </w:rPr>
        <w:t>Research Instruments</w:t>
      </w:r>
    </w:p>
    <w:p w14:paraId="18A31927" w14:textId="77777777" w:rsidR="004133B7" w:rsidRPr="00477F1D" w:rsidRDefault="004133B7" w:rsidP="004133B7">
      <w:pPr>
        <w:spacing w:line="480" w:lineRule="auto"/>
        <w:ind w:firstLine="720"/>
        <w:jc w:val="both"/>
        <w:rPr>
          <w:noProof/>
        </w:rPr>
      </w:pPr>
      <w:r w:rsidRPr="00477F1D">
        <w:rPr>
          <w:noProof/>
        </w:rPr>
        <w:t xml:space="preserve">The study will adopt a quantitative method, using a quantitative instrument to ensure the collection of robust and multidimensional data on secondary school teachers’ self-efficacy in using </w:t>
      </w:r>
      <w:r w:rsidRPr="00477F1D">
        <w:rPr>
          <w:noProof/>
        </w:rPr>
        <w:lastRenderedPageBreak/>
        <w:t xml:space="preserve">selected AI tools for instruction in Ilorin Metropolis. The instrument to be administered will be the Teacher Self-Efficacy in AI Tools Questionnaire (TSE-AITQ), a structured and self-administered tool designed to quantitatively measure teachers’ confidence in using the selected AI tools. The questionnaire will comprise five sections. </w:t>
      </w:r>
    </w:p>
    <w:p w14:paraId="5D16A59A" w14:textId="533E0707" w:rsidR="006C160C" w:rsidRPr="00550A02" w:rsidRDefault="006C160C" w:rsidP="00550A02">
      <w:pPr>
        <w:spacing w:line="480" w:lineRule="auto"/>
        <w:ind w:firstLine="720"/>
        <w:jc w:val="both"/>
        <w:rPr>
          <w:noProof/>
          <w:lang w:val="en-US"/>
        </w:rPr>
      </w:pPr>
      <w:r w:rsidRPr="006C160C">
        <w:rPr>
          <w:noProof/>
        </w:rPr>
        <w:t>Section A will gather demographic and professional data through structured and short-answer items, covering gender, teaching qualification, years of teaching experience, and prior training in AI tools.</w:t>
      </w:r>
      <w:r w:rsidR="00593661">
        <w:rPr>
          <w:noProof/>
        </w:rPr>
        <w:t xml:space="preserve"> </w:t>
      </w:r>
      <w:r w:rsidR="00593661" w:rsidRPr="00550A02">
        <w:rPr>
          <w:noProof/>
        </w:rPr>
        <w:t xml:space="preserve">Section B will assess the availability of subscribed AI tools for instructional use in secondary schools. It will consist of structured items listing selected AI tools, with responses measured using a </w:t>
      </w:r>
      <w:r w:rsidR="00BD3FCA">
        <w:rPr>
          <w:noProof/>
        </w:rPr>
        <w:t xml:space="preserve">three-point </w:t>
      </w:r>
      <w:r w:rsidR="00DD10E6">
        <w:rPr>
          <w:noProof/>
        </w:rPr>
        <w:t>Likert</w:t>
      </w:r>
      <w:r w:rsidR="00BD3FCA">
        <w:rPr>
          <w:noProof/>
        </w:rPr>
        <w:t xml:space="preserve"> scale(ranging from 1 = Not Available At All, 2= Available Not Functioning</w:t>
      </w:r>
      <w:r w:rsidR="004B42FF">
        <w:rPr>
          <w:noProof/>
        </w:rPr>
        <w:t>,</w:t>
      </w:r>
      <w:r w:rsidR="00BD3FCA">
        <w:rPr>
          <w:noProof/>
        </w:rPr>
        <w:t xml:space="preserve"> and 3= Available And Functioning</w:t>
      </w:r>
      <w:r w:rsidR="00593661" w:rsidRPr="00550A02">
        <w:rPr>
          <w:noProof/>
        </w:rPr>
        <w:t>).</w:t>
      </w:r>
      <w:r w:rsidR="00471E80">
        <w:rPr>
          <w:noProof/>
        </w:rPr>
        <w:t xml:space="preserve"> </w:t>
      </w:r>
      <w:r w:rsidR="00471E80" w:rsidRPr="00471E80">
        <w:rPr>
          <w:noProof/>
        </w:rPr>
        <w:t>Section C will be measured using this five-point accessibility scale</w:t>
      </w:r>
      <w:r w:rsidR="00550A02">
        <w:rPr>
          <w:noProof/>
        </w:rPr>
        <w:t xml:space="preserve"> (</w:t>
      </w:r>
      <w:r w:rsidR="00471E80">
        <w:rPr>
          <w:noProof/>
        </w:rPr>
        <w:t>ranging from 1</w:t>
      </w:r>
      <w:r w:rsidR="00550A02">
        <w:rPr>
          <w:noProof/>
        </w:rPr>
        <w:t xml:space="preserve"> </w:t>
      </w:r>
      <w:r w:rsidR="00471E80">
        <w:rPr>
          <w:noProof/>
        </w:rPr>
        <w:t xml:space="preserve">= </w:t>
      </w:r>
      <w:r w:rsidR="00471E80" w:rsidRPr="00471E80">
        <w:rPr>
          <w:noProof/>
          <w:lang w:val="en-US"/>
        </w:rPr>
        <w:t>Not Accessible</w:t>
      </w:r>
      <w:r w:rsidR="00471E80">
        <w:rPr>
          <w:noProof/>
          <w:lang w:val="en-US"/>
        </w:rPr>
        <w:t>, 2</w:t>
      </w:r>
      <w:r w:rsidR="00550A02">
        <w:rPr>
          <w:noProof/>
          <w:lang w:val="en-US"/>
        </w:rPr>
        <w:t xml:space="preserve"> </w:t>
      </w:r>
      <w:r w:rsidR="00471E80">
        <w:rPr>
          <w:noProof/>
          <w:lang w:val="en-US"/>
        </w:rPr>
        <w:t xml:space="preserve">= </w:t>
      </w:r>
      <w:r w:rsidR="00471E80" w:rsidRPr="00471E80">
        <w:rPr>
          <w:noProof/>
          <w:lang w:val="en-US"/>
        </w:rPr>
        <w:t>Difficultly Accessible</w:t>
      </w:r>
      <w:r w:rsidR="00471E80">
        <w:rPr>
          <w:noProof/>
        </w:rPr>
        <w:t>,</w:t>
      </w:r>
      <w:r w:rsidR="00550A02">
        <w:rPr>
          <w:noProof/>
        </w:rPr>
        <w:t xml:space="preserve"> </w:t>
      </w:r>
      <w:r w:rsidR="00550A02">
        <w:rPr>
          <w:noProof/>
          <w:lang w:val="en-US"/>
        </w:rPr>
        <w:t xml:space="preserve">3 = </w:t>
      </w:r>
      <w:r w:rsidR="00550A02" w:rsidRPr="00471E80">
        <w:rPr>
          <w:noProof/>
          <w:lang w:val="en-US"/>
        </w:rPr>
        <w:t>Moderately Accessible</w:t>
      </w:r>
      <w:r w:rsidR="00550A02">
        <w:rPr>
          <w:noProof/>
          <w:lang w:val="en-US"/>
        </w:rPr>
        <w:t xml:space="preserve">, 4 = </w:t>
      </w:r>
      <w:r w:rsidR="00471E80" w:rsidRPr="00471E80">
        <w:rPr>
          <w:noProof/>
        </w:rPr>
        <w:t>Easily Accessible</w:t>
      </w:r>
      <w:r w:rsidR="00471E80">
        <w:rPr>
          <w:noProof/>
        </w:rPr>
        <w:t xml:space="preserve">, </w:t>
      </w:r>
      <w:r w:rsidR="00550A02">
        <w:rPr>
          <w:noProof/>
          <w:lang w:val="en-US"/>
        </w:rPr>
        <w:t>and 5</w:t>
      </w:r>
      <w:r w:rsidR="00471E80">
        <w:rPr>
          <w:noProof/>
          <w:lang w:val="en-US"/>
        </w:rPr>
        <w:t xml:space="preserve"> = </w:t>
      </w:r>
      <w:r w:rsidR="00471E80" w:rsidRPr="00471E80">
        <w:rPr>
          <w:noProof/>
          <w:lang w:val="en-US"/>
        </w:rPr>
        <w:t>Easily Accessible</w:t>
      </w:r>
      <w:r w:rsidR="00550A02">
        <w:rPr>
          <w:noProof/>
          <w:lang w:val="en-US"/>
        </w:rPr>
        <w:t xml:space="preserve">) </w:t>
      </w:r>
      <w:r w:rsidR="00471E80" w:rsidRPr="00471E80">
        <w:rPr>
          <w:noProof/>
        </w:rPr>
        <w:t xml:space="preserve"> to assess teachers’ level of access to AI tools for instructional use. Responses will be </w:t>
      </w:r>
      <w:r w:rsidR="00DD10E6">
        <w:rPr>
          <w:noProof/>
        </w:rPr>
        <w:t>analysed</w:t>
      </w:r>
      <w:r w:rsidR="00471E80" w:rsidRPr="00471E80">
        <w:rPr>
          <w:noProof/>
        </w:rPr>
        <w:t xml:space="preserve"> using frequencies, percentages, mean, and standard deviation to determine both individual tool accessibility and overall accessibility levels across respondents.</w:t>
      </w:r>
      <w:r w:rsidR="00471E80">
        <w:rPr>
          <w:noProof/>
        </w:rPr>
        <w:t xml:space="preserve"> </w:t>
      </w:r>
      <w:r w:rsidRPr="00471E80">
        <w:rPr>
          <w:noProof/>
        </w:rPr>
        <w:t>Sectio</w:t>
      </w:r>
      <w:r w:rsidRPr="006C160C">
        <w:rPr>
          <w:noProof/>
        </w:rPr>
        <w:t xml:space="preserve">ns D and F will comprise related items measured on a 4-point Likert scale with response options ranging from 1 = Strongly Disagree, 2 = </w:t>
      </w:r>
      <w:r w:rsidR="006D7B6A">
        <w:rPr>
          <w:noProof/>
        </w:rPr>
        <w:t>Disagree, and</w:t>
      </w:r>
      <w:r w:rsidRPr="006C160C">
        <w:rPr>
          <w:noProof/>
        </w:rPr>
        <w:t xml:space="preserve"> 3 = </w:t>
      </w:r>
      <w:r w:rsidR="006D7B6A">
        <w:rPr>
          <w:noProof/>
        </w:rPr>
        <w:t>Agree</w:t>
      </w:r>
      <w:r w:rsidR="00DD10E6">
        <w:rPr>
          <w:noProof/>
        </w:rPr>
        <w:t>,</w:t>
      </w:r>
      <w:r w:rsidR="006D7B6A">
        <w:rPr>
          <w:noProof/>
        </w:rPr>
        <w:t xml:space="preserve"> to</w:t>
      </w:r>
      <w:r w:rsidRPr="006C160C">
        <w:rPr>
          <w:noProof/>
        </w:rPr>
        <w:t xml:space="preserve"> 4 = Strongly Agree. These sections will assess </w:t>
      </w:r>
      <w:r w:rsidR="00C92187" w:rsidRPr="00593661">
        <w:rPr>
          <w:noProof/>
        </w:rPr>
        <w:t>the availability of subscribed AI tools</w:t>
      </w:r>
      <w:r w:rsidRPr="006C160C">
        <w:rPr>
          <w:noProof/>
        </w:rPr>
        <w:t xml:space="preserve">, accessibility of AI tools, teachers’ self-efficacy in </w:t>
      </w:r>
      <w:r w:rsidR="006D7B6A">
        <w:rPr>
          <w:noProof/>
        </w:rPr>
        <w:t>utilising</w:t>
      </w:r>
      <w:r w:rsidRPr="006C160C">
        <w:rPr>
          <w:noProof/>
        </w:rPr>
        <w:t xml:space="preserve"> selected AI tools, as well as challenges and factors influencing self-efficacy. Section E will measure the frequency of AI tool </w:t>
      </w:r>
      <w:r w:rsidR="006D7B6A">
        <w:rPr>
          <w:noProof/>
        </w:rPr>
        <w:t>utilisation</w:t>
      </w:r>
      <w:r w:rsidRPr="006C160C">
        <w:rPr>
          <w:noProof/>
        </w:rPr>
        <w:t xml:space="preserve"> using a 5-point scale with response options ranging from 1 = Never, 2 = Rarely, 3 = Sometimes, 4 = Often, to 5 = Always.</w:t>
      </w:r>
    </w:p>
    <w:p w14:paraId="3CACC357" w14:textId="48DBDF75" w:rsidR="00A959C6" w:rsidRPr="006C160C" w:rsidRDefault="004133B7" w:rsidP="006C160C">
      <w:pPr>
        <w:spacing w:line="480" w:lineRule="auto"/>
        <w:ind w:firstLine="720"/>
        <w:jc w:val="both"/>
        <w:rPr>
          <w:noProof/>
        </w:rPr>
      </w:pPr>
      <w:r w:rsidRPr="00477F1D">
        <w:rPr>
          <w:noProof/>
        </w:rPr>
        <w:t>Responses will be recorded (item by item), and participants will be selected to ensure demographic diversity and varied teaching experiences.</w:t>
      </w:r>
    </w:p>
    <w:p w14:paraId="40FAA1F9" w14:textId="77777777" w:rsidR="000B09E3" w:rsidRDefault="004133B7" w:rsidP="000B09E3">
      <w:pPr>
        <w:spacing w:line="480" w:lineRule="auto"/>
        <w:jc w:val="both"/>
        <w:rPr>
          <w:b/>
          <w:bCs/>
          <w:noProof/>
        </w:rPr>
      </w:pPr>
      <w:r w:rsidRPr="00477F1D">
        <w:rPr>
          <w:b/>
          <w:bCs/>
          <w:noProof/>
        </w:rPr>
        <w:lastRenderedPageBreak/>
        <w:t>Validation and Reliability of the Research Instruments</w:t>
      </w:r>
    </w:p>
    <w:p w14:paraId="548CBCC3" w14:textId="1CE74712" w:rsidR="000B09E3" w:rsidRPr="000B09E3" w:rsidRDefault="000B09E3" w:rsidP="000B09E3">
      <w:pPr>
        <w:spacing w:line="480" w:lineRule="auto"/>
        <w:ind w:firstLine="567"/>
        <w:jc w:val="both"/>
        <w:rPr>
          <w:b/>
          <w:bCs/>
          <w:noProof/>
        </w:rPr>
      </w:pPr>
      <w:r w:rsidRPr="00A732EE">
        <w:t>The questionnaires w</w:t>
      </w:r>
      <w:r w:rsidRPr="00A732EE">
        <w:rPr>
          <w:lang w:val="en-US"/>
        </w:rPr>
        <w:t>ere</w:t>
      </w:r>
      <w:r w:rsidRPr="00A732EE">
        <w:t xml:space="preserve"> subjected to both face and content validity. Face validity is a simple method of assessing whether a test measures the aim and objectives of the research</w:t>
      </w:r>
      <w:r w:rsidR="00DD10E6">
        <w:t>,</w:t>
      </w:r>
      <w:r w:rsidRPr="00A732EE">
        <w:t xml:space="preserve"> while </w:t>
      </w:r>
      <w:r w:rsidRPr="00A732EE">
        <w:rPr>
          <w:shd w:val="clear" w:color="auto" w:fill="FFFFFF"/>
        </w:rPr>
        <w:t>Content validity </w:t>
      </w:r>
      <w:r w:rsidRPr="00A732EE">
        <w:rPr>
          <w:bCs/>
          <w:shd w:val="clear" w:color="auto" w:fill="FFFFFF"/>
        </w:rPr>
        <w:t>evaluates how well an instrument covers all relevant parts to measure.</w:t>
      </w:r>
      <w:r w:rsidRPr="00A732EE">
        <w:t xml:space="preserve"> The research instrument</w:t>
      </w:r>
      <w:r w:rsidRPr="00A732EE">
        <w:rPr>
          <w:lang w:val="en-US"/>
        </w:rPr>
        <w:t>s</w:t>
      </w:r>
      <w:r w:rsidRPr="00A732EE">
        <w:t xml:space="preserve"> w</w:t>
      </w:r>
      <w:r w:rsidRPr="00A732EE">
        <w:rPr>
          <w:lang w:val="en-US"/>
        </w:rPr>
        <w:t>ere</w:t>
      </w:r>
      <w:r w:rsidRPr="00A732EE">
        <w:t xml:space="preserve"> validated by </w:t>
      </w:r>
      <w:r>
        <w:t>three</w:t>
      </w:r>
      <w:r w:rsidRPr="00A732EE">
        <w:t xml:space="preserve"> lecturers from the Department of Educational Technology to check the arrangement of items, if they are </w:t>
      </w:r>
      <w:r w:rsidR="00DD10E6">
        <w:t>in line</w:t>
      </w:r>
      <w:r w:rsidRPr="00A732EE">
        <w:t xml:space="preserve"> with the major purposes of the research</w:t>
      </w:r>
      <w:r w:rsidR="00DD10E6">
        <w:t>,</w:t>
      </w:r>
      <w:r w:rsidRPr="00A732EE">
        <w:t xml:space="preserve"> and the researcher’s supervisor peruse</w:t>
      </w:r>
      <w:r w:rsidRPr="00A732EE">
        <w:rPr>
          <w:lang w:val="en-US"/>
        </w:rPr>
        <w:t>d</w:t>
      </w:r>
      <w:r w:rsidRPr="00A732EE">
        <w:t>. Their advice and suggestions w</w:t>
      </w:r>
      <w:r w:rsidRPr="00A732EE">
        <w:rPr>
          <w:lang w:val="en-US"/>
        </w:rPr>
        <w:t xml:space="preserve">ere </w:t>
      </w:r>
      <w:r w:rsidRPr="00A732EE">
        <w:t>used to modify the items in the questionnaire</w:t>
      </w:r>
      <w:r w:rsidRPr="00A732EE">
        <w:rPr>
          <w:lang w:val="en-US"/>
        </w:rPr>
        <w:t>s</w:t>
      </w:r>
      <w:r w:rsidRPr="00A732EE">
        <w:t xml:space="preserve"> to produce the final draft. </w:t>
      </w:r>
    </w:p>
    <w:p w14:paraId="363256E3" w14:textId="77777777" w:rsidR="000B09E3" w:rsidRPr="00A732EE" w:rsidRDefault="000B09E3" w:rsidP="000B09E3">
      <w:pPr>
        <w:spacing w:line="480" w:lineRule="auto"/>
        <w:ind w:firstLine="567"/>
        <w:jc w:val="both"/>
        <w:rPr>
          <w:lang w:val="en-MP"/>
        </w:rPr>
      </w:pPr>
      <w:r w:rsidRPr="00A732EE">
        <w:t>The questionnaire w</w:t>
      </w:r>
      <w:r w:rsidRPr="00A732EE">
        <w:rPr>
          <w:lang w:val="en-US"/>
        </w:rPr>
        <w:t>as</w:t>
      </w:r>
      <w:r w:rsidRPr="00A732EE">
        <w:t xml:space="preserve"> tested for reliability on </w:t>
      </w:r>
      <w:r>
        <w:rPr>
          <w:lang w:val="en-MP"/>
        </w:rPr>
        <w:t>30</w:t>
      </w:r>
      <w:r w:rsidRPr="00A732EE">
        <w:rPr>
          <w:lang w:val="en-MP"/>
        </w:rPr>
        <w:t xml:space="preserve"> </w:t>
      </w:r>
      <w:r>
        <w:rPr>
          <w:lang w:val="en-MP"/>
        </w:rPr>
        <w:t xml:space="preserve">Teachers </w:t>
      </w:r>
      <w:r w:rsidRPr="00A732EE">
        <w:rPr>
          <w:lang w:val="en-MP"/>
        </w:rPr>
        <w:t>who w</w:t>
      </w:r>
      <w:r w:rsidRPr="00A732EE">
        <w:rPr>
          <w:lang w:val="en-US"/>
        </w:rPr>
        <w:t>ere</w:t>
      </w:r>
      <w:r w:rsidRPr="00A732EE">
        <w:rPr>
          <w:lang w:val="en-MP"/>
        </w:rPr>
        <w:t xml:space="preserve"> not part of the main study but share</w:t>
      </w:r>
      <w:r w:rsidRPr="00A732EE">
        <w:rPr>
          <w:lang w:val="en-US"/>
        </w:rPr>
        <w:t>d</w:t>
      </w:r>
      <w:r w:rsidRPr="00A732EE">
        <w:rPr>
          <w:lang w:val="en-MP"/>
        </w:rPr>
        <w:t xml:space="preserve"> similar characteristics with the target population. Reliability refers to the degree of consistency or stability demonstrated by an instrument when administered under similar conditions. To determine the reliability of the questionnaire, the Cronbach’s Alpha Coefficient w</w:t>
      </w:r>
      <w:r w:rsidRPr="00A732EE">
        <w:rPr>
          <w:lang w:val="en-US"/>
        </w:rPr>
        <w:t>as</w:t>
      </w:r>
      <w:r w:rsidRPr="00A732EE">
        <w:rPr>
          <w:lang w:val="en-MP"/>
        </w:rPr>
        <w:t xml:space="preserve"> used to assess the internal consistency of each subscale. According to Nunnally and Bernstein (1994), a Cronbach’s alpha value of 0.70 or above indicates acceptable reliability for social science research.</w:t>
      </w:r>
    </w:p>
    <w:p w14:paraId="443C1855" w14:textId="5BE9A9BC" w:rsidR="000B09E3" w:rsidRPr="00A732EE" w:rsidRDefault="000B09E3" w:rsidP="000B09E3">
      <w:pPr>
        <w:spacing w:line="480" w:lineRule="auto"/>
        <w:ind w:firstLine="567"/>
        <w:jc w:val="both"/>
        <w:rPr>
          <w:lang w:val="en-MP"/>
        </w:rPr>
      </w:pPr>
      <w:r w:rsidRPr="00A732EE">
        <w:rPr>
          <w:lang w:val="en-MP"/>
        </w:rPr>
        <w:t xml:space="preserve">The Cronbach’s Alpha reliability coefficients will be calculated using the Statistical Package for the Social Sciences (SPSS) version 27.0. The reliability results </w:t>
      </w:r>
      <w:r w:rsidR="00DD10E6">
        <w:rPr>
          <w:lang w:val="en-US"/>
        </w:rPr>
        <w:t>are</w:t>
      </w:r>
      <w:r w:rsidRPr="00A732EE">
        <w:rPr>
          <w:lang w:val="en-MP"/>
        </w:rPr>
        <w:t xml:space="preserve"> interpreted as follows:</w:t>
      </w:r>
    </w:p>
    <w:p w14:paraId="507E54DD" w14:textId="77777777" w:rsidR="000B09E3" w:rsidRPr="00A732EE" w:rsidRDefault="000B09E3" w:rsidP="000B09E3">
      <w:pPr>
        <w:numPr>
          <w:ilvl w:val="0"/>
          <w:numId w:val="42"/>
        </w:numPr>
        <w:spacing w:line="480" w:lineRule="auto"/>
        <w:ind w:left="426" w:hanging="284"/>
        <w:jc w:val="both"/>
        <w:rPr>
          <w:lang w:val="en-MP"/>
        </w:rPr>
      </w:pPr>
      <w:r w:rsidRPr="00A732EE">
        <w:rPr>
          <w:lang w:val="en-MP"/>
        </w:rPr>
        <w:t>0.90 and above: Excellent internal consistency</w:t>
      </w:r>
    </w:p>
    <w:p w14:paraId="198A6FEA" w14:textId="77777777" w:rsidR="000B09E3" w:rsidRPr="00A732EE" w:rsidRDefault="000B09E3" w:rsidP="000B09E3">
      <w:pPr>
        <w:numPr>
          <w:ilvl w:val="0"/>
          <w:numId w:val="42"/>
        </w:numPr>
        <w:spacing w:line="480" w:lineRule="auto"/>
        <w:ind w:left="426" w:hanging="284"/>
        <w:jc w:val="both"/>
        <w:rPr>
          <w:lang w:val="en-MP"/>
        </w:rPr>
      </w:pPr>
      <w:r w:rsidRPr="00A732EE">
        <w:rPr>
          <w:lang w:val="en-MP"/>
        </w:rPr>
        <w:t>0.80 – 0.89: Good internal consistency</w:t>
      </w:r>
    </w:p>
    <w:p w14:paraId="6EF41E60" w14:textId="77777777" w:rsidR="000B09E3" w:rsidRPr="00A732EE" w:rsidRDefault="000B09E3" w:rsidP="000B09E3">
      <w:pPr>
        <w:numPr>
          <w:ilvl w:val="0"/>
          <w:numId w:val="42"/>
        </w:numPr>
        <w:spacing w:line="480" w:lineRule="auto"/>
        <w:ind w:left="426" w:hanging="284"/>
        <w:jc w:val="both"/>
        <w:rPr>
          <w:lang w:val="en-MP"/>
        </w:rPr>
      </w:pPr>
      <w:r w:rsidRPr="00A732EE">
        <w:rPr>
          <w:lang w:val="en-MP"/>
        </w:rPr>
        <w:t>0.70 – 0.79: Acceptable internal consistency</w:t>
      </w:r>
    </w:p>
    <w:p w14:paraId="263E35D3" w14:textId="77777777" w:rsidR="000B09E3" w:rsidRPr="00A732EE" w:rsidRDefault="000B09E3" w:rsidP="000B09E3">
      <w:pPr>
        <w:numPr>
          <w:ilvl w:val="0"/>
          <w:numId w:val="42"/>
        </w:numPr>
        <w:spacing w:line="480" w:lineRule="auto"/>
        <w:ind w:left="426" w:hanging="284"/>
        <w:jc w:val="both"/>
        <w:rPr>
          <w:lang w:val="en-MP"/>
        </w:rPr>
      </w:pPr>
      <w:r w:rsidRPr="00A732EE">
        <w:rPr>
          <w:lang w:val="en-MP"/>
        </w:rPr>
        <w:t>Below 0.70: Requires item revision or deletion</w:t>
      </w:r>
    </w:p>
    <w:p w14:paraId="3BA39753" w14:textId="77777777" w:rsidR="000B09E3" w:rsidRPr="00A732EE" w:rsidRDefault="000B09E3" w:rsidP="000B09E3">
      <w:pPr>
        <w:spacing w:line="480" w:lineRule="auto"/>
        <w:ind w:firstLine="567"/>
        <w:jc w:val="both"/>
        <w:rPr>
          <w:lang w:val="en-MP"/>
        </w:rPr>
      </w:pPr>
      <w:r w:rsidRPr="00A732EE">
        <w:rPr>
          <w:lang w:val="en-MP"/>
        </w:rPr>
        <w:t xml:space="preserve">Any subscale with a reliability coefficient below 0.70 will be revised by rephrasing or removing items that do not contribute positively to the scale’s internal consistency. </w:t>
      </w:r>
    </w:p>
    <w:p w14:paraId="0DF1236C" w14:textId="2B4C5500" w:rsidR="000B09E3" w:rsidRDefault="000B09E3" w:rsidP="000B09E3">
      <w:pPr>
        <w:spacing w:line="480" w:lineRule="auto"/>
        <w:ind w:firstLine="567"/>
        <w:jc w:val="both"/>
        <w:rPr>
          <w:noProof/>
        </w:rPr>
      </w:pPr>
      <w:r w:rsidRPr="00A732EE">
        <w:rPr>
          <w:lang w:val="en-US"/>
        </w:rPr>
        <w:lastRenderedPageBreak/>
        <w:t xml:space="preserve">The questionnaire was pilot tested for reliability on </w:t>
      </w:r>
      <w:r>
        <w:rPr>
          <w:lang w:val="en-US"/>
        </w:rPr>
        <w:t>30</w:t>
      </w:r>
      <w:r w:rsidRPr="00A732EE">
        <w:rPr>
          <w:lang w:val="en-US"/>
        </w:rPr>
        <w:t xml:space="preserve"> </w:t>
      </w:r>
      <w:r>
        <w:rPr>
          <w:lang w:val="en-US"/>
        </w:rPr>
        <w:t>teachers</w:t>
      </w:r>
      <w:r w:rsidRPr="00A732EE">
        <w:rPr>
          <w:lang w:val="en-US"/>
        </w:rPr>
        <w:t xml:space="preserve"> from </w:t>
      </w:r>
      <w:r>
        <w:rPr>
          <w:lang w:val="en-US"/>
        </w:rPr>
        <w:t>ASA</w:t>
      </w:r>
      <w:r w:rsidRPr="00A732EE">
        <w:rPr>
          <w:lang w:val="en-US"/>
        </w:rPr>
        <w:t xml:space="preserve"> </w:t>
      </w:r>
      <w:r>
        <w:rPr>
          <w:lang w:val="en-US"/>
        </w:rPr>
        <w:t xml:space="preserve">Local Government Area Secondary Schools, </w:t>
      </w:r>
      <w:proofErr w:type="spellStart"/>
      <w:r>
        <w:rPr>
          <w:lang w:val="en-US"/>
        </w:rPr>
        <w:t>Kwara</w:t>
      </w:r>
      <w:proofErr w:type="spellEnd"/>
      <w:r>
        <w:rPr>
          <w:lang w:val="en-US"/>
        </w:rPr>
        <w:t xml:space="preserve"> State</w:t>
      </w:r>
      <w:r w:rsidRPr="00A732EE">
        <w:rPr>
          <w:lang w:val="en-US"/>
        </w:rPr>
        <w:t xml:space="preserve">, Nigeria. </w:t>
      </w:r>
      <w:r w:rsidRPr="00A732EE">
        <w:t xml:space="preserve">The results of the reliability test indicate that all sections of the questionnaire </w:t>
      </w:r>
      <w:r w:rsidRPr="00A732EE">
        <w:rPr>
          <w:lang w:val="en-US"/>
        </w:rPr>
        <w:t>are</w:t>
      </w:r>
      <w:r w:rsidRPr="00A732EE">
        <w:t xml:space="preserve"> dependable and </w:t>
      </w:r>
      <w:r w:rsidR="00DD10E6">
        <w:t>measure</w:t>
      </w:r>
      <w:r w:rsidRPr="00A732EE">
        <w:t xml:space="preserve"> their intended concepts consistently</w:t>
      </w:r>
      <w:r w:rsidRPr="00A732EE">
        <w:rPr>
          <w:lang w:val="en-US"/>
        </w:rPr>
        <w:t xml:space="preserve"> using </w:t>
      </w:r>
      <w:r w:rsidRPr="00A732EE">
        <w:t>Cronbach’s alpha.</w:t>
      </w:r>
      <w:r>
        <w:t xml:space="preserve"> </w:t>
      </w:r>
      <w:r w:rsidRPr="00A732EE">
        <w:t>The scale on the</w:t>
      </w:r>
      <w:r>
        <w:t xml:space="preserve"> </w:t>
      </w:r>
      <w:r>
        <w:rPr>
          <w:noProof/>
        </w:rPr>
        <w:t>A</w:t>
      </w:r>
      <w:r w:rsidRPr="00A0009D">
        <w:rPr>
          <w:noProof/>
        </w:rPr>
        <w:t>vailable</w:t>
      </w:r>
      <w:r>
        <w:rPr>
          <w:noProof/>
        </w:rPr>
        <w:t xml:space="preserve"> AI tools</w:t>
      </w:r>
      <w:r w:rsidRPr="00A0009D">
        <w:rPr>
          <w:noProof/>
        </w:rPr>
        <w:t xml:space="preserve"> for instructional use in Ilorin Metropolis</w:t>
      </w:r>
      <w:r w:rsidRPr="00A732EE">
        <w:t xml:space="preserve"> recorded</w:t>
      </w:r>
      <w:r w:rsidRPr="00A732EE">
        <w:rPr>
          <w:lang w:val="en-US"/>
        </w:rPr>
        <w:t xml:space="preserve"> with alpha value of</w:t>
      </w:r>
      <w:r w:rsidRPr="00A732EE">
        <w:t xml:space="preserve"> 0.</w:t>
      </w:r>
      <w:r>
        <w:t>88</w:t>
      </w:r>
      <w:r w:rsidRPr="00A732EE">
        <w:t>4, showing that the items were consistent</w:t>
      </w:r>
      <w:r w:rsidRPr="00A732EE">
        <w:rPr>
          <w:lang w:val="en-US"/>
        </w:rPr>
        <w:t xml:space="preserve">; </w:t>
      </w:r>
      <w:r>
        <w:rPr>
          <w:noProof/>
        </w:rPr>
        <w:t>E</w:t>
      </w:r>
      <w:r w:rsidRPr="00477F1D">
        <w:rPr>
          <w:noProof/>
        </w:rPr>
        <w:t>xtent</w:t>
      </w:r>
      <w:r>
        <w:rPr>
          <w:noProof/>
        </w:rPr>
        <w:t xml:space="preserve"> to which</w:t>
      </w:r>
      <w:r w:rsidRPr="00477F1D">
        <w:rPr>
          <w:noProof/>
        </w:rPr>
        <w:t xml:space="preserve"> AI tools</w:t>
      </w:r>
      <w:r>
        <w:rPr>
          <w:noProof/>
        </w:rPr>
        <w:t xml:space="preserve"> are</w:t>
      </w:r>
      <w:r w:rsidRPr="00477F1D">
        <w:rPr>
          <w:noProof/>
        </w:rPr>
        <w:t xml:space="preserve"> accessible for instructional use in Ilorin Metropolis</w:t>
      </w:r>
      <w:r>
        <w:rPr>
          <w:lang w:val="en-US"/>
        </w:rPr>
        <w:t xml:space="preserve"> </w:t>
      </w:r>
      <w:r w:rsidRPr="00A732EE">
        <w:rPr>
          <w:lang w:val="en-US"/>
        </w:rPr>
        <w:t>with</w:t>
      </w:r>
      <w:r w:rsidRPr="00A732EE">
        <w:t xml:space="preserve"> alpha value of 0.</w:t>
      </w:r>
      <w:r>
        <w:t>96</w:t>
      </w:r>
      <w:r w:rsidRPr="00A732EE">
        <w:t xml:space="preserve">6, suggesting that the items worked well together in capturing </w:t>
      </w:r>
      <w:r>
        <w:rPr>
          <w:noProof/>
        </w:rPr>
        <w:t>e</w:t>
      </w:r>
      <w:r w:rsidRPr="00477F1D">
        <w:rPr>
          <w:noProof/>
        </w:rPr>
        <w:t>xtent</w:t>
      </w:r>
      <w:r>
        <w:rPr>
          <w:noProof/>
        </w:rPr>
        <w:t xml:space="preserve"> to which</w:t>
      </w:r>
      <w:r w:rsidRPr="00477F1D">
        <w:rPr>
          <w:noProof/>
        </w:rPr>
        <w:t xml:space="preserve"> AI tools</w:t>
      </w:r>
      <w:r>
        <w:rPr>
          <w:noProof/>
        </w:rPr>
        <w:t xml:space="preserve"> are</w:t>
      </w:r>
      <w:r w:rsidRPr="00477F1D">
        <w:rPr>
          <w:noProof/>
        </w:rPr>
        <w:t xml:space="preserve"> accessible</w:t>
      </w:r>
      <w:r>
        <w:rPr>
          <w:noProof/>
        </w:rPr>
        <w:t xml:space="preserve"> for teachers</w:t>
      </w:r>
      <w:r w:rsidRPr="00A732EE">
        <w:rPr>
          <w:lang w:val="en-US"/>
        </w:rPr>
        <w:t>;</w:t>
      </w:r>
      <w:r>
        <w:t xml:space="preserve"> </w:t>
      </w:r>
      <w:r>
        <w:rPr>
          <w:noProof/>
        </w:rPr>
        <w:t>L</w:t>
      </w:r>
      <w:r w:rsidRPr="00477F1D">
        <w:rPr>
          <w:noProof/>
        </w:rPr>
        <w:t xml:space="preserve">evel of self-efficacy of secondary school teachers in </w:t>
      </w:r>
      <w:r>
        <w:rPr>
          <w:noProof/>
        </w:rPr>
        <w:t>utilising</w:t>
      </w:r>
      <w:r w:rsidRPr="00477F1D">
        <w:rPr>
          <w:noProof/>
        </w:rPr>
        <w:t xml:space="preserve"> selected AI tools for instruction in Ilorin Metropolis</w:t>
      </w:r>
      <w:r>
        <w:rPr>
          <w:noProof/>
        </w:rPr>
        <w:t xml:space="preserve"> </w:t>
      </w:r>
      <w:r w:rsidRPr="00A732EE">
        <w:t>with an alpha of 0.</w:t>
      </w:r>
      <w:r>
        <w:t>962</w:t>
      </w:r>
      <w:r w:rsidRPr="00A732EE">
        <w:t xml:space="preserve">, meaning that the questions clearly reflected </w:t>
      </w:r>
      <w:r w:rsidRPr="00477F1D">
        <w:rPr>
          <w:noProof/>
        </w:rPr>
        <w:t xml:space="preserve">evel of self-efficacy of secondary school teachers in </w:t>
      </w:r>
      <w:r>
        <w:rPr>
          <w:noProof/>
        </w:rPr>
        <w:t>utilising</w:t>
      </w:r>
      <w:r w:rsidRPr="00477F1D">
        <w:rPr>
          <w:noProof/>
        </w:rPr>
        <w:t xml:space="preserve"> selected AI tools for instruction</w:t>
      </w:r>
      <w:r>
        <w:rPr>
          <w:noProof/>
        </w:rPr>
        <w:t xml:space="preserve">. </w:t>
      </w:r>
    </w:p>
    <w:p w14:paraId="52E5FB20" w14:textId="1B8093BB" w:rsidR="000B09E3" w:rsidRPr="004D5ADC" w:rsidRDefault="000B09E3" w:rsidP="004D5ADC">
      <w:pPr>
        <w:spacing w:line="480" w:lineRule="auto"/>
        <w:ind w:firstLine="567"/>
        <w:jc w:val="both"/>
      </w:pPr>
      <w:r>
        <w:rPr>
          <w:noProof/>
        </w:rPr>
        <w:t>F</w:t>
      </w:r>
      <w:r w:rsidRPr="00477F1D">
        <w:rPr>
          <w:noProof/>
        </w:rPr>
        <w:t>requen</w:t>
      </w:r>
      <w:r>
        <w:rPr>
          <w:noProof/>
        </w:rPr>
        <w:t xml:space="preserve">cy of </w:t>
      </w:r>
      <w:r w:rsidRPr="00477F1D">
        <w:rPr>
          <w:noProof/>
        </w:rPr>
        <w:t>secondary school teachers</w:t>
      </w:r>
      <w:r>
        <w:rPr>
          <w:noProof/>
        </w:rPr>
        <w:t>’</w:t>
      </w:r>
      <w:r w:rsidRPr="00477F1D">
        <w:rPr>
          <w:noProof/>
        </w:rPr>
        <w:t xml:space="preserve"> </w:t>
      </w:r>
      <w:r>
        <w:rPr>
          <w:noProof/>
        </w:rPr>
        <w:t>utilisation of</w:t>
      </w:r>
      <w:r w:rsidRPr="00477F1D">
        <w:rPr>
          <w:noProof/>
        </w:rPr>
        <w:t xml:space="preserve"> AI tools for instructional purposes</w:t>
      </w:r>
      <w:r>
        <w:rPr>
          <w:noProof/>
        </w:rPr>
        <w:t xml:space="preserve"> </w:t>
      </w:r>
      <w:r w:rsidRPr="00A732EE">
        <w:rPr>
          <w:lang w:val="en-US"/>
        </w:rPr>
        <w:t xml:space="preserve">had </w:t>
      </w:r>
      <w:r w:rsidRPr="00A732EE">
        <w:t>alpha</w:t>
      </w:r>
      <w:r w:rsidRPr="00A732EE">
        <w:rPr>
          <w:lang w:val="en-US"/>
        </w:rPr>
        <w:t xml:space="preserve"> value</w:t>
      </w:r>
      <w:r w:rsidRPr="00A732EE">
        <w:t xml:space="preserve"> of 0.</w:t>
      </w:r>
      <w:r>
        <w:t>938</w:t>
      </w:r>
      <w:r w:rsidRPr="00A732EE">
        <w:t xml:space="preserve">, indicating that the items reliably measured how </w:t>
      </w:r>
      <w:r>
        <w:rPr>
          <w:noProof/>
        </w:rPr>
        <w:t>F</w:t>
      </w:r>
      <w:r w:rsidRPr="00477F1D">
        <w:rPr>
          <w:noProof/>
        </w:rPr>
        <w:t>requen</w:t>
      </w:r>
      <w:r>
        <w:rPr>
          <w:noProof/>
        </w:rPr>
        <w:t xml:space="preserve">tly </w:t>
      </w:r>
      <w:r w:rsidRPr="00477F1D">
        <w:rPr>
          <w:noProof/>
        </w:rPr>
        <w:t>secondary school teachers</w:t>
      </w:r>
      <w:r>
        <w:rPr>
          <w:noProof/>
        </w:rPr>
        <w:t>’</w:t>
      </w:r>
      <w:r w:rsidRPr="00477F1D">
        <w:rPr>
          <w:noProof/>
        </w:rPr>
        <w:t xml:space="preserve"> </w:t>
      </w:r>
      <w:r>
        <w:rPr>
          <w:noProof/>
        </w:rPr>
        <w:t>utilise of</w:t>
      </w:r>
      <w:r w:rsidRPr="00477F1D">
        <w:rPr>
          <w:noProof/>
        </w:rPr>
        <w:t xml:space="preserve"> AI tools for instructional purposes</w:t>
      </w:r>
      <w:r w:rsidRPr="00A732EE">
        <w:rPr>
          <w:lang w:val="en-US"/>
        </w:rPr>
        <w:t>;</w:t>
      </w:r>
      <w:r>
        <w:t xml:space="preserve"> </w:t>
      </w:r>
      <w:r>
        <w:rPr>
          <w:noProof/>
        </w:rPr>
        <w:t>C</w:t>
      </w:r>
      <w:r w:rsidRPr="00477F1D">
        <w:rPr>
          <w:noProof/>
        </w:rPr>
        <w:t>hallenges</w:t>
      </w:r>
      <w:r>
        <w:rPr>
          <w:noProof/>
        </w:rPr>
        <w:t xml:space="preserve"> </w:t>
      </w:r>
      <w:r w:rsidRPr="00477F1D">
        <w:rPr>
          <w:noProof/>
        </w:rPr>
        <w:t xml:space="preserve">secondary school teachers face in the </w:t>
      </w:r>
      <w:r>
        <w:rPr>
          <w:noProof/>
        </w:rPr>
        <w:t>utilisation</w:t>
      </w:r>
      <w:r w:rsidRPr="00477F1D">
        <w:rPr>
          <w:noProof/>
        </w:rPr>
        <w:t xml:space="preserve"> of AI tools for instruction</w:t>
      </w:r>
      <w:r>
        <w:t xml:space="preserve"> </w:t>
      </w:r>
      <w:r w:rsidRPr="00A732EE">
        <w:t>recorded alpha</w:t>
      </w:r>
      <w:r w:rsidRPr="00A732EE">
        <w:rPr>
          <w:lang w:val="en-US"/>
        </w:rPr>
        <w:t xml:space="preserve"> value</w:t>
      </w:r>
      <w:r w:rsidRPr="00A732EE">
        <w:t xml:space="preserve"> of 0.8</w:t>
      </w:r>
      <w:r>
        <w:t>14</w:t>
      </w:r>
      <w:r w:rsidRPr="00A732EE">
        <w:t xml:space="preserve">, showing that the items consistently captured </w:t>
      </w:r>
      <w:r>
        <w:t xml:space="preserve">the </w:t>
      </w:r>
      <w:r>
        <w:rPr>
          <w:noProof/>
        </w:rPr>
        <w:t>c</w:t>
      </w:r>
      <w:r w:rsidRPr="00477F1D">
        <w:rPr>
          <w:noProof/>
        </w:rPr>
        <w:t>hallenges</w:t>
      </w:r>
      <w:r>
        <w:rPr>
          <w:noProof/>
        </w:rPr>
        <w:t xml:space="preserve"> </w:t>
      </w:r>
      <w:r w:rsidRPr="00477F1D">
        <w:rPr>
          <w:noProof/>
        </w:rPr>
        <w:t xml:space="preserve">secondary school teachers face in the </w:t>
      </w:r>
      <w:r>
        <w:rPr>
          <w:noProof/>
        </w:rPr>
        <w:t>utilisation</w:t>
      </w:r>
      <w:r w:rsidRPr="00477F1D">
        <w:rPr>
          <w:noProof/>
        </w:rPr>
        <w:t xml:space="preserve"> of AI tools for instruction</w:t>
      </w:r>
      <w:r>
        <w:t xml:space="preserve">. </w:t>
      </w:r>
      <w:r w:rsidRPr="00A732EE">
        <w:t>The alpha values were above the benchmark of 0.70, confirming t</w:t>
      </w:r>
      <w:r w:rsidRPr="00A732EE">
        <w:rPr>
          <w:lang w:val="en-US"/>
        </w:rPr>
        <w:t>h</w:t>
      </w:r>
      <w:r w:rsidRPr="00A732EE">
        <w:t>at the instrument was reliable and suitable for studying</w:t>
      </w:r>
      <w:r>
        <w:t xml:space="preserve"> </w:t>
      </w:r>
      <w:r w:rsidR="00DD10E6">
        <w:t xml:space="preserve">the </w:t>
      </w:r>
      <w:r w:rsidRPr="000A73AD">
        <w:rPr>
          <w:noProof/>
        </w:rPr>
        <w:t xml:space="preserve">assessment of secondary school teachers' self-efficacy in using selected artificial intelligence tools for instruction in </w:t>
      </w:r>
      <w:r w:rsidR="00DD10E6">
        <w:rPr>
          <w:noProof/>
        </w:rPr>
        <w:t>Ilorin</w:t>
      </w:r>
      <w:r w:rsidRPr="000A73AD">
        <w:rPr>
          <w:noProof/>
        </w:rPr>
        <w:t xml:space="preserve"> metropolis</w:t>
      </w:r>
      <w:r>
        <w:rPr>
          <w:noProof/>
        </w:rPr>
        <w:t>.</w:t>
      </w:r>
    </w:p>
    <w:p w14:paraId="4411C655" w14:textId="79C467C2" w:rsidR="004133B7" w:rsidRPr="00477F1D" w:rsidRDefault="004133B7" w:rsidP="00756063">
      <w:pPr>
        <w:spacing w:line="480" w:lineRule="auto"/>
        <w:jc w:val="both"/>
        <w:rPr>
          <w:b/>
          <w:bCs/>
          <w:noProof/>
        </w:rPr>
      </w:pPr>
      <w:r w:rsidRPr="00477F1D">
        <w:rPr>
          <w:b/>
          <w:bCs/>
          <w:noProof/>
        </w:rPr>
        <w:t>Procedure for Data Collection</w:t>
      </w:r>
    </w:p>
    <w:p w14:paraId="78F27C19" w14:textId="2E442E06" w:rsidR="004133B7" w:rsidRPr="00477F1D" w:rsidRDefault="004133B7" w:rsidP="00756063">
      <w:pPr>
        <w:spacing w:line="480" w:lineRule="auto"/>
        <w:ind w:firstLine="720"/>
        <w:jc w:val="both"/>
        <w:rPr>
          <w:noProof/>
        </w:rPr>
      </w:pPr>
      <w:r w:rsidRPr="00477F1D">
        <w:rPr>
          <w:noProof/>
        </w:rPr>
        <w:t xml:space="preserve">The researcher will first obtain an official letter of introduction and approval from the Head of Department, Educational Technology, University of Ilorin. This letter will be presented to the authorities of the selected secondary schools in Ilorin Metropolis, Kwara State, to secure </w:t>
      </w:r>
      <w:r w:rsidRPr="00477F1D">
        <w:rPr>
          <w:noProof/>
        </w:rPr>
        <w:lastRenderedPageBreak/>
        <w:t xml:space="preserve">permission for data collection. </w:t>
      </w:r>
      <w:r w:rsidR="00DD10E6">
        <w:rPr>
          <w:noProof/>
        </w:rPr>
        <w:t>Before</w:t>
      </w:r>
      <w:r w:rsidRPr="00477F1D">
        <w:rPr>
          <w:noProof/>
        </w:rPr>
        <w:t xml:space="preserve"> administering the questionnaire, the researcher will introduce himself to the participating teachers and clearly explain the purpose and significance of the study. Participation will be entirely voluntary, and informed consent will be obtained from all respondents before data collection begins. </w:t>
      </w:r>
    </w:p>
    <w:p w14:paraId="6BE107FD" w14:textId="0989EAC0" w:rsidR="004133B7" w:rsidRPr="00477F1D" w:rsidRDefault="004133B7" w:rsidP="00C80D4E">
      <w:pPr>
        <w:spacing w:line="480" w:lineRule="auto"/>
        <w:ind w:firstLine="720"/>
        <w:jc w:val="both"/>
        <w:rPr>
          <w:noProof/>
        </w:rPr>
      </w:pPr>
      <w:r w:rsidRPr="00477F1D">
        <w:rPr>
          <w:noProof/>
        </w:rPr>
        <w:t>To ensure ethical compliance, participants will be assured of anonymity and confidentiality. They will also be informed of their right to withdraw from the study at any point without any penalty or negative consequence. The questionnaire will be administered either physically (paper-based) or electronically via an online survey platform, depending on the accessibility and preference of the respondents. All collected data will be securely stored and used solely for the purpose of this research.</w:t>
      </w:r>
    </w:p>
    <w:p w14:paraId="32FC6BBF" w14:textId="77777777" w:rsidR="004133B7" w:rsidRPr="00477F1D" w:rsidRDefault="004133B7" w:rsidP="004133B7">
      <w:pPr>
        <w:spacing w:line="480" w:lineRule="auto"/>
        <w:ind w:firstLine="720"/>
        <w:jc w:val="both"/>
        <w:rPr>
          <w:noProof/>
        </w:rPr>
      </w:pPr>
      <w:r w:rsidRPr="00477F1D">
        <w:rPr>
          <w:noProof/>
        </w:rPr>
        <w:t>Ethical considerations will be strictly observed during the administration of research instruments. Participants will be assured of anonymity, confidentiality, and voluntary participation. The researcher will also ensure full compliance with the ethical standards and procedures for educational research as stipulated by the Postgraduate School of the University of Ilorin, thereby certifying adherence to approved research guidelines.</w:t>
      </w:r>
    </w:p>
    <w:p w14:paraId="18BE5B86" w14:textId="77777777" w:rsidR="004133B7" w:rsidRPr="00477F1D" w:rsidRDefault="004133B7" w:rsidP="00756063">
      <w:pPr>
        <w:spacing w:line="480" w:lineRule="auto"/>
        <w:jc w:val="both"/>
        <w:rPr>
          <w:b/>
          <w:bCs/>
          <w:noProof/>
        </w:rPr>
      </w:pPr>
      <w:r w:rsidRPr="00477F1D">
        <w:rPr>
          <w:b/>
          <w:bCs/>
          <w:noProof/>
        </w:rPr>
        <w:t>Data Analysis Techniques</w:t>
      </w:r>
    </w:p>
    <w:p w14:paraId="59C9F50D" w14:textId="6CBF0AD5" w:rsidR="004133B7" w:rsidRPr="00477F1D" w:rsidRDefault="004133B7" w:rsidP="00756063">
      <w:pPr>
        <w:spacing w:line="480" w:lineRule="auto"/>
        <w:ind w:firstLine="720"/>
        <w:jc w:val="both"/>
        <w:rPr>
          <w:noProof/>
        </w:rPr>
      </w:pPr>
      <w:r w:rsidRPr="00477F1D">
        <w:rPr>
          <w:noProof/>
        </w:rPr>
        <w:t xml:space="preserve">The data collected for this study will be systematically </w:t>
      </w:r>
      <w:r w:rsidR="006D7B6A">
        <w:rPr>
          <w:noProof/>
        </w:rPr>
        <w:t>analysed</w:t>
      </w:r>
      <w:r w:rsidRPr="00477F1D">
        <w:rPr>
          <w:noProof/>
        </w:rPr>
        <w:t xml:space="preserve"> using both descriptive and inferential statistical techniques, tailored to the research questions and nature of the variables. SPSS version 2</w:t>
      </w:r>
      <w:r w:rsidR="00FD5C7C" w:rsidRPr="00477F1D">
        <w:rPr>
          <w:noProof/>
        </w:rPr>
        <w:t>7</w:t>
      </w:r>
      <w:r w:rsidRPr="00477F1D">
        <w:rPr>
          <w:noProof/>
        </w:rPr>
        <w:t xml:space="preserve"> will be employed, preceded by data preparation steps including coding, screening for missing values, and testing for normality and outliers. Categorical variables will be coded nominally, and Likert-scale variables will be treated as interval data.</w:t>
      </w:r>
    </w:p>
    <w:p w14:paraId="211EB04A" w14:textId="32A89668" w:rsidR="004133B7" w:rsidRPr="00477F1D" w:rsidRDefault="00A84A24" w:rsidP="000014A2">
      <w:pPr>
        <w:spacing w:line="480" w:lineRule="auto"/>
        <w:ind w:firstLine="720"/>
        <w:jc w:val="both"/>
        <w:rPr>
          <w:noProof/>
        </w:rPr>
      </w:pPr>
      <w:r w:rsidRPr="00DC4E11">
        <w:rPr>
          <w:noProof/>
        </w:rPr>
        <w:t xml:space="preserve">To address Research Question 1, data from Section B will be </w:t>
      </w:r>
      <w:r w:rsidR="00DD10E6">
        <w:rPr>
          <w:noProof/>
        </w:rPr>
        <w:t>analysed</w:t>
      </w:r>
      <w:r w:rsidRPr="00DC4E11">
        <w:rPr>
          <w:noProof/>
        </w:rPr>
        <w:t xml:space="preserve"> using descriptive statistics, including frequencies and percentages to determine the availability of subscribed AI </w:t>
      </w:r>
      <w:r w:rsidRPr="00DC4E11">
        <w:rPr>
          <w:noProof/>
        </w:rPr>
        <w:lastRenderedPageBreak/>
        <w:t xml:space="preserve">tools across schools, as well as mean and standard deviation to indicate the overall availability of each AI tool for instruction. </w:t>
      </w:r>
      <w:r w:rsidR="00471E80" w:rsidRPr="00DC4E11">
        <w:rPr>
          <w:noProof/>
        </w:rPr>
        <w:t xml:space="preserve"> </w:t>
      </w:r>
      <w:r w:rsidR="004133B7" w:rsidRPr="00DC4E11">
        <w:rPr>
          <w:noProof/>
        </w:rPr>
        <w:t xml:space="preserve">For research question </w:t>
      </w:r>
      <w:r w:rsidR="00FD5C7C" w:rsidRPr="00DC4E11">
        <w:rPr>
          <w:noProof/>
        </w:rPr>
        <w:t>2</w:t>
      </w:r>
      <w:r w:rsidR="004133B7" w:rsidRPr="00DC4E11">
        <w:rPr>
          <w:noProof/>
        </w:rPr>
        <w:t xml:space="preserve">, descriptive statistics, specifically frequency counts and percentages, will be used to </w:t>
      </w:r>
      <w:r w:rsidR="006D7B6A" w:rsidRPr="00DC4E11">
        <w:rPr>
          <w:noProof/>
        </w:rPr>
        <w:t>summarise</w:t>
      </w:r>
      <w:r w:rsidR="004133B7" w:rsidRPr="00DC4E11">
        <w:rPr>
          <w:noProof/>
        </w:rPr>
        <w:t xml:space="preserve"> the level of AI tool accessibility in schools as reported by teachers. Bar charts or tables will be used for visual presentation, allowing easy comparison across AI tools.</w:t>
      </w:r>
      <w:r w:rsidR="00B40E2F" w:rsidRPr="00477F1D">
        <w:rPr>
          <w:noProof/>
        </w:rPr>
        <w:t xml:space="preserve"> </w:t>
      </w:r>
      <w:r w:rsidR="000014A2">
        <w:rPr>
          <w:noProof/>
        </w:rPr>
        <w:t xml:space="preserve"> </w:t>
      </w:r>
      <w:r w:rsidR="00B23F5E" w:rsidRPr="00477F1D">
        <w:rPr>
          <w:noProof/>
        </w:rPr>
        <w:t xml:space="preserve">To address research question 3, descriptive statistics such as </w:t>
      </w:r>
      <w:r w:rsidR="00704A95">
        <w:rPr>
          <w:noProof/>
        </w:rPr>
        <w:t>m</w:t>
      </w:r>
      <w:r w:rsidR="00704A95" w:rsidRPr="00704A95">
        <w:rPr>
          <w:noProof/>
        </w:rPr>
        <w:t xml:space="preserve">ean scores will be used to determine the level of teachers’ self-efficacy in </w:t>
      </w:r>
      <w:r w:rsidR="006D7B6A">
        <w:rPr>
          <w:noProof/>
        </w:rPr>
        <w:t>utilising</w:t>
      </w:r>
      <w:r w:rsidR="00704A95" w:rsidRPr="00704A95">
        <w:rPr>
          <w:noProof/>
        </w:rPr>
        <w:t xml:space="preserve"> AI tools, while the standard deviation will indicate the extent of variation in teachers’ responses.</w:t>
      </w:r>
      <w:r w:rsidR="00704A95">
        <w:rPr>
          <w:noProof/>
        </w:rPr>
        <w:t xml:space="preserve"> </w:t>
      </w:r>
      <w:r w:rsidR="004133B7" w:rsidRPr="00477F1D">
        <w:rPr>
          <w:noProof/>
        </w:rPr>
        <w:t xml:space="preserve">For research question </w:t>
      </w:r>
      <w:r w:rsidR="00FD5C7C" w:rsidRPr="00477F1D">
        <w:rPr>
          <w:noProof/>
        </w:rPr>
        <w:t>4</w:t>
      </w:r>
      <w:r w:rsidR="004133B7" w:rsidRPr="00477F1D">
        <w:rPr>
          <w:noProof/>
        </w:rPr>
        <w:t xml:space="preserve">, data will be </w:t>
      </w:r>
      <w:r w:rsidR="00F6600E">
        <w:rPr>
          <w:noProof/>
        </w:rPr>
        <w:t>analyse</w:t>
      </w:r>
      <w:r w:rsidR="004133B7" w:rsidRPr="00477F1D">
        <w:rPr>
          <w:noProof/>
        </w:rPr>
        <w:t xml:space="preserve">d using </w:t>
      </w:r>
      <w:r w:rsidR="008C25E2">
        <w:rPr>
          <w:noProof/>
        </w:rPr>
        <w:t>the mean</w:t>
      </w:r>
      <w:r w:rsidR="004133B7" w:rsidRPr="00477F1D">
        <w:rPr>
          <w:noProof/>
        </w:rPr>
        <w:t xml:space="preserve"> and standard deviation to determine the average frequency of AI tool usage.</w:t>
      </w:r>
    </w:p>
    <w:p w14:paraId="7469F152" w14:textId="62D4C3CF" w:rsidR="00D714F2" w:rsidRPr="00477F1D" w:rsidRDefault="004133B7" w:rsidP="00B40E2F">
      <w:pPr>
        <w:spacing w:line="480" w:lineRule="auto"/>
        <w:ind w:firstLine="720"/>
        <w:jc w:val="both"/>
        <w:rPr>
          <w:noProof/>
        </w:rPr>
      </w:pPr>
      <w:r w:rsidRPr="00477F1D">
        <w:rPr>
          <w:noProof/>
        </w:rPr>
        <w:t xml:space="preserve">Research question </w:t>
      </w:r>
      <w:r w:rsidR="00FD5C7C" w:rsidRPr="00477F1D">
        <w:rPr>
          <w:noProof/>
        </w:rPr>
        <w:t>5</w:t>
      </w:r>
      <w:r w:rsidRPr="00477F1D">
        <w:rPr>
          <w:noProof/>
        </w:rPr>
        <w:t xml:space="preserve"> will be addressed using frequency counts and percentages, indicating how often each listed challenge is reported. </w:t>
      </w:r>
      <w:r w:rsidR="00D714F2" w:rsidRPr="00477F1D">
        <w:rPr>
          <w:noProof/>
        </w:rPr>
        <w:t xml:space="preserve">Research Question 6 will be answered by testing Hypothesis 1 using an independent samples </w:t>
      </w:r>
      <w:r w:rsidR="00D714F2" w:rsidRPr="00477F1D">
        <w:rPr>
          <w:i/>
          <w:iCs/>
          <w:noProof/>
        </w:rPr>
        <w:t>t</w:t>
      </w:r>
      <w:r w:rsidR="00D714F2" w:rsidRPr="00477F1D">
        <w:rPr>
          <w:noProof/>
        </w:rPr>
        <w:t>-test to determine the difference in self-efficacy between male and female secondary school teachers. Research Question 7 will be answered by testing Hypothesis 2 using a one-way ANOVA to examine differences in self-efficacy across teachers’ teaching experience groups.</w:t>
      </w:r>
    </w:p>
    <w:p w14:paraId="45BAB4D7" w14:textId="77777777" w:rsidR="004133B7" w:rsidRPr="00477F1D" w:rsidRDefault="004133B7" w:rsidP="004133B7">
      <w:pPr>
        <w:spacing w:line="480" w:lineRule="auto"/>
        <w:rPr>
          <w:b/>
          <w:bCs/>
          <w:noProof/>
        </w:rPr>
      </w:pPr>
    </w:p>
    <w:p w14:paraId="26B88575" w14:textId="77777777" w:rsidR="004133B7" w:rsidRPr="00477F1D" w:rsidRDefault="004133B7" w:rsidP="004133B7">
      <w:pPr>
        <w:spacing w:line="480" w:lineRule="auto"/>
        <w:rPr>
          <w:b/>
          <w:bCs/>
          <w:noProof/>
        </w:rPr>
      </w:pPr>
    </w:p>
    <w:p w14:paraId="0FE49BD2" w14:textId="77777777" w:rsidR="004133B7" w:rsidRPr="00477F1D" w:rsidRDefault="004133B7" w:rsidP="004133B7">
      <w:pPr>
        <w:spacing w:line="480" w:lineRule="auto"/>
        <w:rPr>
          <w:b/>
          <w:bCs/>
          <w:noProof/>
        </w:rPr>
      </w:pPr>
    </w:p>
    <w:p w14:paraId="3D4A5F55" w14:textId="77777777" w:rsidR="00AF7005" w:rsidRDefault="00AF7005" w:rsidP="002C0015">
      <w:pPr>
        <w:spacing w:line="480" w:lineRule="auto"/>
        <w:rPr>
          <w:b/>
          <w:bCs/>
          <w:noProof/>
        </w:rPr>
      </w:pPr>
    </w:p>
    <w:p w14:paraId="287D43CE" w14:textId="77777777" w:rsidR="00D64063" w:rsidRDefault="00D64063" w:rsidP="002C0015">
      <w:pPr>
        <w:spacing w:line="480" w:lineRule="auto"/>
        <w:rPr>
          <w:b/>
          <w:bCs/>
          <w:noProof/>
        </w:rPr>
      </w:pPr>
    </w:p>
    <w:p w14:paraId="33F36D87" w14:textId="77777777" w:rsidR="00D64063" w:rsidRDefault="00D64063" w:rsidP="002C0015">
      <w:pPr>
        <w:spacing w:line="480" w:lineRule="auto"/>
        <w:rPr>
          <w:b/>
          <w:bCs/>
          <w:noProof/>
        </w:rPr>
      </w:pPr>
    </w:p>
    <w:p w14:paraId="32CD53E6" w14:textId="77777777" w:rsidR="00D64063" w:rsidRDefault="00D64063" w:rsidP="002C0015">
      <w:pPr>
        <w:spacing w:line="480" w:lineRule="auto"/>
        <w:rPr>
          <w:b/>
          <w:bCs/>
          <w:noProof/>
        </w:rPr>
      </w:pPr>
    </w:p>
    <w:p w14:paraId="635D3F93" w14:textId="77777777" w:rsidR="00D64063" w:rsidRDefault="00D64063" w:rsidP="002C0015">
      <w:pPr>
        <w:spacing w:line="480" w:lineRule="auto"/>
        <w:rPr>
          <w:b/>
          <w:bCs/>
          <w:noProof/>
        </w:rPr>
      </w:pPr>
    </w:p>
    <w:p w14:paraId="7891E230" w14:textId="2473845B" w:rsidR="005075B1" w:rsidRPr="005075B1" w:rsidRDefault="004133B7" w:rsidP="005075B1">
      <w:pPr>
        <w:spacing w:line="480" w:lineRule="auto"/>
        <w:jc w:val="center"/>
        <w:rPr>
          <w:b/>
          <w:bCs/>
          <w:noProof/>
        </w:rPr>
      </w:pPr>
      <w:r w:rsidRPr="00477F1D">
        <w:rPr>
          <w:b/>
          <w:bCs/>
          <w:noProof/>
        </w:rPr>
        <w:lastRenderedPageBreak/>
        <w:t>REFERENCES</w:t>
      </w:r>
      <w:r w:rsidR="007B31FC">
        <w:rPr>
          <w:b/>
          <w:bCs/>
          <w:noProof/>
        </w:rPr>
        <w:t xml:space="preserve"> </w:t>
      </w:r>
    </w:p>
    <w:p w14:paraId="0F9F40A1" w14:textId="77777777" w:rsidR="005075B1" w:rsidRPr="005075B1" w:rsidRDefault="005075B1" w:rsidP="00AB5566">
      <w:pPr>
        <w:spacing w:after="160" w:line="259" w:lineRule="auto"/>
        <w:ind w:left="720" w:hanging="720"/>
        <w:jc w:val="both"/>
        <w:rPr>
          <w:noProof/>
        </w:rPr>
      </w:pPr>
      <w:r w:rsidRPr="005075B1">
        <w:t xml:space="preserve">Abedi, E. A. (2023). Tensions between technology integration practices of teachers and ICT in education policy expectations: implications for change in teacher knowledge, beliefs and teaching practices. </w:t>
      </w:r>
      <w:r w:rsidRPr="005075B1">
        <w:rPr>
          <w:i/>
          <w:iCs/>
        </w:rPr>
        <w:t>Journal of Computers in Education,</w:t>
      </w:r>
      <w:r w:rsidRPr="005075B1">
        <w:t xml:space="preserve"> 11(4), 1215-1234. </w:t>
      </w:r>
      <w:hyperlink r:id="rId9" w:history="1">
        <w:r w:rsidRPr="005075B1">
          <w:rPr>
            <w:rStyle w:val="Hyperlink"/>
            <w:color w:val="auto"/>
            <w:u w:val="none"/>
          </w:rPr>
          <w:t>https://doi.org/10.1007/s40692-023-00296-6</w:t>
        </w:r>
      </w:hyperlink>
    </w:p>
    <w:p w14:paraId="6B7F1742" w14:textId="77777777" w:rsidR="005075B1" w:rsidRPr="005075B1" w:rsidRDefault="005075B1" w:rsidP="002519AD">
      <w:pPr>
        <w:spacing w:after="160" w:line="259" w:lineRule="auto"/>
        <w:ind w:left="720" w:hanging="720"/>
        <w:jc w:val="both"/>
        <w:rPr>
          <w:noProof/>
        </w:rPr>
      </w:pPr>
      <w:r w:rsidRPr="005075B1">
        <w:t>Aboderin, O. S. (2025). Toward sustainable ICT integration in Nigerian secondary schools: A four-pillar framework for systemic reform</w:t>
      </w:r>
      <w:r w:rsidRPr="005075B1">
        <w:rPr>
          <w:i/>
          <w:iCs/>
        </w:rPr>
        <w:t>.</w:t>
      </w:r>
      <w:r w:rsidRPr="005075B1">
        <w:t xml:space="preserve"> </w:t>
      </w:r>
      <w:r w:rsidRPr="005075B1">
        <w:rPr>
          <w:i/>
          <w:iCs/>
        </w:rPr>
        <w:t>Journal Plus Education</w:t>
      </w:r>
      <w:r w:rsidRPr="005075B1">
        <w:t>, 38(SI). https://doi.org/10.24250/jpe/si/2025/OSA/</w:t>
      </w:r>
    </w:p>
    <w:p w14:paraId="05AC36B7" w14:textId="50CB3BED" w:rsidR="005075B1" w:rsidRPr="005075B1" w:rsidRDefault="005075B1" w:rsidP="00147788">
      <w:pPr>
        <w:spacing w:after="160"/>
        <w:ind w:left="720" w:hanging="720"/>
        <w:jc w:val="both"/>
        <w:rPr>
          <w:noProof/>
        </w:rPr>
      </w:pPr>
      <w:r w:rsidRPr="005075B1">
        <w:t xml:space="preserve">Abu Bakar, N. S., Maat, S. M., &amp; Rosli, R. (2018). A systematic review of teachers’ </w:t>
      </w:r>
      <w:r w:rsidR="00DD10E6">
        <w:t>self-efficacy</w:t>
      </w:r>
      <w:r w:rsidRPr="005075B1">
        <w:t xml:space="preserve"> and technology integration</w:t>
      </w:r>
      <w:r w:rsidRPr="005075B1">
        <w:rPr>
          <w:i/>
          <w:iCs/>
        </w:rPr>
        <w:t>.</w:t>
      </w:r>
      <w:r w:rsidRPr="005075B1">
        <w:t xml:space="preserve"> </w:t>
      </w:r>
      <w:r w:rsidRPr="005075B1">
        <w:rPr>
          <w:i/>
          <w:iCs/>
        </w:rPr>
        <w:t>International Journal of Academic Research in Business and Social Sciences, 8</w:t>
      </w:r>
      <w:r w:rsidRPr="005075B1">
        <w:t xml:space="preserve">(8). </w:t>
      </w:r>
      <w:hyperlink r:id="rId10" w:history="1">
        <w:r w:rsidRPr="005075B1">
          <w:rPr>
            <w:rStyle w:val="Hyperlink"/>
            <w:color w:val="auto"/>
            <w:u w:val="none"/>
          </w:rPr>
          <w:t>http://dx.doi.org/10.6007/IJARBSS/v8-i8/4611</w:t>
        </w:r>
      </w:hyperlink>
    </w:p>
    <w:p w14:paraId="3ABBC826" w14:textId="77777777" w:rsidR="005075B1" w:rsidRPr="005075B1" w:rsidRDefault="005075B1" w:rsidP="00147788">
      <w:pPr>
        <w:spacing w:after="160"/>
        <w:ind w:left="720" w:hanging="720"/>
        <w:jc w:val="both"/>
        <w:rPr>
          <w:noProof/>
        </w:rPr>
      </w:pPr>
      <w:r w:rsidRPr="005075B1">
        <w:rPr>
          <w:noProof/>
        </w:rPr>
        <w:t>Abubakar, U., Ogunlade, O. O., &amp; Ibrahim, H. A. (2024). The influence of technology-integrated curriculum resources on student engagement and academic achievement in higher education. </w:t>
      </w:r>
      <w:r w:rsidRPr="005075B1">
        <w:rPr>
          <w:i/>
          <w:iCs/>
          <w:noProof/>
        </w:rPr>
        <w:t>Advances in Mobile Learning Educational Research</w:t>
      </w:r>
      <w:r w:rsidRPr="005075B1">
        <w:rPr>
          <w:noProof/>
        </w:rPr>
        <w:t>, </w:t>
      </w:r>
      <w:r w:rsidRPr="005075B1">
        <w:rPr>
          <w:i/>
          <w:iCs/>
          <w:noProof/>
        </w:rPr>
        <w:t>4</w:t>
      </w:r>
      <w:r w:rsidRPr="005075B1">
        <w:rPr>
          <w:noProof/>
        </w:rPr>
        <w:t>(2), 1208-1223.</w:t>
      </w:r>
    </w:p>
    <w:p w14:paraId="50FA2016" w14:textId="77777777" w:rsidR="005075B1" w:rsidRPr="005075B1" w:rsidRDefault="005075B1" w:rsidP="000E3789">
      <w:pPr>
        <w:spacing w:after="160" w:line="259" w:lineRule="auto"/>
        <w:ind w:left="720" w:hanging="720"/>
        <w:jc w:val="both"/>
        <w:rPr>
          <w:noProof/>
        </w:rPr>
      </w:pPr>
      <w:r w:rsidRPr="005075B1">
        <w:rPr>
          <w:noProof/>
        </w:rPr>
        <w:t>Adebanjo, A. A., &amp; Orifah, F. T. (2023). Teachers' self-efficacy and use of digital tools in mathematics instruction in selected secondary schools in Abuja. </w:t>
      </w:r>
      <w:r w:rsidRPr="005075B1">
        <w:rPr>
          <w:i/>
          <w:iCs/>
          <w:noProof/>
        </w:rPr>
        <w:t>Nigerian Online Journal of Educational Sciences and Technology (NOJEST)</w:t>
      </w:r>
      <w:r w:rsidRPr="005075B1">
        <w:rPr>
          <w:noProof/>
        </w:rPr>
        <w:t>, </w:t>
      </w:r>
      <w:r w:rsidRPr="005075B1">
        <w:rPr>
          <w:i/>
          <w:iCs/>
          <w:noProof/>
        </w:rPr>
        <w:t>5</w:t>
      </w:r>
      <w:r w:rsidRPr="005075B1">
        <w:rPr>
          <w:noProof/>
        </w:rPr>
        <w:t>(1), 259-269. https://nojest.unilag.edu.ng/article/view/2088</w:t>
      </w:r>
    </w:p>
    <w:p w14:paraId="26ADD45F" w14:textId="77777777" w:rsidR="005075B1" w:rsidRPr="005075B1" w:rsidRDefault="005075B1" w:rsidP="000E3789">
      <w:pPr>
        <w:spacing w:after="160" w:line="259" w:lineRule="auto"/>
        <w:ind w:left="720" w:hanging="720"/>
        <w:jc w:val="both"/>
        <w:rPr>
          <w:noProof/>
        </w:rPr>
      </w:pPr>
      <w:r w:rsidRPr="005075B1">
        <w:rPr>
          <w:noProof/>
        </w:rPr>
        <w:t xml:space="preserve">Adewumi, T., Aruleba, K., &amp; Obaido, G. (2024). AI in African education: Challenges and opportunities in the age of generative models. </w:t>
      </w:r>
      <w:r w:rsidRPr="005075B1">
        <w:rPr>
          <w:i/>
          <w:iCs/>
          <w:noProof/>
        </w:rPr>
        <w:t>Springer International Publishing</w:t>
      </w:r>
      <w:r w:rsidRPr="005075B1">
        <w:rPr>
          <w:noProof/>
        </w:rPr>
        <w:t>. https://doi.org/10.1007/968-3-031-56765-4 (pp. 45-67)</w:t>
      </w:r>
    </w:p>
    <w:p w14:paraId="75B8F4F5" w14:textId="77777777" w:rsidR="005075B1" w:rsidRPr="005075B1" w:rsidRDefault="005075B1" w:rsidP="000E3789">
      <w:pPr>
        <w:spacing w:after="160" w:line="259" w:lineRule="auto"/>
        <w:ind w:left="720" w:hanging="720"/>
        <w:jc w:val="both"/>
        <w:rPr>
          <w:noProof/>
        </w:rPr>
      </w:pPr>
      <w:r w:rsidRPr="005075B1">
        <w:rPr>
          <w:noProof/>
        </w:rPr>
        <w:t xml:space="preserve">Adeyemi, T. O. (2023). Digital revision tools and Nigerian exam culture. </w:t>
      </w:r>
      <w:r w:rsidRPr="005075B1">
        <w:rPr>
          <w:i/>
          <w:iCs/>
          <w:noProof/>
        </w:rPr>
        <w:t>West African Journal of Educational Research</w:t>
      </w:r>
      <w:r w:rsidRPr="005075B1">
        <w:rPr>
          <w:noProof/>
        </w:rPr>
        <w:t>, 12(1), 33–48.  </w:t>
      </w:r>
    </w:p>
    <w:p w14:paraId="539A60E6" w14:textId="77777777" w:rsidR="005075B1" w:rsidRPr="005075B1" w:rsidRDefault="005075B1" w:rsidP="000E3789">
      <w:pPr>
        <w:spacing w:after="160" w:line="259" w:lineRule="auto"/>
        <w:ind w:left="720" w:hanging="720"/>
        <w:jc w:val="both"/>
        <w:rPr>
          <w:noProof/>
        </w:rPr>
      </w:pPr>
      <w:r w:rsidRPr="005075B1">
        <w:rPr>
          <w:noProof/>
        </w:rPr>
        <w:t xml:space="preserve">Adigun, O. T., Tijani, F. A., Haihambo, C. K., &amp; Enock, S. L. (2025). Understanding pre-service teachers' intention to adopt and use artificial intelligence in Nigerian inclusive classrooms. </w:t>
      </w:r>
      <w:r w:rsidRPr="005075B1">
        <w:rPr>
          <w:i/>
          <w:iCs/>
          <w:noProof/>
        </w:rPr>
        <w:t>Frontiers in Education</w:t>
      </w:r>
      <w:r w:rsidRPr="005075B1">
        <w:rPr>
          <w:noProof/>
        </w:rPr>
        <w:t xml:space="preserve">, </w:t>
      </w:r>
      <w:r w:rsidRPr="005075B1">
        <w:rPr>
          <w:i/>
          <w:iCs/>
          <w:noProof/>
        </w:rPr>
        <w:t>10</w:t>
      </w:r>
      <w:r w:rsidRPr="005075B1">
        <w:rPr>
          <w:noProof/>
        </w:rPr>
        <w:t xml:space="preserve">, Article 1519372. </w:t>
      </w:r>
      <w:hyperlink r:id="rId11" w:tgtFrame="_blank" w:history="1">
        <w:r w:rsidRPr="005075B1">
          <w:rPr>
            <w:rStyle w:val="Hyperlink"/>
            <w:noProof/>
            <w:color w:val="auto"/>
            <w:u w:val="none"/>
          </w:rPr>
          <w:t>https://doi.org/10.3388/feduc.2025.1519372</w:t>
        </w:r>
      </w:hyperlink>
    </w:p>
    <w:p w14:paraId="6484482C" w14:textId="79BBC0D0" w:rsidR="005075B1" w:rsidRPr="005075B1" w:rsidRDefault="005075B1" w:rsidP="00A07A6A">
      <w:pPr>
        <w:spacing w:after="160" w:line="259" w:lineRule="auto"/>
        <w:ind w:left="720" w:hanging="720"/>
        <w:jc w:val="both"/>
        <w:rPr>
          <w:noProof/>
        </w:rPr>
      </w:pPr>
      <w:proofErr w:type="spellStart"/>
      <w:r w:rsidRPr="005075B1">
        <w:t>Agrati</w:t>
      </w:r>
      <w:proofErr w:type="spellEnd"/>
      <w:r w:rsidRPr="005075B1">
        <w:t xml:space="preserve">, L. S., Vinci, V., Beri, A., &amp; Berardi, P. (2026). Use of AI-assisted writing tools for student self-assessment at school: </w:t>
      </w:r>
      <w:r w:rsidR="008C25E2">
        <w:t>a survey</w:t>
      </w:r>
      <w:r w:rsidRPr="005075B1">
        <w:t xml:space="preserve"> on teachers’ perceptions and practices. Frontiers in Education, 11. </w:t>
      </w:r>
      <w:hyperlink r:id="rId12" w:history="1">
        <w:r w:rsidRPr="005075B1">
          <w:rPr>
            <w:rStyle w:val="Hyperlink"/>
            <w:color w:val="auto"/>
            <w:u w:val="none"/>
          </w:rPr>
          <w:t>https://doi.org/10.3389/feduc.2026.1701597</w:t>
        </w:r>
      </w:hyperlink>
    </w:p>
    <w:p w14:paraId="41D19A0C" w14:textId="77777777" w:rsidR="005075B1" w:rsidRPr="005075B1" w:rsidRDefault="005075B1" w:rsidP="00AF4DE0">
      <w:pPr>
        <w:spacing w:after="160" w:line="259" w:lineRule="auto"/>
        <w:ind w:left="720" w:hanging="720"/>
        <w:jc w:val="both"/>
        <w:rPr>
          <w:noProof/>
        </w:rPr>
      </w:pPr>
      <w:r w:rsidRPr="005075B1">
        <w:t>Ahmed, Sharjeel &amp; Adil, Muhammad Faisal &amp; Fareh, Syed &amp; Ghazi, Muhammad. (2025). Impact of Artificial Intelligence (AI) on Teacher Self-Efficacy: A Systematic Literature Review. Social Science Review Archives. 3. 3406-3415. 10.70670/</w:t>
      </w:r>
      <w:proofErr w:type="gramStart"/>
      <w:r w:rsidRPr="005075B1">
        <w:t>sra.v</w:t>
      </w:r>
      <w:proofErr w:type="gramEnd"/>
      <w:r w:rsidRPr="005075B1">
        <w:t>3i4.626.</w:t>
      </w:r>
    </w:p>
    <w:p w14:paraId="210FA4F0" w14:textId="77777777" w:rsidR="005075B1" w:rsidRPr="005075B1" w:rsidRDefault="005075B1" w:rsidP="000E3789">
      <w:pPr>
        <w:spacing w:after="160"/>
        <w:ind w:left="720" w:hanging="720"/>
        <w:jc w:val="both"/>
        <w:rPr>
          <w:noProof/>
        </w:rPr>
      </w:pPr>
      <w:r w:rsidRPr="005075B1">
        <w:rPr>
          <w:noProof/>
        </w:rPr>
        <w:t xml:space="preserve">AI in Schools. (2025, June 15). AI in schools and colleges: What you need to know. </w:t>
      </w:r>
      <w:r w:rsidRPr="005075B1">
        <w:rPr>
          <w:i/>
          <w:iCs/>
          <w:noProof/>
        </w:rPr>
        <w:t>Education Hub</w:t>
      </w:r>
      <w:r w:rsidRPr="005075B1">
        <w:rPr>
          <w:noProof/>
        </w:rPr>
        <w:t xml:space="preserve">. </w:t>
      </w:r>
      <w:hyperlink r:id="rId13" w:tgtFrame="_blank" w:history="1">
        <w:r w:rsidRPr="005075B1">
          <w:rPr>
            <w:rStyle w:val="Hyperlink"/>
            <w:noProof/>
            <w:color w:val="auto"/>
            <w:u w:val="none"/>
          </w:rPr>
          <w:t>https://educationhub.blog.gov.uk/2025/06/artificial-intelligence-in-schools-everything-you-need-to-know/</w:t>
        </w:r>
      </w:hyperlink>
    </w:p>
    <w:p w14:paraId="70375836" w14:textId="77777777" w:rsidR="005075B1" w:rsidRPr="005075B1" w:rsidRDefault="005075B1" w:rsidP="000E3789">
      <w:pPr>
        <w:spacing w:after="160" w:line="259" w:lineRule="auto"/>
        <w:ind w:left="720" w:hanging="720"/>
        <w:jc w:val="both"/>
        <w:rPr>
          <w:noProof/>
        </w:rPr>
      </w:pPr>
      <w:r w:rsidRPr="005075B1">
        <w:rPr>
          <w:noProof/>
        </w:rPr>
        <w:lastRenderedPageBreak/>
        <w:t>Ajibade, B. S., &amp; Adebayo, P. O. (2020). Development of an English to Yorùbá machine translator. </w:t>
      </w:r>
      <w:r w:rsidRPr="005075B1">
        <w:rPr>
          <w:i/>
          <w:iCs/>
          <w:noProof/>
        </w:rPr>
        <w:t>International Journal of Computational Linguistics (IJCL), 11</w:t>
      </w:r>
      <w:r w:rsidRPr="005075B1">
        <w:rPr>
          <w:noProof/>
        </w:rPr>
        <w:t>(1), 1-15. </w:t>
      </w:r>
      <w:hyperlink r:id="rId14" w:tgtFrame="_blank" w:history="1">
        <w:r w:rsidRPr="005075B1">
          <w:rPr>
            <w:rStyle w:val="Hyperlink"/>
            <w:noProof/>
            <w:color w:val="auto"/>
            <w:u w:val="none"/>
          </w:rPr>
          <w:t>https://www.cscjournals.org/library/manuscriptinfo.php?mc=IJCL-107</w:t>
        </w:r>
      </w:hyperlink>
      <w:hyperlink r:id="rId15" w:tgtFrame="_blank" w:history="1">
        <w:r w:rsidRPr="005075B1">
          <w:rPr>
            <w:rStyle w:val="Hyperlink"/>
            <w:noProof/>
            <w:color w:val="auto"/>
            <w:u w:val="none"/>
          </w:rPr>
          <w:t>cscjournals</w:t>
        </w:r>
      </w:hyperlink>
    </w:p>
    <w:p w14:paraId="16400555" w14:textId="77777777" w:rsidR="005075B1" w:rsidRPr="005075B1" w:rsidRDefault="005075B1" w:rsidP="000E3789">
      <w:pPr>
        <w:spacing w:after="160" w:line="259" w:lineRule="auto"/>
        <w:ind w:left="720" w:hanging="720"/>
        <w:jc w:val="both"/>
        <w:rPr>
          <w:noProof/>
        </w:rPr>
      </w:pPr>
      <w:r w:rsidRPr="005075B1">
        <w:rPr>
          <w:noProof/>
        </w:rPr>
        <w:t xml:space="preserve">Ajidahun, C. O., &amp; Ameh, E. (2018). Factors affecting the adoption of digital learning technologies in Nigerian secondary schools. </w:t>
      </w:r>
      <w:r w:rsidRPr="005075B1">
        <w:rPr>
          <w:i/>
          <w:iCs/>
          <w:noProof/>
        </w:rPr>
        <w:t>International Journal of Research and Innovation in Social Science</w:t>
      </w:r>
      <w:r w:rsidRPr="005075B1">
        <w:rPr>
          <w:noProof/>
        </w:rPr>
        <w:t>, 2(1), 45–53.</w:t>
      </w:r>
    </w:p>
    <w:p w14:paraId="31194F25" w14:textId="77777777" w:rsidR="005075B1" w:rsidRPr="005075B1" w:rsidRDefault="005075B1" w:rsidP="000E3789">
      <w:pPr>
        <w:spacing w:after="160" w:line="259" w:lineRule="auto"/>
        <w:ind w:left="720" w:hanging="720"/>
        <w:jc w:val="both"/>
        <w:rPr>
          <w:noProof/>
        </w:rPr>
      </w:pPr>
      <w:r w:rsidRPr="005075B1">
        <w:rPr>
          <w:noProof/>
        </w:rPr>
        <w:t xml:space="preserve">Akbar, M. (2021). The role of expectancy confirmations in determining continuance intentions to use mobile internet. </w:t>
      </w:r>
      <w:r w:rsidRPr="005075B1">
        <w:rPr>
          <w:i/>
          <w:iCs/>
          <w:noProof/>
        </w:rPr>
        <w:t>Technology in Society</w:t>
      </w:r>
      <w:r w:rsidRPr="005075B1">
        <w:rPr>
          <w:noProof/>
        </w:rPr>
        <w:t xml:space="preserve">, </w:t>
      </w:r>
      <w:r w:rsidRPr="005075B1">
        <w:rPr>
          <w:i/>
          <w:iCs/>
          <w:noProof/>
        </w:rPr>
        <w:t>64</w:t>
      </w:r>
      <w:r w:rsidRPr="005075B1">
        <w:rPr>
          <w:noProof/>
        </w:rPr>
        <w:t xml:space="preserve">, 101451. </w:t>
      </w:r>
      <w:hyperlink r:id="rId16" w:tgtFrame="_blank" w:history="1">
        <w:r w:rsidRPr="005075B1">
          <w:rPr>
            <w:rStyle w:val="Hyperlink"/>
            <w:noProof/>
            <w:color w:val="auto"/>
            <w:u w:val="none"/>
          </w:rPr>
          <w:t>https://doi.org/10.1016/j.techsoc.2020.101451</w:t>
        </w:r>
      </w:hyperlink>
    </w:p>
    <w:p w14:paraId="32FDF9F0" w14:textId="17994675" w:rsidR="005075B1" w:rsidRPr="005075B1" w:rsidRDefault="005075B1" w:rsidP="005307BB">
      <w:pPr>
        <w:spacing w:after="160" w:line="259" w:lineRule="auto"/>
        <w:ind w:left="720" w:hanging="720"/>
        <w:jc w:val="both"/>
        <w:rPr>
          <w:noProof/>
        </w:rPr>
      </w:pPr>
      <w:r w:rsidRPr="005075B1">
        <w:rPr>
          <w:noProof/>
        </w:rPr>
        <w:t>Akinyemi, D. (2025, May 4). </w:t>
      </w:r>
      <w:r w:rsidRPr="005075B1">
        <w:rPr>
          <w:i/>
          <w:iCs/>
          <w:noProof/>
        </w:rPr>
        <w:t xml:space="preserve">Kwara's Digital Leap: Over 5,500 students trained as </w:t>
      </w:r>
      <w:r w:rsidR="00DD10E6">
        <w:rPr>
          <w:i/>
          <w:iCs/>
          <w:noProof/>
        </w:rPr>
        <w:t xml:space="preserve">the </w:t>
      </w:r>
      <w:r w:rsidRPr="005075B1">
        <w:rPr>
          <w:i/>
          <w:iCs/>
          <w:noProof/>
        </w:rPr>
        <w:t xml:space="preserve">state expands Nigeria's largest school coding programme. </w:t>
      </w:r>
      <w:r w:rsidRPr="005075B1">
        <w:rPr>
          <w:noProof/>
        </w:rPr>
        <w:t>Vanguard Nigeria. </w:t>
      </w:r>
      <w:hyperlink r:id="rId17" w:history="1">
        <w:r w:rsidRPr="005075B1">
          <w:rPr>
            <w:rStyle w:val="Hyperlink"/>
            <w:noProof/>
            <w:color w:val="auto"/>
            <w:u w:val="none"/>
          </w:rPr>
          <w:t>https://www.vanguardngr.com/2025/05/kwaras-digital-leap-over-5500-students-trained-as-state-expands-nigerias-largest-school-coding-programme/</w:t>
        </w:r>
      </w:hyperlink>
    </w:p>
    <w:p w14:paraId="546A2834" w14:textId="77777777" w:rsidR="005075B1" w:rsidRPr="005075B1" w:rsidRDefault="005075B1" w:rsidP="00285430">
      <w:pPr>
        <w:spacing w:after="160" w:line="259" w:lineRule="auto"/>
        <w:ind w:left="720" w:hanging="720"/>
        <w:jc w:val="both"/>
        <w:rPr>
          <w:noProof/>
          <w:lang w:val="en-US"/>
        </w:rPr>
      </w:pPr>
      <w:r w:rsidRPr="005075B1">
        <w:rPr>
          <w:noProof/>
          <w:lang w:val="en-US"/>
        </w:rPr>
        <w:t>Al Bashiru Project. (2026). </w:t>
      </w:r>
      <w:r w:rsidRPr="005075B1">
        <w:rPr>
          <w:i/>
          <w:iCs/>
          <w:noProof/>
          <w:lang w:val="en-US"/>
        </w:rPr>
        <w:t>Vocabulary learning and e-dictionary adoption in Ilorin schools</w:t>
      </w:r>
      <w:r w:rsidRPr="005075B1">
        <w:rPr>
          <w:noProof/>
          <w:lang w:val="en-US"/>
        </w:rPr>
        <w:t>. Scribd. </w:t>
      </w:r>
      <w:hyperlink r:id="rId18" w:tgtFrame="_blank" w:history="1">
        <w:r w:rsidRPr="005075B1">
          <w:rPr>
            <w:rStyle w:val="Hyperlink"/>
            <w:noProof/>
            <w:color w:val="auto"/>
            <w:u w:val="none"/>
            <w:lang w:val="en-US"/>
          </w:rPr>
          <w:t>https://www.scribd.com/document/918911936/Al-Bashiru-Project</w:t>
        </w:r>
      </w:hyperlink>
      <w:hyperlink r:id="rId19" w:tgtFrame="_blank" w:history="1">
        <w:r w:rsidRPr="005075B1">
          <w:rPr>
            <w:rStyle w:val="Hyperlink"/>
            <w:noProof/>
            <w:color w:val="auto"/>
            <w:u w:val="none"/>
            <w:lang w:val="en-US"/>
          </w:rPr>
          <w:t>scribd</w:t>
        </w:r>
      </w:hyperlink>
      <w:r w:rsidRPr="005075B1">
        <w:rPr>
          <w:noProof/>
          <w:lang w:val="en-US"/>
        </w:rPr>
        <w:t>​</w:t>
      </w:r>
    </w:p>
    <w:p w14:paraId="07953FB1" w14:textId="77777777" w:rsidR="005075B1" w:rsidRPr="005075B1" w:rsidRDefault="005075B1" w:rsidP="000E3789">
      <w:pPr>
        <w:spacing w:after="160"/>
        <w:ind w:left="720" w:hanging="720"/>
        <w:jc w:val="both"/>
        <w:rPr>
          <w:noProof/>
        </w:rPr>
      </w:pPr>
      <w:r w:rsidRPr="005075B1">
        <w:rPr>
          <w:noProof/>
        </w:rPr>
        <w:t xml:space="preserve">Alikor, C. A., &amp; Okachiku-Agbaraeke, B. U. (2025). Education for a productive society in 21st-century Nigeria: The relevance of social justice. </w:t>
      </w:r>
      <w:r w:rsidRPr="005075B1">
        <w:rPr>
          <w:i/>
          <w:iCs/>
          <w:noProof/>
        </w:rPr>
        <w:t>International Journal of Research and Innovation in Social Science</w:t>
      </w:r>
      <w:r w:rsidRPr="005075B1">
        <w:rPr>
          <w:noProof/>
        </w:rPr>
        <w:t xml:space="preserve">, </w:t>
      </w:r>
      <w:r w:rsidRPr="005075B1">
        <w:rPr>
          <w:i/>
          <w:iCs/>
          <w:noProof/>
        </w:rPr>
        <w:t>9</w:t>
      </w:r>
      <w:r w:rsidRPr="005075B1">
        <w:rPr>
          <w:noProof/>
        </w:rPr>
        <w:t xml:space="preserve">(4), 1795-1803. </w:t>
      </w:r>
      <w:hyperlink r:id="rId20" w:tgtFrame="_blank" w:history="1">
        <w:r w:rsidRPr="005075B1">
          <w:rPr>
            <w:rStyle w:val="Hyperlink"/>
            <w:noProof/>
            <w:color w:val="auto"/>
            <w:u w:val="none"/>
          </w:rPr>
          <w:t>https://rsisinternational.org/journals/ijriss/articles/education-for-a-productive-society-in-the-21st-century-nigeria-the-relevance-of-social-justice/</w:t>
        </w:r>
      </w:hyperlink>
    </w:p>
    <w:p w14:paraId="03B912E4" w14:textId="77777777" w:rsidR="005075B1" w:rsidRPr="005075B1" w:rsidRDefault="005075B1" w:rsidP="000E3789">
      <w:pPr>
        <w:spacing w:after="160" w:line="259" w:lineRule="auto"/>
        <w:ind w:left="720" w:hanging="720"/>
        <w:jc w:val="both"/>
        <w:rPr>
          <w:noProof/>
        </w:rPr>
      </w:pPr>
      <w:r w:rsidRPr="005075B1">
        <w:rPr>
          <w:noProof/>
        </w:rPr>
        <w:t>Alimi, A. E., Buraimoh, O. F., Aladesusi, G. A., &amp; Babalola, E. O. (2021). University students’ awareness of, access to, and use of artificial intelligence for learning in Kwara State.</w:t>
      </w:r>
    </w:p>
    <w:p w14:paraId="6E166109" w14:textId="77777777" w:rsidR="005075B1" w:rsidRPr="005075B1" w:rsidRDefault="005075B1" w:rsidP="000E3789">
      <w:pPr>
        <w:spacing w:after="160" w:line="259" w:lineRule="auto"/>
        <w:ind w:left="720" w:hanging="720"/>
        <w:jc w:val="both"/>
        <w:rPr>
          <w:noProof/>
        </w:rPr>
      </w:pPr>
      <w:r w:rsidRPr="005075B1">
        <w:rPr>
          <w:noProof/>
        </w:rPr>
        <w:t>Alimi, A. E., James, D. S., Ibironke, S. E., Abdulrahman, R. M., Falade, A. A., Nuhu, K. M., &amp; Ashiyanbola, C. (2024). Secondary School Teachers’ Awareness of, Access to and Adoption of Artificial Intelligence for Teaching in Ilorin-West, Nigeria. </w:t>
      </w:r>
      <w:r w:rsidRPr="005075B1">
        <w:rPr>
          <w:i/>
          <w:iCs/>
          <w:noProof/>
        </w:rPr>
        <w:t>ASEAN Journal of Research</w:t>
      </w:r>
      <w:r w:rsidRPr="005075B1">
        <w:rPr>
          <w:noProof/>
        </w:rPr>
        <w:t>, </w:t>
      </w:r>
      <w:r w:rsidRPr="005075B1">
        <w:rPr>
          <w:i/>
          <w:iCs/>
          <w:noProof/>
        </w:rPr>
        <w:t>2</w:t>
      </w:r>
      <w:r w:rsidRPr="005075B1">
        <w:rPr>
          <w:noProof/>
        </w:rPr>
        <w:t>(2). retrieved from https://so03.tci-thaijo.org/index.php/KMR/article/view/276396</w:t>
      </w:r>
    </w:p>
    <w:p w14:paraId="6B95768D" w14:textId="77777777" w:rsidR="005075B1" w:rsidRPr="005075B1" w:rsidRDefault="005075B1" w:rsidP="000E3789">
      <w:pPr>
        <w:spacing w:after="160" w:line="259" w:lineRule="auto"/>
        <w:ind w:left="720" w:hanging="720"/>
        <w:jc w:val="both"/>
        <w:rPr>
          <w:noProof/>
        </w:rPr>
      </w:pPr>
      <w:r w:rsidRPr="005075B1">
        <w:rPr>
          <w:noProof/>
        </w:rPr>
        <w:t xml:space="preserve">Alotumi, M. (2022). Factors influencing students' behavioural intention to use Google Classroom during COVID-19: An extended TAM model. </w:t>
      </w:r>
      <w:r w:rsidRPr="005075B1">
        <w:rPr>
          <w:i/>
          <w:iCs/>
          <w:noProof/>
        </w:rPr>
        <w:t>Education and Information Technologies</w:t>
      </w:r>
      <w:r w:rsidRPr="005075B1">
        <w:rPr>
          <w:noProof/>
        </w:rPr>
        <w:t xml:space="preserve">, </w:t>
      </w:r>
      <w:r w:rsidRPr="005075B1">
        <w:rPr>
          <w:i/>
          <w:iCs/>
          <w:noProof/>
        </w:rPr>
        <w:t>27</w:t>
      </w:r>
      <w:r w:rsidRPr="005075B1">
        <w:rPr>
          <w:noProof/>
        </w:rPr>
        <w:t xml:space="preserve">(4), 4447-4468. </w:t>
      </w:r>
      <w:hyperlink r:id="rId21" w:tgtFrame="_blank" w:history="1">
        <w:r w:rsidRPr="005075B1">
          <w:rPr>
            <w:rStyle w:val="Hyperlink"/>
            <w:noProof/>
            <w:color w:val="auto"/>
            <w:u w:val="none"/>
          </w:rPr>
          <w:t>https://doi.org/10.1007/s10639-021-10806-7</w:t>
        </w:r>
      </w:hyperlink>
    </w:p>
    <w:p w14:paraId="5FF1E8CC" w14:textId="77777777" w:rsidR="005075B1" w:rsidRPr="005075B1" w:rsidRDefault="005075B1" w:rsidP="001D1813">
      <w:pPr>
        <w:spacing w:after="160" w:line="259" w:lineRule="auto"/>
        <w:ind w:left="720" w:hanging="720"/>
        <w:jc w:val="both"/>
        <w:rPr>
          <w:noProof/>
        </w:rPr>
      </w:pPr>
      <w:r w:rsidRPr="005075B1">
        <w:rPr>
          <w:noProof/>
        </w:rPr>
        <w:t xml:space="preserve">Asanre, A. A., Taiwo, T. O., &amp; Odupe, T. A. (2024). </w:t>
      </w:r>
      <w:r w:rsidRPr="005075B1">
        <w:rPr>
          <w:i/>
          <w:iCs/>
          <w:noProof/>
        </w:rPr>
        <w:t>Teachers’ perception towards the integration of artificial intelligence in the teaching of mathematics in senior secondary school.</w:t>
      </w:r>
      <w:r w:rsidRPr="005075B1">
        <w:rPr>
          <w:noProof/>
        </w:rPr>
        <w:t xml:space="preserve"> Jurnal Pendidikan Matematika dan Sains, 12(2), 154–161. </w:t>
      </w:r>
      <w:hyperlink r:id="rId22" w:history="1">
        <w:r w:rsidRPr="005075B1">
          <w:rPr>
            <w:rStyle w:val="Hyperlink"/>
            <w:noProof/>
            <w:color w:val="auto"/>
            <w:u w:val="none"/>
          </w:rPr>
          <w:t>https://doi.org/10.21831/jpms.v12i2.77349</w:t>
        </w:r>
      </w:hyperlink>
    </w:p>
    <w:p w14:paraId="5E7CB166" w14:textId="77777777" w:rsidR="005075B1" w:rsidRPr="005075B1" w:rsidRDefault="005075B1" w:rsidP="00F800DD">
      <w:pPr>
        <w:spacing w:after="160" w:line="259" w:lineRule="auto"/>
        <w:ind w:left="720" w:hanging="720"/>
        <w:jc w:val="both"/>
        <w:rPr>
          <w:noProof/>
        </w:rPr>
      </w:pPr>
      <w:r w:rsidRPr="005075B1">
        <w:rPr>
          <w:noProof/>
        </w:rPr>
        <w:t xml:space="preserve">Asio, J. M. R., &amp; Sardina, D. P. (2025). Gender differences in the impact of AI self-efficacy on AI anxiety through AI self-competency: A moderated mediation analysis. </w:t>
      </w:r>
      <w:r w:rsidRPr="005075B1">
        <w:rPr>
          <w:i/>
          <w:iCs/>
          <w:noProof/>
        </w:rPr>
        <w:t>Journal of Pedagogical Research, 9</w:t>
      </w:r>
      <w:r w:rsidRPr="005075B1">
        <w:rPr>
          <w:noProof/>
        </w:rPr>
        <w:t>(2), 55–71. https://doi.org/10.33902/JPR.202533231</w:t>
      </w:r>
    </w:p>
    <w:p w14:paraId="70AE8758" w14:textId="77777777" w:rsidR="005075B1" w:rsidRPr="005075B1" w:rsidRDefault="005075B1" w:rsidP="005307BB">
      <w:pPr>
        <w:spacing w:after="160" w:line="259" w:lineRule="auto"/>
        <w:ind w:left="720" w:hanging="720"/>
        <w:jc w:val="both"/>
        <w:rPr>
          <w:noProof/>
        </w:rPr>
      </w:pPr>
      <w:r w:rsidRPr="005075B1">
        <w:rPr>
          <w:noProof/>
          <w:lang w:val="en-US"/>
        </w:rPr>
        <w:lastRenderedPageBreak/>
        <w:t xml:space="preserve">Ayanwale, M. A., Adelana, O. P., Molefi, R. R., Adeeko, O., &amp; Ishola, A. M. (2024). </w:t>
      </w:r>
      <w:r w:rsidRPr="005075B1">
        <w:rPr>
          <w:i/>
          <w:iCs/>
          <w:noProof/>
          <w:lang w:val="en-US"/>
        </w:rPr>
        <w:t>Examining artificial intelligence literacy among pre-service teachers for future classrooms.</w:t>
      </w:r>
      <w:r w:rsidRPr="005075B1">
        <w:rPr>
          <w:noProof/>
          <w:lang w:val="en-US"/>
        </w:rPr>
        <w:t xml:space="preserve"> </w:t>
      </w:r>
      <w:r w:rsidRPr="005075B1">
        <w:rPr>
          <w:i/>
          <w:iCs/>
          <w:noProof/>
          <w:lang w:val="en-US"/>
        </w:rPr>
        <w:t>Computers and Education Open</w:t>
      </w:r>
      <w:r w:rsidRPr="005075B1">
        <w:rPr>
          <w:noProof/>
          <w:lang w:val="en-US"/>
        </w:rPr>
        <w:t xml:space="preserve">. </w:t>
      </w:r>
      <w:hyperlink r:id="rId23" w:tgtFrame="_new" w:history="1">
        <w:r w:rsidRPr="005075B1">
          <w:rPr>
            <w:rStyle w:val="Hyperlink"/>
            <w:noProof/>
            <w:color w:val="auto"/>
            <w:u w:val="none"/>
            <w:lang w:val="en-US"/>
          </w:rPr>
          <w:t>https://doi.org/10.1016/j.caeo.2024.100179</w:t>
        </w:r>
      </w:hyperlink>
      <w:r w:rsidRPr="005075B1">
        <w:rPr>
          <w:noProof/>
          <w:lang w:val="en-US"/>
        </w:rPr>
        <w:t xml:space="preserve"> </w:t>
      </w:r>
    </w:p>
    <w:p w14:paraId="728B2D62" w14:textId="77777777" w:rsidR="005075B1" w:rsidRPr="005075B1" w:rsidRDefault="005075B1" w:rsidP="00DC2252">
      <w:pPr>
        <w:spacing w:after="160" w:line="259" w:lineRule="auto"/>
        <w:ind w:left="720" w:hanging="720"/>
        <w:jc w:val="both"/>
        <w:rPr>
          <w:noProof/>
        </w:rPr>
      </w:pPr>
      <w:r w:rsidRPr="005075B1">
        <w:rPr>
          <w:noProof/>
        </w:rPr>
        <w:t xml:space="preserve">Ayanwale, M. A., Sanusi, I. T., &amp; Olaleye, S. A. (2024). Teachers’ readiness for artificial intelligence integration in Nigerian secondary schools: A mixed-methods exploration. </w:t>
      </w:r>
      <w:r w:rsidRPr="005075B1">
        <w:rPr>
          <w:i/>
          <w:iCs/>
          <w:noProof/>
        </w:rPr>
        <w:t>Journal of Educational Technology Development and Exchange</w:t>
      </w:r>
      <w:r w:rsidRPr="005075B1">
        <w:rPr>
          <w:noProof/>
        </w:rPr>
        <w:t>, 17(1), 12-29.</w:t>
      </w:r>
    </w:p>
    <w:p w14:paraId="6058F087" w14:textId="77777777" w:rsidR="005075B1" w:rsidRPr="005075B1" w:rsidRDefault="005075B1" w:rsidP="00F800DD">
      <w:pPr>
        <w:spacing w:after="160" w:line="259" w:lineRule="auto"/>
        <w:ind w:left="720" w:hanging="720"/>
        <w:jc w:val="both"/>
        <w:rPr>
          <w:noProof/>
        </w:rPr>
      </w:pPr>
      <w:r w:rsidRPr="005075B1">
        <w:rPr>
          <w:noProof/>
        </w:rPr>
        <w:t xml:space="preserve">Ayanwale, M. A., Sanusi, I. T., Adelana, O. P., Aruleba, K. D., &amp; Oyelere, S. S. (2022). Teachers’ readiness and intention to teach artificial intelligence in schools. </w:t>
      </w:r>
      <w:r w:rsidRPr="005075B1">
        <w:rPr>
          <w:i/>
          <w:iCs/>
          <w:noProof/>
        </w:rPr>
        <w:t>Computers &amp; Education: Artificial Intelligence, 3</w:t>
      </w:r>
      <w:r w:rsidRPr="005075B1">
        <w:rPr>
          <w:noProof/>
        </w:rPr>
        <w:t xml:space="preserve">, Article 100099. </w:t>
      </w:r>
      <w:hyperlink r:id="rId24" w:history="1">
        <w:r w:rsidRPr="005075B1">
          <w:rPr>
            <w:rStyle w:val="Hyperlink"/>
            <w:noProof/>
            <w:color w:val="auto"/>
            <w:u w:val="none"/>
          </w:rPr>
          <w:t>https://doi.org/10.1016/j.caeai.2022.100099</w:t>
        </w:r>
      </w:hyperlink>
    </w:p>
    <w:p w14:paraId="4F10427C" w14:textId="6C6CDDF6" w:rsidR="005075B1" w:rsidRPr="005075B1" w:rsidRDefault="005075B1" w:rsidP="00147788">
      <w:pPr>
        <w:spacing w:after="160"/>
        <w:ind w:left="720" w:hanging="720"/>
        <w:jc w:val="both"/>
      </w:pPr>
      <w:r w:rsidRPr="005075B1">
        <w:t xml:space="preserve">Aytaç, A., Alemdar, M., Akay, Y. E., &amp; Avcu, Y. E. (2024). </w:t>
      </w:r>
      <w:r w:rsidRPr="005075B1">
        <w:rPr>
          <w:i/>
          <w:iCs/>
        </w:rPr>
        <w:t xml:space="preserve">Fostering technology integration: Teachers’ attitudes mediating lifelong learning and technology integration </w:t>
      </w:r>
      <w:r w:rsidR="00DD10E6">
        <w:rPr>
          <w:i/>
          <w:iCs/>
        </w:rPr>
        <w:t>self-efficacy</w:t>
      </w:r>
      <w:r w:rsidRPr="005075B1">
        <w:rPr>
          <w:i/>
          <w:iCs/>
        </w:rPr>
        <w:t>.</w:t>
      </w:r>
      <w:r w:rsidRPr="005075B1">
        <w:t xml:space="preserve"> </w:t>
      </w:r>
      <w:r w:rsidRPr="005075B1">
        <w:rPr>
          <w:i/>
          <w:iCs/>
        </w:rPr>
        <w:t>Participatory Educational Research, 11</w:t>
      </w:r>
      <w:r w:rsidRPr="005075B1">
        <w:t xml:space="preserve">(6), 112–133. </w:t>
      </w:r>
    </w:p>
    <w:p w14:paraId="3DD367EA" w14:textId="77777777" w:rsidR="005075B1" w:rsidRPr="005075B1" w:rsidRDefault="005075B1" w:rsidP="007B3C4E">
      <w:pPr>
        <w:spacing w:after="160" w:line="259" w:lineRule="auto"/>
        <w:ind w:left="720" w:hanging="720"/>
        <w:jc w:val="both"/>
        <w:rPr>
          <w:noProof/>
          <w:lang w:val="en-US"/>
        </w:rPr>
      </w:pPr>
      <w:r w:rsidRPr="005075B1">
        <w:rPr>
          <w:noProof/>
          <w:lang w:val="en-US"/>
        </w:rPr>
        <w:t>Bakhadirov, M., Alasgarova, R., &amp; Rzayev, J. (2024). Factors influencing teachers' use of artificial intelligence for instructional purposes. </w:t>
      </w:r>
      <w:r w:rsidRPr="005075B1">
        <w:rPr>
          <w:i/>
          <w:iCs/>
          <w:noProof/>
          <w:lang w:val="en-US"/>
        </w:rPr>
        <w:t>IAFOR Journal of Education, 12</w:t>
      </w:r>
      <w:r w:rsidRPr="005075B1">
        <w:rPr>
          <w:noProof/>
          <w:lang w:val="en-US"/>
        </w:rPr>
        <w:t>(2), 9–32. </w:t>
      </w:r>
      <w:hyperlink r:id="rId25" w:tgtFrame="_blank" w:history="1">
        <w:r w:rsidRPr="005075B1">
          <w:rPr>
            <w:rStyle w:val="Hyperlink"/>
            <w:noProof/>
            <w:color w:val="auto"/>
            <w:u w:val="none"/>
            <w:lang w:val="en-US"/>
          </w:rPr>
          <w:t>https://doi.org/10.22492/ije.12.2.01</w:t>
        </w:r>
      </w:hyperlink>
      <w:hyperlink r:id="rId26" w:tgtFrame="_blank" w:history="1">
        <w:r w:rsidRPr="005075B1">
          <w:rPr>
            <w:rStyle w:val="Hyperlink"/>
            <w:noProof/>
            <w:color w:val="auto"/>
            <w:u w:val="none"/>
            <w:lang w:val="en-US"/>
          </w:rPr>
          <w:t>libguides.umgc+1</w:t>
        </w:r>
      </w:hyperlink>
    </w:p>
    <w:p w14:paraId="72463FD1" w14:textId="77777777" w:rsidR="005075B1" w:rsidRPr="005075B1" w:rsidRDefault="005075B1" w:rsidP="00F800DD">
      <w:pPr>
        <w:spacing w:after="160" w:line="259" w:lineRule="auto"/>
        <w:ind w:left="720" w:hanging="720"/>
        <w:jc w:val="both"/>
        <w:rPr>
          <w:noProof/>
        </w:rPr>
      </w:pPr>
      <w:r w:rsidRPr="005075B1">
        <w:rPr>
          <w:noProof/>
        </w:rPr>
        <w:t xml:space="preserve">Bala, G. (2024). Understanding gender dynamics in teacher educators’ computer self-efficacy. </w:t>
      </w:r>
      <w:r w:rsidRPr="005075B1">
        <w:rPr>
          <w:i/>
          <w:iCs/>
          <w:noProof/>
        </w:rPr>
        <w:t>Journal of Digital Learning and Distance Education, 3</w:t>
      </w:r>
      <w:r w:rsidRPr="005075B1">
        <w:rPr>
          <w:noProof/>
        </w:rPr>
        <w:t>(6), 1117–1126.</w:t>
      </w:r>
    </w:p>
    <w:p w14:paraId="0C0B1D87" w14:textId="77777777" w:rsidR="005075B1" w:rsidRPr="005075B1" w:rsidRDefault="005075B1" w:rsidP="000E3789">
      <w:pPr>
        <w:spacing w:after="160" w:line="259" w:lineRule="auto"/>
        <w:ind w:left="720" w:hanging="720"/>
        <w:jc w:val="both"/>
        <w:rPr>
          <w:noProof/>
        </w:rPr>
      </w:pPr>
      <w:r w:rsidRPr="005075B1">
        <w:rPr>
          <w:noProof/>
        </w:rPr>
        <w:t>Bandura, A. (1967). Self-efficacy: Toward a unifying theory of behavioural change. Psychological Review, 84(2), 188–215.  </w:t>
      </w:r>
    </w:p>
    <w:p w14:paraId="21788D66" w14:textId="5F798C3E" w:rsidR="005075B1" w:rsidRPr="005075B1" w:rsidRDefault="005075B1" w:rsidP="000E3789">
      <w:pPr>
        <w:spacing w:after="160" w:line="259" w:lineRule="auto"/>
        <w:ind w:left="720" w:hanging="720"/>
        <w:jc w:val="both"/>
        <w:rPr>
          <w:noProof/>
        </w:rPr>
      </w:pPr>
      <w:r w:rsidRPr="005075B1">
        <w:rPr>
          <w:noProof/>
        </w:rPr>
        <w:t>Bandura, A. (1986). </w:t>
      </w:r>
      <w:r w:rsidRPr="005075B1">
        <w:rPr>
          <w:i/>
          <w:iCs/>
          <w:noProof/>
        </w:rPr>
        <w:t>Social foundations of thought and action</w:t>
      </w:r>
      <w:r w:rsidR="0023309B">
        <w:rPr>
          <w:i/>
          <w:iCs/>
          <w:noProof/>
        </w:rPr>
        <w:t>:</w:t>
      </w:r>
      <w:r w:rsidRPr="005075B1">
        <w:rPr>
          <w:i/>
          <w:iCs/>
          <w:noProof/>
        </w:rPr>
        <w:t xml:space="preserve"> a social cognitive theory</w:t>
      </w:r>
      <w:r w:rsidRPr="005075B1">
        <w:rPr>
          <w:noProof/>
        </w:rPr>
        <w:t>. Prentice-Hall.</w:t>
      </w:r>
    </w:p>
    <w:p w14:paraId="28D5553A" w14:textId="77777777" w:rsidR="005075B1" w:rsidRPr="005075B1" w:rsidRDefault="005075B1" w:rsidP="000E3789">
      <w:pPr>
        <w:spacing w:after="160" w:line="259" w:lineRule="auto"/>
        <w:ind w:left="720" w:hanging="720"/>
        <w:jc w:val="both"/>
        <w:rPr>
          <w:noProof/>
        </w:rPr>
      </w:pPr>
      <w:r w:rsidRPr="005075B1">
        <w:rPr>
          <w:noProof/>
        </w:rPr>
        <w:t xml:space="preserve">Bandura, A. (1996). </w:t>
      </w:r>
      <w:r w:rsidRPr="005075B1">
        <w:rPr>
          <w:i/>
          <w:iCs/>
          <w:noProof/>
        </w:rPr>
        <w:t>Self-efficacy: The exercise of control</w:t>
      </w:r>
      <w:r w:rsidRPr="005075B1">
        <w:rPr>
          <w:noProof/>
        </w:rPr>
        <w:t>. W. H. Freeman.</w:t>
      </w:r>
    </w:p>
    <w:p w14:paraId="1B335D60" w14:textId="77777777" w:rsidR="005075B1" w:rsidRPr="005075B1" w:rsidRDefault="005075B1" w:rsidP="00F800DD">
      <w:pPr>
        <w:spacing w:after="160" w:line="259" w:lineRule="auto"/>
        <w:ind w:left="720" w:hanging="720"/>
        <w:jc w:val="both"/>
        <w:rPr>
          <w:noProof/>
        </w:rPr>
      </w:pPr>
      <w:r w:rsidRPr="005075B1">
        <w:rPr>
          <w:noProof/>
        </w:rPr>
        <w:t xml:space="preserve">Bandura, A. (1997). </w:t>
      </w:r>
      <w:r w:rsidRPr="005075B1">
        <w:rPr>
          <w:i/>
          <w:iCs/>
          <w:noProof/>
        </w:rPr>
        <w:t>Self-efficacy: The exercise of control</w:t>
      </w:r>
      <w:r w:rsidRPr="005075B1">
        <w:rPr>
          <w:noProof/>
        </w:rPr>
        <w:t>. W. H. Freeman.</w:t>
      </w:r>
    </w:p>
    <w:p w14:paraId="1C91F468" w14:textId="427C05E9" w:rsidR="005075B1" w:rsidRPr="005075B1" w:rsidRDefault="005075B1" w:rsidP="000E3789">
      <w:pPr>
        <w:spacing w:after="160" w:line="259" w:lineRule="auto"/>
        <w:ind w:left="720" w:hanging="720"/>
        <w:jc w:val="both"/>
        <w:rPr>
          <w:noProof/>
        </w:rPr>
      </w:pPr>
      <w:r w:rsidRPr="005075B1">
        <w:rPr>
          <w:noProof/>
        </w:rPr>
        <w:t xml:space="preserve">Bandura, A. (2002). Social cognitive theory in </w:t>
      </w:r>
      <w:r w:rsidR="00DD10E6">
        <w:rPr>
          <w:noProof/>
        </w:rPr>
        <w:t xml:space="preserve">a </w:t>
      </w:r>
      <w:r w:rsidRPr="005075B1">
        <w:rPr>
          <w:noProof/>
        </w:rPr>
        <w:t xml:space="preserve">cultural context. </w:t>
      </w:r>
      <w:r w:rsidRPr="005075B1">
        <w:rPr>
          <w:i/>
          <w:iCs/>
          <w:noProof/>
        </w:rPr>
        <w:t>Applied Psychology</w:t>
      </w:r>
      <w:r w:rsidRPr="005075B1">
        <w:rPr>
          <w:noProof/>
        </w:rPr>
        <w:t xml:space="preserve">, </w:t>
      </w:r>
      <w:r w:rsidRPr="005075B1">
        <w:rPr>
          <w:i/>
          <w:iCs/>
          <w:noProof/>
        </w:rPr>
        <w:t>51</w:t>
      </w:r>
      <w:r w:rsidRPr="005075B1">
        <w:rPr>
          <w:noProof/>
        </w:rPr>
        <w:t xml:space="preserve">(2), 269-288. </w:t>
      </w:r>
      <w:hyperlink r:id="rId27" w:tgtFrame="_blank" w:history="1">
        <w:r w:rsidRPr="005075B1">
          <w:rPr>
            <w:rStyle w:val="Hyperlink"/>
            <w:noProof/>
            <w:color w:val="auto"/>
            <w:u w:val="none"/>
          </w:rPr>
          <w:t>https://doi.org/10.1111/1464-0596.00091</w:t>
        </w:r>
      </w:hyperlink>
    </w:p>
    <w:p w14:paraId="265A0D07" w14:textId="77777777" w:rsidR="005075B1" w:rsidRPr="005075B1" w:rsidRDefault="005075B1" w:rsidP="00F800DD">
      <w:pPr>
        <w:spacing w:after="160" w:line="259" w:lineRule="auto"/>
        <w:ind w:left="720" w:hanging="720"/>
        <w:jc w:val="both"/>
        <w:rPr>
          <w:noProof/>
        </w:rPr>
      </w:pPr>
      <w:r w:rsidRPr="005075B1">
        <w:rPr>
          <w:noProof/>
        </w:rPr>
        <w:t xml:space="preserve">Bates, T., et al. (2020). Can artificial intelligence transform higher education? </w:t>
      </w:r>
      <w:r w:rsidRPr="005075B1">
        <w:rPr>
          <w:i/>
          <w:iCs/>
          <w:noProof/>
        </w:rPr>
        <w:t>International Journal of Educational Technology in Higher Education, 17</w:t>
      </w:r>
      <w:r w:rsidRPr="005075B1">
        <w:rPr>
          <w:noProof/>
        </w:rPr>
        <w:t>, 46. https://doi.org/10.1186/s41239-020-00221-2</w:t>
      </w:r>
    </w:p>
    <w:p w14:paraId="67B297D0" w14:textId="77777777" w:rsidR="005075B1" w:rsidRPr="005075B1" w:rsidRDefault="005075B1" w:rsidP="000E3789">
      <w:pPr>
        <w:spacing w:after="160"/>
        <w:ind w:left="720" w:hanging="720"/>
        <w:jc w:val="both"/>
        <w:rPr>
          <w:noProof/>
        </w:rPr>
      </w:pPr>
      <w:r w:rsidRPr="005075B1">
        <w:rPr>
          <w:noProof/>
        </w:rPr>
        <w:t xml:space="preserve">Bergdahl, N. (2025). Teachers' generative AI self-efficacy, valuing, and instructional intentions: A study across demographic and experiential variables. </w:t>
      </w:r>
      <w:r w:rsidRPr="005075B1">
        <w:rPr>
          <w:i/>
          <w:iCs/>
          <w:noProof/>
        </w:rPr>
        <w:t>Computers &amp; Education: X Reality</w:t>
      </w:r>
      <w:r w:rsidRPr="005075B1">
        <w:rPr>
          <w:noProof/>
        </w:rPr>
        <w:t xml:space="preserve">, </w:t>
      </w:r>
      <w:r w:rsidRPr="005075B1">
        <w:rPr>
          <w:i/>
          <w:iCs/>
          <w:noProof/>
        </w:rPr>
        <w:t>4</w:t>
      </w:r>
      <w:r w:rsidRPr="005075B1">
        <w:rPr>
          <w:noProof/>
        </w:rPr>
        <w:t xml:space="preserve">, 1-3 2. </w:t>
      </w:r>
      <w:hyperlink r:id="rId28" w:tgtFrame="_blank" w:history="1">
        <w:r w:rsidRPr="005075B1">
          <w:rPr>
            <w:rStyle w:val="Hyperlink"/>
            <w:noProof/>
            <w:color w:val="auto"/>
            <w:u w:val="none"/>
          </w:rPr>
          <w:t>https://doi.org/10.1016/j.cexr.2024.100136</w:t>
        </w:r>
      </w:hyperlink>
    </w:p>
    <w:p w14:paraId="4976F156" w14:textId="77777777" w:rsidR="005075B1" w:rsidRPr="005075B1" w:rsidRDefault="005075B1" w:rsidP="00F800DD">
      <w:pPr>
        <w:spacing w:after="160" w:line="259" w:lineRule="auto"/>
        <w:ind w:left="720" w:hanging="720"/>
        <w:jc w:val="both"/>
        <w:rPr>
          <w:noProof/>
        </w:rPr>
      </w:pPr>
      <w:bookmarkStart w:id="8" w:name="_Hlk220942611"/>
      <w:r w:rsidRPr="005075B1">
        <w:rPr>
          <w:noProof/>
        </w:rPr>
        <w:t xml:space="preserve">Bergdahl, N., &amp; Sjöberg, J. (2025). Attitudes, perceptions and AI self-efficacy in K-12 education. </w:t>
      </w:r>
      <w:r w:rsidRPr="005075B1">
        <w:rPr>
          <w:i/>
          <w:iCs/>
          <w:noProof/>
        </w:rPr>
        <w:t>Computers &amp; Education: Artificial Intelligence, 8</w:t>
      </w:r>
      <w:r w:rsidRPr="005075B1">
        <w:rPr>
          <w:noProof/>
        </w:rPr>
        <w:t xml:space="preserve">, Article 100358. </w:t>
      </w:r>
      <w:hyperlink r:id="rId29" w:history="1">
        <w:r w:rsidRPr="005075B1">
          <w:rPr>
            <w:rStyle w:val="Hyperlink"/>
            <w:noProof/>
            <w:color w:val="auto"/>
            <w:u w:val="none"/>
          </w:rPr>
          <w:t>https://doi.org/10.1016/j.caeai.2024.100358</w:t>
        </w:r>
      </w:hyperlink>
    </w:p>
    <w:p w14:paraId="731543DC" w14:textId="77777777" w:rsidR="005075B1" w:rsidRPr="005075B1" w:rsidRDefault="005075B1" w:rsidP="00F800DD">
      <w:pPr>
        <w:spacing w:after="160" w:line="259" w:lineRule="auto"/>
        <w:ind w:left="720" w:hanging="720"/>
        <w:jc w:val="both"/>
        <w:rPr>
          <w:noProof/>
        </w:rPr>
      </w:pPr>
      <w:r w:rsidRPr="005075B1">
        <w:rPr>
          <w:noProof/>
        </w:rPr>
        <w:t>Bergdahl, N., &amp; Sjöberg, J. (2025). </w:t>
      </w:r>
      <w:r w:rsidRPr="005075B1">
        <w:rPr>
          <w:i/>
          <w:iCs/>
          <w:noProof/>
        </w:rPr>
        <w:t>Attitudes, perceptions and AI self-efficacy in K-12 education</w:t>
      </w:r>
      <w:r w:rsidRPr="005075B1">
        <w:rPr>
          <w:noProof/>
        </w:rPr>
        <w:t>. </w:t>
      </w:r>
      <w:r w:rsidRPr="005075B1">
        <w:rPr>
          <w:i/>
          <w:iCs/>
          <w:noProof/>
        </w:rPr>
        <w:t>Computers &amp; Education: Artificial Intelligence, 8</w:t>
      </w:r>
      <w:r w:rsidRPr="005075B1">
        <w:rPr>
          <w:noProof/>
        </w:rPr>
        <w:t>, 100358.</w:t>
      </w:r>
    </w:p>
    <w:bookmarkEnd w:id="8"/>
    <w:p w14:paraId="11D9440A" w14:textId="77777777" w:rsidR="005075B1" w:rsidRPr="005075B1" w:rsidRDefault="005075B1" w:rsidP="00E75325">
      <w:pPr>
        <w:spacing w:after="160" w:line="259" w:lineRule="auto"/>
        <w:ind w:left="720" w:hanging="720"/>
        <w:jc w:val="both"/>
        <w:rPr>
          <w:noProof/>
          <w:lang w:val="en-US"/>
        </w:rPr>
      </w:pPr>
      <w:r w:rsidRPr="005075B1">
        <w:rPr>
          <w:noProof/>
          <w:lang w:val="en-US"/>
        </w:rPr>
        <w:lastRenderedPageBreak/>
        <w:t>Blackgeeks.com.ng. (2023, October 12). </w:t>
      </w:r>
      <w:r w:rsidRPr="005075B1">
        <w:rPr>
          <w:i/>
          <w:iCs/>
          <w:noProof/>
          <w:lang w:val="en-US"/>
        </w:rPr>
        <w:t>History of educational technology in Nigeria</w:t>
      </w:r>
      <w:r w:rsidRPr="005075B1">
        <w:rPr>
          <w:noProof/>
          <w:lang w:val="en-US"/>
        </w:rPr>
        <w:t>. https://blackgeeks.com.ng/history-of-educational-technology-in-nigeria/</w:t>
      </w:r>
    </w:p>
    <w:p w14:paraId="5713E383" w14:textId="77777777" w:rsidR="005075B1" w:rsidRPr="005075B1" w:rsidRDefault="005075B1" w:rsidP="000E3789">
      <w:pPr>
        <w:spacing w:after="160" w:line="259" w:lineRule="auto"/>
        <w:ind w:left="720" w:hanging="720"/>
        <w:jc w:val="both"/>
        <w:rPr>
          <w:noProof/>
        </w:rPr>
      </w:pPr>
      <w:r w:rsidRPr="005075B1">
        <w:rPr>
          <w:noProof/>
        </w:rPr>
        <w:t>Blackgeeks.com.ng. (2023, October 13). History of educational technology in Nigeria.</w:t>
      </w:r>
      <w:hyperlink r:id="rId30" w:history="1">
        <w:r w:rsidRPr="005075B1">
          <w:rPr>
            <w:rStyle w:val="Hyperlink"/>
            <w:noProof/>
            <w:color w:val="auto"/>
            <w:u w:val="none"/>
          </w:rPr>
          <w:t xml:space="preserve"> https://blackgeeks.com.ng/history-of-educational-technology-in-nigeria/</w:t>
        </w:r>
      </w:hyperlink>
    </w:p>
    <w:p w14:paraId="310BF50D" w14:textId="77777777" w:rsidR="005075B1" w:rsidRPr="005075B1" w:rsidRDefault="005075B1" w:rsidP="000E3789">
      <w:pPr>
        <w:spacing w:after="160" w:line="259" w:lineRule="auto"/>
        <w:ind w:left="720" w:hanging="720"/>
        <w:jc w:val="both"/>
        <w:rPr>
          <w:noProof/>
        </w:rPr>
      </w:pPr>
      <w:r w:rsidRPr="005075B1">
        <w:rPr>
          <w:noProof/>
        </w:rPr>
        <w:t>Capinding, A. T., &amp; Dumayas, F. T. (2024). The role of artificial intelligence in enhancing personalised learning in secondary education. Scribd.</w:t>
      </w:r>
      <w:hyperlink r:id="rId31" w:history="1">
        <w:r w:rsidRPr="005075B1">
          <w:rPr>
            <w:rStyle w:val="Hyperlink"/>
            <w:noProof/>
            <w:color w:val="auto"/>
            <w:u w:val="none"/>
          </w:rPr>
          <w:t xml:space="preserve"> https://www.scribd.com/document/860442061/The-Role-of-Artificial-Intelligence-in-Enhancing-Personalized-Learning-in-Secondary-Education</w:t>
        </w:r>
      </w:hyperlink>
    </w:p>
    <w:p w14:paraId="32C4D31C" w14:textId="77777777" w:rsidR="005075B1" w:rsidRPr="005075B1" w:rsidRDefault="005075B1" w:rsidP="000E3789">
      <w:pPr>
        <w:spacing w:after="160" w:line="259" w:lineRule="auto"/>
        <w:ind w:left="720" w:hanging="720"/>
        <w:jc w:val="both"/>
        <w:rPr>
          <w:noProof/>
        </w:rPr>
      </w:pPr>
      <w:r w:rsidRPr="005075B1">
        <w:rPr>
          <w:noProof/>
        </w:rPr>
        <w:t>CareerPlanner.com. (2025). Secondary School Teacher Job Description, Duties, and Jobs. https://job-outlook.careerplanner.com/Kindergarten-and-Elementary-School-Teachers.cfm</w:t>
      </w:r>
    </w:p>
    <w:p w14:paraId="43E3956A" w14:textId="0402CCAF" w:rsidR="005075B1" w:rsidRPr="005075B1" w:rsidRDefault="005075B1" w:rsidP="000E3789">
      <w:pPr>
        <w:spacing w:after="160" w:line="259" w:lineRule="auto"/>
        <w:ind w:left="720" w:hanging="720"/>
        <w:jc w:val="both"/>
        <w:rPr>
          <w:noProof/>
        </w:rPr>
      </w:pPr>
      <w:r w:rsidRPr="005075B1">
        <w:rPr>
          <w:noProof/>
        </w:rPr>
        <w:t>Chao, C.</w:t>
      </w:r>
      <w:r w:rsidRPr="005075B1">
        <w:rPr>
          <w:noProof/>
        </w:rPr>
        <w:noBreakHyphen/>
        <w:t xml:space="preserve">M. (2019). </w:t>
      </w:r>
      <w:r w:rsidRPr="005075B1">
        <w:rPr>
          <w:i/>
          <w:iCs/>
          <w:noProof/>
        </w:rPr>
        <w:t xml:space="preserve">Factors determining the </w:t>
      </w:r>
      <w:r w:rsidR="00DD10E6">
        <w:rPr>
          <w:i/>
          <w:iCs/>
          <w:noProof/>
        </w:rPr>
        <w:t>behavioural</w:t>
      </w:r>
      <w:r w:rsidRPr="005075B1">
        <w:rPr>
          <w:i/>
          <w:iCs/>
          <w:noProof/>
        </w:rPr>
        <w:t xml:space="preserve"> intention to use mobile learning: An application and extension of the UTAUT model.</w:t>
      </w:r>
      <w:r w:rsidRPr="005075B1">
        <w:rPr>
          <w:noProof/>
        </w:rPr>
        <w:t xml:space="preserve"> </w:t>
      </w:r>
      <w:r w:rsidRPr="005075B1">
        <w:rPr>
          <w:i/>
          <w:iCs/>
          <w:noProof/>
        </w:rPr>
        <w:t>Frontiers in Psychology, 10</w:t>
      </w:r>
      <w:r w:rsidRPr="005075B1">
        <w:rPr>
          <w:noProof/>
        </w:rPr>
        <w:t xml:space="preserve">, 1652. </w:t>
      </w:r>
      <w:hyperlink r:id="rId32" w:tgtFrame="_new" w:history="1">
        <w:r w:rsidRPr="005075B1">
          <w:rPr>
            <w:rStyle w:val="Hyperlink"/>
            <w:noProof/>
            <w:color w:val="auto"/>
            <w:u w:val="none"/>
          </w:rPr>
          <w:t>https://doi.org/10.3389/fpsyg.2019.01652</w:t>
        </w:r>
      </w:hyperlink>
    </w:p>
    <w:p w14:paraId="0CE7DED9" w14:textId="77777777" w:rsidR="005075B1" w:rsidRPr="005075B1" w:rsidRDefault="005075B1" w:rsidP="00F800DD">
      <w:pPr>
        <w:spacing w:after="160" w:line="259" w:lineRule="auto"/>
        <w:ind w:left="720" w:hanging="720"/>
        <w:jc w:val="both"/>
        <w:rPr>
          <w:noProof/>
        </w:rPr>
      </w:pPr>
      <w:r w:rsidRPr="005075B1">
        <w:rPr>
          <w:noProof/>
        </w:rPr>
        <w:t xml:space="preserve">Chen, C.-M., et al. (2024). </w:t>
      </w:r>
      <w:r w:rsidRPr="005075B1">
        <w:rPr>
          <w:i/>
          <w:iCs/>
          <w:noProof/>
        </w:rPr>
        <w:t>[Other references as cited in the text]</w:t>
      </w:r>
      <w:r w:rsidRPr="005075B1">
        <w:rPr>
          <w:noProof/>
        </w:rPr>
        <w:t>.</w:t>
      </w:r>
    </w:p>
    <w:p w14:paraId="365CEE6B" w14:textId="77777777" w:rsidR="005075B1" w:rsidRPr="005075B1" w:rsidRDefault="005075B1" w:rsidP="000E3789">
      <w:pPr>
        <w:spacing w:after="160" w:line="259" w:lineRule="auto"/>
        <w:ind w:left="720" w:hanging="720"/>
        <w:jc w:val="both"/>
        <w:rPr>
          <w:noProof/>
        </w:rPr>
      </w:pPr>
      <w:r w:rsidRPr="005075B1">
        <w:rPr>
          <w:noProof/>
        </w:rPr>
        <w:t xml:space="preserve">Cheshire Academy. (2025, July 7). How to use AI in the classroom: A guide. </w:t>
      </w:r>
      <w:r w:rsidRPr="005075B1">
        <w:rPr>
          <w:i/>
          <w:iCs/>
          <w:noProof/>
        </w:rPr>
        <w:t>Cheshire Academy Blog</w:t>
      </w:r>
      <w:r w:rsidRPr="005075B1">
        <w:rPr>
          <w:noProof/>
        </w:rPr>
        <w:t xml:space="preserve">. </w:t>
      </w:r>
      <w:hyperlink r:id="rId33" w:tgtFrame="_blank" w:history="1">
        <w:r w:rsidRPr="005075B1">
          <w:rPr>
            <w:rStyle w:val="Hyperlink"/>
            <w:noProof/>
            <w:color w:val="auto"/>
            <w:u w:val="none"/>
          </w:rPr>
          <w:t>https://cheshireacademy.org/how-to-use-ai-in-the-classroom-a-guide/</w:t>
        </w:r>
      </w:hyperlink>
    </w:p>
    <w:p w14:paraId="26335291" w14:textId="77777777" w:rsidR="005075B1" w:rsidRPr="005075B1" w:rsidRDefault="005075B1" w:rsidP="000E3789">
      <w:pPr>
        <w:spacing w:after="160" w:line="259" w:lineRule="auto"/>
        <w:ind w:left="720" w:hanging="720"/>
        <w:jc w:val="both"/>
        <w:rPr>
          <w:noProof/>
        </w:rPr>
      </w:pPr>
      <w:bookmarkStart w:id="9" w:name="_Hlk220942596"/>
      <w:r w:rsidRPr="005075B1">
        <w:rPr>
          <w:noProof/>
        </w:rPr>
        <w:t>Chinyere, P. C</w:t>
      </w:r>
      <w:bookmarkEnd w:id="9"/>
      <w:r w:rsidRPr="005075B1">
        <w:rPr>
          <w:noProof/>
        </w:rPr>
        <w:t xml:space="preserve">. (2024). Education as a driver of social change and economic opportunity. </w:t>
      </w:r>
      <w:r w:rsidRPr="005075B1">
        <w:rPr>
          <w:i/>
          <w:iCs/>
          <w:noProof/>
        </w:rPr>
        <w:t>Global Journal of Education and Allied Research</w:t>
      </w:r>
      <w:r w:rsidRPr="005075B1">
        <w:rPr>
          <w:noProof/>
        </w:rPr>
        <w:t xml:space="preserve">, </w:t>
      </w:r>
      <w:r w:rsidRPr="005075B1">
        <w:rPr>
          <w:i/>
          <w:iCs/>
          <w:noProof/>
        </w:rPr>
        <w:t>15</w:t>
      </w:r>
      <w:r w:rsidRPr="005075B1">
        <w:rPr>
          <w:noProof/>
        </w:rPr>
        <w:t xml:space="preserve">(3), 1-12. </w:t>
      </w:r>
      <w:hyperlink r:id="rId34" w:tgtFrame="_blank" w:history="1">
        <w:r w:rsidRPr="005075B1">
          <w:rPr>
            <w:rStyle w:val="Hyperlink"/>
            <w:noProof/>
            <w:color w:val="auto"/>
            <w:u w:val="none"/>
          </w:rPr>
          <w:t>https://doi.org/10.5281/zenodo.10996409</w:t>
        </w:r>
      </w:hyperlink>
    </w:p>
    <w:p w14:paraId="19F35A65" w14:textId="77777777" w:rsidR="005075B1" w:rsidRPr="005075B1" w:rsidRDefault="005075B1" w:rsidP="00F800DD">
      <w:pPr>
        <w:spacing w:after="160" w:line="259" w:lineRule="auto"/>
        <w:ind w:left="720" w:hanging="720"/>
        <w:jc w:val="both"/>
        <w:rPr>
          <w:noProof/>
        </w:rPr>
      </w:pPr>
      <w:r w:rsidRPr="005075B1">
        <w:rPr>
          <w:noProof/>
        </w:rPr>
        <w:t xml:space="preserve">Chou, C. Y., Yen, J. C., &amp; Chen, Y. C. (2023). Teachers’ self-efficacy and learning demands in artificial intelligence-assisted teaching: The role of teaching experience. </w:t>
      </w:r>
      <w:r w:rsidRPr="005075B1">
        <w:rPr>
          <w:i/>
          <w:iCs/>
          <w:noProof/>
        </w:rPr>
        <w:t xml:space="preserve">Computers &amp; Education: </w:t>
      </w:r>
      <w:hyperlink r:id="rId35" w:tgtFrame="_blank" w:history="1">
        <w:r w:rsidRPr="005075B1">
          <w:rPr>
            <w:rStyle w:val="Hyperlink"/>
            <w:i/>
            <w:iCs/>
            <w:noProof/>
            <w:color w:val="auto"/>
            <w:u w:val="none"/>
          </w:rPr>
          <w:br/>
          <w:t>https://www.sciencedirect.com/journal/computers-and-education-artificial-intelligence</w:t>
        </w:r>
      </w:hyperlink>
      <w:hyperlink r:id="rId36" w:tgtFrame="_blank" w:history="1">
        <w:r w:rsidRPr="005075B1">
          <w:rPr>
            <w:rStyle w:val="Hyperlink"/>
            <w:i/>
            <w:iCs/>
            <w:noProof/>
            <w:color w:val="auto"/>
            <w:u w:val="none"/>
          </w:rPr>
          <w:t>sciencedirect</w:t>
        </w:r>
      </w:hyperlink>
    </w:p>
    <w:p w14:paraId="27DFA6BD" w14:textId="77777777" w:rsidR="005075B1" w:rsidRPr="005075B1" w:rsidRDefault="005075B1" w:rsidP="00F800DD">
      <w:pPr>
        <w:spacing w:after="160" w:line="259" w:lineRule="auto"/>
        <w:ind w:left="720" w:hanging="720"/>
        <w:jc w:val="both"/>
        <w:rPr>
          <w:noProof/>
        </w:rPr>
      </w:pPr>
      <w:r w:rsidRPr="005075B1">
        <w:rPr>
          <w:noProof/>
        </w:rPr>
        <w:t>Clipa, Otilia &amp; Delibas, Clapona-Simona &amp; Mâţă, Liliana. (2023). Teachers’ Self-Efficacy and Attitudes towards the Use of Information Technology in Classrooms. Education Sciences. 13. 1001. 10.3390/educsci13101001.</w:t>
      </w:r>
    </w:p>
    <w:p w14:paraId="4A0C7687" w14:textId="77777777" w:rsidR="005075B1" w:rsidRPr="005075B1" w:rsidRDefault="005075B1" w:rsidP="00F800DD">
      <w:pPr>
        <w:spacing w:after="160" w:line="259" w:lineRule="auto"/>
        <w:ind w:left="720" w:hanging="720"/>
        <w:jc w:val="both"/>
        <w:rPr>
          <w:noProof/>
        </w:rPr>
      </w:pPr>
      <w:r w:rsidRPr="005075B1">
        <w:rPr>
          <w:noProof/>
        </w:rPr>
        <w:t xml:space="preserve">Collie, R. J., Martin, A. J., &amp; Gasevic, D. (2024). Teachers’ generative AI self-efficacy, valuing, and integration at work: Examining job resources and demands. </w:t>
      </w:r>
      <w:r w:rsidRPr="005075B1">
        <w:rPr>
          <w:i/>
          <w:iCs/>
          <w:noProof/>
        </w:rPr>
        <w:t>Computers &amp; Education: Artificial Intelligence, 7</w:t>
      </w:r>
      <w:r w:rsidRPr="005075B1">
        <w:rPr>
          <w:noProof/>
        </w:rPr>
        <w:t>, Article 100333. https://doi.org/10.1016/j.caeai.2024.100333</w:t>
      </w:r>
    </w:p>
    <w:p w14:paraId="5B2BF906" w14:textId="77777777" w:rsidR="005075B1" w:rsidRPr="005075B1" w:rsidRDefault="005075B1" w:rsidP="000E3789">
      <w:pPr>
        <w:spacing w:after="160" w:line="259" w:lineRule="auto"/>
        <w:ind w:left="720" w:hanging="720"/>
        <w:jc w:val="both"/>
        <w:rPr>
          <w:noProof/>
        </w:rPr>
      </w:pPr>
      <w:r w:rsidRPr="005075B1">
        <w:rPr>
          <w:noProof/>
        </w:rPr>
        <w:t>Compeau, D. R., &amp; Higgins, C. A. (1994). Computer self-efficacy: Development of a measure and initial test. MIS Quarterly, 19(2), 188–211. https://doi.org/10.2307/249586</w:t>
      </w:r>
    </w:p>
    <w:p w14:paraId="40FD4F2B" w14:textId="77777777" w:rsidR="005075B1" w:rsidRPr="005075B1" w:rsidRDefault="005075B1" w:rsidP="000E3789">
      <w:pPr>
        <w:spacing w:after="160" w:line="259" w:lineRule="auto"/>
        <w:ind w:left="720" w:hanging="720"/>
        <w:jc w:val="both"/>
        <w:rPr>
          <w:noProof/>
        </w:rPr>
      </w:pPr>
      <w:r w:rsidRPr="005075B1">
        <w:rPr>
          <w:noProof/>
        </w:rPr>
        <w:t>Creswell, J. W., &amp; Creswell, J. D. (2018). Research design (5th ed.). Sage.  </w:t>
      </w:r>
    </w:p>
    <w:p w14:paraId="50D3055A" w14:textId="77777777" w:rsidR="005075B1" w:rsidRPr="005075B1" w:rsidRDefault="005075B1" w:rsidP="00DB1A0F">
      <w:pPr>
        <w:spacing w:after="160" w:line="259" w:lineRule="auto"/>
        <w:ind w:left="720" w:hanging="720"/>
        <w:jc w:val="both"/>
        <w:rPr>
          <w:noProof/>
        </w:rPr>
      </w:pPr>
      <w:r w:rsidRPr="005075B1">
        <w:rPr>
          <w:noProof/>
        </w:rPr>
        <w:t xml:space="preserve">Cudoo. (2023, January 4). 17 roles and responsibilities of a teacher. </w:t>
      </w:r>
      <w:r w:rsidRPr="005075B1">
        <w:rPr>
          <w:i/>
          <w:iCs/>
          <w:noProof/>
        </w:rPr>
        <w:t>Cudoo Blog</w:t>
      </w:r>
      <w:r w:rsidRPr="005075B1">
        <w:rPr>
          <w:noProof/>
        </w:rPr>
        <w:t xml:space="preserve">. </w:t>
      </w:r>
      <w:hyperlink r:id="rId37" w:tgtFrame="_blank" w:history="1">
        <w:r w:rsidRPr="005075B1">
          <w:rPr>
            <w:rStyle w:val="Hyperlink"/>
            <w:noProof/>
            <w:color w:val="auto"/>
            <w:u w:val="none"/>
          </w:rPr>
          <w:t>https://cudoo.com/blog/14-roles-and-responsibilities-of-a-teacher/</w:t>
        </w:r>
      </w:hyperlink>
      <w:r w:rsidRPr="005075B1">
        <w:rPr>
          <w:noProof/>
        </w:rPr>
        <w:t>  </w:t>
      </w:r>
    </w:p>
    <w:p w14:paraId="4A813AA4" w14:textId="77777777" w:rsidR="005075B1" w:rsidRPr="005075B1" w:rsidRDefault="005075B1" w:rsidP="000E3789">
      <w:pPr>
        <w:spacing w:after="160" w:line="259" w:lineRule="auto"/>
        <w:ind w:left="720" w:hanging="720"/>
        <w:jc w:val="both"/>
        <w:rPr>
          <w:noProof/>
        </w:rPr>
      </w:pPr>
      <w:r w:rsidRPr="005075B1">
        <w:rPr>
          <w:noProof/>
        </w:rPr>
        <w:lastRenderedPageBreak/>
        <w:t>Danmali, S. S., Onansanya, S. A., Atanda, F. A., &amp; Abdullahi, A. (2024). Application of Virtual Reality in STEM Education for Enhancing Immersive Learning and Performance of At-Risk Secondary School Students. </w:t>
      </w:r>
      <w:r w:rsidRPr="005075B1">
        <w:rPr>
          <w:i/>
          <w:iCs/>
          <w:noProof/>
        </w:rPr>
        <w:t>International Journal of Research and Innovation in Social Science</w:t>
      </w:r>
      <w:r w:rsidRPr="005075B1">
        <w:rPr>
          <w:noProof/>
        </w:rPr>
        <w:t>, </w:t>
      </w:r>
      <w:r w:rsidRPr="005075B1">
        <w:rPr>
          <w:i/>
          <w:iCs/>
          <w:noProof/>
        </w:rPr>
        <w:t>8</w:t>
      </w:r>
      <w:r w:rsidRPr="005075B1">
        <w:rPr>
          <w:noProof/>
        </w:rPr>
        <w:t>(3s), 3971-3984.</w:t>
      </w:r>
    </w:p>
    <w:p w14:paraId="5AB38376" w14:textId="77777777" w:rsidR="005075B1" w:rsidRPr="005075B1" w:rsidRDefault="005075B1" w:rsidP="00745BB6">
      <w:pPr>
        <w:spacing w:after="160" w:line="259" w:lineRule="auto"/>
        <w:ind w:left="720" w:hanging="720"/>
        <w:jc w:val="both"/>
        <w:rPr>
          <w:noProof/>
        </w:rPr>
      </w:pPr>
      <w:r w:rsidRPr="005075B1">
        <w:rPr>
          <w:noProof/>
        </w:rPr>
        <w:t xml:space="preserve">Davidson, C. (2023). Challenges facing the use of ICT in teaching computer studies in public secondary schools in Awka South LGA. </w:t>
      </w:r>
      <w:r w:rsidRPr="005075B1">
        <w:rPr>
          <w:i/>
          <w:iCs/>
          <w:noProof/>
        </w:rPr>
        <w:t>AfricaXiv Preprints</w:t>
      </w:r>
      <w:r w:rsidRPr="005075B1">
        <w:rPr>
          <w:noProof/>
        </w:rPr>
        <w:t xml:space="preserve">. </w:t>
      </w:r>
      <w:hyperlink r:id="rId38" w:history="1">
        <w:r w:rsidRPr="005075B1">
          <w:rPr>
            <w:rStyle w:val="Hyperlink"/>
            <w:noProof/>
            <w:color w:val="auto"/>
            <w:u w:val="none"/>
          </w:rPr>
          <w:t>https://africarxiv.pubpub.org/pub/xq51jiav</w:t>
        </w:r>
      </w:hyperlink>
      <w:r w:rsidRPr="005075B1">
        <w:rPr>
          <w:noProof/>
        </w:rPr>
        <w:t xml:space="preserve"> </w:t>
      </w:r>
    </w:p>
    <w:p w14:paraId="33C7368F" w14:textId="77777777" w:rsidR="005075B1" w:rsidRPr="005075B1" w:rsidRDefault="005075B1" w:rsidP="000E3789">
      <w:pPr>
        <w:spacing w:after="160" w:line="259" w:lineRule="auto"/>
        <w:ind w:left="720" w:hanging="720"/>
        <w:jc w:val="both"/>
        <w:rPr>
          <w:noProof/>
        </w:rPr>
      </w:pPr>
      <w:r w:rsidRPr="005075B1">
        <w:rPr>
          <w:noProof/>
        </w:rPr>
        <w:t>Davis, F. D. (1969). Perceived usefulness, perceived ease of use, and user acceptance of information technology. MIS Quarterly, 13(3), 319–340. https://doi.org/10.2307/248888  </w:t>
      </w:r>
    </w:p>
    <w:p w14:paraId="7C84ECFA" w14:textId="77777777" w:rsidR="005075B1" w:rsidRPr="005075B1" w:rsidRDefault="005075B1" w:rsidP="000E3789">
      <w:pPr>
        <w:spacing w:after="160" w:line="259" w:lineRule="auto"/>
        <w:ind w:left="720" w:hanging="720"/>
        <w:jc w:val="both"/>
        <w:rPr>
          <w:noProof/>
        </w:rPr>
      </w:pPr>
      <w:bookmarkStart w:id="10" w:name="_Hlk220942632"/>
      <w:r w:rsidRPr="005075B1">
        <w:rPr>
          <w:noProof/>
        </w:rPr>
        <w:t xml:space="preserve">Davis, F. D. (1991). </w:t>
      </w:r>
      <w:bookmarkEnd w:id="10"/>
      <w:r w:rsidRPr="005075B1">
        <w:rPr>
          <w:noProof/>
        </w:rPr>
        <w:t>User acceptance of information technology: System characteristics, user perceptions, and behavioural impacts</w:t>
      </w:r>
      <w:r w:rsidRPr="005075B1">
        <w:rPr>
          <w:i/>
          <w:iCs/>
          <w:noProof/>
        </w:rPr>
        <w:t>. International Journal of Man-Machine Studies</w:t>
      </w:r>
      <w:r w:rsidRPr="005075B1">
        <w:rPr>
          <w:noProof/>
        </w:rPr>
        <w:t>, 38(3), 475–486.</w:t>
      </w:r>
    </w:p>
    <w:p w14:paraId="12843BA4" w14:textId="77777777" w:rsidR="005075B1" w:rsidRPr="005075B1" w:rsidRDefault="005075B1" w:rsidP="000E3789">
      <w:pPr>
        <w:spacing w:after="160" w:line="259" w:lineRule="auto"/>
        <w:ind w:left="720" w:hanging="720"/>
        <w:jc w:val="both"/>
        <w:rPr>
          <w:noProof/>
        </w:rPr>
      </w:pPr>
      <w:bookmarkStart w:id="11" w:name="_Hlk220942646"/>
      <w:r w:rsidRPr="005075B1">
        <w:rPr>
          <w:noProof/>
        </w:rPr>
        <w:t>Davis, F. D., Bagozzi, R. P., &amp; Warshaw</w:t>
      </w:r>
      <w:bookmarkEnd w:id="11"/>
      <w:r w:rsidRPr="005075B1">
        <w:rPr>
          <w:noProof/>
        </w:rPr>
        <w:t xml:space="preserve">, P. R. (1969). User acceptance of computer technology: A comparison of two theoretical models. </w:t>
      </w:r>
      <w:r w:rsidRPr="005075B1">
        <w:rPr>
          <w:i/>
          <w:iCs/>
          <w:noProof/>
        </w:rPr>
        <w:t>Management Science</w:t>
      </w:r>
      <w:r w:rsidRPr="005075B1">
        <w:rPr>
          <w:noProof/>
        </w:rPr>
        <w:t xml:space="preserve">, </w:t>
      </w:r>
      <w:r w:rsidRPr="005075B1">
        <w:rPr>
          <w:i/>
          <w:iCs/>
          <w:noProof/>
        </w:rPr>
        <w:t>35</w:t>
      </w:r>
      <w:r w:rsidRPr="005075B1">
        <w:rPr>
          <w:noProof/>
        </w:rPr>
        <w:t xml:space="preserve">(8), 962-1003. </w:t>
      </w:r>
      <w:hyperlink r:id="rId39" w:tgtFrame="_blank" w:history="1">
        <w:r w:rsidRPr="005075B1">
          <w:rPr>
            <w:rStyle w:val="Hyperlink"/>
            <w:noProof/>
            <w:color w:val="auto"/>
            <w:u w:val="none"/>
          </w:rPr>
          <w:t>https://doi.org/10.1286/mnsc.35.8.962</w:t>
        </w:r>
      </w:hyperlink>
    </w:p>
    <w:p w14:paraId="75F0D020" w14:textId="77777777" w:rsidR="005075B1" w:rsidRPr="005075B1" w:rsidRDefault="005075B1" w:rsidP="00DF552F">
      <w:pPr>
        <w:spacing w:after="160" w:line="259" w:lineRule="auto"/>
        <w:ind w:left="720" w:hanging="720"/>
        <w:jc w:val="both"/>
        <w:rPr>
          <w:noProof/>
          <w:lang w:val="en-US"/>
        </w:rPr>
      </w:pPr>
      <w:r w:rsidRPr="005075B1">
        <w:rPr>
          <w:noProof/>
          <w:lang w:val="en-US"/>
        </w:rPr>
        <w:t>disciplines.ng. (2023). Nigerian government initiatives in ICT education. Retrieved from https://disciplines.ng/government-initiatives-in-ict-education/</w:t>
      </w:r>
    </w:p>
    <w:p w14:paraId="326D5BC1" w14:textId="77777777" w:rsidR="005075B1" w:rsidRPr="005075B1" w:rsidRDefault="005075B1" w:rsidP="000E3789">
      <w:pPr>
        <w:spacing w:after="160" w:line="259" w:lineRule="auto"/>
        <w:ind w:left="720" w:hanging="720"/>
        <w:jc w:val="both"/>
        <w:rPr>
          <w:noProof/>
        </w:rPr>
      </w:pPr>
      <w:r w:rsidRPr="005075B1">
        <w:rPr>
          <w:noProof/>
        </w:rPr>
        <w:t>Duan, H., &amp; Zhao, W. (2024). The effects of educational artificial intelligence-powered applications on teachers' perceived autonomy, professional development for online teaching, and digital burnout. International Review of Research in Open and Distributed Learning, 25(3), 57–76.</w:t>
      </w:r>
    </w:p>
    <w:p w14:paraId="2865C5F8" w14:textId="77777777" w:rsidR="005075B1" w:rsidRPr="005075B1" w:rsidRDefault="005075B1" w:rsidP="000E3789">
      <w:pPr>
        <w:spacing w:after="160" w:line="259" w:lineRule="auto"/>
        <w:ind w:left="720" w:hanging="720"/>
        <w:jc w:val="both"/>
        <w:rPr>
          <w:noProof/>
        </w:rPr>
      </w:pPr>
      <w:r w:rsidRPr="005075B1">
        <w:rPr>
          <w:noProof/>
        </w:rPr>
        <w:t xml:space="preserve">Edcafe AI. (2025, August 19). </w:t>
      </w:r>
      <w:r w:rsidRPr="005075B1">
        <w:rPr>
          <w:i/>
          <w:iCs/>
          <w:noProof/>
        </w:rPr>
        <w:t>18 Best AI teaching tools every educator swears by</w:t>
      </w:r>
      <w:r w:rsidRPr="005075B1">
        <w:rPr>
          <w:noProof/>
        </w:rPr>
        <w:t xml:space="preserve">. Edcafe AI. Retrieved, from </w:t>
      </w:r>
      <w:hyperlink r:id="rId40" w:tgtFrame="_new" w:history="1">
        <w:r w:rsidRPr="005075B1">
          <w:rPr>
            <w:rStyle w:val="Hyperlink"/>
            <w:noProof/>
            <w:color w:val="auto"/>
            <w:u w:val="none"/>
          </w:rPr>
          <w:t>https://www.edcafe.ai/blog/best-ai-teaching-tools</w:t>
        </w:r>
      </w:hyperlink>
    </w:p>
    <w:p w14:paraId="6368802D" w14:textId="77777777" w:rsidR="005075B1" w:rsidRPr="005075B1" w:rsidRDefault="005075B1" w:rsidP="000E3789">
      <w:pPr>
        <w:spacing w:after="160" w:line="259" w:lineRule="auto"/>
        <w:ind w:left="720" w:hanging="720"/>
        <w:jc w:val="both"/>
        <w:rPr>
          <w:noProof/>
        </w:rPr>
      </w:pPr>
      <w:r w:rsidRPr="005075B1">
        <w:rPr>
          <w:noProof/>
        </w:rPr>
        <w:t xml:space="preserve">Education Profiles Nigeria. (2025, January 16). Nigeria: Technology. </w:t>
      </w:r>
      <w:r w:rsidRPr="005075B1">
        <w:rPr>
          <w:i/>
          <w:iCs/>
          <w:noProof/>
        </w:rPr>
        <w:t>Education Profiles</w:t>
      </w:r>
      <w:r w:rsidRPr="005075B1">
        <w:rPr>
          <w:noProof/>
        </w:rPr>
        <w:t xml:space="preserve">. </w:t>
      </w:r>
      <w:hyperlink r:id="rId41" w:tgtFrame="_blank" w:history="1">
        <w:r w:rsidRPr="005075B1">
          <w:rPr>
            <w:rStyle w:val="Hyperlink"/>
            <w:noProof/>
            <w:color w:val="auto"/>
            <w:u w:val="none"/>
          </w:rPr>
          <w:t>https://education-profiles.org/sub-saharan-africa/nigeria/~technology</w:t>
        </w:r>
      </w:hyperlink>
    </w:p>
    <w:p w14:paraId="3B0A2A52" w14:textId="77777777" w:rsidR="005075B1" w:rsidRPr="005075B1" w:rsidRDefault="005075B1" w:rsidP="000E3789">
      <w:pPr>
        <w:spacing w:after="160" w:line="259" w:lineRule="auto"/>
        <w:ind w:left="720" w:hanging="720"/>
        <w:jc w:val="both"/>
        <w:rPr>
          <w:noProof/>
        </w:rPr>
      </w:pPr>
      <w:r w:rsidRPr="005075B1">
        <w:rPr>
          <w:noProof/>
        </w:rPr>
        <w:t xml:space="preserve">Edutopia. (2023, October 20). </w:t>
      </w:r>
      <w:r w:rsidRPr="005075B1">
        <w:rPr>
          <w:i/>
          <w:iCs/>
          <w:noProof/>
        </w:rPr>
        <w:t>7 AI tools that help teachers work more efficiently</w:t>
      </w:r>
      <w:r w:rsidRPr="005075B1">
        <w:rPr>
          <w:noProof/>
        </w:rPr>
        <w:t xml:space="preserve">. Edutopia. Retrieved, from </w:t>
      </w:r>
      <w:hyperlink r:id="rId42" w:tgtFrame="_new" w:history="1">
        <w:r w:rsidRPr="005075B1">
          <w:rPr>
            <w:rStyle w:val="Hyperlink"/>
            <w:noProof/>
            <w:color w:val="auto"/>
            <w:u w:val="none"/>
          </w:rPr>
          <w:t>https://www.edutopia.org/article/7-ai-tools-that-help-teachers-work-more-efficiently/</w:t>
        </w:r>
      </w:hyperlink>
    </w:p>
    <w:p w14:paraId="10065BD1" w14:textId="77777777" w:rsidR="005075B1" w:rsidRPr="005075B1" w:rsidRDefault="005075B1" w:rsidP="00F800DD">
      <w:pPr>
        <w:spacing w:after="160" w:line="259" w:lineRule="auto"/>
        <w:ind w:left="720" w:hanging="720"/>
        <w:jc w:val="both"/>
        <w:rPr>
          <w:noProof/>
        </w:rPr>
      </w:pPr>
      <w:r w:rsidRPr="005075B1">
        <w:rPr>
          <w:noProof/>
        </w:rPr>
        <w:t>Eke, O. E. (2024). Assessing the readiness and attitudes of Nigerian teacher educators towards the adoption of artificial intelligence in educational settings</w:t>
      </w:r>
      <w:r w:rsidRPr="005075B1">
        <w:rPr>
          <w:i/>
          <w:iCs/>
          <w:noProof/>
        </w:rPr>
        <w:t>. Journal of Educational Technology &amp; Online Learning,</w:t>
      </w:r>
      <w:r w:rsidRPr="005075B1">
        <w:rPr>
          <w:noProof/>
        </w:rPr>
        <w:t xml:space="preserve"> 7(4), 473–486.</w:t>
      </w:r>
    </w:p>
    <w:p w14:paraId="5EFD141A" w14:textId="77777777" w:rsidR="005075B1" w:rsidRPr="005075B1" w:rsidRDefault="005075B1" w:rsidP="000E3789">
      <w:pPr>
        <w:spacing w:after="160" w:line="259" w:lineRule="auto"/>
        <w:ind w:left="720" w:hanging="720"/>
        <w:jc w:val="both"/>
        <w:rPr>
          <w:noProof/>
        </w:rPr>
      </w:pPr>
      <w:r w:rsidRPr="005075B1">
        <w:rPr>
          <w:noProof/>
        </w:rPr>
        <w:t xml:space="preserve">Emovawerhe, E. J., &amp; Peretomode, O. (2024). Post Covid-19 and technology integration in secondary schools in Delta State, Nigeria. </w:t>
      </w:r>
      <w:r w:rsidRPr="005075B1">
        <w:rPr>
          <w:i/>
          <w:iCs/>
          <w:noProof/>
        </w:rPr>
        <w:t>International Journal of Research and Innovation in Social Science</w:t>
      </w:r>
      <w:r w:rsidRPr="005075B1">
        <w:rPr>
          <w:noProof/>
        </w:rPr>
        <w:t xml:space="preserve">, </w:t>
      </w:r>
      <w:r w:rsidRPr="005075B1">
        <w:rPr>
          <w:i/>
          <w:iCs/>
          <w:noProof/>
        </w:rPr>
        <w:t>8</w:t>
      </w:r>
      <w:r w:rsidRPr="005075B1">
        <w:rPr>
          <w:noProof/>
        </w:rPr>
        <w:t xml:space="preserve">(3), 2456-6250. </w:t>
      </w:r>
      <w:hyperlink r:id="rId43" w:tgtFrame="_blank" w:history="1">
        <w:r w:rsidRPr="005075B1">
          <w:rPr>
            <w:rStyle w:val="Hyperlink"/>
            <w:noProof/>
            <w:color w:val="auto"/>
            <w:u w:val="none"/>
          </w:rPr>
          <w:t>https://rsisinternational.org/journals/ijriss/Digital-Library/volume-8-issue-3/2456-6250.pdf</w:t>
        </w:r>
      </w:hyperlink>
    </w:p>
    <w:p w14:paraId="2DF9059C" w14:textId="77777777" w:rsidR="005075B1" w:rsidRPr="005075B1" w:rsidRDefault="005075B1" w:rsidP="000E3789">
      <w:pPr>
        <w:spacing w:after="160" w:line="259" w:lineRule="auto"/>
        <w:ind w:left="720" w:hanging="720"/>
        <w:jc w:val="both"/>
        <w:rPr>
          <w:noProof/>
        </w:rPr>
      </w:pPr>
      <w:r w:rsidRPr="005075B1">
        <w:rPr>
          <w:noProof/>
        </w:rPr>
        <w:lastRenderedPageBreak/>
        <w:t>Emran Aljarrah, B. A., et al. (2016). Technology acceptance model (TAM). In Computers in Human Behaviour.</w:t>
      </w:r>
    </w:p>
    <w:p w14:paraId="4558F52F" w14:textId="77777777" w:rsidR="005075B1" w:rsidRPr="005075B1" w:rsidRDefault="005075B1" w:rsidP="000E3789">
      <w:pPr>
        <w:spacing w:after="160" w:line="259" w:lineRule="auto"/>
        <w:ind w:left="720" w:hanging="720"/>
        <w:jc w:val="both"/>
        <w:rPr>
          <w:noProof/>
        </w:rPr>
      </w:pPr>
      <w:r w:rsidRPr="005075B1">
        <w:rPr>
          <w:noProof/>
        </w:rPr>
        <w:t xml:space="preserve">Ene, C. U., Oguguo, B. C. E., &amp; Okeke, A. O. (2023). </w:t>
      </w:r>
      <w:r w:rsidRPr="005075B1">
        <w:rPr>
          <w:i/>
          <w:iCs/>
          <w:noProof/>
        </w:rPr>
        <w:t>Determination of teachers’ self-efficacy in teaching in secondary schools using Albert Bandura’s self-efficacy measurement instrument in Enugu State.</w:t>
      </w:r>
      <w:r w:rsidRPr="005075B1">
        <w:rPr>
          <w:noProof/>
        </w:rPr>
        <w:t xml:space="preserve"> International Journal of Studies in Education, 19(3), 196–206.</w:t>
      </w:r>
    </w:p>
    <w:p w14:paraId="00C2D8CE" w14:textId="77777777" w:rsidR="005075B1" w:rsidRPr="005075B1" w:rsidRDefault="005075B1" w:rsidP="00D5742E">
      <w:pPr>
        <w:spacing w:after="160" w:line="259" w:lineRule="auto"/>
        <w:ind w:left="720" w:hanging="720"/>
        <w:jc w:val="both"/>
        <w:rPr>
          <w:noProof/>
        </w:rPr>
      </w:pPr>
      <w:bookmarkStart w:id="12" w:name="_Hlk220942663"/>
      <w:r w:rsidRPr="005075B1">
        <w:rPr>
          <w:noProof/>
        </w:rPr>
        <w:t xml:space="preserve">Ewa, M. A. </w:t>
      </w:r>
      <w:bookmarkEnd w:id="12"/>
      <w:r w:rsidRPr="005075B1">
        <w:rPr>
          <w:noProof/>
        </w:rPr>
        <w:t xml:space="preserve">(2024). Artificial intelligence (AI) literacy is an investment for enhancing educators' skills in AI-powered primary schools in Nigeria. </w:t>
      </w:r>
      <w:r w:rsidRPr="005075B1">
        <w:rPr>
          <w:i/>
          <w:iCs/>
          <w:noProof/>
        </w:rPr>
        <w:t>International Journal of Research and Innovation in Social Science</w:t>
      </w:r>
      <w:r w:rsidRPr="005075B1">
        <w:rPr>
          <w:noProof/>
        </w:rPr>
        <w:t>, 8(4), 1–15.</w:t>
      </w:r>
    </w:p>
    <w:p w14:paraId="4E040A50" w14:textId="77777777" w:rsidR="005075B1" w:rsidRPr="005075B1" w:rsidRDefault="005075B1" w:rsidP="00A07A6A">
      <w:pPr>
        <w:spacing w:after="160" w:line="259" w:lineRule="auto"/>
        <w:ind w:left="720" w:hanging="720"/>
        <w:jc w:val="both"/>
        <w:rPr>
          <w:noProof/>
        </w:rPr>
      </w:pPr>
      <w:r w:rsidRPr="005075B1">
        <w:t xml:space="preserve">Fahm, A. O., Azeez, A. L., Imam-Fulani, Y. O., </w:t>
      </w:r>
      <w:proofErr w:type="spellStart"/>
      <w:r w:rsidRPr="005075B1">
        <w:t>Mejabi</w:t>
      </w:r>
      <w:proofErr w:type="spellEnd"/>
      <w:r w:rsidRPr="005075B1">
        <w:t xml:space="preserve">, O. V., Faruk, N., Abdulrahaman, M. D., </w:t>
      </w:r>
      <w:proofErr w:type="spellStart"/>
      <w:r w:rsidRPr="005075B1">
        <w:t>Olawoyin</w:t>
      </w:r>
      <w:proofErr w:type="spellEnd"/>
      <w:r w:rsidRPr="005075B1">
        <w:t xml:space="preserve">, L. A., Oloyede, A. A., &amp; </w:t>
      </w:r>
      <w:proofErr w:type="spellStart"/>
      <w:r w:rsidRPr="005075B1">
        <w:t>Surajudeen-Bakinde</w:t>
      </w:r>
      <w:proofErr w:type="spellEnd"/>
      <w:r w:rsidRPr="005075B1">
        <w:t xml:space="preserve">, N. T. (2021). ICT enabled </w:t>
      </w:r>
      <w:proofErr w:type="spellStart"/>
      <w:r w:rsidRPr="005075B1">
        <w:t>Almajiri</w:t>
      </w:r>
      <w:proofErr w:type="spellEnd"/>
      <w:r w:rsidRPr="005075B1">
        <w:t xml:space="preserve"> education in Nigeria: Challenges and prospects. Education and Information Technologies, 27(3), 3135-3169. </w:t>
      </w:r>
      <w:hyperlink r:id="rId44" w:history="1">
        <w:r w:rsidRPr="005075B1">
          <w:rPr>
            <w:rStyle w:val="Hyperlink"/>
            <w:color w:val="auto"/>
            <w:u w:val="none"/>
          </w:rPr>
          <w:t>https://doi.org/10.1007/s10639-021-10490-7</w:t>
        </w:r>
      </w:hyperlink>
    </w:p>
    <w:p w14:paraId="0C0C70BD" w14:textId="77777777" w:rsidR="005075B1" w:rsidRPr="005075B1" w:rsidRDefault="005075B1" w:rsidP="000E3789">
      <w:pPr>
        <w:spacing w:after="160" w:line="259" w:lineRule="auto"/>
        <w:ind w:left="720" w:hanging="720"/>
        <w:jc w:val="both"/>
        <w:rPr>
          <w:noProof/>
        </w:rPr>
      </w:pPr>
      <w:r w:rsidRPr="005075B1">
        <w:rPr>
          <w:noProof/>
        </w:rPr>
        <w:t>FALADE, A. A., OGUNLADE, O. O., &amp; TAIWO, S. A. (2024). Promoting Disruptive Innovation in Open and Distance Learning Institutions in Nigeria. </w:t>
      </w:r>
      <w:r w:rsidRPr="005075B1">
        <w:rPr>
          <w:i/>
          <w:iCs/>
          <w:noProof/>
        </w:rPr>
        <w:t>Ilorin Journal of Education</w:t>
      </w:r>
      <w:r w:rsidRPr="005075B1">
        <w:rPr>
          <w:noProof/>
        </w:rPr>
        <w:t>, </w:t>
      </w:r>
      <w:r w:rsidRPr="005075B1">
        <w:rPr>
          <w:i/>
          <w:iCs/>
          <w:noProof/>
        </w:rPr>
        <w:t>44</w:t>
      </w:r>
      <w:r w:rsidRPr="005075B1">
        <w:rPr>
          <w:noProof/>
        </w:rPr>
        <w:t>(1), 263-278.</w:t>
      </w:r>
    </w:p>
    <w:p w14:paraId="544DC126" w14:textId="77777777" w:rsidR="005075B1" w:rsidRPr="005075B1" w:rsidRDefault="005075B1" w:rsidP="000E3789">
      <w:pPr>
        <w:spacing w:after="160" w:line="259" w:lineRule="auto"/>
        <w:ind w:left="720" w:hanging="720"/>
        <w:jc w:val="both"/>
        <w:rPr>
          <w:noProof/>
        </w:rPr>
      </w:pPr>
      <w:r w:rsidRPr="005075B1">
        <w:rPr>
          <w:noProof/>
        </w:rPr>
        <w:t>Falode, O. C., Tukura, C. S., Gambari, A. I., &amp; Nwachukwu, N. N. (2021). Assessing the self-efficacy and behavioural intention of pre-service teachers towards electronic teaching in Niger State, Nigeria.</w:t>
      </w:r>
    </w:p>
    <w:p w14:paraId="45F7BB60" w14:textId="77777777" w:rsidR="005075B1" w:rsidRPr="005075B1" w:rsidRDefault="005075B1" w:rsidP="000E3789">
      <w:pPr>
        <w:spacing w:after="160" w:line="259" w:lineRule="auto"/>
        <w:ind w:left="720" w:hanging="720"/>
        <w:jc w:val="both"/>
        <w:rPr>
          <w:noProof/>
        </w:rPr>
      </w:pPr>
      <w:r w:rsidRPr="005075B1">
        <w:rPr>
          <w:noProof/>
        </w:rPr>
        <w:t xml:space="preserve">Federal Ministry of Communications and Digital Economy. (2020). </w:t>
      </w:r>
      <w:r w:rsidRPr="005075B1">
        <w:rPr>
          <w:i/>
          <w:iCs/>
          <w:noProof/>
        </w:rPr>
        <w:t>National digital economy policy and strategy (2020–2030)</w:t>
      </w:r>
      <w:r w:rsidRPr="005075B1">
        <w:rPr>
          <w:noProof/>
        </w:rPr>
        <w:t xml:space="preserve"> (pp. 20–35). Retrieved from </w:t>
      </w:r>
      <w:hyperlink r:id="rId45" w:tgtFrame="_new" w:history="1">
        <w:r w:rsidRPr="005075B1">
          <w:rPr>
            <w:rStyle w:val="Hyperlink"/>
            <w:noProof/>
            <w:color w:val="auto"/>
            <w:u w:val="none"/>
          </w:rPr>
          <w:t>https://nitda.gov.ng/wp-content/uploads/2020/06/National-Digital-Economy-Policy-and-Strategy.pdf</w:t>
        </w:r>
      </w:hyperlink>
    </w:p>
    <w:p w14:paraId="4BDC3348" w14:textId="77777777" w:rsidR="005075B1" w:rsidRPr="005075B1" w:rsidRDefault="005075B1" w:rsidP="000E3789">
      <w:pPr>
        <w:spacing w:after="160" w:line="259" w:lineRule="auto"/>
        <w:ind w:left="720" w:hanging="720"/>
        <w:jc w:val="both"/>
        <w:rPr>
          <w:noProof/>
        </w:rPr>
      </w:pPr>
      <w:r w:rsidRPr="005075B1">
        <w:rPr>
          <w:noProof/>
        </w:rPr>
        <w:t xml:space="preserve">Federal Ministry of Education. (2016). </w:t>
      </w:r>
      <w:r w:rsidRPr="005075B1">
        <w:rPr>
          <w:i/>
          <w:iCs/>
          <w:noProof/>
        </w:rPr>
        <w:t>National Policy on Inclusive Education in Nigeria</w:t>
      </w:r>
      <w:r w:rsidRPr="005075B1">
        <w:rPr>
          <w:noProof/>
        </w:rPr>
        <w:t xml:space="preserve">. Federal Ministry of Education. Retrieved from </w:t>
      </w:r>
      <w:hyperlink r:id="rId46" w:tgtFrame="_new" w:history="1">
        <w:r w:rsidRPr="005075B1">
          <w:rPr>
            <w:rStyle w:val="Hyperlink"/>
            <w:noProof/>
            <w:color w:val="auto"/>
            <w:u w:val="none"/>
          </w:rPr>
          <w:t>https://education.gov.ng/wp-content/uploads/2023/02/INCLUSIVE-EDUCATION-POLICY.pdf</w:t>
        </w:r>
      </w:hyperlink>
    </w:p>
    <w:p w14:paraId="59A83017" w14:textId="77777777" w:rsidR="005075B1" w:rsidRPr="005075B1" w:rsidRDefault="005075B1" w:rsidP="00E537FE">
      <w:pPr>
        <w:spacing w:after="160" w:line="259" w:lineRule="auto"/>
        <w:ind w:left="720" w:hanging="720"/>
        <w:jc w:val="both"/>
        <w:rPr>
          <w:noProof/>
          <w:lang w:val="en-US"/>
        </w:rPr>
      </w:pPr>
      <w:r w:rsidRPr="005075B1">
        <w:rPr>
          <w:noProof/>
          <w:lang w:val="en-US"/>
        </w:rPr>
        <w:t>Federal Ministry of Education. (2025, January 24). </w:t>
      </w:r>
      <w:r w:rsidRPr="005075B1">
        <w:rPr>
          <w:i/>
          <w:iCs/>
          <w:noProof/>
          <w:lang w:val="en-US"/>
        </w:rPr>
        <w:t>Nigeria embraces AI-driven education on International Day of Education</w:t>
      </w:r>
      <w:r w:rsidRPr="005075B1">
        <w:rPr>
          <w:noProof/>
          <w:lang w:val="en-US"/>
        </w:rPr>
        <w:t>. https://fmino.gov.ng/nigeria-embraces-ai-driven-education-on-international-day-of-education/</w:t>
      </w:r>
    </w:p>
    <w:p w14:paraId="2449C184" w14:textId="77777777" w:rsidR="005075B1" w:rsidRPr="005075B1" w:rsidRDefault="005075B1" w:rsidP="000E3789">
      <w:pPr>
        <w:spacing w:after="160" w:line="259" w:lineRule="auto"/>
        <w:ind w:left="720" w:hanging="720"/>
        <w:jc w:val="both"/>
        <w:rPr>
          <w:noProof/>
        </w:rPr>
      </w:pPr>
      <w:r w:rsidRPr="005075B1">
        <w:rPr>
          <w:noProof/>
        </w:rPr>
        <w:t xml:space="preserve">Federal Republic of Nigeria. (2019). </w:t>
      </w:r>
      <w:r w:rsidRPr="005075B1">
        <w:rPr>
          <w:i/>
          <w:iCs/>
          <w:noProof/>
        </w:rPr>
        <w:t>National Policy on Information and Communication Technologies (ICT) in Education</w:t>
      </w:r>
      <w:r w:rsidRPr="005075B1">
        <w:rPr>
          <w:noProof/>
        </w:rPr>
        <w:t xml:space="preserve">. Federal Ministry of Education. </w:t>
      </w:r>
      <w:hyperlink r:id="rId47" w:tgtFrame="_blank" w:history="1">
        <w:r w:rsidRPr="005075B1">
          <w:rPr>
            <w:rStyle w:val="Hyperlink"/>
            <w:noProof/>
            <w:color w:val="auto"/>
            <w:u w:val="none"/>
          </w:rPr>
          <w:t>https://education.gov.ng/wp-content/uploads/2019/08/NATIONAL-POLICY-ON-ICT-IN-EDUCATION-2019.pdf</w:t>
        </w:r>
      </w:hyperlink>
    </w:p>
    <w:p w14:paraId="3C91B2A8" w14:textId="77777777" w:rsidR="005075B1" w:rsidRPr="005075B1" w:rsidRDefault="005075B1" w:rsidP="000E3789">
      <w:pPr>
        <w:spacing w:after="160" w:line="259" w:lineRule="auto"/>
        <w:ind w:left="720" w:hanging="720"/>
        <w:jc w:val="both"/>
        <w:rPr>
          <w:noProof/>
        </w:rPr>
      </w:pPr>
      <w:r w:rsidRPr="005075B1">
        <w:rPr>
          <w:noProof/>
        </w:rPr>
        <w:t xml:space="preserve">Fenta, A. A. (2025). </w:t>
      </w:r>
      <w:r w:rsidRPr="005075B1">
        <w:rPr>
          <w:i/>
          <w:iCs/>
          <w:noProof/>
        </w:rPr>
        <w:t>A review on enhancing education with AI: Exploring the potential of ChatGPT, Bard, and generative AI.</w:t>
      </w:r>
      <w:r w:rsidRPr="005075B1">
        <w:rPr>
          <w:noProof/>
        </w:rPr>
        <w:t xml:space="preserve"> </w:t>
      </w:r>
      <w:r w:rsidRPr="005075B1">
        <w:rPr>
          <w:i/>
          <w:iCs/>
          <w:noProof/>
        </w:rPr>
        <w:t>Discover Education, 4</w:t>
      </w:r>
      <w:r w:rsidRPr="005075B1">
        <w:rPr>
          <w:noProof/>
        </w:rPr>
        <w:t>, 38. https://doi.org/10.1007/s44217</w:t>
      </w:r>
      <w:r w:rsidRPr="005075B1">
        <w:rPr>
          <w:noProof/>
        </w:rPr>
        <w:noBreakHyphen/>
        <w:t>025</w:t>
      </w:r>
      <w:r w:rsidRPr="005075B1">
        <w:rPr>
          <w:noProof/>
        </w:rPr>
        <w:noBreakHyphen/>
        <w:t>00426</w:t>
      </w:r>
      <w:r w:rsidRPr="005075B1">
        <w:rPr>
          <w:noProof/>
        </w:rPr>
        <w:noBreakHyphen/>
        <w:t>5</w:t>
      </w:r>
    </w:p>
    <w:p w14:paraId="3C7F985F" w14:textId="77777777" w:rsidR="005075B1" w:rsidRPr="005075B1" w:rsidRDefault="005075B1" w:rsidP="000E3789">
      <w:pPr>
        <w:spacing w:after="160" w:line="259" w:lineRule="auto"/>
        <w:ind w:left="720" w:hanging="720"/>
        <w:jc w:val="both"/>
        <w:rPr>
          <w:noProof/>
        </w:rPr>
      </w:pPr>
      <w:r w:rsidRPr="005075B1">
        <w:rPr>
          <w:noProof/>
        </w:rPr>
        <w:t xml:space="preserve">Frosig, T. (2023). Expanding the Technology Acceptance Model (TAM) to Consider Teachers' Needs and Concerns in the Design of Educational Technology. </w:t>
      </w:r>
      <w:r w:rsidRPr="005075B1">
        <w:rPr>
          <w:i/>
          <w:iCs/>
          <w:noProof/>
        </w:rPr>
        <w:t xml:space="preserve">International Journal of Emerging Technologies in Learning, </w:t>
      </w:r>
      <w:r w:rsidRPr="005075B1">
        <w:rPr>
          <w:noProof/>
        </w:rPr>
        <w:t>18(16), 130–140.</w:t>
      </w:r>
    </w:p>
    <w:p w14:paraId="060536FA" w14:textId="77777777" w:rsidR="005075B1" w:rsidRPr="005075B1" w:rsidRDefault="005075B1" w:rsidP="000E3789">
      <w:pPr>
        <w:spacing w:after="160" w:line="259" w:lineRule="auto"/>
        <w:ind w:left="720" w:hanging="720"/>
        <w:jc w:val="both"/>
        <w:rPr>
          <w:noProof/>
        </w:rPr>
      </w:pPr>
      <w:r w:rsidRPr="005075B1">
        <w:rPr>
          <w:noProof/>
        </w:rPr>
        <w:lastRenderedPageBreak/>
        <w:t xml:space="preserve">Ghavifekr, S., &amp; Rosdy, W. A. W. (2015). Teaching and learning with technology: Effectiveness of ICT integration in schools. </w:t>
      </w:r>
      <w:r w:rsidRPr="005075B1">
        <w:rPr>
          <w:i/>
          <w:iCs/>
          <w:noProof/>
        </w:rPr>
        <w:t>International Journal of Research in Education and Science</w:t>
      </w:r>
      <w:r w:rsidRPr="005075B1">
        <w:rPr>
          <w:noProof/>
        </w:rPr>
        <w:t xml:space="preserve">, </w:t>
      </w:r>
      <w:r w:rsidRPr="005075B1">
        <w:rPr>
          <w:i/>
          <w:iCs/>
          <w:noProof/>
        </w:rPr>
        <w:t>1</w:t>
      </w:r>
      <w:r w:rsidRPr="005075B1">
        <w:rPr>
          <w:noProof/>
        </w:rPr>
        <w:t>(2), 175-188.</w:t>
      </w:r>
    </w:p>
    <w:p w14:paraId="111ACCB8" w14:textId="77777777" w:rsidR="005075B1" w:rsidRPr="005075B1" w:rsidRDefault="005075B1" w:rsidP="00A07A6A">
      <w:pPr>
        <w:spacing w:after="160" w:line="259" w:lineRule="auto"/>
        <w:ind w:left="720" w:hanging="720"/>
        <w:jc w:val="both"/>
        <w:rPr>
          <w:noProof/>
        </w:rPr>
      </w:pPr>
      <w:r w:rsidRPr="005075B1">
        <w:t>Graham, S., Skar, G. B., Kvistad, A. H., &amp; Jeffery, J. V. (2025). Secondary teachers’ use and beliefs about generative artificial intelligence and writing in school. Reading and Writing. https://doi.org/10.1007/s11145-025-10699-9</w:t>
      </w:r>
    </w:p>
    <w:p w14:paraId="4C2C75A7" w14:textId="77777777" w:rsidR="005075B1" w:rsidRPr="005075B1" w:rsidRDefault="005075B1" w:rsidP="000E3789">
      <w:pPr>
        <w:spacing w:after="160" w:line="259" w:lineRule="auto"/>
        <w:ind w:left="720" w:hanging="720"/>
        <w:jc w:val="both"/>
        <w:rPr>
          <w:noProof/>
        </w:rPr>
      </w:pPr>
      <w:r w:rsidRPr="005075B1">
        <w:rPr>
          <w:noProof/>
        </w:rPr>
        <w:t xml:space="preserve">Granić, A., &amp; Marangunić, N. (2019). Technology acceptance model in educational context: A systematic literature review. </w:t>
      </w:r>
      <w:r w:rsidRPr="005075B1">
        <w:rPr>
          <w:i/>
          <w:iCs/>
          <w:noProof/>
        </w:rPr>
        <w:t>British Journal of Educational Technology</w:t>
      </w:r>
      <w:r w:rsidRPr="005075B1">
        <w:rPr>
          <w:noProof/>
        </w:rPr>
        <w:t>, 50(5), 2572–2591.  </w:t>
      </w:r>
    </w:p>
    <w:p w14:paraId="60AA5418" w14:textId="77777777" w:rsidR="005075B1" w:rsidRPr="005075B1" w:rsidRDefault="005075B1" w:rsidP="00DF552F">
      <w:pPr>
        <w:spacing w:after="160" w:line="259" w:lineRule="auto"/>
        <w:ind w:left="720" w:hanging="720"/>
        <w:jc w:val="both"/>
        <w:rPr>
          <w:noProof/>
          <w:lang w:val="en-US"/>
        </w:rPr>
      </w:pPr>
      <w:r w:rsidRPr="005075B1">
        <w:rPr>
          <w:noProof/>
          <w:lang w:val="en-US"/>
        </w:rPr>
        <w:t>Guardian Nigeria Opinion. (2025). Digital classrooms, unequal realities. Retrieved from https://guardian.ng/opinion/digital-classrooms-unequal-realities/</w:t>
      </w:r>
    </w:p>
    <w:p w14:paraId="0169010D" w14:textId="77777777" w:rsidR="005075B1" w:rsidRPr="005075B1" w:rsidRDefault="005075B1" w:rsidP="00285430">
      <w:pPr>
        <w:spacing w:after="160" w:line="259" w:lineRule="auto"/>
        <w:ind w:left="720" w:hanging="720"/>
        <w:jc w:val="both"/>
        <w:rPr>
          <w:noProof/>
          <w:lang w:val="en-US"/>
        </w:rPr>
      </w:pPr>
      <w:r w:rsidRPr="005075B1">
        <w:rPr>
          <w:noProof/>
          <w:lang w:val="en-US"/>
        </w:rPr>
        <w:t>Guardian Nigeria. (2025). </w:t>
      </w:r>
      <w:r w:rsidRPr="005075B1">
        <w:rPr>
          <w:i/>
          <w:iCs/>
          <w:noProof/>
          <w:lang w:val="en-US"/>
        </w:rPr>
        <w:t>767 LGAs without active websites amid autonomy</w:t>
      </w:r>
      <w:r w:rsidRPr="005075B1">
        <w:rPr>
          <w:noProof/>
          <w:lang w:val="en-US"/>
        </w:rPr>
        <w:t>. </w:t>
      </w:r>
      <w:hyperlink r:id="rId48" w:tgtFrame="_blank" w:history="1">
        <w:r w:rsidRPr="005075B1">
          <w:rPr>
            <w:rStyle w:val="Hyperlink"/>
            <w:noProof/>
            <w:color w:val="auto"/>
            <w:u w:val="none"/>
            <w:lang w:val="en-US"/>
          </w:rPr>
          <w:t>https://guardian.ng/news/767-lgas-without-active-websites-amid-autonomy-n3tr-yearly-windfall/</w:t>
        </w:r>
      </w:hyperlink>
      <w:hyperlink r:id="rId49" w:tgtFrame="_blank" w:history="1">
        <w:r w:rsidRPr="005075B1">
          <w:rPr>
            <w:rStyle w:val="Hyperlink"/>
            <w:noProof/>
            <w:color w:val="auto"/>
            <w:u w:val="none"/>
            <w:lang w:val="en-US"/>
          </w:rPr>
          <w:t>guardian</w:t>
        </w:r>
      </w:hyperlink>
      <w:r w:rsidRPr="005075B1">
        <w:rPr>
          <w:noProof/>
          <w:lang w:val="en-US"/>
        </w:rPr>
        <w:t>​</w:t>
      </w:r>
    </w:p>
    <w:p w14:paraId="345A0B84" w14:textId="77777777" w:rsidR="005075B1" w:rsidRPr="005075B1" w:rsidRDefault="005075B1" w:rsidP="000E3789">
      <w:pPr>
        <w:spacing w:after="160" w:line="259" w:lineRule="auto"/>
        <w:ind w:left="720" w:hanging="720"/>
        <w:jc w:val="both"/>
        <w:rPr>
          <w:noProof/>
        </w:rPr>
      </w:pPr>
      <w:r w:rsidRPr="005075B1">
        <w:rPr>
          <w:noProof/>
        </w:rPr>
        <w:t xml:space="preserve">Guardian Nigeria. (2025, February 26). </w:t>
      </w:r>
      <w:r w:rsidRPr="005075B1">
        <w:rPr>
          <w:i/>
          <w:iCs/>
          <w:noProof/>
        </w:rPr>
        <w:t>The Kwara government launches a coding and digital literacy programme.</w:t>
      </w:r>
      <w:r w:rsidRPr="005075B1">
        <w:rPr>
          <w:noProof/>
        </w:rPr>
        <w:t xml:space="preserve"> Guardian Nigeria. Retrieved from </w:t>
      </w:r>
      <w:hyperlink r:id="rId50" w:tgtFrame="_new" w:history="1">
        <w:r w:rsidRPr="005075B1">
          <w:rPr>
            <w:rStyle w:val="Hyperlink"/>
            <w:noProof/>
            <w:color w:val="auto"/>
            <w:u w:val="none"/>
          </w:rPr>
          <w:t>https://guardian.ng/technology/kwara-govt-launches-coding-digital-literacy-programme/</w:t>
        </w:r>
      </w:hyperlink>
    </w:p>
    <w:p w14:paraId="7D789ED7" w14:textId="77777777" w:rsidR="005075B1" w:rsidRPr="005075B1" w:rsidRDefault="005075B1" w:rsidP="009F7B13">
      <w:pPr>
        <w:spacing w:after="160" w:line="259" w:lineRule="auto"/>
        <w:ind w:left="720" w:hanging="720"/>
        <w:jc w:val="both"/>
        <w:rPr>
          <w:noProof/>
          <w:lang w:val="en-US"/>
        </w:rPr>
      </w:pPr>
      <w:r w:rsidRPr="005075B1">
        <w:rPr>
          <w:noProof/>
          <w:lang w:val="en-US"/>
        </w:rPr>
        <w:t>Günbatar, M. S., &amp; Hovardalı, M. (2024). Quality of technology integration matters: Positive associations with middle-school students’ mathematics achievement, motivation, engagement, and digital competencies. </w:t>
      </w:r>
      <w:r w:rsidRPr="005075B1">
        <w:rPr>
          <w:i/>
          <w:iCs/>
          <w:noProof/>
          <w:lang w:val="en-US"/>
        </w:rPr>
        <w:t>Frontiers in Education</w:t>
      </w:r>
      <w:r w:rsidRPr="005075B1">
        <w:rPr>
          <w:noProof/>
          <w:lang w:val="en-US"/>
        </w:rPr>
        <w:t>. Advance online publication. </w:t>
      </w:r>
      <w:hyperlink r:id="rId51" w:tgtFrame="_blank" w:history="1">
        <w:r w:rsidRPr="005075B1">
          <w:rPr>
            <w:rStyle w:val="Hyperlink"/>
            <w:noProof/>
            <w:color w:val="auto"/>
            <w:u w:val="none"/>
            <w:lang w:val="en-US"/>
          </w:rPr>
          <w:t>https://pmc.ncbi.nlm.nih.gov/articles/PMC12003552/</w:t>
        </w:r>
      </w:hyperlink>
      <w:hyperlink r:id="rId52" w:tgtFrame="_blank" w:history="1">
        <w:r w:rsidRPr="005075B1">
          <w:rPr>
            <w:rStyle w:val="Hyperlink"/>
            <w:noProof/>
            <w:color w:val="auto"/>
            <w:u w:val="none"/>
            <w:lang w:val="en-US"/>
          </w:rPr>
          <w:t>pmc.ncbi.nlm.nih</w:t>
        </w:r>
      </w:hyperlink>
      <w:r w:rsidRPr="005075B1">
        <w:rPr>
          <w:noProof/>
          <w:lang w:val="en-US"/>
        </w:rPr>
        <w:t>​</w:t>
      </w:r>
    </w:p>
    <w:p w14:paraId="1772AC49" w14:textId="77777777" w:rsidR="005075B1" w:rsidRPr="005075B1" w:rsidRDefault="005075B1" w:rsidP="000E3789">
      <w:pPr>
        <w:spacing w:after="160" w:line="259" w:lineRule="auto"/>
        <w:ind w:left="720" w:hanging="720"/>
        <w:jc w:val="both"/>
        <w:rPr>
          <w:noProof/>
        </w:rPr>
      </w:pPr>
      <w:r w:rsidRPr="005075B1">
        <w:rPr>
          <w:noProof/>
        </w:rPr>
        <w:t xml:space="preserve">Gupta, T., Kumar, A., Roy, B. K., &amp; Saini, S. (2024). </w:t>
      </w:r>
      <w:r w:rsidRPr="005075B1">
        <w:rPr>
          <w:i/>
          <w:iCs/>
          <w:noProof/>
        </w:rPr>
        <w:t>Adaptive learning systems: Harnessing AI to personalise educational outcomes.</w:t>
      </w:r>
      <w:r w:rsidRPr="005075B1">
        <w:rPr>
          <w:noProof/>
        </w:rPr>
        <w:t xml:space="preserve"> </w:t>
      </w:r>
      <w:r w:rsidRPr="005075B1">
        <w:rPr>
          <w:i/>
          <w:iCs/>
          <w:noProof/>
        </w:rPr>
        <w:t>International Journal for Research in Applied Science and Engineering Technology, 12</w:t>
      </w:r>
      <w:r w:rsidRPr="005075B1">
        <w:rPr>
          <w:noProof/>
        </w:rPr>
        <w:t>(11), 7995–8000. https://doi.org/10.22214/ijraset.2024.65088</w:t>
      </w:r>
    </w:p>
    <w:p w14:paraId="2548264B" w14:textId="77777777" w:rsidR="005075B1" w:rsidRPr="005075B1" w:rsidRDefault="005075B1" w:rsidP="000E3789">
      <w:pPr>
        <w:spacing w:after="160" w:line="259" w:lineRule="auto"/>
        <w:ind w:left="720" w:hanging="720"/>
        <w:jc w:val="both"/>
        <w:rPr>
          <w:noProof/>
        </w:rPr>
      </w:pPr>
      <w:r w:rsidRPr="005075B1">
        <w:rPr>
          <w:noProof/>
        </w:rPr>
        <w:t xml:space="preserve">Hardman, P. (2023). </w:t>
      </w:r>
      <w:r w:rsidRPr="005075B1">
        <w:rPr>
          <w:i/>
          <w:iCs/>
          <w:noProof/>
        </w:rPr>
        <w:t>The AI</w:t>
      </w:r>
      <w:r w:rsidRPr="005075B1">
        <w:rPr>
          <w:i/>
          <w:iCs/>
          <w:noProof/>
        </w:rPr>
        <w:noBreakHyphen/>
        <w:t>education divide: How the rise of AI has reinforced inequity in education.</w:t>
      </w:r>
      <w:r w:rsidRPr="005075B1">
        <w:rPr>
          <w:noProof/>
        </w:rPr>
        <w:t xml:space="preserve"> Substack. Retrieved from </w:t>
      </w:r>
      <w:hyperlink r:id="rId53" w:tgtFrame="_new" w:history="1">
        <w:r w:rsidRPr="005075B1">
          <w:rPr>
            <w:rStyle w:val="Hyperlink"/>
            <w:noProof/>
            <w:color w:val="auto"/>
            <w:u w:val="none"/>
          </w:rPr>
          <w:t>https://drphilippahardman.substack.com/p/the-ai-education-divide</w:t>
        </w:r>
      </w:hyperlink>
    </w:p>
    <w:p w14:paraId="5BF1C072" w14:textId="77777777" w:rsidR="005075B1" w:rsidRPr="005075B1" w:rsidRDefault="005075B1" w:rsidP="000E3789">
      <w:pPr>
        <w:spacing w:after="160" w:line="259" w:lineRule="auto"/>
        <w:ind w:left="720" w:hanging="720"/>
        <w:jc w:val="both"/>
        <w:rPr>
          <w:noProof/>
        </w:rPr>
      </w:pPr>
      <w:r w:rsidRPr="005075B1">
        <w:rPr>
          <w:noProof/>
        </w:rPr>
        <w:t>Henry Uzochukwu, N., &amp; Stella Ogechukwu, O. (2025). TEACHERS’ APPLICATION OF ARTIFICIAL INTELLIGENCE TOOLS AND STUDENTS’ PERFORMANCE IN SECONDARY SCHOOLS IN ANAMBRA STATE. </w:t>
      </w:r>
      <w:r w:rsidRPr="005075B1">
        <w:rPr>
          <w:i/>
          <w:iCs/>
          <w:noProof/>
        </w:rPr>
        <w:t>GPH-International Journal of Educational Research</w:t>
      </w:r>
      <w:r w:rsidRPr="005075B1">
        <w:rPr>
          <w:noProof/>
        </w:rPr>
        <w:t>, </w:t>
      </w:r>
      <w:r w:rsidRPr="005075B1">
        <w:rPr>
          <w:i/>
          <w:iCs/>
          <w:noProof/>
        </w:rPr>
        <w:t>8</w:t>
      </w:r>
      <w:r w:rsidRPr="005075B1">
        <w:rPr>
          <w:noProof/>
        </w:rPr>
        <w:t>(10), 35-52. https://doi.org/10.5281/zenodo.17669783</w:t>
      </w:r>
    </w:p>
    <w:p w14:paraId="6470ADE7" w14:textId="77777777" w:rsidR="005075B1" w:rsidRPr="005075B1" w:rsidRDefault="005075B1" w:rsidP="000E3789">
      <w:pPr>
        <w:spacing w:after="160" w:line="259" w:lineRule="auto"/>
        <w:ind w:left="720" w:hanging="720"/>
        <w:jc w:val="both"/>
        <w:rPr>
          <w:noProof/>
        </w:rPr>
      </w:pPr>
      <w:r w:rsidRPr="005075B1">
        <w:rPr>
          <w:noProof/>
        </w:rPr>
        <w:t>Henry, J., &amp; Ali, B. (2023). Impact of technology self-efficacy on online learning effectiveness during the COVID-19 pandemic. Educational Technology Research and Development.</w:t>
      </w:r>
      <w:hyperlink r:id="rId54" w:history="1">
        <w:r w:rsidRPr="005075B1">
          <w:rPr>
            <w:rStyle w:val="Hyperlink"/>
            <w:noProof/>
            <w:color w:val="auto"/>
            <w:u w:val="none"/>
          </w:rPr>
          <w:t xml:space="preserve"> https://www.emerald.com/insight/content/doi/10.1108/k-07-2022-1049/full/pdf</w:t>
        </w:r>
      </w:hyperlink>
    </w:p>
    <w:p w14:paraId="51CC649D" w14:textId="77777777" w:rsidR="005075B1" w:rsidRPr="001F1241" w:rsidRDefault="005075B1" w:rsidP="001F1241">
      <w:pPr>
        <w:spacing w:after="160" w:line="259" w:lineRule="auto"/>
        <w:ind w:left="720" w:hanging="720"/>
        <w:jc w:val="both"/>
        <w:rPr>
          <w:noProof/>
          <w:lang w:val="en-US"/>
        </w:rPr>
      </w:pPr>
      <w:r w:rsidRPr="001F1241">
        <w:rPr>
          <w:noProof/>
          <w:lang w:val="en-US"/>
        </w:rPr>
        <w:lastRenderedPageBreak/>
        <w:t>Holmes, W., Bialik, M., &amp; Fadel, C. (2023). </w:t>
      </w:r>
      <w:r w:rsidRPr="001F1241">
        <w:rPr>
          <w:i/>
          <w:iCs/>
          <w:noProof/>
          <w:lang w:val="en-US"/>
        </w:rPr>
        <w:t>Artificial intelligence in education</w:t>
      </w:r>
      <w:r w:rsidRPr="001F1241">
        <w:rPr>
          <w:noProof/>
          <w:lang w:val="en-US"/>
        </w:rPr>
        <w:t>. Center for Curriculum Redesign. </w:t>
      </w:r>
      <w:hyperlink r:id="rId55" w:tgtFrame="_blank" w:history="1">
        <w:r w:rsidRPr="001F1241">
          <w:rPr>
            <w:rStyle w:val="Hyperlink"/>
            <w:noProof/>
            <w:color w:val="auto"/>
            <w:u w:val="none"/>
            <w:lang w:val="en-US"/>
          </w:rPr>
          <w:t>https://curriculumredesign.org/wp-content/uploads/AIED-HOLMES-BIALIK-FADEL.pdf</w:t>
        </w:r>
      </w:hyperlink>
      <w:hyperlink r:id="rId56" w:tgtFrame="_blank" w:history="1">
        <w:r w:rsidRPr="001F1241">
          <w:rPr>
            <w:rStyle w:val="Hyperlink"/>
            <w:noProof/>
            <w:color w:val="auto"/>
            <w:u w:val="none"/>
            <w:lang w:val="en-US"/>
          </w:rPr>
          <w:t>studocu+1</w:t>
        </w:r>
      </w:hyperlink>
    </w:p>
    <w:p w14:paraId="293CB1E1" w14:textId="77777777" w:rsidR="005075B1" w:rsidRPr="005075B1" w:rsidRDefault="005075B1" w:rsidP="000E3789">
      <w:pPr>
        <w:spacing w:after="160" w:line="259" w:lineRule="auto"/>
        <w:ind w:left="720" w:hanging="720"/>
        <w:jc w:val="both"/>
        <w:rPr>
          <w:noProof/>
        </w:rPr>
      </w:pPr>
      <w:r w:rsidRPr="005075B1">
        <w:rPr>
          <w:noProof/>
        </w:rPr>
        <w:t>Holmes, W., Persson, J., Chounta, I.-A., Wasson, B., &amp; Dimitrova, V. (2023). Artificial intelligence and education: A critical view through the lens of human rights, democracy, and the rule of law. Council of Europe. https://rm.coe.int/artificial-intelligence-and-education-a-critical-view-through-the-lens/1680a866bd (pp. 25-45)</w:t>
      </w:r>
    </w:p>
    <w:p w14:paraId="1880CC39" w14:textId="77777777" w:rsidR="005075B1" w:rsidRPr="005075B1" w:rsidRDefault="005075B1" w:rsidP="000E3789">
      <w:pPr>
        <w:spacing w:after="160" w:line="259" w:lineRule="auto"/>
        <w:ind w:left="720" w:hanging="720"/>
        <w:jc w:val="both"/>
        <w:rPr>
          <w:noProof/>
        </w:rPr>
      </w:pPr>
      <w:r w:rsidRPr="005075B1">
        <w:rPr>
          <w:noProof/>
        </w:rPr>
        <w:t xml:space="preserve">Hopcan, S., Polat, E., &amp; Yavuz, M. (2023). Artificial intelligence and special education: A systematic review. </w:t>
      </w:r>
      <w:r w:rsidRPr="005075B1">
        <w:rPr>
          <w:i/>
          <w:iCs/>
          <w:noProof/>
        </w:rPr>
        <w:t>International Journal of Inclusive Education</w:t>
      </w:r>
      <w:r w:rsidRPr="005075B1">
        <w:rPr>
          <w:noProof/>
        </w:rPr>
        <w:t xml:space="preserve">, </w:t>
      </w:r>
      <w:r w:rsidRPr="005075B1">
        <w:rPr>
          <w:i/>
          <w:iCs/>
          <w:noProof/>
        </w:rPr>
        <w:t>27</w:t>
      </w:r>
      <w:r w:rsidRPr="005075B1">
        <w:rPr>
          <w:noProof/>
        </w:rPr>
        <w:t xml:space="preserve">(8), 888-882. </w:t>
      </w:r>
      <w:hyperlink r:id="rId57" w:tgtFrame="_blank" w:history="1">
        <w:r w:rsidRPr="005075B1">
          <w:rPr>
            <w:rStyle w:val="Hyperlink"/>
            <w:noProof/>
            <w:color w:val="auto"/>
            <w:u w:val="none"/>
          </w:rPr>
          <w:t>https://doi.org/10.1080/13603116.2021.1887549</w:t>
        </w:r>
      </w:hyperlink>
    </w:p>
    <w:p w14:paraId="20276520" w14:textId="77777777" w:rsidR="005075B1" w:rsidRPr="005075B1" w:rsidRDefault="005075B1" w:rsidP="000E3789">
      <w:pPr>
        <w:spacing w:after="160"/>
        <w:ind w:left="720" w:hanging="720"/>
        <w:jc w:val="both"/>
        <w:rPr>
          <w:noProof/>
        </w:rPr>
      </w:pPr>
      <w:r w:rsidRPr="005075B1">
        <w:rPr>
          <w:noProof/>
        </w:rPr>
        <w:t xml:space="preserve">Host, M., &amp; Zanzini, N. B. (2025). Integration of ICTs in the teaching and learning of mathematics at the primary school level. </w:t>
      </w:r>
      <w:r w:rsidRPr="005075B1">
        <w:rPr>
          <w:i/>
          <w:iCs/>
          <w:noProof/>
        </w:rPr>
        <w:t>International Journal of Research and Innovation in Social Science</w:t>
      </w:r>
      <w:r w:rsidRPr="005075B1">
        <w:rPr>
          <w:noProof/>
        </w:rPr>
        <w:t xml:space="preserve">, </w:t>
      </w:r>
      <w:r w:rsidRPr="005075B1">
        <w:rPr>
          <w:i/>
          <w:iCs/>
          <w:noProof/>
        </w:rPr>
        <w:t>9</w:t>
      </w:r>
      <w:r w:rsidRPr="005075B1">
        <w:rPr>
          <w:noProof/>
        </w:rPr>
        <w:t xml:space="preserve">(3), 2881-2888. </w:t>
      </w:r>
      <w:hyperlink r:id="rId58" w:tgtFrame="_blank" w:history="1">
        <w:r w:rsidRPr="005075B1">
          <w:rPr>
            <w:rStyle w:val="Hyperlink"/>
            <w:noProof/>
            <w:color w:val="auto"/>
            <w:u w:val="none"/>
          </w:rPr>
          <w:t>https://doi.org/10.47772/IJRISS.2025.88100224</w:t>
        </w:r>
      </w:hyperlink>
    </w:p>
    <w:p w14:paraId="225F3BDE" w14:textId="77777777" w:rsidR="005075B1" w:rsidRPr="005075B1" w:rsidRDefault="005075B1" w:rsidP="000E3789">
      <w:pPr>
        <w:spacing w:after="160" w:line="259" w:lineRule="auto"/>
        <w:ind w:left="720" w:hanging="720"/>
        <w:jc w:val="both"/>
        <w:rPr>
          <w:noProof/>
        </w:rPr>
      </w:pPr>
      <w:r w:rsidRPr="005075B1">
        <w:rPr>
          <w:noProof/>
        </w:rPr>
        <w:t>Ibraheem, R. M. (2023). Evaluation of the awareness and experiences of the primary and secondary school teachers on asthma: A cross-sectional study in Ilorin, Nigeria. </w:t>
      </w:r>
      <w:r w:rsidRPr="005075B1">
        <w:rPr>
          <w:i/>
          <w:iCs/>
          <w:noProof/>
        </w:rPr>
        <w:t>PATS Journal</w:t>
      </w:r>
      <w:r w:rsidRPr="005075B1">
        <w:rPr>
          <w:noProof/>
        </w:rPr>
        <w:t>. </w:t>
      </w:r>
      <w:hyperlink r:id="rId59" w:tgtFrame="_blank" w:history="1">
        <w:r w:rsidRPr="005075B1">
          <w:rPr>
            <w:rStyle w:val="Hyperlink"/>
            <w:noProof/>
            <w:color w:val="auto"/>
            <w:u w:val="none"/>
          </w:rPr>
          <w:t>https://patsjournal.org/evaluation-of-the-awareness-and-experiences-of-the-primary-and-secondary-school-teachers-on-asthma-a-cross-sectional-study-in-ilorin-nigeria/</w:t>
        </w:r>
      </w:hyperlink>
    </w:p>
    <w:p w14:paraId="3A8872D0" w14:textId="77777777" w:rsidR="005075B1" w:rsidRPr="005075B1" w:rsidRDefault="005075B1" w:rsidP="00F800DD">
      <w:pPr>
        <w:spacing w:after="160" w:line="259" w:lineRule="auto"/>
        <w:ind w:left="720" w:hanging="720"/>
        <w:jc w:val="both"/>
        <w:rPr>
          <w:noProof/>
        </w:rPr>
      </w:pPr>
      <w:r w:rsidRPr="005075B1">
        <w:rPr>
          <w:noProof/>
        </w:rPr>
        <w:t xml:space="preserve">Iddrisu, H. M., &amp; Iddrisu, S. A. (2025). Teacher readiness to use AI tools in the classroom. </w:t>
      </w:r>
      <w:r w:rsidRPr="005075B1">
        <w:rPr>
          <w:i/>
          <w:iCs/>
          <w:noProof/>
        </w:rPr>
        <w:t>International Journal of Research in Education and Science, 11</w:t>
      </w:r>
      <w:r w:rsidRPr="005075B1">
        <w:rPr>
          <w:noProof/>
        </w:rPr>
        <w:t>(3), 494–510.</w:t>
      </w:r>
    </w:p>
    <w:p w14:paraId="1FA97420" w14:textId="77777777" w:rsidR="005075B1" w:rsidRPr="005075B1" w:rsidRDefault="005075B1" w:rsidP="000E3789">
      <w:pPr>
        <w:spacing w:after="160" w:line="259" w:lineRule="auto"/>
        <w:ind w:left="720" w:hanging="720"/>
        <w:jc w:val="both"/>
        <w:rPr>
          <w:noProof/>
        </w:rPr>
      </w:pPr>
      <w:r w:rsidRPr="005075B1">
        <w:rPr>
          <w:noProof/>
        </w:rPr>
        <w:t>Iddrisu, H. M., Iddrisu, S. A., &amp; Aminu, B. (2025). Gender Differences in the Adoption, Usage, and Perceived Effectiveness of AI Writing Tools: A Study Among University for Development Studies Students. </w:t>
      </w:r>
      <w:r w:rsidRPr="005075B1">
        <w:rPr>
          <w:i/>
          <w:iCs/>
          <w:noProof/>
        </w:rPr>
        <w:t>International Journal of Educational Innovation and Research</w:t>
      </w:r>
      <w:r w:rsidRPr="005075B1">
        <w:rPr>
          <w:noProof/>
        </w:rPr>
        <w:t>, </w:t>
      </w:r>
      <w:r w:rsidRPr="005075B1">
        <w:rPr>
          <w:i/>
          <w:iCs/>
          <w:noProof/>
        </w:rPr>
        <w:t>4</w:t>
      </w:r>
      <w:r w:rsidRPr="005075B1">
        <w:rPr>
          <w:noProof/>
        </w:rPr>
        <w:t>(1), 110–111. https://doi.org/10.31949/ijeir.v4i1.11717</w:t>
      </w:r>
    </w:p>
    <w:p w14:paraId="42D8ABF1" w14:textId="77777777" w:rsidR="005075B1" w:rsidRPr="005075B1" w:rsidRDefault="005075B1" w:rsidP="000E3789">
      <w:pPr>
        <w:spacing w:after="160" w:line="259" w:lineRule="auto"/>
        <w:ind w:left="720" w:hanging="720"/>
        <w:jc w:val="both"/>
        <w:rPr>
          <w:noProof/>
        </w:rPr>
      </w:pPr>
      <w:r w:rsidRPr="005075B1">
        <w:rPr>
          <w:noProof/>
        </w:rPr>
        <w:t xml:space="preserve">Ifegbo, P. C., Onwuagboke, B. B. C., &amp; Ukegbu, M. N. (2015). Adoption and utilisation of current educational technologies by teacher educators in a teacher education institution in Nigeria. </w:t>
      </w:r>
      <w:r w:rsidRPr="005075B1">
        <w:rPr>
          <w:i/>
          <w:iCs/>
          <w:noProof/>
        </w:rPr>
        <w:t>International Journal of Trend in Research and Development, Special Issue</w:t>
      </w:r>
      <w:r w:rsidRPr="005075B1">
        <w:rPr>
          <w:noProof/>
        </w:rPr>
        <w:t xml:space="preserve">, 22, 23–30. </w:t>
      </w:r>
      <w:hyperlink r:id="rId60" w:history="1">
        <w:r w:rsidRPr="005075B1">
          <w:rPr>
            <w:rStyle w:val="Hyperlink"/>
            <w:noProof/>
            <w:color w:val="auto"/>
            <w:u w:val="none"/>
          </w:rPr>
          <w:t>https://www.academia.edu/49919909/</w:t>
        </w:r>
      </w:hyperlink>
    </w:p>
    <w:p w14:paraId="0D491EDC" w14:textId="77777777" w:rsidR="005075B1" w:rsidRPr="005075B1" w:rsidRDefault="005075B1" w:rsidP="000E3789">
      <w:pPr>
        <w:spacing w:after="160" w:line="259" w:lineRule="auto"/>
        <w:ind w:left="720" w:hanging="720"/>
        <w:jc w:val="both"/>
        <w:rPr>
          <w:noProof/>
        </w:rPr>
      </w:pPr>
      <w:bookmarkStart w:id="13" w:name="_Hlk220942747"/>
      <w:r w:rsidRPr="005075B1">
        <w:rPr>
          <w:noProof/>
        </w:rPr>
        <w:t>Ijhumas.</w:t>
      </w:r>
      <w:bookmarkEnd w:id="13"/>
      <w:r w:rsidRPr="005075B1">
        <w:rPr>
          <w:noProof/>
        </w:rPr>
        <w:t>com. (2024). Historical development of science and technology education in Nigeria.</w:t>
      </w:r>
      <w:hyperlink r:id="rId61" w:history="1">
        <w:r w:rsidRPr="005075B1">
          <w:rPr>
            <w:rStyle w:val="Hyperlink"/>
            <w:noProof/>
            <w:color w:val="auto"/>
            <w:u w:val="none"/>
          </w:rPr>
          <w:t xml:space="preserve"> https://ijhumas.com/ojs/index.php/niuhums/article/download/311/291/</w:t>
        </w:r>
      </w:hyperlink>
    </w:p>
    <w:p w14:paraId="49319D63" w14:textId="77777777" w:rsidR="005075B1" w:rsidRPr="005075B1" w:rsidRDefault="005075B1" w:rsidP="004601A0">
      <w:proofErr w:type="spellStart"/>
      <w:r w:rsidRPr="005075B1">
        <w:t>Ismaniati</w:t>
      </w:r>
      <w:proofErr w:type="spellEnd"/>
      <w:r w:rsidRPr="005075B1">
        <w:t xml:space="preserve">, C., </w:t>
      </w:r>
      <w:proofErr w:type="spellStart"/>
      <w:r w:rsidRPr="005075B1">
        <w:t>Khairaty</w:t>
      </w:r>
      <w:proofErr w:type="spellEnd"/>
      <w:r w:rsidRPr="005075B1">
        <w:t xml:space="preserve">, N. I., Yusuf, N., &amp; </w:t>
      </w:r>
      <w:proofErr w:type="spellStart"/>
      <w:r w:rsidRPr="005075B1">
        <w:t>Supramono</w:t>
      </w:r>
      <w:proofErr w:type="spellEnd"/>
      <w:r w:rsidRPr="005075B1">
        <w:t>, A. (2025). Harnessing self-efficacy: Mediating the connection between TPACK and AI intentions among teachers. </w:t>
      </w:r>
      <w:r w:rsidRPr="005075B1">
        <w:rPr>
          <w:i/>
          <w:iCs/>
        </w:rPr>
        <w:t>Journal of Pedagogical Research</w:t>
      </w:r>
      <w:r w:rsidRPr="005075B1">
        <w:t>, </w:t>
      </w:r>
      <w:r w:rsidRPr="005075B1">
        <w:rPr>
          <w:i/>
          <w:iCs/>
        </w:rPr>
        <w:t>9</w:t>
      </w:r>
      <w:r w:rsidRPr="005075B1">
        <w:t>(2), 109-126.</w:t>
      </w:r>
    </w:p>
    <w:p w14:paraId="0F6FB30A" w14:textId="77777777" w:rsidR="005075B1" w:rsidRPr="005075B1" w:rsidRDefault="005075B1" w:rsidP="000E3789">
      <w:pPr>
        <w:spacing w:after="160" w:line="259" w:lineRule="auto"/>
        <w:ind w:left="720" w:hanging="720"/>
        <w:jc w:val="both"/>
        <w:rPr>
          <w:noProof/>
        </w:rPr>
      </w:pPr>
      <w:r w:rsidRPr="005075B1">
        <w:rPr>
          <w:noProof/>
        </w:rPr>
        <w:t xml:space="preserve">Jaradat, M. I. R. M., &amp; Faqih, K. M. S. (2014). Investigating the moderating effects of gender and self-efficacy in the context of mobile learning acceptance: A developing country perspective. </w:t>
      </w:r>
      <w:r w:rsidRPr="005075B1">
        <w:rPr>
          <w:i/>
          <w:iCs/>
          <w:noProof/>
        </w:rPr>
        <w:t>Journal of Educational Computing Research</w:t>
      </w:r>
      <w:r w:rsidRPr="005075B1">
        <w:rPr>
          <w:noProof/>
        </w:rPr>
        <w:t xml:space="preserve">, </w:t>
      </w:r>
      <w:r w:rsidRPr="005075B1">
        <w:rPr>
          <w:i/>
          <w:iCs/>
          <w:noProof/>
        </w:rPr>
        <w:t>51</w:t>
      </w:r>
      <w:r w:rsidRPr="005075B1">
        <w:rPr>
          <w:noProof/>
        </w:rPr>
        <w:t xml:space="preserve">(2), 147-176. </w:t>
      </w:r>
      <w:hyperlink r:id="rId62" w:tgtFrame="_blank" w:history="1">
        <w:r w:rsidRPr="005075B1">
          <w:rPr>
            <w:rStyle w:val="Hyperlink"/>
            <w:noProof/>
            <w:color w:val="auto"/>
            <w:u w:val="none"/>
          </w:rPr>
          <w:t>https://doi.org/10.2188/EC.51.2.b</w:t>
        </w:r>
      </w:hyperlink>
    </w:p>
    <w:p w14:paraId="4B343277" w14:textId="77777777" w:rsidR="005075B1" w:rsidRPr="005075B1" w:rsidRDefault="005075B1" w:rsidP="007B7B2C">
      <w:pPr>
        <w:spacing w:after="160" w:line="259" w:lineRule="auto"/>
        <w:ind w:left="720" w:hanging="720"/>
        <w:jc w:val="both"/>
        <w:rPr>
          <w:noProof/>
        </w:rPr>
      </w:pPr>
      <w:r w:rsidRPr="005075B1">
        <w:rPr>
          <w:noProof/>
        </w:rPr>
        <w:lastRenderedPageBreak/>
        <w:t xml:space="preserve">Jobs and Skills Australia. (2025, July 2). Secondary school teachers. </w:t>
      </w:r>
      <w:r w:rsidRPr="005075B1">
        <w:rPr>
          <w:i/>
          <w:iCs/>
          <w:noProof/>
        </w:rPr>
        <w:t>Australian Government Department of Employment and Workplace Relations</w:t>
      </w:r>
      <w:r w:rsidRPr="005075B1">
        <w:rPr>
          <w:noProof/>
        </w:rPr>
        <w:t xml:space="preserve">. </w:t>
      </w:r>
      <w:hyperlink r:id="rId63" w:tgtFrame="_blank" w:history="1">
        <w:r w:rsidRPr="005075B1">
          <w:rPr>
            <w:rStyle w:val="Hyperlink"/>
            <w:noProof/>
            <w:color w:val="auto"/>
            <w:u w:val="none"/>
          </w:rPr>
          <w:t>https://www.jobsandskills.gov.au/data/occupation-and-industry-profiles/occupations/2414-secondary-school-teachers</w:t>
        </w:r>
      </w:hyperlink>
    </w:p>
    <w:p w14:paraId="2C80E309" w14:textId="77777777" w:rsidR="005075B1" w:rsidRPr="005075B1" w:rsidRDefault="005075B1" w:rsidP="000E3789">
      <w:pPr>
        <w:spacing w:after="160" w:line="259" w:lineRule="auto"/>
        <w:ind w:left="720" w:hanging="720"/>
        <w:jc w:val="both"/>
        <w:rPr>
          <w:noProof/>
        </w:rPr>
      </w:pPr>
      <w:r w:rsidRPr="005075B1">
        <w:rPr>
          <w:noProof/>
        </w:rPr>
        <w:t xml:space="preserve">Kasneci, E., Seßler, K., Küchemann, S., Bannert, M., Dementieva, D., Fischer, F., Gasser, U., Groh, G., Günnemann, S., Hüllermeier, E., Krusche, S., Kutyniok, G., Michaeli, T., Nerdel, C., Pfeffer, J., Poquet, O., Sailer, M., Schmidt, A., Seidel, T., Stadler, M., Weller, J., Kuhn, J., &amp; Kasneci, G. (2023). </w:t>
      </w:r>
      <w:r w:rsidRPr="005075B1">
        <w:rPr>
          <w:i/>
          <w:iCs/>
          <w:noProof/>
        </w:rPr>
        <w:t>ChatGPT for good? On opportunities and challenges of large language models for education.</w:t>
      </w:r>
      <w:r w:rsidRPr="005075B1">
        <w:rPr>
          <w:noProof/>
        </w:rPr>
        <w:t xml:space="preserve"> </w:t>
      </w:r>
      <w:r w:rsidRPr="005075B1">
        <w:rPr>
          <w:i/>
          <w:iCs/>
          <w:noProof/>
        </w:rPr>
        <w:t>Learning and Individual Differences, 103</w:t>
      </w:r>
      <w:r w:rsidRPr="005075B1">
        <w:rPr>
          <w:noProof/>
        </w:rPr>
        <w:t xml:space="preserve">, Article 102274. </w:t>
      </w:r>
      <w:hyperlink r:id="rId64" w:tgtFrame="_new" w:history="1">
        <w:r w:rsidRPr="005075B1">
          <w:rPr>
            <w:rStyle w:val="Hyperlink"/>
            <w:noProof/>
            <w:color w:val="auto"/>
            <w:u w:val="none"/>
          </w:rPr>
          <w:t>https://doi.org/10.1016/j.lindif.2023.102274</w:t>
        </w:r>
      </w:hyperlink>
    </w:p>
    <w:p w14:paraId="6792A802" w14:textId="77777777" w:rsidR="005075B1" w:rsidRPr="005075B1" w:rsidRDefault="005075B1" w:rsidP="000E3789">
      <w:pPr>
        <w:spacing w:after="160" w:line="259" w:lineRule="auto"/>
        <w:ind w:left="720" w:hanging="720"/>
        <w:jc w:val="both"/>
        <w:rPr>
          <w:noProof/>
        </w:rPr>
      </w:pPr>
      <w:r w:rsidRPr="005075B1">
        <w:rPr>
          <w:noProof/>
        </w:rPr>
        <w:t xml:space="preserve">Kent, A. M., &amp; Giles, R. M. (2017). Preservice teachers' technology self-efficacy. </w:t>
      </w:r>
      <w:r w:rsidRPr="005075B1">
        <w:rPr>
          <w:i/>
          <w:iCs/>
          <w:noProof/>
        </w:rPr>
        <w:t>Contemporary Issues in Technology and Teacher Education</w:t>
      </w:r>
      <w:r w:rsidRPr="005075B1">
        <w:rPr>
          <w:noProof/>
        </w:rPr>
        <w:t xml:space="preserve">, </w:t>
      </w:r>
      <w:r w:rsidRPr="005075B1">
        <w:rPr>
          <w:i/>
          <w:iCs/>
          <w:noProof/>
        </w:rPr>
        <w:t>17</w:t>
      </w:r>
      <w:r w:rsidRPr="005075B1">
        <w:rPr>
          <w:noProof/>
        </w:rPr>
        <w:t>(3), 324-346.</w:t>
      </w:r>
    </w:p>
    <w:p w14:paraId="00444978" w14:textId="77777777" w:rsidR="005075B1" w:rsidRPr="005075B1" w:rsidRDefault="005075B1" w:rsidP="000E3789">
      <w:pPr>
        <w:spacing w:after="160" w:line="259" w:lineRule="auto"/>
        <w:ind w:left="720" w:hanging="720"/>
        <w:jc w:val="both"/>
        <w:rPr>
          <w:noProof/>
        </w:rPr>
      </w:pPr>
      <w:bookmarkStart w:id="14" w:name="_Hlk220942767"/>
      <w:r w:rsidRPr="005075B1">
        <w:rPr>
          <w:noProof/>
        </w:rPr>
        <w:t xml:space="preserve">Khalilzadeh, J., </w:t>
      </w:r>
      <w:bookmarkEnd w:id="14"/>
      <w:r w:rsidRPr="005075B1">
        <w:rPr>
          <w:noProof/>
        </w:rPr>
        <w:t xml:space="preserve">Ozturk, A. B., &amp; Bilgihan, A. (2017). Security-related factors in the extended UTAUT model for NFC-based mobile payment in the restaurant industry. </w:t>
      </w:r>
      <w:r w:rsidRPr="005075B1">
        <w:rPr>
          <w:i/>
          <w:iCs/>
          <w:noProof/>
        </w:rPr>
        <w:t>Computers in Human Behaviour</w:t>
      </w:r>
      <w:r w:rsidRPr="005075B1">
        <w:rPr>
          <w:noProof/>
        </w:rPr>
        <w:t xml:space="preserve">, </w:t>
      </w:r>
      <w:r w:rsidRPr="005075B1">
        <w:rPr>
          <w:i/>
          <w:iCs/>
          <w:noProof/>
        </w:rPr>
        <w:t>70</w:t>
      </w:r>
      <w:r w:rsidRPr="005075B1">
        <w:rPr>
          <w:noProof/>
        </w:rPr>
        <w:t xml:space="preserve">, 460-474. </w:t>
      </w:r>
      <w:hyperlink r:id="rId65" w:tgtFrame="_blank" w:history="1">
        <w:r w:rsidRPr="005075B1">
          <w:rPr>
            <w:rStyle w:val="Hyperlink"/>
            <w:noProof/>
            <w:color w:val="auto"/>
            <w:u w:val="none"/>
          </w:rPr>
          <w:t>https://doi.org/10.1016/j.chb.2017.01.001</w:t>
        </w:r>
      </w:hyperlink>
    </w:p>
    <w:p w14:paraId="56C333EB" w14:textId="77777777" w:rsidR="005075B1" w:rsidRPr="005075B1" w:rsidRDefault="005075B1" w:rsidP="000E3789">
      <w:pPr>
        <w:spacing w:after="160"/>
        <w:ind w:left="720" w:hanging="720"/>
        <w:jc w:val="both"/>
        <w:rPr>
          <w:noProof/>
        </w:rPr>
      </w:pPr>
      <w:r w:rsidRPr="005075B1">
        <w:rPr>
          <w:noProof/>
        </w:rPr>
        <w:t xml:space="preserve">Klimova, B., &amp; Pikhart, M. (2025). </w:t>
      </w:r>
      <w:r w:rsidRPr="005075B1">
        <w:rPr>
          <w:i/>
          <w:iCs/>
          <w:noProof/>
        </w:rPr>
        <w:t>Exploring the effects of artificial intelligence on student and academic well-being in higher education: A mini-review.</w:t>
      </w:r>
      <w:r w:rsidRPr="005075B1">
        <w:rPr>
          <w:noProof/>
        </w:rPr>
        <w:t xml:space="preserve"> </w:t>
      </w:r>
      <w:r w:rsidRPr="005075B1">
        <w:rPr>
          <w:i/>
          <w:iCs/>
          <w:noProof/>
        </w:rPr>
        <w:t>Frontiers in Psychology, 16</w:t>
      </w:r>
      <w:r w:rsidRPr="005075B1">
        <w:rPr>
          <w:noProof/>
        </w:rPr>
        <w:t xml:space="preserve">, Article 1498132. </w:t>
      </w:r>
      <w:hyperlink r:id="rId66" w:tgtFrame="_new" w:history="1">
        <w:r w:rsidRPr="005075B1">
          <w:rPr>
            <w:rStyle w:val="Hyperlink"/>
            <w:noProof/>
            <w:color w:val="auto"/>
            <w:u w:val="none"/>
          </w:rPr>
          <w:t>https://doi.org/10.3389/fpsyg.2025.1498132</w:t>
        </w:r>
      </w:hyperlink>
    </w:p>
    <w:p w14:paraId="19ABA879" w14:textId="77777777" w:rsidR="005075B1" w:rsidRPr="005075B1" w:rsidRDefault="005075B1" w:rsidP="000E3789">
      <w:pPr>
        <w:spacing w:after="160" w:line="259" w:lineRule="auto"/>
        <w:ind w:left="720" w:hanging="720"/>
        <w:jc w:val="both"/>
        <w:rPr>
          <w:noProof/>
        </w:rPr>
      </w:pPr>
      <w:r w:rsidRPr="005075B1">
        <w:rPr>
          <w:noProof/>
        </w:rPr>
        <w:t xml:space="preserve">Koehler, M., &amp; Mishra, P. (2009). What is technological pedagogical content knowledge (TPACK)? </w:t>
      </w:r>
      <w:r w:rsidRPr="005075B1">
        <w:rPr>
          <w:i/>
          <w:iCs/>
          <w:noProof/>
        </w:rPr>
        <w:t>Contemporary Issues in Technology and Teacher Education</w:t>
      </w:r>
      <w:r w:rsidRPr="005075B1">
        <w:rPr>
          <w:noProof/>
        </w:rPr>
        <w:t xml:space="preserve">, </w:t>
      </w:r>
      <w:r w:rsidRPr="005075B1">
        <w:rPr>
          <w:i/>
          <w:iCs/>
          <w:noProof/>
        </w:rPr>
        <w:t>9</w:t>
      </w:r>
      <w:r w:rsidRPr="005075B1">
        <w:rPr>
          <w:noProof/>
        </w:rPr>
        <w:t>(1), 60-70.</w:t>
      </w:r>
    </w:p>
    <w:p w14:paraId="696AF39C" w14:textId="77777777" w:rsidR="005075B1" w:rsidRPr="005075B1" w:rsidRDefault="005075B1" w:rsidP="000E3789">
      <w:pPr>
        <w:spacing w:after="160"/>
        <w:ind w:left="720" w:hanging="720"/>
        <w:jc w:val="both"/>
        <w:rPr>
          <w:noProof/>
        </w:rPr>
      </w:pPr>
      <w:r w:rsidRPr="005075B1">
        <w:rPr>
          <w:noProof/>
        </w:rPr>
        <w:t xml:space="preserve">Kolawole, T. D., &amp; Lasisi, M. A. (2025). </w:t>
      </w:r>
      <w:r w:rsidRPr="005075B1">
        <w:rPr>
          <w:i/>
          <w:iCs/>
          <w:noProof/>
        </w:rPr>
        <w:t>Development-driven policy towards transformation of Nigerian society in social science education.</w:t>
      </w:r>
      <w:r w:rsidRPr="005075B1">
        <w:rPr>
          <w:noProof/>
        </w:rPr>
        <w:t xml:space="preserve"> </w:t>
      </w:r>
      <w:r w:rsidRPr="005075B1">
        <w:rPr>
          <w:i/>
          <w:iCs/>
          <w:noProof/>
        </w:rPr>
        <w:t>International Journal of Social Sciences and Management Research, 11</w:t>
      </w:r>
      <w:r w:rsidRPr="005075B1">
        <w:rPr>
          <w:noProof/>
        </w:rPr>
        <w:t>(6), 508–519. https://doi.org/10.56201/ijssmr.vol.11no6.2025.pg508.519</w:t>
      </w:r>
    </w:p>
    <w:p w14:paraId="471096B7" w14:textId="77777777" w:rsidR="005075B1" w:rsidRPr="005075B1" w:rsidRDefault="005075B1" w:rsidP="00AB5566">
      <w:pPr>
        <w:spacing w:after="160" w:line="259" w:lineRule="auto"/>
        <w:ind w:left="720" w:hanging="720"/>
        <w:jc w:val="both"/>
        <w:rPr>
          <w:noProof/>
        </w:rPr>
      </w:pPr>
      <w:r w:rsidRPr="005075B1">
        <w:rPr>
          <w:noProof/>
        </w:rPr>
        <w:t xml:space="preserve">Kollia, B., Griva, E., &amp; Lagogianni, M. (2023). Teachers’ attitudes and perceptions on educational technology integration: Differences by age and years of service. </w:t>
      </w:r>
      <w:r w:rsidRPr="005075B1">
        <w:rPr>
          <w:i/>
          <w:iCs/>
          <w:noProof/>
        </w:rPr>
        <w:t>Teachers’ Self-Efficacy and Attitudes towards the Use of Information Technology in Classrooms</w:t>
      </w:r>
      <w:r w:rsidRPr="005075B1">
        <w:rPr>
          <w:noProof/>
        </w:rPr>
        <w:t>, 13(10), 1001–1018.</w:t>
      </w:r>
    </w:p>
    <w:p w14:paraId="6272CBA9" w14:textId="77777777" w:rsidR="005075B1" w:rsidRPr="005075B1" w:rsidRDefault="005075B1" w:rsidP="00DC2252">
      <w:pPr>
        <w:spacing w:after="160" w:line="259" w:lineRule="auto"/>
        <w:ind w:left="720" w:hanging="720"/>
        <w:jc w:val="both"/>
        <w:rPr>
          <w:noProof/>
        </w:rPr>
      </w:pPr>
      <w:proofErr w:type="spellStart"/>
      <w:r w:rsidRPr="005075B1">
        <w:t>Koltovskaia</w:t>
      </w:r>
      <w:proofErr w:type="spellEnd"/>
      <w:r w:rsidRPr="005075B1">
        <w:t xml:space="preserve">, S. (2022). Postsecondary L2 writing teachers’ use and perceptions of Grammarly as a complement to their feedback. </w:t>
      </w:r>
      <w:proofErr w:type="spellStart"/>
      <w:r w:rsidRPr="005075B1">
        <w:t>ReCALL</w:t>
      </w:r>
      <w:proofErr w:type="spellEnd"/>
      <w:r w:rsidRPr="005075B1">
        <w:t xml:space="preserve">, 35(3), 290-304. </w:t>
      </w:r>
      <w:hyperlink r:id="rId67" w:history="1">
        <w:r w:rsidRPr="005075B1">
          <w:rPr>
            <w:rStyle w:val="Hyperlink"/>
            <w:color w:val="auto"/>
            <w:u w:val="none"/>
          </w:rPr>
          <w:t>https://doi.org/10.1017/s0958344022000179</w:t>
        </w:r>
      </w:hyperlink>
    </w:p>
    <w:p w14:paraId="68FC02C9" w14:textId="77777777" w:rsidR="005075B1" w:rsidRPr="005075B1" w:rsidRDefault="005075B1" w:rsidP="000E3789">
      <w:pPr>
        <w:spacing w:after="160" w:line="259" w:lineRule="auto"/>
        <w:ind w:left="720" w:hanging="720"/>
        <w:jc w:val="both"/>
        <w:rPr>
          <w:noProof/>
        </w:rPr>
      </w:pPr>
      <w:r w:rsidRPr="005075B1">
        <w:rPr>
          <w:noProof/>
        </w:rPr>
        <w:t>Kuribirapowamu.pdf. (2024). Explain the history of educational technology in Nigeria.</w:t>
      </w:r>
      <w:hyperlink r:id="rId68" w:history="1">
        <w:r w:rsidRPr="005075B1">
          <w:rPr>
            <w:rStyle w:val="Hyperlink"/>
            <w:noProof/>
            <w:color w:val="auto"/>
            <w:u w:val="none"/>
          </w:rPr>
          <w:t xml:space="preserve"> https://irp-cdn.multiscreensite.com/bc8c7eb6/files/uploaded/kuribirapowamu.pdf</w:t>
        </w:r>
      </w:hyperlink>
    </w:p>
    <w:p w14:paraId="2703C48B" w14:textId="77777777" w:rsidR="005075B1" w:rsidRPr="005075B1" w:rsidRDefault="005075B1" w:rsidP="000E3789">
      <w:pPr>
        <w:spacing w:after="160" w:line="259" w:lineRule="auto"/>
        <w:ind w:left="720" w:hanging="720"/>
        <w:jc w:val="both"/>
        <w:rPr>
          <w:noProof/>
        </w:rPr>
      </w:pPr>
      <w:r w:rsidRPr="005075B1">
        <w:rPr>
          <w:noProof/>
        </w:rPr>
        <w:t>Kwara State Government. (2025, February 25). </w:t>
      </w:r>
      <w:r w:rsidRPr="005075B1">
        <w:rPr>
          <w:i/>
          <w:iCs/>
          <w:noProof/>
        </w:rPr>
        <w:t>Kwara govt flags off digital coding course for pupils across 50 public schools</w:t>
      </w:r>
      <w:r w:rsidRPr="005075B1">
        <w:rPr>
          <w:noProof/>
        </w:rPr>
        <w:t> [Press release]. </w:t>
      </w:r>
      <w:hyperlink r:id="rId69" w:tgtFrame="_blank" w:history="1">
        <w:r w:rsidRPr="005075B1">
          <w:rPr>
            <w:rStyle w:val="Hyperlink"/>
            <w:noProof/>
            <w:color w:val="auto"/>
            <w:u w:val="none"/>
          </w:rPr>
          <w:t>https://kwarastate.gov.ng/press_releases/kwara-govt-flags-off-digital-coding-course-for-pupils-across-50-public-schools/</w:t>
        </w:r>
      </w:hyperlink>
    </w:p>
    <w:p w14:paraId="5697D512" w14:textId="77777777" w:rsidR="005075B1" w:rsidRPr="005075B1" w:rsidRDefault="005075B1" w:rsidP="000E3789">
      <w:pPr>
        <w:spacing w:after="160" w:line="259" w:lineRule="auto"/>
        <w:ind w:left="720" w:hanging="720"/>
        <w:jc w:val="both"/>
        <w:rPr>
          <w:noProof/>
        </w:rPr>
      </w:pPr>
      <w:r w:rsidRPr="005075B1">
        <w:rPr>
          <w:noProof/>
        </w:rPr>
        <w:lastRenderedPageBreak/>
        <w:t>KwaraLEARN. (2022). </w:t>
      </w:r>
      <w:r w:rsidRPr="005075B1">
        <w:rPr>
          <w:i/>
          <w:iCs/>
          <w:noProof/>
        </w:rPr>
        <w:t>KwaraLEARN: A classroom revolution</w:t>
      </w:r>
      <w:r w:rsidRPr="005075B1">
        <w:rPr>
          <w:noProof/>
        </w:rPr>
        <w:t>. </w:t>
      </w:r>
      <w:hyperlink r:id="rId70" w:tgtFrame="_blank" w:history="1">
        <w:r w:rsidRPr="005075B1">
          <w:rPr>
            <w:rStyle w:val="Hyperlink"/>
            <w:noProof/>
            <w:color w:val="auto"/>
            <w:u w:val="none"/>
          </w:rPr>
          <w:t>https://kwaralearn.ng/kwaralearn-a-classroom-revolution/</w:t>
        </w:r>
      </w:hyperlink>
      <w:hyperlink r:id="rId71" w:tgtFrame="_blank" w:history="1">
        <w:r w:rsidRPr="005075B1">
          <w:rPr>
            <w:rStyle w:val="Hyperlink"/>
            <w:noProof/>
            <w:color w:val="auto"/>
            <w:u w:val="none"/>
          </w:rPr>
          <w:t>kwaralearn</w:t>
        </w:r>
      </w:hyperlink>
    </w:p>
    <w:p w14:paraId="19D605CF" w14:textId="77777777" w:rsidR="005075B1" w:rsidRPr="005075B1" w:rsidRDefault="005075B1" w:rsidP="000E3789">
      <w:pPr>
        <w:spacing w:after="160" w:line="259" w:lineRule="auto"/>
        <w:ind w:left="720" w:hanging="720"/>
        <w:jc w:val="both"/>
        <w:rPr>
          <w:noProof/>
        </w:rPr>
      </w:pPr>
      <w:bookmarkStart w:id="15" w:name="_Hlk220942800"/>
      <w:r w:rsidRPr="005075B1">
        <w:rPr>
          <w:noProof/>
        </w:rPr>
        <w:t>Lan, Y., &amp; Zhou</w:t>
      </w:r>
      <w:bookmarkEnd w:id="15"/>
      <w:r w:rsidRPr="005075B1">
        <w:rPr>
          <w:noProof/>
        </w:rPr>
        <w:t>, Y. (2025). AI-Driven Self-Regulated Learning in Higher Education. npj Science of Learning.</w:t>
      </w:r>
    </w:p>
    <w:p w14:paraId="42A989C0" w14:textId="77777777" w:rsidR="005075B1" w:rsidRPr="005075B1" w:rsidRDefault="005075B1" w:rsidP="000E3789">
      <w:pPr>
        <w:spacing w:after="160" w:line="259" w:lineRule="auto"/>
        <w:ind w:left="720" w:hanging="720"/>
        <w:jc w:val="both"/>
        <w:rPr>
          <w:noProof/>
        </w:rPr>
      </w:pPr>
      <w:bookmarkStart w:id="16" w:name="_Hlk220942833"/>
      <w:r w:rsidRPr="005075B1">
        <w:rPr>
          <w:noProof/>
        </w:rPr>
        <w:t>Lasisi, A. K., &amp; Annor</w:t>
      </w:r>
      <w:bookmarkEnd w:id="16"/>
      <w:r w:rsidRPr="005075B1">
        <w:rPr>
          <w:noProof/>
        </w:rPr>
        <w:t>, P. O. (2024). Age as a determinant of emotional health problems among secondary school teachers in Ilorin Metropolis. </w:t>
      </w:r>
      <w:r w:rsidRPr="005075B1">
        <w:rPr>
          <w:i/>
          <w:iCs/>
          <w:noProof/>
        </w:rPr>
        <w:t>ProGCouns: Journal of Professionals in Guidance and Counselling,</w:t>
      </w:r>
      <w:r w:rsidRPr="005075B1">
        <w:rPr>
          <w:noProof/>
        </w:rPr>
        <w:t> </w:t>
      </w:r>
      <w:r w:rsidRPr="005075B1">
        <w:rPr>
          <w:i/>
          <w:iCs/>
          <w:noProof/>
        </w:rPr>
        <w:t>5</w:t>
      </w:r>
      <w:r w:rsidRPr="005075B1">
        <w:rPr>
          <w:noProof/>
        </w:rPr>
        <w:t>(1), 45-53.</w:t>
      </w:r>
    </w:p>
    <w:p w14:paraId="7D166363" w14:textId="77777777" w:rsidR="005075B1" w:rsidRPr="005075B1" w:rsidRDefault="005075B1" w:rsidP="000B37CA">
      <w:pPr>
        <w:spacing w:after="160" w:line="259" w:lineRule="auto"/>
        <w:ind w:left="720" w:hanging="720"/>
        <w:jc w:val="both"/>
        <w:rPr>
          <w:noProof/>
        </w:rPr>
      </w:pPr>
      <w:r w:rsidRPr="005075B1">
        <w:rPr>
          <w:noProof/>
          <w:lang w:val="en-US"/>
        </w:rPr>
        <w:t xml:space="preserve">Lee, M., &amp; Lee, J. (2014). Exploring the role of teacher self-efficacy in technology integration. </w:t>
      </w:r>
      <w:r w:rsidRPr="005075B1">
        <w:rPr>
          <w:i/>
          <w:iCs/>
          <w:noProof/>
          <w:lang w:val="en-US"/>
        </w:rPr>
        <w:t>Computers &amp; Education, 72</w:t>
      </w:r>
      <w:r w:rsidRPr="005075B1">
        <w:rPr>
          <w:noProof/>
          <w:lang w:val="en-US"/>
        </w:rPr>
        <w:t xml:space="preserve">, 1–12. </w:t>
      </w:r>
      <w:hyperlink r:id="rId72" w:tgtFrame="_new" w:history="1">
        <w:r w:rsidRPr="005075B1">
          <w:rPr>
            <w:rStyle w:val="Hyperlink"/>
            <w:noProof/>
            <w:color w:val="auto"/>
            <w:u w:val="none"/>
            <w:lang w:val="en-US"/>
          </w:rPr>
          <w:t>https://doi.org/10.1016/j.compedu.2013.10.007</w:t>
        </w:r>
      </w:hyperlink>
    </w:p>
    <w:p w14:paraId="5EEFC898" w14:textId="77777777" w:rsidR="005075B1" w:rsidRPr="005075B1" w:rsidRDefault="005075B1" w:rsidP="00147788">
      <w:pPr>
        <w:spacing w:after="160"/>
        <w:ind w:left="720" w:hanging="720"/>
        <w:jc w:val="both"/>
        <w:rPr>
          <w:noProof/>
        </w:rPr>
      </w:pPr>
      <w:r w:rsidRPr="005075B1">
        <w:t xml:space="preserve">Liu, J., Wang, K., &amp; Pan, Z. (2025). </w:t>
      </w:r>
      <w:r w:rsidRPr="005075B1">
        <w:rPr>
          <w:i/>
          <w:iCs/>
        </w:rPr>
        <w:t>The effectiveness of professional development in the self</w:t>
      </w:r>
      <w:r w:rsidRPr="005075B1">
        <w:rPr>
          <w:i/>
          <w:iCs/>
        </w:rPr>
        <w:noBreakHyphen/>
        <w:t>efficacy of in</w:t>
      </w:r>
      <w:r w:rsidRPr="005075B1">
        <w:rPr>
          <w:i/>
          <w:iCs/>
        </w:rPr>
        <w:noBreakHyphen/>
        <w:t>service teachers in STEM education: A meta</w:t>
      </w:r>
      <w:r w:rsidRPr="005075B1">
        <w:rPr>
          <w:i/>
          <w:iCs/>
        </w:rPr>
        <w:noBreakHyphen/>
        <w:t>analysis.</w:t>
      </w:r>
      <w:r w:rsidRPr="005075B1">
        <w:t xml:space="preserve"> </w:t>
      </w:r>
      <w:r w:rsidRPr="005075B1">
        <w:rPr>
          <w:i/>
          <w:iCs/>
        </w:rPr>
        <w:t>Behavioural Sciences, 15</w:t>
      </w:r>
      <w:r w:rsidRPr="005075B1">
        <w:t xml:space="preserve">(10), Article 1364. </w:t>
      </w:r>
      <w:hyperlink r:id="rId73" w:history="1">
        <w:r w:rsidRPr="005075B1">
          <w:rPr>
            <w:rStyle w:val="Hyperlink"/>
            <w:color w:val="auto"/>
            <w:u w:val="none"/>
          </w:rPr>
          <w:t>https://doi.org/10.3390/bs15101364</w:t>
        </w:r>
      </w:hyperlink>
    </w:p>
    <w:p w14:paraId="2FEF6455" w14:textId="77777777" w:rsidR="005075B1" w:rsidRPr="005075B1" w:rsidRDefault="005075B1" w:rsidP="000E3789">
      <w:pPr>
        <w:spacing w:after="160" w:line="259" w:lineRule="auto"/>
        <w:ind w:left="720" w:hanging="720"/>
        <w:jc w:val="both"/>
        <w:rPr>
          <w:noProof/>
        </w:rPr>
      </w:pPr>
      <w:r w:rsidRPr="005075B1">
        <w:rPr>
          <w:noProof/>
        </w:rPr>
        <w:t>Lopez-Garrido, G. (2023). Bandura’s self-efficacy theory of motivation in psychology. </w:t>
      </w:r>
      <w:r w:rsidRPr="005075B1">
        <w:rPr>
          <w:i/>
          <w:iCs/>
          <w:noProof/>
        </w:rPr>
        <w:t>Simply Psychology</w:t>
      </w:r>
      <w:r w:rsidRPr="005075B1">
        <w:rPr>
          <w:noProof/>
        </w:rPr>
        <w:t>, </w:t>
      </w:r>
      <w:r w:rsidRPr="005075B1">
        <w:rPr>
          <w:i/>
          <w:iCs/>
          <w:noProof/>
        </w:rPr>
        <w:t>10</w:t>
      </w:r>
      <w:r w:rsidRPr="005075B1">
        <w:rPr>
          <w:noProof/>
        </w:rPr>
        <w:t>(1).</w:t>
      </w:r>
    </w:p>
    <w:p w14:paraId="0DE8E70D" w14:textId="77777777" w:rsidR="005075B1" w:rsidRPr="005075B1" w:rsidRDefault="005075B1" w:rsidP="00F800DD">
      <w:pPr>
        <w:spacing w:after="160" w:line="259" w:lineRule="auto"/>
        <w:ind w:left="720" w:hanging="720"/>
        <w:jc w:val="both"/>
        <w:rPr>
          <w:noProof/>
        </w:rPr>
      </w:pPr>
      <w:r w:rsidRPr="005075B1">
        <w:rPr>
          <w:noProof/>
        </w:rPr>
        <w:t xml:space="preserve">Mahama, I., et al. (2025). Gender and age as determinants of technological efficacy of teachers in implementing the standard-based curriculum in the Wa Municipality, Ghana. </w:t>
      </w:r>
      <w:r w:rsidRPr="005075B1">
        <w:rPr>
          <w:i/>
          <w:iCs/>
          <w:noProof/>
        </w:rPr>
        <w:t>Psychology, 16</w:t>
      </w:r>
      <w:r w:rsidRPr="005075B1">
        <w:rPr>
          <w:noProof/>
        </w:rPr>
        <w:t>, 1499–1520. https://doi.org/10.4236/psych.2025.1612086</w:t>
      </w:r>
    </w:p>
    <w:p w14:paraId="3AF48CDA" w14:textId="77777777" w:rsidR="005075B1" w:rsidRPr="005075B1" w:rsidRDefault="005075B1" w:rsidP="000E3789">
      <w:pPr>
        <w:spacing w:after="160" w:line="259" w:lineRule="auto"/>
        <w:ind w:left="720" w:hanging="720"/>
        <w:jc w:val="both"/>
        <w:rPr>
          <w:noProof/>
        </w:rPr>
      </w:pPr>
      <w:r w:rsidRPr="005075B1">
        <w:rPr>
          <w:noProof/>
        </w:rPr>
        <w:t>Manpower Nigeria. (2025). Secondary School Teacher Job Description.</w:t>
      </w:r>
    </w:p>
    <w:p w14:paraId="52CC6AB3" w14:textId="77777777" w:rsidR="005075B1" w:rsidRPr="005075B1" w:rsidRDefault="005075B1" w:rsidP="000E3789">
      <w:pPr>
        <w:spacing w:after="160" w:line="259" w:lineRule="auto"/>
        <w:ind w:left="720" w:hanging="720"/>
        <w:jc w:val="both"/>
        <w:rPr>
          <w:noProof/>
        </w:rPr>
      </w:pPr>
      <w:r w:rsidRPr="005075B1">
        <w:rPr>
          <w:noProof/>
        </w:rPr>
        <w:t>Marasinghe, M. M. I. K., &amp; others. (2023). Behavioral intention to use electronic resources by distance learners of the Open University of Sri Lanka. </w:t>
      </w:r>
      <w:r w:rsidRPr="005075B1">
        <w:rPr>
          <w:i/>
          <w:iCs/>
          <w:noProof/>
        </w:rPr>
        <w:t>Library Philosophy and Practice</w:t>
      </w:r>
      <w:r w:rsidRPr="005075B1">
        <w:rPr>
          <w:noProof/>
        </w:rPr>
        <w:t>. </w:t>
      </w:r>
      <w:hyperlink r:id="rId74" w:tgtFrame="_blank" w:history="1">
        <w:r w:rsidRPr="005075B1">
          <w:rPr>
            <w:rStyle w:val="Hyperlink"/>
            <w:noProof/>
            <w:color w:val="auto"/>
            <w:u w:val="none"/>
          </w:rPr>
          <w:t>http://repository.kln.ac.lk/items/7164cb8e-b4d8-4d93-bddd-2dfe284dfe18</w:t>
        </w:r>
      </w:hyperlink>
      <w:hyperlink r:id="rId75" w:tgtFrame="_blank" w:history="1">
        <w:r w:rsidRPr="005075B1">
          <w:rPr>
            <w:rStyle w:val="Hyperlink"/>
            <w:noProof/>
            <w:color w:val="auto"/>
            <w:u w:val="none"/>
          </w:rPr>
          <w:t>repository.kln.ac</w:t>
        </w:r>
      </w:hyperlink>
    </w:p>
    <w:p w14:paraId="07263743" w14:textId="77777777" w:rsidR="005075B1" w:rsidRPr="005075B1" w:rsidRDefault="005075B1" w:rsidP="000E3789">
      <w:pPr>
        <w:spacing w:after="160" w:line="259" w:lineRule="auto"/>
        <w:ind w:left="720" w:hanging="720"/>
        <w:jc w:val="both"/>
        <w:rPr>
          <w:noProof/>
        </w:rPr>
      </w:pPr>
      <w:r w:rsidRPr="005075B1">
        <w:rPr>
          <w:noProof/>
        </w:rPr>
        <w:t xml:space="preserve">Marchewka, J. T., &amp; Kostiwa, K. (2007). An application of the UTAUT model for understanding student perceptions using course management software. </w:t>
      </w:r>
      <w:r w:rsidRPr="005075B1">
        <w:rPr>
          <w:i/>
          <w:iCs/>
          <w:noProof/>
        </w:rPr>
        <w:t>Communications of the IIMA</w:t>
      </w:r>
      <w:r w:rsidRPr="005075B1">
        <w:rPr>
          <w:noProof/>
        </w:rPr>
        <w:t xml:space="preserve">, </w:t>
      </w:r>
      <w:r w:rsidRPr="005075B1">
        <w:rPr>
          <w:i/>
          <w:iCs/>
          <w:noProof/>
        </w:rPr>
        <w:t>7</w:t>
      </w:r>
      <w:r w:rsidRPr="005075B1">
        <w:rPr>
          <w:noProof/>
        </w:rPr>
        <w:t>(2), 91-104.</w:t>
      </w:r>
    </w:p>
    <w:p w14:paraId="6022BDD6" w14:textId="77777777" w:rsidR="005075B1" w:rsidRPr="005075B1" w:rsidRDefault="005075B1" w:rsidP="00AB5566">
      <w:pPr>
        <w:spacing w:after="160" w:line="259" w:lineRule="auto"/>
        <w:ind w:left="720" w:hanging="720"/>
        <w:jc w:val="both"/>
        <w:rPr>
          <w:noProof/>
        </w:rPr>
      </w:pPr>
      <w:r w:rsidRPr="005075B1">
        <w:t xml:space="preserve">Mhlongo, S., Mbatha, K., </w:t>
      </w:r>
      <w:proofErr w:type="spellStart"/>
      <w:r w:rsidRPr="005075B1">
        <w:t>Ramatsetse</w:t>
      </w:r>
      <w:proofErr w:type="spellEnd"/>
      <w:r w:rsidRPr="005075B1">
        <w:t xml:space="preserve">, B., &amp; Dlamini, R. (2023). Challenges, opportunities, and prospects of adopting and using smart digital technologies in learning environments: An iterative review. </w:t>
      </w:r>
      <w:proofErr w:type="spellStart"/>
      <w:r w:rsidRPr="005075B1">
        <w:t>Heliyon</w:t>
      </w:r>
      <w:proofErr w:type="spellEnd"/>
      <w:r w:rsidRPr="005075B1">
        <w:t>, 9(6), e16348. https://doi.org/10.1016/j.heliyon.2023.e16348</w:t>
      </w:r>
    </w:p>
    <w:p w14:paraId="2FD992EF" w14:textId="77777777" w:rsidR="005075B1" w:rsidRPr="005075B1" w:rsidRDefault="005075B1" w:rsidP="000E3789">
      <w:pPr>
        <w:spacing w:after="160" w:line="259" w:lineRule="auto"/>
        <w:ind w:left="720" w:hanging="720"/>
        <w:jc w:val="both"/>
        <w:rPr>
          <w:noProof/>
        </w:rPr>
      </w:pPr>
      <w:r w:rsidRPr="005075B1">
        <w:rPr>
          <w:noProof/>
        </w:rPr>
        <w:t xml:space="preserve">Miao, S. (2025). The influence of research self-efficacy and learning engagement on academic performance among postgraduate students. </w:t>
      </w:r>
      <w:r w:rsidRPr="005075B1">
        <w:rPr>
          <w:i/>
          <w:iCs/>
          <w:noProof/>
        </w:rPr>
        <w:t>Frontiers in Psychology</w:t>
      </w:r>
      <w:r w:rsidRPr="005075B1">
        <w:rPr>
          <w:noProof/>
        </w:rPr>
        <w:t xml:space="preserve">, </w:t>
      </w:r>
      <w:r w:rsidRPr="005075B1">
        <w:rPr>
          <w:i/>
          <w:iCs/>
          <w:noProof/>
        </w:rPr>
        <w:t>16</w:t>
      </w:r>
      <w:r w:rsidRPr="005075B1">
        <w:rPr>
          <w:noProof/>
        </w:rPr>
        <w:t xml:space="preserve">, 1-12. </w:t>
      </w:r>
      <w:hyperlink r:id="rId76" w:tgtFrame="_blank" w:history="1">
        <w:r w:rsidRPr="005075B1">
          <w:rPr>
            <w:rStyle w:val="Hyperlink"/>
            <w:noProof/>
            <w:color w:val="auto"/>
            <w:u w:val="none"/>
          </w:rPr>
          <w:t>https://doi.org/10.3388/fpsyg.2025.1562354</w:t>
        </w:r>
      </w:hyperlink>
    </w:p>
    <w:p w14:paraId="48E6ACA5" w14:textId="77777777" w:rsidR="005075B1" w:rsidRPr="005075B1" w:rsidRDefault="005075B1" w:rsidP="000E3789">
      <w:pPr>
        <w:spacing w:after="160" w:line="259" w:lineRule="auto"/>
        <w:ind w:left="720" w:hanging="720"/>
        <w:jc w:val="both"/>
        <w:rPr>
          <w:noProof/>
        </w:rPr>
      </w:pPr>
      <w:r w:rsidRPr="005075B1">
        <w:rPr>
          <w:noProof/>
        </w:rPr>
        <w:t>Molenaar, I. (2023). Towards hybrid human-AI learning: Principles, possibilities, and paradoxes. </w:t>
      </w:r>
      <w:r w:rsidRPr="005075B1">
        <w:rPr>
          <w:i/>
          <w:iCs/>
          <w:noProof/>
        </w:rPr>
        <w:t>Journal of Computer Assisted Learning, 39</w:t>
      </w:r>
      <w:r w:rsidRPr="005075B1">
        <w:rPr>
          <w:noProof/>
        </w:rPr>
        <w:t>(1), 1-12. </w:t>
      </w:r>
      <w:hyperlink r:id="rId77" w:tgtFrame="_blank" w:history="1">
        <w:r w:rsidRPr="005075B1">
          <w:rPr>
            <w:rStyle w:val="Hyperlink"/>
            <w:noProof/>
            <w:color w:val="auto"/>
            <w:u w:val="none"/>
          </w:rPr>
          <w:t>https://doi.org/10.1111/jcal.12761</w:t>
        </w:r>
      </w:hyperlink>
    </w:p>
    <w:p w14:paraId="547A1D44" w14:textId="77777777" w:rsidR="005075B1" w:rsidRPr="005075B1" w:rsidRDefault="005075B1" w:rsidP="000E3789">
      <w:pPr>
        <w:spacing w:after="160"/>
        <w:ind w:left="720" w:hanging="720"/>
        <w:jc w:val="both"/>
        <w:rPr>
          <w:noProof/>
        </w:rPr>
      </w:pPr>
      <w:r w:rsidRPr="005075B1">
        <w:rPr>
          <w:noProof/>
        </w:rPr>
        <w:lastRenderedPageBreak/>
        <w:t>Msafiri, Mgambi Msambwa &amp; Kangwa, Daniel &amp; Lianyu, Cai. (2024). Integration of information and communication technology in secondary education for better learning: A systematic literature review. Social Sciences &amp; Humanities Open. 10. 10.1016/j.ssaho.2024.101203.</w:t>
      </w:r>
    </w:p>
    <w:p w14:paraId="6BC1A60C" w14:textId="77777777" w:rsidR="005075B1" w:rsidRPr="005075B1" w:rsidRDefault="005075B1" w:rsidP="000E3789">
      <w:pPr>
        <w:spacing w:after="160" w:line="259" w:lineRule="auto"/>
        <w:ind w:left="720" w:hanging="720"/>
        <w:jc w:val="both"/>
        <w:rPr>
          <w:noProof/>
        </w:rPr>
      </w:pPr>
      <w:r w:rsidRPr="005075B1">
        <w:rPr>
          <w:noProof/>
        </w:rPr>
        <w:t xml:space="preserve">Multon, K. D., Brown, S. D., &amp; Lent, R. W. (1988). Relation of self-efficacy beliefs to academic outcomes: A meta-analytic investigation. </w:t>
      </w:r>
      <w:r w:rsidRPr="005075B1">
        <w:rPr>
          <w:i/>
          <w:iCs/>
          <w:noProof/>
        </w:rPr>
        <w:t>Journal of Counselling Psychology</w:t>
      </w:r>
      <w:r w:rsidRPr="005075B1">
        <w:rPr>
          <w:noProof/>
        </w:rPr>
        <w:t>, 38(1), 30–38.</w:t>
      </w:r>
    </w:p>
    <w:p w14:paraId="7F0C0D39" w14:textId="7B04F9F2" w:rsidR="005075B1" w:rsidRPr="005075B1" w:rsidRDefault="005075B1" w:rsidP="00AB5566">
      <w:pPr>
        <w:spacing w:after="160" w:line="259" w:lineRule="auto"/>
        <w:ind w:left="720" w:hanging="720"/>
        <w:jc w:val="both"/>
        <w:rPr>
          <w:noProof/>
        </w:rPr>
      </w:pPr>
      <w:r w:rsidRPr="005075B1">
        <w:t xml:space="preserve">Mustafa, F., Nguyen, H. T. M., &amp; Gao, X. (2024). The challenges and solutions of technology integration in rural schools: A systematic literature review. International Journal of Educational Research, 126, 102380. </w:t>
      </w:r>
      <w:hyperlink r:id="rId78" w:history="1">
        <w:r w:rsidRPr="005075B1">
          <w:rPr>
            <w:rStyle w:val="Hyperlink"/>
            <w:color w:val="auto"/>
            <w:u w:val="none"/>
          </w:rPr>
          <w:t>https://doi.org/10.1016/j.ijer.2024.102380</w:t>
        </w:r>
      </w:hyperlink>
    </w:p>
    <w:p w14:paraId="0C642F15" w14:textId="77777777" w:rsidR="005075B1" w:rsidRPr="005075B1" w:rsidRDefault="005075B1" w:rsidP="000E3789">
      <w:pPr>
        <w:spacing w:after="160" w:line="259" w:lineRule="auto"/>
        <w:ind w:left="720" w:hanging="720"/>
        <w:jc w:val="both"/>
        <w:rPr>
          <w:noProof/>
        </w:rPr>
      </w:pPr>
      <w:r w:rsidRPr="005075B1">
        <w:rPr>
          <w:noProof/>
        </w:rPr>
        <w:t>National Information Technology Development Agency. (2021). </w:t>
      </w:r>
      <w:r w:rsidRPr="005075B1">
        <w:rPr>
          <w:i/>
          <w:iCs/>
          <w:noProof/>
        </w:rPr>
        <w:t>National Digital Literacy Framework (NDLF), draft document</w:t>
      </w:r>
      <w:r w:rsidRPr="005075B1">
        <w:rPr>
          <w:noProof/>
        </w:rPr>
        <w:t> (Version 1.0). Federal Ministry of Communications and Digital Economy. https://nitda.gov.ng/wp-content/uploads/2022/01/NDLF-Draft-Document-V_-Dec-2021.docx</w:t>
      </w:r>
    </w:p>
    <w:p w14:paraId="7A6EF757" w14:textId="77777777" w:rsidR="005075B1" w:rsidRPr="005075B1" w:rsidRDefault="005075B1" w:rsidP="00F800DD">
      <w:pPr>
        <w:spacing w:after="160" w:line="259" w:lineRule="auto"/>
        <w:ind w:left="720" w:hanging="720"/>
        <w:jc w:val="both"/>
        <w:rPr>
          <w:noProof/>
        </w:rPr>
      </w:pPr>
      <w:r w:rsidRPr="005075B1">
        <w:rPr>
          <w:noProof/>
        </w:rPr>
        <w:t>National Open University of Nigeria. (n.d.). </w:t>
      </w:r>
      <w:r w:rsidRPr="005075B1">
        <w:rPr>
          <w:i/>
          <w:iCs/>
          <w:noProof/>
        </w:rPr>
        <w:t>Introduction to educational technology</w:t>
      </w:r>
      <w:r w:rsidRPr="005075B1">
        <w:rPr>
          <w:noProof/>
        </w:rPr>
        <w:t> [PDF]. </w:t>
      </w:r>
      <w:hyperlink r:id="rId79" w:tgtFrame="_blank" w:history="1">
        <w:r w:rsidRPr="005075B1">
          <w:rPr>
            <w:rStyle w:val="Hyperlink"/>
            <w:noProof/>
            <w:color w:val="auto"/>
            <w:u w:val="none"/>
          </w:rPr>
          <w:t>http://nou.edu.ng/coursewarecontent/EDU%20732%20_Introduction%20to%20Educational%20Technology_%20Final.pdf</w:t>
        </w:r>
      </w:hyperlink>
    </w:p>
    <w:p w14:paraId="27A2E8AD" w14:textId="77777777" w:rsidR="005075B1" w:rsidRPr="005075B1" w:rsidRDefault="005075B1" w:rsidP="000E3789">
      <w:pPr>
        <w:spacing w:after="160" w:line="259" w:lineRule="auto"/>
        <w:ind w:left="720" w:hanging="720"/>
        <w:jc w:val="both"/>
        <w:rPr>
          <w:noProof/>
        </w:rPr>
      </w:pPr>
      <w:r w:rsidRPr="005075B1">
        <w:rPr>
          <w:noProof/>
        </w:rPr>
        <w:t>Ngwoke, O. R., Ezekeonwie, C. A., &amp; Umeifekwem, J. E. (2023). Profiles of Stages and Attitudes Regarding Technology Adoption in Teaching Among PHE Teachers in Nigerian Primary and Secondary School. </w:t>
      </w:r>
      <w:r w:rsidRPr="005075B1">
        <w:rPr>
          <w:i/>
          <w:iCs/>
          <w:noProof/>
        </w:rPr>
        <w:t>International Journal of Human Kinetics, Health and Education</w:t>
      </w:r>
      <w:r w:rsidRPr="005075B1">
        <w:rPr>
          <w:noProof/>
        </w:rPr>
        <w:t>, </w:t>
      </w:r>
      <w:r w:rsidRPr="005075B1">
        <w:rPr>
          <w:i/>
          <w:iCs/>
          <w:noProof/>
        </w:rPr>
        <w:t>4</w:t>
      </w:r>
      <w:r w:rsidRPr="005075B1">
        <w:rPr>
          <w:noProof/>
        </w:rPr>
        <w:t>(1). Retrieved from https://journals.aphriapub.com/index.php/IJoHKHE/article/view/2105</w:t>
      </w:r>
    </w:p>
    <w:p w14:paraId="2FC4EE8B" w14:textId="77777777" w:rsidR="005075B1" w:rsidRPr="005075B1" w:rsidRDefault="005075B1" w:rsidP="00285430">
      <w:pPr>
        <w:spacing w:after="160" w:line="259" w:lineRule="auto"/>
        <w:ind w:left="720" w:hanging="720"/>
        <w:jc w:val="both"/>
        <w:rPr>
          <w:noProof/>
          <w:lang w:val="en-US"/>
        </w:rPr>
      </w:pPr>
      <w:r w:rsidRPr="005075B1">
        <w:rPr>
          <w:noProof/>
          <w:lang w:val="en-US"/>
        </w:rPr>
        <w:t>Nigeria Communications Week. (2025). </w:t>
      </w:r>
      <w:r w:rsidRPr="005075B1">
        <w:rPr>
          <w:i/>
          <w:iCs/>
          <w:noProof/>
          <w:lang w:val="en-US"/>
        </w:rPr>
        <w:t>Nigeria's rural internet access stalls at 23%</w:t>
      </w:r>
      <w:r w:rsidRPr="005075B1">
        <w:rPr>
          <w:noProof/>
          <w:lang w:val="en-US"/>
        </w:rPr>
        <w:t>. </w:t>
      </w:r>
      <w:hyperlink r:id="rId80" w:tgtFrame="_blank" w:history="1">
        <w:r w:rsidRPr="005075B1">
          <w:rPr>
            <w:rStyle w:val="Hyperlink"/>
            <w:noProof/>
            <w:color w:val="auto"/>
            <w:u w:val="none"/>
            <w:lang w:val="en-US"/>
          </w:rPr>
          <w:t>https://www.itedgenews.africa/nigerias-rural-internet-access-stalls-at-23-alarming-regulators/</w:t>
        </w:r>
      </w:hyperlink>
    </w:p>
    <w:p w14:paraId="31001F17" w14:textId="77777777" w:rsidR="005075B1" w:rsidRPr="005075B1" w:rsidRDefault="005075B1" w:rsidP="000E3789">
      <w:pPr>
        <w:spacing w:after="160" w:line="259" w:lineRule="auto"/>
        <w:ind w:left="720" w:hanging="720"/>
        <w:jc w:val="both"/>
        <w:rPr>
          <w:noProof/>
        </w:rPr>
      </w:pPr>
      <w:r w:rsidRPr="005075B1">
        <w:rPr>
          <w:noProof/>
        </w:rPr>
        <w:t>Nwankwo, P. (2025). Gender inequality in the use of ICT tools among business education students. </w:t>
      </w:r>
      <w:r w:rsidRPr="005075B1">
        <w:rPr>
          <w:i/>
          <w:iCs/>
          <w:noProof/>
        </w:rPr>
        <w:t>Journal of Research in Education and Development</w:t>
      </w:r>
      <w:r w:rsidRPr="005075B1">
        <w:rPr>
          <w:noProof/>
        </w:rPr>
        <w:t>, 3(1). </w:t>
      </w:r>
      <w:hyperlink r:id="rId81" w:tgtFrame="_blank" w:history="1">
        <w:r w:rsidRPr="005075B1">
          <w:rPr>
            <w:rStyle w:val="Hyperlink"/>
            <w:noProof/>
            <w:color w:val="auto"/>
            <w:u w:val="none"/>
          </w:rPr>
          <w:t>https://joredea.fontisaidfoundation.com/wp-content/uploads/2025/03/cor-Dr-Nwankwo-P.pdf</w:t>
        </w:r>
      </w:hyperlink>
    </w:p>
    <w:p w14:paraId="6CB591F7" w14:textId="77777777" w:rsidR="005075B1" w:rsidRPr="005075B1" w:rsidRDefault="005075B1" w:rsidP="002519AD">
      <w:pPr>
        <w:spacing w:after="160" w:line="259" w:lineRule="auto"/>
        <w:ind w:left="720" w:hanging="720"/>
        <w:jc w:val="both"/>
        <w:rPr>
          <w:noProof/>
        </w:rPr>
      </w:pPr>
      <w:r w:rsidRPr="005075B1">
        <w:t xml:space="preserve">Nwobodo, C. J., &amp; Udoka, C. E. (2025). </w:t>
      </w:r>
      <w:r w:rsidRPr="005075B1">
        <w:rPr>
          <w:i/>
          <w:iCs/>
        </w:rPr>
        <w:t>Evaluating technology integration in teaching and learning: A survey of public senior secondary schools in Rivers State, Nigeria.</w:t>
      </w:r>
      <w:r w:rsidRPr="005075B1">
        <w:t xml:space="preserve"> African Journal of Humanities and Contemporary Education Research, 20(1), 19–40. </w:t>
      </w:r>
      <w:hyperlink r:id="rId82" w:history="1">
        <w:r w:rsidRPr="005075B1">
          <w:rPr>
            <w:rStyle w:val="Hyperlink"/>
            <w:color w:val="auto"/>
            <w:u w:val="none"/>
          </w:rPr>
          <w:t>https://doi.org/10.62154/ajhcer.2025.020.01012</w:t>
        </w:r>
      </w:hyperlink>
    </w:p>
    <w:p w14:paraId="0CAD9E0E" w14:textId="77777777" w:rsidR="005075B1" w:rsidRPr="005075B1" w:rsidRDefault="005075B1" w:rsidP="00AB5566">
      <w:pPr>
        <w:spacing w:after="160" w:line="259" w:lineRule="auto"/>
        <w:ind w:left="720" w:hanging="720"/>
        <w:jc w:val="both"/>
        <w:rPr>
          <w:noProof/>
        </w:rPr>
      </w:pPr>
      <w:r w:rsidRPr="005075B1">
        <w:t xml:space="preserve">Ochieng, V. O., </w:t>
      </w:r>
      <w:proofErr w:type="spellStart"/>
      <w:r w:rsidRPr="005075B1">
        <w:t>Asego</w:t>
      </w:r>
      <w:proofErr w:type="spellEnd"/>
      <w:r w:rsidRPr="005075B1">
        <w:t xml:space="preserve">, C. S., &amp; Gyasi, R. M. (2023). The place of academia and industry in the adoption and adaptation of educational technologies for a post-COVID-19 recovery in Africa. Scientific African, 20, e01658. </w:t>
      </w:r>
      <w:hyperlink r:id="rId83" w:history="1">
        <w:r w:rsidRPr="005075B1">
          <w:rPr>
            <w:rStyle w:val="Hyperlink"/>
            <w:color w:val="auto"/>
            <w:u w:val="none"/>
          </w:rPr>
          <w:t>https://doi.org/10.1016/j.sciaf.2023.e01658</w:t>
        </w:r>
      </w:hyperlink>
    </w:p>
    <w:p w14:paraId="7B953328" w14:textId="77777777" w:rsidR="005075B1" w:rsidRPr="005075B1" w:rsidRDefault="005075B1" w:rsidP="000E3789">
      <w:pPr>
        <w:spacing w:after="160"/>
        <w:ind w:left="720" w:hanging="720"/>
        <w:jc w:val="both"/>
        <w:rPr>
          <w:noProof/>
        </w:rPr>
      </w:pPr>
      <w:r w:rsidRPr="005075B1">
        <w:rPr>
          <w:noProof/>
        </w:rPr>
        <w:t xml:space="preserve">Odey, J. E., Solomon, C. O., Hudu, S. M. A., Taiwo, A. J., &amp; Aboh, S. O. (2025). Extent of Information and Communication Technology Integration in the Teaching and Learning </w:t>
      </w:r>
      <w:r w:rsidRPr="005075B1">
        <w:rPr>
          <w:noProof/>
        </w:rPr>
        <w:lastRenderedPageBreak/>
        <w:t>Process among Secondary School Teachers and Students in Nasarawa State. </w:t>
      </w:r>
      <w:r w:rsidRPr="005075B1">
        <w:rPr>
          <w:i/>
          <w:iCs/>
          <w:noProof/>
        </w:rPr>
        <w:t>Journal of Education Research and Library Practice</w:t>
      </w:r>
      <w:r w:rsidRPr="005075B1">
        <w:rPr>
          <w:noProof/>
        </w:rPr>
        <w:t>.</w:t>
      </w:r>
    </w:p>
    <w:p w14:paraId="25D88EF4" w14:textId="77777777" w:rsidR="005075B1" w:rsidRPr="005075B1" w:rsidRDefault="005075B1" w:rsidP="000E3789">
      <w:pPr>
        <w:spacing w:after="160" w:line="259" w:lineRule="auto"/>
        <w:ind w:left="720" w:hanging="720"/>
        <w:jc w:val="both"/>
        <w:rPr>
          <w:noProof/>
        </w:rPr>
      </w:pPr>
      <w:r w:rsidRPr="005075B1">
        <w:rPr>
          <w:noProof/>
        </w:rPr>
        <w:t>Ofem, U. J., Orim, F. S., Edam</w:t>
      </w:r>
      <w:r w:rsidRPr="005075B1">
        <w:rPr>
          <w:noProof/>
        </w:rPr>
        <w:noBreakHyphen/>
        <w:t xml:space="preserve">Agbor, I. B., et al. (2025). </w:t>
      </w:r>
      <w:r w:rsidRPr="005075B1">
        <w:rPr>
          <w:i/>
          <w:iCs/>
          <w:noProof/>
        </w:rPr>
        <w:t>Teachers’ preparedness for the utilization of artificial intelligence in classroom assessment: The contributory effects of attitude toward technology, technological readiness, and pedagogical beliefs with perceived ease of use and perceived usefulness as mediators.</w:t>
      </w:r>
      <w:r w:rsidRPr="005075B1">
        <w:rPr>
          <w:noProof/>
        </w:rPr>
        <w:t xml:space="preserve"> </w:t>
      </w:r>
      <w:r w:rsidRPr="005075B1">
        <w:rPr>
          <w:i/>
          <w:iCs/>
          <w:noProof/>
        </w:rPr>
        <w:t>Frontiers in Education, 10.</w:t>
      </w:r>
      <w:r w:rsidRPr="005075B1">
        <w:rPr>
          <w:noProof/>
        </w:rPr>
        <w:t xml:space="preserve"> </w:t>
      </w:r>
      <w:hyperlink r:id="rId84" w:tgtFrame="_new" w:history="1">
        <w:r w:rsidRPr="005075B1">
          <w:rPr>
            <w:rStyle w:val="Hyperlink"/>
            <w:noProof/>
            <w:color w:val="auto"/>
            <w:u w:val="none"/>
          </w:rPr>
          <w:t>https://doi.org/10.3389/feduc.2025.1568306</w:t>
        </w:r>
      </w:hyperlink>
    </w:p>
    <w:p w14:paraId="7FF0DF35" w14:textId="77777777" w:rsidR="005075B1" w:rsidRPr="005075B1" w:rsidRDefault="005075B1" w:rsidP="00F800DD">
      <w:pPr>
        <w:spacing w:after="160" w:line="259" w:lineRule="auto"/>
        <w:ind w:left="720" w:hanging="720"/>
        <w:jc w:val="both"/>
        <w:rPr>
          <w:noProof/>
        </w:rPr>
      </w:pPr>
      <w:r w:rsidRPr="005075B1">
        <w:rPr>
          <w:noProof/>
        </w:rPr>
        <w:t xml:space="preserve">Oguezue, N. K. (2025). Unveiling teacher competence: A mixed-method exploration of technology integration in upper-basic education in Nigeria. </w:t>
      </w:r>
      <w:r w:rsidRPr="005075B1">
        <w:rPr>
          <w:i/>
          <w:iCs/>
          <w:noProof/>
        </w:rPr>
        <w:t>Journal of Science Learning, 8</w:t>
      </w:r>
      <w:r w:rsidRPr="005075B1">
        <w:rPr>
          <w:noProof/>
        </w:rPr>
        <w:t xml:space="preserve">(1), 60–67. </w:t>
      </w:r>
      <w:hyperlink r:id="rId85" w:history="1">
        <w:r w:rsidRPr="005075B1">
          <w:rPr>
            <w:rStyle w:val="Hyperlink"/>
            <w:noProof/>
            <w:color w:val="auto"/>
            <w:u w:val="none"/>
          </w:rPr>
          <w:t>https://doi.org/10.17509/jsl.v8i1.71715</w:t>
        </w:r>
      </w:hyperlink>
    </w:p>
    <w:p w14:paraId="56AFF9C6" w14:textId="77777777" w:rsidR="005075B1" w:rsidRPr="005075B1" w:rsidRDefault="005075B1" w:rsidP="000E3789">
      <w:pPr>
        <w:spacing w:after="160" w:line="259" w:lineRule="auto"/>
        <w:ind w:left="720" w:hanging="720"/>
        <w:jc w:val="both"/>
        <w:rPr>
          <w:noProof/>
        </w:rPr>
      </w:pPr>
      <w:r w:rsidRPr="005075B1">
        <w:rPr>
          <w:noProof/>
        </w:rPr>
        <w:t>OGUNDARE, S. A., ANIMASAHUN, V. O., &amp; ABIDOYE, J. A. (2023). Lecturer’ Knowledge and Self-efficacy to Employ Digital Technologies for Curriculum Instruction in Tertiary Institutions in North-east, Nigeria. </w:t>
      </w:r>
      <w:r w:rsidRPr="005075B1">
        <w:rPr>
          <w:i/>
          <w:iCs/>
          <w:noProof/>
        </w:rPr>
        <w:t>Ilorin Journal of Education</w:t>
      </w:r>
      <w:r w:rsidRPr="005075B1">
        <w:rPr>
          <w:noProof/>
        </w:rPr>
        <w:t>, </w:t>
      </w:r>
      <w:r w:rsidRPr="005075B1">
        <w:rPr>
          <w:i/>
          <w:iCs/>
          <w:noProof/>
        </w:rPr>
        <w:t>42</w:t>
      </w:r>
      <w:r w:rsidRPr="005075B1">
        <w:rPr>
          <w:noProof/>
        </w:rPr>
        <w:t>(1), 72–79. Retrieved from https://ije.unilorinedu.sch.ng/index.php/ije/article/view/55</w:t>
      </w:r>
    </w:p>
    <w:p w14:paraId="380E1525" w14:textId="77777777" w:rsidR="005075B1" w:rsidRPr="005075B1" w:rsidRDefault="005075B1" w:rsidP="00D5742E">
      <w:pPr>
        <w:spacing w:after="160" w:line="259" w:lineRule="auto"/>
        <w:ind w:left="720" w:hanging="720"/>
        <w:jc w:val="both"/>
        <w:rPr>
          <w:noProof/>
        </w:rPr>
      </w:pPr>
      <w:proofErr w:type="spellStart"/>
      <w:r w:rsidRPr="005075B1">
        <w:t>Ohiri</w:t>
      </w:r>
      <w:proofErr w:type="spellEnd"/>
      <w:r w:rsidRPr="005075B1">
        <w:t xml:space="preserve">, S. C., &amp; </w:t>
      </w:r>
      <w:proofErr w:type="spellStart"/>
      <w:r w:rsidRPr="005075B1">
        <w:t>Ihebom</w:t>
      </w:r>
      <w:proofErr w:type="spellEnd"/>
      <w:r w:rsidRPr="005075B1">
        <w:t xml:space="preserve">, C. N. (2025). </w:t>
      </w:r>
      <w:r w:rsidRPr="005075B1">
        <w:rPr>
          <w:i/>
          <w:iCs/>
        </w:rPr>
        <w:t>Digital technology integration in the teaching and learning of mathematics in secondary schools in Imo State, Nigeria.</w:t>
      </w:r>
      <w:r w:rsidRPr="005075B1">
        <w:t xml:space="preserve"> International Journal of Premium Advanced Educational Research, 1(05), 1–16.</w:t>
      </w:r>
    </w:p>
    <w:p w14:paraId="0F4DFBB8" w14:textId="77777777" w:rsidR="005075B1" w:rsidRPr="005075B1" w:rsidRDefault="005075B1" w:rsidP="00D85E35">
      <w:pPr>
        <w:spacing w:after="160" w:line="259" w:lineRule="auto"/>
        <w:ind w:left="720" w:hanging="720"/>
        <w:jc w:val="both"/>
        <w:rPr>
          <w:noProof/>
          <w:lang w:val="en-US"/>
        </w:rPr>
      </w:pPr>
      <w:r w:rsidRPr="005075B1">
        <w:rPr>
          <w:noProof/>
          <w:lang w:val="en-US"/>
        </w:rPr>
        <w:t xml:space="preserve">Okafor, J. O. (2025). </w:t>
      </w:r>
      <w:r w:rsidRPr="005075B1">
        <w:rPr>
          <w:i/>
          <w:iCs/>
          <w:noProof/>
          <w:lang w:val="en-US"/>
        </w:rPr>
        <w:t>The role of digital tools in assessment and their impact on educational practices.</w:t>
      </w:r>
      <w:r w:rsidRPr="005075B1">
        <w:rPr>
          <w:noProof/>
          <w:lang w:val="en-US"/>
        </w:rPr>
        <w:t xml:space="preserve"> Indonesian Journal of Innovative Teaching and Learning, 2(1), 58–71.</w:t>
      </w:r>
    </w:p>
    <w:p w14:paraId="3DBE7C10" w14:textId="77777777" w:rsidR="005075B1" w:rsidRPr="005075B1" w:rsidRDefault="005075B1" w:rsidP="000E3789">
      <w:pPr>
        <w:spacing w:after="160" w:line="259" w:lineRule="auto"/>
        <w:ind w:left="720" w:hanging="720"/>
        <w:jc w:val="both"/>
        <w:rPr>
          <w:noProof/>
        </w:rPr>
      </w:pPr>
      <w:bookmarkStart w:id="17" w:name="_Hlk220942945"/>
      <w:r w:rsidRPr="005075B1">
        <w:rPr>
          <w:noProof/>
        </w:rPr>
        <w:t>Okafor, P. C., Nwajioha</w:t>
      </w:r>
      <w:bookmarkEnd w:id="17"/>
      <w:r w:rsidRPr="005075B1">
        <w:rPr>
          <w:noProof/>
        </w:rPr>
        <w:t xml:space="preserve">, C. G., &amp; Ekwesianya, A. (2025). Teachers' attitudes towards ICT integration in secondary school administration in Anambra State. </w:t>
      </w:r>
      <w:r w:rsidRPr="005075B1">
        <w:rPr>
          <w:i/>
          <w:iCs/>
          <w:noProof/>
        </w:rPr>
        <w:t>Nigerian Journal of Educational Administration</w:t>
      </w:r>
      <w:r w:rsidRPr="005075B1">
        <w:rPr>
          <w:noProof/>
        </w:rPr>
        <w:t xml:space="preserve">, </w:t>
      </w:r>
      <w:r w:rsidRPr="005075B1">
        <w:rPr>
          <w:i/>
          <w:iCs/>
          <w:noProof/>
        </w:rPr>
        <w:t>15</w:t>
      </w:r>
      <w:r w:rsidRPr="005075B1">
        <w:rPr>
          <w:noProof/>
        </w:rPr>
        <w:t>(2), 145-162.</w:t>
      </w:r>
    </w:p>
    <w:p w14:paraId="4FAA50D2" w14:textId="77777777" w:rsidR="005075B1" w:rsidRPr="005075B1" w:rsidRDefault="005075B1" w:rsidP="000E3789">
      <w:pPr>
        <w:spacing w:after="160" w:line="259" w:lineRule="auto"/>
        <w:ind w:left="720" w:hanging="720"/>
        <w:jc w:val="both"/>
        <w:rPr>
          <w:noProof/>
        </w:rPr>
      </w:pPr>
      <w:r w:rsidRPr="005075B1">
        <w:rPr>
          <w:noProof/>
        </w:rPr>
        <w:t>Okafor, W. N., &amp; Anyanwu, A. N. (2025). Teachers’ Awareness and Utilization of Artificial Intelligence (AI) Tools for Curriculum Implementation in Secondary Schools in Anambra State. Journal of Guidance and Counselling Studies, 9(1), 152-161.</w:t>
      </w:r>
    </w:p>
    <w:p w14:paraId="53EB6E6A" w14:textId="77777777" w:rsidR="005075B1" w:rsidRPr="005075B1" w:rsidRDefault="005075B1" w:rsidP="000E3789">
      <w:pPr>
        <w:spacing w:after="160" w:line="259" w:lineRule="auto"/>
        <w:ind w:left="720" w:hanging="720"/>
        <w:jc w:val="both"/>
        <w:rPr>
          <w:noProof/>
        </w:rPr>
      </w:pPr>
      <w:r w:rsidRPr="005075B1">
        <w:rPr>
          <w:noProof/>
        </w:rPr>
        <w:t>Olayinka, F. O. (2023). Gender disparity in teachers’ acceptance of the deployment of artificial intelligence for biology instruction. </w:t>
      </w:r>
      <w:r w:rsidRPr="005075B1">
        <w:rPr>
          <w:i/>
          <w:iCs/>
          <w:noProof/>
        </w:rPr>
        <w:t>Nigerian Journal of Curriculum Studies</w:t>
      </w:r>
      <w:r w:rsidRPr="005075B1">
        <w:rPr>
          <w:noProof/>
        </w:rPr>
        <w:t>, </w:t>
      </w:r>
      <w:r w:rsidRPr="005075B1">
        <w:rPr>
          <w:i/>
          <w:iCs/>
          <w:noProof/>
        </w:rPr>
        <w:t>30</w:t>
      </w:r>
      <w:r w:rsidRPr="005075B1">
        <w:rPr>
          <w:noProof/>
        </w:rPr>
        <w:t>(2), 77–84. </w:t>
      </w:r>
      <w:hyperlink r:id="rId86" w:tgtFrame="_blank" w:history="1">
        <w:r w:rsidRPr="005075B1">
          <w:rPr>
            <w:rStyle w:val="Hyperlink"/>
            <w:noProof/>
            <w:color w:val="auto"/>
            <w:u w:val="none"/>
          </w:rPr>
          <w:t>https://journals.ezenwaohaetorc.org/index.php/NJCS/article/view/3382</w:t>
        </w:r>
      </w:hyperlink>
      <w:hyperlink r:id="rId87" w:tgtFrame="_blank" w:history="1">
        <w:r w:rsidRPr="005075B1">
          <w:rPr>
            <w:rStyle w:val="Hyperlink"/>
            <w:noProof/>
            <w:color w:val="auto"/>
            <w:u w:val="none"/>
          </w:rPr>
          <w:t>journals.ezenwaohaetorc</w:t>
        </w:r>
      </w:hyperlink>
    </w:p>
    <w:p w14:paraId="09F7C874" w14:textId="77777777" w:rsidR="005075B1" w:rsidRPr="005075B1" w:rsidRDefault="005075B1" w:rsidP="000E3789">
      <w:pPr>
        <w:spacing w:after="160" w:line="259" w:lineRule="auto"/>
        <w:ind w:left="720" w:hanging="720"/>
        <w:jc w:val="both"/>
        <w:rPr>
          <w:noProof/>
        </w:rPr>
      </w:pPr>
      <w:r w:rsidRPr="005075B1">
        <w:rPr>
          <w:noProof/>
        </w:rPr>
        <w:t xml:space="preserve">Olumorin, C. O., &amp; Yusuf, M. O. (2018). Impact of training on teachers’ self-efficacy in technology integration. </w:t>
      </w:r>
      <w:r w:rsidRPr="005075B1">
        <w:rPr>
          <w:i/>
          <w:iCs/>
          <w:noProof/>
        </w:rPr>
        <w:t>Journal of Science and Technology Education</w:t>
      </w:r>
      <w:r w:rsidRPr="005075B1">
        <w:rPr>
          <w:noProof/>
        </w:rPr>
        <w:t>, 27(3), 301–315.  </w:t>
      </w:r>
    </w:p>
    <w:p w14:paraId="01D1CBDB" w14:textId="77777777" w:rsidR="005075B1" w:rsidRPr="005075B1" w:rsidRDefault="005075B1" w:rsidP="000E3789">
      <w:pPr>
        <w:spacing w:after="160" w:line="259" w:lineRule="auto"/>
        <w:ind w:left="720" w:hanging="720"/>
        <w:jc w:val="both"/>
        <w:rPr>
          <w:noProof/>
        </w:rPr>
      </w:pPr>
      <w:r w:rsidRPr="005075B1">
        <w:rPr>
          <w:noProof/>
        </w:rPr>
        <w:t>Olumorin, O., &amp; Yusuf, M. (2018). Artificial Intelligence and Education: Prospects and Challenges.</w:t>
      </w:r>
    </w:p>
    <w:p w14:paraId="68864F7F" w14:textId="77777777" w:rsidR="005075B1" w:rsidRPr="005075B1" w:rsidRDefault="005075B1" w:rsidP="000E3789">
      <w:pPr>
        <w:spacing w:after="160"/>
        <w:ind w:left="720" w:hanging="720"/>
        <w:jc w:val="both"/>
        <w:rPr>
          <w:noProof/>
        </w:rPr>
      </w:pPr>
      <w:r w:rsidRPr="005075B1">
        <w:rPr>
          <w:noProof/>
        </w:rPr>
        <w:t xml:space="preserve">Onuh, U. M., &amp; Charles, I. S. (2024). </w:t>
      </w:r>
      <w:r w:rsidRPr="005075B1">
        <w:rPr>
          <w:i/>
          <w:iCs/>
          <w:noProof/>
        </w:rPr>
        <w:t>Impact of artificial intelligence tools on teachers’ instructional effectiveness in secondary schools in Enugu State.</w:t>
      </w:r>
      <w:r w:rsidRPr="005075B1">
        <w:rPr>
          <w:noProof/>
        </w:rPr>
        <w:t xml:space="preserve"> </w:t>
      </w:r>
      <w:r w:rsidRPr="005075B1">
        <w:rPr>
          <w:i/>
          <w:iCs/>
          <w:noProof/>
        </w:rPr>
        <w:t>Sapientia Foundation Journal of Education, Sciences and Gender Studies, 6</w:t>
      </w:r>
      <w:r w:rsidRPr="005075B1">
        <w:rPr>
          <w:noProof/>
        </w:rPr>
        <w:t xml:space="preserve">(3), 151–160. </w:t>
      </w:r>
      <w:hyperlink r:id="rId88" w:tgtFrame="_new" w:history="1">
        <w:r w:rsidRPr="005075B1">
          <w:rPr>
            <w:rStyle w:val="Hyperlink"/>
            <w:noProof/>
            <w:color w:val="auto"/>
            <w:u w:val="none"/>
          </w:rPr>
          <w:t>https://www.sfjesgs.com/index.php/SFJESGS/article/view/579</w:t>
        </w:r>
      </w:hyperlink>
    </w:p>
    <w:p w14:paraId="03A4AB29" w14:textId="77777777" w:rsidR="005075B1" w:rsidRPr="005075B1" w:rsidRDefault="005075B1" w:rsidP="00D5742E">
      <w:pPr>
        <w:spacing w:after="160" w:line="259" w:lineRule="auto"/>
        <w:ind w:left="720" w:hanging="720"/>
        <w:jc w:val="both"/>
        <w:rPr>
          <w:noProof/>
        </w:rPr>
      </w:pPr>
      <w:r w:rsidRPr="005075B1">
        <w:lastRenderedPageBreak/>
        <w:t xml:space="preserve">Onyema, A., Oladipo, M., &amp; Olayemi, J. (2021). </w:t>
      </w:r>
      <w:r w:rsidRPr="005075B1">
        <w:rPr>
          <w:i/>
          <w:iCs/>
        </w:rPr>
        <w:t>Initiatives and challenges in information and communication technology in secondary schools in Lagos State.</w:t>
      </w:r>
      <w:r w:rsidRPr="005075B1">
        <w:t xml:space="preserve"> </w:t>
      </w:r>
      <w:proofErr w:type="spellStart"/>
      <w:r w:rsidRPr="005075B1">
        <w:t>DataProjectNG</w:t>
      </w:r>
      <w:proofErr w:type="spellEnd"/>
      <w:r w:rsidRPr="005075B1">
        <w:t>.</w:t>
      </w:r>
    </w:p>
    <w:p w14:paraId="5F46FD37" w14:textId="77777777" w:rsidR="005075B1" w:rsidRPr="005075B1" w:rsidRDefault="005075B1" w:rsidP="00A07A6A">
      <w:pPr>
        <w:spacing w:after="160" w:line="259" w:lineRule="auto"/>
        <w:ind w:left="720" w:hanging="720"/>
        <w:jc w:val="both"/>
        <w:rPr>
          <w:noProof/>
        </w:rPr>
      </w:pPr>
      <w:r w:rsidRPr="005075B1">
        <w:t xml:space="preserve">Opeyemi, D., Ayodele, V., </w:t>
      </w:r>
      <w:proofErr w:type="spellStart"/>
      <w:r w:rsidRPr="005075B1">
        <w:t>Alufa</w:t>
      </w:r>
      <w:proofErr w:type="spellEnd"/>
      <w:r w:rsidRPr="005075B1">
        <w:t xml:space="preserve">, O., Anderson, E., Strachan, R., &amp; </w:t>
      </w:r>
      <w:proofErr w:type="spellStart"/>
      <w:r w:rsidRPr="005075B1">
        <w:t>Emembolu</w:t>
      </w:r>
      <w:proofErr w:type="spellEnd"/>
      <w:r w:rsidRPr="005075B1">
        <w:t xml:space="preserve">, I. (2019). Barriers and Identified Solutions to the Integration of Digital Technologies in the Classroom: A Case Study of Teachers in Nigeria. 2019 IEEE Global Engineering Education Conference (EDUCON), 953-958. </w:t>
      </w:r>
      <w:hyperlink r:id="rId89" w:history="1">
        <w:r w:rsidRPr="005075B1">
          <w:rPr>
            <w:rStyle w:val="Hyperlink"/>
            <w:color w:val="auto"/>
            <w:u w:val="none"/>
          </w:rPr>
          <w:t>https://doi.org/10.1109/educon.2019.8725160</w:t>
        </w:r>
      </w:hyperlink>
    </w:p>
    <w:p w14:paraId="416CFF19" w14:textId="77777777" w:rsidR="005075B1" w:rsidRPr="005075B1" w:rsidRDefault="005075B1" w:rsidP="00AB5566">
      <w:pPr>
        <w:spacing w:after="160" w:line="259" w:lineRule="auto"/>
        <w:ind w:left="720" w:hanging="720"/>
        <w:jc w:val="both"/>
        <w:rPr>
          <w:noProof/>
        </w:rPr>
      </w:pPr>
      <w:r w:rsidRPr="005075B1">
        <w:t xml:space="preserve">Opeyemi, D., Ayodele, V., </w:t>
      </w:r>
      <w:proofErr w:type="spellStart"/>
      <w:r w:rsidRPr="005075B1">
        <w:t>Alufa</w:t>
      </w:r>
      <w:proofErr w:type="spellEnd"/>
      <w:r w:rsidRPr="005075B1">
        <w:t xml:space="preserve">, O., Anderson, E., Strachan, R., &amp; </w:t>
      </w:r>
      <w:proofErr w:type="spellStart"/>
      <w:r w:rsidRPr="005075B1">
        <w:t>Emembolu</w:t>
      </w:r>
      <w:proofErr w:type="spellEnd"/>
      <w:r w:rsidRPr="005075B1">
        <w:t xml:space="preserve">, I. (2019). Barriers and Identified Solutions to the Integration of Digital Technologies in the Classroom: A Case Study of Teachers in Nigeria. 2019 IEEE Global Engineering Education Conference (EDUCON), 953-958. </w:t>
      </w:r>
      <w:hyperlink r:id="rId90" w:history="1">
        <w:r w:rsidRPr="005075B1">
          <w:rPr>
            <w:rStyle w:val="Hyperlink"/>
            <w:color w:val="auto"/>
            <w:u w:val="none"/>
          </w:rPr>
          <w:t>https://doi.org/10.1109/educon.2019.8725160</w:t>
        </w:r>
      </w:hyperlink>
    </w:p>
    <w:p w14:paraId="0D832CF0" w14:textId="77777777" w:rsidR="005075B1" w:rsidRPr="005075B1" w:rsidRDefault="005075B1" w:rsidP="000E3789">
      <w:pPr>
        <w:spacing w:after="160" w:line="259" w:lineRule="auto"/>
        <w:ind w:left="720" w:hanging="720"/>
        <w:jc w:val="both"/>
        <w:rPr>
          <w:noProof/>
        </w:rPr>
      </w:pPr>
      <w:bookmarkStart w:id="18" w:name="_Hlk220942960"/>
      <w:r w:rsidRPr="005075B1">
        <w:rPr>
          <w:noProof/>
        </w:rPr>
        <w:t xml:space="preserve">Organisation for Economic Co-operation and Development (OECD). (2023). </w:t>
      </w:r>
      <w:bookmarkEnd w:id="18"/>
      <w:r w:rsidRPr="005075B1">
        <w:rPr>
          <w:noProof/>
        </w:rPr>
        <w:t>Digital education outlook 2023: Towards an effective digital education ecosystem. OECD Publishing. https://doi.org/10.1786/c74f03de-en (pp. 5-15)</w:t>
      </w:r>
    </w:p>
    <w:p w14:paraId="7C5FB845" w14:textId="77777777" w:rsidR="005075B1" w:rsidRPr="005075B1" w:rsidRDefault="005075B1" w:rsidP="000E3789">
      <w:pPr>
        <w:spacing w:after="160" w:line="259" w:lineRule="auto"/>
        <w:ind w:left="720" w:hanging="720"/>
        <w:jc w:val="both"/>
        <w:rPr>
          <w:noProof/>
        </w:rPr>
      </w:pPr>
      <w:bookmarkStart w:id="19" w:name="_Hlk220942980"/>
      <w:r w:rsidRPr="005075B1">
        <w:rPr>
          <w:noProof/>
        </w:rPr>
        <w:t xml:space="preserve">Owan, V. J., et al. (2023). Application </w:t>
      </w:r>
      <w:bookmarkEnd w:id="19"/>
      <w:r w:rsidRPr="005075B1">
        <w:rPr>
          <w:noProof/>
        </w:rPr>
        <w:t>of AI Tools in Education: A Conceptual Framework.</w:t>
      </w:r>
    </w:p>
    <w:p w14:paraId="7F2D1B09" w14:textId="77777777" w:rsidR="005075B1" w:rsidRPr="005075B1" w:rsidRDefault="005075B1" w:rsidP="00D85E35">
      <w:pPr>
        <w:spacing w:after="160" w:line="259" w:lineRule="auto"/>
        <w:ind w:left="720" w:hanging="720"/>
        <w:jc w:val="both"/>
        <w:rPr>
          <w:noProof/>
          <w:lang w:val="en-US"/>
        </w:rPr>
      </w:pPr>
      <w:r w:rsidRPr="005075B1">
        <w:rPr>
          <w:noProof/>
          <w:lang w:val="en-US"/>
        </w:rPr>
        <w:t xml:space="preserve">Özdemir, O., &amp; Seçkin, H. (2024). </w:t>
      </w:r>
      <w:r w:rsidRPr="005075B1">
        <w:rPr>
          <w:i/>
          <w:iCs/>
          <w:noProof/>
          <w:lang w:val="en-US"/>
        </w:rPr>
        <w:t>Quantifying cognitive and affective impacts of Quizlet on learning outcomes: A systematic review and comprehensive meta-analysis.</w:t>
      </w:r>
      <w:r w:rsidRPr="005075B1">
        <w:rPr>
          <w:noProof/>
          <w:lang w:val="en-US"/>
        </w:rPr>
        <w:t xml:space="preserve"> Frontiers in Psychology, 15, Article 1349835. https://doi.org/10.3389/fpsyg.2024.1349835</w:t>
      </w:r>
    </w:p>
    <w:p w14:paraId="00731EBC" w14:textId="77777777" w:rsidR="005075B1" w:rsidRPr="005075B1" w:rsidRDefault="005075B1" w:rsidP="00147788">
      <w:pPr>
        <w:spacing w:after="160"/>
        <w:ind w:left="720" w:hanging="720"/>
        <w:jc w:val="both"/>
      </w:pPr>
      <w:r w:rsidRPr="005075B1">
        <w:t>Paetsch, J., Franz, S., &amp; Wolter, I. (2023). Changes in early career teachers’ technology use for teaching: The roles of teacher self</w:t>
      </w:r>
      <w:r w:rsidRPr="005075B1">
        <w:noBreakHyphen/>
        <w:t xml:space="preserve">efficacy, ICT literacy, and experience. </w:t>
      </w:r>
      <w:r w:rsidRPr="005075B1">
        <w:rPr>
          <w:i/>
          <w:iCs/>
        </w:rPr>
        <w:t>Teaching and Teacher Education, 135</w:t>
      </w:r>
      <w:r w:rsidRPr="005075B1">
        <w:t xml:space="preserve">, 104318. </w:t>
      </w:r>
    </w:p>
    <w:p w14:paraId="5B6ECC84" w14:textId="77777777" w:rsidR="005075B1" w:rsidRPr="005075B1" w:rsidRDefault="005075B1" w:rsidP="000E3789">
      <w:pPr>
        <w:spacing w:after="160" w:line="259" w:lineRule="auto"/>
        <w:ind w:left="720" w:hanging="720"/>
        <w:jc w:val="both"/>
        <w:rPr>
          <w:noProof/>
        </w:rPr>
      </w:pPr>
      <w:r w:rsidRPr="005075B1">
        <w:rPr>
          <w:noProof/>
        </w:rPr>
        <w:t>Pajares, F. (1995). Self-efficacy beliefs in academic settings. Review of Educational Research, 66(4), 543–578.</w:t>
      </w:r>
    </w:p>
    <w:p w14:paraId="44A8C2F7" w14:textId="77777777" w:rsidR="005075B1" w:rsidRPr="005075B1" w:rsidRDefault="005075B1" w:rsidP="000E3789">
      <w:pPr>
        <w:spacing w:after="160" w:line="259" w:lineRule="auto"/>
        <w:ind w:left="720" w:hanging="720"/>
        <w:jc w:val="both"/>
        <w:rPr>
          <w:noProof/>
        </w:rPr>
      </w:pPr>
      <w:r w:rsidRPr="005075B1">
        <w:rPr>
          <w:noProof/>
        </w:rPr>
        <w:t>Pan, X. (2020). Technology acceptance, technological self-efficacy, and attitude toward technology-based self-directed learning: Learning motivation as a mediator. Frontiers in Psychology, 11, 564293.</w:t>
      </w:r>
      <w:hyperlink r:id="rId91" w:history="1">
        <w:r w:rsidRPr="005075B1">
          <w:rPr>
            <w:rStyle w:val="Hyperlink"/>
            <w:noProof/>
            <w:color w:val="auto"/>
            <w:u w:val="none"/>
          </w:rPr>
          <w:t xml:space="preserve"> https://doi.org/10.3388/fpsyg.2020.564293</w:t>
        </w:r>
      </w:hyperlink>
    </w:p>
    <w:p w14:paraId="194C48F6" w14:textId="77777777" w:rsidR="005075B1" w:rsidRPr="005075B1" w:rsidRDefault="005075B1" w:rsidP="005307BB">
      <w:pPr>
        <w:spacing w:after="160" w:line="259" w:lineRule="auto"/>
        <w:ind w:left="720" w:hanging="720"/>
        <w:jc w:val="both"/>
        <w:rPr>
          <w:noProof/>
        </w:rPr>
      </w:pPr>
      <w:r w:rsidRPr="005075B1">
        <w:rPr>
          <w:noProof/>
        </w:rPr>
        <w:t>Peikos, G., &amp; Stavrou, D. (2025). ChatGPT for Science Lesson Planning: An Exploratory Study Based on Pedagogical Content Knowledge. </w:t>
      </w:r>
      <w:r w:rsidRPr="005075B1">
        <w:rPr>
          <w:i/>
          <w:iCs/>
          <w:noProof/>
        </w:rPr>
        <w:t>Education Sciences</w:t>
      </w:r>
      <w:r w:rsidRPr="005075B1">
        <w:rPr>
          <w:noProof/>
        </w:rPr>
        <w:t>, </w:t>
      </w:r>
      <w:r w:rsidRPr="005075B1">
        <w:rPr>
          <w:i/>
          <w:iCs/>
          <w:noProof/>
        </w:rPr>
        <w:t>15</w:t>
      </w:r>
      <w:r w:rsidRPr="005075B1">
        <w:rPr>
          <w:noProof/>
        </w:rPr>
        <w:t>(3), 338. https://doi.org/10.3390/educsci15030338</w:t>
      </w:r>
    </w:p>
    <w:p w14:paraId="1E97C6EF" w14:textId="77777777" w:rsidR="005075B1" w:rsidRPr="005075B1" w:rsidRDefault="005075B1" w:rsidP="00F800DD">
      <w:pPr>
        <w:spacing w:after="160" w:line="259" w:lineRule="auto"/>
        <w:ind w:left="720" w:hanging="720"/>
        <w:jc w:val="both"/>
        <w:rPr>
          <w:noProof/>
        </w:rPr>
      </w:pPr>
      <w:r w:rsidRPr="005075B1">
        <w:rPr>
          <w:noProof/>
        </w:rPr>
        <w:t xml:space="preserve">Peng, R., Abdul Razak, R., &amp; Halili, H. S. (2023). Factors influencing in-service teachers’ ICT integration: Innovative strategies for educational technology. </w:t>
      </w:r>
      <w:r w:rsidRPr="005075B1">
        <w:rPr>
          <w:i/>
          <w:iCs/>
          <w:noProof/>
        </w:rPr>
        <w:t>PLoS ONE, 18</w:t>
      </w:r>
      <w:r w:rsidRPr="005075B1">
        <w:rPr>
          <w:noProof/>
        </w:rPr>
        <w:t>(8), e0286112.</w:t>
      </w:r>
    </w:p>
    <w:p w14:paraId="3FB76FD4" w14:textId="77777777" w:rsidR="005075B1" w:rsidRPr="005075B1" w:rsidRDefault="005075B1" w:rsidP="006525B5">
      <w:pPr>
        <w:spacing w:after="160" w:line="259" w:lineRule="auto"/>
        <w:ind w:left="720" w:hanging="720"/>
        <w:jc w:val="both"/>
        <w:rPr>
          <w:noProof/>
        </w:rPr>
      </w:pPr>
      <w:r w:rsidRPr="005075B1">
        <w:rPr>
          <w:noProof/>
        </w:rPr>
        <w:t>Penuel, W. R. (2015). Technology integration researchreview. </w:t>
      </w:r>
      <w:r w:rsidRPr="005075B1">
        <w:rPr>
          <w:i/>
          <w:iCs/>
          <w:noProof/>
        </w:rPr>
        <w:t>Edutopia</w:t>
      </w:r>
      <w:r w:rsidRPr="005075B1">
        <w:rPr>
          <w:noProof/>
        </w:rPr>
        <w:t>. </w:t>
      </w:r>
      <w:hyperlink r:id="rId92" w:tgtFrame="_blank" w:history="1">
        <w:r w:rsidRPr="005075B1">
          <w:rPr>
            <w:rStyle w:val="Hyperlink"/>
            <w:noProof/>
            <w:color w:val="auto"/>
            <w:u w:val="none"/>
            <w:lang w:val="en-US"/>
          </w:rPr>
          <w:t>https://www.edutopia.org/technology-integration-research-learning-outcomes</w:t>
        </w:r>
      </w:hyperlink>
      <w:hyperlink r:id="rId93" w:tgtFrame="_blank" w:history="1">
        <w:r w:rsidRPr="005075B1">
          <w:rPr>
            <w:rStyle w:val="Hyperlink"/>
            <w:noProof/>
            <w:color w:val="auto"/>
            <w:u w:val="none"/>
            <w:lang w:val="en-US"/>
          </w:rPr>
          <w:t>edutopia</w:t>
        </w:r>
      </w:hyperlink>
      <w:r w:rsidRPr="005075B1">
        <w:rPr>
          <w:noProof/>
        </w:rPr>
        <w:t>​</w:t>
      </w:r>
    </w:p>
    <w:p w14:paraId="7B49E9E9" w14:textId="77777777" w:rsidR="005075B1" w:rsidRPr="005075B1" w:rsidRDefault="005075B1" w:rsidP="000E3789">
      <w:pPr>
        <w:spacing w:after="160"/>
        <w:ind w:left="720" w:hanging="720"/>
        <w:jc w:val="both"/>
        <w:rPr>
          <w:noProof/>
        </w:rPr>
      </w:pPr>
      <w:r w:rsidRPr="005075B1">
        <w:rPr>
          <w:noProof/>
        </w:rPr>
        <w:t xml:space="preserve">PMC. (2025, June 17). The impact of information and communication technology (ICT) on student learning outcomes in developing countries: A systematic review. </w:t>
      </w:r>
      <w:r w:rsidRPr="005075B1">
        <w:rPr>
          <w:i/>
          <w:iCs/>
          <w:noProof/>
        </w:rPr>
        <w:t>PLOS ONE</w:t>
      </w:r>
      <w:r w:rsidRPr="005075B1">
        <w:rPr>
          <w:noProof/>
        </w:rPr>
        <w:t xml:space="preserve">, </w:t>
      </w:r>
      <w:r w:rsidRPr="005075B1">
        <w:rPr>
          <w:i/>
          <w:iCs/>
          <w:noProof/>
        </w:rPr>
        <w:t>20</w:t>
      </w:r>
      <w:r w:rsidRPr="005075B1">
        <w:rPr>
          <w:noProof/>
        </w:rPr>
        <w:t xml:space="preserve">(6), 1-17. </w:t>
      </w:r>
      <w:hyperlink r:id="rId94" w:tgtFrame="_blank" w:history="1">
        <w:r w:rsidRPr="005075B1">
          <w:rPr>
            <w:rStyle w:val="Hyperlink"/>
            <w:noProof/>
            <w:color w:val="auto"/>
            <w:u w:val="none"/>
          </w:rPr>
          <w:t>https://doi.org/10.1371/journal.pone.0284432</w:t>
        </w:r>
      </w:hyperlink>
    </w:p>
    <w:p w14:paraId="5D9F7DF0" w14:textId="77777777" w:rsidR="005075B1" w:rsidRPr="005075B1" w:rsidRDefault="005075B1" w:rsidP="000E3789">
      <w:pPr>
        <w:spacing w:after="160" w:line="259" w:lineRule="auto"/>
        <w:ind w:left="720" w:hanging="720"/>
        <w:jc w:val="both"/>
        <w:rPr>
          <w:noProof/>
        </w:rPr>
      </w:pPr>
      <w:r w:rsidRPr="005075B1">
        <w:rPr>
          <w:noProof/>
        </w:rPr>
        <w:lastRenderedPageBreak/>
        <w:t xml:space="preserve">Prospects. (2023, December 31). Secondary school teacher job profile. </w:t>
      </w:r>
      <w:r w:rsidRPr="005075B1">
        <w:rPr>
          <w:i/>
          <w:iCs/>
          <w:noProof/>
        </w:rPr>
        <w:t>Graduate Careers UK</w:t>
      </w:r>
      <w:r w:rsidRPr="005075B1">
        <w:rPr>
          <w:noProof/>
        </w:rPr>
        <w:t xml:space="preserve">. </w:t>
      </w:r>
      <w:hyperlink r:id="rId95" w:tgtFrame="_blank" w:history="1">
        <w:r w:rsidRPr="005075B1">
          <w:rPr>
            <w:rStyle w:val="Hyperlink"/>
            <w:noProof/>
            <w:color w:val="auto"/>
            <w:u w:val="none"/>
          </w:rPr>
          <w:t>https://www.prospects.ac.uk/job-profiles/secondary-school-teacher</w:t>
        </w:r>
      </w:hyperlink>
    </w:p>
    <w:p w14:paraId="4AAF486A" w14:textId="77777777" w:rsidR="005075B1" w:rsidRPr="005075B1" w:rsidRDefault="005075B1" w:rsidP="000E3789">
      <w:pPr>
        <w:spacing w:after="160" w:line="259" w:lineRule="auto"/>
        <w:ind w:left="720" w:hanging="720"/>
        <w:jc w:val="both"/>
        <w:rPr>
          <w:noProof/>
        </w:rPr>
      </w:pPr>
      <w:r w:rsidRPr="005075B1">
        <w:rPr>
          <w:noProof/>
        </w:rPr>
        <w:t>Prospects.ac.uk. (2024). Secondary School Teacher Job Profile.</w:t>
      </w:r>
    </w:p>
    <w:p w14:paraId="4179D762" w14:textId="77777777" w:rsidR="005075B1" w:rsidRPr="005075B1" w:rsidRDefault="005075B1" w:rsidP="000E3789">
      <w:pPr>
        <w:spacing w:after="160" w:line="259" w:lineRule="auto"/>
        <w:ind w:left="720" w:hanging="720"/>
        <w:jc w:val="both"/>
        <w:rPr>
          <w:noProof/>
        </w:rPr>
      </w:pPr>
      <w:r w:rsidRPr="005075B1">
        <w:rPr>
          <w:noProof/>
        </w:rPr>
        <w:t xml:space="preserve">Punch. (2025, February 25). </w:t>
      </w:r>
      <w:r w:rsidRPr="005075B1">
        <w:rPr>
          <w:i/>
          <w:iCs/>
          <w:noProof/>
        </w:rPr>
        <w:t>Kwara unveils digital literacy, coding programmeme for 50 schools.</w:t>
      </w:r>
      <w:r w:rsidRPr="005075B1">
        <w:rPr>
          <w:noProof/>
        </w:rPr>
        <w:t xml:space="preserve"> https://punchng.com/kwara-unveils-digital-literacy-coding-programme-for-50-schools/</w:t>
      </w:r>
    </w:p>
    <w:p w14:paraId="7A48B260" w14:textId="77777777" w:rsidR="005075B1" w:rsidRPr="005075B1" w:rsidRDefault="005075B1" w:rsidP="00D85E35">
      <w:pPr>
        <w:spacing w:after="160" w:line="259" w:lineRule="auto"/>
        <w:ind w:left="720" w:hanging="720"/>
        <w:jc w:val="both"/>
        <w:rPr>
          <w:noProof/>
          <w:lang w:val="en-US"/>
        </w:rPr>
      </w:pPr>
      <w:r w:rsidRPr="005075B1">
        <w:rPr>
          <w:noProof/>
          <w:lang w:val="en-US"/>
        </w:rPr>
        <w:t xml:space="preserve">Rahim, R. (2023). Utilization of Quizlet as an interactive quiz to improve student learning achievement. </w:t>
      </w:r>
      <w:r w:rsidRPr="005075B1">
        <w:rPr>
          <w:i/>
          <w:iCs/>
          <w:noProof/>
          <w:lang w:val="en-US"/>
        </w:rPr>
        <w:t>World Psychology, 2</w:t>
      </w:r>
      <w:r w:rsidRPr="005075B1">
        <w:rPr>
          <w:noProof/>
          <w:lang w:val="en-US"/>
        </w:rPr>
        <w:t>(3), 232–247. https://doi.org/10.55849/wp.v2i3.516</w:t>
      </w:r>
    </w:p>
    <w:p w14:paraId="51EFFCAB" w14:textId="77777777" w:rsidR="005075B1" w:rsidRPr="005075B1" w:rsidRDefault="005075B1" w:rsidP="000E3789">
      <w:pPr>
        <w:spacing w:after="160" w:line="259" w:lineRule="auto"/>
        <w:ind w:left="720" w:hanging="720"/>
        <w:jc w:val="both"/>
        <w:rPr>
          <w:noProof/>
        </w:rPr>
      </w:pPr>
      <w:bookmarkStart w:id="20" w:name="_Hlk220942995"/>
      <w:r w:rsidRPr="005075B1">
        <w:rPr>
          <w:noProof/>
        </w:rPr>
        <w:t>Rest Publisher. (2024</w:t>
      </w:r>
      <w:bookmarkEnd w:id="20"/>
      <w:r w:rsidRPr="005075B1">
        <w:rPr>
          <w:noProof/>
        </w:rPr>
        <w:t>). Application of AI Tools in Education: A Conceptual Framework.</w:t>
      </w:r>
    </w:p>
    <w:p w14:paraId="7EBD0642" w14:textId="77777777" w:rsidR="005075B1" w:rsidRPr="005075B1" w:rsidRDefault="005075B1" w:rsidP="000E3789">
      <w:pPr>
        <w:spacing w:after="160" w:line="259" w:lineRule="auto"/>
        <w:ind w:left="720" w:hanging="720"/>
        <w:jc w:val="both"/>
        <w:rPr>
          <w:noProof/>
        </w:rPr>
      </w:pPr>
      <w:bookmarkStart w:id="21" w:name="_Hlk220943026"/>
      <w:r w:rsidRPr="005075B1">
        <w:rPr>
          <w:noProof/>
        </w:rPr>
        <w:t>Riady, Y., Wibowo</w:t>
      </w:r>
      <w:bookmarkEnd w:id="21"/>
      <w:r w:rsidRPr="005075B1">
        <w:rPr>
          <w:noProof/>
        </w:rPr>
        <w:t xml:space="preserve">, S., &amp; Sugianto, D. (2022). Factors affecting teachers' intention to use technology: An extended UTAUT approach. </w:t>
      </w:r>
      <w:r w:rsidRPr="005075B1">
        <w:rPr>
          <w:i/>
          <w:iCs/>
          <w:noProof/>
        </w:rPr>
        <w:t>Education and Information Technologies</w:t>
      </w:r>
      <w:r w:rsidRPr="005075B1">
        <w:rPr>
          <w:noProof/>
        </w:rPr>
        <w:t xml:space="preserve">, </w:t>
      </w:r>
      <w:r w:rsidRPr="005075B1">
        <w:rPr>
          <w:i/>
          <w:iCs/>
          <w:noProof/>
        </w:rPr>
        <w:t>27</w:t>
      </w:r>
      <w:r w:rsidRPr="005075B1">
        <w:rPr>
          <w:noProof/>
        </w:rPr>
        <w:t xml:space="preserve">(4), 5041-5063. </w:t>
      </w:r>
      <w:hyperlink r:id="rId96" w:tgtFrame="_blank" w:history="1">
        <w:r w:rsidRPr="005075B1">
          <w:rPr>
            <w:rStyle w:val="Hyperlink"/>
            <w:noProof/>
            <w:color w:val="auto"/>
            <w:u w:val="none"/>
          </w:rPr>
          <w:t>https://doi.org/10.1007/s10639-021-10842-3</w:t>
        </w:r>
      </w:hyperlink>
    </w:p>
    <w:p w14:paraId="34A5FF86" w14:textId="77777777" w:rsidR="005075B1" w:rsidRPr="005075B1" w:rsidRDefault="005075B1" w:rsidP="000E3789">
      <w:pPr>
        <w:spacing w:after="160" w:line="259" w:lineRule="auto"/>
        <w:ind w:left="720" w:hanging="720"/>
        <w:jc w:val="both"/>
        <w:rPr>
          <w:noProof/>
        </w:rPr>
      </w:pPr>
      <w:r w:rsidRPr="005075B1">
        <w:rPr>
          <w:noProof/>
        </w:rPr>
        <w:t>Rowland, O. (2023, June 21). Teacher (secondary): job description. TargetJobs.</w:t>
      </w:r>
    </w:p>
    <w:p w14:paraId="5F4880BC" w14:textId="77777777" w:rsidR="005075B1" w:rsidRPr="005075B1" w:rsidRDefault="005075B1" w:rsidP="000E3789">
      <w:pPr>
        <w:spacing w:after="160" w:line="259" w:lineRule="auto"/>
        <w:ind w:left="720" w:hanging="720"/>
        <w:jc w:val="both"/>
        <w:rPr>
          <w:noProof/>
        </w:rPr>
      </w:pPr>
      <w:r w:rsidRPr="005075B1">
        <w:rPr>
          <w:noProof/>
        </w:rPr>
        <w:t>RPTEL. (2024). Developing and validating an AI-supported teaching applications’ self-efficacy scale. Research and Practice in Technology Enhanced Learning, 19, 035.</w:t>
      </w:r>
    </w:p>
    <w:p w14:paraId="7B7F89F4" w14:textId="77777777" w:rsidR="005075B1" w:rsidRPr="005075B1" w:rsidRDefault="005075B1" w:rsidP="00F800DD">
      <w:pPr>
        <w:spacing w:after="160" w:line="259" w:lineRule="auto"/>
        <w:ind w:left="720" w:hanging="720"/>
        <w:jc w:val="both"/>
        <w:rPr>
          <w:noProof/>
        </w:rPr>
      </w:pPr>
      <w:r w:rsidRPr="005075B1">
        <w:rPr>
          <w:noProof/>
        </w:rPr>
        <w:t>Šabić, Josip &amp; Baranović, Branislava &amp; Rogošić, Silvia. (2021). Teachers' Self-efficacy for Using Information and Communication Technology: The Interaction Effect of Gender and Age. Informatics in Education. 10.15388/infedu.2022.11.</w:t>
      </w:r>
    </w:p>
    <w:p w14:paraId="66DC57CA" w14:textId="77777777" w:rsidR="005075B1" w:rsidRPr="005075B1" w:rsidRDefault="005075B1" w:rsidP="000E3789">
      <w:pPr>
        <w:spacing w:after="160" w:line="259" w:lineRule="auto"/>
        <w:ind w:left="720" w:hanging="720"/>
        <w:jc w:val="both"/>
        <w:rPr>
          <w:noProof/>
        </w:rPr>
      </w:pPr>
      <w:r w:rsidRPr="005075B1">
        <w:rPr>
          <w:noProof/>
        </w:rPr>
        <w:t>Sahli, N., Boughena, K., &amp; Abdelhadi, A. (2024). A systematic review of empirical studies on the impact of artificial intelligence in education. AUC Press, 46(2), 284–296.</w:t>
      </w:r>
      <w:hyperlink r:id="rId97" w:history="1">
        <w:r w:rsidRPr="005075B1">
          <w:rPr>
            <w:rStyle w:val="Hyperlink"/>
            <w:noProof/>
            <w:color w:val="auto"/>
            <w:u w:val="none"/>
          </w:rPr>
          <w:t xml:space="preserve"> https://aucpp.ro/wp-content/uploads/2024/12/21.-SAHLI_N_BOUGHENA_K_ABDELHADI_A_AUC_PP_2024_no_46_issue_2_pp_284-296.pdf</w:t>
        </w:r>
      </w:hyperlink>
    </w:p>
    <w:p w14:paraId="2E20CDDB" w14:textId="77777777" w:rsidR="005075B1" w:rsidRPr="005075B1" w:rsidRDefault="005075B1" w:rsidP="00D85E35">
      <w:pPr>
        <w:spacing w:after="160" w:line="259" w:lineRule="auto"/>
        <w:ind w:left="720" w:hanging="720"/>
        <w:jc w:val="both"/>
        <w:rPr>
          <w:noProof/>
          <w:lang w:val="en-US"/>
        </w:rPr>
      </w:pPr>
      <w:r w:rsidRPr="005075B1">
        <w:rPr>
          <w:noProof/>
          <w:lang w:val="en-US"/>
        </w:rPr>
        <w:t xml:space="preserve">Sailin, S. N., Alias, N. F., Jusaini, B. A., Ishak, H., Yang, L., &amp; Shao Chong, G. (2019). Integrating Quizlet for improving students’ understanding of the science subject. </w:t>
      </w:r>
      <w:r w:rsidRPr="005075B1">
        <w:rPr>
          <w:i/>
          <w:iCs/>
          <w:noProof/>
          <w:lang w:val="en-US"/>
        </w:rPr>
        <w:t>Practitioner Research, 1,</w:t>
      </w:r>
      <w:r w:rsidRPr="005075B1">
        <w:rPr>
          <w:noProof/>
          <w:lang w:val="en-US"/>
        </w:rPr>
        <w:t xml:space="preserve"> 53–67. https://doi.org/10.32890/pr2019.1.3</w:t>
      </w:r>
    </w:p>
    <w:p w14:paraId="3B860C7F" w14:textId="77777777" w:rsidR="005075B1" w:rsidRPr="005075B1" w:rsidRDefault="005075B1" w:rsidP="000E3789">
      <w:pPr>
        <w:spacing w:after="160" w:line="259" w:lineRule="auto"/>
        <w:ind w:left="720" w:hanging="720"/>
        <w:jc w:val="both"/>
        <w:rPr>
          <w:noProof/>
        </w:rPr>
      </w:pPr>
      <w:r w:rsidRPr="005075B1">
        <w:rPr>
          <w:noProof/>
        </w:rPr>
        <w:t xml:space="preserve">Salas-Pilco, S. Z., Xiao, K., &amp; Hu, X. (2022). Artificial intelligence and learning analytics in teacher education: A systematic review. </w:t>
      </w:r>
      <w:r w:rsidRPr="005075B1">
        <w:rPr>
          <w:i/>
          <w:iCs/>
          <w:noProof/>
        </w:rPr>
        <w:t>Education Sciences</w:t>
      </w:r>
      <w:r w:rsidRPr="005075B1">
        <w:rPr>
          <w:noProof/>
        </w:rPr>
        <w:t xml:space="preserve">, </w:t>
      </w:r>
      <w:r w:rsidRPr="005075B1">
        <w:rPr>
          <w:i/>
          <w:iCs/>
          <w:noProof/>
        </w:rPr>
        <w:t>12</w:t>
      </w:r>
      <w:r w:rsidRPr="005075B1">
        <w:rPr>
          <w:noProof/>
        </w:rPr>
        <w:t xml:space="preserve">(8), 569. </w:t>
      </w:r>
      <w:hyperlink r:id="rId98" w:tgtFrame="_blank" w:history="1">
        <w:r w:rsidRPr="005075B1">
          <w:rPr>
            <w:rStyle w:val="Hyperlink"/>
            <w:noProof/>
            <w:color w:val="auto"/>
            <w:u w:val="none"/>
          </w:rPr>
          <w:t>https://doi.org/10.3388/educsci12080569</w:t>
        </w:r>
      </w:hyperlink>
    </w:p>
    <w:p w14:paraId="209A37FC" w14:textId="77777777" w:rsidR="005075B1" w:rsidRPr="005075B1" w:rsidRDefault="005075B1" w:rsidP="000E3789">
      <w:pPr>
        <w:spacing w:after="160"/>
        <w:ind w:left="720" w:hanging="720"/>
        <w:jc w:val="both"/>
        <w:rPr>
          <w:noProof/>
        </w:rPr>
      </w:pPr>
      <w:r w:rsidRPr="005075B1">
        <w:rPr>
          <w:noProof/>
        </w:rPr>
        <w:t>Samaila, K., Abdulfattah, K., Babatunde, O. M., &amp; Akindele, N. A. (2024). Teachers’ awareness and readiness to use AI assessment methods in Kwara State, Nigeria. </w:t>
      </w:r>
      <w:r w:rsidRPr="005075B1">
        <w:rPr>
          <w:i/>
          <w:iCs/>
          <w:noProof/>
        </w:rPr>
        <w:t>International Journal of Information Technology and Innovation in Education, 7</w:t>
      </w:r>
      <w:r w:rsidRPr="005075B1">
        <w:rPr>
          <w:noProof/>
        </w:rPr>
        <w:t>(2), 39–48. </w:t>
      </w:r>
      <w:hyperlink r:id="rId99" w:tgtFrame="_blank" w:history="1">
        <w:r w:rsidRPr="005075B1">
          <w:rPr>
            <w:rStyle w:val="Hyperlink"/>
            <w:noProof/>
            <w:color w:val="auto"/>
            <w:u w:val="none"/>
          </w:rPr>
          <w:t>https://ijitie.aitie.org.ng/index.php/ijitie/article/view/318</w:t>
        </w:r>
      </w:hyperlink>
      <w:hyperlink r:id="rId100" w:tgtFrame="_blank" w:history="1">
        <w:r w:rsidRPr="005075B1">
          <w:rPr>
            <w:rStyle w:val="Hyperlink"/>
            <w:noProof/>
            <w:color w:val="auto"/>
            <w:u w:val="none"/>
          </w:rPr>
          <w:t>ijitie.aitie</w:t>
        </w:r>
      </w:hyperlink>
    </w:p>
    <w:p w14:paraId="57627BD6" w14:textId="77777777" w:rsidR="005075B1" w:rsidRPr="005075B1" w:rsidRDefault="005075B1" w:rsidP="00745BB6">
      <w:pPr>
        <w:spacing w:after="160" w:line="259" w:lineRule="auto"/>
        <w:ind w:left="720" w:hanging="720"/>
        <w:jc w:val="both"/>
        <w:rPr>
          <w:noProof/>
        </w:rPr>
      </w:pPr>
      <w:r w:rsidRPr="005075B1">
        <w:rPr>
          <w:noProof/>
        </w:rPr>
        <w:t xml:space="preserve">Samphina Academy. (2025). Factors impacting ICT integration in Nigerian public schools. </w:t>
      </w:r>
      <w:hyperlink r:id="rId101" w:history="1">
        <w:r w:rsidRPr="005075B1">
          <w:rPr>
            <w:rStyle w:val="Hyperlink"/>
            <w:noProof/>
            <w:color w:val="auto"/>
            <w:u w:val="none"/>
          </w:rPr>
          <w:t>https://samphina.com.ng/factors-impacting-ict-integration-nigerian-public-schools/</w:t>
        </w:r>
      </w:hyperlink>
    </w:p>
    <w:p w14:paraId="7835B0E8" w14:textId="77777777" w:rsidR="005075B1" w:rsidRPr="005075B1" w:rsidRDefault="005075B1" w:rsidP="000E3789">
      <w:pPr>
        <w:spacing w:after="160"/>
        <w:ind w:left="720" w:hanging="720"/>
        <w:jc w:val="both"/>
        <w:rPr>
          <w:noProof/>
        </w:rPr>
      </w:pPr>
      <w:r w:rsidRPr="005075B1">
        <w:rPr>
          <w:noProof/>
        </w:rPr>
        <w:lastRenderedPageBreak/>
        <w:t xml:space="preserve">San Diego University. (2025, May 26). 39 examples of artificial intelligence in education. </w:t>
      </w:r>
      <w:r w:rsidRPr="005075B1">
        <w:rPr>
          <w:i/>
          <w:iCs/>
          <w:noProof/>
        </w:rPr>
        <w:t>University of San Diego Online Degrees</w:t>
      </w:r>
      <w:r w:rsidRPr="005075B1">
        <w:rPr>
          <w:noProof/>
        </w:rPr>
        <w:t xml:space="preserve">. </w:t>
      </w:r>
      <w:hyperlink r:id="rId102" w:tgtFrame="_blank" w:history="1">
        <w:r w:rsidRPr="005075B1">
          <w:rPr>
            <w:rStyle w:val="Hyperlink"/>
            <w:noProof/>
            <w:color w:val="auto"/>
            <w:u w:val="none"/>
          </w:rPr>
          <w:t>https://onlinedegrees.sandiego.edu/artificial-intelligence-education/</w:t>
        </w:r>
      </w:hyperlink>
    </w:p>
    <w:p w14:paraId="3ED0B143" w14:textId="77777777" w:rsidR="005075B1" w:rsidRPr="005075B1" w:rsidRDefault="005075B1" w:rsidP="000E3789">
      <w:pPr>
        <w:spacing w:after="160" w:line="259" w:lineRule="auto"/>
        <w:ind w:left="720" w:hanging="720"/>
        <w:jc w:val="both"/>
        <w:rPr>
          <w:noProof/>
        </w:rPr>
      </w:pPr>
      <w:r w:rsidRPr="005075B1">
        <w:rPr>
          <w:noProof/>
        </w:rPr>
        <w:t>Scherer, R., Siddiq, F., &amp; Tondeur, J. (2019). The technology acceptance model (TAM): A meta-analytic structural equation modeling approach to explaining teachers’ adoption of digital technology in education. Computers &amp; Education, 128, 13–35.</w:t>
      </w:r>
    </w:p>
    <w:p w14:paraId="672D3047" w14:textId="77777777" w:rsidR="005075B1" w:rsidRPr="005075B1" w:rsidRDefault="005075B1" w:rsidP="000E3789">
      <w:pPr>
        <w:spacing w:after="160" w:line="259" w:lineRule="auto"/>
        <w:ind w:left="720" w:hanging="720"/>
        <w:jc w:val="both"/>
        <w:rPr>
          <w:noProof/>
        </w:rPr>
      </w:pPr>
      <w:r w:rsidRPr="005075B1">
        <w:rPr>
          <w:noProof/>
        </w:rPr>
        <w:t>Scherer, R., Siddiq, F., &amp; Tondeur, J. (2021). All the same or different? Revisiting measures of teachers' technology acceptance. Computers &amp; Education, 173, 104108. https://doi.org/10.1016/j.compedu.2021.104108 (pp. 110-125)</w:t>
      </w:r>
    </w:p>
    <w:p w14:paraId="4BA204EF" w14:textId="77777777" w:rsidR="005075B1" w:rsidRPr="005075B1" w:rsidRDefault="005075B1" w:rsidP="000E3789">
      <w:pPr>
        <w:spacing w:after="160" w:line="259" w:lineRule="auto"/>
        <w:ind w:left="720" w:hanging="720"/>
        <w:jc w:val="both"/>
        <w:rPr>
          <w:noProof/>
        </w:rPr>
      </w:pPr>
      <w:bookmarkStart w:id="22" w:name="_Hlk220943042"/>
      <w:r w:rsidRPr="005075B1">
        <w:rPr>
          <w:noProof/>
        </w:rPr>
        <w:t xml:space="preserve">Schwarzer, R., &amp; Warner, </w:t>
      </w:r>
      <w:bookmarkEnd w:id="22"/>
      <w:r w:rsidRPr="005075B1">
        <w:rPr>
          <w:noProof/>
        </w:rPr>
        <w:t>L. M. (2023). Perceived self-efficacy and technology use. Springer.  </w:t>
      </w:r>
    </w:p>
    <w:p w14:paraId="21A4294E" w14:textId="77777777" w:rsidR="005075B1" w:rsidRPr="005075B1" w:rsidRDefault="005075B1" w:rsidP="000E3789">
      <w:pPr>
        <w:spacing w:after="160" w:line="259" w:lineRule="auto"/>
        <w:ind w:left="720" w:hanging="720"/>
        <w:jc w:val="both"/>
        <w:rPr>
          <w:noProof/>
        </w:rPr>
      </w:pPr>
      <w:bookmarkStart w:id="23" w:name="_Hlk220943054"/>
      <w:r w:rsidRPr="005075B1">
        <w:rPr>
          <w:noProof/>
        </w:rPr>
        <w:t>Sense Select. (2025</w:t>
      </w:r>
      <w:bookmarkEnd w:id="23"/>
      <w:r w:rsidRPr="005075B1">
        <w:rPr>
          <w:noProof/>
        </w:rPr>
        <w:t xml:space="preserve">, May 21). Roles and responsibilities of a teacher in 2025. </w:t>
      </w:r>
      <w:r w:rsidRPr="005075B1">
        <w:rPr>
          <w:i/>
          <w:iCs/>
          <w:noProof/>
        </w:rPr>
        <w:t>Education Professional Development</w:t>
      </w:r>
      <w:r w:rsidRPr="005075B1">
        <w:rPr>
          <w:noProof/>
        </w:rPr>
        <w:t xml:space="preserve">. </w:t>
      </w:r>
      <w:hyperlink r:id="rId103" w:tgtFrame="_blank" w:history="1">
        <w:r w:rsidRPr="005075B1">
          <w:rPr>
            <w:rStyle w:val="Hyperlink"/>
            <w:noProof/>
            <w:color w:val="auto"/>
            <w:u w:val="none"/>
          </w:rPr>
          <w:t>https://senseselec.com/blogs/roles-and-responsibilities-of-teacher/</w:t>
        </w:r>
      </w:hyperlink>
    </w:p>
    <w:p w14:paraId="31D15F11" w14:textId="77777777" w:rsidR="005075B1" w:rsidRPr="005075B1" w:rsidRDefault="005075B1" w:rsidP="00F800DD">
      <w:pPr>
        <w:spacing w:after="160" w:line="259" w:lineRule="auto"/>
        <w:ind w:left="720" w:hanging="720"/>
        <w:jc w:val="both"/>
        <w:rPr>
          <w:noProof/>
        </w:rPr>
      </w:pPr>
      <w:r w:rsidRPr="005075B1">
        <w:rPr>
          <w:noProof/>
        </w:rPr>
        <w:t xml:space="preserve">Shi, L. (2025). </w:t>
      </w:r>
      <w:r w:rsidRPr="005075B1">
        <w:rPr>
          <w:i/>
          <w:iCs/>
          <w:noProof/>
        </w:rPr>
        <w:t>Assessing teachers’ generative artificial intelligence competencies: instrument development and validation.</w:t>
      </w:r>
      <w:r w:rsidRPr="005075B1">
        <w:rPr>
          <w:noProof/>
        </w:rPr>
        <w:t xml:space="preserve"> </w:t>
      </w:r>
      <w:r w:rsidRPr="005075B1">
        <w:rPr>
          <w:i/>
          <w:iCs/>
          <w:noProof/>
        </w:rPr>
        <w:t>Education and Information Technologies, 30</w:t>
      </w:r>
      <w:r w:rsidRPr="005075B1">
        <w:rPr>
          <w:noProof/>
        </w:rPr>
        <w:t xml:space="preserve">, Article 23365–23384. </w:t>
      </w:r>
      <w:hyperlink r:id="rId104" w:tgtFrame="_new" w:history="1">
        <w:r w:rsidRPr="005075B1">
          <w:rPr>
            <w:rStyle w:val="Hyperlink"/>
            <w:noProof/>
            <w:color w:val="auto"/>
            <w:u w:val="none"/>
          </w:rPr>
          <w:t>https://doi.org/10.1007/s10639-025-13684-5</w:t>
        </w:r>
      </w:hyperlink>
    </w:p>
    <w:p w14:paraId="4838DED3" w14:textId="77777777" w:rsidR="005075B1" w:rsidRPr="005075B1" w:rsidRDefault="005075B1" w:rsidP="000E3789">
      <w:pPr>
        <w:spacing w:after="160" w:line="259" w:lineRule="auto"/>
        <w:ind w:left="720" w:hanging="720"/>
        <w:jc w:val="both"/>
        <w:rPr>
          <w:noProof/>
        </w:rPr>
      </w:pPr>
      <w:r w:rsidRPr="005075B1">
        <w:rPr>
          <w:noProof/>
        </w:rPr>
        <w:t xml:space="preserve">Shuaibu, A., &amp; Laraba, A. M. (2025). </w:t>
      </w:r>
      <w:r w:rsidRPr="005075B1">
        <w:rPr>
          <w:i/>
          <w:iCs/>
          <w:noProof/>
        </w:rPr>
        <w:t>Effective utilization of information and communication technology in teacher education: A mechanism for national development.</w:t>
      </w:r>
      <w:r w:rsidRPr="005075B1">
        <w:rPr>
          <w:noProof/>
        </w:rPr>
        <w:t xml:space="preserve"> </w:t>
      </w:r>
      <w:r w:rsidRPr="005075B1">
        <w:rPr>
          <w:i/>
          <w:iCs/>
          <w:noProof/>
        </w:rPr>
        <w:t>African Journal of Humanities and Contemporary Education Research, 18</w:t>
      </w:r>
      <w:r w:rsidRPr="005075B1">
        <w:rPr>
          <w:noProof/>
        </w:rPr>
        <w:t>(1), 226–232. https://doi.org/10.62154/ajhcer.2025.018.010703</w:t>
      </w:r>
    </w:p>
    <w:p w14:paraId="48C921B7" w14:textId="77777777" w:rsidR="005075B1" w:rsidRPr="005075B1" w:rsidRDefault="005075B1" w:rsidP="000E3789">
      <w:pPr>
        <w:spacing w:after="160" w:line="259" w:lineRule="auto"/>
        <w:ind w:left="720" w:hanging="720"/>
        <w:jc w:val="both"/>
        <w:rPr>
          <w:noProof/>
        </w:rPr>
      </w:pPr>
      <w:r w:rsidRPr="005075B1">
        <w:rPr>
          <w:noProof/>
        </w:rPr>
        <w:t>Social Voices. (2024, December 25). </w:t>
      </w:r>
      <w:r w:rsidRPr="005075B1">
        <w:rPr>
          <w:i/>
          <w:iCs/>
          <w:noProof/>
        </w:rPr>
        <w:t>Teachers face strain, students thrive under KwaraLEARN's structured digital learning</w:t>
      </w:r>
      <w:r w:rsidRPr="005075B1">
        <w:rPr>
          <w:noProof/>
        </w:rPr>
        <w:t>. </w:t>
      </w:r>
      <w:hyperlink r:id="rId105" w:tgtFrame="_blank" w:history="1">
        <w:r w:rsidRPr="005075B1">
          <w:rPr>
            <w:rStyle w:val="Hyperlink"/>
            <w:noProof/>
            <w:color w:val="auto"/>
            <w:u w:val="none"/>
          </w:rPr>
          <w:t>https://socialvoices.org/teachers-face-strain-students-thrive-under-kwaralearns-structured-digital-learning/</w:t>
        </w:r>
      </w:hyperlink>
    </w:p>
    <w:p w14:paraId="671F33E2" w14:textId="77777777" w:rsidR="005075B1" w:rsidRPr="005075B1" w:rsidRDefault="005075B1" w:rsidP="000E3789">
      <w:pPr>
        <w:spacing w:after="160" w:line="259" w:lineRule="auto"/>
        <w:ind w:left="720" w:hanging="720"/>
        <w:jc w:val="both"/>
        <w:rPr>
          <w:noProof/>
        </w:rPr>
      </w:pPr>
      <w:r w:rsidRPr="005075B1">
        <w:rPr>
          <w:noProof/>
        </w:rPr>
        <w:t>Structural Learning. (2022, January 3). 21 proven teaching strategies to enhance student learning in 2025. </w:t>
      </w:r>
      <w:r w:rsidRPr="005075B1">
        <w:rPr>
          <w:i/>
          <w:iCs/>
          <w:noProof/>
        </w:rPr>
        <w:t>Structural Learning Blog</w:t>
      </w:r>
      <w:r w:rsidRPr="005075B1">
        <w:rPr>
          <w:noProof/>
        </w:rPr>
        <w:t>. </w:t>
      </w:r>
      <w:hyperlink r:id="rId106" w:tgtFrame="_blank" w:history="1">
        <w:r w:rsidRPr="005075B1">
          <w:rPr>
            <w:rStyle w:val="Hyperlink"/>
            <w:noProof/>
            <w:color w:val="auto"/>
            <w:u w:val="none"/>
          </w:rPr>
          <w:t>https://www.structural-learning.com/post/teaching-and-learning-strategies-a-classroom-guide</w:t>
        </w:r>
      </w:hyperlink>
    </w:p>
    <w:p w14:paraId="33164D1A" w14:textId="77777777" w:rsidR="005075B1" w:rsidRPr="005075B1" w:rsidRDefault="005075B1" w:rsidP="000E3789">
      <w:pPr>
        <w:spacing w:after="160" w:line="259" w:lineRule="auto"/>
        <w:ind w:left="720" w:hanging="720"/>
        <w:jc w:val="both"/>
        <w:rPr>
          <w:noProof/>
        </w:rPr>
      </w:pPr>
      <w:r w:rsidRPr="005075B1">
        <w:rPr>
          <w:noProof/>
        </w:rPr>
        <w:t>Study.com. (2025). Bandura’s Self-Efficacy Theory of Motivation.</w:t>
      </w:r>
    </w:p>
    <w:p w14:paraId="7998BCC7" w14:textId="77777777" w:rsidR="005075B1" w:rsidRPr="005075B1" w:rsidRDefault="005075B1" w:rsidP="00147788">
      <w:pPr>
        <w:spacing w:after="160"/>
        <w:ind w:left="720" w:hanging="720"/>
        <w:jc w:val="both"/>
        <w:rPr>
          <w:noProof/>
        </w:rPr>
      </w:pPr>
      <w:r w:rsidRPr="005075B1">
        <w:rPr>
          <w:noProof/>
        </w:rPr>
        <w:t>Sulistiani, I. R., &amp; Dewi, M. S. (2024). Teachers' Performance in Integrating Technology in The Digital Era Through Professional Competence and Self-Efficacy. </w:t>
      </w:r>
      <w:r w:rsidRPr="005075B1">
        <w:rPr>
          <w:i/>
          <w:iCs/>
          <w:noProof/>
        </w:rPr>
        <w:t>Al-Adzka: Jurnal Ilmiah Pendidikan Guru Madrasah Ibtidaiyah</w:t>
      </w:r>
      <w:r w:rsidRPr="005075B1">
        <w:rPr>
          <w:noProof/>
        </w:rPr>
        <w:t>, </w:t>
      </w:r>
      <w:r w:rsidRPr="005075B1">
        <w:rPr>
          <w:i/>
          <w:iCs/>
          <w:noProof/>
        </w:rPr>
        <w:t>14</w:t>
      </w:r>
      <w:r w:rsidRPr="005075B1">
        <w:rPr>
          <w:noProof/>
        </w:rPr>
        <w:t>(1), 13-29.</w:t>
      </w:r>
    </w:p>
    <w:p w14:paraId="738F126E" w14:textId="77777777" w:rsidR="005075B1" w:rsidRPr="005075B1" w:rsidRDefault="005075B1" w:rsidP="000E3789">
      <w:pPr>
        <w:spacing w:after="160" w:line="259" w:lineRule="auto"/>
        <w:ind w:left="720" w:hanging="720"/>
        <w:jc w:val="both"/>
        <w:rPr>
          <w:noProof/>
        </w:rPr>
      </w:pPr>
      <w:r w:rsidRPr="005075B1">
        <w:rPr>
          <w:noProof/>
        </w:rPr>
        <w:t xml:space="preserve">Sumandal, A. H. (2023). </w:t>
      </w:r>
      <w:r w:rsidRPr="005075B1">
        <w:rPr>
          <w:i/>
          <w:iCs/>
          <w:noProof/>
        </w:rPr>
        <w:t>Teachers’ self-efficacy with artificial intelligence (AI) based educational tools.</w:t>
      </w:r>
      <w:r w:rsidRPr="005075B1">
        <w:rPr>
          <w:noProof/>
        </w:rPr>
        <w:t xml:space="preserve"> </w:t>
      </w:r>
      <w:r w:rsidRPr="005075B1">
        <w:rPr>
          <w:i/>
          <w:iCs/>
          <w:noProof/>
        </w:rPr>
        <w:t>Ignatian International Journal for Multidisciplinary Research, 1</w:t>
      </w:r>
      <w:r w:rsidRPr="005075B1">
        <w:rPr>
          <w:noProof/>
        </w:rPr>
        <w:t>(1), 1–10. https://doi.org/10.5281/zenodo.10002206</w:t>
      </w:r>
    </w:p>
    <w:p w14:paraId="52C2F4C7" w14:textId="77777777" w:rsidR="005075B1" w:rsidRPr="005075B1" w:rsidRDefault="005075B1" w:rsidP="00006957">
      <w:pPr>
        <w:spacing w:after="160" w:line="259" w:lineRule="auto"/>
        <w:ind w:left="720" w:hanging="720"/>
        <w:jc w:val="both"/>
        <w:rPr>
          <w:noProof/>
          <w:lang w:val="en-US"/>
        </w:rPr>
      </w:pPr>
      <w:r w:rsidRPr="00006957">
        <w:rPr>
          <w:noProof/>
          <w:lang w:val="en-US"/>
        </w:rPr>
        <w:t>T. Olujuwon, J. Perumal (2014) TEACHERS’ RESPONSIBILITIES AS LEADERS INSIDE AND OUTSIDE NIGERIAN SECONDARY SCHOOLS, ICERI2014 Proceedings, pp. 1054-1061.</w:t>
      </w:r>
    </w:p>
    <w:p w14:paraId="1C356903" w14:textId="77777777" w:rsidR="005075B1" w:rsidRPr="005075B1" w:rsidRDefault="005075B1" w:rsidP="000E3789">
      <w:pPr>
        <w:spacing w:after="160"/>
        <w:ind w:left="720" w:hanging="720"/>
        <w:jc w:val="both"/>
        <w:rPr>
          <w:noProof/>
        </w:rPr>
      </w:pPr>
      <w:r w:rsidRPr="005075B1">
        <w:rPr>
          <w:noProof/>
        </w:rPr>
        <w:lastRenderedPageBreak/>
        <w:t xml:space="preserve">Targets Jobs. (2023, June 20). Teacher (secondary): Job description. </w:t>
      </w:r>
      <w:r w:rsidRPr="005075B1">
        <w:rPr>
          <w:i/>
          <w:iCs/>
          <w:noProof/>
        </w:rPr>
        <w:t>Target Jobs UK</w:t>
      </w:r>
      <w:r w:rsidRPr="005075B1">
        <w:rPr>
          <w:noProof/>
        </w:rPr>
        <w:t xml:space="preserve">. </w:t>
      </w:r>
      <w:hyperlink r:id="rId107" w:tgtFrame="_blank" w:history="1">
        <w:r w:rsidRPr="005075B1">
          <w:rPr>
            <w:rStyle w:val="Hyperlink"/>
            <w:noProof/>
            <w:color w:val="auto"/>
            <w:u w:val="none"/>
          </w:rPr>
          <w:t>https://targetjobs.co.uk/careers-advice/job-descriptions/teacher-secondary-job-description</w:t>
        </w:r>
      </w:hyperlink>
    </w:p>
    <w:p w14:paraId="480A4F16" w14:textId="77777777" w:rsidR="005075B1" w:rsidRPr="005075B1" w:rsidRDefault="005075B1" w:rsidP="000E3789">
      <w:pPr>
        <w:spacing w:after="160" w:line="259" w:lineRule="auto"/>
        <w:ind w:left="720" w:hanging="720"/>
        <w:jc w:val="both"/>
        <w:rPr>
          <w:noProof/>
        </w:rPr>
      </w:pPr>
      <w:r w:rsidRPr="005075B1">
        <w:rPr>
          <w:noProof/>
        </w:rPr>
        <w:t xml:space="preserve">Tarhini, A., Hone, K., Liu, X., &amp; Tarhini, T. (2017). Examining the moderating effect of individual-level cultural values on users' acceptance of E-learning in developing countries: A structural equation modeling of an extended technology acceptance model. </w:t>
      </w:r>
      <w:r w:rsidRPr="005075B1">
        <w:rPr>
          <w:i/>
          <w:iCs/>
          <w:noProof/>
        </w:rPr>
        <w:t>Interactive Learning Environments</w:t>
      </w:r>
      <w:r w:rsidRPr="005075B1">
        <w:rPr>
          <w:noProof/>
        </w:rPr>
        <w:t xml:space="preserve">, </w:t>
      </w:r>
      <w:r w:rsidRPr="005075B1">
        <w:rPr>
          <w:i/>
          <w:iCs/>
          <w:noProof/>
        </w:rPr>
        <w:t>25</w:t>
      </w:r>
      <w:r w:rsidRPr="005075B1">
        <w:rPr>
          <w:noProof/>
        </w:rPr>
        <w:t xml:space="preserve">(3), 306-328. </w:t>
      </w:r>
      <w:hyperlink r:id="rId108" w:tgtFrame="_blank" w:history="1">
        <w:r w:rsidRPr="005075B1">
          <w:rPr>
            <w:rStyle w:val="Hyperlink"/>
            <w:noProof/>
            <w:color w:val="auto"/>
            <w:u w:val="none"/>
          </w:rPr>
          <w:t>https://doi.org/10.1080/10493810.2015.1122635</w:t>
        </w:r>
      </w:hyperlink>
    </w:p>
    <w:p w14:paraId="4E88E545" w14:textId="77777777" w:rsidR="005075B1" w:rsidRPr="005075B1" w:rsidRDefault="005075B1" w:rsidP="000E3789">
      <w:pPr>
        <w:spacing w:after="160" w:line="259" w:lineRule="auto"/>
        <w:ind w:left="720" w:hanging="720"/>
        <w:jc w:val="both"/>
        <w:rPr>
          <w:noProof/>
        </w:rPr>
      </w:pPr>
      <w:r w:rsidRPr="005075B1">
        <w:rPr>
          <w:noProof/>
        </w:rPr>
        <w:t>Tashakkori, A., et al. (2021). Handbook of mixed methods research. Sage.  </w:t>
      </w:r>
    </w:p>
    <w:p w14:paraId="74D05F94" w14:textId="77777777" w:rsidR="005075B1" w:rsidRPr="005075B1" w:rsidRDefault="005075B1" w:rsidP="000E3789">
      <w:pPr>
        <w:spacing w:after="160" w:line="259" w:lineRule="auto"/>
        <w:ind w:left="720" w:hanging="720"/>
        <w:jc w:val="both"/>
        <w:rPr>
          <w:noProof/>
        </w:rPr>
      </w:pPr>
      <w:bookmarkStart w:id="24" w:name="_Hlk220943076"/>
      <w:r w:rsidRPr="005075B1">
        <w:rPr>
          <w:noProof/>
        </w:rPr>
        <w:t xml:space="preserve">Teachers' Awareness and Utilization of Artificial Intelligence (AI) </w:t>
      </w:r>
      <w:bookmarkEnd w:id="24"/>
      <w:r w:rsidRPr="005075B1">
        <w:rPr>
          <w:noProof/>
        </w:rPr>
        <w:t xml:space="preserve">Tools for Curriculum Implementation in Secondary Schools in Anambra State (2025). </w:t>
      </w:r>
      <w:r w:rsidRPr="005075B1">
        <w:rPr>
          <w:i/>
          <w:iCs/>
          <w:noProof/>
        </w:rPr>
        <w:t>Journal of Global Contemporary Studies</w:t>
      </w:r>
      <w:r w:rsidRPr="005075B1">
        <w:rPr>
          <w:noProof/>
        </w:rPr>
        <w:t>.</w:t>
      </w:r>
      <w:hyperlink r:id="rId109" w:history="1">
        <w:r w:rsidRPr="005075B1">
          <w:rPr>
            <w:rStyle w:val="Hyperlink"/>
            <w:noProof/>
            <w:color w:val="auto"/>
            <w:u w:val="none"/>
          </w:rPr>
          <w:t xml:space="preserve"> https://journals.unizik.edu.ng/jgcs/article/view/5551</w:t>
        </w:r>
      </w:hyperlink>
    </w:p>
    <w:p w14:paraId="78EFB6F6" w14:textId="77777777" w:rsidR="005075B1" w:rsidRPr="005075B1" w:rsidRDefault="005075B1" w:rsidP="000A7A64">
      <w:pPr>
        <w:spacing w:after="160" w:line="259" w:lineRule="auto"/>
        <w:ind w:left="720" w:hanging="720"/>
        <w:jc w:val="both"/>
        <w:rPr>
          <w:noProof/>
        </w:rPr>
      </w:pPr>
      <w:r w:rsidRPr="005075B1">
        <w:rPr>
          <w:noProof/>
        </w:rPr>
        <w:t xml:space="preserve">TechTarget. (2024). </w:t>
      </w:r>
      <w:r w:rsidRPr="005075B1">
        <w:rPr>
          <w:i/>
          <w:iCs/>
          <w:noProof/>
        </w:rPr>
        <w:t>What is information and communications technology (ICT)?</w:t>
      </w:r>
      <w:r w:rsidRPr="005075B1">
        <w:rPr>
          <w:noProof/>
        </w:rPr>
        <w:t xml:space="preserve"> TechTarget. </w:t>
      </w:r>
      <w:hyperlink r:id="rId110" w:tgtFrame="_new" w:history="1">
        <w:r w:rsidRPr="005075B1">
          <w:rPr>
            <w:rStyle w:val="Hyperlink"/>
            <w:noProof/>
            <w:color w:val="auto"/>
            <w:u w:val="none"/>
          </w:rPr>
          <w:t>https://www.techtarget.com/searchcio/definition/ICT-information-and-communications-technology-or-technologies</w:t>
        </w:r>
      </w:hyperlink>
    </w:p>
    <w:p w14:paraId="1F4AE17F" w14:textId="77777777" w:rsidR="005075B1" w:rsidRPr="005075B1" w:rsidRDefault="005075B1" w:rsidP="000E3789">
      <w:pPr>
        <w:spacing w:after="160" w:line="259" w:lineRule="auto"/>
        <w:ind w:left="720" w:hanging="720"/>
        <w:jc w:val="both"/>
        <w:rPr>
          <w:noProof/>
        </w:rPr>
      </w:pPr>
      <w:bookmarkStart w:id="25" w:name="_Hlk220943105"/>
      <w:r w:rsidRPr="005075B1">
        <w:rPr>
          <w:noProof/>
        </w:rPr>
        <w:t>Telefonica. (2024, November 18).</w:t>
      </w:r>
      <w:bookmarkEnd w:id="25"/>
      <w:r w:rsidRPr="005075B1">
        <w:rPr>
          <w:noProof/>
        </w:rPr>
        <w:t xml:space="preserve"> 7 advantages and disadvantages of ICTs in education. </w:t>
      </w:r>
      <w:r w:rsidRPr="005075B1">
        <w:rPr>
          <w:i/>
          <w:iCs/>
          <w:noProof/>
        </w:rPr>
        <w:t>Telefonica Communication Room</w:t>
      </w:r>
      <w:r w:rsidRPr="005075B1">
        <w:rPr>
          <w:noProof/>
        </w:rPr>
        <w:t xml:space="preserve">. </w:t>
      </w:r>
      <w:hyperlink r:id="rId111" w:tgtFrame="_blank" w:history="1">
        <w:r w:rsidRPr="005075B1">
          <w:rPr>
            <w:rStyle w:val="Hyperlink"/>
            <w:noProof/>
            <w:color w:val="auto"/>
            <w:u w:val="none"/>
          </w:rPr>
          <w:t>https://www.telefonica.com/en/communication-room/blog/advantages-disadvantages-icts-education/</w:t>
        </w:r>
      </w:hyperlink>
    </w:p>
    <w:p w14:paraId="16B98ECB" w14:textId="77777777" w:rsidR="005075B1" w:rsidRPr="005075B1" w:rsidRDefault="005075B1" w:rsidP="000E3789">
      <w:pPr>
        <w:spacing w:after="160" w:line="259" w:lineRule="auto"/>
        <w:ind w:left="720" w:hanging="720"/>
        <w:jc w:val="both"/>
        <w:rPr>
          <w:noProof/>
        </w:rPr>
      </w:pPr>
      <w:r w:rsidRPr="005075B1">
        <w:rPr>
          <w:noProof/>
        </w:rPr>
        <w:t>Teo, T. (2009). Modelling technology acceptance in education: A study of pre-service teachers. Computers &amp; Education, 52(2), 302–312.</w:t>
      </w:r>
    </w:p>
    <w:p w14:paraId="67A7CA6D" w14:textId="77777777" w:rsidR="005075B1" w:rsidRPr="005075B1" w:rsidRDefault="005075B1" w:rsidP="001D1116">
      <w:pPr>
        <w:spacing w:after="160" w:line="259" w:lineRule="auto"/>
        <w:ind w:left="720" w:hanging="720"/>
        <w:jc w:val="both"/>
        <w:rPr>
          <w:noProof/>
        </w:rPr>
      </w:pPr>
      <w:r w:rsidRPr="005075B1">
        <w:rPr>
          <w:noProof/>
        </w:rPr>
        <w:t>Teo, T. (2011). Factors influencing teachers’ intention to use technology: Model development and test. Computers &amp; Education, 57(4), 2432–2440.</w:t>
      </w:r>
    </w:p>
    <w:p w14:paraId="2B0D98C8" w14:textId="77777777" w:rsidR="005075B1" w:rsidRPr="005075B1" w:rsidRDefault="005075B1" w:rsidP="00464DF6">
      <w:pPr>
        <w:spacing w:after="160" w:line="259" w:lineRule="auto"/>
        <w:ind w:left="720" w:hanging="720"/>
        <w:jc w:val="both"/>
        <w:rPr>
          <w:noProof/>
        </w:rPr>
      </w:pPr>
      <w:r w:rsidRPr="005075B1">
        <w:rPr>
          <w:noProof/>
        </w:rPr>
        <w:t>The Research Advisors. (2006). </w:t>
      </w:r>
      <w:r w:rsidRPr="005075B1">
        <w:rPr>
          <w:i/>
          <w:iCs/>
          <w:noProof/>
        </w:rPr>
        <w:t>Sample size table</w:t>
      </w:r>
      <w:r w:rsidRPr="005075B1">
        <w:rPr>
          <w:noProof/>
        </w:rPr>
        <w:t>. </w:t>
      </w:r>
      <w:hyperlink r:id="rId112" w:tgtFrame="_blank" w:history="1">
        <w:r w:rsidRPr="005075B1">
          <w:rPr>
            <w:rStyle w:val="Hyperlink"/>
            <w:noProof/>
            <w:color w:val="auto"/>
            <w:u w:val="none"/>
          </w:rPr>
          <w:t>http://www.research-advisors.com/tools/SampleSize.htm</w:t>
        </w:r>
      </w:hyperlink>
      <w:hyperlink r:id="rId113" w:tgtFrame="_blank" w:history="1">
        <w:r w:rsidRPr="005075B1">
          <w:rPr>
            <w:rStyle w:val="Hyperlink"/>
            <w:noProof/>
            <w:color w:val="auto"/>
            <w:u w:val="none"/>
          </w:rPr>
          <w:t>research-advisors</w:t>
        </w:r>
      </w:hyperlink>
      <w:r w:rsidRPr="005075B1">
        <w:rPr>
          <w:noProof/>
        </w:rPr>
        <w:t>​</w:t>
      </w:r>
    </w:p>
    <w:p w14:paraId="43AAFAAF" w14:textId="77777777" w:rsidR="005075B1" w:rsidRPr="005075B1" w:rsidRDefault="005075B1" w:rsidP="000E3789">
      <w:pPr>
        <w:spacing w:after="160" w:line="259" w:lineRule="auto"/>
        <w:ind w:left="720" w:hanging="720"/>
        <w:jc w:val="both"/>
        <w:rPr>
          <w:noProof/>
        </w:rPr>
      </w:pPr>
      <w:r w:rsidRPr="005075B1">
        <w:rPr>
          <w:noProof/>
        </w:rPr>
        <w:t>TheoryHub. (2025). Technology acceptance model. </w:t>
      </w:r>
      <w:hyperlink r:id="rId114" w:tgtFrame="_blank" w:history="1">
        <w:r w:rsidRPr="005075B1">
          <w:rPr>
            <w:rStyle w:val="Hyperlink"/>
            <w:noProof/>
            <w:color w:val="auto"/>
            <w:u w:val="none"/>
          </w:rPr>
          <w:t>https://open.ncl.ac.uk/theories/1/technology-acceptance-model/</w:t>
        </w:r>
      </w:hyperlink>
      <w:hyperlink r:id="rId115" w:tgtFrame="_blank" w:history="1">
        <w:r w:rsidRPr="005075B1">
          <w:rPr>
            <w:rStyle w:val="Hyperlink"/>
            <w:noProof/>
            <w:color w:val="auto"/>
            <w:u w:val="none"/>
          </w:rPr>
          <w:t>open.ncl</w:t>
        </w:r>
      </w:hyperlink>
    </w:p>
    <w:p w14:paraId="115FF719" w14:textId="77777777" w:rsidR="005075B1" w:rsidRPr="005075B1" w:rsidRDefault="005075B1" w:rsidP="0092124E">
      <w:pPr>
        <w:spacing w:after="160" w:line="259" w:lineRule="auto"/>
        <w:ind w:left="720" w:hanging="720"/>
        <w:jc w:val="both"/>
        <w:rPr>
          <w:noProof/>
        </w:rPr>
      </w:pPr>
      <w:proofErr w:type="spellStart"/>
      <w:r w:rsidRPr="005075B1">
        <w:t>Thi</w:t>
      </w:r>
      <w:proofErr w:type="spellEnd"/>
      <w:r w:rsidRPr="005075B1">
        <w:t>, N. K., &amp; Nikolov, M. (2021). How Teacher and Grammarly Feedback Complement One Another in Myanmar EFL Students’ Writing. The Asia-Pacific Education Researcher, 31(6), 767-779. https://doi.org/10.1007/s40299-021-00625-2</w:t>
      </w:r>
    </w:p>
    <w:p w14:paraId="299746A9" w14:textId="77777777" w:rsidR="005075B1" w:rsidRPr="005075B1" w:rsidRDefault="005075B1" w:rsidP="00DF552F">
      <w:pPr>
        <w:spacing w:after="160" w:line="259" w:lineRule="auto"/>
        <w:ind w:left="720" w:hanging="720"/>
        <w:jc w:val="both"/>
        <w:rPr>
          <w:noProof/>
          <w:lang w:val="en-US"/>
        </w:rPr>
      </w:pPr>
      <w:r w:rsidRPr="005075B1">
        <w:rPr>
          <w:noProof/>
          <w:lang w:val="en-US"/>
        </w:rPr>
        <w:t>THISDAYLIVE. (2025, November 27). UNICEF flags infrastructure deficit in digital learning push. Retrieved from https://www.thisdaylive.com/2025/11/27/unicef-flags-infrastructure-deficit-in-digital-learning-push/</w:t>
      </w:r>
    </w:p>
    <w:p w14:paraId="2B7E8D4C" w14:textId="77777777" w:rsidR="005075B1" w:rsidRPr="005075B1" w:rsidRDefault="005075B1" w:rsidP="00F800DD">
      <w:pPr>
        <w:spacing w:after="160" w:line="259" w:lineRule="auto"/>
        <w:ind w:left="720" w:hanging="720"/>
        <w:jc w:val="both"/>
        <w:rPr>
          <w:noProof/>
        </w:rPr>
      </w:pPr>
      <w:r w:rsidRPr="005075B1">
        <w:rPr>
          <w:noProof/>
        </w:rPr>
        <w:t xml:space="preserve">Tijani, A. A., &amp; Tolorunleke, E. A. (2023). Teachers’ self-efficacy in the use of ICT for teaching Basic Technology in Ilorin Metropolis. </w:t>
      </w:r>
      <w:r w:rsidRPr="005075B1">
        <w:rPr>
          <w:i/>
          <w:iCs/>
          <w:noProof/>
        </w:rPr>
        <w:t>Ilorin Journal of Education, 43</w:t>
      </w:r>
      <w:r w:rsidRPr="005075B1">
        <w:rPr>
          <w:noProof/>
        </w:rPr>
        <w:t>(2), 168–172.</w:t>
      </w:r>
    </w:p>
    <w:p w14:paraId="30FF7686" w14:textId="77777777" w:rsidR="005075B1" w:rsidRPr="005075B1" w:rsidRDefault="005075B1" w:rsidP="006525B5">
      <w:pPr>
        <w:spacing w:after="160" w:line="259" w:lineRule="auto"/>
        <w:ind w:left="720" w:hanging="720"/>
        <w:jc w:val="both"/>
        <w:rPr>
          <w:noProof/>
          <w:lang w:val="en-US"/>
        </w:rPr>
      </w:pPr>
      <w:r w:rsidRPr="005075B1">
        <w:rPr>
          <w:noProof/>
          <w:lang w:val="en-US"/>
        </w:rPr>
        <w:t>Tondeur, J., Aesaert, K., Prestridge, S., &amp; Els Consuegra (2022). Teachers' perceptions of technology integration in teaching and learning. </w:t>
      </w:r>
      <w:r w:rsidRPr="005075B1">
        <w:rPr>
          <w:i/>
          <w:iCs/>
          <w:noProof/>
          <w:lang w:val="en-US"/>
        </w:rPr>
        <w:t>Frontiers in Psychology</w:t>
      </w:r>
      <w:r w:rsidRPr="005075B1">
        <w:rPr>
          <w:noProof/>
          <w:lang w:val="en-US"/>
        </w:rPr>
        <w:t>. Advance online publication. </w:t>
      </w:r>
      <w:hyperlink r:id="rId116" w:tgtFrame="_blank" w:history="1">
        <w:r w:rsidRPr="005075B1">
          <w:rPr>
            <w:rStyle w:val="Hyperlink"/>
            <w:noProof/>
            <w:color w:val="auto"/>
            <w:u w:val="none"/>
            <w:lang w:val="en-US"/>
          </w:rPr>
          <w:t>https://pmc.ncbi.nlm.nih.gov/articles/PMC9207921/</w:t>
        </w:r>
      </w:hyperlink>
      <w:hyperlink r:id="rId117" w:tgtFrame="_blank" w:history="1">
        <w:r w:rsidRPr="005075B1">
          <w:rPr>
            <w:rStyle w:val="Hyperlink"/>
            <w:noProof/>
            <w:color w:val="auto"/>
            <w:u w:val="none"/>
            <w:lang w:val="en-US"/>
          </w:rPr>
          <w:t>pmc.ncbi.nlm.nih</w:t>
        </w:r>
      </w:hyperlink>
      <w:r w:rsidRPr="005075B1">
        <w:rPr>
          <w:noProof/>
          <w:lang w:val="en-US"/>
        </w:rPr>
        <w:t>​</w:t>
      </w:r>
    </w:p>
    <w:p w14:paraId="5372CB52" w14:textId="77777777" w:rsidR="005075B1" w:rsidRPr="005075B1" w:rsidRDefault="005075B1" w:rsidP="000E3789">
      <w:pPr>
        <w:spacing w:after="160" w:line="259" w:lineRule="auto"/>
        <w:ind w:left="720" w:hanging="720"/>
        <w:jc w:val="both"/>
        <w:rPr>
          <w:noProof/>
        </w:rPr>
      </w:pPr>
      <w:r w:rsidRPr="005075B1">
        <w:rPr>
          <w:noProof/>
        </w:rPr>
        <w:lastRenderedPageBreak/>
        <w:t>Tondeur, J., Howard, S. K., &amp; Yang, J. (2022). One size does not fit all: Towards a typology of technology integration in primary and secondary education. Learning, Media and Technology, 47(1), 66-78. https://doi.org/10.1080/17439674.2021.2007818</w:t>
      </w:r>
    </w:p>
    <w:p w14:paraId="75EEDE0E" w14:textId="77777777" w:rsidR="005075B1" w:rsidRPr="005075B1" w:rsidRDefault="005075B1" w:rsidP="000E3789">
      <w:pPr>
        <w:spacing w:after="160"/>
        <w:ind w:left="720" w:hanging="720"/>
        <w:jc w:val="both"/>
        <w:rPr>
          <w:noProof/>
        </w:rPr>
      </w:pPr>
      <w:r w:rsidRPr="005075B1">
        <w:rPr>
          <w:noProof/>
        </w:rPr>
        <w:t xml:space="preserve">Tongtummachat, B. (2024). Enhancement of teaching and learning quality through assessment for learning (AfL) integration. </w:t>
      </w:r>
      <w:r w:rsidRPr="005075B1">
        <w:rPr>
          <w:i/>
          <w:iCs/>
          <w:noProof/>
        </w:rPr>
        <w:t>Journal of Research in Innovative Teaching &amp; Learning</w:t>
      </w:r>
      <w:r w:rsidRPr="005075B1">
        <w:rPr>
          <w:noProof/>
        </w:rPr>
        <w:t xml:space="preserve">, </w:t>
      </w:r>
      <w:r w:rsidRPr="005075B1">
        <w:rPr>
          <w:i/>
          <w:iCs/>
          <w:noProof/>
        </w:rPr>
        <w:t>17</w:t>
      </w:r>
      <w:r w:rsidRPr="005075B1">
        <w:rPr>
          <w:noProof/>
        </w:rPr>
        <w:t xml:space="preserve">(3), 1-12. </w:t>
      </w:r>
      <w:hyperlink r:id="rId118" w:tgtFrame="_blank" w:history="1">
        <w:r w:rsidRPr="005075B1">
          <w:rPr>
            <w:rStyle w:val="Hyperlink"/>
            <w:noProof/>
            <w:color w:val="auto"/>
            <w:u w:val="none"/>
          </w:rPr>
          <w:t>https://doi.org/10.1108/JRIT-09-2023-0137</w:t>
        </w:r>
      </w:hyperlink>
    </w:p>
    <w:p w14:paraId="67C9B40C" w14:textId="77777777" w:rsidR="005075B1" w:rsidRPr="005075B1" w:rsidRDefault="005075B1" w:rsidP="00D85E35">
      <w:pPr>
        <w:spacing w:after="160" w:line="259" w:lineRule="auto"/>
        <w:ind w:left="720" w:hanging="720"/>
        <w:jc w:val="both"/>
        <w:rPr>
          <w:noProof/>
          <w:lang w:val="en-US"/>
        </w:rPr>
      </w:pPr>
      <w:r w:rsidRPr="005075B1">
        <w:rPr>
          <w:noProof/>
          <w:lang w:val="en-US"/>
        </w:rPr>
        <w:t xml:space="preserve">Toy, F., &amp; Buyukkarci, K. (2019). The effects of Quizlet on foreign language learners’ vocabulary learning success and perceptions. </w:t>
      </w:r>
      <w:r w:rsidRPr="005075B1">
        <w:rPr>
          <w:i/>
          <w:iCs/>
          <w:noProof/>
          <w:lang w:val="en-US"/>
        </w:rPr>
        <w:t>i-manager’s Journal of Educational Technology, 16</w:t>
      </w:r>
      <w:r w:rsidRPr="005075B1">
        <w:rPr>
          <w:noProof/>
          <w:lang w:val="en-US"/>
        </w:rPr>
        <w:t xml:space="preserve">(3), 44–60. </w:t>
      </w:r>
      <w:hyperlink r:id="rId119" w:tgtFrame="_new" w:history="1">
        <w:r w:rsidRPr="005075B1">
          <w:rPr>
            <w:rStyle w:val="Hyperlink"/>
            <w:noProof/>
            <w:color w:val="auto"/>
            <w:u w:val="none"/>
            <w:lang w:val="en-US"/>
          </w:rPr>
          <w:t>https://doi.org/10.26634/jet.16.3.16450</w:t>
        </w:r>
      </w:hyperlink>
    </w:p>
    <w:p w14:paraId="400D1F07" w14:textId="77777777" w:rsidR="005075B1" w:rsidRPr="005075B1" w:rsidRDefault="005075B1" w:rsidP="000E3789">
      <w:pPr>
        <w:spacing w:after="160" w:line="259" w:lineRule="auto"/>
        <w:ind w:left="720" w:hanging="720"/>
        <w:jc w:val="both"/>
        <w:rPr>
          <w:noProof/>
        </w:rPr>
      </w:pPr>
      <w:r w:rsidRPr="005075B1">
        <w:rPr>
          <w:noProof/>
        </w:rPr>
        <w:t>Tribune Online. (2025, May 3). Digital literacy: Kwara targets 7,500 students for coding programme. </w:t>
      </w:r>
      <w:hyperlink r:id="rId120" w:tgtFrame="_blank" w:history="1">
        <w:r w:rsidRPr="005075B1">
          <w:rPr>
            <w:rStyle w:val="Hyperlink"/>
            <w:noProof/>
            <w:color w:val="auto"/>
            <w:u w:val="none"/>
          </w:rPr>
          <w:t>https://tribuneonlineng.com/digital-literacy-kwara-targets-7500-students-for-coding-programmeme/</w:t>
        </w:r>
      </w:hyperlink>
      <w:hyperlink r:id="rId121" w:tgtFrame="_blank" w:history="1">
        <w:r w:rsidRPr="005075B1">
          <w:rPr>
            <w:rStyle w:val="Hyperlink"/>
            <w:noProof/>
            <w:color w:val="auto"/>
            <w:u w:val="none"/>
          </w:rPr>
          <w:t>tribuneonlineng</w:t>
        </w:r>
      </w:hyperlink>
      <w:r w:rsidRPr="005075B1">
        <w:rPr>
          <w:noProof/>
        </w:rPr>
        <w:t>​</w:t>
      </w:r>
    </w:p>
    <w:p w14:paraId="526C343F" w14:textId="77777777" w:rsidR="005075B1" w:rsidRPr="005075B1" w:rsidRDefault="005075B1" w:rsidP="000E3789">
      <w:pPr>
        <w:spacing w:after="160" w:line="259" w:lineRule="auto"/>
        <w:ind w:left="720" w:hanging="720"/>
        <w:jc w:val="both"/>
        <w:rPr>
          <w:noProof/>
        </w:rPr>
      </w:pPr>
      <w:r w:rsidRPr="005075B1">
        <w:rPr>
          <w:noProof/>
        </w:rPr>
        <w:t>Tschannen-Moran, M., &amp; Hoy, A. W. (2001). Teacher efficacy: Capturing an elusive construct. Teaching and Teacher Education, 17(7), 782–805. https://doi.org/10.1016/S0742-051X(01)00036-1</w:t>
      </w:r>
    </w:p>
    <w:p w14:paraId="1C1D3386" w14:textId="77777777" w:rsidR="005075B1" w:rsidRPr="005075B1" w:rsidRDefault="005075B1" w:rsidP="002A655B">
      <w:pPr>
        <w:spacing w:after="160" w:line="259" w:lineRule="auto"/>
        <w:ind w:left="720" w:hanging="720"/>
        <w:rPr>
          <w:noProof/>
        </w:rPr>
      </w:pPr>
      <w:r w:rsidRPr="005075B1">
        <w:rPr>
          <w:noProof/>
        </w:rPr>
        <w:t>Tschannen-Moran, M., Woolfolk Hoy, A., &amp; Hoy, W. K. (1998).</w:t>
      </w:r>
      <w:r w:rsidRPr="005075B1">
        <w:rPr>
          <w:noProof/>
        </w:rPr>
        <w:br/>
        <w:t xml:space="preserve">Teacher efficacy: Its meaning and measure. </w:t>
      </w:r>
      <w:r w:rsidRPr="005075B1">
        <w:rPr>
          <w:i/>
          <w:iCs/>
          <w:noProof/>
        </w:rPr>
        <w:t>Review of Educational Research, 68</w:t>
      </w:r>
      <w:r w:rsidRPr="005075B1">
        <w:rPr>
          <w:noProof/>
        </w:rPr>
        <w:t xml:space="preserve">(2), 202–248. </w:t>
      </w:r>
      <w:hyperlink r:id="rId122" w:tgtFrame="_new" w:history="1">
        <w:r w:rsidRPr="005075B1">
          <w:rPr>
            <w:rStyle w:val="Hyperlink"/>
            <w:noProof/>
            <w:color w:val="auto"/>
            <w:u w:val="none"/>
          </w:rPr>
          <w:t>https://doi.org/10.3102/00346543068002202</w:t>
        </w:r>
      </w:hyperlink>
    </w:p>
    <w:p w14:paraId="274E5EF8" w14:textId="77777777" w:rsidR="005075B1" w:rsidRPr="005075B1" w:rsidRDefault="005075B1" w:rsidP="00147788">
      <w:pPr>
        <w:spacing w:after="160"/>
        <w:ind w:left="720" w:hanging="720"/>
        <w:jc w:val="both"/>
        <w:rPr>
          <w:noProof/>
        </w:rPr>
      </w:pPr>
      <w:r w:rsidRPr="005075B1">
        <w:rPr>
          <w:noProof/>
        </w:rPr>
        <w:t>Tweed, S. R. (2013). </w:t>
      </w:r>
      <w:r w:rsidRPr="005075B1">
        <w:rPr>
          <w:i/>
          <w:iCs/>
          <w:noProof/>
        </w:rPr>
        <w:t>Technology implementation: Teacher age, experience, self-efficacy, and professional development as related to classroom technology integration</w:t>
      </w:r>
      <w:r w:rsidRPr="005075B1">
        <w:rPr>
          <w:noProof/>
        </w:rPr>
        <w:t> [Doctoral dissertation, East Tennessee State University]. Digital Commons @ East Tennessee State University. </w:t>
      </w:r>
      <w:hyperlink r:id="rId123" w:tgtFrame="_blank" w:history="1">
        <w:r w:rsidRPr="005075B1">
          <w:rPr>
            <w:rStyle w:val="Hyperlink"/>
            <w:noProof/>
            <w:color w:val="auto"/>
            <w:u w:val="none"/>
          </w:rPr>
          <w:t>https://dc.etsu.edu/etd/1109/</w:t>
        </w:r>
      </w:hyperlink>
      <w:hyperlink r:id="rId124" w:tgtFrame="_blank" w:history="1">
        <w:r w:rsidRPr="005075B1">
          <w:rPr>
            <w:rStyle w:val="Hyperlink"/>
            <w:noProof/>
            <w:color w:val="auto"/>
            <w:u w:val="none"/>
          </w:rPr>
          <w:t>etsu</w:t>
        </w:r>
      </w:hyperlink>
      <w:r w:rsidRPr="005075B1">
        <w:rPr>
          <w:noProof/>
        </w:rPr>
        <w:t>​</w:t>
      </w:r>
    </w:p>
    <w:p w14:paraId="049E07EB" w14:textId="77777777" w:rsidR="005075B1" w:rsidRPr="005075B1" w:rsidRDefault="005075B1" w:rsidP="000E3789">
      <w:pPr>
        <w:spacing w:after="160" w:line="259" w:lineRule="auto"/>
        <w:ind w:left="720" w:hanging="720"/>
        <w:jc w:val="both"/>
        <w:rPr>
          <w:noProof/>
        </w:rPr>
      </w:pPr>
      <w:r w:rsidRPr="005075B1">
        <w:rPr>
          <w:noProof/>
        </w:rPr>
        <w:t>U.S. Department of Education. (2024). Artificial intelligence and the future of teaching and learning.</w:t>
      </w:r>
      <w:hyperlink r:id="rId125" w:history="1">
        <w:r w:rsidRPr="005075B1">
          <w:rPr>
            <w:rStyle w:val="Hyperlink"/>
            <w:noProof/>
            <w:color w:val="auto"/>
            <w:u w:val="none"/>
          </w:rPr>
          <w:t xml:space="preserve"> https://www.ed.gov/sites/ed/files/documents/ai-report/ai-report.pdf</w:t>
        </w:r>
      </w:hyperlink>
    </w:p>
    <w:p w14:paraId="3DA28236" w14:textId="77777777" w:rsidR="005075B1" w:rsidRPr="005075B1" w:rsidRDefault="005075B1" w:rsidP="000E3789">
      <w:pPr>
        <w:spacing w:after="160" w:line="259" w:lineRule="auto"/>
        <w:ind w:left="720" w:hanging="720"/>
        <w:jc w:val="both"/>
        <w:rPr>
          <w:noProof/>
        </w:rPr>
      </w:pPr>
      <w:bookmarkStart w:id="26" w:name="_Hlk220943123"/>
      <w:r w:rsidRPr="005075B1">
        <w:rPr>
          <w:noProof/>
        </w:rPr>
        <w:t xml:space="preserve">Ughenu N P, Ukandu Chukwujekwu Johnson, Okeke Uche Nkiru, Akpulue Chinwe Ebere, Prof. Uju Ughamadu (2025). </w:t>
      </w:r>
      <w:bookmarkEnd w:id="26"/>
      <w:r w:rsidRPr="005075B1">
        <w:rPr>
          <w:noProof/>
        </w:rPr>
        <w:t xml:space="preserve">Leveraging Artificial Intelligence in educational planning and management of secondary schools in Nigeria: Challenges and prospects. </w:t>
      </w:r>
      <w:r w:rsidRPr="005075B1">
        <w:rPr>
          <w:i/>
          <w:iCs/>
          <w:noProof/>
        </w:rPr>
        <w:t>World Journal of Innovation and Modern Technology</w:t>
      </w:r>
      <w:r w:rsidRPr="005075B1">
        <w:rPr>
          <w:noProof/>
        </w:rPr>
        <w:t>, 9(4), 62-73. https://iiardjournals.org/get/WJIMT/VOL.%209%20NO.%204%202025/LEVERAGING%20ARTIFICIAL%20INTELLIGENCE%2062-73.pdf</w:t>
      </w:r>
    </w:p>
    <w:p w14:paraId="1E6A222B" w14:textId="77777777" w:rsidR="005075B1" w:rsidRPr="005075B1" w:rsidRDefault="005075B1" w:rsidP="000E3789">
      <w:pPr>
        <w:spacing w:after="160" w:line="259" w:lineRule="auto"/>
        <w:ind w:left="720" w:hanging="720"/>
        <w:jc w:val="both"/>
        <w:rPr>
          <w:noProof/>
        </w:rPr>
      </w:pPr>
      <w:bookmarkStart w:id="27" w:name="_Hlk220943165"/>
      <w:r w:rsidRPr="005075B1">
        <w:rPr>
          <w:noProof/>
        </w:rPr>
        <w:t xml:space="preserve">Understanding pre-service teachers' intention to adopt and use </w:t>
      </w:r>
      <w:bookmarkEnd w:id="27"/>
      <w:r w:rsidRPr="005075B1">
        <w:rPr>
          <w:noProof/>
        </w:rPr>
        <w:t>AI for inclusive education in Nigeria (2025). Frontiers in Education.</w:t>
      </w:r>
      <w:hyperlink r:id="rId126" w:history="1">
        <w:r w:rsidRPr="005075B1">
          <w:rPr>
            <w:rStyle w:val="Hyperlink"/>
            <w:noProof/>
            <w:color w:val="auto"/>
            <w:u w:val="none"/>
          </w:rPr>
          <w:t xml:space="preserve"> https://www.frontiersin.org/journals/education/articles/10.3388/feduc.2025.1519372/full</w:t>
        </w:r>
      </w:hyperlink>
    </w:p>
    <w:p w14:paraId="68AD8936" w14:textId="77777777" w:rsidR="005075B1" w:rsidRPr="005075B1" w:rsidRDefault="005075B1" w:rsidP="000E3789">
      <w:pPr>
        <w:spacing w:after="160" w:line="259" w:lineRule="auto"/>
        <w:ind w:left="720" w:hanging="720"/>
        <w:jc w:val="both"/>
        <w:rPr>
          <w:noProof/>
        </w:rPr>
      </w:pPr>
      <w:r w:rsidRPr="005075B1">
        <w:rPr>
          <w:noProof/>
        </w:rPr>
        <w:t xml:space="preserve">UNESCO Institute for Information Technologies in Education. (2020). </w:t>
      </w:r>
      <w:r w:rsidRPr="005075B1">
        <w:rPr>
          <w:i/>
          <w:iCs/>
          <w:noProof/>
        </w:rPr>
        <w:t>AI in education: Change at the speed of learning</w:t>
      </w:r>
      <w:r w:rsidRPr="005075B1">
        <w:rPr>
          <w:noProof/>
        </w:rPr>
        <w:t xml:space="preserve"> (Policy Brief). UNESCO IITE. Retrieved from </w:t>
      </w:r>
      <w:hyperlink r:id="rId127" w:tgtFrame="_new" w:history="1">
        <w:r w:rsidRPr="005075B1">
          <w:rPr>
            <w:rStyle w:val="Hyperlink"/>
            <w:noProof/>
            <w:color w:val="auto"/>
            <w:u w:val="none"/>
          </w:rPr>
          <w:t>https://iite.unesco.org/publications/ai-in-education-change-at-the-speed-of-learning/</w:t>
        </w:r>
      </w:hyperlink>
    </w:p>
    <w:p w14:paraId="6475C24B" w14:textId="77777777" w:rsidR="005075B1" w:rsidRPr="005075B1" w:rsidRDefault="005075B1" w:rsidP="000E3789">
      <w:pPr>
        <w:spacing w:after="160" w:line="259" w:lineRule="auto"/>
        <w:ind w:left="720" w:hanging="720"/>
        <w:jc w:val="both"/>
        <w:rPr>
          <w:noProof/>
        </w:rPr>
      </w:pPr>
      <w:r w:rsidRPr="005075B1">
        <w:rPr>
          <w:noProof/>
        </w:rPr>
        <w:t xml:space="preserve">UNESCO. (1993). </w:t>
      </w:r>
      <w:r w:rsidRPr="005075B1">
        <w:rPr>
          <w:i/>
          <w:iCs/>
          <w:noProof/>
        </w:rPr>
        <w:t>The Salamanca statement and framework for action on special needs education</w:t>
      </w:r>
      <w:r w:rsidRPr="005075B1">
        <w:rPr>
          <w:noProof/>
        </w:rPr>
        <w:t>. UNESCO.</w:t>
      </w:r>
    </w:p>
    <w:p w14:paraId="14ABA3BF" w14:textId="77777777" w:rsidR="005075B1" w:rsidRPr="005075B1" w:rsidRDefault="005075B1" w:rsidP="000E3789">
      <w:pPr>
        <w:spacing w:after="160" w:line="259" w:lineRule="auto"/>
        <w:ind w:left="720" w:hanging="720"/>
        <w:jc w:val="both"/>
        <w:rPr>
          <w:noProof/>
        </w:rPr>
      </w:pPr>
      <w:r w:rsidRPr="005075B1">
        <w:rPr>
          <w:noProof/>
        </w:rPr>
        <w:lastRenderedPageBreak/>
        <w:t xml:space="preserve">UNESCO. (2025, April 14). Artificial intelligence in education. </w:t>
      </w:r>
      <w:r w:rsidRPr="005075B1">
        <w:rPr>
          <w:i/>
          <w:iCs/>
          <w:noProof/>
        </w:rPr>
        <w:t>UNESCO Digital Education</w:t>
      </w:r>
      <w:r w:rsidRPr="005075B1">
        <w:rPr>
          <w:noProof/>
        </w:rPr>
        <w:t xml:space="preserve">. </w:t>
      </w:r>
      <w:hyperlink r:id="rId128" w:tgtFrame="_blank" w:history="1">
        <w:r w:rsidRPr="005075B1">
          <w:rPr>
            <w:rStyle w:val="Hyperlink"/>
            <w:noProof/>
            <w:color w:val="auto"/>
            <w:u w:val="none"/>
          </w:rPr>
          <w:t>https://www.unesco.org/en/digital-education/artificial-intelligence</w:t>
        </w:r>
      </w:hyperlink>
    </w:p>
    <w:p w14:paraId="17B58A77" w14:textId="77777777" w:rsidR="005075B1" w:rsidRPr="005075B1" w:rsidRDefault="005075B1" w:rsidP="00DF552F">
      <w:pPr>
        <w:spacing w:after="160" w:line="259" w:lineRule="auto"/>
        <w:ind w:left="720" w:hanging="720"/>
        <w:jc w:val="both"/>
        <w:rPr>
          <w:noProof/>
          <w:lang w:val="en-US"/>
        </w:rPr>
      </w:pPr>
      <w:r w:rsidRPr="005075B1">
        <w:rPr>
          <w:noProof/>
          <w:lang w:val="en-US"/>
        </w:rPr>
        <w:t>UNICEF Nigeria. (2025). Connecting every child to digital learning. Retrieved from https://www.unicef.org/nigeria/stories/connecting-every-child-digital-learning</w:t>
      </w:r>
    </w:p>
    <w:p w14:paraId="2A8DB3ED" w14:textId="77777777" w:rsidR="005075B1" w:rsidRPr="005075B1" w:rsidRDefault="005075B1" w:rsidP="000E3789">
      <w:pPr>
        <w:spacing w:after="160" w:line="259" w:lineRule="auto"/>
        <w:ind w:left="720" w:hanging="720"/>
        <w:jc w:val="both"/>
        <w:rPr>
          <w:noProof/>
        </w:rPr>
      </w:pPr>
      <w:r w:rsidRPr="005075B1">
        <w:rPr>
          <w:noProof/>
        </w:rPr>
        <w:t xml:space="preserve">United Nations. (2007). </w:t>
      </w:r>
      <w:r w:rsidRPr="005075B1">
        <w:rPr>
          <w:i/>
          <w:iCs/>
          <w:noProof/>
        </w:rPr>
        <w:t>Convention on the Rights of Persons with Disabilities and Optional Protocol</w:t>
      </w:r>
      <w:r w:rsidRPr="005075B1">
        <w:rPr>
          <w:noProof/>
        </w:rPr>
        <w:t>. United Nations.</w:t>
      </w:r>
    </w:p>
    <w:p w14:paraId="193C4385" w14:textId="77777777" w:rsidR="005075B1" w:rsidRPr="005075B1" w:rsidRDefault="005075B1" w:rsidP="000E3789">
      <w:pPr>
        <w:spacing w:after="160" w:line="259" w:lineRule="auto"/>
        <w:ind w:left="720" w:hanging="720"/>
        <w:jc w:val="both"/>
        <w:rPr>
          <w:noProof/>
        </w:rPr>
      </w:pPr>
      <w:r w:rsidRPr="005075B1">
        <w:rPr>
          <w:noProof/>
        </w:rPr>
        <w:t>Usman, E. (2025, January 24). FG integrates AI-driven platforms to transform teaching and learning in schools. </w:t>
      </w:r>
      <w:r w:rsidRPr="005075B1">
        <w:rPr>
          <w:i/>
          <w:iCs/>
          <w:noProof/>
        </w:rPr>
        <w:t>Nairametrics</w:t>
      </w:r>
      <w:r w:rsidRPr="005075B1">
        <w:rPr>
          <w:noProof/>
        </w:rPr>
        <w:t>. </w:t>
      </w:r>
      <w:hyperlink r:id="rId129" w:tgtFrame="_blank" w:history="1">
        <w:r w:rsidRPr="005075B1">
          <w:rPr>
            <w:rStyle w:val="Hyperlink"/>
            <w:noProof/>
            <w:color w:val="auto"/>
            <w:u w:val="none"/>
          </w:rPr>
          <w:t>https://nairametrics.com/2025/01/24/fg-integrates-ai-driven-platforms-to-transform-teaching-and-learning-in-schools/</w:t>
        </w:r>
      </w:hyperlink>
    </w:p>
    <w:p w14:paraId="37F7168A" w14:textId="77777777" w:rsidR="005075B1" w:rsidRPr="005075B1" w:rsidRDefault="005075B1" w:rsidP="000E3789">
      <w:pPr>
        <w:spacing w:after="160" w:line="259" w:lineRule="auto"/>
        <w:ind w:left="720" w:hanging="720"/>
        <w:jc w:val="both"/>
        <w:rPr>
          <w:noProof/>
        </w:rPr>
      </w:pPr>
      <w:r w:rsidRPr="005075B1">
        <w:rPr>
          <w:noProof/>
        </w:rPr>
        <w:t>Venkatesh, V., &amp; Davis, F. D. (2000). A theoretical extension of the technology acceptance model: Four longitudinal field studies. Management Science, 46(2), 186–204.  </w:t>
      </w:r>
    </w:p>
    <w:p w14:paraId="1D288214" w14:textId="77777777" w:rsidR="005075B1" w:rsidRPr="005075B1" w:rsidRDefault="005075B1" w:rsidP="000E3789">
      <w:pPr>
        <w:spacing w:after="160" w:line="259" w:lineRule="auto"/>
        <w:ind w:left="720" w:hanging="720"/>
        <w:jc w:val="both"/>
        <w:rPr>
          <w:noProof/>
        </w:rPr>
      </w:pPr>
      <w:r w:rsidRPr="005075B1">
        <w:rPr>
          <w:noProof/>
        </w:rPr>
        <w:t xml:space="preserve">Venkatesh, V., Morris, M. G., Davis, G. B., &amp; Davis, F. D. (2003). User acceptance of information technology: Toward a unified view. </w:t>
      </w:r>
      <w:r w:rsidRPr="005075B1">
        <w:rPr>
          <w:i/>
          <w:iCs/>
          <w:noProof/>
        </w:rPr>
        <w:t>MIS Quarterly</w:t>
      </w:r>
      <w:r w:rsidRPr="005075B1">
        <w:rPr>
          <w:noProof/>
        </w:rPr>
        <w:t xml:space="preserve">, </w:t>
      </w:r>
      <w:r w:rsidRPr="005075B1">
        <w:rPr>
          <w:i/>
          <w:iCs/>
          <w:noProof/>
        </w:rPr>
        <w:t>27</w:t>
      </w:r>
      <w:r w:rsidRPr="005075B1">
        <w:rPr>
          <w:noProof/>
        </w:rPr>
        <w:t xml:space="preserve">(3), 425-478. </w:t>
      </w:r>
      <w:hyperlink r:id="rId130" w:tgtFrame="_blank" w:history="1">
        <w:r w:rsidRPr="005075B1">
          <w:rPr>
            <w:rStyle w:val="Hyperlink"/>
            <w:noProof/>
            <w:color w:val="auto"/>
            <w:u w:val="none"/>
          </w:rPr>
          <w:t>https://doi.org/10.2307/30036540</w:t>
        </w:r>
      </w:hyperlink>
    </w:p>
    <w:p w14:paraId="3612F9DB" w14:textId="77777777" w:rsidR="005075B1" w:rsidRPr="005075B1" w:rsidRDefault="005075B1" w:rsidP="000E3789">
      <w:pPr>
        <w:spacing w:after="160" w:line="259" w:lineRule="auto"/>
        <w:ind w:left="720" w:hanging="720"/>
        <w:jc w:val="both"/>
        <w:rPr>
          <w:noProof/>
        </w:rPr>
      </w:pPr>
      <w:r w:rsidRPr="005075B1">
        <w:rPr>
          <w:noProof/>
        </w:rPr>
        <w:t>Venkatesh, V., Thong, J. Y. L., &amp; Xu, X. (2012). Consumer acceptance and use of information technology: Extending the unified theory. MIS Quarterly, 36(1), 157–178.  </w:t>
      </w:r>
    </w:p>
    <w:p w14:paraId="11081011" w14:textId="77777777" w:rsidR="005075B1" w:rsidRPr="005075B1" w:rsidRDefault="005075B1" w:rsidP="000E3789">
      <w:pPr>
        <w:spacing w:after="160" w:line="259" w:lineRule="auto"/>
        <w:ind w:left="720" w:hanging="720"/>
        <w:jc w:val="both"/>
        <w:rPr>
          <w:noProof/>
        </w:rPr>
      </w:pPr>
      <w:r w:rsidRPr="005075B1">
        <w:rPr>
          <w:noProof/>
        </w:rPr>
        <w:t xml:space="preserve"> Venkatesh, V., Thong, J. Y. L., &amp; Xu, X. (2016). Unified theory of acceptance and use of technology: A synthesis and the road ahead. </w:t>
      </w:r>
      <w:r w:rsidRPr="005075B1">
        <w:rPr>
          <w:i/>
          <w:iCs/>
          <w:noProof/>
        </w:rPr>
        <w:t>Journal of the Association for Information Systems</w:t>
      </w:r>
      <w:r w:rsidRPr="005075B1">
        <w:rPr>
          <w:noProof/>
        </w:rPr>
        <w:t>, 17(5), 328–376.  </w:t>
      </w:r>
    </w:p>
    <w:p w14:paraId="7D5D16EB" w14:textId="77777777" w:rsidR="005075B1" w:rsidRPr="005075B1" w:rsidRDefault="005075B1" w:rsidP="000B37CA">
      <w:pPr>
        <w:spacing w:after="160" w:line="259" w:lineRule="auto"/>
        <w:ind w:left="720" w:hanging="720"/>
        <w:jc w:val="both"/>
        <w:rPr>
          <w:noProof/>
        </w:rPr>
      </w:pPr>
      <w:r w:rsidRPr="005075B1">
        <w:rPr>
          <w:noProof/>
          <w:lang w:val="en-US"/>
        </w:rPr>
        <w:t xml:space="preserve">Viberg, O., Khalil, M., &amp; Hatakka, M. (2024). AI adoption in education: The mediating role of teacher self-efficacy. </w:t>
      </w:r>
      <w:r w:rsidRPr="005075B1">
        <w:rPr>
          <w:i/>
          <w:iCs/>
          <w:noProof/>
          <w:lang w:val="en-US"/>
        </w:rPr>
        <w:t>Frontiers in Psychology, 15</w:t>
      </w:r>
      <w:r w:rsidRPr="005075B1">
        <w:rPr>
          <w:noProof/>
          <w:lang w:val="en-US"/>
        </w:rPr>
        <w:t xml:space="preserve">, 1699174. </w:t>
      </w:r>
      <w:hyperlink r:id="rId131" w:tgtFrame="_new" w:history="1">
        <w:r w:rsidRPr="005075B1">
          <w:rPr>
            <w:rStyle w:val="Hyperlink"/>
            <w:noProof/>
            <w:color w:val="auto"/>
            <w:u w:val="none"/>
            <w:lang w:val="en-US"/>
          </w:rPr>
          <w:t>https://doi.org/10.3389/fpsyg.2025.1699174</w:t>
        </w:r>
      </w:hyperlink>
    </w:p>
    <w:p w14:paraId="77451ECB" w14:textId="77777777" w:rsidR="005075B1" w:rsidRPr="005075B1" w:rsidRDefault="005075B1" w:rsidP="000E3789">
      <w:pPr>
        <w:spacing w:after="160" w:line="259" w:lineRule="auto"/>
        <w:ind w:left="720" w:hanging="720"/>
        <w:jc w:val="both"/>
        <w:rPr>
          <w:noProof/>
        </w:rPr>
      </w:pPr>
      <w:r w:rsidRPr="005075B1">
        <w:rPr>
          <w:noProof/>
        </w:rPr>
        <w:t xml:space="preserve">Wang, L. (2024). A systematic literature review on artificial intelligence in education: Mapping the landscape of AI applications, benefits, and challenges. </w:t>
      </w:r>
      <w:r w:rsidRPr="005075B1">
        <w:rPr>
          <w:i/>
          <w:iCs/>
          <w:noProof/>
        </w:rPr>
        <w:t>Expert Systems with Applications</w:t>
      </w:r>
      <w:r w:rsidRPr="005075B1">
        <w:rPr>
          <w:noProof/>
        </w:rPr>
        <w:t xml:space="preserve">, </w:t>
      </w:r>
      <w:r w:rsidRPr="005075B1">
        <w:rPr>
          <w:i/>
          <w:iCs/>
          <w:noProof/>
        </w:rPr>
        <w:t>248</w:t>
      </w:r>
      <w:r w:rsidRPr="005075B1">
        <w:rPr>
          <w:noProof/>
        </w:rPr>
        <w:t xml:space="preserve">, 1-432. </w:t>
      </w:r>
      <w:hyperlink r:id="rId132" w:tgtFrame="_blank" w:history="1">
        <w:r w:rsidRPr="005075B1">
          <w:rPr>
            <w:rStyle w:val="Hyperlink"/>
            <w:noProof/>
            <w:color w:val="auto"/>
            <w:u w:val="none"/>
          </w:rPr>
          <w:t>https://doi.org/10.1016/j.eswa.2024.123393</w:t>
        </w:r>
      </w:hyperlink>
    </w:p>
    <w:p w14:paraId="31BB4177" w14:textId="77777777" w:rsidR="005075B1" w:rsidRPr="005075B1" w:rsidRDefault="005075B1" w:rsidP="000E3789">
      <w:pPr>
        <w:spacing w:after="160" w:line="259" w:lineRule="auto"/>
        <w:ind w:left="720" w:hanging="720"/>
        <w:jc w:val="both"/>
        <w:rPr>
          <w:noProof/>
        </w:rPr>
      </w:pPr>
      <w:r w:rsidRPr="005075B1">
        <w:rPr>
          <w:noProof/>
        </w:rPr>
        <w:t>Wang, Y. (2024). AI tools and student feedback. In Sahli et al. (2024).</w:t>
      </w:r>
    </w:p>
    <w:p w14:paraId="77CB4579" w14:textId="77777777" w:rsidR="005075B1" w:rsidRPr="005075B1" w:rsidRDefault="005075B1" w:rsidP="000E3789">
      <w:pPr>
        <w:spacing w:after="160" w:line="259" w:lineRule="auto"/>
        <w:ind w:left="720" w:hanging="720"/>
        <w:jc w:val="both"/>
        <w:rPr>
          <w:noProof/>
        </w:rPr>
      </w:pPr>
      <w:r w:rsidRPr="005075B1">
        <w:rPr>
          <w:noProof/>
        </w:rPr>
        <w:t>Wikipedia. (2005). Self-efficacy. Retrieved June 2025.</w:t>
      </w:r>
    </w:p>
    <w:p w14:paraId="4C352B97" w14:textId="77777777" w:rsidR="005075B1" w:rsidRPr="005075B1" w:rsidRDefault="005075B1" w:rsidP="000E3789">
      <w:pPr>
        <w:spacing w:after="160" w:line="259" w:lineRule="auto"/>
        <w:ind w:left="720" w:hanging="720"/>
        <w:jc w:val="both"/>
        <w:rPr>
          <w:noProof/>
        </w:rPr>
      </w:pPr>
      <w:r w:rsidRPr="005075B1">
        <w:rPr>
          <w:noProof/>
        </w:rPr>
        <w:t>Wikipedia. (2025). Unified theory of acceptance and use of technology. Retrieved June 2025.</w:t>
      </w:r>
    </w:p>
    <w:p w14:paraId="2ED62AC8" w14:textId="77777777" w:rsidR="005075B1" w:rsidRPr="005075B1" w:rsidRDefault="005075B1" w:rsidP="000E3789">
      <w:pPr>
        <w:spacing w:after="160" w:line="259" w:lineRule="auto"/>
        <w:ind w:left="720" w:hanging="720"/>
        <w:jc w:val="both"/>
        <w:rPr>
          <w:noProof/>
        </w:rPr>
      </w:pPr>
      <w:r w:rsidRPr="005075B1">
        <w:rPr>
          <w:noProof/>
        </w:rPr>
        <w:t>Williams-Buffonge, N.-A. G. (2021). </w:t>
      </w:r>
      <w:r w:rsidRPr="005075B1">
        <w:rPr>
          <w:i/>
          <w:iCs/>
          <w:noProof/>
        </w:rPr>
        <w:t>Caribbean lecturers’ self-efficacy and their perceived barriers to technology adoption</w:t>
      </w:r>
      <w:r w:rsidRPr="005075B1">
        <w:rPr>
          <w:noProof/>
        </w:rPr>
        <w:t> (Publication No. 10195) [Doctoral dissertation, Walden University]. ScholarWorks. </w:t>
      </w:r>
      <w:hyperlink r:id="rId133" w:tgtFrame="_blank" w:history="1">
        <w:r w:rsidRPr="005075B1">
          <w:rPr>
            <w:rStyle w:val="Hyperlink"/>
            <w:noProof/>
            <w:color w:val="auto"/>
            <w:u w:val="none"/>
          </w:rPr>
          <w:t>https://scholarworks.waldenu.edu/dissertations/10195</w:t>
        </w:r>
      </w:hyperlink>
    </w:p>
    <w:p w14:paraId="6933F5D9" w14:textId="77777777" w:rsidR="005075B1" w:rsidRPr="005075B1" w:rsidRDefault="005075B1" w:rsidP="000E3789">
      <w:pPr>
        <w:spacing w:after="160"/>
        <w:ind w:left="720" w:hanging="720"/>
        <w:jc w:val="both"/>
        <w:rPr>
          <w:noProof/>
        </w:rPr>
      </w:pPr>
      <w:bookmarkStart w:id="28" w:name="_Hlk220943177"/>
      <w:r w:rsidRPr="005075B1">
        <w:rPr>
          <w:noProof/>
        </w:rPr>
        <w:t xml:space="preserve">World Bank. (2025, April </w:t>
      </w:r>
      <w:bookmarkEnd w:id="28"/>
      <w:r w:rsidRPr="005075B1">
        <w:rPr>
          <w:noProof/>
        </w:rPr>
        <w:t xml:space="preserve">21). Education overview: Development news, research, data. </w:t>
      </w:r>
      <w:r w:rsidRPr="005075B1">
        <w:rPr>
          <w:i/>
          <w:iCs/>
          <w:noProof/>
        </w:rPr>
        <w:t>World Bank Group</w:t>
      </w:r>
      <w:r w:rsidRPr="005075B1">
        <w:rPr>
          <w:noProof/>
        </w:rPr>
        <w:t xml:space="preserve">. </w:t>
      </w:r>
      <w:hyperlink r:id="rId134" w:tgtFrame="_blank" w:history="1">
        <w:r w:rsidRPr="005075B1">
          <w:rPr>
            <w:rStyle w:val="Hyperlink"/>
            <w:noProof/>
            <w:color w:val="auto"/>
            <w:u w:val="none"/>
          </w:rPr>
          <w:t>https://www.worldbank.org/en/topic/education/overview</w:t>
        </w:r>
      </w:hyperlink>
    </w:p>
    <w:p w14:paraId="096B72B5" w14:textId="77777777" w:rsidR="005075B1" w:rsidRPr="005075B1" w:rsidRDefault="005075B1" w:rsidP="000E3789">
      <w:pPr>
        <w:spacing w:after="160" w:line="259" w:lineRule="auto"/>
        <w:ind w:left="720" w:hanging="720"/>
        <w:jc w:val="both"/>
        <w:rPr>
          <w:rStyle w:val="Hyperlink"/>
          <w:noProof/>
          <w:color w:val="auto"/>
          <w:u w:val="none"/>
        </w:rPr>
      </w:pPr>
      <w:r w:rsidRPr="005075B1">
        <w:rPr>
          <w:noProof/>
        </w:rPr>
        <w:t xml:space="preserve">Yu, T. K., Lin, M. L., &amp; Liao, Y. K. (2021). Understanding factors influencing information communication technology adoption behaviour: The moderators of information literacy </w:t>
      </w:r>
      <w:r w:rsidRPr="005075B1">
        <w:rPr>
          <w:noProof/>
        </w:rPr>
        <w:lastRenderedPageBreak/>
        <w:t xml:space="preserve">and digital skills. </w:t>
      </w:r>
      <w:r w:rsidRPr="005075B1">
        <w:rPr>
          <w:i/>
          <w:iCs/>
          <w:noProof/>
        </w:rPr>
        <w:t>Computers in Human Behaviour</w:t>
      </w:r>
      <w:r w:rsidRPr="005075B1">
        <w:rPr>
          <w:noProof/>
        </w:rPr>
        <w:t xml:space="preserve">, </w:t>
      </w:r>
      <w:r w:rsidRPr="005075B1">
        <w:rPr>
          <w:i/>
          <w:iCs/>
          <w:noProof/>
        </w:rPr>
        <w:t>71</w:t>
      </w:r>
      <w:r w:rsidRPr="005075B1">
        <w:rPr>
          <w:noProof/>
        </w:rPr>
        <w:t xml:space="preserve">, 195-208. </w:t>
      </w:r>
      <w:hyperlink r:id="rId135" w:tgtFrame="_blank" w:history="1">
        <w:r w:rsidRPr="005075B1">
          <w:rPr>
            <w:rStyle w:val="Hyperlink"/>
            <w:noProof/>
            <w:color w:val="auto"/>
            <w:u w:val="none"/>
          </w:rPr>
          <w:t>https://doi.org/10.1016/j.chb.2017.02.005</w:t>
        </w:r>
      </w:hyperlink>
    </w:p>
    <w:p w14:paraId="7A1C3A4E" w14:textId="77777777" w:rsidR="005075B1" w:rsidRPr="005075B1" w:rsidRDefault="005075B1" w:rsidP="000E3789">
      <w:pPr>
        <w:spacing w:after="160" w:line="259" w:lineRule="auto"/>
        <w:ind w:left="720" w:hanging="720"/>
        <w:jc w:val="both"/>
        <w:rPr>
          <w:noProof/>
        </w:rPr>
      </w:pPr>
      <w:r w:rsidRPr="005075B1">
        <w:rPr>
          <w:noProof/>
        </w:rPr>
        <w:t xml:space="preserve">Zainab. (2025). </w:t>
      </w:r>
      <w:r w:rsidRPr="005075B1">
        <w:rPr>
          <w:i/>
          <w:iCs/>
          <w:noProof/>
        </w:rPr>
        <w:t>Perceptions and utilizations of artificial intelligence by STEM teachers in secondary schools in Oyun, Kwara State, Nigeria</w:t>
      </w:r>
      <w:r w:rsidRPr="005075B1">
        <w:rPr>
          <w:noProof/>
        </w:rPr>
        <w:t xml:space="preserve">. Retrieved from </w:t>
      </w:r>
      <w:hyperlink r:id="rId136" w:tgtFrame="_new" w:history="1">
        <w:r w:rsidRPr="005075B1">
          <w:rPr>
            <w:rStyle w:val="Hyperlink"/>
            <w:noProof/>
            <w:color w:val="auto"/>
            <w:u w:val="none"/>
          </w:rPr>
          <w:t>https://www.scribd.com/document/783799455/Zainab</w:t>
        </w:r>
      </w:hyperlink>
    </w:p>
    <w:p w14:paraId="27F5B727" w14:textId="77777777" w:rsidR="005075B1" w:rsidRPr="005075B1" w:rsidRDefault="005075B1" w:rsidP="001F1241">
      <w:pPr>
        <w:spacing w:after="160" w:line="259" w:lineRule="auto"/>
        <w:ind w:left="720" w:hanging="720"/>
        <w:jc w:val="both"/>
        <w:rPr>
          <w:noProof/>
          <w:lang w:val="en-US"/>
        </w:rPr>
      </w:pPr>
      <w:r w:rsidRPr="001F1241">
        <w:rPr>
          <w:noProof/>
          <w:lang w:val="en-US"/>
        </w:rPr>
        <w:t>Zawacki-Richter, O., Marín, V. I., Bond, M., &amp; Gouverneur, F. (2019). Systematic review of research on artificial intelligence applications in higher education – where are the educators? </w:t>
      </w:r>
      <w:r w:rsidRPr="001F1241">
        <w:rPr>
          <w:i/>
          <w:iCs/>
          <w:noProof/>
          <w:lang w:val="en-US"/>
        </w:rPr>
        <w:t>International Journal of Educational Technology in Higher Education, 16</w:t>
      </w:r>
      <w:r w:rsidRPr="001F1241">
        <w:rPr>
          <w:noProof/>
          <w:lang w:val="en-US"/>
        </w:rPr>
        <w:t>(1), Article 39. </w:t>
      </w:r>
      <w:hyperlink r:id="rId137" w:tgtFrame="_blank" w:history="1">
        <w:r w:rsidRPr="001F1241">
          <w:rPr>
            <w:rStyle w:val="Hyperlink"/>
            <w:noProof/>
            <w:color w:val="auto"/>
            <w:u w:val="none"/>
            <w:lang w:val="en-US"/>
          </w:rPr>
          <w:t>https://doi.org/10.1186/s41239-019-0171-0</w:t>
        </w:r>
      </w:hyperlink>
      <w:hyperlink r:id="rId138" w:tgtFrame="_blank" w:history="1">
        <w:r w:rsidRPr="001F1241">
          <w:rPr>
            <w:rStyle w:val="Hyperlink"/>
            <w:noProof/>
            <w:color w:val="auto"/>
            <w:u w:val="none"/>
            <w:lang w:val="en-US"/>
          </w:rPr>
          <w:t>scribd</w:t>
        </w:r>
      </w:hyperlink>
      <w:r w:rsidRPr="001F1241">
        <w:rPr>
          <w:noProof/>
          <w:lang w:val="en-US"/>
        </w:rPr>
        <w:t>​</w:t>
      </w:r>
    </w:p>
    <w:p w14:paraId="18800D8A" w14:textId="77777777" w:rsidR="005075B1" w:rsidRPr="005075B1" w:rsidRDefault="005075B1" w:rsidP="00F800DD">
      <w:pPr>
        <w:spacing w:after="160" w:line="259" w:lineRule="auto"/>
        <w:ind w:left="720" w:hanging="720"/>
        <w:jc w:val="both"/>
        <w:rPr>
          <w:noProof/>
        </w:rPr>
      </w:pPr>
      <w:r w:rsidRPr="005075B1">
        <w:rPr>
          <w:noProof/>
        </w:rPr>
        <w:t xml:space="preserve">Zeng, L., Huang, J., &amp; Chen, G. (2022). Teaching self-efficacy, career stage, and technology integration: A moderated mediation model. </w:t>
      </w:r>
      <w:r w:rsidRPr="005075B1">
        <w:rPr>
          <w:i/>
          <w:iCs/>
          <w:noProof/>
        </w:rPr>
        <w:t>Teaching and Teacher Education, 110</w:t>
      </w:r>
      <w:r w:rsidRPr="005075B1">
        <w:rPr>
          <w:noProof/>
        </w:rPr>
        <w:t>, 103587.</w:t>
      </w:r>
    </w:p>
    <w:p w14:paraId="03942DB8" w14:textId="77777777" w:rsidR="005075B1" w:rsidRPr="005075B1" w:rsidRDefault="005075B1" w:rsidP="00F800DD">
      <w:pPr>
        <w:spacing w:after="160" w:line="259" w:lineRule="auto"/>
        <w:ind w:left="720" w:hanging="720"/>
        <w:jc w:val="both"/>
        <w:rPr>
          <w:noProof/>
        </w:rPr>
      </w:pPr>
      <w:r w:rsidRPr="005075B1">
        <w:rPr>
          <w:noProof/>
        </w:rPr>
        <w:t xml:space="preserve">Zeng, Y., Wang, Y., &amp; Li, S. (2022). </w:t>
      </w:r>
      <w:r w:rsidRPr="005075B1">
        <w:rPr>
          <w:i/>
          <w:iCs/>
          <w:noProof/>
        </w:rPr>
        <w:t>The relationship between teachers’ information technology integration self</w:t>
      </w:r>
      <w:r w:rsidRPr="005075B1">
        <w:rPr>
          <w:i/>
          <w:iCs/>
          <w:noProof/>
        </w:rPr>
        <w:noBreakHyphen/>
        <w:t>efficacy and TPACK: A meta</w:t>
      </w:r>
      <w:r w:rsidRPr="005075B1">
        <w:rPr>
          <w:i/>
          <w:iCs/>
          <w:noProof/>
        </w:rPr>
        <w:noBreakHyphen/>
        <w:t>analysis.</w:t>
      </w:r>
      <w:r w:rsidRPr="005075B1">
        <w:rPr>
          <w:noProof/>
        </w:rPr>
        <w:t xml:space="preserve"> </w:t>
      </w:r>
      <w:r w:rsidRPr="005075B1">
        <w:rPr>
          <w:i/>
          <w:iCs/>
          <w:noProof/>
        </w:rPr>
        <w:t>Frontiers in Psychology, 13</w:t>
      </w:r>
      <w:r w:rsidRPr="005075B1">
        <w:rPr>
          <w:noProof/>
        </w:rPr>
        <w:t>, 1091017. https://doi.org/10.3389/fpsyg.2022.1091017</w:t>
      </w:r>
    </w:p>
    <w:p w14:paraId="66AAA35D" w14:textId="77777777" w:rsidR="005075B1" w:rsidRPr="005075B1" w:rsidRDefault="005075B1" w:rsidP="000E3789">
      <w:pPr>
        <w:spacing w:after="160" w:line="259" w:lineRule="auto"/>
        <w:ind w:left="720" w:hanging="720"/>
        <w:jc w:val="both"/>
        <w:rPr>
          <w:noProof/>
        </w:rPr>
      </w:pPr>
      <w:r w:rsidRPr="005075B1">
        <w:rPr>
          <w:noProof/>
        </w:rPr>
        <w:t>Zhai, X. (2021). A review of artificial intelligence (AI) in education from 2010 to 2020. </w:t>
      </w:r>
      <w:r w:rsidRPr="005075B1">
        <w:rPr>
          <w:i/>
          <w:iCs/>
          <w:noProof/>
        </w:rPr>
        <w:t>Complexity</w:t>
      </w:r>
      <w:r w:rsidRPr="005075B1">
        <w:rPr>
          <w:noProof/>
        </w:rPr>
        <w:t>. </w:t>
      </w:r>
      <w:hyperlink r:id="rId139" w:tgtFrame="_blank" w:history="1">
        <w:r w:rsidRPr="005075B1">
          <w:rPr>
            <w:rStyle w:val="Hyperlink"/>
            <w:noProof/>
            <w:color w:val="auto"/>
            <w:u w:val="none"/>
          </w:rPr>
          <w:t>https://doi.org/10.1155/2021/8812542</w:t>
        </w:r>
      </w:hyperlink>
      <w:hyperlink r:id="rId140" w:tgtFrame="_blank" w:history="1">
        <w:r w:rsidRPr="005075B1">
          <w:rPr>
            <w:rStyle w:val="Hyperlink"/>
            <w:noProof/>
            <w:color w:val="auto"/>
            <w:u w:val="none"/>
          </w:rPr>
          <w:t>onlinelibrary.wiley</w:t>
        </w:r>
      </w:hyperlink>
    </w:p>
    <w:p w14:paraId="3B4A177A" w14:textId="77777777" w:rsidR="005075B1" w:rsidRPr="005075B1" w:rsidRDefault="005075B1" w:rsidP="000E3789">
      <w:pPr>
        <w:spacing w:after="160" w:line="259" w:lineRule="auto"/>
        <w:ind w:left="720" w:hanging="720"/>
        <w:jc w:val="both"/>
        <w:rPr>
          <w:noProof/>
        </w:rPr>
      </w:pPr>
      <w:r w:rsidRPr="005075B1">
        <w:rPr>
          <w:noProof/>
        </w:rPr>
        <w:t>Zhang, J., Jantakoon, T., &amp; Laoha, R. (2025). Meta-analysis of artificial intelligence in education. Higher Education Studies, 15(2), 188–208.</w:t>
      </w:r>
      <w:hyperlink r:id="rId141" w:history="1">
        <w:r w:rsidRPr="005075B1">
          <w:rPr>
            <w:rStyle w:val="Hyperlink"/>
            <w:noProof/>
            <w:color w:val="auto"/>
            <w:u w:val="none"/>
          </w:rPr>
          <w:t xml:space="preserve"> https://doi.org/10.5539/hes.v15n2p188</w:t>
        </w:r>
      </w:hyperlink>
    </w:p>
    <w:p w14:paraId="21A2C5D2" w14:textId="77777777" w:rsidR="005A12A3" w:rsidRPr="00477F1D" w:rsidRDefault="005A12A3" w:rsidP="004133B7">
      <w:pPr>
        <w:jc w:val="center"/>
        <w:rPr>
          <w:b/>
          <w:bCs/>
          <w:noProof/>
        </w:rPr>
      </w:pPr>
      <w:bookmarkStart w:id="29" w:name="part-1-questionnaire"/>
      <w:bookmarkStart w:id="30" w:name="Xab244660359588b7b3f0ca8da99fda7fa584b43"/>
      <w:bookmarkStart w:id="31" w:name="content"/>
    </w:p>
    <w:p w14:paraId="1A8D1D95" w14:textId="77777777" w:rsidR="005A12A3" w:rsidRPr="00477F1D" w:rsidRDefault="005A12A3" w:rsidP="004133B7">
      <w:pPr>
        <w:jc w:val="center"/>
        <w:rPr>
          <w:b/>
          <w:bCs/>
          <w:noProof/>
        </w:rPr>
      </w:pPr>
    </w:p>
    <w:p w14:paraId="5410DC7F" w14:textId="77777777" w:rsidR="005A12A3" w:rsidRDefault="005A12A3" w:rsidP="004133B7">
      <w:pPr>
        <w:jc w:val="center"/>
        <w:rPr>
          <w:b/>
          <w:bCs/>
          <w:noProof/>
        </w:rPr>
      </w:pPr>
    </w:p>
    <w:p w14:paraId="28472812" w14:textId="77777777" w:rsidR="00C75EED" w:rsidRDefault="00C75EED" w:rsidP="004133B7">
      <w:pPr>
        <w:jc w:val="center"/>
        <w:rPr>
          <w:b/>
          <w:bCs/>
          <w:noProof/>
        </w:rPr>
      </w:pPr>
    </w:p>
    <w:p w14:paraId="3D62F0C2" w14:textId="77777777" w:rsidR="00C75EED" w:rsidRDefault="00C75EED" w:rsidP="004133B7">
      <w:pPr>
        <w:jc w:val="center"/>
        <w:rPr>
          <w:b/>
          <w:bCs/>
          <w:noProof/>
        </w:rPr>
      </w:pPr>
    </w:p>
    <w:p w14:paraId="7F262D82" w14:textId="77777777" w:rsidR="00C75EED" w:rsidRDefault="00C75EED" w:rsidP="004133B7">
      <w:pPr>
        <w:jc w:val="center"/>
        <w:rPr>
          <w:b/>
          <w:bCs/>
          <w:noProof/>
        </w:rPr>
      </w:pPr>
    </w:p>
    <w:p w14:paraId="6118FDCA" w14:textId="77777777" w:rsidR="00C75EED" w:rsidRDefault="00C75EED" w:rsidP="004133B7">
      <w:pPr>
        <w:jc w:val="center"/>
        <w:rPr>
          <w:b/>
          <w:bCs/>
          <w:noProof/>
        </w:rPr>
      </w:pPr>
    </w:p>
    <w:p w14:paraId="565EDABC" w14:textId="77777777" w:rsidR="00C75EED" w:rsidRDefault="00C75EED" w:rsidP="004133B7">
      <w:pPr>
        <w:jc w:val="center"/>
        <w:rPr>
          <w:b/>
          <w:bCs/>
          <w:noProof/>
        </w:rPr>
      </w:pPr>
    </w:p>
    <w:p w14:paraId="0F92CE02" w14:textId="77777777" w:rsidR="00C75EED" w:rsidRDefault="00C75EED" w:rsidP="004133B7">
      <w:pPr>
        <w:jc w:val="center"/>
        <w:rPr>
          <w:b/>
          <w:bCs/>
          <w:noProof/>
        </w:rPr>
      </w:pPr>
    </w:p>
    <w:p w14:paraId="236B2D89" w14:textId="77777777" w:rsidR="005C0F53" w:rsidRDefault="005C0F53" w:rsidP="004133B7">
      <w:pPr>
        <w:jc w:val="center"/>
        <w:rPr>
          <w:b/>
          <w:bCs/>
          <w:noProof/>
        </w:rPr>
      </w:pPr>
    </w:p>
    <w:p w14:paraId="6B5A97BE" w14:textId="77777777" w:rsidR="005C0F53" w:rsidRDefault="005C0F53" w:rsidP="004133B7">
      <w:pPr>
        <w:jc w:val="center"/>
        <w:rPr>
          <w:b/>
          <w:bCs/>
          <w:noProof/>
        </w:rPr>
      </w:pPr>
    </w:p>
    <w:p w14:paraId="708DC24E" w14:textId="77777777" w:rsidR="005C0F53" w:rsidRDefault="005C0F53" w:rsidP="004133B7">
      <w:pPr>
        <w:jc w:val="center"/>
        <w:rPr>
          <w:b/>
          <w:bCs/>
          <w:noProof/>
        </w:rPr>
      </w:pPr>
    </w:p>
    <w:p w14:paraId="605C7D80" w14:textId="77777777" w:rsidR="005C0F53" w:rsidRDefault="005C0F53" w:rsidP="004133B7">
      <w:pPr>
        <w:jc w:val="center"/>
        <w:rPr>
          <w:b/>
          <w:bCs/>
          <w:noProof/>
        </w:rPr>
      </w:pPr>
    </w:p>
    <w:p w14:paraId="6C29F8E3" w14:textId="77777777" w:rsidR="005C0F53" w:rsidRDefault="005C0F53" w:rsidP="004133B7">
      <w:pPr>
        <w:jc w:val="center"/>
        <w:rPr>
          <w:b/>
          <w:bCs/>
          <w:noProof/>
        </w:rPr>
      </w:pPr>
    </w:p>
    <w:p w14:paraId="624CB26D" w14:textId="77777777" w:rsidR="005C0F53" w:rsidRDefault="005C0F53" w:rsidP="004133B7">
      <w:pPr>
        <w:jc w:val="center"/>
        <w:rPr>
          <w:b/>
          <w:bCs/>
          <w:noProof/>
        </w:rPr>
      </w:pPr>
    </w:p>
    <w:p w14:paraId="6966E069" w14:textId="77777777" w:rsidR="005C0F53" w:rsidRDefault="005C0F53" w:rsidP="004133B7">
      <w:pPr>
        <w:jc w:val="center"/>
        <w:rPr>
          <w:b/>
          <w:bCs/>
          <w:noProof/>
        </w:rPr>
      </w:pPr>
    </w:p>
    <w:p w14:paraId="0D8FB465" w14:textId="77777777" w:rsidR="005C0F53" w:rsidRDefault="005C0F53" w:rsidP="004133B7">
      <w:pPr>
        <w:jc w:val="center"/>
        <w:rPr>
          <w:b/>
          <w:bCs/>
          <w:noProof/>
        </w:rPr>
      </w:pPr>
    </w:p>
    <w:p w14:paraId="217560BB" w14:textId="77777777" w:rsidR="005C0F53" w:rsidRDefault="005C0F53" w:rsidP="004133B7">
      <w:pPr>
        <w:jc w:val="center"/>
        <w:rPr>
          <w:b/>
          <w:bCs/>
          <w:noProof/>
        </w:rPr>
      </w:pPr>
    </w:p>
    <w:p w14:paraId="169EC6AF" w14:textId="77777777" w:rsidR="005C0F53" w:rsidRDefault="005C0F53" w:rsidP="004133B7">
      <w:pPr>
        <w:jc w:val="center"/>
        <w:rPr>
          <w:b/>
          <w:bCs/>
          <w:noProof/>
        </w:rPr>
      </w:pPr>
    </w:p>
    <w:p w14:paraId="2B9495A6" w14:textId="77777777" w:rsidR="00C75EED" w:rsidRDefault="00C75EED" w:rsidP="004133B7">
      <w:pPr>
        <w:jc w:val="center"/>
        <w:rPr>
          <w:b/>
          <w:bCs/>
          <w:noProof/>
        </w:rPr>
      </w:pPr>
    </w:p>
    <w:p w14:paraId="2582F253" w14:textId="77777777" w:rsidR="00C75EED" w:rsidRDefault="00C75EED" w:rsidP="004133B7">
      <w:pPr>
        <w:jc w:val="center"/>
        <w:rPr>
          <w:b/>
          <w:bCs/>
          <w:noProof/>
        </w:rPr>
      </w:pPr>
    </w:p>
    <w:bookmarkEnd w:id="0"/>
    <w:bookmarkEnd w:id="1"/>
    <w:bookmarkEnd w:id="29"/>
    <w:bookmarkEnd w:id="30"/>
    <w:bookmarkEnd w:id="31"/>
    <w:p w14:paraId="1B3A7694" w14:textId="77777777" w:rsidR="00CC1F80" w:rsidRPr="005C0F53" w:rsidRDefault="00CC1F80" w:rsidP="00CC1F80">
      <w:pPr>
        <w:rPr>
          <w:b/>
          <w:bCs/>
          <w:noProof/>
        </w:rPr>
      </w:pPr>
    </w:p>
    <w:p w14:paraId="08D186DD" w14:textId="77777777" w:rsidR="005C0F53" w:rsidRPr="005C0F53" w:rsidRDefault="005C0F53" w:rsidP="005C0F53">
      <w:pPr>
        <w:jc w:val="center"/>
        <w:rPr>
          <w:b/>
          <w:bCs/>
          <w:noProof/>
        </w:rPr>
      </w:pPr>
      <w:bookmarkStart w:id="32" w:name="part-2-semi-structured-interview-guide"/>
      <w:bookmarkEnd w:id="2"/>
      <w:bookmarkEnd w:id="32"/>
      <w:r w:rsidRPr="005C0F53">
        <w:rPr>
          <w:b/>
          <w:bCs/>
          <w:noProof/>
        </w:rPr>
        <w:lastRenderedPageBreak/>
        <w:t>APPENDIX I</w:t>
      </w:r>
    </w:p>
    <w:p w14:paraId="692F883A" w14:textId="77777777" w:rsidR="005C0F53" w:rsidRPr="005C0F53" w:rsidRDefault="005C0F53" w:rsidP="005C0F53">
      <w:pPr>
        <w:jc w:val="center"/>
        <w:rPr>
          <w:b/>
          <w:bCs/>
          <w:noProof/>
        </w:rPr>
      </w:pPr>
      <w:r w:rsidRPr="005C0F53">
        <w:rPr>
          <w:b/>
          <w:bCs/>
          <w:noProof/>
        </w:rPr>
        <w:t>UNIVERSITY OF ILORIN, ILORIN, NIGERIA</w:t>
      </w:r>
    </w:p>
    <w:p w14:paraId="5F89FEE5" w14:textId="77777777" w:rsidR="005C0F53" w:rsidRPr="005C0F53" w:rsidRDefault="005C0F53" w:rsidP="005C0F53">
      <w:pPr>
        <w:jc w:val="center"/>
        <w:rPr>
          <w:b/>
          <w:bCs/>
          <w:noProof/>
        </w:rPr>
      </w:pPr>
      <w:r w:rsidRPr="005C0F53">
        <w:rPr>
          <w:b/>
          <w:bCs/>
          <w:noProof/>
        </w:rPr>
        <w:t>FACULTY OF EDUCATION</w:t>
      </w:r>
    </w:p>
    <w:p w14:paraId="4C0491A0" w14:textId="77777777" w:rsidR="005C0F53" w:rsidRPr="005C0F53" w:rsidRDefault="005C0F53" w:rsidP="005C0F53">
      <w:pPr>
        <w:jc w:val="center"/>
        <w:rPr>
          <w:b/>
          <w:bCs/>
          <w:noProof/>
        </w:rPr>
      </w:pPr>
      <w:r w:rsidRPr="005C0F53">
        <w:rPr>
          <w:b/>
          <w:bCs/>
          <w:noProof/>
        </w:rPr>
        <w:t>DEPARTMENT OF EDUCATIONAL TECHNOLOGY</w:t>
      </w:r>
    </w:p>
    <w:p w14:paraId="66537952" w14:textId="77777777" w:rsidR="005C0F53" w:rsidRPr="005C0F53" w:rsidRDefault="005C0F53" w:rsidP="005C0F53">
      <w:pPr>
        <w:jc w:val="both"/>
        <w:rPr>
          <w:noProof/>
        </w:rPr>
      </w:pPr>
    </w:p>
    <w:p w14:paraId="2B622298" w14:textId="77777777" w:rsidR="005C0F53" w:rsidRPr="005C0F53" w:rsidRDefault="005C0F53" w:rsidP="005C0F53">
      <w:pPr>
        <w:jc w:val="both"/>
        <w:rPr>
          <w:noProof/>
        </w:rPr>
      </w:pPr>
      <w:r w:rsidRPr="005C0F53">
        <w:rPr>
          <w:noProof/>
        </w:rPr>
        <w:t>Dear Respondents,</w:t>
      </w:r>
    </w:p>
    <w:p w14:paraId="6ED5F8F5" w14:textId="77777777" w:rsidR="005C0F53" w:rsidRPr="005C0F53" w:rsidRDefault="005C0F53" w:rsidP="005C0F53">
      <w:pPr>
        <w:jc w:val="both"/>
        <w:rPr>
          <w:noProof/>
        </w:rPr>
      </w:pPr>
    </w:p>
    <w:p w14:paraId="21BCC3BF" w14:textId="77777777" w:rsidR="005C0F53" w:rsidRPr="005C0F53" w:rsidRDefault="005C0F53" w:rsidP="005C0F53">
      <w:pPr>
        <w:pStyle w:val="NoSpacing"/>
        <w:tabs>
          <w:tab w:val="left" w:pos="2100"/>
        </w:tabs>
        <w:spacing w:line="480" w:lineRule="auto"/>
        <w:ind w:firstLine="720"/>
        <w:jc w:val="both"/>
        <w:rPr>
          <w:rFonts w:ascii="Times New Roman" w:hAnsi="Times New Roman" w:cs="Times New Roman"/>
          <w:noProof/>
          <w:sz w:val="24"/>
          <w:szCs w:val="24"/>
          <w:lang w:val="en-GB"/>
        </w:rPr>
      </w:pPr>
      <w:r w:rsidRPr="005C0F53">
        <w:rPr>
          <w:rFonts w:ascii="Times New Roman" w:hAnsi="Times New Roman" w:cs="Times New Roman"/>
          <w:noProof/>
          <w:lang w:val="en-GB"/>
        </w:rPr>
        <mc:AlternateContent>
          <mc:Choice Requires="wps">
            <w:drawing>
              <wp:anchor distT="0" distB="0" distL="114300" distR="114300" simplePos="0" relativeHeight="251659264" behindDoc="0" locked="0" layoutInCell="1" allowOverlap="1" wp14:anchorId="60322FD4" wp14:editId="0061D021">
                <wp:simplePos x="0" y="0"/>
                <wp:positionH relativeFrom="column">
                  <wp:posOffset>5899785</wp:posOffset>
                </wp:positionH>
                <wp:positionV relativeFrom="paragraph">
                  <wp:posOffset>2084705</wp:posOffset>
                </wp:positionV>
                <wp:extent cx="161925" cy="198120"/>
                <wp:effectExtent l="0" t="0" r="9525" b="0"/>
                <wp:wrapNone/>
                <wp:docPr id="65840780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 cy="19812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76C7EF" id="Rectangle 1" o:spid="_x0000_s1026" style="position:absolute;margin-left:464.55pt;margin-top:164.15pt;width:12.75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"/>
            </w:pict>
          </mc:Fallback>
        </mc:AlternateContent>
      </w:r>
      <w:r w:rsidRPr="005C0F53">
        <w:rPr>
          <w:rFonts w:ascii="Times New Roman" w:hAnsi="Times New Roman" w:cs="Times New Roman"/>
          <w:noProof/>
          <w:sz w:val="24"/>
          <w:szCs w:val="24"/>
          <w:lang w:val="en-GB"/>
        </w:rPr>
        <w:t>I am OGUNDARE Samuel Adesayo, a postgraduate student in the Department of Educational Technology, Faculty of Education, University of Ilorin, researching “Assessment of Secondary School Teachers' Self-Efficacy in Using Selected Artificial Intelligence Tools for Instruction in Ilorin Metropolis.” This questionnaire is designed to elicit responses and views on the above subject matter. All information given will be treated with utmost confidentiality and will be used strictly for research purposes only.</w:t>
      </w:r>
    </w:p>
    <w:p w14:paraId="61AE29DC" w14:textId="77777777" w:rsidR="005C0F53" w:rsidRPr="005C0F53" w:rsidRDefault="005C0F53" w:rsidP="005C0F53">
      <w:pPr>
        <w:spacing w:line="480" w:lineRule="auto"/>
        <w:ind w:firstLine="720"/>
        <w:jc w:val="both"/>
        <w:rPr>
          <w:noProof/>
        </w:rPr>
      </w:pPr>
      <w:r w:rsidRPr="005C0F53">
        <w:rPr>
          <w:noProof/>
        </w:rPr>
        <w:t>Please indicate your consent and voluntary participation in this study by ticking this box.</w:t>
      </w:r>
    </w:p>
    <w:p w14:paraId="7188D4F4" w14:textId="77777777" w:rsidR="005C0F53" w:rsidRPr="005C0F53" w:rsidRDefault="005C0F53" w:rsidP="005C0F53">
      <w:pPr>
        <w:spacing w:line="276" w:lineRule="auto"/>
        <w:jc w:val="both"/>
        <w:rPr>
          <w:noProof/>
        </w:rPr>
      </w:pPr>
      <w:r w:rsidRPr="005C0F53">
        <w:rPr>
          <w:noProof/>
        </w:rPr>
        <w:t>Thanks.</w:t>
      </w:r>
    </w:p>
    <w:p w14:paraId="295E9465" w14:textId="77777777" w:rsidR="005C0F53" w:rsidRPr="005C0F53" w:rsidRDefault="005C0F53" w:rsidP="005C0F53">
      <w:pPr>
        <w:spacing w:line="276" w:lineRule="auto"/>
        <w:ind w:hanging="940"/>
        <w:jc w:val="both"/>
        <w:rPr>
          <w:noProof/>
        </w:rPr>
      </w:pPr>
      <w:r w:rsidRPr="005C0F53">
        <w:rPr>
          <w:noProof/>
        </w:rPr>
        <w:tab/>
        <w:t>OGUNDARE, Samuel Adesayo.</w:t>
      </w:r>
      <w:r w:rsidRPr="005C0F53">
        <w:rPr>
          <w:noProof/>
        </w:rPr>
        <w:tab/>
      </w:r>
    </w:p>
    <w:p w14:paraId="2C6FB4FE" w14:textId="77777777" w:rsidR="005C0F53" w:rsidRPr="005C0F53" w:rsidRDefault="005C0F53" w:rsidP="005C0F53">
      <w:pPr>
        <w:spacing w:line="276" w:lineRule="auto"/>
        <w:ind w:hanging="940"/>
        <w:jc w:val="both"/>
        <w:rPr>
          <w:noProof/>
        </w:rPr>
      </w:pPr>
      <w:r w:rsidRPr="005C0F53">
        <w:rPr>
          <w:noProof/>
        </w:rPr>
        <w:tab/>
        <w:t>(Researcher)</w:t>
      </w:r>
    </w:p>
    <w:p w14:paraId="547F46FE" w14:textId="77777777" w:rsidR="005C0F53" w:rsidRPr="005C0F53" w:rsidRDefault="005C0F53" w:rsidP="005C0F53">
      <w:pPr>
        <w:spacing w:line="276" w:lineRule="auto"/>
        <w:ind w:hanging="940"/>
        <w:jc w:val="both"/>
        <w:rPr>
          <w:noProof/>
        </w:rPr>
      </w:pPr>
    </w:p>
    <w:p w14:paraId="31D36C7F" w14:textId="77777777" w:rsidR="005C0F53" w:rsidRPr="005C0F53" w:rsidRDefault="005C0F53" w:rsidP="005C0F53">
      <w:pPr>
        <w:spacing w:line="480" w:lineRule="auto"/>
        <w:jc w:val="both"/>
        <w:rPr>
          <w:b/>
          <w:bCs/>
          <w:noProof/>
        </w:rPr>
      </w:pPr>
      <w:bookmarkStart w:id="33" w:name="Xe8880d15b53639109ad8437ae1f2b75d4b32708"/>
      <w:r w:rsidRPr="005C0F53">
        <w:rPr>
          <w:b/>
          <w:bCs/>
          <w:noProof/>
        </w:rPr>
        <w:t>Section A: Demographic and Professional Background</w:t>
      </w:r>
    </w:p>
    <w:p w14:paraId="16F5FF08" w14:textId="77777777" w:rsidR="005C0F53" w:rsidRPr="005C0F53" w:rsidRDefault="005C0F53" w:rsidP="005C0F53">
      <w:pPr>
        <w:spacing w:line="360" w:lineRule="auto"/>
        <w:jc w:val="both"/>
        <w:rPr>
          <w:noProof/>
        </w:rPr>
      </w:pPr>
      <w:r w:rsidRPr="005C0F53">
        <w:rPr>
          <w:noProof/>
        </w:rPr>
        <w:t>Instructions: Please tick (</w:t>
      </w:r>
      <w:r w:rsidRPr="005C0F53">
        <w:rPr>
          <w:rFonts w:ascii="Segoe UI Symbol" w:hAnsi="Segoe UI Symbol" w:cs="Segoe UI Symbol"/>
          <w:noProof/>
        </w:rPr>
        <w:t>✓</w:t>
      </w:r>
      <w:r w:rsidRPr="005C0F53">
        <w:rPr>
          <w:noProof/>
        </w:rPr>
        <w:t>) or fill in the appropriate response.</w:t>
      </w:r>
    </w:p>
    <w:p w14:paraId="7645A6E7" w14:textId="77777777" w:rsidR="005C0F53" w:rsidRPr="005C0F53" w:rsidRDefault="005C0F53" w:rsidP="005C0F53">
      <w:pPr>
        <w:pStyle w:val="ListParagraph"/>
        <w:numPr>
          <w:ilvl w:val="0"/>
          <w:numId w:val="28"/>
        </w:numPr>
        <w:spacing w:after="0" w:line="360" w:lineRule="auto"/>
        <w:jc w:val="both"/>
        <w:rPr>
          <w:rFonts w:ascii="Times New Roman" w:hAnsi="Times New Roman" w:cs="Times New Roman"/>
          <w:noProof/>
        </w:rPr>
      </w:pPr>
      <w:r w:rsidRPr="005C0F53">
        <w:rPr>
          <w:rFonts w:ascii="Times New Roman" w:hAnsi="Times New Roman" w:cs="Times New Roman"/>
          <w:b/>
          <w:bCs/>
          <w:noProof/>
        </w:rPr>
        <w:t>Gender</w:t>
      </w:r>
      <w:r w:rsidRPr="005C0F53">
        <w:rPr>
          <w:rFonts w:ascii="Times New Roman" w:hAnsi="Times New Roman" w:cs="Times New Roman"/>
          <w:noProof/>
        </w:rPr>
        <w:t xml:space="preserve">: </w:t>
      </w:r>
      <w:r w:rsidRPr="005C0F53">
        <w:rPr>
          <w:rFonts w:ascii="Segoe UI Symbol" w:hAnsi="Segoe UI Symbol" w:cs="Segoe UI Symbol"/>
          <w:noProof/>
        </w:rPr>
        <w:t>☐</w:t>
      </w:r>
      <w:r w:rsidRPr="005C0F53">
        <w:rPr>
          <w:rFonts w:ascii="Times New Roman" w:hAnsi="Times New Roman" w:cs="Times New Roman"/>
          <w:noProof/>
        </w:rPr>
        <w:t xml:space="preserve"> Male </w:t>
      </w:r>
      <w:r w:rsidRPr="005C0F53">
        <w:rPr>
          <w:rFonts w:ascii="Segoe UI Symbol" w:hAnsi="Segoe UI Symbol" w:cs="Segoe UI Symbol"/>
          <w:noProof/>
        </w:rPr>
        <w:t>☐</w:t>
      </w:r>
      <w:r w:rsidRPr="005C0F53">
        <w:rPr>
          <w:rFonts w:ascii="Times New Roman" w:hAnsi="Times New Roman" w:cs="Times New Roman"/>
          <w:noProof/>
        </w:rPr>
        <w:t xml:space="preserve"> Female </w:t>
      </w:r>
    </w:p>
    <w:p w14:paraId="6920D351" w14:textId="77777777" w:rsidR="005C0F53" w:rsidRPr="005C0F53" w:rsidRDefault="005C0F53" w:rsidP="005C0F53">
      <w:pPr>
        <w:pStyle w:val="ListParagraph"/>
        <w:numPr>
          <w:ilvl w:val="0"/>
          <w:numId w:val="28"/>
        </w:numPr>
        <w:spacing w:after="0" w:line="360" w:lineRule="auto"/>
        <w:jc w:val="both"/>
        <w:rPr>
          <w:rFonts w:ascii="Times New Roman" w:hAnsi="Times New Roman" w:cs="Times New Roman"/>
          <w:noProof/>
        </w:rPr>
      </w:pPr>
      <w:r w:rsidRPr="005C0F53">
        <w:rPr>
          <w:rFonts w:ascii="Times New Roman" w:hAnsi="Times New Roman" w:cs="Times New Roman"/>
          <w:b/>
          <w:bCs/>
          <w:noProof/>
        </w:rPr>
        <w:t>Teaching Qualification:</w:t>
      </w:r>
      <w:r w:rsidRPr="005C0F53">
        <w:rPr>
          <w:rFonts w:ascii="Times New Roman" w:hAnsi="Times New Roman" w:cs="Times New Roman"/>
          <w:noProof/>
        </w:rPr>
        <w:t xml:space="preserve"> </w:t>
      </w:r>
      <w:r w:rsidRPr="005C0F53">
        <w:rPr>
          <w:rFonts w:ascii="Segoe UI Symbol" w:hAnsi="Segoe UI Symbol" w:cs="Segoe UI Symbol"/>
          <w:noProof/>
        </w:rPr>
        <w:t>☐</w:t>
      </w:r>
      <w:r w:rsidRPr="005C0F53">
        <w:rPr>
          <w:rFonts w:ascii="Times New Roman" w:hAnsi="Times New Roman" w:cs="Times New Roman"/>
          <w:noProof/>
        </w:rPr>
        <w:t xml:space="preserve"> Bachelor’s degree  </w:t>
      </w:r>
      <w:r w:rsidRPr="005C0F53">
        <w:rPr>
          <w:rFonts w:ascii="Segoe UI Symbol" w:hAnsi="Segoe UI Symbol" w:cs="Segoe UI Symbol"/>
          <w:noProof/>
        </w:rPr>
        <w:t>☐</w:t>
      </w:r>
      <w:r w:rsidRPr="005C0F53">
        <w:rPr>
          <w:rFonts w:ascii="Times New Roman" w:hAnsi="Times New Roman" w:cs="Times New Roman"/>
          <w:noProof/>
        </w:rPr>
        <w:t xml:space="preserve"> Postgraduate Diploma/PGDE  </w:t>
      </w:r>
      <w:r w:rsidRPr="005C0F53">
        <w:rPr>
          <w:rFonts w:ascii="Segoe UI Symbol" w:hAnsi="Segoe UI Symbol" w:cs="Segoe UI Symbol"/>
          <w:noProof/>
        </w:rPr>
        <w:t>☐</w:t>
      </w:r>
      <w:r w:rsidRPr="005C0F53">
        <w:rPr>
          <w:rFonts w:ascii="Times New Roman" w:hAnsi="Times New Roman" w:cs="Times New Roman"/>
          <w:noProof/>
        </w:rPr>
        <w:t xml:space="preserve">Master’s degree </w:t>
      </w:r>
      <w:r w:rsidRPr="005C0F53">
        <w:rPr>
          <w:rFonts w:ascii="Segoe UI Symbol" w:hAnsi="Segoe UI Symbol" w:cs="Segoe UI Symbol"/>
          <w:noProof/>
        </w:rPr>
        <w:t>☐</w:t>
      </w:r>
      <w:r w:rsidRPr="005C0F53">
        <w:rPr>
          <w:rFonts w:ascii="Times New Roman" w:hAnsi="Times New Roman" w:cs="Times New Roman"/>
          <w:noProof/>
        </w:rPr>
        <w:t xml:space="preserve">PhD/Ed.D.  </w:t>
      </w:r>
      <w:r w:rsidRPr="005C0F53">
        <w:rPr>
          <w:rFonts w:ascii="Segoe UI Symbol" w:hAnsi="Segoe UI Symbol" w:cs="Segoe UI Symbol"/>
          <w:noProof/>
        </w:rPr>
        <w:t>☐</w:t>
      </w:r>
      <w:r w:rsidRPr="005C0F53">
        <w:rPr>
          <w:rFonts w:ascii="Times New Roman" w:hAnsi="Times New Roman" w:cs="Times New Roman"/>
          <w:noProof/>
        </w:rPr>
        <w:t>Other (specify: ______)</w:t>
      </w:r>
    </w:p>
    <w:p w14:paraId="2B57BDBE" w14:textId="77777777" w:rsidR="005C0F53" w:rsidRPr="005C0F53" w:rsidRDefault="005C0F53" w:rsidP="005C0F53">
      <w:pPr>
        <w:numPr>
          <w:ilvl w:val="0"/>
          <w:numId w:val="28"/>
        </w:numPr>
        <w:spacing w:after="160" w:line="360" w:lineRule="auto"/>
        <w:jc w:val="both"/>
        <w:rPr>
          <w:noProof/>
        </w:rPr>
      </w:pPr>
      <w:r w:rsidRPr="005C0F53">
        <w:rPr>
          <w:b/>
          <w:bCs/>
          <w:noProof/>
        </w:rPr>
        <w:t>Years of Teaching Experience:</w:t>
      </w:r>
      <w:r w:rsidRPr="005C0F53">
        <w:rPr>
          <w:noProof/>
        </w:rPr>
        <w:t xml:space="preserve"> </w:t>
      </w:r>
      <w:r w:rsidRPr="005C0F53">
        <w:rPr>
          <w:rFonts w:ascii="Segoe UI Symbol" w:hAnsi="Segoe UI Symbol" w:cs="Segoe UI Symbol"/>
          <w:noProof/>
        </w:rPr>
        <w:t>☐</w:t>
      </w:r>
      <w:r w:rsidRPr="005C0F53">
        <w:rPr>
          <w:noProof/>
        </w:rPr>
        <w:t xml:space="preserve"> 1-5 Years </w:t>
      </w:r>
      <w:r w:rsidRPr="005C0F53">
        <w:rPr>
          <w:rFonts w:ascii="Segoe UI Symbol" w:hAnsi="Segoe UI Symbol" w:cs="Segoe UI Symbol"/>
          <w:noProof/>
        </w:rPr>
        <w:t>☐</w:t>
      </w:r>
      <w:r w:rsidRPr="005C0F53">
        <w:rPr>
          <w:noProof/>
        </w:rPr>
        <w:t xml:space="preserve"> 6-10 Years </w:t>
      </w:r>
      <w:r w:rsidRPr="005C0F53">
        <w:rPr>
          <w:rFonts w:ascii="Segoe UI Symbol" w:hAnsi="Segoe UI Symbol" w:cs="Segoe UI Symbol"/>
          <w:noProof/>
        </w:rPr>
        <w:t>☐</w:t>
      </w:r>
      <w:r w:rsidRPr="005C0F53">
        <w:rPr>
          <w:noProof/>
        </w:rPr>
        <w:t xml:space="preserve"> 11-15 Years </w:t>
      </w:r>
      <w:r w:rsidRPr="005C0F53">
        <w:rPr>
          <w:rFonts w:ascii="Segoe UI Symbol" w:hAnsi="Segoe UI Symbol" w:cs="Segoe UI Symbol"/>
          <w:noProof/>
        </w:rPr>
        <w:t>☐</w:t>
      </w:r>
      <w:r w:rsidRPr="005C0F53">
        <w:rPr>
          <w:noProof/>
        </w:rPr>
        <w:t xml:space="preserve"> 16 Years and Above</w:t>
      </w:r>
    </w:p>
    <w:p w14:paraId="6016EA67" w14:textId="77777777" w:rsidR="005C0F53" w:rsidRPr="005C0F53" w:rsidRDefault="005C0F53" w:rsidP="005C0F53">
      <w:pPr>
        <w:pStyle w:val="ListParagraph"/>
        <w:numPr>
          <w:ilvl w:val="0"/>
          <w:numId w:val="28"/>
        </w:numPr>
        <w:spacing w:after="0" w:line="360" w:lineRule="auto"/>
        <w:jc w:val="both"/>
        <w:rPr>
          <w:rFonts w:ascii="Times New Roman" w:hAnsi="Times New Roman" w:cs="Times New Roman"/>
          <w:noProof/>
        </w:rPr>
      </w:pPr>
      <w:r w:rsidRPr="005C0F53">
        <w:rPr>
          <w:rFonts w:ascii="Times New Roman" w:hAnsi="Times New Roman" w:cs="Times New Roman"/>
          <w:b/>
          <w:bCs/>
          <w:noProof/>
        </w:rPr>
        <w:t>Prior Training in AI Tools:</w:t>
      </w:r>
      <w:r w:rsidRPr="005C0F53">
        <w:rPr>
          <w:rFonts w:ascii="Times New Roman" w:hAnsi="Times New Roman" w:cs="Times New Roman"/>
          <w:noProof/>
        </w:rPr>
        <w:t xml:space="preserve"> </w:t>
      </w:r>
      <w:r w:rsidRPr="005C0F53">
        <w:rPr>
          <w:rFonts w:ascii="Segoe UI Symbol" w:hAnsi="Segoe UI Symbol" w:cs="Segoe UI Symbol"/>
          <w:noProof/>
        </w:rPr>
        <w:t>☐</w:t>
      </w:r>
      <w:r w:rsidRPr="005C0F53">
        <w:rPr>
          <w:rFonts w:ascii="Times New Roman" w:hAnsi="Times New Roman" w:cs="Times New Roman"/>
          <w:noProof/>
        </w:rPr>
        <w:t xml:space="preserve"> Yes </w:t>
      </w:r>
      <w:r w:rsidRPr="005C0F53">
        <w:rPr>
          <w:rFonts w:ascii="Segoe UI Symbol" w:hAnsi="Segoe UI Symbol" w:cs="Segoe UI Symbol"/>
          <w:noProof/>
        </w:rPr>
        <w:t>☐</w:t>
      </w:r>
      <w:r w:rsidRPr="005C0F53">
        <w:rPr>
          <w:rFonts w:ascii="Times New Roman" w:hAnsi="Times New Roman" w:cs="Times New Roman"/>
          <w:noProof/>
        </w:rPr>
        <w:t xml:space="preserve"> No</w:t>
      </w:r>
    </w:p>
    <w:p w14:paraId="6A2B5D16" w14:textId="77777777" w:rsidR="005C0F53" w:rsidRPr="005C0F53" w:rsidRDefault="005C0F53" w:rsidP="005C0F53">
      <w:pPr>
        <w:pStyle w:val="ListParagraph"/>
        <w:spacing w:line="360" w:lineRule="auto"/>
        <w:jc w:val="both"/>
        <w:rPr>
          <w:rFonts w:ascii="Times New Roman" w:hAnsi="Times New Roman" w:cs="Times New Roman"/>
          <w:noProof/>
        </w:rPr>
      </w:pPr>
      <w:r w:rsidRPr="005C0F53">
        <w:rPr>
          <w:rFonts w:ascii="Times New Roman" w:hAnsi="Times New Roman" w:cs="Times New Roman"/>
          <w:noProof/>
        </w:rPr>
        <w:t>If yes, please specify the type of training or workshop and duration: _______</w:t>
      </w:r>
    </w:p>
    <w:p w14:paraId="1C9F15DF" w14:textId="77777777" w:rsidR="005C0F53" w:rsidRPr="005C0F53" w:rsidRDefault="005C0F53" w:rsidP="005C0F53">
      <w:pPr>
        <w:spacing w:line="360" w:lineRule="auto"/>
        <w:jc w:val="both"/>
        <w:rPr>
          <w:noProof/>
        </w:rPr>
      </w:pPr>
    </w:p>
    <w:p w14:paraId="1E16CFAD" w14:textId="77777777" w:rsidR="005C0F53" w:rsidRPr="005C0F53" w:rsidRDefault="005C0F53" w:rsidP="005C0F53">
      <w:pPr>
        <w:spacing w:line="360" w:lineRule="auto"/>
        <w:jc w:val="both"/>
        <w:rPr>
          <w:noProof/>
        </w:rPr>
      </w:pPr>
    </w:p>
    <w:p w14:paraId="6C29D425" w14:textId="77777777" w:rsidR="005C0F53" w:rsidRPr="005C0F53" w:rsidRDefault="005C0F53" w:rsidP="005C0F53">
      <w:pPr>
        <w:spacing w:line="360" w:lineRule="auto"/>
        <w:jc w:val="both"/>
        <w:rPr>
          <w:noProof/>
        </w:rPr>
      </w:pPr>
    </w:p>
    <w:p w14:paraId="1BBC8767" w14:textId="77777777" w:rsidR="005C0F53" w:rsidRPr="005C0F53" w:rsidRDefault="005C0F53" w:rsidP="005C0F53">
      <w:pPr>
        <w:spacing w:line="276" w:lineRule="auto"/>
        <w:jc w:val="both"/>
        <w:rPr>
          <w:b/>
          <w:bCs/>
          <w:noProof/>
        </w:rPr>
      </w:pPr>
      <w:r w:rsidRPr="005C0F53">
        <w:rPr>
          <w:b/>
          <w:bCs/>
          <w:noProof/>
        </w:rPr>
        <w:lastRenderedPageBreak/>
        <w:t xml:space="preserve">Section B: </w:t>
      </w:r>
      <w:bookmarkStart w:id="34" w:name="_Hlk222225410"/>
      <w:r w:rsidRPr="005C0F53">
        <w:rPr>
          <w:b/>
          <w:bCs/>
          <w:noProof/>
        </w:rPr>
        <w:t>Availability of Subscribed AI Tools</w:t>
      </w:r>
      <w:bookmarkEnd w:id="34"/>
      <w:r w:rsidRPr="005C0F53">
        <w:rPr>
          <w:b/>
          <w:bCs/>
          <w:noProof/>
        </w:rPr>
        <w:t xml:space="preserve"> for Instruction in Secondary School</w:t>
      </w:r>
    </w:p>
    <w:p w14:paraId="2AA34CEA" w14:textId="77777777" w:rsidR="005C0F53" w:rsidRPr="005C0F53" w:rsidRDefault="005C0F53" w:rsidP="005C0F53">
      <w:pPr>
        <w:spacing w:line="276" w:lineRule="auto"/>
        <w:jc w:val="both"/>
        <w:rPr>
          <w:b/>
          <w:bCs/>
          <w:noProof/>
        </w:rPr>
      </w:pPr>
      <w:r w:rsidRPr="005C0F53">
        <w:rPr>
          <w:b/>
          <w:bCs/>
          <w:noProof/>
        </w:rPr>
        <w:t>Key: AAF = Available And Functioning | ANF= Available Not Functioning   | NAAA= Not Available At All</w:t>
      </w:r>
      <w:r w:rsidRPr="005C0F53">
        <w:rPr>
          <w:b/>
          <w:bCs/>
          <w:noProof/>
        </w:rPr>
        <w:tab/>
      </w:r>
    </w:p>
    <w:p w14:paraId="55CA8652" w14:textId="77777777" w:rsidR="005C0F53" w:rsidRPr="005C0F53" w:rsidRDefault="005C0F53" w:rsidP="005C0F53">
      <w:pPr>
        <w:spacing w:line="276" w:lineRule="auto"/>
        <w:jc w:val="both"/>
        <w:rPr>
          <w:b/>
          <w:bCs/>
          <w:noProof/>
        </w:rPr>
      </w:pPr>
      <w:r w:rsidRPr="005C0F53">
        <w:rPr>
          <w:b/>
          <w:bCs/>
          <w:noProof/>
        </w:rPr>
        <w:t>Instruction: p</w:t>
      </w:r>
      <w:r w:rsidRPr="005C0F53">
        <w:rPr>
          <w:noProof/>
        </w:rPr>
        <w:t>lease indicate whether your school has officially subscribed to each AI tool for instructional use.</w:t>
      </w:r>
    </w:p>
    <w:tbl>
      <w:tblPr>
        <w:tblStyle w:val="TableGrid"/>
        <w:tblW w:w="9355" w:type="dxa"/>
        <w:tblInd w:w="-5" w:type="dxa"/>
        <w:tblLook w:val="04A0" w:firstRow="1" w:lastRow="0" w:firstColumn="1" w:lastColumn="0" w:noHBand="0" w:noVBand="1"/>
      </w:tblPr>
      <w:tblGrid>
        <w:gridCol w:w="711"/>
        <w:gridCol w:w="6308"/>
        <w:gridCol w:w="710"/>
        <w:gridCol w:w="716"/>
        <w:gridCol w:w="910"/>
      </w:tblGrid>
      <w:tr w:rsidR="005C0F53" w:rsidRPr="005C0F53" w14:paraId="3756425B" w14:textId="77777777" w:rsidTr="000A0B71">
        <w:tc>
          <w:tcPr>
            <w:tcW w:w="711" w:type="dxa"/>
          </w:tcPr>
          <w:p w14:paraId="558FE568"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S/No</w:t>
            </w:r>
          </w:p>
        </w:tc>
        <w:tc>
          <w:tcPr>
            <w:tcW w:w="6503" w:type="dxa"/>
          </w:tcPr>
          <w:p w14:paraId="0C60BD06"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Items</w:t>
            </w:r>
          </w:p>
        </w:tc>
        <w:tc>
          <w:tcPr>
            <w:tcW w:w="710" w:type="dxa"/>
          </w:tcPr>
          <w:p w14:paraId="7640346B"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AAF</w:t>
            </w:r>
          </w:p>
        </w:tc>
        <w:tc>
          <w:tcPr>
            <w:tcW w:w="716" w:type="dxa"/>
          </w:tcPr>
          <w:p w14:paraId="1827D147"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ANF</w:t>
            </w:r>
          </w:p>
        </w:tc>
        <w:tc>
          <w:tcPr>
            <w:tcW w:w="715" w:type="dxa"/>
          </w:tcPr>
          <w:p w14:paraId="4A94538E"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NAAA</w:t>
            </w:r>
          </w:p>
        </w:tc>
      </w:tr>
      <w:tr w:rsidR="005C0F53" w:rsidRPr="005C0F53" w14:paraId="7799DACF" w14:textId="77777777" w:rsidTr="000A0B71">
        <w:tc>
          <w:tcPr>
            <w:tcW w:w="711" w:type="dxa"/>
          </w:tcPr>
          <w:p w14:paraId="033C79C0"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w:t>
            </w:r>
          </w:p>
        </w:tc>
        <w:tc>
          <w:tcPr>
            <w:tcW w:w="6503" w:type="dxa"/>
          </w:tcPr>
          <w:p w14:paraId="42176250"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rPr>
              <w:t>A ChatGPT AI subscription is available in the school for AI content generation and academic support.</w:t>
            </w:r>
          </w:p>
        </w:tc>
        <w:tc>
          <w:tcPr>
            <w:tcW w:w="710" w:type="dxa"/>
          </w:tcPr>
          <w:p w14:paraId="16236D4F"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68253CCC"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779A5AC9"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BDAF4DC" w14:textId="77777777" w:rsidTr="000A0B71">
        <w:tc>
          <w:tcPr>
            <w:tcW w:w="711" w:type="dxa"/>
          </w:tcPr>
          <w:p w14:paraId="646C38E6"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2</w:t>
            </w:r>
          </w:p>
        </w:tc>
        <w:tc>
          <w:tcPr>
            <w:tcW w:w="6503" w:type="dxa"/>
          </w:tcPr>
          <w:p w14:paraId="26CFB995"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Grammarly subscription is available in the school for writing support and language improvement.</w:t>
            </w:r>
          </w:p>
        </w:tc>
        <w:tc>
          <w:tcPr>
            <w:tcW w:w="710" w:type="dxa"/>
          </w:tcPr>
          <w:p w14:paraId="0A0F3D6F"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05B47690"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77351E5E"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84C0080" w14:textId="77777777" w:rsidTr="000A0B71">
        <w:tc>
          <w:tcPr>
            <w:tcW w:w="711" w:type="dxa"/>
          </w:tcPr>
          <w:p w14:paraId="29F06760"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3</w:t>
            </w:r>
          </w:p>
        </w:tc>
        <w:tc>
          <w:tcPr>
            <w:tcW w:w="6503" w:type="dxa"/>
          </w:tcPr>
          <w:p w14:paraId="06BAA459"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Quizlet subscription is available in the school for digital flashcards and learning activities.</w:t>
            </w:r>
          </w:p>
        </w:tc>
        <w:tc>
          <w:tcPr>
            <w:tcW w:w="710" w:type="dxa"/>
          </w:tcPr>
          <w:p w14:paraId="413F8EF9"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3E5CB97A"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0644610E"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E0BE45C" w14:textId="77777777" w:rsidTr="000A0B71">
        <w:tc>
          <w:tcPr>
            <w:tcW w:w="711" w:type="dxa"/>
          </w:tcPr>
          <w:p w14:paraId="66BBDAA1"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4</w:t>
            </w:r>
          </w:p>
        </w:tc>
        <w:tc>
          <w:tcPr>
            <w:tcW w:w="6503" w:type="dxa"/>
          </w:tcPr>
          <w:p w14:paraId="4FBF522A"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Google Gemini subscription is available in the school for AI-assisted lesson planning.</w:t>
            </w:r>
          </w:p>
        </w:tc>
        <w:tc>
          <w:tcPr>
            <w:tcW w:w="710" w:type="dxa"/>
          </w:tcPr>
          <w:p w14:paraId="79C002E0"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563B419C"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3A50EFCA"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16A233D" w14:textId="77777777" w:rsidTr="000A0B71">
        <w:tc>
          <w:tcPr>
            <w:tcW w:w="711" w:type="dxa"/>
          </w:tcPr>
          <w:p w14:paraId="39447E4E"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5</w:t>
            </w:r>
          </w:p>
        </w:tc>
        <w:tc>
          <w:tcPr>
            <w:tcW w:w="6503" w:type="dxa"/>
          </w:tcPr>
          <w:p w14:paraId="13AE4ADC"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Kahoot AI subscription is available in the school for AI-supported quizzes and assessments.</w:t>
            </w:r>
          </w:p>
        </w:tc>
        <w:tc>
          <w:tcPr>
            <w:tcW w:w="710" w:type="dxa"/>
          </w:tcPr>
          <w:p w14:paraId="207A8934"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17EE5AF9"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2E24B616"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24FD556" w14:textId="77777777" w:rsidTr="000A0B71">
        <w:tc>
          <w:tcPr>
            <w:tcW w:w="711" w:type="dxa"/>
          </w:tcPr>
          <w:p w14:paraId="6FD6AC4E"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6</w:t>
            </w:r>
          </w:p>
        </w:tc>
        <w:tc>
          <w:tcPr>
            <w:tcW w:w="6503" w:type="dxa"/>
          </w:tcPr>
          <w:p w14:paraId="199D21AD"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Canva AI subscription is available in the school for design of instructional and learning materials.</w:t>
            </w:r>
          </w:p>
        </w:tc>
        <w:tc>
          <w:tcPr>
            <w:tcW w:w="710" w:type="dxa"/>
          </w:tcPr>
          <w:p w14:paraId="3C21AEB5"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73382CD1"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4D1C50AD"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6087CA7" w14:textId="77777777" w:rsidTr="000A0B71">
        <w:tc>
          <w:tcPr>
            <w:tcW w:w="711" w:type="dxa"/>
          </w:tcPr>
          <w:p w14:paraId="5BB831F0"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7</w:t>
            </w:r>
          </w:p>
        </w:tc>
        <w:tc>
          <w:tcPr>
            <w:tcW w:w="6503" w:type="dxa"/>
          </w:tcPr>
          <w:p w14:paraId="44609B08"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An Edpuzzle AI subscription is available in the school for interactive video lesson creation.</w:t>
            </w:r>
          </w:p>
        </w:tc>
        <w:tc>
          <w:tcPr>
            <w:tcW w:w="710" w:type="dxa"/>
          </w:tcPr>
          <w:p w14:paraId="49284963"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29943FBF"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375E41A1"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6B328BD" w14:textId="77777777" w:rsidTr="000A0B71">
        <w:tc>
          <w:tcPr>
            <w:tcW w:w="711" w:type="dxa"/>
          </w:tcPr>
          <w:p w14:paraId="7EA2F139"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8</w:t>
            </w:r>
          </w:p>
        </w:tc>
        <w:tc>
          <w:tcPr>
            <w:tcW w:w="6503" w:type="dxa"/>
          </w:tcPr>
          <w:p w14:paraId="4C0D20C0"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Microsoft Copilot subscription is available in the school for AI-assisted lesson preparation.</w:t>
            </w:r>
          </w:p>
        </w:tc>
        <w:tc>
          <w:tcPr>
            <w:tcW w:w="710" w:type="dxa"/>
          </w:tcPr>
          <w:p w14:paraId="2EAE4822"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6F1206C8"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219B1CF8"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6DAAB7A0" w14:textId="77777777" w:rsidTr="000A0B71">
        <w:tc>
          <w:tcPr>
            <w:tcW w:w="711" w:type="dxa"/>
          </w:tcPr>
          <w:p w14:paraId="322EC1EA"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9</w:t>
            </w:r>
          </w:p>
        </w:tc>
        <w:tc>
          <w:tcPr>
            <w:tcW w:w="6503" w:type="dxa"/>
          </w:tcPr>
          <w:p w14:paraId="46D1ED06"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Meta AI subscription is available in the school for AI classroom support tools.</w:t>
            </w:r>
          </w:p>
        </w:tc>
        <w:tc>
          <w:tcPr>
            <w:tcW w:w="710" w:type="dxa"/>
          </w:tcPr>
          <w:p w14:paraId="7E7ECFCD"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61F6D665"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558BC252"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DF589F0" w14:textId="77777777" w:rsidTr="000A0B71">
        <w:tc>
          <w:tcPr>
            <w:tcW w:w="711" w:type="dxa"/>
          </w:tcPr>
          <w:p w14:paraId="49536E49"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10</w:t>
            </w:r>
          </w:p>
        </w:tc>
        <w:tc>
          <w:tcPr>
            <w:tcW w:w="6503" w:type="dxa"/>
          </w:tcPr>
          <w:p w14:paraId="20BAB56C" w14:textId="77777777" w:rsidR="005C0F53" w:rsidRPr="005C0F53" w:rsidRDefault="005C0F53" w:rsidP="000A0B71">
            <w:pPr>
              <w:rPr>
                <w:rFonts w:ascii="Times New Roman" w:hAnsi="Times New Roman" w:cs="Times New Roman"/>
                <w:noProof/>
                <w:lang w:val="en-US"/>
              </w:rPr>
            </w:pPr>
            <w:r w:rsidRPr="005C0F53">
              <w:rPr>
                <w:rFonts w:ascii="Times New Roman" w:hAnsi="Times New Roman" w:cs="Times New Roman"/>
                <w:noProof/>
              </w:rPr>
              <w:t>A Socratic AI subscription is available in the school for AI learning support for students.</w:t>
            </w:r>
          </w:p>
        </w:tc>
        <w:tc>
          <w:tcPr>
            <w:tcW w:w="710" w:type="dxa"/>
          </w:tcPr>
          <w:p w14:paraId="35CEADFA" w14:textId="77777777" w:rsidR="005C0F53" w:rsidRPr="005C0F53" w:rsidRDefault="005C0F53" w:rsidP="000A0B71">
            <w:pPr>
              <w:spacing w:line="480" w:lineRule="auto"/>
              <w:jc w:val="both"/>
              <w:rPr>
                <w:rFonts w:ascii="Times New Roman" w:hAnsi="Times New Roman" w:cs="Times New Roman"/>
                <w:noProof/>
              </w:rPr>
            </w:pPr>
          </w:p>
        </w:tc>
        <w:tc>
          <w:tcPr>
            <w:tcW w:w="716" w:type="dxa"/>
          </w:tcPr>
          <w:p w14:paraId="54F51D12" w14:textId="77777777" w:rsidR="005C0F53" w:rsidRPr="005C0F53" w:rsidRDefault="005C0F53" w:rsidP="000A0B71">
            <w:pPr>
              <w:spacing w:line="480" w:lineRule="auto"/>
              <w:jc w:val="both"/>
              <w:rPr>
                <w:rFonts w:ascii="Times New Roman" w:hAnsi="Times New Roman" w:cs="Times New Roman"/>
                <w:noProof/>
              </w:rPr>
            </w:pPr>
          </w:p>
        </w:tc>
        <w:tc>
          <w:tcPr>
            <w:tcW w:w="715" w:type="dxa"/>
          </w:tcPr>
          <w:p w14:paraId="5A691FCB" w14:textId="77777777" w:rsidR="005C0F53" w:rsidRPr="005C0F53" w:rsidRDefault="005C0F53" w:rsidP="000A0B71">
            <w:pPr>
              <w:spacing w:line="480" w:lineRule="auto"/>
              <w:jc w:val="both"/>
              <w:rPr>
                <w:rFonts w:ascii="Times New Roman" w:hAnsi="Times New Roman" w:cs="Times New Roman"/>
                <w:noProof/>
              </w:rPr>
            </w:pPr>
          </w:p>
        </w:tc>
      </w:tr>
    </w:tbl>
    <w:p w14:paraId="1FB971D7" w14:textId="77777777" w:rsidR="005C0F53" w:rsidRPr="005C0F53" w:rsidRDefault="005C0F53" w:rsidP="005C0F53">
      <w:pPr>
        <w:spacing w:line="360" w:lineRule="auto"/>
        <w:jc w:val="both"/>
        <w:rPr>
          <w:noProof/>
        </w:rPr>
      </w:pPr>
    </w:p>
    <w:p w14:paraId="2850FAAE" w14:textId="77777777" w:rsidR="005C0F53" w:rsidRPr="005C0F53" w:rsidRDefault="005C0F53" w:rsidP="005C0F53">
      <w:pPr>
        <w:spacing w:line="276" w:lineRule="auto"/>
        <w:jc w:val="both"/>
        <w:rPr>
          <w:b/>
          <w:bCs/>
          <w:noProof/>
        </w:rPr>
      </w:pPr>
      <w:r w:rsidRPr="005C0F53">
        <w:rPr>
          <w:b/>
          <w:bCs/>
          <w:noProof/>
        </w:rPr>
        <w:t>Section C: Accessibility of AI Tools by Secondary School Teachers for Instruction</w:t>
      </w:r>
    </w:p>
    <w:p w14:paraId="45ADBA2E" w14:textId="77777777" w:rsidR="005C0F53" w:rsidRPr="005C0F53" w:rsidRDefault="005C0F53" w:rsidP="005C0F53">
      <w:pPr>
        <w:spacing w:line="276" w:lineRule="auto"/>
        <w:jc w:val="both"/>
        <w:rPr>
          <w:b/>
          <w:bCs/>
          <w:noProof/>
          <w:lang w:val="en-US"/>
        </w:rPr>
      </w:pPr>
      <w:r w:rsidRPr="005C0F53">
        <w:rPr>
          <w:b/>
          <w:bCs/>
          <w:noProof/>
        </w:rPr>
        <w:t xml:space="preserve">Key: VEA = </w:t>
      </w:r>
      <w:r w:rsidRPr="005C0F53">
        <w:rPr>
          <w:b/>
          <w:bCs/>
          <w:noProof/>
          <w:lang w:val="en-US"/>
        </w:rPr>
        <w:t>Very Easily Accessible</w:t>
      </w:r>
      <w:r w:rsidRPr="005C0F53">
        <w:rPr>
          <w:b/>
          <w:bCs/>
          <w:i/>
          <w:iCs/>
          <w:noProof/>
        </w:rPr>
        <w:t xml:space="preserve"> |</w:t>
      </w:r>
      <w:r w:rsidRPr="005C0F53">
        <w:rPr>
          <w:b/>
          <w:bCs/>
          <w:noProof/>
        </w:rPr>
        <w:t xml:space="preserve"> EA = </w:t>
      </w:r>
      <w:r w:rsidRPr="005C0F53">
        <w:rPr>
          <w:b/>
          <w:bCs/>
          <w:noProof/>
          <w:lang w:val="en-US"/>
        </w:rPr>
        <w:t>Easily Accessible</w:t>
      </w:r>
      <w:r w:rsidRPr="005C0F53">
        <w:rPr>
          <w:b/>
          <w:bCs/>
          <w:i/>
          <w:iCs/>
          <w:noProof/>
        </w:rPr>
        <w:t xml:space="preserve"> |</w:t>
      </w:r>
      <w:r w:rsidRPr="005C0F53">
        <w:rPr>
          <w:b/>
          <w:bCs/>
          <w:noProof/>
        </w:rPr>
        <w:t xml:space="preserve"> MA= </w:t>
      </w:r>
      <w:r w:rsidRPr="005C0F53">
        <w:rPr>
          <w:b/>
          <w:bCs/>
          <w:noProof/>
          <w:lang w:val="en-US"/>
        </w:rPr>
        <w:t>Moderately Accessible</w:t>
      </w:r>
      <w:r w:rsidRPr="005C0F53">
        <w:rPr>
          <w:b/>
          <w:bCs/>
          <w:i/>
          <w:iCs/>
          <w:noProof/>
        </w:rPr>
        <w:t xml:space="preserve"> |</w:t>
      </w:r>
      <w:r w:rsidRPr="005C0F53">
        <w:rPr>
          <w:b/>
          <w:bCs/>
          <w:noProof/>
        </w:rPr>
        <w:t xml:space="preserve"> DA= </w:t>
      </w:r>
      <w:r w:rsidRPr="005C0F53">
        <w:rPr>
          <w:b/>
          <w:bCs/>
          <w:noProof/>
          <w:lang w:val="en-US"/>
        </w:rPr>
        <w:t>Difficultly Accessible</w:t>
      </w:r>
      <w:r w:rsidRPr="005C0F53">
        <w:rPr>
          <w:b/>
          <w:bCs/>
          <w:i/>
          <w:iCs/>
          <w:noProof/>
          <w:lang w:val="en-US"/>
        </w:rPr>
        <w:t xml:space="preserve"> </w:t>
      </w:r>
      <w:r w:rsidRPr="005C0F53">
        <w:rPr>
          <w:b/>
          <w:bCs/>
          <w:i/>
          <w:iCs/>
          <w:noProof/>
        </w:rPr>
        <w:t>|</w:t>
      </w:r>
      <w:r w:rsidRPr="005C0F53">
        <w:rPr>
          <w:b/>
          <w:bCs/>
          <w:noProof/>
        </w:rPr>
        <w:t xml:space="preserve"> NA = </w:t>
      </w:r>
      <w:r w:rsidRPr="005C0F53">
        <w:rPr>
          <w:b/>
          <w:bCs/>
          <w:noProof/>
          <w:lang w:val="en-US"/>
        </w:rPr>
        <w:t>Not Accessible</w:t>
      </w:r>
    </w:p>
    <w:p w14:paraId="34CC4FCD" w14:textId="77777777" w:rsidR="005C0F53" w:rsidRPr="005C0F53" w:rsidRDefault="005C0F53" w:rsidP="005C0F53">
      <w:pPr>
        <w:spacing w:line="276" w:lineRule="auto"/>
        <w:jc w:val="both"/>
        <w:rPr>
          <w:i/>
          <w:iCs/>
          <w:noProof/>
          <w:lang w:val="en-US"/>
        </w:rPr>
      </w:pPr>
      <w:r w:rsidRPr="005C0F53">
        <w:rPr>
          <w:b/>
          <w:bCs/>
          <w:noProof/>
        </w:rPr>
        <w:t>Instruction</w:t>
      </w:r>
      <w:r w:rsidRPr="005C0F53">
        <w:rPr>
          <w:b/>
          <w:bCs/>
          <w:i/>
          <w:iCs/>
          <w:noProof/>
        </w:rPr>
        <w:t>:</w:t>
      </w:r>
      <w:r w:rsidRPr="005C0F53">
        <w:rPr>
          <w:i/>
          <w:iCs/>
          <w:noProof/>
        </w:rPr>
        <w:t xml:space="preserve"> </w:t>
      </w:r>
      <w:r w:rsidRPr="005C0F53">
        <w:rPr>
          <w:noProof/>
        </w:rPr>
        <w:t>indicate the level of accessibility of AI tools for each statement by selecting the appropriate option.</w:t>
      </w:r>
    </w:p>
    <w:tbl>
      <w:tblPr>
        <w:tblStyle w:val="TableGrid"/>
        <w:tblW w:w="10490" w:type="dxa"/>
        <w:tblInd w:w="-5" w:type="dxa"/>
        <w:tblLook w:val="04A0" w:firstRow="1" w:lastRow="0" w:firstColumn="1" w:lastColumn="0" w:noHBand="0" w:noVBand="1"/>
      </w:tblPr>
      <w:tblGrid>
        <w:gridCol w:w="711"/>
        <w:gridCol w:w="6459"/>
        <w:gridCol w:w="723"/>
        <w:gridCol w:w="567"/>
        <w:gridCol w:w="616"/>
        <w:gridCol w:w="705"/>
        <w:gridCol w:w="709"/>
      </w:tblGrid>
      <w:tr w:rsidR="005C0F53" w:rsidRPr="005C0F53" w14:paraId="26E48220" w14:textId="77777777" w:rsidTr="000A0B71">
        <w:tc>
          <w:tcPr>
            <w:tcW w:w="711" w:type="dxa"/>
          </w:tcPr>
          <w:p w14:paraId="1D1E4431"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S/No</w:t>
            </w:r>
          </w:p>
        </w:tc>
        <w:tc>
          <w:tcPr>
            <w:tcW w:w="6459" w:type="dxa"/>
          </w:tcPr>
          <w:p w14:paraId="2D2AC1AD"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Items</w:t>
            </w:r>
          </w:p>
        </w:tc>
        <w:tc>
          <w:tcPr>
            <w:tcW w:w="723" w:type="dxa"/>
          </w:tcPr>
          <w:p w14:paraId="5C54D453"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VEA</w:t>
            </w:r>
          </w:p>
        </w:tc>
        <w:tc>
          <w:tcPr>
            <w:tcW w:w="567" w:type="dxa"/>
          </w:tcPr>
          <w:p w14:paraId="3D62631F"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EA</w:t>
            </w:r>
          </w:p>
        </w:tc>
        <w:tc>
          <w:tcPr>
            <w:tcW w:w="616" w:type="dxa"/>
          </w:tcPr>
          <w:p w14:paraId="0281767B"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MA</w:t>
            </w:r>
          </w:p>
        </w:tc>
        <w:tc>
          <w:tcPr>
            <w:tcW w:w="705" w:type="dxa"/>
          </w:tcPr>
          <w:p w14:paraId="3BAAF479"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DA</w:t>
            </w:r>
          </w:p>
        </w:tc>
        <w:tc>
          <w:tcPr>
            <w:tcW w:w="709" w:type="dxa"/>
          </w:tcPr>
          <w:p w14:paraId="28718ABF"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NA</w:t>
            </w:r>
          </w:p>
        </w:tc>
      </w:tr>
      <w:tr w:rsidR="005C0F53" w:rsidRPr="005C0F53" w14:paraId="62629DA1" w14:textId="77777777" w:rsidTr="000A0B71">
        <w:tc>
          <w:tcPr>
            <w:tcW w:w="711" w:type="dxa"/>
          </w:tcPr>
          <w:p w14:paraId="2760DD11"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w:t>
            </w:r>
          </w:p>
        </w:tc>
        <w:tc>
          <w:tcPr>
            <w:tcW w:w="6459" w:type="dxa"/>
          </w:tcPr>
          <w:p w14:paraId="4A0DAE0A"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easily access AI tools for instructional purposes in my school.</w:t>
            </w:r>
          </w:p>
        </w:tc>
        <w:tc>
          <w:tcPr>
            <w:tcW w:w="723" w:type="dxa"/>
          </w:tcPr>
          <w:p w14:paraId="09DA9FCF"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23318A70"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3E98B40B"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033FDD2C"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441485ED"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31CAFA41" w14:textId="77777777" w:rsidTr="000A0B71">
        <w:tc>
          <w:tcPr>
            <w:tcW w:w="711" w:type="dxa"/>
          </w:tcPr>
          <w:p w14:paraId="7C4613BC"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2</w:t>
            </w:r>
          </w:p>
        </w:tc>
        <w:tc>
          <w:tcPr>
            <w:tcW w:w="6459" w:type="dxa"/>
          </w:tcPr>
          <w:p w14:paraId="277002DE"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AI tools are readily accessible to me whenever I need them for teaching.</w:t>
            </w:r>
          </w:p>
        </w:tc>
        <w:tc>
          <w:tcPr>
            <w:tcW w:w="723" w:type="dxa"/>
          </w:tcPr>
          <w:p w14:paraId="0F2AC3F6"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76AC6884"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4F3279FA"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5E7E468F"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2D65B484"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7C505418" w14:textId="77777777" w:rsidTr="000A0B71">
        <w:tc>
          <w:tcPr>
            <w:tcW w:w="711" w:type="dxa"/>
          </w:tcPr>
          <w:p w14:paraId="52EF6255"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3</w:t>
            </w:r>
          </w:p>
        </w:tc>
        <w:tc>
          <w:tcPr>
            <w:tcW w:w="6459" w:type="dxa"/>
          </w:tcPr>
          <w:p w14:paraId="449C4519"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AI tools provided by my school are easy to use.</w:t>
            </w:r>
          </w:p>
        </w:tc>
        <w:tc>
          <w:tcPr>
            <w:tcW w:w="723" w:type="dxa"/>
          </w:tcPr>
          <w:p w14:paraId="3A13B157"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2087279B"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7C072658"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3956F149"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577345F9"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1B260E76" w14:textId="77777777" w:rsidTr="000A0B71">
        <w:tc>
          <w:tcPr>
            <w:tcW w:w="711" w:type="dxa"/>
          </w:tcPr>
          <w:p w14:paraId="30B7197A"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4</w:t>
            </w:r>
          </w:p>
        </w:tc>
        <w:tc>
          <w:tcPr>
            <w:tcW w:w="6459" w:type="dxa"/>
          </w:tcPr>
          <w:p w14:paraId="7B59216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easily obtain support or guidance when using AI tools.</w:t>
            </w:r>
          </w:p>
        </w:tc>
        <w:tc>
          <w:tcPr>
            <w:tcW w:w="723" w:type="dxa"/>
          </w:tcPr>
          <w:p w14:paraId="25645713"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156D2CC7"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185B7C9A"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08C7DD2A"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767C5717"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138B65DC" w14:textId="77777777" w:rsidTr="000A0B71">
        <w:tc>
          <w:tcPr>
            <w:tcW w:w="711" w:type="dxa"/>
          </w:tcPr>
          <w:p w14:paraId="1E057725"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lastRenderedPageBreak/>
              <w:t>5</w:t>
            </w:r>
          </w:p>
        </w:tc>
        <w:tc>
          <w:tcPr>
            <w:tcW w:w="6459" w:type="dxa"/>
          </w:tcPr>
          <w:p w14:paraId="52B89BB6"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Internet access in my school supports the use of AI tools for instruction.</w:t>
            </w:r>
          </w:p>
        </w:tc>
        <w:tc>
          <w:tcPr>
            <w:tcW w:w="723" w:type="dxa"/>
          </w:tcPr>
          <w:p w14:paraId="0F3A63B8"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4E105213"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632980A3"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4A38CFF8"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008F465F"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23588380" w14:textId="77777777" w:rsidTr="000A0B71">
        <w:tc>
          <w:tcPr>
            <w:tcW w:w="711" w:type="dxa"/>
          </w:tcPr>
          <w:p w14:paraId="65CF5701"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6</w:t>
            </w:r>
          </w:p>
        </w:tc>
        <w:tc>
          <w:tcPr>
            <w:tcW w:w="6459" w:type="dxa"/>
          </w:tcPr>
          <w:p w14:paraId="5E499B8A"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Digital devices required for AI-based instruction are accessible to teachers.</w:t>
            </w:r>
          </w:p>
        </w:tc>
        <w:tc>
          <w:tcPr>
            <w:tcW w:w="723" w:type="dxa"/>
          </w:tcPr>
          <w:p w14:paraId="48E0DAF1"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753C3946"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226E1796"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748B915B"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29545548"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129EED0B" w14:textId="77777777" w:rsidTr="000A0B71">
        <w:tc>
          <w:tcPr>
            <w:tcW w:w="711" w:type="dxa"/>
          </w:tcPr>
          <w:p w14:paraId="15B97EE6"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7</w:t>
            </w:r>
          </w:p>
        </w:tc>
        <w:tc>
          <w:tcPr>
            <w:tcW w:w="6459" w:type="dxa"/>
          </w:tcPr>
          <w:p w14:paraId="0845F647"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AI tools relevant to my subject area are accessible to me.</w:t>
            </w:r>
          </w:p>
        </w:tc>
        <w:tc>
          <w:tcPr>
            <w:tcW w:w="723" w:type="dxa"/>
          </w:tcPr>
          <w:p w14:paraId="7F05C886"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1BEAA881"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144F1F07"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3A6611EE"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78CAAEC0"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01E60739" w14:textId="77777777" w:rsidTr="000A0B71">
        <w:tc>
          <w:tcPr>
            <w:tcW w:w="711" w:type="dxa"/>
          </w:tcPr>
          <w:p w14:paraId="75F88B0C"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8</w:t>
            </w:r>
          </w:p>
        </w:tc>
        <w:tc>
          <w:tcPr>
            <w:tcW w:w="6459" w:type="dxa"/>
          </w:tcPr>
          <w:p w14:paraId="5AFB3335"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access AI tools without technical difficulties.</w:t>
            </w:r>
          </w:p>
        </w:tc>
        <w:tc>
          <w:tcPr>
            <w:tcW w:w="723" w:type="dxa"/>
          </w:tcPr>
          <w:p w14:paraId="71E86F2A"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7CFD8235"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24793772"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5950E48F"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0F5D1B1E"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0A2AE250" w14:textId="77777777" w:rsidTr="000A0B71">
        <w:tc>
          <w:tcPr>
            <w:tcW w:w="711" w:type="dxa"/>
          </w:tcPr>
          <w:p w14:paraId="70AFC775"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9</w:t>
            </w:r>
          </w:p>
        </w:tc>
        <w:tc>
          <w:tcPr>
            <w:tcW w:w="6459" w:type="dxa"/>
          </w:tcPr>
          <w:p w14:paraId="2283C4BA"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access AI tools both within and outside the school environment.</w:t>
            </w:r>
          </w:p>
        </w:tc>
        <w:tc>
          <w:tcPr>
            <w:tcW w:w="723" w:type="dxa"/>
          </w:tcPr>
          <w:p w14:paraId="341EC94C"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1C1D2527"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25271A04"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681DE4EA"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5DE3E090" w14:textId="77777777" w:rsidR="005C0F53" w:rsidRPr="005C0F53" w:rsidRDefault="005C0F53" w:rsidP="000A0B71">
            <w:pPr>
              <w:spacing w:line="480" w:lineRule="auto"/>
              <w:jc w:val="center"/>
              <w:rPr>
                <w:rFonts w:ascii="Times New Roman" w:hAnsi="Times New Roman" w:cs="Times New Roman"/>
                <w:noProof/>
              </w:rPr>
            </w:pPr>
          </w:p>
        </w:tc>
      </w:tr>
      <w:tr w:rsidR="005C0F53" w:rsidRPr="005C0F53" w14:paraId="6F13CAA4" w14:textId="77777777" w:rsidTr="000A0B71">
        <w:tc>
          <w:tcPr>
            <w:tcW w:w="711" w:type="dxa"/>
          </w:tcPr>
          <w:p w14:paraId="2A38BD0E"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10</w:t>
            </w:r>
          </w:p>
        </w:tc>
        <w:tc>
          <w:tcPr>
            <w:tcW w:w="6459" w:type="dxa"/>
          </w:tcPr>
          <w:p w14:paraId="5DB97915"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Access to AI tools is reliable for my instructional activities.</w:t>
            </w:r>
          </w:p>
        </w:tc>
        <w:tc>
          <w:tcPr>
            <w:tcW w:w="723" w:type="dxa"/>
          </w:tcPr>
          <w:p w14:paraId="2F6700E8" w14:textId="77777777" w:rsidR="005C0F53" w:rsidRPr="005C0F53" w:rsidRDefault="005C0F53" w:rsidP="000A0B71">
            <w:pPr>
              <w:spacing w:line="480" w:lineRule="auto"/>
              <w:jc w:val="center"/>
              <w:rPr>
                <w:rFonts w:ascii="Times New Roman" w:hAnsi="Times New Roman" w:cs="Times New Roman"/>
                <w:noProof/>
              </w:rPr>
            </w:pPr>
          </w:p>
        </w:tc>
        <w:tc>
          <w:tcPr>
            <w:tcW w:w="567" w:type="dxa"/>
          </w:tcPr>
          <w:p w14:paraId="1D9A9BCD" w14:textId="77777777" w:rsidR="005C0F53" w:rsidRPr="005C0F53" w:rsidRDefault="005C0F53" w:rsidP="000A0B71">
            <w:pPr>
              <w:spacing w:line="480" w:lineRule="auto"/>
              <w:jc w:val="center"/>
              <w:rPr>
                <w:rFonts w:ascii="Times New Roman" w:hAnsi="Times New Roman" w:cs="Times New Roman"/>
                <w:noProof/>
              </w:rPr>
            </w:pPr>
          </w:p>
        </w:tc>
        <w:tc>
          <w:tcPr>
            <w:tcW w:w="616" w:type="dxa"/>
          </w:tcPr>
          <w:p w14:paraId="4F57C0F1" w14:textId="77777777" w:rsidR="005C0F53" w:rsidRPr="005C0F53" w:rsidRDefault="005C0F53" w:rsidP="000A0B71">
            <w:pPr>
              <w:spacing w:line="480" w:lineRule="auto"/>
              <w:jc w:val="center"/>
              <w:rPr>
                <w:rFonts w:ascii="Times New Roman" w:hAnsi="Times New Roman" w:cs="Times New Roman"/>
                <w:noProof/>
              </w:rPr>
            </w:pPr>
          </w:p>
        </w:tc>
        <w:tc>
          <w:tcPr>
            <w:tcW w:w="705" w:type="dxa"/>
          </w:tcPr>
          <w:p w14:paraId="7491C39A" w14:textId="77777777" w:rsidR="005C0F53" w:rsidRPr="005C0F53" w:rsidRDefault="005C0F53" w:rsidP="000A0B71">
            <w:pPr>
              <w:spacing w:line="480" w:lineRule="auto"/>
              <w:jc w:val="center"/>
              <w:rPr>
                <w:rFonts w:ascii="Times New Roman" w:hAnsi="Times New Roman" w:cs="Times New Roman"/>
                <w:noProof/>
              </w:rPr>
            </w:pPr>
          </w:p>
        </w:tc>
        <w:tc>
          <w:tcPr>
            <w:tcW w:w="709" w:type="dxa"/>
          </w:tcPr>
          <w:p w14:paraId="1709D3EC" w14:textId="77777777" w:rsidR="005C0F53" w:rsidRPr="005C0F53" w:rsidRDefault="005C0F53" w:rsidP="000A0B71">
            <w:pPr>
              <w:spacing w:line="480" w:lineRule="auto"/>
              <w:jc w:val="center"/>
              <w:rPr>
                <w:rFonts w:ascii="Times New Roman" w:hAnsi="Times New Roman" w:cs="Times New Roman"/>
                <w:noProof/>
              </w:rPr>
            </w:pPr>
          </w:p>
        </w:tc>
      </w:tr>
    </w:tbl>
    <w:p w14:paraId="6551E179" w14:textId="77777777" w:rsidR="005C0F53" w:rsidRPr="005C0F53" w:rsidRDefault="005C0F53" w:rsidP="005C0F53">
      <w:pPr>
        <w:spacing w:line="360" w:lineRule="auto"/>
        <w:jc w:val="both"/>
        <w:rPr>
          <w:b/>
          <w:bCs/>
          <w:noProof/>
        </w:rPr>
      </w:pPr>
      <w:bookmarkStart w:id="35" w:name="X236eb9a273c56fd64b01a8093ff0424faef7240"/>
      <w:bookmarkEnd w:id="33"/>
    </w:p>
    <w:p w14:paraId="1143CE61" w14:textId="77777777" w:rsidR="005C0F53" w:rsidRPr="005C0F53" w:rsidRDefault="005C0F53" w:rsidP="005C0F53">
      <w:pPr>
        <w:spacing w:line="276" w:lineRule="auto"/>
        <w:jc w:val="both"/>
        <w:rPr>
          <w:b/>
          <w:bCs/>
          <w:noProof/>
        </w:rPr>
      </w:pPr>
      <w:r w:rsidRPr="005C0F53">
        <w:rPr>
          <w:b/>
          <w:bCs/>
          <w:noProof/>
        </w:rPr>
        <w:t>Section D: Teachers’ Self-Efficacy with Selected AI Tools for Instruction</w:t>
      </w:r>
    </w:p>
    <w:p w14:paraId="71511688" w14:textId="77777777" w:rsidR="005C0F53" w:rsidRPr="005C0F53" w:rsidRDefault="005C0F53" w:rsidP="005C0F53">
      <w:pPr>
        <w:spacing w:line="276" w:lineRule="auto"/>
        <w:jc w:val="both"/>
        <w:rPr>
          <w:b/>
          <w:bCs/>
          <w:noProof/>
        </w:rPr>
      </w:pPr>
      <w:r w:rsidRPr="005C0F53">
        <w:rPr>
          <w:b/>
          <w:bCs/>
          <w:noProof/>
        </w:rPr>
        <w:t xml:space="preserve">Key: SD = Strongly Disagree </w:t>
      </w:r>
      <w:r w:rsidRPr="005C0F53">
        <w:rPr>
          <w:b/>
          <w:bCs/>
          <w:i/>
          <w:iCs/>
          <w:noProof/>
        </w:rPr>
        <w:t>|</w:t>
      </w:r>
      <w:r w:rsidRPr="005C0F53">
        <w:rPr>
          <w:b/>
          <w:bCs/>
          <w:noProof/>
        </w:rPr>
        <w:t xml:space="preserve"> D = Disagree </w:t>
      </w:r>
      <w:r w:rsidRPr="005C0F53">
        <w:rPr>
          <w:b/>
          <w:bCs/>
          <w:i/>
          <w:iCs/>
          <w:noProof/>
        </w:rPr>
        <w:t>|</w:t>
      </w:r>
      <w:r w:rsidRPr="005C0F53">
        <w:rPr>
          <w:b/>
          <w:bCs/>
          <w:noProof/>
        </w:rPr>
        <w:t xml:space="preserve"> N = Neutral </w:t>
      </w:r>
      <w:r w:rsidRPr="005C0F53">
        <w:rPr>
          <w:b/>
          <w:bCs/>
          <w:i/>
          <w:iCs/>
          <w:noProof/>
        </w:rPr>
        <w:t>|</w:t>
      </w:r>
      <w:r w:rsidRPr="005C0F53">
        <w:rPr>
          <w:b/>
          <w:bCs/>
          <w:noProof/>
        </w:rPr>
        <w:t xml:space="preserve"> A = Agree </w:t>
      </w:r>
      <w:r w:rsidRPr="005C0F53">
        <w:rPr>
          <w:b/>
          <w:bCs/>
          <w:i/>
          <w:iCs/>
          <w:noProof/>
        </w:rPr>
        <w:t>|</w:t>
      </w:r>
      <w:r w:rsidRPr="005C0F53">
        <w:rPr>
          <w:b/>
          <w:bCs/>
          <w:noProof/>
        </w:rPr>
        <w:t xml:space="preserve"> SA = Strongly Agree</w:t>
      </w:r>
    </w:p>
    <w:p w14:paraId="4EDA618E" w14:textId="77777777" w:rsidR="005C0F53" w:rsidRPr="005C0F53" w:rsidRDefault="005C0F53" w:rsidP="005C0F53">
      <w:pPr>
        <w:spacing w:line="276" w:lineRule="auto"/>
        <w:jc w:val="both"/>
        <w:rPr>
          <w:b/>
          <w:bCs/>
          <w:noProof/>
        </w:rPr>
      </w:pPr>
      <w:r w:rsidRPr="005C0F53">
        <w:rPr>
          <w:b/>
          <w:bCs/>
          <w:noProof/>
        </w:rPr>
        <w:t>Instruction:</w:t>
      </w:r>
      <w:r w:rsidRPr="005C0F53">
        <w:rPr>
          <w:noProof/>
        </w:rPr>
        <w:t xml:space="preserve"> for each statement below, indicate your level of agreement based on your confidence in using the selected AI tools for instructional purposes</w:t>
      </w:r>
      <w:r w:rsidRPr="005C0F53">
        <w:rPr>
          <w:b/>
          <w:bCs/>
          <w:noProof/>
        </w:rPr>
        <w:t>.</w:t>
      </w:r>
    </w:p>
    <w:tbl>
      <w:tblPr>
        <w:tblStyle w:val="TableGrid"/>
        <w:tblW w:w="10065" w:type="dxa"/>
        <w:tblInd w:w="-5" w:type="dxa"/>
        <w:tblLayout w:type="fixed"/>
        <w:tblLook w:val="04A0" w:firstRow="1" w:lastRow="0" w:firstColumn="1" w:lastColumn="0" w:noHBand="0" w:noVBand="1"/>
      </w:tblPr>
      <w:tblGrid>
        <w:gridCol w:w="851"/>
        <w:gridCol w:w="6379"/>
        <w:gridCol w:w="708"/>
        <w:gridCol w:w="567"/>
        <w:gridCol w:w="709"/>
        <w:gridCol w:w="851"/>
      </w:tblGrid>
      <w:tr w:rsidR="005C0F53" w:rsidRPr="005C0F53" w14:paraId="1A0A593B" w14:textId="77777777" w:rsidTr="000A0B71">
        <w:tc>
          <w:tcPr>
            <w:tcW w:w="851" w:type="dxa"/>
          </w:tcPr>
          <w:p w14:paraId="2ADD720F"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S/No</w:t>
            </w:r>
          </w:p>
        </w:tc>
        <w:tc>
          <w:tcPr>
            <w:tcW w:w="6379" w:type="dxa"/>
          </w:tcPr>
          <w:p w14:paraId="0C6D6B64"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Items</w:t>
            </w:r>
          </w:p>
        </w:tc>
        <w:tc>
          <w:tcPr>
            <w:tcW w:w="708" w:type="dxa"/>
          </w:tcPr>
          <w:p w14:paraId="5CBD88CF"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SD</w:t>
            </w:r>
          </w:p>
        </w:tc>
        <w:tc>
          <w:tcPr>
            <w:tcW w:w="567" w:type="dxa"/>
          </w:tcPr>
          <w:p w14:paraId="6E3650DA"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D</w:t>
            </w:r>
          </w:p>
        </w:tc>
        <w:tc>
          <w:tcPr>
            <w:tcW w:w="709" w:type="dxa"/>
          </w:tcPr>
          <w:p w14:paraId="34C8AB5D"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A</w:t>
            </w:r>
          </w:p>
        </w:tc>
        <w:tc>
          <w:tcPr>
            <w:tcW w:w="851" w:type="dxa"/>
          </w:tcPr>
          <w:p w14:paraId="1162E57B"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SA</w:t>
            </w:r>
          </w:p>
        </w:tc>
      </w:tr>
      <w:tr w:rsidR="005C0F53" w:rsidRPr="005C0F53" w14:paraId="11EB3D6A" w14:textId="77777777" w:rsidTr="000A0B71">
        <w:tc>
          <w:tcPr>
            <w:tcW w:w="851" w:type="dxa"/>
          </w:tcPr>
          <w:p w14:paraId="1A0DF318"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1</w:t>
            </w:r>
          </w:p>
        </w:tc>
        <w:tc>
          <w:tcPr>
            <w:tcW w:w="6379" w:type="dxa"/>
          </w:tcPr>
          <w:p w14:paraId="24339E36"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feel confident in using AI tools to prepare lesson plans.</w:t>
            </w:r>
          </w:p>
        </w:tc>
        <w:tc>
          <w:tcPr>
            <w:tcW w:w="708" w:type="dxa"/>
          </w:tcPr>
          <w:p w14:paraId="6B4943D3"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74BBD70E"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5363962"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6C4443D5"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184D372" w14:textId="77777777" w:rsidTr="000A0B71">
        <w:tc>
          <w:tcPr>
            <w:tcW w:w="851" w:type="dxa"/>
          </w:tcPr>
          <w:p w14:paraId="089FC8E1"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2</w:t>
            </w:r>
          </w:p>
        </w:tc>
        <w:tc>
          <w:tcPr>
            <w:tcW w:w="6379" w:type="dxa"/>
          </w:tcPr>
          <w:p w14:paraId="74EA0A25"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easily integrate AI tools into classroom teaching.</w:t>
            </w:r>
          </w:p>
        </w:tc>
        <w:tc>
          <w:tcPr>
            <w:tcW w:w="708" w:type="dxa"/>
          </w:tcPr>
          <w:p w14:paraId="5194264D"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3B8E315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9088B02"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37C9BDD8"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1B8A131D" w14:textId="77777777" w:rsidTr="000A0B71">
        <w:tc>
          <w:tcPr>
            <w:tcW w:w="851" w:type="dxa"/>
          </w:tcPr>
          <w:p w14:paraId="6FB09D4B"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3</w:t>
            </w:r>
          </w:p>
        </w:tc>
        <w:tc>
          <w:tcPr>
            <w:tcW w:w="6379" w:type="dxa"/>
          </w:tcPr>
          <w:p w14:paraId="658F4120"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troubleshoot minor technical issues while using AI tools.</w:t>
            </w:r>
          </w:p>
        </w:tc>
        <w:tc>
          <w:tcPr>
            <w:tcW w:w="708" w:type="dxa"/>
          </w:tcPr>
          <w:p w14:paraId="43C264A2"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139B65EF"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BA23573"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28E95C63"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1CBEAC3A" w14:textId="77777777" w:rsidTr="000A0B71">
        <w:tc>
          <w:tcPr>
            <w:tcW w:w="851" w:type="dxa"/>
          </w:tcPr>
          <w:p w14:paraId="1B0C0E83"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4</w:t>
            </w:r>
          </w:p>
        </w:tc>
        <w:tc>
          <w:tcPr>
            <w:tcW w:w="6379" w:type="dxa"/>
          </w:tcPr>
          <w:p w14:paraId="38957C4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adapt AI tools to suit different learning styles.</w:t>
            </w:r>
          </w:p>
        </w:tc>
        <w:tc>
          <w:tcPr>
            <w:tcW w:w="708" w:type="dxa"/>
          </w:tcPr>
          <w:p w14:paraId="59CE5F1A"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5D234D1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E50A992"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67860D72"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1F41B689" w14:textId="77777777" w:rsidTr="000A0B71">
        <w:tc>
          <w:tcPr>
            <w:tcW w:w="851" w:type="dxa"/>
          </w:tcPr>
          <w:p w14:paraId="59E1F06E"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5</w:t>
            </w:r>
          </w:p>
        </w:tc>
        <w:tc>
          <w:tcPr>
            <w:tcW w:w="6379" w:type="dxa"/>
          </w:tcPr>
          <w:p w14:paraId="4BD1911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am confident in teaching students to use AI tools effectively.</w:t>
            </w:r>
          </w:p>
        </w:tc>
        <w:tc>
          <w:tcPr>
            <w:tcW w:w="708" w:type="dxa"/>
          </w:tcPr>
          <w:p w14:paraId="41B8E79E"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6D9A6952"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7C74F38"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14370EDB"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A2292EC" w14:textId="77777777" w:rsidTr="000A0B71">
        <w:tc>
          <w:tcPr>
            <w:tcW w:w="851" w:type="dxa"/>
          </w:tcPr>
          <w:p w14:paraId="37046A7B"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6</w:t>
            </w:r>
          </w:p>
        </w:tc>
        <w:tc>
          <w:tcPr>
            <w:tcW w:w="6379" w:type="dxa"/>
          </w:tcPr>
          <w:p w14:paraId="3F75B9D0"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evaluate students’ learning outcomes using AI tools.</w:t>
            </w:r>
          </w:p>
        </w:tc>
        <w:tc>
          <w:tcPr>
            <w:tcW w:w="708" w:type="dxa"/>
          </w:tcPr>
          <w:p w14:paraId="22664531"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879407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EAB02FF"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319EF4D0"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D3036ED" w14:textId="77777777" w:rsidTr="000A0B71">
        <w:tc>
          <w:tcPr>
            <w:tcW w:w="851" w:type="dxa"/>
          </w:tcPr>
          <w:p w14:paraId="5B6B4CE3"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7</w:t>
            </w:r>
          </w:p>
        </w:tc>
        <w:tc>
          <w:tcPr>
            <w:tcW w:w="6379" w:type="dxa"/>
          </w:tcPr>
          <w:p w14:paraId="3E71828C"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select appropriate AI tools for my subject.</w:t>
            </w:r>
          </w:p>
        </w:tc>
        <w:tc>
          <w:tcPr>
            <w:tcW w:w="708" w:type="dxa"/>
          </w:tcPr>
          <w:p w14:paraId="23AA05C9"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CACAA1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1706056E"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5D0B14F7"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4B27F79" w14:textId="77777777" w:rsidTr="000A0B71">
        <w:tc>
          <w:tcPr>
            <w:tcW w:w="851" w:type="dxa"/>
          </w:tcPr>
          <w:p w14:paraId="0DB7EADB"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8</w:t>
            </w:r>
          </w:p>
        </w:tc>
        <w:tc>
          <w:tcPr>
            <w:tcW w:w="6379" w:type="dxa"/>
          </w:tcPr>
          <w:p w14:paraId="63B99558"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use AI tools to enhance student engagement.</w:t>
            </w:r>
          </w:p>
        </w:tc>
        <w:tc>
          <w:tcPr>
            <w:tcW w:w="708" w:type="dxa"/>
          </w:tcPr>
          <w:p w14:paraId="61A33D3D"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E71390E"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8A6BD81"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5FC0DB86"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0681452" w14:textId="77777777" w:rsidTr="000A0B71">
        <w:tc>
          <w:tcPr>
            <w:tcW w:w="851" w:type="dxa"/>
          </w:tcPr>
          <w:p w14:paraId="4ED0E5A0"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9</w:t>
            </w:r>
          </w:p>
        </w:tc>
        <w:tc>
          <w:tcPr>
            <w:tcW w:w="6379" w:type="dxa"/>
          </w:tcPr>
          <w:p w14:paraId="3F060C75"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feel confident learning new AI tools independently.</w:t>
            </w:r>
          </w:p>
        </w:tc>
        <w:tc>
          <w:tcPr>
            <w:tcW w:w="708" w:type="dxa"/>
          </w:tcPr>
          <w:p w14:paraId="6618BC78"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5E032ADF"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3A90A0B4"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5971DE40"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B7A93EE" w14:textId="77777777" w:rsidTr="000A0B71">
        <w:tc>
          <w:tcPr>
            <w:tcW w:w="851" w:type="dxa"/>
          </w:tcPr>
          <w:p w14:paraId="33E043D0"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10</w:t>
            </w:r>
          </w:p>
        </w:tc>
        <w:tc>
          <w:tcPr>
            <w:tcW w:w="6379" w:type="dxa"/>
          </w:tcPr>
          <w:p w14:paraId="3D965AFB"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can incorporate AI tools into assessments and assignments.</w:t>
            </w:r>
          </w:p>
        </w:tc>
        <w:tc>
          <w:tcPr>
            <w:tcW w:w="708" w:type="dxa"/>
          </w:tcPr>
          <w:p w14:paraId="4C2D1DEF"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79E22FF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557F8C4" w14:textId="77777777" w:rsidR="005C0F53" w:rsidRPr="005C0F53" w:rsidRDefault="005C0F53" w:rsidP="000A0B71">
            <w:pPr>
              <w:spacing w:line="480" w:lineRule="auto"/>
              <w:jc w:val="both"/>
              <w:rPr>
                <w:rFonts w:ascii="Times New Roman" w:hAnsi="Times New Roman" w:cs="Times New Roman"/>
                <w:noProof/>
              </w:rPr>
            </w:pPr>
          </w:p>
        </w:tc>
        <w:tc>
          <w:tcPr>
            <w:tcW w:w="851" w:type="dxa"/>
          </w:tcPr>
          <w:p w14:paraId="4AEF5AC8" w14:textId="77777777" w:rsidR="005C0F53" w:rsidRPr="005C0F53" w:rsidRDefault="005C0F53" w:rsidP="000A0B71">
            <w:pPr>
              <w:spacing w:line="480" w:lineRule="auto"/>
              <w:jc w:val="both"/>
              <w:rPr>
                <w:rFonts w:ascii="Times New Roman" w:hAnsi="Times New Roman" w:cs="Times New Roman"/>
                <w:noProof/>
              </w:rPr>
            </w:pPr>
          </w:p>
        </w:tc>
      </w:tr>
    </w:tbl>
    <w:p w14:paraId="0889F32C" w14:textId="77777777" w:rsidR="005C0F53" w:rsidRPr="005C0F53" w:rsidRDefault="005C0F53" w:rsidP="005C0F53">
      <w:pPr>
        <w:spacing w:line="480" w:lineRule="auto"/>
        <w:jc w:val="both"/>
        <w:rPr>
          <w:noProof/>
        </w:rPr>
      </w:pPr>
      <w:bookmarkStart w:id="36" w:name="X741caaa7a259d70e3503d6d32b9d52501eaa134"/>
      <w:bookmarkEnd w:id="35"/>
    </w:p>
    <w:p w14:paraId="2F428D11" w14:textId="77777777" w:rsidR="005C0F53" w:rsidRPr="005C0F53" w:rsidRDefault="005C0F53" w:rsidP="005C0F53">
      <w:pPr>
        <w:spacing w:line="480" w:lineRule="auto"/>
        <w:jc w:val="both"/>
        <w:rPr>
          <w:b/>
          <w:bCs/>
          <w:noProof/>
        </w:rPr>
      </w:pPr>
      <w:bookmarkStart w:id="37" w:name="X822f2d374095a1a570effd332d77fa86d4e28dd"/>
      <w:bookmarkEnd w:id="36"/>
    </w:p>
    <w:p w14:paraId="272A93DA" w14:textId="77777777" w:rsidR="005C0F53" w:rsidRPr="005C0F53" w:rsidRDefault="005C0F53" w:rsidP="005C0F53">
      <w:pPr>
        <w:spacing w:line="480" w:lineRule="auto"/>
        <w:jc w:val="both"/>
        <w:rPr>
          <w:b/>
          <w:bCs/>
          <w:noProof/>
        </w:rPr>
      </w:pPr>
    </w:p>
    <w:p w14:paraId="2776E165" w14:textId="77777777" w:rsidR="005C0F53" w:rsidRPr="005C0F53" w:rsidRDefault="005C0F53" w:rsidP="005C0F53">
      <w:pPr>
        <w:spacing w:line="276" w:lineRule="auto"/>
        <w:jc w:val="both"/>
        <w:rPr>
          <w:b/>
          <w:bCs/>
          <w:noProof/>
        </w:rPr>
      </w:pPr>
      <w:r w:rsidRPr="005C0F53">
        <w:rPr>
          <w:b/>
          <w:bCs/>
          <w:noProof/>
        </w:rPr>
        <w:lastRenderedPageBreak/>
        <w:t>Section E: Frequency of AI Tool Utilisation by secondary school teachers.</w:t>
      </w:r>
    </w:p>
    <w:p w14:paraId="16B1B94F" w14:textId="77777777" w:rsidR="005C0F53" w:rsidRPr="005C0F53" w:rsidRDefault="005C0F53" w:rsidP="005C0F53">
      <w:pPr>
        <w:spacing w:line="276" w:lineRule="auto"/>
        <w:jc w:val="both"/>
        <w:rPr>
          <w:b/>
          <w:bCs/>
          <w:noProof/>
        </w:rPr>
      </w:pPr>
      <w:r w:rsidRPr="005C0F53">
        <w:rPr>
          <w:b/>
          <w:bCs/>
          <w:noProof/>
        </w:rPr>
        <w:t>Key:</w:t>
      </w:r>
      <w:r w:rsidRPr="005C0F53">
        <w:rPr>
          <w:i/>
          <w:iCs/>
          <w:noProof/>
        </w:rPr>
        <w:t xml:space="preserve"> </w:t>
      </w:r>
      <w:r w:rsidRPr="005C0F53">
        <w:rPr>
          <w:b/>
          <w:bCs/>
          <w:noProof/>
        </w:rPr>
        <w:t xml:space="preserve">N = Never </w:t>
      </w:r>
      <w:r w:rsidRPr="005C0F53">
        <w:rPr>
          <w:b/>
          <w:bCs/>
          <w:i/>
          <w:iCs/>
          <w:noProof/>
        </w:rPr>
        <w:t>|</w:t>
      </w:r>
      <w:r w:rsidRPr="005C0F53">
        <w:rPr>
          <w:b/>
          <w:bCs/>
          <w:noProof/>
        </w:rPr>
        <w:t xml:space="preserve"> R = Rarely </w:t>
      </w:r>
      <w:r w:rsidRPr="005C0F53">
        <w:rPr>
          <w:b/>
          <w:bCs/>
          <w:i/>
          <w:iCs/>
          <w:noProof/>
        </w:rPr>
        <w:t>|</w:t>
      </w:r>
      <w:r w:rsidRPr="005C0F53">
        <w:rPr>
          <w:b/>
          <w:bCs/>
          <w:noProof/>
        </w:rPr>
        <w:t xml:space="preserve"> S = Sometimes </w:t>
      </w:r>
      <w:r w:rsidRPr="005C0F53">
        <w:rPr>
          <w:b/>
          <w:bCs/>
          <w:i/>
          <w:iCs/>
          <w:noProof/>
        </w:rPr>
        <w:t>|</w:t>
      </w:r>
      <w:r w:rsidRPr="005C0F53">
        <w:rPr>
          <w:b/>
          <w:bCs/>
          <w:noProof/>
        </w:rPr>
        <w:t xml:space="preserve"> O = Often </w:t>
      </w:r>
      <w:r w:rsidRPr="005C0F53">
        <w:rPr>
          <w:b/>
          <w:bCs/>
          <w:i/>
          <w:iCs/>
          <w:noProof/>
        </w:rPr>
        <w:t>|</w:t>
      </w:r>
      <w:r w:rsidRPr="005C0F53">
        <w:rPr>
          <w:b/>
          <w:bCs/>
          <w:noProof/>
        </w:rPr>
        <w:t xml:space="preserve"> A = Always.</w:t>
      </w:r>
    </w:p>
    <w:p w14:paraId="3B1EC877" w14:textId="77777777" w:rsidR="005C0F53" w:rsidRPr="005C0F53" w:rsidRDefault="005C0F53" w:rsidP="005C0F53">
      <w:pPr>
        <w:spacing w:line="276" w:lineRule="auto"/>
        <w:jc w:val="both"/>
        <w:rPr>
          <w:noProof/>
        </w:rPr>
      </w:pPr>
      <w:r w:rsidRPr="005C0F53">
        <w:rPr>
          <w:b/>
          <w:bCs/>
          <w:noProof/>
        </w:rPr>
        <w:t xml:space="preserve">Instruction: </w:t>
      </w:r>
      <w:r w:rsidRPr="005C0F53">
        <w:rPr>
          <w:noProof/>
        </w:rPr>
        <w:t>for each item below, indicate how frequently you use the selected AI tools for instructional purposes.</w:t>
      </w:r>
    </w:p>
    <w:tbl>
      <w:tblPr>
        <w:tblStyle w:val="TableGrid"/>
        <w:tblW w:w="10065" w:type="dxa"/>
        <w:tblInd w:w="-5" w:type="dxa"/>
        <w:tblLook w:val="04A0" w:firstRow="1" w:lastRow="0" w:firstColumn="1" w:lastColumn="0" w:noHBand="0" w:noVBand="1"/>
      </w:tblPr>
      <w:tblGrid>
        <w:gridCol w:w="847"/>
        <w:gridCol w:w="6099"/>
        <w:gridCol w:w="567"/>
        <w:gridCol w:w="709"/>
        <w:gridCol w:w="567"/>
        <w:gridCol w:w="567"/>
        <w:gridCol w:w="709"/>
      </w:tblGrid>
      <w:tr w:rsidR="005C0F53" w:rsidRPr="005C0F53" w14:paraId="445346A8" w14:textId="77777777" w:rsidTr="000A0B71">
        <w:tc>
          <w:tcPr>
            <w:tcW w:w="847" w:type="dxa"/>
          </w:tcPr>
          <w:p w14:paraId="26FD62FC"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S/No</w:t>
            </w:r>
          </w:p>
        </w:tc>
        <w:tc>
          <w:tcPr>
            <w:tcW w:w="6099" w:type="dxa"/>
          </w:tcPr>
          <w:p w14:paraId="61CB2AA5"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Items</w:t>
            </w:r>
          </w:p>
        </w:tc>
        <w:tc>
          <w:tcPr>
            <w:tcW w:w="567" w:type="dxa"/>
          </w:tcPr>
          <w:p w14:paraId="4A2FF89F"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N</w:t>
            </w:r>
          </w:p>
        </w:tc>
        <w:tc>
          <w:tcPr>
            <w:tcW w:w="709" w:type="dxa"/>
          </w:tcPr>
          <w:p w14:paraId="2D61CF31"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R</w:t>
            </w:r>
          </w:p>
        </w:tc>
        <w:tc>
          <w:tcPr>
            <w:tcW w:w="567" w:type="dxa"/>
          </w:tcPr>
          <w:p w14:paraId="1C566611"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w:t>
            </w:r>
          </w:p>
        </w:tc>
        <w:tc>
          <w:tcPr>
            <w:tcW w:w="567" w:type="dxa"/>
          </w:tcPr>
          <w:p w14:paraId="399656CB"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O</w:t>
            </w:r>
          </w:p>
        </w:tc>
        <w:tc>
          <w:tcPr>
            <w:tcW w:w="709" w:type="dxa"/>
          </w:tcPr>
          <w:p w14:paraId="578C8190"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A</w:t>
            </w:r>
          </w:p>
        </w:tc>
      </w:tr>
      <w:tr w:rsidR="005C0F53" w:rsidRPr="005C0F53" w14:paraId="2E2BE7DD" w14:textId="77777777" w:rsidTr="000A0B71">
        <w:tc>
          <w:tcPr>
            <w:tcW w:w="847" w:type="dxa"/>
          </w:tcPr>
          <w:p w14:paraId="49CA7099"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w:t>
            </w:r>
          </w:p>
        </w:tc>
        <w:tc>
          <w:tcPr>
            <w:tcW w:w="6099" w:type="dxa"/>
          </w:tcPr>
          <w:p w14:paraId="764E880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prepare lesson plans.</w:t>
            </w:r>
          </w:p>
        </w:tc>
        <w:tc>
          <w:tcPr>
            <w:tcW w:w="567" w:type="dxa"/>
          </w:tcPr>
          <w:p w14:paraId="3DC65F32"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E3EE065"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D337DB9"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B6B05F0"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3CF98F5"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BF0AEAA" w14:textId="77777777" w:rsidTr="000A0B71">
        <w:tc>
          <w:tcPr>
            <w:tcW w:w="847" w:type="dxa"/>
          </w:tcPr>
          <w:p w14:paraId="656AE299"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2</w:t>
            </w:r>
          </w:p>
        </w:tc>
        <w:tc>
          <w:tcPr>
            <w:tcW w:w="6099" w:type="dxa"/>
          </w:tcPr>
          <w:p w14:paraId="5083F534"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during classroom teaching.</w:t>
            </w:r>
          </w:p>
        </w:tc>
        <w:tc>
          <w:tcPr>
            <w:tcW w:w="567" w:type="dxa"/>
          </w:tcPr>
          <w:p w14:paraId="71629BC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EFE79CE"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3393B851"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4512C53B"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C253F0C"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44F9556" w14:textId="77777777" w:rsidTr="000A0B71">
        <w:tc>
          <w:tcPr>
            <w:tcW w:w="847" w:type="dxa"/>
          </w:tcPr>
          <w:p w14:paraId="1B697A9D"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3</w:t>
            </w:r>
          </w:p>
        </w:tc>
        <w:tc>
          <w:tcPr>
            <w:tcW w:w="6099" w:type="dxa"/>
          </w:tcPr>
          <w:p w14:paraId="38919E1F"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assess students’ learning outcomes.</w:t>
            </w:r>
          </w:p>
        </w:tc>
        <w:tc>
          <w:tcPr>
            <w:tcW w:w="567" w:type="dxa"/>
          </w:tcPr>
          <w:p w14:paraId="456BD0DF"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438CB09"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21D1F1D0"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0E366E5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934A94B"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64AAE021" w14:textId="77777777" w:rsidTr="000A0B71">
        <w:tc>
          <w:tcPr>
            <w:tcW w:w="847" w:type="dxa"/>
          </w:tcPr>
          <w:p w14:paraId="0C20DE16"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4</w:t>
            </w:r>
          </w:p>
        </w:tc>
        <w:tc>
          <w:tcPr>
            <w:tcW w:w="6099" w:type="dxa"/>
          </w:tcPr>
          <w:p w14:paraId="63F49D4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in group activities or projects.</w:t>
            </w:r>
          </w:p>
        </w:tc>
        <w:tc>
          <w:tcPr>
            <w:tcW w:w="567" w:type="dxa"/>
          </w:tcPr>
          <w:p w14:paraId="3A436C5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7A0FA03"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05A410D9"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0226FA7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C62C84C"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6321BD7E" w14:textId="77777777" w:rsidTr="000A0B71">
        <w:tc>
          <w:tcPr>
            <w:tcW w:w="847" w:type="dxa"/>
          </w:tcPr>
          <w:p w14:paraId="0A653EA3"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5</w:t>
            </w:r>
          </w:p>
        </w:tc>
        <w:tc>
          <w:tcPr>
            <w:tcW w:w="6099" w:type="dxa"/>
          </w:tcPr>
          <w:p w14:paraId="6920B539"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create instructional materials (slides, videos, and quizzes).</w:t>
            </w:r>
          </w:p>
        </w:tc>
        <w:tc>
          <w:tcPr>
            <w:tcW w:w="567" w:type="dxa"/>
          </w:tcPr>
          <w:p w14:paraId="26D54CE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FF359A2"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15C28C66"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6390D1C9"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5CCF6B8"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147E811" w14:textId="77777777" w:rsidTr="000A0B71">
        <w:tc>
          <w:tcPr>
            <w:tcW w:w="847" w:type="dxa"/>
          </w:tcPr>
          <w:p w14:paraId="206F8402"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6</w:t>
            </w:r>
          </w:p>
        </w:tc>
        <w:tc>
          <w:tcPr>
            <w:tcW w:w="6099" w:type="dxa"/>
          </w:tcPr>
          <w:p w14:paraId="71281684"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create instructional materials (slides, videos, and quizzes).</w:t>
            </w:r>
          </w:p>
        </w:tc>
        <w:tc>
          <w:tcPr>
            <w:tcW w:w="567" w:type="dxa"/>
          </w:tcPr>
          <w:p w14:paraId="29F4C555"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E431FA1"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60211D7B"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7174E826"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CFAEC4C"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1522204F" w14:textId="77777777" w:rsidTr="000A0B71">
        <w:tc>
          <w:tcPr>
            <w:tcW w:w="847" w:type="dxa"/>
          </w:tcPr>
          <w:p w14:paraId="2E9EA074"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7</w:t>
            </w:r>
          </w:p>
        </w:tc>
        <w:tc>
          <w:tcPr>
            <w:tcW w:w="6099" w:type="dxa"/>
          </w:tcPr>
          <w:p w14:paraId="167E5889"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track student performance.</w:t>
            </w:r>
          </w:p>
        </w:tc>
        <w:tc>
          <w:tcPr>
            <w:tcW w:w="567" w:type="dxa"/>
          </w:tcPr>
          <w:p w14:paraId="081743CF"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F910CF9"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7AABB62C"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2878B0CB"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39232A7F"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2500588F" w14:textId="77777777" w:rsidTr="000A0B71">
        <w:tc>
          <w:tcPr>
            <w:tcW w:w="847" w:type="dxa"/>
          </w:tcPr>
          <w:p w14:paraId="593E25D4"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8</w:t>
            </w:r>
          </w:p>
        </w:tc>
        <w:tc>
          <w:tcPr>
            <w:tcW w:w="6099" w:type="dxa"/>
          </w:tcPr>
          <w:p w14:paraId="403E1985"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use AI tools to provide personalised learning experiences.</w:t>
            </w:r>
          </w:p>
        </w:tc>
        <w:tc>
          <w:tcPr>
            <w:tcW w:w="567" w:type="dxa"/>
          </w:tcPr>
          <w:p w14:paraId="2965E58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5240AB8"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12BC0D0A"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534CE41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7D72DAE"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561471B0" w14:textId="77777777" w:rsidTr="000A0B71">
        <w:tc>
          <w:tcPr>
            <w:tcW w:w="847" w:type="dxa"/>
          </w:tcPr>
          <w:p w14:paraId="19523274"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9</w:t>
            </w:r>
          </w:p>
        </w:tc>
        <w:tc>
          <w:tcPr>
            <w:tcW w:w="6099" w:type="dxa"/>
          </w:tcPr>
          <w:p w14:paraId="01665114"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frequently explore new AI tools for teaching purposes.</w:t>
            </w:r>
          </w:p>
        </w:tc>
        <w:tc>
          <w:tcPr>
            <w:tcW w:w="567" w:type="dxa"/>
          </w:tcPr>
          <w:p w14:paraId="4D4123F0"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70C8674"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168EF466"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0542A1E2"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84910C0"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0DB47CBB" w14:textId="77777777" w:rsidTr="000A0B71">
        <w:tc>
          <w:tcPr>
            <w:tcW w:w="847" w:type="dxa"/>
          </w:tcPr>
          <w:p w14:paraId="695A41E7" w14:textId="77777777" w:rsidR="005C0F53" w:rsidRPr="005C0F53" w:rsidRDefault="005C0F53" w:rsidP="000A0B71">
            <w:pPr>
              <w:spacing w:line="480" w:lineRule="auto"/>
              <w:jc w:val="both"/>
              <w:rPr>
                <w:rFonts w:ascii="Times New Roman" w:hAnsi="Times New Roman" w:cs="Times New Roman"/>
                <w:noProof/>
              </w:rPr>
            </w:pPr>
            <w:r w:rsidRPr="005C0F53">
              <w:rPr>
                <w:rFonts w:ascii="Times New Roman" w:hAnsi="Times New Roman" w:cs="Times New Roman"/>
                <w:noProof/>
              </w:rPr>
              <w:t>10</w:t>
            </w:r>
          </w:p>
        </w:tc>
        <w:tc>
          <w:tcPr>
            <w:tcW w:w="6099" w:type="dxa"/>
          </w:tcPr>
          <w:p w14:paraId="469F3A5F"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encourage students to use AI tools in completing assignments.</w:t>
            </w:r>
          </w:p>
        </w:tc>
        <w:tc>
          <w:tcPr>
            <w:tcW w:w="567" w:type="dxa"/>
          </w:tcPr>
          <w:p w14:paraId="658F273A"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3FE0B84F"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2B0B792E" w14:textId="77777777" w:rsidR="005C0F53" w:rsidRPr="005C0F53" w:rsidRDefault="005C0F53" w:rsidP="000A0B71">
            <w:pPr>
              <w:spacing w:line="480" w:lineRule="auto"/>
              <w:jc w:val="both"/>
              <w:rPr>
                <w:rFonts w:ascii="Times New Roman" w:hAnsi="Times New Roman" w:cs="Times New Roman"/>
                <w:noProof/>
              </w:rPr>
            </w:pPr>
          </w:p>
        </w:tc>
        <w:tc>
          <w:tcPr>
            <w:tcW w:w="567" w:type="dxa"/>
          </w:tcPr>
          <w:p w14:paraId="7234A250"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843D7A3" w14:textId="77777777" w:rsidR="005C0F53" w:rsidRPr="005C0F53" w:rsidRDefault="005C0F53" w:rsidP="000A0B71">
            <w:pPr>
              <w:spacing w:line="480" w:lineRule="auto"/>
              <w:jc w:val="both"/>
              <w:rPr>
                <w:rFonts w:ascii="Times New Roman" w:hAnsi="Times New Roman" w:cs="Times New Roman"/>
                <w:noProof/>
              </w:rPr>
            </w:pPr>
          </w:p>
        </w:tc>
      </w:tr>
    </w:tbl>
    <w:p w14:paraId="6021D6B7" w14:textId="77777777" w:rsidR="005C0F53" w:rsidRPr="005C0F53" w:rsidRDefault="005C0F53" w:rsidP="005C0F53">
      <w:pPr>
        <w:spacing w:line="480" w:lineRule="auto"/>
        <w:jc w:val="both"/>
        <w:rPr>
          <w:b/>
          <w:bCs/>
          <w:noProof/>
        </w:rPr>
      </w:pPr>
    </w:p>
    <w:p w14:paraId="0D3720F2" w14:textId="77777777" w:rsidR="005C0F53" w:rsidRPr="005C0F53" w:rsidRDefault="005C0F53" w:rsidP="005C0F53">
      <w:pPr>
        <w:spacing w:line="276" w:lineRule="auto"/>
        <w:jc w:val="both"/>
        <w:rPr>
          <w:b/>
          <w:bCs/>
          <w:noProof/>
        </w:rPr>
      </w:pPr>
      <w:r w:rsidRPr="005C0F53">
        <w:rPr>
          <w:b/>
          <w:bCs/>
          <w:noProof/>
        </w:rPr>
        <w:t>Section F: Challenges Influencing Self-Efficacy for Instruction in Secondary Schools</w:t>
      </w:r>
    </w:p>
    <w:p w14:paraId="16F79E10" w14:textId="77777777" w:rsidR="005C0F53" w:rsidRPr="005C0F53" w:rsidRDefault="005C0F53" w:rsidP="005C0F53">
      <w:pPr>
        <w:spacing w:line="276" w:lineRule="auto"/>
        <w:jc w:val="both"/>
        <w:rPr>
          <w:b/>
          <w:bCs/>
          <w:noProof/>
        </w:rPr>
      </w:pPr>
      <w:r w:rsidRPr="005C0F53">
        <w:rPr>
          <w:b/>
          <w:bCs/>
          <w:noProof/>
        </w:rPr>
        <w:t xml:space="preserve">Key: SD = Strongly Disagree </w:t>
      </w:r>
      <w:r w:rsidRPr="005C0F53">
        <w:rPr>
          <w:b/>
          <w:bCs/>
          <w:i/>
          <w:iCs/>
          <w:noProof/>
        </w:rPr>
        <w:t>|</w:t>
      </w:r>
      <w:r w:rsidRPr="005C0F53">
        <w:rPr>
          <w:b/>
          <w:bCs/>
          <w:noProof/>
        </w:rPr>
        <w:t xml:space="preserve"> D = Disagree </w:t>
      </w:r>
      <w:r w:rsidRPr="005C0F53">
        <w:rPr>
          <w:b/>
          <w:bCs/>
          <w:i/>
          <w:iCs/>
          <w:noProof/>
        </w:rPr>
        <w:t>|</w:t>
      </w:r>
      <w:r w:rsidRPr="005C0F53">
        <w:rPr>
          <w:b/>
          <w:bCs/>
          <w:noProof/>
        </w:rPr>
        <w:t xml:space="preserve"> N = Neutral </w:t>
      </w:r>
      <w:r w:rsidRPr="005C0F53">
        <w:rPr>
          <w:b/>
          <w:bCs/>
          <w:i/>
          <w:iCs/>
          <w:noProof/>
        </w:rPr>
        <w:t>|</w:t>
      </w:r>
      <w:r w:rsidRPr="005C0F53">
        <w:rPr>
          <w:b/>
          <w:bCs/>
          <w:noProof/>
        </w:rPr>
        <w:t xml:space="preserve"> A = Agree </w:t>
      </w:r>
      <w:r w:rsidRPr="005C0F53">
        <w:rPr>
          <w:b/>
          <w:bCs/>
          <w:i/>
          <w:iCs/>
          <w:noProof/>
        </w:rPr>
        <w:t>|</w:t>
      </w:r>
      <w:r w:rsidRPr="005C0F53">
        <w:rPr>
          <w:b/>
          <w:bCs/>
          <w:noProof/>
        </w:rPr>
        <w:t xml:space="preserve"> SA = Strongly Agree.</w:t>
      </w:r>
    </w:p>
    <w:p w14:paraId="34777D7E" w14:textId="77777777" w:rsidR="005C0F53" w:rsidRPr="005C0F53" w:rsidRDefault="005C0F53" w:rsidP="005C0F53">
      <w:pPr>
        <w:spacing w:line="276" w:lineRule="auto"/>
        <w:jc w:val="both"/>
        <w:rPr>
          <w:noProof/>
        </w:rPr>
      </w:pPr>
      <w:r w:rsidRPr="005C0F53">
        <w:rPr>
          <w:b/>
          <w:bCs/>
          <w:noProof/>
        </w:rPr>
        <w:t xml:space="preserve">Instruction: </w:t>
      </w:r>
      <w:r w:rsidRPr="005C0F53">
        <w:rPr>
          <w:noProof/>
        </w:rPr>
        <w:t>for each statement below, indicate your level of agreement regarding the challenges and factors that influence your self-efficacy in using AI tools for instruction.</w:t>
      </w:r>
    </w:p>
    <w:tbl>
      <w:tblPr>
        <w:tblStyle w:val="TableGrid"/>
        <w:tblW w:w="10065" w:type="dxa"/>
        <w:tblInd w:w="-5" w:type="dxa"/>
        <w:tblLook w:val="04A0" w:firstRow="1" w:lastRow="0" w:firstColumn="1" w:lastColumn="0" w:noHBand="0" w:noVBand="1"/>
      </w:tblPr>
      <w:tblGrid>
        <w:gridCol w:w="851"/>
        <w:gridCol w:w="6520"/>
        <w:gridCol w:w="567"/>
        <w:gridCol w:w="709"/>
        <w:gridCol w:w="709"/>
        <w:gridCol w:w="709"/>
      </w:tblGrid>
      <w:tr w:rsidR="005C0F53" w:rsidRPr="005C0F53" w14:paraId="7D8D3E51" w14:textId="77777777" w:rsidTr="000A0B71">
        <w:tc>
          <w:tcPr>
            <w:tcW w:w="851" w:type="dxa"/>
          </w:tcPr>
          <w:p w14:paraId="67160EA8" w14:textId="77777777" w:rsidR="005C0F53" w:rsidRPr="005C0F53" w:rsidRDefault="005C0F53" w:rsidP="000A0B71">
            <w:pPr>
              <w:spacing w:line="480" w:lineRule="auto"/>
              <w:jc w:val="center"/>
              <w:rPr>
                <w:rFonts w:ascii="Times New Roman" w:hAnsi="Times New Roman" w:cs="Times New Roman"/>
                <w:b/>
                <w:bCs/>
                <w:noProof/>
              </w:rPr>
            </w:pPr>
            <w:r w:rsidRPr="005C0F53">
              <w:rPr>
                <w:rFonts w:ascii="Times New Roman" w:hAnsi="Times New Roman" w:cs="Times New Roman"/>
                <w:b/>
                <w:bCs/>
                <w:noProof/>
              </w:rPr>
              <w:t>S/No</w:t>
            </w:r>
          </w:p>
        </w:tc>
        <w:tc>
          <w:tcPr>
            <w:tcW w:w="6520" w:type="dxa"/>
          </w:tcPr>
          <w:p w14:paraId="543D3299"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Items</w:t>
            </w:r>
          </w:p>
        </w:tc>
        <w:tc>
          <w:tcPr>
            <w:tcW w:w="567" w:type="dxa"/>
          </w:tcPr>
          <w:p w14:paraId="4ACB032E"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SD</w:t>
            </w:r>
          </w:p>
        </w:tc>
        <w:tc>
          <w:tcPr>
            <w:tcW w:w="709" w:type="dxa"/>
          </w:tcPr>
          <w:p w14:paraId="6945CF41"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D</w:t>
            </w:r>
          </w:p>
        </w:tc>
        <w:tc>
          <w:tcPr>
            <w:tcW w:w="709" w:type="dxa"/>
          </w:tcPr>
          <w:p w14:paraId="362CDEC2"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A</w:t>
            </w:r>
          </w:p>
        </w:tc>
        <w:tc>
          <w:tcPr>
            <w:tcW w:w="709" w:type="dxa"/>
          </w:tcPr>
          <w:p w14:paraId="726A92C3" w14:textId="77777777" w:rsidR="005C0F53" w:rsidRPr="005C0F53" w:rsidRDefault="005C0F53" w:rsidP="000A0B71">
            <w:pPr>
              <w:spacing w:line="480" w:lineRule="auto"/>
              <w:jc w:val="both"/>
              <w:rPr>
                <w:rFonts w:ascii="Times New Roman" w:hAnsi="Times New Roman" w:cs="Times New Roman"/>
                <w:b/>
                <w:bCs/>
                <w:noProof/>
              </w:rPr>
            </w:pPr>
            <w:r w:rsidRPr="005C0F53">
              <w:rPr>
                <w:rFonts w:ascii="Times New Roman" w:hAnsi="Times New Roman" w:cs="Times New Roman"/>
                <w:b/>
                <w:bCs/>
                <w:noProof/>
              </w:rPr>
              <w:t>SA</w:t>
            </w:r>
          </w:p>
        </w:tc>
      </w:tr>
      <w:tr w:rsidR="005C0F53" w:rsidRPr="005C0F53" w14:paraId="5641C70F" w14:textId="77777777" w:rsidTr="000A0B71">
        <w:tc>
          <w:tcPr>
            <w:tcW w:w="851" w:type="dxa"/>
          </w:tcPr>
          <w:p w14:paraId="2E9CB6D1"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1.</w:t>
            </w:r>
          </w:p>
        </w:tc>
        <w:tc>
          <w:tcPr>
            <w:tcW w:w="6520" w:type="dxa"/>
          </w:tcPr>
          <w:p w14:paraId="4D1E4079"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Lack of training limits my ability to use AI tools effectively.</w:t>
            </w:r>
          </w:p>
        </w:tc>
        <w:tc>
          <w:tcPr>
            <w:tcW w:w="567" w:type="dxa"/>
          </w:tcPr>
          <w:p w14:paraId="1C9C45EA"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3232E15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4FAF349"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0A5411F6"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EBECDDE" w14:textId="77777777" w:rsidTr="000A0B71">
        <w:tc>
          <w:tcPr>
            <w:tcW w:w="851" w:type="dxa"/>
          </w:tcPr>
          <w:p w14:paraId="347E693C"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2.</w:t>
            </w:r>
          </w:p>
        </w:tc>
        <w:tc>
          <w:tcPr>
            <w:tcW w:w="6520" w:type="dxa"/>
          </w:tcPr>
          <w:p w14:paraId="7097F404"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Poor internet connectivity hinders my use of AI tools.</w:t>
            </w:r>
          </w:p>
        </w:tc>
        <w:tc>
          <w:tcPr>
            <w:tcW w:w="567" w:type="dxa"/>
          </w:tcPr>
          <w:p w14:paraId="107939C3"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15A9AE82"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9985B5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4F4CF3A"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6907D957" w14:textId="77777777" w:rsidTr="000A0B71">
        <w:tc>
          <w:tcPr>
            <w:tcW w:w="851" w:type="dxa"/>
          </w:tcPr>
          <w:p w14:paraId="08ECA9C6"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3.</w:t>
            </w:r>
          </w:p>
        </w:tc>
        <w:tc>
          <w:tcPr>
            <w:tcW w:w="6520" w:type="dxa"/>
          </w:tcPr>
          <w:p w14:paraId="7A39C886"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Limited access to devices restricts AI tool utilisation.</w:t>
            </w:r>
          </w:p>
        </w:tc>
        <w:tc>
          <w:tcPr>
            <w:tcW w:w="567" w:type="dxa"/>
          </w:tcPr>
          <w:p w14:paraId="15CEB458"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35E94A98"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1DF6CA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03582ECB"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38BB90E" w14:textId="77777777" w:rsidTr="000A0B71">
        <w:tc>
          <w:tcPr>
            <w:tcW w:w="851" w:type="dxa"/>
          </w:tcPr>
          <w:p w14:paraId="6D29D643"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4.</w:t>
            </w:r>
          </w:p>
        </w:tc>
        <w:tc>
          <w:tcPr>
            <w:tcW w:w="6520" w:type="dxa"/>
          </w:tcPr>
          <w:p w14:paraId="790DCB9C"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I experience anxiety when learning new AI tools.</w:t>
            </w:r>
          </w:p>
        </w:tc>
        <w:tc>
          <w:tcPr>
            <w:tcW w:w="567" w:type="dxa"/>
          </w:tcPr>
          <w:p w14:paraId="214928DE"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0EB1969B"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DEB7680"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D2DDD32"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33E65AD" w14:textId="77777777" w:rsidTr="000A0B71">
        <w:tc>
          <w:tcPr>
            <w:tcW w:w="851" w:type="dxa"/>
          </w:tcPr>
          <w:p w14:paraId="62472B85"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5.</w:t>
            </w:r>
          </w:p>
        </w:tc>
        <w:tc>
          <w:tcPr>
            <w:tcW w:w="6520" w:type="dxa"/>
          </w:tcPr>
          <w:p w14:paraId="5F5D7A8F"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Time constraints make it difficult to use AI tools in class.</w:t>
            </w:r>
          </w:p>
        </w:tc>
        <w:tc>
          <w:tcPr>
            <w:tcW w:w="567" w:type="dxa"/>
          </w:tcPr>
          <w:p w14:paraId="2033B9B6"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B6834F5"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7C4A3E5"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DD082FF"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5013CC6" w14:textId="77777777" w:rsidTr="000A0B71">
        <w:tc>
          <w:tcPr>
            <w:tcW w:w="851" w:type="dxa"/>
          </w:tcPr>
          <w:p w14:paraId="4BCF6D32"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lastRenderedPageBreak/>
              <w:t>6.</w:t>
            </w:r>
          </w:p>
        </w:tc>
        <w:tc>
          <w:tcPr>
            <w:tcW w:w="6520" w:type="dxa"/>
          </w:tcPr>
          <w:p w14:paraId="6F9CFEB6"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My gender influences my confidence in using AI tools.</w:t>
            </w:r>
          </w:p>
        </w:tc>
        <w:tc>
          <w:tcPr>
            <w:tcW w:w="567" w:type="dxa"/>
          </w:tcPr>
          <w:p w14:paraId="74E48D5E"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F1035B9"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2BE9EDAC"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84FB5E0"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46B60EEC" w14:textId="77777777" w:rsidTr="000A0B71">
        <w:tc>
          <w:tcPr>
            <w:tcW w:w="851" w:type="dxa"/>
          </w:tcPr>
          <w:p w14:paraId="0B854F13"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7.</w:t>
            </w:r>
          </w:p>
        </w:tc>
        <w:tc>
          <w:tcPr>
            <w:tcW w:w="6520" w:type="dxa"/>
          </w:tcPr>
          <w:p w14:paraId="143748E6"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My teaching experience affects my comfort with AI tools.</w:t>
            </w:r>
          </w:p>
        </w:tc>
        <w:tc>
          <w:tcPr>
            <w:tcW w:w="567" w:type="dxa"/>
          </w:tcPr>
          <w:p w14:paraId="27F44D7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24D7525"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0940A3F"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A59EBC0"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647EA08" w14:textId="77777777" w:rsidTr="000A0B71">
        <w:tc>
          <w:tcPr>
            <w:tcW w:w="851" w:type="dxa"/>
          </w:tcPr>
          <w:p w14:paraId="51675C55"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8.</w:t>
            </w:r>
          </w:p>
        </w:tc>
        <w:tc>
          <w:tcPr>
            <w:tcW w:w="6520" w:type="dxa"/>
          </w:tcPr>
          <w:p w14:paraId="054E189A"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My level of digital literacy affects my ability to use AI tools.</w:t>
            </w:r>
          </w:p>
        </w:tc>
        <w:tc>
          <w:tcPr>
            <w:tcW w:w="567" w:type="dxa"/>
          </w:tcPr>
          <w:p w14:paraId="201278C1"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FAF4F6A"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03868468"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A9236A9"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1B5FCB9" w14:textId="77777777" w:rsidTr="000A0B71">
        <w:tc>
          <w:tcPr>
            <w:tcW w:w="851" w:type="dxa"/>
          </w:tcPr>
          <w:p w14:paraId="7FE9F950"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9.</w:t>
            </w:r>
          </w:p>
        </w:tc>
        <w:tc>
          <w:tcPr>
            <w:tcW w:w="6520" w:type="dxa"/>
          </w:tcPr>
          <w:p w14:paraId="4E0E6C0C"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Support from school administration influences my use of AI tools.</w:t>
            </w:r>
          </w:p>
        </w:tc>
        <w:tc>
          <w:tcPr>
            <w:tcW w:w="567" w:type="dxa"/>
          </w:tcPr>
          <w:p w14:paraId="1A53D71D"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1D702358"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2089619"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4E732096" w14:textId="77777777" w:rsidR="005C0F53" w:rsidRPr="005C0F53" w:rsidRDefault="005C0F53" w:rsidP="000A0B71">
            <w:pPr>
              <w:spacing w:line="480" w:lineRule="auto"/>
              <w:jc w:val="both"/>
              <w:rPr>
                <w:rFonts w:ascii="Times New Roman" w:hAnsi="Times New Roman" w:cs="Times New Roman"/>
                <w:noProof/>
              </w:rPr>
            </w:pPr>
          </w:p>
        </w:tc>
      </w:tr>
      <w:tr w:rsidR="005C0F53" w:rsidRPr="005C0F53" w14:paraId="32A4DA82" w14:textId="77777777" w:rsidTr="000A0B71">
        <w:tc>
          <w:tcPr>
            <w:tcW w:w="851" w:type="dxa"/>
          </w:tcPr>
          <w:p w14:paraId="2DAD2411" w14:textId="77777777" w:rsidR="005C0F53" w:rsidRPr="005C0F53" w:rsidRDefault="005C0F53" w:rsidP="000A0B71">
            <w:pPr>
              <w:spacing w:line="480" w:lineRule="auto"/>
              <w:jc w:val="center"/>
              <w:rPr>
                <w:rFonts w:ascii="Times New Roman" w:hAnsi="Times New Roman" w:cs="Times New Roman"/>
                <w:noProof/>
              </w:rPr>
            </w:pPr>
            <w:r w:rsidRPr="005C0F53">
              <w:rPr>
                <w:rFonts w:ascii="Times New Roman" w:hAnsi="Times New Roman" w:cs="Times New Roman"/>
                <w:noProof/>
              </w:rPr>
              <w:t>10.</w:t>
            </w:r>
          </w:p>
        </w:tc>
        <w:tc>
          <w:tcPr>
            <w:tcW w:w="6520" w:type="dxa"/>
          </w:tcPr>
          <w:p w14:paraId="664D785D" w14:textId="77777777" w:rsidR="005C0F53" w:rsidRPr="005C0F53" w:rsidRDefault="005C0F53" w:rsidP="000A0B71">
            <w:pPr>
              <w:spacing w:line="276" w:lineRule="auto"/>
              <w:jc w:val="both"/>
              <w:rPr>
                <w:rFonts w:ascii="Times New Roman" w:hAnsi="Times New Roman" w:cs="Times New Roman"/>
                <w:noProof/>
              </w:rPr>
            </w:pPr>
            <w:r w:rsidRPr="005C0F53">
              <w:rPr>
                <w:rFonts w:ascii="Times New Roman" w:hAnsi="Times New Roman" w:cs="Times New Roman"/>
                <w:noProof/>
              </w:rPr>
              <w:t>Students’ unfamiliarity with AI tools limits their instructional use.</w:t>
            </w:r>
          </w:p>
        </w:tc>
        <w:tc>
          <w:tcPr>
            <w:tcW w:w="567" w:type="dxa"/>
          </w:tcPr>
          <w:p w14:paraId="450F7FF8"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7EAD346B"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55C0D937" w14:textId="77777777" w:rsidR="005C0F53" w:rsidRPr="005C0F53" w:rsidRDefault="005C0F53" w:rsidP="000A0B71">
            <w:pPr>
              <w:spacing w:line="480" w:lineRule="auto"/>
              <w:jc w:val="both"/>
              <w:rPr>
                <w:rFonts w:ascii="Times New Roman" w:hAnsi="Times New Roman" w:cs="Times New Roman"/>
                <w:noProof/>
              </w:rPr>
            </w:pPr>
          </w:p>
        </w:tc>
        <w:tc>
          <w:tcPr>
            <w:tcW w:w="709" w:type="dxa"/>
          </w:tcPr>
          <w:p w14:paraId="625A05FE" w14:textId="77777777" w:rsidR="005C0F53" w:rsidRPr="005C0F53" w:rsidRDefault="005C0F53" w:rsidP="000A0B71">
            <w:pPr>
              <w:spacing w:line="480" w:lineRule="auto"/>
              <w:jc w:val="both"/>
              <w:rPr>
                <w:rFonts w:ascii="Times New Roman" w:hAnsi="Times New Roman" w:cs="Times New Roman"/>
                <w:noProof/>
              </w:rPr>
            </w:pPr>
          </w:p>
        </w:tc>
      </w:tr>
      <w:bookmarkEnd w:id="37"/>
    </w:tbl>
    <w:p w14:paraId="795F8304" w14:textId="77777777" w:rsidR="005C0F53" w:rsidRPr="005C0F53" w:rsidRDefault="005C0F53" w:rsidP="005C0F53">
      <w:pPr>
        <w:spacing w:line="480" w:lineRule="auto"/>
        <w:jc w:val="both"/>
        <w:rPr>
          <w:b/>
          <w:bCs/>
          <w:noProof/>
          <w:sz w:val="28"/>
          <w:szCs w:val="28"/>
        </w:rPr>
      </w:pPr>
    </w:p>
    <w:p w14:paraId="54E6822E" w14:textId="3C58A52F" w:rsidR="00A87E6E" w:rsidRDefault="00A87E6E" w:rsidP="00C20340">
      <w:pPr>
        <w:rPr>
          <w:b/>
          <w:bCs/>
          <w:noProof/>
          <w:sz w:val="28"/>
          <w:szCs w:val="28"/>
        </w:rPr>
      </w:pPr>
    </w:p>
    <w:p w14:paraId="31F84B12" w14:textId="77777777" w:rsidR="00C20340" w:rsidRDefault="00C20340" w:rsidP="00C20340">
      <w:pPr>
        <w:rPr>
          <w:b/>
          <w:bCs/>
          <w:noProof/>
          <w:sz w:val="28"/>
          <w:szCs w:val="28"/>
        </w:rPr>
      </w:pPr>
    </w:p>
    <w:p w14:paraId="4DCB033F" w14:textId="77777777" w:rsidR="00752F5F" w:rsidRDefault="00752F5F" w:rsidP="00C20340">
      <w:pPr>
        <w:rPr>
          <w:b/>
          <w:bCs/>
          <w:noProof/>
          <w:sz w:val="28"/>
          <w:szCs w:val="28"/>
        </w:rPr>
      </w:pPr>
    </w:p>
    <w:p w14:paraId="72CE9A44" w14:textId="77777777" w:rsidR="00752F5F" w:rsidRDefault="00752F5F" w:rsidP="00C20340">
      <w:pPr>
        <w:rPr>
          <w:b/>
          <w:bCs/>
          <w:noProof/>
          <w:sz w:val="28"/>
          <w:szCs w:val="28"/>
        </w:rPr>
      </w:pPr>
    </w:p>
    <w:p w14:paraId="30E955BD" w14:textId="77777777" w:rsidR="00752F5F" w:rsidRDefault="00752F5F" w:rsidP="00C20340">
      <w:pPr>
        <w:rPr>
          <w:b/>
          <w:bCs/>
          <w:noProof/>
          <w:sz w:val="28"/>
          <w:szCs w:val="28"/>
        </w:rPr>
      </w:pPr>
    </w:p>
    <w:p w14:paraId="452F9549" w14:textId="77777777" w:rsidR="00752F5F" w:rsidRDefault="00752F5F" w:rsidP="00C20340">
      <w:pPr>
        <w:rPr>
          <w:b/>
          <w:bCs/>
          <w:noProof/>
          <w:sz w:val="28"/>
          <w:szCs w:val="28"/>
        </w:rPr>
      </w:pPr>
    </w:p>
    <w:p w14:paraId="2F2478CF" w14:textId="77777777" w:rsidR="00752F5F" w:rsidRDefault="00752F5F" w:rsidP="00C20340">
      <w:pPr>
        <w:rPr>
          <w:b/>
          <w:bCs/>
          <w:noProof/>
          <w:sz w:val="28"/>
          <w:szCs w:val="28"/>
        </w:rPr>
      </w:pPr>
    </w:p>
    <w:p w14:paraId="7EC9E098" w14:textId="77777777" w:rsidR="00752F5F" w:rsidRDefault="00752F5F" w:rsidP="00C20340">
      <w:pPr>
        <w:rPr>
          <w:b/>
          <w:bCs/>
          <w:noProof/>
          <w:sz w:val="28"/>
          <w:szCs w:val="28"/>
        </w:rPr>
      </w:pPr>
    </w:p>
    <w:p w14:paraId="6338F0CF" w14:textId="77777777" w:rsidR="00752F5F" w:rsidRDefault="00752F5F" w:rsidP="00C20340">
      <w:pPr>
        <w:rPr>
          <w:b/>
          <w:bCs/>
          <w:noProof/>
          <w:sz w:val="28"/>
          <w:szCs w:val="28"/>
        </w:rPr>
      </w:pPr>
    </w:p>
    <w:p w14:paraId="6965ED65" w14:textId="77777777" w:rsidR="00752F5F" w:rsidRDefault="00752F5F" w:rsidP="00C20340">
      <w:pPr>
        <w:rPr>
          <w:b/>
          <w:bCs/>
          <w:noProof/>
          <w:sz w:val="28"/>
          <w:szCs w:val="28"/>
        </w:rPr>
      </w:pPr>
    </w:p>
    <w:p w14:paraId="00A18D5C" w14:textId="77777777" w:rsidR="00752F5F" w:rsidRDefault="00752F5F" w:rsidP="00C20340">
      <w:pPr>
        <w:rPr>
          <w:b/>
          <w:bCs/>
          <w:noProof/>
          <w:sz w:val="28"/>
          <w:szCs w:val="28"/>
        </w:rPr>
      </w:pPr>
    </w:p>
    <w:p w14:paraId="6B14AF73" w14:textId="77777777" w:rsidR="00752F5F" w:rsidRDefault="00752F5F" w:rsidP="00C20340">
      <w:pPr>
        <w:rPr>
          <w:b/>
          <w:bCs/>
          <w:noProof/>
          <w:sz w:val="28"/>
          <w:szCs w:val="28"/>
        </w:rPr>
      </w:pPr>
    </w:p>
    <w:p w14:paraId="14B1CE2D" w14:textId="77777777" w:rsidR="00752F5F" w:rsidRDefault="00752F5F" w:rsidP="00C20340">
      <w:pPr>
        <w:rPr>
          <w:b/>
          <w:bCs/>
          <w:noProof/>
          <w:sz w:val="28"/>
          <w:szCs w:val="28"/>
        </w:rPr>
      </w:pPr>
    </w:p>
    <w:p w14:paraId="77EC38AB" w14:textId="77777777" w:rsidR="00752F5F" w:rsidRDefault="00752F5F" w:rsidP="00C20340">
      <w:pPr>
        <w:rPr>
          <w:b/>
          <w:bCs/>
          <w:noProof/>
          <w:sz w:val="28"/>
          <w:szCs w:val="28"/>
        </w:rPr>
      </w:pPr>
    </w:p>
    <w:p w14:paraId="02C9A5EF" w14:textId="77777777" w:rsidR="00752F5F" w:rsidRDefault="00752F5F" w:rsidP="00C20340">
      <w:pPr>
        <w:rPr>
          <w:b/>
          <w:bCs/>
          <w:noProof/>
          <w:sz w:val="28"/>
          <w:szCs w:val="28"/>
        </w:rPr>
      </w:pPr>
    </w:p>
    <w:p w14:paraId="463E92FD" w14:textId="77777777" w:rsidR="00752F5F" w:rsidRDefault="00752F5F" w:rsidP="00C20340">
      <w:pPr>
        <w:rPr>
          <w:b/>
          <w:bCs/>
          <w:noProof/>
          <w:sz w:val="28"/>
          <w:szCs w:val="28"/>
        </w:rPr>
      </w:pPr>
    </w:p>
    <w:p w14:paraId="7EC695A5" w14:textId="77777777" w:rsidR="00752F5F" w:rsidRDefault="00752F5F" w:rsidP="00C20340">
      <w:pPr>
        <w:rPr>
          <w:b/>
          <w:bCs/>
          <w:noProof/>
          <w:sz w:val="28"/>
          <w:szCs w:val="28"/>
        </w:rPr>
      </w:pPr>
    </w:p>
    <w:p w14:paraId="251305A8" w14:textId="77777777" w:rsidR="00752F5F" w:rsidRDefault="00752F5F" w:rsidP="00C20340">
      <w:pPr>
        <w:rPr>
          <w:b/>
          <w:bCs/>
          <w:noProof/>
          <w:sz w:val="28"/>
          <w:szCs w:val="28"/>
        </w:rPr>
      </w:pPr>
    </w:p>
    <w:p w14:paraId="00DA3B94" w14:textId="77777777" w:rsidR="00752F5F" w:rsidRDefault="00752F5F" w:rsidP="00C20340">
      <w:pPr>
        <w:rPr>
          <w:b/>
          <w:bCs/>
          <w:noProof/>
          <w:sz w:val="28"/>
          <w:szCs w:val="28"/>
        </w:rPr>
      </w:pPr>
    </w:p>
    <w:p w14:paraId="7710D7FC" w14:textId="77777777" w:rsidR="00752F5F" w:rsidRDefault="00752F5F" w:rsidP="00C20340">
      <w:pPr>
        <w:rPr>
          <w:b/>
          <w:bCs/>
          <w:noProof/>
          <w:sz w:val="28"/>
          <w:szCs w:val="28"/>
        </w:rPr>
      </w:pPr>
    </w:p>
    <w:p w14:paraId="15074FF7" w14:textId="77777777" w:rsidR="00752F5F" w:rsidRDefault="00752F5F" w:rsidP="00C20340">
      <w:pPr>
        <w:rPr>
          <w:b/>
          <w:bCs/>
          <w:noProof/>
          <w:sz w:val="28"/>
          <w:szCs w:val="28"/>
        </w:rPr>
      </w:pPr>
    </w:p>
    <w:p w14:paraId="3F260178" w14:textId="77777777" w:rsidR="00752F5F" w:rsidRDefault="00752F5F" w:rsidP="00C20340">
      <w:pPr>
        <w:rPr>
          <w:b/>
          <w:bCs/>
          <w:noProof/>
          <w:sz w:val="28"/>
          <w:szCs w:val="28"/>
        </w:rPr>
      </w:pPr>
    </w:p>
    <w:p w14:paraId="2425DC55" w14:textId="77777777" w:rsidR="00752F5F" w:rsidRDefault="00752F5F" w:rsidP="00C20340">
      <w:pPr>
        <w:rPr>
          <w:b/>
          <w:bCs/>
          <w:noProof/>
          <w:sz w:val="28"/>
          <w:szCs w:val="28"/>
        </w:rPr>
      </w:pPr>
    </w:p>
    <w:p w14:paraId="5E560933" w14:textId="77777777" w:rsidR="00752F5F" w:rsidRDefault="00752F5F" w:rsidP="00C20340">
      <w:pPr>
        <w:rPr>
          <w:b/>
          <w:bCs/>
          <w:noProof/>
          <w:sz w:val="28"/>
          <w:szCs w:val="28"/>
        </w:rPr>
      </w:pPr>
    </w:p>
    <w:p w14:paraId="5E0A57E5" w14:textId="77777777" w:rsidR="00752F5F" w:rsidRDefault="00752F5F" w:rsidP="00C20340">
      <w:pPr>
        <w:rPr>
          <w:b/>
          <w:bCs/>
          <w:noProof/>
          <w:sz w:val="28"/>
          <w:szCs w:val="28"/>
        </w:rPr>
      </w:pPr>
    </w:p>
    <w:p w14:paraId="56E3BE50" w14:textId="77777777" w:rsidR="00752F5F" w:rsidRDefault="00752F5F" w:rsidP="00C20340">
      <w:pPr>
        <w:rPr>
          <w:b/>
          <w:bCs/>
          <w:noProof/>
          <w:sz w:val="28"/>
          <w:szCs w:val="28"/>
        </w:rPr>
      </w:pPr>
    </w:p>
    <w:p w14:paraId="64C4B0AB" w14:textId="77777777" w:rsidR="00752F5F" w:rsidRDefault="00752F5F" w:rsidP="00C20340">
      <w:pPr>
        <w:rPr>
          <w:b/>
          <w:bCs/>
          <w:noProof/>
          <w:sz w:val="28"/>
          <w:szCs w:val="28"/>
        </w:rPr>
      </w:pPr>
    </w:p>
    <w:p w14:paraId="054290CC" w14:textId="77777777" w:rsidR="00752F5F" w:rsidRDefault="00752F5F" w:rsidP="00C20340">
      <w:pPr>
        <w:rPr>
          <w:b/>
          <w:bCs/>
          <w:noProof/>
          <w:sz w:val="28"/>
          <w:szCs w:val="28"/>
        </w:rPr>
      </w:pPr>
    </w:p>
    <w:p w14:paraId="7FB899EC" w14:textId="66047A14" w:rsidR="00C20340" w:rsidRPr="00A732EE" w:rsidRDefault="00C20340" w:rsidP="00C20340">
      <w:pPr>
        <w:pStyle w:val="Heading1"/>
        <w:jc w:val="center"/>
        <w:rPr>
          <w:rFonts w:ascii="Times New Roman" w:hAnsi="Times New Roman"/>
          <w:b/>
          <w:bCs/>
          <w:color w:val="auto"/>
          <w:sz w:val="24"/>
          <w:szCs w:val="24"/>
          <w:lang w:val="en-US"/>
        </w:rPr>
      </w:pPr>
      <w:bookmarkStart w:id="38" w:name="_Toc221198380"/>
      <w:bookmarkStart w:id="39" w:name="_Hlk222922102"/>
      <w:r w:rsidRPr="00A732EE">
        <w:rPr>
          <w:rFonts w:ascii="Times New Roman" w:hAnsi="Times New Roman"/>
          <w:b/>
          <w:bCs/>
          <w:color w:val="auto"/>
          <w:sz w:val="24"/>
          <w:szCs w:val="24"/>
          <w:lang w:val="en-US"/>
        </w:rPr>
        <w:lastRenderedPageBreak/>
        <w:t xml:space="preserve">APPENDIX </w:t>
      </w:r>
      <w:bookmarkEnd w:id="38"/>
      <w:r w:rsidR="00D64063">
        <w:rPr>
          <w:rFonts w:ascii="Times New Roman" w:hAnsi="Times New Roman"/>
          <w:b/>
          <w:bCs/>
          <w:color w:val="auto"/>
          <w:sz w:val="24"/>
          <w:szCs w:val="24"/>
          <w:lang w:val="en-US"/>
        </w:rPr>
        <w:t>II</w:t>
      </w:r>
    </w:p>
    <w:p w14:paraId="67F5F7BB" w14:textId="77777777" w:rsidR="00C20340" w:rsidRDefault="00C20340" w:rsidP="00C20340">
      <w:pPr>
        <w:jc w:val="center"/>
        <w:rPr>
          <w:b/>
          <w:bCs/>
          <w:lang w:val="en-US"/>
        </w:rPr>
      </w:pPr>
      <w:r w:rsidRPr="00A732EE">
        <w:rPr>
          <w:b/>
          <w:bCs/>
          <w:lang w:val="en-US"/>
        </w:rPr>
        <w:t>RELIABILITY RESULT</w:t>
      </w:r>
    </w:p>
    <w:p w14:paraId="14483F6B" w14:textId="77777777" w:rsidR="00C20340" w:rsidRDefault="00C20340" w:rsidP="00C20340">
      <w:pPr>
        <w:rPr>
          <w:b/>
          <w:bCs/>
          <w:lang w:val="en-US"/>
        </w:rPr>
      </w:pPr>
    </w:p>
    <w:p w14:paraId="519491F1" w14:textId="10E4D149" w:rsidR="00C20340" w:rsidRDefault="008F3003" w:rsidP="00C20340">
      <w:pPr>
        <w:spacing w:line="480" w:lineRule="auto"/>
        <w:ind w:left="360"/>
        <w:jc w:val="both"/>
        <w:rPr>
          <w:noProof/>
        </w:rPr>
      </w:pPr>
      <w:r>
        <w:rPr>
          <w:noProof/>
        </w:rPr>
        <w:t>A</w:t>
      </w:r>
      <w:r w:rsidR="00C20340" w:rsidRPr="00A0009D">
        <w:rPr>
          <w:noProof/>
        </w:rPr>
        <w:t>vailable</w:t>
      </w:r>
      <w:r w:rsidR="00C20340">
        <w:rPr>
          <w:noProof/>
        </w:rPr>
        <w:t xml:space="preserve"> AI tools</w:t>
      </w:r>
      <w:r w:rsidR="00C20340" w:rsidRPr="00A0009D">
        <w:rPr>
          <w:noProof/>
        </w:rPr>
        <w:t xml:space="preserve"> for instructional use in Ilorin Metropolis</w:t>
      </w:r>
    </w:p>
    <w:tbl>
      <w:tblPr>
        <w:tblW w:w="4073" w:type="dxa"/>
        <w:tblInd w:w="470" w:type="dxa"/>
        <w:tblLayout w:type="fixed"/>
        <w:tblCellMar>
          <w:left w:w="0" w:type="dxa"/>
          <w:right w:w="0" w:type="dxa"/>
        </w:tblCellMar>
        <w:tblLook w:val="0000" w:firstRow="0" w:lastRow="0" w:firstColumn="0" w:lastColumn="0" w:noHBand="0" w:noVBand="0"/>
      </w:tblPr>
      <w:tblGrid>
        <w:gridCol w:w="860"/>
        <w:gridCol w:w="1153"/>
        <w:gridCol w:w="1030"/>
        <w:gridCol w:w="1030"/>
      </w:tblGrid>
      <w:tr w:rsidR="008F3003" w:rsidRPr="00E0013B" w14:paraId="56ED719D" w14:textId="77777777" w:rsidTr="008F3003">
        <w:trPr>
          <w:cantSplit/>
        </w:trPr>
        <w:tc>
          <w:tcPr>
            <w:tcW w:w="4073" w:type="dxa"/>
            <w:gridSpan w:val="4"/>
            <w:tcBorders>
              <w:top w:val="nil"/>
              <w:left w:val="nil"/>
              <w:bottom w:val="nil"/>
              <w:right w:val="nil"/>
            </w:tcBorders>
            <w:shd w:val="clear" w:color="auto" w:fill="FFFFFF"/>
            <w:vAlign w:val="center"/>
          </w:tcPr>
          <w:p w14:paraId="36A0EE94" w14:textId="77777777" w:rsidR="008F3003" w:rsidRPr="00E0013B" w:rsidRDefault="008F3003" w:rsidP="001E004B">
            <w:pPr>
              <w:jc w:val="center"/>
              <w:rPr>
                <w:lang w:val="en-MP"/>
              </w:rPr>
            </w:pPr>
            <w:r w:rsidRPr="00E0013B">
              <w:rPr>
                <w:b/>
                <w:bCs/>
                <w:lang w:val="en-MP"/>
              </w:rPr>
              <w:t>Case Processing Summary</w:t>
            </w:r>
          </w:p>
        </w:tc>
      </w:tr>
      <w:tr w:rsidR="008F3003" w:rsidRPr="00E0013B" w14:paraId="0A1D7C13" w14:textId="77777777" w:rsidTr="001E004B">
        <w:trPr>
          <w:cantSplit/>
        </w:trPr>
        <w:tc>
          <w:tcPr>
            <w:tcW w:w="2013" w:type="dxa"/>
            <w:gridSpan w:val="2"/>
            <w:tcBorders>
              <w:top w:val="single" w:sz="4" w:space="0" w:color="auto"/>
              <w:left w:val="nil"/>
              <w:bottom w:val="single" w:sz="4" w:space="0" w:color="auto"/>
              <w:right w:val="nil"/>
            </w:tcBorders>
            <w:shd w:val="clear" w:color="auto" w:fill="FFFFFF"/>
            <w:vAlign w:val="bottom"/>
          </w:tcPr>
          <w:p w14:paraId="6E2C89AC" w14:textId="77777777" w:rsidR="008F3003" w:rsidRPr="00E0013B" w:rsidRDefault="008F3003" w:rsidP="009232B7">
            <w:pPr>
              <w:rPr>
                <w:lang w:val="en-MP"/>
              </w:rPr>
            </w:pPr>
          </w:p>
        </w:tc>
        <w:tc>
          <w:tcPr>
            <w:tcW w:w="1030" w:type="dxa"/>
            <w:tcBorders>
              <w:top w:val="single" w:sz="4" w:space="0" w:color="auto"/>
              <w:left w:val="nil"/>
              <w:bottom w:val="single" w:sz="8" w:space="0" w:color="152935"/>
              <w:right w:val="single" w:sz="8" w:space="0" w:color="E0E0E0"/>
            </w:tcBorders>
            <w:shd w:val="clear" w:color="auto" w:fill="FFFFFF"/>
            <w:vAlign w:val="bottom"/>
          </w:tcPr>
          <w:p w14:paraId="3DAA6C11" w14:textId="77777777" w:rsidR="008F3003" w:rsidRPr="00E0013B" w:rsidRDefault="008F3003" w:rsidP="009232B7">
            <w:pPr>
              <w:rPr>
                <w:lang w:val="en-MP"/>
              </w:rPr>
            </w:pPr>
            <w:r w:rsidRPr="00E0013B">
              <w:rPr>
                <w:lang w:val="en-MP"/>
              </w:rPr>
              <w:t>N</w:t>
            </w:r>
          </w:p>
        </w:tc>
        <w:tc>
          <w:tcPr>
            <w:tcW w:w="1030" w:type="dxa"/>
            <w:tcBorders>
              <w:top w:val="single" w:sz="4" w:space="0" w:color="auto"/>
              <w:left w:val="single" w:sz="8" w:space="0" w:color="E0E0E0"/>
              <w:bottom w:val="single" w:sz="8" w:space="0" w:color="152935"/>
              <w:right w:val="nil"/>
            </w:tcBorders>
            <w:shd w:val="clear" w:color="auto" w:fill="FFFFFF"/>
            <w:vAlign w:val="bottom"/>
          </w:tcPr>
          <w:p w14:paraId="4E00A742" w14:textId="77777777" w:rsidR="008F3003" w:rsidRPr="00E0013B" w:rsidRDefault="008F3003" w:rsidP="009232B7">
            <w:pPr>
              <w:rPr>
                <w:lang w:val="en-MP"/>
              </w:rPr>
            </w:pPr>
            <w:r w:rsidRPr="00E0013B">
              <w:rPr>
                <w:lang w:val="en-MP"/>
              </w:rPr>
              <w:t>%</w:t>
            </w:r>
          </w:p>
        </w:tc>
      </w:tr>
      <w:tr w:rsidR="008F3003" w:rsidRPr="00E0013B" w14:paraId="51498552" w14:textId="77777777" w:rsidTr="001E004B">
        <w:trPr>
          <w:cantSplit/>
        </w:trPr>
        <w:tc>
          <w:tcPr>
            <w:tcW w:w="860" w:type="dxa"/>
            <w:vMerge w:val="restart"/>
            <w:tcBorders>
              <w:top w:val="single" w:sz="4" w:space="0" w:color="auto"/>
              <w:left w:val="nil"/>
              <w:bottom w:val="single" w:sz="8" w:space="0" w:color="152935"/>
              <w:right w:val="nil"/>
            </w:tcBorders>
            <w:shd w:val="clear" w:color="auto" w:fill="E0E0E0"/>
          </w:tcPr>
          <w:p w14:paraId="282DAA5D" w14:textId="77777777" w:rsidR="008F3003" w:rsidRPr="00E0013B" w:rsidRDefault="008F3003" w:rsidP="009232B7">
            <w:pPr>
              <w:rPr>
                <w:lang w:val="en-MP"/>
              </w:rPr>
            </w:pPr>
            <w:r w:rsidRPr="00E0013B">
              <w:rPr>
                <w:lang w:val="en-MP"/>
              </w:rPr>
              <w:t>Cases</w:t>
            </w:r>
          </w:p>
        </w:tc>
        <w:tc>
          <w:tcPr>
            <w:tcW w:w="1153" w:type="dxa"/>
            <w:tcBorders>
              <w:top w:val="single" w:sz="4" w:space="0" w:color="auto"/>
              <w:left w:val="nil"/>
              <w:bottom w:val="single" w:sz="8" w:space="0" w:color="AEAEAE"/>
              <w:right w:val="nil"/>
            </w:tcBorders>
            <w:shd w:val="clear" w:color="auto" w:fill="E0E0E0"/>
          </w:tcPr>
          <w:p w14:paraId="7AED73DE" w14:textId="77777777" w:rsidR="008F3003" w:rsidRPr="00E0013B" w:rsidRDefault="008F3003" w:rsidP="009232B7">
            <w:pPr>
              <w:rPr>
                <w:lang w:val="en-MP"/>
              </w:rPr>
            </w:pPr>
            <w:r w:rsidRPr="00E0013B">
              <w:rPr>
                <w:lang w:val="en-MP"/>
              </w:rPr>
              <w:t>Valid</w:t>
            </w:r>
          </w:p>
        </w:tc>
        <w:tc>
          <w:tcPr>
            <w:tcW w:w="1030" w:type="dxa"/>
            <w:tcBorders>
              <w:top w:val="single" w:sz="8" w:space="0" w:color="152935"/>
              <w:left w:val="nil"/>
              <w:bottom w:val="single" w:sz="8" w:space="0" w:color="AEAEAE"/>
              <w:right w:val="single" w:sz="8" w:space="0" w:color="E0E0E0"/>
            </w:tcBorders>
            <w:shd w:val="clear" w:color="auto" w:fill="F9F9FB"/>
          </w:tcPr>
          <w:p w14:paraId="028313CC" w14:textId="77777777" w:rsidR="008F3003" w:rsidRPr="00E0013B" w:rsidRDefault="008F3003" w:rsidP="009232B7">
            <w:pPr>
              <w:rPr>
                <w:lang w:val="en-MP"/>
              </w:rPr>
            </w:pPr>
            <w:r w:rsidRPr="00E0013B">
              <w:rPr>
                <w:lang w:val="en-MP"/>
              </w:rPr>
              <w:t>30</w:t>
            </w:r>
          </w:p>
        </w:tc>
        <w:tc>
          <w:tcPr>
            <w:tcW w:w="1030" w:type="dxa"/>
            <w:tcBorders>
              <w:top w:val="single" w:sz="8" w:space="0" w:color="152935"/>
              <w:left w:val="single" w:sz="8" w:space="0" w:color="E0E0E0"/>
              <w:bottom w:val="single" w:sz="8" w:space="0" w:color="AEAEAE"/>
              <w:right w:val="nil"/>
            </w:tcBorders>
            <w:shd w:val="clear" w:color="auto" w:fill="F9F9FB"/>
          </w:tcPr>
          <w:p w14:paraId="799B2E3B" w14:textId="77777777" w:rsidR="008F3003" w:rsidRPr="00E0013B" w:rsidRDefault="008F3003" w:rsidP="009232B7">
            <w:pPr>
              <w:rPr>
                <w:lang w:val="en-MP"/>
              </w:rPr>
            </w:pPr>
            <w:r w:rsidRPr="00E0013B">
              <w:rPr>
                <w:lang w:val="en-MP"/>
              </w:rPr>
              <w:t>100.0</w:t>
            </w:r>
          </w:p>
        </w:tc>
      </w:tr>
      <w:tr w:rsidR="008F3003" w:rsidRPr="00E0013B" w14:paraId="5F6DE3F2"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0C8C7D53" w14:textId="77777777" w:rsidR="008F3003" w:rsidRPr="00E0013B" w:rsidRDefault="008F3003" w:rsidP="009232B7">
            <w:pPr>
              <w:rPr>
                <w:lang w:val="en-MP"/>
              </w:rPr>
            </w:pPr>
          </w:p>
        </w:tc>
        <w:tc>
          <w:tcPr>
            <w:tcW w:w="1153" w:type="dxa"/>
            <w:tcBorders>
              <w:top w:val="single" w:sz="8" w:space="0" w:color="AEAEAE"/>
              <w:left w:val="nil"/>
              <w:bottom w:val="single" w:sz="8" w:space="0" w:color="AEAEAE"/>
              <w:right w:val="nil"/>
            </w:tcBorders>
            <w:shd w:val="clear" w:color="auto" w:fill="E0E0E0"/>
          </w:tcPr>
          <w:p w14:paraId="04B0872A" w14:textId="77777777" w:rsidR="008F3003" w:rsidRPr="00E0013B" w:rsidRDefault="008F3003" w:rsidP="009232B7">
            <w:pPr>
              <w:rPr>
                <w:lang w:val="en-MP"/>
              </w:rPr>
            </w:pPr>
            <w:proofErr w:type="spellStart"/>
            <w:r w:rsidRPr="00E0013B">
              <w:rPr>
                <w:lang w:val="en-MP"/>
              </w:rPr>
              <w:t>Excluded</w:t>
            </w:r>
            <w:r w:rsidRPr="00E0013B">
              <w:rPr>
                <w:vertAlign w:val="superscript"/>
                <w:lang w:val="en-MP"/>
              </w:rPr>
              <w:t>a</w:t>
            </w:r>
            <w:proofErr w:type="spellEnd"/>
          </w:p>
        </w:tc>
        <w:tc>
          <w:tcPr>
            <w:tcW w:w="1030" w:type="dxa"/>
            <w:tcBorders>
              <w:top w:val="single" w:sz="8" w:space="0" w:color="AEAEAE"/>
              <w:left w:val="nil"/>
              <w:bottom w:val="single" w:sz="8" w:space="0" w:color="AEAEAE"/>
              <w:right w:val="single" w:sz="8" w:space="0" w:color="E0E0E0"/>
            </w:tcBorders>
            <w:shd w:val="clear" w:color="auto" w:fill="F9F9FB"/>
          </w:tcPr>
          <w:p w14:paraId="033DF79B" w14:textId="77777777" w:rsidR="008F3003" w:rsidRPr="00E0013B" w:rsidRDefault="008F3003" w:rsidP="009232B7">
            <w:pPr>
              <w:rPr>
                <w:lang w:val="en-MP"/>
              </w:rPr>
            </w:pPr>
            <w:r w:rsidRPr="00E0013B">
              <w:rPr>
                <w:lang w:val="en-MP"/>
              </w:rPr>
              <w:t>0</w:t>
            </w:r>
          </w:p>
        </w:tc>
        <w:tc>
          <w:tcPr>
            <w:tcW w:w="1030" w:type="dxa"/>
            <w:tcBorders>
              <w:top w:val="single" w:sz="8" w:space="0" w:color="AEAEAE"/>
              <w:left w:val="single" w:sz="8" w:space="0" w:color="E0E0E0"/>
              <w:bottom w:val="single" w:sz="8" w:space="0" w:color="AEAEAE"/>
              <w:right w:val="nil"/>
            </w:tcBorders>
            <w:shd w:val="clear" w:color="auto" w:fill="F9F9FB"/>
          </w:tcPr>
          <w:p w14:paraId="7B50A243" w14:textId="77777777" w:rsidR="008F3003" w:rsidRPr="00E0013B" w:rsidRDefault="008F3003" w:rsidP="009232B7">
            <w:pPr>
              <w:rPr>
                <w:lang w:val="en-MP"/>
              </w:rPr>
            </w:pPr>
            <w:r w:rsidRPr="00E0013B">
              <w:rPr>
                <w:lang w:val="en-MP"/>
              </w:rPr>
              <w:t>.0</w:t>
            </w:r>
          </w:p>
        </w:tc>
      </w:tr>
      <w:tr w:rsidR="008F3003" w:rsidRPr="00E0013B" w14:paraId="3B18CCB8"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15CE9235" w14:textId="77777777" w:rsidR="008F3003" w:rsidRPr="00E0013B" w:rsidRDefault="008F3003" w:rsidP="009232B7">
            <w:pPr>
              <w:rPr>
                <w:lang w:val="en-MP"/>
              </w:rPr>
            </w:pPr>
          </w:p>
        </w:tc>
        <w:tc>
          <w:tcPr>
            <w:tcW w:w="1153" w:type="dxa"/>
            <w:tcBorders>
              <w:top w:val="single" w:sz="8" w:space="0" w:color="AEAEAE"/>
              <w:left w:val="nil"/>
              <w:bottom w:val="single" w:sz="8" w:space="0" w:color="152935"/>
              <w:right w:val="nil"/>
            </w:tcBorders>
            <w:shd w:val="clear" w:color="auto" w:fill="E0E0E0"/>
          </w:tcPr>
          <w:p w14:paraId="30CBC62F" w14:textId="77777777" w:rsidR="008F3003" w:rsidRPr="00E0013B" w:rsidRDefault="008F3003" w:rsidP="009232B7">
            <w:pPr>
              <w:rPr>
                <w:lang w:val="en-MP"/>
              </w:rPr>
            </w:pPr>
            <w:r w:rsidRPr="00E0013B">
              <w:rPr>
                <w:lang w:val="en-MP"/>
              </w:rPr>
              <w:t>Total</w:t>
            </w:r>
          </w:p>
        </w:tc>
        <w:tc>
          <w:tcPr>
            <w:tcW w:w="1030" w:type="dxa"/>
            <w:tcBorders>
              <w:top w:val="single" w:sz="8" w:space="0" w:color="AEAEAE"/>
              <w:left w:val="nil"/>
              <w:bottom w:val="single" w:sz="8" w:space="0" w:color="152935"/>
              <w:right w:val="single" w:sz="8" w:space="0" w:color="E0E0E0"/>
            </w:tcBorders>
            <w:shd w:val="clear" w:color="auto" w:fill="F9F9FB"/>
          </w:tcPr>
          <w:p w14:paraId="147EC521" w14:textId="77777777" w:rsidR="008F3003" w:rsidRPr="00E0013B" w:rsidRDefault="008F3003" w:rsidP="009232B7">
            <w:pPr>
              <w:rPr>
                <w:lang w:val="en-MP"/>
              </w:rPr>
            </w:pPr>
            <w:r w:rsidRPr="00E0013B">
              <w:rPr>
                <w:lang w:val="en-MP"/>
              </w:rPr>
              <w:t>30</w:t>
            </w:r>
          </w:p>
        </w:tc>
        <w:tc>
          <w:tcPr>
            <w:tcW w:w="1030" w:type="dxa"/>
            <w:tcBorders>
              <w:top w:val="single" w:sz="8" w:space="0" w:color="AEAEAE"/>
              <w:left w:val="single" w:sz="8" w:space="0" w:color="E0E0E0"/>
              <w:bottom w:val="single" w:sz="8" w:space="0" w:color="152935"/>
              <w:right w:val="nil"/>
            </w:tcBorders>
            <w:shd w:val="clear" w:color="auto" w:fill="F9F9FB"/>
          </w:tcPr>
          <w:p w14:paraId="5E5D4479" w14:textId="77777777" w:rsidR="008F3003" w:rsidRPr="00E0013B" w:rsidRDefault="008F3003" w:rsidP="009232B7">
            <w:pPr>
              <w:rPr>
                <w:lang w:val="en-MP"/>
              </w:rPr>
            </w:pPr>
            <w:r w:rsidRPr="00E0013B">
              <w:rPr>
                <w:lang w:val="en-MP"/>
              </w:rPr>
              <w:t>100.0</w:t>
            </w:r>
          </w:p>
        </w:tc>
      </w:tr>
      <w:tr w:rsidR="008F3003" w:rsidRPr="00E0013B" w14:paraId="615FD9D7" w14:textId="77777777" w:rsidTr="008F3003">
        <w:trPr>
          <w:cantSplit/>
        </w:trPr>
        <w:tc>
          <w:tcPr>
            <w:tcW w:w="4073" w:type="dxa"/>
            <w:gridSpan w:val="4"/>
            <w:tcBorders>
              <w:top w:val="nil"/>
              <w:left w:val="nil"/>
              <w:bottom w:val="nil"/>
              <w:right w:val="nil"/>
            </w:tcBorders>
            <w:shd w:val="clear" w:color="auto" w:fill="FFFFFF"/>
          </w:tcPr>
          <w:p w14:paraId="417284DD" w14:textId="77777777" w:rsidR="008F3003" w:rsidRPr="00E0013B" w:rsidRDefault="008F3003" w:rsidP="009232B7">
            <w:pPr>
              <w:rPr>
                <w:lang w:val="en-MP"/>
              </w:rPr>
            </w:pPr>
            <w:r w:rsidRPr="00E0013B">
              <w:rPr>
                <w:lang w:val="en-MP"/>
              </w:rPr>
              <w:t>a. Listwise deletion based on all variables in the procedure.</w:t>
            </w:r>
          </w:p>
        </w:tc>
      </w:tr>
    </w:tbl>
    <w:p w14:paraId="3534F8DA" w14:textId="77777777" w:rsidR="008F3003" w:rsidRPr="000965EA" w:rsidRDefault="008F3003" w:rsidP="008F3003">
      <w:pPr>
        <w:rPr>
          <w:lang w:val="en-MP"/>
        </w:rPr>
      </w:pPr>
    </w:p>
    <w:tbl>
      <w:tblPr>
        <w:tblW w:w="3216" w:type="dxa"/>
        <w:tblInd w:w="470" w:type="dxa"/>
        <w:tblLayout w:type="fixed"/>
        <w:tblCellMar>
          <w:left w:w="0" w:type="dxa"/>
          <w:right w:w="0" w:type="dxa"/>
        </w:tblCellMar>
        <w:tblLook w:val="0000" w:firstRow="0" w:lastRow="0" w:firstColumn="0" w:lastColumn="0" w:noHBand="0" w:noVBand="0"/>
      </w:tblPr>
      <w:tblGrid>
        <w:gridCol w:w="1940"/>
        <w:gridCol w:w="1276"/>
      </w:tblGrid>
      <w:tr w:rsidR="008F3003" w:rsidRPr="00E0013B" w14:paraId="272966C1" w14:textId="77777777" w:rsidTr="001E004B">
        <w:trPr>
          <w:cantSplit/>
        </w:trPr>
        <w:tc>
          <w:tcPr>
            <w:tcW w:w="3216" w:type="dxa"/>
            <w:gridSpan w:val="2"/>
            <w:tcBorders>
              <w:top w:val="nil"/>
              <w:left w:val="nil"/>
              <w:bottom w:val="single" w:sz="4" w:space="0" w:color="auto"/>
              <w:right w:val="nil"/>
            </w:tcBorders>
            <w:shd w:val="clear" w:color="auto" w:fill="FFFFFF"/>
            <w:vAlign w:val="center"/>
          </w:tcPr>
          <w:p w14:paraId="4C3BA4AD" w14:textId="77777777" w:rsidR="008F3003" w:rsidRPr="00E0013B" w:rsidRDefault="008F3003" w:rsidP="008F2B9D">
            <w:pPr>
              <w:jc w:val="center"/>
              <w:rPr>
                <w:lang w:val="en-MP"/>
              </w:rPr>
            </w:pPr>
            <w:r w:rsidRPr="00E0013B">
              <w:rPr>
                <w:b/>
                <w:bCs/>
                <w:lang w:val="en-MP"/>
              </w:rPr>
              <w:t>Reliability Statistics</w:t>
            </w:r>
          </w:p>
        </w:tc>
      </w:tr>
      <w:tr w:rsidR="008F3003" w:rsidRPr="00E0013B" w14:paraId="7AE3F1D4" w14:textId="77777777" w:rsidTr="001E004B">
        <w:trPr>
          <w:cantSplit/>
          <w:trHeight w:val="523"/>
        </w:trPr>
        <w:tc>
          <w:tcPr>
            <w:tcW w:w="1940" w:type="dxa"/>
            <w:tcBorders>
              <w:top w:val="single" w:sz="4" w:space="0" w:color="auto"/>
              <w:left w:val="nil"/>
              <w:bottom w:val="single" w:sz="8" w:space="0" w:color="152935"/>
              <w:right w:val="single" w:sz="8" w:space="0" w:color="E0E0E0"/>
            </w:tcBorders>
            <w:shd w:val="clear" w:color="auto" w:fill="FFFFFF"/>
            <w:vAlign w:val="bottom"/>
          </w:tcPr>
          <w:p w14:paraId="7A57AEC9" w14:textId="77777777" w:rsidR="008F3003" w:rsidRPr="00E0013B" w:rsidRDefault="008F3003" w:rsidP="009232B7">
            <w:pPr>
              <w:rPr>
                <w:lang w:val="en-MP"/>
              </w:rPr>
            </w:pPr>
            <w:r w:rsidRPr="00E0013B">
              <w:rPr>
                <w:lang w:val="en-MP"/>
              </w:rPr>
              <w:t>Cronbach's Alpha</w:t>
            </w:r>
          </w:p>
        </w:tc>
        <w:tc>
          <w:tcPr>
            <w:tcW w:w="1276" w:type="dxa"/>
            <w:tcBorders>
              <w:top w:val="single" w:sz="4" w:space="0" w:color="auto"/>
              <w:left w:val="single" w:sz="8" w:space="0" w:color="E0E0E0"/>
              <w:bottom w:val="single" w:sz="8" w:space="0" w:color="152935"/>
              <w:right w:val="nil"/>
            </w:tcBorders>
            <w:shd w:val="clear" w:color="auto" w:fill="FFFFFF"/>
            <w:vAlign w:val="bottom"/>
          </w:tcPr>
          <w:p w14:paraId="10D94976" w14:textId="77777777" w:rsidR="008F3003" w:rsidRPr="00E0013B" w:rsidRDefault="008F3003" w:rsidP="009232B7">
            <w:pPr>
              <w:rPr>
                <w:lang w:val="en-MP"/>
              </w:rPr>
            </w:pPr>
            <w:r w:rsidRPr="00E0013B">
              <w:rPr>
                <w:lang w:val="en-MP"/>
              </w:rPr>
              <w:t>N of Items</w:t>
            </w:r>
          </w:p>
        </w:tc>
      </w:tr>
      <w:tr w:rsidR="008F3003" w:rsidRPr="00E0013B" w14:paraId="64A71C72" w14:textId="77777777" w:rsidTr="001E004B">
        <w:trPr>
          <w:cantSplit/>
        </w:trPr>
        <w:tc>
          <w:tcPr>
            <w:tcW w:w="1940" w:type="dxa"/>
            <w:tcBorders>
              <w:top w:val="single" w:sz="8" w:space="0" w:color="152935"/>
              <w:left w:val="nil"/>
              <w:bottom w:val="single" w:sz="8" w:space="0" w:color="152935"/>
              <w:right w:val="single" w:sz="8" w:space="0" w:color="E0E0E0"/>
            </w:tcBorders>
            <w:shd w:val="clear" w:color="auto" w:fill="F9F9FB"/>
          </w:tcPr>
          <w:p w14:paraId="15C15A8A" w14:textId="77777777" w:rsidR="008F3003" w:rsidRPr="00E0013B" w:rsidRDefault="008F3003" w:rsidP="009232B7">
            <w:pPr>
              <w:rPr>
                <w:lang w:val="en-MP"/>
              </w:rPr>
            </w:pPr>
            <w:r w:rsidRPr="00E0013B">
              <w:rPr>
                <w:lang w:val="en-MP"/>
              </w:rPr>
              <w:t>.884</w:t>
            </w:r>
          </w:p>
        </w:tc>
        <w:tc>
          <w:tcPr>
            <w:tcW w:w="1276" w:type="dxa"/>
            <w:tcBorders>
              <w:top w:val="single" w:sz="8" w:space="0" w:color="152935"/>
              <w:left w:val="single" w:sz="8" w:space="0" w:color="E0E0E0"/>
              <w:bottom w:val="single" w:sz="8" w:space="0" w:color="152935"/>
              <w:right w:val="nil"/>
            </w:tcBorders>
            <w:shd w:val="clear" w:color="auto" w:fill="F9F9FB"/>
          </w:tcPr>
          <w:p w14:paraId="35BB11D0" w14:textId="77777777" w:rsidR="008F3003" w:rsidRPr="00E0013B" w:rsidRDefault="008F3003" w:rsidP="009232B7">
            <w:pPr>
              <w:rPr>
                <w:lang w:val="en-MP"/>
              </w:rPr>
            </w:pPr>
            <w:r w:rsidRPr="00E0013B">
              <w:rPr>
                <w:lang w:val="en-MP"/>
              </w:rPr>
              <w:t>10</w:t>
            </w:r>
          </w:p>
        </w:tc>
      </w:tr>
    </w:tbl>
    <w:p w14:paraId="3A610245" w14:textId="77777777" w:rsidR="008F3003" w:rsidRPr="00477F1D" w:rsidRDefault="008F3003" w:rsidP="008F2B9D">
      <w:pPr>
        <w:spacing w:line="480" w:lineRule="auto"/>
        <w:jc w:val="both"/>
        <w:rPr>
          <w:noProof/>
        </w:rPr>
      </w:pPr>
    </w:p>
    <w:p w14:paraId="3AB43CA9" w14:textId="7C8781D3" w:rsidR="008F3003" w:rsidRDefault="008F3003" w:rsidP="008F3003">
      <w:pPr>
        <w:spacing w:line="480" w:lineRule="auto"/>
        <w:ind w:left="360"/>
        <w:jc w:val="both"/>
        <w:rPr>
          <w:noProof/>
        </w:rPr>
      </w:pPr>
      <w:r>
        <w:rPr>
          <w:noProof/>
        </w:rPr>
        <w:t>E</w:t>
      </w:r>
      <w:r w:rsidR="00C20340" w:rsidRPr="00477F1D">
        <w:rPr>
          <w:noProof/>
        </w:rPr>
        <w:t>xtent</w:t>
      </w:r>
      <w:r w:rsidR="00C20340">
        <w:rPr>
          <w:noProof/>
        </w:rPr>
        <w:t xml:space="preserve"> to which</w:t>
      </w:r>
      <w:r w:rsidR="00C20340" w:rsidRPr="00477F1D">
        <w:rPr>
          <w:noProof/>
        </w:rPr>
        <w:t xml:space="preserve"> AI tools</w:t>
      </w:r>
      <w:r w:rsidR="00C20340">
        <w:rPr>
          <w:noProof/>
        </w:rPr>
        <w:t xml:space="preserve"> are</w:t>
      </w:r>
      <w:r w:rsidR="00C20340" w:rsidRPr="00477F1D">
        <w:rPr>
          <w:noProof/>
        </w:rPr>
        <w:t xml:space="preserve"> accessible for instructional use in Ilorin Metropolis</w:t>
      </w:r>
    </w:p>
    <w:tbl>
      <w:tblPr>
        <w:tblW w:w="4073" w:type="dxa"/>
        <w:tblInd w:w="470" w:type="dxa"/>
        <w:tblLayout w:type="fixed"/>
        <w:tblCellMar>
          <w:left w:w="0" w:type="dxa"/>
          <w:right w:w="0" w:type="dxa"/>
        </w:tblCellMar>
        <w:tblLook w:val="0000" w:firstRow="0" w:lastRow="0" w:firstColumn="0" w:lastColumn="0" w:noHBand="0" w:noVBand="0"/>
      </w:tblPr>
      <w:tblGrid>
        <w:gridCol w:w="860"/>
        <w:gridCol w:w="1153"/>
        <w:gridCol w:w="1030"/>
        <w:gridCol w:w="1030"/>
      </w:tblGrid>
      <w:tr w:rsidR="00193CFC" w:rsidRPr="00E0013B" w14:paraId="5DD2E2DA" w14:textId="77777777" w:rsidTr="009232B7">
        <w:trPr>
          <w:cantSplit/>
        </w:trPr>
        <w:tc>
          <w:tcPr>
            <w:tcW w:w="4073" w:type="dxa"/>
            <w:gridSpan w:val="4"/>
            <w:tcBorders>
              <w:top w:val="nil"/>
              <w:left w:val="nil"/>
              <w:bottom w:val="nil"/>
              <w:right w:val="nil"/>
            </w:tcBorders>
            <w:shd w:val="clear" w:color="auto" w:fill="FFFFFF"/>
            <w:vAlign w:val="center"/>
          </w:tcPr>
          <w:p w14:paraId="1601CAEF" w14:textId="77777777" w:rsidR="00193CFC" w:rsidRPr="00E0013B" w:rsidRDefault="00193CFC" w:rsidP="009232B7">
            <w:pPr>
              <w:jc w:val="center"/>
              <w:rPr>
                <w:lang w:val="en-MP"/>
              </w:rPr>
            </w:pPr>
            <w:r w:rsidRPr="00E0013B">
              <w:rPr>
                <w:b/>
                <w:bCs/>
                <w:lang w:val="en-MP"/>
              </w:rPr>
              <w:t>Case Processing Summary</w:t>
            </w:r>
          </w:p>
        </w:tc>
      </w:tr>
      <w:tr w:rsidR="00193CFC" w:rsidRPr="00E0013B" w14:paraId="0B677B76" w14:textId="77777777" w:rsidTr="009232B7">
        <w:trPr>
          <w:cantSplit/>
        </w:trPr>
        <w:tc>
          <w:tcPr>
            <w:tcW w:w="2013" w:type="dxa"/>
            <w:gridSpan w:val="2"/>
            <w:tcBorders>
              <w:top w:val="single" w:sz="4" w:space="0" w:color="auto"/>
              <w:left w:val="nil"/>
              <w:bottom w:val="single" w:sz="4" w:space="0" w:color="auto"/>
              <w:right w:val="nil"/>
            </w:tcBorders>
            <w:shd w:val="clear" w:color="auto" w:fill="FFFFFF"/>
            <w:vAlign w:val="bottom"/>
          </w:tcPr>
          <w:p w14:paraId="7E55AF97" w14:textId="77777777" w:rsidR="00193CFC" w:rsidRPr="00E0013B" w:rsidRDefault="00193CFC" w:rsidP="009232B7">
            <w:pPr>
              <w:rPr>
                <w:lang w:val="en-MP"/>
              </w:rPr>
            </w:pPr>
          </w:p>
        </w:tc>
        <w:tc>
          <w:tcPr>
            <w:tcW w:w="1030" w:type="dxa"/>
            <w:tcBorders>
              <w:top w:val="single" w:sz="4" w:space="0" w:color="auto"/>
              <w:left w:val="nil"/>
              <w:bottom w:val="single" w:sz="8" w:space="0" w:color="152935"/>
              <w:right w:val="single" w:sz="8" w:space="0" w:color="E0E0E0"/>
            </w:tcBorders>
            <w:shd w:val="clear" w:color="auto" w:fill="FFFFFF"/>
            <w:vAlign w:val="bottom"/>
          </w:tcPr>
          <w:p w14:paraId="383E315C" w14:textId="77777777" w:rsidR="00193CFC" w:rsidRPr="00E0013B" w:rsidRDefault="00193CFC" w:rsidP="009232B7">
            <w:pPr>
              <w:rPr>
                <w:lang w:val="en-MP"/>
              </w:rPr>
            </w:pPr>
            <w:r w:rsidRPr="00E0013B">
              <w:rPr>
                <w:lang w:val="en-MP"/>
              </w:rPr>
              <w:t>N</w:t>
            </w:r>
          </w:p>
        </w:tc>
        <w:tc>
          <w:tcPr>
            <w:tcW w:w="1030" w:type="dxa"/>
            <w:tcBorders>
              <w:top w:val="single" w:sz="4" w:space="0" w:color="auto"/>
              <w:left w:val="single" w:sz="8" w:space="0" w:color="E0E0E0"/>
              <w:bottom w:val="single" w:sz="8" w:space="0" w:color="152935"/>
              <w:right w:val="nil"/>
            </w:tcBorders>
            <w:shd w:val="clear" w:color="auto" w:fill="FFFFFF"/>
            <w:vAlign w:val="bottom"/>
          </w:tcPr>
          <w:p w14:paraId="44F879DA" w14:textId="77777777" w:rsidR="00193CFC" w:rsidRPr="00E0013B" w:rsidRDefault="00193CFC" w:rsidP="009232B7">
            <w:pPr>
              <w:rPr>
                <w:lang w:val="en-MP"/>
              </w:rPr>
            </w:pPr>
            <w:r w:rsidRPr="00E0013B">
              <w:rPr>
                <w:lang w:val="en-MP"/>
              </w:rPr>
              <w:t>%</w:t>
            </w:r>
          </w:p>
        </w:tc>
      </w:tr>
      <w:tr w:rsidR="00193CFC" w:rsidRPr="00E0013B" w14:paraId="047B8290" w14:textId="77777777" w:rsidTr="009232B7">
        <w:trPr>
          <w:cantSplit/>
        </w:trPr>
        <w:tc>
          <w:tcPr>
            <w:tcW w:w="860" w:type="dxa"/>
            <w:vMerge w:val="restart"/>
            <w:tcBorders>
              <w:top w:val="single" w:sz="4" w:space="0" w:color="auto"/>
              <w:left w:val="nil"/>
              <w:bottom w:val="single" w:sz="8" w:space="0" w:color="152935"/>
              <w:right w:val="nil"/>
            </w:tcBorders>
            <w:shd w:val="clear" w:color="auto" w:fill="E0E0E0"/>
          </w:tcPr>
          <w:p w14:paraId="1BF81A7D" w14:textId="77777777" w:rsidR="00193CFC" w:rsidRPr="00E0013B" w:rsidRDefault="00193CFC" w:rsidP="009232B7">
            <w:pPr>
              <w:rPr>
                <w:lang w:val="en-MP"/>
              </w:rPr>
            </w:pPr>
            <w:r w:rsidRPr="00E0013B">
              <w:rPr>
                <w:lang w:val="en-MP"/>
              </w:rPr>
              <w:t>Cases</w:t>
            </w:r>
          </w:p>
        </w:tc>
        <w:tc>
          <w:tcPr>
            <w:tcW w:w="1153" w:type="dxa"/>
            <w:tcBorders>
              <w:top w:val="single" w:sz="4" w:space="0" w:color="auto"/>
              <w:left w:val="nil"/>
              <w:bottom w:val="single" w:sz="8" w:space="0" w:color="AEAEAE"/>
              <w:right w:val="nil"/>
            </w:tcBorders>
            <w:shd w:val="clear" w:color="auto" w:fill="E0E0E0"/>
          </w:tcPr>
          <w:p w14:paraId="181CDEDE" w14:textId="77777777" w:rsidR="00193CFC" w:rsidRPr="00E0013B" w:rsidRDefault="00193CFC" w:rsidP="009232B7">
            <w:pPr>
              <w:rPr>
                <w:lang w:val="en-MP"/>
              </w:rPr>
            </w:pPr>
            <w:r w:rsidRPr="00E0013B">
              <w:rPr>
                <w:lang w:val="en-MP"/>
              </w:rPr>
              <w:t>Valid</w:t>
            </w:r>
          </w:p>
        </w:tc>
        <w:tc>
          <w:tcPr>
            <w:tcW w:w="1030" w:type="dxa"/>
            <w:tcBorders>
              <w:top w:val="single" w:sz="8" w:space="0" w:color="152935"/>
              <w:left w:val="nil"/>
              <w:bottom w:val="single" w:sz="8" w:space="0" w:color="AEAEAE"/>
              <w:right w:val="single" w:sz="8" w:space="0" w:color="E0E0E0"/>
            </w:tcBorders>
            <w:shd w:val="clear" w:color="auto" w:fill="F9F9FB"/>
          </w:tcPr>
          <w:p w14:paraId="269E99A1" w14:textId="77777777" w:rsidR="00193CFC" w:rsidRPr="00E0013B" w:rsidRDefault="00193CFC" w:rsidP="009232B7">
            <w:pPr>
              <w:rPr>
                <w:lang w:val="en-MP"/>
              </w:rPr>
            </w:pPr>
            <w:r w:rsidRPr="00E0013B">
              <w:rPr>
                <w:lang w:val="en-MP"/>
              </w:rPr>
              <w:t>30</w:t>
            </w:r>
          </w:p>
        </w:tc>
        <w:tc>
          <w:tcPr>
            <w:tcW w:w="1030" w:type="dxa"/>
            <w:tcBorders>
              <w:top w:val="single" w:sz="8" w:space="0" w:color="152935"/>
              <w:left w:val="single" w:sz="8" w:space="0" w:color="E0E0E0"/>
              <w:bottom w:val="single" w:sz="8" w:space="0" w:color="AEAEAE"/>
              <w:right w:val="nil"/>
            </w:tcBorders>
            <w:shd w:val="clear" w:color="auto" w:fill="F9F9FB"/>
          </w:tcPr>
          <w:p w14:paraId="2D788B0F" w14:textId="77777777" w:rsidR="00193CFC" w:rsidRPr="00E0013B" w:rsidRDefault="00193CFC" w:rsidP="009232B7">
            <w:pPr>
              <w:rPr>
                <w:lang w:val="en-MP"/>
              </w:rPr>
            </w:pPr>
            <w:r w:rsidRPr="00E0013B">
              <w:rPr>
                <w:lang w:val="en-MP"/>
              </w:rPr>
              <w:t>100.0</w:t>
            </w:r>
          </w:p>
        </w:tc>
      </w:tr>
      <w:tr w:rsidR="00193CFC" w:rsidRPr="00E0013B" w14:paraId="10127EA6" w14:textId="77777777" w:rsidTr="009232B7">
        <w:trPr>
          <w:cantSplit/>
        </w:trPr>
        <w:tc>
          <w:tcPr>
            <w:tcW w:w="860" w:type="dxa"/>
            <w:vMerge/>
            <w:tcBorders>
              <w:top w:val="single" w:sz="8" w:space="0" w:color="152935"/>
              <w:left w:val="nil"/>
              <w:bottom w:val="single" w:sz="8" w:space="0" w:color="152935"/>
              <w:right w:val="nil"/>
            </w:tcBorders>
            <w:shd w:val="clear" w:color="auto" w:fill="E0E0E0"/>
          </w:tcPr>
          <w:p w14:paraId="114C8610" w14:textId="77777777" w:rsidR="00193CFC" w:rsidRPr="00E0013B" w:rsidRDefault="00193CFC" w:rsidP="009232B7">
            <w:pPr>
              <w:rPr>
                <w:lang w:val="en-MP"/>
              </w:rPr>
            </w:pPr>
          </w:p>
        </w:tc>
        <w:tc>
          <w:tcPr>
            <w:tcW w:w="1153" w:type="dxa"/>
            <w:tcBorders>
              <w:top w:val="single" w:sz="8" w:space="0" w:color="AEAEAE"/>
              <w:left w:val="nil"/>
              <w:bottom w:val="single" w:sz="8" w:space="0" w:color="AEAEAE"/>
              <w:right w:val="nil"/>
            </w:tcBorders>
            <w:shd w:val="clear" w:color="auto" w:fill="E0E0E0"/>
          </w:tcPr>
          <w:p w14:paraId="3FBFCCAF" w14:textId="77777777" w:rsidR="00193CFC" w:rsidRPr="00E0013B" w:rsidRDefault="00193CFC" w:rsidP="009232B7">
            <w:pPr>
              <w:rPr>
                <w:lang w:val="en-MP"/>
              </w:rPr>
            </w:pPr>
            <w:proofErr w:type="spellStart"/>
            <w:r w:rsidRPr="00E0013B">
              <w:rPr>
                <w:lang w:val="en-MP"/>
              </w:rPr>
              <w:t>Excluded</w:t>
            </w:r>
            <w:r w:rsidRPr="00E0013B">
              <w:rPr>
                <w:vertAlign w:val="superscript"/>
                <w:lang w:val="en-MP"/>
              </w:rPr>
              <w:t>a</w:t>
            </w:r>
            <w:proofErr w:type="spellEnd"/>
          </w:p>
        </w:tc>
        <w:tc>
          <w:tcPr>
            <w:tcW w:w="1030" w:type="dxa"/>
            <w:tcBorders>
              <w:top w:val="single" w:sz="8" w:space="0" w:color="AEAEAE"/>
              <w:left w:val="nil"/>
              <w:bottom w:val="single" w:sz="8" w:space="0" w:color="AEAEAE"/>
              <w:right w:val="single" w:sz="8" w:space="0" w:color="E0E0E0"/>
            </w:tcBorders>
            <w:shd w:val="clear" w:color="auto" w:fill="F9F9FB"/>
          </w:tcPr>
          <w:p w14:paraId="3C1C2A3E" w14:textId="77777777" w:rsidR="00193CFC" w:rsidRPr="00E0013B" w:rsidRDefault="00193CFC" w:rsidP="009232B7">
            <w:pPr>
              <w:rPr>
                <w:lang w:val="en-MP"/>
              </w:rPr>
            </w:pPr>
            <w:r w:rsidRPr="00E0013B">
              <w:rPr>
                <w:lang w:val="en-MP"/>
              </w:rPr>
              <w:t>0</w:t>
            </w:r>
          </w:p>
        </w:tc>
        <w:tc>
          <w:tcPr>
            <w:tcW w:w="1030" w:type="dxa"/>
            <w:tcBorders>
              <w:top w:val="single" w:sz="8" w:space="0" w:color="AEAEAE"/>
              <w:left w:val="single" w:sz="8" w:space="0" w:color="E0E0E0"/>
              <w:bottom w:val="single" w:sz="8" w:space="0" w:color="AEAEAE"/>
              <w:right w:val="nil"/>
            </w:tcBorders>
            <w:shd w:val="clear" w:color="auto" w:fill="F9F9FB"/>
          </w:tcPr>
          <w:p w14:paraId="1F8D701B" w14:textId="77777777" w:rsidR="00193CFC" w:rsidRPr="00E0013B" w:rsidRDefault="00193CFC" w:rsidP="009232B7">
            <w:pPr>
              <w:rPr>
                <w:lang w:val="en-MP"/>
              </w:rPr>
            </w:pPr>
            <w:r w:rsidRPr="00E0013B">
              <w:rPr>
                <w:lang w:val="en-MP"/>
              </w:rPr>
              <w:t>.0</w:t>
            </w:r>
          </w:p>
        </w:tc>
      </w:tr>
      <w:tr w:rsidR="00193CFC" w:rsidRPr="00E0013B" w14:paraId="6EA82B68" w14:textId="77777777" w:rsidTr="009232B7">
        <w:trPr>
          <w:cantSplit/>
        </w:trPr>
        <w:tc>
          <w:tcPr>
            <w:tcW w:w="860" w:type="dxa"/>
            <w:vMerge/>
            <w:tcBorders>
              <w:top w:val="single" w:sz="8" w:space="0" w:color="152935"/>
              <w:left w:val="nil"/>
              <w:bottom w:val="single" w:sz="8" w:space="0" w:color="152935"/>
              <w:right w:val="nil"/>
            </w:tcBorders>
            <w:shd w:val="clear" w:color="auto" w:fill="E0E0E0"/>
          </w:tcPr>
          <w:p w14:paraId="30915AAE" w14:textId="77777777" w:rsidR="00193CFC" w:rsidRPr="00E0013B" w:rsidRDefault="00193CFC" w:rsidP="009232B7">
            <w:pPr>
              <w:rPr>
                <w:lang w:val="en-MP"/>
              </w:rPr>
            </w:pPr>
          </w:p>
        </w:tc>
        <w:tc>
          <w:tcPr>
            <w:tcW w:w="1153" w:type="dxa"/>
            <w:tcBorders>
              <w:top w:val="single" w:sz="8" w:space="0" w:color="AEAEAE"/>
              <w:left w:val="nil"/>
              <w:bottom w:val="single" w:sz="8" w:space="0" w:color="152935"/>
              <w:right w:val="nil"/>
            </w:tcBorders>
            <w:shd w:val="clear" w:color="auto" w:fill="E0E0E0"/>
          </w:tcPr>
          <w:p w14:paraId="53509DC6" w14:textId="77777777" w:rsidR="00193CFC" w:rsidRPr="00E0013B" w:rsidRDefault="00193CFC" w:rsidP="009232B7">
            <w:pPr>
              <w:rPr>
                <w:lang w:val="en-MP"/>
              </w:rPr>
            </w:pPr>
            <w:r w:rsidRPr="00E0013B">
              <w:rPr>
                <w:lang w:val="en-MP"/>
              </w:rPr>
              <w:t>Total</w:t>
            </w:r>
          </w:p>
        </w:tc>
        <w:tc>
          <w:tcPr>
            <w:tcW w:w="1030" w:type="dxa"/>
            <w:tcBorders>
              <w:top w:val="single" w:sz="8" w:space="0" w:color="AEAEAE"/>
              <w:left w:val="nil"/>
              <w:bottom w:val="single" w:sz="8" w:space="0" w:color="152935"/>
              <w:right w:val="single" w:sz="8" w:space="0" w:color="E0E0E0"/>
            </w:tcBorders>
            <w:shd w:val="clear" w:color="auto" w:fill="F9F9FB"/>
          </w:tcPr>
          <w:p w14:paraId="56C1A998" w14:textId="77777777" w:rsidR="00193CFC" w:rsidRPr="00E0013B" w:rsidRDefault="00193CFC" w:rsidP="009232B7">
            <w:pPr>
              <w:rPr>
                <w:lang w:val="en-MP"/>
              </w:rPr>
            </w:pPr>
            <w:r w:rsidRPr="00E0013B">
              <w:rPr>
                <w:lang w:val="en-MP"/>
              </w:rPr>
              <w:t>30</w:t>
            </w:r>
          </w:p>
        </w:tc>
        <w:tc>
          <w:tcPr>
            <w:tcW w:w="1030" w:type="dxa"/>
            <w:tcBorders>
              <w:top w:val="single" w:sz="8" w:space="0" w:color="AEAEAE"/>
              <w:left w:val="single" w:sz="8" w:space="0" w:color="E0E0E0"/>
              <w:bottom w:val="single" w:sz="8" w:space="0" w:color="152935"/>
              <w:right w:val="nil"/>
            </w:tcBorders>
            <w:shd w:val="clear" w:color="auto" w:fill="F9F9FB"/>
          </w:tcPr>
          <w:p w14:paraId="5E93FEF0" w14:textId="77777777" w:rsidR="00193CFC" w:rsidRPr="00E0013B" w:rsidRDefault="00193CFC" w:rsidP="009232B7">
            <w:pPr>
              <w:rPr>
                <w:lang w:val="en-MP"/>
              </w:rPr>
            </w:pPr>
            <w:r w:rsidRPr="00E0013B">
              <w:rPr>
                <w:lang w:val="en-MP"/>
              </w:rPr>
              <w:t>100.0</w:t>
            </w:r>
          </w:p>
        </w:tc>
      </w:tr>
      <w:tr w:rsidR="00193CFC" w:rsidRPr="00E0013B" w14:paraId="4CD84EC8" w14:textId="77777777" w:rsidTr="009232B7">
        <w:trPr>
          <w:cantSplit/>
        </w:trPr>
        <w:tc>
          <w:tcPr>
            <w:tcW w:w="4073" w:type="dxa"/>
            <w:gridSpan w:val="4"/>
            <w:tcBorders>
              <w:top w:val="nil"/>
              <w:left w:val="nil"/>
              <w:bottom w:val="nil"/>
              <w:right w:val="nil"/>
            </w:tcBorders>
            <w:shd w:val="clear" w:color="auto" w:fill="FFFFFF"/>
          </w:tcPr>
          <w:p w14:paraId="4496160A" w14:textId="77777777" w:rsidR="00193CFC" w:rsidRPr="00E0013B" w:rsidRDefault="00193CFC" w:rsidP="009232B7">
            <w:pPr>
              <w:rPr>
                <w:lang w:val="en-MP"/>
              </w:rPr>
            </w:pPr>
            <w:r w:rsidRPr="00E0013B">
              <w:rPr>
                <w:lang w:val="en-MP"/>
              </w:rPr>
              <w:t>a. Listwise deletion based on all variables in the procedure.</w:t>
            </w:r>
          </w:p>
        </w:tc>
      </w:tr>
    </w:tbl>
    <w:p w14:paraId="569DD914" w14:textId="77777777" w:rsidR="008F3003" w:rsidRDefault="008F3003" w:rsidP="008F3003">
      <w:pPr>
        <w:rPr>
          <w:lang w:val="en-MP"/>
        </w:rPr>
      </w:pPr>
    </w:p>
    <w:tbl>
      <w:tblPr>
        <w:tblW w:w="3216" w:type="dxa"/>
        <w:tblInd w:w="470" w:type="dxa"/>
        <w:tblLayout w:type="fixed"/>
        <w:tblCellMar>
          <w:left w:w="0" w:type="dxa"/>
          <w:right w:w="0" w:type="dxa"/>
        </w:tblCellMar>
        <w:tblLook w:val="0000" w:firstRow="0" w:lastRow="0" w:firstColumn="0" w:lastColumn="0" w:noHBand="0" w:noVBand="0"/>
      </w:tblPr>
      <w:tblGrid>
        <w:gridCol w:w="1940"/>
        <w:gridCol w:w="1276"/>
      </w:tblGrid>
      <w:tr w:rsidR="00CE2474" w:rsidRPr="00E0013B" w14:paraId="4F67B2EC" w14:textId="77777777" w:rsidTr="009232B7">
        <w:trPr>
          <w:cantSplit/>
        </w:trPr>
        <w:tc>
          <w:tcPr>
            <w:tcW w:w="3216" w:type="dxa"/>
            <w:gridSpan w:val="2"/>
            <w:tcBorders>
              <w:top w:val="nil"/>
              <w:left w:val="nil"/>
              <w:bottom w:val="single" w:sz="4" w:space="0" w:color="auto"/>
              <w:right w:val="nil"/>
            </w:tcBorders>
            <w:shd w:val="clear" w:color="auto" w:fill="FFFFFF"/>
            <w:vAlign w:val="center"/>
          </w:tcPr>
          <w:p w14:paraId="6625B398" w14:textId="77777777" w:rsidR="00CE2474" w:rsidRPr="00E0013B" w:rsidRDefault="00CE2474" w:rsidP="009232B7">
            <w:pPr>
              <w:jc w:val="center"/>
              <w:rPr>
                <w:lang w:val="en-MP"/>
              </w:rPr>
            </w:pPr>
            <w:r w:rsidRPr="00E0013B">
              <w:rPr>
                <w:b/>
                <w:bCs/>
                <w:lang w:val="en-MP"/>
              </w:rPr>
              <w:t>Reliability Statistics</w:t>
            </w:r>
          </w:p>
        </w:tc>
      </w:tr>
      <w:tr w:rsidR="00CE2474" w:rsidRPr="00E0013B" w14:paraId="7515A94B" w14:textId="77777777" w:rsidTr="009232B7">
        <w:trPr>
          <w:cantSplit/>
          <w:trHeight w:val="523"/>
        </w:trPr>
        <w:tc>
          <w:tcPr>
            <w:tcW w:w="1940" w:type="dxa"/>
            <w:tcBorders>
              <w:top w:val="single" w:sz="4" w:space="0" w:color="auto"/>
              <w:left w:val="nil"/>
              <w:bottom w:val="single" w:sz="8" w:space="0" w:color="152935"/>
              <w:right w:val="single" w:sz="8" w:space="0" w:color="E0E0E0"/>
            </w:tcBorders>
            <w:shd w:val="clear" w:color="auto" w:fill="FFFFFF"/>
            <w:vAlign w:val="bottom"/>
          </w:tcPr>
          <w:p w14:paraId="5847E65E" w14:textId="77777777" w:rsidR="00CE2474" w:rsidRPr="00E0013B" w:rsidRDefault="00CE2474" w:rsidP="009232B7">
            <w:pPr>
              <w:rPr>
                <w:lang w:val="en-MP"/>
              </w:rPr>
            </w:pPr>
            <w:r w:rsidRPr="00E0013B">
              <w:rPr>
                <w:lang w:val="en-MP"/>
              </w:rPr>
              <w:t>Cronbach's Alpha</w:t>
            </w:r>
          </w:p>
        </w:tc>
        <w:tc>
          <w:tcPr>
            <w:tcW w:w="1276" w:type="dxa"/>
            <w:tcBorders>
              <w:top w:val="single" w:sz="4" w:space="0" w:color="auto"/>
              <w:left w:val="single" w:sz="8" w:space="0" w:color="E0E0E0"/>
              <w:bottom w:val="single" w:sz="8" w:space="0" w:color="152935"/>
              <w:right w:val="nil"/>
            </w:tcBorders>
            <w:shd w:val="clear" w:color="auto" w:fill="FFFFFF"/>
            <w:vAlign w:val="bottom"/>
          </w:tcPr>
          <w:p w14:paraId="595D8DCC" w14:textId="77777777" w:rsidR="00CE2474" w:rsidRPr="00E0013B" w:rsidRDefault="00CE2474" w:rsidP="009232B7">
            <w:pPr>
              <w:rPr>
                <w:lang w:val="en-MP"/>
              </w:rPr>
            </w:pPr>
            <w:r w:rsidRPr="00E0013B">
              <w:rPr>
                <w:lang w:val="en-MP"/>
              </w:rPr>
              <w:t>N of Items</w:t>
            </w:r>
          </w:p>
        </w:tc>
      </w:tr>
      <w:tr w:rsidR="00CE2474" w:rsidRPr="00E0013B" w14:paraId="200A781C" w14:textId="77777777" w:rsidTr="009232B7">
        <w:trPr>
          <w:cantSplit/>
        </w:trPr>
        <w:tc>
          <w:tcPr>
            <w:tcW w:w="1940" w:type="dxa"/>
            <w:tcBorders>
              <w:top w:val="single" w:sz="8" w:space="0" w:color="152935"/>
              <w:left w:val="nil"/>
              <w:bottom w:val="single" w:sz="8" w:space="0" w:color="152935"/>
              <w:right w:val="single" w:sz="8" w:space="0" w:color="E0E0E0"/>
            </w:tcBorders>
            <w:shd w:val="clear" w:color="auto" w:fill="F9F9FB"/>
          </w:tcPr>
          <w:p w14:paraId="5B0C8872" w14:textId="3B1D7AE7" w:rsidR="00CE2474" w:rsidRPr="00E0013B" w:rsidRDefault="00CE2474" w:rsidP="009232B7">
            <w:pPr>
              <w:rPr>
                <w:lang w:val="en-MP"/>
              </w:rPr>
            </w:pPr>
            <w:r w:rsidRPr="00E0013B">
              <w:rPr>
                <w:lang w:val="en-MP"/>
              </w:rPr>
              <w:t>.</w:t>
            </w:r>
            <w:r>
              <w:rPr>
                <w:lang w:val="en-MP"/>
              </w:rPr>
              <w:t>966</w:t>
            </w:r>
          </w:p>
        </w:tc>
        <w:tc>
          <w:tcPr>
            <w:tcW w:w="1276" w:type="dxa"/>
            <w:tcBorders>
              <w:top w:val="single" w:sz="8" w:space="0" w:color="152935"/>
              <w:left w:val="single" w:sz="8" w:space="0" w:color="E0E0E0"/>
              <w:bottom w:val="single" w:sz="8" w:space="0" w:color="152935"/>
              <w:right w:val="nil"/>
            </w:tcBorders>
            <w:shd w:val="clear" w:color="auto" w:fill="F9F9FB"/>
          </w:tcPr>
          <w:p w14:paraId="0ADB7454" w14:textId="77777777" w:rsidR="00CE2474" w:rsidRPr="00E0013B" w:rsidRDefault="00CE2474" w:rsidP="009232B7">
            <w:pPr>
              <w:rPr>
                <w:lang w:val="en-MP"/>
              </w:rPr>
            </w:pPr>
            <w:r w:rsidRPr="00E0013B">
              <w:rPr>
                <w:lang w:val="en-MP"/>
              </w:rPr>
              <w:t>10</w:t>
            </w:r>
          </w:p>
        </w:tc>
      </w:tr>
    </w:tbl>
    <w:p w14:paraId="740609C6" w14:textId="77777777" w:rsidR="00F00E69" w:rsidRDefault="00F00E69" w:rsidP="00F00E69">
      <w:pPr>
        <w:spacing w:line="480" w:lineRule="auto"/>
        <w:jc w:val="both"/>
        <w:rPr>
          <w:noProof/>
        </w:rPr>
      </w:pPr>
    </w:p>
    <w:p w14:paraId="2D001977" w14:textId="40C97AE1" w:rsidR="00C20340" w:rsidRDefault="008F3003" w:rsidP="00C20340">
      <w:pPr>
        <w:spacing w:line="480" w:lineRule="auto"/>
        <w:ind w:left="360"/>
        <w:jc w:val="both"/>
        <w:rPr>
          <w:noProof/>
        </w:rPr>
      </w:pPr>
      <w:r>
        <w:rPr>
          <w:noProof/>
        </w:rPr>
        <w:t>L</w:t>
      </w:r>
      <w:r w:rsidR="00C20340" w:rsidRPr="00477F1D">
        <w:rPr>
          <w:noProof/>
        </w:rPr>
        <w:t xml:space="preserve">evel of self-efficacy of secondary school teachers in </w:t>
      </w:r>
      <w:r w:rsidR="00C20340">
        <w:rPr>
          <w:noProof/>
        </w:rPr>
        <w:t>utilising</w:t>
      </w:r>
      <w:r w:rsidR="00C20340" w:rsidRPr="00477F1D">
        <w:rPr>
          <w:noProof/>
        </w:rPr>
        <w:t xml:space="preserve"> selected AI tools for instruction in Ilorin Metropolis</w:t>
      </w:r>
    </w:p>
    <w:tbl>
      <w:tblPr>
        <w:tblW w:w="4073" w:type="dxa"/>
        <w:tblInd w:w="404" w:type="dxa"/>
        <w:tblLayout w:type="fixed"/>
        <w:tblCellMar>
          <w:left w:w="0" w:type="dxa"/>
          <w:right w:w="0" w:type="dxa"/>
        </w:tblCellMar>
        <w:tblLook w:val="0000" w:firstRow="0" w:lastRow="0" w:firstColumn="0" w:lastColumn="0" w:noHBand="0" w:noVBand="0"/>
      </w:tblPr>
      <w:tblGrid>
        <w:gridCol w:w="860"/>
        <w:gridCol w:w="1153"/>
        <w:gridCol w:w="1030"/>
        <w:gridCol w:w="1030"/>
      </w:tblGrid>
      <w:tr w:rsidR="008F3003" w:rsidRPr="00E0013B" w14:paraId="1C2B8E2E" w14:textId="77777777" w:rsidTr="00F00E69">
        <w:trPr>
          <w:cantSplit/>
        </w:trPr>
        <w:tc>
          <w:tcPr>
            <w:tcW w:w="4073" w:type="dxa"/>
            <w:gridSpan w:val="4"/>
            <w:tcBorders>
              <w:top w:val="nil"/>
              <w:left w:val="nil"/>
              <w:bottom w:val="single" w:sz="4" w:space="0" w:color="auto"/>
              <w:right w:val="nil"/>
            </w:tcBorders>
            <w:shd w:val="clear" w:color="auto" w:fill="FFFFFF"/>
            <w:vAlign w:val="center"/>
          </w:tcPr>
          <w:p w14:paraId="221F0C67" w14:textId="77777777" w:rsidR="008F3003" w:rsidRPr="00E0013B" w:rsidRDefault="008F3003" w:rsidP="00F00E69">
            <w:pPr>
              <w:jc w:val="center"/>
              <w:rPr>
                <w:lang w:val="en-MP"/>
              </w:rPr>
            </w:pPr>
            <w:r w:rsidRPr="00E0013B">
              <w:rPr>
                <w:b/>
                <w:bCs/>
                <w:lang w:val="en-MP"/>
              </w:rPr>
              <w:t>Case Processing Summary</w:t>
            </w:r>
          </w:p>
        </w:tc>
      </w:tr>
      <w:tr w:rsidR="008F3003" w:rsidRPr="00E0013B" w14:paraId="2F30A9EE" w14:textId="77777777" w:rsidTr="00F00E69">
        <w:trPr>
          <w:cantSplit/>
        </w:trPr>
        <w:tc>
          <w:tcPr>
            <w:tcW w:w="2013" w:type="dxa"/>
            <w:gridSpan w:val="2"/>
            <w:tcBorders>
              <w:top w:val="single" w:sz="4" w:space="0" w:color="auto"/>
              <w:left w:val="nil"/>
              <w:bottom w:val="single" w:sz="8" w:space="0" w:color="152935"/>
              <w:right w:val="nil"/>
            </w:tcBorders>
            <w:shd w:val="clear" w:color="auto" w:fill="FFFFFF"/>
            <w:vAlign w:val="bottom"/>
          </w:tcPr>
          <w:p w14:paraId="4DFA4E7B" w14:textId="77777777" w:rsidR="008F3003" w:rsidRPr="00E0013B" w:rsidRDefault="008F3003" w:rsidP="009232B7">
            <w:pPr>
              <w:rPr>
                <w:lang w:val="en-MP"/>
              </w:rPr>
            </w:pPr>
          </w:p>
        </w:tc>
        <w:tc>
          <w:tcPr>
            <w:tcW w:w="1030" w:type="dxa"/>
            <w:tcBorders>
              <w:top w:val="single" w:sz="4" w:space="0" w:color="auto"/>
              <w:left w:val="nil"/>
              <w:bottom w:val="single" w:sz="8" w:space="0" w:color="152935"/>
              <w:right w:val="single" w:sz="8" w:space="0" w:color="E0E0E0"/>
            </w:tcBorders>
            <w:shd w:val="clear" w:color="auto" w:fill="FFFFFF"/>
            <w:vAlign w:val="bottom"/>
          </w:tcPr>
          <w:p w14:paraId="16A1A15F" w14:textId="77777777" w:rsidR="008F3003" w:rsidRPr="00E0013B" w:rsidRDefault="008F3003" w:rsidP="009232B7">
            <w:pPr>
              <w:rPr>
                <w:lang w:val="en-MP"/>
              </w:rPr>
            </w:pPr>
            <w:r w:rsidRPr="00E0013B">
              <w:rPr>
                <w:lang w:val="en-MP"/>
              </w:rPr>
              <w:t>N</w:t>
            </w:r>
          </w:p>
        </w:tc>
        <w:tc>
          <w:tcPr>
            <w:tcW w:w="1030" w:type="dxa"/>
            <w:tcBorders>
              <w:top w:val="single" w:sz="4" w:space="0" w:color="auto"/>
              <w:left w:val="single" w:sz="8" w:space="0" w:color="E0E0E0"/>
              <w:bottom w:val="single" w:sz="8" w:space="0" w:color="152935"/>
              <w:right w:val="nil"/>
            </w:tcBorders>
            <w:shd w:val="clear" w:color="auto" w:fill="FFFFFF"/>
            <w:vAlign w:val="bottom"/>
          </w:tcPr>
          <w:p w14:paraId="51B88770" w14:textId="77777777" w:rsidR="008F3003" w:rsidRPr="00E0013B" w:rsidRDefault="008F3003" w:rsidP="009232B7">
            <w:pPr>
              <w:rPr>
                <w:lang w:val="en-MP"/>
              </w:rPr>
            </w:pPr>
            <w:r w:rsidRPr="00E0013B">
              <w:rPr>
                <w:lang w:val="en-MP"/>
              </w:rPr>
              <w:t>%</w:t>
            </w:r>
          </w:p>
        </w:tc>
      </w:tr>
      <w:tr w:rsidR="008F3003" w:rsidRPr="00E0013B" w14:paraId="60B79D5D" w14:textId="77777777" w:rsidTr="008F3003">
        <w:trPr>
          <w:cantSplit/>
        </w:trPr>
        <w:tc>
          <w:tcPr>
            <w:tcW w:w="860" w:type="dxa"/>
            <w:vMerge w:val="restart"/>
            <w:tcBorders>
              <w:top w:val="single" w:sz="8" w:space="0" w:color="152935"/>
              <w:left w:val="nil"/>
              <w:bottom w:val="single" w:sz="8" w:space="0" w:color="152935"/>
              <w:right w:val="nil"/>
            </w:tcBorders>
            <w:shd w:val="clear" w:color="auto" w:fill="E0E0E0"/>
          </w:tcPr>
          <w:p w14:paraId="78F3EBEB" w14:textId="77777777" w:rsidR="008F3003" w:rsidRPr="00E0013B" w:rsidRDefault="008F3003" w:rsidP="009232B7">
            <w:pPr>
              <w:rPr>
                <w:lang w:val="en-MP"/>
              </w:rPr>
            </w:pPr>
            <w:r w:rsidRPr="00E0013B">
              <w:rPr>
                <w:lang w:val="en-MP"/>
              </w:rPr>
              <w:t>Cases</w:t>
            </w:r>
          </w:p>
        </w:tc>
        <w:tc>
          <w:tcPr>
            <w:tcW w:w="1153" w:type="dxa"/>
            <w:tcBorders>
              <w:top w:val="single" w:sz="8" w:space="0" w:color="152935"/>
              <w:left w:val="nil"/>
              <w:bottom w:val="single" w:sz="8" w:space="0" w:color="AEAEAE"/>
              <w:right w:val="nil"/>
            </w:tcBorders>
            <w:shd w:val="clear" w:color="auto" w:fill="E0E0E0"/>
          </w:tcPr>
          <w:p w14:paraId="40AE9C1E" w14:textId="77777777" w:rsidR="008F3003" w:rsidRPr="00E0013B" w:rsidRDefault="008F3003" w:rsidP="009232B7">
            <w:pPr>
              <w:rPr>
                <w:lang w:val="en-MP"/>
              </w:rPr>
            </w:pPr>
            <w:r w:rsidRPr="00E0013B">
              <w:rPr>
                <w:lang w:val="en-MP"/>
              </w:rPr>
              <w:t>Valid</w:t>
            </w:r>
          </w:p>
        </w:tc>
        <w:tc>
          <w:tcPr>
            <w:tcW w:w="1030" w:type="dxa"/>
            <w:tcBorders>
              <w:top w:val="single" w:sz="8" w:space="0" w:color="152935"/>
              <w:left w:val="nil"/>
              <w:bottom w:val="single" w:sz="8" w:space="0" w:color="AEAEAE"/>
              <w:right w:val="single" w:sz="8" w:space="0" w:color="E0E0E0"/>
            </w:tcBorders>
            <w:shd w:val="clear" w:color="auto" w:fill="F9F9FB"/>
          </w:tcPr>
          <w:p w14:paraId="05A80D95" w14:textId="77777777" w:rsidR="008F3003" w:rsidRPr="00E0013B" w:rsidRDefault="008F3003" w:rsidP="009232B7">
            <w:pPr>
              <w:rPr>
                <w:lang w:val="en-MP"/>
              </w:rPr>
            </w:pPr>
            <w:r w:rsidRPr="00E0013B">
              <w:rPr>
                <w:lang w:val="en-MP"/>
              </w:rPr>
              <w:t>30</w:t>
            </w:r>
          </w:p>
        </w:tc>
        <w:tc>
          <w:tcPr>
            <w:tcW w:w="1030" w:type="dxa"/>
            <w:tcBorders>
              <w:top w:val="single" w:sz="8" w:space="0" w:color="152935"/>
              <w:left w:val="single" w:sz="8" w:space="0" w:color="E0E0E0"/>
              <w:bottom w:val="single" w:sz="8" w:space="0" w:color="AEAEAE"/>
              <w:right w:val="nil"/>
            </w:tcBorders>
            <w:shd w:val="clear" w:color="auto" w:fill="F9F9FB"/>
          </w:tcPr>
          <w:p w14:paraId="1B1DC913" w14:textId="77777777" w:rsidR="008F3003" w:rsidRPr="00E0013B" w:rsidRDefault="008F3003" w:rsidP="009232B7">
            <w:pPr>
              <w:rPr>
                <w:lang w:val="en-MP"/>
              </w:rPr>
            </w:pPr>
            <w:r w:rsidRPr="00E0013B">
              <w:rPr>
                <w:lang w:val="en-MP"/>
              </w:rPr>
              <w:t>100.0</w:t>
            </w:r>
          </w:p>
        </w:tc>
      </w:tr>
      <w:tr w:rsidR="008F3003" w:rsidRPr="00E0013B" w14:paraId="552F02BA"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7F1CF337" w14:textId="77777777" w:rsidR="008F3003" w:rsidRPr="00E0013B" w:rsidRDefault="008F3003" w:rsidP="009232B7">
            <w:pPr>
              <w:rPr>
                <w:lang w:val="en-MP"/>
              </w:rPr>
            </w:pPr>
          </w:p>
        </w:tc>
        <w:tc>
          <w:tcPr>
            <w:tcW w:w="1153" w:type="dxa"/>
            <w:tcBorders>
              <w:top w:val="single" w:sz="8" w:space="0" w:color="AEAEAE"/>
              <w:left w:val="nil"/>
              <w:bottom w:val="single" w:sz="8" w:space="0" w:color="AEAEAE"/>
              <w:right w:val="nil"/>
            </w:tcBorders>
            <w:shd w:val="clear" w:color="auto" w:fill="E0E0E0"/>
          </w:tcPr>
          <w:p w14:paraId="14AB7D8B" w14:textId="77777777" w:rsidR="008F3003" w:rsidRPr="00E0013B" w:rsidRDefault="008F3003" w:rsidP="009232B7">
            <w:pPr>
              <w:rPr>
                <w:lang w:val="en-MP"/>
              </w:rPr>
            </w:pPr>
            <w:proofErr w:type="spellStart"/>
            <w:r w:rsidRPr="00E0013B">
              <w:rPr>
                <w:lang w:val="en-MP"/>
              </w:rPr>
              <w:t>Excluded</w:t>
            </w:r>
            <w:r w:rsidRPr="00E0013B">
              <w:rPr>
                <w:vertAlign w:val="superscript"/>
                <w:lang w:val="en-MP"/>
              </w:rPr>
              <w:t>a</w:t>
            </w:r>
            <w:proofErr w:type="spellEnd"/>
          </w:p>
        </w:tc>
        <w:tc>
          <w:tcPr>
            <w:tcW w:w="1030" w:type="dxa"/>
            <w:tcBorders>
              <w:top w:val="single" w:sz="8" w:space="0" w:color="AEAEAE"/>
              <w:left w:val="nil"/>
              <w:bottom w:val="single" w:sz="8" w:space="0" w:color="AEAEAE"/>
              <w:right w:val="single" w:sz="8" w:space="0" w:color="E0E0E0"/>
            </w:tcBorders>
            <w:shd w:val="clear" w:color="auto" w:fill="F9F9FB"/>
          </w:tcPr>
          <w:p w14:paraId="11FBFB04" w14:textId="77777777" w:rsidR="008F3003" w:rsidRPr="00E0013B" w:rsidRDefault="008F3003" w:rsidP="009232B7">
            <w:pPr>
              <w:rPr>
                <w:lang w:val="en-MP"/>
              </w:rPr>
            </w:pPr>
            <w:r w:rsidRPr="00E0013B">
              <w:rPr>
                <w:lang w:val="en-MP"/>
              </w:rPr>
              <w:t>0</w:t>
            </w:r>
          </w:p>
        </w:tc>
        <w:tc>
          <w:tcPr>
            <w:tcW w:w="1030" w:type="dxa"/>
            <w:tcBorders>
              <w:top w:val="single" w:sz="8" w:space="0" w:color="AEAEAE"/>
              <w:left w:val="single" w:sz="8" w:space="0" w:color="E0E0E0"/>
              <w:bottom w:val="single" w:sz="8" w:space="0" w:color="AEAEAE"/>
              <w:right w:val="nil"/>
            </w:tcBorders>
            <w:shd w:val="clear" w:color="auto" w:fill="F9F9FB"/>
          </w:tcPr>
          <w:p w14:paraId="0AD980CE" w14:textId="77777777" w:rsidR="008F3003" w:rsidRPr="00E0013B" w:rsidRDefault="008F3003" w:rsidP="009232B7">
            <w:pPr>
              <w:rPr>
                <w:lang w:val="en-MP"/>
              </w:rPr>
            </w:pPr>
            <w:r w:rsidRPr="00E0013B">
              <w:rPr>
                <w:lang w:val="en-MP"/>
              </w:rPr>
              <w:t>.0</w:t>
            </w:r>
          </w:p>
        </w:tc>
      </w:tr>
      <w:tr w:rsidR="008F3003" w:rsidRPr="00E0013B" w14:paraId="3AAC4C9A"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078873A3" w14:textId="77777777" w:rsidR="008F3003" w:rsidRPr="00E0013B" w:rsidRDefault="008F3003" w:rsidP="009232B7">
            <w:pPr>
              <w:rPr>
                <w:lang w:val="en-MP"/>
              </w:rPr>
            </w:pPr>
          </w:p>
        </w:tc>
        <w:tc>
          <w:tcPr>
            <w:tcW w:w="1153" w:type="dxa"/>
            <w:tcBorders>
              <w:top w:val="single" w:sz="8" w:space="0" w:color="AEAEAE"/>
              <w:left w:val="nil"/>
              <w:bottom w:val="single" w:sz="8" w:space="0" w:color="152935"/>
              <w:right w:val="nil"/>
            </w:tcBorders>
            <w:shd w:val="clear" w:color="auto" w:fill="E0E0E0"/>
          </w:tcPr>
          <w:p w14:paraId="18C8F46E" w14:textId="77777777" w:rsidR="008F3003" w:rsidRPr="00E0013B" w:rsidRDefault="008F3003" w:rsidP="009232B7">
            <w:pPr>
              <w:rPr>
                <w:lang w:val="en-MP"/>
              </w:rPr>
            </w:pPr>
            <w:r w:rsidRPr="00E0013B">
              <w:rPr>
                <w:lang w:val="en-MP"/>
              </w:rPr>
              <w:t>Total</w:t>
            </w:r>
          </w:p>
        </w:tc>
        <w:tc>
          <w:tcPr>
            <w:tcW w:w="1030" w:type="dxa"/>
            <w:tcBorders>
              <w:top w:val="single" w:sz="8" w:space="0" w:color="AEAEAE"/>
              <w:left w:val="nil"/>
              <w:bottom w:val="single" w:sz="8" w:space="0" w:color="152935"/>
              <w:right w:val="single" w:sz="8" w:space="0" w:color="E0E0E0"/>
            </w:tcBorders>
            <w:shd w:val="clear" w:color="auto" w:fill="F9F9FB"/>
          </w:tcPr>
          <w:p w14:paraId="7055ECFC" w14:textId="77777777" w:rsidR="008F3003" w:rsidRPr="00E0013B" w:rsidRDefault="008F3003" w:rsidP="009232B7">
            <w:pPr>
              <w:rPr>
                <w:lang w:val="en-MP"/>
              </w:rPr>
            </w:pPr>
            <w:r w:rsidRPr="00E0013B">
              <w:rPr>
                <w:lang w:val="en-MP"/>
              </w:rPr>
              <w:t>30</w:t>
            </w:r>
          </w:p>
        </w:tc>
        <w:tc>
          <w:tcPr>
            <w:tcW w:w="1030" w:type="dxa"/>
            <w:tcBorders>
              <w:top w:val="single" w:sz="8" w:space="0" w:color="AEAEAE"/>
              <w:left w:val="single" w:sz="8" w:space="0" w:color="E0E0E0"/>
              <w:bottom w:val="single" w:sz="8" w:space="0" w:color="152935"/>
              <w:right w:val="nil"/>
            </w:tcBorders>
            <w:shd w:val="clear" w:color="auto" w:fill="F9F9FB"/>
          </w:tcPr>
          <w:p w14:paraId="2B717543" w14:textId="77777777" w:rsidR="008F3003" w:rsidRPr="00E0013B" w:rsidRDefault="008F3003" w:rsidP="009232B7">
            <w:pPr>
              <w:rPr>
                <w:lang w:val="en-MP"/>
              </w:rPr>
            </w:pPr>
            <w:r w:rsidRPr="00E0013B">
              <w:rPr>
                <w:lang w:val="en-MP"/>
              </w:rPr>
              <w:t>100.0</w:t>
            </w:r>
          </w:p>
        </w:tc>
      </w:tr>
      <w:tr w:rsidR="008F3003" w:rsidRPr="00E0013B" w14:paraId="46FD47DA" w14:textId="77777777" w:rsidTr="008F3003">
        <w:trPr>
          <w:cantSplit/>
        </w:trPr>
        <w:tc>
          <w:tcPr>
            <w:tcW w:w="4073" w:type="dxa"/>
            <w:gridSpan w:val="4"/>
            <w:tcBorders>
              <w:top w:val="nil"/>
              <w:left w:val="nil"/>
              <w:bottom w:val="nil"/>
              <w:right w:val="nil"/>
            </w:tcBorders>
            <w:shd w:val="clear" w:color="auto" w:fill="FFFFFF"/>
          </w:tcPr>
          <w:p w14:paraId="7F0391CC" w14:textId="77777777" w:rsidR="008F3003" w:rsidRPr="00E0013B" w:rsidRDefault="008F3003" w:rsidP="009232B7">
            <w:pPr>
              <w:rPr>
                <w:lang w:val="en-MP"/>
              </w:rPr>
            </w:pPr>
            <w:r w:rsidRPr="00E0013B">
              <w:rPr>
                <w:lang w:val="en-MP"/>
              </w:rPr>
              <w:lastRenderedPageBreak/>
              <w:t>a. Listwise deletion based on all variables in the procedure.</w:t>
            </w:r>
          </w:p>
        </w:tc>
      </w:tr>
    </w:tbl>
    <w:p w14:paraId="7DBA6310" w14:textId="77777777" w:rsidR="008F3003" w:rsidRDefault="008F3003" w:rsidP="008F3003">
      <w:pPr>
        <w:rPr>
          <w:lang w:val="en-MP"/>
        </w:rPr>
      </w:pPr>
    </w:p>
    <w:tbl>
      <w:tblPr>
        <w:tblW w:w="3216" w:type="dxa"/>
        <w:tblInd w:w="470" w:type="dxa"/>
        <w:tblLayout w:type="fixed"/>
        <w:tblCellMar>
          <w:left w:w="0" w:type="dxa"/>
          <w:right w:w="0" w:type="dxa"/>
        </w:tblCellMar>
        <w:tblLook w:val="0000" w:firstRow="0" w:lastRow="0" w:firstColumn="0" w:lastColumn="0" w:noHBand="0" w:noVBand="0"/>
      </w:tblPr>
      <w:tblGrid>
        <w:gridCol w:w="1940"/>
        <w:gridCol w:w="1276"/>
      </w:tblGrid>
      <w:tr w:rsidR="00CE2474" w:rsidRPr="00E0013B" w14:paraId="65A416FF" w14:textId="77777777" w:rsidTr="009232B7">
        <w:trPr>
          <w:cantSplit/>
        </w:trPr>
        <w:tc>
          <w:tcPr>
            <w:tcW w:w="3216" w:type="dxa"/>
            <w:gridSpan w:val="2"/>
            <w:tcBorders>
              <w:top w:val="nil"/>
              <w:left w:val="nil"/>
              <w:bottom w:val="single" w:sz="4" w:space="0" w:color="auto"/>
              <w:right w:val="nil"/>
            </w:tcBorders>
            <w:shd w:val="clear" w:color="auto" w:fill="FFFFFF"/>
            <w:vAlign w:val="center"/>
          </w:tcPr>
          <w:p w14:paraId="155B2B98" w14:textId="77777777" w:rsidR="00CE2474" w:rsidRPr="00E0013B" w:rsidRDefault="00CE2474" w:rsidP="009232B7">
            <w:pPr>
              <w:jc w:val="center"/>
              <w:rPr>
                <w:lang w:val="en-MP"/>
              </w:rPr>
            </w:pPr>
            <w:r w:rsidRPr="00E0013B">
              <w:rPr>
                <w:b/>
                <w:bCs/>
                <w:lang w:val="en-MP"/>
              </w:rPr>
              <w:t>Reliability Statistics</w:t>
            </w:r>
          </w:p>
        </w:tc>
      </w:tr>
      <w:tr w:rsidR="00CE2474" w:rsidRPr="00E0013B" w14:paraId="156F84C8" w14:textId="77777777" w:rsidTr="009232B7">
        <w:trPr>
          <w:cantSplit/>
          <w:trHeight w:val="523"/>
        </w:trPr>
        <w:tc>
          <w:tcPr>
            <w:tcW w:w="1940" w:type="dxa"/>
            <w:tcBorders>
              <w:top w:val="single" w:sz="4" w:space="0" w:color="auto"/>
              <w:left w:val="nil"/>
              <w:bottom w:val="single" w:sz="8" w:space="0" w:color="152935"/>
              <w:right w:val="single" w:sz="8" w:space="0" w:color="E0E0E0"/>
            </w:tcBorders>
            <w:shd w:val="clear" w:color="auto" w:fill="FFFFFF"/>
            <w:vAlign w:val="bottom"/>
          </w:tcPr>
          <w:p w14:paraId="631317FD" w14:textId="77777777" w:rsidR="00CE2474" w:rsidRPr="00E0013B" w:rsidRDefault="00CE2474" w:rsidP="009232B7">
            <w:pPr>
              <w:rPr>
                <w:lang w:val="en-MP"/>
              </w:rPr>
            </w:pPr>
            <w:r w:rsidRPr="00E0013B">
              <w:rPr>
                <w:lang w:val="en-MP"/>
              </w:rPr>
              <w:t>Cronbach's Alpha</w:t>
            </w:r>
          </w:p>
        </w:tc>
        <w:tc>
          <w:tcPr>
            <w:tcW w:w="1276" w:type="dxa"/>
            <w:tcBorders>
              <w:top w:val="single" w:sz="4" w:space="0" w:color="auto"/>
              <w:left w:val="single" w:sz="8" w:space="0" w:color="E0E0E0"/>
              <w:bottom w:val="single" w:sz="8" w:space="0" w:color="152935"/>
              <w:right w:val="nil"/>
            </w:tcBorders>
            <w:shd w:val="clear" w:color="auto" w:fill="FFFFFF"/>
            <w:vAlign w:val="bottom"/>
          </w:tcPr>
          <w:p w14:paraId="6E8C3F91" w14:textId="77777777" w:rsidR="00CE2474" w:rsidRPr="00E0013B" w:rsidRDefault="00CE2474" w:rsidP="009232B7">
            <w:pPr>
              <w:rPr>
                <w:lang w:val="en-MP"/>
              </w:rPr>
            </w:pPr>
            <w:r w:rsidRPr="00E0013B">
              <w:rPr>
                <w:lang w:val="en-MP"/>
              </w:rPr>
              <w:t>N of Items</w:t>
            </w:r>
          </w:p>
        </w:tc>
      </w:tr>
      <w:tr w:rsidR="00CE2474" w:rsidRPr="00E0013B" w14:paraId="50492538" w14:textId="77777777" w:rsidTr="009232B7">
        <w:trPr>
          <w:cantSplit/>
        </w:trPr>
        <w:tc>
          <w:tcPr>
            <w:tcW w:w="1940" w:type="dxa"/>
            <w:tcBorders>
              <w:top w:val="single" w:sz="8" w:space="0" w:color="152935"/>
              <w:left w:val="nil"/>
              <w:bottom w:val="single" w:sz="8" w:space="0" w:color="152935"/>
              <w:right w:val="single" w:sz="8" w:space="0" w:color="E0E0E0"/>
            </w:tcBorders>
            <w:shd w:val="clear" w:color="auto" w:fill="F9F9FB"/>
          </w:tcPr>
          <w:p w14:paraId="72459DBB" w14:textId="07B6337F" w:rsidR="00CE2474" w:rsidRPr="00E0013B" w:rsidRDefault="00CE2474" w:rsidP="009232B7">
            <w:pPr>
              <w:rPr>
                <w:lang w:val="en-MP"/>
              </w:rPr>
            </w:pPr>
            <w:r w:rsidRPr="00E0013B">
              <w:rPr>
                <w:lang w:val="en-MP"/>
              </w:rPr>
              <w:t>.</w:t>
            </w:r>
            <w:r>
              <w:rPr>
                <w:lang w:val="en-MP"/>
              </w:rPr>
              <w:t>962</w:t>
            </w:r>
          </w:p>
        </w:tc>
        <w:tc>
          <w:tcPr>
            <w:tcW w:w="1276" w:type="dxa"/>
            <w:tcBorders>
              <w:top w:val="single" w:sz="8" w:space="0" w:color="152935"/>
              <w:left w:val="single" w:sz="8" w:space="0" w:color="E0E0E0"/>
              <w:bottom w:val="single" w:sz="8" w:space="0" w:color="152935"/>
              <w:right w:val="nil"/>
            </w:tcBorders>
            <w:shd w:val="clear" w:color="auto" w:fill="F9F9FB"/>
          </w:tcPr>
          <w:p w14:paraId="73C10E29" w14:textId="77777777" w:rsidR="00CE2474" w:rsidRPr="00E0013B" w:rsidRDefault="00CE2474" w:rsidP="009232B7">
            <w:pPr>
              <w:rPr>
                <w:lang w:val="en-MP"/>
              </w:rPr>
            </w:pPr>
            <w:r w:rsidRPr="00E0013B">
              <w:rPr>
                <w:lang w:val="en-MP"/>
              </w:rPr>
              <w:t>10</w:t>
            </w:r>
          </w:p>
        </w:tc>
      </w:tr>
    </w:tbl>
    <w:p w14:paraId="270C1138" w14:textId="77777777" w:rsidR="008F3003" w:rsidRDefault="008F3003" w:rsidP="008F3003">
      <w:pPr>
        <w:spacing w:line="480" w:lineRule="auto"/>
        <w:jc w:val="both"/>
        <w:rPr>
          <w:noProof/>
        </w:rPr>
      </w:pPr>
    </w:p>
    <w:p w14:paraId="77DDC02C" w14:textId="10CD97BE" w:rsidR="00C20340" w:rsidRDefault="008F3003" w:rsidP="00C20340">
      <w:pPr>
        <w:spacing w:line="480" w:lineRule="auto"/>
        <w:ind w:left="360"/>
        <w:jc w:val="both"/>
        <w:rPr>
          <w:noProof/>
        </w:rPr>
      </w:pPr>
      <w:r>
        <w:rPr>
          <w:noProof/>
        </w:rPr>
        <w:t>F</w:t>
      </w:r>
      <w:r w:rsidR="00C20340" w:rsidRPr="00477F1D">
        <w:rPr>
          <w:noProof/>
        </w:rPr>
        <w:t>requen</w:t>
      </w:r>
      <w:r w:rsidR="00C20340">
        <w:rPr>
          <w:noProof/>
        </w:rPr>
        <w:t xml:space="preserve">cy of </w:t>
      </w:r>
      <w:r w:rsidR="00C20340" w:rsidRPr="00477F1D">
        <w:rPr>
          <w:noProof/>
        </w:rPr>
        <w:t>secondary school teachers</w:t>
      </w:r>
      <w:r w:rsidR="00C20340">
        <w:rPr>
          <w:noProof/>
        </w:rPr>
        <w:t>’</w:t>
      </w:r>
      <w:r w:rsidR="00C20340" w:rsidRPr="00477F1D">
        <w:rPr>
          <w:noProof/>
        </w:rPr>
        <w:t xml:space="preserve"> </w:t>
      </w:r>
      <w:r w:rsidR="00C20340">
        <w:rPr>
          <w:noProof/>
        </w:rPr>
        <w:t>utilisation of</w:t>
      </w:r>
      <w:r w:rsidR="00C20340" w:rsidRPr="00477F1D">
        <w:rPr>
          <w:noProof/>
        </w:rPr>
        <w:t xml:space="preserve"> AI tools for instructional purposes</w:t>
      </w:r>
    </w:p>
    <w:tbl>
      <w:tblPr>
        <w:tblpPr w:leftFromText="180" w:rightFromText="180" w:vertAnchor="text" w:horzAnchor="page" w:tblpX="1862" w:tblpY="148"/>
        <w:tblW w:w="4073" w:type="dxa"/>
        <w:tblLayout w:type="fixed"/>
        <w:tblCellMar>
          <w:left w:w="0" w:type="dxa"/>
          <w:right w:w="0" w:type="dxa"/>
        </w:tblCellMar>
        <w:tblLook w:val="0000" w:firstRow="0" w:lastRow="0" w:firstColumn="0" w:lastColumn="0" w:noHBand="0" w:noVBand="0"/>
      </w:tblPr>
      <w:tblGrid>
        <w:gridCol w:w="860"/>
        <w:gridCol w:w="1153"/>
        <w:gridCol w:w="1030"/>
        <w:gridCol w:w="1030"/>
      </w:tblGrid>
      <w:tr w:rsidR="008F3003" w:rsidRPr="00E0013B" w14:paraId="2F9A1B5A" w14:textId="77777777" w:rsidTr="007D2024">
        <w:trPr>
          <w:cantSplit/>
        </w:trPr>
        <w:tc>
          <w:tcPr>
            <w:tcW w:w="4073" w:type="dxa"/>
            <w:gridSpan w:val="4"/>
            <w:tcBorders>
              <w:top w:val="nil"/>
              <w:left w:val="nil"/>
              <w:bottom w:val="single" w:sz="4" w:space="0" w:color="auto"/>
              <w:right w:val="nil"/>
            </w:tcBorders>
            <w:shd w:val="clear" w:color="auto" w:fill="FFFFFF"/>
            <w:vAlign w:val="center"/>
          </w:tcPr>
          <w:p w14:paraId="289D24D1" w14:textId="77777777" w:rsidR="008F3003" w:rsidRPr="00E0013B" w:rsidRDefault="008F3003" w:rsidP="007D2024">
            <w:pPr>
              <w:jc w:val="center"/>
              <w:rPr>
                <w:lang w:val="en-MP"/>
              </w:rPr>
            </w:pPr>
            <w:r w:rsidRPr="00E0013B">
              <w:rPr>
                <w:b/>
                <w:bCs/>
                <w:lang w:val="en-MP"/>
              </w:rPr>
              <w:t>Case Processing Summary</w:t>
            </w:r>
          </w:p>
        </w:tc>
      </w:tr>
      <w:tr w:rsidR="008F3003" w:rsidRPr="00E0013B" w14:paraId="32115C62" w14:textId="77777777" w:rsidTr="007D2024">
        <w:trPr>
          <w:cantSplit/>
        </w:trPr>
        <w:tc>
          <w:tcPr>
            <w:tcW w:w="2013" w:type="dxa"/>
            <w:gridSpan w:val="2"/>
            <w:tcBorders>
              <w:top w:val="single" w:sz="4" w:space="0" w:color="auto"/>
              <w:left w:val="nil"/>
              <w:bottom w:val="single" w:sz="8" w:space="0" w:color="152935"/>
              <w:right w:val="nil"/>
            </w:tcBorders>
            <w:shd w:val="clear" w:color="auto" w:fill="FFFFFF"/>
            <w:vAlign w:val="bottom"/>
          </w:tcPr>
          <w:p w14:paraId="461812BA" w14:textId="77777777" w:rsidR="008F3003" w:rsidRPr="00E0013B" w:rsidRDefault="008F3003" w:rsidP="008F3003">
            <w:pPr>
              <w:rPr>
                <w:lang w:val="en-MP"/>
              </w:rPr>
            </w:pPr>
          </w:p>
        </w:tc>
        <w:tc>
          <w:tcPr>
            <w:tcW w:w="1030" w:type="dxa"/>
            <w:tcBorders>
              <w:top w:val="single" w:sz="4" w:space="0" w:color="auto"/>
              <w:left w:val="nil"/>
              <w:bottom w:val="single" w:sz="8" w:space="0" w:color="152935"/>
              <w:right w:val="single" w:sz="8" w:space="0" w:color="E0E0E0"/>
            </w:tcBorders>
            <w:shd w:val="clear" w:color="auto" w:fill="FFFFFF"/>
            <w:vAlign w:val="bottom"/>
          </w:tcPr>
          <w:p w14:paraId="24934AE7" w14:textId="77777777" w:rsidR="008F3003" w:rsidRPr="00E0013B" w:rsidRDefault="008F3003" w:rsidP="008F3003">
            <w:pPr>
              <w:rPr>
                <w:lang w:val="en-MP"/>
              </w:rPr>
            </w:pPr>
            <w:r w:rsidRPr="00E0013B">
              <w:rPr>
                <w:lang w:val="en-MP"/>
              </w:rPr>
              <w:t>N</w:t>
            </w:r>
          </w:p>
        </w:tc>
        <w:tc>
          <w:tcPr>
            <w:tcW w:w="1030" w:type="dxa"/>
            <w:tcBorders>
              <w:top w:val="single" w:sz="4" w:space="0" w:color="auto"/>
              <w:left w:val="single" w:sz="8" w:space="0" w:color="E0E0E0"/>
              <w:bottom w:val="single" w:sz="8" w:space="0" w:color="152935"/>
              <w:right w:val="nil"/>
            </w:tcBorders>
            <w:shd w:val="clear" w:color="auto" w:fill="FFFFFF"/>
            <w:vAlign w:val="bottom"/>
          </w:tcPr>
          <w:p w14:paraId="41AD57E2" w14:textId="77777777" w:rsidR="008F3003" w:rsidRPr="00E0013B" w:rsidRDefault="008F3003" w:rsidP="008F3003">
            <w:pPr>
              <w:rPr>
                <w:lang w:val="en-MP"/>
              </w:rPr>
            </w:pPr>
            <w:r w:rsidRPr="00E0013B">
              <w:rPr>
                <w:lang w:val="en-MP"/>
              </w:rPr>
              <w:t>%</w:t>
            </w:r>
          </w:p>
        </w:tc>
      </w:tr>
      <w:tr w:rsidR="008F3003" w:rsidRPr="00E0013B" w14:paraId="2371A855" w14:textId="77777777" w:rsidTr="008F3003">
        <w:trPr>
          <w:cantSplit/>
        </w:trPr>
        <w:tc>
          <w:tcPr>
            <w:tcW w:w="860" w:type="dxa"/>
            <w:vMerge w:val="restart"/>
            <w:tcBorders>
              <w:top w:val="single" w:sz="8" w:space="0" w:color="152935"/>
              <w:left w:val="nil"/>
              <w:bottom w:val="single" w:sz="8" w:space="0" w:color="152935"/>
              <w:right w:val="nil"/>
            </w:tcBorders>
            <w:shd w:val="clear" w:color="auto" w:fill="E0E0E0"/>
          </w:tcPr>
          <w:p w14:paraId="5F11E8ED" w14:textId="77777777" w:rsidR="008F3003" w:rsidRPr="00E0013B" w:rsidRDefault="008F3003" w:rsidP="008F3003">
            <w:pPr>
              <w:rPr>
                <w:lang w:val="en-MP"/>
              </w:rPr>
            </w:pPr>
            <w:r w:rsidRPr="00E0013B">
              <w:rPr>
                <w:lang w:val="en-MP"/>
              </w:rPr>
              <w:t>Cases</w:t>
            </w:r>
          </w:p>
        </w:tc>
        <w:tc>
          <w:tcPr>
            <w:tcW w:w="1153" w:type="dxa"/>
            <w:tcBorders>
              <w:top w:val="single" w:sz="8" w:space="0" w:color="152935"/>
              <w:left w:val="nil"/>
              <w:bottom w:val="single" w:sz="8" w:space="0" w:color="AEAEAE"/>
              <w:right w:val="nil"/>
            </w:tcBorders>
            <w:shd w:val="clear" w:color="auto" w:fill="E0E0E0"/>
          </w:tcPr>
          <w:p w14:paraId="4D21B752" w14:textId="77777777" w:rsidR="008F3003" w:rsidRPr="00E0013B" w:rsidRDefault="008F3003" w:rsidP="008F3003">
            <w:pPr>
              <w:rPr>
                <w:lang w:val="en-MP"/>
              </w:rPr>
            </w:pPr>
            <w:r w:rsidRPr="00E0013B">
              <w:rPr>
                <w:lang w:val="en-MP"/>
              </w:rPr>
              <w:t>Valid</w:t>
            </w:r>
          </w:p>
        </w:tc>
        <w:tc>
          <w:tcPr>
            <w:tcW w:w="1030" w:type="dxa"/>
            <w:tcBorders>
              <w:top w:val="single" w:sz="8" w:space="0" w:color="152935"/>
              <w:left w:val="nil"/>
              <w:bottom w:val="single" w:sz="8" w:space="0" w:color="AEAEAE"/>
              <w:right w:val="single" w:sz="8" w:space="0" w:color="E0E0E0"/>
            </w:tcBorders>
            <w:shd w:val="clear" w:color="auto" w:fill="F9F9FB"/>
          </w:tcPr>
          <w:p w14:paraId="21829BDC" w14:textId="77777777" w:rsidR="008F3003" w:rsidRPr="00E0013B" w:rsidRDefault="008F3003" w:rsidP="008F3003">
            <w:pPr>
              <w:rPr>
                <w:lang w:val="en-MP"/>
              </w:rPr>
            </w:pPr>
            <w:r w:rsidRPr="00E0013B">
              <w:rPr>
                <w:lang w:val="en-MP"/>
              </w:rPr>
              <w:t>30</w:t>
            </w:r>
          </w:p>
        </w:tc>
        <w:tc>
          <w:tcPr>
            <w:tcW w:w="1030" w:type="dxa"/>
            <w:tcBorders>
              <w:top w:val="single" w:sz="8" w:space="0" w:color="152935"/>
              <w:left w:val="single" w:sz="8" w:space="0" w:color="E0E0E0"/>
              <w:bottom w:val="single" w:sz="8" w:space="0" w:color="AEAEAE"/>
              <w:right w:val="nil"/>
            </w:tcBorders>
            <w:shd w:val="clear" w:color="auto" w:fill="F9F9FB"/>
          </w:tcPr>
          <w:p w14:paraId="2AA1FCF2" w14:textId="77777777" w:rsidR="008F3003" w:rsidRPr="00E0013B" w:rsidRDefault="008F3003" w:rsidP="008F3003">
            <w:pPr>
              <w:rPr>
                <w:lang w:val="en-MP"/>
              </w:rPr>
            </w:pPr>
            <w:r w:rsidRPr="00E0013B">
              <w:rPr>
                <w:lang w:val="en-MP"/>
              </w:rPr>
              <w:t>100.0</w:t>
            </w:r>
          </w:p>
        </w:tc>
      </w:tr>
      <w:tr w:rsidR="008F3003" w:rsidRPr="00E0013B" w14:paraId="28D6E176"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5A53853E" w14:textId="77777777" w:rsidR="008F3003" w:rsidRPr="00E0013B" w:rsidRDefault="008F3003" w:rsidP="008F3003">
            <w:pPr>
              <w:rPr>
                <w:lang w:val="en-MP"/>
              </w:rPr>
            </w:pPr>
          </w:p>
        </w:tc>
        <w:tc>
          <w:tcPr>
            <w:tcW w:w="1153" w:type="dxa"/>
            <w:tcBorders>
              <w:top w:val="single" w:sz="8" w:space="0" w:color="AEAEAE"/>
              <w:left w:val="nil"/>
              <w:bottom w:val="single" w:sz="8" w:space="0" w:color="AEAEAE"/>
              <w:right w:val="nil"/>
            </w:tcBorders>
            <w:shd w:val="clear" w:color="auto" w:fill="E0E0E0"/>
          </w:tcPr>
          <w:p w14:paraId="512B767C" w14:textId="77777777" w:rsidR="008F3003" w:rsidRPr="00E0013B" w:rsidRDefault="008F3003" w:rsidP="008F3003">
            <w:pPr>
              <w:rPr>
                <w:lang w:val="en-MP"/>
              </w:rPr>
            </w:pPr>
            <w:proofErr w:type="spellStart"/>
            <w:r w:rsidRPr="00E0013B">
              <w:rPr>
                <w:lang w:val="en-MP"/>
              </w:rPr>
              <w:t>Excluded</w:t>
            </w:r>
            <w:r w:rsidRPr="00E0013B">
              <w:rPr>
                <w:vertAlign w:val="superscript"/>
                <w:lang w:val="en-MP"/>
              </w:rPr>
              <w:t>a</w:t>
            </w:r>
            <w:proofErr w:type="spellEnd"/>
          </w:p>
        </w:tc>
        <w:tc>
          <w:tcPr>
            <w:tcW w:w="1030" w:type="dxa"/>
            <w:tcBorders>
              <w:top w:val="single" w:sz="8" w:space="0" w:color="AEAEAE"/>
              <w:left w:val="nil"/>
              <w:bottom w:val="single" w:sz="8" w:space="0" w:color="AEAEAE"/>
              <w:right w:val="single" w:sz="8" w:space="0" w:color="E0E0E0"/>
            </w:tcBorders>
            <w:shd w:val="clear" w:color="auto" w:fill="F9F9FB"/>
          </w:tcPr>
          <w:p w14:paraId="0B6D6085" w14:textId="77777777" w:rsidR="008F3003" w:rsidRPr="00E0013B" w:rsidRDefault="008F3003" w:rsidP="008F3003">
            <w:pPr>
              <w:rPr>
                <w:lang w:val="en-MP"/>
              </w:rPr>
            </w:pPr>
            <w:r w:rsidRPr="00E0013B">
              <w:rPr>
                <w:lang w:val="en-MP"/>
              </w:rPr>
              <w:t>0</w:t>
            </w:r>
          </w:p>
        </w:tc>
        <w:tc>
          <w:tcPr>
            <w:tcW w:w="1030" w:type="dxa"/>
            <w:tcBorders>
              <w:top w:val="single" w:sz="8" w:space="0" w:color="AEAEAE"/>
              <w:left w:val="single" w:sz="8" w:space="0" w:color="E0E0E0"/>
              <w:bottom w:val="single" w:sz="8" w:space="0" w:color="AEAEAE"/>
              <w:right w:val="nil"/>
            </w:tcBorders>
            <w:shd w:val="clear" w:color="auto" w:fill="F9F9FB"/>
          </w:tcPr>
          <w:p w14:paraId="7E1C9040" w14:textId="77777777" w:rsidR="008F3003" w:rsidRPr="00E0013B" w:rsidRDefault="008F3003" w:rsidP="008F3003">
            <w:pPr>
              <w:rPr>
                <w:lang w:val="en-MP"/>
              </w:rPr>
            </w:pPr>
            <w:r w:rsidRPr="00E0013B">
              <w:rPr>
                <w:lang w:val="en-MP"/>
              </w:rPr>
              <w:t>.0</w:t>
            </w:r>
          </w:p>
        </w:tc>
      </w:tr>
      <w:tr w:rsidR="008F3003" w:rsidRPr="00E0013B" w14:paraId="29CD5A40"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5694293B" w14:textId="77777777" w:rsidR="008F3003" w:rsidRPr="00E0013B" w:rsidRDefault="008F3003" w:rsidP="008F3003">
            <w:pPr>
              <w:rPr>
                <w:lang w:val="en-MP"/>
              </w:rPr>
            </w:pPr>
          </w:p>
        </w:tc>
        <w:tc>
          <w:tcPr>
            <w:tcW w:w="1153" w:type="dxa"/>
            <w:tcBorders>
              <w:top w:val="single" w:sz="8" w:space="0" w:color="AEAEAE"/>
              <w:left w:val="nil"/>
              <w:bottom w:val="single" w:sz="8" w:space="0" w:color="152935"/>
              <w:right w:val="nil"/>
            </w:tcBorders>
            <w:shd w:val="clear" w:color="auto" w:fill="E0E0E0"/>
          </w:tcPr>
          <w:p w14:paraId="0CFEB393" w14:textId="77777777" w:rsidR="008F3003" w:rsidRPr="00E0013B" w:rsidRDefault="008F3003" w:rsidP="008F3003">
            <w:pPr>
              <w:rPr>
                <w:lang w:val="en-MP"/>
              </w:rPr>
            </w:pPr>
            <w:r w:rsidRPr="00E0013B">
              <w:rPr>
                <w:lang w:val="en-MP"/>
              </w:rPr>
              <w:t>Total</w:t>
            </w:r>
          </w:p>
        </w:tc>
        <w:tc>
          <w:tcPr>
            <w:tcW w:w="1030" w:type="dxa"/>
            <w:tcBorders>
              <w:top w:val="single" w:sz="8" w:space="0" w:color="AEAEAE"/>
              <w:left w:val="nil"/>
              <w:bottom w:val="single" w:sz="8" w:space="0" w:color="152935"/>
              <w:right w:val="single" w:sz="8" w:space="0" w:color="E0E0E0"/>
            </w:tcBorders>
            <w:shd w:val="clear" w:color="auto" w:fill="F9F9FB"/>
          </w:tcPr>
          <w:p w14:paraId="223BBA8A" w14:textId="77777777" w:rsidR="008F3003" w:rsidRPr="00E0013B" w:rsidRDefault="008F3003" w:rsidP="008F3003">
            <w:pPr>
              <w:rPr>
                <w:lang w:val="en-MP"/>
              </w:rPr>
            </w:pPr>
            <w:r w:rsidRPr="00E0013B">
              <w:rPr>
                <w:lang w:val="en-MP"/>
              </w:rPr>
              <w:t>30</w:t>
            </w:r>
          </w:p>
        </w:tc>
        <w:tc>
          <w:tcPr>
            <w:tcW w:w="1030" w:type="dxa"/>
            <w:tcBorders>
              <w:top w:val="single" w:sz="8" w:space="0" w:color="AEAEAE"/>
              <w:left w:val="single" w:sz="8" w:space="0" w:color="E0E0E0"/>
              <w:bottom w:val="single" w:sz="8" w:space="0" w:color="152935"/>
              <w:right w:val="nil"/>
            </w:tcBorders>
            <w:shd w:val="clear" w:color="auto" w:fill="F9F9FB"/>
          </w:tcPr>
          <w:p w14:paraId="686FF315" w14:textId="77777777" w:rsidR="008F3003" w:rsidRPr="00E0013B" w:rsidRDefault="008F3003" w:rsidP="008F3003">
            <w:pPr>
              <w:rPr>
                <w:lang w:val="en-MP"/>
              </w:rPr>
            </w:pPr>
            <w:r w:rsidRPr="00E0013B">
              <w:rPr>
                <w:lang w:val="en-MP"/>
              </w:rPr>
              <w:t>100.0</w:t>
            </w:r>
          </w:p>
        </w:tc>
      </w:tr>
      <w:tr w:rsidR="008F3003" w:rsidRPr="00E0013B" w14:paraId="592CAC3A" w14:textId="77777777" w:rsidTr="008F3003">
        <w:trPr>
          <w:cantSplit/>
        </w:trPr>
        <w:tc>
          <w:tcPr>
            <w:tcW w:w="4073" w:type="dxa"/>
            <w:gridSpan w:val="4"/>
            <w:tcBorders>
              <w:top w:val="nil"/>
              <w:left w:val="nil"/>
              <w:bottom w:val="nil"/>
              <w:right w:val="nil"/>
            </w:tcBorders>
            <w:shd w:val="clear" w:color="auto" w:fill="FFFFFF"/>
          </w:tcPr>
          <w:p w14:paraId="1B2E39B6" w14:textId="77777777" w:rsidR="008F3003" w:rsidRDefault="008F3003" w:rsidP="008F3003">
            <w:pPr>
              <w:rPr>
                <w:lang w:val="en-MP"/>
              </w:rPr>
            </w:pPr>
            <w:r w:rsidRPr="00E0013B">
              <w:rPr>
                <w:lang w:val="en-MP"/>
              </w:rPr>
              <w:t>a. Listwise deletion based on all variables in the procedure.</w:t>
            </w:r>
          </w:p>
          <w:p w14:paraId="6B9147DB" w14:textId="77777777" w:rsidR="00CE2474" w:rsidRDefault="00CE2474" w:rsidP="008F3003">
            <w:pPr>
              <w:rPr>
                <w:lang w:val="en-MP"/>
              </w:rPr>
            </w:pPr>
          </w:p>
          <w:p w14:paraId="460C1920" w14:textId="77777777" w:rsidR="00CE2474" w:rsidRPr="00CE2474" w:rsidRDefault="00CE2474" w:rsidP="008F3003">
            <w:pPr>
              <w:rPr>
                <w:sz w:val="2"/>
                <w:szCs w:val="2"/>
                <w:lang w:val="en-MP"/>
              </w:rPr>
            </w:pPr>
          </w:p>
        </w:tc>
      </w:tr>
    </w:tbl>
    <w:p w14:paraId="59E61A25" w14:textId="77777777" w:rsidR="008F3003" w:rsidRPr="000965EA" w:rsidRDefault="008F3003" w:rsidP="008F3003">
      <w:pPr>
        <w:rPr>
          <w:lang w:val="en-MP"/>
        </w:rPr>
      </w:pPr>
    </w:p>
    <w:p w14:paraId="104A548E" w14:textId="77777777" w:rsidR="008F3003" w:rsidRPr="000965EA" w:rsidRDefault="008F3003" w:rsidP="008F3003">
      <w:pPr>
        <w:rPr>
          <w:lang w:val="en-MP"/>
        </w:rPr>
      </w:pPr>
    </w:p>
    <w:p w14:paraId="0E9A818A" w14:textId="77777777" w:rsidR="008F3003" w:rsidRDefault="008F3003" w:rsidP="008F3003">
      <w:pPr>
        <w:rPr>
          <w:lang w:val="en-MP"/>
        </w:rPr>
      </w:pPr>
    </w:p>
    <w:p w14:paraId="79233814" w14:textId="77777777" w:rsidR="008F3003" w:rsidRDefault="008F3003" w:rsidP="008F3003">
      <w:pPr>
        <w:rPr>
          <w:lang w:val="en-MP"/>
        </w:rPr>
      </w:pPr>
    </w:p>
    <w:p w14:paraId="33DE92E4" w14:textId="77777777" w:rsidR="008F3003" w:rsidRDefault="008F3003" w:rsidP="008F3003">
      <w:pPr>
        <w:rPr>
          <w:lang w:val="en-MP"/>
        </w:rPr>
      </w:pPr>
    </w:p>
    <w:p w14:paraId="6FAB244C" w14:textId="77777777" w:rsidR="008F3003" w:rsidRDefault="008F3003" w:rsidP="00CE2474">
      <w:pPr>
        <w:rPr>
          <w:lang w:val="en-MP"/>
        </w:rPr>
      </w:pPr>
    </w:p>
    <w:p w14:paraId="5163F52C" w14:textId="77777777" w:rsidR="00CE2474" w:rsidRDefault="00CE2474" w:rsidP="00CE2474">
      <w:pPr>
        <w:rPr>
          <w:lang w:val="en-MP"/>
        </w:rPr>
      </w:pPr>
    </w:p>
    <w:p w14:paraId="51566639" w14:textId="77777777" w:rsidR="00CE2474" w:rsidRDefault="00CE2474" w:rsidP="00CE2474">
      <w:pPr>
        <w:rPr>
          <w:lang w:val="en-MP"/>
        </w:rPr>
      </w:pPr>
    </w:p>
    <w:p w14:paraId="5E259611" w14:textId="77777777" w:rsidR="00CE2474" w:rsidRDefault="00CE2474" w:rsidP="00CE2474">
      <w:pPr>
        <w:rPr>
          <w:lang w:val="en-MP"/>
        </w:rPr>
      </w:pPr>
    </w:p>
    <w:p w14:paraId="52E40741" w14:textId="77777777" w:rsidR="00CE2474" w:rsidRDefault="00CE2474" w:rsidP="00CE2474">
      <w:pPr>
        <w:rPr>
          <w:lang w:val="en-MP"/>
        </w:rPr>
      </w:pPr>
    </w:p>
    <w:tbl>
      <w:tblPr>
        <w:tblW w:w="3216" w:type="dxa"/>
        <w:tblInd w:w="470" w:type="dxa"/>
        <w:tblLayout w:type="fixed"/>
        <w:tblCellMar>
          <w:left w:w="0" w:type="dxa"/>
          <w:right w:w="0" w:type="dxa"/>
        </w:tblCellMar>
        <w:tblLook w:val="0000" w:firstRow="0" w:lastRow="0" w:firstColumn="0" w:lastColumn="0" w:noHBand="0" w:noVBand="0"/>
      </w:tblPr>
      <w:tblGrid>
        <w:gridCol w:w="1940"/>
        <w:gridCol w:w="1276"/>
      </w:tblGrid>
      <w:tr w:rsidR="00CE2474" w:rsidRPr="00E0013B" w14:paraId="6620C28A" w14:textId="77777777" w:rsidTr="009232B7">
        <w:trPr>
          <w:cantSplit/>
        </w:trPr>
        <w:tc>
          <w:tcPr>
            <w:tcW w:w="3216" w:type="dxa"/>
            <w:gridSpan w:val="2"/>
            <w:tcBorders>
              <w:top w:val="nil"/>
              <w:left w:val="nil"/>
              <w:bottom w:val="single" w:sz="4" w:space="0" w:color="auto"/>
              <w:right w:val="nil"/>
            </w:tcBorders>
            <w:shd w:val="clear" w:color="auto" w:fill="FFFFFF"/>
            <w:vAlign w:val="center"/>
          </w:tcPr>
          <w:p w14:paraId="196F83D2" w14:textId="77777777" w:rsidR="00CE2474" w:rsidRPr="00E0013B" w:rsidRDefault="00CE2474" w:rsidP="00CE2474">
            <w:pPr>
              <w:jc w:val="center"/>
              <w:rPr>
                <w:lang w:val="en-MP"/>
              </w:rPr>
            </w:pPr>
            <w:r w:rsidRPr="00E0013B">
              <w:rPr>
                <w:b/>
                <w:bCs/>
                <w:lang w:val="en-MP"/>
              </w:rPr>
              <w:t>Reliability Statistics</w:t>
            </w:r>
          </w:p>
        </w:tc>
      </w:tr>
      <w:tr w:rsidR="00CE2474" w:rsidRPr="00E0013B" w14:paraId="1AA138D3" w14:textId="77777777" w:rsidTr="009232B7">
        <w:trPr>
          <w:cantSplit/>
          <w:trHeight w:val="523"/>
        </w:trPr>
        <w:tc>
          <w:tcPr>
            <w:tcW w:w="1940" w:type="dxa"/>
            <w:tcBorders>
              <w:top w:val="single" w:sz="4" w:space="0" w:color="auto"/>
              <w:left w:val="nil"/>
              <w:bottom w:val="single" w:sz="8" w:space="0" w:color="152935"/>
              <w:right w:val="single" w:sz="8" w:space="0" w:color="E0E0E0"/>
            </w:tcBorders>
            <w:shd w:val="clear" w:color="auto" w:fill="FFFFFF"/>
            <w:vAlign w:val="bottom"/>
          </w:tcPr>
          <w:p w14:paraId="11D40B44" w14:textId="77777777" w:rsidR="00CE2474" w:rsidRPr="00E0013B" w:rsidRDefault="00CE2474" w:rsidP="009232B7">
            <w:pPr>
              <w:rPr>
                <w:lang w:val="en-MP"/>
              </w:rPr>
            </w:pPr>
            <w:r w:rsidRPr="00E0013B">
              <w:rPr>
                <w:lang w:val="en-MP"/>
              </w:rPr>
              <w:t>Cronbach's Alpha</w:t>
            </w:r>
          </w:p>
        </w:tc>
        <w:tc>
          <w:tcPr>
            <w:tcW w:w="1276" w:type="dxa"/>
            <w:tcBorders>
              <w:top w:val="single" w:sz="4" w:space="0" w:color="auto"/>
              <w:left w:val="single" w:sz="8" w:space="0" w:color="E0E0E0"/>
              <w:bottom w:val="single" w:sz="8" w:space="0" w:color="152935"/>
              <w:right w:val="nil"/>
            </w:tcBorders>
            <w:shd w:val="clear" w:color="auto" w:fill="FFFFFF"/>
            <w:vAlign w:val="bottom"/>
          </w:tcPr>
          <w:p w14:paraId="0EC0EF19" w14:textId="77777777" w:rsidR="00CE2474" w:rsidRPr="00E0013B" w:rsidRDefault="00CE2474" w:rsidP="009232B7">
            <w:pPr>
              <w:rPr>
                <w:lang w:val="en-MP"/>
              </w:rPr>
            </w:pPr>
            <w:r w:rsidRPr="00E0013B">
              <w:rPr>
                <w:lang w:val="en-MP"/>
              </w:rPr>
              <w:t>N of Items</w:t>
            </w:r>
          </w:p>
        </w:tc>
      </w:tr>
      <w:tr w:rsidR="00CE2474" w:rsidRPr="00E0013B" w14:paraId="31DB0CED" w14:textId="77777777" w:rsidTr="009232B7">
        <w:trPr>
          <w:cantSplit/>
        </w:trPr>
        <w:tc>
          <w:tcPr>
            <w:tcW w:w="1940" w:type="dxa"/>
            <w:tcBorders>
              <w:top w:val="single" w:sz="8" w:space="0" w:color="152935"/>
              <w:left w:val="nil"/>
              <w:bottom w:val="single" w:sz="8" w:space="0" w:color="152935"/>
              <w:right w:val="single" w:sz="8" w:space="0" w:color="E0E0E0"/>
            </w:tcBorders>
            <w:shd w:val="clear" w:color="auto" w:fill="F9F9FB"/>
          </w:tcPr>
          <w:p w14:paraId="360DA69B" w14:textId="77777777" w:rsidR="00CE2474" w:rsidRPr="00E0013B" w:rsidRDefault="00CE2474" w:rsidP="009232B7">
            <w:pPr>
              <w:rPr>
                <w:lang w:val="en-MP"/>
              </w:rPr>
            </w:pPr>
            <w:r w:rsidRPr="00E0013B">
              <w:rPr>
                <w:lang w:val="en-MP"/>
              </w:rPr>
              <w:t>.884</w:t>
            </w:r>
          </w:p>
        </w:tc>
        <w:tc>
          <w:tcPr>
            <w:tcW w:w="1276" w:type="dxa"/>
            <w:tcBorders>
              <w:top w:val="single" w:sz="8" w:space="0" w:color="152935"/>
              <w:left w:val="single" w:sz="8" w:space="0" w:color="E0E0E0"/>
              <w:bottom w:val="single" w:sz="8" w:space="0" w:color="152935"/>
              <w:right w:val="nil"/>
            </w:tcBorders>
            <w:shd w:val="clear" w:color="auto" w:fill="F9F9FB"/>
          </w:tcPr>
          <w:p w14:paraId="44BD6BBD" w14:textId="77777777" w:rsidR="00CE2474" w:rsidRPr="00E0013B" w:rsidRDefault="00CE2474" w:rsidP="009232B7">
            <w:pPr>
              <w:rPr>
                <w:lang w:val="en-MP"/>
              </w:rPr>
            </w:pPr>
            <w:r w:rsidRPr="00E0013B">
              <w:rPr>
                <w:lang w:val="en-MP"/>
              </w:rPr>
              <w:t>10</w:t>
            </w:r>
          </w:p>
        </w:tc>
      </w:tr>
    </w:tbl>
    <w:p w14:paraId="1665904B" w14:textId="77777777" w:rsidR="008F3003" w:rsidRPr="00477F1D" w:rsidRDefault="008F3003" w:rsidP="008F3003">
      <w:pPr>
        <w:spacing w:line="480" w:lineRule="auto"/>
        <w:jc w:val="both"/>
        <w:rPr>
          <w:noProof/>
        </w:rPr>
      </w:pPr>
    </w:p>
    <w:p w14:paraId="3ED966EF" w14:textId="5004311E" w:rsidR="008F3003" w:rsidRPr="00EA5EFD" w:rsidRDefault="008F3003" w:rsidP="00EA5EFD">
      <w:pPr>
        <w:spacing w:line="480" w:lineRule="auto"/>
        <w:ind w:left="360"/>
        <w:jc w:val="both"/>
        <w:rPr>
          <w:noProof/>
        </w:rPr>
      </w:pPr>
      <w:r>
        <w:rPr>
          <w:noProof/>
        </w:rPr>
        <w:t>C</w:t>
      </w:r>
      <w:r w:rsidR="00C20340" w:rsidRPr="00477F1D">
        <w:rPr>
          <w:noProof/>
        </w:rPr>
        <w:t>hallenges</w:t>
      </w:r>
      <w:r w:rsidR="00C20340">
        <w:rPr>
          <w:noProof/>
        </w:rPr>
        <w:t xml:space="preserve"> </w:t>
      </w:r>
      <w:r w:rsidR="00C20340" w:rsidRPr="00477F1D">
        <w:rPr>
          <w:noProof/>
        </w:rPr>
        <w:t xml:space="preserve">secondary school teachers face in the </w:t>
      </w:r>
      <w:r w:rsidR="00C20340">
        <w:rPr>
          <w:noProof/>
        </w:rPr>
        <w:t>utilisation</w:t>
      </w:r>
      <w:r w:rsidR="00C20340" w:rsidRPr="00477F1D">
        <w:rPr>
          <w:noProof/>
        </w:rPr>
        <w:t xml:space="preserve"> of AI tools for instruction</w:t>
      </w:r>
    </w:p>
    <w:tbl>
      <w:tblPr>
        <w:tblW w:w="4073" w:type="dxa"/>
        <w:tblInd w:w="432" w:type="dxa"/>
        <w:tblLayout w:type="fixed"/>
        <w:tblCellMar>
          <w:left w:w="0" w:type="dxa"/>
          <w:right w:w="0" w:type="dxa"/>
        </w:tblCellMar>
        <w:tblLook w:val="0000" w:firstRow="0" w:lastRow="0" w:firstColumn="0" w:lastColumn="0" w:noHBand="0" w:noVBand="0"/>
      </w:tblPr>
      <w:tblGrid>
        <w:gridCol w:w="860"/>
        <w:gridCol w:w="1153"/>
        <w:gridCol w:w="1030"/>
        <w:gridCol w:w="1030"/>
      </w:tblGrid>
      <w:tr w:rsidR="008F3003" w:rsidRPr="00E0013B" w14:paraId="29C9CF84" w14:textId="77777777" w:rsidTr="005E1D94">
        <w:trPr>
          <w:cantSplit/>
        </w:trPr>
        <w:tc>
          <w:tcPr>
            <w:tcW w:w="4073" w:type="dxa"/>
            <w:gridSpan w:val="4"/>
            <w:tcBorders>
              <w:top w:val="nil"/>
              <w:left w:val="nil"/>
              <w:bottom w:val="single" w:sz="4" w:space="0" w:color="auto"/>
              <w:right w:val="nil"/>
            </w:tcBorders>
            <w:shd w:val="clear" w:color="auto" w:fill="FFFFFF"/>
            <w:vAlign w:val="center"/>
          </w:tcPr>
          <w:p w14:paraId="354EC434" w14:textId="77777777" w:rsidR="008F3003" w:rsidRPr="00E0013B" w:rsidRDefault="008F3003" w:rsidP="005E1D94">
            <w:pPr>
              <w:jc w:val="center"/>
              <w:rPr>
                <w:lang w:val="en-MP"/>
              </w:rPr>
            </w:pPr>
            <w:r w:rsidRPr="00E0013B">
              <w:rPr>
                <w:b/>
                <w:bCs/>
                <w:lang w:val="en-MP"/>
              </w:rPr>
              <w:t>Case Processing Summary</w:t>
            </w:r>
          </w:p>
        </w:tc>
      </w:tr>
      <w:tr w:rsidR="008F3003" w:rsidRPr="00E0013B" w14:paraId="41EA01FB" w14:textId="77777777" w:rsidTr="005E1D94">
        <w:trPr>
          <w:cantSplit/>
        </w:trPr>
        <w:tc>
          <w:tcPr>
            <w:tcW w:w="2013" w:type="dxa"/>
            <w:gridSpan w:val="2"/>
            <w:tcBorders>
              <w:top w:val="single" w:sz="4" w:space="0" w:color="auto"/>
              <w:left w:val="nil"/>
              <w:bottom w:val="single" w:sz="8" w:space="0" w:color="152935"/>
              <w:right w:val="nil"/>
            </w:tcBorders>
            <w:shd w:val="clear" w:color="auto" w:fill="FFFFFF"/>
            <w:vAlign w:val="bottom"/>
          </w:tcPr>
          <w:p w14:paraId="3E2ABF83" w14:textId="77777777" w:rsidR="008F3003" w:rsidRPr="00E0013B" w:rsidRDefault="008F3003" w:rsidP="009232B7">
            <w:pPr>
              <w:rPr>
                <w:lang w:val="en-MP"/>
              </w:rPr>
            </w:pPr>
          </w:p>
        </w:tc>
        <w:tc>
          <w:tcPr>
            <w:tcW w:w="1030" w:type="dxa"/>
            <w:tcBorders>
              <w:top w:val="single" w:sz="4" w:space="0" w:color="auto"/>
              <w:left w:val="nil"/>
              <w:bottom w:val="single" w:sz="8" w:space="0" w:color="152935"/>
              <w:right w:val="single" w:sz="8" w:space="0" w:color="E0E0E0"/>
            </w:tcBorders>
            <w:shd w:val="clear" w:color="auto" w:fill="FFFFFF"/>
            <w:vAlign w:val="bottom"/>
          </w:tcPr>
          <w:p w14:paraId="0901E626" w14:textId="77777777" w:rsidR="008F3003" w:rsidRPr="00E0013B" w:rsidRDefault="008F3003" w:rsidP="009232B7">
            <w:pPr>
              <w:rPr>
                <w:lang w:val="en-MP"/>
              </w:rPr>
            </w:pPr>
            <w:r w:rsidRPr="00E0013B">
              <w:rPr>
                <w:lang w:val="en-MP"/>
              </w:rPr>
              <w:t>N</w:t>
            </w:r>
          </w:p>
        </w:tc>
        <w:tc>
          <w:tcPr>
            <w:tcW w:w="1030" w:type="dxa"/>
            <w:tcBorders>
              <w:top w:val="single" w:sz="4" w:space="0" w:color="auto"/>
              <w:left w:val="single" w:sz="8" w:space="0" w:color="E0E0E0"/>
              <w:bottom w:val="single" w:sz="8" w:space="0" w:color="152935"/>
              <w:right w:val="nil"/>
            </w:tcBorders>
            <w:shd w:val="clear" w:color="auto" w:fill="FFFFFF"/>
            <w:vAlign w:val="bottom"/>
          </w:tcPr>
          <w:p w14:paraId="28E70650" w14:textId="77777777" w:rsidR="008F3003" w:rsidRPr="00E0013B" w:rsidRDefault="008F3003" w:rsidP="009232B7">
            <w:pPr>
              <w:rPr>
                <w:lang w:val="en-MP"/>
              </w:rPr>
            </w:pPr>
            <w:r w:rsidRPr="00E0013B">
              <w:rPr>
                <w:lang w:val="en-MP"/>
              </w:rPr>
              <w:t>%</w:t>
            </w:r>
          </w:p>
        </w:tc>
      </w:tr>
      <w:tr w:rsidR="008F3003" w:rsidRPr="00E0013B" w14:paraId="3309F183" w14:textId="77777777" w:rsidTr="008F3003">
        <w:trPr>
          <w:cantSplit/>
        </w:trPr>
        <w:tc>
          <w:tcPr>
            <w:tcW w:w="860" w:type="dxa"/>
            <w:vMerge w:val="restart"/>
            <w:tcBorders>
              <w:top w:val="single" w:sz="8" w:space="0" w:color="152935"/>
              <w:left w:val="nil"/>
              <w:bottom w:val="single" w:sz="8" w:space="0" w:color="152935"/>
              <w:right w:val="nil"/>
            </w:tcBorders>
            <w:shd w:val="clear" w:color="auto" w:fill="E0E0E0"/>
          </w:tcPr>
          <w:p w14:paraId="495AC8A2" w14:textId="77777777" w:rsidR="008F3003" w:rsidRPr="00E0013B" w:rsidRDefault="008F3003" w:rsidP="009232B7">
            <w:pPr>
              <w:rPr>
                <w:lang w:val="en-MP"/>
              </w:rPr>
            </w:pPr>
            <w:r w:rsidRPr="00E0013B">
              <w:rPr>
                <w:lang w:val="en-MP"/>
              </w:rPr>
              <w:t>Cases</w:t>
            </w:r>
          </w:p>
        </w:tc>
        <w:tc>
          <w:tcPr>
            <w:tcW w:w="1153" w:type="dxa"/>
            <w:tcBorders>
              <w:top w:val="single" w:sz="8" w:space="0" w:color="152935"/>
              <w:left w:val="nil"/>
              <w:bottom w:val="single" w:sz="8" w:space="0" w:color="AEAEAE"/>
              <w:right w:val="nil"/>
            </w:tcBorders>
            <w:shd w:val="clear" w:color="auto" w:fill="E0E0E0"/>
          </w:tcPr>
          <w:p w14:paraId="3ACFCF82" w14:textId="77777777" w:rsidR="008F3003" w:rsidRPr="00E0013B" w:rsidRDefault="008F3003" w:rsidP="009232B7">
            <w:pPr>
              <w:rPr>
                <w:lang w:val="en-MP"/>
              </w:rPr>
            </w:pPr>
            <w:r w:rsidRPr="00E0013B">
              <w:rPr>
                <w:lang w:val="en-MP"/>
              </w:rPr>
              <w:t>Valid</w:t>
            </w:r>
          </w:p>
        </w:tc>
        <w:tc>
          <w:tcPr>
            <w:tcW w:w="1030" w:type="dxa"/>
            <w:tcBorders>
              <w:top w:val="single" w:sz="8" w:space="0" w:color="152935"/>
              <w:left w:val="nil"/>
              <w:bottom w:val="single" w:sz="8" w:space="0" w:color="AEAEAE"/>
              <w:right w:val="single" w:sz="8" w:space="0" w:color="E0E0E0"/>
            </w:tcBorders>
            <w:shd w:val="clear" w:color="auto" w:fill="F9F9FB"/>
          </w:tcPr>
          <w:p w14:paraId="51589434" w14:textId="77777777" w:rsidR="008F3003" w:rsidRPr="00E0013B" w:rsidRDefault="008F3003" w:rsidP="009232B7">
            <w:pPr>
              <w:rPr>
                <w:lang w:val="en-MP"/>
              </w:rPr>
            </w:pPr>
            <w:r w:rsidRPr="00E0013B">
              <w:rPr>
                <w:lang w:val="en-MP"/>
              </w:rPr>
              <w:t>30</w:t>
            </w:r>
          </w:p>
        </w:tc>
        <w:tc>
          <w:tcPr>
            <w:tcW w:w="1030" w:type="dxa"/>
            <w:tcBorders>
              <w:top w:val="single" w:sz="8" w:space="0" w:color="152935"/>
              <w:left w:val="single" w:sz="8" w:space="0" w:color="E0E0E0"/>
              <w:bottom w:val="single" w:sz="8" w:space="0" w:color="AEAEAE"/>
              <w:right w:val="nil"/>
            </w:tcBorders>
            <w:shd w:val="clear" w:color="auto" w:fill="F9F9FB"/>
          </w:tcPr>
          <w:p w14:paraId="4E3A70E5" w14:textId="77777777" w:rsidR="008F3003" w:rsidRPr="00E0013B" w:rsidRDefault="008F3003" w:rsidP="009232B7">
            <w:pPr>
              <w:rPr>
                <w:lang w:val="en-MP"/>
              </w:rPr>
            </w:pPr>
            <w:r w:rsidRPr="00E0013B">
              <w:rPr>
                <w:lang w:val="en-MP"/>
              </w:rPr>
              <w:t>100.0</w:t>
            </w:r>
          </w:p>
        </w:tc>
      </w:tr>
      <w:tr w:rsidR="008F3003" w:rsidRPr="00E0013B" w14:paraId="199C0359"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1F82ECC8" w14:textId="77777777" w:rsidR="008F3003" w:rsidRPr="00E0013B" w:rsidRDefault="008F3003" w:rsidP="009232B7">
            <w:pPr>
              <w:rPr>
                <w:lang w:val="en-MP"/>
              </w:rPr>
            </w:pPr>
          </w:p>
        </w:tc>
        <w:tc>
          <w:tcPr>
            <w:tcW w:w="1153" w:type="dxa"/>
            <w:tcBorders>
              <w:top w:val="single" w:sz="8" w:space="0" w:color="AEAEAE"/>
              <w:left w:val="nil"/>
              <w:bottom w:val="single" w:sz="8" w:space="0" w:color="AEAEAE"/>
              <w:right w:val="nil"/>
            </w:tcBorders>
            <w:shd w:val="clear" w:color="auto" w:fill="E0E0E0"/>
          </w:tcPr>
          <w:p w14:paraId="7CC2855A" w14:textId="77777777" w:rsidR="008F3003" w:rsidRPr="00E0013B" w:rsidRDefault="008F3003" w:rsidP="009232B7">
            <w:pPr>
              <w:rPr>
                <w:lang w:val="en-MP"/>
              </w:rPr>
            </w:pPr>
            <w:proofErr w:type="spellStart"/>
            <w:r w:rsidRPr="00E0013B">
              <w:rPr>
                <w:lang w:val="en-MP"/>
              </w:rPr>
              <w:t>Excluded</w:t>
            </w:r>
            <w:r w:rsidRPr="00E0013B">
              <w:rPr>
                <w:vertAlign w:val="superscript"/>
                <w:lang w:val="en-MP"/>
              </w:rPr>
              <w:t>a</w:t>
            </w:r>
            <w:proofErr w:type="spellEnd"/>
          </w:p>
        </w:tc>
        <w:tc>
          <w:tcPr>
            <w:tcW w:w="1030" w:type="dxa"/>
            <w:tcBorders>
              <w:top w:val="single" w:sz="8" w:space="0" w:color="AEAEAE"/>
              <w:left w:val="nil"/>
              <w:bottom w:val="single" w:sz="8" w:space="0" w:color="AEAEAE"/>
              <w:right w:val="single" w:sz="8" w:space="0" w:color="E0E0E0"/>
            </w:tcBorders>
            <w:shd w:val="clear" w:color="auto" w:fill="F9F9FB"/>
          </w:tcPr>
          <w:p w14:paraId="4D82BF96" w14:textId="77777777" w:rsidR="008F3003" w:rsidRPr="00E0013B" w:rsidRDefault="008F3003" w:rsidP="009232B7">
            <w:pPr>
              <w:rPr>
                <w:lang w:val="en-MP"/>
              </w:rPr>
            </w:pPr>
            <w:r w:rsidRPr="00E0013B">
              <w:rPr>
                <w:lang w:val="en-MP"/>
              </w:rPr>
              <w:t>0</w:t>
            </w:r>
          </w:p>
        </w:tc>
        <w:tc>
          <w:tcPr>
            <w:tcW w:w="1030" w:type="dxa"/>
            <w:tcBorders>
              <w:top w:val="single" w:sz="8" w:space="0" w:color="AEAEAE"/>
              <w:left w:val="single" w:sz="8" w:space="0" w:color="E0E0E0"/>
              <w:bottom w:val="single" w:sz="8" w:space="0" w:color="AEAEAE"/>
              <w:right w:val="nil"/>
            </w:tcBorders>
            <w:shd w:val="clear" w:color="auto" w:fill="F9F9FB"/>
          </w:tcPr>
          <w:p w14:paraId="2BFCBAEE" w14:textId="77777777" w:rsidR="008F3003" w:rsidRPr="00E0013B" w:rsidRDefault="008F3003" w:rsidP="009232B7">
            <w:pPr>
              <w:rPr>
                <w:lang w:val="en-MP"/>
              </w:rPr>
            </w:pPr>
            <w:r w:rsidRPr="00E0013B">
              <w:rPr>
                <w:lang w:val="en-MP"/>
              </w:rPr>
              <w:t>.0</w:t>
            </w:r>
          </w:p>
        </w:tc>
      </w:tr>
      <w:tr w:rsidR="008F3003" w:rsidRPr="00E0013B" w14:paraId="5B8306F6" w14:textId="77777777" w:rsidTr="008F3003">
        <w:trPr>
          <w:cantSplit/>
        </w:trPr>
        <w:tc>
          <w:tcPr>
            <w:tcW w:w="860" w:type="dxa"/>
            <w:vMerge/>
            <w:tcBorders>
              <w:top w:val="single" w:sz="8" w:space="0" w:color="152935"/>
              <w:left w:val="nil"/>
              <w:bottom w:val="single" w:sz="8" w:space="0" w:color="152935"/>
              <w:right w:val="nil"/>
            </w:tcBorders>
            <w:shd w:val="clear" w:color="auto" w:fill="E0E0E0"/>
          </w:tcPr>
          <w:p w14:paraId="11391A5E" w14:textId="77777777" w:rsidR="008F3003" w:rsidRPr="00E0013B" w:rsidRDefault="008F3003" w:rsidP="009232B7">
            <w:pPr>
              <w:rPr>
                <w:lang w:val="en-MP"/>
              </w:rPr>
            </w:pPr>
          </w:p>
        </w:tc>
        <w:tc>
          <w:tcPr>
            <w:tcW w:w="1153" w:type="dxa"/>
            <w:tcBorders>
              <w:top w:val="single" w:sz="8" w:space="0" w:color="AEAEAE"/>
              <w:left w:val="nil"/>
              <w:bottom w:val="single" w:sz="8" w:space="0" w:color="152935"/>
              <w:right w:val="nil"/>
            </w:tcBorders>
            <w:shd w:val="clear" w:color="auto" w:fill="E0E0E0"/>
          </w:tcPr>
          <w:p w14:paraId="56B541FE" w14:textId="77777777" w:rsidR="008F3003" w:rsidRPr="00E0013B" w:rsidRDefault="008F3003" w:rsidP="009232B7">
            <w:pPr>
              <w:rPr>
                <w:lang w:val="en-MP"/>
              </w:rPr>
            </w:pPr>
            <w:r w:rsidRPr="00E0013B">
              <w:rPr>
                <w:lang w:val="en-MP"/>
              </w:rPr>
              <w:t>Total</w:t>
            </w:r>
          </w:p>
        </w:tc>
        <w:tc>
          <w:tcPr>
            <w:tcW w:w="1030" w:type="dxa"/>
            <w:tcBorders>
              <w:top w:val="single" w:sz="8" w:space="0" w:color="AEAEAE"/>
              <w:left w:val="nil"/>
              <w:bottom w:val="single" w:sz="8" w:space="0" w:color="152935"/>
              <w:right w:val="single" w:sz="8" w:space="0" w:color="E0E0E0"/>
            </w:tcBorders>
            <w:shd w:val="clear" w:color="auto" w:fill="F9F9FB"/>
          </w:tcPr>
          <w:p w14:paraId="02B18FCF" w14:textId="77777777" w:rsidR="008F3003" w:rsidRPr="00E0013B" w:rsidRDefault="008F3003" w:rsidP="009232B7">
            <w:pPr>
              <w:rPr>
                <w:lang w:val="en-MP"/>
              </w:rPr>
            </w:pPr>
            <w:r w:rsidRPr="00E0013B">
              <w:rPr>
                <w:lang w:val="en-MP"/>
              </w:rPr>
              <w:t>30</w:t>
            </w:r>
          </w:p>
        </w:tc>
        <w:tc>
          <w:tcPr>
            <w:tcW w:w="1030" w:type="dxa"/>
            <w:tcBorders>
              <w:top w:val="single" w:sz="8" w:space="0" w:color="AEAEAE"/>
              <w:left w:val="single" w:sz="8" w:space="0" w:color="E0E0E0"/>
              <w:bottom w:val="single" w:sz="8" w:space="0" w:color="152935"/>
              <w:right w:val="nil"/>
            </w:tcBorders>
            <w:shd w:val="clear" w:color="auto" w:fill="F9F9FB"/>
          </w:tcPr>
          <w:p w14:paraId="70E6A634" w14:textId="77777777" w:rsidR="008F3003" w:rsidRPr="00E0013B" w:rsidRDefault="008F3003" w:rsidP="009232B7">
            <w:pPr>
              <w:rPr>
                <w:lang w:val="en-MP"/>
              </w:rPr>
            </w:pPr>
            <w:r w:rsidRPr="00E0013B">
              <w:rPr>
                <w:lang w:val="en-MP"/>
              </w:rPr>
              <w:t>100.0</w:t>
            </w:r>
          </w:p>
        </w:tc>
      </w:tr>
      <w:tr w:rsidR="008F3003" w:rsidRPr="00E0013B" w14:paraId="6F145779" w14:textId="77777777" w:rsidTr="008F3003">
        <w:trPr>
          <w:cantSplit/>
        </w:trPr>
        <w:tc>
          <w:tcPr>
            <w:tcW w:w="4073" w:type="dxa"/>
            <w:gridSpan w:val="4"/>
            <w:tcBorders>
              <w:top w:val="nil"/>
              <w:left w:val="nil"/>
              <w:bottom w:val="nil"/>
              <w:right w:val="nil"/>
            </w:tcBorders>
            <w:shd w:val="clear" w:color="auto" w:fill="FFFFFF"/>
          </w:tcPr>
          <w:p w14:paraId="4CAEF5B1" w14:textId="77777777" w:rsidR="008F3003" w:rsidRPr="00E0013B" w:rsidRDefault="008F3003" w:rsidP="009232B7">
            <w:pPr>
              <w:rPr>
                <w:lang w:val="en-MP"/>
              </w:rPr>
            </w:pPr>
            <w:r w:rsidRPr="00E0013B">
              <w:rPr>
                <w:lang w:val="en-MP"/>
              </w:rPr>
              <w:t>a. Listwise deletion based on all variables in the procedure.</w:t>
            </w:r>
          </w:p>
        </w:tc>
      </w:tr>
    </w:tbl>
    <w:p w14:paraId="34ED0A52" w14:textId="77777777" w:rsidR="008F3003" w:rsidRDefault="008F3003" w:rsidP="008F3003">
      <w:pPr>
        <w:rPr>
          <w:lang w:val="en-MP"/>
        </w:rPr>
      </w:pPr>
    </w:p>
    <w:tbl>
      <w:tblPr>
        <w:tblW w:w="3216" w:type="dxa"/>
        <w:tblInd w:w="470" w:type="dxa"/>
        <w:tblLayout w:type="fixed"/>
        <w:tblCellMar>
          <w:left w:w="0" w:type="dxa"/>
          <w:right w:w="0" w:type="dxa"/>
        </w:tblCellMar>
        <w:tblLook w:val="0000" w:firstRow="0" w:lastRow="0" w:firstColumn="0" w:lastColumn="0" w:noHBand="0" w:noVBand="0"/>
      </w:tblPr>
      <w:tblGrid>
        <w:gridCol w:w="1940"/>
        <w:gridCol w:w="1276"/>
      </w:tblGrid>
      <w:tr w:rsidR="00CE2474" w:rsidRPr="00E0013B" w14:paraId="323EDEEA" w14:textId="77777777" w:rsidTr="009232B7">
        <w:trPr>
          <w:cantSplit/>
        </w:trPr>
        <w:tc>
          <w:tcPr>
            <w:tcW w:w="3216" w:type="dxa"/>
            <w:gridSpan w:val="2"/>
            <w:tcBorders>
              <w:top w:val="nil"/>
              <w:left w:val="nil"/>
              <w:bottom w:val="single" w:sz="4" w:space="0" w:color="auto"/>
              <w:right w:val="nil"/>
            </w:tcBorders>
            <w:shd w:val="clear" w:color="auto" w:fill="FFFFFF"/>
            <w:vAlign w:val="center"/>
          </w:tcPr>
          <w:p w14:paraId="517C8D20" w14:textId="77777777" w:rsidR="00CE2474" w:rsidRPr="00E0013B" w:rsidRDefault="00CE2474" w:rsidP="009232B7">
            <w:pPr>
              <w:jc w:val="center"/>
              <w:rPr>
                <w:lang w:val="en-MP"/>
              </w:rPr>
            </w:pPr>
            <w:r w:rsidRPr="00E0013B">
              <w:rPr>
                <w:b/>
                <w:bCs/>
                <w:lang w:val="en-MP"/>
              </w:rPr>
              <w:t>Reliability Statistics</w:t>
            </w:r>
          </w:p>
        </w:tc>
      </w:tr>
      <w:tr w:rsidR="00CE2474" w:rsidRPr="00E0013B" w14:paraId="73136D23" w14:textId="77777777" w:rsidTr="009232B7">
        <w:trPr>
          <w:cantSplit/>
          <w:trHeight w:val="523"/>
        </w:trPr>
        <w:tc>
          <w:tcPr>
            <w:tcW w:w="1940" w:type="dxa"/>
            <w:tcBorders>
              <w:top w:val="single" w:sz="4" w:space="0" w:color="auto"/>
              <w:left w:val="nil"/>
              <w:bottom w:val="single" w:sz="8" w:space="0" w:color="152935"/>
              <w:right w:val="single" w:sz="8" w:space="0" w:color="E0E0E0"/>
            </w:tcBorders>
            <w:shd w:val="clear" w:color="auto" w:fill="FFFFFF"/>
            <w:vAlign w:val="bottom"/>
          </w:tcPr>
          <w:p w14:paraId="30FA8C21" w14:textId="77777777" w:rsidR="00CE2474" w:rsidRPr="00E0013B" w:rsidRDefault="00CE2474" w:rsidP="009232B7">
            <w:pPr>
              <w:rPr>
                <w:lang w:val="en-MP"/>
              </w:rPr>
            </w:pPr>
            <w:r w:rsidRPr="00E0013B">
              <w:rPr>
                <w:lang w:val="en-MP"/>
              </w:rPr>
              <w:t>Cronbach's Alpha</w:t>
            </w:r>
          </w:p>
        </w:tc>
        <w:tc>
          <w:tcPr>
            <w:tcW w:w="1276" w:type="dxa"/>
            <w:tcBorders>
              <w:top w:val="single" w:sz="4" w:space="0" w:color="auto"/>
              <w:left w:val="single" w:sz="8" w:space="0" w:color="E0E0E0"/>
              <w:bottom w:val="single" w:sz="8" w:space="0" w:color="152935"/>
              <w:right w:val="nil"/>
            </w:tcBorders>
            <w:shd w:val="clear" w:color="auto" w:fill="FFFFFF"/>
            <w:vAlign w:val="bottom"/>
          </w:tcPr>
          <w:p w14:paraId="16DE8EA7" w14:textId="77777777" w:rsidR="00CE2474" w:rsidRPr="00E0013B" w:rsidRDefault="00CE2474" w:rsidP="009232B7">
            <w:pPr>
              <w:rPr>
                <w:lang w:val="en-MP"/>
              </w:rPr>
            </w:pPr>
            <w:r w:rsidRPr="00E0013B">
              <w:rPr>
                <w:lang w:val="en-MP"/>
              </w:rPr>
              <w:t>N of Items</w:t>
            </w:r>
          </w:p>
        </w:tc>
      </w:tr>
      <w:tr w:rsidR="00CE2474" w:rsidRPr="00E0013B" w14:paraId="7309D2A9" w14:textId="77777777" w:rsidTr="009232B7">
        <w:trPr>
          <w:cantSplit/>
        </w:trPr>
        <w:tc>
          <w:tcPr>
            <w:tcW w:w="1940" w:type="dxa"/>
            <w:tcBorders>
              <w:top w:val="single" w:sz="8" w:space="0" w:color="152935"/>
              <w:left w:val="nil"/>
              <w:bottom w:val="single" w:sz="8" w:space="0" w:color="152935"/>
              <w:right w:val="single" w:sz="8" w:space="0" w:color="E0E0E0"/>
            </w:tcBorders>
            <w:shd w:val="clear" w:color="auto" w:fill="F9F9FB"/>
          </w:tcPr>
          <w:p w14:paraId="4B4EDB10" w14:textId="21869BD5" w:rsidR="00CE2474" w:rsidRPr="00E0013B" w:rsidRDefault="00CE2474" w:rsidP="009232B7">
            <w:pPr>
              <w:rPr>
                <w:lang w:val="en-MP"/>
              </w:rPr>
            </w:pPr>
            <w:r w:rsidRPr="00E0013B">
              <w:rPr>
                <w:lang w:val="en-MP"/>
              </w:rPr>
              <w:t>.8</w:t>
            </w:r>
            <w:r>
              <w:rPr>
                <w:lang w:val="en-MP"/>
              </w:rPr>
              <w:t>14</w:t>
            </w:r>
          </w:p>
        </w:tc>
        <w:tc>
          <w:tcPr>
            <w:tcW w:w="1276" w:type="dxa"/>
            <w:tcBorders>
              <w:top w:val="single" w:sz="8" w:space="0" w:color="152935"/>
              <w:left w:val="single" w:sz="8" w:space="0" w:color="E0E0E0"/>
              <w:bottom w:val="single" w:sz="8" w:space="0" w:color="152935"/>
              <w:right w:val="nil"/>
            </w:tcBorders>
            <w:shd w:val="clear" w:color="auto" w:fill="F9F9FB"/>
          </w:tcPr>
          <w:p w14:paraId="2B36DEB0" w14:textId="77777777" w:rsidR="00CE2474" w:rsidRPr="00E0013B" w:rsidRDefault="00CE2474" w:rsidP="009232B7">
            <w:pPr>
              <w:rPr>
                <w:lang w:val="en-MP"/>
              </w:rPr>
            </w:pPr>
            <w:r w:rsidRPr="00E0013B">
              <w:rPr>
                <w:lang w:val="en-MP"/>
              </w:rPr>
              <w:t>10</w:t>
            </w:r>
          </w:p>
        </w:tc>
      </w:tr>
    </w:tbl>
    <w:p w14:paraId="03072716" w14:textId="77777777" w:rsidR="00CE2474" w:rsidRDefault="00CE2474" w:rsidP="008F3003">
      <w:pPr>
        <w:rPr>
          <w:lang w:val="en-MP"/>
        </w:rPr>
      </w:pPr>
    </w:p>
    <w:p w14:paraId="10ACD538" w14:textId="77777777" w:rsidR="00CE2474" w:rsidRPr="000965EA" w:rsidRDefault="00CE2474" w:rsidP="008F3003">
      <w:pPr>
        <w:rPr>
          <w:lang w:val="en-MP"/>
        </w:rPr>
      </w:pPr>
    </w:p>
    <w:p w14:paraId="44AD8701" w14:textId="77777777" w:rsidR="008F3003" w:rsidRPr="000965EA" w:rsidRDefault="008F3003" w:rsidP="008F3003">
      <w:pPr>
        <w:rPr>
          <w:lang w:val="en-MP"/>
        </w:rPr>
      </w:pPr>
    </w:p>
    <w:bookmarkEnd w:id="39"/>
    <w:p w14:paraId="444F649B" w14:textId="77777777" w:rsidR="00EA5EFD" w:rsidRDefault="00EA5EFD" w:rsidP="00EA5EFD">
      <w:pPr>
        <w:rPr>
          <w:lang w:val="en-US"/>
        </w:rPr>
      </w:pPr>
    </w:p>
    <w:p w14:paraId="19CE5E0F" w14:textId="77777777" w:rsidR="00752F5F" w:rsidRDefault="00752F5F" w:rsidP="00752F5F">
      <w:pPr>
        <w:rPr>
          <w:lang w:val="en-US"/>
        </w:rPr>
      </w:pPr>
    </w:p>
    <w:p w14:paraId="0ED7BE68" w14:textId="7CA67B1F" w:rsidR="001E004B" w:rsidRPr="00752F5F" w:rsidRDefault="001E004B" w:rsidP="00752F5F">
      <w:pPr>
        <w:jc w:val="center"/>
        <w:rPr>
          <w:b/>
          <w:bCs/>
          <w:lang w:val="en-US"/>
        </w:rPr>
      </w:pPr>
      <w:r w:rsidRPr="00752F5F">
        <w:rPr>
          <w:b/>
          <w:bCs/>
          <w:lang w:val="en-US"/>
        </w:rPr>
        <w:lastRenderedPageBreak/>
        <w:t>APPENDIX III</w:t>
      </w:r>
    </w:p>
    <w:p w14:paraId="05B065D0" w14:textId="59DF2EE6" w:rsidR="001E004B" w:rsidRPr="00752F5F" w:rsidRDefault="001E004B" w:rsidP="001E004B">
      <w:pPr>
        <w:jc w:val="center"/>
        <w:rPr>
          <w:b/>
          <w:bCs/>
          <w:lang w:val="en-US"/>
        </w:rPr>
      </w:pPr>
      <w:r w:rsidRPr="00752F5F">
        <w:rPr>
          <w:b/>
          <w:bCs/>
          <w:lang w:val="en-US"/>
        </w:rPr>
        <w:t>VALIDATION FORM</w:t>
      </w:r>
    </w:p>
    <w:p w14:paraId="2AB40625" w14:textId="77777777" w:rsidR="001E004B" w:rsidRDefault="001E004B" w:rsidP="001E004B">
      <w:pPr>
        <w:jc w:val="center"/>
        <w:rPr>
          <w:b/>
          <w:bCs/>
          <w:lang w:val="en-US"/>
        </w:rPr>
      </w:pPr>
    </w:p>
    <w:p w14:paraId="15C7601D" w14:textId="77777777" w:rsidR="001E004B" w:rsidRDefault="001E004B" w:rsidP="001E004B">
      <w:pPr>
        <w:jc w:val="center"/>
        <w:rPr>
          <w:b/>
          <w:bCs/>
          <w:lang w:val="en-US"/>
        </w:rPr>
      </w:pPr>
    </w:p>
    <w:p w14:paraId="67A6F043" w14:textId="77777777" w:rsidR="001E004B" w:rsidRDefault="001E004B" w:rsidP="001E004B">
      <w:pPr>
        <w:jc w:val="center"/>
        <w:rPr>
          <w:b/>
          <w:bCs/>
          <w:lang w:val="en-US"/>
        </w:rPr>
      </w:pPr>
    </w:p>
    <w:p w14:paraId="5C38EC8D" w14:textId="77777777" w:rsidR="001E004B" w:rsidRDefault="001E004B" w:rsidP="00EA5EFD">
      <w:pPr>
        <w:rPr>
          <w:lang w:val="en-US"/>
        </w:rPr>
      </w:pPr>
    </w:p>
    <w:p w14:paraId="51E26344" w14:textId="77777777" w:rsidR="00A20299" w:rsidRDefault="00A20299" w:rsidP="00752F5F">
      <w:pPr>
        <w:rPr>
          <w:lang w:val="en-US"/>
        </w:rPr>
      </w:pPr>
    </w:p>
    <w:p w14:paraId="29967A60" w14:textId="77777777" w:rsidR="00A20299" w:rsidRDefault="00A20299" w:rsidP="00752F5F">
      <w:pPr>
        <w:rPr>
          <w:lang w:val="en-US"/>
        </w:rPr>
      </w:pPr>
    </w:p>
    <w:p w14:paraId="4260E8D8" w14:textId="77777777" w:rsidR="00A20299" w:rsidRDefault="00A20299" w:rsidP="00752F5F">
      <w:pPr>
        <w:rPr>
          <w:lang w:val="en-US"/>
        </w:rPr>
      </w:pPr>
    </w:p>
    <w:p w14:paraId="7336DCBB" w14:textId="77777777" w:rsidR="00A20299" w:rsidRDefault="00A20299" w:rsidP="00752F5F">
      <w:pPr>
        <w:rPr>
          <w:lang w:val="en-US"/>
        </w:rPr>
      </w:pPr>
    </w:p>
    <w:p w14:paraId="2673A778" w14:textId="77777777" w:rsidR="00A20299" w:rsidRDefault="00A20299" w:rsidP="00752F5F">
      <w:pPr>
        <w:rPr>
          <w:lang w:val="en-US"/>
        </w:rPr>
      </w:pPr>
    </w:p>
    <w:p w14:paraId="3275B19D" w14:textId="77777777" w:rsidR="00A20299" w:rsidRDefault="00A20299" w:rsidP="00752F5F">
      <w:pPr>
        <w:rPr>
          <w:lang w:val="en-US"/>
        </w:rPr>
      </w:pPr>
    </w:p>
    <w:p w14:paraId="6C5BB755" w14:textId="77777777" w:rsidR="00A20299" w:rsidRDefault="00A20299" w:rsidP="00752F5F">
      <w:pPr>
        <w:rPr>
          <w:lang w:val="en-US"/>
        </w:rPr>
      </w:pPr>
    </w:p>
    <w:p w14:paraId="16988658" w14:textId="77777777" w:rsidR="00A20299" w:rsidRDefault="00A20299" w:rsidP="00752F5F">
      <w:pPr>
        <w:rPr>
          <w:lang w:val="en-US"/>
        </w:rPr>
      </w:pPr>
    </w:p>
    <w:p w14:paraId="20001BE7" w14:textId="77777777" w:rsidR="00A20299" w:rsidRDefault="00A20299" w:rsidP="00752F5F">
      <w:pPr>
        <w:rPr>
          <w:lang w:val="en-US"/>
        </w:rPr>
      </w:pPr>
    </w:p>
    <w:p w14:paraId="5F86989D" w14:textId="77777777" w:rsidR="00A20299" w:rsidRDefault="00A20299" w:rsidP="00752F5F">
      <w:pPr>
        <w:rPr>
          <w:lang w:val="en-US"/>
        </w:rPr>
      </w:pPr>
    </w:p>
    <w:p w14:paraId="269B8341" w14:textId="77777777" w:rsidR="00A20299" w:rsidRDefault="00A20299" w:rsidP="00752F5F">
      <w:pPr>
        <w:rPr>
          <w:lang w:val="en-US"/>
        </w:rPr>
      </w:pPr>
    </w:p>
    <w:p w14:paraId="2515DD49" w14:textId="77777777" w:rsidR="00A20299" w:rsidRDefault="00A20299" w:rsidP="00752F5F">
      <w:pPr>
        <w:rPr>
          <w:lang w:val="en-US"/>
        </w:rPr>
      </w:pPr>
    </w:p>
    <w:p w14:paraId="1E93132B" w14:textId="77777777" w:rsidR="00A20299" w:rsidRDefault="00A20299" w:rsidP="00752F5F">
      <w:pPr>
        <w:rPr>
          <w:lang w:val="en-US"/>
        </w:rPr>
      </w:pPr>
    </w:p>
    <w:p w14:paraId="0CFB21A3" w14:textId="77777777" w:rsidR="00A20299" w:rsidRDefault="00A20299" w:rsidP="00752F5F">
      <w:pPr>
        <w:rPr>
          <w:lang w:val="en-US"/>
        </w:rPr>
      </w:pPr>
    </w:p>
    <w:p w14:paraId="307DF187" w14:textId="77777777" w:rsidR="00A20299" w:rsidRDefault="00A20299" w:rsidP="00752F5F">
      <w:pPr>
        <w:rPr>
          <w:lang w:val="en-US"/>
        </w:rPr>
      </w:pPr>
    </w:p>
    <w:p w14:paraId="3A78FE1B" w14:textId="77777777" w:rsidR="00A20299" w:rsidRDefault="00A20299" w:rsidP="00752F5F">
      <w:pPr>
        <w:rPr>
          <w:lang w:val="en-US"/>
        </w:rPr>
      </w:pPr>
    </w:p>
    <w:p w14:paraId="2D3FF9D8" w14:textId="77777777" w:rsidR="00A20299" w:rsidRDefault="00A20299" w:rsidP="00752F5F">
      <w:pPr>
        <w:rPr>
          <w:lang w:val="en-US"/>
        </w:rPr>
      </w:pPr>
    </w:p>
    <w:p w14:paraId="3983C5C5" w14:textId="77777777" w:rsidR="00A20299" w:rsidRDefault="00A20299" w:rsidP="00752F5F">
      <w:pPr>
        <w:rPr>
          <w:lang w:val="en-US"/>
        </w:rPr>
      </w:pPr>
    </w:p>
    <w:p w14:paraId="2D70AF40" w14:textId="77777777" w:rsidR="00A20299" w:rsidRDefault="00A20299" w:rsidP="00752F5F">
      <w:pPr>
        <w:rPr>
          <w:lang w:val="en-US"/>
        </w:rPr>
      </w:pPr>
    </w:p>
    <w:p w14:paraId="353F8853" w14:textId="77777777" w:rsidR="00A20299" w:rsidRDefault="00A20299" w:rsidP="00752F5F">
      <w:pPr>
        <w:rPr>
          <w:lang w:val="en-US"/>
        </w:rPr>
      </w:pPr>
    </w:p>
    <w:p w14:paraId="5FC4CE80" w14:textId="77777777" w:rsidR="00A20299" w:rsidRDefault="00A20299" w:rsidP="00752F5F">
      <w:pPr>
        <w:rPr>
          <w:lang w:val="en-US"/>
        </w:rPr>
      </w:pPr>
    </w:p>
    <w:p w14:paraId="67ADB415" w14:textId="77777777" w:rsidR="00A20299" w:rsidRDefault="00A20299" w:rsidP="00752F5F">
      <w:pPr>
        <w:rPr>
          <w:lang w:val="en-US"/>
        </w:rPr>
      </w:pPr>
    </w:p>
    <w:p w14:paraId="46FC7FFB" w14:textId="77777777" w:rsidR="00A20299" w:rsidRDefault="00A20299" w:rsidP="00752F5F">
      <w:pPr>
        <w:rPr>
          <w:lang w:val="en-US"/>
        </w:rPr>
      </w:pPr>
    </w:p>
    <w:p w14:paraId="629C5801" w14:textId="77777777" w:rsidR="00A20299" w:rsidRDefault="00A20299" w:rsidP="00752F5F">
      <w:pPr>
        <w:rPr>
          <w:lang w:val="en-US"/>
        </w:rPr>
      </w:pPr>
    </w:p>
    <w:p w14:paraId="5F7829B3" w14:textId="77777777" w:rsidR="00A20299" w:rsidRDefault="00A20299" w:rsidP="00752F5F">
      <w:pPr>
        <w:rPr>
          <w:lang w:val="en-US"/>
        </w:rPr>
      </w:pPr>
    </w:p>
    <w:p w14:paraId="1E8905A7" w14:textId="77777777" w:rsidR="00A20299" w:rsidRDefault="00A20299" w:rsidP="00752F5F">
      <w:pPr>
        <w:rPr>
          <w:lang w:val="en-US"/>
        </w:rPr>
      </w:pPr>
    </w:p>
    <w:p w14:paraId="6E35E149" w14:textId="77777777" w:rsidR="00A20299" w:rsidRDefault="00A20299" w:rsidP="00752F5F">
      <w:pPr>
        <w:rPr>
          <w:lang w:val="en-US"/>
        </w:rPr>
      </w:pPr>
    </w:p>
    <w:p w14:paraId="2AC9534A" w14:textId="77777777" w:rsidR="00A20299" w:rsidRDefault="00A20299" w:rsidP="00752F5F">
      <w:pPr>
        <w:rPr>
          <w:lang w:val="en-US"/>
        </w:rPr>
      </w:pPr>
    </w:p>
    <w:p w14:paraId="24DFE7E5" w14:textId="77777777" w:rsidR="00A20299" w:rsidRDefault="00A20299" w:rsidP="00752F5F">
      <w:pPr>
        <w:rPr>
          <w:lang w:val="en-US"/>
        </w:rPr>
      </w:pPr>
    </w:p>
    <w:p w14:paraId="118BD4E4" w14:textId="77777777" w:rsidR="00A20299" w:rsidRDefault="00A20299" w:rsidP="00752F5F">
      <w:pPr>
        <w:rPr>
          <w:lang w:val="en-US"/>
        </w:rPr>
      </w:pPr>
    </w:p>
    <w:p w14:paraId="1D160AE2" w14:textId="77777777" w:rsidR="00A20299" w:rsidRDefault="00A20299" w:rsidP="00752F5F">
      <w:pPr>
        <w:rPr>
          <w:lang w:val="en-US"/>
        </w:rPr>
      </w:pPr>
    </w:p>
    <w:p w14:paraId="783A8FCD" w14:textId="77777777" w:rsidR="00A20299" w:rsidRDefault="00A20299" w:rsidP="00752F5F">
      <w:pPr>
        <w:rPr>
          <w:lang w:val="en-US"/>
        </w:rPr>
      </w:pPr>
    </w:p>
    <w:p w14:paraId="4AFF90EC" w14:textId="77777777" w:rsidR="00A20299" w:rsidRDefault="00A20299" w:rsidP="00752F5F">
      <w:pPr>
        <w:rPr>
          <w:lang w:val="en-US"/>
        </w:rPr>
      </w:pPr>
    </w:p>
    <w:p w14:paraId="21BDBB9D" w14:textId="77777777" w:rsidR="00A20299" w:rsidRDefault="00A20299" w:rsidP="00752F5F">
      <w:pPr>
        <w:rPr>
          <w:lang w:val="en-US"/>
        </w:rPr>
      </w:pPr>
    </w:p>
    <w:p w14:paraId="7105B491" w14:textId="77777777" w:rsidR="00A20299" w:rsidRDefault="00A20299" w:rsidP="00752F5F">
      <w:pPr>
        <w:rPr>
          <w:lang w:val="en-US"/>
        </w:rPr>
      </w:pPr>
    </w:p>
    <w:p w14:paraId="59FADB32" w14:textId="77777777" w:rsidR="00A20299" w:rsidRDefault="00A20299" w:rsidP="00752F5F">
      <w:pPr>
        <w:rPr>
          <w:lang w:val="en-US"/>
        </w:rPr>
      </w:pPr>
    </w:p>
    <w:p w14:paraId="37E63A5B" w14:textId="77777777" w:rsidR="00A20299" w:rsidRDefault="00A20299" w:rsidP="00752F5F">
      <w:pPr>
        <w:rPr>
          <w:lang w:val="en-US"/>
        </w:rPr>
      </w:pPr>
    </w:p>
    <w:p w14:paraId="018A44BC" w14:textId="77777777" w:rsidR="00A20299" w:rsidRDefault="00A20299" w:rsidP="00752F5F">
      <w:pPr>
        <w:rPr>
          <w:lang w:val="en-US"/>
        </w:rPr>
      </w:pPr>
    </w:p>
    <w:p w14:paraId="10AFDB4B" w14:textId="77777777" w:rsidR="00A20299" w:rsidRDefault="00A20299" w:rsidP="00752F5F">
      <w:pPr>
        <w:rPr>
          <w:lang w:val="en-US"/>
        </w:rPr>
      </w:pPr>
    </w:p>
    <w:p w14:paraId="576B9937" w14:textId="77777777" w:rsidR="00A20299" w:rsidRDefault="00A20299" w:rsidP="00752F5F">
      <w:pPr>
        <w:rPr>
          <w:lang w:val="en-US"/>
        </w:rPr>
      </w:pPr>
    </w:p>
    <w:p w14:paraId="3DF74FE6" w14:textId="77777777" w:rsidR="00A20299" w:rsidRPr="00FD0A8D" w:rsidRDefault="001E004B" w:rsidP="00A20299">
      <w:pPr>
        <w:jc w:val="center"/>
        <w:rPr>
          <w:b/>
          <w:bCs/>
          <w:lang w:val="en-US"/>
        </w:rPr>
      </w:pPr>
      <w:r w:rsidRPr="00FD0A8D">
        <w:rPr>
          <w:b/>
          <w:bCs/>
          <w:lang w:val="en-US"/>
        </w:rPr>
        <w:lastRenderedPageBreak/>
        <w:t>APPENDIX IV</w:t>
      </w:r>
    </w:p>
    <w:p w14:paraId="10E4C4D2" w14:textId="4DE0A3C3" w:rsidR="001E004B" w:rsidRPr="00FD0A8D" w:rsidRDefault="001E004B" w:rsidP="00A20299">
      <w:pPr>
        <w:jc w:val="center"/>
        <w:rPr>
          <w:b/>
          <w:bCs/>
          <w:lang w:val="en-US"/>
        </w:rPr>
      </w:pPr>
      <w:r w:rsidRPr="00FD0A8D">
        <w:rPr>
          <w:b/>
          <w:bCs/>
          <w:lang w:val="en-US"/>
        </w:rPr>
        <w:t>ATTESTATION FORM</w:t>
      </w:r>
    </w:p>
    <w:p w14:paraId="6A44A9B2" w14:textId="77777777" w:rsidR="001E004B" w:rsidRPr="00A732EE" w:rsidRDefault="001E004B" w:rsidP="00752F5F">
      <w:pPr>
        <w:rPr>
          <w:lang w:val="en-US"/>
        </w:rPr>
      </w:pPr>
    </w:p>
    <w:p w14:paraId="364D7354" w14:textId="77777777" w:rsidR="00C20340" w:rsidRPr="00F87F65" w:rsidRDefault="00C20340" w:rsidP="00C20340">
      <w:pPr>
        <w:rPr>
          <w:b/>
          <w:bCs/>
          <w:noProof/>
          <w:sz w:val="28"/>
          <w:szCs w:val="28"/>
        </w:rPr>
      </w:pPr>
    </w:p>
    <w:sectPr w:rsidR="00C20340" w:rsidRPr="00F87F65" w:rsidSect="00376BE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FFBB4" w14:textId="77777777" w:rsidR="00C3122E" w:rsidRPr="00FF767C" w:rsidRDefault="00C3122E" w:rsidP="00B23AFB">
      <w:r w:rsidRPr="00FF767C">
        <w:separator/>
      </w:r>
    </w:p>
  </w:endnote>
  <w:endnote w:type="continuationSeparator" w:id="0">
    <w:p w14:paraId="55FDCFE8" w14:textId="77777777" w:rsidR="00C3122E" w:rsidRPr="00FF767C" w:rsidRDefault="00C3122E" w:rsidP="00B23AFB">
      <w:r w:rsidRPr="00FF76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5307419"/>
      <w:docPartObj>
        <w:docPartGallery w:val="Page Numbers (Bottom of Page)"/>
        <w:docPartUnique/>
      </w:docPartObj>
    </w:sdtPr>
    <w:sdtContent>
      <w:p w14:paraId="01AA6E76" w14:textId="6B7395E3" w:rsidR="00B23AFB" w:rsidRPr="00FF767C" w:rsidRDefault="00B23AFB">
        <w:pPr>
          <w:pStyle w:val="Footer"/>
          <w:jc w:val="center"/>
        </w:pPr>
        <w:r w:rsidRPr="00FF767C">
          <w:fldChar w:fldCharType="begin"/>
        </w:r>
        <w:r w:rsidRPr="00FF767C">
          <w:instrText xml:space="preserve"> PAGE   \* MERGEFORMAT </w:instrText>
        </w:r>
        <w:r w:rsidRPr="00FF767C">
          <w:fldChar w:fldCharType="separate"/>
        </w:r>
        <w:r w:rsidRPr="00FF767C">
          <w:t>2</w:t>
        </w:r>
        <w:r w:rsidRPr="00FF767C">
          <w:fldChar w:fldCharType="end"/>
        </w:r>
      </w:p>
    </w:sdtContent>
  </w:sdt>
  <w:p w14:paraId="6E088E52" w14:textId="77777777" w:rsidR="00B23AFB" w:rsidRPr="00FF767C" w:rsidRDefault="00B23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37FCD4" w14:textId="77777777" w:rsidR="00C3122E" w:rsidRPr="00FF767C" w:rsidRDefault="00C3122E" w:rsidP="00B23AFB">
      <w:r w:rsidRPr="00FF767C">
        <w:separator/>
      </w:r>
    </w:p>
  </w:footnote>
  <w:footnote w:type="continuationSeparator" w:id="0">
    <w:p w14:paraId="3CF1C411" w14:textId="77777777" w:rsidR="00C3122E" w:rsidRPr="00FF767C" w:rsidRDefault="00C3122E" w:rsidP="00B23AFB">
      <w:r w:rsidRPr="00FF767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7600821C">
      <w:start w:val="1"/>
      <w:numFmt w:val="bullet"/>
      <w:lvlText w:val="•"/>
      <w:lvlJc w:val="left"/>
      <w:pPr>
        <w:tabs>
          <w:tab w:val="num" w:pos="180"/>
        </w:tabs>
        <w:ind w:left="180" w:hanging="180"/>
      </w:pPr>
      <w:rPr>
        <w:rFonts w:ascii="Symbol" w:eastAsia="Symbol" w:hAnsi="Symbol" w:cs="Symbol"/>
      </w:rPr>
    </w:lvl>
    <w:lvl w:ilvl="1" w:tplc="02AE3954">
      <w:start w:val="1"/>
      <w:numFmt w:val="bullet"/>
      <w:lvlText w:val="•"/>
      <w:lvlJc w:val="left"/>
      <w:pPr>
        <w:tabs>
          <w:tab w:val="num" w:pos="540"/>
        </w:tabs>
        <w:ind w:left="540" w:hanging="180"/>
      </w:pPr>
      <w:rPr>
        <w:rFonts w:ascii="Symbol" w:eastAsia="Symbol" w:hAnsi="Symbol" w:cs="Symbol"/>
      </w:rPr>
    </w:lvl>
    <w:lvl w:ilvl="2" w:tplc="9410CC8E">
      <w:start w:val="1"/>
      <w:numFmt w:val="bullet"/>
      <w:lvlText w:val="•"/>
      <w:lvlJc w:val="left"/>
      <w:pPr>
        <w:tabs>
          <w:tab w:val="num" w:pos="900"/>
        </w:tabs>
        <w:ind w:left="900" w:hanging="180"/>
      </w:pPr>
      <w:rPr>
        <w:rFonts w:ascii="Symbol" w:eastAsia="Symbol" w:hAnsi="Symbol" w:cs="Symbol"/>
      </w:rPr>
    </w:lvl>
    <w:lvl w:ilvl="3" w:tplc="0DD4BD78">
      <w:start w:val="1"/>
      <w:numFmt w:val="bullet"/>
      <w:lvlText w:val="•"/>
      <w:lvlJc w:val="left"/>
      <w:pPr>
        <w:tabs>
          <w:tab w:val="num" w:pos="1260"/>
        </w:tabs>
        <w:ind w:left="1260" w:hanging="180"/>
      </w:pPr>
      <w:rPr>
        <w:rFonts w:ascii="Symbol" w:eastAsia="Symbol" w:hAnsi="Symbol" w:cs="Symbol"/>
      </w:rPr>
    </w:lvl>
    <w:lvl w:ilvl="4" w:tplc="44A4C790">
      <w:start w:val="1"/>
      <w:numFmt w:val="bullet"/>
      <w:lvlText w:val="•"/>
      <w:lvlJc w:val="left"/>
      <w:pPr>
        <w:tabs>
          <w:tab w:val="num" w:pos="1620"/>
        </w:tabs>
        <w:ind w:left="1620" w:hanging="180"/>
      </w:pPr>
      <w:rPr>
        <w:rFonts w:ascii="Symbol" w:eastAsia="Symbol" w:hAnsi="Symbol" w:cs="Symbol"/>
      </w:rPr>
    </w:lvl>
    <w:lvl w:ilvl="5" w:tplc="6A0EF552">
      <w:start w:val="1"/>
      <w:numFmt w:val="bullet"/>
      <w:lvlText w:val="•"/>
      <w:lvlJc w:val="left"/>
      <w:pPr>
        <w:tabs>
          <w:tab w:val="num" w:pos="1980"/>
        </w:tabs>
        <w:ind w:left="1980" w:hanging="180"/>
      </w:pPr>
      <w:rPr>
        <w:rFonts w:ascii="Symbol" w:eastAsia="Symbol" w:hAnsi="Symbol" w:cs="Symbol"/>
      </w:rPr>
    </w:lvl>
    <w:lvl w:ilvl="6" w:tplc="F3523E96">
      <w:start w:val="1"/>
      <w:numFmt w:val="bullet"/>
      <w:lvlText w:val="•"/>
      <w:lvlJc w:val="left"/>
      <w:pPr>
        <w:tabs>
          <w:tab w:val="num" w:pos="2340"/>
        </w:tabs>
        <w:ind w:left="2340" w:hanging="180"/>
      </w:pPr>
      <w:rPr>
        <w:rFonts w:ascii="Symbol" w:eastAsia="Symbol" w:hAnsi="Symbol" w:cs="Symbol"/>
      </w:rPr>
    </w:lvl>
    <w:lvl w:ilvl="7" w:tplc="8E3030D0">
      <w:start w:val="1"/>
      <w:numFmt w:val="bullet"/>
      <w:lvlText w:val="•"/>
      <w:lvlJc w:val="left"/>
      <w:pPr>
        <w:tabs>
          <w:tab w:val="num" w:pos="2700"/>
        </w:tabs>
        <w:ind w:left="2700" w:hanging="180"/>
      </w:pPr>
      <w:rPr>
        <w:rFonts w:ascii="Symbol" w:eastAsia="Symbol" w:hAnsi="Symbol" w:cs="Symbol"/>
      </w:rPr>
    </w:lvl>
    <w:lvl w:ilvl="8" w:tplc="260ADA9C">
      <w:start w:val="1"/>
      <w:numFmt w:val="bullet"/>
      <w:lvlText w:val="•"/>
      <w:lvlJc w:val="left"/>
      <w:pPr>
        <w:tabs>
          <w:tab w:val="num" w:pos="3060"/>
        </w:tabs>
        <w:ind w:left="3060" w:hanging="180"/>
      </w:pPr>
      <w:rPr>
        <w:rFonts w:ascii="Symbol" w:eastAsia="Symbol" w:hAnsi="Symbol" w:cs="Symbol"/>
      </w:rPr>
    </w:lvl>
  </w:abstractNum>
  <w:abstractNum w:abstractNumId="1" w15:restartNumberingAfterBreak="0">
    <w:nsid w:val="00000002"/>
    <w:multiLevelType w:val="hybridMultilevel"/>
    <w:tmpl w:val="00000002"/>
    <w:lvl w:ilvl="0" w:tplc="FAC61848">
      <w:start w:val="1"/>
      <w:numFmt w:val="bullet"/>
      <w:lvlText w:val="•"/>
      <w:lvlJc w:val="left"/>
      <w:pPr>
        <w:tabs>
          <w:tab w:val="num" w:pos="180"/>
        </w:tabs>
        <w:ind w:left="180" w:hanging="180"/>
      </w:pPr>
      <w:rPr>
        <w:rFonts w:ascii="Symbol" w:eastAsia="Symbol" w:hAnsi="Symbol" w:cs="Symbol"/>
      </w:rPr>
    </w:lvl>
    <w:lvl w:ilvl="1" w:tplc="FAA679FC">
      <w:start w:val="1"/>
      <w:numFmt w:val="bullet"/>
      <w:lvlText w:val="•"/>
      <w:lvlJc w:val="left"/>
      <w:pPr>
        <w:tabs>
          <w:tab w:val="num" w:pos="540"/>
        </w:tabs>
        <w:ind w:left="540" w:hanging="180"/>
      </w:pPr>
      <w:rPr>
        <w:rFonts w:ascii="Symbol" w:eastAsia="Symbol" w:hAnsi="Symbol" w:cs="Symbol"/>
      </w:rPr>
    </w:lvl>
    <w:lvl w:ilvl="2" w:tplc="417C88F4">
      <w:start w:val="1"/>
      <w:numFmt w:val="bullet"/>
      <w:lvlText w:val="•"/>
      <w:lvlJc w:val="left"/>
      <w:pPr>
        <w:tabs>
          <w:tab w:val="num" w:pos="900"/>
        </w:tabs>
        <w:ind w:left="900" w:hanging="180"/>
      </w:pPr>
      <w:rPr>
        <w:rFonts w:ascii="Symbol" w:eastAsia="Symbol" w:hAnsi="Symbol" w:cs="Symbol"/>
      </w:rPr>
    </w:lvl>
    <w:lvl w:ilvl="3" w:tplc="86B2CE82">
      <w:start w:val="1"/>
      <w:numFmt w:val="bullet"/>
      <w:lvlText w:val="•"/>
      <w:lvlJc w:val="left"/>
      <w:pPr>
        <w:tabs>
          <w:tab w:val="num" w:pos="1260"/>
        </w:tabs>
        <w:ind w:left="1260" w:hanging="180"/>
      </w:pPr>
      <w:rPr>
        <w:rFonts w:ascii="Symbol" w:eastAsia="Symbol" w:hAnsi="Symbol" w:cs="Symbol"/>
      </w:rPr>
    </w:lvl>
    <w:lvl w:ilvl="4" w:tplc="0B2CF1FA">
      <w:start w:val="1"/>
      <w:numFmt w:val="bullet"/>
      <w:lvlText w:val="•"/>
      <w:lvlJc w:val="left"/>
      <w:pPr>
        <w:tabs>
          <w:tab w:val="num" w:pos="1620"/>
        </w:tabs>
        <w:ind w:left="1620" w:hanging="180"/>
      </w:pPr>
      <w:rPr>
        <w:rFonts w:ascii="Symbol" w:eastAsia="Symbol" w:hAnsi="Symbol" w:cs="Symbol"/>
      </w:rPr>
    </w:lvl>
    <w:lvl w:ilvl="5" w:tplc="A43E7064">
      <w:start w:val="1"/>
      <w:numFmt w:val="bullet"/>
      <w:lvlText w:val="•"/>
      <w:lvlJc w:val="left"/>
      <w:pPr>
        <w:tabs>
          <w:tab w:val="num" w:pos="1980"/>
        </w:tabs>
        <w:ind w:left="1980" w:hanging="180"/>
      </w:pPr>
      <w:rPr>
        <w:rFonts w:ascii="Symbol" w:eastAsia="Symbol" w:hAnsi="Symbol" w:cs="Symbol"/>
      </w:rPr>
    </w:lvl>
    <w:lvl w:ilvl="6" w:tplc="1A521D34">
      <w:start w:val="1"/>
      <w:numFmt w:val="bullet"/>
      <w:lvlText w:val="•"/>
      <w:lvlJc w:val="left"/>
      <w:pPr>
        <w:tabs>
          <w:tab w:val="num" w:pos="2340"/>
        </w:tabs>
        <w:ind w:left="2340" w:hanging="180"/>
      </w:pPr>
      <w:rPr>
        <w:rFonts w:ascii="Symbol" w:eastAsia="Symbol" w:hAnsi="Symbol" w:cs="Symbol"/>
      </w:rPr>
    </w:lvl>
    <w:lvl w:ilvl="7" w:tplc="9CA26470">
      <w:start w:val="1"/>
      <w:numFmt w:val="bullet"/>
      <w:lvlText w:val="•"/>
      <w:lvlJc w:val="left"/>
      <w:pPr>
        <w:tabs>
          <w:tab w:val="num" w:pos="2700"/>
        </w:tabs>
        <w:ind w:left="2700" w:hanging="180"/>
      </w:pPr>
      <w:rPr>
        <w:rFonts w:ascii="Symbol" w:eastAsia="Symbol" w:hAnsi="Symbol" w:cs="Symbol"/>
      </w:rPr>
    </w:lvl>
    <w:lvl w:ilvl="8" w:tplc="ACEA180A">
      <w:start w:val="1"/>
      <w:numFmt w:val="bullet"/>
      <w:lvlText w:val="•"/>
      <w:lvlJc w:val="left"/>
      <w:pPr>
        <w:tabs>
          <w:tab w:val="num" w:pos="3060"/>
        </w:tabs>
        <w:ind w:left="3060" w:hanging="180"/>
      </w:pPr>
      <w:rPr>
        <w:rFonts w:ascii="Symbol" w:eastAsia="Symbol" w:hAnsi="Symbol" w:cs="Symbol"/>
      </w:rPr>
    </w:lvl>
  </w:abstractNum>
  <w:abstractNum w:abstractNumId="2" w15:restartNumberingAfterBreak="0">
    <w:nsid w:val="00000003"/>
    <w:multiLevelType w:val="hybridMultilevel"/>
    <w:tmpl w:val="00000003"/>
    <w:lvl w:ilvl="0" w:tplc="0B2AB0D2">
      <w:start w:val="1"/>
      <w:numFmt w:val="bullet"/>
      <w:lvlText w:val="•"/>
      <w:lvlJc w:val="left"/>
      <w:pPr>
        <w:tabs>
          <w:tab w:val="num" w:pos="180"/>
        </w:tabs>
        <w:ind w:left="180" w:hanging="180"/>
      </w:pPr>
      <w:rPr>
        <w:rFonts w:ascii="Symbol" w:eastAsia="Symbol" w:hAnsi="Symbol" w:cs="Symbol"/>
      </w:rPr>
    </w:lvl>
    <w:lvl w:ilvl="1" w:tplc="DB085036">
      <w:start w:val="1"/>
      <w:numFmt w:val="bullet"/>
      <w:lvlText w:val="•"/>
      <w:lvlJc w:val="left"/>
      <w:pPr>
        <w:tabs>
          <w:tab w:val="num" w:pos="540"/>
        </w:tabs>
        <w:ind w:left="540" w:hanging="180"/>
      </w:pPr>
      <w:rPr>
        <w:rFonts w:ascii="Symbol" w:eastAsia="Symbol" w:hAnsi="Symbol" w:cs="Symbol"/>
      </w:rPr>
    </w:lvl>
    <w:lvl w:ilvl="2" w:tplc="76E21D28">
      <w:start w:val="1"/>
      <w:numFmt w:val="bullet"/>
      <w:lvlText w:val="•"/>
      <w:lvlJc w:val="left"/>
      <w:pPr>
        <w:tabs>
          <w:tab w:val="num" w:pos="900"/>
        </w:tabs>
        <w:ind w:left="900" w:hanging="180"/>
      </w:pPr>
      <w:rPr>
        <w:rFonts w:ascii="Symbol" w:eastAsia="Symbol" w:hAnsi="Symbol" w:cs="Symbol"/>
      </w:rPr>
    </w:lvl>
    <w:lvl w:ilvl="3" w:tplc="F48886BC">
      <w:start w:val="1"/>
      <w:numFmt w:val="bullet"/>
      <w:lvlText w:val="•"/>
      <w:lvlJc w:val="left"/>
      <w:pPr>
        <w:tabs>
          <w:tab w:val="num" w:pos="1260"/>
        </w:tabs>
        <w:ind w:left="1260" w:hanging="180"/>
      </w:pPr>
      <w:rPr>
        <w:rFonts w:ascii="Symbol" w:eastAsia="Symbol" w:hAnsi="Symbol" w:cs="Symbol"/>
      </w:rPr>
    </w:lvl>
    <w:lvl w:ilvl="4" w:tplc="3E8AAABE">
      <w:start w:val="1"/>
      <w:numFmt w:val="bullet"/>
      <w:lvlText w:val="•"/>
      <w:lvlJc w:val="left"/>
      <w:pPr>
        <w:tabs>
          <w:tab w:val="num" w:pos="1620"/>
        </w:tabs>
        <w:ind w:left="1620" w:hanging="180"/>
      </w:pPr>
      <w:rPr>
        <w:rFonts w:ascii="Symbol" w:eastAsia="Symbol" w:hAnsi="Symbol" w:cs="Symbol"/>
      </w:rPr>
    </w:lvl>
    <w:lvl w:ilvl="5" w:tplc="DF14960A">
      <w:start w:val="1"/>
      <w:numFmt w:val="bullet"/>
      <w:lvlText w:val="•"/>
      <w:lvlJc w:val="left"/>
      <w:pPr>
        <w:tabs>
          <w:tab w:val="num" w:pos="1980"/>
        </w:tabs>
        <w:ind w:left="1980" w:hanging="180"/>
      </w:pPr>
      <w:rPr>
        <w:rFonts w:ascii="Symbol" w:eastAsia="Symbol" w:hAnsi="Symbol" w:cs="Symbol"/>
      </w:rPr>
    </w:lvl>
    <w:lvl w:ilvl="6" w:tplc="6192B5C8">
      <w:start w:val="1"/>
      <w:numFmt w:val="bullet"/>
      <w:lvlText w:val="•"/>
      <w:lvlJc w:val="left"/>
      <w:pPr>
        <w:tabs>
          <w:tab w:val="num" w:pos="2340"/>
        </w:tabs>
        <w:ind w:left="2340" w:hanging="180"/>
      </w:pPr>
      <w:rPr>
        <w:rFonts w:ascii="Symbol" w:eastAsia="Symbol" w:hAnsi="Symbol" w:cs="Symbol"/>
      </w:rPr>
    </w:lvl>
    <w:lvl w:ilvl="7" w:tplc="62F82C92">
      <w:start w:val="1"/>
      <w:numFmt w:val="bullet"/>
      <w:lvlText w:val="•"/>
      <w:lvlJc w:val="left"/>
      <w:pPr>
        <w:tabs>
          <w:tab w:val="num" w:pos="2700"/>
        </w:tabs>
        <w:ind w:left="2700" w:hanging="180"/>
      </w:pPr>
      <w:rPr>
        <w:rFonts w:ascii="Symbol" w:eastAsia="Symbol" w:hAnsi="Symbol" w:cs="Symbol"/>
      </w:rPr>
    </w:lvl>
    <w:lvl w:ilvl="8" w:tplc="37B69988">
      <w:start w:val="1"/>
      <w:numFmt w:val="bullet"/>
      <w:lvlText w:val="•"/>
      <w:lvlJc w:val="left"/>
      <w:pPr>
        <w:tabs>
          <w:tab w:val="num" w:pos="3060"/>
        </w:tabs>
        <w:ind w:left="3060" w:hanging="180"/>
      </w:pPr>
      <w:rPr>
        <w:rFonts w:ascii="Symbol" w:eastAsia="Symbol" w:hAnsi="Symbol" w:cs="Symbol"/>
      </w:rPr>
    </w:lvl>
  </w:abstractNum>
  <w:abstractNum w:abstractNumId="3" w15:restartNumberingAfterBreak="0">
    <w:nsid w:val="00000004"/>
    <w:multiLevelType w:val="hybridMultilevel"/>
    <w:tmpl w:val="00000004"/>
    <w:lvl w:ilvl="0" w:tplc="F7B467AA">
      <w:start w:val="1"/>
      <w:numFmt w:val="bullet"/>
      <w:lvlText w:val="•"/>
      <w:lvlJc w:val="left"/>
      <w:pPr>
        <w:tabs>
          <w:tab w:val="num" w:pos="180"/>
        </w:tabs>
        <w:ind w:left="180" w:hanging="180"/>
      </w:pPr>
      <w:rPr>
        <w:rFonts w:ascii="Symbol" w:eastAsia="Symbol" w:hAnsi="Symbol" w:cs="Symbol"/>
      </w:rPr>
    </w:lvl>
    <w:lvl w:ilvl="1" w:tplc="784C5738">
      <w:start w:val="1"/>
      <w:numFmt w:val="bullet"/>
      <w:lvlText w:val="•"/>
      <w:lvlJc w:val="left"/>
      <w:pPr>
        <w:tabs>
          <w:tab w:val="num" w:pos="540"/>
        </w:tabs>
        <w:ind w:left="540" w:hanging="180"/>
      </w:pPr>
      <w:rPr>
        <w:rFonts w:ascii="Symbol" w:eastAsia="Symbol" w:hAnsi="Symbol" w:cs="Symbol"/>
      </w:rPr>
    </w:lvl>
    <w:lvl w:ilvl="2" w:tplc="77CEAF2C">
      <w:start w:val="1"/>
      <w:numFmt w:val="bullet"/>
      <w:lvlText w:val="•"/>
      <w:lvlJc w:val="left"/>
      <w:pPr>
        <w:tabs>
          <w:tab w:val="num" w:pos="900"/>
        </w:tabs>
        <w:ind w:left="900" w:hanging="180"/>
      </w:pPr>
      <w:rPr>
        <w:rFonts w:ascii="Symbol" w:eastAsia="Symbol" w:hAnsi="Symbol" w:cs="Symbol"/>
      </w:rPr>
    </w:lvl>
    <w:lvl w:ilvl="3" w:tplc="DD129694">
      <w:start w:val="1"/>
      <w:numFmt w:val="bullet"/>
      <w:lvlText w:val="•"/>
      <w:lvlJc w:val="left"/>
      <w:pPr>
        <w:tabs>
          <w:tab w:val="num" w:pos="1260"/>
        </w:tabs>
        <w:ind w:left="1260" w:hanging="180"/>
      </w:pPr>
      <w:rPr>
        <w:rFonts w:ascii="Symbol" w:eastAsia="Symbol" w:hAnsi="Symbol" w:cs="Symbol"/>
      </w:rPr>
    </w:lvl>
    <w:lvl w:ilvl="4" w:tplc="45540ED4">
      <w:start w:val="1"/>
      <w:numFmt w:val="bullet"/>
      <w:lvlText w:val="•"/>
      <w:lvlJc w:val="left"/>
      <w:pPr>
        <w:tabs>
          <w:tab w:val="num" w:pos="1620"/>
        </w:tabs>
        <w:ind w:left="1620" w:hanging="180"/>
      </w:pPr>
      <w:rPr>
        <w:rFonts w:ascii="Symbol" w:eastAsia="Symbol" w:hAnsi="Symbol" w:cs="Symbol"/>
      </w:rPr>
    </w:lvl>
    <w:lvl w:ilvl="5" w:tplc="530C5FF2">
      <w:start w:val="1"/>
      <w:numFmt w:val="bullet"/>
      <w:lvlText w:val="•"/>
      <w:lvlJc w:val="left"/>
      <w:pPr>
        <w:tabs>
          <w:tab w:val="num" w:pos="1980"/>
        </w:tabs>
        <w:ind w:left="1980" w:hanging="180"/>
      </w:pPr>
      <w:rPr>
        <w:rFonts w:ascii="Symbol" w:eastAsia="Symbol" w:hAnsi="Symbol" w:cs="Symbol"/>
      </w:rPr>
    </w:lvl>
    <w:lvl w:ilvl="6" w:tplc="2082A590">
      <w:start w:val="1"/>
      <w:numFmt w:val="bullet"/>
      <w:lvlText w:val="•"/>
      <w:lvlJc w:val="left"/>
      <w:pPr>
        <w:tabs>
          <w:tab w:val="num" w:pos="2340"/>
        </w:tabs>
        <w:ind w:left="2340" w:hanging="180"/>
      </w:pPr>
      <w:rPr>
        <w:rFonts w:ascii="Symbol" w:eastAsia="Symbol" w:hAnsi="Symbol" w:cs="Symbol"/>
      </w:rPr>
    </w:lvl>
    <w:lvl w:ilvl="7" w:tplc="09C2A420">
      <w:start w:val="1"/>
      <w:numFmt w:val="bullet"/>
      <w:lvlText w:val="•"/>
      <w:lvlJc w:val="left"/>
      <w:pPr>
        <w:tabs>
          <w:tab w:val="num" w:pos="2700"/>
        </w:tabs>
        <w:ind w:left="2700" w:hanging="180"/>
      </w:pPr>
      <w:rPr>
        <w:rFonts w:ascii="Symbol" w:eastAsia="Symbol" w:hAnsi="Symbol" w:cs="Symbol"/>
      </w:rPr>
    </w:lvl>
    <w:lvl w:ilvl="8" w:tplc="E828E8E0">
      <w:start w:val="1"/>
      <w:numFmt w:val="bullet"/>
      <w:lvlText w:val="•"/>
      <w:lvlJc w:val="left"/>
      <w:pPr>
        <w:tabs>
          <w:tab w:val="num" w:pos="3060"/>
        </w:tabs>
        <w:ind w:left="3060" w:hanging="180"/>
      </w:pPr>
      <w:rPr>
        <w:rFonts w:ascii="Symbol" w:eastAsia="Symbol" w:hAnsi="Symbol" w:cs="Symbol"/>
      </w:rPr>
    </w:lvl>
  </w:abstractNum>
  <w:abstractNum w:abstractNumId="4" w15:restartNumberingAfterBreak="0">
    <w:nsid w:val="00000005"/>
    <w:multiLevelType w:val="hybridMultilevel"/>
    <w:tmpl w:val="00000005"/>
    <w:lvl w:ilvl="0" w:tplc="B52CDDCC">
      <w:start w:val="1"/>
      <w:numFmt w:val="bullet"/>
      <w:lvlText w:val="•"/>
      <w:lvlJc w:val="left"/>
      <w:pPr>
        <w:tabs>
          <w:tab w:val="num" w:pos="180"/>
        </w:tabs>
        <w:ind w:left="180" w:hanging="180"/>
      </w:pPr>
      <w:rPr>
        <w:rFonts w:ascii="Symbol" w:eastAsia="Symbol" w:hAnsi="Symbol" w:cs="Symbol"/>
      </w:rPr>
    </w:lvl>
    <w:lvl w:ilvl="1" w:tplc="63A068E6">
      <w:start w:val="1"/>
      <w:numFmt w:val="bullet"/>
      <w:lvlText w:val="•"/>
      <w:lvlJc w:val="left"/>
      <w:pPr>
        <w:tabs>
          <w:tab w:val="num" w:pos="540"/>
        </w:tabs>
        <w:ind w:left="540" w:hanging="180"/>
      </w:pPr>
      <w:rPr>
        <w:rFonts w:ascii="Symbol" w:eastAsia="Symbol" w:hAnsi="Symbol" w:cs="Symbol"/>
      </w:rPr>
    </w:lvl>
    <w:lvl w:ilvl="2" w:tplc="AE269A98">
      <w:start w:val="1"/>
      <w:numFmt w:val="bullet"/>
      <w:lvlText w:val="•"/>
      <w:lvlJc w:val="left"/>
      <w:pPr>
        <w:tabs>
          <w:tab w:val="num" w:pos="900"/>
        </w:tabs>
        <w:ind w:left="900" w:hanging="180"/>
      </w:pPr>
      <w:rPr>
        <w:rFonts w:ascii="Symbol" w:eastAsia="Symbol" w:hAnsi="Symbol" w:cs="Symbol"/>
      </w:rPr>
    </w:lvl>
    <w:lvl w:ilvl="3" w:tplc="29B087AA">
      <w:start w:val="1"/>
      <w:numFmt w:val="bullet"/>
      <w:lvlText w:val="•"/>
      <w:lvlJc w:val="left"/>
      <w:pPr>
        <w:tabs>
          <w:tab w:val="num" w:pos="1260"/>
        </w:tabs>
        <w:ind w:left="1260" w:hanging="180"/>
      </w:pPr>
      <w:rPr>
        <w:rFonts w:ascii="Symbol" w:eastAsia="Symbol" w:hAnsi="Symbol" w:cs="Symbol"/>
      </w:rPr>
    </w:lvl>
    <w:lvl w:ilvl="4" w:tplc="F7AC2D72">
      <w:start w:val="1"/>
      <w:numFmt w:val="bullet"/>
      <w:lvlText w:val="•"/>
      <w:lvlJc w:val="left"/>
      <w:pPr>
        <w:tabs>
          <w:tab w:val="num" w:pos="1620"/>
        </w:tabs>
        <w:ind w:left="1620" w:hanging="180"/>
      </w:pPr>
      <w:rPr>
        <w:rFonts w:ascii="Symbol" w:eastAsia="Symbol" w:hAnsi="Symbol" w:cs="Symbol"/>
      </w:rPr>
    </w:lvl>
    <w:lvl w:ilvl="5" w:tplc="EC8A3044">
      <w:start w:val="1"/>
      <w:numFmt w:val="bullet"/>
      <w:lvlText w:val="•"/>
      <w:lvlJc w:val="left"/>
      <w:pPr>
        <w:tabs>
          <w:tab w:val="num" w:pos="1980"/>
        </w:tabs>
        <w:ind w:left="1980" w:hanging="180"/>
      </w:pPr>
      <w:rPr>
        <w:rFonts w:ascii="Symbol" w:eastAsia="Symbol" w:hAnsi="Symbol" w:cs="Symbol"/>
      </w:rPr>
    </w:lvl>
    <w:lvl w:ilvl="6" w:tplc="30B613C8">
      <w:start w:val="1"/>
      <w:numFmt w:val="bullet"/>
      <w:lvlText w:val="•"/>
      <w:lvlJc w:val="left"/>
      <w:pPr>
        <w:tabs>
          <w:tab w:val="num" w:pos="2340"/>
        </w:tabs>
        <w:ind w:left="2340" w:hanging="180"/>
      </w:pPr>
      <w:rPr>
        <w:rFonts w:ascii="Symbol" w:eastAsia="Symbol" w:hAnsi="Symbol" w:cs="Symbol"/>
      </w:rPr>
    </w:lvl>
    <w:lvl w:ilvl="7" w:tplc="39B8A36C">
      <w:start w:val="1"/>
      <w:numFmt w:val="bullet"/>
      <w:lvlText w:val="•"/>
      <w:lvlJc w:val="left"/>
      <w:pPr>
        <w:tabs>
          <w:tab w:val="num" w:pos="2700"/>
        </w:tabs>
        <w:ind w:left="2700" w:hanging="180"/>
      </w:pPr>
      <w:rPr>
        <w:rFonts w:ascii="Symbol" w:eastAsia="Symbol" w:hAnsi="Symbol" w:cs="Symbol"/>
      </w:rPr>
    </w:lvl>
    <w:lvl w:ilvl="8" w:tplc="FD3EECAC">
      <w:start w:val="1"/>
      <w:numFmt w:val="bullet"/>
      <w:lvlText w:val="•"/>
      <w:lvlJc w:val="left"/>
      <w:pPr>
        <w:tabs>
          <w:tab w:val="num" w:pos="3060"/>
        </w:tabs>
        <w:ind w:left="3060" w:hanging="180"/>
      </w:pPr>
      <w:rPr>
        <w:rFonts w:ascii="Symbol" w:eastAsia="Symbol" w:hAnsi="Symbol" w:cs="Symbol"/>
      </w:rPr>
    </w:lvl>
  </w:abstractNum>
  <w:abstractNum w:abstractNumId="5" w15:restartNumberingAfterBreak="0">
    <w:nsid w:val="00000006"/>
    <w:multiLevelType w:val="hybridMultilevel"/>
    <w:tmpl w:val="00000006"/>
    <w:lvl w:ilvl="0" w:tplc="10EED018">
      <w:start w:val="1"/>
      <w:numFmt w:val="bullet"/>
      <w:lvlText w:val="•"/>
      <w:lvlJc w:val="left"/>
      <w:pPr>
        <w:tabs>
          <w:tab w:val="num" w:pos="180"/>
        </w:tabs>
        <w:ind w:left="180" w:hanging="180"/>
      </w:pPr>
      <w:rPr>
        <w:rFonts w:ascii="Symbol" w:eastAsia="Symbol" w:hAnsi="Symbol" w:cs="Symbol"/>
      </w:rPr>
    </w:lvl>
    <w:lvl w:ilvl="1" w:tplc="E4D41A62">
      <w:start w:val="1"/>
      <w:numFmt w:val="bullet"/>
      <w:lvlText w:val="•"/>
      <w:lvlJc w:val="left"/>
      <w:pPr>
        <w:tabs>
          <w:tab w:val="num" w:pos="540"/>
        </w:tabs>
        <w:ind w:left="540" w:hanging="180"/>
      </w:pPr>
      <w:rPr>
        <w:rFonts w:ascii="Symbol" w:eastAsia="Symbol" w:hAnsi="Symbol" w:cs="Symbol"/>
      </w:rPr>
    </w:lvl>
    <w:lvl w:ilvl="2" w:tplc="A80662FC">
      <w:start w:val="1"/>
      <w:numFmt w:val="bullet"/>
      <w:lvlText w:val="•"/>
      <w:lvlJc w:val="left"/>
      <w:pPr>
        <w:tabs>
          <w:tab w:val="num" w:pos="900"/>
        </w:tabs>
        <w:ind w:left="900" w:hanging="180"/>
      </w:pPr>
      <w:rPr>
        <w:rFonts w:ascii="Symbol" w:eastAsia="Symbol" w:hAnsi="Symbol" w:cs="Symbol"/>
      </w:rPr>
    </w:lvl>
    <w:lvl w:ilvl="3" w:tplc="DFEE5186">
      <w:start w:val="1"/>
      <w:numFmt w:val="bullet"/>
      <w:lvlText w:val="•"/>
      <w:lvlJc w:val="left"/>
      <w:pPr>
        <w:tabs>
          <w:tab w:val="num" w:pos="1260"/>
        </w:tabs>
        <w:ind w:left="1260" w:hanging="180"/>
      </w:pPr>
      <w:rPr>
        <w:rFonts w:ascii="Symbol" w:eastAsia="Symbol" w:hAnsi="Symbol" w:cs="Symbol"/>
      </w:rPr>
    </w:lvl>
    <w:lvl w:ilvl="4" w:tplc="061A7700">
      <w:start w:val="1"/>
      <w:numFmt w:val="bullet"/>
      <w:lvlText w:val="•"/>
      <w:lvlJc w:val="left"/>
      <w:pPr>
        <w:tabs>
          <w:tab w:val="num" w:pos="1620"/>
        </w:tabs>
        <w:ind w:left="1620" w:hanging="180"/>
      </w:pPr>
      <w:rPr>
        <w:rFonts w:ascii="Symbol" w:eastAsia="Symbol" w:hAnsi="Symbol" w:cs="Symbol"/>
      </w:rPr>
    </w:lvl>
    <w:lvl w:ilvl="5" w:tplc="967A73D0">
      <w:start w:val="1"/>
      <w:numFmt w:val="bullet"/>
      <w:lvlText w:val="•"/>
      <w:lvlJc w:val="left"/>
      <w:pPr>
        <w:tabs>
          <w:tab w:val="num" w:pos="1980"/>
        </w:tabs>
        <w:ind w:left="1980" w:hanging="180"/>
      </w:pPr>
      <w:rPr>
        <w:rFonts w:ascii="Symbol" w:eastAsia="Symbol" w:hAnsi="Symbol" w:cs="Symbol"/>
      </w:rPr>
    </w:lvl>
    <w:lvl w:ilvl="6" w:tplc="571AFC2E">
      <w:start w:val="1"/>
      <w:numFmt w:val="bullet"/>
      <w:lvlText w:val="•"/>
      <w:lvlJc w:val="left"/>
      <w:pPr>
        <w:tabs>
          <w:tab w:val="num" w:pos="2340"/>
        </w:tabs>
        <w:ind w:left="2340" w:hanging="180"/>
      </w:pPr>
      <w:rPr>
        <w:rFonts w:ascii="Symbol" w:eastAsia="Symbol" w:hAnsi="Symbol" w:cs="Symbol"/>
      </w:rPr>
    </w:lvl>
    <w:lvl w:ilvl="7" w:tplc="0EC8563A">
      <w:start w:val="1"/>
      <w:numFmt w:val="bullet"/>
      <w:lvlText w:val="•"/>
      <w:lvlJc w:val="left"/>
      <w:pPr>
        <w:tabs>
          <w:tab w:val="num" w:pos="2700"/>
        </w:tabs>
        <w:ind w:left="2700" w:hanging="180"/>
      </w:pPr>
      <w:rPr>
        <w:rFonts w:ascii="Symbol" w:eastAsia="Symbol" w:hAnsi="Symbol" w:cs="Symbol"/>
      </w:rPr>
    </w:lvl>
    <w:lvl w:ilvl="8" w:tplc="75A82F10">
      <w:start w:val="1"/>
      <w:numFmt w:val="bullet"/>
      <w:lvlText w:val="•"/>
      <w:lvlJc w:val="left"/>
      <w:pPr>
        <w:tabs>
          <w:tab w:val="num" w:pos="3060"/>
        </w:tabs>
        <w:ind w:left="3060" w:hanging="180"/>
      </w:pPr>
      <w:rPr>
        <w:rFonts w:ascii="Symbol" w:eastAsia="Symbol" w:hAnsi="Symbol" w:cs="Symbol"/>
      </w:rPr>
    </w:lvl>
  </w:abstractNum>
  <w:abstractNum w:abstractNumId="6" w15:restartNumberingAfterBreak="0">
    <w:nsid w:val="00810B10"/>
    <w:multiLevelType w:val="multilevel"/>
    <w:tmpl w:val="2B2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768BB"/>
    <w:multiLevelType w:val="hybridMultilevel"/>
    <w:tmpl w:val="3F24B722"/>
    <w:lvl w:ilvl="0" w:tplc="0409001B">
      <w:start w:val="1"/>
      <w:numFmt w:val="lowerRoman"/>
      <w:lvlText w:val="%1."/>
      <w:lvlJc w:val="righ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060B0964"/>
    <w:multiLevelType w:val="hybridMultilevel"/>
    <w:tmpl w:val="055AC54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F124C91"/>
    <w:multiLevelType w:val="multilevel"/>
    <w:tmpl w:val="495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4382E"/>
    <w:multiLevelType w:val="hybridMultilevel"/>
    <w:tmpl w:val="7FFE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750F"/>
    <w:multiLevelType w:val="hybridMultilevel"/>
    <w:tmpl w:val="3DE2877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6C82F28"/>
    <w:multiLevelType w:val="multilevel"/>
    <w:tmpl w:val="D7D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469E1"/>
    <w:multiLevelType w:val="hybridMultilevel"/>
    <w:tmpl w:val="2E54ABDE"/>
    <w:lvl w:ilvl="0" w:tplc="0409001B">
      <w:start w:val="1"/>
      <w:numFmt w:val="lowerRoman"/>
      <w:lvlText w:val="%1."/>
      <w:lvlJc w:val="right"/>
      <w:pPr>
        <w:tabs>
          <w:tab w:val="num" w:pos="540"/>
        </w:tabs>
        <w:ind w:left="540" w:hanging="180"/>
      </w:pPr>
    </w:lvl>
    <w:lvl w:ilvl="1" w:tplc="FFFFFFFF">
      <w:start w:val="1"/>
      <w:numFmt w:val="bullet"/>
      <w:lvlText w:val="•"/>
      <w:lvlJc w:val="left"/>
      <w:pPr>
        <w:tabs>
          <w:tab w:val="num" w:pos="900"/>
        </w:tabs>
        <w:ind w:left="900" w:hanging="180"/>
      </w:pPr>
      <w:rPr>
        <w:rFonts w:ascii="Symbol" w:eastAsia="Symbol" w:hAnsi="Symbol" w:cs="Symbol"/>
      </w:rPr>
    </w:lvl>
    <w:lvl w:ilvl="2" w:tplc="FFFFFFFF">
      <w:start w:val="1"/>
      <w:numFmt w:val="bullet"/>
      <w:lvlText w:val="•"/>
      <w:lvlJc w:val="left"/>
      <w:pPr>
        <w:tabs>
          <w:tab w:val="num" w:pos="1260"/>
        </w:tabs>
        <w:ind w:left="1260" w:hanging="180"/>
      </w:pPr>
      <w:rPr>
        <w:rFonts w:ascii="Symbol" w:eastAsia="Symbol" w:hAnsi="Symbol" w:cs="Symbol"/>
      </w:rPr>
    </w:lvl>
    <w:lvl w:ilvl="3" w:tplc="FFFFFFFF">
      <w:start w:val="1"/>
      <w:numFmt w:val="bullet"/>
      <w:lvlText w:val="•"/>
      <w:lvlJc w:val="left"/>
      <w:pPr>
        <w:tabs>
          <w:tab w:val="num" w:pos="1620"/>
        </w:tabs>
        <w:ind w:left="1620" w:hanging="180"/>
      </w:pPr>
      <w:rPr>
        <w:rFonts w:ascii="Symbol" w:eastAsia="Symbol" w:hAnsi="Symbol" w:cs="Symbol"/>
      </w:rPr>
    </w:lvl>
    <w:lvl w:ilvl="4" w:tplc="FFFFFFFF">
      <w:start w:val="1"/>
      <w:numFmt w:val="bullet"/>
      <w:lvlText w:val="•"/>
      <w:lvlJc w:val="left"/>
      <w:pPr>
        <w:tabs>
          <w:tab w:val="num" w:pos="1980"/>
        </w:tabs>
        <w:ind w:left="1980" w:hanging="180"/>
      </w:pPr>
      <w:rPr>
        <w:rFonts w:ascii="Symbol" w:eastAsia="Symbol" w:hAnsi="Symbol" w:cs="Symbol"/>
      </w:rPr>
    </w:lvl>
    <w:lvl w:ilvl="5" w:tplc="FFFFFFFF">
      <w:start w:val="1"/>
      <w:numFmt w:val="bullet"/>
      <w:lvlText w:val="•"/>
      <w:lvlJc w:val="left"/>
      <w:pPr>
        <w:tabs>
          <w:tab w:val="num" w:pos="2340"/>
        </w:tabs>
        <w:ind w:left="2340" w:hanging="180"/>
      </w:pPr>
      <w:rPr>
        <w:rFonts w:ascii="Symbol" w:eastAsia="Symbol" w:hAnsi="Symbol" w:cs="Symbol"/>
      </w:rPr>
    </w:lvl>
    <w:lvl w:ilvl="6" w:tplc="FFFFFFFF">
      <w:start w:val="1"/>
      <w:numFmt w:val="bullet"/>
      <w:lvlText w:val="•"/>
      <w:lvlJc w:val="left"/>
      <w:pPr>
        <w:tabs>
          <w:tab w:val="num" w:pos="2700"/>
        </w:tabs>
        <w:ind w:left="2700" w:hanging="180"/>
      </w:pPr>
      <w:rPr>
        <w:rFonts w:ascii="Symbol" w:eastAsia="Symbol" w:hAnsi="Symbol" w:cs="Symbol"/>
      </w:rPr>
    </w:lvl>
    <w:lvl w:ilvl="7" w:tplc="FFFFFFFF">
      <w:start w:val="1"/>
      <w:numFmt w:val="bullet"/>
      <w:lvlText w:val="•"/>
      <w:lvlJc w:val="left"/>
      <w:pPr>
        <w:tabs>
          <w:tab w:val="num" w:pos="3060"/>
        </w:tabs>
        <w:ind w:left="3060" w:hanging="180"/>
      </w:pPr>
      <w:rPr>
        <w:rFonts w:ascii="Symbol" w:eastAsia="Symbol" w:hAnsi="Symbol" w:cs="Symbol"/>
      </w:rPr>
    </w:lvl>
    <w:lvl w:ilvl="8" w:tplc="FFFFFFFF">
      <w:start w:val="1"/>
      <w:numFmt w:val="bullet"/>
      <w:lvlText w:val="•"/>
      <w:lvlJc w:val="left"/>
      <w:pPr>
        <w:tabs>
          <w:tab w:val="num" w:pos="3420"/>
        </w:tabs>
        <w:ind w:left="3420" w:hanging="180"/>
      </w:pPr>
      <w:rPr>
        <w:rFonts w:ascii="Symbol" w:eastAsia="Symbol" w:hAnsi="Symbol" w:cs="Symbol"/>
      </w:rPr>
    </w:lvl>
  </w:abstractNum>
  <w:abstractNum w:abstractNumId="14" w15:restartNumberingAfterBreak="0">
    <w:nsid w:val="26832200"/>
    <w:multiLevelType w:val="hybridMultilevel"/>
    <w:tmpl w:val="83BAED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7214B09"/>
    <w:multiLevelType w:val="hybridMultilevel"/>
    <w:tmpl w:val="C49899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2EB76648"/>
    <w:multiLevelType w:val="multilevel"/>
    <w:tmpl w:val="4B88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533510"/>
    <w:multiLevelType w:val="hybridMultilevel"/>
    <w:tmpl w:val="929E53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DD1081"/>
    <w:multiLevelType w:val="hybridMultilevel"/>
    <w:tmpl w:val="90020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0E62EC"/>
    <w:multiLevelType w:val="hybridMultilevel"/>
    <w:tmpl w:val="591E56EA"/>
    <w:lvl w:ilvl="0" w:tplc="0409001B">
      <w:start w:val="1"/>
      <w:numFmt w:val="lowerRoman"/>
      <w:lvlText w:val="%1."/>
      <w:lvlJc w:val="right"/>
      <w:pPr>
        <w:tabs>
          <w:tab w:val="num" w:pos="720"/>
        </w:tabs>
        <w:ind w:left="720" w:hanging="180"/>
      </w:pPr>
    </w:lvl>
    <w:lvl w:ilvl="1" w:tplc="FFFFFFFF">
      <w:start w:val="1"/>
      <w:numFmt w:val="bullet"/>
      <w:lvlText w:val="•"/>
      <w:lvlJc w:val="left"/>
      <w:pPr>
        <w:tabs>
          <w:tab w:val="num" w:pos="1080"/>
        </w:tabs>
        <w:ind w:left="1080" w:hanging="180"/>
      </w:pPr>
      <w:rPr>
        <w:rFonts w:ascii="Symbol" w:eastAsia="Symbol" w:hAnsi="Symbol" w:cs="Symbol"/>
      </w:rPr>
    </w:lvl>
    <w:lvl w:ilvl="2" w:tplc="FFFFFFFF">
      <w:start w:val="1"/>
      <w:numFmt w:val="bullet"/>
      <w:lvlText w:val="•"/>
      <w:lvlJc w:val="left"/>
      <w:pPr>
        <w:tabs>
          <w:tab w:val="num" w:pos="1440"/>
        </w:tabs>
        <w:ind w:left="1440" w:hanging="180"/>
      </w:pPr>
      <w:rPr>
        <w:rFonts w:ascii="Symbol" w:eastAsia="Symbol" w:hAnsi="Symbol" w:cs="Symbol"/>
      </w:rPr>
    </w:lvl>
    <w:lvl w:ilvl="3" w:tplc="FFFFFFFF">
      <w:start w:val="1"/>
      <w:numFmt w:val="bullet"/>
      <w:lvlText w:val="•"/>
      <w:lvlJc w:val="left"/>
      <w:pPr>
        <w:tabs>
          <w:tab w:val="num" w:pos="1800"/>
        </w:tabs>
        <w:ind w:left="1800" w:hanging="180"/>
      </w:pPr>
      <w:rPr>
        <w:rFonts w:ascii="Symbol" w:eastAsia="Symbol" w:hAnsi="Symbol" w:cs="Symbol"/>
      </w:rPr>
    </w:lvl>
    <w:lvl w:ilvl="4" w:tplc="FFFFFFFF">
      <w:start w:val="1"/>
      <w:numFmt w:val="bullet"/>
      <w:lvlText w:val="•"/>
      <w:lvlJc w:val="left"/>
      <w:pPr>
        <w:tabs>
          <w:tab w:val="num" w:pos="2160"/>
        </w:tabs>
        <w:ind w:left="2160" w:hanging="180"/>
      </w:pPr>
      <w:rPr>
        <w:rFonts w:ascii="Symbol" w:eastAsia="Symbol" w:hAnsi="Symbol" w:cs="Symbol"/>
      </w:rPr>
    </w:lvl>
    <w:lvl w:ilvl="5" w:tplc="FFFFFFFF">
      <w:start w:val="1"/>
      <w:numFmt w:val="bullet"/>
      <w:lvlText w:val="•"/>
      <w:lvlJc w:val="left"/>
      <w:pPr>
        <w:tabs>
          <w:tab w:val="num" w:pos="2520"/>
        </w:tabs>
        <w:ind w:left="2520" w:hanging="180"/>
      </w:pPr>
      <w:rPr>
        <w:rFonts w:ascii="Symbol" w:eastAsia="Symbol" w:hAnsi="Symbol" w:cs="Symbol"/>
      </w:rPr>
    </w:lvl>
    <w:lvl w:ilvl="6" w:tplc="FFFFFFFF">
      <w:start w:val="1"/>
      <w:numFmt w:val="bullet"/>
      <w:lvlText w:val="•"/>
      <w:lvlJc w:val="left"/>
      <w:pPr>
        <w:tabs>
          <w:tab w:val="num" w:pos="2880"/>
        </w:tabs>
        <w:ind w:left="2880" w:hanging="180"/>
      </w:pPr>
      <w:rPr>
        <w:rFonts w:ascii="Symbol" w:eastAsia="Symbol" w:hAnsi="Symbol" w:cs="Symbol"/>
      </w:rPr>
    </w:lvl>
    <w:lvl w:ilvl="7" w:tplc="FFFFFFFF">
      <w:start w:val="1"/>
      <w:numFmt w:val="bullet"/>
      <w:lvlText w:val="•"/>
      <w:lvlJc w:val="left"/>
      <w:pPr>
        <w:tabs>
          <w:tab w:val="num" w:pos="3240"/>
        </w:tabs>
        <w:ind w:left="3240" w:hanging="180"/>
      </w:pPr>
      <w:rPr>
        <w:rFonts w:ascii="Symbol" w:eastAsia="Symbol" w:hAnsi="Symbol" w:cs="Symbol"/>
      </w:rPr>
    </w:lvl>
    <w:lvl w:ilvl="8" w:tplc="FFFFFFFF">
      <w:start w:val="1"/>
      <w:numFmt w:val="bullet"/>
      <w:lvlText w:val="•"/>
      <w:lvlJc w:val="left"/>
      <w:pPr>
        <w:tabs>
          <w:tab w:val="num" w:pos="3600"/>
        </w:tabs>
        <w:ind w:left="3600" w:hanging="180"/>
      </w:pPr>
      <w:rPr>
        <w:rFonts w:ascii="Symbol" w:eastAsia="Symbol" w:hAnsi="Symbol" w:cs="Symbol"/>
      </w:rPr>
    </w:lvl>
  </w:abstractNum>
  <w:abstractNum w:abstractNumId="20" w15:restartNumberingAfterBreak="0">
    <w:nsid w:val="37380C8F"/>
    <w:multiLevelType w:val="hybridMultilevel"/>
    <w:tmpl w:val="DE90C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D645C5"/>
    <w:multiLevelType w:val="multilevel"/>
    <w:tmpl w:val="57DAC7F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E91059"/>
    <w:multiLevelType w:val="hybridMultilevel"/>
    <w:tmpl w:val="3D38D9EC"/>
    <w:lvl w:ilvl="0" w:tplc="0409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3" w15:restartNumberingAfterBreak="0">
    <w:nsid w:val="3EFB6CB9"/>
    <w:multiLevelType w:val="multilevel"/>
    <w:tmpl w:val="86C0095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F674A6"/>
    <w:multiLevelType w:val="multilevel"/>
    <w:tmpl w:val="00000001"/>
    <w:lvl w:ilvl="0">
      <w:start w:val="1"/>
      <w:numFmt w:val="bullet"/>
      <w:lvlText w:val="•"/>
      <w:lvlJc w:val="left"/>
      <w:pPr>
        <w:tabs>
          <w:tab w:val="num" w:pos="180"/>
        </w:tabs>
        <w:ind w:left="180" w:hanging="180"/>
      </w:pPr>
      <w:rPr>
        <w:rFonts w:ascii="Symbol" w:eastAsia="Symbol" w:hAnsi="Symbol" w:cs="Symbol"/>
      </w:rPr>
    </w:lvl>
    <w:lvl w:ilvl="1">
      <w:start w:val="1"/>
      <w:numFmt w:val="bullet"/>
      <w:lvlText w:val="•"/>
      <w:lvlJc w:val="left"/>
      <w:pPr>
        <w:tabs>
          <w:tab w:val="num" w:pos="540"/>
        </w:tabs>
        <w:ind w:left="540" w:hanging="180"/>
      </w:pPr>
      <w:rPr>
        <w:rFonts w:ascii="Symbol" w:eastAsia="Symbol" w:hAnsi="Symbol" w:cs="Symbol"/>
      </w:rPr>
    </w:lvl>
    <w:lvl w:ilvl="2">
      <w:start w:val="1"/>
      <w:numFmt w:val="bullet"/>
      <w:lvlText w:val="•"/>
      <w:lvlJc w:val="left"/>
      <w:pPr>
        <w:tabs>
          <w:tab w:val="num" w:pos="900"/>
        </w:tabs>
        <w:ind w:left="900" w:hanging="180"/>
      </w:pPr>
      <w:rPr>
        <w:rFonts w:ascii="Symbol" w:eastAsia="Symbol" w:hAnsi="Symbol" w:cs="Symbol"/>
      </w:rPr>
    </w:lvl>
    <w:lvl w:ilvl="3">
      <w:start w:val="1"/>
      <w:numFmt w:val="bullet"/>
      <w:lvlText w:val="•"/>
      <w:lvlJc w:val="left"/>
      <w:pPr>
        <w:tabs>
          <w:tab w:val="num" w:pos="1260"/>
        </w:tabs>
        <w:ind w:left="1260" w:hanging="180"/>
      </w:pPr>
      <w:rPr>
        <w:rFonts w:ascii="Symbol" w:eastAsia="Symbol" w:hAnsi="Symbol" w:cs="Symbol"/>
      </w:rPr>
    </w:lvl>
    <w:lvl w:ilvl="4">
      <w:start w:val="1"/>
      <w:numFmt w:val="bullet"/>
      <w:lvlText w:val="•"/>
      <w:lvlJc w:val="left"/>
      <w:pPr>
        <w:tabs>
          <w:tab w:val="num" w:pos="1620"/>
        </w:tabs>
        <w:ind w:left="1620" w:hanging="180"/>
      </w:pPr>
      <w:rPr>
        <w:rFonts w:ascii="Symbol" w:eastAsia="Symbol" w:hAnsi="Symbol" w:cs="Symbol"/>
      </w:rPr>
    </w:lvl>
    <w:lvl w:ilvl="5">
      <w:start w:val="1"/>
      <w:numFmt w:val="bullet"/>
      <w:lvlText w:val="•"/>
      <w:lvlJc w:val="left"/>
      <w:pPr>
        <w:tabs>
          <w:tab w:val="num" w:pos="1980"/>
        </w:tabs>
        <w:ind w:left="1980" w:hanging="180"/>
      </w:pPr>
      <w:rPr>
        <w:rFonts w:ascii="Symbol" w:eastAsia="Symbol" w:hAnsi="Symbol" w:cs="Symbol"/>
      </w:rPr>
    </w:lvl>
    <w:lvl w:ilvl="6">
      <w:start w:val="1"/>
      <w:numFmt w:val="bullet"/>
      <w:lvlText w:val="•"/>
      <w:lvlJc w:val="left"/>
      <w:pPr>
        <w:tabs>
          <w:tab w:val="num" w:pos="2340"/>
        </w:tabs>
        <w:ind w:left="2340" w:hanging="180"/>
      </w:pPr>
      <w:rPr>
        <w:rFonts w:ascii="Symbol" w:eastAsia="Symbol" w:hAnsi="Symbol" w:cs="Symbol"/>
      </w:rPr>
    </w:lvl>
    <w:lvl w:ilvl="7">
      <w:start w:val="1"/>
      <w:numFmt w:val="bullet"/>
      <w:lvlText w:val="•"/>
      <w:lvlJc w:val="left"/>
      <w:pPr>
        <w:tabs>
          <w:tab w:val="num" w:pos="2700"/>
        </w:tabs>
        <w:ind w:left="2700" w:hanging="180"/>
      </w:pPr>
      <w:rPr>
        <w:rFonts w:ascii="Symbol" w:eastAsia="Symbol" w:hAnsi="Symbol" w:cs="Symbol"/>
      </w:rPr>
    </w:lvl>
    <w:lvl w:ilvl="8">
      <w:start w:val="1"/>
      <w:numFmt w:val="bullet"/>
      <w:lvlText w:val="•"/>
      <w:lvlJc w:val="left"/>
      <w:pPr>
        <w:tabs>
          <w:tab w:val="num" w:pos="3060"/>
        </w:tabs>
        <w:ind w:left="3060" w:hanging="180"/>
      </w:pPr>
      <w:rPr>
        <w:rFonts w:ascii="Symbol" w:eastAsia="Symbol" w:hAnsi="Symbol" w:cs="Symbol"/>
      </w:rPr>
    </w:lvl>
  </w:abstractNum>
  <w:abstractNum w:abstractNumId="25" w15:restartNumberingAfterBreak="0">
    <w:nsid w:val="42C95AB4"/>
    <w:multiLevelType w:val="multilevel"/>
    <w:tmpl w:val="F72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E3F57"/>
    <w:multiLevelType w:val="hybridMultilevel"/>
    <w:tmpl w:val="2E54ABDE"/>
    <w:lvl w:ilvl="0" w:tplc="FFFFFFFF">
      <w:start w:val="1"/>
      <w:numFmt w:val="lowerRoman"/>
      <w:lvlText w:val="%1."/>
      <w:lvlJc w:val="right"/>
      <w:pPr>
        <w:tabs>
          <w:tab w:val="num" w:pos="540"/>
        </w:tabs>
        <w:ind w:left="540" w:hanging="180"/>
      </w:pPr>
    </w:lvl>
    <w:lvl w:ilvl="1" w:tplc="FFFFFFFF">
      <w:start w:val="1"/>
      <w:numFmt w:val="bullet"/>
      <w:lvlText w:val="•"/>
      <w:lvlJc w:val="left"/>
      <w:pPr>
        <w:tabs>
          <w:tab w:val="num" w:pos="900"/>
        </w:tabs>
        <w:ind w:left="900" w:hanging="180"/>
      </w:pPr>
      <w:rPr>
        <w:rFonts w:ascii="Symbol" w:eastAsia="Symbol" w:hAnsi="Symbol" w:cs="Symbol"/>
      </w:rPr>
    </w:lvl>
    <w:lvl w:ilvl="2" w:tplc="FFFFFFFF">
      <w:start w:val="1"/>
      <w:numFmt w:val="bullet"/>
      <w:lvlText w:val="•"/>
      <w:lvlJc w:val="left"/>
      <w:pPr>
        <w:tabs>
          <w:tab w:val="num" w:pos="1260"/>
        </w:tabs>
        <w:ind w:left="1260" w:hanging="180"/>
      </w:pPr>
      <w:rPr>
        <w:rFonts w:ascii="Symbol" w:eastAsia="Symbol" w:hAnsi="Symbol" w:cs="Symbol"/>
      </w:rPr>
    </w:lvl>
    <w:lvl w:ilvl="3" w:tplc="FFFFFFFF">
      <w:start w:val="1"/>
      <w:numFmt w:val="bullet"/>
      <w:lvlText w:val="•"/>
      <w:lvlJc w:val="left"/>
      <w:pPr>
        <w:tabs>
          <w:tab w:val="num" w:pos="1620"/>
        </w:tabs>
        <w:ind w:left="1620" w:hanging="180"/>
      </w:pPr>
      <w:rPr>
        <w:rFonts w:ascii="Symbol" w:eastAsia="Symbol" w:hAnsi="Symbol" w:cs="Symbol"/>
      </w:rPr>
    </w:lvl>
    <w:lvl w:ilvl="4" w:tplc="FFFFFFFF">
      <w:start w:val="1"/>
      <w:numFmt w:val="bullet"/>
      <w:lvlText w:val="•"/>
      <w:lvlJc w:val="left"/>
      <w:pPr>
        <w:tabs>
          <w:tab w:val="num" w:pos="1980"/>
        </w:tabs>
        <w:ind w:left="1980" w:hanging="180"/>
      </w:pPr>
      <w:rPr>
        <w:rFonts w:ascii="Symbol" w:eastAsia="Symbol" w:hAnsi="Symbol" w:cs="Symbol"/>
      </w:rPr>
    </w:lvl>
    <w:lvl w:ilvl="5" w:tplc="FFFFFFFF">
      <w:start w:val="1"/>
      <w:numFmt w:val="bullet"/>
      <w:lvlText w:val="•"/>
      <w:lvlJc w:val="left"/>
      <w:pPr>
        <w:tabs>
          <w:tab w:val="num" w:pos="2340"/>
        </w:tabs>
        <w:ind w:left="2340" w:hanging="180"/>
      </w:pPr>
      <w:rPr>
        <w:rFonts w:ascii="Symbol" w:eastAsia="Symbol" w:hAnsi="Symbol" w:cs="Symbol"/>
      </w:rPr>
    </w:lvl>
    <w:lvl w:ilvl="6" w:tplc="FFFFFFFF">
      <w:start w:val="1"/>
      <w:numFmt w:val="bullet"/>
      <w:lvlText w:val="•"/>
      <w:lvlJc w:val="left"/>
      <w:pPr>
        <w:tabs>
          <w:tab w:val="num" w:pos="2700"/>
        </w:tabs>
        <w:ind w:left="2700" w:hanging="180"/>
      </w:pPr>
      <w:rPr>
        <w:rFonts w:ascii="Symbol" w:eastAsia="Symbol" w:hAnsi="Symbol" w:cs="Symbol"/>
      </w:rPr>
    </w:lvl>
    <w:lvl w:ilvl="7" w:tplc="FFFFFFFF">
      <w:start w:val="1"/>
      <w:numFmt w:val="bullet"/>
      <w:lvlText w:val="•"/>
      <w:lvlJc w:val="left"/>
      <w:pPr>
        <w:tabs>
          <w:tab w:val="num" w:pos="3060"/>
        </w:tabs>
        <w:ind w:left="3060" w:hanging="180"/>
      </w:pPr>
      <w:rPr>
        <w:rFonts w:ascii="Symbol" w:eastAsia="Symbol" w:hAnsi="Symbol" w:cs="Symbol"/>
      </w:rPr>
    </w:lvl>
    <w:lvl w:ilvl="8" w:tplc="FFFFFFFF">
      <w:start w:val="1"/>
      <w:numFmt w:val="bullet"/>
      <w:lvlText w:val="•"/>
      <w:lvlJc w:val="left"/>
      <w:pPr>
        <w:tabs>
          <w:tab w:val="num" w:pos="3420"/>
        </w:tabs>
        <w:ind w:left="3420" w:hanging="180"/>
      </w:pPr>
      <w:rPr>
        <w:rFonts w:ascii="Symbol" w:eastAsia="Symbol" w:hAnsi="Symbol" w:cs="Symbol"/>
      </w:rPr>
    </w:lvl>
  </w:abstractNum>
  <w:abstractNum w:abstractNumId="27" w15:restartNumberingAfterBreak="0">
    <w:nsid w:val="442D382A"/>
    <w:multiLevelType w:val="hybridMultilevel"/>
    <w:tmpl w:val="78CE0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685528"/>
    <w:multiLevelType w:val="hybridMultilevel"/>
    <w:tmpl w:val="929E535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6B9600A"/>
    <w:multiLevelType w:val="hybridMultilevel"/>
    <w:tmpl w:val="383A95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D34AD0"/>
    <w:multiLevelType w:val="multilevel"/>
    <w:tmpl w:val="7406A7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3858F3"/>
    <w:multiLevelType w:val="multilevel"/>
    <w:tmpl w:val="7AC8ACD4"/>
    <w:lvl w:ilvl="0">
      <w:start w:val="1"/>
      <w:numFmt w:val="lowerRoman"/>
      <w:lvlText w:val="%1."/>
      <w:lvlJc w:val="righ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16138B"/>
    <w:multiLevelType w:val="hybridMultilevel"/>
    <w:tmpl w:val="D7FC9D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24D20CC"/>
    <w:multiLevelType w:val="hybridMultilevel"/>
    <w:tmpl w:val="7562ADF8"/>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2722C8A"/>
    <w:multiLevelType w:val="hybridMultilevel"/>
    <w:tmpl w:val="CE16A6D8"/>
    <w:lvl w:ilvl="0" w:tplc="0409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35" w15:restartNumberingAfterBreak="0">
    <w:nsid w:val="52F959FF"/>
    <w:multiLevelType w:val="multilevel"/>
    <w:tmpl w:val="8D64CA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368CB"/>
    <w:multiLevelType w:val="hybridMultilevel"/>
    <w:tmpl w:val="F66A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4359C3"/>
    <w:multiLevelType w:val="multilevel"/>
    <w:tmpl w:val="669035B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37FB8"/>
    <w:multiLevelType w:val="multilevel"/>
    <w:tmpl w:val="F36E4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483AE0"/>
    <w:multiLevelType w:val="multilevel"/>
    <w:tmpl w:val="A610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56FAE"/>
    <w:multiLevelType w:val="multilevel"/>
    <w:tmpl w:val="917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54899"/>
    <w:multiLevelType w:val="hybridMultilevel"/>
    <w:tmpl w:val="D27C9AA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362828693">
    <w:abstractNumId w:val="0"/>
  </w:num>
  <w:num w:numId="2" w16cid:durableId="1333724674">
    <w:abstractNumId w:val="1"/>
  </w:num>
  <w:num w:numId="3" w16cid:durableId="1006444558">
    <w:abstractNumId w:val="2"/>
  </w:num>
  <w:num w:numId="4" w16cid:durableId="1159151191">
    <w:abstractNumId w:val="3"/>
  </w:num>
  <w:num w:numId="5" w16cid:durableId="1101796959">
    <w:abstractNumId w:val="4"/>
  </w:num>
  <w:num w:numId="6" w16cid:durableId="182399540">
    <w:abstractNumId w:val="5"/>
  </w:num>
  <w:num w:numId="7" w16cid:durableId="648174523">
    <w:abstractNumId w:val="24"/>
  </w:num>
  <w:num w:numId="8" w16cid:durableId="1244726232">
    <w:abstractNumId w:val="19"/>
  </w:num>
  <w:num w:numId="9" w16cid:durableId="873541021">
    <w:abstractNumId w:val="13"/>
  </w:num>
  <w:num w:numId="10" w16cid:durableId="962807654">
    <w:abstractNumId w:val="28"/>
  </w:num>
  <w:num w:numId="11" w16cid:durableId="402989015">
    <w:abstractNumId w:val="31"/>
  </w:num>
  <w:num w:numId="12" w16cid:durableId="1605653594">
    <w:abstractNumId w:val="35"/>
  </w:num>
  <w:num w:numId="13" w16cid:durableId="894707532">
    <w:abstractNumId w:val="23"/>
  </w:num>
  <w:num w:numId="14" w16cid:durableId="1800881570">
    <w:abstractNumId w:val="21"/>
  </w:num>
  <w:num w:numId="15" w16cid:durableId="110974521">
    <w:abstractNumId w:val="7"/>
  </w:num>
  <w:num w:numId="16" w16cid:durableId="99491742">
    <w:abstractNumId w:val="20"/>
  </w:num>
  <w:num w:numId="17" w16cid:durableId="1268194996">
    <w:abstractNumId w:val="14"/>
  </w:num>
  <w:num w:numId="18" w16cid:durableId="108209784">
    <w:abstractNumId w:val="41"/>
  </w:num>
  <w:num w:numId="19" w16cid:durableId="1172841701">
    <w:abstractNumId w:val="15"/>
  </w:num>
  <w:num w:numId="20" w16cid:durableId="1932859174">
    <w:abstractNumId w:val="33"/>
  </w:num>
  <w:num w:numId="21" w16cid:durableId="1383405033">
    <w:abstractNumId w:val="32"/>
  </w:num>
  <w:num w:numId="22" w16cid:durableId="1294797532">
    <w:abstractNumId w:val="30"/>
  </w:num>
  <w:num w:numId="23" w16cid:durableId="759061817">
    <w:abstractNumId w:val="6"/>
  </w:num>
  <w:num w:numId="24" w16cid:durableId="1780954398">
    <w:abstractNumId w:val="9"/>
  </w:num>
  <w:num w:numId="25" w16cid:durableId="1806776166">
    <w:abstractNumId w:val="39"/>
  </w:num>
  <w:num w:numId="26" w16cid:durableId="230891809">
    <w:abstractNumId w:val="12"/>
  </w:num>
  <w:num w:numId="27" w16cid:durableId="1998998839">
    <w:abstractNumId w:val="17"/>
  </w:num>
  <w:num w:numId="28" w16cid:durableId="418674300">
    <w:abstractNumId w:val="36"/>
  </w:num>
  <w:num w:numId="29" w16cid:durableId="402335574">
    <w:abstractNumId w:val="27"/>
  </w:num>
  <w:num w:numId="30" w16cid:durableId="1678538043">
    <w:abstractNumId w:val="38"/>
  </w:num>
  <w:num w:numId="31" w16cid:durableId="1617983048">
    <w:abstractNumId w:val="8"/>
  </w:num>
  <w:num w:numId="32" w16cid:durableId="1762295187">
    <w:abstractNumId w:val="29"/>
  </w:num>
  <w:num w:numId="33" w16cid:durableId="1074352744">
    <w:abstractNumId w:val="11"/>
  </w:num>
  <w:num w:numId="34" w16cid:durableId="1599941530">
    <w:abstractNumId w:val="34"/>
  </w:num>
  <w:num w:numId="35" w16cid:durableId="1241139195">
    <w:abstractNumId w:val="22"/>
  </w:num>
  <w:num w:numId="36" w16cid:durableId="2042197513">
    <w:abstractNumId w:val="10"/>
  </w:num>
  <w:num w:numId="37" w16cid:durableId="1828931793">
    <w:abstractNumId w:val="18"/>
  </w:num>
  <w:num w:numId="38" w16cid:durableId="1133789565">
    <w:abstractNumId w:val="40"/>
  </w:num>
  <w:num w:numId="39" w16cid:durableId="19625410">
    <w:abstractNumId w:val="16"/>
  </w:num>
  <w:num w:numId="40" w16cid:durableId="61566891">
    <w:abstractNumId w:val="25"/>
  </w:num>
  <w:num w:numId="41" w16cid:durableId="1070081805">
    <w:abstractNumId w:val="26"/>
  </w:num>
  <w:num w:numId="42" w16cid:durableId="18274719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12DC"/>
    <w:rsid w:val="000014A2"/>
    <w:rsid w:val="000050D0"/>
    <w:rsid w:val="00006957"/>
    <w:rsid w:val="000102D0"/>
    <w:rsid w:val="0002311C"/>
    <w:rsid w:val="00024DB4"/>
    <w:rsid w:val="0003119E"/>
    <w:rsid w:val="00031FEF"/>
    <w:rsid w:val="000336E0"/>
    <w:rsid w:val="000401B9"/>
    <w:rsid w:val="00040B9D"/>
    <w:rsid w:val="00041ED9"/>
    <w:rsid w:val="000448A1"/>
    <w:rsid w:val="00066596"/>
    <w:rsid w:val="000675FA"/>
    <w:rsid w:val="0007131C"/>
    <w:rsid w:val="00072D5B"/>
    <w:rsid w:val="000732F0"/>
    <w:rsid w:val="00074276"/>
    <w:rsid w:val="00074E57"/>
    <w:rsid w:val="0008016B"/>
    <w:rsid w:val="00082B73"/>
    <w:rsid w:val="0008443E"/>
    <w:rsid w:val="00085D28"/>
    <w:rsid w:val="00090D34"/>
    <w:rsid w:val="000A07AC"/>
    <w:rsid w:val="000A73AD"/>
    <w:rsid w:val="000A75ED"/>
    <w:rsid w:val="000A7A64"/>
    <w:rsid w:val="000B0723"/>
    <w:rsid w:val="000B09E3"/>
    <w:rsid w:val="000B0FEA"/>
    <w:rsid w:val="000B37CA"/>
    <w:rsid w:val="000B3844"/>
    <w:rsid w:val="000B3B22"/>
    <w:rsid w:val="000C1689"/>
    <w:rsid w:val="000D2D2B"/>
    <w:rsid w:val="000D6D8B"/>
    <w:rsid w:val="000E0871"/>
    <w:rsid w:val="000E12B8"/>
    <w:rsid w:val="000E26CB"/>
    <w:rsid w:val="000E3789"/>
    <w:rsid w:val="000E5158"/>
    <w:rsid w:val="000E5B77"/>
    <w:rsid w:val="000E6537"/>
    <w:rsid w:val="000E678F"/>
    <w:rsid w:val="000E6B10"/>
    <w:rsid w:val="000E7932"/>
    <w:rsid w:val="000F05E4"/>
    <w:rsid w:val="000F2FCA"/>
    <w:rsid w:val="000F47C6"/>
    <w:rsid w:val="00100F15"/>
    <w:rsid w:val="00107F65"/>
    <w:rsid w:val="0011032A"/>
    <w:rsid w:val="00111477"/>
    <w:rsid w:val="00114939"/>
    <w:rsid w:val="0011497E"/>
    <w:rsid w:val="00116DBC"/>
    <w:rsid w:val="001216B4"/>
    <w:rsid w:val="00121EFC"/>
    <w:rsid w:val="001226DC"/>
    <w:rsid w:val="00123DCF"/>
    <w:rsid w:val="00125177"/>
    <w:rsid w:val="00126657"/>
    <w:rsid w:val="001266A9"/>
    <w:rsid w:val="001275BF"/>
    <w:rsid w:val="00127893"/>
    <w:rsid w:val="001303F5"/>
    <w:rsid w:val="00132025"/>
    <w:rsid w:val="001334E4"/>
    <w:rsid w:val="001401DB"/>
    <w:rsid w:val="001465FF"/>
    <w:rsid w:val="00147788"/>
    <w:rsid w:val="00151860"/>
    <w:rsid w:val="00156A47"/>
    <w:rsid w:val="00161A89"/>
    <w:rsid w:val="00165020"/>
    <w:rsid w:val="001736D4"/>
    <w:rsid w:val="00173F8A"/>
    <w:rsid w:val="00175B2A"/>
    <w:rsid w:val="00180C3C"/>
    <w:rsid w:val="001817F9"/>
    <w:rsid w:val="00182A6F"/>
    <w:rsid w:val="00187F52"/>
    <w:rsid w:val="00193CFC"/>
    <w:rsid w:val="00193E35"/>
    <w:rsid w:val="001949C5"/>
    <w:rsid w:val="00195B4F"/>
    <w:rsid w:val="001968B0"/>
    <w:rsid w:val="001A3B6C"/>
    <w:rsid w:val="001A6A27"/>
    <w:rsid w:val="001B0688"/>
    <w:rsid w:val="001C0F44"/>
    <w:rsid w:val="001C13EF"/>
    <w:rsid w:val="001C301A"/>
    <w:rsid w:val="001C71D6"/>
    <w:rsid w:val="001D1116"/>
    <w:rsid w:val="001D1813"/>
    <w:rsid w:val="001E004B"/>
    <w:rsid w:val="001E14A2"/>
    <w:rsid w:val="001F1241"/>
    <w:rsid w:val="002000B0"/>
    <w:rsid w:val="002025AA"/>
    <w:rsid w:val="002026C2"/>
    <w:rsid w:val="00204610"/>
    <w:rsid w:val="00206C23"/>
    <w:rsid w:val="00216818"/>
    <w:rsid w:val="00227740"/>
    <w:rsid w:val="00230AC9"/>
    <w:rsid w:val="0023309B"/>
    <w:rsid w:val="00236D70"/>
    <w:rsid w:val="00236E23"/>
    <w:rsid w:val="00237262"/>
    <w:rsid w:val="00243880"/>
    <w:rsid w:val="002478D3"/>
    <w:rsid w:val="002519AD"/>
    <w:rsid w:val="00256B9A"/>
    <w:rsid w:val="00257614"/>
    <w:rsid w:val="00260628"/>
    <w:rsid w:val="00260B32"/>
    <w:rsid w:val="002661CC"/>
    <w:rsid w:val="00267DAB"/>
    <w:rsid w:val="00272F35"/>
    <w:rsid w:val="00274D88"/>
    <w:rsid w:val="002771F4"/>
    <w:rsid w:val="00280E7B"/>
    <w:rsid w:val="00280F7A"/>
    <w:rsid w:val="00281930"/>
    <w:rsid w:val="00281E72"/>
    <w:rsid w:val="00285430"/>
    <w:rsid w:val="0029035D"/>
    <w:rsid w:val="0029108B"/>
    <w:rsid w:val="002A2810"/>
    <w:rsid w:val="002A437E"/>
    <w:rsid w:val="002A4C6F"/>
    <w:rsid w:val="002A655B"/>
    <w:rsid w:val="002A7630"/>
    <w:rsid w:val="002B127A"/>
    <w:rsid w:val="002B2402"/>
    <w:rsid w:val="002B2527"/>
    <w:rsid w:val="002B6B4D"/>
    <w:rsid w:val="002C0015"/>
    <w:rsid w:val="002C1F5F"/>
    <w:rsid w:val="002C338D"/>
    <w:rsid w:val="002C5109"/>
    <w:rsid w:val="002C55FA"/>
    <w:rsid w:val="002C5693"/>
    <w:rsid w:val="002C5DB2"/>
    <w:rsid w:val="002D1A79"/>
    <w:rsid w:val="002D3202"/>
    <w:rsid w:val="002D409A"/>
    <w:rsid w:val="002D43F5"/>
    <w:rsid w:val="002E1E76"/>
    <w:rsid w:val="002E2592"/>
    <w:rsid w:val="002E3D06"/>
    <w:rsid w:val="002E74A0"/>
    <w:rsid w:val="002F1D15"/>
    <w:rsid w:val="002F792A"/>
    <w:rsid w:val="00302636"/>
    <w:rsid w:val="00303322"/>
    <w:rsid w:val="00307E2D"/>
    <w:rsid w:val="00313BF3"/>
    <w:rsid w:val="00320879"/>
    <w:rsid w:val="0032355D"/>
    <w:rsid w:val="00324604"/>
    <w:rsid w:val="003252FE"/>
    <w:rsid w:val="00326E65"/>
    <w:rsid w:val="00332C1C"/>
    <w:rsid w:val="003338CA"/>
    <w:rsid w:val="00352322"/>
    <w:rsid w:val="00353074"/>
    <w:rsid w:val="00353866"/>
    <w:rsid w:val="00365DFF"/>
    <w:rsid w:val="0036747E"/>
    <w:rsid w:val="00371F0E"/>
    <w:rsid w:val="0037237A"/>
    <w:rsid w:val="00376642"/>
    <w:rsid w:val="00376BEF"/>
    <w:rsid w:val="00377F0D"/>
    <w:rsid w:val="00380E58"/>
    <w:rsid w:val="00381D3D"/>
    <w:rsid w:val="00382143"/>
    <w:rsid w:val="00382655"/>
    <w:rsid w:val="00383E31"/>
    <w:rsid w:val="00384DAF"/>
    <w:rsid w:val="003A514D"/>
    <w:rsid w:val="003A757B"/>
    <w:rsid w:val="003A7669"/>
    <w:rsid w:val="003B499E"/>
    <w:rsid w:val="003B71D5"/>
    <w:rsid w:val="003C10DA"/>
    <w:rsid w:val="003C165A"/>
    <w:rsid w:val="003C3BBB"/>
    <w:rsid w:val="003C3D9C"/>
    <w:rsid w:val="003D4D69"/>
    <w:rsid w:val="003E018F"/>
    <w:rsid w:val="003E1332"/>
    <w:rsid w:val="003E23CB"/>
    <w:rsid w:val="003E4C20"/>
    <w:rsid w:val="003E5815"/>
    <w:rsid w:val="003E65E5"/>
    <w:rsid w:val="003F1C9F"/>
    <w:rsid w:val="003F26FB"/>
    <w:rsid w:val="003F3135"/>
    <w:rsid w:val="003F3BE5"/>
    <w:rsid w:val="00403E91"/>
    <w:rsid w:val="00406156"/>
    <w:rsid w:val="004077F5"/>
    <w:rsid w:val="00407F6B"/>
    <w:rsid w:val="00411407"/>
    <w:rsid w:val="00412838"/>
    <w:rsid w:val="004133B7"/>
    <w:rsid w:val="00415EDF"/>
    <w:rsid w:val="004216D2"/>
    <w:rsid w:val="00422B97"/>
    <w:rsid w:val="004235CD"/>
    <w:rsid w:val="004261C9"/>
    <w:rsid w:val="004301D7"/>
    <w:rsid w:val="00430BE1"/>
    <w:rsid w:val="004341EB"/>
    <w:rsid w:val="00437369"/>
    <w:rsid w:val="00437870"/>
    <w:rsid w:val="00437D08"/>
    <w:rsid w:val="00441A43"/>
    <w:rsid w:val="00442970"/>
    <w:rsid w:val="00442D3C"/>
    <w:rsid w:val="0044514A"/>
    <w:rsid w:val="00446BAC"/>
    <w:rsid w:val="00447114"/>
    <w:rsid w:val="0045082B"/>
    <w:rsid w:val="00450EF3"/>
    <w:rsid w:val="00456A6C"/>
    <w:rsid w:val="00456DEC"/>
    <w:rsid w:val="004601A0"/>
    <w:rsid w:val="004603A6"/>
    <w:rsid w:val="004630B8"/>
    <w:rsid w:val="004635DA"/>
    <w:rsid w:val="00464DF6"/>
    <w:rsid w:val="00471E80"/>
    <w:rsid w:val="00472CF0"/>
    <w:rsid w:val="00473229"/>
    <w:rsid w:val="004739EB"/>
    <w:rsid w:val="00473CA0"/>
    <w:rsid w:val="00474049"/>
    <w:rsid w:val="00474B45"/>
    <w:rsid w:val="00475FB0"/>
    <w:rsid w:val="00477F1D"/>
    <w:rsid w:val="0048233B"/>
    <w:rsid w:val="00483805"/>
    <w:rsid w:val="00483E4B"/>
    <w:rsid w:val="00491F59"/>
    <w:rsid w:val="00492712"/>
    <w:rsid w:val="004947F9"/>
    <w:rsid w:val="00496303"/>
    <w:rsid w:val="004A37FC"/>
    <w:rsid w:val="004A55E1"/>
    <w:rsid w:val="004A7187"/>
    <w:rsid w:val="004A72F8"/>
    <w:rsid w:val="004B041E"/>
    <w:rsid w:val="004B42FF"/>
    <w:rsid w:val="004B4FB6"/>
    <w:rsid w:val="004C0816"/>
    <w:rsid w:val="004C0C95"/>
    <w:rsid w:val="004C7F2F"/>
    <w:rsid w:val="004C7F7C"/>
    <w:rsid w:val="004D5ADC"/>
    <w:rsid w:val="004D625C"/>
    <w:rsid w:val="004D665A"/>
    <w:rsid w:val="004E0226"/>
    <w:rsid w:val="004E068C"/>
    <w:rsid w:val="004E351D"/>
    <w:rsid w:val="004E43F1"/>
    <w:rsid w:val="004F0BDD"/>
    <w:rsid w:val="004F1799"/>
    <w:rsid w:val="004F79E6"/>
    <w:rsid w:val="00504C29"/>
    <w:rsid w:val="005059E6"/>
    <w:rsid w:val="00505C9C"/>
    <w:rsid w:val="005075B1"/>
    <w:rsid w:val="0051022D"/>
    <w:rsid w:val="005116D1"/>
    <w:rsid w:val="00513978"/>
    <w:rsid w:val="005145DB"/>
    <w:rsid w:val="00517537"/>
    <w:rsid w:val="00524BB0"/>
    <w:rsid w:val="005307BB"/>
    <w:rsid w:val="00546E79"/>
    <w:rsid w:val="00550A02"/>
    <w:rsid w:val="00555DA8"/>
    <w:rsid w:val="005569EC"/>
    <w:rsid w:val="00561437"/>
    <w:rsid w:val="00563792"/>
    <w:rsid w:val="00565AE1"/>
    <w:rsid w:val="00565E82"/>
    <w:rsid w:val="005676DB"/>
    <w:rsid w:val="0057545B"/>
    <w:rsid w:val="0057750C"/>
    <w:rsid w:val="005831DD"/>
    <w:rsid w:val="005833D7"/>
    <w:rsid w:val="00585D9B"/>
    <w:rsid w:val="0058754A"/>
    <w:rsid w:val="00590C1D"/>
    <w:rsid w:val="005915FE"/>
    <w:rsid w:val="00593661"/>
    <w:rsid w:val="00596A2C"/>
    <w:rsid w:val="005A12A3"/>
    <w:rsid w:val="005A1DA4"/>
    <w:rsid w:val="005A2430"/>
    <w:rsid w:val="005A28A3"/>
    <w:rsid w:val="005A3B8B"/>
    <w:rsid w:val="005A7482"/>
    <w:rsid w:val="005B031A"/>
    <w:rsid w:val="005B4A06"/>
    <w:rsid w:val="005C0F53"/>
    <w:rsid w:val="005C3D0E"/>
    <w:rsid w:val="005C424F"/>
    <w:rsid w:val="005C49C5"/>
    <w:rsid w:val="005C5E13"/>
    <w:rsid w:val="005C7C1A"/>
    <w:rsid w:val="005C7DCC"/>
    <w:rsid w:val="005D56BB"/>
    <w:rsid w:val="005E09E0"/>
    <w:rsid w:val="005E1B1D"/>
    <w:rsid w:val="005E1D94"/>
    <w:rsid w:val="005E5E0E"/>
    <w:rsid w:val="005F1049"/>
    <w:rsid w:val="005F4CDA"/>
    <w:rsid w:val="005F50CD"/>
    <w:rsid w:val="006026DB"/>
    <w:rsid w:val="0060294B"/>
    <w:rsid w:val="00605B4A"/>
    <w:rsid w:val="00610E51"/>
    <w:rsid w:val="006166C3"/>
    <w:rsid w:val="00616C92"/>
    <w:rsid w:val="0061710E"/>
    <w:rsid w:val="0061774D"/>
    <w:rsid w:val="00621F82"/>
    <w:rsid w:val="006241A5"/>
    <w:rsid w:val="00624394"/>
    <w:rsid w:val="006248E2"/>
    <w:rsid w:val="00624BC6"/>
    <w:rsid w:val="006304B3"/>
    <w:rsid w:val="00634C7C"/>
    <w:rsid w:val="006438B1"/>
    <w:rsid w:val="00645494"/>
    <w:rsid w:val="00646D31"/>
    <w:rsid w:val="0064762D"/>
    <w:rsid w:val="006525B5"/>
    <w:rsid w:val="00657CC9"/>
    <w:rsid w:val="0066048B"/>
    <w:rsid w:val="006629D3"/>
    <w:rsid w:val="0067008C"/>
    <w:rsid w:val="00671062"/>
    <w:rsid w:val="00672543"/>
    <w:rsid w:val="006729D4"/>
    <w:rsid w:val="00675860"/>
    <w:rsid w:val="006771E0"/>
    <w:rsid w:val="00682A69"/>
    <w:rsid w:val="006856AC"/>
    <w:rsid w:val="00695601"/>
    <w:rsid w:val="006A3C93"/>
    <w:rsid w:val="006A58A9"/>
    <w:rsid w:val="006A7CB1"/>
    <w:rsid w:val="006B1DDF"/>
    <w:rsid w:val="006B2B13"/>
    <w:rsid w:val="006B3FB1"/>
    <w:rsid w:val="006B4921"/>
    <w:rsid w:val="006B4D96"/>
    <w:rsid w:val="006B68C8"/>
    <w:rsid w:val="006C1535"/>
    <w:rsid w:val="006C160C"/>
    <w:rsid w:val="006C1FA7"/>
    <w:rsid w:val="006C2593"/>
    <w:rsid w:val="006C2D73"/>
    <w:rsid w:val="006C2D9C"/>
    <w:rsid w:val="006C4BE3"/>
    <w:rsid w:val="006D2D63"/>
    <w:rsid w:val="006D4B97"/>
    <w:rsid w:val="006D70D0"/>
    <w:rsid w:val="006D7B6A"/>
    <w:rsid w:val="006E00DF"/>
    <w:rsid w:val="006E158E"/>
    <w:rsid w:val="006E1772"/>
    <w:rsid w:val="006E48EC"/>
    <w:rsid w:val="006E5DF2"/>
    <w:rsid w:val="006E644F"/>
    <w:rsid w:val="006F1C94"/>
    <w:rsid w:val="006F76AA"/>
    <w:rsid w:val="006F7825"/>
    <w:rsid w:val="007015DB"/>
    <w:rsid w:val="00703390"/>
    <w:rsid w:val="00704A95"/>
    <w:rsid w:val="0070777B"/>
    <w:rsid w:val="00712624"/>
    <w:rsid w:val="00721E8A"/>
    <w:rsid w:val="007229ED"/>
    <w:rsid w:val="0073032C"/>
    <w:rsid w:val="00732E2D"/>
    <w:rsid w:val="00732F20"/>
    <w:rsid w:val="007352B9"/>
    <w:rsid w:val="0073666A"/>
    <w:rsid w:val="00737107"/>
    <w:rsid w:val="0074079D"/>
    <w:rsid w:val="00745BB6"/>
    <w:rsid w:val="00745CC3"/>
    <w:rsid w:val="00750798"/>
    <w:rsid w:val="00751BAD"/>
    <w:rsid w:val="00752F5F"/>
    <w:rsid w:val="00753C0A"/>
    <w:rsid w:val="00756063"/>
    <w:rsid w:val="007661B1"/>
    <w:rsid w:val="00770CFB"/>
    <w:rsid w:val="00770FC3"/>
    <w:rsid w:val="00771BD9"/>
    <w:rsid w:val="00773E22"/>
    <w:rsid w:val="00781B87"/>
    <w:rsid w:val="00782395"/>
    <w:rsid w:val="00785415"/>
    <w:rsid w:val="00785E32"/>
    <w:rsid w:val="00787553"/>
    <w:rsid w:val="00792B85"/>
    <w:rsid w:val="00794B2D"/>
    <w:rsid w:val="007979B2"/>
    <w:rsid w:val="007A46CE"/>
    <w:rsid w:val="007B07E8"/>
    <w:rsid w:val="007B2320"/>
    <w:rsid w:val="007B31FC"/>
    <w:rsid w:val="007B3C4E"/>
    <w:rsid w:val="007B3E0D"/>
    <w:rsid w:val="007B7B2C"/>
    <w:rsid w:val="007C067A"/>
    <w:rsid w:val="007C0FFA"/>
    <w:rsid w:val="007C34DE"/>
    <w:rsid w:val="007C42CD"/>
    <w:rsid w:val="007D2024"/>
    <w:rsid w:val="007D3C7B"/>
    <w:rsid w:val="007D70CB"/>
    <w:rsid w:val="007E081A"/>
    <w:rsid w:val="007E2785"/>
    <w:rsid w:val="007E6C78"/>
    <w:rsid w:val="007E7F19"/>
    <w:rsid w:val="007F0E69"/>
    <w:rsid w:val="007F5530"/>
    <w:rsid w:val="00800CF5"/>
    <w:rsid w:val="0080648A"/>
    <w:rsid w:val="00813A36"/>
    <w:rsid w:val="00813FFA"/>
    <w:rsid w:val="008271E3"/>
    <w:rsid w:val="008277D4"/>
    <w:rsid w:val="0083208B"/>
    <w:rsid w:val="00833285"/>
    <w:rsid w:val="00836547"/>
    <w:rsid w:val="00840457"/>
    <w:rsid w:val="00843BF8"/>
    <w:rsid w:val="0084516F"/>
    <w:rsid w:val="00847938"/>
    <w:rsid w:val="008500C6"/>
    <w:rsid w:val="008512B2"/>
    <w:rsid w:val="00856A93"/>
    <w:rsid w:val="00861B0C"/>
    <w:rsid w:val="00867A58"/>
    <w:rsid w:val="008720B2"/>
    <w:rsid w:val="008739C9"/>
    <w:rsid w:val="0087575F"/>
    <w:rsid w:val="00880953"/>
    <w:rsid w:val="00881ADE"/>
    <w:rsid w:val="00885D02"/>
    <w:rsid w:val="00887E61"/>
    <w:rsid w:val="00892C56"/>
    <w:rsid w:val="008B54CD"/>
    <w:rsid w:val="008B6A11"/>
    <w:rsid w:val="008B6ADB"/>
    <w:rsid w:val="008C193A"/>
    <w:rsid w:val="008C25E2"/>
    <w:rsid w:val="008C6679"/>
    <w:rsid w:val="008D1C2A"/>
    <w:rsid w:val="008E1BBA"/>
    <w:rsid w:val="008E6751"/>
    <w:rsid w:val="008F055D"/>
    <w:rsid w:val="008F2B9D"/>
    <w:rsid w:val="008F3003"/>
    <w:rsid w:val="008F3130"/>
    <w:rsid w:val="008F72C7"/>
    <w:rsid w:val="009034E4"/>
    <w:rsid w:val="00910BA3"/>
    <w:rsid w:val="00912CAE"/>
    <w:rsid w:val="0091398E"/>
    <w:rsid w:val="00914F0F"/>
    <w:rsid w:val="0091764C"/>
    <w:rsid w:val="0092124E"/>
    <w:rsid w:val="0092539F"/>
    <w:rsid w:val="00926112"/>
    <w:rsid w:val="00935618"/>
    <w:rsid w:val="009361C1"/>
    <w:rsid w:val="009371C3"/>
    <w:rsid w:val="00940621"/>
    <w:rsid w:val="009663B0"/>
    <w:rsid w:val="0097179C"/>
    <w:rsid w:val="0097573C"/>
    <w:rsid w:val="00980027"/>
    <w:rsid w:val="0098018B"/>
    <w:rsid w:val="009822A1"/>
    <w:rsid w:val="00985B76"/>
    <w:rsid w:val="00986D8B"/>
    <w:rsid w:val="00996074"/>
    <w:rsid w:val="00996099"/>
    <w:rsid w:val="009A0D0F"/>
    <w:rsid w:val="009A4D6D"/>
    <w:rsid w:val="009A606B"/>
    <w:rsid w:val="009A6D2E"/>
    <w:rsid w:val="009B58AF"/>
    <w:rsid w:val="009B5BEA"/>
    <w:rsid w:val="009B6D33"/>
    <w:rsid w:val="009B7F25"/>
    <w:rsid w:val="009C1760"/>
    <w:rsid w:val="009C318B"/>
    <w:rsid w:val="009C7D0D"/>
    <w:rsid w:val="009D6F99"/>
    <w:rsid w:val="009D7364"/>
    <w:rsid w:val="009E00F3"/>
    <w:rsid w:val="009E1B9C"/>
    <w:rsid w:val="009E3719"/>
    <w:rsid w:val="009E53B3"/>
    <w:rsid w:val="009F1164"/>
    <w:rsid w:val="009F14F4"/>
    <w:rsid w:val="009F3F8D"/>
    <w:rsid w:val="009F7B13"/>
    <w:rsid w:val="00A02865"/>
    <w:rsid w:val="00A04E5D"/>
    <w:rsid w:val="00A04EC6"/>
    <w:rsid w:val="00A07A6A"/>
    <w:rsid w:val="00A10E41"/>
    <w:rsid w:val="00A11312"/>
    <w:rsid w:val="00A118AB"/>
    <w:rsid w:val="00A162FD"/>
    <w:rsid w:val="00A17AB5"/>
    <w:rsid w:val="00A17E30"/>
    <w:rsid w:val="00A20299"/>
    <w:rsid w:val="00A230D7"/>
    <w:rsid w:val="00A24C3A"/>
    <w:rsid w:val="00A40072"/>
    <w:rsid w:val="00A43FDA"/>
    <w:rsid w:val="00A45F3F"/>
    <w:rsid w:val="00A47AC0"/>
    <w:rsid w:val="00A531E4"/>
    <w:rsid w:val="00A54F9A"/>
    <w:rsid w:val="00A5579E"/>
    <w:rsid w:val="00A6510A"/>
    <w:rsid w:val="00A65F59"/>
    <w:rsid w:val="00A71D9B"/>
    <w:rsid w:val="00A73177"/>
    <w:rsid w:val="00A73DB2"/>
    <w:rsid w:val="00A753A1"/>
    <w:rsid w:val="00A77B3E"/>
    <w:rsid w:val="00A84A24"/>
    <w:rsid w:val="00A85250"/>
    <w:rsid w:val="00A86D94"/>
    <w:rsid w:val="00A87E6E"/>
    <w:rsid w:val="00A9090B"/>
    <w:rsid w:val="00A915BE"/>
    <w:rsid w:val="00A9249C"/>
    <w:rsid w:val="00A959C6"/>
    <w:rsid w:val="00AA2D52"/>
    <w:rsid w:val="00AA357E"/>
    <w:rsid w:val="00AA5981"/>
    <w:rsid w:val="00AB0997"/>
    <w:rsid w:val="00AB2A63"/>
    <w:rsid w:val="00AB3BB1"/>
    <w:rsid w:val="00AB5566"/>
    <w:rsid w:val="00AB7DD3"/>
    <w:rsid w:val="00AC1600"/>
    <w:rsid w:val="00AC4906"/>
    <w:rsid w:val="00AD0E4E"/>
    <w:rsid w:val="00AD5F6A"/>
    <w:rsid w:val="00AD7461"/>
    <w:rsid w:val="00AD7D10"/>
    <w:rsid w:val="00AE1A17"/>
    <w:rsid w:val="00AE3374"/>
    <w:rsid w:val="00AE4960"/>
    <w:rsid w:val="00AF1AE8"/>
    <w:rsid w:val="00AF3514"/>
    <w:rsid w:val="00AF4DE0"/>
    <w:rsid w:val="00AF62E8"/>
    <w:rsid w:val="00AF6A35"/>
    <w:rsid w:val="00AF7005"/>
    <w:rsid w:val="00B00AB7"/>
    <w:rsid w:val="00B00C94"/>
    <w:rsid w:val="00B059A4"/>
    <w:rsid w:val="00B05C93"/>
    <w:rsid w:val="00B06C1A"/>
    <w:rsid w:val="00B1077A"/>
    <w:rsid w:val="00B21B0F"/>
    <w:rsid w:val="00B22CC1"/>
    <w:rsid w:val="00B23AFB"/>
    <w:rsid w:val="00B23F5E"/>
    <w:rsid w:val="00B260D9"/>
    <w:rsid w:val="00B40E2F"/>
    <w:rsid w:val="00B41516"/>
    <w:rsid w:val="00B47CE2"/>
    <w:rsid w:val="00B51C93"/>
    <w:rsid w:val="00B53EE7"/>
    <w:rsid w:val="00B56C71"/>
    <w:rsid w:val="00B751E9"/>
    <w:rsid w:val="00B773C4"/>
    <w:rsid w:val="00B77B4A"/>
    <w:rsid w:val="00B86EEE"/>
    <w:rsid w:val="00BA18CB"/>
    <w:rsid w:val="00BA4EC9"/>
    <w:rsid w:val="00BA73EE"/>
    <w:rsid w:val="00BB66C8"/>
    <w:rsid w:val="00BC264A"/>
    <w:rsid w:val="00BC31DF"/>
    <w:rsid w:val="00BD3FCA"/>
    <w:rsid w:val="00BD48BB"/>
    <w:rsid w:val="00BE0F51"/>
    <w:rsid w:val="00BF157A"/>
    <w:rsid w:val="00BF3923"/>
    <w:rsid w:val="00BF5A14"/>
    <w:rsid w:val="00BF5CA5"/>
    <w:rsid w:val="00BF662D"/>
    <w:rsid w:val="00BF684C"/>
    <w:rsid w:val="00BF6DB0"/>
    <w:rsid w:val="00C00CBD"/>
    <w:rsid w:val="00C012F4"/>
    <w:rsid w:val="00C054B7"/>
    <w:rsid w:val="00C06AF6"/>
    <w:rsid w:val="00C10A84"/>
    <w:rsid w:val="00C124C0"/>
    <w:rsid w:val="00C139FB"/>
    <w:rsid w:val="00C13DA5"/>
    <w:rsid w:val="00C14203"/>
    <w:rsid w:val="00C15253"/>
    <w:rsid w:val="00C15FB5"/>
    <w:rsid w:val="00C20340"/>
    <w:rsid w:val="00C216BF"/>
    <w:rsid w:val="00C24DD7"/>
    <w:rsid w:val="00C3122E"/>
    <w:rsid w:val="00C3330D"/>
    <w:rsid w:val="00C373AF"/>
    <w:rsid w:val="00C4060C"/>
    <w:rsid w:val="00C46523"/>
    <w:rsid w:val="00C6030C"/>
    <w:rsid w:val="00C633DD"/>
    <w:rsid w:val="00C63E5A"/>
    <w:rsid w:val="00C75EED"/>
    <w:rsid w:val="00C76B67"/>
    <w:rsid w:val="00C80D4E"/>
    <w:rsid w:val="00C92187"/>
    <w:rsid w:val="00C923E4"/>
    <w:rsid w:val="00C97AC9"/>
    <w:rsid w:val="00CA1028"/>
    <w:rsid w:val="00CA2A55"/>
    <w:rsid w:val="00CA7193"/>
    <w:rsid w:val="00CB4963"/>
    <w:rsid w:val="00CB6077"/>
    <w:rsid w:val="00CB7E27"/>
    <w:rsid w:val="00CC1F80"/>
    <w:rsid w:val="00CC45A4"/>
    <w:rsid w:val="00CC5D96"/>
    <w:rsid w:val="00CD1C60"/>
    <w:rsid w:val="00CD2497"/>
    <w:rsid w:val="00CD358F"/>
    <w:rsid w:val="00CE012F"/>
    <w:rsid w:val="00CE2474"/>
    <w:rsid w:val="00CF45F2"/>
    <w:rsid w:val="00CF4CE6"/>
    <w:rsid w:val="00CF702C"/>
    <w:rsid w:val="00CF7B36"/>
    <w:rsid w:val="00D0196F"/>
    <w:rsid w:val="00D04348"/>
    <w:rsid w:val="00D04949"/>
    <w:rsid w:val="00D04E4E"/>
    <w:rsid w:val="00D155D1"/>
    <w:rsid w:val="00D158FE"/>
    <w:rsid w:val="00D20D77"/>
    <w:rsid w:val="00D21F20"/>
    <w:rsid w:val="00D23171"/>
    <w:rsid w:val="00D271FB"/>
    <w:rsid w:val="00D276E8"/>
    <w:rsid w:val="00D3001A"/>
    <w:rsid w:val="00D34577"/>
    <w:rsid w:val="00D35BF9"/>
    <w:rsid w:val="00D37DF1"/>
    <w:rsid w:val="00D444D1"/>
    <w:rsid w:val="00D5372F"/>
    <w:rsid w:val="00D53F7B"/>
    <w:rsid w:val="00D5607D"/>
    <w:rsid w:val="00D5620F"/>
    <w:rsid w:val="00D5742E"/>
    <w:rsid w:val="00D6219E"/>
    <w:rsid w:val="00D62DE2"/>
    <w:rsid w:val="00D63598"/>
    <w:rsid w:val="00D64063"/>
    <w:rsid w:val="00D714F2"/>
    <w:rsid w:val="00D72FE3"/>
    <w:rsid w:val="00D73CA6"/>
    <w:rsid w:val="00D73E68"/>
    <w:rsid w:val="00D80182"/>
    <w:rsid w:val="00D85E35"/>
    <w:rsid w:val="00D86C79"/>
    <w:rsid w:val="00D92133"/>
    <w:rsid w:val="00D9213F"/>
    <w:rsid w:val="00D94938"/>
    <w:rsid w:val="00DA510C"/>
    <w:rsid w:val="00DB0236"/>
    <w:rsid w:val="00DB1A0F"/>
    <w:rsid w:val="00DB2A66"/>
    <w:rsid w:val="00DB2AD5"/>
    <w:rsid w:val="00DB3019"/>
    <w:rsid w:val="00DB34BB"/>
    <w:rsid w:val="00DB5B5A"/>
    <w:rsid w:val="00DB6BBE"/>
    <w:rsid w:val="00DC08A6"/>
    <w:rsid w:val="00DC1DF7"/>
    <w:rsid w:val="00DC2252"/>
    <w:rsid w:val="00DC4E11"/>
    <w:rsid w:val="00DC5D19"/>
    <w:rsid w:val="00DC682B"/>
    <w:rsid w:val="00DC7789"/>
    <w:rsid w:val="00DD02A4"/>
    <w:rsid w:val="00DD10E6"/>
    <w:rsid w:val="00DD5E59"/>
    <w:rsid w:val="00DE0250"/>
    <w:rsid w:val="00DE324E"/>
    <w:rsid w:val="00DF065F"/>
    <w:rsid w:val="00DF0F39"/>
    <w:rsid w:val="00DF2A2D"/>
    <w:rsid w:val="00DF552F"/>
    <w:rsid w:val="00DF5755"/>
    <w:rsid w:val="00E04083"/>
    <w:rsid w:val="00E100D5"/>
    <w:rsid w:val="00E11BF4"/>
    <w:rsid w:val="00E178AC"/>
    <w:rsid w:val="00E201FC"/>
    <w:rsid w:val="00E20B85"/>
    <w:rsid w:val="00E24839"/>
    <w:rsid w:val="00E2534E"/>
    <w:rsid w:val="00E25F1B"/>
    <w:rsid w:val="00E27863"/>
    <w:rsid w:val="00E3298F"/>
    <w:rsid w:val="00E3761A"/>
    <w:rsid w:val="00E433BC"/>
    <w:rsid w:val="00E44514"/>
    <w:rsid w:val="00E50165"/>
    <w:rsid w:val="00E505EE"/>
    <w:rsid w:val="00E537FE"/>
    <w:rsid w:val="00E5593E"/>
    <w:rsid w:val="00E60F7E"/>
    <w:rsid w:val="00E628C1"/>
    <w:rsid w:val="00E62B71"/>
    <w:rsid w:val="00E637D7"/>
    <w:rsid w:val="00E75325"/>
    <w:rsid w:val="00E814B4"/>
    <w:rsid w:val="00E8227A"/>
    <w:rsid w:val="00E84C67"/>
    <w:rsid w:val="00E86199"/>
    <w:rsid w:val="00E87A93"/>
    <w:rsid w:val="00E9205C"/>
    <w:rsid w:val="00E924D2"/>
    <w:rsid w:val="00E929CF"/>
    <w:rsid w:val="00E945DA"/>
    <w:rsid w:val="00EA5584"/>
    <w:rsid w:val="00EA5EFD"/>
    <w:rsid w:val="00EB7204"/>
    <w:rsid w:val="00EC01BE"/>
    <w:rsid w:val="00EC0A7A"/>
    <w:rsid w:val="00ED216C"/>
    <w:rsid w:val="00ED7E27"/>
    <w:rsid w:val="00EE2736"/>
    <w:rsid w:val="00EE7C29"/>
    <w:rsid w:val="00EF54FC"/>
    <w:rsid w:val="00EF649B"/>
    <w:rsid w:val="00EF750D"/>
    <w:rsid w:val="00F00962"/>
    <w:rsid w:val="00F00E69"/>
    <w:rsid w:val="00F02B71"/>
    <w:rsid w:val="00F0388E"/>
    <w:rsid w:val="00F05033"/>
    <w:rsid w:val="00F24159"/>
    <w:rsid w:val="00F258F0"/>
    <w:rsid w:val="00F276DF"/>
    <w:rsid w:val="00F3540E"/>
    <w:rsid w:val="00F35703"/>
    <w:rsid w:val="00F36D5E"/>
    <w:rsid w:val="00F37DBA"/>
    <w:rsid w:val="00F40410"/>
    <w:rsid w:val="00F411EB"/>
    <w:rsid w:val="00F430BE"/>
    <w:rsid w:val="00F474BE"/>
    <w:rsid w:val="00F51037"/>
    <w:rsid w:val="00F518B9"/>
    <w:rsid w:val="00F51EEC"/>
    <w:rsid w:val="00F545A8"/>
    <w:rsid w:val="00F61A32"/>
    <w:rsid w:val="00F63CB9"/>
    <w:rsid w:val="00F6600E"/>
    <w:rsid w:val="00F67AEC"/>
    <w:rsid w:val="00F716F8"/>
    <w:rsid w:val="00F800DD"/>
    <w:rsid w:val="00F808BE"/>
    <w:rsid w:val="00F86777"/>
    <w:rsid w:val="00F87EAF"/>
    <w:rsid w:val="00F87F65"/>
    <w:rsid w:val="00FA005F"/>
    <w:rsid w:val="00FA0E08"/>
    <w:rsid w:val="00FA3218"/>
    <w:rsid w:val="00FA5816"/>
    <w:rsid w:val="00FB046A"/>
    <w:rsid w:val="00FB6240"/>
    <w:rsid w:val="00FB6413"/>
    <w:rsid w:val="00FC03DB"/>
    <w:rsid w:val="00FC21AB"/>
    <w:rsid w:val="00FC68ED"/>
    <w:rsid w:val="00FD0A8D"/>
    <w:rsid w:val="00FD0D3C"/>
    <w:rsid w:val="00FD5C7C"/>
    <w:rsid w:val="00FE7BC0"/>
    <w:rsid w:val="00FF2322"/>
    <w:rsid w:val="00FF3FE5"/>
    <w:rsid w:val="00FF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92845"/>
  <w15:docId w15:val="{C8E32E91-3A1B-44FA-A49D-0FCA9785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1">
    <w:name w:val="heading 1"/>
    <w:basedOn w:val="Normal"/>
    <w:next w:val="Normal"/>
    <w:link w:val="Heading1Char"/>
    <w:uiPriority w:val="9"/>
    <w:qFormat/>
    <w:rsid w:val="004133B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iPriority w:val="9"/>
    <w:semiHidden/>
    <w:unhideWhenUsed/>
    <w:qFormat/>
    <w:rsid w:val="004133B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4133B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rPr>
  </w:style>
  <w:style w:type="paragraph" w:styleId="Heading4">
    <w:name w:val="heading 4"/>
    <w:basedOn w:val="Normal"/>
    <w:next w:val="Normal"/>
    <w:link w:val="Heading4Char"/>
    <w:uiPriority w:val="9"/>
    <w:semiHidden/>
    <w:unhideWhenUsed/>
    <w:qFormat/>
    <w:rsid w:val="004133B7"/>
    <w:pPr>
      <w:keepNext/>
      <w:keepLines/>
      <w:spacing w:before="80" w:after="40" w:line="278" w:lineRule="auto"/>
      <w:outlineLvl w:val="3"/>
    </w:pPr>
    <w:rPr>
      <w:rFonts w:asciiTheme="minorHAnsi" w:eastAsiaTheme="majorEastAsia" w:hAnsiTheme="minorHAnsi" w:cstheme="majorBidi"/>
      <w:i/>
      <w:iCs/>
      <w:color w:val="2F5496" w:themeColor="accent1" w:themeShade="BF"/>
      <w:kern w:val="2"/>
    </w:rPr>
  </w:style>
  <w:style w:type="paragraph" w:styleId="Heading5">
    <w:name w:val="heading 5"/>
    <w:basedOn w:val="Normal"/>
    <w:next w:val="Normal"/>
    <w:link w:val="Heading5Char"/>
    <w:uiPriority w:val="9"/>
    <w:semiHidden/>
    <w:unhideWhenUsed/>
    <w:qFormat/>
    <w:rsid w:val="004133B7"/>
    <w:pPr>
      <w:keepNext/>
      <w:keepLines/>
      <w:spacing w:before="80" w:after="40" w:line="278" w:lineRule="auto"/>
      <w:outlineLvl w:val="4"/>
    </w:pPr>
    <w:rPr>
      <w:rFonts w:asciiTheme="minorHAnsi" w:eastAsiaTheme="majorEastAsia" w:hAnsiTheme="minorHAnsi" w:cstheme="majorBidi"/>
      <w:color w:val="2F5496" w:themeColor="accent1" w:themeShade="BF"/>
      <w:kern w:val="2"/>
    </w:rPr>
  </w:style>
  <w:style w:type="paragraph" w:styleId="Heading6">
    <w:name w:val="heading 6"/>
    <w:basedOn w:val="Normal"/>
    <w:next w:val="Normal"/>
    <w:link w:val="Heading6Char"/>
    <w:uiPriority w:val="9"/>
    <w:semiHidden/>
    <w:unhideWhenUsed/>
    <w:qFormat/>
    <w:rsid w:val="004133B7"/>
    <w:pPr>
      <w:keepNext/>
      <w:keepLines/>
      <w:spacing w:before="40" w:line="278"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4133B7"/>
    <w:pPr>
      <w:keepNext/>
      <w:keepLines/>
      <w:spacing w:before="40" w:line="278"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4133B7"/>
    <w:pPr>
      <w:keepNext/>
      <w:keepLines/>
      <w:spacing w:line="278"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4133B7"/>
    <w:pPr>
      <w:keepNext/>
      <w:keepLines/>
      <w:spacing w:line="278"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3AFB"/>
    <w:pPr>
      <w:tabs>
        <w:tab w:val="center" w:pos="4680"/>
        <w:tab w:val="right" w:pos="9360"/>
      </w:tabs>
    </w:pPr>
  </w:style>
  <w:style w:type="character" w:customStyle="1" w:styleId="HeaderChar">
    <w:name w:val="Header Char"/>
    <w:basedOn w:val="DefaultParagraphFont"/>
    <w:link w:val="Header"/>
    <w:uiPriority w:val="99"/>
    <w:rsid w:val="00B23AFB"/>
    <w:rPr>
      <w:sz w:val="24"/>
      <w:szCs w:val="24"/>
    </w:rPr>
  </w:style>
  <w:style w:type="paragraph" w:styleId="Footer">
    <w:name w:val="footer"/>
    <w:basedOn w:val="Normal"/>
    <w:link w:val="FooterChar"/>
    <w:uiPriority w:val="99"/>
    <w:rsid w:val="00B23AFB"/>
    <w:pPr>
      <w:tabs>
        <w:tab w:val="center" w:pos="4680"/>
        <w:tab w:val="right" w:pos="9360"/>
      </w:tabs>
    </w:pPr>
  </w:style>
  <w:style w:type="character" w:customStyle="1" w:styleId="FooterChar">
    <w:name w:val="Footer Char"/>
    <w:basedOn w:val="DefaultParagraphFont"/>
    <w:link w:val="Footer"/>
    <w:uiPriority w:val="99"/>
    <w:rsid w:val="00B23AFB"/>
    <w:rPr>
      <w:sz w:val="24"/>
      <w:szCs w:val="24"/>
    </w:rPr>
  </w:style>
  <w:style w:type="paragraph" w:styleId="ListParagraph">
    <w:name w:val="List Paragraph"/>
    <w:basedOn w:val="Normal"/>
    <w:uiPriority w:val="34"/>
    <w:qFormat/>
    <w:rsid w:val="00151860"/>
    <w:pPr>
      <w:spacing w:after="160" w:line="278" w:lineRule="auto"/>
      <w:ind w:left="720"/>
      <w:contextualSpacing/>
    </w:pPr>
    <w:rPr>
      <w:rFonts w:asciiTheme="minorHAnsi" w:eastAsiaTheme="minorHAnsi" w:hAnsiTheme="minorHAnsi" w:cstheme="minorBidi"/>
      <w:kern w:val="2"/>
    </w:rPr>
  </w:style>
  <w:style w:type="character" w:customStyle="1" w:styleId="Heading1Char">
    <w:name w:val="Heading 1 Char"/>
    <w:basedOn w:val="DefaultParagraphFont"/>
    <w:link w:val="Heading1"/>
    <w:uiPriority w:val="9"/>
    <w:rsid w:val="004133B7"/>
    <w:rPr>
      <w:rFonts w:asciiTheme="majorHAnsi" w:eastAsiaTheme="majorEastAsia" w:hAnsiTheme="majorHAnsi" w:cstheme="majorBidi"/>
      <w:color w:val="2F5496" w:themeColor="accent1" w:themeShade="BF"/>
      <w:kern w:val="2"/>
      <w:sz w:val="40"/>
      <w:szCs w:val="40"/>
    </w:rPr>
  </w:style>
  <w:style w:type="character" w:customStyle="1" w:styleId="Heading2Char">
    <w:name w:val="Heading 2 Char"/>
    <w:basedOn w:val="DefaultParagraphFont"/>
    <w:link w:val="Heading2"/>
    <w:uiPriority w:val="9"/>
    <w:semiHidden/>
    <w:rsid w:val="004133B7"/>
    <w:rPr>
      <w:rFonts w:asciiTheme="majorHAnsi" w:eastAsiaTheme="majorEastAsia" w:hAnsiTheme="majorHAnsi" w:cstheme="majorBidi"/>
      <w:color w:val="2F5496" w:themeColor="accent1" w:themeShade="BF"/>
      <w:kern w:val="2"/>
      <w:sz w:val="32"/>
      <w:szCs w:val="32"/>
    </w:rPr>
  </w:style>
  <w:style w:type="character" w:customStyle="1" w:styleId="Heading3Char">
    <w:name w:val="Heading 3 Char"/>
    <w:basedOn w:val="DefaultParagraphFont"/>
    <w:link w:val="Heading3"/>
    <w:uiPriority w:val="9"/>
    <w:semiHidden/>
    <w:rsid w:val="004133B7"/>
    <w:rPr>
      <w:rFonts w:asciiTheme="minorHAnsi" w:eastAsiaTheme="majorEastAsia" w:hAnsiTheme="minorHAnsi" w:cstheme="majorBidi"/>
      <w:color w:val="2F5496" w:themeColor="accent1" w:themeShade="BF"/>
      <w:kern w:val="2"/>
      <w:sz w:val="28"/>
      <w:szCs w:val="28"/>
    </w:rPr>
  </w:style>
  <w:style w:type="character" w:customStyle="1" w:styleId="Heading4Char">
    <w:name w:val="Heading 4 Char"/>
    <w:basedOn w:val="DefaultParagraphFont"/>
    <w:link w:val="Heading4"/>
    <w:uiPriority w:val="9"/>
    <w:semiHidden/>
    <w:rsid w:val="004133B7"/>
    <w:rPr>
      <w:rFonts w:asciiTheme="minorHAnsi" w:eastAsiaTheme="majorEastAsia" w:hAnsiTheme="minorHAnsi" w:cstheme="majorBidi"/>
      <w:i/>
      <w:iCs/>
      <w:color w:val="2F5496" w:themeColor="accent1" w:themeShade="BF"/>
      <w:kern w:val="2"/>
      <w:sz w:val="24"/>
      <w:szCs w:val="24"/>
    </w:rPr>
  </w:style>
  <w:style w:type="character" w:customStyle="1" w:styleId="Heading5Char">
    <w:name w:val="Heading 5 Char"/>
    <w:basedOn w:val="DefaultParagraphFont"/>
    <w:link w:val="Heading5"/>
    <w:uiPriority w:val="9"/>
    <w:semiHidden/>
    <w:rsid w:val="004133B7"/>
    <w:rPr>
      <w:rFonts w:asciiTheme="minorHAnsi" w:eastAsiaTheme="majorEastAsia" w:hAnsiTheme="minorHAnsi" w:cstheme="majorBidi"/>
      <w:color w:val="2F5496" w:themeColor="accent1" w:themeShade="BF"/>
      <w:kern w:val="2"/>
      <w:sz w:val="24"/>
      <w:szCs w:val="24"/>
    </w:rPr>
  </w:style>
  <w:style w:type="character" w:customStyle="1" w:styleId="Heading6Char">
    <w:name w:val="Heading 6 Char"/>
    <w:basedOn w:val="DefaultParagraphFont"/>
    <w:link w:val="Heading6"/>
    <w:uiPriority w:val="9"/>
    <w:semiHidden/>
    <w:rsid w:val="004133B7"/>
    <w:rPr>
      <w:rFonts w:asciiTheme="minorHAnsi" w:eastAsiaTheme="majorEastAsia" w:hAnsiTheme="minorHAnsi" w:cstheme="majorBidi"/>
      <w:i/>
      <w:iCs/>
      <w:color w:val="595959" w:themeColor="text1" w:themeTint="A6"/>
      <w:kern w:val="2"/>
      <w:sz w:val="24"/>
      <w:szCs w:val="24"/>
    </w:rPr>
  </w:style>
  <w:style w:type="character" w:customStyle="1" w:styleId="Heading7Char">
    <w:name w:val="Heading 7 Char"/>
    <w:basedOn w:val="DefaultParagraphFont"/>
    <w:link w:val="Heading7"/>
    <w:uiPriority w:val="9"/>
    <w:semiHidden/>
    <w:rsid w:val="004133B7"/>
    <w:rPr>
      <w:rFonts w:asciiTheme="minorHAnsi" w:eastAsiaTheme="majorEastAsia" w:hAnsiTheme="minorHAnsi" w:cstheme="majorBidi"/>
      <w:color w:val="595959" w:themeColor="text1" w:themeTint="A6"/>
      <w:kern w:val="2"/>
      <w:sz w:val="24"/>
      <w:szCs w:val="24"/>
    </w:rPr>
  </w:style>
  <w:style w:type="character" w:customStyle="1" w:styleId="Heading8Char">
    <w:name w:val="Heading 8 Char"/>
    <w:basedOn w:val="DefaultParagraphFont"/>
    <w:link w:val="Heading8"/>
    <w:uiPriority w:val="9"/>
    <w:semiHidden/>
    <w:rsid w:val="004133B7"/>
    <w:rPr>
      <w:rFonts w:asciiTheme="minorHAnsi" w:eastAsiaTheme="majorEastAsia" w:hAnsiTheme="minorHAnsi"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4133B7"/>
    <w:rPr>
      <w:rFonts w:asciiTheme="minorHAnsi" w:eastAsiaTheme="majorEastAsia" w:hAnsiTheme="minorHAnsi" w:cstheme="majorBidi"/>
      <w:color w:val="272727" w:themeColor="text1" w:themeTint="D8"/>
      <w:kern w:val="2"/>
      <w:sz w:val="24"/>
      <w:szCs w:val="24"/>
    </w:rPr>
  </w:style>
  <w:style w:type="paragraph" w:styleId="Title">
    <w:name w:val="Title"/>
    <w:basedOn w:val="Normal"/>
    <w:next w:val="Normal"/>
    <w:link w:val="TitleChar"/>
    <w:uiPriority w:val="10"/>
    <w:qFormat/>
    <w:rsid w:val="004133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3B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4133B7"/>
    <w:rPr>
      <w:rFonts w:asciiTheme="minorHAnsi" w:eastAsiaTheme="majorEastAsia" w:hAnsiTheme="minorHAnsi"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4133B7"/>
    <w:pPr>
      <w:spacing w:before="160" w:after="160" w:line="278" w:lineRule="auto"/>
      <w:jc w:val="center"/>
    </w:pPr>
    <w:rPr>
      <w:rFonts w:asciiTheme="minorHAnsi" w:eastAsia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4133B7"/>
    <w:rPr>
      <w:rFonts w:asciiTheme="minorHAnsi" w:eastAsiaTheme="minorHAnsi" w:hAnsiTheme="minorHAnsi" w:cstheme="minorBidi"/>
      <w:i/>
      <w:iCs/>
      <w:color w:val="404040" w:themeColor="text1" w:themeTint="BF"/>
      <w:kern w:val="2"/>
      <w:sz w:val="24"/>
      <w:szCs w:val="24"/>
    </w:rPr>
  </w:style>
  <w:style w:type="character" w:styleId="IntenseEmphasis">
    <w:name w:val="Intense Emphasis"/>
    <w:basedOn w:val="DefaultParagraphFont"/>
    <w:uiPriority w:val="21"/>
    <w:qFormat/>
    <w:rsid w:val="004133B7"/>
    <w:rPr>
      <w:i/>
      <w:iCs/>
      <w:color w:val="2F5496" w:themeColor="accent1" w:themeShade="BF"/>
    </w:rPr>
  </w:style>
  <w:style w:type="paragraph" w:styleId="IntenseQuote">
    <w:name w:val="Intense Quote"/>
    <w:basedOn w:val="Normal"/>
    <w:next w:val="Normal"/>
    <w:link w:val="IntenseQuoteChar"/>
    <w:uiPriority w:val="30"/>
    <w:qFormat/>
    <w:rsid w:val="004133B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rPr>
  </w:style>
  <w:style w:type="character" w:customStyle="1" w:styleId="IntenseQuoteChar">
    <w:name w:val="Intense Quote Char"/>
    <w:basedOn w:val="DefaultParagraphFont"/>
    <w:link w:val="IntenseQuote"/>
    <w:uiPriority w:val="30"/>
    <w:rsid w:val="004133B7"/>
    <w:rPr>
      <w:rFonts w:asciiTheme="minorHAnsi" w:eastAsiaTheme="minorHAnsi" w:hAnsiTheme="minorHAnsi" w:cstheme="minorBidi"/>
      <w:i/>
      <w:iCs/>
      <w:color w:val="2F5496" w:themeColor="accent1" w:themeShade="BF"/>
      <w:kern w:val="2"/>
      <w:sz w:val="24"/>
      <w:szCs w:val="24"/>
    </w:rPr>
  </w:style>
  <w:style w:type="character" w:styleId="IntenseReference">
    <w:name w:val="Intense Reference"/>
    <w:basedOn w:val="DefaultParagraphFont"/>
    <w:uiPriority w:val="32"/>
    <w:qFormat/>
    <w:rsid w:val="004133B7"/>
    <w:rPr>
      <w:b/>
      <w:bCs/>
      <w:smallCaps/>
      <w:color w:val="2F5496" w:themeColor="accent1" w:themeShade="BF"/>
      <w:spacing w:val="5"/>
    </w:rPr>
  </w:style>
  <w:style w:type="character" w:styleId="Hyperlink">
    <w:name w:val="Hyperlink"/>
    <w:basedOn w:val="DefaultParagraphFont"/>
    <w:uiPriority w:val="99"/>
    <w:unhideWhenUsed/>
    <w:rsid w:val="004133B7"/>
    <w:rPr>
      <w:color w:val="0563C1" w:themeColor="hyperlink"/>
      <w:u w:val="single"/>
    </w:rPr>
  </w:style>
  <w:style w:type="character" w:styleId="UnresolvedMention">
    <w:name w:val="Unresolved Mention"/>
    <w:basedOn w:val="DefaultParagraphFont"/>
    <w:uiPriority w:val="99"/>
    <w:semiHidden/>
    <w:unhideWhenUsed/>
    <w:rsid w:val="004133B7"/>
    <w:rPr>
      <w:color w:val="605E5C"/>
      <w:shd w:val="clear" w:color="auto" w:fill="E1DFDD"/>
    </w:rPr>
  </w:style>
  <w:style w:type="table" w:styleId="TableGrid">
    <w:name w:val="Table Grid"/>
    <w:basedOn w:val="TableNormal"/>
    <w:uiPriority w:val="39"/>
    <w:rsid w:val="004133B7"/>
    <w:rPr>
      <w:rFonts w:asciiTheme="minorHAnsi" w:eastAsiaTheme="minorHAnsi" w:hAnsiTheme="minorHAnsi" w:cstheme="minorBid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133B7"/>
    <w:rPr>
      <w:rFonts w:asciiTheme="minorHAnsi" w:eastAsiaTheme="minorEastAsia" w:hAnsiTheme="minorHAnsi" w:cstheme="minorBidi"/>
      <w:sz w:val="22"/>
      <w:szCs w:val="22"/>
    </w:rPr>
  </w:style>
  <w:style w:type="paragraph" w:styleId="NormalWeb">
    <w:name w:val="Normal (Web)"/>
    <w:basedOn w:val="Normal"/>
    <w:uiPriority w:val="99"/>
    <w:unhideWhenUsed/>
    <w:rsid w:val="004133B7"/>
    <w:pPr>
      <w:spacing w:after="160" w:line="278" w:lineRule="auto"/>
    </w:pPr>
    <w:rPr>
      <w:rFonts w:eastAsiaTheme="minorHAnsi"/>
      <w:kern w:val="2"/>
    </w:rPr>
  </w:style>
  <w:style w:type="character" w:styleId="Strong">
    <w:name w:val="Strong"/>
    <w:basedOn w:val="DefaultParagraphFont"/>
    <w:uiPriority w:val="22"/>
    <w:qFormat/>
    <w:rsid w:val="004133B7"/>
    <w:rPr>
      <w:b/>
      <w:bCs/>
    </w:rPr>
  </w:style>
  <w:style w:type="table" w:styleId="PlainTable5">
    <w:name w:val="Plain Table 5"/>
    <w:basedOn w:val="TableNormal"/>
    <w:uiPriority w:val="45"/>
    <w:rsid w:val="004133B7"/>
    <w:rPr>
      <w:rFonts w:asciiTheme="minorHAnsi" w:eastAsiaTheme="minorHAnsi" w:hAnsiTheme="minorHAnsi" w:cstheme="minorBidi"/>
      <w:kern w:val="2"/>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133B7"/>
    <w:rPr>
      <w:rFonts w:asciiTheme="minorHAnsi" w:eastAsiaTheme="minorHAnsi" w:hAnsiTheme="minorHAnsi" w:cstheme="minorBidi"/>
      <w:kern w:val="2"/>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
    <w:name w:val="List Table 6 Colorful"/>
    <w:basedOn w:val="TableNormal"/>
    <w:uiPriority w:val="51"/>
    <w:rsid w:val="004133B7"/>
    <w:rPr>
      <w:rFonts w:asciiTheme="minorHAnsi" w:eastAsiaTheme="minorHAnsi" w:hAnsiTheme="minorHAnsi" w:cstheme="minorBidi"/>
      <w:color w:val="000000" w:themeColor="text1"/>
      <w:kern w:val="2"/>
      <w:sz w:val="24"/>
      <w:szCs w:val="24"/>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473CA0"/>
    <w:rPr>
      <w:sz w:val="24"/>
      <w:szCs w:val="24"/>
      <w:lang w:val="en-GB"/>
    </w:rPr>
  </w:style>
  <w:style w:type="character" w:styleId="CommentReference">
    <w:name w:val="annotation reference"/>
    <w:basedOn w:val="DefaultParagraphFont"/>
    <w:rsid w:val="00422B97"/>
    <w:rPr>
      <w:sz w:val="16"/>
      <w:szCs w:val="16"/>
    </w:rPr>
  </w:style>
  <w:style w:type="paragraph" w:styleId="CommentText">
    <w:name w:val="annotation text"/>
    <w:basedOn w:val="Normal"/>
    <w:link w:val="CommentTextChar"/>
    <w:rsid w:val="00422B97"/>
    <w:rPr>
      <w:sz w:val="20"/>
      <w:szCs w:val="20"/>
    </w:rPr>
  </w:style>
  <w:style w:type="character" w:customStyle="1" w:styleId="CommentTextChar">
    <w:name w:val="Comment Text Char"/>
    <w:basedOn w:val="DefaultParagraphFont"/>
    <w:link w:val="CommentText"/>
    <w:rsid w:val="00422B97"/>
    <w:rPr>
      <w:lang w:val="en-GB"/>
    </w:rPr>
  </w:style>
  <w:style w:type="paragraph" w:styleId="CommentSubject">
    <w:name w:val="annotation subject"/>
    <w:basedOn w:val="CommentText"/>
    <w:next w:val="CommentText"/>
    <w:link w:val="CommentSubjectChar"/>
    <w:rsid w:val="00422B97"/>
    <w:rPr>
      <w:b/>
      <w:bCs/>
    </w:rPr>
  </w:style>
  <w:style w:type="character" w:customStyle="1" w:styleId="CommentSubjectChar">
    <w:name w:val="Comment Subject Char"/>
    <w:basedOn w:val="CommentTextChar"/>
    <w:link w:val="CommentSubject"/>
    <w:rsid w:val="00422B97"/>
    <w:rPr>
      <w:b/>
      <w:bCs/>
      <w:lang w:val="en-GB"/>
    </w:rPr>
  </w:style>
  <w:style w:type="character" w:styleId="FollowedHyperlink">
    <w:name w:val="FollowedHyperlink"/>
    <w:basedOn w:val="DefaultParagraphFont"/>
    <w:rsid w:val="00F800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6121">
      <w:bodyDiv w:val="1"/>
      <w:marLeft w:val="0"/>
      <w:marRight w:val="0"/>
      <w:marTop w:val="0"/>
      <w:marBottom w:val="0"/>
      <w:divBdr>
        <w:top w:val="none" w:sz="0" w:space="0" w:color="auto"/>
        <w:left w:val="none" w:sz="0" w:space="0" w:color="auto"/>
        <w:bottom w:val="none" w:sz="0" w:space="0" w:color="auto"/>
        <w:right w:val="none" w:sz="0" w:space="0" w:color="auto"/>
      </w:divBdr>
    </w:div>
    <w:div w:id="4871866">
      <w:bodyDiv w:val="1"/>
      <w:marLeft w:val="0"/>
      <w:marRight w:val="0"/>
      <w:marTop w:val="0"/>
      <w:marBottom w:val="0"/>
      <w:divBdr>
        <w:top w:val="none" w:sz="0" w:space="0" w:color="auto"/>
        <w:left w:val="none" w:sz="0" w:space="0" w:color="auto"/>
        <w:bottom w:val="none" w:sz="0" w:space="0" w:color="auto"/>
        <w:right w:val="none" w:sz="0" w:space="0" w:color="auto"/>
      </w:divBdr>
    </w:div>
    <w:div w:id="94063451">
      <w:bodyDiv w:val="1"/>
      <w:marLeft w:val="0"/>
      <w:marRight w:val="0"/>
      <w:marTop w:val="0"/>
      <w:marBottom w:val="0"/>
      <w:divBdr>
        <w:top w:val="none" w:sz="0" w:space="0" w:color="auto"/>
        <w:left w:val="none" w:sz="0" w:space="0" w:color="auto"/>
        <w:bottom w:val="none" w:sz="0" w:space="0" w:color="auto"/>
        <w:right w:val="none" w:sz="0" w:space="0" w:color="auto"/>
      </w:divBdr>
    </w:div>
    <w:div w:id="136846048">
      <w:bodyDiv w:val="1"/>
      <w:marLeft w:val="0"/>
      <w:marRight w:val="0"/>
      <w:marTop w:val="0"/>
      <w:marBottom w:val="0"/>
      <w:divBdr>
        <w:top w:val="none" w:sz="0" w:space="0" w:color="auto"/>
        <w:left w:val="none" w:sz="0" w:space="0" w:color="auto"/>
        <w:bottom w:val="none" w:sz="0" w:space="0" w:color="auto"/>
        <w:right w:val="none" w:sz="0" w:space="0" w:color="auto"/>
      </w:divBdr>
    </w:div>
    <w:div w:id="191500774">
      <w:bodyDiv w:val="1"/>
      <w:marLeft w:val="0"/>
      <w:marRight w:val="0"/>
      <w:marTop w:val="0"/>
      <w:marBottom w:val="0"/>
      <w:divBdr>
        <w:top w:val="none" w:sz="0" w:space="0" w:color="auto"/>
        <w:left w:val="none" w:sz="0" w:space="0" w:color="auto"/>
        <w:bottom w:val="none" w:sz="0" w:space="0" w:color="auto"/>
        <w:right w:val="none" w:sz="0" w:space="0" w:color="auto"/>
      </w:divBdr>
    </w:div>
    <w:div w:id="247662789">
      <w:bodyDiv w:val="1"/>
      <w:marLeft w:val="0"/>
      <w:marRight w:val="0"/>
      <w:marTop w:val="0"/>
      <w:marBottom w:val="0"/>
      <w:divBdr>
        <w:top w:val="none" w:sz="0" w:space="0" w:color="auto"/>
        <w:left w:val="none" w:sz="0" w:space="0" w:color="auto"/>
        <w:bottom w:val="none" w:sz="0" w:space="0" w:color="auto"/>
        <w:right w:val="none" w:sz="0" w:space="0" w:color="auto"/>
      </w:divBdr>
    </w:div>
    <w:div w:id="705520835">
      <w:bodyDiv w:val="1"/>
      <w:marLeft w:val="0"/>
      <w:marRight w:val="0"/>
      <w:marTop w:val="0"/>
      <w:marBottom w:val="0"/>
      <w:divBdr>
        <w:top w:val="none" w:sz="0" w:space="0" w:color="auto"/>
        <w:left w:val="none" w:sz="0" w:space="0" w:color="auto"/>
        <w:bottom w:val="none" w:sz="0" w:space="0" w:color="auto"/>
        <w:right w:val="none" w:sz="0" w:space="0" w:color="auto"/>
      </w:divBdr>
    </w:div>
    <w:div w:id="741685517">
      <w:bodyDiv w:val="1"/>
      <w:marLeft w:val="0"/>
      <w:marRight w:val="0"/>
      <w:marTop w:val="0"/>
      <w:marBottom w:val="0"/>
      <w:divBdr>
        <w:top w:val="none" w:sz="0" w:space="0" w:color="auto"/>
        <w:left w:val="none" w:sz="0" w:space="0" w:color="auto"/>
        <w:bottom w:val="none" w:sz="0" w:space="0" w:color="auto"/>
        <w:right w:val="none" w:sz="0" w:space="0" w:color="auto"/>
      </w:divBdr>
      <w:divsChild>
        <w:div w:id="1857037609">
          <w:marLeft w:val="0"/>
          <w:marRight w:val="0"/>
          <w:marTop w:val="0"/>
          <w:marBottom w:val="0"/>
          <w:divBdr>
            <w:top w:val="single" w:sz="2" w:space="0" w:color="auto"/>
            <w:left w:val="single" w:sz="2" w:space="0" w:color="auto"/>
            <w:bottom w:val="single" w:sz="2" w:space="0" w:color="auto"/>
            <w:right w:val="single" w:sz="2" w:space="0" w:color="auto"/>
          </w:divBdr>
          <w:divsChild>
            <w:div w:id="1959218491">
              <w:marLeft w:val="0"/>
              <w:marRight w:val="0"/>
              <w:marTop w:val="0"/>
              <w:marBottom w:val="0"/>
              <w:divBdr>
                <w:top w:val="single" w:sz="2" w:space="0" w:color="auto"/>
                <w:left w:val="single" w:sz="2" w:space="0" w:color="auto"/>
                <w:bottom w:val="single" w:sz="2" w:space="0" w:color="auto"/>
                <w:right w:val="single" w:sz="2" w:space="0" w:color="auto"/>
              </w:divBdr>
              <w:divsChild>
                <w:div w:id="2074158753">
                  <w:marLeft w:val="0"/>
                  <w:marRight w:val="0"/>
                  <w:marTop w:val="0"/>
                  <w:marBottom w:val="0"/>
                  <w:divBdr>
                    <w:top w:val="single" w:sz="2" w:space="0" w:color="auto"/>
                    <w:left w:val="single" w:sz="2" w:space="0" w:color="auto"/>
                    <w:bottom w:val="single" w:sz="2" w:space="0" w:color="auto"/>
                    <w:right w:val="single" w:sz="2" w:space="0" w:color="auto"/>
                  </w:divBdr>
                  <w:divsChild>
                    <w:div w:id="1326667682">
                      <w:marLeft w:val="0"/>
                      <w:marRight w:val="0"/>
                      <w:marTop w:val="0"/>
                      <w:marBottom w:val="0"/>
                      <w:divBdr>
                        <w:top w:val="single" w:sz="2" w:space="0" w:color="auto"/>
                        <w:left w:val="single" w:sz="2" w:space="0" w:color="auto"/>
                        <w:bottom w:val="single" w:sz="2" w:space="0" w:color="auto"/>
                        <w:right w:val="single" w:sz="2" w:space="0" w:color="auto"/>
                      </w:divBdr>
                      <w:divsChild>
                        <w:div w:id="310453449">
                          <w:marLeft w:val="0"/>
                          <w:marRight w:val="0"/>
                          <w:marTop w:val="0"/>
                          <w:marBottom w:val="0"/>
                          <w:divBdr>
                            <w:top w:val="single" w:sz="2" w:space="0" w:color="auto"/>
                            <w:left w:val="single" w:sz="2" w:space="0" w:color="auto"/>
                            <w:bottom w:val="single" w:sz="2" w:space="0" w:color="auto"/>
                            <w:right w:val="single" w:sz="2" w:space="0" w:color="auto"/>
                          </w:divBdr>
                          <w:divsChild>
                            <w:div w:id="2007660049">
                              <w:marLeft w:val="0"/>
                              <w:marRight w:val="0"/>
                              <w:marTop w:val="0"/>
                              <w:marBottom w:val="0"/>
                              <w:divBdr>
                                <w:top w:val="single" w:sz="2" w:space="0" w:color="auto"/>
                                <w:left w:val="single" w:sz="2" w:space="0" w:color="auto"/>
                                <w:bottom w:val="single" w:sz="2" w:space="0" w:color="auto"/>
                                <w:right w:val="single" w:sz="2" w:space="0" w:color="auto"/>
                              </w:divBdr>
                              <w:divsChild>
                                <w:div w:id="1200217">
                                  <w:marLeft w:val="0"/>
                                  <w:marRight w:val="0"/>
                                  <w:marTop w:val="0"/>
                                  <w:marBottom w:val="0"/>
                                  <w:divBdr>
                                    <w:top w:val="single" w:sz="2" w:space="0" w:color="auto"/>
                                    <w:left w:val="single" w:sz="2" w:space="0" w:color="auto"/>
                                    <w:bottom w:val="single" w:sz="2" w:space="0" w:color="auto"/>
                                    <w:right w:val="single" w:sz="2" w:space="0" w:color="auto"/>
                                  </w:divBdr>
                                  <w:divsChild>
                                    <w:div w:id="975796482">
                                      <w:marLeft w:val="0"/>
                                      <w:marRight w:val="0"/>
                                      <w:marTop w:val="0"/>
                                      <w:marBottom w:val="0"/>
                                      <w:divBdr>
                                        <w:top w:val="single" w:sz="2" w:space="0" w:color="auto"/>
                                        <w:left w:val="single" w:sz="2" w:space="0" w:color="auto"/>
                                        <w:bottom w:val="single" w:sz="2" w:space="0" w:color="auto"/>
                                        <w:right w:val="single" w:sz="2" w:space="0" w:color="auto"/>
                                      </w:divBdr>
                                      <w:divsChild>
                                        <w:div w:id="1454252156">
                                          <w:marLeft w:val="0"/>
                                          <w:marRight w:val="0"/>
                                          <w:marTop w:val="0"/>
                                          <w:marBottom w:val="0"/>
                                          <w:divBdr>
                                            <w:top w:val="single" w:sz="2" w:space="0" w:color="auto"/>
                                            <w:left w:val="single" w:sz="2" w:space="0" w:color="auto"/>
                                            <w:bottom w:val="single" w:sz="2" w:space="0" w:color="auto"/>
                                            <w:right w:val="single" w:sz="2" w:space="0" w:color="auto"/>
                                          </w:divBdr>
                                          <w:divsChild>
                                            <w:div w:id="1441948498">
                                              <w:marLeft w:val="0"/>
                                              <w:marRight w:val="0"/>
                                              <w:marTop w:val="0"/>
                                              <w:marBottom w:val="0"/>
                                              <w:divBdr>
                                                <w:top w:val="single" w:sz="2" w:space="0" w:color="auto"/>
                                                <w:left w:val="single" w:sz="2" w:space="0" w:color="auto"/>
                                                <w:bottom w:val="single" w:sz="2" w:space="0" w:color="auto"/>
                                                <w:right w:val="single" w:sz="2" w:space="0" w:color="auto"/>
                                              </w:divBdr>
                                              <w:divsChild>
                                                <w:div w:id="5054380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752049840">
      <w:bodyDiv w:val="1"/>
      <w:marLeft w:val="0"/>
      <w:marRight w:val="0"/>
      <w:marTop w:val="0"/>
      <w:marBottom w:val="0"/>
      <w:divBdr>
        <w:top w:val="none" w:sz="0" w:space="0" w:color="auto"/>
        <w:left w:val="none" w:sz="0" w:space="0" w:color="auto"/>
        <w:bottom w:val="none" w:sz="0" w:space="0" w:color="auto"/>
        <w:right w:val="none" w:sz="0" w:space="0" w:color="auto"/>
      </w:divBdr>
    </w:div>
    <w:div w:id="754981925">
      <w:bodyDiv w:val="1"/>
      <w:marLeft w:val="0"/>
      <w:marRight w:val="0"/>
      <w:marTop w:val="0"/>
      <w:marBottom w:val="0"/>
      <w:divBdr>
        <w:top w:val="none" w:sz="0" w:space="0" w:color="auto"/>
        <w:left w:val="none" w:sz="0" w:space="0" w:color="auto"/>
        <w:bottom w:val="none" w:sz="0" w:space="0" w:color="auto"/>
        <w:right w:val="none" w:sz="0" w:space="0" w:color="auto"/>
      </w:divBdr>
    </w:div>
    <w:div w:id="756753092">
      <w:bodyDiv w:val="1"/>
      <w:marLeft w:val="0"/>
      <w:marRight w:val="0"/>
      <w:marTop w:val="0"/>
      <w:marBottom w:val="0"/>
      <w:divBdr>
        <w:top w:val="none" w:sz="0" w:space="0" w:color="auto"/>
        <w:left w:val="none" w:sz="0" w:space="0" w:color="auto"/>
        <w:bottom w:val="none" w:sz="0" w:space="0" w:color="auto"/>
        <w:right w:val="none" w:sz="0" w:space="0" w:color="auto"/>
      </w:divBdr>
    </w:div>
    <w:div w:id="771973113">
      <w:bodyDiv w:val="1"/>
      <w:marLeft w:val="0"/>
      <w:marRight w:val="0"/>
      <w:marTop w:val="0"/>
      <w:marBottom w:val="0"/>
      <w:divBdr>
        <w:top w:val="none" w:sz="0" w:space="0" w:color="auto"/>
        <w:left w:val="none" w:sz="0" w:space="0" w:color="auto"/>
        <w:bottom w:val="none" w:sz="0" w:space="0" w:color="auto"/>
        <w:right w:val="none" w:sz="0" w:space="0" w:color="auto"/>
      </w:divBdr>
    </w:div>
    <w:div w:id="786701582">
      <w:bodyDiv w:val="1"/>
      <w:marLeft w:val="0"/>
      <w:marRight w:val="0"/>
      <w:marTop w:val="0"/>
      <w:marBottom w:val="0"/>
      <w:divBdr>
        <w:top w:val="none" w:sz="0" w:space="0" w:color="auto"/>
        <w:left w:val="none" w:sz="0" w:space="0" w:color="auto"/>
        <w:bottom w:val="none" w:sz="0" w:space="0" w:color="auto"/>
        <w:right w:val="none" w:sz="0" w:space="0" w:color="auto"/>
      </w:divBdr>
    </w:div>
    <w:div w:id="918028753">
      <w:bodyDiv w:val="1"/>
      <w:marLeft w:val="0"/>
      <w:marRight w:val="0"/>
      <w:marTop w:val="0"/>
      <w:marBottom w:val="0"/>
      <w:divBdr>
        <w:top w:val="none" w:sz="0" w:space="0" w:color="auto"/>
        <w:left w:val="none" w:sz="0" w:space="0" w:color="auto"/>
        <w:bottom w:val="none" w:sz="0" w:space="0" w:color="auto"/>
        <w:right w:val="none" w:sz="0" w:space="0" w:color="auto"/>
      </w:divBdr>
      <w:divsChild>
        <w:div w:id="1422874825">
          <w:marLeft w:val="0"/>
          <w:marRight w:val="0"/>
          <w:marTop w:val="0"/>
          <w:marBottom w:val="0"/>
          <w:divBdr>
            <w:top w:val="single" w:sz="2" w:space="0" w:color="auto"/>
            <w:left w:val="single" w:sz="2" w:space="0" w:color="auto"/>
            <w:bottom w:val="single" w:sz="2" w:space="0" w:color="auto"/>
            <w:right w:val="single" w:sz="2" w:space="0" w:color="auto"/>
          </w:divBdr>
          <w:divsChild>
            <w:div w:id="1210189496">
              <w:marLeft w:val="0"/>
              <w:marRight w:val="0"/>
              <w:marTop w:val="0"/>
              <w:marBottom w:val="0"/>
              <w:divBdr>
                <w:top w:val="single" w:sz="2" w:space="0" w:color="auto"/>
                <w:left w:val="single" w:sz="2" w:space="0" w:color="auto"/>
                <w:bottom w:val="single" w:sz="2" w:space="0" w:color="auto"/>
                <w:right w:val="single" w:sz="2" w:space="0" w:color="auto"/>
              </w:divBdr>
              <w:divsChild>
                <w:div w:id="1351057325">
                  <w:marLeft w:val="0"/>
                  <w:marRight w:val="0"/>
                  <w:marTop w:val="0"/>
                  <w:marBottom w:val="0"/>
                  <w:divBdr>
                    <w:top w:val="single" w:sz="2" w:space="0" w:color="auto"/>
                    <w:left w:val="single" w:sz="2" w:space="0" w:color="auto"/>
                    <w:bottom w:val="single" w:sz="2" w:space="0" w:color="auto"/>
                    <w:right w:val="single" w:sz="2" w:space="0" w:color="auto"/>
                  </w:divBdr>
                  <w:divsChild>
                    <w:div w:id="213930502">
                      <w:marLeft w:val="0"/>
                      <w:marRight w:val="0"/>
                      <w:marTop w:val="0"/>
                      <w:marBottom w:val="0"/>
                      <w:divBdr>
                        <w:top w:val="single" w:sz="2" w:space="0" w:color="auto"/>
                        <w:left w:val="single" w:sz="2" w:space="0" w:color="auto"/>
                        <w:bottom w:val="single" w:sz="2" w:space="0" w:color="auto"/>
                        <w:right w:val="single" w:sz="2" w:space="0" w:color="auto"/>
                      </w:divBdr>
                      <w:divsChild>
                        <w:div w:id="441068721">
                          <w:marLeft w:val="0"/>
                          <w:marRight w:val="0"/>
                          <w:marTop w:val="0"/>
                          <w:marBottom w:val="0"/>
                          <w:divBdr>
                            <w:top w:val="single" w:sz="2" w:space="0" w:color="auto"/>
                            <w:left w:val="single" w:sz="2" w:space="0" w:color="auto"/>
                            <w:bottom w:val="single" w:sz="2" w:space="0" w:color="auto"/>
                            <w:right w:val="single" w:sz="2" w:space="0" w:color="auto"/>
                          </w:divBdr>
                          <w:divsChild>
                            <w:div w:id="1297877580">
                              <w:marLeft w:val="0"/>
                              <w:marRight w:val="0"/>
                              <w:marTop w:val="0"/>
                              <w:marBottom w:val="0"/>
                              <w:divBdr>
                                <w:top w:val="single" w:sz="2" w:space="0" w:color="auto"/>
                                <w:left w:val="single" w:sz="2" w:space="0" w:color="auto"/>
                                <w:bottom w:val="single" w:sz="2" w:space="0" w:color="auto"/>
                                <w:right w:val="single" w:sz="2" w:space="0" w:color="auto"/>
                              </w:divBdr>
                              <w:divsChild>
                                <w:div w:id="662971500">
                                  <w:marLeft w:val="0"/>
                                  <w:marRight w:val="0"/>
                                  <w:marTop w:val="0"/>
                                  <w:marBottom w:val="0"/>
                                  <w:divBdr>
                                    <w:top w:val="single" w:sz="2" w:space="0" w:color="auto"/>
                                    <w:left w:val="single" w:sz="2" w:space="0" w:color="auto"/>
                                    <w:bottom w:val="single" w:sz="2" w:space="0" w:color="auto"/>
                                    <w:right w:val="single" w:sz="2" w:space="0" w:color="auto"/>
                                  </w:divBdr>
                                  <w:divsChild>
                                    <w:div w:id="1709389">
                                      <w:marLeft w:val="0"/>
                                      <w:marRight w:val="0"/>
                                      <w:marTop w:val="0"/>
                                      <w:marBottom w:val="0"/>
                                      <w:divBdr>
                                        <w:top w:val="single" w:sz="2" w:space="0" w:color="auto"/>
                                        <w:left w:val="single" w:sz="2" w:space="0" w:color="auto"/>
                                        <w:bottom w:val="single" w:sz="2" w:space="0" w:color="auto"/>
                                        <w:right w:val="single" w:sz="2" w:space="0" w:color="auto"/>
                                      </w:divBdr>
                                      <w:divsChild>
                                        <w:div w:id="863907096">
                                          <w:marLeft w:val="0"/>
                                          <w:marRight w:val="0"/>
                                          <w:marTop w:val="0"/>
                                          <w:marBottom w:val="0"/>
                                          <w:divBdr>
                                            <w:top w:val="single" w:sz="2" w:space="0" w:color="auto"/>
                                            <w:left w:val="single" w:sz="2" w:space="0" w:color="auto"/>
                                            <w:bottom w:val="single" w:sz="2" w:space="0" w:color="auto"/>
                                            <w:right w:val="single" w:sz="2" w:space="0" w:color="auto"/>
                                          </w:divBdr>
                                          <w:divsChild>
                                            <w:div w:id="126049054">
                                              <w:marLeft w:val="0"/>
                                              <w:marRight w:val="0"/>
                                              <w:marTop w:val="0"/>
                                              <w:marBottom w:val="0"/>
                                              <w:divBdr>
                                                <w:top w:val="single" w:sz="2" w:space="0" w:color="auto"/>
                                                <w:left w:val="single" w:sz="2" w:space="0" w:color="auto"/>
                                                <w:bottom w:val="single" w:sz="2" w:space="0" w:color="auto"/>
                                                <w:right w:val="single" w:sz="2" w:space="0" w:color="auto"/>
                                              </w:divBdr>
                                              <w:divsChild>
                                                <w:div w:id="350497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924802297">
      <w:bodyDiv w:val="1"/>
      <w:marLeft w:val="0"/>
      <w:marRight w:val="0"/>
      <w:marTop w:val="0"/>
      <w:marBottom w:val="0"/>
      <w:divBdr>
        <w:top w:val="none" w:sz="0" w:space="0" w:color="auto"/>
        <w:left w:val="none" w:sz="0" w:space="0" w:color="auto"/>
        <w:bottom w:val="none" w:sz="0" w:space="0" w:color="auto"/>
        <w:right w:val="none" w:sz="0" w:space="0" w:color="auto"/>
      </w:divBdr>
    </w:div>
    <w:div w:id="988483298">
      <w:bodyDiv w:val="1"/>
      <w:marLeft w:val="0"/>
      <w:marRight w:val="0"/>
      <w:marTop w:val="0"/>
      <w:marBottom w:val="0"/>
      <w:divBdr>
        <w:top w:val="none" w:sz="0" w:space="0" w:color="auto"/>
        <w:left w:val="none" w:sz="0" w:space="0" w:color="auto"/>
        <w:bottom w:val="none" w:sz="0" w:space="0" w:color="auto"/>
        <w:right w:val="none" w:sz="0" w:space="0" w:color="auto"/>
      </w:divBdr>
    </w:div>
    <w:div w:id="997002310">
      <w:bodyDiv w:val="1"/>
      <w:marLeft w:val="0"/>
      <w:marRight w:val="0"/>
      <w:marTop w:val="0"/>
      <w:marBottom w:val="0"/>
      <w:divBdr>
        <w:top w:val="none" w:sz="0" w:space="0" w:color="auto"/>
        <w:left w:val="none" w:sz="0" w:space="0" w:color="auto"/>
        <w:bottom w:val="none" w:sz="0" w:space="0" w:color="auto"/>
        <w:right w:val="none" w:sz="0" w:space="0" w:color="auto"/>
      </w:divBdr>
    </w:div>
    <w:div w:id="1080830675">
      <w:bodyDiv w:val="1"/>
      <w:marLeft w:val="0"/>
      <w:marRight w:val="0"/>
      <w:marTop w:val="0"/>
      <w:marBottom w:val="0"/>
      <w:divBdr>
        <w:top w:val="none" w:sz="0" w:space="0" w:color="auto"/>
        <w:left w:val="none" w:sz="0" w:space="0" w:color="auto"/>
        <w:bottom w:val="none" w:sz="0" w:space="0" w:color="auto"/>
        <w:right w:val="none" w:sz="0" w:space="0" w:color="auto"/>
      </w:divBdr>
    </w:div>
    <w:div w:id="1103188983">
      <w:bodyDiv w:val="1"/>
      <w:marLeft w:val="0"/>
      <w:marRight w:val="0"/>
      <w:marTop w:val="0"/>
      <w:marBottom w:val="0"/>
      <w:divBdr>
        <w:top w:val="none" w:sz="0" w:space="0" w:color="auto"/>
        <w:left w:val="none" w:sz="0" w:space="0" w:color="auto"/>
        <w:bottom w:val="none" w:sz="0" w:space="0" w:color="auto"/>
        <w:right w:val="none" w:sz="0" w:space="0" w:color="auto"/>
      </w:divBdr>
    </w:div>
    <w:div w:id="1111120779">
      <w:bodyDiv w:val="1"/>
      <w:marLeft w:val="0"/>
      <w:marRight w:val="0"/>
      <w:marTop w:val="0"/>
      <w:marBottom w:val="0"/>
      <w:divBdr>
        <w:top w:val="none" w:sz="0" w:space="0" w:color="auto"/>
        <w:left w:val="none" w:sz="0" w:space="0" w:color="auto"/>
        <w:bottom w:val="none" w:sz="0" w:space="0" w:color="auto"/>
        <w:right w:val="none" w:sz="0" w:space="0" w:color="auto"/>
      </w:divBdr>
    </w:div>
    <w:div w:id="1127775672">
      <w:bodyDiv w:val="1"/>
      <w:marLeft w:val="0"/>
      <w:marRight w:val="0"/>
      <w:marTop w:val="0"/>
      <w:marBottom w:val="0"/>
      <w:divBdr>
        <w:top w:val="none" w:sz="0" w:space="0" w:color="auto"/>
        <w:left w:val="none" w:sz="0" w:space="0" w:color="auto"/>
        <w:bottom w:val="none" w:sz="0" w:space="0" w:color="auto"/>
        <w:right w:val="none" w:sz="0" w:space="0" w:color="auto"/>
      </w:divBdr>
    </w:div>
    <w:div w:id="1163472185">
      <w:bodyDiv w:val="1"/>
      <w:marLeft w:val="0"/>
      <w:marRight w:val="0"/>
      <w:marTop w:val="0"/>
      <w:marBottom w:val="0"/>
      <w:divBdr>
        <w:top w:val="none" w:sz="0" w:space="0" w:color="auto"/>
        <w:left w:val="none" w:sz="0" w:space="0" w:color="auto"/>
        <w:bottom w:val="none" w:sz="0" w:space="0" w:color="auto"/>
        <w:right w:val="none" w:sz="0" w:space="0" w:color="auto"/>
      </w:divBdr>
    </w:div>
    <w:div w:id="1164052304">
      <w:bodyDiv w:val="1"/>
      <w:marLeft w:val="0"/>
      <w:marRight w:val="0"/>
      <w:marTop w:val="0"/>
      <w:marBottom w:val="0"/>
      <w:divBdr>
        <w:top w:val="none" w:sz="0" w:space="0" w:color="auto"/>
        <w:left w:val="none" w:sz="0" w:space="0" w:color="auto"/>
        <w:bottom w:val="none" w:sz="0" w:space="0" w:color="auto"/>
        <w:right w:val="none" w:sz="0" w:space="0" w:color="auto"/>
      </w:divBdr>
    </w:div>
    <w:div w:id="1268195714">
      <w:bodyDiv w:val="1"/>
      <w:marLeft w:val="0"/>
      <w:marRight w:val="0"/>
      <w:marTop w:val="0"/>
      <w:marBottom w:val="0"/>
      <w:divBdr>
        <w:top w:val="none" w:sz="0" w:space="0" w:color="auto"/>
        <w:left w:val="none" w:sz="0" w:space="0" w:color="auto"/>
        <w:bottom w:val="none" w:sz="0" w:space="0" w:color="auto"/>
        <w:right w:val="none" w:sz="0" w:space="0" w:color="auto"/>
      </w:divBdr>
    </w:div>
    <w:div w:id="1313481591">
      <w:bodyDiv w:val="1"/>
      <w:marLeft w:val="0"/>
      <w:marRight w:val="0"/>
      <w:marTop w:val="0"/>
      <w:marBottom w:val="0"/>
      <w:divBdr>
        <w:top w:val="none" w:sz="0" w:space="0" w:color="auto"/>
        <w:left w:val="none" w:sz="0" w:space="0" w:color="auto"/>
        <w:bottom w:val="none" w:sz="0" w:space="0" w:color="auto"/>
        <w:right w:val="none" w:sz="0" w:space="0" w:color="auto"/>
      </w:divBdr>
    </w:div>
    <w:div w:id="1317296401">
      <w:bodyDiv w:val="1"/>
      <w:marLeft w:val="0"/>
      <w:marRight w:val="0"/>
      <w:marTop w:val="0"/>
      <w:marBottom w:val="0"/>
      <w:divBdr>
        <w:top w:val="none" w:sz="0" w:space="0" w:color="auto"/>
        <w:left w:val="none" w:sz="0" w:space="0" w:color="auto"/>
        <w:bottom w:val="none" w:sz="0" w:space="0" w:color="auto"/>
        <w:right w:val="none" w:sz="0" w:space="0" w:color="auto"/>
      </w:divBdr>
    </w:div>
    <w:div w:id="1343821548">
      <w:bodyDiv w:val="1"/>
      <w:marLeft w:val="0"/>
      <w:marRight w:val="0"/>
      <w:marTop w:val="0"/>
      <w:marBottom w:val="0"/>
      <w:divBdr>
        <w:top w:val="none" w:sz="0" w:space="0" w:color="auto"/>
        <w:left w:val="none" w:sz="0" w:space="0" w:color="auto"/>
        <w:bottom w:val="none" w:sz="0" w:space="0" w:color="auto"/>
        <w:right w:val="none" w:sz="0" w:space="0" w:color="auto"/>
      </w:divBdr>
    </w:div>
    <w:div w:id="1459185170">
      <w:bodyDiv w:val="1"/>
      <w:marLeft w:val="0"/>
      <w:marRight w:val="0"/>
      <w:marTop w:val="0"/>
      <w:marBottom w:val="0"/>
      <w:divBdr>
        <w:top w:val="none" w:sz="0" w:space="0" w:color="auto"/>
        <w:left w:val="none" w:sz="0" w:space="0" w:color="auto"/>
        <w:bottom w:val="none" w:sz="0" w:space="0" w:color="auto"/>
        <w:right w:val="none" w:sz="0" w:space="0" w:color="auto"/>
      </w:divBdr>
    </w:div>
    <w:div w:id="1476994679">
      <w:bodyDiv w:val="1"/>
      <w:marLeft w:val="0"/>
      <w:marRight w:val="0"/>
      <w:marTop w:val="0"/>
      <w:marBottom w:val="0"/>
      <w:divBdr>
        <w:top w:val="none" w:sz="0" w:space="0" w:color="auto"/>
        <w:left w:val="none" w:sz="0" w:space="0" w:color="auto"/>
        <w:bottom w:val="none" w:sz="0" w:space="0" w:color="auto"/>
        <w:right w:val="none" w:sz="0" w:space="0" w:color="auto"/>
      </w:divBdr>
    </w:div>
    <w:div w:id="1478105539">
      <w:bodyDiv w:val="1"/>
      <w:marLeft w:val="0"/>
      <w:marRight w:val="0"/>
      <w:marTop w:val="0"/>
      <w:marBottom w:val="0"/>
      <w:divBdr>
        <w:top w:val="none" w:sz="0" w:space="0" w:color="auto"/>
        <w:left w:val="none" w:sz="0" w:space="0" w:color="auto"/>
        <w:bottom w:val="none" w:sz="0" w:space="0" w:color="auto"/>
        <w:right w:val="none" w:sz="0" w:space="0" w:color="auto"/>
      </w:divBdr>
    </w:div>
    <w:div w:id="1479616979">
      <w:bodyDiv w:val="1"/>
      <w:marLeft w:val="0"/>
      <w:marRight w:val="0"/>
      <w:marTop w:val="0"/>
      <w:marBottom w:val="0"/>
      <w:divBdr>
        <w:top w:val="none" w:sz="0" w:space="0" w:color="auto"/>
        <w:left w:val="none" w:sz="0" w:space="0" w:color="auto"/>
        <w:bottom w:val="none" w:sz="0" w:space="0" w:color="auto"/>
        <w:right w:val="none" w:sz="0" w:space="0" w:color="auto"/>
      </w:divBdr>
    </w:div>
    <w:div w:id="1526822172">
      <w:bodyDiv w:val="1"/>
      <w:marLeft w:val="0"/>
      <w:marRight w:val="0"/>
      <w:marTop w:val="0"/>
      <w:marBottom w:val="0"/>
      <w:divBdr>
        <w:top w:val="none" w:sz="0" w:space="0" w:color="auto"/>
        <w:left w:val="none" w:sz="0" w:space="0" w:color="auto"/>
        <w:bottom w:val="none" w:sz="0" w:space="0" w:color="auto"/>
        <w:right w:val="none" w:sz="0" w:space="0" w:color="auto"/>
      </w:divBdr>
    </w:div>
    <w:div w:id="1541211858">
      <w:bodyDiv w:val="1"/>
      <w:marLeft w:val="0"/>
      <w:marRight w:val="0"/>
      <w:marTop w:val="0"/>
      <w:marBottom w:val="0"/>
      <w:divBdr>
        <w:top w:val="none" w:sz="0" w:space="0" w:color="auto"/>
        <w:left w:val="none" w:sz="0" w:space="0" w:color="auto"/>
        <w:bottom w:val="none" w:sz="0" w:space="0" w:color="auto"/>
        <w:right w:val="none" w:sz="0" w:space="0" w:color="auto"/>
      </w:divBdr>
    </w:div>
    <w:div w:id="1556238424">
      <w:bodyDiv w:val="1"/>
      <w:marLeft w:val="0"/>
      <w:marRight w:val="0"/>
      <w:marTop w:val="0"/>
      <w:marBottom w:val="0"/>
      <w:divBdr>
        <w:top w:val="none" w:sz="0" w:space="0" w:color="auto"/>
        <w:left w:val="none" w:sz="0" w:space="0" w:color="auto"/>
        <w:bottom w:val="none" w:sz="0" w:space="0" w:color="auto"/>
        <w:right w:val="none" w:sz="0" w:space="0" w:color="auto"/>
      </w:divBdr>
    </w:div>
    <w:div w:id="1576813912">
      <w:bodyDiv w:val="1"/>
      <w:marLeft w:val="0"/>
      <w:marRight w:val="0"/>
      <w:marTop w:val="0"/>
      <w:marBottom w:val="0"/>
      <w:divBdr>
        <w:top w:val="none" w:sz="0" w:space="0" w:color="auto"/>
        <w:left w:val="none" w:sz="0" w:space="0" w:color="auto"/>
        <w:bottom w:val="none" w:sz="0" w:space="0" w:color="auto"/>
        <w:right w:val="none" w:sz="0" w:space="0" w:color="auto"/>
      </w:divBdr>
    </w:div>
    <w:div w:id="1592860905">
      <w:bodyDiv w:val="1"/>
      <w:marLeft w:val="0"/>
      <w:marRight w:val="0"/>
      <w:marTop w:val="0"/>
      <w:marBottom w:val="0"/>
      <w:divBdr>
        <w:top w:val="none" w:sz="0" w:space="0" w:color="auto"/>
        <w:left w:val="none" w:sz="0" w:space="0" w:color="auto"/>
        <w:bottom w:val="none" w:sz="0" w:space="0" w:color="auto"/>
        <w:right w:val="none" w:sz="0" w:space="0" w:color="auto"/>
      </w:divBdr>
    </w:div>
    <w:div w:id="1594361926">
      <w:bodyDiv w:val="1"/>
      <w:marLeft w:val="0"/>
      <w:marRight w:val="0"/>
      <w:marTop w:val="0"/>
      <w:marBottom w:val="0"/>
      <w:divBdr>
        <w:top w:val="none" w:sz="0" w:space="0" w:color="auto"/>
        <w:left w:val="none" w:sz="0" w:space="0" w:color="auto"/>
        <w:bottom w:val="none" w:sz="0" w:space="0" w:color="auto"/>
        <w:right w:val="none" w:sz="0" w:space="0" w:color="auto"/>
      </w:divBdr>
    </w:div>
    <w:div w:id="1603608453">
      <w:bodyDiv w:val="1"/>
      <w:marLeft w:val="0"/>
      <w:marRight w:val="0"/>
      <w:marTop w:val="0"/>
      <w:marBottom w:val="0"/>
      <w:divBdr>
        <w:top w:val="none" w:sz="0" w:space="0" w:color="auto"/>
        <w:left w:val="none" w:sz="0" w:space="0" w:color="auto"/>
        <w:bottom w:val="none" w:sz="0" w:space="0" w:color="auto"/>
        <w:right w:val="none" w:sz="0" w:space="0" w:color="auto"/>
      </w:divBdr>
    </w:div>
    <w:div w:id="1654404655">
      <w:bodyDiv w:val="1"/>
      <w:marLeft w:val="0"/>
      <w:marRight w:val="0"/>
      <w:marTop w:val="0"/>
      <w:marBottom w:val="0"/>
      <w:divBdr>
        <w:top w:val="none" w:sz="0" w:space="0" w:color="auto"/>
        <w:left w:val="none" w:sz="0" w:space="0" w:color="auto"/>
        <w:bottom w:val="none" w:sz="0" w:space="0" w:color="auto"/>
        <w:right w:val="none" w:sz="0" w:space="0" w:color="auto"/>
      </w:divBdr>
    </w:div>
    <w:div w:id="1718890183">
      <w:bodyDiv w:val="1"/>
      <w:marLeft w:val="0"/>
      <w:marRight w:val="0"/>
      <w:marTop w:val="0"/>
      <w:marBottom w:val="0"/>
      <w:divBdr>
        <w:top w:val="none" w:sz="0" w:space="0" w:color="auto"/>
        <w:left w:val="none" w:sz="0" w:space="0" w:color="auto"/>
        <w:bottom w:val="none" w:sz="0" w:space="0" w:color="auto"/>
        <w:right w:val="none" w:sz="0" w:space="0" w:color="auto"/>
      </w:divBdr>
    </w:div>
    <w:div w:id="1731343004">
      <w:bodyDiv w:val="1"/>
      <w:marLeft w:val="0"/>
      <w:marRight w:val="0"/>
      <w:marTop w:val="0"/>
      <w:marBottom w:val="0"/>
      <w:divBdr>
        <w:top w:val="none" w:sz="0" w:space="0" w:color="auto"/>
        <w:left w:val="none" w:sz="0" w:space="0" w:color="auto"/>
        <w:bottom w:val="none" w:sz="0" w:space="0" w:color="auto"/>
        <w:right w:val="none" w:sz="0" w:space="0" w:color="auto"/>
      </w:divBdr>
    </w:div>
    <w:div w:id="1737508281">
      <w:bodyDiv w:val="1"/>
      <w:marLeft w:val="0"/>
      <w:marRight w:val="0"/>
      <w:marTop w:val="0"/>
      <w:marBottom w:val="0"/>
      <w:divBdr>
        <w:top w:val="none" w:sz="0" w:space="0" w:color="auto"/>
        <w:left w:val="none" w:sz="0" w:space="0" w:color="auto"/>
        <w:bottom w:val="none" w:sz="0" w:space="0" w:color="auto"/>
        <w:right w:val="none" w:sz="0" w:space="0" w:color="auto"/>
      </w:divBdr>
    </w:div>
    <w:div w:id="1761877483">
      <w:bodyDiv w:val="1"/>
      <w:marLeft w:val="0"/>
      <w:marRight w:val="0"/>
      <w:marTop w:val="0"/>
      <w:marBottom w:val="0"/>
      <w:divBdr>
        <w:top w:val="none" w:sz="0" w:space="0" w:color="auto"/>
        <w:left w:val="none" w:sz="0" w:space="0" w:color="auto"/>
        <w:bottom w:val="none" w:sz="0" w:space="0" w:color="auto"/>
        <w:right w:val="none" w:sz="0" w:space="0" w:color="auto"/>
      </w:divBdr>
    </w:div>
    <w:div w:id="1846702510">
      <w:bodyDiv w:val="1"/>
      <w:marLeft w:val="0"/>
      <w:marRight w:val="0"/>
      <w:marTop w:val="0"/>
      <w:marBottom w:val="0"/>
      <w:divBdr>
        <w:top w:val="none" w:sz="0" w:space="0" w:color="auto"/>
        <w:left w:val="none" w:sz="0" w:space="0" w:color="auto"/>
        <w:bottom w:val="none" w:sz="0" w:space="0" w:color="auto"/>
        <w:right w:val="none" w:sz="0" w:space="0" w:color="auto"/>
      </w:divBdr>
    </w:div>
    <w:div w:id="1865557587">
      <w:bodyDiv w:val="1"/>
      <w:marLeft w:val="0"/>
      <w:marRight w:val="0"/>
      <w:marTop w:val="0"/>
      <w:marBottom w:val="0"/>
      <w:divBdr>
        <w:top w:val="none" w:sz="0" w:space="0" w:color="auto"/>
        <w:left w:val="none" w:sz="0" w:space="0" w:color="auto"/>
        <w:bottom w:val="none" w:sz="0" w:space="0" w:color="auto"/>
        <w:right w:val="none" w:sz="0" w:space="0" w:color="auto"/>
      </w:divBdr>
    </w:div>
    <w:div w:id="2100641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guides.umgc.edu/c.php?g=1003870&amp;p=7270672" TargetMode="External"/><Relationship Id="rId117" Type="http://schemas.openxmlformats.org/officeDocument/2006/relationships/hyperlink" Target="https://pmc.ncbi.nlm.nih.gov/articles/PMC9207921/" TargetMode="External"/><Relationship Id="rId21" Type="http://schemas.openxmlformats.org/officeDocument/2006/relationships/hyperlink" Target="https://doi.org/10.1007/s10639-021-10806-7" TargetMode="External"/><Relationship Id="rId42" Type="http://schemas.openxmlformats.org/officeDocument/2006/relationships/hyperlink" Target="https://www.edutopia.org/article/7-ai-tools-that-help-teachers-work-more-efficiently/?utm_source=chatgpt.com" TargetMode="External"/><Relationship Id="rId47" Type="http://schemas.openxmlformats.org/officeDocument/2006/relationships/hyperlink" Target="https://education.gov.ng/wp-content/uploads/2019/08/NATIONAL-POLICY-ON-ICT-IN-EDUCATION-2019.pdf" TargetMode="External"/><Relationship Id="rId63" Type="http://schemas.openxmlformats.org/officeDocument/2006/relationships/hyperlink" Target="https://www.jobsandskills.gov.au/data/occupation-and-industry-profiles/occupations/2414-secondary-school-teachers" TargetMode="External"/><Relationship Id="rId68" Type="http://schemas.openxmlformats.org/officeDocument/2006/relationships/hyperlink" Target="https://irp-cdn.multiscreensite.com/bc8c7eb6/files/uploaded/kuribirapowamu.pdf" TargetMode="External"/><Relationship Id="rId84" Type="http://schemas.openxmlformats.org/officeDocument/2006/relationships/hyperlink" Target="https://doi.org/10.3389/feduc.2025.1568306" TargetMode="External"/><Relationship Id="rId89" Type="http://schemas.openxmlformats.org/officeDocument/2006/relationships/hyperlink" Target="https://doi.org/10.1109/educon.2019.8725160" TargetMode="External"/><Relationship Id="rId112" Type="http://schemas.openxmlformats.org/officeDocument/2006/relationships/hyperlink" Target="http://www.research-advisors.com/tools/SampleSize.htm" TargetMode="External"/><Relationship Id="rId133" Type="http://schemas.openxmlformats.org/officeDocument/2006/relationships/hyperlink" Target="https://scholarworks.waldenu.edu/dissertations/10195" TargetMode="External"/><Relationship Id="rId138" Type="http://schemas.openxmlformats.org/officeDocument/2006/relationships/hyperlink" Target="https://www.scribd.com/document/815306942/Zawacki-Richter-AIED" TargetMode="External"/><Relationship Id="rId16" Type="http://schemas.openxmlformats.org/officeDocument/2006/relationships/hyperlink" Target="https://doi.org/10.1016/j.techsoc.2020.101451" TargetMode="External"/><Relationship Id="rId107" Type="http://schemas.openxmlformats.org/officeDocument/2006/relationships/hyperlink" Target="https://targetjobs.co.uk/careers-advice/job-descriptions/teacher-secondary-job-description" TargetMode="External"/><Relationship Id="rId11" Type="http://schemas.openxmlformats.org/officeDocument/2006/relationships/hyperlink" Target="https://doi.org/10.3389/feduc.2025.1519472" TargetMode="External"/><Relationship Id="rId32" Type="http://schemas.openxmlformats.org/officeDocument/2006/relationships/hyperlink" Target="https://doi.org/10.3389/fpsyg.2019.01652" TargetMode="External"/><Relationship Id="rId37" Type="http://schemas.openxmlformats.org/officeDocument/2006/relationships/hyperlink" Target="https://cudoo.com/blog/14-roles-and-responsibilities-of-a-teacher/" TargetMode="External"/><Relationship Id="rId53" Type="http://schemas.openxmlformats.org/officeDocument/2006/relationships/hyperlink" Target="https://drphilippahardman.substack.com/p/the-ai-education-divide" TargetMode="External"/><Relationship Id="rId58" Type="http://schemas.openxmlformats.org/officeDocument/2006/relationships/hyperlink" Target="https://doi.org/10.47772/IJRISS.2025.90300224" TargetMode="External"/><Relationship Id="rId74" Type="http://schemas.openxmlformats.org/officeDocument/2006/relationships/hyperlink" Target="http://repository.kln.ac.lk/items/7164cb8e-b4d8-4d93-bddd-2dfe284dfe18" TargetMode="External"/><Relationship Id="rId79" Type="http://schemas.openxmlformats.org/officeDocument/2006/relationships/hyperlink" Target="http://nou.edu.ng/coursewarecontent/EDU%20732%20_Introduction%20to%20Educational%20Technology_%20Final.pdf" TargetMode="External"/><Relationship Id="rId102" Type="http://schemas.openxmlformats.org/officeDocument/2006/relationships/hyperlink" Target="https://onlinedegrees.sandiego.edu/artificial-intelligence-education/" TargetMode="External"/><Relationship Id="rId123" Type="http://schemas.openxmlformats.org/officeDocument/2006/relationships/hyperlink" Target="https://dc.etsu.edu/etd/1109/" TargetMode="External"/><Relationship Id="rId128" Type="http://schemas.openxmlformats.org/officeDocument/2006/relationships/hyperlink" Target="https://www.unesco.org/en/digital-education/artificial-intelligence" TargetMode="External"/><Relationship Id="rId5" Type="http://schemas.openxmlformats.org/officeDocument/2006/relationships/webSettings" Target="webSettings.xml"/><Relationship Id="rId90" Type="http://schemas.openxmlformats.org/officeDocument/2006/relationships/hyperlink" Target="https://doi.org/10.1109/educon.2019.8725160" TargetMode="External"/><Relationship Id="rId95" Type="http://schemas.openxmlformats.org/officeDocument/2006/relationships/hyperlink" Target="https://www.prospects.ac.uk/job-profiles/secondary-school-teacher" TargetMode="External"/><Relationship Id="rId22" Type="http://schemas.openxmlformats.org/officeDocument/2006/relationships/hyperlink" Target="https://doi.org/10.21831/jpms.v12i2.77349" TargetMode="External"/><Relationship Id="rId27" Type="http://schemas.openxmlformats.org/officeDocument/2006/relationships/hyperlink" Target="https://doi.org/10.1111/1464-0597.00092" TargetMode="External"/><Relationship Id="rId43" Type="http://schemas.openxmlformats.org/officeDocument/2006/relationships/hyperlink" Target="https://rsisinternational.org/journals/ijriss/Digital-Library/volume-8-issue-3/2456-6250.pdf" TargetMode="External"/><Relationship Id="rId48" Type="http://schemas.openxmlformats.org/officeDocument/2006/relationships/hyperlink" Target="https://guardian.ng/news/767-lgas-without-active-websites-amid-autonomy-n3tr-yearly-windfall/" TargetMode="External"/><Relationship Id="rId64" Type="http://schemas.openxmlformats.org/officeDocument/2006/relationships/hyperlink" Target="https://doi.org/10.1016/j.lindif.2023.102274" TargetMode="External"/><Relationship Id="rId69" Type="http://schemas.openxmlformats.org/officeDocument/2006/relationships/hyperlink" Target="https://kwarastate.gov.ng/press_releases/kwara-govt-flags-off-digital-coding-course-for-pupils-across-50-public-schools/" TargetMode="External"/><Relationship Id="rId113" Type="http://schemas.openxmlformats.org/officeDocument/2006/relationships/hyperlink" Target="https://www.research-advisors.com/tools/SampleSize.htm" TargetMode="External"/><Relationship Id="rId118" Type="http://schemas.openxmlformats.org/officeDocument/2006/relationships/hyperlink" Target="https://doi.org/10.1108/JRIT-09-2023-0137" TargetMode="External"/><Relationship Id="rId134" Type="http://schemas.openxmlformats.org/officeDocument/2006/relationships/hyperlink" Target="https://www.worldbank.org/en/topic/education/overview" TargetMode="External"/><Relationship Id="rId139" Type="http://schemas.openxmlformats.org/officeDocument/2006/relationships/hyperlink" Target="https://doi.org/10.1155/2021/8812542" TargetMode="External"/><Relationship Id="rId8" Type="http://schemas.openxmlformats.org/officeDocument/2006/relationships/footer" Target="footer1.xml"/><Relationship Id="rId51" Type="http://schemas.openxmlformats.org/officeDocument/2006/relationships/hyperlink" Target="https://pmc.ncbi.nlm.nih.gov/articles/PMC12003552/" TargetMode="External"/><Relationship Id="rId72" Type="http://schemas.openxmlformats.org/officeDocument/2006/relationships/hyperlink" Target="https://doi.org/10.1016/j.compedu.2013.10.007" TargetMode="External"/><Relationship Id="rId80" Type="http://schemas.openxmlformats.org/officeDocument/2006/relationships/hyperlink" Target="https://www.itedgenews.africa/nigerias-rural-internet-access-stalls-at-23-alarming-regulators/" TargetMode="External"/><Relationship Id="rId85" Type="http://schemas.openxmlformats.org/officeDocument/2006/relationships/hyperlink" Target="https://doi.org/10.17509/jsl.v8i1.71715" TargetMode="External"/><Relationship Id="rId93" Type="http://schemas.openxmlformats.org/officeDocument/2006/relationships/hyperlink" Target="https://www.edutopia.org/technology-integration-research-learning-outcomes" TargetMode="External"/><Relationship Id="rId98" Type="http://schemas.openxmlformats.org/officeDocument/2006/relationships/hyperlink" Target="https://doi.org/10.3390/educsci12080569" TargetMode="External"/><Relationship Id="rId121" Type="http://schemas.openxmlformats.org/officeDocument/2006/relationships/hyperlink" Target="https://tribuneonlineng.com/digital-literacy-kwara-targets-7500-students-for-coding-programme/"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3389/feduc.2026.1701597" TargetMode="External"/><Relationship Id="rId17" Type="http://schemas.openxmlformats.org/officeDocument/2006/relationships/hyperlink" Target="https://www.vanguardngr.com/2025/05/kwaras-digital-leap-over-5500-students-trained-as-state-expands-nigerias-largest-school-coding-programme/" TargetMode="External"/><Relationship Id="rId25" Type="http://schemas.openxmlformats.org/officeDocument/2006/relationships/hyperlink" Target="https://doi.org/10.22492/ije.12.2.01" TargetMode="External"/><Relationship Id="rId33" Type="http://schemas.openxmlformats.org/officeDocument/2006/relationships/hyperlink" Target="https://cheshireacademy.org/how-to-use-ai-in-the-classroom-a-guide/" TargetMode="External"/><Relationship Id="rId38" Type="http://schemas.openxmlformats.org/officeDocument/2006/relationships/hyperlink" Target="https://africarxiv.pubpub.org/pub/xq51jiav" TargetMode="External"/><Relationship Id="rId46" Type="http://schemas.openxmlformats.org/officeDocument/2006/relationships/hyperlink" Target="https://education.gov.ng/wp-content/uploads/2023/02/INCLUSIVE-EDUCATION-POLICY.pdf?utm_source=chatgpt.com" TargetMode="External"/><Relationship Id="rId59" Type="http://schemas.openxmlformats.org/officeDocument/2006/relationships/hyperlink" Target="https://patsjournal.org/evaluation-of-the-awareness-and-experiences-of-the-primary-and-secondary-school-teachers-on-asthma-a-cross-sectional-study-in-ilorin-nigeria/" TargetMode="External"/><Relationship Id="rId67" Type="http://schemas.openxmlformats.org/officeDocument/2006/relationships/hyperlink" Target="https://doi.org/10.1017/s0958344022000179" TargetMode="External"/><Relationship Id="rId103" Type="http://schemas.openxmlformats.org/officeDocument/2006/relationships/hyperlink" Target="https://senseselec.com/blogs/roles-and-responsibilities-of-teacher/" TargetMode="External"/><Relationship Id="rId108" Type="http://schemas.openxmlformats.org/officeDocument/2006/relationships/hyperlink" Target="https://doi.org/10.1080/10494820.2015.1122635" TargetMode="External"/><Relationship Id="rId116" Type="http://schemas.openxmlformats.org/officeDocument/2006/relationships/hyperlink" Target="https://pmc.ncbi.nlm.nih.gov/articles/PMC9207921/" TargetMode="External"/><Relationship Id="rId124" Type="http://schemas.openxmlformats.org/officeDocument/2006/relationships/hyperlink" Target="https://dc.etsu.edu/etd/1109/" TargetMode="External"/><Relationship Id="rId129" Type="http://schemas.openxmlformats.org/officeDocument/2006/relationships/hyperlink" Target="https://nairametrics.com/2025/01/24/fg-integrates-ai-driven-platforms-to-transform-teaching-and-learning-in-schools/" TargetMode="External"/><Relationship Id="rId137" Type="http://schemas.openxmlformats.org/officeDocument/2006/relationships/hyperlink" Target="https://doi.org/10.1186/s41239-019-0171-0" TargetMode="External"/><Relationship Id="rId20" Type="http://schemas.openxmlformats.org/officeDocument/2006/relationships/hyperlink" Target="https://rsisinternational.org/journals/ijriss/articles/education-for-a-productive-society-in-the-21st-century-nigeria-the-relevance-of-social-justice/" TargetMode="External"/><Relationship Id="rId41" Type="http://schemas.openxmlformats.org/officeDocument/2006/relationships/hyperlink" Target="https://education-profiles.org/sub-saharan-africa/nigeria/~technology" TargetMode="External"/><Relationship Id="rId54" Type="http://schemas.openxmlformats.org/officeDocument/2006/relationships/hyperlink" Target="https://www.emerald.com/insight/content/doi/10.1108/k-07-2022-1049/full/pdf" TargetMode="External"/><Relationship Id="rId62" Type="http://schemas.openxmlformats.org/officeDocument/2006/relationships/hyperlink" Target="https://doi.org/10.2190/EC.51.2.b" TargetMode="External"/><Relationship Id="rId70" Type="http://schemas.openxmlformats.org/officeDocument/2006/relationships/hyperlink" Target="https://kwaralearn.ng/kwaralearn-a-classroom-revolution/" TargetMode="External"/><Relationship Id="rId75" Type="http://schemas.openxmlformats.org/officeDocument/2006/relationships/hyperlink" Target="http://repository.kln.ac.lk/items/7164cb8e-b4d8-4d93-bddd-2dfe284dfe18" TargetMode="External"/><Relationship Id="rId83" Type="http://schemas.openxmlformats.org/officeDocument/2006/relationships/hyperlink" Target="https://doi.org/10.1016/j.sciaf.2023.e01658" TargetMode="External"/><Relationship Id="rId88" Type="http://schemas.openxmlformats.org/officeDocument/2006/relationships/hyperlink" Target="https://www.sfjesgs.com/index.php/SFJESGS/article/view/579?utm_source=chatgpt.com" TargetMode="External"/><Relationship Id="rId91" Type="http://schemas.openxmlformats.org/officeDocument/2006/relationships/hyperlink" Target="https://doi.org/10.3389/fpsyg.2020.564294" TargetMode="External"/><Relationship Id="rId96" Type="http://schemas.openxmlformats.org/officeDocument/2006/relationships/hyperlink" Target="https://doi.org/10.1007/s10639-021-10842-3" TargetMode="External"/><Relationship Id="rId111" Type="http://schemas.openxmlformats.org/officeDocument/2006/relationships/hyperlink" Target="https://www.telefonica.com/en/communication-room/blog/advantages-disadvantages-icts-education/" TargetMode="External"/><Relationship Id="rId132" Type="http://schemas.openxmlformats.org/officeDocument/2006/relationships/hyperlink" Target="https://doi.org/10.1016/j.eswa.2024.123394" TargetMode="External"/><Relationship Id="rId140" Type="http://schemas.openxmlformats.org/officeDocument/2006/relationships/hyperlink" Target="https://onlinelibrary.wiley.com/doi/10.1155/2021/881254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scjournals.org/library/manuscriptinfo.php?mc=IJCL-107" TargetMode="External"/><Relationship Id="rId23" Type="http://schemas.openxmlformats.org/officeDocument/2006/relationships/hyperlink" Target="https://doi.org/10.1016/j.caeo.2024.100179" TargetMode="External"/><Relationship Id="rId28" Type="http://schemas.openxmlformats.org/officeDocument/2006/relationships/hyperlink" Target="https://doi.org/10.1016/j.cexr.2024.100136" TargetMode="External"/><Relationship Id="rId36" Type="http://schemas.openxmlformats.org/officeDocument/2006/relationships/hyperlink" Target="https://www.sciencedirect.com/journal/computers-and-education-artificial-intelligence" TargetMode="External"/><Relationship Id="rId49" Type="http://schemas.openxmlformats.org/officeDocument/2006/relationships/hyperlink" Target="https://guardian.ng/news/767-lgas-without-active-websites-amid-autonomy-n3tr-yearly-windfall/" TargetMode="External"/><Relationship Id="rId57" Type="http://schemas.openxmlformats.org/officeDocument/2006/relationships/hyperlink" Target="https://doi.org/10.1080/13603116.2021.1907549" TargetMode="External"/><Relationship Id="rId106" Type="http://schemas.openxmlformats.org/officeDocument/2006/relationships/hyperlink" Target="https://www.structural-learning.com/post/teaching-and-learning-strategies-a-classroom-guide" TargetMode="External"/><Relationship Id="rId114" Type="http://schemas.openxmlformats.org/officeDocument/2006/relationships/hyperlink" Target="https://open.ncl.ac.uk/theories/1/technology-acceptance-model/" TargetMode="External"/><Relationship Id="rId119" Type="http://schemas.openxmlformats.org/officeDocument/2006/relationships/hyperlink" Target="https://doi.org/10.26634/jet.16.3.16450" TargetMode="External"/><Relationship Id="rId127" Type="http://schemas.openxmlformats.org/officeDocument/2006/relationships/hyperlink" Target="https://iite.unesco.org/publications/ai-in-education-change-at-the-speed-of-learning/?utm_source=chatgpt.com" TargetMode="External"/><Relationship Id="rId10" Type="http://schemas.openxmlformats.org/officeDocument/2006/relationships/hyperlink" Target="http://dx.doi.org/10.6007/IJARBSS/v8-i8/4611" TargetMode="External"/><Relationship Id="rId31" Type="http://schemas.openxmlformats.org/officeDocument/2006/relationships/hyperlink" Target="https://www.scribd.com/document/870442061/The-Role-of-Artificial-Intelligence-in-Enhancing-Personalized-Learning-in-Secondary-Education" TargetMode="External"/><Relationship Id="rId44" Type="http://schemas.openxmlformats.org/officeDocument/2006/relationships/hyperlink" Target="https://doi.org/10.1007/s10639-021-10490-7" TargetMode="External"/><Relationship Id="rId52" Type="http://schemas.openxmlformats.org/officeDocument/2006/relationships/hyperlink" Target="https://pmc.ncbi.nlm.nih.gov/articles/PMC12003552/" TargetMode="External"/><Relationship Id="rId60" Type="http://schemas.openxmlformats.org/officeDocument/2006/relationships/hyperlink" Target="https://www.academia.edu/49919909/" TargetMode="External"/><Relationship Id="rId65" Type="http://schemas.openxmlformats.org/officeDocument/2006/relationships/hyperlink" Target="https://doi.org/10.1016/j.chb.2017.01.001" TargetMode="External"/><Relationship Id="rId73" Type="http://schemas.openxmlformats.org/officeDocument/2006/relationships/hyperlink" Target="https://doi.org/10.3390/bs15101364" TargetMode="External"/><Relationship Id="rId78" Type="http://schemas.openxmlformats.org/officeDocument/2006/relationships/hyperlink" Target="https://doi.org/10.1016/j.ijer.2024.102380" TargetMode="External"/><Relationship Id="rId81" Type="http://schemas.openxmlformats.org/officeDocument/2006/relationships/hyperlink" Target="https://joredea.fontisaidfoundation.com/wp-content/uploads/2025/03/cor-Dr-Nwankwo-P.pdf" TargetMode="External"/><Relationship Id="rId86" Type="http://schemas.openxmlformats.org/officeDocument/2006/relationships/hyperlink" Target="https://journals.ezenwaohaetorc.org/index.php/NJCS/article/view/3382" TargetMode="External"/><Relationship Id="rId94" Type="http://schemas.openxmlformats.org/officeDocument/2006/relationships/hyperlink" Target="https://doi.org/10.1371/journal.pone.0285432" TargetMode="External"/><Relationship Id="rId99" Type="http://schemas.openxmlformats.org/officeDocument/2006/relationships/hyperlink" Target="https://ijitie.aitie.org.ng/index.php/ijitie/article/view/318" TargetMode="External"/><Relationship Id="rId101" Type="http://schemas.openxmlformats.org/officeDocument/2006/relationships/hyperlink" Target="https://samphina.com.ng/factors-impacting-ict-integration-nigerian-public-schools/" TargetMode="External"/><Relationship Id="rId122" Type="http://schemas.openxmlformats.org/officeDocument/2006/relationships/hyperlink" Target="https://doi.org/10.3102/00346543068002202" TargetMode="External"/><Relationship Id="rId130" Type="http://schemas.openxmlformats.org/officeDocument/2006/relationships/hyperlink" Target="https://doi.org/10.2307/30036540" TargetMode="External"/><Relationship Id="rId135" Type="http://schemas.openxmlformats.org/officeDocument/2006/relationships/hyperlink" Target="https://doi.org/10.1016/j.chb.2017.02.005"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07/s40692-023-00296-6" TargetMode="External"/><Relationship Id="rId13" Type="http://schemas.openxmlformats.org/officeDocument/2006/relationships/hyperlink" Target="https://educationhub.blog.gov.uk/2025/06/artificial-intelligence-in-schools-everything-you-need-to-know/" TargetMode="External"/><Relationship Id="rId18" Type="http://schemas.openxmlformats.org/officeDocument/2006/relationships/hyperlink" Target="https://www.scribd.com/document/918911936/Al-Bashiru-Project" TargetMode="External"/><Relationship Id="rId39" Type="http://schemas.openxmlformats.org/officeDocument/2006/relationships/hyperlink" Target="https://doi.org/10.1287/mnsc.35.8.982" TargetMode="External"/><Relationship Id="rId109" Type="http://schemas.openxmlformats.org/officeDocument/2006/relationships/hyperlink" Target="https://journals.unizik.edu.ng/jgcs/article/view/5551" TargetMode="External"/><Relationship Id="rId34" Type="http://schemas.openxmlformats.org/officeDocument/2006/relationships/hyperlink" Target="https://doi.org/10.5281/zenodo.10998409" TargetMode="External"/><Relationship Id="rId50" Type="http://schemas.openxmlformats.org/officeDocument/2006/relationships/hyperlink" Target="https://guardian.ng/technology/kwara-govt-launches-coding-digital-literacy-programme/?utm_source=chatgpt.com" TargetMode="External"/><Relationship Id="rId55" Type="http://schemas.openxmlformats.org/officeDocument/2006/relationships/hyperlink" Target="https://curriculumredesign.org/wp-content/uploads/AIED-HOLMES-BIALIK-FADEL.pdf" TargetMode="External"/><Relationship Id="rId76" Type="http://schemas.openxmlformats.org/officeDocument/2006/relationships/hyperlink" Target="https://doi.org/10.3389/fpsyg.2025.1562354" TargetMode="External"/><Relationship Id="rId97" Type="http://schemas.openxmlformats.org/officeDocument/2006/relationships/hyperlink" Target="https://aucpp.ro/wp-content/uploads/2024/12/21.-SAHLI_N_BOUGHENA_K_ABDELHADI_A_AUC_PP_2024_no_46_issue_2_pp_285-297.pdf" TargetMode="External"/><Relationship Id="rId104" Type="http://schemas.openxmlformats.org/officeDocument/2006/relationships/hyperlink" Target="https://doi.org/10.1007/s10639-025-13684-5" TargetMode="External"/><Relationship Id="rId120" Type="http://schemas.openxmlformats.org/officeDocument/2006/relationships/hyperlink" Target="https://tribuneonlineng.com/digital-literacy-kwara-targets-7500-students-for-coding-programmeme/" TargetMode="External"/><Relationship Id="rId125" Type="http://schemas.openxmlformats.org/officeDocument/2006/relationships/hyperlink" Target="https://www.ed.gov/sites/ed/files/documents/ai-report/ai-report.pdf" TargetMode="External"/><Relationship Id="rId141" Type="http://schemas.openxmlformats.org/officeDocument/2006/relationships/hyperlink" Target="https://doi.org/10.5539/hes.v15n2p189" TargetMode="External"/><Relationship Id="rId7" Type="http://schemas.openxmlformats.org/officeDocument/2006/relationships/endnotes" Target="endnotes.xml"/><Relationship Id="rId71" Type="http://schemas.openxmlformats.org/officeDocument/2006/relationships/hyperlink" Target="https://kwaralearn.ng/kwaralearn-a-classroom-revolution/" TargetMode="External"/><Relationship Id="rId92" Type="http://schemas.openxmlformats.org/officeDocument/2006/relationships/hyperlink" Target="https://www.edutopia.org/technology-integration-research-learning-outcomes" TargetMode="External"/><Relationship Id="rId2" Type="http://schemas.openxmlformats.org/officeDocument/2006/relationships/numbering" Target="numbering.xml"/><Relationship Id="rId29" Type="http://schemas.openxmlformats.org/officeDocument/2006/relationships/hyperlink" Target="https://doi.org/10.1016/j.caeai.2024.100358" TargetMode="External"/><Relationship Id="rId24" Type="http://schemas.openxmlformats.org/officeDocument/2006/relationships/hyperlink" Target="https://doi.org/10.1016/j.caeai.2022.100099" TargetMode="External"/><Relationship Id="rId40" Type="http://schemas.openxmlformats.org/officeDocument/2006/relationships/hyperlink" Target="https://www.edcafe.ai/blog/best-ai-teaching-tools?utm_source=chatgpt.com" TargetMode="External"/><Relationship Id="rId45" Type="http://schemas.openxmlformats.org/officeDocument/2006/relationships/hyperlink" Target="https://nitda.gov.ng/wp-content/uploads/2020/06/National-Digital-Economy-Policy-and-Strategy.pdf?utm_source=chatgpt.com" TargetMode="External"/><Relationship Id="rId66" Type="http://schemas.openxmlformats.org/officeDocument/2006/relationships/hyperlink" Target="https://doi.org/10.3389/fpsyg.2025.1498132" TargetMode="External"/><Relationship Id="rId87" Type="http://schemas.openxmlformats.org/officeDocument/2006/relationships/hyperlink" Target="https://journals.ezenwaohaetorc.org/index.php/NJCS/article/view/3382" TargetMode="External"/><Relationship Id="rId110" Type="http://schemas.openxmlformats.org/officeDocument/2006/relationships/hyperlink" Target="https://www.techtarget.com/searchcio/definition/ICT-information-and-communications-technology-or-technologies?utm_source=chatgpt.com" TargetMode="External"/><Relationship Id="rId115" Type="http://schemas.openxmlformats.org/officeDocument/2006/relationships/hyperlink" Target="https://open.ncl.ac.uk/theories/1/technology-acceptance-model/" TargetMode="External"/><Relationship Id="rId131" Type="http://schemas.openxmlformats.org/officeDocument/2006/relationships/hyperlink" Target="https://doi.org/10.3389/fpsyg.2025.1699174" TargetMode="External"/><Relationship Id="rId136" Type="http://schemas.openxmlformats.org/officeDocument/2006/relationships/hyperlink" Target="https://www.scribd.com/document/783799455/Zainab?utm_source=chatgpt.com" TargetMode="External"/><Relationship Id="rId61" Type="http://schemas.openxmlformats.org/officeDocument/2006/relationships/hyperlink" Target="https://ijhumas.com/ojs/index.php/niuhums/article/download/311/292/" TargetMode="External"/><Relationship Id="rId82" Type="http://schemas.openxmlformats.org/officeDocument/2006/relationships/hyperlink" Target="https://doi.org/10.62154/ajhcer.2025.020.01012" TargetMode="External"/><Relationship Id="rId19" Type="http://schemas.openxmlformats.org/officeDocument/2006/relationships/hyperlink" Target="https://www.scribd.com/document/918911936/Al-Bashiru-Project" TargetMode="External"/><Relationship Id="rId14" Type="http://schemas.openxmlformats.org/officeDocument/2006/relationships/hyperlink" Target="https://www.cscjournals.org/library/manuscriptinfo.php?mc=IJCL-107" TargetMode="External"/><Relationship Id="rId30" Type="http://schemas.openxmlformats.org/officeDocument/2006/relationships/hyperlink" Target="https://blackgeeks.com.ng/history-of-educational-technology-in-nigeria/" TargetMode="External"/><Relationship Id="rId35" Type="http://schemas.openxmlformats.org/officeDocument/2006/relationships/hyperlink" Target="https://www.sciencedirect.com/journal/computers-and-education-artificial-intelligence" TargetMode="External"/><Relationship Id="rId56" Type="http://schemas.openxmlformats.org/officeDocument/2006/relationships/hyperlink" Target="https://www.studocu.vn/vn/document/truong-dai-hoc-cong-nghiep-ha-noi/robot-va-tri-tue-nhan-tao/holmes-et-al-2023-artificial-intelligence-in-education/75466922" TargetMode="External"/><Relationship Id="rId77" Type="http://schemas.openxmlformats.org/officeDocument/2006/relationships/hyperlink" Target="https://doi.org/10.1111/jcal.12761" TargetMode="External"/><Relationship Id="rId100" Type="http://schemas.openxmlformats.org/officeDocument/2006/relationships/hyperlink" Target="https://ijitie.aitie.org.ng/index.php/ijitie/article/view/318" TargetMode="External"/><Relationship Id="rId105" Type="http://schemas.openxmlformats.org/officeDocument/2006/relationships/hyperlink" Target="https://socialvoices.org/teachers-face-strain-students-thrive-under-kwaralearns-structured-digital-learning/" TargetMode="External"/><Relationship Id="rId126" Type="http://schemas.openxmlformats.org/officeDocument/2006/relationships/hyperlink" Target="https://www.frontiersin.org/journals/education/articles/10.3389/feduc.2025.1519472/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8">
    <wetp:webextensionref xmlns:r="http://schemas.openxmlformats.org/officeDocument/2006/relationships" r:id="rId1"/>
  </wetp:taskpane>
  <wetp:taskpane dockstate="right" visibility="0" width="350" row="7">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 dockstate="right" visibility="0" width="1" row="2">
    <wetp:webextensionref xmlns:r="http://schemas.openxmlformats.org/officeDocument/2006/relationships" r:id="rId4"/>
  </wetp:taskpane>
  <wetp:taskpane dockstate="right" visibility="0" width="350" row="5">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 dockstate="right" visibility="0" width="350" row="6">
    <wetp:webextensionref xmlns:r="http://schemas.openxmlformats.org/officeDocument/2006/relationships" r:id="rId7"/>
  </wetp:taskpane>
  <wetp:taskpane dockstate="right" visibility="0" width="350" row="3">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BE9BF9EB-4E49-4A84-8917-0C8E438BD21E}">
  <we:reference id="wa104381714" version="4.2.0.0" store="en-US" storeType="OMEX"/>
  <we:alternateReferences>
    <we:reference id="wa104381714" version="4.2.0.0" store="wa104381714" storeType="OMEX"/>
  </we:alternateReferences>
  <we:properties>
    <we:property name="production_outwrite_document" value="&quot;{\&quot;documentId\&quot;:\&quot;c2b3e7d5b43092b8\&quot;,\&quot;documentAccessToken\&quot;:\&quot;3b59e9c8afae32e416c6c18bf87eeba5\&quo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F3AA969-7CF7-4564-A8B0-B60794AE243F}">
  <we:reference id="wa104381727" version="1.0.1.0" store="en-US" storeType="OMEX"/>
  <we:alternateReferences>
    <we:reference id="wa104381727" version="1.0.1.0" store="wa104381727" storeType="OMEX"/>
  </we:alternateReferences>
  <we:properties>
    <we:property name="documentId" value="&quot;f3dd5b21b9013f21&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83389CE8-D174-472C-9F84-E76FB8E4D576}">
  <we:reference id="wa200000368" version="1.0.0.0" store="en-US" storeType="OMEX"/>
  <we:alternateReferences>
    <we:reference id="wa200000368" version="1.0.0.0" store="wa200000368" storeType="OMEX"/>
  </we:alternateReferences>
  <we:properties>
    <we:property name="documentId" value="&quot;fe409cba2ea6b495&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1E0BA424-937D-4720-9777-1C22FD051428}">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EAACBC56-63C0-4397-A5AC-2A455D50D02A}">
  <we:reference id="wa200005377" version="1.0.0.0" store="en-US" storeType="OMEX"/>
  <we:alternateReferences>
    <we:reference id="wa200005377" version="1.0.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52B9DD09-7CCA-4F11-866C-0912F2428407}">
  <we:reference id="wa200005740" version="1.0.0.0" store="en-US" storeType="OMEX"/>
  <we:alternateReferences>
    <we:reference id="wa200005740" version="1.0.0.0" store="wa200005740"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30F48662-CE4F-47DB-B7E9-5E2B49D90D87}">
  <we:reference id="wa200005339" version="1.0.0.4" store="en-US" storeType="OMEX"/>
  <we:alternateReferences>
    <we:reference id="wa200005339" version="1.0.0.4" store="wa200005339"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44C0B63D-125C-49B0-85A6-9F5CDDB72507}">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E8EC6-CB8F-47D3-A298-44C76846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123</Pages>
  <Words>38072</Words>
  <Characters>217012</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Samuel Adesayo</cp:lastModifiedBy>
  <cp:revision>59</cp:revision>
  <dcterms:created xsi:type="dcterms:W3CDTF">2026-02-19T11:37:00Z</dcterms:created>
  <dcterms:modified xsi:type="dcterms:W3CDTF">2026-02-26T06:58:00Z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2a551480-2ee9-4bf4-b395-42c5169db79b</vt:lpwstr>
  </property>
</Properties>
</file>