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2608674" w:rsidR="00531FBF" w:rsidRPr="00B7788F" w:rsidRDefault="003B78E7" w:rsidP="00B7788F">
            <w:pPr>
              <w:contextualSpacing/>
              <w:jc w:val="center"/>
              <w:rPr>
                <w:rFonts w:eastAsia="Times New Roman" w:cstheme="minorHAnsi"/>
                <w:b/>
                <w:bCs/>
                <w:sz w:val="22"/>
                <w:szCs w:val="22"/>
              </w:rPr>
            </w:pPr>
            <w:r>
              <w:rPr>
                <w:rFonts w:eastAsia="Times New Roman" w:cstheme="minorHAnsi"/>
                <w:b/>
                <w:bCs/>
                <w:sz w:val="22"/>
                <w:szCs w:val="22"/>
              </w:rPr>
              <w:t>12-22-2024</w:t>
            </w:r>
          </w:p>
        </w:tc>
        <w:tc>
          <w:tcPr>
            <w:tcW w:w="2338" w:type="dxa"/>
            <w:tcMar>
              <w:left w:w="115" w:type="dxa"/>
              <w:right w:w="115" w:type="dxa"/>
            </w:tcMar>
          </w:tcPr>
          <w:p w14:paraId="07699096" w14:textId="7591C0BE" w:rsidR="00531FBF" w:rsidRPr="00B7788F" w:rsidRDefault="003B78E7" w:rsidP="00B7788F">
            <w:pPr>
              <w:contextualSpacing/>
              <w:jc w:val="center"/>
              <w:rPr>
                <w:rFonts w:eastAsia="Times New Roman" w:cstheme="minorHAnsi"/>
                <w:b/>
                <w:bCs/>
                <w:sz w:val="22"/>
                <w:szCs w:val="22"/>
              </w:rPr>
            </w:pPr>
            <w:r>
              <w:rPr>
                <w:rFonts w:eastAsia="Times New Roman" w:cstheme="minorHAnsi"/>
                <w:b/>
                <w:bCs/>
                <w:sz w:val="22"/>
                <w:szCs w:val="22"/>
              </w:rPr>
              <w:t>Joseph Thomas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t>Developer</w:t>
      </w:r>
      <w:bookmarkEnd w:id="9"/>
      <w:bookmarkEnd w:id="10"/>
      <w:bookmarkEnd w:id="11"/>
    </w:p>
    <w:p w14:paraId="1A894830" w14:textId="0A11AA5F" w:rsidR="00485402" w:rsidRPr="00B7788F" w:rsidRDefault="003B78E7" w:rsidP="00D47759">
      <w:pPr>
        <w:contextualSpacing/>
        <w:rPr>
          <w:rFonts w:cstheme="minorHAnsi"/>
          <w:sz w:val="22"/>
          <w:szCs w:val="22"/>
        </w:rPr>
      </w:pPr>
      <w:r>
        <w:rPr>
          <w:rFonts w:cstheme="minorHAnsi"/>
          <w:sz w:val="22"/>
          <w:szCs w:val="22"/>
        </w:rPr>
        <w:t>Joseph Thomas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2D9ADCD2" w14:textId="77777777" w:rsidR="003B78E7" w:rsidRDefault="003B78E7" w:rsidP="003B78E7">
      <w:pPr>
        <w:contextualSpacing/>
        <w:rPr>
          <w:rFonts w:eastAsia="Times New Roman"/>
          <w:sz w:val="22"/>
          <w:szCs w:val="22"/>
        </w:rPr>
      </w:pPr>
      <w:r w:rsidRPr="003B78E7">
        <w:rPr>
          <w:rFonts w:eastAsia="Times New Roman"/>
          <w:sz w:val="22"/>
          <w:szCs w:val="22"/>
        </w:rPr>
        <w:tab/>
        <w:t>Since we will be storing highly sensitive financial information on our servers, we will need to use the strongest cipher algorithm possible. I would suggest the AES-256 algorithm cipher for Artemis Financial as it is typically considered to be the strongest algorithm cipher for encryption (</w:t>
      </w:r>
      <w:proofErr w:type="spellStart"/>
      <w:r w:rsidRPr="003B78E7">
        <w:rPr>
          <w:rFonts w:eastAsia="Times New Roman"/>
          <w:sz w:val="22"/>
          <w:szCs w:val="22"/>
        </w:rPr>
        <w:t>Kananda</w:t>
      </w:r>
      <w:proofErr w:type="spellEnd"/>
      <w:r w:rsidRPr="003B78E7">
        <w:rPr>
          <w:rFonts w:eastAsia="Times New Roman"/>
          <w:sz w:val="22"/>
          <w:szCs w:val="22"/>
        </w:rPr>
        <w:t>, 2024). The main downfall to this type of strong encryption is speed, it is slower and requires more resources to properly utilize (Nagaraj, 2024). The only reason I would not use AES-256 is if higher performance was necessary or the number of resources needed to process the encryption were too financially intensive. Since we are concerned about archives being stored long term, the speed doesn’t matter as much for Artemis Financial, but the encryption strength does.</w:t>
      </w:r>
    </w:p>
    <w:p w14:paraId="57BDDF69" w14:textId="502DD4F8" w:rsidR="00DE3EA5" w:rsidRPr="003B78E7" w:rsidRDefault="00DE3EA5" w:rsidP="003B78E7">
      <w:pPr>
        <w:contextualSpacing/>
        <w:rPr>
          <w:rFonts w:ascii="Calibri" w:eastAsia="Times New Roman" w:hAnsi="Calibri" w:cs="Calibri"/>
          <w:sz w:val="22"/>
          <w:szCs w:val="22"/>
        </w:rPr>
      </w:pPr>
      <w:r>
        <w:rPr>
          <w:rFonts w:eastAsia="Times New Roman"/>
          <w:sz w:val="22"/>
          <w:szCs w:val="22"/>
        </w:rPr>
        <w:tab/>
        <w:t>Since we will be working with customers’ sensitive financial data, we must adhere to the Gramm-Leach-Bliley Act. The Gramm-Leach-Bliley Act was enacted November 12, 1999, and is overseen by the Federal Trade Commission for enforcement compliance</w:t>
      </w:r>
      <w:r w:rsidR="00BF3784">
        <w:rPr>
          <w:rFonts w:eastAsia="Times New Roman"/>
          <w:sz w:val="22"/>
          <w:szCs w:val="22"/>
        </w:rPr>
        <w:t xml:space="preserve">. </w:t>
      </w:r>
      <w:r w:rsidR="00BF3784">
        <w:rPr>
          <w:rFonts w:ascii="Calibri" w:hAnsi="Calibri" w:cs="Calibri"/>
          <w:color w:val="000000"/>
          <w:sz w:val="22"/>
          <w:szCs w:val="22"/>
        </w:rPr>
        <w:t>This act enforces proper reporting and disclosure of sensitive financial data by institutions and proper safeguarding of nonpublic, private information</w:t>
      </w:r>
      <w:r w:rsidR="00BF3784" w:rsidRPr="00BF3784">
        <w:rPr>
          <w:rFonts w:ascii="-webkit-standard" w:hAnsi="-webkit-standard"/>
          <w:color w:val="000000"/>
          <w:sz w:val="27"/>
          <w:szCs w:val="27"/>
        </w:rPr>
        <w:t xml:space="preserve"> </w:t>
      </w:r>
      <w:r w:rsidR="00BF3784" w:rsidRPr="00BF3784">
        <w:rPr>
          <w:rFonts w:ascii="Calibri" w:hAnsi="Calibri" w:cs="Calibri"/>
          <w:color w:val="000000"/>
          <w:sz w:val="22"/>
          <w:szCs w:val="22"/>
        </w:rPr>
        <w:t>(</w:t>
      </w:r>
      <w:r w:rsidR="00BF3784" w:rsidRPr="00BF3784">
        <w:rPr>
          <w:rFonts w:ascii="Calibri" w:hAnsi="Calibri" w:cs="Calibri"/>
          <w:i/>
          <w:iCs/>
          <w:color w:val="000000"/>
          <w:sz w:val="22"/>
          <w:szCs w:val="22"/>
        </w:rPr>
        <w:t>Gramm-Leach-Bliley Act (GLBA) Compliance at ECU - University Data Governance</w:t>
      </w:r>
      <w:r w:rsidR="00BF3784" w:rsidRPr="00BF3784">
        <w:rPr>
          <w:rFonts w:ascii="Calibri" w:hAnsi="Calibri" w:cs="Calibri"/>
          <w:color w:val="000000"/>
          <w:sz w:val="22"/>
          <w:szCs w:val="22"/>
        </w:rPr>
        <w:t>, 2023)</w:t>
      </w:r>
      <w:r w:rsidR="00BF3784">
        <w:rPr>
          <w:rFonts w:ascii="Calibri" w:hAnsi="Calibri" w:cs="Calibri"/>
          <w:color w:val="000000"/>
          <w:sz w:val="22"/>
          <w:szCs w:val="22"/>
        </w:rPr>
        <w:t xml:space="preserve">. </w:t>
      </w:r>
    </w:p>
    <w:p w14:paraId="1AE9ECFE" w14:textId="77777777" w:rsidR="00DE3EA5" w:rsidRDefault="003B78E7" w:rsidP="003B78E7">
      <w:pPr>
        <w:contextualSpacing/>
        <w:rPr>
          <w:rFonts w:eastAsia="Times New Roman"/>
          <w:sz w:val="22"/>
          <w:szCs w:val="22"/>
        </w:rPr>
      </w:pPr>
      <w:r w:rsidRPr="003B78E7">
        <w:rPr>
          <w:rFonts w:eastAsia="Times New Roman"/>
          <w:sz w:val="22"/>
          <w:szCs w:val="22"/>
        </w:rPr>
        <w:tab/>
        <w:t xml:space="preserve">Hash functions take input data and convert it to a compressed value, known as the hash value. The bit level determines the length of the encryption, and generally the higher the bit level, the higher the level of security because it will take longer to brute force (Cryptographer, 2023). Random number generators are used to increase unpredictability. A symmetric key is used to encrypt and decrypt the information, whereas an asymmetric key needs two different keys, one to encrypt and one to decrypt. AES-256 is considered symmetric. </w:t>
      </w:r>
    </w:p>
    <w:p w14:paraId="29161CB6" w14:textId="529DCB24" w:rsidR="003B78E7" w:rsidRPr="003B78E7" w:rsidRDefault="00FD04FE" w:rsidP="00DE3EA5">
      <w:pPr>
        <w:ind w:firstLine="360"/>
        <w:contextualSpacing/>
        <w:rPr>
          <w:rFonts w:eastAsia="Times New Roman"/>
          <w:sz w:val="22"/>
          <w:szCs w:val="22"/>
        </w:rPr>
      </w:pPr>
      <w:r>
        <w:rPr>
          <w:rFonts w:eastAsia="Times New Roman"/>
          <w:sz w:val="22"/>
          <w:szCs w:val="22"/>
        </w:rPr>
        <w:t>Cryptography can be dated back to 1900 BC, where non-standard hieroglyphs were discovered in the ancient wall of a tomb in Egypt</w:t>
      </w:r>
      <w:r w:rsidR="00732722" w:rsidRPr="00732722">
        <w:rPr>
          <w:rFonts w:ascii="-webkit-standard" w:hAnsi="-webkit-standard"/>
          <w:color w:val="000000"/>
          <w:sz w:val="27"/>
          <w:szCs w:val="27"/>
        </w:rPr>
        <w:t xml:space="preserve"> </w:t>
      </w:r>
      <w:r w:rsidR="00732722" w:rsidRPr="00732722">
        <w:rPr>
          <w:rFonts w:eastAsia="Times New Roman"/>
          <w:sz w:val="22"/>
          <w:szCs w:val="22"/>
        </w:rPr>
        <w:t>(Schneider, 2024)</w:t>
      </w:r>
      <w:r>
        <w:rPr>
          <w:rFonts w:eastAsia="Times New Roman"/>
          <w:sz w:val="22"/>
          <w:szCs w:val="22"/>
        </w:rPr>
        <w:t xml:space="preserve">. Cryptography has been used widely throughout history to secure communications. </w:t>
      </w:r>
      <w:r w:rsidR="005067EF">
        <w:rPr>
          <w:rFonts w:eastAsia="Times New Roman"/>
          <w:sz w:val="22"/>
          <w:szCs w:val="22"/>
        </w:rPr>
        <w:t>For instance, Cryptography has been used by the Ancient Spartans</w:t>
      </w:r>
      <w:r w:rsidR="00E24951">
        <w:rPr>
          <w:rFonts w:eastAsia="Times New Roman"/>
          <w:sz w:val="22"/>
          <w:szCs w:val="22"/>
        </w:rPr>
        <w:t xml:space="preserve"> to scramble the order of letters in their military communicatio</w:t>
      </w:r>
      <w:r w:rsidR="00B810C6">
        <w:rPr>
          <w:rFonts w:eastAsia="Times New Roman"/>
          <w:sz w:val="22"/>
          <w:szCs w:val="22"/>
        </w:rPr>
        <w:t>n</w:t>
      </w:r>
      <w:r w:rsidR="00F76A61" w:rsidRPr="00F76A61">
        <w:rPr>
          <w:rFonts w:ascii="-webkit-standard" w:hAnsi="-webkit-standard"/>
          <w:color w:val="000000"/>
          <w:sz w:val="27"/>
          <w:szCs w:val="27"/>
        </w:rPr>
        <w:t xml:space="preserve"> </w:t>
      </w:r>
      <w:r w:rsidR="00F76A61" w:rsidRPr="00F76A61">
        <w:rPr>
          <w:rFonts w:eastAsia="Times New Roman"/>
          <w:sz w:val="22"/>
          <w:szCs w:val="22"/>
        </w:rPr>
        <w:t>(Schneider, 2024)</w:t>
      </w:r>
      <w:r w:rsidR="00B810C6">
        <w:rPr>
          <w:rFonts w:eastAsia="Times New Roman"/>
          <w:sz w:val="22"/>
          <w:szCs w:val="22"/>
        </w:rPr>
        <w:t xml:space="preserve">. </w:t>
      </w:r>
      <w:r w:rsidR="003B78E7" w:rsidRPr="003B78E7">
        <w:rPr>
          <w:rFonts w:eastAsia="Times New Roman"/>
          <w:sz w:val="22"/>
          <w:szCs w:val="22"/>
        </w:rPr>
        <w:t xml:space="preserve">Encryption today is typically used </w:t>
      </w:r>
      <w:r w:rsidR="0071578F">
        <w:rPr>
          <w:rFonts w:eastAsia="Times New Roman"/>
          <w:sz w:val="22"/>
          <w:szCs w:val="22"/>
        </w:rPr>
        <w:t xml:space="preserve">in modern computing for secure communication and </w:t>
      </w:r>
      <w:r w:rsidR="003B78E7" w:rsidRPr="003B78E7">
        <w:rPr>
          <w:rFonts w:eastAsia="Times New Roman"/>
          <w:sz w:val="22"/>
          <w:szCs w:val="22"/>
        </w:rPr>
        <w:t xml:space="preserve">to prevent “bad actors” from seeing sensitive data and thus </w:t>
      </w:r>
      <w:r w:rsidR="0071578F">
        <w:rPr>
          <w:rFonts w:eastAsia="Times New Roman"/>
          <w:sz w:val="22"/>
          <w:szCs w:val="22"/>
        </w:rPr>
        <w:t xml:space="preserve">preventing </w:t>
      </w:r>
      <w:r w:rsidR="003B78E7" w:rsidRPr="003B78E7">
        <w:rPr>
          <w:rFonts w:eastAsia="Times New Roman"/>
          <w:sz w:val="22"/>
          <w:szCs w:val="22"/>
        </w:rPr>
        <w:t>data from unauthorized access</w:t>
      </w:r>
      <w:r>
        <w:rPr>
          <w:rFonts w:eastAsia="Times New Roman"/>
          <w:sz w:val="22"/>
          <w:szCs w:val="22"/>
        </w:rPr>
        <w:t xml:space="preserve">. </w:t>
      </w:r>
    </w:p>
    <w:p w14:paraId="5CAB2AA8" w14:textId="77777777" w:rsidR="00010B8A" w:rsidRPr="00B7788F" w:rsidRDefault="00010B8A" w:rsidP="00D47759">
      <w:pPr>
        <w:contextualSpacing/>
        <w:rPr>
          <w:rFonts w:cstheme="minorHAnsi"/>
          <w:sz w:val="22"/>
          <w:szCs w:val="22"/>
        </w:rPr>
      </w:pPr>
    </w:p>
    <w:p w14:paraId="2375E08D" w14:textId="2E02C919" w:rsidR="0058064D"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6E328364" w14:textId="457C7C3E" w:rsidR="009F6881" w:rsidRDefault="009F6881" w:rsidP="009F6881">
      <w:pPr>
        <w:pStyle w:val="Heading2"/>
        <w:spacing w:before="0" w:line="240" w:lineRule="auto"/>
      </w:pPr>
      <w:r>
        <w:rPr>
          <w:noProof/>
        </w:rPr>
        <w:drawing>
          <wp:inline distT="0" distB="0" distL="0" distR="0" wp14:anchorId="53B72280" wp14:editId="553C925C">
            <wp:extent cx="5943600" cy="2781935"/>
            <wp:effectExtent l="0" t="0" r="0" b="0"/>
            <wp:docPr id="46309131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91317" name="Picture 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79C246A3" w14:textId="77777777" w:rsidR="009F6881" w:rsidRPr="00B7788F" w:rsidRDefault="009F6881" w:rsidP="009F6881">
      <w:pPr>
        <w:pStyle w:val="Heading2"/>
        <w:spacing w:before="0" w:line="240" w:lineRule="auto"/>
      </w:pPr>
    </w:p>
    <w:p w14:paraId="77A5BBC5" w14:textId="09A581B9" w:rsidR="00DB5652" w:rsidRDefault="009F6881" w:rsidP="00D47759">
      <w:pPr>
        <w:contextualSpacing/>
        <w:rPr>
          <w:rFonts w:cstheme="minorHAnsi"/>
          <w:sz w:val="22"/>
          <w:szCs w:val="22"/>
        </w:rPr>
      </w:pPr>
      <w:r>
        <w:rPr>
          <w:rFonts w:cstheme="minorHAnsi"/>
          <w:noProof/>
          <w:sz w:val="22"/>
          <w:szCs w:val="22"/>
        </w:rPr>
        <w:drawing>
          <wp:inline distT="0" distB="0" distL="0" distR="0" wp14:anchorId="2D6E5EF7" wp14:editId="7A5474C0">
            <wp:extent cx="5943600" cy="2924175"/>
            <wp:effectExtent l="0" t="0" r="0" b="0"/>
            <wp:docPr id="10781979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7965"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1D419664" w14:textId="77777777" w:rsidR="009F6881" w:rsidRDefault="009F6881" w:rsidP="00D47759">
      <w:pPr>
        <w:contextualSpacing/>
        <w:rPr>
          <w:rFonts w:cstheme="minorHAnsi"/>
          <w:sz w:val="22"/>
          <w:szCs w:val="22"/>
        </w:rPr>
      </w:pPr>
    </w:p>
    <w:p w14:paraId="62117FBC" w14:textId="1C2238E9" w:rsidR="009F6881" w:rsidRPr="00B7788F" w:rsidRDefault="009F6881" w:rsidP="00D47759">
      <w:pPr>
        <w:contextualSpacing/>
        <w:rPr>
          <w:rFonts w:cstheme="minorHAnsi"/>
          <w:sz w:val="22"/>
          <w:szCs w:val="22"/>
        </w:rPr>
      </w:pPr>
      <w:r>
        <w:rPr>
          <w:rFonts w:cstheme="minorHAnsi"/>
          <w:sz w:val="22"/>
          <w:szCs w:val="22"/>
        </w:rPr>
        <w:t>I have attached my .CER file with the project.</w:t>
      </w: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1D5553A4" w14:textId="47594408" w:rsidR="003978A0" w:rsidRDefault="00A06B61"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693C8B0" wp14:editId="162C8455">
            <wp:extent cx="5943600" cy="3713480"/>
            <wp:effectExtent l="0" t="0" r="0" b="0"/>
            <wp:docPr id="103804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4973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2CB31EF5" w14:textId="3F255360" w:rsidR="003978A0" w:rsidRDefault="00D36C6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5FC4EE3" wp14:editId="67B43E30">
            <wp:extent cx="5943600" cy="3705860"/>
            <wp:effectExtent l="0" t="0" r="0" b="2540"/>
            <wp:docPr id="11846960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6008"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inline>
        </w:drawing>
      </w:r>
    </w:p>
    <w:p w14:paraId="79E20644" w14:textId="77777777" w:rsidR="005955B4" w:rsidRDefault="005955B4" w:rsidP="00D47759">
      <w:pPr>
        <w:contextualSpacing/>
        <w:rPr>
          <w:rFonts w:eastAsia="Times New Roman" w:cstheme="minorHAnsi"/>
          <w:sz w:val="22"/>
          <w:szCs w:val="22"/>
        </w:rPr>
      </w:pPr>
    </w:p>
    <w:p w14:paraId="6D2B0CD7" w14:textId="25FCA0DE" w:rsidR="005955B4" w:rsidRDefault="005955B4" w:rsidP="00D47759">
      <w:pPr>
        <w:contextualSpacing/>
        <w:rPr>
          <w:rFonts w:eastAsia="Times New Roman" w:cstheme="minorHAnsi"/>
          <w:sz w:val="22"/>
          <w:szCs w:val="22"/>
        </w:rPr>
      </w:pPr>
      <w:r>
        <w:rPr>
          <w:rFonts w:eastAsia="Times New Roman" w:cstheme="minorHAnsi"/>
          <w:sz w:val="22"/>
          <w:szCs w:val="22"/>
        </w:rPr>
        <w:t>HTTPS works but the certificate isn’t official because it is self</w:t>
      </w:r>
      <w:r w:rsidR="00D36C6C">
        <w:rPr>
          <w:rFonts w:eastAsia="Times New Roman" w:cstheme="minorHAnsi"/>
          <w:sz w:val="22"/>
          <w:szCs w:val="22"/>
        </w:rPr>
        <w:t>-</w:t>
      </w:r>
      <w:r>
        <w:rPr>
          <w:rFonts w:eastAsia="Times New Roman" w:cstheme="minorHAnsi"/>
          <w:sz w:val="22"/>
          <w:szCs w:val="22"/>
        </w:rPr>
        <w:t>signed.</w:t>
      </w:r>
    </w:p>
    <w:p w14:paraId="51D92974" w14:textId="35764B1E" w:rsidR="000202DE" w:rsidRDefault="000202DE" w:rsidP="00D47759">
      <w:pPr>
        <w:contextualSpacing/>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75B70F3E" w14:textId="25B53EA0" w:rsidR="00DB5652" w:rsidRPr="00B7788F" w:rsidRDefault="00BF36A1" w:rsidP="00D47759">
      <w:pPr>
        <w:contextualSpacing/>
        <w:rPr>
          <w:rFonts w:cstheme="minorHAnsi"/>
          <w:sz w:val="22"/>
          <w:szCs w:val="22"/>
        </w:rPr>
      </w:pPr>
      <w:r>
        <w:rPr>
          <w:rFonts w:cstheme="minorHAnsi"/>
          <w:noProof/>
          <w:sz w:val="22"/>
          <w:szCs w:val="22"/>
        </w:rPr>
        <w:drawing>
          <wp:inline distT="0" distB="0" distL="0" distR="0" wp14:anchorId="19033B66" wp14:editId="47B1A902">
            <wp:extent cx="5943600" cy="3183255"/>
            <wp:effectExtent l="0" t="0" r="0" b="4445"/>
            <wp:docPr id="145389187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1876" name="Picture 4"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r>
        <w:rPr>
          <w:rFonts w:cstheme="minorHAnsi"/>
          <w:noProof/>
          <w:sz w:val="22"/>
          <w:szCs w:val="22"/>
        </w:rPr>
        <w:drawing>
          <wp:inline distT="0" distB="0" distL="0" distR="0" wp14:anchorId="35304343" wp14:editId="7B27FA13">
            <wp:extent cx="5943600" cy="3551555"/>
            <wp:effectExtent l="0" t="0" r="0" b="4445"/>
            <wp:docPr id="503801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0158" name="Picture 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7B9F371C" w14:textId="3327D051" w:rsidR="00E33862" w:rsidRDefault="00BF36A1" w:rsidP="00D47759">
      <w:pPr>
        <w:contextualSpacing/>
        <w:rPr>
          <w:rFonts w:cstheme="minorHAnsi"/>
          <w:sz w:val="22"/>
          <w:szCs w:val="22"/>
        </w:rPr>
      </w:pPr>
      <w:r>
        <w:rPr>
          <w:rFonts w:cstheme="minorHAnsi"/>
          <w:noProof/>
          <w:sz w:val="22"/>
          <w:szCs w:val="22"/>
        </w:rPr>
        <w:lastRenderedPageBreak/>
        <w:drawing>
          <wp:inline distT="0" distB="0" distL="0" distR="0" wp14:anchorId="196F72F8" wp14:editId="7E82CE0E">
            <wp:extent cx="5943600" cy="3183255"/>
            <wp:effectExtent l="0" t="0" r="0" b="4445"/>
            <wp:docPr id="1266097310"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7310" name="Picture 6"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54055402" w14:textId="77777777" w:rsidR="00BF36A1" w:rsidRPr="00B7788F" w:rsidRDefault="00BF36A1"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0624AD01" w14:textId="539EA8AA" w:rsidR="620D193F" w:rsidRDefault="00A70F83" w:rsidP="00D47759">
      <w:pPr>
        <w:contextualSpacing/>
        <w:rPr>
          <w:rFonts w:eastAsia="Times New Roman"/>
          <w:sz w:val="22"/>
          <w:szCs w:val="22"/>
        </w:rPr>
      </w:pPr>
      <w:r>
        <w:rPr>
          <w:rFonts w:eastAsia="Times New Roman"/>
          <w:sz w:val="22"/>
          <w:szCs w:val="22"/>
        </w:rPr>
        <w:t>I chose to work with the SHA-256 hash cipher because it is one of the most secure hash ciphers on the planet and has little chance of collision.</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4A4DF3DF" w14:textId="7DA422F6" w:rsidR="003B78E7" w:rsidRDefault="00225B2D">
      <w:pPr>
        <w:rPr>
          <w:rFonts w:eastAsia="Times New Roman"/>
          <w:sz w:val="22"/>
          <w:szCs w:val="22"/>
        </w:rPr>
      </w:pPr>
      <w:r>
        <w:rPr>
          <w:rFonts w:eastAsia="Times New Roman"/>
          <w:sz w:val="22"/>
          <w:szCs w:val="22"/>
        </w:rPr>
        <w:t xml:space="preserve">I used industry standard best practices including a secured </w:t>
      </w:r>
      <w:proofErr w:type="spellStart"/>
      <w:r>
        <w:rPr>
          <w:rFonts w:eastAsia="Times New Roman"/>
          <w:sz w:val="22"/>
          <w:szCs w:val="22"/>
        </w:rPr>
        <w:t>RESTController</w:t>
      </w:r>
      <w:proofErr w:type="spellEnd"/>
      <w:r>
        <w:rPr>
          <w:rFonts w:eastAsia="Times New Roman"/>
          <w:sz w:val="22"/>
          <w:szCs w:val="22"/>
        </w:rPr>
        <w:t xml:space="preserve"> and SHA-256 encryption cipher. I have also ran a security vulnerability test using OWASP for an automated analysis of known code vulnerabilities as well as ensured a manual code review to make sure the code is </w:t>
      </w:r>
      <w:r w:rsidR="00A40023">
        <w:rPr>
          <w:rFonts w:eastAsia="Times New Roman"/>
          <w:sz w:val="22"/>
          <w:szCs w:val="22"/>
        </w:rPr>
        <w:t xml:space="preserve">functional and </w:t>
      </w:r>
      <w:r>
        <w:rPr>
          <w:rFonts w:eastAsia="Times New Roman"/>
          <w:sz w:val="22"/>
          <w:szCs w:val="22"/>
        </w:rPr>
        <w:t xml:space="preserve">secure.  </w:t>
      </w:r>
      <w:r w:rsidR="003B78E7">
        <w:rPr>
          <w:rFonts w:eastAsia="Times New Roman"/>
          <w:sz w:val="22"/>
          <w:szCs w:val="22"/>
        </w:rPr>
        <w:br w:type="page"/>
      </w:r>
    </w:p>
    <w:p w14:paraId="23D63106" w14:textId="5CC99E8C" w:rsidR="00974AE3" w:rsidRPr="003B78E7" w:rsidRDefault="003B78E7" w:rsidP="003B78E7">
      <w:pPr>
        <w:contextualSpacing/>
        <w:jc w:val="center"/>
        <w:rPr>
          <w:rFonts w:eastAsia="Times New Roman"/>
          <w:b/>
          <w:bCs/>
          <w:sz w:val="22"/>
          <w:szCs w:val="22"/>
        </w:rPr>
      </w:pPr>
      <w:r w:rsidRPr="003B78E7">
        <w:rPr>
          <w:rFonts w:eastAsia="Times New Roman"/>
          <w:b/>
          <w:bCs/>
          <w:sz w:val="22"/>
          <w:szCs w:val="22"/>
        </w:rPr>
        <w:lastRenderedPageBreak/>
        <w:t>References</w:t>
      </w:r>
    </w:p>
    <w:p w14:paraId="12B72CE0" w14:textId="77777777" w:rsidR="003B78E7" w:rsidRDefault="003B78E7" w:rsidP="003B78E7">
      <w:pPr>
        <w:contextualSpacing/>
        <w:jc w:val="center"/>
        <w:rPr>
          <w:rFonts w:eastAsia="Times New Roman"/>
          <w:sz w:val="22"/>
          <w:szCs w:val="22"/>
        </w:rPr>
      </w:pPr>
    </w:p>
    <w:p w14:paraId="5F7DD18F" w14:textId="57E9AC8C" w:rsidR="00423113" w:rsidRPr="00C57EC0" w:rsidRDefault="00423113" w:rsidP="00423113">
      <w:pPr>
        <w:spacing w:line="480" w:lineRule="auto"/>
        <w:rPr>
          <w:rFonts w:ascii="Times New Roman" w:hAnsi="Times New Roman" w:cs="Times New Roman"/>
        </w:rPr>
      </w:pPr>
      <w:proofErr w:type="spellStart"/>
      <w:r w:rsidRPr="00C57EC0">
        <w:rPr>
          <w:rFonts w:ascii="Times New Roman" w:hAnsi="Times New Roman" w:cs="Times New Roman"/>
        </w:rPr>
        <w:t>Kananda</w:t>
      </w:r>
      <w:proofErr w:type="spellEnd"/>
      <w:r w:rsidRPr="00C57EC0">
        <w:rPr>
          <w:rFonts w:ascii="Times New Roman" w:hAnsi="Times New Roman" w:cs="Times New Roman"/>
        </w:rPr>
        <w:t xml:space="preserve">, V. (2024, November 13). Why you should use AES 256 encryption to secure your </w:t>
      </w:r>
      <w:r w:rsidR="00094452">
        <w:rPr>
          <w:rFonts w:ascii="Times New Roman" w:hAnsi="Times New Roman" w:cs="Times New Roman"/>
        </w:rPr>
        <w:tab/>
      </w:r>
      <w:r w:rsidRPr="00C57EC0">
        <w:rPr>
          <w:rFonts w:ascii="Times New Roman" w:hAnsi="Times New Roman" w:cs="Times New Roman"/>
        </w:rPr>
        <w:t xml:space="preserve">data. Progress Blogs. </w:t>
      </w:r>
      <w:r w:rsidR="00094452" w:rsidRPr="00094452">
        <w:rPr>
          <w:rFonts w:ascii="Times New Roman" w:hAnsi="Times New Roman" w:cs="Times New Roman"/>
        </w:rPr>
        <w:t>https://www.progress.com/blogs/use-aes-256-encryption-secure-</w:t>
      </w:r>
      <w:r w:rsidR="00094452">
        <w:rPr>
          <w:rFonts w:ascii="Times New Roman" w:hAnsi="Times New Roman" w:cs="Times New Roman"/>
        </w:rPr>
        <w:tab/>
      </w:r>
      <w:r w:rsidRPr="00C57EC0">
        <w:rPr>
          <w:rFonts w:ascii="Times New Roman" w:hAnsi="Times New Roman" w:cs="Times New Roman"/>
        </w:rPr>
        <w:t>data</w:t>
      </w:r>
      <w:hyperlink r:id="rId19" w:history="1"/>
    </w:p>
    <w:p w14:paraId="78DD383B" w14:textId="62DCF486" w:rsidR="00423113" w:rsidRPr="00C57EC0" w:rsidRDefault="00423113" w:rsidP="00423113">
      <w:pPr>
        <w:spacing w:line="480" w:lineRule="auto"/>
        <w:rPr>
          <w:rFonts w:ascii="Times New Roman" w:hAnsi="Times New Roman" w:cs="Times New Roman"/>
        </w:rPr>
      </w:pPr>
      <w:r w:rsidRPr="00C57EC0">
        <w:rPr>
          <w:rFonts w:ascii="Times New Roman" w:hAnsi="Times New Roman" w:cs="Times New Roman"/>
        </w:rPr>
        <w:t xml:space="preserve">Nagaraj, K. (2024, August 27). Advanced Encryption Standard (AES): a secure and efficient </w:t>
      </w:r>
      <w:r w:rsidR="00094452">
        <w:rPr>
          <w:rFonts w:ascii="Times New Roman" w:hAnsi="Times New Roman" w:cs="Times New Roman"/>
        </w:rPr>
        <w:tab/>
      </w:r>
      <w:r w:rsidRPr="00C57EC0">
        <w:rPr>
          <w:rFonts w:ascii="Times New Roman" w:hAnsi="Times New Roman" w:cs="Times New Roman"/>
        </w:rPr>
        <w:t xml:space="preserve">symmetric encryption algorithm. Medium. </w:t>
      </w:r>
      <w:r w:rsidR="00094452" w:rsidRPr="00094452">
        <w:rPr>
          <w:rFonts w:ascii="Times New Roman" w:hAnsi="Times New Roman" w:cs="Times New Roman"/>
        </w:rPr>
        <w:t>https://infosecwriteups.com/advanced-</w:t>
      </w:r>
      <w:r w:rsidR="00094452">
        <w:rPr>
          <w:rFonts w:ascii="Times New Roman" w:hAnsi="Times New Roman" w:cs="Times New Roman"/>
        </w:rPr>
        <w:tab/>
      </w:r>
      <w:r w:rsidRPr="00C57EC0">
        <w:rPr>
          <w:rFonts w:ascii="Times New Roman" w:hAnsi="Times New Roman" w:cs="Times New Roman"/>
        </w:rPr>
        <w:t>encryption-standard-aes-a-secure-and-efficient-symmetric-encryption-algorithm-</w:t>
      </w:r>
      <w:r w:rsidR="00094452">
        <w:rPr>
          <w:rFonts w:ascii="Times New Roman" w:hAnsi="Times New Roman" w:cs="Times New Roman"/>
        </w:rPr>
        <w:tab/>
      </w:r>
      <w:r w:rsidRPr="00C57EC0">
        <w:rPr>
          <w:rFonts w:ascii="Times New Roman" w:hAnsi="Times New Roman" w:cs="Times New Roman"/>
        </w:rPr>
        <w:t>319eedb49905</w:t>
      </w:r>
      <w:r w:rsidR="00094452">
        <w:rPr>
          <w:rFonts w:ascii="Times New Roman" w:hAnsi="Times New Roman" w:cs="Times New Roman"/>
        </w:rPr>
        <w:tab/>
      </w:r>
    </w:p>
    <w:p w14:paraId="59C3351B" w14:textId="6BCB6DF5" w:rsidR="00423113" w:rsidRPr="00C57EC0" w:rsidRDefault="00423113" w:rsidP="00423113">
      <w:pPr>
        <w:spacing w:line="480" w:lineRule="auto"/>
        <w:rPr>
          <w:rFonts w:ascii="Times New Roman" w:hAnsi="Times New Roman" w:cs="Times New Roman"/>
        </w:rPr>
      </w:pPr>
      <w:r w:rsidRPr="00C57EC0">
        <w:rPr>
          <w:rFonts w:ascii="Times New Roman" w:hAnsi="Times New Roman" w:cs="Times New Roman"/>
        </w:rPr>
        <w:t xml:space="preserve">Cryptographer, J. a. |. C. (2023, February 28). The Bit-Security of cryptographic primitives. </w:t>
      </w:r>
      <w:r w:rsidR="00094452">
        <w:rPr>
          <w:rFonts w:ascii="Times New Roman" w:hAnsi="Times New Roman" w:cs="Times New Roman"/>
        </w:rPr>
        <w:tab/>
      </w:r>
      <w:r w:rsidRPr="00C57EC0">
        <w:rPr>
          <w:rFonts w:ascii="Times New Roman" w:hAnsi="Times New Roman" w:cs="Times New Roman"/>
        </w:rPr>
        <w:t xml:space="preserve">AWS Wickr. </w:t>
      </w:r>
      <w:r w:rsidR="00094452" w:rsidRPr="00094452">
        <w:rPr>
          <w:rFonts w:ascii="Times New Roman" w:hAnsi="Times New Roman" w:cs="Times New Roman"/>
        </w:rPr>
        <w:t>https://wickr.com/the-bit-security-of-cryptographic-primitives-</w:t>
      </w:r>
      <w:r w:rsidR="00094452">
        <w:rPr>
          <w:rFonts w:ascii="Times New Roman" w:hAnsi="Times New Roman" w:cs="Times New Roman"/>
        </w:rPr>
        <w:tab/>
      </w:r>
      <w:r w:rsidRPr="00C57EC0">
        <w:rPr>
          <w:rFonts w:ascii="Times New Roman" w:hAnsi="Times New Roman" w:cs="Times New Roman"/>
        </w:rPr>
        <w:t>2/#:~:text=In%20its%20most%20general%20sense%2C%20the%20bit,well%20studied</w:t>
      </w:r>
      <w:r w:rsidR="00094452">
        <w:rPr>
          <w:rFonts w:ascii="Times New Roman" w:hAnsi="Times New Roman" w:cs="Times New Roman"/>
        </w:rPr>
        <w:tab/>
      </w:r>
      <w:r w:rsidRPr="00C57EC0">
        <w:rPr>
          <w:rFonts w:ascii="Times New Roman" w:hAnsi="Times New Roman" w:cs="Times New Roman"/>
        </w:rPr>
        <w:t>%20and%20carefully%20implemented%20cryptographic%20primitives.</w:t>
      </w:r>
    </w:p>
    <w:p w14:paraId="67FD0762" w14:textId="77777777" w:rsidR="00DE3EA5" w:rsidRDefault="00DE3EA5" w:rsidP="00DE3EA5">
      <w:pPr>
        <w:pStyle w:val="NormalWeb"/>
        <w:spacing w:before="0" w:beforeAutospacing="0" w:after="0" w:afterAutospacing="0" w:line="480" w:lineRule="atLeast"/>
        <w:ind w:left="720" w:hanging="720"/>
        <w:rPr>
          <w:color w:val="000000"/>
        </w:rPr>
      </w:pPr>
      <w:r>
        <w:rPr>
          <w:i/>
          <w:iCs/>
          <w:color w:val="000000"/>
        </w:rPr>
        <w:t>Gramm-Leach-Bliley Act (GLBA) Compliance at ECU - University Data Governance</w:t>
      </w:r>
      <w:r>
        <w:rPr>
          <w:color w:val="000000"/>
        </w:rPr>
        <w:t>. (2023, May 23). University Data Governance.</w:t>
      </w:r>
      <w:r>
        <w:rPr>
          <w:rStyle w:val="apple-converted-space"/>
          <w:color w:val="000000"/>
        </w:rPr>
        <w:t> </w:t>
      </w:r>
      <w:r>
        <w:rPr>
          <w:rStyle w:val="url"/>
          <w:color w:val="000000"/>
        </w:rPr>
        <w:t>https://datagovernance.ecu.edu/gramm-leach-bliley-act-glba-compliance-at-ecu/</w:t>
      </w:r>
    </w:p>
    <w:p w14:paraId="77BE754B" w14:textId="77777777" w:rsidR="00F76A61" w:rsidRDefault="00F76A61" w:rsidP="00F76A61">
      <w:pPr>
        <w:pStyle w:val="NormalWeb"/>
        <w:spacing w:before="0" w:beforeAutospacing="0" w:after="0" w:afterAutospacing="0" w:line="480" w:lineRule="atLeast"/>
        <w:ind w:left="720" w:hanging="720"/>
        <w:rPr>
          <w:color w:val="000000"/>
        </w:rPr>
      </w:pPr>
      <w:r>
        <w:rPr>
          <w:color w:val="000000"/>
        </w:rPr>
        <w:t>Schneider, J. (2024, November 25).</w:t>
      </w:r>
      <w:r>
        <w:rPr>
          <w:rStyle w:val="apple-converted-space"/>
          <w:color w:val="000000"/>
        </w:rPr>
        <w:t> </w:t>
      </w:r>
      <w:r>
        <w:rPr>
          <w:i/>
          <w:iCs/>
          <w:color w:val="000000"/>
        </w:rPr>
        <w:t>Cryptography History</w:t>
      </w:r>
      <w:r>
        <w:rPr>
          <w:color w:val="000000"/>
        </w:rPr>
        <w:t>.</w:t>
      </w:r>
      <w:r>
        <w:rPr>
          <w:rStyle w:val="apple-converted-space"/>
          <w:color w:val="000000"/>
        </w:rPr>
        <w:t> </w:t>
      </w:r>
      <w:r>
        <w:rPr>
          <w:rStyle w:val="url"/>
          <w:color w:val="000000"/>
        </w:rPr>
        <w:t>https://www.ibm.com/think/topics/cryptography-history</w:t>
      </w:r>
    </w:p>
    <w:p w14:paraId="195F0882" w14:textId="77777777" w:rsidR="003B78E7" w:rsidRPr="00B7788F" w:rsidRDefault="003B78E7" w:rsidP="003B78E7">
      <w:pPr>
        <w:contextualSpacing/>
        <w:rPr>
          <w:rFonts w:eastAsia="Times New Roman"/>
          <w:sz w:val="22"/>
          <w:szCs w:val="22"/>
        </w:rPr>
      </w:pPr>
    </w:p>
    <w:sectPr w:rsidR="003B78E7"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54C355" w14:textId="77777777" w:rsidR="003100F2" w:rsidRDefault="003100F2" w:rsidP="002F3F84">
      <w:r>
        <w:separator/>
      </w:r>
    </w:p>
  </w:endnote>
  <w:endnote w:type="continuationSeparator" w:id="0">
    <w:p w14:paraId="0C2A92C9" w14:textId="77777777" w:rsidR="003100F2" w:rsidRDefault="003100F2" w:rsidP="002F3F84">
      <w:r>
        <w:continuationSeparator/>
      </w:r>
    </w:p>
  </w:endnote>
  <w:endnote w:type="continuationNotice" w:id="1">
    <w:p w14:paraId="3E7B2106" w14:textId="77777777" w:rsidR="003100F2" w:rsidRDefault="003100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F3DDA" w14:textId="77777777" w:rsidR="003100F2" w:rsidRDefault="003100F2" w:rsidP="002F3F84">
      <w:r>
        <w:separator/>
      </w:r>
    </w:p>
  </w:footnote>
  <w:footnote w:type="continuationSeparator" w:id="0">
    <w:p w14:paraId="536B5181" w14:textId="77777777" w:rsidR="003100F2" w:rsidRDefault="003100F2" w:rsidP="002F3F84">
      <w:r>
        <w:continuationSeparator/>
      </w:r>
    </w:p>
  </w:footnote>
  <w:footnote w:type="continuationNotice" w:id="1">
    <w:p w14:paraId="683D1D38" w14:textId="77777777" w:rsidR="003100F2" w:rsidRDefault="003100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161314105">
    <w:abstractNumId w:val="16"/>
  </w:num>
  <w:num w:numId="2" w16cid:durableId="401566755">
    <w:abstractNumId w:val="20"/>
  </w:num>
  <w:num w:numId="3" w16cid:durableId="1524171460">
    <w:abstractNumId w:val="6"/>
  </w:num>
  <w:num w:numId="4" w16cid:durableId="1153256681">
    <w:abstractNumId w:val="8"/>
  </w:num>
  <w:num w:numId="5" w16cid:durableId="1874535063">
    <w:abstractNumId w:val="4"/>
  </w:num>
  <w:num w:numId="6" w16cid:durableId="1884756217">
    <w:abstractNumId w:val="17"/>
  </w:num>
  <w:num w:numId="7" w16cid:durableId="854808565">
    <w:abstractNumId w:val="12"/>
    <w:lvlOverride w:ilvl="0">
      <w:lvl w:ilvl="0">
        <w:numFmt w:val="lowerLetter"/>
        <w:lvlText w:val="%1."/>
        <w:lvlJc w:val="left"/>
      </w:lvl>
    </w:lvlOverride>
  </w:num>
  <w:num w:numId="8" w16cid:durableId="1955819357">
    <w:abstractNumId w:val="5"/>
  </w:num>
  <w:num w:numId="9" w16cid:durableId="1632132277">
    <w:abstractNumId w:val="1"/>
    <w:lvlOverride w:ilvl="0">
      <w:lvl w:ilvl="0">
        <w:numFmt w:val="lowerLetter"/>
        <w:lvlText w:val="%1."/>
        <w:lvlJc w:val="left"/>
      </w:lvl>
    </w:lvlOverride>
  </w:num>
  <w:num w:numId="10" w16cid:durableId="1474327675">
    <w:abstractNumId w:val="0"/>
  </w:num>
  <w:num w:numId="11" w16cid:durableId="1489832059">
    <w:abstractNumId w:val="3"/>
  </w:num>
  <w:num w:numId="12" w16cid:durableId="990064666">
    <w:abstractNumId w:val="19"/>
  </w:num>
  <w:num w:numId="13" w16cid:durableId="379280729">
    <w:abstractNumId w:val="15"/>
  </w:num>
  <w:num w:numId="14" w16cid:durableId="1290084911">
    <w:abstractNumId w:val="2"/>
  </w:num>
  <w:num w:numId="15" w16cid:durableId="736516685">
    <w:abstractNumId w:val="11"/>
  </w:num>
  <w:num w:numId="16" w16cid:durableId="189537327">
    <w:abstractNumId w:val="9"/>
  </w:num>
  <w:num w:numId="17" w16cid:durableId="126167511">
    <w:abstractNumId w:val="14"/>
  </w:num>
  <w:num w:numId="18" w16cid:durableId="2053842999">
    <w:abstractNumId w:val="18"/>
  </w:num>
  <w:num w:numId="19" w16cid:durableId="780607029">
    <w:abstractNumId w:val="7"/>
  </w:num>
  <w:num w:numId="20" w16cid:durableId="1165896115">
    <w:abstractNumId w:val="13"/>
  </w:num>
  <w:num w:numId="21" w16cid:durableId="15707261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94452"/>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25B2D"/>
    <w:rsid w:val="00234FC3"/>
    <w:rsid w:val="00246C90"/>
    <w:rsid w:val="00271E26"/>
    <w:rsid w:val="002778D5"/>
    <w:rsid w:val="00277B38"/>
    <w:rsid w:val="00281DF1"/>
    <w:rsid w:val="00292377"/>
    <w:rsid w:val="002A1A18"/>
    <w:rsid w:val="002B4D43"/>
    <w:rsid w:val="002F3F84"/>
    <w:rsid w:val="003100F2"/>
    <w:rsid w:val="00321D27"/>
    <w:rsid w:val="00335200"/>
    <w:rsid w:val="003360D3"/>
    <w:rsid w:val="0033644E"/>
    <w:rsid w:val="00352FD0"/>
    <w:rsid w:val="003726AD"/>
    <w:rsid w:val="003978A0"/>
    <w:rsid w:val="003A1621"/>
    <w:rsid w:val="003B78E7"/>
    <w:rsid w:val="003E2462"/>
    <w:rsid w:val="003E399D"/>
    <w:rsid w:val="00403219"/>
    <w:rsid w:val="00413DE0"/>
    <w:rsid w:val="00423113"/>
    <w:rsid w:val="0045610F"/>
    <w:rsid w:val="00460DBE"/>
    <w:rsid w:val="0046151B"/>
    <w:rsid w:val="00473815"/>
    <w:rsid w:val="00485402"/>
    <w:rsid w:val="004B2BE0"/>
    <w:rsid w:val="004D78B4"/>
    <w:rsid w:val="005067EF"/>
    <w:rsid w:val="00512ADF"/>
    <w:rsid w:val="00523478"/>
    <w:rsid w:val="00531FBF"/>
    <w:rsid w:val="0058064D"/>
    <w:rsid w:val="00583A02"/>
    <w:rsid w:val="005955B4"/>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6E468C"/>
    <w:rsid w:val="00701A84"/>
    <w:rsid w:val="0071273D"/>
    <w:rsid w:val="0071578F"/>
    <w:rsid w:val="00732722"/>
    <w:rsid w:val="00754194"/>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9F6881"/>
    <w:rsid w:val="00A06B61"/>
    <w:rsid w:val="00A2133A"/>
    <w:rsid w:val="00A40023"/>
    <w:rsid w:val="00A70F83"/>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810C6"/>
    <w:rsid w:val="00BF36A1"/>
    <w:rsid w:val="00BF3784"/>
    <w:rsid w:val="00C32F3D"/>
    <w:rsid w:val="00C41B36"/>
    <w:rsid w:val="00C56FC2"/>
    <w:rsid w:val="00C67FA3"/>
    <w:rsid w:val="00CB0691"/>
    <w:rsid w:val="00CE44E9"/>
    <w:rsid w:val="00CE6E8B"/>
    <w:rsid w:val="00CF445D"/>
    <w:rsid w:val="00CF618A"/>
    <w:rsid w:val="00D0558B"/>
    <w:rsid w:val="00D36C6C"/>
    <w:rsid w:val="00D47759"/>
    <w:rsid w:val="00DB5652"/>
    <w:rsid w:val="00DD6742"/>
    <w:rsid w:val="00DE3EA5"/>
    <w:rsid w:val="00E02BD0"/>
    <w:rsid w:val="00E24951"/>
    <w:rsid w:val="00E33862"/>
    <w:rsid w:val="00E4044A"/>
    <w:rsid w:val="00E5594E"/>
    <w:rsid w:val="00E66FC0"/>
    <w:rsid w:val="00E941D0"/>
    <w:rsid w:val="00EB1CEC"/>
    <w:rsid w:val="00EB4E90"/>
    <w:rsid w:val="00EC29F5"/>
    <w:rsid w:val="00ED1CC4"/>
    <w:rsid w:val="00EE3EAE"/>
    <w:rsid w:val="00EF4D6F"/>
    <w:rsid w:val="00F432FF"/>
    <w:rsid w:val="00F72352"/>
    <w:rsid w:val="00F76A61"/>
    <w:rsid w:val="00F80B55"/>
    <w:rsid w:val="00F81BBB"/>
    <w:rsid w:val="00FC36E8"/>
    <w:rsid w:val="00FC47F0"/>
    <w:rsid w:val="00FD04FE"/>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094452"/>
    <w:rPr>
      <w:color w:val="605E5C"/>
      <w:shd w:val="clear" w:color="auto" w:fill="E1DFDD"/>
    </w:rPr>
  </w:style>
  <w:style w:type="character" w:customStyle="1" w:styleId="apple-converted-space">
    <w:name w:val="apple-converted-space"/>
    <w:basedOn w:val="DefaultParagraphFont"/>
    <w:rsid w:val="00DE3EA5"/>
  </w:style>
  <w:style w:type="character" w:customStyle="1" w:styleId="url">
    <w:name w:val="url"/>
    <w:basedOn w:val="DefaultParagraphFont"/>
    <w:rsid w:val="00DE3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734481">
      <w:bodyDiv w:val="1"/>
      <w:marLeft w:val="0"/>
      <w:marRight w:val="0"/>
      <w:marTop w:val="0"/>
      <w:marBottom w:val="0"/>
      <w:divBdr>
        <w:top w:val="none" w:sz="0" w:space="0" w:color="auto"/>
        <w:left w:val="none" w:sz="0" w:space="0" w:color="auto"/>
        <w:bottom w:val="none" w:sz="0" w:space="0" w:color="auto"/>
        <w:right w:val="none" w:sz="0" w:space="0" w:color="auto"/>
      </w:divBdr>
      <w:divsChild>
        <w:div w:id="1060636216">
          <w:marLeft w:val="-720"/>
          <w:marRight w:val="0"/>
          <w:marTop w:val="0"/>
          <w:marBottom w:val="0"/>
          <w:divBdr>
            <w:top w:val="none" w:sz="0" w:space="0" w:color="auto"/>
            <w:left w:val="none" w:sz="0" w:space="0" w:color="auto"/>
            <w:bottom w:val="none" w:sz="0" w:space="0" w:color="auto"/>
            <w:right w:val="none" w:sz="0" w:space="0" w:color="auto"/>
          </w:divBdr>
        </w:div>
      </w:divsChild>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69888452">
      <w:bodyDiv w:val="1"/>
      <w:marLeft w:val="0"/>
      <w:marRight w:val="0"/>
      <w:marTop w:val="0"/>
      <w:marBottom w:val="0"/>
      <w:divBdr>
        <w:top w:val="none" w:sz="0" w:space="0" w:color="auto"/>
        <w:left w:val="none" w:sz="0" w:space="0" w:color="auto"/>
        <w:bottom w:val="none" w:sz="0" w:space="0" w:color="auto"/>
        <w:right w:val="none" w:sz="0" w:space="0" w:color="auto"/>
      </w:divBdr>
      <w:divsChild>
        <w:div w:id="104153261">
          <w:marLeft w:val="-720"/>
          <w:marRight w:val="0"/>
          <w:marTop w:val="0"/>
          <w:marBottom w:val="0"/>
          <w:divBdr>
            <w:top w:val="none" w:sz="0" w:space="0" w:color="auto"/>
            <w:left w:val="none" w:sz="0" w:space="0" w:color="auto"/>
            <w:bottom w:val="none" w:sz="0" w:space="0" w:color="auto"/>
            <w:right w:val="none" w:sz="0" w:space="0" w:color="auto"/>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71522458">
      <w:bodyDiv w:val="1"/>
      <w:marLeft w:val="0"/>
      <w:marRight w:val="0"/>
      <w:marTop w:val="0"/>
      <w:marBottom w:val="0"/>
      <w:divBdr>
        <w:top w:val="none" w:sz="0" w:space="0" w:color="auto"/>
        <w:left w:val="none" w:sz="0" w:space="0" w:color="auto"/>
        <w:bottom w:val="none" w:sz="0" w:space="0" w:color="auto"/>
        <w:right w:val="none" w:sz="0" w:space="0" w:color="auto"/>
      </w:divBdr>
      <w:divsChild>
        <w:div w:id="946817625">
          <w:marLeft w:val="-720"/>
          <w:marRight w:val="0"/>
          <w:marTop w:val="0"/>
          <w:marBottom w:val="0"/>
          <w:divBdr>
            <w:top w:val="none" w:sz="0" w:space="0" w:color="auto"/>
            <w:left w:val="none" w:sz="0" w:space="0" w:color="auto"/>
            <w:bottom w:val="none" w:sz="0" w:space="0" w:color="auto"/>
            <w:right w:val="none" w:sz="0" w:space="0" w:color="auto"/>
          </w:divBdr>
        </w:div>
      </w:divsChild>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54959888">
      <w:bodyDiv w:val="1"/>
      <w:marLeft w:val="0"/>
      <w:marRight w:val="0"/>
      <w:marTop w:val="0"/>
      <w:marBottom w:val="0"/>
      <w:divBdr>
        <w:top w:val="none" w:sz="0" w:space="0" w:color="auto"/>
        <w:left w:val="none" w:sz="0" w:space="0" w:color="auto"/>
        <w:bottom w:val="none" w:sz="0" w:space="0" w:color="auto"/>
        <w:right w:val="none" w:sz="0" w:space="0" w:color="auto"/>
      </w:divBdr>
      <w:divsChild>
        <w:div w:id="24098901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infosecwriteups.com/advanced-encryption-standard-aes-a-secure-and-efficient-symmetric-encryption-algorithm-319eedb4990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8</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5969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Joseph Thomas</cp:lastModifiedBy>
  <cp:revision>70</cp:revision>
  <dcterms:created xsi:type="dcterms:W3CDTF">2022-04-20T12:43:00Z</dcterms:created>
  <dcterms:modified xsi:type="dcterms:W3CDTF">2024-12-22T21:48:00Z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