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ED90" w14:textId="11C37F15" w:rsidR="0009115B" w:rsidRPr="002730E5" w:rsidRDefault="00B92F4B" w:rsidP="002730E5">
      <w:pPr>
        <w:pStyle w:val="BodyText"/>
        <w:jc w:val="center"/>
        <w:rPr>
          <w:rStyle w:val="StrongEmphasis"/>
          <w:sz w:val="36"/>
          <w:szCs w:val="36"/>
        </w:rPr>
      </w:pPr>
      <w:r w:rsidRPr="00DF7C04">
        <w:rPr>
          <w:rStyle w:val="StrongEmphasis"/>
          <w:b w:val="0"/>
          <w:bCs w:val="0"/>
          <w:sz w:val="36"/>
          <w:szCs w:val="36"/>
        </w:rPr>
        <w:t>Pricing Guide</w:t>
      </w:r>
    </w:p>
    <w:p w14:paraId="18D227AE" w14:textId="77777777" w:rsidR="00D81E8E" w:rsidRPr="002730E5" w:rsidRDefault="00D81E8E" w:rsidP="007E1335">
      <w:pPr>
        <w:pStyle w:val="BodyText"/>
        <w:ind w:left="720"/>
        <w:rPr>
          <w:rFonts w:asciiTheme="minorHAnsi" w:hAnsiTheme="minorHAnsi"/>
          <w:b/>
          <w:bCs/>
        </w:rPr>
      </w:pPr>
      <w:r w:rsidRPr="002730E5">
        <w:rPr>
          <w:rFonts w:asciiTheme="minorHAnsi" w:hAnsiTheme="minorHAnsi"/>
          <w:b/>
          <w:bCs/>
        </w:rPr>
        <w:t>Asset Review and Financial Assessment Services</w:t>
      </w:r>
    </w:p>
    <w:p w14:paraId="5148EED7" w14:textId="3D288908" w:rsidR="00D81E8E" w:rsidRPr="002730E5" w:rsidRDefault="00D81E8E" w:rsidP="00D81E8E">
      <w:pPr>
        <w:pStyle w:val="BodyText"/>
        <w:numPr>
          <w:ilvl w:val="0"/>
          <w:numId w:val="9"/>
        </w:numPr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>Scope of Review</w:t>
      </w:r>
      <w:r w:rsidRPr="002730E5">
        <w:rPr>
          <w:rFonts w:asciiTheme="minorHAnsi" w:hAnsiTheme="minorHAnsi"/>
          <w:b/>
          <w:bCs/>
        </w:rPr>
        <w:br/>
      </w:r>
      <w:r w:rsidRPr="002730E5">
        <w:rPr>
          <w:rFonts w:asciiTheme="minorHAnsi" w:hAnsiTheme="minorHAnsi"/>
        </w:rPr>
        <w:t xml:space="preserve">Compass </w:t>
      </w:r>
      <w:r w:rsidR="00DF7C04" w:rsidRPr="002730E5">
        <w:rPr>
          <w:rFonts w:asciiTheme="minorHAnsi" w:hAnsiTheme="minorHAnsi"/>
        </w:rPr>
        <w:t>Title19</w:t>
      </w:r>
      <w:r w:rsidRPr="002730E5">
        <w:rPr>
          <w:rFonts w:asciiTheme="minorHAnsi" w:hAnsiTheme="minorHAnsi"/>
        </w:rPr>
        <w:t xml:space="preserve"> Consultants shall perform a comprehensive financial review of the Client’s available assets for the purpose of Medicaid eligibility planning</w:t>
      </w:r>
      <w:r w:rsidR="005117FF" w:rsidRPr="002730E5">
        <w:rPr>
          <w:rFonts w:asciiTheme="minorHAnsi" w:hAnsiTheme="minorHAnsi"/>
        </w:rPr>
        <w:t xml:space="preserve"> as a </w:t>
      </w:r>
      <w:r w:rsidR="005117FF" w:rsidRPr="002730E5">
        <w:rPr>
          <w:rFonts w:asciiTheme="minorHAnsi" w:hAnsiTheme="minorHAnsi"/>
          <w:b/>
          <w:bCs/>
        </w:rPr>
        <w:t>single applicant</w:t>
      </w:r>
      <w:r w:rsidR="005117FF" w:rsidRPr="002730E5">
        <w:rPr>
          <w:rFonts w:asciiTheme="minorHAnsi" w:hAnsiTheme="minorHAnsi"/>
        </w:rPr>
        <w:t xml:space="preserve"> or </w:t>
      </w:r>
      <w:r w:rsidR="00B973E1" w:rsidRPr="002730E5">
        <w:rPr>
          <w:rFonts w:asciiTheme="minorHAnsi" w:hAnsiTheme="minorHAnsi"/>
          <w:b/>
          <w:bCs/>
        </w:rPr>
        <w:t>married.</w:t>
      </w:r>
      <w:r w:rsidRPr="002730E5">
        <w:rPr>
          <w:rFonts w:asciiTheme="minorHAnsi" w:hAnsiTheme="minorHAnsi"/>
        </w:rPr>
        <w:t xml:space="preserve"> This includes, but is not limited to:</w:t>
      </w:r>
    </w:p>
    <w:p w14:paraId="75FF8385" w14:textId="77777777" w:rsidR="00D81E8E" w:rsidRPr="002730E5" w:rsidRDefault="00D81E8E" w:rsidP="003312DB">
      <w:pPr>
        <w:pStyle w:val="BodyText"/>
        <w:numPr>
          <w:ilvl w:val="0"/>
          <w:numId w:val="12"/>
        </w:numPr>
        <w:jc w:val="both"/>
        <w:rPr>
          <w:rFonts w:asciiTheme="minorHAnsi" w:hAnsiTheme="minorHAnsi"/>
        </w:rPr>
      </w:pPr>
      <w:r w:rsidRPr="002730E5">
        <w:rPr>
          <w:rFonts w:asciiTheme="minorHAnsi" w:hAnsiTheme="minorHAnsi"/>
        </w:rPr>
        <w:t>Standard accounts (checking, savings)</w:t>
      </w:r>
    </w:p>
    <w:p w14:paraId="66658837" w14:textId="77777777" w:rsidR="00D81E8E" w:rsidRPr="002730E5" w:rsidRDefault="00D81E8E" w:rsidP="003312DB">
      <w:pPr>
        <w:pStyle w:val="BodyText"/>
        <w:numPr>
          <w:ilvl w:val="0"/>
          <w:numId w:val="12"/>
        </w:numPr>
        <w:jc w:val="both"/>
        <w:rPr>
          <w:rFonts w:asciiTheme="minorHAnsi" w:hAnsiTheme="minorHAnsi"/>
        </w:rPr>
      </w:pPr>
      <w:r w:rsidRPr="002730E5">
        <w:rPr>
          <w:rFonts w:asciiTheme="minorHAnsi" w:hAnsiTheme="minorHAnsi"/>
        </w:rPr>
        <w:t>Retirement and investment accounts</w:t>
      </w:r>
    </w:p>
    <w:p w14:paraId="60278C68" w14:textId="77777777" w:rsidR="00D81E8E" w:rsidRPr="002730E5" w:rsidRDefault="00D81E8E" w:rsidP="003312DB">
      <w:pPr>
        <w:pStyle w:val="BodyText"/>
        <w:numPr>
          <w:ilvl w:val="0"/>
          <w:numId w:val="12"/>
        </w:numPr>
        <w:jc w:val="both"/>
        <w:rPr>
          <w:rFonts w:asciiTheme="minorHAnsi" w:hAnsiTheme="minorHAnsi"/>
        </w:rPr>
      </w:pPr>
      <w:r w:rsidRPr="002730E5">
        <w:rPr>
          <w:rFonts w:asciiTheme="minorHAnsi" w:hAnsiTheme="minorHAnsi"/>
        </w:rPr>
        <w:t>Trust instruments</w:t>
      </w:r>
    </w:p>
    <w:p w14:paraId="6842573B" w14:textId="77777777" w:rsidR="00D81E8E" w:rsidRPr="002730E5" w:rsidRDefault="00D81E8E" w:rsidP="003312DB">
      <w:pPr>
        <w:pStyle w:val="BodyText"/>
        <w:numPr>
          <w:ilvl w:val="0"/>
          <w:numId w:val="12"/>
        </w:numPr>
        <w:jc w:val="both"/>
        <w:rPr>
          <w:rFonts w:asciiTheme="minorHAnsi" w:hAnsiTheme="minorHAnsi"/>
        </w:rPr>
      </w:pPr>
      <w:r w:rsidRPr="002730E5">
        <w:rPr>
          <w:rFonts w:asciiTheme="minorHAnsi" w:hAnsiTheme="minorHAnsi"/>
        </w:rPr>
        <w:t>Real estate holdings</w:t>
      </w:r>
    </w:p>
    <w:p w14:paraId="54197063" w14:textId="77777777" w:rsidR="00D81E8E" w:rsidRPr="002730E5" w:rsidRDefault="00D81E8E" w:rsidP="003312DB">
      <w:pPr>
        <w:pStyle w:val="BodyText"/>
        <w:numPr>
          <w:ilvl w:val="0"/>
          <w:numId w:val="12"/>
        </w:numPr>
        <w:jc w:val="both"/>
        <w:rPr>
          <w:rFonts w:asciiTheme="minorHAnsi" w:hAnsiTheme="minorHAnsi"/>
        </w:rPr>
      </w:pPr>
      <w:r w:rsidRPr="002730E5">
        <w:rPr>
          <w:rFonts w:asciiTheme="minorHAnsi" w:hAnsiTheme="minorHAnsi"/>
        </w:rPr>
        <w:t>Other declared or undeclared financial instruments</w:t>
      </w:r>
    </w:p>
    <w:p w14:paraId="6EF96CC4" w14:textId="21535D47" w:rsidR="00D81E8E" w:rsidRPr="002730E5" w:rsidRDefault="00D81E8E" w:rsidP="00D81E8E">
      <w:pPr>
        <w:pStyle w:val="BodyText"/>
        <w:numPr>
          <w:ilvl w:val="0"/>
          <w:numId w:val="9"/>
        </w:numPr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>Time Estimate and Complexity</w:t>
      </w:r>
      <w:r w:rsidRPr="002730E5">
        <w:rPr>
          <w:rFonts w:asciiTheme="minorHAnsi" w:hAnsiTheme="minorHAnsi"/>
        </w:rPr>
        <w:br/>
        <w:t xml:space="preserve">The duration of review per account will vary based on the complexity of the asset. A standard minimum of </w:t>
      </w:r>
      <w:r w:rsidR="00B42CDD" w:rsidRPr="002730E5">
        <w:rPr>
          <w:rFonts w:asciiTheme="minorHAnsi" w:hAnsiTheme="minorHAnsi"/>
        </w:rPr>
        <w:t>3-5</w:t>
      </w:r>
      <w:r w:rsidRPr="002730E5">
        <w:rPr>
          <w:rFonts w:asciiTheme="minorHAnsi" w:hAnsiTheme="minorHAnsi"/>
        </w:rPr>
        <w:t xml:space="preserve"> hours per account is required for detailed assessment of complex assets. Factors influencing time and pricing include:</w:t>
      </w:r>
    </w:p>
    <w:p w14:paraId="71CE7D22" w14:textId="77777777" w:rsidR="00D81E8E" w:rsidRPr="002730E5" w:rsidRDefault="00D81E8E" w:rsidP="000312D7">
      <w:pPr>
        <w:pStyle w:val="BodyText"/>
        <w:numPr>
          <w:ilvl w:val="0"/>
          <w:numId w:val="13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Asset volume and type</w:t>
      </w:r>
    </w:p>
    <w:p w14:paraId="19A36AC7" w14:textId="77777777" w:rsidR="00D81E8E" w:rsidRPr="002730E5" w:rsidRDefault="00D81E8E" w:rsidP="000312D7">
      <w:pPr>
        <w:pStyle w:val="BodyText"/>
        <w:numPr>
          <w:ilvl w:val="0"/>
          <w:numId w:val="13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Transaction history and spending trends</w:t>
      </w:r>
    </w:p>
    <w:p w14:paraId="2D441DA6" w14:textId="77777777" w:rsidR="00D81E8E" w:rsidRPr="002730E5" w:rsidRDefault="00D81E8E" w:rsidP="000312D7">
      <w:pPr>
        <w:pStyle w:val="BodyText"/>
        <w:numPr>
          <w:ilvl w:val="0"/>
          <w:numId w:val="13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Identification of questionable or non-routine transactions</w:t>
      </w:r>
    </w:p>
    <w:p w14:paraId="29323C7A" w14:textId="77777777" w:rsidR="00D81E8E" w:rsidRPr="002730E5" w:rsidRDefault="00D81E8E" w:rsidP="000312D7">
      <w:pPr>
        <w:pStyle w:val="BodyText"/>
        <w:numPr>
          <w:ilvl w:val="0"/>
          <w:numId w:val="13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Asset transfers within the 5-year lookback period</w:t>
      </w:r>
    </w:p>
    <w:p w14:paraId="0746DFA1" w14:textId="77777777" w:rsidR="00D81E8E" w:rsidRPr="002730E5" w:rsidRDefault="00D81E8E" w:rsidP="000312D7">
      <w:pPr>
        <w:pStyle w:val="BodyText"/>
        <w:numPr>
          <w:ilvl w:val="0"/>
          <w:numId w:val="13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Risk of Medicaid ineligibility due to penalty-triggering activity</w:t>
      </w:r>
    </w:p>
    <w:p w14:paraId="44FDC5A8" w14:textId="77777777" w:rsidR="00D81E8E" w:rsidRPr="002730E5" w:rsidRDefault="00D81E8E" w:rsidP="00D81E8E">
      <w:pPr>
        <w:pStyle w:val="BodyText"/>
        <w:numPr>
          <w:ilvl w:val="0"/>
          <w:numId w:val="9"/>
        </w:numPr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>Deliverables</w:t>
      </w:r>
      <w:r w:rsidRPr="002730E5">
        <w:rPr>
          <w:rFonts w:asciiTheme="minorHAnsi" w:hAnsiTheme="minorHAnsi"/>
          <w:b/>
          <w:bCs/>
        </w:rPr>
        <w:br/>
      </w:r>
      <w:r w:rsidRPr="002730E5">
        <w:rPr>
          <w:rFonts w:asciiTheme="minorHAnsi" w:hAnsiTheme="minorHAnsi"/>
        </w:rPr>
        <w:t>The Consultant shall provide:</w:t>
      </w:r>
    </w:p>
    <w:p w14:paraId="56949147" w14:textId="77777777" w:rsidR="00D81E8E" w:rsidRPr="002730E5" w:rsidRDefault="00D81E8E" w:rsidP="00BF5772">
      <w:pPr>
        <w:pStyle w:val="BodyText"/>
        <w:numPr>
          <w:ilvl w:val="0"/>
          <w:numId w:val="14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A summary of findings and potential red flags</w:t>
      </w:r>
    </w:p>
    <w:p w14:paraId="1C962311" w14:textId="175B107A" w:rsidR="00D81E8E" w:rsidRPr="002730E5" w:rsidRDefault="00D81E8E" w:rsidP="00BF5772">
      <w:pPr>
        <w:pStyle w:val="BodyText"/>
        <w:numPr>
          <w:ilvl w:val="0"/>
          <w:numId w:val="14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Recommendations for asset structuring or remediation</w:t>
      </w:r>
      <w:r w:rsidR="00171C73" w:rsidRPr="002730E5">
        <w:rPr>
          <w:rFonts w:asciiTheme="minorHAnsi" w:hAnsiTheme="minorHAnsi"/>
        </w:rPr>
        <w:t>.</w:t>
      </w:r>
    </w:p>
    <w:p w14:paraId="46CC0796" w14:textId="77777777" w:rsidR="00D81E8E" w:rsidRPr="002730E5" w:rsidRDefault="00D81E8E" w:rsidP="00BF5772">
      <w:pPr>
        <w:pStyle w:val="BodyText"/>
        <w:numPr>
          <w:ilvl w:val="0"/>
          <w:numId w:val="14"/>
        </w:numPr>
        <w:rPr>
          <w:rFonts w:asciiTheme="minorHAnsi" w:hAnsiTheme="minorHAnsi"/>
        </w:rPr>
      </w:pPr>
      <w:r w:rsidRPr="002730E5">
        <w:rPr>
          <w:rFonts w:asciiTheme="minorHAnsi" w:hAnsiTheme="minorHAnsi"/>
        </w:rPr>
        <w:t>Written documentation suitable for submission to the Department of Social Services (DSS), if applicable</w:t>
      </w:r>
    </w:p>
    <w:p w14:paraId="1C4BD91D" w14:textId="77777777" w:rsidR="00D81E8E" w:rsidRPr="002730E5" w:rsidRDefault="00D81E8E" w:rsidP="00D81E8E">
      <w:pPr>
        <w:pStyle w:val="BodyText"/>
        <w:numPr>
          <w:ilvl w:val="0"/>
          <w:numId w:val="9"/>
        </w:numPr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>Fee Structure</w:t>
      </w:r>
      <w:r w:rsidRPr="002730E5">
        <w:rPr>
          <w:rFonts w:asciiTheme="minorHAnsi" w:hAnsiTheme="minorHAnsi"/>
          <w:b/>
          <w:bCs/>
        </w:rPr>
        <w:br/>
      </w:r>
      <w:r w:rsidRPr="002730E5">
        <w:rPr>
          <w:rFonts w:asciiTheme="minorHAnsi" w:hAnsiTheme="minorHAnsi"/>
        </w:rPr>
        <w:t>The fee for Asset Review and Financial Assessment services is based on complexity and scope. The standard fee range is:</w:t>
      </w:r>
    </w:p>
    <w:p w14:paraId="24D4FC49" w14:textId="137CC9A0" w:rsidR="00D81E8E" w:rsidRPr="002730E5" w:rsidRDefault="00D81E8E" w:rsidP="0070077A">
      <w:pPr>
        <w:pStyle w:val="BodyText"/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 xml:space="preserve">$3,700 – $10,000 </w:t>
      </w:r>
      <w:r w:rsidR="002730E5" w:rsidRPr="002730E5">
        <w:rPr>
          <w:rFonts w:asciiTheme="minorHAnsi" w:hAnsiTheme="minorHAnsi"/>
          <w:b/>
          <w:bCs/>
        </w:rPr>
        <w:t>Excluding consultation fees</w:t>
      </w:r>
      <w:r w:rsidRPr="002730E5">
        <w:rPr>
          <w:rFonts w:asciiTheme="minorHAnsi" w:hAnsiTheme="minorHAnsi"/>
        </w:rPr>
        <w:br/>
        <w:t>Final pricing shall be determined and disclosed to the Client after preliminary intake and review of available documents.</w:t>
      </w:r>
    </w:p>
    <w:p w14:paraId="47C81E53" w14:textId="77777777" w:rsidR="00171C73" w:rsidRPr="002730E5" w:rsidRDefault="00171C73" w:rsidP="00171C73">
      <w:pPr>
        <w:rPr>
          <w:rFonts w:asciiTheme="minorHAnsi" w:hAnsiTheme="minorHAnsi"/>
        </w:rPr>
      </w:pPr>
    </w:p>
    <w:p w14:paraId="33D8E0B3" w14:textId="316B2F05" w:rsidR="00171C73" w:rsidRPr="007C537A" w:rsidRDefault="00171C73" w:rsidP="002730E5">
      <w:pPr>
        <w:rPr>
          <w:rFonts w:asciiTheme="minorHAnsi" w:hAnsiTheme="minorHAnsi"/>
          <w:b/>
          <w:bCs/>
        </w:rPr>
      </w:pPr>
      <w:r w:rsidRPr="007C537A">
        <w:rPr>
          <w:rFonts w:asciiTheme="minorHAnsi" w:hAnsiTheme="minorHAnsi"/>
          <w:b/>
          <w:bCs/>
        </w:rPr>
        <w:t>CONSERVATORSHIP SERVICES</w:t>
      </w:r>
      <w:r w:rsidR="002730E5" w:rsidRPr="007C537A">
        <w:rPr>
          <w:rFonts w:asciiTheme="minorHAnsi" w:hAnsiTheme="minorHAnsi"/>
          <w:b/>
          <w:bCs/>
        </w:rPr>
        <w:t>:</w:t>
      </w:r>
    </w:p>
    <w:p w14:paraId="6F7D0AAE" w14:textId="77777777" w:rsidR="002730E5" w:rsidRPr="002730E5" w:rsidRDefault="002730E5" w:rsidP="002730E5">
      <w:pPr>
        <w:rPr>
          <w:rFonts w:asciiTheme="minorHAnsi" w:hAnsiTheme="minorHAnsi"/>
        </w:rPr>
      </w:pPr>
    </w:p>
    <w:p w14:paraId="2230FF3B" w14:textId="77777777" w:rsidR="00171C73" w:rsidRPr="002730E5" w:rsidRDefault="00171C73" w:rsidP="00171C73">
      <w:pPr>
        <w:pStyle w:val="BodyText"/>
        <w:numPr>
          <w:ilvl w:val="0"/>
          <w:numId w:val="15"/>
        </w:numPr>
        <w:rPr>
          <w:rFonts w:asciiTheme="minorHAnsi" w:hAnsiTheme="minorHAnsi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Document Preparation Assistance</w:t>
      </w:r>
      <w:r w:rsidRPr="002730E5">
        <w:rPr>
          <w:rFonts w:asciiTheme="minorHAnsi" w:hAnsiTheme="minorHAnsi"/>
        </w:rPr>
        <w:t>……………………$650</w:t>
      </w:r>
    </w:p>
    <w:p w14:paraId="4CBC49DB" w14:textId="77777777" w:rsidR="00171C73" w:rsidRPr="002730E5" w:rsidRDefault="00171C73" w:rsidP="00171C73">
      <w:pPr>
        <w:pStyle w:val="BodyText"/>
        <w:numPr>
          <w:ilvl w:val="0"/>
          <w:numId w:val="15"/>
        </w:numPr>
        <w:rPr>
          <w:rFonts w:asciiTheme="minorHAnsi" w:hAnsiTheme="minorHAnsi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Court Process Coordination &amp; Scheduling</w:t>
      </w:r>
      <w:r w:rsidRPr="002730E5">
        <w:rPr>
          <w:rFonts w:asciiTheme="minorHAnsi" w:hAnsiTheme="minorHAnsi"/>
        </w:rPr>
        <w:t>…………...$400+</w:t>
      </w:r>
    </w:p>
    <w:p w14:paraId="6E6A4513" w14:textId="77777777" w:rsidR="00171C73" w:rsidRPr="002730E5" w:rsidRDefault="00171C73" w:rsidP="00171C73">
      <w:pPr>
        <w:pStyle w:val="BodyText"/>
        <w:numPr>
          <w:ilvl w:val="0"/>
          <w:numId w:val="15"/>
        </w:numPr>
        <w:rPr>
          <w:rFonts w:asciiTheme="minorHAnsi" w:hAnsiTheme="minorHAnsi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Full Voluntary Conservatorship Support Package</w:t>
      </w:r>
      <w:r w:rsidRPr="002730E5">
        <w:rPr>
          <w:rFonts w:asciiTheme="minorHAnsi" w:hAnsiTheme="minorHAnsi"/>
        </w:rPr>
        <w:t xml:space="preserve"> (including Compass consultants appointed conservatorship upon </w:t>
      </w:r>
      <w:proofErr w:type="gramStart"/>
      <w:r w:rsidRPr="002730E5">
        <w:rPr>
          <w:rFonts w:asciiTheme="minorHAnsi" w:hAnsiTheme="minorHAnsi"/>
        </w:rPr>
        <w:t>request)…</w:t>
      </w:r>
      <w:proofErr w:type="gramEnd"/>
      <w:r w:rsidRPr="002730E5">
        <w:rPr>
          <w:rFonts w:asciiTheme="minorHAnsi" w:hAnsiTheme="minorHAnsi"/>
        </w:rPr>
        <w:t>………………………$1,200+</w:t>
      </w:r>
    </w:p>
    <w:p w14:paraId="6AF404EE" w14:textId="011ABAE5" w:rsidR="00171C73" w:rsidRPr="002730E5" w:rsidRDefault="00171C73" w:rsidP="00385A99">
      <w:pPr>
        <w:pStyle w:val="BodyText"/>
        <w:numPr>
          <w:ilvl w:val="0"/>
          <w:numId w:val="15"/>
        </w:numPr>
        <w:rPr>
          <w:rStyle w:val="StrongEmphasis"/>
          <w:rFonts w:asciiTheme="minorHAnsi" w:hAnsiTheme="minorHAnsi"/>
          <w:b w:val="0"/>
          <w:bCs w:val="0"/>
        </w:rPr>
      </w:pPr>
      <w:r w:rsidRPr="002730E5">
        <w:rPr>
          <w:rFonts w:asciiTheme="minorHAnsi" w:hAnsiTheme="minorHAnsi"/>
        </w:rPr>
        <w:t>Hourly Voluntary Conservatorship fees………………$110 subject to court approval</w:t>
      </w:r>
    </w:p>
    <w:tbl>
      <w:tblPr>
        <w:tblW w:w="9972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384"/>
        <w:gridCol w:w="1148"/>
        <w:gridCol w:w="4292"/>
        <w:gridCol w:w="1148"/>
      </w:tblGrid>
      <w:tr w:rsidR="00171C73" w:rsidRPr="002730E5" w14:paraId="59B635AB" w14:textId="77777777" w:rsidTr="00F70383">
        <w:trPr>
          <w:tblHeader/>
        </w:trPr>
        <w:tc>
          <w:tcPr>
            <w:tcW w:w="3384" w:type="dxa"/>
            <w:vAlign w:val="center"/>
          </w:tcPr>
          <w:p w14:paraId="2E6E1560" w14:textId="77777777" w:rsidR="00171C73" w:rsidRPr="002730E5" w:rsidRDefault="00171C73" w:rsidP="00F70383">
            <w:pPr>
              <w:pStyle w:val="TableHeading"/>
              <w:rPr>
                <w:rFonts w:asciiTheme="minorHAnsi" w:hAnsiTheme="minorHAnsi"/>
                <w:b w:val="0"/>
                <w:bCs w:val="0"/>
                <w:u w:val="single"/>
              </w:rPr>
            </w:pPr>
            <w:r w:rsidRPr="002730E5">
              <w:rPr>
                <w:rStyle w:val="StrongEmphasis"/>
                <w:rFonts w:asciiTheme="minorHAnsi" w:hAnsiTheme="minorHAnsi"/>
                <w:u w:val="single"/>
              </w:rPr>
              <w:t>Medicaid/Title19 Services</w:t>
            </w:r>
          </w:p>
        </w:tc>
        <w:tc>
          <w:tcPr>
            <w:tcW w:w="1148" w:type="dxa"/>
            <w:vAlign w:val="center"/>
          </w:tcPr>
          <w:p w14:paraId="5036C18A" w14:textId="77777777" w:rsidR="00171C73" w:rsidRPr="002730E5" w:rsidRDefault="00171C73" w:rsidP="00F70383">
            <w:pPr>
              <w:pStyle w:val="TableHeading"/>
              <w:rPr>
                <w:rFonts w:asciiTheme="minorHAnsi" w:hAnsiTheme="minorHAnsi"/>
                <w:b w:val="0"/>
                <w:bCs w:val="0"/>
                <w:u w:val="single"/>
              </w:rPr>
            </w:pPr>
            <w:r w:rsidRPr="002730E5">
              <w:rPr>
                <w:rStyle w:val="StrongEmphasis"/>
                <w:rFonts w:asciiTheme="minorHAnsi" w:hAnsiTheme="minorHAnsi"/>
                <w:u w:val="single"/>
              </w:rPr>
              <w:t>Fee</w:t>
            </w:r>
          </w:p>
        </w:tc>
        <w:tc>
          <w:tcPr>
            <w:tcW w:w="5440" w:type="dxa"/>
            <w:gridSpan w:val="2"/>
            <w:vAlign w:val="center"/>
          </w:tcPr>
          <w:p w14:paraId="5FABB7C7" w14:textId="77777777" w:rsidR="00171C73" w:rsidRPr="002730E5" w:rsidRDefault="00171C73" w:rsidP="00F70383">
            <w:pPr>
              <w:pStyle w:val="TableHeading"/>
              <w:rPr>
                <w:rFonts w:asciiTheme="minorHAnsi" w:hAnsiTheme="minorHAnsi"/>
                <w:b w:val="0"/>
                <w:bCs w:val="0"/>
                <w:u w:val="single"/>
              </w:rPr>
            </w:pPr>
            <w:r w:rsidRPr="002730E5">
              <w:rPr>
                <w:rStyle w:val="StrongEmphasis"/>
                <w:rFonts w:asciiTheme="minorHAnsi" w:hAnsiTheme="minorHAnsi"/>
                <w:u w:val="single"/>
              </w:rPr>
              <w:t>Details</w:t>
            </w:r>
          </w:p>
        </w:tc>
      </w:tr>
      <w:tr w:rsidR="00171C73" w:rsidRPr="002730E5" w14:paraId="4855DB55" w14:textId="77777777" w:rsidTr="00F70383">
        <w:tc>
          <w:tcPr>
            <w:tcW w:w="3384" w:type="dxa"/>
            <w:vAlign w:val="center"/>
          </w:tcPr>
          <w:p w14:paraId="3E35BBEF" w14:textId="77777777" w:rsidR="00171C73" w:rsidRPr="002730E5" w:rsidRDefault="00171C73" w:rsidP="00F70383">
            <w:pPr>
              <w:pStyle w:val="TableContents"/>
              <w:rPr>
                <w:rStyle w:val="StrongEmphasis"/>
                <w:rFonts w:asciiTheme="minorHAnsi" w:hAnsiTheme="minorHAnsi"/>
                <w:b w:val="0"/>
                <w:bCs w:val="0"/>
              </w:rPr>
            </w:pPr>
          </w:p>
          <w:p w14:paraId="2E779F5C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Style w:val="StrongEmphasis"/>
                <w:rFonts w:asciiTheme="minorHAnsi" w:hAnsiTheme="minorHAnsi"/>
                <w:b w:val="0"/>
                <w:bCs w:val="0"/>
              </w:rPr>
              <w:t>Initial Consultation (45 min – 1 HR)</w:t>
            </w:r>
          </w:p>
        </w:tc>
        <w:tc>
          <w:tcPr>
            <w:tcW w:w="1148" w:type="dxa"/>
            <w:vAlign w:val="center"/>
          </w:tcPr>
          <w:p w14:paraId="3E29569A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$200</w:t>
            </w:r>
          </w:p>
        </w:tc>
        <w:tc>
          <w:tcPr>
            <w:tcW w:w="5440" w:type="dxa"/>
            <w:gridSpan w:val="2"/>
            <w:vAlign w:val="center"/>
          </w:tcPr>
          <w:p w14:paraId="52EC250A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 xml:space="preserve">  Overview of eligibility, client situation, and best next steps</w:t>
            </w:r>
          </w:p>
        </w:tc>
      </w:tr>
      <w:tr w:rsidR="00171C73" w:rsidRPr="002730E5" w14:paraId="69D29481" w14:textId="77777777" w:rsidTr="00F70383">
        <w:tc>
          <w:tcPr>
            <w:tcW w:w="3384" w:type="dxa"/>
            <w:vAlign w:val="center"/>
          </w:tcPr>
          <w:p w14:paraId="20CC1888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Style w:val="StrongEmphasis"/>
                <w:rFonts w:asciiTheme="minorHAnsi" w:hAnsiTheme="minorHAnsi"/>
                <w:b w:val="0"/>
                <w:bCs w:val="0"/>
              </w:rPr>
              <w:t>HUSKY C Application (Standard Case)</w:t>
            </w:r>
          </w:p>
        </w:tc>
        <w:tc>
          <w:tcPr>
            <w:tcW w:w="1148" w:type="dxa"/>
            <w:vAlign w:val="center"/>
          </w:tcPr>
          <w:p w14:paraId="50D5EC47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$3700</w:t>
            </w:r>
          </w:p>
        </w:tc>
        <w:tc>
          <w:tcPr>
            <w:tcW w:w="5440" w:type="dxa"/>
            <w:gridSpan w:val="2"/>
            <w:vAlign w:val="center"/>
          </w:tcPr>
          <w:p w14:paraId="39D63596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Includes intake, document prep, submission, and DSS follow-up. Please see below for multiple assets and complex case pricing.</w:t>
            </w:r>
          </w:p>
        </w:tc>
      </w:tr>
      <w:tr w:rsidR="00171C73" w:rsidRPr="002730E5" w14:paraId="438C2B09" w14:textId="77777777" w:rsidTr="00F70383">
        <w:tc>
          <w:tcPr>
            <w:tcW w:w="3384" w:type="dxa"/>
            <w:vAlign w:val="center"/>
          </w:tcPr>
          <w:p w14:paraId="4E9810F9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Style w:val="StrongEmphasis"/>
                <w:rFonts w:asciiTheme="minorHAnsi" w:hAnsiTheme="minorHAnsi"/>
                <w:b w:val="0"/>
                <w:bCs w:val="0"/>
              </w:rPr>
              <w:t>LTSS / Nursing Home Application (Standard Case)</w:t>
            </w:r>
          </w:p>
        </w:tc>
        <w:tc>
          <w:tcPr>
            <w:tcW w:w="1148" w:type="dxa"/>
            <w:vAlign w:val="center"/>
          </w:tcPr>
          <w:p w14:paraId="3AD000D1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$4000</w:t>
            </w:r>
          </w:p>
        </w:tc>
        <w:tc>
          <w:tcPr>
            <w:tcW w:w="5440" w:type="dxa"/>
            <w:gridSpan w:val="2"/>
            <w:vAlign w:val="center"/>
          </w:tcPr>
          <w:p w14:paraId="58BC1C07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Includes spend-down review, full application, and facility collaboration. Please see below for multiple assets and complex case pricing.</w:t>
            </w:r>
          </w:p>
        </w:tc>
      </w:tr>
      <w:tr w:rsidR="00171C73" w:rsidRPr="002730E5" w14:paraId="530F46D9" w14:textId="77777777" w:rsidTr="00F70383">
        <w:tc>
          <w:tcPr>
            <w:tcW w:w="3384" w:type="dxa"/>
            <w:vAlign w:val="center"/>
          </w:tcPr>
          <w:p w14:paraId="735BC0B9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Style w:val="StrongEmphasis"/>
                <w:rFonts w:asciiTheme="minorHAnsi" w:hAnsiTheme="minorHAnsi"/>
                <w:b w:val="0"/>
                <w:bCs w:val="0"/>
              </w:rPr>
              <w:t>Medicaid Waiver Application</w:t>
            </w:r>
          </w:p>
        </w:tc>
        <w:tc>
          <w:tcPr>
            <w:tcW w:w="1148" w:type="dxa"/>
            <w:vAlign w:val="center"/>
          </w:tcPr>
          <w:p w14:paraId="21FD6BD9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$3700</w:t>
            </w:r>
          </w:p>
        </w:tc>
        <w:tc>
          <w:tcPr>
            <w:tcW w:w="5440" w:type="dxa"/>
            <w:gridSpan w:val="2"/>
            <w:vAlign w:val="center"/>
          </w:tcPr>
          <w:p w14:paraId="121F3A61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Covers CHCPE or ABI Waivers, coordination with access agency. Please see below for multiple assets and complex case pricing</w:t>
            </w:r>
          </w:p>
        </w:tc>
      </w:tr>
      <w:tr w:rsidR="00171C73" w:rsidRPr="002730E5" w14:paraId="3AE6DD6E" w14:textId="77777777" w:rsidTr="00F70383">
        <w:tc>
          <w:tcPr>
            <w:tcW w:w="3384" w:type="dxa"/>
            <w:vAlign w:val="center"/>
          </w:tcPr>
          <w:p w14:paraId="0C1DC1BC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1148" w:type="dxa"/>
            <w:vAlign w:val="center"/>
          </w:tcPr>
          <w:p w14:paraId="6C9E0709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5440" w:type="dxa"/>
            <w:gridSpan w:val="2"/>
            <w:vAlign w:val="center"/>
          </w:tcPr>
          <w:p w14:paraId="0580D7E3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171C73" w:rsidRPr="002730E5" w14:paraId="243B441D" w14:textId="77777777" w:rsidTr="00F70383">
        <w:tc>
          <w:tcPr>
            <w:tcW w:w="3384" w:type="dxa"/>
            <w:vAlign w:val="center"/>
          </w:tcPr>
          <w:p w14:paraId="45C9A71E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Style w:val="StrongEmphasis"/>
                <w:rFonts w:asciiTheme="minorHAnsi" w:hAnsiTheme="minorHAnsi"/>
                <w:b w:val="0"/>
                <w:bCs w:val="0"/>
              </w:rPr>
              <w:t>Crisis Application Support (Expedited)</w:t>
            </w:r>
          </w:p>
        </w:tc>
        <w:tc>
          <w:tcPr>
            <w:tcW w:w="1148" w:type="dxa"/>
            <w:vAlign w:val="center"/>
          </w:tcPr>
          <w:p w14:paraId="641D01CA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$4,700+</w:t>
            </w:r>
          </w:p>
        </w:tc>
        <w:tc>
          <w:tcPr>
            <w:tcW w:w="5440" w:type="dxa"/>
            <w:gridSpan w:val="2"/>
            <w:vAlign w:val="center"/>
          </w:tcPr>
          <w:p w14:paraId="47DA7EB2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  <w:r w:rsidRPr="002730E5">
              <w:rPr>
                <w:rFonts w:asciiTheme="minorHAnsi" w:hAnsiTheme="minorHAnsi"/>
              </w:rPr>
              <w:t>For emergency facility admissions or urgent DSS approvals. Please see below for multiple assets and complex case pricing</w:t>
            </w:r>
          </w:p>
        </w:tc>
      </w:tr>
      <w:tr w:rsidR="00171C73" w:rsidRPr="002730E5" w14:paraId="080A6B6A" w14:textId="77777777" w:rsidTr="00F70383">
        <w:trPr>
          <w:gridAfter w:val="1"/>
          <w:wAfter w:w="1148" w:type="dxa"/>
        </w:trPr>
        <w:tc>
          <w:tcPr>
            <w:tcW w:w="3384" w:type="dxa"/>
            <w:vAlign w:val="center"/>
          </w:tcPr>
          <w:p w14:paraId="10B0D106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5440" w:type="dxa"/>
            <w:gridSpan w:val="2"/>
            <w:vAlign w:val="center"/>
          </w:tcPr>
          <w:p w14:paraId="6A4F8767" w14:textId="77777777" w:rsidR="00171C73" w:rsidRPr="002730E5" w:rsidRDefault="00171C73" w:rsidP="00F70383">
            <w:pPr>
              <w:pStyle w:val="TableContents"/>
              <w:rPr>
                <w:rFonts w:asciiTheme="minorHAnsi" w:hAnsiTheme="minorHAnsi"/>
              </w:rPr>
            </w:pPr>
          </w:p>
        </w:tc>
      </w:tr>
    </w:tbl>
    <w:p w14:paraId="12C771B1" w14:textId="77777777" w:rsidR="00171C73" w:rsidRPr="002730E5" w:rsidRDefault="00171C73" w:rsidP="00171C73">
      <w:pPr>
        <w:pStyle w:val="HorizontalLine"/>
        <w:rPr>
          <w:rFonts w:asciiTheme="minorHAnsi" w:hAnsiTheme="minorHAnsi"/>
          <w:sz w:val="24"/>
          <w:szCs w:val="24"/>
        </w:rPr>
      </w:pPr>
    </w:p>
    <w:p w14:paraId="08613EEA" w14:textId="77777777" w:rsidR="00171C73" w:rsidRPr="002730E5" w:rsidRDefault="00171C73" w:rsidP="00171C73">
      <w:pPr>
        <w:pStyle w:val="Heading2"/>
        <w:numPr>
          <w:ilvl w:val="1"/>
          <w:numId w:val="2"/>
        </w:numPr>
        <w:rPr>
          <w:rFonts w:asciiTheme="minorHAnsi" w:hAnsiTheme="minorHAnsi"/>
          <w:b w:val="0"/>
          <w:bCs w:val="0"/>
          <w:sz w:val="24"/>
          <w:szCs w:val="24"/>
        </w:rPr>
      </w:pPr>
      <w:r w:rsidRPr="002730E5">
        <w:rPr>
          <w:rStyle w:val="StrongEmphasis"/>
          <w:rFonts w:asciiTheme="minorHAnsi" w:hAnsiTheme="minorHAnsi"/>
          <w:sz w:val="24"/>
          <w:szCs w:val="24"/>
        </w:rPr>
        <w:t>Care Coordination Fees</w:t>
      </w:r>
    </w:p>
    <w:p w14:paraId="15B73F8C" w14:textId="77777777" w:rsidR="00171C73" w:rsidRPr="002730E5" w:rsidRDefault="00171C73" w:rsidP="00171C73">
      <w:pPr>
        <w:pStyle w:val="Heading3"/>
        <w:numPr>
          <w:ilvl w:val="2"/>
          <w:numId w:val="2"/>
        </w:numPr>
        <w:rPr>
          <w:rFonts w:asciiTheme="minorHAnsi" w:hAnsiTheme="minorHAnsi"/>
          <w:b w:val="0"/>
          <w:bCs w:val="0"/>
          <w:sz w:val="24"/>
          <w:szCs w:val="24"/>
        </w:rPr>
      </w:pPr>
      <w:r w:rsidRPr="002730E5">
        <w:rPr>
          <w:rFonts w:asciiTheme="minorHAnsi" w:hAnsiTheme="minorHAnsi"/>
          <w:b w:val="0"/>
          <w:bCs w:val="0"/>
          <w:sz w:val="24"/>
          <w:szCs w:val="24"/>
        </w:rPr>
        <w:t xml:space="preserve"> Optional Add-On to Medicaid Application Packages</w:t>
      </w:r>
    </w:p>
    <w:p w14:paraId="320D9B9A" w14:textId="77777777" w:rsidR="00171C73" w:rsidRPr="002730E5" w:rsidRDefault="00171C73" w:rsidP="00171C73">
      <w:pPr>
        <w:pStyle w:val="BodyText"/>
        <w:numPr>
          <w:ilvl w:val="0"/>
          <w:numId w:val="8"/>
        </w:numPr>
        <w:tabs>
          <w:tab w:val="left" w:pos="707"/>
        </w:tabs>
        <w:rPr>
          <w:rFonts w:asciiTheme="minorHAnsi" w:hAnsiTheme="minorHAnsi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Monthly Coordination Check-In</w:t>
      </w:r>
      <w:r w:rsidRPr="002730E5">
        <w:rPr>
          <w:rFonts w:asciiTheme="minorHAnsi" w:hAnsiTheme="minorHAnsi"/>
        </w:rPr>
        <w:t>: $200</w:t>
      </w:r>
    </w:p>
    <w:p w14:paraId="4F173032" w14:textId="77777777" w:rsidR="00171C73" w:rsidRPr="002730E5" w:rsidRDefault="00171C73" w:rsidP="00171C73">
      <w:pPr>
        <w:pStyle w:val="BodyText"/>
        <w:numPr>
          <w:ilvl w:val="0"/>
          <w:numId w:val="8"/>
        </w:numPr>
        <w:tabs>
          <w:tab w:val="left" w:pos="707"/>
        </w:tabs>
        <w:rPr>
          <w:rFonts w:asciiTheme="minorHAnsi" w:hAnsiTheme="minorHAnsi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One-Time Transition Planning Session</w:t>
      </w:r>
      <w:r w:rsidRPr="002730E5">
        <w:rPr>
          <w:rFonts w:asciiTheme="minorHAnsi" w:hAnsiTheme="minorHAnsi"/>
        </w:rPr>
        <w:t>: $375</w:t>
      </w:r>
    </w:p>
    <w:p w14:paraId="47A0D26B" w14:textId="77777777" w:rsidR="00171C73" w:rsidRPr="002730E5" w:rsidRDefault="00171C73" w:rsidP="00171C73">
      <w:pPr>
        <w:pStyle w:val="BodyText"/>
        <w:numPr>
          <w:ilvl w:val="0"/>
          <w:numId w:val="8"/>
        </w:numPr>
        <w:tabs>
          <w:tab w:val="left" w:pos="707"/>
        </w:tabs>
        <w:rPr>
          <w:rStyle w:val="StrongEmphasis"/>
          <w:rFonts w:asciiTheme="minorHAnsi" w:hAnsiTheme="minorHAnsi"/>
          <w:b w:val="0"/>
          <w:bCs w:val="0"/>
        </w:rPr>
      </w:pPr>
      <w:r w:rsidRPr="002730E5">
        <w:rPr>
          <w:rStyle w:val="StrongEmphasis"/>
          <w:rFonts w:asciiTheme="minorHAnsi" w:hAnsiTheme="minorHAnsi"/>
          <w:b w:val="0"/>
          <w:bCs w:val="0"/>
        </w:rPr>
        <w:t>Ongoing Care Coordination (3-month plan): $595</w:t>
      </w:r>
    </w:p>
    <w:p w14:paraId="072EFBFA" w14:textId="77777777" w:rsidR="006725BE" w:rsidRPr="002730E5" w:rsidRDefault="006725BE" w:rsidP="006725BE">
      <w:pPr>
        <w:pStyle w:val="BodyText"/>
        <w:rPr>
          <w:rFonts w:asciiTheme="minorHAnsi" w:hAnsiTheme="minorHAnsi"/>
        </w:rPr>
      </w:pPr>
      <w:r w:rsidRPr="002730E5">
        <w:rPr>
          <w:rFonts w:asciiTheme="minorHAnsi" w:hAnsiTheme="minorHAnsi"/>
          <w:b/>
          <w:bCs/>
        </w:rPr>
        <w:t>Disclaimer</w:t>
      </w:r>
      <w:r w:rsidRPr="002730E5">
        <w:rPr>
          <w:rFonts w:asciiTheme="minorHAnsi" w:hAnsiTheme="minorHAnsi"/>
          <w:b/>
          <w:bCs/>
        </w:rPr>
        <w:br/>
      </w:r>
      <w:r w:rsidRPr="002730E5">
        <w:rPr>
          <w:rFonts w:asciiTheme="minorHAnsi" w:hAnsiTheme="minorHAnsi"/>
        </w:rPr>
        <w:t xml:space="preserve">These services are non-legal and non-clinical in nature. Compass Title19 Consultants do not provide legal advice. Clients are encouraged to consult with an attorney for legal matters or an accountant for tax-related implications. We’ll be happy to make recommendations for such </w:t>
      </w:r>
      <w:r w:rsidRPr="002730E5">
        <w:rPr>
          <w:rFonts w:asciiTheme="minorHAnsi" w:hAnsiTheme="minorHAnsi"/>
        </w:rPr>
        <w:lastRenderedPageBreak/>
        <w:t>professionals that we partner with or other equally reputable ones. All services are rendered solely for the purpose of Medicaid eligibility guidance.</w:t>
      </w:r>
    </w:p>
    <w:p w14:paraId="1F78B3DE" w14:textId="77777777" w:rsidR="006725BE" w:rsidRPr="002730E5" w:rsidRDefault="006725BE" w:rsidP="006725BE">
      <w:pPr>
        <w:pStyle w:val="BodyText"/>
        <w:tabs>
          <w:tab w:val="left" w:pos="707"/>
        </w:tabs>
        <w:rPr>
          <w:rFonts w:asciiTheme="minorHAnsi" w:hAnsiTheme="minorHAnsi"/>
        </w:rPr>
      </w:pPr>
    </w:p>
    <w:p w14:paraId="7FB52E0E" w14:textId="77777777" w:rsidR="00171C73" w:rsidRPr="002730E5" w:rsidRDefault="00171C73" w:rsidP="00171C73">
      <w:pPr>
        <w:pStyle w:val="BodyText"/>
        <w:rPr>
          <w:rStyle w:val="StrongEmphasis"/>
          <w:rFonts w:asciiTheme="minorHAnsi" w:hAnsiTheme="minorHAnsi"/>
          <w:b w:val="0"/>
          <w:bCs w:val="0"/>
        </w:rPr>
      </w:pPr>
    </w:p>
    <w:p w14:paraId="64B4D176" w14:textId="77777777" w:rsidR="00171C73" w:rsidRPr="002730E5" w:rsidRDefault="00171C73" w:rsidP="00171C73">
      <w:pPr>
        <w:pStyle w:val="BodyText"/>
        <w:rPr>
          <w:rFonts w:asciiTheme="minorHAnsi" w:hAnsiTheme="minorHAnsi"/>
        </w:rPr>
      </w:pPr>
    </w:p>
    <w:sectPr w:rsidR="00171C73" w:rsidRPr="002730E5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218"/>
      </v:shape>
    </w:pict>
  </w:numPicBullet>
  <w:abstractNum w:abstractNumId="0" w15:restartNumberingAfterBreak="0">
    <w:nsid w:val="00E44BBC"/>
    <w:multiLevelType w:val="multilevel"/>
    <w:tmpl w:val="5EF2C6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38E2040"/>
    <w:multiLevelType w:val="multilevel"/>
    <w:tmpl w:val="E82C631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 w15:restartNumberingAfterBreak="0">
    <w:nsid w:val="0CA41D21"/>
    <w:multiLevelType w:val="multilevel"/>
    <w:tmpl w:val="4056A3A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124D51AA"/>
    <w:multiLevelType w:val="hybridMultilevel"/>
    <w:tmpl w:val="525C26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A75E9"/>
    <w:multiLevelType w:val="hybridMultilevel"/>
    <w:tmpl w:val="F26CC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708DD"/>
    <w:multiLevelType w:val="hybridMultilevel"/>
    <w:tmpl w:val="8FE028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75DE2"/>
    <w:multiLevelType w:val="multilevel"/>
    <w:tmpl w:val="D6BA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B2F9F"/>
    <w:multiLevelType w:val="hybridMultilevel"/>
    <w:tmpl w:val="61F4537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656A1"/>
    <w:multiLevelType w:val="multilevel"/>
    <w:tmpl w:val="3EB0773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9" w15:restartNumberingAfterBreak="0">
    <w:nsid w:val="551F5421"/>
    <w:multiLevelType w:val="hybridMultilevel"/>
    <w:tmpl w:val="5FC2F2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6803DAE"/>
    <w:multiLevelType w:val="multilevel"/>
    <w:tmpl w:val="0A46637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5C3C38D9"/>
    <w:multiLevelType w:val="multilevel"/>
    <w:tmpl w:val="59822F5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2" w15:restartNumberingAfterBreak="0">
    <w:nsid w:val="66924AD4"/>
    <w:multiLevelType w:val="multilevel"/>
    <w:tmpl w:val="BC6278D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3" w15:restartNumberingAfterBreak="0">
    <w:nsid w:val="6ED41B2C"/>
    <w:multiLevelType w:val="hybridMultilevel"/>
    <w:tmpl w:val="3C0636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2146F"/>
    <w:multiLevelType w:val="multilevel"/>
    <w:tmpl w:val="2322594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num w:numId="1" w16cid:durableId="538931536">
    <w:abstractNumId w:val="10"/>
  </w:num>
  <w:num w:numId="2" w16cid:durableId="2119636837">
    <w:abstractNumId w:val="0"/>
  </w:num>
  <w:num w:numId="3" w16cid:durableId="398090066">
    <w:abstractNumId w:val="2"/>
  </w:num>
  <w:num w:numId="4" w16cid:durableId="561251647">
    <w:abstractNumId w:val="1"/>
  </w:num>
  <w:num w:numId="5" w16cid:durableId="486433566">
    <w:abstractNumId w:val="14"/>
  </w:num>
  <w:num w:numId="6" w16cid:durableId="775947615">
    <w:abstractNumId w:val="12"/>
  </w:num>
  <w:num w:numId="7" w16cid:durableId="2094081011">
    <w:abstractNumId w:val="11"/>
  </w:num>
  <w:num w:numId="8" w16cid:durableId="38019306">
    <w:abstractNumId w:val="8"/>
  </w:num>
  <w:num w:numId="9" w16cid:durableId="1975595153">
    <w:abstractNumId w:val="6"/>
  </w:num>
  <w:num w:numId="10" w16cid:durableId="1666783822">
    <w:abstractNumId w:val="9"/>
  </w:num>
  <w:num w:numId="11" w16cid:durableId="227880310">
    <w:abstractNumId w:val="7"/>
  </w:num>
  <w:num w:numId="12" w16cid:durableId="1030643280">
    <w:abstractNumId w:val="4"/>
  </w:num>
  <w:num w:numId="13" w16cid:durableId="49154445">
    <w:abstractNumId w:val="5"/>
  </w:num>
  <w:num w:numId="14" w16cid:durableId="791830466">
    <w:abstractNumId w:val="13"/>
  </w:num>
  <w:num w:numId="15" w16cid:durableId="177279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2B"/>
    <w:rsid w:val="000312D7"/>
    <w:rsid w:val="0004084C"/>
    <w:rsid w:val="00065815"/>
    <w:rsid w:val="00072CA0"/>
    <w:rsid w:val="0009115B"/>
    <w:rsid w:val="000B62D0"/>
    <w:rsid w:val="000F2C71"/>
    <w:rsid w:val="000F713D"/>
    <w:rsid w:val="00171C73"/>
    <w:rsid w:val="00177A85"/>
    <w:rsid w:val="001C113F"/>
    <w:rsid w:val="00217B85"/>
    <w:rsid w:val="00265BAB"/>
    <w:rsid w:val="002730E5"/>
    <w:rsid w:val="0028433D"/>
    <w:rsid w:val="002A4171"/>
    <w:rsid w:val="002D6848"/>
    <w:rsid w:val="003312DB"/>
    <w:rsid w:val="00385A99"/>
    <w:rsid w:val="003F4F88"/>
    <w:rsid w:val="00447903"/>
    <w:rsid w:val="0046134A"/>
    <w:rsid w:val="004C1C58"/>
    <w:rsid w:val="004D299E"/>
    <w:rsid w:val="004E1D5A"/>
    <w:rsid w:val="004F1246"/>
    <w:rsid w:val="005117FF"/>
    <w:rsid w:val="005213A3"/>
    <w:rsid w:val="00521D9A"/>
    <w:rsid w:val="00522269"/>
    <w:rsid w:val="00563623"/>
    <w:rsid w:val="00580F5D"/>
    <w:rsid w:val="0058568B"/>
    <w:rsid w:val="0066396D"/>
    <w:rsid w:val="00664724"/>
    <w:rsid w:val="006725BE"/>
    <w:rsid w:val="0069012C"/>
    <w:rsid w:val="006C3665"/>
    <w:rsid w:val="006C3E69"/>
    <w:rsid w:val="0070077A"/>
    <w:rsid w:val="007159A6"/>
    <w:rsid w:val="00722661"/>
    <w:rsid w:val="00734C66"/>
    <w:rsid w:val="00763426"/>
    <w:rsid w:val="0077088C"/>
    <w:rsid w:val="007A0960"/>
    <w:rsid w:val="007C537A"/>
    <w:rsid w:val="007E1335"/>
    <w:rsid w:val="007E50F3"/>
    <w:rsid w:val="00813B28"/>
    <w:rsid w:val="00835A6D"/>
    <w:rsid w:val="00854357"/>
    <w:rsid w:val="00855968"/>
    <w:rsid w:val="00896E97"/>
    <w:rsid w:val="008A3440"/>
    <w:rsid w:val="008A4C62"/>
    <w:rsid w:val="00901141"/>
    <w:rsid w:val="00976296"/>
    <w:rsid w:val="0098377A"/>
    <w:rsid w:val="00990151"/>
    <w:rsid w:val="00990890"/>
    <w:rsid w:val="009A0C3B"/>
    <w:rsid w:val="00A86DFD"/>
    <w:rsid w:val="00AF3AC4"/>
    <w:rsid w:val="00B42CDD"/>
    <w:rsid w:val="00B65012"/>
    <w:rsid w:val="00B8260B"/>
    <w:rsid w:val="00B84257"/>
    <w:rsid w:val="00B92F4B"/>
    <w:rsid w:val="00B973E1"/>
    <w:rsid w:val="00BF5772"/>
    <w:rsid w:val="00C32B6F"/>
    <w:rsid w:val="00C40C2B"/>
    <w:rsid w:val="00C42CA3"/>
    <w:rsid w:val="00CA1625"/>
    <w:rsid w:val="00CC7D99"/>
    <w:rsid w:val="00CD1FD7"/>
    <w:rsid w:val="00D2507E"/>
    <w:rsid w:val="00D818E9"/>
    <w:rsid w:val="00D81E8E"/>
    <w:rsid w:val="00D9475C"/>
    <w:rsid w:val="00D96CB7"/>
    <w:rsid w:val="00DB2F43"/>
    <w:rsid w:val="00DC0EF0"/>
    <w:rsid w:val="00DF7C04"/>
    <w:rsid w:val="00E13A40"/>
    <w:rsid w:val="00E265E7"/>
    <w:rsid w:val="00E8731B"/>
    <w:rsid w:val="00E923F3"/>
    <w:rsid w:val="00EB1BCF"/>
    <w:rsid w:val="00F240D6"/>
    <w:rsid w:val="00F62870"/>
    <w:rsid w:val="00F67149"/>
    <w:rsid w:val="00FA2D9F"/>
    <w:rsid w:val="00FB0E88"/>
    <w:rsid w:val="00FB3630"/>
    <w:rsid w:val="00FB5900"/>
    <w:rsid w:val="00FD480F"/>
    <w:rsid w:val="00FF4C53"/>
    <w:rsid w:val="00FF5DD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AAD9"/>
  <w15:docId w15:val="{C35FCA66-1128-40A9-B6A3-E22CC709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eastAsia="NSimSun" w:hAnsi="Times New Roman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rFonts w:ascii="Times New Roman" w:eastAsia="NSimSun" w:hAnsi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664</Words>
  <Characters>2667</Characters>
  <Application>Microsoft Office Word</Application>
  <DocSecurity>0</DocSecurity>
  <Lines>127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COMPASS MEDICAID</dc:creator>
  <dc:description/>
  <cp:lastModifiedBy>COMPASS MEDICAID</cp:lastModifiedBy>
  <cp:revision>96</cp:revision>
  <dcterms:created xsi:type="dcterms:W3CDTF">2025-07-21T20:31:00Z</dcterms:created>
  <dcterms:modified xsi:type="dcterms:W3CDTF">2026-01-13T04:15:00Z</dcterms:modified>
  <dc:language>en-US</dc:language>
</cp:coreProperties>
</file>