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E53" w:rsidRDefault="00AB7E53">
      <w:pPr>
        <w:rPr>
          <w:b/>
          <w:sz w:val="32"/>
          <w:szCs w:val="32"/>
        </w:rPr>
      </w:pPr>
      <w:r>
        <w:rPr>
          <w:b/>
          <w:sz w:val="32"/>
          <w:szCs w:val="32"/>
        </w:rPr>
        <w:br w:type="page"/>
      </w:r>
    </w:p>
    <w:p w:rsidR="00AB7E53" w:rsidRDefault="00AB7E53" w:rsidP="00014EB7">
      <w:pPr>
        <w:spacing w:line="360" w:lineRule="auto"/>
        <w:rPr>
          <w:b/>
          <w:sz w:val="32"/>
          <w:szCs w:val="32"/>
        </w:rPr>
      </w:pPr>
      <w:r w:rsidRPr="00AB7E53">
        <w:rPr>
          <w:b/>
          <w:sz w:val="32"/>
          <w:szCs w:val="32"/>
        </w:rPr>
        <w:lastRenderedPageBreak/>
        <w:t xml:space="preserve">Informationen </w:t>
      </w:r>
    </w:p>
    <w:p w:rsidR="00F03AAF" w:rsidRPr="00AB7E53" w:rsidRDefault="00F03AAF" w:rsidP="00014EB7">
      <w:pPr>
        <w:spacing w:line="360" w:lineRule="auto"/>
        <w:rPr>
          <w:b/>
          <w:sz w:val="26"/>
          <w:szCs w:val="26"/>
        </w:rPr>
      </w:pPr>
      <w:r w:rsidRPr="00AB7E53">
        <w:rPr>
          <w:b/>
          <w:sz w:val="26"/>
          <w:szCs w:val="26"/>
        </w:rPr>
        <w:t>Autoren</w:t>
      </w:r>
    </w:p>
    <w:p w:rsidR="008C1EE9" w:rsidRDefault="00014EB7" w:rsidP="00C06282">
      <w:r>
        <w:t xml:space="preserve">Diese Zusammenfassung wurde von Schülern der Klasse IAP 15-19 B von der </w:t>
      </w:r>
      <w:r w:rsidRPr="00014EB7">
        <w:t>Gewerblich-industr</w:t>
      </w:r>
      <w:r>
        <w:t xml:space="preserve">ielle Berufsfachschule Muttenz verfasst. </w:t>
      </w:r>
    </w:p>
    <w:p w:rsidR="008C1EE9" w:rsidRDefault="008C1EE9" w:rsidP="00C06282"/>
    <w:p w:rsidR="00F03AAF" w:rsidRDefault="00014EB7" w:rsidP="00C06282">
      <w:r>
        <w:t>Die Autoren sind:</w:t>
      </w:r>
    </w:p>
    <w:p w:rsidR="00014EB7" w:rsidRDefault="00014EB7" w:rsidP="00C06282"/>
    <w:p w:rsidR="00014EB7" w:rsidRDefault="00014EB7" w:rsidP="00014EB7">
      <w:pPr>
        <w:spacing w:line="360" w:lineRule="auto"/>
      </w:pPr>
      <w:r>
        <w:t>Schürch Marcel</w:t>
      </w:r>
    </w:p>
    <w:p w:rsidR="00014EB7" w:rsidRPr="009D1300" w:rsidRDefault="00014EB7" w:rsidP="00014EB7">
      <w:pPr>
        <w:spacing w:line="360" w:lineRule="auto"/>
      </w:pPr>
      <w:r w:rsidRPr="009D1300">
        <w:t>Philipp Müller</w:t>
      </w:r>
    </w:p>
    <w:p w:rsidR="00014EB7" w:rsidRPr="009D1300" w:rsidRDefault="00014EB7" w:rsidP="00014EB7">
      <w:pPr>
        <w:spacing w:line="360" w:lineRule="auto"/>
      </w:pPr>
      <w:r w:rsidRPr="009D1300">
        <w:t xml:space="preserve">Elia Reutlinger </w:t>
      </w:r>
    </w:p>
    <w:p w:rsidR="00014EB7" w:rsidRPr="009D1300" w:rsidRDefault="00014EB7" w:rsidP="00014EB7">
      <w:pPr>
        <w:spacing w:line="360" w:lineRule="auto"/>
      </w:pPr>
      <w:r w:rsidRPr="009D1300">
        <w:t>Valentino Rusconi</w:t>
      </w:r>
    </w:p>
    <w:p w:rsidR="00014EB7" w:rsidRDefault="00014EB7" w:rsidP="00014EB7">
      <w:pPr>
        <w:spacing w:line="360" w:lineRule="auto"/>
      </w:pPr>
      <w:r w:rsidRPr="00014EB7">
        <w:t>Joel Weissenberger</w:t>
      </w:r>
    </w:p>
    <w:p w:rsidR="00014EB7" w:rsidRDefault="00014EB7" w:rsidP="00014EB7">
      <w:pPr>
        <w:spacing w:line="360" w:lineRule="auto"/>
      </w:pPr>
    </w:p>
    <w:p w:rsidR="00014EB7" w:rsidRPr="00014EB7" w:rsidRDefault="00014EB7" w:rsidP="00014EB7">
      <w:pPr>
        <w:spacing w:line="360" w:lineRule="auto"/>
      </w:pPr>
      <w:r>
        <w:t xml:space="preserve">Das </w:t>
      </w:r>
      <w:r w:rsidR="00AB7E53">
        <w:t>Titelbild</w:t>
      </w:r>
      <w:r>
        <w:t xml:space="preserve"> wurde von Etienne Roulet gestaltet.</w:t>
      </w:r>
    </w:p>
    <w:p w:rsidR="00014EB7" w:rsidRPr="00014EB7" w:rsidRDefault="00014EB7" w:rsidP="00C06282"/>
    <w:p w:rsidR="00F03AAF" w:rsidRPr="00AB7E53" w:rsidRDefault="00F03AAF" w:rsidP="00014EB7">
      <w:pPr>
        <w:spacing w:line="360" w:lineRule="auto"/>
        <w:rPr>
          <w:b/>
          <w:sz w:val="26"/>
          <w:szCs w:val="26"/>
        </w:rPr>
      </w:pPr>
      <w:r w:rsidRPr="00AB7E53">
        <w:rPr>
          <w:b/>
          <w:sz w:val="26"/>
          <w:szCs w:val="26"/>
        </w:rPr>
        <w:t>Quelle</w:t>
      </w:r>
    </w:p>
    <w:p w:rsidR="00014EB7" w:rsidRDefault="00014EB7" w:rsidP="00C06282">
      <w:r>
        <w:t xml:space="preserve">Alle Inhalte wurden aus dem Buch "Aspekte der Allgemeinbildung" entnommen. </w:t>
      </w:r>
      <w:r w:rsidRPr="00014EB7">
        <w:t>Ähnlichkeit</w:t>
      </w:r>
      <w:r>
        <w:t>en mit andern Lehrmittel sind zufällig und unbeabsichtigt.</w:t>
      </w:r>
    </w:p>
    <w:p w:rsidR="00014EB7" w:rsidRDefault="00014EB7" w:rsidP="00C06282"/>
    <w:p w:rsidR="00014EB7" w:rsidRPr="00AB7E53" w:rsidRDefault="00AB7E53" w:rsidP="00014EB7">
      <w:pPr>
        <w:spacing w:line="360" w:lineRule="auto"/>
        <w:rPr>
          <w:b/>
          <w:sz w:val="26"/>
          <w:szCs w:val="26"/>
        </w:rPr>
      </w:pPr>
      <w:r w:rsidRPr="00AB7E53">
        <w:rPr>
          <w:b/>
          <w:sz w:val="26"/>
          <w:szCs w:val="26"/>
        </w:rPr>
        <w:t>Klassenlehrpersonen im Allgemeinbildenden Unterricht</w:t>
      </w:r>
      <w:r w:rsidR="00014EB7" w:rsidRPr="00AB7E53">
        <w:rPr>
          <w:b/>
          <w:sz w:val="26"/>
          <w:szCs w:val="26"/>
        </w:rPr>
        <w:t xml:space="preserve"> </w:t>
      </w:r>
    </w:p>
    <w:p w:rsidR="00AB7E53" w:rsidRDefault="00AB7E53" w:rsidP="00AB7E53"/>
    <w:tbl>
      <w:tblPr>
        <w:tblStyle w:val="Tabellenraster"/>
        <w:tblW w:w="0" w:type="auto"/>
        <w:tblLook w:val="04A0" w:firstRow="1" w:lastRow="0" w:firstColumn="1" w:lastColumn="0" w:noHBand="0" w:noVBand="1"/>
      </w:tblPr>
      <w:tblGrid>
        <w:gridCol w:w="3823"/>
        <w:gridCol w:w="5380"/>
      </w:tblGrid>
      <w:tr w:rsidR="00AB7E53" w:rsidTr="00AB7E53">
        <w:trPr>
          <w:cnfStyle w:val="100000000000" w:firstRow="1" w:lastRow="0" w:firstColumn="0" w:lastColumn="0" w:oddVBand="0" w:evenVBand="0" w:oddHBand="0" w:evenHBand="0" w:firstRowFirstColumn="0" w:firstRowLastColumn="0" w:lastRowFirstColumn="0" w:lastRowLastColumn="0"/>
          <w:trHeight w:val="397"/>
        </w:trPr>
        <w:tc>
          <w:tcPr>
            <w:tcW w:w="3823" w:type="dxa"/>
          </w:tcPr>
          <w:p w:rsidR="00AB7E53" w:rsidRDefault="00AB7E53" w:rsidP="00AB7E53">
            <w:r>
              <w:t>Semester</w:t>
            </w:r>
          </w:p>
        </w:tc>
        <w:tc>
          <w:tcPr>
            <w:tcW w:w="5380" w:type="dxa"/>
          </w:tcPr>
          <w:p w:rsidR="00AB7E53" w:rsidRDefault="00AB7E53" w:rsidP="00AB7E53">
            <w:r>
              <w:t>Lehrperson</w:t>
            </w:r>
          </w:p>
        </w:tc>
      </w:tr>
      <w:tr w:rsidR="00AB7E53" w:rsidTr="00AB7E53">
        <w:trPr>
          <w:trHeight w:val="397"/>
        </w:trPr>
        <w:tc>
          <w:tcPr>
            <w:tcW w:w="3823" w:type="dxa"/>
          </w:tcPr>
          <w:p w:rsidR="00AB7E53" w:rsidRDefault="00AB7E53" w:rsidP="00AB7E53">
            <w:r>
              <w:t>1. - 2. Semester</w:t>
            </w:r>
          </w:p>
        </w:tc>
        <w:tc>
          <w:tcPr>
            <w:tcW w:w="5380" w:type="dxa"/>
          </w:tcPr>
          <w:p w:rsidR="00AB7E53" w:rsidRDefault="00AB7E53" w:rsidP="00AB7E53">
            <w:r w:rsidRPr="00AB7E53">
              <w:t>Meneghin Martin</w:t>
            </w:r>
          </w:p>
        </w:tc>
      </w:tr>
      <w:tr w:rsidR="00AB7E53" w:rsidTr="00AB7E53">
        <w:trPr>
          <w:trHeight w:val="397"/>
        </w:trPr>
        <w:tc>
          <w:tcPr>
            <w:tcW w:w="3823" w:type="dxa"/>
          </w:tcPr>
          <w:p w:rsidR="00AB7E53" w:rsidRDefault="00AB7E53" w:rsidP="00AB7E53">
            <w:r>
              <w:t>3. - 6. Semester</w:t>
            </w:r>
          </w:p>
        </w:tc>
        <w:tc>
          <w:tcPr>
            <w:tcW w:w="5380" w:type="dxa"/>
          </w:tcPr>
          <w:p w:rsidR="00AB7E53" w:rsidRDefault="00AB7E53" w:rsidP="00AB7E53">
            <w:r w:rsidRPr="00AB7E53">
              <w:t>Würgler Markus</w:t>
            </w:r>
          </w:p>
        </w:tc>
      </w:tr>
      <w:tr w:rsidR="00AB7E53" w:rsidTr="00AB7E53">
        <w:trPr>
          <w:trHeight w:val="397"/>
        </w:trPr>
        <w:tc>
          <w:tcPr>
            <w:tcW w:w="3823" w:type="dxa"/>
          </w:tcPr>
          <w:p w:rsidR="00AB7E53" w:rsidRDefault="00AB7E53" w:rsidP="00AB7E53">
            <w:r>
              <w:t>7. - 8. Semester</w:t>
            </w:r>
          </w:p>
        </w:tc>
        <w:tc>
          <w:tcPr>
            <w:tcW w:w="5380" w:type="dxa"/>
          </w:tcPr>
          <w:p w:rsidR="00AB7E53" w:rsidRDefault="00AB7E53" w:rsidP="00AB7E53">
            <w:r w:rsidRPr="00AB7E53">
              <w:t>Schibler Michael</w:t>
            </w:r>
          </w:p>
        </w:tc>
      </w:tr>
    </w:tbl>
    <w:p w:rsidR="00014EB7" w:rsidRPr="00F03AAF" w:rsidRDefault="00014EB7" w:rsidP="00C06282"/>
    <w:p w:rsidR="00AB7E53" w:rsidRDefault="00AB7E53" w:rsidP="00D5629F">
      <w:pPr>
        <w:sectPr w:rsidR="00AB7E53" w:rsidSect="009D1300">
          <w:headerReference w:type="even" r:id="rId8"/>
          <w:headerReference w:type="default" r:id="rId9"/>
          <w:footerReference w:type="even" r:id="rId10"/>
          <w:footerReference w:type="default" r:id="rId11"/>
          <w:headerReference w:type="first" r:id="rId12"/>
          <w:footerReference w:type="first" r:id="rId13"/>
          <w:pgSz w:w="11906" w:h="16838"/>
          <w:pgMar w:top="2268" w:right="992" w:bottom="2098" w:left="1701" w:header="737" w:footer="1134" w:gutter="0"/>
          <w:cols w:space="708"/>
          <w:titlePg/>
          <w:docGrid w:linePitch="360"/>
        </w:sectPr>
      </w:pPr>
    </w:p>
    <w:sdt>
      <w:sdtPr>
        <w:rPr>
          <w:rFonts w:eastAsiaTheme="minorHAnsi" w:cstheme="minorBidi"/>
          <w:b w:val="0"/>
          <w:sz w:val="22"/>
          <w:szCs w:val="22"/>
          <w:lang w:val="de-CH" w:eastAsia="en-US"/>
        </w:rPr>
        <w:id w:val="1484575989"/>
        <w:docPartObj>
          <w:docPartGallery w:val="Table of Contents"/>
          <w:docPartUnique/>
        </w:docPartObj>
      </w:sdtPr>
      <w:sdtEndPr>
        <w:rPr>
          <w:bCs/>
        </w:rPr>
      </w:sdtEndPr>
      <w:sdtContent>
        <w:p w:rsidR="00EE3621" w:rsidRPr="00EE3621" w:rsidRDefault="00526D27" w:rsidP="00EE3621">
          <w:pPr>
            <w:pStyle w:val="Inhaltsverzeichnisberschrift"/>
          </w:pPr>
          <w:r w:rsidRPr="00EE3621">
            <w:t>Inhalt</w:t>
          </w:r>
          <w:r w:rsidR="00EE3621" w:rsidRPr="00EE3621">
            <w:t>sverzeichnis</w:t>
          </w:r>
        </w:p>
        <w:bookmarkStart w:id="0" w:name="_GoBack"/>
        <w:bookmarkEnd w:id="0"/>
        <w:p w:rsidR="00AD7F95" w:rsidRDefault="00EE3621">
          <w:pPr>
            <w:pStyle w:val="Verzeichnis1"/>
            <w:tabs>
              <w:tab w:val="left" w:pos="660"/>
              <w:tab w:val="right" w:leader="dot" w:pos="9203"/>
            </w:tabs>
            <w:rPr>
              <w:rFonts w:asciiTheme="minorHAnsi" w:eastAsiaTheme="minorEastAsia" w:hAnsiTheme="minorHAnsi"/>
              <w:b w:val="0"/>
              <w:noProof/>
              <w:lang w:eastAsia="de-CH"/>
            </w:rPr>
          </w:pPr>
          <w:r>
            <w:rPr>
              <w:bCs/>
              <w:lang w:val="de-DE"/>
            </w:rPr>
            <w:fldChar w:fldCharType="begin"/>
          </w:r>
          <w:r>
            <w:rPr>
              <w:bCs/>
              <w:lang w:val="de-DE"/>
            </w:rPr>
            <w:instrText xml:space="preserve"> TOC \o "1-2" \h \z \u </w:instrText>
          </w:r>
          <w:r>
            <w:rPr>
              <w:bCs/>
              <w:lang w:val="de-DE"/>
            </w:rPr>
            <w:fldChar w:fldCharType="separate"/>
          </w:r>
          <w:hyperlink w:anchor="_Toc11166637" w:history="1">
            <w:r w:rsidR="00AD7F95" w:rsidRPr="007C1673">
              <w:rPr>
                <w:rStyle w:val="Hyperlink"/>
                <w:noProof/>
              </w:rPr>
              <w:t>1</w:t>
            </w:r>
            <w:r w:rsidR="00AD7F95">
              <w:rPr>
                <w:rFonts w:asciiTheme="minorHAnsi" w:eastAsiaTheme="minorEastAsia" w:hAnsiTheme="minorHAnsi"/>
                <w:b w:val="0"/>
                <w:noProof/>
                <w:lang w:eastAsia="de-CH"/>
              </w:rPr>
              <w:tab/>
            </w:r>
            <w:r w:rsidR="00AD7F95" w:rsidRPr="007C1673">
              <w:rPr>
                <w:rStyle w:val="Hyperlink"/>
                <w:noProof/>
              </w:rPr>
              <w:t>Recht</w:t>
            </w:r>
            <w:r w:rsidR="00AD7F95">
              <w:rPr>
                <w:noProof/>
                <w:webHidden/>
              </w:rPr>
              <w:tab/>
            </w:r>
            <w:r w:rsidR="00AD7F95">
              <w:rPr>
                <w:noProof/>
                <w:webHidden/>
              </w:rPr>
              <w:fldChar w:fldCharType="begin"/>
            </w:r>
            <w:r w:rsidR="00AD7F95">
              <w:rPr>
                <w:noProof/>
                <w:webHidden/>
              </w:rPr>
              <w:instrText xml:space="preserve"> PAGEREF _Toc11166637 \h </w:instrText>
            </w:r>
            <w:r w:rsidR="00AD7F95">
              <w:rPr>
                <w:noProof/>
                <w:webHidden/>
              </w:rPr>
            </w:r>
            <w:r w:rsidR="00AD7F95">
              <w:rPr>
                <w:noProof/>
                <w:webHidden/>
              </w:rPr>
              <w:fldChar w:fldCharType="separate"/>
            </w:r>
            <w:r w:rsidR="00AD7F95">
              <w:rPr>
                <w:noProof/>
                <w:webHidden/>
              </w:rPr>
              <w:t>5</w:t>
            </w:r>
            <w:r w:rsidR="00AD7F95">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38" w:history="1">
            <w:r w:rsidRPr="007C1673">
              <w:rPr>
                <w:rStyle w:val="Hyperlink"/>
                <w:noProof/>
              </w:rPr>
              <w:t>1.1</w:t>
            </w:r>
            <w:r>
              <w:rPr>
                <w:rFonts w:asciiTheme="minorHAnsi" w:eastAsiaTheme="minorEastAsia" w:hAnsiTheme="minorHAnsi"/>
                <w:noProof/>
                <w:lang w:eastAsia="de-CH"/>
              </w:rPr>
              <w:tab/>
            </w:r>
            <w:r w:rsidRPr="007C1673">
              <w:rPr>
                <w:rStyle w:val="Hyperlink"/>
                <w:noProof/>
              </w:rPr>
              <w:t>Regeln</w:t>
            </w:r>
            <w:r>
              <w:rPr>
                <w:noProof/>
                <w:webHidden/>
              </w:rPr>
              <w:tab/>
            </w:r>
            <w:r>
              <w:rPr>
                <w:noProof/>
                <w:webHidden/>
              </w:rPr>
              <w:fldChar w:fldCharType="begin"/>
            </w:r>
            <w:r>
              <w:rPr>
                <w:noProof/>
                <w:webHidden/>
              </w:rPr>
              <w:instrText xml:space="preserve"> PAGEREF _Toc11166638 \h </w:instrText>
            </w:r>
            <w:r>
              <w:rPr>
                <w:noProof/>
                <w:webHidden/>
              </w:rPr>
            </w:r>
            <w:r>
              <w:rPr>
                <w:noProof/>
                <w:webHidden/>
              </w:rPr>
              <w:fldChar w:fldCharType="separate"/>
            </w:r>
            <w:r>
              <w:rPr>
                <w:noProof/>
                <w:webHidden/>
              </w:rPr>
              <w:t>5</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39" w:history="1">
            <w:r w:rsidRPr="007C1673">
              <w:rPr>
                <w:rStyle w:val="Hyperlink"/>
                <w:noProof/>
              </w:rPr>
              <w:t>1.2</w:t>
            </w:r>
            <w:r>
              <w:rPr>
                <w:rFonts w:asciiTheme="minorHAnsi" w:eastAsiaTheme="minorEastAsia" w:hAnsiTheme="minorHAnsi"/>
                <w:noProof/>
                <w:lang w:eastAsia="de-CH"/>
              </w:rPr>
              <w:tab/>
            </w:r>
            <w:r w:rsidRPr="007C1673">
              <w:rPr>
                <w:rStyle w:val="Hyperlink"/>
                <w:noProof/>
              </w:rPr>
              <w:t>Rechtsquellen</w:t>
            </w:r>
            <w:r>
              <w:rPr>
                <w:noProof/>
                <w:webHidden/>
              </w:rPr>
              <w:tab/>
            </w:r>
            <w:r>
              <w:rPr>
                <w:noProof/>
                <w:webHidden/>
              </w:rPr>
              <w:fldChar w:fldCharType="begin"/>
            </w:r>
            <w:r>
              <w:rPr>
                <w:noProof/>
                <w:webHidden/>
              </w:rPr>
              <w:instrText xml:space="preserve"> PAGEREF _Toc11166639 \h </w:instrText>
            </w:r>
            <w:r>
              <w:rPr>
                <w:noProof/>
                <w:webHidden/>
              </w:rPr>
            </w:r>
            <w:r>
              <w:rPr>
                <w:noProof/>
                <w:webHidden/>
              </w:rPr>
              <w:fldChar w:fldCharType="separate"/>
            </w:r>
            <w:r>
              <w:rPr>
                <w:noProof/>
                <w:webHidden/>
              </w:rPr>
              <w:t>5</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0" w:history="1">
            <w:r w:rsidRPr="007C1673">
              <w:rPr>
                <w:rStyle w:val="Hyperlink"/>
                <w:noProof/>
              </w:rPr>
              <w:t>1.3</w:t>
            </w:r>
            <w:r>
              <w:rPr>
                <w:rFonts w:asciiTheme="minorHAnsi" w:eastAsiaTheme="minorEastAsia" w:hAnsiTheme="minorHAnsi"/>
                <w:noProof/>
                <w:lang w:eastAsia="de-CH"/>
              </w:rPr>
              <w:tab/>
            </w:r>
            <w:r w:rsidRPr="007C1673">
              <w:rPr>
                <w:rStyle w:val="Hyperlink"/>
                <w:noProof/>
              </w:rPr>
              <w:t>Geschriebendes Recht</w:t>
            </w:r>
            <w:r>
              <w:rPr>
                <w:noProof/>
                <w:webHidden/>
              </w:rPr>
              <w:tab/>
            </w:r>
            <w:r>
              <w:rPr>
                <w:noProof/>
                <w:webHidden/>
              </w:rPr>
              <w:fldChar w:fldCharType="begin"/>
            </w:r>
            <w:r>
              <w:rPr>
                <w:noProof/>
                <w:webHidden/>
              </w:rPr>
              <w:instrText xml:space="preserve"> PAGEREF _Toc11166640 \h </w:instrText>
            </w:r>
            <w:r>
              <w:rPr>
                <w:noProof/>
                <w:webHidden/>
              </w:rPr>
            </w:r>
            <w:r>
              <w:rPr>
                <w:noProof/>
                <w:webHidden/>
              </w:rPr>
              <w:fldChar w:fldCharType="separate"/>
            </w:r>
            <w:r>
              <w:rPr>
                <w:noProof/>
                <w:webHidden/>
              </w:rPr>
              <w:t>6</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1" w:history="1">
            <w:r w:rsidRPr="007C1673">
              <w:rPr>
                <w:rStyle w:val="Hyperlink"/>
                <w:noProof/>
              </w:rPr>
              <w:t>1.4</w:t>
            </w:r>
            <w:r>
              <w:rPr>
                <w:rFonts w:asciiTheme="minorHAnsi" w:eastAsiaTheme="minorEastAsia" w:hAnsiTheme="minorHAnsi"/>
                <w:noProof/>
                <w:lang w:eastAsia="de-CH"/>
              </w:rPr>
              <w:tab/>
            </w:r>
            <w:r w:rsidRPr="007C1673">
              <w:rPr>
                <w:rStyle w:val="Hyperlink"/>
                <w:noProof/>
              </w:rPr>
              <w:t>Rechtsgrundsätze</w:t>
            </w:r>
            <w:r>
              <w:rPr>
                <w:noProof/>
                <w:webHidden/>
              </w:rPr>
              <w:tab/>
            </w:r>
            <w:r>
              <w:rPr>
                <w:noProof/>
                <w:webHidden/>
              </w:rPr>
              <w:fldChar w:fldCharType="begin"/>
            </w:r>
            <w:r>
              <w:rPr>
                <w:noProof/>
                <w:webHidden/>
              </w:rPr>
              <w:instrText xml:space="preserve"> PAGEREF _Toc11166641 \h </w:instrText>
            </w:r>
            <w:r>
              <w:rPr>
                <w:noProof/>
                <w:webHidden/>
              </w:rPr>
            </w:r>
            <w:r>
              <w:rPr>
                <w:noProof/>
                <w:webHidden/>
              </w:rPr>
              <w:fldChar w:fldCharType="separate"/>
            </w:r>
            <w:r>
              <w:rPr>
                <w:noProof/>
                <w:webHidden/>
              </w:rPr>
              <w:t>7</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2" w:history="1">
            <w:r w:rsidRPr="007C1673">
              <w:rPr>
                <w:rStyle w:val="Hyperlink"/>
                <w:noProof/>
              </w:rPr>
              <w:t>1.5</w:t>
            </w:r>
            <w:r>
              <w:rPr>
                <w:rFonts w:asciiTheme="minorHAnsi" w:eastAsiaTheme="minorEastAsia" w:hAnsiTheme="minorHAnsi"/>
                <w:noProof/>
                <w:lang w:eastAsia="de-CH"/>
              </w:rPr>
              <w:tab/>
            </w:r>
            <w:r w:rsidRPr="007C1673">
              <w:rPr>
                <w:rStyle w:val="Hyperlink"/>
                <w:noProof/>
              </w:rPr>
              <w:t>Gesetzbücher</w:t>
            </w:r>
            <w:r>
              <w:rPr>
                <w:noProof/>
                <w:webHidden/>
              </w:rPr>
              <w:tab/>
            </w:r>
            <w:r>
              <w:rPr>
                <w:noProof/>
                <w:webHidden/>
              </w:rPr>
              <w:fldChar w:fldCharType="begin"/>
            </w:r>
            <w:r>
              <w:rPr>
                <w:noProof/>
                <w:webHidden/>
              </w:rPr>
              <w:instrText xml:space="preserve"> PAGEREF _Toc11166642 \h </w:instrText>
            </w:r>
            <w:r>
              <w:rPr>
                <w:noProof/>
                <w:webHidden/>
              </w:rPr>
            </w:r>
            <w:r>
              <w:rPr>
                <w:noProof/>
                <w:webHidden/>
              </w:rPr>
              <w:fldChar w:fldCharType="separate"/>
            </w:r>
            <w:r>
              <w:rPr>
                <w:noProof/>
                <w:webHidden/>
              </w:rPr>
              <w:t>8</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3" w:history="1">
            <w:r w:rsidRPr="007C1673">
              <w:rPr>
                <w:rStyle w:val="Hyperlink"/>
                <w:noProof/>
              </w:rPr>
              <w:t>1.6</w:t>
            </w:r>
            <w:r>
              <w:rPr>
                <w:rFonts w:asciiTheme="minorHAnsi" w:eastAsiaTheme="minorEastAsia" w:hAnsiTheme="minorHAnsi"/>
                <w:noProof/>
                <w:lang w:eastAsia="de-CH"/>
              </w:rPr>
              <w:tab/>
            </w:r>
            <w:r w:rsidRPr="007C1673">
              <w:rPr>
                <w:rStyle w:val="Hyperlink"/>
                <w:noProof/>
              </w:rPr>
              <w:t>Weg zur Handlungsfähigkeit</w:t>
            </w:r>
            <w:r>
              <w:rPr>
                <w:noProof/>
                <w:webHidden/>
              </w:rPr>
              <w:tab/>
            </w:r>
            <w:r>
              <w:rPr>
                <w:noProof/>
                <w:webHidden/>
              </w:rPr>
              <w:fldChar w:fldCharType="begin"/>
            </w:r>
            <w:r>
              <w:rPr>
                <w:noProof/>
                <w:webHidden/>
              </w:rPr>
              <w:instrText xml:space="preserve"> PAGEREF _Toc11166643 \h </w:instrText>
            </w:r>
            <w:r>
              <w:rPr>
                <w:noProof/>
                <w:webHidden/>
              </w:rPr>
            </w:r>
            <w:r>
              <w:rPr>
                <w:noProof/>
                <w:webHidden/>
              </w:rPr>
              <w:fldChar w:fldCharType="separate"/>
            </w:r>
            <w:r>
              <w:rPr>
                <w:noProof/>
                <w:webHidden/>
              </w:rPr>
              <w:t>9</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4" w:history="1">
            <w:r w:rsidRPr="007C1673">
              <w:rPr>
                <w:rStyle w:val="Hyperlink"/>
                <w:noProof/>
              </w:rPr>
              <w:t>1.7</w:t>
            </w:r>
            <w:r>
              <w:rPr>
                <w:rFonts w:asciiTheme="minorHAnsi" w:eastAsiaTheme="minorEastAsia" w:hAnsiTheme="minorHAnsi"/>
                <w:noProof/>
                <w:lang w:eastAsia="de-CH"/>
              </w:rPr>
              <w:tab/>
            </w:r>
            <w:r w:rsidRPr="007C1673">
              <w:rPr>
                <w:rStyle w:val="Hyperlink"/>
                <w:noProof/>
              </w:rPr>
              <w:t>Vertragslehre</w:t>
            </w:r>
            <w:r>
              <w:rPr>
                <w:noProof/>
                <w:webHidden/>
              </w:rPr>
              <w:tab/>
            </w:r>
            <w:r>
              <w:rPr>
                <w:noProof/>
                <w:webHidden/>
              </w:rPr>
              <w:fldChar w:fldCharType="begin"/>
            </w:r>
            <w:r>
              <w:rPr>
                <w:noProof/>
                <w:webHidden/>
              </w:rPr>
              <w:instrText xml:space="preserve"> PAGEREF _Toc11166644 \h </w:instrText>
            </w:r>
            <w:r>
              <w:rPr>
                <w:noProof/>
                <w:webHidden/>
              </w:rPr>
            </w:r>
            <w:r>
              <w:rPr>
                <w:noProof/>
                <w:webHidden/>
              </w:rPr>
              <w:fldChar w:fldCharType="separate"/>
            </w:r>
            <w:r>
              <w:rPr>
                <w:noProof/>
                <w:webHidden/>
              </w:rPr>
              <w:t>10</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45" w:history="1">
            <w:r w:rsidRPr="007C1673">
              <w:rPr>
                <w:rStyle w:val="Hyperlink"/>
                <w:noProof/>
              </w:rPr>
              <w:t>2</w:t>
            </w:r>
            <w:r>
              <w:rPr>
                <w:rFonts w:asciiTheme="minorHAnsi" w:eastAsiaTheme="minorEastAsia" w:hAnsiTheme="minorHAnsi"/>
                <w:b w:val="0"/>
                <w:noProof/>
                <w:lang w:eastAsia="de-CH"/>
              </w:rPr>
              <w:tab/>
            </w:r>
            <w:r w:rsidRPr="007C1673">
              <w:rPr>
                <w:rStyle w:val="Hyperlink"/>
                <w:noProof/>
              </w:rPr>
              <w:t>Lehrvertrag</w:t>
            </w:r>
            <w:r>
              <w:rPr>
                <w:noProof/>
                <w:webHidden/>
              </w:rPr>
              <w:tab/>
            </w:r>
            <w:r>
              <w:rPr>
                <w:noProof/>
                <w:webHidden/>
              </w:rPr>
              <w:fldChar w:fldCharType="begin"/>
            </w:r>
            <w:r>
              <w:rPr>
                <w:noProof/>
                <w:webHidden/>
              </w:rPr>
              <w:instrText xml:space="preserve"> PAGEREF _Toc11166645 \h </w:instrText>
            </w:r>
            <w:r>
              <w:rPr>
                <w:noProof/>
                <w:webHidden/>
              </w:rPr>
            </w:r>
            <w:r>
              <w:rPr>
                <w:noProof/>
                <w:webHidden/>
              </w:rPr>
              <w:fldChar w:fldCharType="separate"/>
            </w:r>
            <w:r>
              <w:rPr>
                <w:noProof/>
                <w:webHidden/>
              </w:rPr>
              <w:t>11</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6" w:history="1">
            <w:r w:rsidRPr="007C1673">
              <w:rPr>
                <w:rStyle w:val="Hyperlink"/>
                <w:noProof/>
              </w:rPr>
              <w:t>2.1</w:t>
            </w:r>
            <w:r>
              <w:rPr>
                <w:rFonts w:asciiTheme="minorHAnsi" w:eastAsiaTheme="minorEastAsia" w:hAnsiTheme="minorHAnsi"/>
                <w:noProof/>
                <w:lang w:eastAsia="de-CH"/>
              </w:rPr>
              <w:tab/>
            </w:r>
            <w:r w:rsidRPr="007C1673">
              <w:rPr>
                <w:rStyle w:val="Hyperlink"/>
                <w:noProof/>
              </w:rPr>
              <w:t>Lehrmeister</w:t>
            </w:r>
            <w:r>
              <w:rPr>
                <w:noProof/>
                <w:webHidden/>
              </w:rPr>
              <w:tab/>
            </w:r>
            <w:r>
              <w:rPr>
                <w:noProof/>
                <w:webHidden/>
              </w:rPr>
              <w:fldChar w:fldCharType="begin"/>
            </w:r>
            <w:r>
              <w:rPr>
                <w:noProof/>
                <w:webHidden/>
              </w:rPr>
              <w:instrText xml:space="preserve"> PAGEREF _Toc11166646 \h </w:instrText>
            </w:r>
            <w:r>
              <w:rPr>
                <w:noProof/>
                <w:webHidden/>
              </w:rPr>
            </w:r>
            <w:r>
              <w:rPr>
                <w:noProof/>
                <w:webHidden/>
              </w:rPr>
              <w:fldChar w:fldCharType="separate"/>
            </w:r>
            <w:r>
              <w:rPr>
                <w:noProof/>
                <w:webHidden/>
              </w:rPr>
              <w:t>11</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7" w:history="1">
            <w:r w:rsidRPr="007C1673">
              <w:rPr>
                <w:rStyle w:val="Hyperlink"/>
                <w:noProof/>
              </w:rPr>
              <w:t>2.2</w:t>
            </w:r>
            <w:r>
              <w:rPr>
                <w:rFonts w:asciiTheme="minorHAnsi" w:eastAsiaTheme="minorEastAsia" w:hAnsiTheme="minorHAnsi"/>
                <w:noProof/>
                <w:lang w:eastAsia="de-CH"/>
              </w:rPr>
              <w:tab/>
            </w:r>
            <w:r w:rsidRPr="007C1673">
              <w:rPr>
                <w:rStyle w:val="Hyperlink"/>
                <w:noProof/>
              </w:rPr>
              <w:t>Lernende Person</w:t>
            </w:r>
            <w:r>
              <w:rPr>
                <w:noProof/>
                <w:webHidden/>
              </w:rPr>
              <w:tab/>
            </w:r>
            <w:r>
              <w:rPr>
                <w:noProof/>
                <w:webHidden/>
              </w:rPr>
              <w:fldChar w:fldCharType="begin"/>
            </w:r>
            <w:r>
              <w:rPr>
                <w:noProof/>
                <w:webHidden/>
              </w:rPr>
              <w:instrText xml:space="preserve"> PAGEREF _Toc11166647 \h </w:instrText>
            </w:r>
            <w:r>
              <w:rPr>
                <w:noProof/>
                <w:webHidden/>
              </w:rPr>
            </w:r>
            <w:r>
              <w:rPr>
                <w:noProof/>
                <w:webHidden/>
              </w:rPr>
              <w:fldChar w:fldCharType="separate"/>
            </w:r>
            <w:r>
              <w:rPr>
                <w:noProof/>
                <w:webHidden/>
              </w:rPr>
              <w:t>12</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48" w:history="1">
            <w:r w:rsidRPr="007C1673">
              <w:rPr>
                <w:rStyle w:val="Hyperlink"/>
                <w:noProof/>
              </w:rPr>
              <w:t>2.3</w:t>
            </w:r>
            <w:r>
              <w:rPr>
                <w:rFonts w:asciiTheme="minorHAnsi" w:eastAsiaTheme="minorEastAsia" w:hAnsiTheme="minorHAnsi"/>
                <w:noProof/>
                <w:lang w:eastAsia="de-CH"/>
              </w:rPr>
              <w:tab/>
            </w:r>
            <w:r w:rsidRPr="007C1673">
              <w:rPr>
                <w:rStyle w:val="Hyperlink"/>
                <w:noProof/>
              </w:rPr>
              <w:t>Lehrvertragsbeendigung</w:t>
            </w:r>
            <w:r>
              <w:rPr>
                <w:noProof/>
                <w:webHidden/>
              </w:rPr>
              <w:tab/>
            </w:r>
            <w:r>
              <w:rPr>
                <w:noProof/>
                <w:webHidden/>
              </w:rPr>
              <w:fldChar w:fldCharType="begin"/>
            </w:r>
            <w:r>
              <w:rPr>
                <w:noProof/>
                <w:webHidden/>
              </w:rPr>
              <w:instrText xml:space="preserve"> PAGEREF _Toc11166648 \h </w:instrText>
            </w:r>
            <w:r>
              <w:rPr>
                <w:noProof/>
                <w:webHidden/>
              </w:rPr>
            </w:r>
            <w:r>
              <w:rPr>
                <w:noProof/>
                <w:webHidden/>
              </w:rPr>
              <w:fldChar w:fldCharType="separate"/>
            </w:r>
            <w:r>
              <w:rPr>
                <w:noProof/>
                <w:webHidden/>
              </w:rPr>
              <w:t>12</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49" w:history="1">
            <w:r w:rsidRPr="007C1673">
              <w:rPr>
                <w:rStyle w:val="Hyperlink"/>
                <w:noProof/>
              </w:rPr>
              <w:t>3</w:t>
            </w:r>
            <w:r>
              <w:rPr>
                <w:rFonts w:asciiTheme="minorHAnsi" w:eastAsiaTheme="minorEastAsia" w:hAnsiTheme="minorHAnsi"/>
                <w:b w:val="0"/>
                <w:noProof/>
                <w:lang w:eastAsia="de-CH"/>
              </w:rPr>
              <w:tab/>
            </w:r>
            <w:r w:rsidRPr="007C1673">
              <w:rPr>
                <w:rStyle w:val="Hyperlink"/>
                <w:noProof/>
              </w:rPr>
              <w:t>Meinungsbildung</w:t>
            </w:r>
            <w:r>
              <w:rPr>
                <w:noProof/>
                <w:webHidden/>
              </w:rPr>
              <w:tab/>
            </w:r>
            <w:r>
              <w:rPr>
                <w:noProof/>
                <w:webHidden/>
              </w:rPr>
              <w:fldChar w:fldCharType="begin"/>
            </w:r>
            <w:r>
              <w:rPr>
                <w:noProof/>
                <w:webHidden/>
              </w:rPr>
              <w:instrText xml:space="preserve"> PAGEREF _Toc11166649 \h </w:instrText>
            </w:r>
            <w:r>
              <w:rPr>
                <w:noProof/>
                <w:webHidden/>
              </w:rPr>
            </w:r>
            <w:r>
              <w:rPr>
                <w:noProof/>
                <w:webHidden/>
              </w:rPr>
              <w:fldChar w:fldCharType="separate"/>
            </w:r>
            <w:r>
              <w:rPr>
                <w:noProof/>
                <w:webHidden/>
              </w:rPr>
              <w:t>13</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0" w:history="1">
            <w:r w:rsidRPr="007C1673">
              <w:rPr>
                <w:rStyle w:val="Hyperlink"/>
                <w:noProof/>
              </w:rPr>
              <w:t>3.1</w:t>
            </w:r>
            <w:r>
              <w:rPr>
                <w:rFonts w:asciiTheme="minorHAnsi" w:eastAsiaTheme="minorEastAsia" w:hAnsiTheme="minorHAnsi"/>
                <w:noProof/>
                <w:lang w:eastAsia="de-CH"/>
              </w:rPr>
              <w:tab/>
            </w:r>
            <w:r w:rsidRPr="007C1673">
              <w:rPr>
                <w:rStyle w:val="Hyperlink"/>
                <w:noProof/>
              </w:rPr>
              <w:t>Informationskanäle</w:t>
            </w:r>
            <w:r>
              <w:rPr>
                <w:noProof/>
                <w:webHidden/>
              </w:rPr>
              <w:tab/>
            </w:r>
            <w:r>
              <w:rPr>
                <w:noProof/>
                <w:webHidden/>
              </w:rPr>
              <w:fldChar w:fldCharType="begin"/>
            </w:r>
            <w:r>
              <w:rPr>
                <w:noProof/>
                <w:webHidden/>
              </w:rPr>
              <w:instrText xml:space="preserve"> PAGEREF _Toc11166650 \h </w:instrText>
            </w:r>
            <w:r>
              <w:rPr>
                <w:noProof/>
                <w:webHidden/>
              </w:rPr>
            </w:r>
            <w:r>
              <w:rPr>
                <w:noProof/>
                <w:webHidden/>
              </w:rPr>
              <w:fldChar w:fldCharType="separate"/>
            </w:r>
            <w:r>
              <w:rPr>
                <w:noProof/>
                <w:webHidden/>
              </w:rPr>
              <w:t>13</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1" w:history="1">
            <w:r w:rsidRPr="007C1673">
              <w:rPr>
                <w:rStyle w:val="Hyperlink"/>
                <w:noProof/>
              </w:rPr>
              <w:t>3.2</w:t>
            </w:r>
            <w:r>
              <w:rPr>
                <w:rFonts w:asciiTheme="minorHAnsi" w:eastAsiaTheme="minorEastAsia" w:hAnsiTheme="minorHAnsi"/>
                <w:noProof/>
                <w:lang w:eastAsia="de-CH"/>
              </w:rPr>
              <w:tab/>
            </w:r>
            <w:r w:rsidRPr="007C1673">
              <w:rPr>
                <w:rStyle w:val="Hyperlink"/>
                <w:noProof/>
              </w:rPr>
              <w:t>Massenmedien</w:t>
            </w:r>
            <w:r>
              <w:rPr>
                <w:noProof/>
                <w:webHidden/>
              </w:rPr>
              <w:tab/>
            </w:r>
            <w:r>
              <w:rPr>
                <w:noProof/>
                <w:webHidden/>
              </w:rPr>
              <w:fldChar w:fldCharType="begin"/>
            </w:r>
            <w:r>
              <w:rPr>
                <w:noProof/>
                <w:webHidden/>
              </w:rPr>
              <w:instrText xml:space="preserve"> PAGEREF _Toc11166651 \h </w:instrText>
            </w:r>
            <w:r>
              <w:rPr>
                <w:noProof/>
                <w:webHidden/>
              </w:rPr>
            </w:r>
            <w:r>
              <w:rPr>
                <w:noProof/>
                <w:webHidden/>
              </w:rPr>
              <w:fldChar w:fldCharType="separate"/>
            </w:r>
            <w:r>
              <w:rPr>
                <w:noProof/>
                <w:webHidden/>
              </w:rPr>
              <w:t>13</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52" w:history="1">
            <w:r w:rsidRPr="007C1673">
              <w:rPr>
                <w:rStyle w:val="Hyperlink"/>
                <w:noProof/>
              </w:rPr>
              <w:t>4</w:t>
            </w:r>
            <w:r>
              <w:rPr>
                <w:rFonts w:asciiTheme="minorHAnsi" w:eastAsiaTheme="minorEastAsia" w:hAnsiTheme="minorHAnsi"/>
                <w:b w:val="0"/>
                <w:noProof/>
                <w:lang w:eastAsia="de-CH"/>
              </w:rPr>
              <w:tab/>
            </w:r>
            <w:r w:rsidRPr="007C1673">
              <w:rPr>
                <w:rStyle w:val="Hyperlink"/>
                <w:noProof/>
              </w:rPr>
              <w:t>Verein</w:t>
            </w:r>
            <w:r>
              <w:rPr>
                <w:noProof/>
                <w:webHidden/>
              </w:rPr>
              <w:tab/>
            </w:r>
            <w:r>
              <w:rPr>
                <w:noProof/>
                <w:webHidden/>
              </w:rPr>
              <w:fldChar w:fldCharType="begin"/>
            </w:r>
            <w:r>
              <w:rPr>
                <w:noProof/>
                <w:webHidden/>
              </w:rPr>
              <w:instrText xml:space="preserve"> PAGEREF _Toc11166652 \h </w:instrText>
            </w:r>
            <w:r>
              <w:rPr>
                <w:noProof/>
                <w:webHidden/>
              </w:rPr>
            </w:r>
            <w:r>
              <w:rPr>
                <w:noProof/>
                <w:webHidden/>
              </w:rPr>
              <w:fldChar w:fldCharType="separate"/>
            </w:r>
            <w:r>
              <w:rPr>
                <w:noProof/>
                <w:webHidden/>
              </w:rPr>
              <w:t>14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3" w:history="1">
            <w:r w:rsidRPr="007C1673">
              <w:rPr>
                <w:rStyle w:val="Hyperlink"/>
                <w:noProof/>
              </w:rPr>
              <w:t>4.1</w:t>
            </w:r>
            <w:r>
              <w:rPr>
                <w:rFonts w:asciiTheme="minorHAnsi" w:eastAsiaTheme="minorEastAsia" w:hAnsiTheme="minorHAnsi"/>
                <w:noProof/>
                <w:lang w:eastAsia="de-CH"/>
              </w:rPr>
              <w:tab/>
            </w:r>
            <w:r w:rsidRPr="007C1673">
              <w:rPr>
                <w:rStyle w:val="Hyperlink"/>
                <w:noProof/>
              </w:rPr>
              <w:t>Anwendung</w:t>
            </w:r>
            <w:r>
              <w:rPr>
                <w:noProof/>
                <w:webHidden/>
              </w:rPr>
              <w:tab/>
            </w:r>
            <w:r>
              <w:rPr>
                <w:noProof/>
                <w:webHidden/>
              </w:rPr>
              <w:fldChar w:fldCharType="begin"/>
            </w:r>
            <w:r>
              <w:rPr>
                <w:noProof/>
                <w:webHidden/>
              </w:rPr>
              <w:instrText xml:space="preserve"> PAGEREF _Toc11166653 \h </w:instrText>
            </w:r>
            <w:r>
              <w:rPr>
                <w:noProof/>
                <w:webHidden/>
              </w:rPr>
            </w:r>
            <w:r>
              <w:rPr>
                <w:noProof/>
                <w:webHidden/>
              </w:rPr>
              <w:fldChar w:fldCharType="separate"/>
            </w:r>
            <w:r>
              <w:rPr>
                <w:noProof/>
                <w:webHidden/>
              </w:rPr>
              <w:t>14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4" w:history="1">
            <w:r w:rsidRPr="007C1673">
              <w:rPr>
                <w:rStyle w:val="Hyperlink"/>
                <w:noProof/>
              </w:rPr>
              <w:t>4.2</w:t>
            </w:r>
            <w:r>
              <w:rPr>
                <w:rFonts w:asciiTheme="minorHAnsi" w:eastAsiaTheme="minorEastAsia" w:hAnsiTheme="minorHAnsi"/>
                <w:noProof/>
                <w:lang w:eastAsia="de-CH"/>
              </w:rPr>
              <w:tab/>
            </w:r>
            <w:r w:rsidRPr="007C1673">
              <w:rPr>
                <w:rStyle w:val="Hyperlink"/>
                <w:noProof/>
              </w:rPr>
              <w:t>Gründung</w:t>
            </w:r>
            <w:r>
              <w:rPr>
                <w:noProof/>
                <w:webHidden/>
              </w:rPr>
              <w:tab/>
            </w:r>
            <w:r>
              <w:rPr>
                <w:noProof/>
                <w:webHidden/>
              </w:rPr>
              <w:fldChar w:fldCharType="begin"/>
            </w:r>
            <w:r>
              <w:rPr>
                <w:noProof/>
                <w:webHidden/>
              </w:rPr>
              <w:instrText xml:space="preserve"> PAGEREF _Toc11166654 \h </w:instrText>
            </w:r>
            <w:r>
              <w:rPr>
                <w:noProof/>
                <w:webHidden/>
              </w:rPr>
            </w:r>
            <w:r>
              <w:rPr>
                <w:noProof/>
                <w:webHidden/>
              </w:rPr>
              <w:fldChar w:fldCharType="separate"/>
            </w:r>
            <w:r>
              <w:rPr>
                <w:noProof/>
                <w:webHidden/>
              </w:rPr>
              <w:t>14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5" w:history="1">
            <w:r w:rsidRPr="007C1673">
              <w:rPr>
                <w:rStyle w:val="Hyperlink"/>
                <w:noProof/>
              </w:rPr>
              <w:t>4.3</w:t>
            </w:r>
            <w:r>
              <w:rPr>
                <w:rFonts w:asciiTheme="minorHAnsi" w:eastAsiaTheme="minorEastAsia" w:hAnsiTheme="minorHAnsi"/>
                <w:noProof/>
                <w:lang w:eastAsia="de-CH"/>
              </w:rPr>
              <w:tab/>
            </w:r>
            <w:r w:rsidRPr="007C1673">
              <w:rPr>
                <w:rStyle w:val="Hyperlink"/>
                <w:noProof/>
              </w:rPr>
              <w:t>Organe</w:t>
            </w:r>
            <w:r>
              <w:rPr>
                <w:noProof/>
                <w:webHidden/>
              </w:rPr>
              <w:tab/>
            </w:r>
            <w:r>
              <w:rPr>
                <w:noProof/>
                <w:webHidden/>
              </w:rPr>
              <w:fldChar w:fldCharType="begin"/>
            </w:r>
            <w:r>
              <w:rPr>
                <w:noProof/>
                <w:webHidden/>
              </w:rPr>
              <w:instrText xml:space="preserve"> PAGEREF _Toc11166655 \h </w:instrText>
            </w:r>
            <w:r>
              <w:rPr>
                <w:noProof/>
                <w:webHidden/>
              </w:rPr>
            </w:r>
            <w:r>
              <w:rPr>
                <w:noProof/>
                <w:webHidden/>
              </w:rPr>
              <w:fldChar w:fldCharType="separate"/>
            </w:r>
            <w:r>
              <w:rPr>
                <w:noProof/>
                <w:webHidden/>
              </w:rPr>
              <w:t>14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6" w:history="1">
            <w:r w:rsidRPr="007C1673">
              <w:rPr>
                <w:rStyle w:val="Hyperlink"/>
                <w:noProof/>
              </w:rPr>
              <w:t>4.4</w:t>
            </w:r>
            <w:r>
              <w:rPr>
                <w:rFonts w:asciiTheme="minorHAnsi" w:eastAsiaTheme="minorEastAsia" w:hAnsiTheme="minorHAnsi"/>
                <w:noProof/>
                <w:lang w:eastAsia="de-CH"/>
              </w:rPr>
              <w:tab/>
            </w:r>
            <w:r w:rsidRPr="007C1673">
              <w:rPr>
                <w:rStyle w:val="Hyperlink"/>
                <w:noProof/>
              </w:rPr>
              <w:t>Handelsregister</w:t>
            </w:r>
            <w:r>
              <w:rPr>
                <w:noProof/>
                <w:webHidden/>
              </w:rPr>
              <w:tab/>
            </w:r>
            <w:r>
              <w:rPr>
                <w:noProof/>
                <w:webHidden/>
              </w:rPr>
              <w:fldChar w:fldCharType="begin"/>
            </w:r>
            <w:r>
              <w:rPr>
                <w:noProof/>
                <w:webHidden/>
              </w:rPr>
              <w:instrText xml:space="preserve"> PAGEREF _Toc11166656 \h </w:instrText>
            </w:r>
            <w:r>
              <w:rPr>
                <w:noProof/>
                <w:webHidden/>
              </w:rPr>
            </w:r>
            <w:r>
              <w:rPr>
                <w:noProof/>
                <w:webHidden/>
              </w:rPr>
              <w:fldChar w:fldCharType="separate"/>
            </w:r>
            <w:r>
              <w:rPr>
                <w:noProof/>
                <w:webHidden/>
              </w:rPr>
              <w:t>14</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57" w:history="1">
            <w:r w:rsidRPr="007C1673">
              <w:rPr>
                <w:rStyle w:val="Hyperlink"/>
                <w:noProof/>
              </w:rPr>
              <w:t>5</w:t>
            </w:r>
            <w:r>
              <w:rPr>
                <w:rFonts w:asciiTheme="minorHAnsi" w:eastAsiaTheme="minorEastAsia" w:hAnsiTheme="minorHAnsi"/>
                <w:b w:val="0"/>
                <w:noProof/>
                <w:lang w:eastAsia="de-CH"/>
              </w:rPr>
              <w:tab/>
            </w:r>
            <w:r w:rsidRPr="007C1673">
              <w:rPr>
                <w:rStyle w:val="Hyperlink"/>
                <w:noProof/>
              </w:rPr>
              <w:t>Menschenrechte</w:t>
            </w:r>
            <w:r>
              <w:rPr>
                <w:noProof/>
                <w:webHidden/>
              </w:rPr>
              <w:tab/>
            </w:r>
            <w:r>
              <w:rPr>
                <w:noProof/>
                <w:webHidden/>
              </w:rPr>
              <w:fldChar w:fldCharType="begin"/>
            </w:r>
            <w:r>
              <w:rPr>
                <w:noProof/>
                <w:webHidden/>
              </w:rPr>
              <w:instrText xml:space="preserve"> PAGEREF _Toc11166657 \h </w:instrText>
            </w:r>
            <w:r>
              <w:rPr>
                <w:noProof/>
                <w:webHidden/>
              </w:rPr>
            </w:r>
            <w:r>
              <w:rPr>
                <w:noProof/>
                <w:webHidden/>
              </w:rPr>
              <w:fldChar w:fldCharType="separate"/>
            </w:r>
            <w:r>
              <w:rPr>
                <w:noProof/>
                <w:webHidden/>
              </w:rPr>
              <w:t>14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8" w:history="1">
            <w:r w:rsidRPr="007C1673">
              <w:rPr>
                <w:rStyle w:val="Hyperlink"/>
                <w:noProof/>
              </w:rPr>
              <w:t>5.1</w:t>
            </w:r>
            <w:r>
              <w:rPr>
                <w:rFonts w:asciiTheme="minorHAnsi" w:eastAsiaTheme="minorEastAsia" w:hAnsiTheme="minorHAnsi"/>
                <w:noProof/>
                <w:lang w:eastAsia="de-CH"/>
              </w:rPr>
              <w:tab/>
            </w:r>
            <w:r w:rsidRPr="007C1673">
              <w:rPr>
                <w:rStyle w:val="Hyperlink"/>
                <w:noProof/>
              </w:rPr>
              <w:t>Politisches System Schweiz</w:t>
            </w:r>
            <w:r>
              <w:rPr>
                <w:noProof/>
                <w:webHidden/>
              </w:rPr>
              <w:tab/>
            </w:r>
            <w:r>
              <w:rPr>
                <w:noProof/>
                <w:webHidden/>
              </w:rPr>
              <w:fldChar w:fldCharType="begin"/>
            </w:r>
            <w:r>
              <w:rPr>
                <w:noProof/>
                <w:webHidden/>
              </w:rPr>
              <w:instrText xml:space="preserve"> PAGEREF _Toc11166658 \h </w:instrText>
            </w:r>
            <w:r>
              <w:rPr>
                <w:noProof/>
                <w:webHidden/>
              </w:rPr>
            </w:r>
            <w:r>
              <w:rPr>
                <w:noProof/>
                <w:webHidden/>
              </w:rPr>
              <w:fldChar w:fldCharType="separate"/>
            </w:r>
            <w:r>
              <w:rPr>
                <w:noProof/>
                <w:webHidden/>
              </w:rPr>
              <w:t>15</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59" w:history="1">
            <w:r w:rsidRPr="007C1673">
              <w:rPr>
                <w:rStyle w:val="Hyperlink"/>
                <w:noProof/>
              </w:rPr>
              <w:t>5.2</w:t>
            </w:r>
            <w:r>
              <w:rPr>
                <w:rFonts w:asciiTheme="minorHAnsi" w:eastAsiaTheme="minorEastAsia" w:hAnsiTheme="minorHAnsi"/>
                <w:noProof/>
                <w:lang w:eastAsia="de-CH"/>
              </w:rPr>
              <w:tab/>
            </w:r>
            <w:r w:rsidRPr="007C1673">
              <w:rPr>
                <w:rStyle w:val="Hyperlink"/>
                <w:noProof/>
              </w:rPr>
              <w:t>Gewaltenteilung</w:t>
            </w:r>
            <w:r>
              <w:rPr>
                <w:noProof/>
                <w:webHidden/>
              </w:rPr>
              <w:tab/>
            </w:r>
            <w:r>
              <w:rPr>
                <w:noProof/>
                <w:webHidden/>
              </w:rPr>
              <w:fldChar w:fldCharType="begin"/>
            </w:r>
            <w:r>
              <w:rPr>
                <w:noProof/>
                <w:webHidden/>
              </w:rPr>
              <w:instrText xml:space="preserve"> PAGEREF _Toc11166659 \h </w:instrText>
            </w:r>
            <w:r>
              <w:rPr>
                <w:noProof/>
                <w:webHidden/>
              </w:rPr>
            </w:r>
            <w:r>
              <w:rPr>
                <w:noProof/>
                <w:webHidden/>
              </w:rPr>
              <w:fldChar w:fldCharType="separate"/>
            </w:r>
            <w:r>
              <w:rPr>
                <w:noProof/>
                <w:webHidden/>
              </w:rPr>
              <w:t>15</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0" w:history="1">
            <w:r w:rsidRPr="007C1673">
              <w:rPr>
                <w:rStyle w:val="Hyperlink"/>
                <w:noProof/>
              </w:rPr>
              <w:t>5.3</w:t>
            </w:r>
            <w:r>
              <w:rPr>
                <w:rFonts w:asciiTheme="minorHAnsi" w:eastAsiaTheme="minorEastAsia" w:hAnsiTheme="minorHAnsi"/>
                <w:noProof/>
                <w:lang w:eastAsia="de-CH"/>
              </w:rPr>
              <w:tab/>
            </w:r>
            <w:r w:rsidRPr="007C1673">
              <w:rPr>
                <w:rStyle w:val="Hyperlink"/>
                <w:noProof/>
              </w:rPr>
              <w:t>Zweikammersystem</w:t>
            </w:r>
            <w:r>
              <w:rPr>
                <w:noProof/>
                <w:webHidden/>
              </w:rPr>
              <w:tab/>
            </w:r>
            <w:r>
              <w:rPr>
                <w:noProof/>
                <w:webHidden/>
              </w:rPr>
              <w:fldChar w:fldCharType="begin"/>
            </w:r>
            <w:r>
              <w:rPr>
                <w:noProof/>
                <w:webHidden/>
              </w:rPr>
              <w:instrText xml:space="preserve"> PAGEREF _Toc11166660 \h </w:instrText>
            </w:r>
            <w:r>
              <w:rPr>
                <w:noProof/>
                <w:webHidden/>
              </w:rPr>
            </w:r>
            <w:r>
              <w:rPr>
                <w:noProof/>
                <w:webHidden/>
              </w:rPr>
              <w:fldChar w:fldCharType="separate"/>
            </w:r>
            <w:r>
              <w:rPr>
                <w:noProof/>
                <w:webHidden/>
              </w:rPr>
              <w:t>16</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1" w:history="1">
            <w:r w:rsidRPr="007C1673">
              <w:rPr>
                <w:rStyle w:val="Hyperlink"/>
                <w:noProof/>
              </w:rPr>
              <w:t>5.4</w:t>
            </w:r>
            <w:r>
              <w:rPr>
                <w:rFonts w:asciiTheme="minorHAnsi" w:eastAsiaTheme="minorEastAsia" w:hAnsiTheme="minorHAnsi"/>
                <w:noProof/>
                <w:lang w:eastAsia="de-CH"/>
              </w:rPr>
              <w:tab/>
            </w:r>
            <w:r w:rsidRPr="007C1673">
              <w:rPr>
                <w:rStyle w:val="Hyperlink"/>
                <w:noProof/>
              </w:rPr>
              <w:t>Parteien</w:t>
            </w:r>
            <w:r>
              <w:rPr>
                <w:noProof/>
                <w:webHidden/>
              </w:rPr>
              <w:tab/>
            </w:r>
            <w:r>
              <w:rPr>
                <w:noProof/>
                <w:webHidden/>
              </w:rPr>
              <w:fldChar w:fldCharType="begin"/>
            </w:r>
            <w:r>
              <w:rPr>
                <w:noProof/>
                <w:webHidden/>
              </w:rPr>
              <w:instrText xml:space="preserve"> PAGEREF _Toc11166661 \h </w:instrText>
            </w:r>
            <w:r>
              <w:rPr>
                <w:noProof/>
                <w:webHidden/>
              </w:rPr>
            </w:r>
            <w:r>
              <w:rPr>
                <w:noProof/>
                <w:webHidden/>
              </w:rPr>
              <w:fldChar w:fldCharType="separate"/>
            </w:r>
            <w:r>
              <w:rPr>
                <w:noProof/>
                <w:webHidden/>
              </w:rPr>
              <w:t>16</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2" w:history="1">
            <w:r w:rsidRPr="007C1673">
              <w:rPr>
                <w:rStyle w:val="Hyperlink"/>
                <w:noProof/>
              </w:rPr>
              <w:t>5.5</w:t>
            </w:r>
            <w:r>
              <w:rPr>
                <w:rFonts w:asciiTheme="minorHAnsi" w:eastAsiaTheme="minorEastAsia" w:hAnsiTheme="minorHAnsi"/>
                <w:noProof/>
                <w:lang w:eastAsia="de-CH"/>
              </w:rPr>
              <w:tab/>
            </w:r>
            <w:r w:rsidRPr="007C1673">
              <w:rPr>
                <w:rStyle w:val="Hyperlink"/>
                <w:noProof/>
              </w:rPr>
              <w:t>Fraktionen</w:t>
            </w:r>
            <w:r>
              <w:rPr>
                <w:noProof/>
                <w:webHidden/>
              </w:rPr>
              <w:tab/>
            </w:r>
            <w:r>
              <w:rPr>
                <w:noProof/>
                <w:webHidden/>
              </w:rPr>
              <w:fldChar w:fldCharType="begin"/>
            </w:r>
            <w:r>
              <w:rPr>
                <w:noProof/>
                <w:webHidden/>
              </w:rPr>
              <w:instrText xml:space="preserve"> PAGEREF _Toc11166662 \h </w:instrText>
            </w:r>
            <w:r>
              <w:rPr>
                <w:noProof/>
                <w:webHidden/>
              </w:rPr>
            </w:r>
            <w:r>
              <w:rPr>
                <w:noProof/>
                <w:webHidden/>
              </w:rPr>
              <w:fldChar w:fldCharType="separate"/>
            </w:r>
            <w:r>
              <w:rPr>
                <w:noProof/>
                <w:webHidden/>
              </w:rPr>
              <w:t>17</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3" w:history="1">
            <w:r w:rsidRPr="007C1673">
              <w:rPr>
                <w:rStyle w:val="Hyperlink"/>
                <w:noProof/>
              </w:rPr>
              <w:t>5.6</w:t>
            </w:r>
            <w:r>
              <w:rPr>
                <w:rFonts w:asciiTheme="minorHAnsi" w:eastAsiaTheme="minorEastAsia" w:hAnsiTheme="minorHAnsi"/>
                <w:noProof/>
                <w:lang w:eastAsia="de-CH"/>
              </w:rPr>
              <w:tab/>
            </w:r>
            <w:r w:rsidRPr="007C1673">
              <w:rPr>
                <w:rStyle w:val="Hyperlink"/>
                <w:noProof/>
              </w:rPr>
              <w:t>Bundesrat</w:t>
            </w:r>
            <w:r>
              <w:rPr>
                <w:noProof/>
                <w:webHidden/>
              </w:rPr>
              <w:tab/>
            </w:r>
            <w:r>
              <w:rPr>
                <w:noProof/>
                <w:webHidden/>
              </w:rPr>
              <w:fldChar w:fldCharType="begin"/>
            </w:r>
            <w:r>
              <w:rPr>
                <w:noProof/>
                <w:webHidden/>
              </w:rPr>
              <w:instrText xml:space="preserve"> PAGEREF _Toc11166663 \h </w:instrText>
            </w:r>
            <w:r>
              <w:rPr>
                <w:noProof/>
                <w:webHidden/>
              </w:rPr>
            </w:r>
            <w:r>
              <w:rPr>
                <w:noProof/>
                <w:webHidden/>
              </w:rPr>
              <w:fldChar w:fldCharType="separate"/>
            </w:r>
            <w:r>
              <w:rPr>
                <w:noProof/>
                <w:webHidden/>
              </w:rPr>
              <w:t>18</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4" w:history="1">
            <w:r w:rsidRPr="007C1673">
              <w:rPr>
                <w:rStyle w:val="Hyperlink"/>
                <w:noProof/>
              </w:rPr>
              <w:t>5.7</w:t>
            </w:r>
            <w:r>
              <w:rPr>
                <w:rFonts w:asciiTheme="minorHAnsi" w:eastAsiaTheme="minorEastAsia" w:hAnsiTheme="minorHAnsi"/>
                <w:noProof/>
                <w:lang w:eastAsia="de-CH"/>
              </w:rPr>
              <w:tab/>
            </w:r>
            <w:r w:rsidRPr="007C1673">
              <w:rPr>
                <w:rStyle w:val="Hyperlink"/>
                <w:noProof/>
              </w:rPr>
              <w:t>Arten von Mehr</w:t>
            </w:r>
            <w:r>
              <w:rPr>
                <w:noProof/>
                <w:webHidden/>
              </w:rPr>
              <w:tab/>
            </w:r>
            <w:r>
              <w:rPr>
                <w:noProof/>
                <w:webHidden/>
              </w:rPr>
              <w:fldChar w:fldCharType="begin"/>
            </w:r>
            <w:r>
              <w:rPr>
                <w:noProof/>
                <w:webHidden/>
              </w:rPr>
              <w:instrText xml:space="preserve"> PAGEREF _Toc11166664 \h </w:instrText>
            </w:r>
            <w:r>
              <w:rPr>
                <w:noProof/>
                <w:webHidden/>
              </w:rPr>
            </w:r>
            <w:r>
              <w:rPr>
                <w:noProof/>
                <w:webHidden/>
              </w:rPr>
              <w:fldChar w:fldCharType="separate"/>
            </w:r>
            <w:r>
              <w:rPr>
                <w:noProof/>
                <w:webHidden/>
              </w:rPr>
              <w:t>19</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5" w:history="1">
            <w:r w:rsidRPr="007C1673">
              <w:rPr>
                <w:rStyle w:val="Hyperlink"/>
                <w:noProof/>
              </w:rPr>
              <w:t>5.8</w:t>
            </w:r>
            <w:r>
              <w:rPr>
                <w:rFonts w:asciiTheme="minorHAnsi" w:eastAsiaTheme="minorEastAsia" w:hAnsiTheme="minorHAnsi"/>
                <w:noProof/>
                <w:lang w:eastAsia="de-CH"/>
              </w:rPr>
              <w:tab/>
            </w:r>
            <w:r w:rsidRPr="007C1673">
              <w:rPr>
                <w:rStyle w:val="Hyperlink"/>
                <w:noProof/>
              </w:rPr>
              <w:t>Stimmen/Wählen</w:t>
            </w:r>
            <w:r>
              <w:rPr>
                <w:noProof/>
                <w:webHidden/>
              </w:rPr>
              <w:tab/>
            </w:r>
            <w:r>
              <w:rPr>
                <w:noProof/>
                <w:webHidden/>
              </w:rPr>
              <w:fldChar w:fldCharType="begin"/>
            </w:r>
            <w:r>
              <w:rPr>
                <w:noProof/>
                <w:webHidden/>
              </w:rPr>
              <w:instrText xml:space="preserve"> PAGEREF _Toc11166665 \h </w:instrText>
            </w:r>
            <w:r>
              <w:rPr>
                <w:noProof/>
                <w:webHidden/>
              </w:rPr>
            </w:r>
            <w:r>
              <w:rPr>
                <w:noProof/>
                <w:webHidden/>
              </w:rPr>
              <w:fldChar w:fldCharType="separate"/>
            </w:r>
            <w:r>
              <w:rPr>
                <w:noProof/>
                <w:webHidden/>
              </w:rPr>
              <w:t>19</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6" w:history="1">
            <w:r w:rsidRPr="007C1673">
              <w:rPr>
                <w:rStyle w:val="Hyperlink"/>
                <w:noProof/>
              </w:rPr>
              <w:t>5.9</w:t>
            </w:r>
            <w:r>
              <w:rPr>
                <w:rFonts w:asciiTheme="minorHAnsi" w:eastAsiaTheme="minorEastAsia" w:hAnsiTheme="minorHAnsi"/>
                <w:noProof/>
                <w:lang w:eastAsia="de-CH"/>
              </w:rPr>
              <w:tab/>
            </w:r>
            <w:r w:rsidRPr="007C1673">
              <w:rPr>
                <w:rStyle w:val="Hyperlink"/>
                <w:noProof/>
              </w:rPr>
              <w:t>Rangordnung der Rechtserlasse</w:t>
            </w:r>
            <w:r>
              <w:rPr>
                <w:noProof/>
                <w:webHidden/>
              </w:rPr>
              <w:tab/>
            </w:r>
            <w:r>
              <w:rPr>
                <w:noProof/>
                <w:webHidden/>
              </w:rPr>
              <w:fldChar w:fldCharType="begin"/>
            </w:r>
            <w:r>
              <w:rPr>
                <w:noProof/>
                <w:webHidden/>
              </w:rPr>
              <w:instrText xml:space="preserve"> PAGEREF _Toc11166666 \h </w:instrText>
            </w:r>
            <w:r>
              <w:rPr>
                <w:noProof/>
                <w:webHidden/>
              </w:rPr>
            </w:r>
            <w:r>
              <w:rPr>
                <w:noProof/>
                <w:webHidden/>
              </w:rPr>
              <w:fldChar w:fldCharType="separate"/>
            </w:r>
            <w:r>
              <w:rPr>
                <w:noProof/>
                <w:webHidden/>
              </w:rPr>
              <w:t>20</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67" w:history="1">
            <w:r w:rsidRPr="007C1673">
              <w:rPr>
                <w:rStyle w:val="Hyperlink"/>
                <w:noProof/>
              </w:rPr>
              <w:t>6</w:t>
            </w:r>
            <w:r>
              <w:rPr>
                <w:rFonts w:asciiTheme="minorHAnsi" w:eastAsiaTheme="minorEastAsia" w:hAnsiTheme="minorHAnsi"/>
                <w:b w:val="0"/>
                <w:noProof/>
                <w:lang w:eastAsia="de-CH"/>
              </w:rPr>
              <w:tab/>
            </w:r>
            <w:r w:rsidRPr="007C1673">
              <w:rPr>
                <w:rStyle w:val="Hyperlink"/>
                <w:noProof/>
              </w:rPr>
              <w:t>Volks und Grundrechte der Schweiz</w:t>
            </w:r>
            <w:r>
              <w:rPr>
                <w:noProof/>
                <w:webHidden/>
              </w:rPr>
              <w:tab/>
            </w:r>
            <w:r>
              <w:rPr>
                <w:noProof/>
                <w:webHidden/>
              </w:rPr>
              <w:fldChar w:fldCharType="begin"/>
            </w:r>
            <w:r>
              <w:rPr>
                <w:noProof/>
                <w:webHidden/>
              </w:rPr>
              <w:instrText xml:space="preserve"> PAGEREF _Toc11166667 \h </w:instrText>
            </w:r>
            <w:r>
              <w:rPr>
                <w:noProof/>
                <w:webHidden/>
              </w:rPr>
            </w:r>
            <w:r>
              <w:rPr>
                <w:noProof/>
                <w:webHidden/>
              </w:rPr>
              <w:fldChar w:fldCharType="separate"/>
            </w:r>
            <w:r>
              <w:rPr>
                <w:noProof/>
                <w:webHidden/>
              </w:rPr>
              <w:t>21</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8" w:history="1">
            <w:r w:rsidRPr="007C1673">
              <w:rPr>
                <w:rStyle w:val="Hyperlink"/>
                <w:noProof/>
              </w:rPr>
              <w:t>6.1</w:t>
            </w:r>
            <w:r>
              <w:rPr>
                <w:rFonts w:asciiTheme="minorHAnsi" w:eastAsiaTheme="minorEastAsia" w:hAnsiTheme="minorHAnsi"/>
                <w:noProof/>
                <w:lang w:eastAsia="de-CH"/>
              </w:rPr>
              <w:tab/>
            </w:r>
            <w:r w:rsidRPr="007C1673">
              <w:rPr>
                <w:rStyle w:val="Hyperlink"/>
                <w:noProof/>
              </w:rPr>
              <w:t>Referendum</w:t>
            </w:r>
            <w:r>
              <w:rPr>
                <w:noProof/>
                <w:webHidden/>
              </w:rPr>
              <w:tab/>
            </w:r>
            <w:r>
              <w:rPr>
                <w:noProof/>
                <w:webHidden/>
              </w:rPr>
              <w:fldChar w:fldCharType="begin"/>
            </w:r>
            <w:r>
              <w:rPr>
                <w:noProof/>
                <w:webHidden/>
              </w:rPr>
              <w:instrText xml:space="preserve"> PAGEREF _Toc11166668 \h </w:instrText>
            </w:r>
            <w:r>
              <w:rPr>
                <w:noProof/>
                <w:webHidden/>
              </w:rPr>
            </w:r>
            <w:r>
              <w:rPr>
                <w:noProof/>
                <w:webHidden/>
              </w:rPr>
              <w:fldChar w:fldCharType="separate"/>
            </w:r>
            <w:r>
              <w:rPr>
                <w:noProof/>
                <w:webHidden/>
              </w:rPr>
              <w:t>21</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69" w:history="1">
            <w:r w:rsidRPr="007C1673">
              <w:rPr>
                <w:rStyle w:val="Hyperlink"/>
                <w:noProof/>
              </w:rPr>
              <w:t>6.2</w:t>
            </w:r>
            <w:r>
              <w:rPr>
                <w:rFonts w:asciiTheme="minorHAnsi" w:eastAsiaTheme="minorEastAsia" w:hAnsiTheme="minorHAnsi"/>
                <w:noProof/>
                <w:lang w:eastAsia="de-CH"/>
              </w:rPr>
              <w:tab/>
            </w:r>
            <w:r w:rsidRPr="007C1673">
              <w:rPr>
                <w:rStyle w:val="Hyperlink"/>
                <w:noProof/>
              </w:rPr>
              <w:t>Initiative</w:t>
            </w:r>
            <w:r>
              <w:rPr>
                <w:noProof/>
                <w:webHidden/>
              </w:rPr>
              <w:tab/>
            </w:r>
            <w:r>
              <w:rPr>
                <w:noProof/>
                <w:webHidden/>
              </w:rPr>
              <w:fldChar w:fldCharType="begin"/>
            </w:r>
            <w:r>
              <w:rPr>
                <w:noProof/>
                <w:webHidden/>
              </w:rPr>
              <w:instrText xml:space="preserve"> PAGEREF _Toc11166669 \h </w:instrText>
            </w:r>
            <w:r>
              <w:rPr>
                <w:noProof/>
                <w:webHidden/>
              </w:rPr>
            </w:r>
            <w:r>
              <w:rPr>
                <w:noProof/>
                <w:webHidden/>
              </w:rPr>
              <w:fldChar w:fldCharType="separate"/>
            </w:r>
            <w:r>
              <w:rPr>
                <w:noProof/>
                <w:webHidden/>
              </w:rPr>
              <w:t>21</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0" w:history="1">
            <w:r w:rsidRPr="007C1673">
              <w:rPr>
                <w:rStyle w:val="Hyperlink"/>
                <w:noProof/>
              </w:rPr>
              <w:t>6.3</w:t>
            </w:r>
            <w:r>
              <w:rPr>
                <w:rFonts w:asciiTheme="minorHAnsi" w:eastAsiaTheme="minorEastAsia" w:hAnsiTheme="minorHAnsi"/>
                <w:noProof/>
                <w:lang w:eastAsia="de-CH"/>
              </w:rPr>
              <w:tab/>
            </w:r>
            <w:r w:rsidRPr="007C1673">
              <w:rPr>
                <w:rStyle w:val="Hyperlink"/>
                <w:noProof/>
              </w:rPr>
              <w:t>Pflichten</w:t>
            </w:r>
            <w:r>
              <w:rPr>
                <w:noProof/>
                <w:webHidden/>
              </w:rPr>
              <w:tab/>
            </w:r>
            <w:r>
              <w:rPr>
                <w:noProof/>
                <w:webHidden/>
              </w:rPr>
              <w:fldChar w:fldCharType="begin"/>
            </w:r>
            <w:r>
              <w:rPr>
                <w:noProof/>
                <w:webHidden/>
              </w:rPr>
              <w:instrText xml:space="preserve"> PAGEREF _Toc11166670 \h </w:instrText>
            </w:r>
            <w:r>
              <w:rPr>
                <w:noProof/>
                <w:webHidden/>
              </w:rPr>
            </w:r>
            <w:r>
              <w:rPr>
                <w:noProof/>
                <w:webHidden/>
              </w:rPr>
              <w:fldChar w:fldCharType="separate"/>
            </w:r>
            <w:r>
              <w:rPr>
                <w:noProof/>
                <w:webHidden/>
              </w:rPr>
              <w:t>22</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71" w:history="1">
            <w:r w:rsidRPr="007C1673">
              <w:rPr>
                <w:rStyle w:val="Hyperlink"/>
                <w:noProof/>
              </w:rPr>
              <w:t>7</w:t>
            </w:r>
            <w:r>
              <w:rPr>
                <w:rFonts w:asciiTheme="minorHAnsi" w:eastAsiaTheme="minorEastAsia" w:hAnsiTheme="minorHAnsi"/>
                <w:b w:val="0"/>
                <w:noProof/>
                <w:lang w:eastAsia="de-CH"/>
              </w:rPr>
              <w:tab/>
            </w:r>
            <w:r w:rsidRPr="007C1673">
              <w:rPr>
                <w:rStyle w:val="Hyperlink"/>
                <w:noProof/>
              </w:rPr>
              <w:t>Internationale Politik und Wirtschaft</w:t>
            </w:r>
            <w:r>
              <w:rPr>
                <w:noProof/>
                <w:webHidden/>
              </w:rPr>
              <w:tab/>
            </w:r>
            <w:r>
              <w:rPr>
                <w:noProof/>
                <w:webHidden/>
              </w:rPr>
              <w:fldChar w:fldCharType="begin"/>
            </w:r>
            <w:r>
              <w:rPr>
                <w:noProof/>
                <w:webHidden/>
              </w:rPr>
              <w:instrText xml:space="preserve"> PAGEREF _Toc11166671 \h </w:instrText>
            </w:r>
            <w:r>
              <w:rPr>
                <w:noProof/>
                <w:webHidden/>
              </w:rPr>
            </w:r>
            <w:r>
              <w:rPr>
                <w:noProof/>
                <w:webHidden/>
              </w:rPr>
              <w:fldChar w:fldCharType="separate"/>
            </w:r>
            <w:r>
              <w:rPr>
                <w:noProof/>
                <w:webHidden/>
              </w:rPr>
              <w:t>23</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2" w:history="1">
            <w:r w:rsidRPr="007C1673">
              <w:rPr>
                <w:rStyle w:val="Hyperlink"/>
                <w:noProof/>
              </w:rPr>
              <w:t>7.1</w:t>
            </w:r>
            <w:r>
              <w:rPr>
                <w:rFonts w:asciiTheme="minorHAnsi" w:eastAsiaTheme="minorEastAsia" w:hAnsiTheme="minorHAnsi"/>
                <w:noProof/>
                <w:lang w:eastAsia="de-CH"/>
              </w:rPr>
              <w:tab/>
            </w:r>
            <w:r w:rsidRPr="007C1673">
              <w:rPr>
                <w:rStyle w:val="Hyperlink"/>
                <w:noProof/>
              </w:rPr>
              <w:t>Globalisierung</w:t>
            </w:r>
            <w:r>
              <w:rPr>
                <w:noProof/>
                <w:webHidden/>
              </w:rPr>
              <w:tab/>
            </w:r>
            <w:r>
              <w:rPr>
                <w:noProof/>
                <w:webHidden/>
              </w:rPr>
              <w:fldChar w:fldCharType="begin"/>
            </w:r>
            <w:r>
              <w:rPr>
                <w:noProof/>
                <w:webHidden/>
              </w:rPr>
              <w:instrText xml:space="preserve"> PAGEREF _Toc11166672 \h </w:instrText>
            </w:r>
            <w:r>
              <w:rPr>
                <w:noProof/>
                <w:webHidden/>
              </w:rPr>
            </w:r>
            <w:r>
              <w:rPr>
                <w:noProof/>
                <w:webHidden/>
              </w:rPr>
              <w:fldChar w:fldCharType="separate"/>
            </w:r>
            <w:r>
              <w:rPr>
                <w:noProof/>
                <w:webHidden/>
              </w:rPr>
              <w:t>23</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3" w:history="1">
            <w:r w:rsidRPr="007C1673">
              <w:rPr>
                <w:rStyle w:val="Hyperlink"/>
                <w:noProof/>
              </w:rPr>
              <w:t>7.2</w:t>
            </w:r>
            <w:r>
              <w:rPr>
                <w:rFonts w:asciiTheme="minorHAnsi" w:eastAsiaTheme="minorEastAsia" w:hAnsiTheme="minorHAnsi"/>
                <w:noProof/>
                <w:lang w:eastAsia="de-CH"/>
              </w:rPr>
              <w:tab/>
            </w:r>
            <w:r w:rsidRPr="007C1673">
              <w:rPr>
                <w:rStyle w:val="Hyperlink"/>
                <w:noProof/>
              </w:rPr>
              <w:t>Die EU / Europäische Union (S. 231 - 234)</w:t>
            </w:r>
            <w:r>
              <w:rPr>
                <w:noProof/>
                <w:webHidden/>
              </w:rPr>
              <w:tab/>
            </w:r>
            <w:r>
              <w:rPr>
                <w:noProof/>
                <w:webHidden/>
              </w:rPr>
              <w:fldChar w:fldCharType="begin"/>
            </w:r>
            <w:r>
              <w:rPr>
                <w:noProof/>
                <w:webHidden/>
              </w:rPr>
              <w:instrText xml:space="preserve"> PAGEREF _Toc11166673 \h </w:instrText>
            </w:r>
            <w:r>
              <w:rPr>
                <w:noProof/>
                <w:webHidden/>
              </w:rPr>
            </w:r>
            <w:r>
              <w:rPr>
                <w:noProof/>
                <w:webHidden/>
              </w:rPr>
              <w:fldChar w:fldCharType="separate"/>
            </w:r>
            <w:r>
              <w:rPr>
                <w:noProof/>
                <w:webHidden/>
              </w:rPr>
              <w:t>23</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4" w:history="1">
            <w:r w:rsidRPr="007C1673">
              <w:rPr>
                <w:rStyle w:val="Hyperlink"/>
                <w:noProof/>
              </w:rPr>
              <w:t>7.3</w:t>
            </w:r>
            <w:r>
              <w:rPr>
                <w:rFonts w:asciiTheme="minorHAnsi" w:eastAsiaTheme="minorEastAsia" w:hAnsiTheme="minorHAnsi"/>
                <w:noProof/>
                <w:lang w:eastAsia="de-CH"/>
              </w:rPr>
              <w:tab/>
            </w:r>
            <w:r w:rsidRPr="007C1673">
              <w:rPr>
                <w:rStyle w:val="Hyperlink"/>
                <w:noProof/>
              </w:rPr>
              <w:t>Entstehung</w:t>
            </w:r>
            <w:r>
              <w:rPr>
                <w:noProof/>
                <w:webHidden/>
              </w:rPr>
              <w:tab/>
            </w:r>
            <w:r>
              <w:rPr>
                <w:noProof/>
                <w:webHidden/>
              </w:rPr>
              <w:fldChar w:fldCharType="begin"/>
            </w:r>
            <w:r>
              <w:rPr>
                <w:noProof/>
                <w:webHidden/>
              </w:rPr>
              <w:instrText xml:space="preserve"> PAGEREF _Toc11166674 \h </w:instrText>
            </w:r>
            <w:r>
              <w:rPr>
                <w:noProof/>
                <w:webHidden/>
              </w:rPr>
            </w:r>
            <w:r>
              <w:rPr>
                <w:noProof/>
                <w:webHidden/>
              </w:rPr>
              <w:fldChar w:fldCharType="separate"/>
            </w:r>
            <w:r>
              <w:rPr>
                <w:noProof/>
                <w:webHidden/>
              </w:rPr>
              <w:t>23</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5" w:history="1">
            <w:r w:rsidRPr="007C1673">
              <w:rPr>
                <w:rStyle w:val="Hyperlink"/>
                <w:noProof/>
              </w:rPr>
              <w:t>7.4</w:t>
            </w:r>
            <w:r>
              <w:rPr>
                <w:rFonts w:asciiTheme="minorHAnsi" w:eastAsiaTheme="minorEastAsia" w:hAnsiTheme="minorHAnsi"/>
                <w:noProof/>
                <w:lang w:eastAsia="de-CH"/>
              </w:rPr>
              <w:tab/>
            </w:r>
            <w:r w:rsidRPr="007C1673">
              <w:rPr>
                <w:rStyle w:val="Hyperlink"/>
                <w:noProof/>
              </w:rPr>
              <w:t>Die Schweiz und die EU (S. 235 - 236)</w:t>
            </w:r>
            <w:r>
              <w:rPr>
                <w:noProof/>
                <w:webHidden/>
              </w:rPr>
              <w:tab/>
            </w:r>
            <w:r>
              <w:rPr>
                <w:noProof/>
                <w:webHidden/>
              </w:rPr>
              <w:fldChar w:fldCharType="begin"/>
            </w:r>
            <w:r>
              <w:rPr>
                <w:noProof/>
                <w:webHidden/>
              </w:rPr>
              <w:instrText xml:space="preserve"> PAGEREF _Toc11166675 \h </w:instrText>
            </w:r>
            <w:r>
              <w:rPr>
                <w:noProof/>
                <w:webHidden/>
              </w:rPr>
            </w:r>
            <w:r>
              <w:rPr>
                <w:noProof/>
                <w:webHidden/>
              </w:rPr>
              <w:fldChar w:fldCharType="separate"/>
            </w:r>
            <w:r>
              <w:rPr>
                <w:noProof/>
                <w:webHidden/>
              </w:rPr>
              <w:t>24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6" w:history="1">
            <w:r w:rsidRPr="007C1673">
              <w:rPr>
                <w:rStyle w:val="Hyperlink"/>
                <w:noProof/>
              </w:rPr>
              <w:t>7.5</w:t>
            </w:r>
            <w:r>
              <w:rPr>
                <w:rFonts w:asciiTheme="minorHAnsi" w:eastAsiaTheme="minorEastAsia" w:hAnsiTheme="minorHAnsi"/>
                <w:noProof/>
                <w:lang w:eastAsia="de-CH"/>
              </w:rPr>
              <w:tab/>
            </w:r>
            <w:r w:rsidRPr="007C1673">
              <w:rPr>
                <w:rStyle w:val="Hyperlink"/>
                <w:noProof/>
              </w:rPr>
              <w:t>Europarat (S. 230)</w:t>
            </w:r>
            <w:r>
              <w:rPr>
                <w:noProof/>
                <w:webHidden/>
              </w:rPr>
              <w:tab/>
            </w:r>
            <w:r>
              <w:rPr>
                <w:noProof/>
                <w:webHidden/>
              </w:rPr>
              <w:fldChar w:fldCharType="begin"/>
            </w:r>
            <w:r>
              <w:rPr>
                <w:noProof/>
                <w:webHidden/>
              </w:rPr>
              <w:instrText xml:space="preserve"> PAGEREF _Toc11166676 \h </w:instrText>
            </w:r>
            <w:r>
              <w:rPr>
                <w:noProof/>
                <w:webHidden/>
              </w:rPr>
            </w:r>
            <w:r>
              <w:rPr>
                <w:noProof/>
                <w:webHidden/>
              </w:rPr>
              <w:fldChar w:fldCharType="separate"/>
            </w:r>
            <w:r>
              <w:rPr>
                <w:noProof/>
                <w:webHidden/>
              </w:rPr>
              <w:t>25</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7" w:history="1">
            <w:r w:rsidRPr="007C1673">
              <w:rPr>
                <w:rStyle w:val="Hyperlink"/>
                <w:noProof/>
              </w:rPr>
              <w:t>7.6</w:t>
            </w:r>
            <w:r>
              <w:rPr>
                <w:rFonts w:asciiTheme="minorHAnsi" w:eastAsiaTheme="minorEastAsia" w:hAnsiTheme="minorHAnsi"/>
                <w:noProof/>
                <w:lang w:eastAsia="de-CH"/>
              </w:rPr>
              <w:tab/>
            </w:r>
            <w:r w:rsidRPr="007C1673">
              <w:rPr>
                <w:rStyle w:val="Hyperlink"/>
                <w:noProof/>
              </w:rPr>
              <w:t>UNO (Vereinte Nationen) (S.228 - 229)</w:t>
            </w:r>
            <w:r>
              <w:rPr>
                <w:noProof/>
                <w:webHidden/>
              </w:rPr>
              <w:tab/>
            </w:r>
            <w:r>
              <w:rPr>
                <w:noProof/>
                <w:webHidden/>
              </w:rPr>
              <w:fldChar w:fldCharType="begin"/>
            </w:r>
            <w:r>
              <w:rPr>
                <w:noProof/>
                <w:webHidden/>
              </w:rPr>
              <w:instrText xml:space="preserve"> PAGEREF _Toc11166677 \h </w:instrText>
            </w:r>
            <w:r>
              <w:rPr>
                <w:noProof/>
                <w:webHidden/>
              </w:rPr>
            </w:r>
            <w:r>
              <w:rPr>
                <w:noProof/>
                <w:webHidden/>
              </w:rPr>
              <w:fldChar w:fldCharType="separate"/>
            </w:r>
            <w:r>
              <w:rPr>
                <w:noProof/>
                <w:webHidden/>
              </w:rPr>
              <w:t>25</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8" w:history="1">
            <w:r w:rsidRPr="007C1673">
              <w:rPr>
                <w:rStyle w:val="Hyperlink"/>
                <w:noProof/>
              </w:rPr>
              <w:t>7.7</w:t>
            </w:r>
            <w:r>
              <w:rPr>
                <w:rFonts w:asciiTheme="minorHAnsi" w:eastAsiaTheme="minorEastAsia" w:hAnsiTheme="minorHAnsi"/>
                <w:noProof/>
                <w:lang w:eastAsia="de-CH"/>
              </w:rPr>
              <w:tab/>
            </w:r>
            <w:r w:rsidRPr="007C1673">
              <w:rPr>
                <w:rStyle w:val="Hyperlink"/>
                <w:noProof/>
              </w:rPr>
              <w:t>Entwicklungsland / -zusammenarbeit (S. 308)</w:t>
            </w:r>
            <w:r>
              <w:rPr>
                <w:noProof/>
                <w:webHidden/>
              </w:rPr>
              <w:tab/>
            </w:r>
            <w:r>
              <w:rPr>
                <w:noProof/>
                <w:webHidden/>
              </w:rPr>
              <w:fldChar w:fldCharType="begin"/>
            </w:r>
            <w:r>
              <w:rPr>
                <w:noProof/>
                <w:webHidden/>
              </w:rPr>
              <w:instrText xml:space="preserve"> PAGEREF _Toc11166678 \h </w:instrText>
            </w:r>
            <w:r>
              <w:rPr>
                <w:noProof/>
                <w:webHidden/>
              </w:rPr>
            </w:r>
            <w:r>
              <w:rPr>
                <w:noProof/>
                <w:webHidden/>
              </w:rPr>
              <w:fldChar w:fldCharType="separate"/>
            </w:r>
            <w:r>
              <w:rPr>
                <w:noProof/>
                <w:webHidden/>
              </w:rPr>
              <w:t>25</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79" w:history="1">
            <w:r w:rsidRPr="007C1673">
              <w:rPr>
                <w:rStyle w:val="Hyperlink"/>
                <w:noProof/>
              </w:rPr>
              <w:t>7.8</w:t>
            </w:r>
            <w:r>
              <w:rPr>
                <w:rFonts w:asciiTheme="minorHAnsi" w:eastAsiaTheme="minorEastAsia" w:hAnsiTheme="minorHAnsi"/>
                <w:noProof/>
                <w:lang w:eastAsia="de-CH"/>
              </w:rPr>
              <w:tab/>
            </w:r>
            <w:r w:rsidRPr="007C1673">
              <w:rPr>
                <w:rStyle w:val="Hyperlink"/>
                <w:noProof/>
              </w:rPr>
              <w:t>WTO (S.306 - 307)</w:t>
            </w:r>
            <w:r>
              <w:rPr>
                <w:noProof/>
                <w:webHidden/>
              </w:rPr>
              <w:tab/>
            </w:r>
            <w:r>
              <w:rPr>
                <w:noProof/>
                <w:webHidden/>
              </w:rPr>
              <w:fldChar w:fldCharType="begin"/>
            </w:r>
            <w:r>
              <w:rPr>
                <w:noProof/>
                <w:webHidden/>
              </w:rPr>
              <w:instrText xml:space="preserve"> PAGEREF _Toc11166679 \h </w:instrText>
            </w:r>
            <w:r>
              <w:rPr>
                <w:noProof/>
                <w:webHidden/>
              </w:rPr>
            </w:r>
            <w:r>
              <w:rPr>
                <w:noProof/>
                <w:webHidden/>
              </w:rPr>
              <w:fldChar w:fldCharType="separate"/>
            </w:r>
            <w:r>
              <w:rPr>
                <w:noProof/>
                <w:webHidden/>
              </w:rPr>
              <w:t>26</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80" w:history="1">
            <w:r w:rsidRPr="007C1673">
              <w:rPr>
                <w:rStyle w:val="Hyperlink"/>
                <w:noProof/>
              </w:rPr>
              <w:t>8</w:t>
            </w:r>
            <w:r>
              <w:rPr>
                <w:rFonts w:asciiTheme="minorHAnsi" w:eastAsiaTheme="minorEastAsia" w:hAnsiTheme="minorHAnsi"/>
                <w:b w:val="0"/>
                <w:noProof/>
                <w:lang w:eastAsia="de-CH"/>
              </w:rPr>
              <w:tab/>
            </w:r>
            <w:r w:rsidRPr="007C1673">
              <w:rPr>
                <w:rStyle w:val="Hyperlink"/>
                <w:noProof/>
              </w:rPr>
              <w:t>Weitere Institutionen</w:t>
            </w:r>
            <w:r>
              <w:rPr>
                <w:noProof/>
                <w:webHidden/>
              </w:rPr>
              <w:tab/>
            </w:r>
            <w:r>
              <w:rPr>
                <w:noProof/>
                <w:webHidden/>
              </w:rPr>
              <w:fldChar w:fldCharType="begin"/>
            </w:r>
            <w:r>
              <w:rPr>
                <w:noProof/>
                <w:webHidden/>
              </w:rPr>
              <w:instrText xml:space="preserve"> PAGEREF _Toc11166680 \h </w:instrText>
            </w:r>
            <w:r>
              <w:rPr>
                <w:noProof/>
                <w:webHidden/>
              </w:rPr>
            </w:r>
            <w:r>
              <w:rPr>
                <w:noProof/>
                <w:webHidden/>
              </w:rPr>
              <w:fldChar w:fldCharType="separate"/>
            </w:r>
            <w:r>
              <w:rPr>
                <w:noProof/>
                <w:webHidden/>
              </w:rPr>
              <w:t>27</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1" w:history="1">
            <w:r w:rsidRPr="007C1673">
              <w:rPr>
                <w:rStyle w:val="Hyperlink"/>
                <w:noProof/>
              </w:rPr>
              <w:t>8.1</w:t>
            </w:r>
            <w:r>
              <w:rPr>
                <w:rFonts w:asciiTheme="minorHAnsi" w:eastAsiaTheme="minorEastAsia" w:hAnsiTheme="minorHAnsi"/>
                <w:noProof/>
                <w:lang w:eastAsia="de-CH"/>
              </w:rPr>
              <w:tab/>
            </w:r>
            <w:r w:rsidRPr="007C1673">
              <w:rPr>
                <w:rStyle w:val="Hyperlink"/>
                <w:noProof/>
              </w:rPr>
              <w:t>Nato</w:t>
            </w:r>
            <w:r>
              <w:rPr>
                <w:noProof/>
                <w:webHidden/>
              </w:rPr>
              <w:tab/>
            </w:r>
            <w:r>
              <w:rPr>
                <w:noProof/>
                <w:webHidden/>
              </w:rPr>
              <w:fldChar w:fldCharType="begin"/>
            </w:r>
            <w:r>
              <w:rPr>
                <w:noProof/>
                <w:webHidden/>
              </w:rPr>
              <w:instrText xml:space="preserve"> PAGEREF _Toc11166681 \h </w:instrText>
            </w:r>
            <w:r>
              <w:rPr>
                <w:noProof/>
                <w:webHidden/>
              </w:rPr>
            </w:r>
            <w:r>
              <w:rPr>
                <w:noProof/>
                <w:webHidden/>
              </w:rPr>
              <w:fldChar w:fldCharType="separate"/>
            </w:r>
            <w:r>
              <w:rPr>
                <w:noProof/>
                <w:webHidden/>
              </w:rPr>
              <w:t>27</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2" w:history="1">
            <w:r w:rsidRPr="007C1673">
              <w:rPr>
                <w:rStyle w:val="Hyperlink"/>
                <w:noProof/>
              </w:rPr>
              <w:t>8.2</w:t>
            </w:r>
            <w:r>
              <w:rPr>
                <w:rFonts w:asciiTheme="minorHAnsi" w:eastAsiaTheme="minorEastAsia" w:hAnsiTheme="minorHAnsi"/>
                <w:noProof/>
                <w:lang w:eastAsia="de-CH"/>
              </w:rPr>
              <w:tab/>
            </w:r>
            <w:r w:rsidRPr="007C1673">
              <w:rPr>
                <w:rStyle w:val="Hyperlink"/>
                <w:noProof/>
              </w:rPr>
              <w:t>IKRK</w:t>
            </w:r>
            <w:r>
              <w:rPr>
                <w:noProof/>
                <w:webHidden/>
              </w:rPr>
              <w:tab/>
            </w:r>
            <w:r>
              <w:rPr>
                <w:noProof/>
                <w:webHidden/>
              </w:rPr>
              <w:fldChar w:fldCharType="begin"/>
            </w:r>
            <w:r>
              <w:rPr>
                <w:noProof/>
                <w:webHidden/>
              </w:rPr>
              <w:instrText xml:space="preserve"> PAGEREF _Toc11166682 \h </w:instrText>
            </w:r>
            <w:r>
              <w:rPr>
                <w:noProof/>
                <w:webHidden/>
              </w:rPr>
            </w:r>
            <w:r>
              <w:rPr>
                <w:noProof/>
                <w:webHidden/>
              </w:rPr>
              <w:fldChar w:fldCharType="separate"/>
            </w:r>
            <w:r>
              <w:rPr>
                <w:noProof/>
                <w:webHidden/>
              </w:rPr>
              <w:t>27</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3" w:history="1">
            <w:r w:rsidRPr="007C1673">
              <w:rPr>
                <w:rStyle w:val="Hyperlink"/>
                <w:noProof/>
              </w:rPr>
              <w:t>8.3</w:t>
            </w:r>
            <w:r>
              <w:rPr>
                <w:rFonts w:asciiTheme="minorHAnsi" w:eastAsiaTheme="minorEastAsia" w:hAnsiTheme="minorHAnsi"/>
                <w:noProof/>
                <w:lang w:eastAsia="de-CH"/>
              </w:rPr>
              <w:tab/>
            </w:r>
            <w:r w:rsidRPr="007C1673">
              <w:rPr>
                <w:rStyle w:val="Hyperlink"/>
                <w:noProof/>
              </w:rPr>
              <w:t>Amnesty International (NGO)</w:t>
            </w:r>
            <w:r>
              <w:rPr>
                <w:noProof/>
                <w:webHidden/>
              </w:rPr>
              <w:tab/>
            </w:r>
            <w:r>
              <w:rPr>
                <w:noProof/>
                <w:webHidden/>
              </w:rPr>
              <w:fldChar w:fldCharType="begin"/>
            </w:r>
            <w:r>
              <w:rPr>
                <w:noProof/>
                <w:webHidden/>
              </w:rPr>
              <w:instrText xml:space="preserve"> PAGEREF _Toc11166683 \h </w:instrText>
            </w:r>
            <w:r>
              <w:rPr>
                <w:noProof/>
                <w:webHidden/>
              </w:rPr>
            </w:r>
            <w:r>
              <w:rPr>
                <w:noProof/>
                <w:webHidden/>
              </w:rPr>
              <w:fldChar w:fldCharType="separate"/>
            </w:r>
            <w:r>
              <w:rPr>
                <w:noProof/>
                <w:webHidden/>
              </w:rPr>
              <w:t>27</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4" w:history="1">
            <w:r w:rsidRPr="007C1673">
              <w:rPr>
                <w:rStyle w:val="Hyperlink"/>
                <w:noProof/>
              </w:rPr>
              <w:t>8.4</w:t>
            </w:r>
            <w:r>
              <w:rPr>
                <w:rFonts w:asciiTheme="minorHAnsi" w:eastAsiaTheme="minorEastAsia" w:hAnsiTheme="minorHAnsi"/>
                <w:noProof/>
                <w:lang w:eastAsia="de-CH"/>
              </w:rPr>
              <w:tab/>
            </w:r>
            <w:r w:rsidRPr="007C1673">
              <w:rPr>
                <w:rStyle w:val="Hyperlink"/>
                <w:noProof/>
              </w:rPr>
              <w:t>OSZE</w:t>
            </w:r>
            <w:r>
              <w:rPr>
                <w:noProof/>
                <w:webHidden/>
              </w:rPr>
              <w:tab/>
            </w:r>
            <w:r>
              <w:rPr>
                <w:noProof/>
                <w:webHidden/>
              </w:rPr>
              <w:fldChar w:fldCharType="begin"/>
            </w:r>
            <w:r>
              <w:rPr>
                <w:noProof/>
                <w:webHidden/>
              </w:rPr>
              <w:instrText xml:space="preserve"> PAGEREF _Toc11166684 \h </w:instrText>
            </w:r>
            <w:r>
              <w:rPr>
                <w:noProof/>
                <w:webHidden/>
              </w:rPr>
            </w:r>
            <w:r>
              <w:rPr>
                <w:noProof/>
                <w:webHidden/>
              </w:rPr>
              <w:fldChar w:fldCharType="separate"/>
            </w:r>
            <w:r>
              <w:rPr>
                <w:noProof/>
                <w:webHidden/>
              </w:rPr>
              <w:t>28</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85" w:history="1">
            <w:r w:rsidRPr="007C1673">
              <w:rPr>
                <w:rStyle w:val="Hyperlink"/>
                <w:noProof/>
              </w:rPr>
              <w:t>9</w:t>
            </w:r>
            <w:r>
              <w:rPr>
                <w:rFonts w:asciiTheme="minorHAnsi" w:eastAsiaTheme="minorEastAsia" w:hAnsiTheme="minorHAnsi"/>
                <w:b w:val="0"/>
                <w:noProof/>
                <w:lang w:eastAsia="de-CH"/>
              </w:rPr>
              <w:tab/>
            </w:r>
            <w:r w:rsidRPr="007C1673">
              <w:rPr>
                <w:rStyle w:val="Hyperlink"/>
                <w:noProof/>
              </w:rPr>
              <w:t>Existenzsicherung</w:t>
            </w:r>
            <w:r>
              <w:rPr>
                <w:noProof/>
                <w:webHidden/>
              </w:rPr>
              <w:tab/>
            </w:r>
            <w:r>
              <w:rPr>
                <w:noProof/>
                <w:webHidden/>
              </w:rPr>
              <w:fldChar w:fldCharType="begin"/>
            </w:r>
            <w:r>
              <w:rPr>
                <w:noProof/>
                <w:webHidden/>
              </w:rPr>
              <w:instrText xml:space="preserve"> PAGEREF _Toc11166685 \h </w:instrText>
            </w:r>
            <w:r>
              <w:rPr>
                <w:noProof/>
                <w:webHidden/>
              </w:rPr>
            </w:r>
            <w:r>
              <w:rPr>
                <w:noProof/>
                <w:webHidden/>
              </w:rPr>
              <w:fldChar w:fldCharType="separate"/>
            </w:r>
            <w:r>
              <w:rPr>
                <w:noProof/>
                <w:webHidden/>
              </w:rPr>
              <w:t>29</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6" w:history="1">
            <w:r w:rsidRPr="007C1673">
              <w:rPr>
                <w:rStyle w:val="Hyperlink"/>
                <w:noProof/>
              </w:rPr>
              <w:t>9.1</w:t>
            </w:r>
            <w:r>
              <w:rPr>
                <w:rFonts w:asciiTheme="minorHAnsi" w:eastAsiaTheme="minorEastAsia" w:hAnsiTheme="minorHAnsi"/>
                <w:noProof/>
                <w:lang w:eastAsia="de-CH"/>
              </w:rPr>
              <w:tab/>
            </w:r>
            <w:r w:rsidRPr="007C1673">
              <w:rPr>
                <w:rStyle w:val="Hyperlink"/>
                <w:noProof/>
              </w:rPr>
              <w:t>Rechtliche Grundlagen</w:t>
            </w:r>
            <w:r>
              <w:rPr>
                <w:noProof/>
                <w:webHidden/>
              </w:rPr>
              <w:tab/>
            </w:r>
            <w:r>
              <w:rPr>
                <w:noProof/>
                <w:webHidden/>
              </w:rPr>
              <w:fldChar w:fldCharType="begin"/>
            </w:r>
            <w:r>
              <w:rPr>
                <w:noProof/>
                <w:webHidden/>
              </w:rPr>
              <w:instrText xml:space="preserve"> PAGEREF _Toc11166686 \h </w:instrText>
            </w:r>
            <w:r>
              <w:rPr>
                <w:noProof/>
                <w:webHidden/>
              </w:rPr>
            </w:r>
            <w:r>
              <w:rPr>
                <w:noProof/>
                <w:webHidden/>
              </w:rPr>
              <w:fldChar w:fldCharType="separate"/>
            </w:r>
            <w:r>
              <w:rPr>
                <w:noProof/>
                <w:webHidden/>
              </w:rPr>
              <w:t>29</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7" w:history="1">
            <w:r w:rsidRPr="007C1673">
              <w:rPr>
                <w:rStyle w:val="Hyperlink"/>
                <w:noProof/>
              </w:rPr>
              <w:t>9.2</w:t>
            </w:r>
            <w:r>
              <w:rPr>
                <w:rFonts w:asciiTheme="minorHAnsi" w:eastAsiaTheme="minorEastAsia" w:hAnsiTheme="minorHAnsi"/>
                <w:noProof/>
                <w:lang w:eastAsia="de-CH"/>
              </w:rPr>
              <w:tab/>
            </w:r>
            <w:r w:rsidRPr="007C1673">
              <w:rPr>
                <w:rStyle w:val="Hyperlink"/>
                <w:noProof/>
              </w:rPr>
              <w:t>Grundlegende Bestimmungen des Arbeitsrechts</w:t>
            </w:r>
            <w:r>
              <w:rPr>
                <w:noProof/>
                <w:webHidden/>
              </w:rPr>
              <w:tab/>
            </w:r>
            <w:r>
              <w:rPr>
                <w:noProof/>
                <w:webHidden/>
              </w:rPr>
              <w:fldChar w:fldCharType="begin"/>
            </w:r>
            <w:r>
              <w:rPr>
                <w:noProof/>
                <w:webHidden/>
              </w:rPr>
              <w:instrText xml:space="preserve"> PAGEREF _Toc11166687 \h </w:instrText>
            </w:r>
            <w:r>
              <w:rPr>
                <w:noProof/>
                <w:webHidden/>
              </w:rPr>
            </w:r>
            <w:r>
              <w:rPr>
                <w:noProof/>
                <w:webHidden/>
              </w:rPr>
              <w:fldChar w:fldCharType="separate"/>
            </w:r>
            <w:r>
              <w:rPr>
                <w:noProof/>
                <w:webHidden/>
              </w:rPr>
              <w:t>29</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8" w:history="1">
            <w:r w:rsidRPr="007C1673">
              <w:rPr>
                <w:rStyle w:val="Hyperlink"/>
                <w:noProof/>
              </w:rPr>
              <w:t>9.3</w:t>
            </w:r>
            <w:r>
              <w:rPr>
                <w:rFonts w:asciiTheme="minorHAnsi" w:eastAsiaTheme="minorEastAsia" w:hAnsiTheme="minorHAnsi"/>
                <w:noProof/>
                <w:lang w:eastAsia="de-CH"/>
              </w:rPr>
              <w:tab/>
            </w:r>
            <w:r w:rsidRPr="007C1673">
              <w:rPr>
                <w:rStyle w:val="Hyperlink"/>
                <w:noProof/>
              </w:rPr>
              <w:t>ALV (Arbeitslosenversicherung)</w:t>
            </w:r>
            <w:r>
              <w:rPr>
                <w:noProof/>
                <w:webHidden/>
              </w:rPr>
              <w:tab/>
            </w:r>
            <w:r>
              <w:rPr>
                <w:noProof/>
                <w:webHidden/>
              </w:rPr>
              <w:fldChar w:fldCharType="begin"/>
            </w:r>
            <w:r>
              <w:rPr>
                <w:noProof/>
                <w:webHidden/>
              </w:rPr>
              <w:instrText xml:space="preserve"> PAGEREF _Toc11166688 \h </w:instrText>
            </w:r>
            <w:r>
              <w:rPr>
                <w:noProof/>
                <w:webHidden/>
              </w:rPr>
            </w:r>
            <w:r>
              <w:rPr>
                <w:noProof/>
                <w:webHidden/>
              </w:rPr>
              <w:fldChar w:fldCharType="separate"/>
            </w:r>
            <w:r>
              <w:rPr>
                <w:noProof/>
                <w:webHidden/>
              </w:rPr>
              <w:t>30</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89" w:history="1">
            <w:r w:rsidRPr="007C1673">
              <w:rPr>
                <w:rStyle w:val="Hyperlink"/>
                <w:noProof/>
              </w:rPr>
              <w:t>9.4</w:t>
            </w:r>
            <w:r>
              <w:rPr>
                <w:rFonts w:asciiTheme="minorHAnsi" w:eastAsiaTheme="minorEastAsia" w:hAnsiTheme="minorHAnsi"/>
                <w:noProof/>
                <w:lang w:eastAsia="de-CH"/>
              </w:rPr>
              <w:tab/>
            </w:r>
            <w:r w:rsidRPr="007C1673">
              <w:rPr>
                <w:rStyle w:val="Hyperlink"/>
                <w:noProof/>
              </w:rPr>
              <w:t>Arten der Stellensuche</w:t>
            </w:r>
            <w:r>
              <w:rPr>
                <w:noProof/>
                <w:webHidden/>
              </w:rPr>
              <w:tab/>
            </w:r>
            <w:r>
              <w:rPr>
                <w:noProof/>
                <w:webHidden/>
              </w:rPr>
              <w:fldChar w:fldCharType="begin"/>
            </w:r>
            <w:r>
              <w:rPr>
                <w:noProof/>
                <w:webHidden/>
              </w:rPr>
              <w:instrText xml:space="preserve"> PAGEREF _Toc11166689 \h </w:instrText>
            </w:r>
            <w:r>
              <w:rPr>
                <w:noProof/>
                <w:webHidden/>
              </w:rPr>
            </w:r>
            <w:r>
              <w:rPr>
                <w:noProof/>
                <w:webHidden/>
              </w:rPr>
              <w:fldChar w:fldCharType="separate"/>
            </w:r>
            <w:r>
              <w:rPr>
                <w:noProof/>
                <w:webHidden/>
              </w:rPr>
              <w:t>32</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0" w:history="1">
            <w:r w:rsidRPr="007C1673">
              <w:rPr>
                <w:rStyle w:val="Hyperlink"/>
                <w:noProof/>
              </w:rPr>
              <w:t>9.5</w:t>
            </w:r>
            <w:r>
              <w:rPr>
                <w:rFonts w:asciiTheme="minorHAnsi" w:eastAsiaTheme="minorEastAsia" w:hAnsiTheme="minorHAnsi"/>
                <w:noProof/>
                <w:lang w:eastAsia="de-CH"/>
              </w:rPr>
              <w:tab/>
            </w:r>
            <w:r w:rsidRPr="007C1673">
              <w:rPr>
                <w:rStyle w:val="Hyperlink"/>
                <w:noProof/>
              </w:rPr>
              <w:t>Bewerbung und Lebenslauf erstellen</w:t>
            </w:r>
            <w:r>
              <w:rPr>
                <w:noProof/>
                <w:webHidden/>
              </w:rPr>
              <w:tab/>
            </w:r>
            <w:r>
              <w:rPr>
                <w:noProof/>
                <w:webHidden/>
              </w:rPr>
              <w:fldChar w:fldCharType="begin"/>
            </w:r>
            <w:r>
              <w:rPr>
                <w:noProof/>
                <w:webHidden/>
              </w:rPr>
              <w:instrText xml:space="preserve"> PAGEREF _Toc11166690 \h </w:instrText>
            </w:r>
            <w:r>
              <w:rPr>
                <w:noProof/>
                <w:webHidden/>
              </w:rPr>
            </w:r>
            <w:r>
              <w:rPr>
                <w:noProof/>
                <w:webHidden/>
              </w:rPr>
              <w:fldChar w:fldCharType="separate"/>
            </w:r>
            <w:r>
              <w:rPr>
                <w:noProof/>
                <w:webHidden/>
              </w:rPr>
              <w:t>32</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1" w:history="1">
            <w:r w:rsidRPr="007C1673">
              <w:rPr>
                <w:rStyle w:val="Hyperlink"/>
                <w:noProof/>
              </w:rPr>
              <w:t>9.6</w:t>
            </w:r>
            <w:r>
              <w:rPr>
                <w:rFonts w:asciiTheme="minorHAnsi" w:eastAsiaTheme="minorEastAsia" w:hAnsiTheme="minorHAnsi"/>
                <w:noProof/>
                <w:lang w:eastAsia="de-CH"/>
              </w:rPr>
              <w:tab/>
            </w:r>
            <w:r w:rsidRPr="007C1673">
              <w:rPr>
                <w:rStyle w:val="Hyperlink"/>
                <w:noProof/>
              </w:rPr>
              <w:t>Hilfestellungen für Arbeitslose</w:t>
            </w:r>
            <w:r>
              <w:rPr>
                <w:noProof/>
                <w:webHidden/>
              </w:rPr>
              <w:tab/>
            </w:r>
            <w:r>
              <w:rPr>
                <w:noProof/>
                <w:webHidden/>
              </w:rPr>
              <w:fldChar w:fldCharType="begin"/>
            </w:r>
            <w:r>
              <w:rPr>
                <w:noProof/>
                <w:webHidden/>
              </w:rPr>
              <w:instrText xml:space="preserve"> PAGEREF _Toc11166691 \h </w:instrText>
            </w:r>
            <w:r>
              <w:rPr>
                <w:noProof/>
                <w:webHidden/>
              </w:rPr>
            </w:r>
            <w:r>
              <w:rPr>
                <w:noProof/>
                <w:webHidden/>
              </w:rPr>
              <w:fldChar w:fldCharType="separate"/>
            </w:r>
            <w:r>
              <w:rPr>
                <w:noProof/>
                <w:webHidden/>
              </w:rPr>
              <w:t>33</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2" w:history="1">
            <w:r w:rsidRPr="007C1673">
              <w:rPr>
                <w:rStyle w:val="Hyperlink"/>
                <w:noProof/>
              </w:rPr>
              <w:t>9.7</w:t>
            </w:r>
            <w:r>
              <w:rPr>
                <w:rFonts w:asciiTheme="minorHAnsi" w:eastAsiaTheme="minorEastAsia" w:hAnsiTheme="minorHAnsi"/>
                <w:noProof/>
                <w:lang w:eastAsia="de-CH"/>
              </w:rPr>
              <w:tab/>
            </w:r>
            <w:r w:rsidRPr="007C1673">
              <w:rPr>
                <w:rStyle w:val="Hyperlink"/>
                <w:noProof/>
              </w:rPr>
              <w:t>Weiterbildungsmöglichkeiten</w:t>
            </w:r>
            <w:r>
              <w:rPr>
                <w:noProof/>
                <w:webHidden/>
              </w:rPr>
              <w:tab/>
            </w:r>
            <w:r>
              <w:rPr>
                <w:noProof/>
                <w:webHidden/>
              </w:rPr>
              <w:fldChar w:fldCharType="begin"/>
            </w:r>
            <w:r>
              <w:rPr>
                <w:noProof/>
                <w:webHidden/>
              </w:rPr>
              <w:instrText xml:space="preserve"> PAGEREF _Toc11166692 \h </w:instrText>
            </w:r>
            <w:r>
              <w:rPr>
                <w:noProof/>
                <w:webHidden/>
              </w:rPr>
            </w:r>
            <w:r>
              <w:rPr>
                <w:noProof/>
                <w:webHidden/>
              </w:rPr>
              <w:fldChar w:fldCharType="separate"/>
            </w:r>
            <w:r>
              <w:rPr>
                <w:noProof/>
                <w:webHidden/>
              </w:rPr>
              <w:t>33</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693" w:history="1">
            <w:r w:rsidRPr="007C1673">
              <w:rPr>
                <w:rStyle w:val="Hyperlink"/>
                <w:noProof/>
              </w:rPr>
              <w:t>10</w:t>
            </w:r>
            <w:r>
              <w:rPr>
                <w:rFonts w:asciiTheme="minorHAnsi" w:eastAsiaTheme="minorEastAsia" w:hAnsiTheme="minorHAnsi"/>
                <w:b w:val="0"/>
                <w:noProof/>
                <w:lang w:eastAsia="de-CH"/>
              </w:rPr>
              <w:tab/>
            </w:r>
            <w:r w:rsidRPr="007C1673">
              <w:rPr>
                <w:rStyle w:val="Hyperlink"/>
                <w:noProof/>
              </w:rPr>
              <w:t>Versicherungen</w:t>
            </w:r>
            <w:r>
              <w:rPr>
                <w:noProof/>
                <w:webHidden/>
              </w:rPr>
              <w:tab/>
            </w:r>
            <w:r>
              <w:rPr>
                <w:noProof/>
                <w:webHidden/>
              </w:rPr>
              <w:fldChar w:fldCharType="begin"/>
            </w:r>
            <w:r>
              <w:rPr>
                <w:noProof/>
                <w:webHidden/>
              </w:rPr>
              <w:instrText xml:space="preserve"> PAGEREF _Toc11166693 \h </w:instrText>
            </w:r>
            <w:r>
              <w:rPr>
                <w:noProof/>
                <w:webHidden/>
              </w:rPr>
            </w:r>
            <w:r>
              <w:rPr>
                <w:noProof/>
                <w:webHidden/>
              </w:rPr>
              <w:fldChar w:fldCharType="separate"/>
            </w:r>
            <w:r>
              <w:rPr>
                <w:noProof/>
                <w:webHidden/>
              </w:rPr>
              <w:t>34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4" w:history="1">
            <w:r w:rsidRPr="007C1673">
              <w:rPr>
                <w:rStyle w:val="Hyperlink"/>
                <w:noProof/>
              </w:rPr>
              <w:t>10.1</w:t>
            </w:r>
            <w:r>
              <w:rPr>
                <w:rFonts w:asciiTheme="minorHAnsi" w:eastAsiaTheme="minorEastAsia" w:hAnsiTheme="minorHAnsi"/>
                <w:noProof/>
                <w:lang w:eastAsia="de-CH"/>
              </w:rPr>
              <w:tab/>
            </w:r>
            <w:r w:rsidRPr="007C1673">
              <w:rPr>
                <w:rStyle w:val="Hyperlink"/>
                <w:noProof/>
              </w:rPr>
              <w:t>Versicherung</w:t>
            </w:r>
            <w:r>
              <w:rPr>
                <w:noProof/>
                <w:webHidden/>
              </w:rPr>
              <w:tab/>
            </w:r>
            <w:r>
              <w:rPr>
                <w:noProof/>
                <w:webHidden/>
              </w:rPr>
              <w:fldChar w:fldCharType="begin"/>
            </w:r>
            <w:r>
              <w:rPr>
                <w:noProof/>
                <w:webHidden/>
              </w:rPr>
              <w:instrText xml:space="preserve"> PAGEREF _Toc11166694 \h </w:instrText>
            </w:r>
            <w:r>
              <w:rPr>
                <w:noProof/>
                <w:webHidden/>
              </w:rPr>
            </w:r>
            <w:r>
              <w:rPr>
                <w:noProof/>
                <w:webHidden/>
              </w:rPr>
              <w:fldChar w:fldCharType="separate"/>
            </w:r>
            <w:r>
              <w:rPr>
                <w:noProof/>
                <w:webHidden/>
              </w:rPr>
              <w:t>34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5" w:history="1">
            <w:r w:rsidRPr="007C1673">
              <w:rPr>
                <w:rStyle w:val="Hyperlink"/>
                <w:noProof/>
              </w:rPr>
              <w:t>10.2</w:t>
            </w:r>
            <w:r>
              <w:rPr>
                <w:rFonts w:asciiTheme="minorHAnsi" w:eastAsiaTheme="minorEastAsia" w:hAnsiTheme="minorHAnsi"/>
                <w:noProof/>
                <w:lang w:eastAsia="de-CH"/>
              </w:rPr>
              <w:tab/>
            </w:r>
            <w:r w:rsidRPr="007C1673">
              <w:rPr>
                <w:rStyle w:val="Hyperlink"/>
                <w:noProof/>
              </w:rPr>
              <w:t>Solidaritätsprinzip</w:t>
            </w:r>
            <w:r>
              <w:rPr>
                <w:noProof/>
                <w:webHidden/>
              </w:rPr>
              <w:tab/>
            </w:r>
            <w:r>
              <w:rPr>
                <w:noProof/>
                <w:webHidden/>
              </w:rPr>
              <w:fldChar w:fldCharType="begin"/>
            </w:r>
            <w:r>
              <w:rPr>
                <w:noProof/>
                <w:webHidden/>
              </w:rPr>
              <w:instrText xml:space="preserve"> PAGEREF _Toc11166695 \h </w:instrText>
            </w:r>
            <w:r>
              <w:rPr>
                <w:noProof/>
                <w:webHidden/>
              </w:rPr>
            </w:r>
            <w:r>
              <w:rPr>
                <w:noProof/>
                <w:webHidden/>
              </w:rPr>
              <w:fldChar w:fldCharType="separate"/>
            </w:r>
            <w:r>
              <w:rPr>
                <w:noProof/>
                <w:webHidden/>
              </w:rPr>
              <w:t>34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6" w:history="1">
            <w:r w:rsidRPr="007C1673">
              <w:rPr>
                <w:rStyle w:val="Hyperlink"/>
                <w:noProof/>
              </w:rPr>
              <w:t>10.3</w:t>
            </w:r>
            <w:r>
              <w:rPr>
                <w:rFonts w:asciiTheme="minorHAnsi" w:eastAsiaTheme="minorEastAsia" w:hAnsiTheme="minorHAnsi"/>
                <w:noProof/>
                <w:lang w:eastAsia="de-CH"/>
              </w:rPr>
              <w:tab/>
            </w:r>
            <w:r w:rsidRPr="007C1673">
              <w:rPr>
                <w:rStyle w:val="Hyperlink"/>
                <w:noProof/>
              </w:rPr>
              <w:t>Versicherungsarten</w:t>
            </w:r>
            <w:r>
              <w:rPr>
                <w:noProof/>
                <w:webHidden/>
              </w:rPr>
              <w:tab/>
            </w:r>
            <w:r>
              <w:rPr>
                <w:noProof/>
                <w:webHidden/>
              </w:rPr>
              <w:fldChar w:fldCharType="begin"/>
            </w:r>
            <w:r>
              <w:rPr>
                <w:noProof/>
                <w:webHidden/>
              </w:rPr>
              <w:instrText xml:space="preserve"> PAGEREF _Toc11166696 \h </w:instrText>
            </w:r>
            <w:r>
              <w:rPr>
                <w:noProof/>
                <w:webHidden/>
              </w:rPr>
            </w:r>
            <w:r>
              <w:rPr>
                <w:noProof/>
                <w:webHidden/>
              </w:rPr>
              <w:fldChar w:fldCharType="separate"/>
            </w:r>
            <w:r>
              <w:rPr>
                <w:noProof/>
                <w:webHidden/>
              </w:rPr>
              <w:t>34</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7" w:history="1">
            <w:r w:rsidRPr="007C1673">
              <w:rPr>
                <w:rStyle w:val="Hyperlink"/>
                <w:noProof/>
              </w:rPr>
              <w:t>10.4</w:t>
            </w:r>
            <w:r>
              <w:rPr>
                <w:rFonts w:asciiTheme="minorHAnsi" w:eastAsiaTheme="minorEastAsia" w:hAnsiTheme="minorHAnsi"/>
                <w:noProof/>
                <w:lang w:eastAsia="de-CH"/>
              </w:rPr>
              <w:tab/>
            </w:r>
            <w:r w:rsidRPr="007C1673">
              <w:rPr>
                <w:rStyle w:val="Hyperlink"/>
                <w:noProof/>
              </w:rPr>
              <w:t>Berufs- und Nichtberufsunfallversicherung</w:t>
            </w:r>
            <w:r>
              <w:rPr>
                <w:noProof/>
                <w:webHidden/>
              </w:rPr>
              <w:tab/>
            </w:r>
            <w:r>
              <w:rPr>
                <w:noProof/>
                <w:webHidden/>
              </w:rPr>
              <w:fldChar w:fldCharType="begin"/>
            </w:r>
            <w:r>
              <w:rPr>
                <w:noProof/>
                <w:webHidden/>
              </w:rPr>
              <w:instrText xml:space="preserve"> PAGEREF _Toc11166697 \h </w:instrText>
            </w:r>
            <w:r>
              <w:rPr>
                <w:noProof/>
                <w:webHidden/>
              </w:rPr>
            </w:r>
            <w:r>
              <w:rPr>
                <w:noProof/>
                <w:webHidden/>
              </w:rPr>
              <w:fldChar w:fldCharType="separate"/>
            </w:r>
            <w:r>
              <w:rPr>
                <w:noProof/>
                <w:webHidden/>
              </w:rPr>
              <w:t>38</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8" w:history="1">
            <w:r w:rsidRPr="007C1673">
              <w:rPr>
                <w:rStyle w:val="Hyperlink"/>
                <w:noProof/>
              </w:rPr>
              <w:t>10.5</w:t>
            </w:r>
            <w:r>
              <w:rPr>
                <w:rFonts w:asciiTheme="minorHAnsi" w:eastAsiaTheme="minorEastAsia" w:hAnsiTheme="minorHAnsi"/>
                <w:noProof/>
                <w:lang w:eastAsia="de-CH"/>
              </w:rPr>
              <w:tab/>
            </w:r>
            <w:r w:rsidRPr="007C1673">
              <w:rPr>
                <w:rStyle w:val="Hyperlink"/>
                <w:noProof/>
              </w:rPr>
              <w:t>Drei Säulen Prinzips</w:t>
            </w:r>
            <w:r>
              <w:rPr>
                <w:noProof/>
                <w:webHidden/>
              </w:rPr>
              <w:tab/>
            </w:r>
            <w:r>
              <w:rPr>
                <w:noProof/>
                <w:webHidden/>
              </w:rPr>
              <w:fldChar w:fldCharType="begin"/>
            </w:r>
            <w:r>
              <w:rPr>
                <w:noProof/>
                <w:webHidden/>
              </w:rPr>
              <w:instrText xml:space="preserve"> PAGEREF _Toc11166698 \h </w:instrText>
            </w:r>
            <w:r>
              <w:rPr>
                <w:noProof/>
                <w:webHidden/>
              </w:rPr>
            </w:r>
            <w:r>
              <w:rPr>
                <w:noProof/>
                <w:webHidden/>
              </w:rPr>
              <w:fldChar w:fldCharType="separate"/>
            </w:r>
            <w:r>
              <w:rPr>
                <w:noProof/>
                <w:webHidden/>
              </w:rPr>
              <w:t>40</w:t>
            </w:r>
            <w:r>
              <w:rPr>
                <w:noProof/>
                <w:webHidden/>
              </w:rPr>
              <w:fldChar w:fldCharType="end"/>
            </w:r>
          </w:hyperlink>
        </w:p>
        <w:p w:rsidR="00AD7F95" w:rsidRDefault="00AD7F95">
          <w:pPr>
            <w:pStyle w:val="Verzeichnis2"/>
            <w:tabs>
              <w:tab w:val="left" w:pos="660"/>
              <w:tab w:val="right" w:leader="dot" w:pos="9203"/>
            </w:tabs>
            <w:rPr>
              <w:rFonts w:asciiTheme="minorHAnsi" w:eastAsiaTheme="minorEastAsia" w:hAnsiTheme="minorHAnsi"/>
              <w:noProof/>
              <w:lang w:eastAsia="de-CH"/>
            </w:rPr>
          </w:pPr>
          <w:hyperlink w:anchor="_Toc11166699" w:history="1">
            <w:r w:rsidRPr="007C1673">
              <w:rPr>
                <w:rStyle w:val="Hyperlink"/>
                <w:noProof/>
              </w:rPr>
              <w:t>10.6</w:t>
            </w:r>
            <w:r>
              <w:rPr>
                <w:rFonts w:asciiTheme="minorHAnsi" w:eastAsiaTheme="minorEastAsia" w:hAnsiTheme="minorHAnsi"/>
                <w:noProof/>
                <w:lang w:eastAsia="de-CH"/>
              </w:rPr>
              <w:tab/>
            </w:r>
            <w:r w:rsidRPr="007C1673">
              <w:rPr>
                <w:rStyle w:val="Hyperlink"/>
                <w:noProof/>
              </w:rPr>
              <w:t>Sozialhilfe</w:t>
            </w:r>
            <w:r>
              <w:rPr>
                <w:noProof/>
                <w:webHidden/>
              </w:rPr>
              <w:tab/>
            </w:r>
            <w:r>
              <w:rPr>
                <w:noProof/>
                <w:webHidden/>
              </w:rPr>
              <w:fldChar w:fldCharType="begin"/>
            </w:r>
            <w:r>
              <w:rPr>
                <w:noProof/>
                <w:webHidden/>
              </w:rPr>
              <w:instrText xml:space="preserve"> PAGEREF _Toc11166699 \h </w:instrText>
            </w:r>
            <w:r>
              <w:rPr>
                <w:noProof/>
                <w:webHidden/>
              </w:rPr>
            </w:r>
            <w:r>
              <w:rPr>
                <w:noProof/>
                <w:webHidden/>
              </w:rPr>
              <w:fldChar w:fldCharType="separate"/>
            </w:r>
            <w:r>
              <w:rPr>
                <w:noProof/>
                <w:webHidden/>
              </w:rPr>
              <w:t>40</w:t>
            </w:r>
            <w:r>
              <w:rPr>
                <w:noProof/>
                <w:webHidden/>
              </w:rPr>
              <w:fldChar w:fldCharType="end"/>
            </w:r>
          </w:hyperlink>
        </w:p>
        <w:p w:rsidR="00AD7F95" w:rsidRDefault="00AD7F95">
          <w:pPr>
            <w:pStyle w:val="Verzeichnis1"/>
            <w:tabs>
              <w:tab w:val="left" w:pos="660"/>
              <w:tab w:val="right" w:leader="dot" w:pos="9203"/>
            </w:tabs>
            <w:rPr>
              <w:rFonts w:asciiTheme="minorHAnsi" w:eastAsiaTheme="minorEastAsia" w:hAnsiTheme="minorHAnsi"/>
              <w:b w:val="0"/>
              <w:noProof/>
              <w:lang w:eastAsia="de-CH"/>
            </w:rPr>
          </w:pPr>
          <w:hyperlink w:anchor="_Toc11166700" w:history="1">
            <w:r w:rsidRPr="007C1673">
              <w:rPr>
                <w:rStyle w:val="Hyperlink"/>
                <w:noProof/>
              </w:rPr>
              <w:t>11</w:t>
            </w:r>
            <w:r>
              <w:rPr>
                <w:rFonts w:asciiTheme="minorHAnsi" w:eastAsiaTheme="minorEastAsia" w:hAnsiTheme="minorHAnsi"/>
                <w:b w:val="0"/>
                <w:noProof/>
                <w:lang w:eastAsia="de-CH"/>
              </w:rPr>
              <w:tab/>
            </w:r>
            <w:r w:rsidRPr="007C1673">
              <w:rPr>
                <w:rStyle w:val="Hyperlink"/>
                <w:noProof/>
              </w:rPr>
              <w:t>Index</w:t>
            </w:r>
            <w:r>
              <w:rPr>
                <w:noProof/>
                <w:webHidden/>
              </w:rPr>
              <w:tab/>
            </w:r>
            <w:r>
              <w:rPr>
                <w:noProof/>
                <w:webHidden/>
              </w:rPr>
              <w:fldChar w:fldCharType="begin"/>
            </w:r>
            <w:r>
              <w:rPr>
                <w:noProof/>
                <w:webHidden/>
              </w:rPr>
              <w:instrText xml:space="preserve"> PAGEREF _Toc11166700 \h </w:instrText>
            </w:r>
            <w:r>
              <w:rPr>
                <w:noProof/>
                <w:webHidden/>
              </w:rPr>
            </w:r>
            <w:r>
              <w:rPr>
                <w:noProof/>
                <w:webHidden/>
              </w:rPr>
              <w:fldChar w:fldCharType="separate"/>
            </w:r>
            <w:r>
              <w:rPr>
                <w:noProof/>
                <w:webHidden/>
              </w:rPr>
              <w:t>41</w:t>
            </w:r>
            <w:r>
              <w:rPr>
                <w:noProof/>
                <w:webHidden/>
              </w:rPr>
              <w:fldChar w:fldCharType="end"/>
            </w:r>
          </w:hyperlink>
        </w:p>
        <w:p w:rsidR="004C23DF" w:rsidRPr="004C23DF" w:rsidRDefault="00EE3621" w:rsidP="004C23DF">
          <w:r>
            <w:rPr>
              <w:bCs/>
              <w:lang w:val="de-DE"/>
            </w:rPr>
            <w:fldChar w:fldCharType="end"/>
          </w:r>
        </w:p>
      </w:sdtContent>
    </w:sdt>
    <w:p w:rsidR="004C23DF" w:rsidRPr="004C23DF" w:rsidRDefault="004C23DF" w:rsidP="004C23DF">
      <w:pPr>
        <w:tabs>
          <w:tab w:val="left" w:pos="5325"/>
        </w:tabs>
      </w:pPr>
      <w:r>
        <w:tab/>
      </w:r>
    </w:p>
    <w:p w:rsidR="004C23DF" w:rsidRDefault="004C23DF" w:rsidP="004C23DF"/>
    <w:p w:rsidR="00667559" w:rsidRPr="004C23DF" w:rsidRDefault="00667559" w:rsidP="004C23DF">
      <w:pPr>
        <w:sectPr w:rsidR="00667559" w:rsidRPr="004C23DF" w:rsidSect="00547AD1">
          <w:headerReference w:type="default" r:id="rId14"/>
          <w:pgSz w:w="11906" w:h="16838"/>
          <w:pgMar w:top="2268" w:right="992" w:bottom="2098" w:left="1701" w:header="737" w:footer="1134" w:gutter="0"/>
          <w:cols w:space="708"/>
          <w:docGrid w:linePitch="360"/>
        </w:sectPr>
      </w:pPr>
    </w:p>
    <w:p w:rsidR="00340F0B" w:rsidRDefault="00340F0B" w:rsidP="00340F0B">
      <w:pPr>
        <w:pStyle w:val="berschrift1"/>
      </w:pPr>
      <w:bookmarkStart w:id="1" w:name="header-n149"/>
      <w:bookmarkStart w:id="2" w:name="_Toc11166637"/>
      <w:r>
        <w:lastRenderedPageBreak/>
        <w:t>Recht</w:t>
      </w:r>
      <w:bookmarkEnd w:id="1"/>
      <w:bookmarkEnd w:id="2"/>
    </w:p>
    <w:p w:rsidR="00340F0B" w:rsidRPr="00340F0B" w:rsidRDefault="00340F0B" w:rsidP="00340F0B">
      <w:pPr>
        <w:pStyle w:val="FirstParagraph"/>
      </w:pPr>
      <w:r w:rsidRPr="00340F0B">
        <w:t xml:space="preserve">Wo Menschen zusammenleben, entsteht eine Gemeinschaft, eine Gesellschaft. Da der einzelne Mensch den Drang </w:t>
      </w:r>
      <w:r w:rsidR="00DA6E97" w:rsidRPr="00340F0B">
        <w:t>verspürt</w:t>
      </w:r>
      <w:r w:rsidRPr="00340F0B">
        <w:t xml:space="preserve">, seine </w:t>
      </w:r>
      <w:r w:rsidR="00DA6E97" w:rsidRPr="00340F0B">
        <w:t>Bedürfnisse</w:t>
      </w:r>
      <w:r w:rsidRPr="00340F0B">
        <w:t xml:space="preserve">, seine Ideen und </w:t>
      </w:r>
      <w:r w:rsidR="00DA6E97" w:rsidRPr="00340F0B">
        <w:t>Überzeugungen</w:t>
      </w:r>
      <w:r w:rsidRPr="00340F0B">
        <w:t xml:space="preserve"> durchzusetzen, braucht es in einer Gemeinschaft Regeln, damit dieses Zusammenleben funktioniert und kein Chaos entsteht.</w:t>
      </w:r>
    </w:p>
    <w:p w:rsidR="00340F0B" w:rsidRDefault="00340F0B" w:rsidP="00340F0B">
      <w:pPr>
        <w:pStyle w:val="berschrift2"/>
      </w:pPr>
      <w:bookmarkStart w:id="3" w:name="header-n152"/>
      <w:bookmarkStart w:id="4" w:name="_Toc11166638"/>
      <w:r>
        <w:t>Regeln</w:t>
      </w:r>
      <w:bookmarkEnd w:id="3"/>
      <w:bookmarkEnd w:id="4"/>
    </w:p>
    <w:p w:rsidR="00340F0B" w:rsidRDefault="00340F0B" w:rsidP="00340F0B">
      <w:pPr>
        <w:pStyle w:val="CaptionedFigure"/>
      </w:pPr>
      <w:r>
        <w:rPr>
          <w:noProof/>
          <w:lang w:val="de-CH" w:eastAsia="de-CH"/>
        </w:rPr>
        <w:drawing>
          <wp:inline distT="0" distB="0" distL="0" distR="0" wp14:anchorId="1FD09993" wp14:editId="20A04E29">
            <wp:extent cx="5334000" cy="180667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Regeln.png"/>
                    <pic:cNvPicPr>
                      <a:picLocks noChangeAspect="1" noChangeArrowheads="1"/>
                    </pic:cNvPicPr>
                  </pic:nvPicPr>
                  <pic:blipFill>
                    <a:blip r:embed="rId15"/>
                    <a:stretch>
                      <a:fillRect/>
                    </a:stretch>
                  </pic:blipFill>
                  <pic:spPr bwMode="auto">
                    <a:xfrm>
                      <a:off x="0" y="0"/>
                      <a:ext cx="5334000" cy="1806677"/>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5" w:name="header-n154"/>
      <w:r>
        <w:t>Sitte</w:t>
      </w:r>
      <w:r w:rsidR="00AF3D41">
        <w:fldChar w:fldCharType="begin"/>
      </w:r>
      <w:r w:rsidR="00AF3D41">
        <w:instrText xml:space="preserve"> XE "</w:instrText>
      </w:r>
      <w:r w:rsidR="00AF3D41" w:rsidRPr="00B80D41">
        <w:instrText>Sitte</w:instrText>
      </w:r>
      <w:r w:rsidR="00AF3D41">
        <w:instrText xml:space="preserve">" </w:instrText>
      </w:r>
      <w:r w:rsidR="00AF3D41">
        <w:fldChar w:fldCharType="end"/>
      </w:r>
      <w:r>
        <w:t>/Brauch</w:t>
      </w:r>
      <w:r w:rsidR="00AF3D41">
        <w:fldChar w:fldCharType="begin"/>
      </w:r>
      <w:r w:rsidR="00AF3D41">
        <w:instrText xml:space="preserve"> XE "</w:instrText>
      </w:r>
      <w:r w:rsidR="00AF3D41" w:rsidRPr="00B80D41">
        <w:instrText>Brauch</w:instrText>
      </w:r>
      <w:r w:rsidR="00AF3D41">
        <w:instrText xml:space="preserve">" </w:instrText>
      </w:r>
      <w:r w:rsidR="00AF3D41">
        <w:fldChar w:fldCharType="end"/>
      </w:r>
      <w:r>
        <w:t xml:space="preserve"> (</w:t>
      </w:r>
      <w:r>
        <w:rPr>
          <w:i/>
        </w:rPr>
        <w:t>Nicht erzwingbare Regeln</w:t>
      </w:r>
      <w:r>
        <w:t>)</w:t>
      </w:r>
      <w:bookmarkEnd w:id="5"/>
    </w:p>
    <w:p w:rsidR="00340F0B" w:rsidRPr="00340F0B" w:rsidRDefault="00340F0B" w:rsidP="00340F0B">
      <w:pPr>
        <w:pStyle w:val="FirstParagraph"/>
      </w:pPr>
      <w:r w:rsidRPr="00340F0B">
        <w:t>Sitte / Brauch bezeichnet ein zur Gewohnheit (Tradition</w:t>
      </w:r>
      <w:r w:rsidR="00AF3D41">
        <w:fldChar w:fldCharType="begin"/>
      </w:r>
      <w:r w:rsidR="00AF3D41">
        <w:instrText xml:space="preserve"> XE "</w:instrText>
      </w:r>
      <w:r w:rsidR="00AF3D41" w:rsidRPr="00B80D41">
        <w:instrText>Tradition</w:instrText>
      </w:r>
      <w:r w:rsidR="00AF3D41">
        <w:instrText xml:space="preserve">" </w:instrText>
      </w:r>
      <w:r w:rsidR="00AF3D41">
        <w:fldChar w:fldCharType="end"/>
      </w:r>
      <w:r w:rsidRPr="00340F0B">
        <w:t>) gewordenes Verhalten des Menschen. (Die Begriffe Sitte und Brauch werden meist identisch verwendet: «Es ist Sitte / Brauch, dass...», «Andere Länder, andere Sitten / Bräuche»). Eine Sitte wird ohne zu überlegen und zu hinterfragen akzeptiert.</w:t>
      </w:r>
    </w:p>
    <w:p w:rsidR="00340F0B" w:rsidRPr="00340F0B" w:rsidRDefault="00340F0B" w:rsidP="00340F0B">
      <w:pPr>
        <w:pStyle w:val="Textkrper"/>
        <w:rPr>
          <w:lang w:val="de-CH"/>
        </w:rPr>
      </w:pPr>
      <w:r w:rsidRPr="00340F0B">
        <w:rPr>
          <w:i/>
          <w:lang w:val="de-CH"/>
        </w:rPr>
        <w:t>Beispiele:</w:t>
      </w:r>
      <w:r w:rsidRPr="00340F0B">
        <w:rPr>
          <w:lang w:val="de-CH"/>
        </w:rPr>
        <w:t xml:space="preserve"> Weihnachtsfest, jährlicher Betriebsausflug, Fasnachtsumzug, «Sechse- läuten» in Zürich.</w:t>
      </w:r>
    </w:p>
    <w:p w:rsidR="00340F0B" w:rsidRDefault="00340F0B" w:rsidP="00340F0B">
      <w:pPr>
        <w:pStyle w:val="berschrift3"/>
      </w:pPr>
      <w:bookmarkStart w:id="6" w:name="header-n157"/>
      <w:r>
        <w:t>Moral</w:t>
      </w:r>
      <w:r w:rsidR="00AF3D41">
        <w:fldChar w:fldCharType="begin"/>
      </w:r>
      <w:r w:rsidR="00AF3D41">
        <w:instrText xml:space="preserve"> XE "</w:instrText>
      </w:r>
      <w:r w:rsidR="00AF3D41" w:rsidRPr="00B80D41">
        <w:instrText>Moral</w:instrText>
      </w:r>
      <w:r w:rsidR="00AF3D41">
        <w:instrText xml:space="preserve">" </w:instrText>
      </w:r>
      <w:r w:rsidR="00AF3D41">
        <w:fldChar w:fldCharType="end"/>
      </w:r>
      <w:r>
        <w:t xml:space="preserve"> (</w:t>
      </w:r>
      <w:r>
        <w:rPr>
          <w:i/>
        </w:rPr>
        <w:t>Nicht erzwingbare Regeln</w:t>
      </w:r>
      <w:r>
        <w:t>)</w:t>
      </w:r>
      <w:bookmarkEnd w:id="6"/>
    </w:p>
    <w:p w:rsidR="00340F0B" w:rsidRPr="00340F0B" w:rsidRDefault="00340F0B" w:rsidP="00340F0B">
      <w:pPr>
        <w:pStyle w:val="FirstParagraph"/>
      </w:pPr>
      <w:r w:rsidRPr="00340F0B">
        <w:t>Bezieht sich auf das Zusammenleben in der Gesellschaft und orientiert sich an Grundwerten wie Gerechtigkeit, Fürsorge und Wahrheit.</w:t>
      </w:r>
    </w:p>
    <w:p w:rsidR="00340F0B" w:rsidRPr="00340F0B" w:rsidRDefault="00340F0B" w:rsidP="00340F0B">
      <w:pPr>
        <w:pStyle w:val="Textkrper"/>
        <w:rPr>
          <w:lang w:val="de-CH"/>
        </w:rPr>
      </w:pPr>
      <w:r w:rsidRPr="00340F0B">
        <w:rPr>
          <w:i/>
          <w:lang w:val="de-CH"/>
        </w:rPr>
        <w:t>Beispiele:</w:t>
      </w:r>
      <w:r w:rsidRPr="00340F0B">
        <w:rPr>
          <w:lang w:val="de-CH"/>
        </w:rPr>
        <w:t xml:space="preserve"> Man ist gegenüber dem Mitmenschen ehrlich. Man kümmert sich um kranke Familienangehörige.</w:t>
      </w:r>
    </w:p>
    <w:p w:rsidR="00340F0B" w:rsidRDefault="00340F0B" w:rsidP="00340F0B">
      <w:pPr>
        <w:pStyle w:val="berschrift3"/>
      </w:pPr>
      <w:bookmarkStart w:id="7" w:name="header-n160"/>
      <w:r>
        <w:t>Recht</w:t>
      </w:r>
      <w:r w:rsidR="00AF3D41">
        <w:fldChar w:fldCharType="begin"/>
      </w:r>
      <w:r w:rsidR="00AF3D41">
        <w:instrText xml:space="preserve"> XE "</w:instrText>
      </w:r>
      <w:r w:rsidR="00AF3D41" w:rsidRPr="00B80D41">
        <w:instrText>Recht</w:instrText>
      </w:r>
      <w:r w:rsidR="00AF3D41">
        <w:instrText xml:space="preserve">" </w:instrText>
      </w:r>
      <w:r w:rsidR="00AF3D41">
        <w:fldChar w:fldCharType="end"/>
      </w:r>
      <w:r>
        <w:t xml:space="preserve"> (</w:t>
      </w:r>
      <w:r>
        <w:rPr>
          <w:i/>
        </w:rPr>
        <w:t>Erzwingbare Regeln</w:t>
      </w:r>
      <w:r>
        <w:t>)</w:t>
      </w:r>
      <w:bookmarkEnd w:id="7"/>
    </w:p>
    <w:p w:rsidR="00340F0B" w:rsidRPr="00340F0B" w:rsidRDefault="00340F0B" w:rsidP="00340F0B">
      <w:pPr>
        <w:pStyle w:val="FirstParagraph"/>
      </w:pPr>
      <w:r w:rsidRPr="00340F0B">
        <w:t>Sammelbegriff für alle vom Staat erlassenen Regeln (Gesetze</w:t>
      </w:r>
      <w:r w:rsidR="00AF3D41">
        <w:fldChar w:fldCharType="begin"/>
      </w:r>
      <w:r w:rsidR="00AF3D41">
        <w:instrText xml:space="preserve"> XE "</w:instrText>
      </w:r>
      <w:r w:rsidR="00AF3D41" w:rsidRPr="00B80D41">
        <w:instrText>Gesetze</w:instrText>
      </w:r>
      <w:r w:rsidR="00AF3D41">
        <w:instrText xml:space="preserve">" </w:instrText>
      </w:r>
      <w:r w:rsidR="00AF3D41">
        <w:fldChar w:fldCharType="end"/>
      </w:r>
      <w:r w:rsidRPr="00340F0B">
        <w:t>) und für anerkannte Regeln (Gewohnheitsrecht, Rechtslehre), die von staatlichen Organen (Gerichte) auch durchgesetzt werden.</w:t>
      </w:r>
    </w:p>
    <w:p w:rsidR="00340F0B" w:rsidRPr="00340F0B" w:rsidRDefault="00340F0B" w:rsidP="00340F0B">
      <w:pPr>
        <w:pStyle w:val="Textkrper"/>
        <w:rPr>
          <w:lang w:val="de-CH"/>
        </w:rPr>
      </w:pPr>
      <w:r w:rsidRPr="00340F0B">
        <w:rPr>
          <w:b/>
          <w:lang w:val="de-CH"/>
        </w:rPr>
        <w:t>Rechtsordnung:</w:t>
      </w:r>
      <w:r w:rsidRPr="00340F0B">
        <w:rPr>
          <w:lang w:val="de-CH"/>
        </w:rPr>
        <w:t xml:space="preserve"> Alle Rechtsregeln, die für ein Volk eines Staates gelten.</w:t>
      </w:r>
    </w:p>
    <w:p w:rsidR="00340F0B" w:rsidRDefault="00340F0B" w:rsidP="00340F0B">
      <w:pPr>
        <w:pStyle w:val="berschrift2"/>
      </w:pPr>
      <w:bookmarkStart w:id="8" w:name="header-n163"/>
      <w:bookmarkStart w:id="9" w:name="_Toc11166639"/>
      <w:r>
        <w:t>Rechtsquellen</w:t>
      </w:r>
      <w:bookmarkEnd w:id="8"/>
      <w:bookmarkEnd w:id="9"/>
      <w:r w:rsidR="00AF3D41">
        <w:fldChar w:fldCharType="begin"/>
      </w:r>
      <w:r w:rsidR="00AF3D41">
        <w:instrText xml:space="preserve"> XE "</w:instrText>
      </w:r>
      <w:r w:rsidR="00AF3D41" w:rsidRPr="00B80D41">
        <w:instrText>Rechtsquellen</w:instrText>
      </w:r>
      <w:r w:rsidR="00AF3D41">
        <w:instrText xml:space="preserve">" </w:instrText>
      </w:r>
      <w:r w:rsidR="00AF3D41">
        <w:fldChar w:fldCharType="end"/>
      </w:r>
    </w:p>
    <w:p w:rsidR="00340F0B" w:rsidRPr="00340F0B" w:rsidRDefault="00340F0B" w:rsidP="00340F0B">
      <w:pPr>
        <w:pStyle w:val="FirstParagraph"/>
      </w:pPr>
      <w:r w:rsidRPr="00340F0B">
        <w:t>Es gibt drei Orte, wo man das Recht finden kann.</w:t>
      </w:r>
    </w:p>
    <w:p w:rsidR="00340F0B" w:rsidRDefault="00340F0B" w:rsidP="00340F0B">
      <w:pPr>
        <w:pStyle w:val="CaptionedFigure"/>
      </w:pPr>
      <w:r>
        <w:rPr>
          <w:noProof/>
          <w:lang w:val="de-CH" w:eastAsia="de-CH"/>
        </w:rPr>
        <w:lastRenderedPageBreak/>
        <w:drawing>
          <wp:inline distT="0" distB="0" distL="0" distR="0" wp14:anchorId="40E32DC5" wp14:editId="665FC537">
            <wp:extent cx="5334000" cy="148353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Rechtsquellen.png"/>
                    <pic:cNvPicPr>
                      <a:picLocks noChangeAspect="1" noChangeArrowheads="1"/>
                    </pic:cNvPicPr>
                  </pic:nvPicPr>
                  <pic:blipFill>
                    <a:blip r:embed="rId16"/>
                    <a:stretch>
                      <a:fillRect/>
                    </a:stretch>
                  </pic:blipFill>
                  <pic:spPr bwMode="auto">
                    <a:xfrm>
                      <a:off x="0" y="0"/>
                      <a:ext cx="5334000" cy="1483539"/>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10" w:name="header-n166"/>
      <w:r>
        <w:t>Geschriebenes Recht</w:t>
      </w:r>
      <w:bookmarkEnd w:id="10"/>
      <w:r w:rsidR="00AF3D41">
        <w:fldChar w:fldCharType="begin"/>
      </w:r>
      <w:r w:rsidR="00AF3D41">
        <w:instrText xml:space="preserve"> XE "</w:instrText>
      </w:r>
      <w:r w:rsidR="00AF3D41" w:rsidRPr="00B80D41">
        <w:instrText>Geschriebenes Recht</w:instrText>
      </w:r>
      <w:r w:rsidR="00AF3D41">
        <w:instrText xml:space="preserve">" </w:instrText>
      </w:r>
      <w:r w:rsidR="00AF3D41">
        <w:fldChar w:fldCharType="end"/>
      </w:r>
    </w:p>
    <w:p w:rsidR="00340F0B" w:rsidRPr="00340F0B" w:rsidRDefault="00340F0B" w:rsidP="00340F0B">
      <w:pPr>
        <w:pStyle w:val="FirstParagraph"/>
      </w:pPr>
      <w:r w:rsidRPr="00340F0B">
        <w:t>Alle Rechtsregeln, die von der dafür zuständigen Behörde erlassen worden sind.</w:t>
      </w:r>
    </w:p>
    <w:p w:rsidR="00340F0B" w:rsidRDefault="00340F0B" w:rsidP="00340F0B">
      <w:pPr>
        <w:pStyle w:val="berschrift3"/>
      </w:pPr>
      <w:bookmarkStart w:id="11" w:name="header-n168"/>
      <w:r>
        <w:t>Gewohnheitsrecht</w:t>
      </w:r>
      <w:bookmarkEnd w:id="11"/>
      <w:r w:rsidR="00AF3D41">
        <w:fldChar w:fldCharType="begin"/>
      </w:r>
      <w:r w:rsidR="00AF3D41">
        <w:instrText xml:space="preserve"> XE "</w:instrText>
      </w:r>
      <w:r w:rsidR="00AF3D41" w:rsidRPr="00B80D41">
        <w:instrText>Gewohnheitsrecht</w:instrText>
      </w:r>
      <w:r w:rsidR="00AF3D41">
        <w:instrText xml:space="preserve">" </w:instrText>
      </w:r>
      <w:r w:rsidR="00AF3D41">
        <w:fldChar w:fldCharType="end"/>
      </w:r>
    </w:p>
    <w:p w:rsidR="00340F0B" w:rsidRDefault="00340F0B" w:rsidP="00340F0B">
      <w:pPr>
        <w:pStyle w:val="FirstParagraph"/>
      </w:pPr>
      <w:r w:rsidRPr="00340F0B">
        <w:t xml:space="preserve">Ungeschriebene Regeln, die nach langer Zeit der Anwendung zu Recht geworden sind, weil die Gesellschaft sie als Recht anerkannt hat. Ein typisches Beispiel von Gewohnheitsrecht ist die Höhe des Finderlohns. </w:t>
      </w:r>
      <w:r>
        <w:t>Das Gewohnheits- recht hat den Finderlohn auf 10% festgelegt.</w:t>
      </w:r>
    </w:p>
    <w:p w:rsidR="00340F0B" w:rsidRDefault="00340F0B" w:rsidP="00340F0B">
      <w:pPr>
        <w:pStyle w:val="berschrift3"/>
      </w:pPr>
      <w:bookmarkStart w:id="12" w:name="header-n170"/>
      <w:r>
        <w:t>Rechtslehre und Rechtsprechung</w:t>
      </w:r>
      <w:bookmarkEnd w:id="12"/>
      <w:r w:rsidR="00AF3D41">
        <w:fldChar w:fldCharType="begin"/>
      </w:r>
      <w:r w:rsidR="00AF3D41">
        <w:instrText xml:space="preserve"> XE "</w:instrText>
      </w:r>
      <w:r w:rsidR="00AF3D41" w:rsidRPr="00B80D41">
        <w:instrText>Rechtslehre und Rechtsprechung</w:instrText>
      </w:r>
      <w:r w:rsidR="00AF3D41">
        <w:instrText xml:space="preserve">" </w:instrText>
      </w:r>
      <w:r w:rsidR="00AF3D41">
        <w:fldChar w:fldCharType="end"/>
      </w:r>
    </w:p>
    <w:p w:rsidR="00340F0B" w:rsidRPr="00340F0B" w:rsidRDefault="00340F0B" w:rsidP="00340F0B">
      <w:pPr>
        <w:pStyle w:val="FirstParagraph"/>
      </w:pPr>
      <w:r w:rsidRPr="00340F0B">
        <w:t>Die von den Rechtsgelehrten geäusserten Meinungen, die in der rechtswissenschaftlichen Literatur anerkannt sind. Wenn ein oberes Gericht ein wegweisendes Urteil fällt, stützen sich untergeordnete Gerichte in der Folge auf dieses Urteil und übernehmen die Begründung des oberen Gerichts.</w:t>
      </w:r>
    </w:p>
    <w:p w:rsidR="00340F0B" w:rsidRDefault="00340F0B" w:rsidP="00340F0B">
      <w:pPr>
        <w:pStyle w:val="berschrift2"/>
      </w:pPr>
      <w:bookmarkStart w:id="13" w:name="header-n172"/>
      <w:bookmarkStart w:id="14" w:name="_Toc11166640"/>
      <w:r>
        <w:t>Geschriebendes Recht</w:t>
      </w:r>
      <w:bookmarkEnd w:id="13"/>
      <w:bookmarkEnd w:id="14"/>
      <w:r w:rsidR="00AF3D41">
        <w:fldChar w:fldCharType="begin"/>
      </w:r>
      <w:r w:rsidR="00AF3D41">
        <w:instrText xml:space="preserve"> XE "</w:instrText>
      </w:r>
      <w:r w:rsidR="00AF3D41" w:rsidRPr="00B80D41">
        <w:instrText>Geschriebendes Recht</w:instrText>
      </w:r>
      <w:r w:rsidR="00AF3D41">
        <w:instrText xml:space="preserve">" </w:instrText>
      </w:r>
      <w:r w:rsidR="00AF3D41">
        <w:fldChar w:fldCharType="end"/>
      </w:r>
    </w:p>
    <w:p w:rsidR="00340F0B" w:rsidRPr="00340F0B" w:rsidRDefault="00340F0B" w:rsidP="00340F0B">
      <w:pPr>
        <w:pStyle w:val="FirstParagraph"/>
      </w:pPr>
      <w:r w:rsidRPr="00340F0B">
        <w:t>Das geschriebene Recht kann unter anderem unterteilt werden in</w:t>
      </w:r>
    </w:p>
    <w:p w:rsidR="00340F0B" w:rsidRDefault="00340F0B" w:rsidP="005C0C8C">
      <w:pPr>
        <w:numPr>
          <w:ilvl w:val="0"/>
          <w:numId w:val="2"/>
        </w:numPr>
        <w:spacing w:after="200" w:line="240" w:lineRule="auto"/>
      </w:pPr>
      <w:r>
        <w:t>öffentliches Recht und privates (ziviles) Recht.</w:t>
      </w:r>
    </w:p>
    <w:p w:rsidR="00340F0B" w:rsidRDefault="00340F0B" w:rsidP="005C0C8C">
      <w:pPr>
        <w:numPr>
          <w:ilvl w:val="0"/>
          <w:numId w:val="2"/>
        </w:numPr>
        <w:spacing w:after="200" w:line="240" w:lineRule="auto"/>
      </w:pPr>
      <w:r>
        <w:t>zwingendes Recht und nicht zwingendes (dispositives) Recht.</w:t>
      </w:r>
    </w:p>
    <w:p w:rsidR="00340F0B" w:rsidRDefault="00340F0B" w:rsidP="00340F0B">
      <w:pPr>
        <w:pStyle w:val="berschrift3"/>
      </w:pPr>
      <w:bookmarkStart w:id="15" w:name="header-n179"/>
      <w:r>
        <w:t>Öffentliches Recht</w:t>
      </w:r>
      <w:r w:rsidR="00AF3D41">
        <w:fldChar w:fldCharType="begin"/>
      </w:r>
      <w:r w:rsidR="00AF3D41">
        <w:instrText xml:space="preserve"> XE "</w:instrText>
      </w:r>
      <w:r w:rsidR="00AF3D41" w:rsidRPr="00B80D41">
        <w:instrText>Öffentliches Recht</w:instrText>
      </w:r>
      <w:r w:rsidR="00AF3D41">
        <w:instrText xml:space="preserve">" </w:instrText>
      </w:r>
      <w:r w:rsidR="00AF3D41">
        <w:fldChar w:fldCharType="end"/>
      </w:r>
      <w:r>
        <w:t xml:space="preserve"> </w:t>
      </w:r>
      <w:bookmarkEnd w:id="15"/>
    </w:p>
    <w:p w:rsidR="00340F0B" w:rsidRPr="00340F0B" w:rsidRDefault="00340F0B" w:rsidP="00340F0B">
      <w:pPr>
        <w:pStyle w:val="FirstParagraph"/>
      </w:pPr>
      <w:r w:rsidRPr="00340F0B">
        <w:t>Rechtsbeziehungen zwischen dem Staat einerseits und Personen anderseits. Wird in der Regel von Amtes wegen angewendet (z.B. durch Polizei oder ein Gericht)</w:t>
      </w:r>
    </w:p>
    <w:p w:rsidR="00340F0B" w:rsidRDefault="00340F0B" w:rsidP="00340F0B">
      <w:pPr>
        <w:pStyle w:val="Textkrper"/>
      </w:pPr>
      <w:r>
        <w:rPr>
          <w:i/>
        </w:rPr>
        <w:t>Beispiel:</w:t>
      </w:r>
      <w:r>
        <w:t xml:space="preserve"> </w:t>
      </w:r>
    </w:p>
    <w:p w:rsidR="00340F0B" w:rsidRDefault="00340F0B" w:rsidP="00A96A6C">
      <w:pPr>
        <w:pStyle w:val="Listenabsatz"/>
        <w:numPr>
          <w:ilvl w:val="0"/>
          <w:numId w:val="9"/>
        </w:numPr>
      </w:pPr>
      <w:r>
        <w:t>Bundesverfassung</w:t>
      </w:r>
    </w:p>
    <w:p w:rsidR="00340F0B" w:rsidRDefault="00340F0B" w:rsidP="00A96A6C">
      <w:pPr>
        <w:pStyle w:val="Listenabsatz"/>
        <w:numPr>
          <w:ilvl w:val="0"/>
          <w:numId w:val="9"/>
        </w:numPr>
      </w:pPr>
      <w:r>
        <w:t>Strafgesetzbuch</w:t>
      </w:r>
    </w:p>
    <w:p w:rsidR="00340F0B" w:rsidRDefault="00340F0B" w:rsidP="00A96A6C">
      <w:pPr>
        <w:pStyle w:val="Listenabsatz"/>
        <w:numPr>
          <w:ilvl w:val="0"/>
          <w:numId w:val="9"/>
        </w:numPr>
      </w:pPr>
      <w:r>
        <w:t>Strassenverkehrsgesetz</w:t>
      </w:r>
    </w:p>
    <w:p w:rsidR="00340F0B" w:rsidRDefault="00340F0B" w:rsidP="00A96A6C">
      <w:pPr>
        <w:pStyle w:val="Listenabsatz"/>
        <w:numPr>
          <w:ilvl w:val="0"/>
          <w:numId w:val="9"/>
        </w:numPr>
      </w:pPr>
      <w:r>
        <w:t>Umweltschutzgesetz</w:t>
      </w:r>
    </w:p>
    <w:p w:rsidR="00340F0B" w:rsidRDefault="00340F0B" w:rsidP="00340F0B">
      <w:pPr>
        <w:pStyle w:val="berschrift3"/>
      </w:pPr>
      <w:bookmarkStart w:id="16" w:name="header-n191"/>
      <w:r>
        <w:t>Private Recht</w:t>
      </w:r>
      <w:bookmarkEnd w:id="16"/>
      <w:r w:rsidR="00AF3D41">
        <w:fldChar w:fldCharType="begin"/>
      </w:r>
      <w:r w:rsidR="00AF3D41">
        <w:instrText xml:space="preserve"> XE "</w:instrText>
      </w:r>
      <w:r w:rsidR="00AF3D41" w:rsidRPr="00B80D41">
        <w:instrText>Private Recht</w:instrText>
      </w:r>
      <w:r w:rsidR="00AF3D41">
        <w:instrText xml:space="preserve">" </w:instrText>
      </w:r>
      <w:r w:rsidR="00AF3D41">
        <w:fldChar w:fldCharType="end"/>
      </w:r>
    </w:p>
    <w:p w:rsidR="00340F0B" w:rsidRPr="00340F0B" w:rsidRDefault="00340F0B" w:rsidP="00340F0B">
      <w:pPr>
        <w:pStyle w:val="FirstParagraph"/>
      </w:pPr>
      <w:r w:rsidRPr="00340F0B">
        <w:t>Rechtsbeziehungen zwischen Personen untereinander (privat = zivil</w:t>
      </w:r>
      <w:r w:rsidR="00AF3D41">
        <w:fldChar w:fldCharType="begin"/>
      </w:r>
      <w:r w:rsidR="00AF3D41">
        <w:instrText xml:space="preserve"> XE "</w:instrText>
      </w:r>
      <w:r w:rsidR="00AF3D41" w:rsidRPr="00B80D41">
        <w:instrText>zivil</w:instrText>
      </w:r>
      <w:r w:rsidR="00AF3D41">
        <w:instrText xml:space="preserve">" </w:instrText>
      </w:r>
      <w:r w:rsidR="00AF3D41">
        <w:fldChar w:fldCharType="end"/>
      </w:r>
      <w:r w:rsidRPr="00340F0B">
        <w:t>). Wird nur auf Klage einer Partei beurteilt und Führt zu einem Zivilfall / Zivilprozess.</w:t>
      </w:r>
    </w:p>
    <w:p w:rsidR="00340F0B" w:rsidRDefault="00340F0B" w:rsidP="00340F0B">
      <w:pPr>
        <w:pStyle w:val="Textkrper"/>
      </w:pPr>
      <w:r>
        <w:rPr>
          <w:i/>
        </w:rPr>
        <w:t>Beispiel:</w:t>
      </w:r>
      <w:r>
        <w:t xml:space="preserve"> </w:t>
      </w:r>
    </w:p>
    <w:p w:rsidR="00340F0B" w:rsidRDefault="00340F0B" w:rsidP="00A96A6C">
      <w:pPr>
        <w:pStyle w:val="Listenabsatz"/>
        <w:numPr>
          <w:ilvl w:val="0"/>
          <w:numId w:val="10"/>
        </w:numPr>
      </w:pPr>
      <w:r>
        <w:lastRenderedPageBreak/>
        <w:t>Zivilgesetzbuch (ZGB)</w:t>
      </w:r>
    </w:p>
    <w:p w:rsidR="00340F0B" w:rsidRDefault="00340F0B" w:rsidP="00A96A6C">
      <w:pPr>
        <w:pStyle w:val="Listenabsatz"/>
        <w:numPr>
          <w:ilvl w:val="0"/>
          <w:numId w:val="10"/>
        </w:numPr>
      </w:pPr>
      <w:r>
        <w:t>Obligationenrecht (OR)</w:t>
      </w:r>
    </w:p>
    <w:p w:rsidR="00340F0B" w:rsidRDefault="00340F0B" w:rsidP="00340F0B">
      <w:pPr>
        <w:pStyle w:val="berschrift3"/>
      </w:pPr>
      <w:bookmarkStart w:id="17" w:name="header-n199"/>
      <w:r>
        <w:t>Zwingendes Recht</w:t>
      </w:r>
      <w:bookmarkEnd w:id="17"/>
      <w:r w:rsidR="00AF3D41">
        <w:fldChar w:fldCharType="begin"/>
      </w:r>
      <w:r w:rsidR="00AF3D41">
        <w:instrText xml:space="preserve"> XE "</w:instrText>
      </w:r>
      <w:r w:rsidR="00AF3D41" w:rsidRPr="00B80D41">
        <w:instrText>Zwingendes Recht</w:instrText>
      </w:r>
      <w:r w:rsidR="00AF3D41">
        <w:instrText xml:space="preserve">" </w:instrText>
      </w:r>
      <w:r w:rsidR="00AF3D41">
        <w:fldChar w:fldCharType="end"/>
      </w:r>
    </w:p>
    <w:p w:rsidR="00340F0B" w:rsidRDefault="00340F0B" w:rsidP="00340F0B">
      <w:pPr>
        <w:pStyle w:val="FirstParagraph"/>
      </w:pPr>
      <w:r w:rsidRPr="00340F0B">
        <w:t xml:space="preserve">Öffentliches Recht ist in der Regel immer zwingendes Recht. Aber auch im Privatrecht gibt es zwingende Bestimmungen. </w:t>
      </w:r>
      <w:r>
        <w:t xml:space="preserve">Dabei unterscheidet man: </w:t>
      </w:r>
    </w:p>
    <w:p w:rsidR="00340F0B" w:rsidRDefault="00340F0B" w:rsidP="00A96A6C">
      <w:pPr>
        <w:pStyle w:val="Listenabsatz"/>
        <w:numPr>
          <w:ilvl w:val="0"/>
          <w:numId w:val="11"/>
        </w:numPr>
      </w:pPr>
      <w:r w:rsidRPr="00F03AAF">
        <w:rPr>
          <w:b/>
        </w:rPr>
        <w:t>absolut zwingende Regeln</w:t>
      </w:r>
      <w:r w:rsidR="00F03AAF">
        <w:rPr>
          <w:b/>
        </w:rPr>
        <w:fldChar w:fldCharType="begin"/>
      </w:r>
      <w:r w:rsidR="00F03AAF">
        <w:instrText xml:space="preserve"> XE "</w:instrText>
      </w:r>
      <w:r w:rsidR="00F03AAF" w:rsidRPr="00391421">
        <w:rPr>
          <w:b/>
        </w:rPr>
        <w:instrText>absolut zwingende Regeln</w:instrText>
      </w:r>
      <w:r w:rsidR="00F03AAF">
        <w:instrText xml:space="preserve">" </w:instrText>
      </w:r>
      <w:r w:rsidR="00F03AAF">
        <w:rPr>
          <w:b/>
        </w:rPr>
        <w:fldChar w:fldCharType="end"/>
      </w:r>
      <w:r w:rsidRPr="00F03AAF">
        <w:rPr>
          <w:b/>
        </w:rPr>
        <w:t>:</w:t>
      </w:r>
      <w:r>
        <w:t xml:space="preserve"> Die Bestimmungen sind gegenüber beiden Parteien nicht veränderbar.</w:t>
      </w:r>
    </w:p>
    <w:p w:rsidR="00340F0B" w:rsidRDefault="00340F0B" w:rsidP="00A96A6C">
      <w:pPr>
        <w:pStyle w:val="Listenabsatz"/>
        <w:numPr>
          <w:ilvl w:val="0"/>
          <w:numId w:val="11"/>
        </w:numPr>
      </w:pPr>
      <w:r w:rsidRPr="00F03AAF">
        <w:rPr>
          <w:b/>
        </w:rPr>
        <w:t>relativ zwingende Regeln</w:t>
      </w:r>
      <w:r w:rsidR="00F03AAF">
        <w:rPr>
          <w:b/>
        </w:rPr>
        <w:fldChar w:fldCharType="begin"/>
      </w:r>
      <w:r w:rsidR="00F03AAF">
        <w:instrText xml:space="preserve"> XE "</w:instrText>
      </w:r>
      <w:r w:rsidR="00F03AAF" w:rsidRPr="00391421">
        <w:rPr>
          <w:b/>
        </w:rPr>
        <w:instrText>relativ zwingende Regeln</w:instrText>
      </w:r>
      <w:r w:rsidR="00F03AAF">
        <w:instrText xml:space="preserve">" </w:instrText>
      </w:r>
      <w:r w:rsidR="00F03AAF">
        <w:rPr>
          <w:b/>
        </w:rPr>
        <w:fldChar w:fldCharType="end"/>
      </w:r>
      <w:r w:rsidRPr="00F03AAF">
        <w:rPr>
          <w:b/>
        </w:rPr>
        <w:t>:</w:t>
      </w:r>
      <w:r>
        <w:t xml:space="preserve"> Zugunsten der schwächeren Partei (z.B. Arbeitnehmer) dürfen Änderungen gemacht werden, nicht aber zu deren Ungunsten. </w:t>
      </w:r>
    </w:p>
    <w:p w:rsidR="00340F0B" w:rsidRDefault="00340F0B" w:rsidP="00F03AAF">
      <w:pPr>
        <w:spacing w:after="200" w:line="240" w:lineRule="auto"/>
      </w:pPr>
      <w:r w:rsidRPr="00F03AAF">
        <w:rPr>
          <w:i/>
        </w:rPr>
        <w:t>Beispiel:</w:t>
      </w:r>
      <w:r>
        <w:t xml:space="preserve"> Nach dem 20. Altersjahr hat ein Arbeit- nehmer 4 Wochen bezahlte Ferien zugut. Der Arbeitgeber darf ihm mehr, aber nicht weniger Ferien gewähren. </w:t>
      </w:r>
    </w:p>
    <w:p w:rsidR="00340F0B" w:rsidRDefault="00340F0B" w:rsidP="00340F0B">
      <w:pPr>
        <w:pStyle w:val="berschrift3"/>
      </w:pPr>
      <w:bookmarkStart w:id="18" w:name="header-n207"/>
      <w:r>
        <w:t>Nicht zwingendes Recht (dispositives Recht</w:t>
      </w:r>
      <w:r w:rsidR="00AF3D41">
        <w:fldChar w:fldCharType="begin"/>
      </w:r>
      <w:r w:rsidR="00AF3D41">
        <w:instrText xml:space="preserve"> XE "</w:instrText>
      </w:r>
      <w:r w:rsidR="00AF3D41" w:rsidRPr="00B80D41">
        <w:instrText>dispositives Recht</w:instrText>
      </w:r>
      <w:r w:rsidR="00AF3D41">
        <w:instrText xml:space="preserve">" </w:instrText>
      </w:r>
      <w:r w:rsidR="00AF3D41">
        <w:fldChar w:fldCharType="end"/>
      </w:r>
      <w:r>
        <w:t>)</w:t>
      </w:r>
      <w:bookmarkEnd w:id="18"/>
    </w:p>
    <w:p w:rsidR="00340F0B" w:rsidRPr="00340F0B" w:rsidRDefault="00340F0B" w:rsidP="00340F0B">
      <w:pPr>
        <w:pStyle w:val="FirstParagraph"/>
      </w:pPr>
      <w:r w:rsidRPr="00340F0B">
        <w:t xml:space="preserve">Die gesetzlichen Regeln gelten, wenn nichts anderes vereinbart worden ist. Die Parteien dürfen aber etwas Abweichendes vereinbaren. </w:t>
      </w:r>
      <w:r w:rsidRPr="00340F0B">
        <w:rPr>
          <w:i/>
        </w:rPr>
        <w:t>Beispiel:</w:t>
      </w:r>
      <w:r w:rsidRPr="00340F0B">
        <w:t xml:space="preserve"> In dem Einzelarbeitsvertrag wird die Kündigungsfrist in der Probezeit auf fünf Arbeitstage beschränkt.</w:t>
      </w:r>
    </w:p>
    <w:p w:rsidR="00340F0B" w:rsidRDefault="00340F0B" w:rsidP="00340F0B">
      <w:pPr>
        <w:pStyle w:val="berschrift2"/>
      </w:pPr>
      <w:bookmarkStart w:id="19" w:name="header-n209"/>
      <w:bookmarkStart w:id="20" w:name="_Toc11166641"/>
      <w:r>
        <w:t>Rechtsgrundsätze</w:t>
      </w:r>
      <w:bookmarkEnd w:id="19"/>
      <w:bookmarkEnd w:id="20"/>
      <w:r w:rsidR="00AF3D41">
        <w:fldChar w:fldCharType="begin"/>
      </w:r>
      <w:r w:rsidR="00AF3D41">
        <w:instrText xml:space="preserve"> XE "</w:instrText>
      </w:r>
      <w:r w:rsidR="00AF3D41" w:rsidRPr="00B80D41">
        <w:instrText>Rechtsgrundsätze</w:instrText>
      </w:r>
      <w:r w:rsidR="00AF3D41">
        <w:instrText xml:space="preserve">" </w:instrText>
      </w:r>
      <w:r w:rsidR="00AF3D41">
        <w:fldChar w:fldCharType="end"/>
      </w:r>
    </w:p>
    <w:p w:rsidR="00340F0B" w:rsidRDefault="00340F0B" w:rsidP="00340F0B">
      <w:pPr>
        <w:pStyle w:val="berschrift3"/>
      </w:pPr>
      <w:bookmarkStart w:id="21" w:name="header-n210"/>
      <w:r>
        <w:t>Rechtsgleichheit</w:t>
      </w:r>
      <w:r w:rsidR="00AF3D41">
        <w:fldChar w:fldCharType="begin"/>
      </w:r>
      <w:r w:rsidR="00AF3D41">
        <w:instrText xml:space="preserve"> XE "</w:instrText>
      </w:r>
      <w:r w:rsidR="00AF3D41" w:rsidRPr="00B80D41">
        <w:instrText>Rechtsgleichheit</w:instrText>
      </w:r>
      <w:r w:rsidR="00AF3D41">
        <w:instrText xml:space="preserve">" </w:instrText>
      </w:r>
      <w:r w:rsidR="00AF3D41">
        <w:fldChar w:fldCharType="end"/>
      </w:r>
      <w:r>
        <w:t xml:space="preserve"> (</w:t>
      </w:r>
      <w:r>
        <w:rPr>
          <w:i/>
        </w:rPr>
        <w:t>BV 8</w:t>
      </w:r>
      <w:r>
        <w:t xml:space="preserve">) </w:t>
      </w:r>
      <w:bookmarkEnd w:id="21"/>
    </w:p>
    <w:p w:rsidR="00340F0B" w:rsidRPr="00340F0B" w:rsidRDefault="00340F0B" w:rsidP="00340F0B">
      <w:pPr>
        <w:pStyle w:val="FirstParagraph"/>
      </w:pPr>
      <w:r w:rsidRPr="00340F0B">
        <w:t>Die Rechtsgleichheit bedeutet, dass vor dem Gesetz alle gleich sind.</w:t>
      </w:r>
    </w:p>
    <w:p w:rsidR="00340F0B" w:rsidRDefault="00340F0B" w:rsidP="00340F0B">
      <w:pPr>
        <w:pStyle w:val="berschrift3"/>
      </w:pPr>
      <w:bookmarkStart w:id="22" w:name="header-n212"/>
      <w:r>
        <w:t>Reihenfolge der Rechtsquellen (</w:t>
      </w:r>
      <w:r>
        <w:rPr>
          <w:i/>
        </w:rPr>
        <w:t>ZGB 1</w:t>
      </w:r>
      <w:r>
        <w:t xml:space="preserve">) </w:t>
      </w:r>
      <w:bookmarkEnd w:id="22"/>
    </w:p>
    <w:p w:rsidR="00340F0B" w:rsidRPr="00340F0B" w:rsidRDefault="00340F0B" w:rsidP="00340F0B">
      <w:pPr>
        <w:pStyle w:val="FirstParagraph"/>
      </w:pPr>
      <w:r w:rsidRPr="00340F0B">
        <w:t>Bei der Rechtsprechung muss die Priorität der Rechtsquellen die folgt eingehalten werden.</w:t>
      </w:r>
    </w:p>
    <w:p w:rsidR="00340F0B" w:rsidRDefault="00340F0B" w:rsidP="00A96A6C">
      <w:pPr>
        <w:pStyle w:val="Listenabsatz"/>
        <w:numPr>
          <w:ilvl w:val="0"/>
          <w:numId w:val="12"/>
        </w:numPr>
      </w:pPr>
      <w:r>
        <w:t>Geschriebenes Recht</w:t>
      </w:r>
    </w:p>
    <w:p w:rsidR="00340F0B" w:rsidRDefault="00340F0B" w:rsidP="00A96A6C">
      <w:pPr>
        <w:pStyle w:val="Listenabsatz"/>
        <w:numPr>
          <w:ilvl w:val="0"/>
          <w:numId w:val="12"/>
        </w:numPr>
      </w:pPr>
      <w:r>
        <w:t>Gewohnheitsrecht</w:t>
      </w:r>
    </w:p>
    <w:p w:rsidR="00340F0B" w:rsidRDefault="00340F0B" w:rsidP="00A96A6C">
      <w:pPr>
        <w:pStyle w:val="Listenabsatz"/>
        <w:numPr>
          <w:ilvl w:val="0"/>
          <w:numId w:val="12"/>
        </w:numPr>
      </w:pPr>
      <w:r>
        <w:t xml:space="preserve">Zuletzt hat das Gericht nach der Regel zu urteilen, die es als Gesetzgeber aufstellen würde. </w:t>
      </w:r>
    </w:p>
    <w:p w:rsidR="00340F0B" w:rsidRDefault="00340F0B" w:rsidP="00340F0B">
      <w:pPr>
        <w:pStyle w:val="berschrift3"/>
      </w:pPr>
      <w:bookmarkStart w:id="23" w:name="header-n221"/>
      <w:r>
        <w:t>Richterliches Ermessen</w:t>
      </w:r>
      <w:r w:rsidR="00AF3D41">
        <w:fldChar w:fldCharType="begin"/>
      </w:r>
      <w:r w:rsidR="00AF3D41">
        <w:instrText xml:space="preserve"> XE "</w:instrText>
      </w:r>
      <w:r w:rsidR="00AF3D41" w:rsidRPr="00B80D41">
        <w:instrText>Richterliches Ermessen</w:instrText>
      </w:r>
      <w:r w:rsidR="00AF3D41">
        <w:instrText xml:space="preserve">" </w:instrText>
      </w:r>
      <w:r w:rsidR="00AF3D41">
        <w:fldChar w:fldCharType="end"/>
      </w:r>
      <w:r>
        <w:t xml:space="preserve"> (</w:t>
      </w:r>
      <w:r>
        <w:rPr>
          <w:i/>
        </w:rPr>
        <w:t>ZGB 4</w:t>
      </w:r>
      <w:r>
        <w:t>)</w:t>
      </w:r>
      <w:bookmarkEnd w:id="23"/>
    </w:p>
    <w:p w:rsidR="00340F0B" w:rsidRPr="00340F0B" w:rsidRDefault="00340F0B" w:rsidP="00340F0B">
      <w:pPr>
        <w:pStyle w:val="FirstParagraph"/>
      </w:pPr>
      <w:r w:rsidRPr="00340F0B">
        <w:t xml:space="preserve">Wo dem Gericht eigenes Ermessen eingeräumt wird, muss es sämtliche Umstände des konkret zu beurteilenden Falles beachten, um den besonderen Verhältnissen auch tatsächlich gerecht zu werden. </w:t>
      </w:r>
    </w:p>
    <w:p w:rsidR="00340F0B" w:rsidRDefault="00340F0B" w:rsidP="00340F0B">
      <w:pPr>
        <w:pStyle w:val="berschrift3"/>
      </w:pPr>
      <w:bookmarkStart w:id="24" w:name="header-n223"/>
      <w:r>
        <w:t>Treu und Glauben</w:t>
      </w:r>
      <w:r w:rsidR="00AF3D41">
        <w:fldChar w:fldCharType="begin"/>
      </w:r>
      <w:r w:rsidR="00AF3D41">
        <w:instrText xml:space="preserve"> XE "</w:instrText>
      </w:r>
      <w:r w:rsidR="00AF3D41" w:rsidRPr="00B80D41">
        <w:instrText>Treu und Glauben</w:instrText>
      </w:r>
      <w:r w:rsidR="00AF3D41">
        <w:instrText xml:space="preserve">" </w:instrText>
      </w:r>
      <w:r w:rsidR="00AF3D41">
        <w:fldChar w:fldCharType="end"/>
      </w:r>
      <w:r>
        <w:t xml:space="preserve"> (</w:t>
      </w:r>
      <w:r>
        <w:rPr>
          <w:i/>
        </w:rPr>
        <w:t>ZGB 2 und BV 9</w:t>
      </w:r>
      <w:r>
        <w:t>)</w:t>
      </w:r>
      <w:bookmarkEnd w:id="24"/>
    </w:p>
    <w:p w:rsidR="00340F0B" w:rsidRPr="00340F0B" w:rsidRDefault="00340F0B" w:rsidP="00340F0B">
      <w:pPr>
        <w:pStyle w:val="FirstParagraph"/>
      </w:pPr>
      <w:r w:rsidRPr="00340F0B">
        <w:t>Der Gesetzgeber verlangt, dass jedermann immer nach bestem Wissen und Gewissen handelt. Man darf davon ausgehen, dass man vom Gegenüber nicht belogen oder betrogen wird.</w:t>
      </w:r>
    </w:p>
    <w:p w:rsidR="00340F0B" w:rsidRDefault="00340F0B" w:rsidP="00340F0B">
      <w:pPr>
        <w:pStyle w:val="berschrift3"/>
      </w:pPr>
      <w:bookmarkStart w:id="25" w:name="header-n225"/>
      <w:r>
        <w:t>Rechtsmissbrauchsverbot (</w:t>
      </w:r>
      <w:r>
        <w:rPr>
          <w:i/>
        </w:rPr>
        <w:t>ZGB 2</w:t>
      </w:r>
      <w:r>
        <w:t>)</w:t>
      </w:r>
      <w:bookmarkEnd w:id="25"/>
    </w:p>
    <w:p w:rsidR="00340F0B" w:rsidRPr="00340F0B" w:rsidRDefault="00340F0B" w:rsidP="00340F0B">
      <w:pPr>
        <w:pStyle w:val="FirstParagraph"/>
      </w:pPr>
      <w:r w:rsidRPr="00340F0B">
        <w:t>Missbraucht jemand sein Recht offensichtlich, wird dieser Missbrauch nicht geschü</w:t>
      </w:r>
      <w:r w:rsidRPr="00AF3D41">
        <w:t xml:space="preserve">tzt  </w:t>
      </w:r>
      <w:r w:rsidR="00AF3D41" w:rsidRPr="00AF3D41">
        <w:t>Be</w:t>
      </w:r>
      <w:r w:rsidRPr="00AF3D41">
        <w:t>spiel:</w:t>
      </w:r>
      <w:r w:rsidRPr="00340F0B">
        <w:t xml:space="preserve"> Nur um den Nachbarn zu ärgern und diesem vorsätzlich die Aussicht zu nehmen, darf man keine Mauer bauen, die sonst keinen Zweck hat.</w:t>
      </w:r>
    </w:p>
    <w:p w:rsidR="00340F0B" w:rsidRDefault="00340F0B" w:rsidP="00340F0B">
      <w:pPr>
        <w:pStyle w:val="berschrift3"/>
      </w:pPr>
      <w:bookmarkStart w:id="26" w:name="header-n227"/>
      <w:r>
        <w:lastRenderedPageBreak/>
        <w:t>Beweislast</w:t>
      </w:r>
      <w:r w:rsidR="00AF3D41">
        <w:fldChar w:fldCharType="begin"/>
      </w:r>
      <w:r w:rsidR="00AF3D41">
        <w:instrText xml:space="preserve"> XE "</w:instrText>
      </w:r>
      <w:r w:rsidR="00AF3D41" w:rsidRPr="00B80D41">
        <w:instrText>Beweislast</w:instrText>
      </w:r>
      <w:r w:rsidR="00AF3D41">
        <w:instrText xml:space="preserve">" </w:instrText>
      </w:r>
      <w:r w:rsidR="00AF3D41">
        <w:fldChar w:fldCharType="end"/>
      </w:r>
      <w:r>
        <w:t xml:space="preserve"> (</w:t>
      </w:r>
      <w:r>
        <w:rPr>
          <w:i/>
        </w:rPr>
        <w:t>ZGB 8</w:t>
      </w:r>
      <w:r>
        <w:t>)</w:t>
      </w:r>
      <w:bookmarkEnd w:id="26"/>
    </w:p>
    <w:p w:rsidR="00340F0B" w:rsidRPr="00340F0B" w:rsidRDefault="00340F0B" w:rsidP="00340F0B">
      <w:pPr>
        <w:pStyle w:val="FirstParagraph"/>
      </w:pPr>
      <w:r w:rsidRPr="00340F0B">
        <w:t>Wer etwas behauptet und daraus etwas zu seinen Gunsten ableiten will, muss seine Behauptung auch beweisen.</w:t>
      </w:r>
    </w:p>
    <w:p w:rsidR="00340F0B" w:rsidRDefault="00340F0B" w:rsidP="00340F0B">
      <w:pPr>
        <w:pStyle w:val="berschrift2"/>
      </w:pPr>
      <w:bookmarkStart w:id="27" w:name="header-n229"/>
      <w:bookmarkStart w:id="28" w:name="_Toc11166642"/>
      <w:r>
        <w:t>Gesetzbücher</w:t>
      </w:r>
      <w:bookmarkEnd w:id="27"/>
      <w:bookmarkEnd w:id="28"/>
      <w:r w:rsidR="00AF3D41">
        <w:fldChar w:fldCharType="begin"/>
      </w:r>
      <w:r w:rsidR="00AF3D41">
        <w:instrText xml:space="preserve"> XE "</w:instrText>
      </w:r>
      <w:r w:rsidR="00AF3D41" w:rsidRPr="00B80D41">
        <w:instrText>Gesetzbücher</w:instrText>
      </w:r>
      <w:r w:rsidR="00AF3D41">
        <w:instrText xml:space="preserve">" </w:instrText>
      </w:r>
      <w:r w:rsidR="00AF3D41">
        <w:fldChar w:fldCharType="end"/>
      </w:r>
    </w:p>
    <w:p w:rsidR="00340F0B" w:rsidRDefault="00340F0B" w:rsidP="00A96A6C">
      <w:pPr>
        <w:pStyle w:val="Listenabsatz"/>
        <w:numPr>
          <w:ilvl w:val="0"/>
          <w:numId w:val="13"/>
        </w:numPr>
      </w:pPr>
      <w:r>
        <w:t>Bundesverfassung</w:t>
      </w:r>
      <w:r w:rsidR="00AF3D41">
        <w:fldChar w:fldCharType="begin"/>
      </w:r>
      <w:r w:rsidR="00AF3D41">
        <w:instrText xml:space="preserve"> XE "</w:instrText>
      </w:r>
      <w:r w:rsidR="00AF3D41" w:rsidRPr="00B80D41">
        <w:instrText>Bundesverfassung</w:instrText>
      </w:r>
      <w:r w:rsidR="00AF3D41">
        <w:instrText xml:space="preserve">" </w:instrText>
      </w:r>
      <w:r w:rsidR="00AF3D41">
        <w:fldChar w:fldCharType="end"/>
      </w:r>
      <w:r>
        <w:t xml:space="preserve"> (BV</w:t>
      </w:r>
      <w:r w:rsidR="00AF3D41">
        <w:fldChar w:fldCharType="begin"/>
      </w:r>
      <w:r w:rsidR="00AF3D41">
        <w:instrText xml:space="preserve"> XE "</w:instrText>
      </w:r>
      <w:r w:rsidR="00AF3D41" w:rsidRPr="00B80D41">
        <w:instrText>BV</w:instrText>
      </w:r>
      <w:r w:rsidR="00AF3D41">
        <w:instrText xml:space="preserve">" </w:instrText>
      </w:r>
      <w:r w:rsidR="00AF3D41">
        <w:fldChar w:fldCharType="end"/>
      </w:r>
      <w:r>
        <w:t>)</w:t>
      </w:r>
    </w:p>
    <w:p w:rsidR="00340F0B" w:rsidRDefault="00340F0B" w:rsidP="00A96A6C">
      <w:pPr>
        <w:pStyle w:val="Listenabsatz"/>
        <w:numPr>
          <w:ilvl w:val="0"/>
          <w:numId w:val="13"/>
        </w:numPr>
      </w:pPr>
      <w:r>
        <w:t>Strafgesetzbuch</w:t>
      </w:r>
      <w:r w:rsidR="00AF3D41">
        <w:fldChar w:fldCharType="begin"/>
      </w:r>
      <w:r w:rsidR="00AF3D41">
        <w:instrText xml:space="preserve"> XE "</w:instrText>
      </w:r>
      <w:r w:rsidR="00AF3D41" w:rsidRPr="00B80D41">
        <w:instrText>Strafgesetzbuch</w:instrText>
      </w:r>
      <w:r w:rsidR="00AF3D41">
        <w:instrText xml:space="preserve">" </w:instrText>
      </w:r>
      <w:r w:rsidR="00AF3D41">
        <w:fldChar w:fldCharType="end"/>
      </w:r>
      <w:r>
        <w:t xml:space="preserve"> (StGB</w:t>
      </w:r>
      <w:r w:rsidR="00AF3D41">
        <w:fldChar w:fldCharType="begin"/>
      </w:r>
      <w:r w:rsidR="00AF3D41">
        <w:instrText xml:space="preserve"> XE "</w:instrText>
      </w:r>
      <w:r w:rsidR="00AF3D41" w:rsidRPr="00B80D41">
        <w:instrText>StGB</w:instrText>
      </w:r>
      <w:r w:rsidR="00AF3D41">
        <w:instrText xml:space="preserve">" </w:instrText>
      </w:r>
      <w:r w:rsidR="00AF3D41">
        <w:fldChar w:fldCharType="end"/>
      </w:r>
      <w:r>
        <w:t>)</w:t>
      </w:r>
    </w:p>
    <w:p w:rsidR="00340F0B" w:rsidRDefault="00340F0B" w:rsidP="00A96A6C">
      <w:pPr>
        <w:pStyle w:val="Listenabsatz"/>
        <w:numPr>
          <w:ilvl w:val="0"/>
          <w:numId w:val="13"/>
        </w:numPr>
      </w:pPr>
      <w:r>
        <w:t>Strassenverkehrsgesetz</w:t>
      </w:r>
      <w:r w:rsidR="00AF3D41">
        <w:fldChar w:fldCharType="begin"/>
      </w:r>
      <w:r w:rsidR="00AF3D41">
        <w:instrText xml:space="preserve"> XE "</w:instrText>
      </w:r>
      <w:r w:rsidR="00AF3D41" w:rsidRPr="00B80D41">
        <w:instrText>Strassenverkehrsgesetz</w:instrText>
      </w:r>
      <w:r w:rsidR="00AF3D41">
        <w:instrText xml:space="preserve">" </w:instrText>
      </w:r>
      <w:r w:rsidR="00AF3D41">
        <w:fldChar w:fldCharType="end"/>
      </w:r>
      <w:r>
        <w:t xml:space="preserve"> (SVG</w:t>
      </w:r>
      <w:r w:rsidR="00AF3D41">
        <w:fldChar w:fldCharType="begin"/>
      </w:r>
      <w:r w:rsidR="00AF3D41">
        <w:instrText xml:space="preserve"> XE "</w:instrText>
      </w:r>
      <w:r w:rsidR="00AF3D41" w:rsidRPr="00B80D41">
        <w:instrText>SVG</w:instrText>
      </w:r>
      <w:r w:rsidR="00AF3D41">
        <w:instrText xml:space="preserve">" </w:instrText>
      </w:r>
      <w:r w:rsidR="00AF3D41">
        <w:fldChar w:fldCharType="end"/>
      </w:r>
      <w:r>
        <w:t>)</w:t>
      </w:r>
    </w:p>
    <w:p w:rsidR="00340F0B" w:rsidRDefault="00340F0B" w:rsidP="00A96A6C">
      <w:pPr>
        <w:pStyle w:val="Listenabsatz"/>
        <w:numPr>
          <w:ilvl w:val="0"/>
          <w:numId w:val="13"/>
        </w:numPr>
      </w:pPr>
      <w:r>
        <w:t>Umweltschutzgesetz</w:t>
      </w:r>
      <w:r w:rsidR="00AF3D41">
        <w:fldChar w:fldCharType="begin"/>
      </w:r>
      <w:r w:rsidR="00AF3D41">
        <w:instrText xml:space="preserve"> XE "</w:instrText>
      </w:r>
      <w:r w:rsidR="00AF3D41" w:rsidRPr="00B80D41">
        <w:instrText>Umweltschutzgesetz</w:instrText>
      </w:r>
      <w:r w:rsidR="00AF3D41">
        <w:instrText xml:space="preserve">" </w:instrText>
      </w:r>
      <w:r w:rsidR="00AF3D41">
        <w:fldChar w:fldCharType="end"/>
      </w:r>
      <w:r>
        <w:t xml:space="preserve"> (USG</w:t>
      </w:r>
      <w:r w:rsidR="00AF3D41">
        <w:fldChar w:fldCharType="begin"/>
      </w:r>
      <w:r w:rsidR="00AF3D41">
        <w:instrText xml:space="preserve"> XE "</w:instrText>
      </w:r>
      <w:r w:rsidR="00AF3D41" w:rsidRPr="00B80D41">
        <w:instrText>USG</w:instrText>
      </w:r>
      <w:r w:rsidR="00AF3D41">
        <w:instrText xml:space="preserve">" </w:instrText>
      </w:r>
      <w:r w:rsidR="00AF3D41">
        <w:fldChar w:fldCharType="end"/>
      </w:r>
      <w:r>
        <w:t xml:space="preserve">) </w:t>
      </w:r>
    </w:p>
    <w:p w:rsidR="00340F0B" w:rsidRDefault="00340F0B" w:rsidP="00A96A6C">
      <w:pPr>
        <w:pStyle w:val="Listenabsatz"/>
        <w:numPr>
          <w:ilvl w:val="0"/>
          <w:numId w:val="13"/>
        </w:numPr>
      </w:pPr>
      <w:r>
        <w:t xml:space="preserve">Das Zivilgesetzbuch (ZGB) </w:t>
      </w:r>
      <w:r w:rsidRPr="00F03AAF">
        <w:t>Das ZGB regelt viele Bereiche des Lebens, von der Geburt bis zum Tod. Es geht dabei unter anderem um die</w:t>
      </w:r>
    </w:p>
    <w:p w:rsidR="00340F0B" w:rsidRDefault="00340F0B" w:rsidP="00A96A6C">
      <w:pPr>
        <w:pStyle w:val="Listenabsatz"/>
        <w:numPr>
          <w:ilvl w:val="1"/>
          <w:numId w:val="13"/>
        </w:numPr>
      </w:pPr>
      <w:r>
        <w:t>Personenrecht</w:t>
      </w:r>
    </w:p>
    <w:p w:rsidR="00340F0B" w:rsidRDefault="00340F0B" w:rsidP="00A96A6C">
      <w:pPr>
        <w:pStyle w:val="Listenabsatz"/>
        <w:numPr>
          <w:ilvl w:val="2"/>
          <w:numId w:val="13"/>
        </w:numPr>
      </w:pPr>
      <w:r w:rsidRPr="00F03AAF">
        <w:rPr>
          <w:b/>
        </w:rPr>
        <w:t>Natürliche Personen</w:t>
      </w:r>
      <w:r w:rsidR="00AF3D41">
        <w:fldChar w:fldCharType="begin"/>
      </w:r>
      <w:r w:rsidR="00AF3D41">
        <w:instrText xml:space="preserve"> XE "</w:instrText>
      </w:r>
      <w:r w:rsidR="00AF3D41" w:rsidRPr="00B80D41">
        <w:instrText>Natürliche Personen</w:instrText>
      </w:r>
      <w:r w:rsidR="00AF3D41">
        <w:instrText xml:space="preserve">" </w:instrText>
      </w:r>
      <w:r w:rsidR="00AF3D41">
        <w:fldChar w:fldCharType="end"/>
      </w:r>
      <w:r>
        <w:t xml:space="preserve"> </w:t>
      </w:r>
      <w:r w:rsidRPr="00F03AAF">
        <w:t>Jeder einzelne Mensch gilt rechtlich gesehen als natürliche Person. Die natürliche Person hat Rechte und Pflichten.</w:t>
      </w:r>
    </w:p>
    <w:p w:rsidR="00340F0B" w:rsidRDefault="00340F0B" w:rsidP="00A96A6C">
      <w:pPr>
        <w:pStyle w:val="Listenabsatz"/>
        <w:numPr>
          <w:ilvl w:val="2"/>
          <w:numId w:val="13"/>
        </w:numPr>
      </w:pPr>
      <w:r w:rsidRPr="00F03AAF">
        <w:rPr>
          <w:b/>
        </w:rPr>
        <w:t>Juristische Personen</w:t>
      </w:r>
      <w:r w:rsidR="00AF3D41">
        <w:fldChar w:fldCharType="begin"/>
      </w:r>
      <w:r w:rsidR="00AF3D41">
        <w:instrText xml:space="preserve"> XE "</w:instrText>
      </w:r>
      <w:r w:rsidR="00AF3D41" w:rsidRPr="00B80D41">
        <w:instrText>Juristische Personen</w:instrText>
      </w:r>
      <w:r w:rsidR="00AF3D41">
        <w:instrText xml:space="preserve">" </w:instrText>
      </w:r>
      <w:r w:rsidR="00AF3D41">
        <w:fldChar w:fldCharType="end"/>
      </w:r>
      <w:r>
        <w:t xml:space="preserve"> </w:t>
      </w:r>
      <w:r w:rsidRPr="00F03AAF">
        <w:t>Sind Personenverbindungen, die selbständig Rechte erwerben und Pflichten haben können.</w:t>
      </w:r>
    </w:p>
    <w:p w:rsidR="00340F0B" w:rsidRDefault="00340F0B" w:rsidP="00A96A6C">
      <w:pPr>
        <w:pStyle w:val="Listenabsatz"/>
        <w:numPr>
          <w:ilvl w:val="1"/>
          <w:numId w:val="13"/>
        </w:numPr>
      </w:pPr>
      <w:r>
        <w:t>Familienrecht</w:t>
      </w:r>
      <w:r w:rsidR="00AF3D41">
        <w:fldChar w:fldCharType="begin"/>
      </w:r>
      <w:r w:rsidR="00AF3D41">
        <w:instrText xml:space="preserve"> XE "</w:instrText>
      </w:r>
      <w:r w:rsidR="00AF3D41" w:rsidRPr="00B80D41">
        <w:instrText>Familienrecht</w:instrText>
      </w:r>
      <w:r w:rsidR="00AF3D41">
        <w:instrText xml:space="preserve">" </w:instrText>
      </w:r>
      <w:r w:rsidR="00AF3D41">
        <w:fldChar w:fldCharType="end"/>
      </w:r>
    </w:p>
    <w:p w:rsidR="00340F0B" w:rsidRDefault="00340F0B" w:rsidP="00A96A6C">
      <w:pPr>
        <w:pStyle w:val="Listenabsatz"/>
        <w:numPr>
          <w:ilvl w:val="1"/>
          <w:numId w:val="13"/>
        </w:numPr>
      </w:pPr>
      <w:r>
        <w:t>Erbrecht</w:t>
      </w:r>
      <w:r w:rsidR="00AF3D41">
        <w:fldChar w:fldCharType="begin"/>
      </w:r>
      <w:r w:rsidR="00AF3D41">
        <w:instrText xml:space="preserve"> XE "</w:instrText>
      </w:r>
      <w:r w:rsidR="00AF3D41" w:rsidRPr="00B80D41">
        <w:instrText>Erbrecht</w:instrText>
      </w:r>
      <w:r w:rsidR="00AF3D41">
        <w:instrText xml:space="preserve">" </w:instrText>
      </w:r>
      <w:r w:rsidR="00AF3D41">
        <w:fldChar w:fldCharType="end"/>
      </w:r>
    </w:p>
    <w:p w:rsidR="00340F0B" w:rsidRDefault="00340F0B" w:rsidP="00A96A6C">
      <w:pPr>
        <w:pStyle w:val="Listenabsatz"/>
        <w:numPr>
          <w:ilvl w:val="1"/>
          <w:numId w:val="13"/>
        </w:numPr>
      </w:pPr>
      <w:r>
        <w:t>Sachenrecht</w:t>
      </w:r>
      <w:r w:rsidR="00AF3D41">
        <w:fldChar w:fldCharType="begin"/>
      </w:r>
      <w:r w:rsidR="00AF3D41">
        <w:instrText xml:space="preserve"> XE "</w:instrText>
      </w:r>
      <w:r w:rsidR="00AF3D41" w:rsidRPr="00B80D41">
        <w:instrText>Sachenrecht</w:instrText>
      </w:r>
      <w:r w:rsidR="00AF3D41">
        <w:instrText xml:space="preserve">" </w:instrText>
      </w:r>
      <w:r w:rsidR="00AF3D41">
        <w:fldChar w:fldCharType="end"/>
      </w:r>
      <w:r>
        <w:t xml:space="preserve"> (siehe z.B. S. 75, Eigentum, Besitz) </w:t>
      </w:r>
    </w:p>
    <w:p w:rsidR="00340F0B" w:rsidRDefault="00340F0B" w:rsidP="00A96A6C">
      <w:pPr>
        <w:pStyle w:val="Listenabsatz"/>
        <w:numPr>
          <w:ilvl w:val="1"/>
          <w:numId w:val="13"/>
        </w:numPr>
      </w:pPr>
      <w:r>
        <w:t>Obligationenrecht</w:t>
      </w:r>
      <w:r w:rsidR="00AF3D41">
        <w:fldChar w:fldCharType="begin"/>
      </w:r>
      <w:r w:rsidR="00AF3D41">
        <w:instrText xml:space="preserve"> XE "</w:instrText>
      </w:r>
      <w:r w:rsidR="00AF3D41" w:rsidRPr="00B80D41">
        <w:instrText>Obligationenrecht</w:instrText>
      </w:r>
      <w:r w:rsidR="00AF3D41">
        <w:instrText xml:space="preserve">" </w:instrText>
      </w:r>
      <w:r w:rsidR="00AF3D41">
        <w:fldChar w:fldCharType="end"/>
      </w:r>
    </w:p>
    <w:p w:rsidR="00C4792D" w:rsidRDefault="00340F0B" w:rsidP="00C4792D">
      <w:pPr>
        <w:pStyle w:val="berschrift3"/>
      </w:pPr>
      <w:r w:rsidRPr="00C4792D">
        <w:t>Obligationenrecht</w:t>
      </w:r>
      <w:r>
        <w:t xml:space="preserve"> </w:t>
      </w:r>
    </w:p>
    <w:p w:rsidR="00340F0B" w:rsidRPr="00C4792D" w:rsidRDefault="00340F0B" w:rsidP="00C4792D">
      <w:pPr>
        <w:spacing w:after="200"/>
      </w:pPr>
      <w:r w:rsidRPr="00C4792D">
        <w:t>Aus dem 5. Teil, dem Obligationenrecht, hat man ein eigenes Gesetzbuch gemacht. Im Obligationenrecht werden die Verträge geregelt.</w:t>
      </w:r>
    </w:p>
    <w:p w:rsidR="00340F0B" w:rsidRDefault="00340F0B" w:rsidP="00340F0B">
      <w:pPr>
        <w:pStyle w:val="berschrift2"/>
      </w:pPr>
      <w:bookmarkStart w:id="29" w:name="header-n259"/>
      <w:bookmarkStart w:id="30" w:name="_Toc11166643"/>
      <w:r>
        <w:lastRenderedPageBreak/>
        <w:t>Weg zur Handlungsfähigkeit</w:t>
      </w:r>
      <w:bookmarkEnd w:id="29"/>
      <w:bookmarkEnd w:id="30"/>
      <w:r w:rsidR="00F03AAF">
        <w:fldChar w:fldCharType="begin"/>
      </w:r>
      <w:r w:rsidR="00F03AAF">
        <w:instrText xml:space="preserve"> XE "</w:instrText>
      </w:r>
      <w:r w:rsidR="00F03AAF" w:rsidRPr="008E4FCA">
        <w:instrText>Handlungsfähigkeit</w:instrText>
      </w:r>
      <w:r w:rsidR="00F03AAF">
        <w:instrText xml:space="preserve">" </w:instrText>
      </w:r>
      <w:r w:rsidR="00F03AAF">
        <w:fldChar w:fldCharType="end"/>
      </w:r>
    </w:p>
    <w:p w:rsidR="00340F0B" w:rsidRDefault="00340F0B" w:rsidP="00340F0B">
      <w:pPr>
        <w:pStyle w:val="CaptionedFigure"/>
      </w:pPr>
      <w:r>
        <w:rPr>
          <w:noProof/>
          <w:lang w:val="de-CH" w:eastAsia="de-CH"/>
        </w:rPr>
        <w:drawing>
          <wp:inline distT="0" distB="0" distL="0" distR="0" wp14:anchorId="031DC958" wp14:editId="28C1D9D6">
            <wp:extent cx="5334000" cy="271215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Themenkreis1\Weg%20zur%20Handlungsfaeigkeit.png"/>
                    <pic:cNvPicPr>
                      <a:picLocks noChangeAspect="1" noChangeArrowheads="1"/>
                    </pic:cNvPicPr>
                  </pic:nvPicPr>
                  <pic:blipFill>
                    <a:blip r:embed="rId17"/>
                    <a:stretch>
                      <a:fillRect/>
                    </a:stretch>
                  </pic:blipFill>
                  <pic:spPr bwMode="auto">
                    <a:xfrm>
                      <a:off x="0" y="0"/>
                      <a:ext cx="5334000" cy="2712159"/>
                    </a:xfrm>
                    <a:prstGeom prst="rect">
                      <a:avLst/>
                    </a:prstGeom>
                    <a:noFill/>
                    <a:ln w="9525">
                      <a:noFill/>
                      <a:headEnd/>
                      <a:tailEnd/>
                    </a:ln>
                  </pic:spPr>
                </pic:pic>
              </a:graphicData>
            </a:graphic>
          </wp:inline>
        </w:drawing>
      </w:r>
    </w:p>
    <w:p w:rsidR="00340F0B" w:rsidRDefault="00340F0B" w:rsidP="00340F0B">
      <w:pPr>
        <w:pStyle w:val="ImageCaption"/>
      </w:pPr>
    </w:p>
    <w:p w:rsidR="00340F0B" w:rsidRDefault="00340F0B" w:rsidP="00340F0B">
      <w:pPr>
        <w:pStyle w:val="berschrift3"/>
      </w:pPr>
      <w:bookmarkStart w:id="31" w:name="header-n261"/>
      <w:r>
        <w:t>Rechtsfähigkeit</w:t>
      </w:r>
      <w:bookmarkEnd w:id="31"/>
      <w:r w:rsidR="00AF3D41">
        <w:fldChar w:fldCharType="begin"/>
      </w:r>
      <w:r w:rsidR="00AF3D41">
        <w:instrText xml:space="preserve"> XE "</w:instrText>
      </w:r>
      <w:r w:rsidR="00AF3D41" w:rsidRPr="00B80D41">
        <w:instrText>Rechtsfähigkeit</w:instrText>
      </w:r>
      <w:r w:rsidR="00AF3D41">
        <w:instrText xml:space="preserve">" </w:instrText>
      </w:r>
      <w:r w:rsidR="00AF3D41">
        <w:fldChar w:fldCharType="end"/>
      </w:r>
    </w:p>
    <w:p w:rsidR="00340F0B" w:rsidRPr="00340F0B" w:rsidRDefault="00340F0B" w:rsidP="00340F0B">
      <w:pPr>
        <w:pStyle w:val="FirstParagraph"/>
      </w:pPr>
      <w:r w:rsidRPr="00340F0B">
        <w:t xml:space="preserve">Jeder Mensch hat die </w:t>
      </w:r>
      <w:r w:rsidR="009D1300" w:rsidRPr="00340F0B">
        <w:t>Fähigkeit</w:t>
      </w:r>
      <w:r w:rsidRPr="00340F0B">
        <w:t>, Rechte und Pflichten zu haben.</w:t>
      </w:r>
    </w:p>
    <w:p w:rsidR="00340F0B" w:rsidRDefault="00340F0B" w:rsidP="00340F0B">
      <w:pPr>
        <w:pStyle w:val="berschrift3"/>
      </w:pPr>
      <w:bookmarkStart w:id="32" w:name="header-n263"/>
      <w:r>
        <w:t>Urteilsfähigkeit</w:t>
      </w:r>
      <w:bookmarkEnd w:id="32"/>
      <w:r w:rsidR="00AF3D41">
        <w:fldChar w:fldCharType="begin"/>
      </w:r>
      <w:r w:rsidR="00AF3D41">
        <w:instrText xml:space="preserve"> XE "</w:instrText>
      </w:r>
      <w:r w:rsidR="00AF3D41" w:rsidRPr="00B80D41">
        <w:instrText>Urteilsfähigkeit</w:instrText>
      </w:r>
      <w:r w:rsidR="00AF3D41">
        <w:instrText xml:space="preserve">" </w:instrText>
      </w:r>
      <w:r w:rsidR="00AF3D41">
        <w:fldChar w:fldCharType="end"/>
      </w:r>
    </w:p>
    <w:p w:rsidR="00340F0B" w:rsidRPr="00340F0B" w:rsidRDefault="00340F0B" w:rsidP="00340F0B">
      <w:pPr>
        <w:pStyle w:val="FirstParagraph"/>
      </w:pPr>
      <w:r w:rsidRPr="00340F0B">
        <w:t>Die Fähigkeit, vernunftgemäss zu handeln.</w:t>
      </w:r>
    </w:p>
    <w:p w:rsidR="00340F0B" w:rsidRDefault="00340F0B" w:rsidP="00340F0B">
      <w:pPr>
        <w:pStyle w:val="berschrift3"/>
      </w:pPr>
      <w:bookmarkStart w:id="33" w:name="header-n265"/>
      <w:r>
        <w:t>Volljährigkeit</w:t>
      </w:r>
      <w:bookmarkEnd w:id="33"/>
      <w:r w:rsidR="00AF3D41">
        <w:fldChar w:fldCharType="begin"/>
      </w:r>
      <w:r w:rsidR="00AF3D41">
        <w:instrText xml:space="preserve"> XE "</w:instrText>
      </w:r>
      <w:r w:rsidR="00AF3D41" w:rsidRPr="00B80D41">
        <w:instrText>Volljährigkeit</w:instrText>
      </w:r>
      <w:r w:rsidR="00AF3D41">
        <w:instrText xml:space="preserve">" </w:instrText>
      </w:r>
      <w:r w:rsidR="00AF3D41">
        <w:fldChar w:fldCharType="end"/>
      </w:r>
    </w:p>
    <w:p w:rsidR="00340F0B" w:rsidRPr="00340F0B" w:rsidRDefault="00340F0B" w:rsidP="00340F0B">
      <w:pPr>
        <w:pStyle w:val="FirstParagraph"/>
      </w:pPr>
      <w:r w:rsidRPr="00340F0B">
        <w:t>Die Fähigkeit, vernunftgemäss zu handeln.</w:t>
      </w:r>
    </w:p>
    <w:p w:rsidR="00340F0B" w:rsidRDefault="00340F0B" w:rsidP="00340F0B">
      <w:pPr>
        <w:pStyle w:val="berschrift3"/>
      </w:pPr>
      <w:bookmarkStart w:id="34" w:name="header-n267"/>
      <w:r>
        <w:t>Handlungsfähigkeit</w:t>
      </w:r>
      <w:bookmarkEnd w:id="34"/>
      <w:r w:rsidR="00AF3D41">
        <w:fldChar w:fldCharType="begin"/>
      </w:r>
      <w:r w:rsidR="00AF3D41">
        <w:instrText xml:space="preserve"> XE "</w:instrText>
      </w:r>
      <w:r w:rsidR="00AF3D41" w:rsidRPr="00B80D41">
        <w:instrText>Handlungsfähigkeit</w:instrText>
      </w:r>
      <w:r w:rsidR="00AF3D41">
        <w:instrText xml:space="preserve">" </w:instrText>
      </w:r>
      <w:r w:rsidR="00AF3D41">
        <w:fldChar w:fldCharType="end"/>
      </w:r>
    </w:p>
    <w:p w:rsidR="00340F0B" w:rsidRDefault="00340F0B" w:rsidP="00340F0B">
      <w:pPr>
        <w:pStyle w:val="FirstParagraph"/>
      </w:pPr>
      <w:r w:rsidRPr="00340F0B">
        <w:t xml:space="preserve">Fähigkeit, durch seine eigenen Handlungen Rechte und Pflichten zu begründen. </w:t>
      </w:r>
      <w:r>
        <w:t xml:space="preserve">Die Handlungsfähigkeit umfasst die: </w:t>
      </w:r>
    </w:p>
    <w:p w:rsidR="00340F0B" w:rsidRDefault="00340F0B" w:rsidP="00A96A6C">
      <w:pPr>
        <w:pStyle w:val="Listenabsatz"/>
        <w:numPr>
          <w:ilvl w:val="0"/>
          <w:numId w:val="15"/>
        </w:numPr>
      </w:pPr>
      <w:r w:rsidRPr="00F03AAF">
        <w:rPr>
          <w:b/>
        </w:rPr>
        <w:t>Geschäftsfähigkeit</w:t>
      </w:r>
      <w:r w:rsidR="00AF3D41" w:rsidRPr="00F03AAF">
        <w:rPr>
          <w:b/>
        </w:rPr>
        <w:fldChar w:fldCharType="begin"/>
      </w:r>
      <w:r w:rsidR="00AF3D41">
        <w:instrText xml:space="preserve"> XE "</w:instrText>
      </w:r>
      <w:r w:rsidR="00AF3D41" w:rsidRPr="00F03AAF">
        <w:rPr>
          <w:b/>
        </w:rPr>
        <w:instrText>Geschäftsfähigkeit</w:instrText>
      </w:r>
      <w:r w:rsidR="00AF3D41">
        <w:instrText xml:space="preserve">" </w:instrText>
      </w:r>
      <w:r w:rsidR="00AF3D41" w:rsidRPr="00F03AAF">
        <w:rPr>
          <w:b/>
        </w:rPr>
        <w:fldChar w:fldCharType="end"/>
      </w:r>
      <w:r>
        <w:t>, d.h. durch eigene Handlungen können Rechtsgeschäfte gültig getätigt werden (Verträge abschliessen).</w:t>
      </w:r>
    </w:p>
    <w:p w:rsidR="00340F0B" w:rsidRDefault="00340F0B" w:rsidP="00A96A6C">
      <w:pPr>
        <w:pStyle w:val="Listenabsatz"/>
        <w:numPr>
          <w:ilvl w:val="0"/>
          <w:numId w:val="15"/>
        </w:numPr>
      </w:pPr>
      <w:r w:rsidRPr="00F03AAF">
        <w:rPr>
          <w:b/>
        </w:rPr>
        <w:t>Deliktsfähigkeit</w:t>
      </w:r>
      <w:r w:rsidR="00AF3D41" w:rsidRPr="00F03AAF">
        <w:rPr>
          <w:b/>
        </w:rPr>
        <w:fldChar w:fldCharType="begin"/>
      </w:r>
      <w:r w:rsidR="00AF3D41">
        <w:instrText xml:space="preserve"> XE "</w:instrText>
      </w:r>
      <w:r w:rsidR="00AF3D41" w:rsidRPr="00F03AAF">
        <w:rPr>
          <w:b/>
        </w:rPr>
        <w:instrText>Deliktsfähigkeit</w:instrText>
      </w:r>
      <w:r w:rsidR="00AF3D41">
        <w:instrText xml:space="preserve">" </w:instrText>
      </w:r>
      <w:r w:rsidR="00AF3D41" w:rsidRPr="00F03AAF">
        <w:rPr>
          <w:b/>
        </w:rPr>
        <w:fldChar w:fldCharType="end"/>
      </w:r>
      <w:r>
        <w:t>, d.h. durch rechtswidriges Verhalten kann man zivilrechtlich zur Verantwortung gezogen werden. Deliktsfähig im strafrechtlichen Sinne wird man aber bereits vom 10. Altersjahr an.</w:t>
      </w:r>
    </w:p>
    <w:p w:rsidR="00340F0B" w:rsidRDefault="00340F0B" w:rsidP="00A96A6C">
      <w:pPr>
        <w:pStyle w:val="Listenabsatz"/>
        <w:numPr>
          <w:ilvl w:val="0"/>
          <w:numId w:val="15"/>
        </w:numPr>
      </w:pPr>
      <w:r w:rsidRPr="00F03AAF">
        <w:rPr>
          <w:b/>
        </w:rPr>
        <w:t>Prozessfähigkeit</w:t>
      </w:r>
      <w:r w:rsidR="00AF3D41" w:rsidRPr="00F03AAF">
        <w:rPr>
          <w:b/>
        </w:rPr>
        <w:fldChar w:fldCharType="begin"/>
      </w:r>
      <w:r w:rsidR="00AF3D41">
        <w:instrText xml:space="preserve"> XE "</w:instrText>
      </w:r>
      <w:r w:rsidR="00AF3D41" w:rsidRPr="00F03AAF">
        <w:rPr>
          <w:b/>
        </w:rPr>
        <w:instrText>Prozessfähigkeit</w:instrText>
      </w:r>
      <w:r w:rsidR="00AF3D41">
        <w:instrText xml:space="preserve">" </w:instrText>
      </w:r>
      <w:r w:rsidR="00AF3D41" w:rsidRPr="00F03AAF">
        <w:rPr>
          <w:b/>
        </w:rPr>
        <w:fldChar w:fldCharType="end"/>
      </w:r>
      <w:r>
        <w:t xml:space="preserve">, d.h. man hat das Recht, einen Prozess selbständig zu führen oder durch eine andere Person führen zu lassen. </w:t>
      </w:r>
    </w:p>
    <w:p w:rsidR="00AF3D41" w:rsidRDefault="00AF3D41">
      <w:pPr>
        <w:rPr>
          <w:b/>
        </w:rPr>
      </w:pPr>
      <w:r>
        <w:rPr>
          <w:b/>
        </w:rPr>
        <w:br w:type="page"/>
      </w:r>
    </w:p>
    <w:p w:rsidR="00340F0B" w:rsidRDefault="00340F0B" w:rsidP="00340F0B">
      <w:pPr>
        <w:pStyle w:val="berschrift2"/>
      </w:pPr>
      <w:bookmarkStart w:id="35" w:name="header-n276"/>
      <w:bookmarkStart w:id="36" w:name="_Toc11166644"/>
      <w:r>
        <w:lastRenderedPageBreak/>
        <w:t>Vertragslehre</w:t>
      </w:r>
      <w:bookmarkEnd w:id="35"/>
      <w:bookmarkEnd w:id="36"/>
    </w:p>
    <w:p w:rsidR="00340F0B" w:rsidRDefault="00340F0B" w:rsidP="00340F0B">
      <w:pPr>
        <w:pStyle w:val="berschrift3"/>
      </w:pPr>
      <w:bookmarkStart w:id="37" w:name="header-n277"/>
      <w:r>
        <w:t>Definition</w:t>
      </w:r>
      <w:bookmarkEnd w:id="37"/>
    </w:p>
    <w:p w:rsidR="00340F0B" w:rsidRPr="00340F0B" w:rsidRDefault="00340F0B" w:rsidP="00340F0B">
      <w:pPr>
        <w:pStyle w:val="FirstParagraph"/>
      </w:pPr>
      <w:r w:rsidRPr="00340F0B">
        <w:t>Gegenseitig übereinstimmende Willensäusserung von Parteien (OR 1).</w:t>
      </w:r>
    </w:p>
    <w:p w:rsidR="00340F0B" w:rsidRDefault="00340F0B" w:rsidP="00340F0B">
      <w:pPr>
        <w:pStyle w:val="berschrift3"/>
      </w:pPr>
      <w:bookmarkStart w:id="38" w:name="header-n279"/>
      <w:r>
        <w:t>Vertragsformen</w:t>
      </w:r>
      <w:r w:rsidR="00F03AAF">
        <w:fldChar w:fldCharType="begin"/>
      </w:r>
      <w:r w:rsidR="00F03AAF">
        <w:instrText xml:space="preserve"> XE "</w:instrText>
      </w:r>
      <w:r w:rsidR="00F03AAF" w:rsidRPr="00FA1C60">
        <w:instrText>Vertragsformen</w:instrText>
      </w:r>
      <w:r w:rsidR="00F03AAF">
        <w:instrText xml:space="preserve">" </w:instrText>
      </w:r>
      <w:r w:rsidR="00F03AAF">
        <w:fldChar w:fldCharType="end"/>
      </w:r>
      <w:r>
        <w:t xml:space="preserve"> (OR 11).</w:t>
      </w:r>
      <w:bookmarkEnd w:id="38"/>
    </w:p>
    <w:p w:rsidR="00340F0B" w:rsidRPr="00340F0B" w:rsidRDefault="00340F0B" w:rsidP="00340F0B">
      <w:pPr>
        <w:pStyle w:val="FirstParagraph"/>
      </w:pPr>
      <w:r w:rsidRPr="00340F0B">
        <w:t>Die Vereinbarung ist an keine Form gebunden. Formlos (auch formfrei genannt) ist der Oberbegriff für mündlich und stillschweigend.</w:t>
      </w:r>
    </w:p>
    <w:p w:rsidR="00340F0B" w:rsidRDefault="00340F0B" w:rsidP="00340F0B">
      <w:pPr>
        <w:pStyle w:val="berschrift3"/>
      </w:pPr>
      <w:bookmarkStart w:id="39" w:name="header-n281"/>
      <w:r>
        <w:t>Formgebundener Vertrag (Schriftlichkeit)</w:t>
      </w:r>
      <w:bookmarkEnd w:id="39"/>
    </w:p>
    <w:p w:rsidR="00340F0B" w:rsidRPr="00340F0B" w:rsidRDefault="00340F0B" w:rsidP="00340F0B">
      <w:pPr>
        <w:pStyle w:val="FirstParagraph"/>
      </w:pPr>
      <w:r w:rsidRPr="00340F0B">
        <w:t>Man unterscheidet drei Formen von Schriftlichkeit:</w:t>
      </w:r>
    </w:p>
    <w:p w:rsidR="00340F0B" w:rsidRDefault="00340F0B" w:rsidP="00A96A6C">
      <w:pPr>
        <w:pStyle w:val="Listenabsatz"/>
        <w:numPr>
          <w:ilvl w:val="0"/>
          <w:numId w:val="14"/>
        </w:numPr>
      </w:pPr>
      <w:r w:rsidRPr="00F03AAF">
        <w:rPr>
          <w:b/>
        </w:rPr>
        <w:t>Einfache Schriftlichkeit</w:t>
      </w:r>
      <w:r w:rsidR="00AF3D41" w:rsidRPr="00F03AAF">
        <w:rPr>
          <w:b/>
        </w:rPr>
        <w:fldChar w:fldCharType="begin"/>
      </w:r>
      <w:r w:rsidR="00AF3D41">
        <w:instrText xml:space="preserve"> XE "</w:instrText>
      </w:r>
      <w:r w:rsidR="00AF3D41" w:rsidRPr="00F03AAF">
        <w:rPr>
          <w:b/>
        </w:rPr>
        <w:instrText>Einfache Schriftlichkeit</w:instrText>
      </w:r>
      <w:r w:rsidR="00AF3D41">
        <w:instrText xml:space="preserve">" </w:instrText>
      </w:r>
      <w:r w:rsidR="00AF3D41" w:rsidRPr="00F03AAF">
        <w:rPr>
          <w:b/>
        </w:rPr>
        <w:fldChar w:fldCharType="end"/>
      </w:r>
      <w:r w:rsidRPr="00F03AAF">
        <w:rPr>
          <w:b/>
        </w:rPr>
        <w:t>:</w:t>
      </w:r>
      <w:r>
        <w:t xml:space="preserve"> Der Inhalt des Vertrages kann von Hand oder mit dem Computer erfasst werden und muss von Hand oder elektronisch unterschrieben werden.</w:t>
      </w:r>
    </w:p>
    <w:p w:rsidR="00340F0B" w:rsidRDefault="00340F0B" w:rsidP="00A96A6C">
      <w:pPr>
        <w:pStyle w:val="Listenabsatz"/>
        <w:numPr>
          <w:ilvl w:val="0"/>
          <w:numId w:val="14"/>
        </w:numPr>
      </w:pPr>
      <w:r w:rsidRPr="00F03AAF">
        <w:rPr>
          <w:b/>
        </w:rPr>
        <w:t>Qualifizierte Schriftlichkeit</w:t>
      </w:r>
      <w:r w:rsidR="00AF3D41" w:rsidRPr="00F03AAF">
        <w:rPr>
          <w:b/>
        </w:rPr>
        <w:fldChar w:fldCharType="begin"/>
      </w:r>
      <w:r w:rsidR="00AF3D41">
        <w:instrText xml:space="preserve"> XE "</w:instrText>
      </w:r>
      <w:r w:rsidR="00AF3D41" w:rsidRPr="00F03AAF">
        <w:rPr>
          <w:b/>
        </w:rPr>
        <w:instrText>Qualifizierte Schriftlichkeit</w:instrText>
      </w:r>
      <w:r w:rsidR="00AF3D41">
        <w:instrText xml:space="preserve">" </w:instrText>
      </w:r>
      <w:r w:rsidR="00AF3D41" w:rsidRPr="00F03AAF">
        <w:rPr>
          <w:b/>
        </w:rPr>
        <w:fldChar w:fldCharType="end"/>
      </w:r>
      <w:r w:rsidRPr="00F03AAF">
        <w:rPr>
          <w:b/>
        </w:rPr>
        <w:t>:</w:t>
      </w:r>
      <w:r>
        <w:t xml:space="preserve"> Eine eigenhändige Unterschrift ist Pflicht. Zusätzlich müssen noch andere Vertragsabhängige Voraussetzungen erfüllt sein. (z.B. Handschriftliches Testament oder kantonales Formular für Mietzinserhöhungen).</w:t>
      </w:r>
    </w:p>
    <w:p w:rsidR="00340F0B" w:rsidRDefault="00340F0B" w:rsidP="00A96A6C">
      <w:pPr>
        <w:pStyle w:val="Listenabsatz"/>
        <w:numPr>
          <w:ilvl w:val="0"/>
          <w:numId w:val="14"/>
        </w:numPr>
      </w:pPr>
      <w:r w:rsidRPr="00F03AAF">
        <w:rPr>
          <w:b/>
        </w:rPr>
        <w:t>Einfache Schriftlichkeit</w:t>
      </w:r>
      <w:r w:rsidR="00AF3D41" w:rsidRPr="00F03AAF">
        <w:rPr>
          <w:b/>
        </w:rPr>
        <w:fldChar w:fldCharType="begin"/>
      </w:r>
      <w:r w:rsidR="00AF3D41">
        <w:instrText xml:space="preserve"> XE "</w:instrText>
      </w:r>
      <w:r w:rsidR="00AF3D41" w:rsidRPr="00F03AAF">
        <w:rPr>
          <w:b/>
        </w:rPr>
        <w:instrText>Einfache Schriftlichkeit</w:instrText>
      </w:r>
      <w:r w:rsidR="00AF3D41">
        <w:instrText xml:space="preserve">" </w:instrText>
      </w:r>
      <w:r w:rsidR="00AF3D41" w:rsidRPr="00F03AAF">
        <w:rPr>
          <w:b/>
        </w:rPr>
        <w:fldChar w:fldCharType="end"/>
      </w:r>
      <w:r w:rsidRPr="00F03AAF">
        <w:rPr>
          <w:b/>
        </w:rPr>
        <w:t>:</w:t>
      </w:r>
      <w:r>
        <w:t xml:space="preserve"> Eine urkundsberechtigte Person, z.B. ein Notar, prüft den Vertrag. Der Notar Bezeugt die Richtigkeit des Vertrages mit seiner Unterschrift und einem Stempel.</w:t>
      </w:r>
    </w:p>
    <w:p w:rsidR="00340F0B" w:rsidRDefault="00340F0B" w:rsidP="00340F0B">
      <w:pPr>
        <w:pStyle w:val="berschrift3"/>
      </w:pPr>
      <w:bookmarkStart w:id="40" w:name="header-n290"/>
      <w:r>
        <w:t>Registereintrag</w:t>
      </w:r>
      <w:r w:rsidR="00AF3D41">
        <w:fldChar w:fldCharType="begin"/>
      </w:r>
      <w:r w:rsidR="00AF3D41">
        <w:instrText xml:space="preserve"> XE "</w:instrText>
      </w:r>
      <w:r w:rsidR="00AF3D41" w:rsidRPr="00B80D41">
        <w:instrText>Registereintrag</w:instrText>
      </w:r>
      <w:r w:rsidR="00AF3D41">
        <w:instrText xml:space="preserve">" </w:instrText>
      </w:r>
      <w:r w:rsidR="00AF3D41">
        <w:fldChar w:fldCharType="end"/>
      </w:r>
      <w:r>
        <w:t xml:space="preserve"> und Veröffentlichung</w:t>
      </w:r>
      <w:bookmarkEnd w:id="40"/>
    </w:p>
    <w:p w:rsidR="00340F0B" w:rsidRDefault="00340F0B" w:rsidP="00A96A6C">
      <w:pPr>
        <w:pStyle w:val="Listenabsatz"/>
        <w:numPr>
          <w:ilvl w:val="0"/>
          <w:numId w:val="16"/>
        </w:numPr>
      </w:pPr>
      <w:r w:rsidRPr="00F03AAF">
        <w:rPr>
          <w:b/>
        </w:rPr>
        <w:t xml:space="preserve">Registereintrag: </w:t>
      </w:r>
      <w:r>
        <w:t>Nebst der öffentlichen Beurkundung müssen gewisse Rechtsgeschäfte in ein Register eingetragen werden. (z.B. Gründung einer Aktiengesellschaft ins Handelsregister)</w:t>
      </w:r>
    </w:p>
    <w:p w:rsidR="00870DBB" w:rsidRDefault="00340F0B" w:rsidP="00A96A6C">
      <w:pPr>
        <w:pStyle w:val="Listenabsatz"/>
        <w:numPr>
          <w:ilvl w:val="0"/>
          <w:numId w:val="16"/>
        </w:numPr>
      </w:pPr>
      <w:r w:rsidRPr="00F03AAF">
        <w:rPr>
          <w:b/>
        </w:rPr>
        <w:t>Veröffentlichung</w:t>
      </w:r>
      <w:r w:rsidR="00AF3D41" w:rsidRPr="00F03AAF">
        <w:rPr>
          <w:b/>
        </w:rPr>
        <w:fldChar w:fldCharType="begin"/>
      </w:r>
      <w:r w:rsidR="00AF3D41">
        <w:instrText xml:space="preserve"> XE "</w:instrText>
      </w:r>
      <w:r w:rsidR="00AF3D41" w:rsidRPr="00F03AAF">
        <w:rPr>
          <w:b/>
        </w:rPr>
        <w:instrText>Veröffentlichung</w:instrText>
      </w:r>
      <w:r w:rsidR="00AF3D41">
        <w:instrText xml:space="preserve">" </w:instrText>
      </w:r>
      <w:r w:rsidR="00AF3D41" w:rsidRPr="00F03AAF">
        <w:rPr>
          <w:b/>
        </w:rPr>
        <w:fldChar w:fldCharType="end"/>
      </w:r>
      <w:r w:rsidRPr="00F03AAF">
        <w:rPr>
          <w:b/>
        </w:rPr>
        <w:t xml:space="preserve">: </w:t>
      </w:r>
      <w:r>
        <w:t xml:space="preserve"> Oder die müssen veröffentlicht werden um sie jedermann bekannt zu machen. (z.B. im Kantonsblatt beim Haus- oder Grundstückskauf)</w:t>
      </w:r>
      <w:r w:rsidR="00870DBB">
        <w:br w:type="page"/>
      </w:r>
    </w:p>
    <w:p w:rsidR="00870DBB" w:rsidRDefault="00870DBB" w:rsidP="00870DBB">
      <w:pPr>
        <w:pStyle w:val="berschrift1"/>
      </w:pPr>
      <w:bookmarkStart w:id="41" w:name="header-n331"/>
      <w:bookmarkStart w:id="42" w:name="_Toc11166645"/>
      <w:r>
        <w:lastRenderedPageBreak/>
        <w:t>Lehrvertrag</w:t>
      </w:r>
      <w:bookmarkEnd w:id="41"/>
      <w:bookmarkEnd w:id="42"/>
      <w:r w:rsidR="00CA1E81">
        <w:fldChar w:fldCharType="begin"/>
      </w:r>
      <w:r w:rsidR="00CA1E81">
        <w:instrText xml:space="preserve"> XE "</w:instrText>
      </w:r>
      <w:r w:rsidR="00CA1E81" w:rsidRPr="00B56EE5">
        <w:instrText>Lehrvertrag</w:instrText>
      </w:r>
      <w:r w:rsidR="00CA1E81">
        <w:instrText xml:space="preserve">" </w:instrText>
      </w:r>
      <w:r w:rsidR="00CA1E81">
        <w:fldChar w:fldCharType="end"/>
      </w:r>
    </w:p>
    <w:p w:rsidR="00870DBB" w:rsidRDefault="00870DBB" w:rsidP="00870DBB">
      <w:pPr>
        <w:pStyle w:val="FirstParagraph"/>
      </w:pPr>
      <w:r>
        <w:t>Der Bund hat das Berufsbildungsgesetz</w:t>
      </w:r>
      <w:r w:rsidR="00CA1E81">
        <w:fldChar w:fldCharType="begin"/>
      </w:r>
      <w:r w:rsidR="00CA1E81">
        <w:instrText xml:space="preserve"> XE "</w:instrText>
      </w:r>
      <w:r w:rsidR="00CA1E81" w:rsidRPr="00B56EE5">
        <w:instrText>Berufsbildungsgesetz</w:instrText>
      </w:r>
      <w:r w:rsidR="00CA1E81">
        <w:instrText xml:space="preserve">" </w:instrText>
      </w:r>
      <w:r w:rsidR="00CA1E81">
        <w:fldChar w:fldCharType="end"/>
      </w:r>
      <w:r>
        <w:t xml:space="preserve"> (BBG</w:t>
      </w:r>
      <w:r w:rsidR="00CA1E81">
        <w:fldChar w:fldCharType="begin"/>
      </w:r>
      <w:r w:rsidR="00CA1E81">
        <w:instrText xml:space="preserve"> XE "</w:instrText>
      </w:r>
      <w:r w:rsidR="00CA1E81" w:rsidRPr="00B56EE5">
        <w:instrText>BBG</w:instrText>
      </w:r>
      <w:r w:rsidR="00CA1E81">
        <w:instrText xml:space="preserve">" </w:instrText>
      </w:r>
      <w:r w:rsidR="00CA1E81">
        <w:fldChar w:fldCharType="end"/>
      </w:r>
      <w:r>
        <w:t>) erlassen in dem die Grundlegenden Regelungen definiert sind. Zusätzliche Bestimmungen zum Lehrvertrag stehen in OR 344 ff. und im Arbeitsgesetz</w:t>
      </w:r>
      <w:r w:rsidR="00CA1E81">
        <w:fldChar w:fldCharType="begin"/>
      </w:r>
      <w:r w:rsidR="00CA1E81">
        <w:instrText xml:space="preserve"> XE "</w:instrText>
      </w:r>
      <w:r w:rsidR="00CA1E81" w:rsidRPr="00B56EE5">
        <w:instrText>Arbeitsgesetz</w:instrText>
      </w:r>
      <w:r w:rsidR="00CA1E81">
        <w:instrText xml:space="preserve">" </w:instrText>
      </w:r>
      <w:r w:rsidR="00CA1E81">
        <w:fldChar w:fldCharType="end"/>
      </w:r>
      <w:r>
        <w:t xml:space="preserve"> (ArG).</w:t>
      </w:r>
    </w:p>
    <w:p w:rsidR="00870DBB" w:rsidRPr="00870DBB" w:rsidRDefault="00870DBB" w:rsidP="00870DBB">
      <w:pPr>
        <w:pStyle w:val="Textkrper"/>
        <w:rPr>
          <w:lang w:val="de-CH"/>
        </w:rPr>
      </w:pPr>
    </w:p>
    <w:p w:rsidR="00870DBB" w:rsidRPr="00870DBB" w:rsidRDefault="00870DBB" w:rsidP="00870DBB">
      <w:pPr>
        <w:pStyle w:val="Textkrper"/>
        <w:rPr>
          <w:lang w:val="de-CH"/>
        </w:rPr>
      </w:pPr>
      <w:r w:rsidRPr="00870DBB">
        <w:rPr>
          <w:lang w:val="de-CH"/>
        </w:rPr>
        <w:t>Im Gegensatz zum gewöhnlichen Einzelarbeitsvertrag muss der Lehrvertrag, um gültig zu sein, schriftlich abgeschlossen werden (OR 344a). Das Gesetz umschreibt den Mindestinhalt des Vertrages:</w:t>
      </w:r>
    </w:p>
    <w:p w:rsidR="00870DBB" w:rsidRDefault="00870DBB" w:rsidP="00A96A6C">
      <w:pPr>
        <w:pStyle w:val="Listenabsatz"/>
        <w:numPr>
          <w:ilvl w:val="0"/>
          <w:numId w:val="46"/>
        </w:numPr>
        <w:spacing w:after="200"/>
      </w:pPr>
      <w:r>
        <w:t>die Berufsbezeichnung</w:t>
      </w:r>
    </w:p>
    <w:p w:rsidR="00870DBB" w:rsidRDefault="00870DBB" w:rsidP="00A96A6C">
      <w:pPr>
        <w:pStyle w:val="Listenabsatz"/>
        <w:numPr>
          <w:ilvl w:val="0"/>
          <w:numId w:val="46"/>
        </w:numPr>
        <w:spacing w:after="200"/>
      </w:pPr>
      <w:r>
        <w:t>die exakte Dauer der Berufsausbildung im Betrieb</w:t>
      </w:r>
    </w:p>
    <w:p w:rsidR="00870DBB" w:rsidRDefault="00870DBB" w:rsidP="00A96A6C">
      <w:pPr>
        <w:pStyle w:val="Listenabsatz"/>
        <w:numPr>
          <w:ilvl w:val="0"/>
          <w:numId w:val="46"/>
        </w:numPr>
        <w:spacing w:after="200"/>
      </w:pPr>
      <w:r>
        <w:t>Lohn (Lohnabrechnung siehe S. 37 und 40 f.)</w:t>
      </w:r>
    </w:p>
    <w:p w:rsidR="00870DBB" w:rsidRDefault="00870DBB" w:rsidP="00A96A6C">
      <w:pPr>
        <w:pStyle w:val="Listenabsatz"/>
        <w:numPr>
          <w:ilvl w:val="0"/>
          <w:numId w:val="46"/>
        </w:numPr>
        <w:spacing w:after="200"/>
      </w:pPr>
      <w:r>
        <w:t>Probezeit</w:t>
      </w:r>
    </w:p>
    <w:p w:rsidR="00870DBB" w:rsidRDefault="00870DBB" w:rsidP="00A96A6C">
      <w:pPr>
        <w:pStyle w:val="Listenabsatz"/>
        <w:numPr>
          <w:ilvl w:val="0"/>
          <w:numId w:val="46"/>
        </w:numPr>
        <w:spacing w:after="200"/>
      </w:pPr>
      <w:r>
        <w:t>wöchentliche Arbeitszeit</w:t>
      </w:r>
    </w:p>
    <w:p w:rsidR="00870DBB" w:rsidRDefault="00870DBB" w:rsidP="00A96A6C">
      <w:pPr>
        <w:pStyle w:val="Listenabsatz"/>
        <w:numPr>
          <w:ilvl w:val="0"/>
          <w:numId w:val="46"/>
        </w:numPr>
        <w:spacing w:after="200"/>
      </w:pPr>
      <w:r>
        <w:t>Ferien</w:t>
      </w:r>
    </w:p>
    <w:p w:rsidR="00870DBB" w:rsidRDefault="00870DBB" w:rsidP="00870DBB">
      <w:pPr>
        <w:pStyle w:val="FirstParagraph"/>
      </w:pPr>
      <w:r>
        <w:t xml:space="preserve">Der Lehrvertrag trägt die Unterschrift des Lehrmeisters und des Lehrlings. Ist der Lehrling noch nicht volljährig, muss der Vertrag vom gesetzlichen Vertreter (Inhaber der elterlichen Sorge oder Vormund, siehe S. 66) mitunterschrieben werden. </w:t>
      </w:r>
    </w:p>
    <w:p w:rsidR="00870DBB" w:rsidRPr="00870DBB" w:rsidRDefault="00870DBB" w:rsidP="00870DBB">
      <w:pPr>
        <w:pStyle w:val="Textkrper"/>
        <w:rPr>
          <w:lang w:val="de-CH"/>
        </w:rPr>
      </w:pPr>
    </w:p>
    <w:p w:rsidR="00870DBB" w:rsidRPr="00870DBB" w:rsidRDefault="00870DBB" w:rsidP="00870DBB">
      <w:pPr>
        <w:pStyle w:val="Textkrper"/>
        <w:rPr>
          <w:lang w:val="de-CH"/>
        </w:rPr>
      </w:pPr>
      <w:r w:rsidRPr="00870DBB">
        <w:rPr>
          <w:lang w:val="de-CH"/>
        </w:rPr>
        <w:t>Der Lehrvertrag muss dem kantonalen Amt für Berufsbildung zur Überprüfung eingereicht werden. Dieses bestätigt mit seiner Unterschrift die Gültigkeit der getroffenen Vereinbarungen (BBG 14).</w:t>
      </w:r>
    </w:p>
    <w:p w:rsidR="00870DBB" w:rsidRDefault="00870DBB" w:rsidP="00870DBB">
      <w:pPr>
        <w:pStyle w:val="berschrift2"/>
      </w:pPr>
      <w:bookmarkStart w:id="43" w:name="header-n351"/>
      <w:bookmarkStart w:id="44" w:name="_Toc11166646"/>
      <w:r>
        <w:t>Lehrmeister</w:t>
      </w:r>
      <w:bookmarkEnd w:id="43"/>
      <w:bookmarkEnd w:id="44"/>
      <w:r w:rsidR="00CA1E81">
        <w:fldChar w:fldCharType="begin"/>
      </w:r>
      <w:r w:rsidR="00CA1E81">
        <w:instrText xml:space="preserve"> XE "</w:instrText>
      </w:r>
      <w:r w:rsidR="00CA1E81" w:rsidRPr="00B56EE5">
        <w:instrText>Lehrmeister</w:instrText>
      </w:r>
      <w:r w:rsidR="00CA1E81">
        <w:instrText xml:space="preserve">" </w:instrText>
      </w:r>
      <w:r w:rsidR="00CA1E81">
        <w:fldChar w:fldCharType="end"/>
      </w:r>
    </w:p>
    <w:p w:rsidR="00870DBB" w:rsidRDefault="00870DBB" w:rsidP="00870DBB">
      <w:pPr>
        <w:pStyle w:val="berschrift3"/>
      </w:pPr>
      <w:r>
        <w:t>Pflichten</w:t>
      </w:r>
    </w:p>
    <w:p w:rsidR="00870DBB" w:rsidRDefault="00870DBB" w:rsidP="00A96A6C">
      <w:pPr>
        <w:pStyle w:val="Listenabsatz"/>
        <w:numPr>
          <w:ilvl w:val="0"/>
          <w:numId w:val="45"/>
        </w:numPr>
        <w:spacing w:after="200"/>
      </w:pPr>
      <w:r>
        <w:t>den Lehrling für einen bestimmten Beruf fachgemäss ausbilden (OR 344)</w:t>
      </w:r>
    </w:p>
    <w:p w:rsidR="00870DBB" w:rsidRDefault="00870DBB" w:rsidP="00A96A6C">
      <w:pPr>
        <w:pStyle w:val="Listenabsatz"/>
        <w:numPr>
          <w:ilvl w:val="0"/>
          <w:numId w:val="45"/>
        </w:numPr>
        <w:spacing w:after="200"/>
      </w:pPr>
      <w:r>
        <w:t>den Lehrling fachgemäss ausbilden oder ihn von einer qualifizierten Fachkraft ausbilden lassen (OR 345a1)</w:t>
      </w:r>
    </w:p>
    <w:p w:rsidR="00870DBB" w:rsidRDefault="00870DBB" w:rsidP="00A96A6C">
      <w:pPr>
        <w:pStyle w:val="Listenabsatz"/>
        <w:numPr>
          <w:ilvl w:val="0"/>
          <w:numId w:val="45"/>
        </w:numPr>
        <w:spacing w:after="200"/>
      </w:pPr>
      <w:r>
        <w:t>dem Lehrling den Lohn bezahlen (OR 3221, OR 323b1)</w:t>
      </w:r>
    </w:p>
    <w:p w:rsidR="00870DBB" w:rsidRDefault="00870DBB" w:rsidP="00A96A6C">
      <w:pPr>
        <w:pStyle w:val="Listenabsatz"/>
        <w:numPr>
          <w:ilvl w:val="0"/>
          <w:numId w:val="45"/>
        </w:numPr>
        <w:spacing w:after="200"/>
      </w:pPr>
      <w:r>
        <w:t>den Lehrling ohne Lohnabzug für den Besuch der Berufsfachschule, für überbetriebliche Kurse und die Lehrabschlussprüfung freistellen (OR 345a2)</w:t>
      </w:r>
    </w:p>
    <w:p w:rsidR="00870DBB" w:rsidRDefault="00870DBB" w:rsidP="00A96A6C">
      <w:pPr>
        <w:pStyle w:val="Listenabsatz"/>
        <w:numPr>
          <w:ilvl w:val="0"/>
          <w:numId w:val="45"/>
        </w:numPr>
        <w:spacing w:after="200"/>
      </w:pPr>
      <w:r>
        <w:t>den Lehrling nur für Arbeiten heranziehen, die mit dem zu erlernenden Beruf im Zusammenhang stehen (OR 345a4)</w:t>
      </w:r>
    </w:p>
    <w:p w:rsidR="00870DBB" w:rsidRDefault="00870DBB" w:rsidP="00A96A6C">
      <w:pPr>
        <w:pStyle w:val="Listenabsatz"/>
        <w:numPr>
          <w:ilvl w:val="0"/>
          <w:numId w:val="45"/>
        </w:numPr>
        <w:spacing w:after="200"/>
      </w:pPr>
      <w:r>
        <w:t>dem Lehrling den Besuch der Berufsmaturitätsschule ermöglichen (Voraussetzung: Leistungen im Betrieb und in der Schule erlauben dies; BBG 172+4)</w:t>
      </w:r>
    </w:p>
    <w:p w:rsidR="00870DBB" w:rsidRDefault="00870DBB" w:rsidP="00A96A6C">
      <w:pPr>
        <w:pStyle w:val="Listenabsatz"/>
        <w:numPr>
          <w:ilvl w:val="0"/>
          <w:numId w:val="45"/>
        </w:numPr>
        <w:spacing w:after="200"/>
      </w:pPr>
      <w:r>
        <w:lastRenderedPageBreak/>
        <w:t>dem Lehrling zum Besuch von Freifächern bis zu einem halben Tag ohne Lohnabzug frei geben (Voraussetzung: Leistungen im Betrieb und in der Schule erlauben dies; BBG 223 und BBV 20)</w:t>
      </w:r>
    </w:p>
    <w:p w:rsidR="00870DBB" w:rsidRDefault="00870DBB" w:rsidP="00A96A6C">
      <w:pPr>
        <w:pStyle w:val="Listenabsatz"/>
        <w:numPr>
          <w:ilvl w:val="0"/>
          <w:numId w:val="45"/>
        </w:numPr>
        <w:spacing w:after="200"/>
      </w:pPr>
      <w:r>
        <w:t>dem Lehrling Überstunden durch Freizeit von gleicher Dauer ausgleichen oder mit 25% Lohnzuschlag entschädigen (OR 321c1-3)</w:t>
      </w:r>
    </w:p>
    <w:p w:rsidR="00870DBB" w:rsidRDefault="00870DBB" w:rsidP="00A96A6C">
      <w:pPr>
        <w:pStyle w:val="Listenabsatz"/>
        <w:numPr>
          <w:ilvl w:val="0"/>
          <w:numId w:val="45"/>
        </w:numPr>
        <w:spacing w:after="200"/>
      </w:pPr>
      <w:r>
        <w:t>bis zum Erreichen des 20. Lebensjahrs 5 Wochen Ferien gewähren (OR 329a), davon zwei zusammenhängend (OR 329c)</w:t>
      </w:r>
    </w:p>
    <w:p w:rsidR="00870DBB" w:rsidRDefault="00870DBB" w:rsidP="00A96A6C">
      <w:pPr>
        <w:pStyle w:val="Listenabsatz"/>
        <w:numPr>
          <w:ilvl w:val="0"/>
          <w:numId w:val="45"/>
        </w:numPr>
        <w:spacing w:after="200"/>
      </w:pPr>
      <w:r>
        <w:t>das Amt für Berufsbildung bei Auflösung des Lehrverhältnisses orientieren (BBG 144)</w:t>
      </w:r>
    </w:p>
    <w:p w:rsidR="00870DBB" w:rsidRDefault="00870DBB" w:rsidP="00A96A6C">
      <w:pPr>
        <w:pStyle w:val="Listenabsatz"/>
        <w:numPr>
          <w:ilvl w:val="0"/>
          <w:numId w:val="45"/>
        </w:numPr>
        <w:spacing w:after="200"/>
      </w:pPr>
      <w:r>
        <w:t>am Ende der Lehre ein Lehrzeugnis ausstellen (OR 346a)</w:t>
      </w:r>
    </w:p>
    <w:p w:rsidR="00870DBB" w:rsidRDefault="00870DBB" w:rsidP="00870DBB">
      <w:pPr>
        <w:pStyle w:val="berschrift2"/>
      </w:pPr>
      <w:bookmarkStart w:id="45" w:name="header-n357"/>
      <w:bookmarkStart w:id="46" w:name="_Toc11166647"/>
      <w:r>
        <w:t>Lernende Person</w:t>
      </w:r>
      <w:bookmarkEnd w:id="45"/>
      <w:bookmarkEnd w:id="46"/>
      <w:r w:rsidR="00CA1E81">
        <w:fldChar w:fldCharType="begin"/>
      </w:r>
      <w:r w:rsidR="00CA1E81">
        <w:instrText xml:space="preserve"> XE "</w:instrText>
      </w:r>
      <w:r w:rsidR="00CA1E81" w:rsidRPr="00B56EE5">
        <w:instrText>Lernende Person</w:instrText>
      </w:r>
      <w:r w:rsidR="00CA1E81">
        <w:instrText xml:space="preserve">" </w:instrText>
      </w:r>
      <w:r w:rsidR="00CA1E81">
        <w:fldChar w:fldCharType="end"/>
      </w:r>
    </w:p>
    <w:p w:rsidR="00870DBB" w:rsidRDefault="00870DBB" w:rsidP="00870DBB">
      <w:pPr>
        <w:pStyle w:val="berschrift3"/>
      </w:pPr>
      <w:bookmarkStart w:id="47" w:name="header-n363"/>
      <w:r>
        <w:t>Pflichten</w:t>
      </w:r>
      <w:bookmarkEnd w:id="47"/>
    </w:p>
    <w:p w:rsidR="00870DBB" w:rsidRDefault="00870DBB" w:rsidP="00A96A6C">
      <w:pPr>
        <w:pStyle w:val="Listenabsatz"/>
        <w:numPr>
          <w:ilvl w:val="0"/>
          <w:numId w:val="44"/>
        </w:numPr>
        <w:spacing w:after="200"/>
      </w:pPr>
      <w:r>
        <w:t>Arbeit im Dienste des Lehrmeisters leisten (OR 344)</w:t>
      </w:r>
    </w:p>
    <w:p w:rsidR="00870DBB" w:rsidRDefault="00870DBB" w:rsidP="00A96A6C">
      <w:pPr>
        <w:pStyle w:val="Listenabsatz"/>
        <w:numPr>
          <w:ilvl w:val="0"/>
          <w:numId w:val="44"/>
        </w:numPr>
        <w:spacing w:after="200"/>
      </w:pPr>
      <w:r>
        <w:t>alles tun, um die Lernziele zu erreichen (OR 3451)</w:t>
      </w:r>
    </w:p>
    <w:p w:rsidR="00870DBB" w:rsidRDefault="00870DBB" w:rsidP="00A96A6C">
      <w:pPr>
        <w:pStyle w:val="Listenabsatz"/>
        <w:numPr>
          <w:ilvl w:val="0"/>
          <w:numId w:val="44"/>
        </w:numPr>
        <w:spacing w:after="200"/>
      </w:pPr>
      <w:r>
        <w:t>Anordnungen des Lehrmeisters befolgen (OR 321d)</w:t>
      </w:r>
    </w:p>
    <w:p w:rsidR="00870DBB" w:rsidRDefault="00870DBB" w:rsidP="00A96A6C">
      <w:pPr>
        <w:pStyle w:val="Listenabsatz"/>
        <w:numPr>
          <w:ilvl w:val="0"/>
          <w:numId w:val="44"/>
        </w:numPr>
        <w:spacing w:after="200"/>
      </w:pPr>
      <w:r>
        <w:t>die übertragenen Arbeiten gewissenhaft ausführen (OR 321a1)</w:t>
      </w:r>
    </w:p>
    <w:p w:rsidR="00870DBB" w:rsidRDefault="00870DBB" w:rsidP="00A96A6C">
      <w:pPr>
        <w:pStyle w:val="Listenabsatz"/>
        <w:numPr>
          <w:ilvl w:val="0"/>
          <w:numId w:val="44"/>
        </w:numPr>
        <w:spacing w:after="200"/>
      </w:pPr>
      <w:r>
        <w:t>den Unterricht in der Berufsfachschule besuchen (BBG 213)</w:t>
      </w:r>
    </w:p>
    <w:p w:rsidR="00870DBB" w:rsidRDefault="00870DBB" w:rsidP="00870DBB">
      <w:pPr>
        <w:numPr>
          <w:ilvl w:val="0"/>
          <w:numId w:val="2"/>
        </w:numPr>
        <w:spacing w:after="200" w:line="240" w:lineRule="auto"/>
      </w:pPr>
      <w:r>
        <w:t>die Geräte und Materialien sorgfältig behandeln (Sorgfaltspflicht; OR 321a2)</w:t>
      </w:r>
    </w:p>
    <w:p w:rsidR="00870DBB" w:rsidRDefault="00870DBB" w:rsidP="00870DBB">
      <w:pPr>
        <w:numPr>
          <w:ilvl w:val="0"/>
          <w:numId w:val="2"/>
        </w:numPr>
        <w:spacing w:after="200" w:line="240" w:lineRule="auto"/>
      </w:pPr>
      <w:r>
        <w:t>obligatorisch an überbetrieblichen Kursen und an der Lehrabschlussprüfung teilnehmen (BBG 233)</w:t>
      </w:r>
    </w:p>
    <w:p w:rsidR="00870DBB" w:rsidRDefault="00870DBB" w:rsidP="00870DBB">
      <w:pPr>
        <w:pStyle w:val="berschrift2"/>
      </w:pPr>
      <w:bookmarkStart w:id="48" w:name="header-n436"/>
      <w:bookmarkStart w:id="49" w:name="_Toc11166648"/>
      <w:r>
        <w:t>Lehrvertragsbeendigung</w:t>
      </w:r>
      <w:bookmarkEnd w:id="48"/>
      <w:bookmarkEnd w:id="49"/>
      <w:r w:rsidR="00CA1E81">
        <w:fldChar w:fldCharType="begin"/>
      </w:r>
      <w:r w:rsidR="00CA1E81">
        <w:instrText xml:space="preserve"> XE "</w:instrText>
      </w:r>
      <w:r w:rsidR="00CA1E81" w:rsidRPr="00B56EE5">
        <w:instrText>Lehrvertragsbeendigung</w:instrText>
      </w:r>
      <w:r w:rsidR="00CA1E81">
        <w:instrText xml:space="preserve">" </w:instrText>
      </w:r>
      <w:r w:rsidR="00CA1E81">
        <w:fldChar w:fldCharType="end"/>
      </w:r>
    </w:p>
    <w:p w:rsidR="00870DBB" w:rsidRDefault="00870DBB" w:rsidP="00870DBB">
      <w:pPr>
        <w:pStyle w:val="FirstParagraph"/>
      </w:pPr>
      <w:r>
        <w:t>Es ist möglich den Lehrvertrag unter folgenden Gründen zu beenden:</w:t>
      </w:r>
    </w:p>
    <w:p w:rsidR="00870DBB" w:rsidRDefault="00870DBB" w:rsidP="00A96A6C">
      <w:pPr>
        <w:pStyle w:val="Listenabsatz"/>
        <w:numPr>
          <w:ilvl w:val="0"/>
          <w:numId w:val="43"/>
        </w:numPr>
        <w:spacing w:after="200"/>
      </w:pPr>
      <w:r>
        <w:t>Vertragsauslauf</w:t>
      </w:r>
    </w:p>
    <w:p w:rsidR="00870DBB" w:rsidRDefault="00870DBB" w:rsidP="00A96A6C">
      <w:pPr>
        <w:pStyle w:val="Listenabsatz"/>
        <w:numPr>
          <w:ilvl w:val="0"/>
          <w:numId w:val="43"/>
        </w:numPr>
        <w:spacing w:after="200"/>
      </w:pPr>
      <w:r>
        <w:t>Beendigung während der Probezeit</w:t>
      </w:r>
    </w:p>
    <w:p w:rsidR="00870DBB" w:rsidRDefault="00870DBB" w:rsidP="00A96A6C">
      <w:pPr>
        <w:pStyle w:val="Listenabsatz"/>
        <w:numPr>
          <w:ilvl w:val="0"/>
          <w:numId w:val="43"/>
        </w:numPr>
        <w:spacing w:after="200"/>
      </w:pPr>
      <w:r>
        <w:t>Auflösung der Lehre aus wichtigem Grund</w:t>
      </w:r>
    </w:p>
    <w:p w:rsidR="00870DBB" w:rsidRDefault="00870DBB" w:rsidP="00A96A6C">
      <w:pPr>
        <w:pStyle w:val="Listenabsatz"/>
        <w:numPr>
          <w:ilvl w:val="1"/>
          <w:numId w:val="43"/>
        </w:numPr>
        <w:spacing w:after="200"/>
      </w:pPr>
      <w:r>
        <w:t>Eine Partei erfüllt eine ihrer Pflichten nicht.</w:t>
      </w:r>
    </w:p>
    <w:p w:rsidR="00870DBB" w:rsidRDefault="00870DBB" w:rsidP="00A96A6C">
      <w:pPr>
        <w:pStyle w:val="Listenabsatz"/>
        <w:numPr>
          <w:ilvl w:val="1"/>
          <w:numId w:val="43"/>
        </w:numPr>
        <w:spacing w:after="200"/>
      </w:pPr>
      <w:r>
        <w:t>Der Lehrling ist den körperlichen oder geistigen Anforderungen für einen erfolgreichen Lehrabschluss nicht gewachsen.</w:t>
      </w:r>
    </w:p>
    <w:p w:rsidR="00924EC8" w:rsidRDefault="00924EC8" w:rsidP="00924EC8"/>
    <w:p w:rsidR="00924EC8" w:rsidRPr="00924EC8" w:rsidRDefault="00924EC8" w:rsidP="00924EC8">
      <w:pPr>
        <w:sectPr w:rsidR="00924EC8" w:rsidRPr="00924EC8" w:rsidSect="00667559">
          <w:headerReference w:type="default" r:id="rId18"/>
          <w:pgSz w:w="11906" w:h="16838"/>
          <w:pgMar w:top="2268" w:right="992" w:bottom="2098" w:left="1701" w:header="737" w:footer="1134" w:gutter="0"/>
          <w:cols w:space="708"/>
          <w:docGrid w:linePitch="360"/>
        </w:sectPr>
      </w:pPr>
    </w:p>
    <w:p w:rsidR="008747FA" w:rsidRDefault="008747FA" w:rsidP="008747FA">
      <w:pPr>
        <w:pStyle w:val="berschrift1"/>
      </w:pPr>
      <w:bookmarkStart w:id="50" w:name="header-n282"/>
      <w:bookmarkStart w:id="51" w:name="header-n0"/>
      <w:bookmarkStart w:id="52" w:name="_Toc11166649"/>
      <w:r>
        <w:lastRenderedPageBreak/>
        <w:t>Meinungsbildung</w:t>
      </w:r>
      <w:bookmarkEnd w:id="50"/>
      <w:bookmarkEnd w:id="52"/>
    </w:p>
    <w:p w:rsidR="008747FA" w:rsidRDefault="008747FA" w:rsidP="008747FA">
      <w:pPr>
        <w:pStyle w:val="berschrift2"/>
      </w:pPr>
      <w:bookmarkStart w:id="53" w:name="header-n284"/>
      <w:bookmarkStart w:id="54" w:name="_Toc11166650"/>
      <w:r>
        <w:t>Informationskanäle</w:t>
      </w:r>
      <w:bookmarkEnd w:id="53"/>
      <w:bookmarkEnd w:id="54"/>
    </w:p>
    <w:p w:rsidR="008747FA" w:rsidRDefault="008747FA" w:rsidP="008747FA">
      <w:pPr>
        <w:pStyle w:val="berschrift3"/>
      </w:pPr>
      <w:bookmarkStart w:id="55" w:name="header-n285"/>
      <w:r>
        <w:t>Ressorts</w:t>
      </w:r>
      <w:r w:rsidR="00F03AAF">
        <w:fldChar w:fldCharType="begin"/>
      </w:r>
      <w:r w:rsidR="00F03AAF">
        <w:instrText xml:space="preserve"> XE "</w:instrText>
      </w:r>
      <w:r w:rsidR="00F03AAF" w:rsidRPr="00FA1C60">
        <w:instrText>Ressorts</w:instrText>
      </w:r>
      <w:r w:rsidR="00F03AAF">
        <w:instrText xml:space="preserve">" </w:instrText>
      </w:r>
      <w:r w:rsidR="00F03AAF">
        <w:fldChar w:fldCharType="end"/>
      </w:r>
      <w:r>
        <w:t xml:space="preserve"> und Redaktionen</w:t>
      </w:r>
      <w:bookmarkEnd w:id="55"/>
      <w:r w:rsidR="00F03AAF">
        <w:fldChar w:fldCharType="begin"/>
      </w:r>
      <w:r w:rsidR="00F03AAF">
        <w:instrText xml:space="preserve"> XE "</w:instrText>
      </w:r>
      <w:r w:rsidR="00F03AAF" w:rsidRPr="00FA1C60">
        <w:instrText>Redaktionen</w:instrText>
      </w:r>
      <w:r w:rsidR="00F03AAF">
        <w:instrText xml:space="preserve">" </w:instrText>
      </w:r>
      <w:r w:rsidR="00F03AAF">
        <w:fldChar w:fldCharType="end"/>
      </w:r>
    </w:p>
    <w:p w:rsidR="008747FA" w:rsidRDefault="008747FA" w:rsidP="008747FA">
      <w:pPr>
        <w:pStyle w:val="FirstParagraph"/>
      </w:pPr>
      <w:r>
        <w:t>Eine Redaktion ist in mehrere Ressorts aufgeteilt. Ein Ressort ist jeweils immer für ein Themengebiet zuständig und kann selbstständig entscheiden, welche Beiträge sie dazu erstellen.</w:t>
      </w:r>
    </w:p>
    <w:p w:rsidR="008747FA" w:rsidRPr="008747FA" w:rsidRDefault="008747FA" w:rsidP="008747FA">
      <w:pPr>
        <w:pStyle w:val="Textkrper"/>
        <w:rPr>
          <w:lang w:val="de-CH"/>
        </w:rPr>
      </w:pPr>
      <w:r w:rsidRPr="008747FA">
        <w:rPr>
          <w:lang w:val="de-CH"/>
        </w:rPr>
        <w:t>Beispiele für Ressorts: politisch, lokal, Kunst...</w:t>
      </w:r>
    </w:p>
    <w:p w:rsidR="008747FA" w:rsidRDefault="008747FA" w:rsidP="008747FA">
      <w:pPr>
        <w:pStyle w:val="berschrift3"/>
      </w:pPr>
      <w:bookmarkStart w:id="56" w:name="header-n288"/>
      <w:r>
        <w:t>Reporter</w:t>
      </w:r>
      <w:bookmarkEnd w:id="56"/>
      <w:r w:rsidR="00F03AAF">
        <w:fldChar w:fldCharType="begin"/>
      </w:r>
      <w:r w:rsidR="00F03AAF">
        <w:instrText xml:space="preserve"> XE "</w:instrText>
      </w:r>
      <w:r w:rsidR="00F03AAF" w:rsidRPr="00FA1C60">
        <w:instrText>Reporter</w:instrText>
      </w:r>
      <w:r w:rsidR="00F03AAF">
        <w:instrText xml:space="preserve">" </w:instrText>
      </w:r>
      <w:r w:rsidR="00F03AAF">
        <w:fldChar w:fldCharType="end"/>
      </w:r>
    </w:p>
    <w:p w:rsidR="008747FA" w:rsidRDefault="008747FA" w:rsidP="008747FA">
      <w:pPr>
        <w:pStyle w:val="FirstParagraph"/>
      </w:pPr>
      <w:r>
        <w:t xml:space="preserve">Freischaffende Journalisten, nicht bei einer Redaktion angestellt. Einige recherchieren selbstständig andere erhalten </w:t>
      </w:r>
      <w:r w:rsidR="00F03AAF">
        <w:t>Aufträge</w:t>
      </w:r>
      <w:r>
        <w:t xml:space="preserve"> von Redaktionen.</w:t>
      </w:r>
    </w:p>
    <w:p w:rsidR="008747FA" w:rsidRDefault="008747FA" w:rsidP="008747FA">
      <w:pPr>
        <w:pStyle w:val="berschrift3"/>
      </w:pPr>
      <w:r>
        <w:t>Korrespondenten</w:t>
      </w:r>
      <w:r w:rsidR="00F03AAF">
        <w:fldChar w:fldCharType="begin"/>
      </w:r>
      <w:r w:rsidR="00F03AAF">
        <w:instrText xml:space="preserve"> XE "</w:instrText>
      </w:r>
      <w:r w:rsidR="00F03AAF" w:rsidRPr="00FA1C60">
        <w:instrText>Korrespondenten</w:instrText>
      </w:r>
      <w:r w:rsidR="00F03AAF">
        <w:instrText xml:space="preserve">" </w:instrText>
      </w:r>
      <w:r w:rsidR="00F03AAF">
        <w:fldChar w:fldCharType="end"/>
      </w:r>
    </w:p>
    <w:p w:rsidR="008747FA" w:rsidRDefault="008747FA" w:rsidP="008747FA">
      <w:pPr>
        <w:pStyle w:val="FirstParagraph"/>
      </w:pPr>
      <w:r>
        <w:t xml:space="preserve">Ein Korrespondent ist in einem Gebiet stationiert und ist für dieses Zuständig. Es kann sich hierbei um ein fernes Land </w:t>
      </w:r>
      <w:r w:rsidR="00F03AAF">
        <w:t>handeln</w:t>
      </w:r>
      <w:r>
        <w:t>, in dem eine Kriese herrscht oder um eine wichtige Institution (UNO-Hauptsitz, Bundeshaus...).</w:t>
      </w:r>
    </w:p>
    <w:p w:rsidR="008747FA" w:rsidRDefault="008747FA" w:rsidP="008747FA">
      <w:pPr>
        <w:pStyle w:val="berschrift3"/>
      </w:pPr>
      <w:bookmarkStart w:id="57" w:name="header-n292"/>
      <w:r>
        <w:t>Nachrichtenagenturen</w:t>
      </w:r>
      <w:bookmarkEnd w:id="57"/>
      <w:r w:rsidR="00F03AAF">
        <w:fldChar w:fldCharType="begin"/>
      </w:r>
      <w:r w:rsidR="00F03AAF">
        <w:instrText xml:space="preserve"> XE "</w:instrText>
      </w:r>
      <w:r w:rsidR="00F03AAF" w:rsidRPr="00FA1C60">
        <w:instrText>Nachrichtenagenturen</w:instrText>
      </w:r>
      <w:r w:rsidR="00F03AAF">
        <w:instrText xml:space="preserve">" </w:instrText>
      </w:r>
      <w:r w:rsidR="00F03AAF">
        <w:fldChar w:fldCharType="end"/>
      </w:r>
    </w:p>
    <w:p w:rsidR="008747FA" w:rsidRDefault="008747FA" w:rsidP="008747FA">
      <w:pPr>
        <w:pStyle w:val="FirstParagraph"/>
      </w:pPr>
      <w:r>
        <w:t>Nachrichten- und Presseagenturen sammeln Nachrichten und verarbeiten diese zu fertigen Meldungen.</w:t>
      </w:r>
    </w:p>
    <w:p w:rsidR="008747FA" w:rsidRPr="008747FA" w:rsidRDefault="008747FA" w:rsidP="008747FA">
      <w:pPr>
        <w:pStyle w:val="Textkrper"/>
        <w:rPr>
          <w:lang w:val="de-CH"/>
        </w:rPr>
      </w:pPr>
      <w:r w:rsidRPr="008747FA">
        <w:rPr>
          <w:lang w:val="de-CH"/>
        </w:rPr>
        <w:t>Medienhäuser übernehmen die Meldungen (meist auch unverändert) und publizieren sie.</w:t>
      </w:r>
    </w:p>
    <w:p w:rsidR="008747FA" w:rsidRPr="008747FA" w:rsidRDefault="008747FA" w:rsidP="008747FA">
      <w:pPr>
        <w:pStyle w:val="Textkrper"/>
        <w:rPr>
          <w:lang w:val="de-CH"/>
        </w:rPr>
      </w:pPr>
      <w:r w:rsidRPr="008747FA">
        <w:rPr>
          <w:lang w:val="de-CH"/>
        </w:rPr>
        <w:t>Medienagenturen haben meist Kürzel. Beispile: AP (The Associated Press, USA), Reuters (Grossbritannien), dpa (Deutsche Presse-Agentur)...</w:t>
      </w:r>
    </w:p>
    <w:p w:rsidR="008747FA" w:rsidRDefault="008747FA" w:rsidP="008747FA">
      <w:pPr>
        <w:pStyle w:val="berschrift3"/>
      </w:pPr>
      <w:r>
        <w:t>Pressemitteilungen</w:t>
      </w:r>
      <w:r w:rsidR="00F03AAF">
        <w:fldChar w:fldCharType="begin"/>
      </w:r>
      <w:r w:rsidR="00F03AAF">
        <w:instrText xml:space="preserve"> XE "</w:instrText>
      </w:r>
      <w:r w:rsidR="00F03AAF" w:rsidRPr="00FA1C60">
        <w:instrText>Pressemitteilungen</w:instrText>
      </w:r>
      <w:r w:rsidR="00F03AAF">
        <w:instrText xml:space="preserve">" </w:instrText>
      </w:r>
      <w:r w:rsidR="00F03AAF">
        <w:fldChar w:fldCharType="end"/>
      </w:r>
      <w:r>
        <w:t>, Pressekonferenz</w:t>
      </w:r>
      <w:r w:rsidR="00F03AAF">
        <w:fldChar w:fldCharType="begin"/>
      </w:r>
      <w:r w:rsidR="00F03AAF">
        <w:instrText xml:space="preserve"> XE "</w:instrText>
      </w:r>
      <w:r w:rsidR="00F03AAF" w:rsidRPr="00FA1C60">
        <w:instrText>Pressekonferenz</w:instrText>
      </w:r>
      <w:r w:rsidR="00F03AAF">
        <w:instrText xml:space="preserve">" </w:instrText>
      </w:r>
      <w:r w:rsidR="00F03AAF">
        <w:fldChar w:fldCharType="end"/>
      </w:r>
    </w:p>
    <w:p w:rsidR="008747FA" w:rsidRDefault="008747FA" w:rsidP="008747FA">
      <w:pPr>
        <w:pStyle w:val="FirstParagraph"/>
      </w:pPr>
      <w:r>
        <w:t>Mitteilung von Institution (Polizei, Bundesrat, Unternehmen...) an die Presse. Geschieht schriftlich oder in einer Pressekonferenz mündlich.</w:t>
      </w:r>
    </w:p>
    <w:p w:rsidR="008747FA" w:rsidRDefault="008747FA" w:rsidP="008747FA">
      <w:pPr>
        <w:pStyle w:val="berschrift2"/>
      </w:pPr>
      <w:bookmarkStart w:id="58" w:name="header-n298"/>
      <w:bookmarkStart w:id="59" w:name="_Toc11166651"/>
      <w:r>
        <w:t>Massenmedien</w:t>
      </w:r>
      <w:bookmarkEnd w:id="58"/>
      <w:bookmarkEnd w:id="59"/>
      <w:r w:rsidR="00F03AAF">
        <w:fldChar w:fldCharType="begin"/>
      </w:r>
      <w:r w:rsidR="00F03AAF">
        <w:instrText xml:space="preserve"> XE "</w:instrText>
      </w:r>
      <w:r w:rsidR="00F03AAF" w:rsidRPr="00FA1C60">
        <w:instrText>Massenmedien</w:instrText>
      </w:r>
      <w:r w:rsidR="00F03AAF">
        <w:instrText xml:space="preserve">" </w:instrText>
      </w:r>
      <w:r w:rsidR="00F03AAF">
        <w:fldChar w:fldCharType="end"/>
      </w:r>
    </w:p>
    <w:p w:rsidR="008747FA" w:rsidRDefault="008747FA" w:rsidP="008747FA">
      <w:pPr>
        <w:pStyle w:val="FirstParagraph"/>
      </w:pPr>
      <w:r>
        <w:t>Aktuelle und schnelle Informationsträger, die grosse Massen erreichen können, zum Beispiel Presse, Radio, Fernsehen und Multimedia.</w:t>
      </w:r>
    </w:p>
    <w:p w:rsidR="008747FA" w:rsidRDefault="008747FA" w:rsidP="008747FA">
      <w:pPr>
        <w:pStyle w:val="berschrift3"/>
      </w:pPr>
      <w:bookmarkStart w:id="60" w:name="header-n300"/>
      <w:r>
        <w:t xml:space="preserve">Aufgaben </w:t>
      </w:r>
      <w:bookmarkEnd w:id="60"/>
    </w:p>
    <w:p w:rsidR="008747FA" w:rsidRDefault="008747FA" w:rsidP="00A96A6C">
      <w:pPr>
        <w:pStyle w:val="Listenabsatz"/>
        <w:numPr>
          <w:ilvl w:val="0"/>
          <w:numId w:val="8"/>
        </w:numPr>
      </w:pPr>
      <w:r>
        <w:t>Information (möglichst sachlich über Geschehnisse Informieren)</w:t>
      </w:r>
    </w:p>
    <w:p w:rsidR="008747FA" w:rsidRDefault="008747FA" w:rsidP="00A96A6C">
      <w:pPr>
        <w:pStyle w:val="Listenabsatz"/>
        <w:numPr>
          <w:ilvl w:val="0"/>
          <w:numId w:val="8"/>
        </w:numPr>
      </w:pPr>
      <w:r>
        <w:t>Mitwirkung bei der Meinungsbildung (Mit öffentlichen Diskussionen zwischen Meinungsgruppen die Meinungsbildung des Volkes anregen)</w:t>
      </w:r>
    </w:p>
    <w:p w:rsidR="008747FA" w:rsidRDefault="008747FA" w:rsidP="00A96A6C">
      <w:pPr>
        <w:pStyle w:val="Listenabsatz"/>
        <w:numPr>
          <w:ilvl w:val="0"/>
          <w:numId w:val="8"/>
        </w:numPr>
      </w:pPr>
      <w:r>
        <w:t>Kontrolle und Kritik (Institutionen und Unternehmen kontrollieren und Kritik ausüben)</w:t>
      </w:r>
    </w:p>
    <w:p w:rsidR="008747FA" w:rsidRDefault="008747FA" w:rsidP="00A96A6C">
      <w:pPr>
        <w:pStyle w:val="Listenabsatz"/>
        <w:numPr>
          <w:ilvl w:val="0"/>
          <w:numId w:val="8"/>
        </w:numPr>
      </w:pPr>
      <w:r>
        <w:t>Bildung</w:t>
      </w:r>
    </w:p>
    <w:p w:rsidR="008747FA" w:rsidRDefault="008747FA" w:rsidP="00A96A6C">
      <w:pPr>
        <w:pStyle w:val="Listenabsatz"/>
        <w:numPr>
          <w:ilvl w:val="0"/>
          <w:numId w:val="8"/>
        </w:numPr>
      </w:pPr>
      <w:r>
        <w:t>Unterhaltung</w:t>
      </w:r>
      <w:r w:rsidR="00313DDB">
        <w:br w:type="page"/>
      </w:r>
    </w:p>
    <w:p w:rsidR="008747FA" w:rsidRDefault="008747FA" w:rsidP="008747FA">
      <w:pPr>
        <w:pStyle w:val="berschrift1"/>
      </w:pPr>
      <w:bookmarkStart w:id="61" w:name="header-n312"/>
      <w:bookmarkStart w:id="62" w:name="_Toc11166652"/>
      <w:r>
        <w:lastRenderedPageBreak/>
        <w:t>Verein</w:t>
      </w:r>
      <w:bookmarkEnd w:id="61"/>
      <w:bookmarkEnd w:id="62"/>
      <w:r w:rsidR="00F03AAF">
        <w:fldChar w:fldCharType="begin"/>
      </w:r>
      <w:r w:rsidR="00F03AAF">
        <w:instrText xml:space="preserve"> XE "</w:instrText>
      </w:r>
      <w:r w:rsidR="00F03AAF" w:rsidRPr="00FA1C60">
        <w:instrText>Verein</w:instrText>
      </w:r>
      <w:r w:rsidR="00F03AAF">
        <w:instrText xml:space="preserve">" </w:instrText>
      </w:r>
      <w:r w:rsidR="00F03AAF">
        <w:fldChar w:fldCharType="end"/>
      </w:r>
    </w:p>
    <w:p w:rsidR="008747FA" w:rsidRDefault="008747FA" w:rsidP="008747FA">
      <w:pPr>
        <w:pStyle w:val="berschrift2"/>
      </w:pPr>
      <w:bookmarkStart w:id="63" w:name="header-n313"/>
      <w:bookmarkStart w:id="64" w:name="_Toc11166653"/>
      <w:r>
        <w:t>Anwendung</w:t>
      </w:r>
      <w:bookmarkEnd w:id="63"/>
      <w:bookmarkEnd w:id="64"/>
    </w:p>
    <w:p w:rsidR="008747FA" w:rsidRDefault="008747FA" w:rsidP="008747FA">
      <w:pPr>
        <w:pStyle w:val="FirstParagraph"/>
      </w:pPr>
      <w:r>
        <w:t>Vereine widmen sich nur nicht wirtschaftlichen Aufgaben. Mögliche Gebiete in denen sie eingesetzt werden können sind: Politik, Religion, Wissenschaft, Kunst usw...</w:t>
      </w:r>
    </w:p>
    <w:p w:rsidR="008747FA" w:rsidRDefault="008747FA" w:rsidP="008747FA">
      <w:pPr>
        <w:pStyle w:val="berschrift2"/>
      </w:pPr>
      <w:bookmarkStart w:id="65" w:name="header-n315"/>
      <w:bookmarkStart w:id="66" w:name="_Toc11166654"/>
      <w:r>
        <w:t>Gründung</w:t>
      </w:r>
      <w:bookmarkEnd w:id="65"/>
      <w:bookmarkEnd w:id="66"/>
    </w:p>
    <w:p w:rsidR="008747FA" w:rsidRDefault="008747FA" w:rsidP="008747FA">
      <w:pPr>
        <w:pStyle w:val="FirstParagraph"/>
      </w:pPr>
      <w:r>
        <w:t xml:space="preserve">Um einen Verein zu </w:t>
      </w:r>
      <w:r w:rsidR="00F03AAF">
        <w:t>gründen</w:t>
      </w:r>
      <w:r>
        <w:t xml:space="preserve"> müssen lediglich die Statuten</w:t>
      </w:r>
      <w:r w:rsidR="00F03AAF">
        <w:fldChar w:fldCharType="begin"/>
      </w:r>
      <w:r w:rsidR="00F03AAF">
        <w:instrText xml:space="preserve"> XE "</w:instrText>
      </w:r>
      <w:r w:rsidR="00F03AAF" w:rsidRPr="00FA1C60">
        <w:instrText>Statuten</w:instrText>
      </w:r>
      <w:r w:rsidR="00F03AAF">
        <w:instrText xml:space="preserve">" </w:instrText>
      </w:r>
      <w:r w:rsidR="00F03AAF">
        <w:fldChar w:fldCharType="end"/>
      </w:r>
      <w:r>
        <w:t xml:space="preserve"> geschrieben und von der Gründungsversammlung angenommen werden.</w:t>
      </w:r>
    </w:p>
    <w:p w:rsidR="008747FA" w:rsidRPr="008747FA" w:rsidRDefault="008747FA" w:rsidP="008747FA">
      <w:pPr>
        <w:pStyle w:val="Textkrper"/>
        <w:rPr>
          <w:lang w:val="de-CH"/>
        </w:rPr>
      </w:pPr>
      <w:r w:rsidRPr="008747FA">
        <w:rPr>
          <w:lang w:val="de-CH"/>
        </w:rPr>
        <w:t>Den Statuten muss zu entnehmen sein, dass der Verein als solcher auftreten möchte.</w:t>
      </w:r>
    </w:p>
    <w:p w:rsidR="008747FA" w:rsidRDefault="008747FA" w:rsidP="008747FA">
      <w:pPr>
        <w:pStyle w:val="berschrift2"/>
      </w:pPr>
      <w:bookmarkStart w:id="67" w:name="_Toc11166655"/>
      <w:r>
        <w:t>Organe</w:t>
      </w:r>
      <w:bookmarkEnd w:id="67"/>
    </w:p>
    <w:p w:rsidR="008747FA" w:rsidRDefault="008747FA" w:rsidP="008747FA">
      <w:pPr>
        <w:pStyle w:val="berschrift3"/>
      </w:pPr>
      <w:bookmarkStart w:id="68" w:name="header-n319"/>
      <w:r>
        <w:t>Vereinsversammlung</w:t>
      </w:r>
      <w:bookmarkEnd w:id="68"/>
      <w:r w:rsidR="00F03AAF">
        <w:fldChar w:fldCharType="begin"/>
      </w:r>
      <w:r w:rsidR="00F03AAF">
        <w:instrText xml:space="preserve"> XE "</w:instrText>
      </w:r>
      <w:r w:rsidR="00F03AAF" w:rsidRPr="00FA1C60">
        <w:instrText>Vereinsversammlung</w:instrText>
      </w:r>
      <w:r w:rsidR="00F03AAF">
        <w:instrText xml:space="preserve">" </w:instrText>
      </w:r>
      <w:r w:rsidR="00F03AAF">
        <w:fldChar w:fldCharType="end"/>
      </w:r>
    </w:p>
    <w:p w:rsidR="008747FA" w:rsidRDefault="008747FA" w:rsidP="008747FA">
      <w:pPr>
        <w:pStyle w:val="FirstParagraph"/>
      </w:pPr>
      <w:r>
        <w:t>Höchstes Organ in einem Verein. Besteht aus allen Mitgliedern. Die Vereinsversammlung hat immer das letzte Wort.</w:t>
      </w:r>
    </w:p>
    <w:p w:rsidR="008747FA" w:rsidRDefault="008747FA" w:rsidP="008747FA">
      <w:pPr>
        <w:pStyle w:val="berschrift3"/>
      </w:pPr>
      <w:bookmarkStart w:id="69" w:name="header-n321"/>
      <w:r>
        <w:t>Vorstand</w:t>
      </w:r>
      <w:bookmarkEnd w:id="69"/>
      <w:r w:rsidR="00F03AAF">
        <w:fldChar w:fldCharType="begin"/>
      </w:r>
      <w:r w:rsidR="00F03AAF">
        <w:instrText xml:space="preserve"> XE "</w:instrText>
      </w:r>
      <w:r w:rsidR="00F03AAF" w:rsidRPr="00FA1C60">
        <w:instrText>Vorstand</w:instrText>
      </w:r>
      <w:r w:rsidR="00F03AAF">
        <w:instrText xml:space="preserve">" </w:instrText>
      </w:r>
      <w:r w:rsidR="00F03AAF">
        <w:fldChar w:fldCharType="end"/>
      </w:r>
    </w:p>
    <w:p w:rsidR="008747FA" w:rsidRDefault="008747FA" w:rsidP="008747FA">
      <w:pPr>
        <w:pStyle w:val="FirstParagraph"/>
      </w:pPr>
      <w:r>
        <w:t>Gewisse vom Gesetz und den Statuten definierte Aufgaben darf der Vorstand durchführen. Der Vorstand muss im Interesse des Vereins (also aufgrund der Statuten) handeln.</w:t>
      </w:r>
    </w:p>
    <w:p w:rsidR="008747FA" w:rsidRPr="008747FA" w:rsidRDefault="008747FA" w:rsidP="008747FA">
      <w:pPr>
        <w:pStyle w:val="Textkrper"/>
        <w:rPr>
          <w:lang w:val="de-CH"/>
        </w:rPr>
      </w:pPr>
      <w:r w:rsidRPr="008747FA">
        <w:rPr>
          <w:lang w:val="de-CH"/>
        </w:rPr>
        <w:t>Das Gesetz sieht vor, dass der Vorstand die Buchführung (Finanzen) des Vereins erledigt.</w:t>
      </w:r>
    </w:p>
    <w:p w:rsidR="008747FA" w:rsidRDefault="008747FA" w:rsidP="008747FA">
      <w:pPr>
        <w:pStyle w:val="berschrift3"/>
      </w:pPr>
      <w:r>
        <w:t>Revisionsstelle</w:t>
      </w:r>
      <w:r w:rsidR="00F03AAF">
        <w:fldChar w:fldCharType="begin"/>
      </w:r>
      <w:r w:rsidR="00F03AAF">
        <w:instrText xml:space="preserve"> XE "</w:instrText>
      </w:r>
      <w:r w:rsidR="00F03AAF" w:rsidRPr="00FA1C60">
        <w:instrText>Revisionsstelle</w:instrText>
      </w:r>
      <w:r w:rsidR="00F03AAF">
        <w:instrText xml:space="preserve">" </w:instrText>
      </w:r>
      <w:r w:rsidR="00F03AAF">
        <w:fldChar w:fldCharType="end"/>
      </w:r>
    </w:p>
    <w:p w:rsidR="008747FA" w:rsidRDefault="008747FA" w:rsidP="008747FA">
      <w:pPr>
        <w:pStyle w:val="FirstParagraph"/>
      </w:pPr>
      <w:r>
        <w:t>Die Buchhaltung muss unter folgenden Bedingungen durch eine Revisionsstelle geprüft werden:</w:t>
      </w:r>
    </w:p>
    <w:p w:rsidR="008747FA" w:rsidRDefault="008747FA" w:rsidP="00A96A6C">
      <w:pPr>
        <w:pStyle w:val="Listenabsatz"/>
        <w:numPr>
          <w:ilvl w:val="0"/>
          <w:numId w:val="26"/>
        </w:numPr>
      </w:pPr>
      <w:r>
        <w:t>Bilanzsumme von 10 Millionen Franken</w:t>
      </w:r>
    </w:p>
    <w:p w:rsidR="008747FA" w:rsidRDefault="008747FA" w:rsidP="00A96A6C">
      <w:pPr>
        <w:pStyle w:val="Listenabsatz"/>
        <w:numPr>
          <w:ilvl w:val="0"/>
          <w:numId w:val="26"/>
        </w:numPr>
      </w:pPr>
      <w:r>
        <w:t>Umsatzerlös von 20 Millionen Franken</w:t>
      </w:r>
    </w:p>
    <w:p w:rsidR="008747FA" w:rsidRDefault="008747FA" w:rsidP="00A96A6C">
      <w:pPr>
        <w:pStyle w:val="Listenabsatz"/>
        <w:numPr>
          <w:ilvl w:val="0"/>
          <w:numId w:val="26"/>
        </w:numPr>
      </w:pPr>
      <w:r>
        <w:t>50 Vollzeitstellen</w:t>
      </w:r>
    </w:p>
    <w:p w:rsidR="008747FA" w:rsidRDefault="008747FA" w:rsidP="008747FA">
      <w:pPr>
        <w:pStyle w:val="berschrift2"/>
      </w:pPr>
      <w:bookmarkStart w:id="70" w:name="header-n333"/>
      <w:bookmarkStart w:id="71" w:name="_Toc11166656"/>
      <w:r>
        <w:t>Handelsregister</w:t>
      </w:r>
      <w:bookmarkEnd w:id="70"/>
      <w:bookmarkEnd w:id="71"/>
      <w:r w:rsidR="00F03AAF">
        <w:fldChar w:fldCharType="begin"/>
      </w:r>
      <w:r w:rsidR="00F03AAF">
        <w:instrText xml:space="preserve"> XE "</w:instrText>
      </w:r>
      <w:r w:rsidR="00F03AAF" w:rsidRPr="00FA1C60">
        <w:instrText>Handelsregister</w:instrText>
      </w:r>
      <w:r w:rsidR="00F03AAF">
        <w:instrText xml:space="preserve">" </w:instrText>
      </w:r>
      <w:r w:rsidR="00F03AAF">
        <w:fldChar w:fldCharType="end"/>
      </w:r>
    </w:p>
    <w:p w:rsidR="008747FA" w:rsidRDefault="008747FA" w:rsidP="008747FA">
      <w:pPr>
        <w:pStyle w:val="FirstParagraph"/>
      </w:pPr>
      <w:r>
        <w:t>Ein Verein muss sich ins Handelsregister eintragen lassen, wenn er nach kaufmännischer Art geführt wird, oder revisionspflichtig (siehe oben) ist.</w:t>
      </w:r>
    </w:p>
    <w:p w:rsidR="008747FA" w:rsidRDefault="008747FA" w:rsidP="008747FA">
      <w:pPr>
        <w:pStyle w:val="berschrift1"/>
      </w:pPr>
      <w:bookmarkStart w:id="72" w:name="header-n335"/>
      <w:bookmarkStart w:id="73" w:name="_Toc11166657"/>
      <w:r>
        <w:t>Menschenrechte</w:t>
      </w:r>
      <w:bookmarkEnd w:id="72"/>
      <w:bookmarkEnd w:id="73"/>
      <w:r w:rsidR="00F03AAF">
        <w:fldChar w:fldCharType="begin"/>
      </w:r>
      <w:r w:rsidR="00F03AAF">
        <w:instrText xml:space="preserve"> XE "</w:instrText>
      </w:r>
      <w:r w:rsidR="00F03AAF" w:rsidRPr="00FA1C60">
        <w:instrText>Menschenrechte</w:instrText>
      </w:r>
      <w:r w:rsidR="00F03AAF">
        <w:instrText xml:space="preserve">" </w:instrText>
      </w:r>
      <w:r w:rsidR="00F03AAF">
        <w:fldChar w:fldCharType="end"/>
      </w:r>
    </w:p>
    <w:p w:rsidR="008747FA" w:rsidRPr="008747FA" w:rsidRDefault="008747FA" w:rsidP="008747FA">
      <w:r>
        <w:t>Die Menschenrechte sind auch in der Schweizer Bundesverfassung (BV) verankert.</w:t>
      </w:r>
    </w:p>
    <w:p w:rsidR="008747FA" w:rsidRPr="008747FA" w:rsidRDefault="008747FA" w:rsidP="00A96A6C">
      <w:pPr>
        <w:pStyle w:val="FirstParagraph"/>
        <w:numPr>
          <w:ilvl w:val="0"/>
          <w:numId w:val="7"/>
        </w:numPr>
      </w:pPr>
      <w:r w:rsidRPr="008747FA">
        <w:t>BV 7: Menschenwürde</w:t>
      </w:r>
      <w:r w:rsidR="00F03AAF">
        <w:fldChar w:fldCharType="begin"/>
      </w:r>
      <w:r w:rsidR="00F03AAF">
        <w:instrText xml:space="preserve"> XE "</w:instrText>
      </w:r>
      <w:r w:rsidR="00F03AAF" w:rsidRPr="00FA1C60">
        <w:instrText>Menschenwürde</w:instrText>
      </w:r>
      <w:r w:rsidR="00F03AAF">
        <w:instrText xml:space="preserve">" </w:instrText>
      </w:r>
      <w:r w:rsidR="00F03AAF">
        <w:fldChar w:fldCharType="end"/>
      </w:r>
      <w:r w:rsidRPr="008747FA">
        <w:t xml:space="preserve"> </w:t>
      </w:r>
    </w:p>
    <w:p w:rsidR="008747FA" w:rsidRPr="008747FA" w:rsidRDefault="008747FA" w:rsidP="00A96A6C">
      <w:pPr>
        <w:pStyle w:val="FirstParagraph"/>
        <w:numPr>
          <w:ilvl w:val="0"/>
          <w:numId w:val="7"/>
        </w:numPr>
      </w:pPr>
      <w:r w:rsidRPr="008747FA">
        <w:t>BV 8: Rechtsgleichheit</w:t>
      </w:r>
      <w:r w:rsidR="00F03AAF">
        <w:fldChar w:fldCharType="begin"/>
      </w:r>
      <w:r w:rsidR="00F03AAF">
        <w:instrText xml:space="preserve"> XE "</w:instrText>
      </w:r>
      <w:r w:rsidR="00F03AAF" w:rsidRPr="00FA1C60">
        <w:instrText>Rechtsgleichheit</w:instrText>
      </w:r>
      <w:r w:rsidR="00F03AAF">
        <w:instrText xml:space="preserve">" </w:instrText>
      </w:r>
      <w:r w:rsidR="00F03AAF">
        <w:fldChar w:fldCharType="end"/>
      </w:r>
      <w:r w:rsidRPr="008747FA">
        <w:t xml:space="preserve"> </w:t>
      </w:r>
    </w:p>
    <w:p w:rsidR="008747FA" w:rsidRPr="008747FA" w:rsidRDefault="008747FA" w:rsidP="00A96A6C">
      <w:pPr>
        <w:pStyle w:val="FirstParagraph"/>
        <w:numPr>
          <w:ilvl w:val="0"/>
          <w:numId w:val="7"/>
        </w:numPr>
      </w:pPr>
      <w:r w:rsidRPr="008747FA">
        <w:t xml:space="preserve">BV 9: Schutz vor Willkür und Wahrung von Treu und Glauben </w:t>
      </w:r>
    </w:p>
    <w:p w:rsidR="008747FA" w:rsidRPr="008747FA" w:rsidRDefault="008747FA" w:rsidP="00A96A6C">
      <w:pPr>
        <w:pStyle w:val="FirstParagraph"/>
        <w:numPr>
          <w:ilvl w:val="0"/>
          <w:numId w:val="7"/>
        </w:numPr>
      </w:pPr>
      <w:r w:rsidRPr="008747FA">
        <w:t xml:space="preserve">BV 10: Recht auf Leben und auf persönliche Freiheit </w:t>
      </w:r>
    </w:p>
    <w:p w:rsidR="008747FA" w:rsidRPr="008747FA" w:rsidRDefault="008747FA" w:rsidP="00A96A6C">
      <w:pPr>
        <w:pStyle w:val="FirstParagraph"/>
        <w:numPr>
          <w:ilvl w:val="0"/>
          <w:numId w:val="7"/>
        </w:numPr>
      </w:pPr>
      <w:r w:rsidRPr="008747FA">
        <w:t xml:space="preserve">BV 11: Schutz der Kinder und Jugendlichen </w:t>
      </w:r>
    </w:p>
    <w:p w:rsidR="008747FA" w:rsidRPr="008747FA" w:rsidRDefault="008747FA" w:rsidP="00A96A6C">
      <w:pPr>
        <w:pStyle w:val="FirstParagraph"/>
        <w:numPr>
          <w:ilvl w:val="0"/>
          <w:numId w:val="7"/>
        </w:numPr>
      </w:pPr>
      <w:r w:rsidRPr="008747FA">
        <w:t xml:space="preserve">BV 12: Recht auf Hilfe in Notlagen </w:t>
      </w:r>
    </w:p>
    <w:p w:rsidR="008747FA" w:rsidRPr="008747FA" w:rsidRDefault="008747FA" w:rsidP="00A96A6C">
      <w:pPr>
        <w:pStyle w:val="FirstParagraph"/>
        <w:numPr>
          <w:ilvl w:val="0"/>
          <w:numId w:val="7"/>
        </w:numPr>
      </w:pPr>
      <w:r w:rsidRPr="008747FA">
        <w:t xml:space="preserve">BV 13: Schutz der Privatsphäre </w:t>
      </w:r>
    </w:p>
    <w:p w:rsidR="008747FA" w:rsidRPr="008747FA" w:rsidRDefault="008747FA" w:rsidP="00A96A6C">
      <w:pPr>
        <w:pStyle w:val="FirstParagraph"/>
        <w:numPr>
          <w:ilvl w:val="0"/>
          <w:numId w:val="7"/>
        </w:numPr>
      </w:pPr>
      <w:r w:rsidRPr="008747FA">
        <w:t xml:space="preserve">BV 14: Recht auf Ehe und Familie </w:t>
      </w:r>
    </w:p>
    <w:p w:rsidR="008747FA" w:rsidRPr="008747FA" w:rsidRDefault="008747FA" w:rsidP="00A96A6C">
      <w:pPr>
        <w:pStyle w:val="FirstParagraph"/>
        <w:numPr>
          <w:ilvl w:val="0"/>
          <w:numId w:val="7"/>
        </w:numPr>
      </w:pPr>
      <w:r w:rsidRPr="008747FA">
        <w:t xml:space="preserve">BV 15: Glaubens- und Gewissensfreiheit </w:t>
      </w:r>
    </w:p>
    <w:p w:rsidR="008747FA" w:rsidRPr="008747FA" w:rsidRDefault="008747FA" w:rsidP="00A96A6C">
      <w:pPr>
        <w:pStyle w:val="FirstParagraph"/>
        <w:numPr>
          <w:ilvl w:val="0"/>
          <w:numId w:val="7"/>
        </w:numPr>
      </w:pPr>
      <w:r w:rsidRPr="008747FA">
        <w:lastRenderedPageBreak/>
        <w:t xml:space="preserve">BV 16: Meinungs- und Informationsfreiheit </w:t>
      </w:r>
    </w:p>
    <w:p w:rsidR="008747FA" w:rsidRPr="008747FA" w:rsidRDefault="008747FA" w:rsidP="00A96A6C">
      <w:pPr>
        <w:pStyle w:val="FirstParagraph"/>
        <w:numPr>
          <w:ilvl w:val="0"/>
          <w:numId w:val="7"/>
        </w:numPr>
      </w:pPr>
      <w:r w:rsidRPr="008747FA">
        <w:t>BV 17: Medienfreiheit</w:t>
      </w:r>
      <w:r w:rsidR="00F03AAF">
        <w:fldChar w:fldCharType="begin"/>
      </w:r>
      <w:r w:rsidR="00F03AAF">
        <w:instrText xml:space="preserve"> XE "</w:instrText>
      </w:r>
      <w:r w:rsidR="00F03AAF" w:rsidRPr="00FA1C60">
        <w:instrText>Medienfreiheit</w:instrText>
      </w:r>
      <w:r w:rsidR="00F03AAF">
        <w:instrText xml:space="preserve">" </w:instrText>
      </w:r>
      <w:r w:rsidR="00F03AAF">
        <w:fldChar w:fldCharType="end"/>
      </w:r>
      <w:r w:rsidRPr="008747FA">
        <w:t xml:space="preserve"> </w:t>
      </w:r>
    </w:p>
    <w:p w:rsidR="008747FA" w:rsidRPr="008747FA" w:rsidRDefault="008747FA" w:rsidP="00A96A6C">
      <w:pPr>
        <w:pStyle w:val="FirstParagraph"/>
        <w:numPr>
          <w:ilvl w:val="0"/>
          <w:numId w:val="7"/>
        </w:numPr>
      </w:pPr>
      <w:r w:rsidRPr="008747FA">
        <w:t xml:space="preserve">BV 18: Sprachenfreiheit </w:t>
      </w:r>
    </w:p>
    <w:p w:rsidR="008747FA" w:rsidRPr="008747FA" w:rsidRDefault="008747FA" w:rsidP="00A96A6C">
      <w:pPr>
        <w:pStyle w:val="FirstParagraph"/>
        <w:numPr>
          <w:ilvl w:val="0"/>
          <w:numId w:val="7"/>
        </w:numPr>
      </w:pPr>
      <w:r w:rsidRPr="008747FA">
        <w:t xml:space="preserve">BV 19: Anspruch auf Grundschulunterricht </w:t>
      </w:r>
    </w:p>
    <w:p w:rsidR="008747FA" w:rsidRPr="008747FA" w:rsidRDefault="008747FA" w:rsidP="00A96A6C">
      <w:pPr>
        <w:pStyle w:val="FirstParagraph"/>
        <w:numPr>
          <w:ilvl w:val="0"/>
          <w:numId w:val="7"/>
        </w:numPr>
      </w:pPr>
      <w:r w:rsidRPr="008747FA">
        <w:t>BV 20: Wissenschaftsfreiheit</w:t>
      </w:r>
      <w:r w:rsidR="00F03AAF">
        <w:fldChar w:fldCharType="begin"/>
      </w:r>
      <w:r w:rsidR="00F03AAF">
        <w:instrText xml:space="preserve"> XE "</w:instrText>
      </w:r>
      <w:r w:rsidR="00F03AAF" w:rsidRPr="00FA1C60">
        <w:instrText>Wissenschaftsfreiheit</w:instrText>
      </w:r>
      <w:r w:rsidR="00F03AAF">
        <w:instrText xml:space="preserve">" </w:instrText>
      </w:r>
      <w:r w:rsidR="00F03AAF">
        <w:fldChar w:fldCharType="end"/>
      </w:r>
      <w:r w:rsidRPr="008747FA">
        <w:t xml:space="preserve"> </w:t>
      </w:r>
    </w:p>
    <w:p w:rsidR="008747FA" w:rsidRPr="008747FA" w:rsidRDefault="008747FA" w:rsidP="00A96A6C">
      <w:pPr>
        <w:pStyle w:val="FirstParagraph"/>
        <w:numPr>
          <w:ilvl w:val="0"/>
          <w:numId w:val="7"/>
        </w:numPr>
      </w:pPr>
      <w:r w:rsidRPr="008747FA">
        <w:t>BV 21: Kunstfreiheit</w:t>
      </w:r>
      <w:r w:rsidR="00F03AAF">
        <w:fldChar w:fldCharType="begin"/>
      </w:r>
      <w:r w:rsidR="00F03AAF">
        <w:instrText xml:space="preserve"> XE "</w:instrText>
      </w:r>
      <w:r w:rsidR="00F03AAF" w:rsidRPr="00FA1C60">
        <w:instrText>Kunstfreiheit</w:instrText>
      </w:r>
      <w:r w:rsidR="00F03AAF">
        <w:instrText xml:space="preserve">" </w:instrText>
      </w:r>
      <w:r w:rsidR="00F03AAF">
        <w:fldChar w:fldCharType="end"/>
      </w:r>
      <w:r w:rsidRPr="008747FA">
        <w:t xml:space="preserve"> </w:t>
      </w:r>
    </w:p>
    <w:p w:rsidR="008747FA" w:rsidRPr="008747FA" w:rsidRDefault="008747FA" w:rsidP="00A96A6C">
      <w:pPr>
        <w:pStyle w:val="FirstParagraph"/>
        <w:numPr>
          <w:ilvl w:val="0"/>
          <w:numId w:val="7"/>
        </w:numPr>
      </w:pPr>
      <w:r w:rsidRPr="008747FA">
        <w:t>BV 22: Versammlungsfreiheit</w:t>
      </w:r>
      <w:r w:rsidR="00F03AAF">
        <w:fldChar w:fldCharType="begin"/>
      </w:r>
      <w:r w:rsidR="00F03AAF">
        <w:instrText xml:space="preserve"> XE "</w:instrText>
      </w:r>
      <w:r w:rsidR="00F03AAF" w:rsidRPr="00FA1C60">
        <w:instrText>Versammlungsfreiheit</w:instrText>
      </w:r>
      <w:r w:rsidR="00F03AAF">
        <w:instrText xml:space="preserve">" </w:instrText>
      </w:r>
      <w:r w:rsidR="00F03AAF">
        <w:fldChar w:fldCharType="end"/>
      </w:r>
      <w:r w:rsidRPr="008747FA">
        <w:t xml:space="preserve"> </w:t>
      </w:r>
    </w:p>
    <w:p w:rsidR="008747FA" w:rsidRPr="008747FA" w:rsidRDefault="008747FA" w:rsidP="00A96A6C">
      <w:pPr>
        <w:pStyle w:val="FirstParagraph"/>
        <w:numPr>
          <w:ilvl w:val="0"/>
          <w:numId w:val="7"/>
        </w:numPr>
      </w:pPr>
      <w:r w:rsidRPr="008747FA">
        <w:t xml:space="preserve">BV 23: Vereinigungsfreiheit </w:t>
      </w:r>
    </w:p>
    <w:p w:rsidR="008747FA" w:rsidRPr="008747FA" w:rsidRDefault="008747FA" w:rsidP="00A96A6C">
      <w:pPr>
        <w:pStyle w:val="FirstParagraph"/>
        <w:numPr>
          <w:ilvl w:val="0"/>
          <w:numId w:val="7"/>
        </w:numPr>
      </w:pPr>
      <w:r w:rsidRPr="008747FA">
        <w:t xml:space="preserve">BV 26: Eigentumsgarantie </w:t>
      </w:r>
    </w:p>
    <w:p w:rsidR="008747FA" w:rsidRPr="008747FA" w:rsidRDefault="008747FA" w:rsidP="00A96A6C">
      <w:pPr>
        <w:pStyle w:val="FirstParagraph"/>
        <w:numPr>
          <w:ilvl w:val="0"/>
          <w:numId w:val="7"/>
        </w:numPr>
      </w:pPr>
      <w:r w:rsidRPr="008747FA">
        <w:t xml:space="preserve">BV 27: Wirtschaftsfreiheit </w:t>
      </w:r>
    </w:p>
    <w:p w:rsidR="008747FA" w:rsidRPr="008747FA" w:rsidRDefault="008747FA" w:rsidP="00A96A6C">
      <w:pPr>
        <w:pStyle w:val="FirstParagraph"/>
        <w:numPr>
          <w:ilvl w:val="0"/>
          <w:numId w:val="7"/>
        </w:numPr>
      </w:pPr>
      <w:r w:rsidRPr="008747FA">
        <w:t xml:space="preserve">BV 28: Koalitionsfreiheit (Zusammenschliessen von Arbeitnehmern, Streik usw.) </w:t>
      </w:r>
    </w:p>
    <w:p w:rsidR="008747FA" w:rsidRPr="008747FA" w:rsidRDefault="008747FA" w:rsidP="00A96A6C">
      <w:pPr>
        <w:pStyle w:val="FirstParagraph"/>
        <w:numPr>
          <w:ilvl w:val="0"/>
          <w:numId w:val="7"/>
        </w:numPr>
      </w:pPr>
      <w:r w:rsidRPr="008747FA">
        <w:t xml:space="preserve">BV 29: Allgemeine Verfahrensgarantien (Recht auf ein Gerichtsverfahren) </w:t>
      </w:r>
    </w:p>
    <w:p w:rsidR="008747FA" w:rsidRPr="008747FA" w:rsidRDefault="008747FA" w:rsidP="00A96A6C">
      <w:pPr>
        <w:pStyle w:val="FirstParagraph"/>
        <w:numPr>
          <w:ilvl w:val="0"/>
          <w:numId w:val="7"/>
        </w:numPr>
      </w:pPr>
      <w:r w:rsidRPr="008747FA">
        <w:t xml:space="preserve">BV 30: Gerichtliche Verfahren </w:t>
      </w:r>
    </w:p>
    <w:p w:rsidR="008747FA" w:rsidRPr="008747FA" w:rsidRDefault="008747FA" w:rsidP="00A96A6C">
      <w:pPr>
        <w:pStyle w:val="FirstParagraph"/>
        <w:numPr>
          <w:ilvl w:val="0"/>
          <w:numId w:val="7"/>
        </w:numPr>
      </w:pPr>
      <w:r w:rsidRPr="008747FA">
        <w:t xml:space="preserve">BV 31: Freiheitsentzug (Wie Freiheitsentzug geregelt ist) </w:t>
      </w:r>
    </w:p>
    <w:p w:rsidR="008747FA" w:rsidRPr="008747FA" w:rsidRDefault="008747FA" w:rsidP="00A96A6C">
      <w:pPr>
        <w:pStyle w:val="FirstParagraph"/>
        <w:numPr>
          <w:ilvl w:val="0"/>
          <w:numId w:val="7"/>
        </w:numPr>
      </w:pPr>
      <w:r w:rsidRPr="008747FA">
        <w:t xml:space="preserve">BV 32: Strafverfahren (Wie sind Strafverfahren geregelt) </w:t>
      </w:r>
    </w:p>
    <w:p w:rsidR="008747FA" w:rsidRPr="008747FA" w:rsidRDefault="008747FA" w:rsidP="00A96A6C">
      <w:pPr>
        <w:pStyle w:val="FirstParagraph"/>
        <w:numPr>
          <w:ilvl w:val="0"/>
          <w:numId w:val="7"/>
        </w:numPr>
      </w:pPr>
      <w:r w:rsidRPr="008747FA">
        <w:t xml:space="preserve">BV 33: Petitionsrecht </w:t>
      </w:r>
    </w:p>
    <w:p w:rsidR="008747FA" w:rsidRPr="008747FA" w:rsidRDefault="008747FA" w:rsidP="00A96A6C">
      <w:pPr>
        <w:pStyle w:val="FirstParagraph"/>
        <w:numPr>
          <w:ilvl w:val="0"/>
          <w:numId w:val="7"/>
        </w:numPr>
      </w:pPr>
      <w:r w:rsidRPr="008747FA">
        <w:t xml:space="preserve">BV 35: Verwirklichung der Grundrechte (Wie werden die Grundrechte umgesetzt) </w:t>
      </w:r>
    </w:p>
    <w:p w:rsidR="008747FA" w:rsidRPr="008747FA" w:rsidRDefault="008747FA" w:rsidP="00A96A6C">
      <w:pPr>
        <w:pStyle w:val="FirstParagraph"/>
        <w:numPr>
          <w:ilvl w:val="0"/>
          <w:numId w:val="7"/>
        </w:numPr>
      </w:pPr>
      <w:r w:rsidRPr="008747FA">
        <w:t>BV 36: Einschränkungen von Grundrechten (Welche Einschränkungen gibt es bei den Grundrechten)</w:t>
      </w:r>
    </w:p>
    <w:p w:rsidR="008747FA" w:rsidRDefault="008747FA" w:rsidP="008747FA">
      <w:pPr>
        <w:pStyle w:val="berschrift2"/>
      </w:pPr>
      <w:bookmarkStart w:id="74" w:name="header-n337"/>
      <w:bookmarkStart w:id="75" w:name="_Toc11166658"/>
      <w:r>
        <w:t>Politisches System Schweiz</w:t>
      </w:r>
      <w:bookmarkEnd w:id="74"/>
      <w:bookmarkEnd w:id="75"/>
    </w:p>
    <w:p w:rsidR="008747FA" w:rsidRDefault="008747FA" w:rsidP="008747FA">
      <w:pPr>
        <w:pStyle w:val="berschrift2"/>
      </w:pPr>
      <w:bookmarkStart w:id="76" w:name="header-n338"/>
      <w:bookmarkStart w:id="77" w:name="_Toc11166659"/>
      <w:r>
        <w:t>Gewaltenteilung</w:t>
      </w:r>
      <w:bookmarkEnd w:id="76"/>
      <w:bookmarkEnd w:id="77"/>
      <w:r w:rsidR="00F03AAF">
        <w:fldChar w:fldCharType="begin"/>
      </w:r>
      <w:r w:rsidR="00F03AAF">
        <w:instrText xml:space="preserve"> XE "</w:instrText>
      </w:r>
      <w:r w:rsidR="00F03AAF" w:rsidRPr="00FA1C60">
        <w:instrText>Gewaltenteilung</w:instrText>
      </w:r>
      <w:r w:rsidR="00F03AAF">
        <w:instrText xml:space="preserve">" </w:instrText>
      </w:r>
      <w:r w:rsidR="00F03AAF">
        <w:fldChar w:fldCharType="end"/>
      </w:r>
    </w:p>
    <w:p w:rsidR="008747FA" w:rsidRDefault="008747FA" w:rsidP="008747FA">
      <w:pPr>
        <w:pStyle w:val="FirstParagraph"/>
      </w:pPr>
      <w:r>
        <w:t>In der Schweiz gibt es eine sogenannte Gewaltenteilung. Diese teilt die Macht der Regierung</w:t>
      </w:r>
      <w:r w:rsidR="00F03AAF">
        <w:fldChar w:fldCharType="begin"/>
      </w:r>
      <w:r w:rsidR="00F03AAF">
        <w:instrText xml:space="preserve"> XE "</w:instrText>
      </w:r>
      <w:r w:rsidR="00F03AAF" w:rsidRPr="00FA1C60">
        <w:instrText>Regierung</w:instrText>
      </w:r>
      <w:r w:rsidR="00F03AAF">
        <w:instrText xml:space="preserve">" </w:instrText>
      </w:r>
      <w:r w:rsidR="00F03AAF">
        <w:fldChar w:fldCharType="end"/>
      </w:r>
      <w:r>
        <w:t xml:space="preserve"> auf in drei Teile. </w:t>
      </w:r>
    </w:p>
    <w:p w:rsidR="008747FA" w:rsidRDefault="008747FA" w:rsidP="008747FA">
      <w:pPr>
        <w:pStyle w:val="CaptionedFigure"/>
      </w:pPr>
      <w:r>
        <w:rPr>
          <w:noProof/>
          <w:lang w:val="de-CH" w:eastAsia="de-CH"/>
        </w:rPr>
        <w:drawing>
          <wp:inline distT="0" distB="0" distL="0" distR="0" wp14:anchorId="2FB8B28C" wp14:editId="5BA67D20">
            <wp:extent cx="4257675" cy="3419475"/>
            <wp:effectExtent l="0" t="0" r="9525"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Zusammenfassung\Themenkreis2.assets\1560164343326.png"/>
                    <pic:cNvPicPr>
                      <a:picLocks noChangeAspect="1" noChangeArrowheads="1"/>
                    </pic:cNvPicPr>
                  </pic:nvPicPr>
                  <pic:blipFill>
                    <a:blip r:embed="rId19"/>
                    <a:stretch>
                      <a:fillRect/>
                    </a:stretch>
                  </pic:blipFill>
                  <pic:spPr bwMode="auto">
                    <a:xfrm>
                      <a:off x="0" y="0"/>
                      <a:ext cx="4258131" cy="3419841"/>
                    </a:xfrm>
                    <a:prstGeom prst="rect">
                      <a:avLst/>
                    </a:prstGeom>
                    <a:noFill/>
                    <a:ln w="9525">
                      <a:noFill/>
                      <a:headEnd/>
                      <a:tailEnd/>
                    </a:ln>
                  </pic:spPr>
                </pic:pic>
              </a:graphicData>
            </a:graphic>
          </wp:inline>
        </w:drawing>
      </w:r>
    </w:p>
    <w:p w:rsidR="008747FA" w:rsidRDefault="008747FA" w:rsidP="008747FA">
      <w:pPr>
        <w:pStyle w:val="ImageCaption"/>
      </w:pPr>
    </w:p>
    <w:p w:rsidR="008747FA" w:rsidRDefault="008747FA" w:rsidP="008747FA">
      <w:pPr>
        <w:pStyle w:val="berschrift2"/>
      </w:pPr>
      <w:bookmarkStart w:id="78" w:name="header-n341"/>
      <w:bookmarkStart w:id="79" w:name="_Toc11166660"/>
      <w:r>
        <w:lastRenderedPageBreak/>
        <w:t>Zweikammersystem</w:t>
      </w:r>
      <w:bookmarkEnd w:id="78"/>
      <w:bookmarkEnd w:id="79"/>
      <w:r w:rsidR="00F03AAF">
        <w:fldChar w:fldCharType="begin"/>
      </w:r>
      <w:r w:rsidR="00F03AAF">
        <w:instrText xml:space="preserve"> XE "</w:instrText>
      </w:r>
      <w:r w:rsidR="00F03AAF" w:rsidRPr="00FA1C60">
        <w:instrText>Zweikammersystem</w:instrText>
      </w:r>
      <w:r w:rsidR="00F03AAF">
        <w:instrText xml:space="preserve">" </w:instrText>
      </w:r>
      <w:r w:rsidR="00F03AAF">
        <w:fldChar w:fldCharType="end"/>
      </w:r>
    </w:p>
    <w:p w:rsidR="008747FA" w:rsidRDefault="008747FA" w:rsidP="008747FA">
      <w:pPr>
        <w:pStyle w:val="berschrift3"/>
      </w:pPr>
      <w:bookmarkStart w:id="80" w:name="header-n342"/>
      <w:r>
        <w:t>Nationalrat</w:t>
      </w:r>
      <w:bookmarkEnd w:id="80"/>
      <w:r w:rsidR="00F03AAF">
        <w:fldChar w:fldCharType="begin"/>
      </w:r>
      <w:r w:rsidR="00F03AAF">
        <w:instrText xml:space="preserve"> XE "</w:instrText>
      </w:r>
      <w:r w:rsidR="00F03AAF" w:rsidRPr="00FA1C60">
        <w:instrText>Nationalrat</w:instrText>
      </w:r>
      <w:r w:rsidR="00F03AAF">
        <w:instrText xml:space="preserve">" </w:instrText>
      </w:r>
      <w:r w:rsidR="00F03AAF">
        <w:fldChar w:fldCharType="end"/>
      </w:r>
    </w:p>
    <w:p w:rsidR="008747FA" w:rsidRDefault="008747FA" w:rsidP="00A96A6C">
      <w:pPr>
        <w:pStyle w:val="Listenabsatz"/>
        <w:numPr>
          <w:ilvl w:val="0"/>
          <w:numId w:val="27"/>
        </w:numPr>
      </w:pPr>
      <w:r>
        <w:t>200 Abgeordnete des Volkes</w:t>
      </w:r>
    </w:p>
    <w:p w:rsidR="008747FA" w:rsidRDefault="008747FA" w:rsidP="00A96A6C">
      <w:pPr>
        <w:pStyle w:val="Listenabsatz"/>
        <w:numPr>
          <w:ilvl w:val="0"/>
          <w:numId w:val="27"/>
        </w:numPr>
      </w:pPr>
      <w:r>
        <w:t>Sitze werden auf Kantone anhand derer Einwohnerzahl verteilt</w:t>
      </w:r>
    </w:p>
    <w:p w:rsidR="008747FA" w:rsidRDefault="008747FA" w:rsidP="00A96A6C">
      <w:pPr>
        <w:pStyle w:val="Listenabsatz"/>
        <w:numPr>
          <w:ilvl w:val="0"/>
          <w:numId w:val="27"/>
        </w:numPr>
      </w:pPr>
      <w:r>
        <w:t>Amtsdauer 4 Jahre</w:t>
      </w:r>
    </w:p>
    <w:p w:rsidR="008747FA" w:rsidRDefault="008747FA" w:rsidP="008747FA">
      <w:pPr>
        <w:pStyle w:val="berschrift3"/>
      </w:pPr>
      <w:bookmarkStart w:id="81" w:name="header-n350"/>
      <w:r>
        <w:t>Ständerat</w:t>
      </w:r>
      <w:bookmarkEnd w:id="81"/>
      <w:r w:rsidR="00F03AAF">
        <w:fldChar w:fldCharType="begin"/>
      </w:r>
      <w:r w:rsidR="00F03AAF">
        <w:instrText xml:space="preserve"> XE "</w:instrText>
      </w:r>
      <w:r w:rsidR="00F03AAF" w:rsidRPr="00FA1C60">
        <w:instrText>Ständerat</w:instrText>
      </w:r>
      <w:r w:rsidR="00F03AAF">
        <w:instrText xml:space="preserve">" </w:instrText>
      </w:r>
      <w:r w:rsidR="00F03AAF">
        <w:fldChar w:fldCharType="end"/>
      </w:r>
    </w:p>
    <w:p w:rsidR="008747FA" w:rsidRDefault="008747FA" w:rsidP="00A96A6C">
      <w:pPr>
        <w:pStyle w:val="Listenabsatz"/>
        <w:numPr>
          <w:ilvl w:val="0"/>
          <w:numId w:val="28"/>
        </w:numPr>
      </w:pPr>
      <w:r>
        <w:t>46 Abgeordnete der Kantone</w:t>
      </w:r>
    </w:p>
    <w:p w:rsidR="008747FA" w:rsidRDefault="008747FA" w:rsidP="00A96A6C">
      <w:pPr>
        <w:pStyle w:val="Listenabsatz"/>
        <w:numPr>
          <w:ilvl w:val="0"/>
          <w:numId w:val="28"/>
        </w:numPr>
      </w:pPr>
      <w:r>
        <w:t>Jeder Kanton hat zwei Sitze, jeder Halbkanton einen</w:t>
      </w:r>
    </w:p>
    <w:p w:rsidR="008747FA" w:rsidRDefault="008747FA" w:rsidP="00A96A6C">
      <w:pPr>
        <w:pStyle w:val="Listenabsatz"/>
        <w:numPr>
          <w:ilvl w:val="0"/>
          <w:numId w:val="28"/>
        </w:numPr>
      </w:pPr>
      <w:r>
        <w:t>Amtsdauer 4 Jahre</w:t>
      </w:r>
    </w:p>
    <w:p w:rsidR="008747FA" w:rsidRDefault="008747FA" w:rsidP="008747FA">
      <w:pPr>
        <w:pStyle w:val="berschrift3"/>
      </w:pPr>
      <w:bookmarkStart w:id="82" w:name="header-n358"/>
      <w:r>
        <w:t>Vereinigte Bundesversammlung</w:t>
      </w:r>
      <w:bookmarkEnd w:id="82"/>
      <w:r w:rsidR="00F03AAF">
        <w:fldChar w:fldCharType="begin"/>
      </w:r>
      <w:r w:rsidR="00F03AAF">
        <w:instrText xml:space="preserve"> XE "</w:instrText>
      </w:r>
      <w:r w:rsidR="00F03AAF" w:rsidRPr="00FA1C60">
        <w:instrText>Bundesversammlung</w:instrText>
      </w:r>
      <w:r w:rsidR="00F03AAF">
        <w:instrText xml:space="preserve">" </w:instrText>
      </w:r>
      <w:r w:rsidR="00F03AAF">
        <w:fldChar w:fldCharType="end"/>
      </w:r>
    </w:p>
    <w:p w:rsidR="008747FA" w:rsidRDefault="008747FA" w:rsidP="008747FA">
      <w:pPr>
        <w:pStyle w:val="FirstParagraph"/>
      </w:pPr>
      <w:r>
        <w:t>Für bestimmte Aufgaben treffen sich National- und Ständerat und bilden die vereinigte Bundesversammlung.</w:t>
      </w:r>
    </w:p>
    <w:p w:rsidR="008747FA" w:rsidRDefault="008747FA" w:rsidP="00A96A6C">
      <w:pPr>
        <w:pStyle w:val="Listenabsatz"/>
        <w:numPr>
          <w:ilvl w:val="0"/>
          <w:numId w:val="29"/>
        </w:numPr>
      </w:pPr>
      <w:r>
        <w:t>Wahlen (Bundesrat)</w:t>
      </w:r>
    </w:p>
    <w:p w:rsidR="008747FA" w:rsidRDefault="008747FA" w:rsidP="00A96A6C">
      <w:pPr>
        <w:pStyle w:val="Listenabsatz"/>
        <w:numPr>
          <w:ilvl w:val="0"/>
          <w:numId w:val="29"/>
        </w:numPr>
      </w:pPr>
      <w:r>
        <w:t>Begnadigung (Urteile und Strafen vom Bundesgericht teilweise oder ganz erlassen)</w:t>
      </w:r>
    </w:p>
    <w:p w:rsidR="008747FA" w:rsidRDefault="008747FA" w:rsidP="00A96A6C">
      <w:pPr>
        <w:pStyle w:val="Listenabsatz"/>
        <w:numPr>
          <w:ilvl w:val="0"/>
          <w:numId w:val="29"/>
        </w:numPr>
      </w:pPr>
      <w:r>
        <w:t>Zuständigkeitskonflikte entscheiden (zwischen Parlament, Bundesrat und Bundesgericht)</w:t>
      </w:r>
    </w:p>
    <w:p w:rsidR="008747FA" w:rsidRDefault="008747FA" w:rsidP="008747FA">
      <w:pPr>
        <w:pStyle w:val="berschrift2"/>
      </w:pPr>
      <w:bookmarkStart w:id="83" w:name="header-n367"/>
      <w:bookmarkStart w:id="84" w:name="_Toc11166661"/>
      <w:r>
        <w:t>Parteien</w:t>
      </w:r>
      <w:bookmarkEnd w:id="83"/>
      <w:bookmarkEnd w:id="84"/>
      <w:r w:rsidR="00F03AAF">
        <w:fldChar w:fldCharType="begin"/>
      </w:r>
      <w:r w:rsidR="00F03AAF">
        <w:instrText xml:space="preserve"> XE "</w:instrText>
      </w:r>
      <w:r w:rsidR="00F03AAF" w:rsidRPr="00FA1C60">
        <w:instrText>Parteien</w:instrText>
      </w:r>
      <w:r w:rsidR="00F03AAF">
        <w:instrText xml:space="preserve">" </w:instrText>
      </w:r>
      <w:r w:rsidR="00F03AAF">
        <w:fldChar w:fldCharType="end"/>
      </w:r>
    </w:p>
    <w:p w:rsidR="008747FA" w:rsidRDefault="008747FA" w:rsidP="008747FA">
      <w:pPr>
        <w:pStyle w:val="FirstParagraph"/>
      </w:pPr>
      <w:r>
        <w:t>Im folgenden eine Auflistung der Parteien, die in der Bundesversammlung vertreten sind.</w:t>
      </w:r>
    </w:p>
    <w:p w:rsidR="008747FA" w:rsidRDefault="008747FA" w:rsidP="00A96A6C">
      <w:pPr>
        <w:pStyle w:val="Listenabsatz"/>
        <w:numPr>
          <w:ilvl w:val="0"/>
          <w:numId w:val="30"/>
        </w:numPr>
      </w:pPr>
      <w:r>
        <w:t>(BDP) Bürgerlich-Demokratische Partei: bürgerlich, konservativ, Mitte</w:t>
      </w:r>
    </w:p>
    <w:p w:rsidR="008747FA" w:rsidRDefault="008747FA" w:rsidP="00A96A6C">
      <w:pPr>
        <w:pStyle w:val="Listenabsatz"/>
        <w:numPr>
          <w:ilvl w:val="0"/>
          <w:numId w:val="30"/>
        </w:numPr>
      </w:pPr>
      <w:r>
        <w:t>(CVP) Christlichdemokratische Volkspartei: christdemokratisch, bürgerlich, breites Spektrum von leicht links der Mitte bis klar rechts</w:t>
      </w:r>
    </w:p>
    <w:p w:rsidR="008747FA" w:rsidRDefault="008747FA" w:rsidP="00A96A6C">
      <w:pPr>
        <w:pStyle w:val="Listenabsatz"/>
        <w:numPr>
          <w:ilvl w:val="0"/>
          <w:numId w:val="30"/>
        </w:numPr>
      </w:pPr>
      <w:r>
        <w:t>(CSP) Christlichsoziale Partei Obwalden : christdemokratisch, Mitte (Kanton Obwalden)</w:t>
      </w:r>
    </w:p>
    <w:p w:rsidR="008747FA" w:rsidRDefault="008747FA" w:rsidP="00A96A6C">
      <w:pPr>
        <w:pStyle w:val="Listenabsatz"/>
        <w:numPr>
          <w:ilvl w:val="0"/>
          <w:numId w:val="30"/>
        </w:numPr>
      </w:pPr>
      <w:r>
        <w:t>(EVP) Evangelische Volkspartei: evangelisch, wertkonservativ, ökologisch, Mitte</w:t>
      </w:r>
    </w:p>
    <w:p w:rsidR="008747FA" w:rsidRDefault="008747FA" w:rsidP="00A96A6C">
      <w:pPr>
        <w:pStyle w:val="Listenabsatz"/>
        <w:numPr>
          <w:ilvl w:val="0"/>
          <w:numId w:val="30"/>
        </w:numPr>
      </w:pPr>
      <w:r>
        <w:t>(FDP) FDP.Die Liberalen: bürgerlich, wirtschaftsliberal, gesellschaftsliberal, Mitte-rechts</w:t>
      </w:r>
    </w:p>
    <w:p w:rsidR="008747FA" w:rsidRDefault="008747FA" w:rsidP="00A96A6C">
      <w:pPr>
        <w:pStyle w:val="Listenabsatz"/>
        <w:numPr>
          <w:ilvl w:val="0"/>
          <w:numId w:val="30"/>
        </w:numPr>
      </w:pPr>
      <w:r>
        <w:t>(GPS) Grüne Partei der Schweiz: ökologisch, pazifistisch, feministisch, gesellschaftsliberal, links</w:t>
      </w:r>
    </w:p>
    <w:p w:rsidR="008747FA" w:rsidRDefault="008747FA" w:rsidP="00A96A6C">
      <w:pPr>
        <w:pStyle w:val="Listenabsatz"/>
        <w:numPr>
          <w:ilvl w:val="0"/>
          <w:numId w:val="30"/>
        </w:numPr>
      </w:pPr>
      <w:r>
        <w:t>(GLP) Grünliberale Partei: ökologisch, wirtschaftsliberal, gesellschaftsliberal, Mitte</w:t>
      </w:r>
    </w:p>
    <w:p w:rsidR="008747FA" w:rsidRPr="009B441B" w:rsidRDefault="008747FA" w:rsidP="00A96A6C">
      <w:pPr>
        <w:pStyle w:val="Listenabsatz"/>
        <w:numPr>
          <w:ilvl w:val="0"/>
          <w:numId w:val="30"/>
        </w:numPr>
        <w:rPr>
          <w:lang w:val="it-CH"/>
        </w:rPr>
      </w:pPr>
      <w:r w:rsidRPr="009B441B">
        <w:rPr>
          <w:lang w:val="it-CH"/>
        </w:rPr>
        <w:t>(Lega) Lega dei Ticinesi: isolationistisch, konservativ, stark rechts (Kanton Tessin)</w:t>
      </w:r>
    </w:p>
    <w:p w:rsidR="008747FA" w:rsidRDefault="008747FA" w:rsidP="00A96A6C">
      <w:pPr>
        <w:pStyle w:val="Listenabsatz"/>
        <w:numPr>
          <w:ilvl w:val="0"/>
          <w:numId w:val="30"/>
        </w:numPr>
      </w:pPr>
      <w:r>
        <w:t>(MCR/MCG) Mouvement citoyens romands/genevois: Protestpartei, populistisch, gegen Grenzgänger, Romandie (von Bedeutung nur im Kanton Genf)</w:t>
      </w:r>
    </w:p>
    <w:p w:rsidR="008747FA" w:rsidRDefault="008747FA" w:rsidP="00A96A6C">
      <w:pPr>
        <w:pStyle w:val="Listenabsatz"/>
        <w:numPr>
          <w:ilvl w:val="0"/>
          <w:numId w:val="30"/>
        </w:numPr>
      </w:pPr>
      <w:r>
        <w:t>(PdA/POP) Partei der Arbeit der Schweiz : kommunistisch, äusserst links</w:t>
      </w:r>
    </w:p>
    <w:p w:rsidR="008747FA" w:rsidRDefault="008747FA" w:rsidP="00A96A6C">
      <w:pPr>
        <w:pStyle w:val="Listenabsatz"/>
        <w:numPr>
          <w:ilvl w:val="0"/>
          <w:numId w:val="30"/>
        </w:numPr>
      </w:pPr>
      <w:r>
        <w:t>(SVP) Schweizerische Volkspartei: rechtspopulistisch, nationalkonservativ, teils wirtschaftsliberal, isolationistisch</w:t>
      </w:r>
    </w:p>
    <w:p w:rsidR="008747FA" w:rsidRDefault="008747FA" w:rsidP="00A96A6C">
      <w:pPr>
        <w:pStyle w:val="Listenabsatz"/>
        <w:numPr>
          <w:ilvl w:val="0"/>
          <w:numId w:val="30"/>
        </w:numPr>
      </w:pPr>
      <w:r>
        <w:lastRenderedPageBreak/>
        <w:t>(SP) Sozialdemokratische Partei der Schweiz: sozialdemokratisch, für starken Sozialstaat, ökologisch, gesellschaftsliberal, links</w:t>
      </w:r>
    </w:p>
    <w:p w:rsidR="008747FA" w:rsidRDefault="008747FA" w:rsidP="008747FA">
      <w:pPr>
        <w:pStyle w:val="berschrift2"/>
      </w:pPr>
      <w:bookmarkStart w:id="85" w:name="header-n394"/>
      <w:bookmarkStart w:id="86" w:name="_Toc11166662"/>
      <w:r>
        <w:t>Fraktionen</w:t>
      </w:r>
      <w:bookmarkEnd w:id="85"/>
      <w:bookmarkEnd w:id="86"/>
      <w:r w:rsidR="00F03AAF">
        <w:fldChar w:fldCharType="begin"/>
      </w:r>
      <w:r w:rsidR="00F03AAF">
        <w:instrText xml:space="preserve"> XE "</w:instrText>
      </w:r>
      <w:r w:rsidR="00F03AAF" w:rsidRPr="00FA1C60">
        <w:instrText>Fraktionen</w:instrText>
      </w:r>
      <w:r w:rsidR="00F03AAF">
        <w:instrText xml:space="preserve">" </w:instrText>
      </w:r>
      <w:r w:rsidR="00F03AAF">
        <w:fldChar w:fldCharType="end"/>
      </w:r>
    </w:p>
    <w:p w:rsidR="008747FA" w:rsidRDefault="008747FA" w:rsidP="008747FA">
      <w:pPr>
        <w:pStyle w:val="FirstParagraph"/>
      </w:pPr>
      <w:r>
        <w:t>Fraktionen sind Zusammenschlüsse von Politikern.  Fraktionen haben das Recht parlamentarische Initiativen, Vorstösse, Anträge und Wahlvorschläge einzureichen.</w:t>
      </w:r>
    </w:p>
    <w:p w:rsidR="008747FA" w:rsidRPr="008747FA" w:rsidRDefault="008747FA" w:rsidP="008747FA">
      <w:pPr>
        <w:pStyle w:val="Textkrper"/>
        <w:rPr>
          <w:lang w:val="de-CH"/>
        </w:rPr>
      </w:pPr>
      <w:r w:rsidRPr="008747FA">
        <w:rPr>
          <w:lang w:val="de-CH"/>
        </w:rPr>
        <w:t>Eine Fraktion muss mindestens 5 Mitglieder haben. Aus diesem Grund schliessen sich einzelne Politiker anderen Fraktionen an.</w:t>
      </w:r>
    </w:p>
    <w:p w:rsidR="008747FA" w:rsidRDefault="008747FA" w:rsidP="008747FA">
      <w:pPr>
        <w:pStyle w:val="Textkrper"/>
      </w:pPr>
      <w:r>
        <w:t>Fraktionen zwischen 2011-2015</w:t>
      </w:r>
    </w:p>
    <w:p w:rsidR="008747FA" w:rsidRDefault="008747FA" w:rsidP="008747FA">
      <w:pPr>
        <w:pStyle w:val="CaptionedFigure"/>
      </w:pPr>
      <w:r>
        <w:rPr>
          <w:noProof/>
          <w:lang w:val="de-CH" w:eastAsia="de-CH"/>
        </w:rPr>
        <w:drawing>
          <wp:inline distT="0" distB="0" distL="0" distR="0" wp14:anchorId="1D1B0D6B" wp14:editId="31DE7EB7">
            <wp:extent cx="5334000" cy="364812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jowei\Sharepoint\Schule\ABU\Allgemeinbildung_Zusammenfassung\Zusammenfassung\Themenkreis2.assets\1560170350005.png"/>
                    <pic:cNvPicPr>
                      <a:picLocks noChangeAspect="1" noChangeArrowheads="1"/>
                    </pic:cNvPicPr>
                  </pic:nvPicPr>
                  <pic:blipFill>
                    <a:blip r:embed="rId20"/>
                    <a:stretch>
                      <a:fillRect/>
                    </a:stretch>
                  </pic:blipFill>
                  <pic:spPr bwMode="auto">
                    <a:xfrm>
                      <a:off x="0" y="0"/>
                      <a:ext cx="5334000" cy="3648124"/>
                    </a:xfrm>
                    <a:prstGeom prst="rect">
                      <a:avLst/>
                    </a:prstGeom>
                    <a:noFill/>
                    <a:ln w="9525">
                      <a:noFill/>
                      <a:headEnd/>
                      <a:tailEnd/>
                    </a:ln>
                  </pic:spPr>
                </pic:pic>
              </a:graphicData>
            </a:graphic>
          </wp:inline>
        </w:drawing>
      </w:r>
    </w:p>
    <w:p w:rsidR="00145506" w:rsidRDefault="00145506">
      <w:pPr>
        <w:rPr>
          <w:rFonts w:asciiTheme="minorHAnsi" w:hAnsiTheme="minorHAnsi"/>
          <w:i/>
          <w:sz w:val="24"/>
          <w:szCs w:val="24"/>
          <w:lang w:val="en-US"/>
        </w:rPr>
      </w:pPr>
      <w:r>
        <w:br w:type="page"/>
      </w:r>
    </w:p>
    <w:p w:rsidR="008747FA" w:rsidRDefault="008747FA" w:rsidP="008747FA">
      <w:pPr>
        <w:pStyle w:val="berschrift2"/>
      </w:pPr>
      <w:bookmarkStart w:id="87" w:name="header-n399"/>
      <w:bookmarkStart w:id="88" w:name="_Toc11166663"/>
      <w:r>
        <w:t>Bundesrat</w:t>
      </w:r>
      <w:bookmarkEnd w:id="87"/>
      <w:bookmarkEnd w:id="88"/>
      <w:r w:rsidR="00F03AAF">
        <w:fldChar w:fldCharType="begin"/>
      </w:r>
      <w:r w:rsidR="00F03AAF">
        <w:instrText xml:space="preserve"> XE "</w:instrText>
      </w:r>
      <w:r w:rsidR="00F03AAF" w:rsidRPr="00FA1C60">
        <w:instrText>Bundesrat</w:instrText>
      </w:r>
      <w:r w:rsidR="00F03AAF">
        <w:instrText xml:space="preserve">" </w:instrText>
      </w:r>
      <w:r w:rsidR="00F03AAF">
        <w:fldChar w:fldCharType="end"/>
      </w:r>
    </w:p>
    <w:p w:rsidR="008747FA" w:rsidRDefault="008747FA" w:rsidP="008747FA">
      <w:pPr>
        <w:pStyle w:val="FirstParagraph"/>
      </w:pPr>
      <w:r>
        <w:t>Der Bundesrat besteht aus 7 Mitgliedern und hat eine Amtszeit von 4 Jahren.</w:t>
      </w:r>
    </w:p>
    <w:p w:rsidR="008747FA" w:rsidRDefault="008747FA" w:rsidP="008747FA">
      <w:pPr>
        <w:pStyle w:val="berschrift3"/>
      </w:pPr>
      <w:bookmarkStart w:id="89" w:name="header-n401"/>
      <w:r>
        <w:t>Aktuelle List</w:t>
      </w:r>
      <w:bookmarkEnd w:id="89"/>
    </w:p>
    <w:p w:rsidR="008747FA" w:rsidRDefault="008747FA" w:rsidP="00A96A6C">
      <w:pPr>
        <w:pStyle w:val="Listenabsatz"/>
        <w:numPr>
          <w:ilvl w:val="0"/>
          <w:numId w:val="31"/>
        </w:numPr>
      </w:pPr>
      <w:r>
        <w:t>Ueli Maurer (Bundespräsident</w:t>
      </w:r>
      <w:r w:rsidR="00F03AAF">
        <w:fldChar w:fldCharType="begin"/>
      </w:r>
      <w:r w:rsidR="00F03AAF">
        <w:instrText xml:space="preserve"> XE "</w:instrText>
      </w:r>
      <w:r w:rsidR="00F03AAF" w:rsidRPr="00FA1C60">
        <w:instrText>Bundespräsident</w:instrText>
      </w:r>
      <w:r w:rsidR="00F03AAF">
        <w:instrText xml:space="preserve">" </w:instrText>
      </w:r>
      <w:r w:rsidR="00F03AAF">
        <w:fldChar w:fldCharType="end"/>
      </w:r>
      <w:r>
        <w:t>)</w:t>
      </w:r>
    </w:p>
    <w:p w:rsidR="008747FA" w:rsidRDefault="008747FA" w:rsidP="00A96A6C">
      <w:pPr>
        <w:pStyle w:val="Listenabsatz"/>
        <w:numPr>
          <w:ilvl w:val="0"/>
          <w:numId w:val="31"/>
        </w:numPr>
      </w:pPr>
      <w:r>
        <w:t>Ingrazio Cassis</w:t>
      </w:r>
    </w:p>
    <w:p w:rsidR="008747FA" w:rsidRDefault="008747FA" w:rsidP="00A96A6C">
      <w:pPr>
        <w:pStyle w:val="Listenabsatz"/>
        <w:numPr>
          <w:ilvl w:val="0"/>
          <w:numId w:val="31"/>
        </w:numPr>
      </w:pPr>
      <w:r>
        <w:t>Alain Berset</w:t>
      </w:r>
    </w:p>
    <w:p w:rsidR="008747FA" w:rsidRDefault="008747FA" w:rsidP="00A96A6C">
      <w:pPr>
        <w:pStyle w:val="Listenabsatz"/>
        <w:numPr>
          <w:ilvl w:val="0"/>
          <w:numId w:val="31"/>
        </w:numPr>
      </w:pPr>
      <w:r>
        <w:t>Karin Keller Sutter</w:t>
      </w:r>
    </w:p>
    <w:p w:rsidR="008747FA" w:rsidRDefault="008747FA" w:rsidP="00A96A6C">
      <w:pPr>
        <w:pStyle w:val="Listenabsatz"/>
        <w:numPr>
          <w:ilvl w:val="0"/>
          <w:numId w:val="31"/>
        </w:numPr>
      </w:pPr>
      <w:r>
        <w:t>Viola Amherd</w:t>
      </w:r>
    </w:p>
    <w:p w:rsidR="008747FA" w:rsidRDefault="008747FA" w:rsidP="00A96A6C">
      <w:pPr>
        <w:pStyle w:val="Listenabsatz"/>
        <w:numPr>
          <w:ilvl w:val="0"/>
          <w:numId w:val="31"/>
        </w:numPr>
      </w:pPr>
      <w:r>
        <w:t>Guy Parmelin</w:t>
      </w:r>
    </w:p>
    <w:p w:rsidR="008747FA" w:rsidRDefault="008747FA" w:rsidP="00A96A6C">
      <w:pPr>
        <w:pStyle w:val="Listenabsatz"/>
        <w:numPr>
          <w:ilvl w:val="0"/>
          <w:numId w:val="31"/>
        </w:numPr>
      </w:pPr>
      <w:r>
        <w:lastRenderedPageBreak/>
        <w:t>Simonetta Sommaruga</w:t>
      </w:r>
    </w:p>
    <w:p w:rsidR="008747FA" w:rsidRDefault="008747FA" w:rsidP="008747FA">
      <w:pPr>
        <w:pStyle w:val="berschrift3"/>
      </w:pPr>
      <w:bookmarkStart w:id="90" w:name="header-n417"/>
      <w:r>
        <w:t>Aufgaben</w:t>
      </w:r>
      <w:bookmarkEnd w:id="90"/>
    </w:p>
    <w:p w:rsidR="008747FA" w:rsidRDefault="008747FA" w:rsidP="00A96A6C">
      <w:pPr>
        <w:pStyle w:val="Listenabsatz"/>
        <w:numPr>
          <w:ilvl w:val="0"/>
          <w:numId w:val="32"/>
        </w:numPr>
      </w:pPr>
      <w:r>
        <w:t>Regieren</w:t>
      </w:r>
    </w:p>
    <w:p w:rsidR="008747FA" w:rsidRDefault="008747FA" w:rsidP="00A96A6C">
      <w:pPr>
        <w:pStyle w:val="Listenabsatz"/>
        <w:numPr>
          <w:ilvl w:val="0"/>
          <w:numId w:val="32"/>
        </w:numPr>
      </w:pPr>
      <w:r>
        <w:t>Planen</w:t>
      </w:r>
    </w:p>
    <w:p w:rsidR="008747FA" w:rsidRDefault="008747FA" w:rsidP="008747FA">
      <w:pPr>
        <w:pStyle w:val="berschrift3"/>
      </w:pPr>
      <w:bookmarkStart w:id="91" w:name="header-n423"/>
      <w:r>
        <w:t>Kollegialsystem</w:t>
      </w:r>
      <w:bookmarkEnd w:id="91"/>
      <w:r w:rsidR="00F03AAF">
        <w:fldChar w:fldCharType="begin"/>
      </w:r>
      <w:r w:rsidR="00F03AAF">
        <w:instrText xml:space="preserve"> XE "</w:instrText>
      </w:r>
      <w:r w:rsidR="00F03AAF" w:rsidRPr="00FA1C60">
        <w:instrText>Kollegialsystem</w:instrText>
      </w:r>
      <w:r w:rsidR="00F03AAF">
        <w:instrText xml:space="preserve">" </w:instrText>
      </w:r>
      <w:r w:rsidR="00F03AAF">
        <w:fldChar w:fldCharType="end"/>
      </w:r>
    </w:p>
    <w:p w:rsidR="008747FA" w:rsidRDefault="008747FA" w:rsidP="008747FA">
      <w:pPr>
        <w:pStyle w:val="FirstParagraph"/>
      </w:pPr>
      <w:r>
        <w:t>Der Bundesrat</w:t>
      </w:r>
      <w:r w:rsidR="00F03AAF">
        <w:t xml:space="preserve"> tritt immer als gesamtes auf. Werden</w:t>
      </w:r>
      <w:r>
        <w:t xml:space="preserve"> in den Sitzungen Dinge beschlossen, haben nach aussen alle </w:t>
      </w:r>
      <w:r w:rsidR="00F03AAF">
        <w:t>dieselbe</w:t>
      </w:r>
      <w:r>
        <w:t xml:space="preserve"> Meinung, auch wenn einzelne der Mitglieder selber eigentlich eine andere Meinung haben.</w:t>
      </w:r>
    </w:p>
    <w:p w:rsidR="008747FA" w:rsidRDefault="008747FA" w:rsidP="008747FA">
      <w:pPr>
        <w:pStyle w:val="berschrift3"/>
      </w:pPr>
      <w:bookmarkStart w:id="92" w:name="header-n425"/>
      <w:r>
        <w:t>Departementsprinzip</w:t>
      </w:r>
      <w:bookmarkEnd w:id="92"/>
      <w:r w:rsidR="00F03AAF">
        <w:fldChar w:fldCharType="begin"/>
      </w:r>
      <w:r w:rsidR="00F03AAF">
        <w:instrText xml:space="preserve"> XE "</w:instrText>
      </w:r>
      <w:r w:rsidR="00F03AAF" w:rsidRPr="00FA1C60">
        <w:instrText>Departementsprinzip</w:instrText>
      </w:r>
      <w:r w:rsidR="00F03AAF">
        <w:instrText xml:space="preserve">" </w:instrText>
      </w:r>
      <w:r w:rsidR="00F03AAF">
        <w:fldChar w:fldCharType="end"/>
      </w:r>
    </w:p>
    <w:p w:rsidR="008747FA" w:rsidRDefault="008747FA" w:rsidP="008747FA">
      <w:pPr>
        <w:pStyle w:val="FirstParagraph"/>
      </w:pPr>
      <w:r>
        <w:t>Jeder Bundesrat ist für ein Departement zuständig. Hierbei zählt aber immer noch das Kollegialsystem. Bei Entscheidungen hat also der Departementschef keine zusätzlichen Rechte wie die anderen Mitglieder.</w:t>
      </w:r>
    </w:p>
    <w:p w:rsidR="008747FA" w:rsidRDefault="008747FA" w:rsidP="00A96A6C">
      <w:pPr>
        <w:pStyle w:val="Listenabsatz"/>
        <w:numPr>
          <w:ilvl w:val="0"/>
          <w:numId w:val="33"/>
        </w:numPr>
      </w:pPr>
      <w:r>
        <w:t>Das Eidgenössische Departement für auswärtige Angelegenheiten (EDA)</w:t>
      </w:r>
    </w:p>
    <w:p w:rsidR="008747FA" w:rsidRDefault="008747FA" w:rsidP="00A96A6C">
      <w:pPr>
        <w:pStyle w:val="Listenabsatz"/>
        <w:numPr>
          <w:ilvl w:val="0"/>
          <w:numId w:val="33"/>
        </w:numPr>
      </w:pPr>
      <w:r>
        <w:t>Das Eidgenössische Departement des Innern (EDI)</w:t>
      </w:r>
    </w:p>
    <w:p w:rsidR="008747FA" w:rsidRDefault="008747FA" w:rsidP="00A96A6C">
      <w:pPr>
        <w:pStyle w:val="Listenabsatz"/>
        <w:numPr>
          <w:ilvl w:val="0"/>
          <w:numId w:val="33"/>
        </w:numPr>
      </w:pPr>
      <w:r>
        <w:t>Das Eidgenössische Justiz- und Polizeidepartement (EJPD)</w:t>
      </w:r>
    </w:p>
    <w:p w:rsidR="008747FA" w:rsidRDefault="008747FA" w:rsidP="00A96A6C">
      <w:pPr>
        <w:pStyle w:val="Listenabsatz"/>
        <w:numPr>
          <w:ilvl w:val="0"/>
          <w:numId w:val="33"/>
        </w:numPr>
      </w:pPr>
      <w:r>
        <w:t>Das Eidgenössische Departement für Verteidigung, Bevölkerungsschutz und Sport (VBS)</w:t>
      </w:r>
    </w:p>
    <w:p w:rsidR="008747FA" w:rsidRDefault="008747FA" w:rsidP="00A96A6C">
      <w:pPr>
        <w:pStyle w:val="Listenabsatz"/>
        <w:numPr>
          <w:ilvl w:val="0"/>
          <w:numId w:val="33"/>
        </w:numPr>
      </w:pPr>
      <w:r>
        <w:t>Das Eidgenössische Finanzdepartement (EFD)</w:t>
      </w:r>
    </w:p>
    <w:p w:rsidR="008747FA" w:rsidRDefault="008747FA" w:rsidP="00A96A6C">
      <w:pPr>
        <w:pStyle w:val="Listenabsatz"/>
        <w:numPr>
          <w:ilvl w:val="0"/>
          <w:numId w:val="33"/>
        </w:numPr>
      </w:pPr>
      <w:r>
        <w:t>Das Eidgenössische Departement für Wirtschaft, Bildung und Forschung (WBF).</w:t>
      </w:r>
    </w:p>
    <w:p w:rsidR="008747FA" w:rsidRDefault="008747FA" w:rsidP="00A96A6C">
      <w:pPr>
        <w:pStyle w:val="Listenabsatz"/>
        <w:numPr>
          <w:ilvl w:val="0"/>
          <w:numId w:val="33"/>
        </w:numPr>
      </w:pPr>
      <w:r>
        <w:t>Das Eidgenössische Departement für Umwelt, Verkehr, Energie und Kommunikation (UVEK)</w:t>
      </w:r>
    </w:p>
    <w:p w:rsidR="008747FA" w:rsidRDefault="008747FA" w:rsidP="008747FA">
      <w:pPr>
        <w:pStyle w:val="berschrift3"/>
      </w:pPr>
      <w:bookmarkStart w:id="93" w:name="header-n442"/>
      <w:r>
        <w:t>Bundespräsident</w:t>
      </w:r>
      <w:bookmarkEnd w:id="93"/>
      <w:r w:rsidR="00F03AAF">
        <w:fldChar w:fldCharType="begin"/>
      </w:r>
      <w:r w:rsidR="00F03AAF">
        <w:instrText xml:space="preserve"> XE "</w:instrText>
      </w:r>
      <w:r w:rsidR="00F03AAF" w:rsidRPr="00FA1C60">
        <w:instrText>Bundespräsident</w:instrText>
      </w:r>
      <w:r w:rsidR="00F03AAF">
        <w:instrText xml:space="preserve">" </w:instrText>
      </w:r>
      <w:r w:rsidR="00F03AAF">
        <w:fldChar w:fldCharType="end"/>
      </w:r>
    </w:p>
    <w:p w:rsidR="008747FA" w:rsidRDefault="008747FA" w:rsidP="008747FA">
      <w:pPr>
        <w:pStyle w:val="FirstParagraph"/>
      </w:pPr>
      <w:r>
        <w:t xml:space="preserve">Vorsitz im Bundesrat, hat jedoch nicht mehr Rechte als die anderen Mitglieder. </w:t>
      </w:r>
    </w:p>
    <w:p w:rsidR="008747FA" w:rsidRDefault="008747FA" w:rsidP="008747FA">
      <w:pPr>
        <w:pStyle w:val="Textkrper"/>
      </w:pPr>
      <w:r>
        <w:t>Amtsdauer: 1 Jahr</w:t>
      </w:r>
    </w:p>
    <w:p w:rsidR="008747FA" w:rsidRDefault="008747FA" w:rsidP="008747FA">
      <w:pPr>
        <w:pStyle w:val="berschrift4"/>
      </w:pPr>
      <w:bookmarkStart w:id="94" w:name="header-n445"/>
      <w:r>
        <w:t>Aufgaben</w:t>
      </w:r>
      <w:bookmarkEnd w:id="94"/>
    </w:p>
    <w:p w:rsidR="008747FA" w:rsidRDefault="008747FA" w:rsidP="00A96A6C">
      <w:pPr>
        <w:pStyle w:val="Listenabsatz"/>
        <w:numPr>
          <w:ilvl w:val="0"/>
          <w:numId w:val="34"/>
        </w:numPr>
      </w:pPr>
      <w:r>
        <w:t>Bundesratssitzungen vorbereiten und leiten</w:t>
      </w:r>
    </w:p>
    <w:p w:rsidR="008747FA" w:rsidRDefault="008747FA" w:rsidP="00A96A6C">
      <w:pPr>
        <w:pStyle w:val="Listenabsatz"/>
        <w:numPr>
          <w:ilvl w:val="0"/>
          <w:numId w:val="34"/>
        </w:numPr>
      </w:pPr>
      <w:r>
        <w:t>Bei Stimmengleichheit den Stichentscheid geben</w:t>
      </w:r>
    </w:p>
    <w:p w:rsidR="008747FA" w:rsidRDefault="008747FA" w:rsidP="00A96A6C">
      <w:pPr>
        <w:pStyle w:val="Listenabsatz"/>
        <w:numPr>
          <w:ilvl w:val="0"/>
          <w:numId w:val="34"/>
        </w:numPr>
      </w:pPr>
      <w:r>
        <w:t>Repräsentationsaufgaben (der Schweiz) erfüllen</w:t>
      </w:r>
    </w:p>
    <w:p w:rsidR="008747FA" w:rsidRDefault="008747FA" w:rsidP="00A96A6C">
      <w:pPr>
        <w:pStyle w:val="Listenabsatz"/>
        <w:numPr>
          <w:ilvl w:val="0"/>
          <w:numId w:val="34"/>
        </w:numPr>
      </w:pPr>
      <w:r>
        <w:t>Sich an die Bevölkerung wenden (Neujahr, 1.August, Tag der Kranken...)</w:t>
      </w:r>
    </w:p>
    <w:p w:rsidR="008747FA" w:rsidRDefault="008747FA" w:rsidP="00A96A6C">
      <w:pPr>
        <w:pStyle w:val="Listenabsatz"/>
        <w:numPr>
          <w:ilvl w:val="0"/>
          <w:numId w:val="34"/>
        </w:numPr>
      </w:pPr>
      <w:r>
        <w:t>In den Räten den Geschäftsbericht des Bundesrates vertreten</w:t>
      </w:r>
    </w:p>
    <w:p w:rsidR="008747FA" w:rsidRDefault="008747FA" w:rsidP="008747FA">
      <w:pPr>
        <w:pStyle w:val="berschrift2"/>
      </w:pPr>
      <w:bookmarkStart w:id="95" w:name="header-n457"/>
      <w:bookmarkStart w:id="96" w:name="_Toc11166664"/>
      <w:r>
        <w:t>Arten von Mehr</w:t>
      </w:r>
      <w:bookmarkEnd w:id="95"/>
      <w:bookmarkEnd w:id="96"/>
      <w:r w:rsidR="00F03AAF">
        <w:fldChar w:fldCharType="begin"/>
      </w:r>
      <w:r w:rsidR="00F03AAF">
        <w:instrText xml:space="preserve"> XE "</w:instrText>
      </w:r>
      <w:r w:rsidR="00F03AAF" w:rsidRPr="00FA1C60">
        <w:instrText>Mehr</w:instrText>
      </w:r>
      <w:r w:rsidR="00F03AAF">
        <w:instrText xml:space="preserve">" </w:instrText>
      </w:r>
      <w:r w:rsidR="00F03AAF">
        <w:fldChar w:fldCharType="end"/>
      </w:r>
    </w:p>
    <w:p w:rsidR="008747FA" w:rsidRDefault="008747FA" w:rsidP="008747FA">
      <w:pPr>
        <w:pStyle w:val="berschrift3"/>
      </w:pPr>
      <w:bookmarkStart w:id="97" w:name="header-n458"/>
      <w:r>
        <w:t>Absolutes Mehr</w:t>
      </w:r>
      <w:bookmarkEnd w:id="97"/>
      <w:r w:rsidR="00F03AAF">
        <w:fldChar w:fldCharType="begin"/>
      </w:r>
      <w:r w:rsidR="00F03AAF">
        <w:instrText xml:space="preserve"> XE "</w:instrText>
      </w:r>
      <w:r w:rsidR="00F03AAF" w:rsidRPr="00FA1C60">
        <w:instrText>Absolutes Mehr</w:instrText>
      </w:r>
      <w:r w:rsidR="00F03AAF">
        <w:instrText xml:space="preserve">" </w:instrText>
      </w:r>
      <w:r w:rsidR="00F03AAF">
        <w:fldChar w:fldCharType="end"/>
      </w:r>
    </w:p>
    <w:p w:rsidR="008747FA" w:rsidRDefault="008747FA" w:rsidP="008747FA">
      <w:pPr>
        <w:pStyle w:val="FirstParagraph"/>
      </w:pPr>
      <w:r>
        <w:t>Einer mehr als die Hälfte</w:t>
      </w:r>
    </w:p>
    <w:p w:rsidR="008747FA" w:rsidRDefault="008747FA" w:rsidP="008747FA">
      <w:pPr>
        <w:pStyle w:val="berschrift3"/>
      </w:pPr>
      <w:bookmarkStart w:id="98" w:name="header-n460"/>
      <w:r>
        <w:lastRenderedPageBreak/>
        <w:t>Relatives Mehr</w:t>
      </w:r>
      <w:bookmarkEnd w:id="98"/>
      <w:r w:rsidR="00F03AAF">
        <w:fldChar w:fldCharType="begin"/>
      </w:r>
      <w:r w:rsidR="00F03AAF">
        <w:instrText xml:space="preserve"> XE "</w:instrText>
      </w:r>
      <w:r w:rsidR="00F03AAF" w:rsidRPr="00FA1C60">
        <w:instrText>Relatives Mehr</w:instrText>
      </w:r>
      <w:r w:rsidR="00F03AAF">
        <w:instrText xml:space="preserve">" </w:instrText>
      </w:r>
      <w:r w:rsidR="00F03AAF">
        <w:fldChar w:fldCharType="end"/>
      </w:r>
    </w:p>
    <w:p w:rsidR="008747FA" w:rsidRDefault="008747FA" w:rsidP="008747FA">
      <w:pPr>
        <w:pStyle w:val="FirstParagraph"/>
      </w:pPr>
      <w:r>
        <w:t>Der mit den Meisten Stimmen gewinnt.</w:t>
      </w:r>
    </w:p>
    <w:p w:rsidR="008747FA" w:rsidRDefault="008747FA" w:rsidP="008747FA">
      <w:pPr>
        <w:pStyle w:val="berschrift3"/>
      </w:pPr>
      <w:bookmarkStart w:id="99" w:name="header-n462"/>
      <w:r>
        <w:t>Qualifiziertes Mehr</w:t>
      </w:r>
      <w:bookmarkEnd w:id="99"/>
      <w:r w:rsidR="00F03AAF">
        <w:fldChar w:fldCharType="begin"/>
      </w:r>
      <w:r w:rsidR="00F03AAF">
        <w:instrText xml:space="preserve"> XE "</w:instrText>
      </w:r>
      <w:r w:rsidR="00F03AAF" w:rsidRPr="00FA1C60">
        <w:instrText>Qualifiziertes Mehr</w:instrText>
      </w:r>
      <w:r w:rsidR="00F03AAF">
        <w:instrText xml:space="preserve">" </w:instrText>
      </w:r>
      <w:r w:rsidR="00F03AAF">
        <w:fldChar w:fldCharType="end"/>
      </w:r>
    </w:p>
    <w:p w:rsidR="008747FA" w:rsidRDefault="008747FA" w:rsidP="008747FA">
      <w:pPr>
        <w:pStyle w:val="FirstParagraph"/>
      </w:pPr>
      <w:r>
        <w:t>Nur beim erreichen von zwei Drittel der Stimmen.</w:t>
      </w:r>
    </w:p>
    <w:p w:rsidR="008747FA" w:rsidRDefault="008747FA" w:rsidP="008747FA">
      <w:pPr>
        <w:pStyle w:val="berschrift3"/>
      </w:pPr>
      <w:bookmarkStart w:id="100" w:name="header-n464"/>
      <w:r>
        <w:t>Volksmehr</w:t>
      </w:r>
      <w:bookmarkEnd w:id="100"/>
      <w:r w:rsidR="00F03AAF">
        <w:fldChar w:fldCharType="begin"/>
      </w:r>
      <w:r w:rsidR="00F03AAF">
        <w:instrText xml:space="preserve"> XE "</w:instrText>
      </w:r>
      <w:r w:rsidR="00F03AAF" w:rsidRPr="00FA1C60">
        <w:instrText>Volksmehr</w:instrText>
      </w:r>
      <w:r w:rsidR="00F03AAF">
        <w:instrText xml:space="preserve">" </w:instrText>
      </w:r>
      <w:r w:rsidR="00F03AAF">
        <w:fldChar w:fldCharType="end"/>
      </w:r>
    </w:p>
    <w:p w:rsidR="008747FA" w:rsidRDefault="008747FA" w:rsidP="008747FA">
      <w:pPr>
        <w:pStyle w:val="FirstParagraph"/>
      </w:pPr>
      <w:r>
        <w:t>Die Mehrheit der gültig stimmenden Personen.</w:t>
      </w:r>
    </w:p>
    <w:p w:rsidR="008747FA" w:rsidRDefault="008747FA" w:rsidP="008747FA">
      <w:pPr>
        <w:pStyle w:val="berschrift3"/>
      </w:pPr>
      <w:bookmarkStart w:id="101" w:name="header-n466"/>
      <w:r>
        <w:t>Ständemehr</w:t>
      </w:r>
      <w:bookmarkEnd w:id="101"/>
      <w:r w:rsidR="00F03AAF">
        <w:fldChar w:fldCharType="begin"/>
      </w:r>
      <w:r w:rsidR="00F03AAF">
        <w:instrText xml:space="preserve"> XE "</w:instrText>
      </w:r>
      <w:r w:rsidR="00F03AAF" w:rsidRPr="00FA1C60">
        <w:instrText>Ständemehr</w:instrText>
      </w:r>
      <w:r w:rsidR="00F03AAF">
        <w:instrText xml:space="preserve">" </w:instrText>
      </w:r>
      <w:r w:rsidR="00F03AAF">
        <w:fldChar w:fldCharType="end"/>
      </w:r>
    </w:p>
    <w:p w:rsidR="008747FA" w:rsidRDefault="008747FA" w:rsidP="008747FA">
      <w:pPr>
        <w:pStyle w:val="FirstParagraph"/>
      </w:pPr>
      <w:r>
        <w:t>Die Mehrheit der Kantone (Stände).</w:t>
      </w:r>
    </w:p>
    <w:p w:rsidR="008747FA" w:rsidRDefault="008747FA" w:rsidP="008747FA">
      <w:pPr>
        <w:pStyle w:val="berschrift3"/>
      </w:pPr>
      <w:bookmarkStart w:id="102" w:name="header-n468"/>
      <w:r>
        <w:t>Doppeltes Mehr</w:t>
      </w:r>
      <w:bookmarkEnd w:id="102"/>
      <w:r w:rsidR="00F03AAF">
        <w:fldChar w:fldCharType="begin"/>
      </w:r>
      <w:r w:rsidR="00F03AAF">
        <w:instrText xml:space="preserve"> XE "</w:instrText>
      </w:r>
      <w:r w:rsidR="00F03AAF" w:rsidRPr="00FA1C60">
        <w:instrText>Doppeltes Mehr</w:instrText>
      </w:r>
      <w:r w:rsidR="00F03AAF">
        <w:instrText xml:space="preserve">" </w:instrText>
      </w:r>
      <w:r w:rsidR="00F03AAF">
        <w:fldChar w:fldCharType="end"/>
      </w:r>
    </w:p>
    <w:p w:rsidR="008747FA" w:rsidRDefault="008747FA" w:rsidP="008747FA">
      <w:pPr>
        <w:pStyle w:val="FirstParagraph"/>
      </w:pPr>
      <w:r>
        <w:t>Volks- sowie Stände mehr sind gegeben.</w:t>
      </w:r>
    </w:p>
    <w:p w:rsidR="008747FA" w:rsidRDefault="008747FA" w:rsidP="008747FA">
      <w:pPr>
        <w:pStyle w:val="berschrift2"/>
      </w:pPr>
      <w:bookmarkStart w:id="103" w:name="header-n470"/>
      <w:bookmarkStart w:id="104" w:name="_Toc11166665"/>
      <w:r>
        <w:t>Stimmen/Wählen</w:t>
      </w:r>
      <w:bookmarkEnd w:id="103"/>
      <w:bookmarkEnd w:id="104"/>
      <w:r w:rsidR="00F03AAF">
        <w:fldChar w:fldCharType="begin"/>
      </w:r>
      <w:r w:rsidR="00F03AAF">
        <w:instrText xml:space="preserve"> XE "</w:instrText>
      </w:r>
      <w:r w:rsidR="00F03AAF" w:rsidRPr="00FA1C60">
        <w:instrText>Stimmen/Wählen</w:instrText>
      </w:r>
      <w:r w:rsidR="00F03AAF">
        <w:instrText xml:space="preserve">" </w:instrText>
      </w:r>
      <w:r w:rsidR="00F03AAF">
        <w:fldChar w:fldCharType="end"/>
      </w:r>
    </w:p>
    <w:p w:rsidR="008747FA" w:rsidRDefault="008747FA" w:rsidP="008747FA">
      <w:pPr>
        <w:pStyle w:val="FirstParagraph"/>
      </w:pPr>
      <w:r>
        <w:t>Aktives Wahlrecht: Man kann andere Menschen wählen.</w:t>
      </w:r>
    </w:p>
    <w:p w:rsidR="008747FA" w:rsidRPr="008747FA" w:rsidRDefault="008747FA" w:rsidP="008747FA">
      <w:pPr>
        <w:pStyle w:val="Textkrper"/>
        <w:rPr>
          <w:lang w:val="de-CH"/>
        </w:rPr>
      </w:pPr>
      <w:r w:rsidRPr="008747FA">
        <w:rPr>
          <w:lang w:val="de-CH"/>
        </w:rPr>
        <w:t>Passives Wahlrecht: Man kann selbst gewählt werden.</w:t>
      </w:r>
    </w:p>
    <w:p w:rsidR="008747FA" w:rsidRDefault="008747FA" w:rsidP="008747FA">
      <w:pPr>
        <w:pStyle w:val="berschrift3"/>
      </w:pPr>
      <w:bookmarkStart w:id="105" w:name="header-n473"/>
      <w:r>
        <w:t>Majorzwahlverfahren</w:t>
      </w:r>
      <w:bookmarkEnd w:id="105"/>
      <w:r w:rsidR="00F03AAF">
        <w:fldChar w:fldCharType="begin"/>
      </w:r>
      <w:r w:rsidR="00F03AAF">
        <w:instrText xml:space="preserve"> XE "</w:instrText>
      </w:r>
      <w:r w:rsidR="00F03AAF" w:rsidRPr="00FA1C60">
        <w:instrText>Majorzwahlverfahren</w:instrText>
      </w:r>
      <w:r w:rsidR="00F03AAF">
        <w:instrText xml:space="preserve">" </w:instrText>
      </w:r>
      <w:r w:rsidR="00F03AAF">
        <w:fldChar w:fldCharType="end"/>
      </w:r>
    </w:p>
    <w:p w:rsidR="008747FA" w:rsidRDefault="008747FA" w:rsidP="008747FA">
      <w:pPr>
        <w:pStyle w:val="FirstParagraph"/>
      </w:pPr>
      <w:r>
        <w:t>Beim Majorzwahlverfahren wird nur die Mehrheit der Stimmen beachtet. Das heisst die Person mit den meisten Stimmen wird gewählt.</w:t>
      </w:r>
    </w:p>
    <w:p w:rsidR="008747FA" w:rsidRPr="008747FA" w:rsidRDefault="008747FA" w:rsidP="008747FA">
      <w:pPr>
        <w:pStyle w:val="Textkrper"/>
        <w:rPr>
          <w:lang w:val="de-CH"/>
        </w:rPr>
      </w:pPr>
      <w:r w:rsidRPr="008747FA">
        <w:rPr>
          <w:lang w:val="de-CH"/>
        </w:rPr>
        <w:t>Dieses Verfahren wird eingesetzt, wenn nur ein Sitz zu vergeben ist.</w:t>
      </w:r>
    </w:p>
    <w:p w:rsidR="008747FA" w:rsidRPr="008747FA" w:rsidRDefault="008747FA" w:rsidP="008747FA">
      <w:pPr>
        <w:pStyle w:val="Textkrper"/>
        <w:rPr>
          <w:lang w:val="de-CH"/>
        </w:rPr>
      </w:pPr>
      <w:r w:rsidRPr="008747FA">
        <w:rPr>
          <w:lang w:val="de-CH"/>
        </w:rPr>
        <w:t>Normalerweise gilt das Absolute Mehr. Wird dies nicht erreicht gibt es meist einen zweiten Wahlgang, in dem dann das Relative mehr gilt.</w:t>
      </w:r>
    </w:p>
    <w:p w:rsidR="008747FA" w:rsidRDefault="008747FA" w:rsidP="008747FA">
      <w:pPr>
        <w:pStyle w:val="berschrift3"/>
      </w:pPr>
      <w:bookmarkStart w:id="106" w:name="header-n477"/>
      <w:r>
        <w:t>Proportwahlverfahren</w:t>
      </w:r>
      <w:bookmarkEnd w:id="106"/>
      <w:r w:rsidR="00F03AAF">
        <w:fldChar w:fldCharType="begin"/>
      </w:r>
      <w:r w:rsidR="00F03AAF">
        <w:instrText xml:space="preserve"> XE "</w:instrText>
      </w:r>
      <w:r w:rsidR="00F03AAF" w:rsidRPr="00FA1C60">
        <w:instrText>Proportwahlverfahren</w:instrText>
      </w:r>
      <w:r w:rsidR="00F03AAF">
        <w:instrText xml:space="preserve">" </w:instrText>
      </w:r>
      <w:r w:rsidR="00F03AAF">
        <w:fldChar w:fldCharType="end"/>
      </w:r>
    </w:p>
    <w:p w:rsidR="008747FA" w:rsidRDefault="008747FA" w:rsidP="009B441B">
      <w:r>
        <w:t>Die Sitze werden gemäss dem Verhältnis der Stimmen auf die Parteien aufgeteilt.</w:t>
      </w:r>
    </w:p>
    <w:p w:rsidR="008747FA" w:rsidRPr="008747FA" w:rsidRDefault="008747FA" w:rsidP="009B441B">
      <w:r w:rsidRPr="008747FA">
        <w:t>Dieses Verfahren kommt nur in wenigen Fällen zur Anwendung.</w:t>
      </w:r>
    </w:p>
    <w:p w:rsidR="008747FA" w:rsidRDefault="008747FA" w:rsidP="00A96A6C">
      <w:pPr>
        <w:pStyle w:val="Listenabsatz"/>
        <w:numPr>
          <w:ilvl w:val="0"/>
          <w:numId w:val="35"/>
        </w:numPr>
      </w:pPr>
      <w:r>
        <w:t>Nationalratswahl</w:t>
      </w:r>
      <w:r w:rsidR="009D1300">
        <w:fldChar w:fldCharType="begin"/>
      </w:r>
      <w:r w:rsidR="009D1300">
        <w:instrText xml:space="preserve"> XE "</w:instrText>
      </w:r>
      <w:r w:rsidR="009D1300" w:rsidRPr="006F3AFB">
        <w:instrText>Nationalratswahl</w:instrText>
      </w:r>
      <w:r w:rsidR="009D1300">
        <w:instrText xml:space="preserve">" </w:instrText>
      </w:r>
      <w:r w:rsidR="009D1300">
        <w:fldChar w:fldCharType="end"/>
      </w:r>
    </w:p>
    <w:p w:rsidR="008747FA" w:rsidRDefault="008747FA" w:rsidP="00A96A6C">
      <w:pPr>
        <w:pStyle w:val="Listenabsatz"/>
        <w:numPr>
          <w:ilvl w:val="0"/>
          <w:numId w:val="35"/>
        </w:numPr>
      </w:pPr>
      <w:r>
        <w:t>Grosser Rat / Kantonsrat / Landrat</w:t>
      </w:r>
      <w:r w:rsidR="009D1300">
        <w:fldChar w:fldCharType="begin"/>
      </w:r>
      <w:r w:rsidR="009D1300">
        <w:instrText xml:space="preserve"> XE "</w:instrText>
      </w:r>
      <w:r w:rsidR="009D1300" w:rsidRPr="006F3AFB">
        <w:instrText>Landrat</w:instrText>
      </w:r>
      <w:r w:rsidR="009D1300">
        <w:instrText xml:space="preserve">" </w:instrText>
      </w:r>
      <w:r w:rsidR="009D1300">
        <w:fldChar w:fldCharType="end"/>
      </w:r>
    </w:p>
    <w:p w:rsidR="008747FA" w:rsidRDefault="008747FA" w:rsidP="00A96A6C">
      <w:pPr>
        <w:pStyle w:val="Listenabsatz"/>
        <w:numPr>
          <w:ilvl w:val="0"/>
          <w:numId w:val="35"/>
        </w:numPr>
      </w:pPr>
      <w:r>
        <w:t>Einwohnerrat</w:t>
      </w:r>
      <w:r w:rsidR="009D1300">
        <w:fldChar w:fldCharType="begin"/>
      </w:r>
      <w:r w:rsidR="009D1300">
        <w:instrText xml:space="preserve"> XE "</w:instrText>
      </w:r>
      <w:r w:rsidR="009D1300" w:rsidRPr="006F3AFB">
        <w:instrText>Einwohnerrat</w:instrText>
      </w:r>
      <w:r w:rsidR="009D1300">
        <w:instrText xml:space="preserve">" </w:instrText>
      </w:r>
      <w:r w:rsidR="009D1300">
        <w:fldChar w:fldCharType="end"/>
      </w:r>
      <w:r>
        <w:t xml:space="preserve"> / Grosser Gemeinderat</w:t>
      </w:r>
      <w:r w:rsidR="009D1300">
        <w:fldChar w:fldCharType="begin"/>
      </w:r>
      <w:r w:rsidR="009D1300">
        <w:instrText xml:space="preserve"> XE "</w:instrText>
      </w:r>
      <w:r w:rsidR="009D1300" w:rsidRPr="006F3AFB">
        <w:instrText>Gemeinderat</w:instrText>
      </w:r>
      <w:r w:rsidR="009D1300">
        <w:instrText xml:space="preserve">" </w:instrText>
      </w:r>
      <w:r w:rsidR="009D1300">
        <w:fldChar w:fldCharType="end"/>
      </w:r>
      <w:r>
        <w:t xml:space="preserve"> / Grosser Stadtrat</w:t>
      </w:r>
      <w:r w:rsidR="009D1300">
        <w:fldChar w:fldCharType="begin"/>
      </w:r>
      <w:r w:rsidR="009D1300">
        <w:instrText xml:space="preserve"> XE "</w:instrText>
      </w:r>
      <w:r w:rsidR="009D1300" w:rsidRPr="006F3AFB">
        <w:instrText>Stadtrat</w:instrText>
      </w:r>
      <w:r w:rsidR="009D1300">
        <w:instrText xml:space="preserve">" </w:instrText>
      </w:r>
      <w:r w:rsidR="009D1300">
        <w:fldChar w:fldCharType="end"/>
      </w:r>
    </w:p>
    <w:p w:rsidR="008747FA" w:rsidRDefault="008747FA" w:rsidP="008747FA">
      <w:pPr>
        <w:pStyle w:val="berschrift2"/>
      </w:pPr>
      <w:bookmarkStart w:id="107" w:name="header-n487"/>
      <w:bookmarkStart w:id="108" w:name="_Toc11166666"/>
      <w:r>
        <w:t>Rangordnung der Rechtserlasse</w:t>
      </w:r>
      <w:bookmarkEnd w:id="107"/>
      <w:bookmarkEnd w:id="108"/>
    </w:p>
    <w:p w:rsidR="008747FA" w:rsidRDefault="008747FA" w:rsidP="008747FA">
      <w:pPr>
        <w:pStyle w:val="berschrift3"/>
      </w:pPr>
      <w:bookmarkStart w:id="109" w:name="header-n488"/>
      <w:r>
        <w:t>Verfassung</w:t>
      </w:r>
      <w:bookmarkEnd w:id="109"/>
      <w:r w:rsidR="009D1300">
        <w:fldChar w:fldCharType="begin"/>
      </w:r>
      <w:r w:rsidR="009D1300">
        <w:instrText xml:space="preserve"> XE "</w:instrText>
      </w:r>
      <w:r w:rsidR="009D1300" w:rsidRPr="006F3AFB">
        <w:instrText>Verfassung</w:instrText>
      </w:r>
      <w:r w:rsidR="009D1300">
        <w:instrText xml:space="preserve">" </w:instrText>
      </w:r>
      <w:r w:rsidR="009D1300">
        <w:fldChar w:fldCharType="end"/>
      </w:r>
    </w:p>
    <w:p w:rsidR="008747FA" w:rsidRDefault="008747FA" w:rsidP="009B441B">
      <w:r>
        <w:t>Grundgesetz, Änderungen werden vom Volk und den Ständen entschieden.</w:t>
      </w:r>
    </w:p>
    <w:p w:rsidR="008747FA" w:rsidRPr="008747FA" w:rsidRDefault="008747FA" w:rsidP="009B441B">
      <w:r w:rsidRPr="008747FA">
        <w:t>Die Verfassung ist die Grundlage für die Schaffung von Gesetzten.</w:t>
      </w:r>
    </w:p>
    <w:p w:rsidR="008747FA" w:rsidRDefault="008747FA" w:rsidP="008747FA">
      <w:pPr>
        <w:pStyle w:val="berschrift4"/>
      </w:pPr>
      <w:bookmarkStart w:id="110" w:name="header-n491"/>
      <w:r>
        <w:t>Gesetz</w:t>
      </w:r>
      <w:bookmarkEnd w:id="110"/>
      <w:r w:rsidR="009D1300">
        <w:fldChar w:fldCharType="begin"/>
      </w:r>
      <w:r w:rsidR="009D1300">
        <w:instrText xml:space="preserve"> XE "</w:instrText>
      </w:r>
      <w:r w:rsidR="009D1300" w:rsidRPr="006F3AFB">
        <w:instrText>Gesetz</w:instrText>
      </w:r>
      <w:r w:rsidR="009D1300">
        <w:instrText xml:space="preserve">" </w:instrText>
      </w:r>
      <w:r w:rsidR="009D1300">
        <w:fldChar w:fldCharType="end"/>
      </w:r>
    </w:p>
    <w:p w:rsidR="008747FA" w:rsidRDefault="008747FA" w:rsidP="009B441B">
      <w:r>
        <w:t>Gesetzte, welche vom National- und Ständerat beschlossen werden.</w:t>
      </w:r>
    </w:p>
    <w:p w:rsidR="008747FA" w:rsidRPr="008747FA" w:rsidRDefault="008747FA" w:rsidP="009B441B">
      <w:r w:rsidRPr="008747FA">
        <w:t>Gesetzte enthalten Rechte, Pflichten, Gebote und Verbote.</w:t>
      </w:r>
    </w:p>
    <w:p w:rsidR="008747FA" w:rsidRDefault="008747FA" w:rsidP="008747FA">
      <w:pPr>
        <w:pStyle w:val="berschrift3"/>
      </w:pPr>
      <w:bookmarkStart w:id="111" w:name="header-n494"/>
      <w:r>
        <w:lastRenderedPageBreak/>
        <w:t>Verordnung</w:t>
      </w:r>
      <w:bookmarkEnd w:id="111"/>
      <w:r w:rsidR="009D1300">
        <w:fldChar w:fldCharType="begin"/>
      </w:r>
      <w:r w:rsidR="009D1300">
        <w:instrText xml:space="preserve"> XE "</w:instrText>
      </w:r>
      <w:r w:rsidR="009D1300" w:rsidRPr="006F3AFB">
        <w:instrText>Verordnung</w:instrText>
      </w:r>
      <w:r w:rsidR="009D1300">
        <w:instrText xml:space="preserve">" </w:instrText>
      </w:r>
      <w:r w:rsidR="009D1300">
        <w:fldChar w:fldCharType="end"/>
      </w:r>
    </w:p>
    <w:p w:rsidR="00313DDB" w:rsidRPr="00313DDB" w:rsidRDefault="008747FA" w:rsidP="00313DDB">
      <w:pPr>
        <w:pStyle w:val="FirstParagraph"/>
      </w:pPr>
      <w:r>
        <w:t>Verordnungen sind untergeordnete Erlasse, welche Details regeln. Diese Verordnungen werden vom Bundesrat erlassen und unterstehen nicht dem Referendum.</w:t>
      </w:r>
      <w:r w:rsidR="00313DDB" w:rsidRPr="00313DDB">
        <w:br w:type="page"/>
      </w:r>
    </w:p>
    <w:p w:rsidR="008747FA" w:rsidRDefault="008747FA" w:rsidP="008747FA">
      <w:pPr>
        <w:pStyle w:val="berschrift1"/>
      </w:pPr>
      <w:bookmarkStart w:id="112" w:name="header-n496"/>
      <w:bookmarkStart w:id="113" w:name="_Toc11166667"/>
      <w:r>
        <w:lastRenderedPageBreak/>
        <w:t>Volks und Grundrechte der Schweiz</w:t>
      </w:r>
      <w:bookmarkEnd w:id="112"/>
      <w:bookmarkEnd w:id="113"/>
    </w:p>
    <w:p w:rsidR="008747FA" w:rsidRDefault="008747FA" w:rsidP="008747FA">
      <w:pPr>
        <w:pStyle w:val="berschrift2"/>
      </w:pPr>
      <w:bookmarkStart w:id="114" w:name="header-n497"/>
      <w:bookmarkStart w:id="115" w:name="_Toc11166668"/>
      <w:r>
        <w:t>Referendum</w:t>
      </w:r>
      <w:bookmarkEnd w:id="114"/>
      <w:bookmarkEnd w:id="115"/>
      <w:r w:rsidR="009D1300">
        <w:fldChar w:fldCharType="begin"/>
      </w:r>
      <w:r w:rsidR="009D1300">
        <w:instrText xml:space="preserve"> XE "</w:instrText>
      </w:r>
      <w:r w:rsidR="009D1300" w:rsidRPr="006F3AFB">
        <w:instrText>Referendum</w:instrText>
      </w:r>
      <w:r w:rsidR="009D1300">
        <w:instrText xml:space="preserve">" </w:instrText>
      </w:r>
      <w:r w:rsidR="009D1300">
        <w:fldChar w:fldCharType="end"/>
      </w:r>
    </w:p>
    <w:p w:rsidR="008747FA" w:rsidRDefault="008747FA" w:rsidP="009B441B">
      <w:r>
        <w:t>Das Volk kann über Beschlüsse vom Parlament mitentscheiden.</w:t>
      </w:r>
    </w:p>
    <w:p w:rsidR="008747FA" w:rsidRPr="008747FA" w:rsidRDefault="008747FA" w:rsidP="009B441B">
      <w:r w:rsidRPr="008747FA">
        <w:t>Das Volk kann Stilschweigend zustimmen (nichts machen) oder eine Abstimmung forcieren.</w:t>
      </w:r>
    </w:p>
    <w:p w:rsidR="008747FA" w:rsidRPr="008747FA" w:rsidRDefault="008747FA" w:rsidP="009B441B">
      <w:r w:rsidRPr="008747FA">
        <w:t>Um eine Abstimmung zu forcieren müssen folgende Bedingungen erfüllt werden:</w:t>
      </w:r>
    </w:p>
    <w:p w:rsidR="008747FA" w:rsidRPr="00145506" w:rsidRDefault="008747FA" w:rsidP="00145506">
      <w:pPr>
        <w:pStyle w:val="Listenabsatz"/>
      </w:pPr>
      <w:r w:rsidRPr="00145506">
        <w:t>100 Tage Frist ab Veröffentlichung des Bundesblattes eingehalten</w:t>
      </w:r>
    </w:p>
    <w:p w:rsidR="008747FA" w:rsidRPr="00145506" w:rsidRDefault="008747FA" w:rsidP="00145506">
      <w:pPr>
        <w:pStyle w:val="Listenabsatz"/>
      </w:pPr>
      <w:r w:rsidRPr="00145506">
        <w:t>50'000 Stimmberechtigte unterschreiben</w:t>
      </w:r>
    </w:p>
    <w:p w:rsidR="008747FA" w:rsidRPr="00145506" w:rsidRDefault="008747FA" w:rsidP="00A96A6C">
      <w:pPr>
        <w:pStyle w:val="Listenabsatz"/>
        <w:numPr>
          <w:ilvl w:val="1"/>
          <w:numId w:val="24"/>
        </w:numPr>
      </w:pPr>
      <w:r w:rsidRPr="00145506">
        <w:t>oder</w:t>
      </w:r>
    </w:p>
    <w:p w:rsidR="008747FA" w:rsidRPr="00145506" w:rsidRDefault="008747FA" w:rsidP="00145506">
      <w:pPr>
        <w:pStyle w:val="Listenabsatz"/>
      </w:pPr>
      <w:r w:rsidRPr="00145506">
        <w:t>Innerhalb von 100 Tagen verlangen 8 Kantone eine Abstimmung durch das Volk</w:t>
      </w:r>
    </w:p>
    <w:p w:rsidR="008747FA" w:rsidRDefault="008747FA" w:rsidP="008747FA">
      <w:pPr>
        <w:pStyle w:val="berschrift2"/>
      </w:pPr>
      <w:bookmarkStart w:id="116" w:name="header-n511"/>
      <w:bookmarkStart w:id="117" w:name="_Toc11166669"/>
      <w:r>
        <w:t>Initiative</w:t>
      </w:r>
      <w:bookmarkEnd w:id="116"/>
      <w:bookmarkEnd w:id="117"/>
      <w:r w:rsidR="009D1300">
        <w:fldChar w:fldCharType="begin"/>
      </w:r>
      <w:r w:rsidR="009D1300">
        <w:instrText xml:space="preserve"> XE "</w:instrText>
      </w:r>
      <w:r w:rsidR="009D1300" w:rsidRPr="006F3AFB">
        <w:instrText>Initiative</w:instrText>
      </w:r>
      <w:r w:rsidR="009D1300">
        <w:instrText xml:space="preserve">" </w:instrText>
      </w:r>
      <w:r w:rsidR="009D1300">
        <w:fldChar w:fldCharType="end"/>
      </w:r>
    </w:p>
    <w:p w:rsidR="008747FA" w:rsidRDefault="008747FA" w:rsidP="008747FA">
      <w:pPr>
        <w:pStyle w:val="FirstParagraph"/>
      </w:pPr>
      <w:r>
        <w:t>Das Recht des Volkes, neue Artikel und / oder die Änderung oder die Aufhebung bestehender Artikeln der Bundesverfassung anzuregen.</w:t>
      </w:r>
    </w:p>
    <w:p w:rsidR="008747FA" w:rsidRDefault="008747FA" w:rsidP="008747FA">
      <w:pPr>
        <w:pStyle w:val="berschrift3"/>
      </w:pPr>
      <w:bookmarkStart w:id="118" w:name="header-n513"/>
      <w:r>
        <w:t>Formulierte Initiative</w:t>
      </w:r>
      <w:bookmarkEnd w:id="118"/>
    </w:p>
    <w:p w:rsidR="008747FA" w:rsidRDefault="008747FA" w:rsidP="009B441B">
      <w:r>
        <w:t>Beim Einreichen der Initiative wird direkt der genaue Wortlaut des Textes mitgeliefert.</w:t>
      </w:r>
    </w:p>
    <w:p w:rsidR="008747FA" w:rsidRPr="008747FA" w:rsidRDefault="008747FA" w:rsidP="009B441B">
      <w:r w:rsidRPr="008747FA">
        <w:t>Dies ist normalerweise der Fall.</w:t>
      </w:r>
    </w:p>
    <w:p w:rsidR="008747FA" w:rsidRDefault="008747FA" w:rsidP="008747FA">
      <w:pPr>
        <w:pStyle w:val="berschrift3"/>
      </w:pPr>
      <w:bookmarkStart w:id="119" w:name="header-n516"/>
      <w:r>
        <w:t>Allgemeine Anregung</w:t>
      </w:r>
      <w:bookmarkEnd w:id="119"/>
    </w:p>
    <w:p w:rsidR="008747FA" w:rsidRDefault="008747FA" w:rsidP="008747FA">
      <w:pPr>
        <w:pStyle w:val="FirstParagraph"/>
      </w:pPr>
      <w:r>
        <w:t>Eine Forderung des Volkes ohne genauen Gesetzestext.</w:t>
      </w:r>
    </w:p>
    <w:p w:rsidR="008747FA" w:rsidRPr="008747FA" w:rsidRDefault="008747FA" w:rsidP="008747FA">
      <w:pPr>
        <w:pStyle w:val="Textkrper"/>
        <w:rPr>
          <w:lang w:val="de-CH"/>
        </w:rPr>
      </w:pPr>
      <w:r w:rsidRPr="008747FA">
        <w:rPr>
          <w:lang w:val="de-CH"/>
        </w:rPr>
        <w:t>Den Text beschliesst das Volk oder das Parlament im Anschluss.</w:t>
      </w:r>
    </w:p>
    <w:p w:rsidR="008747FA" w:rsidRPr="008747FA" w:rsidRDefault="008747FA" w:rsidP="008747FA">
      <w:pPr>
        <w:pStyle w:val="Textkrper"/>
        <w:rPr>
          <w:lang w:val="de-CH"/>
        </w:rPr>
      </w:pPr>
      <w:r w:rsidRPr="008747FA">
        <w:rPr>
          <w:lang w:val="de-CH"/>
        </w:rPr>
        <w:t>Von allgemeinen Anregungen wird sehr selten gebrauch gemacht.</w:t>
      </w:r>
    </w:p>
    <w:p w:rsidR="008747FA" w:rsidRPr="008747FA" w:rsidRDefault="008747FA" w:rsidP="008747FA">
      <w:pPr>
        <w:pStyle w:val="Textkrper"/>
        <w:rPr>
          <w:lang w:val="de-CH"/>
        </w:rPr>
      </w:pPr>
      <w:r w:rsidRPr="008747FA">
        <w:rPr>
          <w:lang w:val="de-CH"/>
        </w:rPr>
        <w:t>Damit es zu einer Abstimmung kommt müssen folgende Bedingungen gegeben sein:</w:t>
      </w:r>
    </w:p>
    <w:p w:rsidR="008747FA" w:rsidRPr="00145506" w:rsidRDefault="008747FA" w:rsidP="00145506">
      <w:pPr>
        <w:pStyle w:val="Listenabsatz"/>
      </w:pPr>
      <w:r w:rsidRPr="00145506">
        <w:t>18 Monate Frist ab Veröffentlichung im Bundesblatt eingehalten.</w:t>
      </w:r>
    </w:p>
    <w:p w:rsidR="008747FA" w:rsidRPr="00145506" w:rsidRDefault="008747FA" w:rsidP="00145506">
      <w:pPr>
        <w:pStyle w:val="Listenabsatz"/>
      </w:pPr>
      <w:r w:rsidRPr="00145506">
        <w:t>100'000 Stimmberechtigte unterschreiben</w:t>
      </w:r>
    </w:p>
    <w:p w:rsidR="008747FA" w:rsidRPr="00145506" w:rsidRDefault="008747FA" w:rsidP="00145506">
      <w:pPr>
        <w:pStyle w:val="Listenabsatz"/>
      </w:pPr>
      <w:r w:rsidRPr="00145506">
        <w:t>Einheit der Materie muss bewahrt sein, sprich es wird nur über etwas abgestimmten.</w:t>
      </w:r>
    </w:p>
    <w:p w:rsidR="008747FA" w:rsidRPr="00145506" w:rsidRDefault="008747FA" w:rsidP="00145506">
      <w:pPr>
        <w:pStyle w:val="Listenabsatz"/>
      </w:pPr>
      <w:r w:rsidRPr="00145506">
        <w:t>Zwingende Menschenrechte dürfen nicht verletzt werden.</w:t>
      </w:r>
    </w:p>
    <w:p w:rsidR="00145506" w:rsidRDefault="00145506">
      <w:r>
        <w:br w:type="page"/>
      </w:r>
    </w:p>
    <w:p w:rsidR="008747FA" w:rsidRDefault="008747FA" w:rsidP="008747FA">
      <w:pPr>
        <w:pStyle w:val="berschrift2"/>
      </w:pPr>
      <w:bookmarkStart w:id="120" w:name="header-n530"/>
      <w:bookmarkStart w:id="121" w:name="_Toc11166670"/>
      <w:r>
        <w:t>Pflichten</w:t>
      </w:r>
      <w:bookmarkEnd w:id="120"/>
      <w:bookmarkEnd w:id="121"/>
    </w:p>
    <w:p w:rsidR="008747FA" w:rsidRDefault="008747FA" w:rsidP="008747FA">
      <w:pPr>
        <w:pStyle w:val="FirstParagraph"/>
      </w:pPr>
      <w:r>
        <w:t>Schweizer Bürgerinnen und Bürger haben folgende Pflichten:</w:t>
      </w:r>
    </w:p>
    <w:p w:rsidR="008747FA" w:rsidRPr="00145506" w:rsidRDefault="008747FA" w:rsidP="00145506">
      <w:pPr>
        <w:pStyle w:val="Listenabsatz"/>
      </w:pPr>
      <w:r w:rsidRPr="00145506">
        <w:t>Militärdienst oder ziviler Ersatzdienst</w:t>
      </w:r>
    </w:p>
    <w:p w:rsidR="008747FA" w:rsidRPr="00145506" w:rsidRDefault="008747FA" w:rsidP="00145506">
      <w:pPr>
        <w:pStyle w:val="Listenabsatz"/>
      </w:pPr>
      <w:r w:rsidRPr="00145506">
        <w:t>Dienst im Zivilschutz (als Alternative zum Militärdienst)</w:t>
      </w:r>
    </w:p>
    <w:p w:rsidR="008747FA" w:rsidRPr="00145506" w:rsidRDefault="008747FA" w:rsidP="00145506">
      <w:pPr>
        <w:pStyle w:val="Listenabsatz"/>
      </w:pPr>
      <w:r w:rsidRPr="00145506">
        <w:t>Grundschulpflicht</w:t>
      </w:r>
    </w:p>
    <w:p w:rsidR="008747FA" w:rsidRPr="00145506" w:rsidRDefault="008747FA" w:rsidP="00145506">
      <w:pPr>
        <w:pStyle w:val="Listenabsatz"/>
      </w:pPr>
      <w:r w:rsidRPr="00145506">
        <w:t>Steuerpflicht</w:t>
      </w:r>
    </w:p>
    <w:p w:rsidR="008747FA" w:rsidRPr="00145506" w:rsidRDefault="008747FA" w:rsidP="00145506">
      <w:pPr>
        <w:pStyle w:val="Listenabsatz"/>
      </w:pPr>
      <w:r w:rsidRPr="00145506">
        <w:t>"Unechte Pflichten"</w:t>
      </w:r>
    </w:p>
    <w:p w:rsidR="008747FA" w:rsidRPr="00145506" w:rsidRDefault="008747FA" w:rsidP="00A96A6C">
      <w:pPr>
        <w:pStyle w:val="Listenabsatz"/>
        <w:numPr>
          <w:ilvl w:val="1"/>
          <w:numId w:val="24"/>
        </w:numPr>
      </w:pPr>
      <w:r w:rsidRPr="00145506">
        <w:t>Amtspflicht (Falls von der Kantonsverfassung festgelegt, müssen gewählte Personen für ein öffentliches Amt mindestens eine Amtsperiode absolvieren)</w:t>
      </w:r>
    </w:p>
    <w:p w:rsidR="008747FA" w:rsidRPr="00145506" w:rsidRDefault="008747FA" w:rsidP="00A96A6C">
      <w:pPr>
        <w:pStyle w:val="Listenabsatz"/>
        <w:numPr>
          <w:ilvl w:val="1"/>
          <w:numId w:val="24"/>
        </w:numPr>
      </w:pPr>
      <w:r w:rsidRPr="00145506">
        <w:t>Gehorsamspflicht (Jedermann hat die Pflicht, Gesetze und Vorschriften einzuhalten, und soll alles unterlassen, was der Öffentlichkeit schaden könnte)</w:t>
      </w:r>
    </w:p>
    <w:p w:rsidR="008747FA" w:rsidRPr="00145506" w:rsidRDefault="008747FA" w:rsidP="00A96A6C">
      <w:pPr>
        <w:pStyle w:val="Listenabsatz"/>
        <w:numPr>
          <w:ilvl w:val="1"/>
          <w:numId w:val="24"/>
        </w:numPr>
        <w:sectPr w:rsidR="008747FA" w:rsidRPr="00145506" w:rsidSect="00667559">
          <w:headerReference w:type="default" r:id="rId21"/>
          <w:pgSz w:w="11906" w:h="16838"/>
          <w:pgMar w:top="2268" w:right="992" w:bottom="2098" w:left="1701" w:header="737" w:footer="1134" w:gutter="0"/>
          <w:cols w:space="708"/>
          <w:docGrid w:linePitch="360"/>
        </w:sectPr>
      </w:pPr>
      <w:r w:rsidRPr="00145506">
        <w:t>Treuepflicht (Jedermann hat in der Ausübung seiner Rechte und in der Erfüllung seiner Pflichten nach Treu und Glauben zu handeln)</w:t>
      </w:r>
    </w:p>
    <w:p w:rsidR="00D91C1F" w:rsidRDefault="00D91C1F" w:rsidP="00D91C1F">
      <w:pPr>
        <w:pStyle w:val="berschrift1"/>
      </w:pPr>
      <w:bookmarkStart w:id="122" w:name="_Toc11166671"/>
      <w:r w:rsidRPr="00D91C1F">
        <w:t>Internationale Politik und Wirtschaft</w:t>
      </w:r>
      <w:bookmarkEnd w:id="122"/>
    </w:p>
    <w:p w:rsidR="00D91C1F" w:rsidRDefault="00D91C1F" w:rsidP="00D91C1F">
      <w:pPr>
        <w:pStyle w:val="berschrift2"/>
      </w:pPr>
      <w:bookmarkStart w:id="123" w:name="_Toc11166672"/>
      <w:r w:rsidRPr="00D91C1F">
        <w:t>Globalisierung</w:t>
      </w:r>
      <w:bookmarkEnd w:id="123"/>
    </w:p>
    <w:p w:rsidR="00D91C1F" w:rsidRDefault="00D91C1F" w:rsidP="00D91C1F">
      <w:pPr>
        <w:pStyle w:val="StandardWeb"/>
        <w:spacing w:before="0" w:beforeAutospacing="0" w:after="0" w:afterAutospacing="0"/>
      </w:pPr>
      <w:r>
        <w:rPr>
          <w:rFonts w:ascii="Arial" w:hAnsi="Arial" w:cs="Arial"/>
          <w:b/>
          <w:bCs/>
          <w:color w:val="000000"/>
          <w:sz w:val="22"/>
          <w:szCs w:val="22"/>
        </w:rPr>
        <w:t>Globalisierung</w:t>
      </w:r>
      <w:r w:rsidR="009D1300">
        <w:rPr>
          <w:rFonts w:ascii="Arial" w:hAnsi="Arial" w:cs="Arial"/>
          <w:b/>
          <w:bCs/>
          <w:color w:val="000000"/>
          <w:sz w:val="22"/>
          <w:szCs w:val="22"/>
        </w:rPr>
        <w:fldChar w:fldCharType="begin"/>
      </w:r>
      <w:r w:rsidR="009D1300">
        <w:instrText xml:space="preserve"> XE "</w:instrText>
      </w:r>
      <w:r w:rsidR="009D1300" w:rsidRPr="006F3AFB">
        <w:rPr>
          <w:rFonts w:ascii="Arial" w:hAnsi="Arial" w:cs="Arial"/>
          <w:b/>
          <w:bCs/>
          <w:color w:val="000000"/>
          <w:sz w:val="22"/>
          <w:szCs w:val="22"/>
        </w:rPr>
        <w:instrText>Globalisierung</w:instrText>
      </w:r>
      <w:r w:rsidR="009D1300">
        <w:instrText xml:space="preserve">" </w:instrText>
      </w:r>
      <w:r w:rsidR="009D1300">
        <w:rPr>
          <w:rFonts w:ascii="Arial" w:hAnsi="Arial" w:cs="Arial"/>
          <w:b/>
          <w:bCs/>
          <w:color w:val="000000"/>
          <w:sz w:val="22"/>
          <w:szCs w:val="22"/>
        </w:rPr>
        <w:fldChar w:fldCharType="end"/>
      </w:r>
      <w:r>
        <w:rPr>
          <w:rFonts w:ascii="Arial" w:hAnsi="Arial" w:cs="Arial"/>
          <w:color w:val="000000"/>
          <w:sz w:val="22"/>
          <w:szCs w:val="22"/>
        </w:rPr>
        <w:t>: Ist die zunehmende weltumspannende Verflechtung in Wirtschaft, Politik, Kultur, Information und Kommunikation (globalisieren = auf die ganze Welt ausrichten).</w:t>
      </w:r>
    </w:p>
    <w:p w:rsidR="00D91C1F" w:rsidRDefault="00D91C1F" w:rsidP="00D91C1F">
      <w:pPr>
        <w:pStyle w:val="berschrift3"/>
      </w:pPr>
      <w:r w:rsidRPr="00D91C1F">
        <w:t>Aspekte</w:t>
      </w:r>
      <w:r>
        <w:t>/Auswirkungen</w:t>
      </w:r>
    </w:p>
    <w:p w:rsidR="00D91C1F" w:rsidRPr="00145506" w:rsidRDefault="00D91C1F" w:rsidP="00145506">
      <w:pPr>
        <w:pStyle w:val="Listenabsatz"/>
        <w:rPr>
          <w:b/>
          <w:bCs/>
        </w:rPr>
      </w:pPr>
      <w:r>
        <w:rPr>
          <w:b/>
          <w:bCs/>
        </w:rPr>
        <w:t>Finanzmärkte</w:t>
      </w:r>
      <w:r w:rsidR="009D1300">
        <w:rPr>
          <w:b/>
          <w:bCs/>
        </w:rPr>
        <w:fldChar w:fldCharType="begin"/>
      </w:r>
      <w:r w:rsidR="009D1300">
        <w:instrText xml:space="preserve"> XE "</w:instrText>
      </w:r>
      <w:r w:rsidR="009D1300" w:rsidRPr="00994E7B">
        <w:rPr>
          <w:b/>
          <w:bCs/>
        </w:rPr>
        <w:instrText>Finanzmärkte</w:instrText>
      </w:r>
      <w:r w:rsidR="009D1300">
        <w:instrText xml:space="preserve">" </w:instrText>
      </w:r>
      <w:r w:rsidR="009D1300">
        <w:rPr>
          <w:b/>
          <w:bCs/>
        </w:rPr>
        <w:fldChar w:fldCharType="end"/>
      </w:r>
      <w:r>
        <w:rPr>
          <w:b/>
          <w:bCs/>
        </w:rPr>
        <w:t xml:space="preserve"> (Kapital)</w:t>
      </w:r>
      <w:r w:rsidR="00145506">
        <w:rPr>
          <w:b/>
          <w:bCs/>
        </w:rPr>
        <w:br/>
      </w:r>
      <w:r w:rsidRPr="00145506">
        <w:t xml:space="preserve">Die bedeutendste Globalisierung hat auf den Finanzmärkten stattgefunden, weil das Kapital relativ einfach in verschiedene Länder transferiert werden kann. </w:t>
      </w:r>
      <w:r w:rsidRPr="00145506">
        <w:rPr>
          <w:b/>
          <w:bCs/>
        </w:rPr>
        <w:t>Problem</w:t>
      </w:r>
      <w:r w:rsidRPr="00145506">
        <w:t>: Geht es einer Wirtschaft schlechter (z.B. Griechenland, Spanien, Italien, USA), reagieren die Kapitalanleger panikartig und sie ziehen ihr Kapital im grossen Stil zurück. Dadurch verschärft sich die wirtschaftliche Krise im entsprechenden Land.</w:t>
      </w:r>
    </w:p>
    <w:p w:rsidR="00D91C1F" w:rsidRPr="00145506" w:rsidRDefault="00D91C1F" w:rsidP="00145506">
      <w:pPr>
        <w:pStyle w:val="Listenabsatz"/>
        <w:rPr>
          <w:b/>
          <w:bCs/>
        </w:rPr>
      </w:pPr>
      <w:r>
        <w:rPr>
          <w:b/>
          <w:bCs/>
        </w:rPr>
        <w:t>Arbeitsmärkte</w:t>
      </w:r>
      <w:r w:rsidR="009D1300">
        <w:rPr>
          <w:b/>
          <w:bCs/>
        </w:rPr>
        <w:fldChar w:fldCharType="begin"/>
      </w:r>
      <w:r w:rsidR="009D1300">
        <w:instrText xml:space="preserve"> XE "</w:instrText>
      </w:r>
      <w:r w:rsidR="009D1300" w:rsidRPr="006F3AFB">
        <w:rPr>
          <w:b/>
          <w:bCs/>
        </w:rPr>
        <w:instrText>Arbeitsmärkte</w:instrText>
      </w:r>
      <w:r w:rsidR="009D1300">
        <w:instrText xml:space="preserve">" </w:instrText>
      </w:r>
      <w:r w:rsidR="009D1300">
        <w:rPr>
          <w:b/>
          <w:bCs/>
        </w:rPr>
        <w:fldChar w:fldCharType="end"/>
      </w:r>
      <w:r>
        <w:rPr>
          <w:b/>
          <w:bCs/>
        </w:rPr>
        <w:t xml:space="preserve"> (Arbeit) </w:t>
      </w:r>
      <w:r w:rsidR="00145506">
        <w:rPr>
          <w:b/>
          <w:bCs/>
        </w:rPr>
        <w:br/>
      </w:r>
      <w:r w:rsidRPr="00145506">
        <w:t xml:space="preserve">Im Gegensatz zu den Finanzmärkten ist der Arbeitsmarkt stärker auf die einzelne Volkswirtschaft begrenzt. Durch die Globalisierung hat sich die Konkurrenz unter den Arbeitnehmern weltweit verschärft. Für qualifizierte Arbeitskräfte haben sich die Möglichkeiten verbessert, im Ausland zu arbeiten. </w:t>
      </w:r>
    </w:p>
    <w:p w:rsidR="00D91C1F" w:rsidRPr="00145506" w:rsidRDefault="00D91C1F" w:rsidP="00145506">
      <w:pPr>
        <w:pStyle w:val="Listenabsatz"/>
        <w:rPr>
          <w:b/>
          <w:bCs/>
        </w:rPr>
      </w:pPr>
      <w:r>
        <w:rPr>
          <w:b/>
          <w:bCs/>
        </w:rPr>
        <w:t>Gütermärkte</w:t>
      </w:r>
      <w:r w:rsidR="009D1300">
        <w:rPr>
          <w:b/>
          <w:bCs/>
        </w:rPr>
        <w:fldChar w:fldCharType="begin"/>
      </w:r>
      <w:r w:rsidR="009D1300">
        <w:instrText xml:space="preserve"> XE "</w:instrText>
      </w:r>
      <w:r w:rsidR="009D1300" w:rsidRPr="006F3AFB">
        <w:rPr>
          <w:b/>
          <w:bCs/>
        </w:rPr>
        <w:instrText>Gütermärkte</w:instrText>
      </w:r>
      <w:r w:rsidR="009D1300">
        <w:instrText xml:space="preserve">" </w:instrText>
      </w:r>
      <w:r w:rsidR="009D1300">
        <w:rPr>
          <w:b/>
          <w:bCs/>
        </w:rPr>
        <w:fldChar w:fldCharType="end"/>
      </w:r>
      <w:r w:rsidR="00145506">
        <w:rPr>
          <w:b/>
          <w:bCs/>
        </w:rPr>
        <w:br/>
      </w:r>
      <w:r w:rsidRPr="00145506">
        <w:t>Die offensichtlichste Art der Globalisierung ist der weltweit schnelle Austausch von Sachgütern und Dienstleistungen. Diese werden häufig nicht mehr in der Schweiz produziert und dann exportiert, sondern im Ausland hergestellt, wo vor allem die Lohnkosten tiefer sind.</w:t>
      </w:r>
    </w:p>
    <w:p w:rsidR="00D91C1F" w:rsidRDefault="00D91C1F" w:rsidP="00D91C1F">
      <w:pPr>
        <w:pStyle w:val="berschrift2"/>
      </w:pPr>
      <w:bookmarkStart w:id="124" w:name="_Toc11166673"/>
      <w:r>
        <w:t>Die EU</w:t>
      </w:r>
      <w:r w:rsidR="009D1300">
        <w:fldChar w:fldCharType="begin"/>
      </w:r>
      <w:r w:rsidR="009D1300">
        <w:instrText xml:space="preserve"> XE "</w:instrText>
      </w:r>
      <w:r w:rsidR="009D1300" w:rsidRPr="00994E7B">
        <w:instrText>EU</w:instrText>
      </w:r>
      <w:r w:rsidR="009D1300">
        <w:instrText xml:space="preserve">" </w:instrText>
      </w:r>
      <w:r w:rsidR="009D1300">
        <w:fldChar w:fldCharType="end"/>
      </w:r>
      <w:r>
        <w:t xml:space="preserve"> / Europäische Union</w:t>
      </w:r>
      <w:r w:rsidR="009D1300">
        <w:fldChar w:fldCharType="begin"/>
      </w:r>
      <w:r w:rsidR="009D1300">
        <w:instrText xml:space="preserve"> XE "</w:instrText>
      </w:r>
      <w:r w:rsidR="009D1300" w:rsidRPr="00994E7B">
        <w:instrText>Europäische Union</w:instrText>
      </w:r>
      <w:r w:rsidR="009D1300">
        <w:instrText xml:space="preserve">" </w:instrText>
      </w:r>
      <w:r w:rsidR="009D1300">
        <w:fldChar w:fldCharType="end"/>
      </w:r>
      <w:r>
        <w:t xml:space="preserve"> (S. 231 - 234)</w:t>
      </w:r>
      <w:bookmarkEnd w:id="124"/>
    </w:p>
    <w:p w:rsidR="00D91C1F" w:rsidRDefault="00D91C1F" w:rsidP="00D91C1F">
      <w:pPr>
        <w:pStyle w:val="StandardWeb"/>
        <w:spacing w:before="0" w:beforeAutospacing="0" w:after="0" w:afterAutospacing="0"/>
      </w:pPr>
      <w:r>
        <w:rPr>
          <w:rFonts w:ascii="Arial" w:hAnsi="Arial" w:cs="Arial"/>
          <w:b/>
          <w:bCs/>
          <w:color w:val="000000"/>
          <w:sz w:val="22"/>
          <w:szCs w:val="22"/>
        </w:rPr>
        <w:t>EU</w:t>
      </w:r>
      <w:r>
        <w:rPr>
          <w:rFonts w:ascii="Arial" w:hAnsi="Arial" w:cs="Arial"/>
          <w:color w:val="000000"/>
          <w:sz w:val="22"/>
          <w:szCs w:val="22"/>
        </w:rPr>
        <w:t>: 1957 gegründete internationale Organisation von inzwischen 28 europäischen Staaten mit rund 510 Millionen Menschen (Stand: 1.1.2014). Der Hauptsitz ist Brüssel</w:t>
      </w:r>
      <w:r w:rsidR="009D1300">
        <w:rPr>
          <w:rFonts w:ascii="Arial" w:hAnsi="Arial" w:cs="Arial"/>
          <w:color w:val="000000"/>
          <w:sz w:val="22"/>
          <w:szCs w:val="22"/>
        </w:rPr>
        <w:fldChar w:fldCharType="begin"/>
      </w:r>
      <w:r w:rsidR="009D1300">
        <w:instrText xml:space="preserve"> XE "</w:instrText>
      </w:r>
      <w:r w:rsidR="009D1300" w:rsidRPr="00994E7B">
        <w:rPr>
          <w:rFonts w:ascii="Arial" w:hAnsi="Arial" w:cs="Arial"/>
          <w:color w:val="000000"/>
          <w:sz w:val="22"/>
          <w:szCs w:val="22"/>
        </w:rPr>
        <w:instrText>Brüssel</w:instrText>
      </w:r>
      <w:r w:rsidR="009D1300">
        <w:instrText xml:space="preserve">" </w:instrText>
      </w:r>
      <w:r w:rsidR="009D1300">
        <w:rPr>
          <w:rFonts w:ascii="Arial" w:hAnsi="Arial" w:cs="Arial"/>
          <w:color w:val="000000"/>
          <w:sz w:val="22"/>
          <w:szCs w:val="22"/>
        </w:rPr>
        <w:fldChar w:fldCharType="end"/>
      </w:r>
      <w:r>
        <w:rPr>
          <w:rFonts w:ascii="Arial" w:hAnsi="Arial" w:cs="Arial"/>
          <w:color w:val="000000"/>
          <w:sz w:val="22"/>
          <w:szCs w:val="22"/>
        </w:rPr>
        <w:t>. Teilweise tagt das Parlament auch in Strassburg</w:t>
      </w:r>
      <w:r w:rsidR="009D1300">
        <w:rPr>
          <w:rFonts w:ascii="Arial" w:hAnsi="Arial" w:cs="Arial"/>
          <w:color w:val="000000"/>
          <w:sz w:val="22"/>
          <w:szCs w:val="22"/>
        </w:rPr>
        <w:fldChar w:fldCharType="begin"/>
      </w:r>
      <w:r w:rsidR="009D1300">
        <w:instrText xml:space="preserve"> XE "</w:instrText>
      </w:r>
      <w:r w:rsidR="009D1300" w:rsidRPr="00994E7B">
        <w:rPr>
          <w:rFonts w:ascii="Arial" w:hAnsi="Arial" w:cs="Arial"/>
          <w:color w:val="000000"/>
          <w:sz w:val="22"/>
          <w:szCs w:val="22"/>
        </w:rPr>
        <w:instrText>Strassburg</w:instrText>
      </w:r>
      <w:r w:rsidR="009D1300">
        <w:instrText xml:space="preserve">" </w:instrText>
      </w:r>
      <w:r w:rsidR="009D1300">
        <w:rPr>
          <w:rFonts w:ascii="Arial" w:hAnsi="Arial" w:cs="Arial"/>
          <w:color w:val="000000"/>
          <w:sz w:val="22"/>
          <w:szCs w:val="22"/>
        </w:rPr>
        <w:fldChar w:fldCharType="end"/>
      </w:r>
      <w:r>
        <w:rPr>
          <w:rFonts w:ascii="Arial" w:hAnsi="Arial" w:cs="Arial"/>
          <w:color w:val="000000"/>
          <w:sz w:val="22"/>
          <w:szCs w:val="22"/>
        </w:rPr>
        <w:t>. Das Hauptziel der EU ist, den Frieden in Europa zu sichern.</w:t>
      </w:r>
    </w:p>
    <w:p w:rsidR="00D91C1F" w:rsidRDefault="00D91C1F" w:rsidP="00D91C1F">
      <w:pPr>
        <w:pStyle w:val="berschrift2"/>
      </w:pPr>
      <w:bookmarkStart w:id="125" w:name="_Toc11166674"/>
      <w:r>
        <w:t>Entstehung</w:t>
      </w:r>
      <w:bookmarkEnd w:id="125"/>
    </w:p>
    <w:p w:rsidR="00D91C1F" w:rsidRDefault="00D91C1F" w:rsidP="00D91C1F">
      <w:pPr>
        <w:pStyle w:val="StandardWeb"/>
        <w:spacing w:before="0" w:beforeAutospacing="0" w:after="0" w:afterAutospacing="0"/>
      </w:pPr>
      <w:r>
        <w:rPr>
          <w:rFonts w:ascii="Arial" w:hAnsi="Arial" w:cs="Arial"/>
          <w:color w:val="000000"/>
          <w:sz w:val="22"/>
          <w:szCs w:val="22"/>
        </w:rPr>
        <w:t>Angesichts des immensen Leids und der materiellen Zerstörung der beiden Weltkriege war das Bedürfnis Ende der Vierzigerjahre gross, den Frieden dauerhaft zu sichern.</w:t>
      </w:r>
    </w:p>
    <w:p w:rsidR="00D91C1F" w:rsidRDefault="00D91C1F" w:rsidP="009B441B">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Mit dieser Absicht machte der französische Aussenminister Robert Schuman Deutschland den Vorschlag, die kriegswichtigen Kohle- und Stahlindustrien in einem gemeinsamen Markt unter eine übergeordnete Behörde zu stellen. Zusammen mit Belgien, Italien, Luxemburg und den Niederlanden gründeten sie 1951 die Europäische Gemeinschaft für Kohle und Stahl (EGKS</w:t>
      </w:r>
      <w:r w:rsidR="009D1300">
        <w:rPr>
          <w:rFonts w:ascii="Arial" w:hAnsi="Arial" w:cs="Arial"/>
          <w:color w:val="000000"/>
          <w:sz w:val="22"/>
          <w:szCs w:val="22"/>
        </w:rPr>
        <w:fldChar w:fldCharType="begin"/>
      </w:r>
      <w:r w:rsidR="009D1300">
        <w:instrText xml:space="preserve"> XE "</w:instrText>
      </w:r>
      <w:r w:rsidR="009D1300" w:rsidRPr="00994E7B">
        <w:rPr>
          <w:rFonts w:ascii="Arial" w:hAnsi="Arial" w:cs="Arial"/>
          <w:color w:val="000000"/>
          <w:sz w:val="22"/>
          <w:szCs w:val="22"/>
        </w:rPr>
        <w:instrText>EGKS</w:instrText>
      </w:r>
      <w:r w:rsidR="009D1300">
        <w:instrText xml:space="preserve">" </w:instrText>
      </w:r>
      <w:r w:rsidR="009D1300">
        <w:rPr>
          <w:rFonts w:ascii="Arial" w:hAnsi="Arial" w:cs="Arial"/>
          <w:color w:val="000000"/>
          <w:sz w:val="22"/>
          <w:szCs w:val="22"/>
        </w:rPr>
        <w:fldChar w:fldCharType="end"/>
      </w:r>
      <w:r>
        <w:rPr>
          <w:rFonts w:ascii="Arial" w:hAnsi="Arial" w:cs="Arial"/>
          <w:color w:val="000000"/>
          <w:sz w:val="22"/>
          <w:szCs w:val="22"/>
        </w:rPr>
        <w:t>).</w:t>
      </w:r>
    </w:p>
    <w:p w:rsidR="009B441B" w:rsidRDefault="009B441B" w:rsidP="009B441B">
      <w:pPr>
        <w:pStyle w:val="StandardWeb"/>
        <w:spacing w:before="0" w:beforeAutospacing="0" w:after="0" w:afterAutospacing="0"/>
      </w:pPr>
    </w:p>
    <w:p w:rsidR="00D91C1F" w:rsidRDefault="00D91C1F" w:rsidP="00D91C1F">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Nach dem Ende des Kalten Krieges und der Wiedervereinigung Deutschlands wurde 1992 mit dem Maastrichter Vertrag die Europäische Union geschaffen: Neben den Europäischen Gemeinschaften, dem sogenannten ersten Pfeiler, wurden ein zweiter Pfeiler der gemeinsamen Aussen- und Sicherheitspolitik (GASP</w:t>
      </w:r>
      <w:r w:rsidR="009D1300">
        <w:rPr>
          <w:rFonts w:ascii="Arial" w:hAnsi="Arial" w:cs="Arial"/>
          <w:color w:val="000000"/>
          <w:sz w:val="22"/>
          <w:szCs w:val="22"/>
        </w:rPr>
        <w:fldChar w:fldCharType="begin"/>
      </w:r>
      <w:r w:rsidR="009D1300">
        <w:instrText xml:space="preserve"> XE "</w:instrText>
      </w:r>
      <w:r w:rsidR="009D1300" w:rsidRPr="00994E7B">
        <w:rPr>
          <w:rFonts w:ascii="Arial" w:hAnsi="Arial" w:cs="Arial"/>
          <w:color w:val="000000"/>
          <w:sz w:val="22"/>
          <w:szCs w:val="22"/>
        </w:rPr>
        <w:instrText>GASP</w:instrText>
      </w:r>
      <w:r w:rsidR="009D1300">
        <w:instrText xml:space="preserve">" </w:instrText>
      </w:r>
      <w:r w:rsidR="009D1300">
        <w:rPr>
          <w:rFonts w:ascii="Arial" w:hAnsi="Arial" w:cs="Arial"/>
          <w:color w:val="000000"/>
          <w:sz w:val="22"/>
          <w:szCs w:val="22"/>
        </w:rPr>
        <w:fldChar w:fldCharType="end"/>
      </w:r>
      <w:r>
        <w:rPr>
          <w:rFonts w:ascii="Arial" w:hAnsi="Arial" w:cs="Arial"/>
          <w:color w:val="000000"/>
          <w:sz w:val="22"/>
          <w:szCs w:val="22"/>
        </w:rPr>
        <w:t>) und ein dritter Pfeiler über eine verstärkte Zusammenarbeit in den Bereichen Justiz und Inneres hinzugefügt.</w:t>
      </w:r>
    </w:p>
    <w:p w:rsidR="00145506" w:rsidRDefault="00145506">
      <w:pPr>
        <w:rPr>
          <w:rFonts w:eastAsia="Times New Roman" w:cs="Arial"/>
          <w:color w:val="000000"/>
          <w:lang w:eastAsia="de-CH"/>
        </w:rPr>
      </w:pPr>
      <w:r>
        <w:rPr>
          <w:rFonts w:cs="Arial"/>
          <w:color w:val="000000"/>
        </w:rPr>
        <w:br w:type="page"/>
      </w:r>
    </w:p>
    <w:p w:rsidR="00D91C1F" w:rsidRDefault="00D91C1F" w:rsidP="00D91C1F">
      <w:pPr>
        <w:pStyle w:val="berschrift3"/>
      </w:pPr>
      <w:r w:rsidRPr="00D91C1F">
        <w:t>Behörden</w:t>
      </w:r>
      <w:r>
        <w:t>/Instituationen</w:t>
      </w:r>
    </w:p>
    <w:p w:rsidR="00D91C1F" w:rsidRDefault="00D91C1F" w:rsidP="00A96A6C">
      <w:pPr>
        <w:pStyle w:val="StandardWeb"/>
        <w:numPr>
          <w:ilvl w:val="0"/>
          <w:numId w:val="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Der Europäische Rat</w:t>
      </w:r>
      <w:r w:rsidR="009D1300">
        <w:rPr>
          <w:rFonts w:ascii="Arial" w:hAnsi="Arial" w:cs="Arial"/>
          <w:b/>
          <w:bCs/>
          <w:color w:val="000000"/>
          <w:sz w:val="22"/>
          <w:szCs w:val="22"/>
        </w:rPr>
        <w:fldChar w:fldCharType="begin"/>
      </w:r>
      <w:r w:rsidR="009D1300">
        <w:instrText xml:space="preserve"> XE "</w:instrText>
      </w:r>
      <w:r w:rsidR="009D1300" w:rsidRPr="00994E7B">
        <w:rPr>
          <w:rFonts w:ascii="Arial" w:hAnsi="Arial" w:cs="Arial"/>
          <w:b/>
          <w:bCs/>
          <w:color w:val="000000"/>
          <w:sz w:val="22"/>
          <w:szCs w:val="22"/>
        </w:rPr>
        <w:instrText>Europäische Rat</w:instrText>
      </w:r>
      <w:r w:rsidR="009D1300">
        <w:instrText xml:space="preserve">" </w:instrText>
      </w:r>
      <w:r w:rsidR="009D1300">
        <w:rPr>
          <w:rFonts w:ascii="Arial" w:hAnsi="Arial" w:cs="Arial"/>
          <w:b/>
          <w:bCs/>
          <w:color w:val="000000"/>
          <w:sz w:val="22"/>
          <w:szCs w:val="22"/>
        </w:rPr>
        <w:fldChar w:fldCharType="end"/>
      </w:r>
    </w:p>
    <w:p w:rsidR="00D91C1F" w:rsidRDefault="00D91C1F" w:rsidP="00D91C1F">
      <w:pPr>
        <w:pStyle w:val="StandardWeb"/>
        <w:spacing w:before="0" w:beforeAutospacing="0" w:after="0" w:afterAutospacing="0"/>
        <w:ind w:left="720"/>
      </w:pPr>
      <w:r>
        <w:rPr>
          <w:rFonts w:ascii="Arial" w:hAnsi="Arial" w:cs="Arial"/>
          <w:color w:val="000000"/>
          <w:sz w:val="22"/>
          <w:szCs w:val="22"/>
        </w:rPr>
        <w:t>Er ist die höchste Institution der EU. Er gibt der EU die für ihre Entwicklung erforderlichen Impulse und legt die allgemeinen politischen Zielvorstellungen für diese Entwicklung fest. Der Europäische Rat setzt sich zusammen aus 28 Staats- und Regierungschefs, einem Präsident und einem Kommissionspräsident.</w:t>
      </w:r>
    </w:p>
    <w:p w:rsidR="00D91C1F" w:rsidRDefault="00D91C1F" w:rsidP="00D91C1F"/>
    <w:p w:rsidR="00D91C1F" w:rsidRDefault="00D91C1F" w:rsidP="00A96A6C">
      <w:pPr>
        <w:pStyle w:val="Standard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Rat der Europäischen Union</w:t>
      </w:r>
      <w:r w:rsidR="009D1300">
        <w:rPr>
          <w:rFonts w:ascii="Arial" w:hAnsi="Arial" w:cs="Arial"/>
          <w:b/>
          <w:bCs/>
          <w:color w:val="000000"/>
          <w:sz w:val="22"/>
          <w:szCs w:val="22"/>
        </w:rPr>
        <w:fldChar w:fldCharType="begin"/>
      </w:r>
      <w:r w:rsidR="009D1300">
        <w:instrText xml:space="preserve"> XE "</w:instrText>
      </w:r>
      <w:r w:rsidR="009D1300" w:rsidRPr="00994E7B">
        <w:rPr>
          <w:rFonts w:ascii="Arial" w:hAnsi="Arial" w:cs="Arial"/>
          <w:b/>
          <w:bCs/>
          <w:color w:val="000000"/>
          <w:sz w:val="22"/>
          <w:szCs w:val="22"/>
        </w:rPr>
        <w:instrText>Rat der Europäischen Union</w:instrText>
      </w:r>
      <w:r w:rsidR="009D1300">
        <w:instrText xml:space="preserve">" </w:instrText>
      </w:r>
      <w:r w:rsidR="009D1300">
        <w:rPr>
          <w:rFonts w:ascii="Arial" w:hAnsi="Arial" w:cs="Arial"/>
          <w:b/>
          <w:bCs/>
          <w:color w:val="000000"/>
          <w:sz w:val="22"/>
          <w:szCs w:val="22"/>
        </w:rPr>
        <w:fldChar w:fldCharType="end"/>
      </w:r>
    </w:p>
    <w:p w:rsidR="00D91C1F" w:rsidRDefault="00D91C1F" w:rsidP="00D91C1F">
      <w:pPr>
        <w:pStyle w:val="StandardWeb"/>
        <w:spacing w:before="0" w:beforeAutospacing="0" w:after="0" w:afterAutospacing="0"/>
        <w:ind w:left="720"/>
      </w:pPr>
      <w:r>
        <w:rPr>
          <w:rFonts w:ascii="Arial" w:hAnsi="Arial" w:cs="Arial"/>
          <w:color w:val="000000"/>
          <w:sz w:val="22"/>
          <w:szCs w:val="22"/>
        </w:rPr>
        <w:t>Als Vertreter der Mitgliedstaaten beschliesst er alle wesentlichen rechtlichen Erlasse (Verordnungen) und erlässt Richtlinien. Er verfügt über die Kompetenz, Recht zu setzen. (Diese Kompetenz teilt er mit dem Europäischen Parlament.) Der Rat der Europäischen Union besteht aus den 28 Ministern der EU-Länder.</w:t>
      </w:r>
    </w:p>
    <w:p w:rsidR="00D91C1F" w:rsidRDefault="00D91C1F" w:rsidP="00D91C1F"/>
    <w:p w:rsidR="00D91C1F" w:rsidRDefault="00D91C1F" w:rsidP="00A96A6C">
      <w:pPr>
        <w:pStyle w:val="StandardWeb"/>
        <w:numPr>
          <w:ilvl w:val="0"/>
          <w:numId w:val="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Die Europäische Kommission</w:t>
      </w:r>
      <w:r w:rsidR="009D1300">
        <w:rPr>
          <w:rFonts w:ascii="Arial" w:hAnsi="Arial" w:cs="Arial"/>
          <w:b/>
          <w:bCs/>
          <w:color w:val="000000"/>
          <w:sz w:val="22"/>
          <w:szCs w:val="22"/>
        </w:rPr>
        <w:fldChar w:fldCharType="begin"/>
      </w:r>
      <w:r w:rsidR="009D1300">
        <w:instrText xml:space="preserve"> XE "</w:instrText>
      </w:r>
      <w:r w:rsidR="009D1300" w:rsidRPr="00994E7B">
        <w:rPr>
          <w:rFonts w:ascii="Arial" w:hAnsi="Arial" w:cs="Arial"/>
          <w:b/>
          <w:bCs/>
          <w:color w:val="000000"/>
          <w:sz w:val="22"/>
          <w:szCs w:val="22"/>
        </w:rPr>
        <w:instrText>Europäische Kommission</w:instrText>
      </w:r>
      <w:r w:rsidR="009D1300">
        <w:instrText xml:space="preserve">" </w:instrText>
      </w:r>
      <w:r w:rsidR="009D1300">
        <w:rPr>
          <w:rFonts w:ascii="Arial" w:hAnsi="Arial" w:cs="Arial"/>
          <w:b/>
          <w:bCs/>
          <w:color w:val="000000"/>
          <w:sz w:val="22"/>
          <w:szCs w:val="22"/>
        </w:rPr>
        <w:fldChar w:fldCharType="end"/>
      </w:r>
    </w:p>
    <w:p w:rsidR="00D91C1F" w:rsidRDefault="00D91C1F" w:rsidP="00D91C1F">
      <w:pPr>
        <w:pStyle w:val="StandardWeb"/>
        <w:spacing w:before="0" w:beforeAutospacing="0" w:after="0" w:afterAutospacing="0"/>
        <w:ind w:left="720"/>
      </w:pPr>
      <w:r>
        <w:rPr>
          <w:rFonts w:ascii="Arial" w:hAnsi="Arial" w:cs="Arial"/>
          <w:color w:val="000000"/>
          <w:sz w:val="22"/>
          <w:szCs w:val="22"/>
        </w:rPr>
        <w:t>Sie ist gleichermassen die Regierung der EU, welche die Beschlüsse des Rats der Europäischen Union und des Europäischen Parlaments umsetzt. Zudem bildet sie innerhalb der EU die Antriebskraft, indem sie Rechtsvorschriften, politische Massnahmen und Aktionsprogramme vorschlägt. Die Kommission besteht aus 28 Mitgliedern (je ein Mitglied pro EU-Land).</w:t>
      </w:r>
    </w:p>
    <w:p w:rsidR="00D91C1F" w:rsidRDefault="00D91C1F" w:rsidP="00D91C1F"/>
    <w:p w:rsidR="00D91C1F" w:rsidRDefault="00D91C1F" w:rsidP="00A96A6C">
      <w:pPr>
        <w:pStyle w:val="StandardWeb"/>
        <w:numPr>
          <w:ilvl w:val="0"/>
          <w:numId w:val="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Das Europäische Parlament</w:t>
      </w:r>
      <w:r w:rsidR="009D1300">
        <w:rPr>
          <w:rFonts w:ascii="Arial" w:hAnsi="Arial" w:cs="Arial"/>
          <w:b/>
          <w:bCs/>
          <w:color w:val="000000"/>
          <w:sz w:val="22"/>
          <w:szCs w:val="22"/>
        </w:rPr>
        <w:fldChar w:fldCharType="begin"/>
      </w:r>
      <w:r w:rsidR="009D1300">
        <w:instrText xml:space="preserve"> XE "</w:instrText>
      </w:r>
      <w:r w:rsidR="009D1300" w:rsidRPr="00994E7B">
        <w:rPr>
          <w:rFonts w:ascii="Arial" w:hAnsi="Arial" w:cs="Arial"/>
          <w:b/>
          <w:bCs/>
          <w:color w:val="000000"/>
          <w:sz w:val="22"/>
          <w:szCs w:val="22"/>
        </w:rPr>
        <w:instrText>Europäische Parlament</w:instrText>
      </w:r>
      <w:r w:rsidR="009D1300">
        <w:instrText xml:space="preserve">" </w:instrText>
      </w:r>
      <w:r w:rsidR="009D1300">
        <w:rPr>
          <w:rFonts w:ascii="Arial" w:hAnsi="Arial" w:cs="Arial"/>
          <w:b/>
          <w:bCs/>
          <w:color w:val="000000"/>
          <w:sz w:val="22"/>
          <w:szCs w:val="22"/>
        </w:rPr>
        <w:fldChar w:fldCharType="end"/>
      </w:r>
    </w:p>
    <w:p w:rsidR="00D91C1F" w:rsidRDefault="00D91C1F" w:rsidP="00D91C1F">
      <w:pPr>
        <w:pStyle w:val="StandardWeb"/>
        <w:spacing w:before="0" w:beforeAutospacing="0" w:after="0" w:afterAutospacing="0"/>
        <w:ind w:left="720"/>
      </w:pPr>
      <w:r>
        <w:rPr>
          <w:rFonts w:ascii="Arial" w:hAnsi="Arial" w:cs="Arial"/>
          <w:color w:val="000000"/>
          <w:sz w:val="22"/>
          <w:szCs w:val="22"/>
        </w:rPr>
        <w:t>Es ist die demokratisch gewählte Vertretung und das politische Kontrollorgan der Menschen in der EU. Es ist darüber hinaus am Rechtsetzungsprozess beteiligt, aber es ist nicht die gesetzgebende Institution wie die Parlamente in den einzelnen Staaten. Seine Amtsdauer: 5 Jahre. Das Europäische Parlament zählt grundsätzlich 751 Mitglieder (von 2013 bis 2014 sind es aber noch 766 Mitglieder).</w:t>
      </w:r>
    </w:p>
    <w:p w:rsidR="00D91C1F" w:rsidRDefault="00D91C1F" w:rsidP="00D91C1F"/>
    <w:p w:rsidR="00D91C1F" w:rsidRDefault="00D91C1F" w:rsidP="00D91C1F">
      <w:pPr>
        <w:pStyle w:val="berschrift2"/>
      </w:pPr>
      <w:bookmarkStart w:id="126" w:name="_Toc11166675"/>
      <w:r>
        <w:t xml:space="preserve">Die </w:t>
      </w:r>
      <w:r w:rsidRPr="00D91C1F">
        <w:t>Schweiz</w:t>
      </w:r>
      <w:r>
        <w:t xml:space="preserve"> und die EU (S. 235 - 236)</w:t>
      </w:r>
      <w:bookmarkEnd w:id="126"/>
    </w:p>
    <w:p w:rsidR="00D91C1F" w:rsidRDefault="00D91C1F" w:rsidP="00D91C1F">
      <w:pPr>
        <w:pStyle w:val="berschrift3"/>
      </w:pPr>
      <w:r w:rsidRPr="00D91C1F">
        <w:t>Bilaterales</w:t>
      </w:r>
      <w:r w:rsidR="009D1300">
        <w:fldChar w:fldCharType="begin"/>
      </w:r>
      <w:r w:rsidR="009D1300">
        <w:instrText xml:space="preserve"> XE "</w:instrText>
      </w:r>
      <w:r w:rsidR="009D1300" w:rsidRPr="00994E7B">
        <w:instrText>Bilaterales</w:instrText>
      </w:r>
      <w:r w:rsidR="009D1300">
        <w:instrText xml:space="preserve">" </w:instrText>
      </w:r>
      <w:r w:rsidR="009D1300">
        <w:fldChar w:fldCharType="end"/>
      </w:r>
      <w:r>
        <w:t xml:space="preserve"> Abkommen</w:t>
      </w:r>
    </w:p>
    <w:p w:rsidR="00D91C1F" w:rsidRDefault="00D91C1F" w:rsidP="00D91C1F">
      <w:pPr>
        <w:pStyle w:val="StandardWeb"/>
        <w:spacing w:before="0" w:beforeAutospacing="0" w:after="0" w:afterAutospacing="0"/>
      </w:pPr>
      <w:r>
        <w:rPr>
          <w:rFonts w:ascii="Arial" w:hAnsi="Arial" w:cs="Arial"/>
          <w:color w:val="000000"/>
          <w:sz w:val="22"/>
          <w:szCs w:val="22"/>
        </w:rPr>
        <w:t>= Ein Vertrag zwischen zwei Vertragspartnern.</w:t>
      </w:r>
    </w:p>
    <w:p w:rsidR="00D91C1F" w:rsidRDefault="00D91C1F" w:rsidP="00D91C1F">
      <w:pPr>
        <w:pStyle w:val="StandardWeb"/>
        <w:spacing w:before="0" w:beforeAutospacing="0" w:after="0" w:afterAutospacing="0"/>
      </w:pPr>
      <w:r>
        <w:rPr>
          <w:rFonts w:ascii="Arial" w:hAnsi="Arial" w:cs="Arial"/>
          <w:b/>
          <w:bCs/>
          <w:color w:val="000000"/>
          <w:sz w:val="22"/>
          <w:szCs w:val="22"/>
        </w:rPr>
        <w:t>Bilaterales Abkommen Schweiz – EU</w:t>
      </w:r>
      <w:r>
        <w:rPr>
          <w:rFonts w:ascii="Arial" w:hAnsi="Arial" w:cs="Arial"/>
          <w:color w:val="000000"/>
          <w:sz w:val="22"/>
          <w:szCs w:val="22"/>
        </w:rPr>
        <w:t>: Abkommen, das zwischen der Schweiz auf der einen Seite und der EU auf der anderen abgeschlossen wurde (Die EU-Länder treten als Einheit wie ein einziger Staat auf).</w:t>
      </w:r>
    </w:p>
    <w:p w:rsidR="00D91C1F" w:rsidRDefault="00D91C1F" w:rsidP="00D91C1F">
      <w:pPr>
        <w:pStyle w:val="berschrift4"/>
      </w:pPr>
      <w:r w:rsidRPr="00D91C1F">
        <w:t>Bilaterale</w:t>
      </w:r>
      <w:r>
        <w:t xml:space="preserve"> I</w:t>
      </w:r>
      <w:r w:rsidR="009D1300">
        <w:fldChar w:fldCharType="begin"/>
      </w:r>
      <w:r w:rsidR="009D1300">
        <w:instrText xml:space="preserve"> XE "</w:instrText>
      </w:r>
      <w:r w:rsidR="009D1300" w:rsidRPr="00994E7B">
        <w:instrText>Bilaterale I</w:instrText>
      </w:r>
      <w:r w:rsidR="009D1300">
        <w:instrText xml:space="preserve">" </w:instrText>
      </w:r>
      <w:r w:rsidR="009D1300">
        <w:fldChar w:fldCharType="end"/>
      </w:r>
    </w:p>
    <w:p w:rsidR="00D91C1F" w:rsidRDefault="00D91C1F" w:rsidP="00D91C1F">
      <w:pPr>
        <w:pStyle w:val="StandardWeb"/>
        <w:spacing w:before="0" w:beforeAutospacing="0" w:after="0" w:afterAutospacing="0"/>
      </w:pPr>
      <w:r>
        <w:rPr>
          <w:rFonts w:ascii="Arial" w:hAnsi="Arial" w:cs="Arial"/>
          <w:color w:val="000000"/>
          <w:sz w:val="22"/>
          <w:szCs w:val="22"/>
        </w:rPr>
        <w:t>Sie umfassen 7 Bereiche und wurden vom Schweizer Stimmvolk im Jahre 2000 gutgeheissen: Forschung, freier Personenverkehr, Landverkehr, Landwirtschaft, Luftverkehr, öffentliches Beschaffungswesen, technische Handelshemmnisse.</w:t>
      </w:r>
    </w:p>
    <w:p w:rsidR="00D91C1F" w:rsidRDefault="00D91C1F" w:rsidP="00D91C1F">
      <w:pPr>
        <w:pStyle w:val="berschrift4"/>
      </w:pPr>
      <w:r w:rsidRPr="00D91C1F">
        <w:t>Bilaterale</w:t>
      </w:r>
      <w:r>
        <w:t xml:space="preserve"> II</w:t>
      </w:r>
      <w:r w:rsidR="009D1300">
        <w:fldChar w:fldCharType="begin"/>
      </w:r>
      <w:r w:rsidR="009D1300">
        <w:instrText xml:space="preserve"> XE "</w:instrText>
      </w:r>
      <w:r w:rsidR="009D1300" w:rsidRPr="00994E7B">
        <w:instrText>Bilaterale II</w:instrText>
      </w:r>
      <w:r w:rsidR="009D1300">
        <w:instrText xml:space="preserve">" </w:instrText>
      </w:r>
      <w:r w:rsidR="009D1300">
        <w:fldChar w:fldCharType="end"/>
      </w:r>
    </w:p>
    <w:p w:rsidR="00D91C1F" w:rsidRDefault="00D91C1F" w:rsidP="00D91C1F">
      <w:pPr>
        <w:pStyle w:val="StandardWeb"/>
        <w:spacing w:before="0" w:beforeAutospacing="0" w:after="0" w:afterAutospacing="0"/>
      </w:pPr>
      <w:r>
        <w:rPr>
          <w:rFonts w:ascii="Arial" w:hAnsi="Arial" w:cs="Arial"/>
          <w:color w:val="000000"/>
          <w:sz w:val="22"/>
          <w:szCs w:val="22"/>
        </w:rPr>
        <w:t>Sie umfassen 9 Dossiers und wurden 2004 unterzeichnet: Justiz, Polizei, Asyl und Migration (Schengen /Dublin), Zinsbesteuerung, Betrugsbekämpfung, verarbeitete Landwirtschaftsprodukte, Umwelt, Statistik, MEDIA, Ruhegehälter und Bildung/Berufsbildung/Jugend</w:t>
      </w:r>
    </w:p>
    <w:p w:rsidR="00D91C1F" w:rsidRDefault="00D91C1F" w:rsidP="00D91C1F">
      <w:pPr>
        <w:pStyle w:val="berschrift4"/>
      </w:pPr>
      <w:r w:rsidRPr="00D91C1F">
        <w:t>Freier</w:t>
      </w:r>
      <w:r>
        <w:t xml:space="preserve"> Personenverkehr</w:t>
      </w:r>
      <w:r w:rsidR="009D1300">
        <w:fldChar w:fldCharType="begin"/>
      </w:r>
      <w:r w:rsidR="009D1300">
        <w:instrText xml:space="preserve"> XE "</w:instrText>
      </w:r>
      <w:r w:rsidR="009D1300" w:rsidRPr="00994E7B">
        <w:instrText>Freier Personenverkehr</w:instrText>
      </w:r>
      <w:r w:rsidR="009D1300">
        <w:instrText xml:space="preserve">" </w:instrText>
      </w:r>
      <w:r w:rsidR="009D1300">
        <w:fldChar w:fldCharType="end"/>
      </w:r>
    </w:p>
    <w:p w:rsidR="00D91C1F" w:rsidRDefault="00D91C1F" w:rsidP="00D91C1F">
      <w:pPr>
        <w:pStyle w:val="StandardWeb"/>
        <w:spacing w:before="0" w:beforeAutospacing="0" w:after="0" w:afterAutospacing="0"/>
      </w:pPr>
      <w:r>
        <w:rPr>
          <w:rFonts w:ascii="Arial" w:hAnsi="Arial" w:cs="Arial"/>
          <w:color w:val="000000"/>
          <w:sz w:val="22"/>
          <w:szCs w:val="22"/>
        </w:rPr>
        <w:t>Bürger der Schweiz dürfen andere Länder der EU ohne zusätzliches Visum o.ä. bereisen.</w:t>
      </w:r>
    </w:p>
    <w:p w:rsidR="00D91C1F" w:rsidRDefault="00D91C1F" w:rsidP="00D91C1F">
      <w:pPr>
        <w:pStyle w:val="berschrift2"/>
      </w:pPr>
      <w:bookmarkStart w:id="127" w:name="_Toc11166676"/>
      <w:r w:rsidRPr="00D91C1F">
        <w:lastRenderedPageBreak/>
        <w:t>Europarat</w:t>
      </w:r>
      <w:r w:rsidR="009D1300">
        <w:fldChar w:fldCharType="begin"/>
      </w:r>
      <w:r w:rsidR="009D1300">
        <w:instrText xml:space="preserve"> XE "</w:instrText>
      </w:r>
      <w:r w:rsidR="009D1300" w:rsidRPr="00994E7B">
        <w:instrText>Europarat</w:instrText>
      </w:r>
      <w:r w:rsidR="009D1300">
        <w:instrText xml:space="preserve">" </w:instrText>
      </w:r>
      <w:r w:rsidR="009D1300">
        <w:fldChar w:fldCharType="end"/>
      </w:r>
      <w:r>
        <w:t xml:space="preserve"> (S. 230)</w:t>
      </w:r>
      <w:bookmarkEnd w:id="127"/>
    </w:p>
    <w:p w:rsidR="00D91C1F" w:rsidRDefault="00D91C1F" w:rsidP="00D91C1F">
      <w:pPr>
        <w:pStyle w:val="StandardWeb"/>
        <w:spacing w:before="0" w:beforeAutospacing="0" w:after="0" w:afterAutospacing="0"/>
      </w:pPr>
      <w:r>
        <w:rPr>
          <w:rFonts w:ascii="Arial" w:hAnsi="Arial" w:cs="Arial"/>
          <w:color w:val="000000"/>
          <w:sz w:val="22"/>
          <w:szCs w:val="22"/>
        </w:rPr>
        <w:t>1949 gegründete zwischenstaatliche Organisation (Staatenbund) von inzwischen 47 europäischen Staaten mit Sitz in Strassburg. Jeder europäische Staat kann Mitglied im Europarat werden, vorausgesetzt, er wird demokratisch regiert, akzeptiert das Prinzip der Rechtsstaatlichkeit und garantiert seinen Bürgerinnen und Bürgern die Wahrung der Menschenrechte und der Grundfreiheiten.</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Ziele</w:t>
      </w:r>
    </w:p>
    <w:p w:rsidR="00D91C1F" w:rsidRDefault="00D91C1F" w:rsidP="00145506">
      <w:pPr>
        <w:pStyle w:val="Listenabsatz"/>
      </w:pPr>
      <w:r>
        <w:t>Achtung der Menschenrechte</w:t>
      </w:r>
    </w:p>
    <w:p w:rsidR="00D91C1F" w:rsidRDefault="00D91C1F" w:rsidP="00145506">
      <w:pPr>
        <w:pStyle w:val="Listenabsatz"/>
      </w:pPr>
      <w:r>
        <w:t>Wahrung der Grundfreiheiten des Einzelnen</w:t>
      </w:r>
    </w:p>
    <w:p w:rsidR="00D91C1F" w:rsidRDefault="00D91C1F" w:rsidP="00145506">
      <w:pPr>
        <w:pStyle w:val="Listenabsatz"/>
      </w:pPr>
      <w:r>
        <w:t>Bessere Lebensbedingungen in den Mitgliedsländern</w:t>
      </w:r>
    </w:p>
    <w:p w:rsidR="00D91C1F" w:rsidRDefault="00D91C1F" w:rsidP="00145506">
      <w:pPr>
        <w:pStyle w:val="Listenabsatz"/>
      </w:pPr>
      <w:r>
        <w:t>Stärkung der demokratischen Institutionen</w:t>
      </w:r>
    </w:p>
    <w:p w:rsidR="00D91C1F" w:rsidRDefault="00D91C1F" w:rsidP="00145506">
      <w:pPr>
        <w:pStyle w:val="Listenabsatz"/>
      </w:pPr>
      <w:r>
        <w:t>Kulturelle Zusammenarbeit</w:t>
      </w:r>
    </w:p>
    <w:p w:rsidR="00D91C1F" w:rsidRDefault="00D91C1F" w:rsidP="00145506">
      <w:pPr>
        <w:pStyle w:val="Listenabsatz"/>
      </w:pPr>
      <w:r>
        <w:t>Suche nach Lösungen für die aktuellen gesellschaftlichen Probleme Europas (Fremdenhass, Intoleranz, Umweltverschmutzung, Klonen von Menschen, Aids, Drogen, organisiertes Verbrechen usw.)</w:t>
      </w:r>
    </w:p>
    <w:p w:rsidR="00D91C1F" w:rsidRDefault="00D91C1F" w:rsidP="00D91C1F">
      <w:pPr>
        <w:rPr>
          <w:rFonts w:ascii="Times New Roman" w:hAnsi="Times New Roman" w:cs="Times New Roman"/>
          <w:sz w:val="24"/>
          <w:szCs w:val="24"/>
        </w:rPr>
      </w:pPr>
    </w:p>
    <w:p w:rsidR="00D91C1F" w:rsidRDefault="00D91C1F" w:rsidP="00D91C1F">
      <w:pPr>
        <w:pStyle w:val="berschrift2"/>
      </w:pPr>
      <w:bookmarkStart w:id="128" w:name="_Toc11166677"/>
      <w:r w:rsidRPr="00D91C1F">
        <w:t>UNO</w:t>
      </w:r>
      <w:r w:rsidR="009D1300">
        <w:fldChar w:fldCharType="begin"/>
      </w:r>
      <w:r w:rsidR="009D1300">
        <w:instrText xml:space="preserve"> XE "</w:instrText>
      </w:r>
      <w:r w:rsidR="009D1300" w:rsidRPr="00994E7B">
        <w:instrText>UNO</w:instrText>
      </w:r>
      <w:r w:rsidR="009D1300">
        <w:instrText xml:space="preserve">" </w:instrText>
      </w:r>
      <w:r w:rsidR="009D1300">
        <w:fldChar w:fldCharType="end"/>
      </w:r>
      <w:r>
        <w:t xml:space="preserve"> (Vereinte Nationen</w:t>
      </w:r>
      <w:r w:rsidR="009D1300">
        <w:fldChar w:fldCharType="begin"/>
      </w:r>
      <w:r w:rsidR="009D1300">
        <w:instrText xml:space="preserve"> XE "</w:instrText>
      </w:r>
      <w:r w:rsidR="009D1300" w:rsidRPr="00994E7B">
        <w:instrText>Vereinte Nationen</w:instrText>
      </w:r>
      <w:r w:rsidR="009D1300">
        <w:instrText xml:space="preserve">" </w:instrText>
      </w:r>
      <w:r w:rsidR="009D1300">
        <w:fldChar w:fldCharType="end"/>
      </w:r>
      <w:r>
        <w:t>) (S.228 - 229)</w:t>
      </w:r>
      <w:bookmarkEnd w:id="128"/>
    </w:p>
    <w:p w:rsidR="00D91C1F" w:rsidRDefault="00D91C1F" w:rsidP="00D91C1F">
      <w:pPr>
        <w:pStyle w:val="StandardWeb"/>
        <w:spacing w:before="0" w:beforeAutospacing="0" w:after="0" w:afterAutospacing="0"/>
      </w:pPr>
      <w:r>
        <w:rPr>
          <w:rFonts w:ascii="Arial" w:hAnsi="Arial" w:cs="Arial"/>
          <w:color w:val="000000"/>
          <w:sz w:val="22"/>
          <w:szCs w:val="22"/>
        </w:rPr>
        <w:t xml:space="preserve">1945 gegründeter Staatenbund mit Sitz in New York </w:t>
      </w:r>
    </w:p>
    <w:p w:rsidR="00D91C1F" w:rsidRDefault="00D91C1F" w:rsidP="00D91C1F">
      <w:pPr>
        <w:pStyle w:val="StandardWeb"/>
        <w:spacing w:before="0" w:beforeAutospacing="0" w:after="0" w:afterAutospacing="0"/>
      </w:pPr>
      <w:r>
        <w:rPr>
          <w:rFonts w:ascii="Arial" w:hAnsi="Arial" w:cs="Arial"/>
          <w:color w:val="000000"/>
          <w:sz w:val="22"/>
          <w:szCs w:val="22"/>
        </w:rPr>
        <w:t>(UNO = United Nations Organisation</w:t>
      </w:r>
      <w:r w:rsidR="009D1300">
        <w:rPr>
          <w:rFonts w:ascii="Arial" w:hAnsi="Arial" w:cs="Arial"/>
          <w:color w:val="000000"/>
          <w:sz w:val="22"/>
          <w:szCs w:val="22"/>
        </w:rPr>
        <w:fldChar w:fldCharType="begin"/>
      </w:r>
      <w:r w:rsidR="009D1300">
        <w:instrText xml:space="preserve"> XE "</w:instrText>
      </w:r>
      <w:r w:rsidR="009D1300" w:rsidRPr="00994E7B">
        <w:rPr>
          <w:rFonts w:ascii="Arial" w:hAnsi="Arial" w:cs="Arial"/>
          <w:color w:val="000000"/>
          <w:sz w:val="22"/>
          <w:szCs w:val="22"/>
        </w:rPr>
        <w:instrText>United Nations Organisation</w:instrText>
      </w:r>
      <w:r w:rsidR="009D1300">
        <w:instrText xml:space="preserve">" </w:instrText>
      </w:r>
      <w:r w:rsidR="009D1300">
        <w:rPr>
          <w:rFonts w:ascii="Arial" w:hAnsi="Arial" w:cs="Arial"/>
          <w:color w:val="000000"/>
          <w:sz w:val="22"/>
          <w:szCs w:val="22"/>
        </w:rPr>
        <w:fldChar w:fldCharType="end"/>
      </w:r>
      <w:r>
        <w:rPr>
          <w:rFonts w:ascii="Arial" w:hAnsi="Arial" w:cs="Arial"/>
          <w:color w:val="000000"/>
          <w:sz w:val="22"/>
          <w:szCs w:val="22"/>
        </w:rPr>
        <w:t xml:space="preserve"> = Vereinte Nationen)</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UNO-Charta</w:t>
      </w:r>
      <w:r w:rsidR="009D1300">
        <w:rPr>
          <w:rFonts w:ascii="Arial" w:hAnsi="Arial" w:cs="Arial"/>
          <w:b/>
          <w:bCs/>
          <w:color w:val="000000"/>
          <w:sz w:val="22"/>
          <w:szCs w:val="22"/>
        </w:rPr>
        <w:fldChar w:fldCharType="begin"/>
      </w:r>
      <w:r w:rsidR="009D1300">
        <w:instrText xml:space="preserve"> XE "</w:instrText>
      </w:r>
      <w:r w:rsidR="009D1300" w:rsidRPr="00994E7B">
        <w:rPr>
          <w:rFonts w:ascii="Arial" w:hAnsi="Arial" w:cs="Arial"/>
          <w:b/>
          <w:bCs/>
          <w:color w:val="000000"/>
          <w:sz w:val="22"/>
          <w:szCs w:val="22"/>
        </w:rPr>
        <w:instrText>UNO-Charta</w:instrText>
      </w:r>
      <w:r w:rsidR="009D1300">
        <w:instrText xml:space="preserve">" </w:instrText>
      </w:r>
      <w:r w:rsidR="009D1300">
        <w:rPr>
          <w:rFonts w:ascii="Arial" w:hAnsi="Arial" w:cs="Arial"/>
          <w:b/>
          <w:bCs/>
          <w:color w:val="000000"/>
          <w:sz w:val="22"/>
          <w:szCs w:val="22"/>
        </w:rPr>
        <w:fldChar w:fldCharType="end"/>
      </w:r>
      <w:r>
        <w:rPr>
          <w:rFonts w:ascii="Arial" w:hAnsi="Arial" w:cs="Arial"/>
          <w:color w:val="000000"/>
          <w:sz w:val="22"/>
          <w:szCs w:val="22"/>
        </w:rPr>
        <w:t>: Urkunde, in welcher die Ziele der UNO formuliert sind. Der UNO gehören zurzeit 193 von 194 vollständig von der UNO anerkannten souveränen Staaten als Vollmitglieder an. Die UNO kann zwar nicht gesetzgeberisch wirken, hat aber aufgrund der Zwangsgewalt des Sicherheitsrates durchaus die Möglichkeit, Sanktionen zu ergreifen (selbst militärische).</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 xml:space="preserve">Ziele </w:t>
      </w:r>
    </w:p>
    <w:p w:rsidR="00D91C1F" w:rsidRDefault="00D91C1F" w:rsidP="00D91C1F">
      <w:pPr>
        <w:pStyle w:val="StandardWeb"/>
        <w:spacing w:before="0" w:beforeAutospacing="0" w:after="0" w:afterAutospacing="0"/>
      </w:pPr>
      <w:r>
        <w:rPr>
          <w:rFonts w:ascii="Arial" w:hAnsi="Arial" w:cs="Arial"/>
          <w:color w:val="000000"/>
          <w:sz w:val="22"/>
          <w:szCs w:val="22"/>
        </w:rPr>
        <w:t xml:space="preserve">Die UNO wurde zunächst gegründet, um künftige Generationen vor Kriegen zu bewahren. Gemäss Artikel 1 der UNO-Charta geht es aber ganz allgemein darum: </w:t>
      </w:r>
    </w:p>
    <w:p w:rsidR="00D91C1F" w:rsidRDefault="00D91C1F" w:rsidP="00145506">
      <w:pPr>
        <w:pStyle w:val="Listenabsatz"/>
      </w:pPr>
      <w:r>
        <w:t>den Weltfrieden und die internationale Sicherheit zu wahren (Hauptziel),</w:t>
      </w:r>
    </w:p>
    <w:p w:rsidR="00D91C1F" w:rsidRDefault="00D91C1F" w:rsidP="00145506">
      <w:pPr>
        <w:pStyle w:val="Listenabsatz"/>
      </w:pPr>
      <w:r>
        <w:t xml:space="preserve">Menschenrechte, Gerechtigkeit und Freiheit zu wahren, </w:t>
      </w:r>
    </w:p>
    <w:p w:rsidR="00D91C1F" w:rsidRDefault="00D91C1F" w:rsidP="00145506">
      <w:pPr>
        <w:pStyle w:val="Listenabsatz"/>
      </w:pPr>
      <w:r>
        <w:t xml:space="preserve">die internationale Zusammenarbeit zu fördern, </w:t>
      </w:r>
    </w:p>
    <w:p w:rsidR="00D91C1F" w:rsidRDefault="005C0C8C" w:rsidP="00145506">
      <w:pPr>
        <w:pStyle w:val="Listenabsatz"/>
      </w:pPr>
      <w:r>
        <w:t>Internationale</w:t>
      </w:r>
      <w:r w:rsidR="00D91C1F">
        <w:t xml:space="preserve"> Probleme in wirtschaftlichen oder humanitären Bereichen zu lösen.</w:t>
      </w:r>
    </w:p>
    <w:p w:rsidR="00D91C1F" w:rsidRDefault="00D91C1F" w:rsidP="00D91C1F">
      <w:pPr>
        <w:rPr>
          <w:rFonts w:ascii="Times New Roman" w:hAnsi="Times New Roman" w:cs="Times New Roman"/>
          <w:sz w:val="24"/>
          <w:szCs w:val="24"/>
        </w:rPr>
      </w:pPr>
    </w:p>
    <w:p w:rsidR="00D91C1F" w:rsidRDefault="00D91C1F" w:rsidP="00D91C1F">
      <w:pPr>
        <w:pStyle w:val="berschrift2"/>
      </w:pPr>
      <w:bookmarkStart w:id="129" w:name="_Toc11166678"/>
      <w:r w:rsidRPr="00D91C1F">
        <w:t>Entwicklungsland</w:t>
      </w:r>
      <w:r>
        <w:t xml:space="preserve"> / -zusammenarbeit (S. 308)</w:t>
      </w:r>
      <w:bookmarkEnd w:id="129"/>
    </w:p>
    <w:p w:rsidR="009D1300" w:rsidRPr="009D1300" w:rsidRDefault="00D91C1F" w:rsidP="00D91C1F">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Umfasst alle Leistungen von Industrieländern an Entwicklungsländer mit dem Ziel, die Lebensbedingungen in den Entwicklungsländern zu verbessern. Oberstes Ziel der Entwicklungszusammenarbeit ist die «Hilfe zur Selbsthilfe».</w:t>
      </w:r>
    </w:p>
    <w:p w:rsidR="00D91C1F" w:rsidRDefault="00D91C1F" w:rsidP="00D91C1F"/>
    <w:p w:rsidR="00D91C1F" w:rsidRDefault="00D91C1F" w:rsidP="00D91C1F">
      <w:pPr>
        <w:pStyle w:val="StandardWeb"/>
        <w:spacing w:before="0" w:beforeAutospacing="0" w:after="0" w:afterAutospacing="0"/>
      </w:pPr>
      <w:r>
        <w:rPr>
          <w:rFonts w:ascii="Arial" w:hAnsi="Arial" w:cs="Arial"/>
          <w:b/>
          <w:bCs/>
          <w:color w:val="000000"/>
          <w:sz w:val="22"/>
          <w:szCs w:val="22"/>
        </w:rPr>
        <w:t>Entwicklungsland</w:t>
      </w:r>
      <w:r w:rsidR="009D1300">
        <w:rPr>
          <w:rFonts w:ascii="Arial" w:hAnsi="Arial" w:cs="Arial"/>
          <w:b/>
          <w:bCs/>
          <w:color w:val="000000"/>
          <w:sz w:val="22"/>
          <w:szCs w:val="22"/>
        </w:rPr>
        <w:fldChar w:fldCharType="begin"/>
      </w:r>
      <w:r w:rsidR="009D1300">
        <w:instrText xml:space="preserve"> XE "</w:instrText>
      </w:r>
      <w:r w:rsidR="009D1300" w:rsidRPr="00994E7B">
        <w:rPr>
          <w:rFonts w:ascii="Arial" w:hAnsi="Arial" w:cs="Arial"/>
          <w:b/>
          <w:bCs/>
          <w:color w:val="000000"/>
          <w:sz w:val="22"/>
          <w:szCs w:val="22"/>
        </w:rPr>
        <w:instrText>Entwicklungsland</w:instrText>
      </w:r>
      <w:r w:rsidR="009D1300">
        <w:instrText xml:space="preserve">" </w:instrText>
      </w:r>
      <w:r w:rsidR="009D1300">
        <w:rPr>
          <w:rFonts w:ascii="Arial" w:hAnsi="Arial" w:cs="Arial"/>
          <w:b/>
          <w:bCs/>
          <w:color w:val="000000"/>
          <w:sz w:val="22"/>
          <w:szCs w:val="22"/>
        </w:rPr>
        <w:fldChar w:fldCharType="end"/>
      </w:r>
      <w:r>
        <w:rPr>
          <w:rFonts w:ascii="Arial" w:hAnsi="Arial" w:cs="Arial"/>
          <w:color w:val="000000"/>
          <w:sz w:val="22"/>
          <w:szCs w:val="22"/>
        </w:rPr>
        <w:t>: Bezeichnung für ein Land</w:t>
      </w:r>
    </w:p>
    <w:p w:rsidR="00D91C1F" w:rsidRDefault="00D91C1F" w:rsidP="00145506">
      <w:pPr>
        <w:pStyle w:val="Listenabsatz"/>
      </w:pPr>
      <w:r>
        <w:t>mit einem niedrigen Pro-Kopf-Einkommen</w:t>
      </w:r>
    </w:p>
    <w:p w:rsidR="00D91C1F" w:rsidRDefault="00D91C1F" w:rsidP="00145506">
      <w:pPr>
        <w:pStyle w:val="Listenabsatz"/>
      </w:pPr>
      <w:r>
        <w:t>mit vielen Analphabeten bzw. niedrigen Einschulungsraten</w:t>
      </w:r>
    </w:p>
    <w:p w:rsidR="00D91C1F" w:rsidRDefault="00D91C1F" w:rsidP="00145506">
      <w:pPr>
        <w:pStyle w:val="Listenabsatz"/>
      </w:pPr>
      <w:r>
        <w:lastRenderedPageBreak/>
        <w:t>mit niedrigem Kalorienverbrauch pro Kopf</w:t>
      </w:r>
    </w:p>
    <w:p w:rsidR="00D91C1F" w:rsidRDefault="00D91C1F" w:rsidP="00145506">
      <w:pPr>
        <w:pStyle w:val="Listenabsatz"/>
      </w:pPr>
      <w:r>
        <w:t>mit einer schlechten medizinischen Versorgung</w:t>
      </w:r>
    </w:p>
    <w:p w:rsidR="00D91C1F" w:rsidRDefault="00D91C1F" w:rsidP="00145506">
      <w:pPr>
        <w:pStyle w:val="Listenabsatz"/>
      </w:pPr>
      <w:r>
        <w:t>mit einem explodierenden Bevölkerungswachstum</w:t>
      </w:r>
    </w:p>
    <w:p w:rsidR="00D91C1F" w:rsidRDefault="00D91C1F" w:rsidP="00145506">
      <w:pPr>
        <w:pStyle w:val="Listenabsatz"/>
      </w:pPr>
      <w:r>
        <w:t>mit einer hohen Säuglingssterblichkeit und niedriger Lebenserwartung</w:t>
      </w:r>
    </w:p>
    <w:p w:rsidR="00D91C1F" w:rsidRDefault="00D91C1F" w:rsidP="00D91C1F">
      <w:pPr>
        <w:rPr>
          <w:rFonts w:ascii="Times New Roman" w:hAnsi="Times New Roman" w:cs="Times New Roman"/>
          <w:sz w:val="24"/>
          <w:szCs w:val="24"/>
        </w:rPr>
      </w:pPr>
    </w:p>
    <w:p w:rsidR="00D91C1F" w:rsidRDefault="00D91C1F" w:rsidP="00D91C1F">
      <w:pPr>
        <w:pStyle w:val="StandardWeb"/>
        <w:spacing w:before="0" w:beforeAutospacing="0" w:after="0" w:afterAutospacing="0"/>
      </w:pPr>
      <w:r>
        <w:rPr>
          <w:rFonts w:ascii="Arial" w:hAnsi="Arial" w:cs="Arial"/>
          <w:color w:val="000000"/>
          <w:sz w:val="22"/>
          <w:szCs w:val="22"/>
        </w:rPr>
        <w:t xml:space="preserve">Diese Kriterien treffen vorwiegend auf viele Staaten in Afrika, Asien, Mittel- und Südamerika zu. Die </w:t>
      </w:r>
      <w:r>
        <w:rPr>
          <w:rFonts w:ascii="Arial" w:hAnsi="Arial" w:cs="Arial"/>
          <w:b/>
          <w:bCs/>
          <w:color w:val="000000"/>
          <w:sz w:val="22"/>
          <w:szCs w:val="22"/>
        </w:rPr>
        <w:t xml:space="preserve">Entwicklungszusammenarbeit </w:t>
      </w:r>
      <w:r>
        <w:rPr>
          <w:rFonts w:ascii="Arial" w:hAnsi="Arial" w:cs="Arial"/>
          <w:color w:val="000000"/>
          <w:sz w:val="22"/>
          <w:szCs w:val="22"/>
        </w:rPr>
        <w:t xml:space="preserve">ist ein wichtiger Bestandteil der schweizerischen Aussenpolitik. Das Leitbild des Bundesrates für die Entwicklungszusammenarbeit stützt sich auf vier </w:t>
      </w:r>
      <w:r>
        <w:rPr>
          <w:rFonts w:ascii="Arial" w:hAnsi="Arial" w:cs="Arial"/>
          <w:b/>
          <w:bCs/>
          <w:color w:val="000000"/>
          <w:sz w:val="22"/>
          <w:szCs w:val="22"/>
        </w:rPr>
        <w:t>Hauptziele</w:t>
      </w:r>
      <w:r>
        <w:rPr>
          <w:rFonts w:ascii="Arial" w:hAnsi="Arial" w:cs="Arial"/>
          <w:color w:val="000000"/>
          <w:sz w:val="22"/>
          <w:szCs w:val="22"/>
        </w:rPr>
        <w:t>:</w:t>
      </w:r>
    </w:p>
    <w:p w:rsidR="00D91C1F" w:rsidRDefault="00D91C1F" w:rsidP="00145506">
      <w:pPr>
        <w:pStyle w:val="Listenabsatz"/>
      </w:pPr>
      <w:r>
        <w:t>Wahrung und Förderung von Frieden und Sicherheit; Förderung der Menschenrechte; Demokratie und Rechtsstaat.</w:t>
      </w:r>
    </w:p>
    <w:p w:rsidR="00D91C1F" w:rsidRDefault="00D91C1F" w:rsidP="00145506">
      <w:pPr>
        <w:pStyle w:val="Listenabsatz"/>
      </w:pPr>
      <w:r>
        <w:t>Förderung der Wohlfahrt und bessere Rahmenbedingungen für ein nachhaltiges Wachstum.</w:t>
      </w:r>
    </w:p>
    <w:p w:rsidR="00D91C1F" w:rsidRDefault="00D91C1F" w:rsidP="00145506">
      <w:pPr>
        <w:pStyle w:val="Listenabsatz"/>
      </w:pPr>
      <w:r>
        <w:t>Erhöhung der sozialen Gerechtigkeit.</w:t>
      </w:r>
    </w:p>
    <w:p w:rsidR="00D91C1F" w:rsidRDefault="00D91C1F" w:rsidP="00145506">
      <w:pPr>
        <w:pStyle w:val="Listenabsatz"/>
      </w:pPr>
      <w:r>
        <w:t>Schutz der natürlichen Lebensgrundlagen.</w:t>
      </w:r>
    </w:p>
    <w:p w:rsidR="00D91C1F" w:rsidRDefault="00D91C1F" w:rsidP="00D91C1F">
      <w:pPr>
        <w:rPr>
          <w:rFonts w:ascii="Times New Roman" w:hAnsi="Times New Roman" w:cs="Times New Roman"/>
          <w:sz w:val="24"/>
          <w:szCs w:val="24"/>
        </w:rPr>
      </w:pPr>
    </w:p>
    <w:p w:rsidR="00D91C1F" w:rsidRDefault="00D91C1F" w:rsidP="00D91C1F">
      <w:pPr>
        <w:pStyle w:val="StandardWeb"/>
        <w:spacing w:before="0" w:beforeAutospacing="0" w:after="0" w:afterAutospacing="0"/>
      </w:pPr>
      <w:r>
        <w:rPr>
          <w:rFonts w:ascii="Arial" w:hAnsi="Arial" w:cs="Arial"/>
          <w:color w:val="000000"/>
          <w:sz w:val="22"/>
          <w:szCs w:val="22"/>
        </w:rPr>
        <w:t xml:space="preserve">Der Bundesrat setzt 4 </w:t>
      </w:r>
      <w:r>
        <w:rPr>
          <w:rFonts w:ascii="Arial" w:hAnsi="Arial" w:cs="Arial"/>
          <w:b/>
          <w:bCs/>
          <w:color w:val="000000"/>
          <w:sz w:val="22"/>
          <w:szCs w:val="22"/>
        </w:rPr>
        <w:t xml:space="preserve">Mittel </w:t>
      </w:r>
      <w:r>
        <w:rPr>
          <w:rFonts w:ascii="Arial" w:hAnsi="Arial" w:cs="Arial"/>
          <w:color w:val="000000"/>
          <w:sz w:val="22"/>
          <w:szCs w:val="22"/>
        </w:rPr>
        <w:t>ein, um die Entwicklungszusammenarbeit zu fördern:</w:t>
      </w:r>
    </w:p>
    <w:p w:rsidR="00D91C1F" w:rsidRDefault="00D91C1F" w:rsidP="00145506">
      <w:pPr>
        <w:pStyle w:val="Listenabsatz"/>
      </w:pPr>
      <w:r>
        <w:t>die Technische Zusammenarbeit: Projekte, die unter schweizerischer Aufsicht durchgeführt, überwacht und finanziert werden (z.B. Bau einer Käserei)</w:t>
      </w:r>
    </w:p>
    <w:p w:rsidR="00D91C1F" w:rsidRDefault="00D91C1F" w:rsidP="00145506">
      <w:pPr>
        <w:pStyle w:val="Listenabsatz"/>
      </w:pPr>
      <w:r>
        <w:t xml:space="preserve">die Finanzhilfe: Kredite zu besonders günstigen Bedingungen und Beiträge à fonds perdu (diese müssen nicht zurückbezahlt werden) </w:t>
      </w:r>
    </w:p>
    <w:p w:rsidR="00D91C1F" w:rsidRDefault="00D91C1F" w:rsidP="00145506">
      <w:pPr>
        <w:pStyle w:val="Listenabsatz"/>
      </w:pPr>
      <w:r>
        <w:t>wirtschafts- und handelspolitische Massnahmen: Hilfe an die Entwicklungsländer durch verstärkte Handelsbeziehungen (z.B. Gewährung günstigerer Zollbedingungen)</w:t>
      </w:r>
    </w:p>
    <w:p w:rsidR="00D91C1F" w:rsidRPr="00D91C1F" w:rsidRDefault="00D91C1F" w:rsidP="00145506">
      <w:pPr>
        <w:pStyle w:val="Listenabsatz"/>
      </w:pPr>
      <w:r>
        <w:t>die humanitäre Hilfe: Lieferung von Nahrungsmitteln, Medikamenten, Zelten usw.</w:t>
      </w:r>
    </w:p>
    <w:p w:rsidR="00D91C1F" w:rsidRDefault="00D91C1F" w:rsidP="00D91C1F">
      <w:pPr>
        <w:pStyle w:val="berschrift2"/>
      </w:pPr>
      <w:bookmarkStart w:id="130" w:name="_Toc11166679"/>
      <w:r w:rsidRPr="00D91C1F">
        <w:t>WTO</w:t>
      </w:r>
      <w:r w:rsidR="009D1300">
        <w:fldChar w:fldCharType="begin"/>
      </w:r>
      <w:r w:rsidR="009D1300">
        <w:instrText xml:space="preserve"> XE "</w:instrText>
      </w:r>
      <w:r w:rsidR="009D1300" w:rsidRPr="00994E7B">
        <w:instrText>WTO</w:instrText>
      </w:r>
      <w:r w:rsidR="009D1300">
        <w:instrText xml:space="preserve">" </w:instrText>
      </w:r>
      <w:r w:rsidR="009D1300">
        <w:fldChar w:fldCharType="end"/>
      </w:r>
      <w:r>
        <w:t xml:space="preserve"> (S.306 - 307)</w:t>
      </w:r>
      <w:bookmarkEnd w:id="130"/>
    </w:p>
    <w:p w:rsidR="00D91C1F" w:rsidRDefault="00D91C1F" w:rsidP="00D91C1F">
      <w:pPr>
        <w:pStyle w:val="StandardWeb"/>
        <w:spacing w:before="0" w:beforeAutospacing="0" w:after="0" w:afterAutospacing="0"/>
      </w:pPr>
      <w:r>
        <w:rPr>
          <w:rFonts w:ascii="Arial" w:hAnsi="Arial" w:cs="Arial"/>
          <w:color w:val="000000"/>
          <w:sz w:val="22"/>
          <w:szCs w:val="22"/>
        </w:rPr>
        <w:t>(World Trade Organization = Welthandelsorganisation): basiert auf einem 1995 in Kraft getretenen völkerrechtlichen Vertrag. Die WTO ist eine internationale Organisation. Der WTO gehören zurzeit 159 Staaten (Stand 1.1.2014) an (u.a. auch die Schweiz). Die Mitgliedsstaaten decken über 90% des Welthandels ab.</w:t>
      </w:r>
    </w:p>
    <w:p w:rsidR="00D91C1F" w:rsidRDefault="00D91C1F" w:rsidP="00D91C1F">
      <w:pPr>
        <w:pStyle w:val="berschrift3"/>
      </w:pPr>
      <w:r>
        <w:t>Ziele</w:t>
      </w:r>
    </w:p>
    <w:p w:rsidR="00D91C1F" w:rsidRDefault="00D91C1F" w:rsidP="00145506">
      <w:pPr>
        <w:pStyle w:val="Listenabsatz"/>
      </w:pPr>
      <w:r>
        <w:t>Den weltweiten Handel mit Sachgütern und Dienstleistungen regeln</w:t>
      </w:r>
    </w:p>
    <w:p w:rsidR="00D91C1F" w:rsidRDefault="00D91C1F" w:rsidP="00145506">
      <w:pPr>
        <w:pStyle w:val="Listenabsatz"/>
      </w:pPr>
      <w:r>
        <w:t>Den freien Welthandel garantieren</w:t>
      </w:r>
    </w:p>
    <w:p w:rsidR="00D91C1F" w:rsidRDefault="00D91C1F" w:rsidP="00145506">
      <w:pPr>
        <w:pStyle w:val="Listenabsatz"/>
      </w:pPr>
      <w:r>
        <w:t>Handelsschikanen abbauen</w:t>
      </w:r>
    </w:p>
    <w:p w:rsidR="00D91C1F" w:rsidRDefault="00D91C1F" w:rsidP="00145506">
      <w:pPr>
        <w:pStyle w:val="Listenabsatz"/>
      </w:pPr>
      <w:r>
        <w:t>Faire Spielregeln im Welthandel schaffen</w:t>
      </w:r>
    </w:p>
    <w:p w:rsidR="00D91C1F" w:rsidRDefault="00D91C1F" w:rsidP="00D91C1F">
      <w:pPr>
        <w:pStyle w:val="berschrift3"/>
        <w:rPr>
          <w:rFonts w:ascii="Times New Roman" w:hAnsi="Times New Roman" w:cs="Times New Roman"/>
          <w:sz w:val="27"/>
          <w:szCs w:val="27"/>
        </w:rPr>
      </w:pPr>
      <w:r w:rsidRPr="00D91C1F">
        <w:t>Aufbau</w:t>
      </w:r>
      <w:r>
        <w:t xml:space="preserve"> / 3-Säulen</w:t>
      </w:r>
    </w:p>
    <w:p w:rsidR="00D91C1F" w:rsidRDefault="00D91C1F" w:rsidP="00D91C1F">
      <w:pPr>
        <w:pStyle w:val="StandardWeb"/>
        <w:spacing w:before="0" w:beforeAutospacing="0" w:after="0" w:afterAutospacing="0"/>
      </w:pPr>
      <w:r>
        <w:rPr>
          <w:rFonts w:ascii="Arial" w:hAnsi="Arial" w:cs="Arial"/>
          <w:color w:val="000000"/>
          <w:sz w:val="22"/>
          <w:szCs w:val="22"/>
        </w:rPr>
        <w:t>Die WTO bildet die Dachorganisation für:</w:t>
      </w:r>
    </w:p>
    <w:p w:rsidR="00D91C1F" w:rsidRDefault="00D91C1F" w:rsidP="00145506">
      <w:pPr>
        <w:pStyle w:val="Listenabsatz"/>
      </w:pPr>
      <w:r>
        <w:t>das Güter- und Zollabkommen (GATT)</w:t>
      </w:r>
    </w:p>
    <w:p w:rsidR="00D91C1F" w:rsidRDefault="00D91C1F" w:rsidP="00145506">
      <w:pPr>
        <w:pStyle w:val="Listenabsatz"/>
      </w:pPr>
      <w:r>
        <w:t>das Dienstleistungsabkommen (GATS)</w:t>
      </w:r>
    </w:p>
    <w:p w:rsidR="00D91C1F" w:rsidRPr="00D91C1F" w:rsidRDefault="00D91C1F" w:rsidP="00145506">
      <w:pPr>
        <w:pStyle w:val="Listenabsatz"/>
      </w:pPr>
      <w:r>
        <w:t>das Abkommen über geistiges Eigentum (TRIPS)</w:t>
      </w:r>
    </w:p>
    <w:p w:rsidR="00D91C1F" w:rsidRDefault="00D91C1F" w:rsidP="00D91C1F">
      <w:pPr>
        <w:pStyle w:val="berschrift1"/>
      </w:pPr>
      <w:bookmarkStart w:id="131" w:name="_Toc11166680"/>
      <w:r>
        <w:t>Weitere Institutionen</w:t>
      </w:r>
      <w:bookmarkEnd w:id="131"/>
    </w:p>
    <w:p w:rsidR="00D91C1F" w:rsidRDefault="00D91C1F" w:rsidP="00D91C1F">
      <w:pPr>
        <w:pStyle w:val="berschrift2"/>
      </w:pPr>
      <w:bookmarkStart w:id="132" w:name="_Toc11166681"/>
      <w:r w:rsidRPr="00D91C1F">
        <w:t>Nato</w:t>
      </w:r>
      <w:bookmarkEnd w:id="132"/>
      <w:r w:rsidR="009D1300">
        <w:fldChar w:fldCharType="begin"/>
      </w:r>
      <w:r w:rsidR="009D1300">
        <w:instrText xml:space="preserve"> XE "</w:instrText>
      </w:r>
      <w:r w:rsidR="009D1300" w:rsidRPr="00994E7B">
        <w:instrText>Nato</w:instrText>
      </w:r>
      <w:r w:rsidR="009D1300">
        <w:instrText xml:space="preserve">" </w:instrText>
      </w:r>
      <w:r w:rsidR="009D1300">
        <w:fldChar w:fldCharType="end"/>
      </w:r>
    </w:p>
    <w:p w:rsidR="00D91C1F" w:rsidRPr="00D91C1F" w:rsidRDefault="00D91C1F" w:rsidP="00D91C1F">
      <w:pPr>
        <w:pStyle w:val="StandardWeb"/>
        <w:spacing w:before="0" w:beforeAutospacing="0" w:after="0" w:afterAutospacing="0"/>
        <w:rPr>
          <w:lang w:val="en-US"/>
        </w:rPr>
      </w:pPr>
      <w:r w:rsidRPr="00D91C1F">
        <w:rPr>
          <w:rFonts w:ascii="Arial" w:hAnsi="Arial" w:cs="Arial"/>
          <w:color w:val="000000"/>
          <w:sz w:val="22"/>
          <w:szCs w:val="22"/>
          <w:lang w:val="en-US"/>
        </w:rPr>
        <w:t>(North Atlantic Treaty Organization „Organisation des Nordatlantikvertrags“).</w:t>
      </w:r>
    </w:p>
    <w:p w:rsidR="00D91C1F" w:rsidRDefault="00D91C1F" w:rsidP="00D91C1F">
      <w:pPr>
        <w:pStyle w:val="StandardWeb"/>
        <w:spacing w:before="0" w:beforeAutospacing="0" w:after="0" w:afterAutospacing="0"/>
      </w:pPr>
      <w:r>
        <w:rPr>
          <w:rFonts w:ascii="Arial" w:hAnsi="Arial" w:cs="Arial"/>
          <w:color w:val="000000"/>
          <w:sz w:val="22"/>
          <w:szCs w:val="22"/>
        </w:rPr>
        <w:lastRenderedPageBreak/>
        <w:t>Die NATO ist eine Internationale Organisation ohne Hoheitsrechte. Ihre Mitgliedstaaten behalten ihre volle Souveränität und Unabhängigkeit. Basis der NATO ist der Nordatlantikvertrag nach Artikel 51 der UN-Charta. Ihre Organisation versteht sich nicht nur als Verteidigungsbündnis, sondern auch als militärisch-politische Organisation von 29 europäischen und nordamerikanischen Mitgliedstaaten mit dem Ziel eigener Sicherheit und weltweiter Stabilität.</w:t>
      </w:r>
    </w:p>
    <w:p w:rsidR="00D91C1F" w:rsidRDefault="00D91C1F" w:rsidP="00D91C1F">
      <w:pPr>
        <w:pStyle w:val="berschrift2"/>
      </w:pPr>
      <w:bookmarkStart w:id="133" w:name="_Toc11166682"/>
      <w:r w:rsidRPr="00D91C1F">
        <w:t>IKRK</w:t>
      </w:r>
      <w:bookmarkEnd w:id="133"/>
      <w:r w:rsidR="009D1300">
        <w:fldChar w:fldCharType="begin"/>
      </w:r>
      <w:r w:rsidR="009D1300">
        <w:instrText xml:space="preserve"> XE "</w:instrText>
      </w:r>
      <w:r w:rsidR="009D1300" w:rsidRPr="00994E7B">
        <w:instrText>IKRK</w:instrText>
      </w:r>
      <w:r w:rsidR="009D1300">
        <w:instrText xml:space="preserve">" </w:instrText>
      </w:r>
      <w:r w:rsidR="009D1300">
        <w:fldChar w:fldCharType="end"/>
      </w:r>
    </w:p>
    <w:p w:rsidR="00D91C1F" w:rsidRDefault="00D91C1F" w:rsidP="00D91C1F">
      <w:pPr>
        <w:pStyle w:val="StandardWeb"/>
        <w:spacing w:before="0" w:beforeAutospacing="0" w:after="0" w:afterAutospacing="0"/>
      </w:pPr>
      <w:r>
        <w:rPr>
          <w:rFonts w:ascii="Arial" w:hAnsi="Arial" w:cs="Arial"/>
          <w:color w:val="000000"/>
          <w:sz w:val="22"/>
          <w:szCs w:val="22"/>
        </w:rPr>
        <w:t>(Internationale Rotkreuz- und Rothalbmond-Bewegung).</w:t>
      </w:r>
    </w:p>
    <w:p w:rsidR="00D91C1F" w:rsidRDefault="00D91C1F" w:rsidP="00D91C1F">
      <w:pPr>
        <w:pStyle w:val="StandardWeb"/>
        <w:spacing w:before="0" w:beforeAutospacing="0" w:after="0" w:afterAutospacing="0"/>
      </w:pPr>
      <w:r>
        <w:rPr>
          <w:rFonts w:ascii="Arial" w:hAnsi="Arial" w:cs="Arial"/>
          <w:color w:val="000000"/>
          <w:sz w:val="22"/>
          <w:szCs w:val="22"/>
        </w:rPr>
        <w:t xml:space="preserve">Die Internationale Rotkreuz- und Rothalbmond-Bewegung umfasst das Internationale Komitee vom Roten Kreuz, die Internationale Föderation der Rotkreuz- und Rothalbmond- Gesellschaften sowie die nationalen Rotkreuz- und Rothalbmond-Gesellschaften. </w:t>
      </w:r>
    </w:p>
    <w:p w:rsidR="00D91C1F" w:rsidRDefault="00D91C1F" w:rsidP="00D91C1F"/>
    <w:p w:rsidR="00D91C1F" w:rsidRDefault="00D91C1F" w:rsidP="00D91C1F">
      <w:pPr>
        <w:pStyle w:val="StandardWeb"/>
        <w:spacing w:before="0" w:beforeAutospacing="0" w:after="0" w:afterAutospacing="0"/>
      </w:pPr>
      <w:r>
        <w:rPr>
          <w:rFonts w:ascii="Arial" w:hAnsi="Arial" w:cs="Arial"/>
          <w:color w:val="000000"/>
          <w:sz w:val="22"/>
          <w:szCs w:val="22"/>
        </w:rPr>
        <w:t>Alle diese Organisationen sind voneinander rechtlich unabhängig und innerhalb der Bewegung durch gemeinsame Grundsätze, Ziele, Symbole, Statuten und Organe miteinander verbunden. Die weltweit gleichermaßen geltende Mission der Bewegung sind der Schutz des Lebens, der Gesundheit und der Würde sowie die Verminderung des Leids von Menschen in Not ohne Ansehen von Nationalität und Abstammung oder religiösen, weltanschaulichen oder politischen Ansichten der Betroffenen und Hilfeleistenden.</w:t>
      </w:r>
    </w:p>
    <w:p w:rsidR="00D91C1F" w:rsidRDefault="00D91C1F" w:rsidP="00D91C1F">
      <w:pPr>
        <w:pStyle w:val="berschrift2"/>
      </w:pPr>
      <w:bookmarkStart w:id="134" w:name="_Toc11166683"/>
      <w:r>
        <w:t>Amnesty International</w:t>
      </w:r>
      <w:r w:rsidR="009D1300">
        <w:fldChar w:fldCharType="begin"/>
      </w:r>
      <w:r w:rsidR="009D1300">
        <w:instrText xml:space="preserve"> XE "</w:instrText>
      </w:r>
      <w:r w:rsidR="009D1300" w:rsidRPr="00994E7B">
        <w:instrText>Amnesty International</w:instrText>
      </w:r>
      <w:r w:rsidR="009D1300">
        <w:instrText xml:space="preserve">" </w:instrText>
      </w:r>
      <w:r w:rsidR="009D1300">
        <w:fldChar w:fldCharType="end"/>
      </w:r>
      <w:r>
        <w:t xml:space="preserve"> (NGO</w:t>
      </w:r>
      <w:r w:rsidR="009D1300">
        <w:fldChar w:fldCharType="begin"/>
      </w:r>
      <w:r w:rsidR="009D1300">
        <w:instrText xml:space="preserve"> XE "</w:instrText>
      </w:r>
      <w:r w:rsidR="009D1300" w:rsidRPr="00994E7B">
        <w:instrText>NGO</w:instrText>
      </w:r>
      <w:r w:rsidR="009D1300">
        <w:instrText xml:space="preserve">" </w:instrText>
      </w:r>
      <w:r w:rsidR="009D1300">
        <w:fldChar w:fldCharType="end"/>
      </w:r>
      <w:r>
        <w:t>)</w:t>
      </w:r>
      <w:bookmarkEnd w:id="134"/>
    </w:p>
    <w:p w:rsidR="007B738C" w:rsidRDefault="00D91C1F" w:rsidP="00D91C1F">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Amnesty International ist eine nichtstaatliche (NGO) und Non-Profit-Organisation, die sich weltweit für Menschenrechte einsetzt. Grundlage ihrer Arbeit sind die Allgemeine Erklärung der Menschenrechte und andere Menschenrechtsdokumente, wie beispielsweise der Internationale Pakt über bürgerliche und politische Rechte und der Internationale Pakt über wirtschaftliche, soziale und kulturelle Rechte. Die Organisation recherchiert Menschenrechtsverletzungen, betreibt Öffentlichkeits- und Lobbyarbeit und organisiert unter anderem Brief- und Unterschriftenaktionen für alle Bereiche ihrer Tätigkeit.</w:t>
      </w:r>
    </w:p>
    <w:p w:rsidR="007B738C" w:rsidRDefault="007B738C">
      <w:pPr>
        <w:rPr>
          <w:rFonts w:eastAsia="Times New Roman" w:cs="Arial"/>
          <w:color w:val="000000"/>
          <w:lang w:eastAsia="de-CH"/>
        </w:rPr>
      </w:pPr>
      <w:r>
        <w:rPr>
          <w:rFonts w:cs="Arial"/>
          <w:color w:val="000000"/>
        </w:rPr>
        <w:br w:type="page"/>
      </w:r>
    </w:p>
    <w:p w:rsidR="00D91C1F" w:rsidRDefault="00D91C1F" w:rsidP="00D91C1F">
      <w:pPr>
        <w:pStyle w:val="berschrift2"/>
      </w:pPr>
      <w:bookmarkStart w:id="135" w:name="_Toc11166684"/>
      <w:r>
        <w:t>OSZE</w:t>
      </w:r>
      <w:bookmarkEnd w:id="135"/>
      <w:r w:rsidR="009D1300">
        <w:fldChar w:fldCharType="begin"/>
      </w:r>
      <w:r w:rsidR="009D1300">
        <w:instrText xml:space="preserve"> XE "</w:instrText>
      </w:r>
      <w:r w:rsidR="009D1300" w:rsidRPr="00994E7B">
        <w:instrText>OSZE</w:instrText>
      </w:r>
      <w:r w:rsidR="009D1300">
        <w:instrText xml:space="preserve">" </w:instrText>
      </w:r>
      <w:r w:rsidR="009D1300">
        <w:fldChar w:fldCharType="end"/>
      </w:r>
    </w:p>
    <w:p w:rsidR="00D91C1F" w:rsidRDefault="00D91C1F" w:rsidP="00D91C1F">
      <w:pPr>
        <w:pStyle w:val="StandardWeb"/>
        <w:spacing w:before="0" w:beforeAutospacing="0" w:after="0" w:afterAutospacing="0"/>
      </w:pPr>
      <w:r>
        <w:rPr>
          <w:rFonts w:ascii="Arial" w:hAnsi="Arial" w:cs="Arial"/>
          <w:color w:val="000000"/>
          <w:sz w:val="22"/>
          <w:szCs w:val="22"/>
        </w:rPr>
        <w:t>(Organisation für Sicherheit und Zusammenarbeit in Europa).</w:t>
      </w:r>
    </w:p>
    <w:p w:rsidR="00D91C1F" w:rsidRDefault="00D91C1F" w:rsidP="00D91C1F">
      <w:pPr>
        <w:pStyle w:val="StandardWeb"/>
        <w:spacing w:before="0" w:beforeAutospacing="0" w:after="0" w:afterAutospacing="0"/>
      </w:pPr>
      <w:r>
        <w:rPr>
          <w:rFonts w:ascii="Arial" w:hAnsi="Arial" w:cs="Arial"/>
          <w:color w:val="000000"/>
          <w:sz w:val="22"/>
          <w:szCs w:val="22"/>
        </w:rPr>
        <w:t>Die OSZE ist eine verstetigte Staatenkonferenz zur Friedenssicherung. Am 1. Januar 1995 ging sie aus der Konferenz über Sicherheit und Zusammenarbeit in Europa (KSZE) hervor, welche am 1. August 1975 mit der Schlussakte von Helsinki gegründet worden war. Die Ziele der OSZE sind die Sicherung des Friedens und der Wiederaufbau nach Konflikten. Sie sieht sich selbst als stabilisierenden Faktor in Europa. Als regionale Abmachung nach Kapitel VIII der Charta der Vereinten Nationen soll die OSZE nach dem Subsidiaritätsprinzip als erster internationaler Ansprechpartner bei Konflikten innerhalb ihres Wirkungsbereiches dienen.</w:t>
      </w:r>
    </w:p>
    <w:p w:rsidR="00924EC8" w:rsidRDefault="00924EC8" w:rsidP="00D91C1F">
      <w:pPr>
        <w:pStyle w:val="berschrift1"/>
        <w:sectPr w:rsidR="00924EC8" w:rsidSect="00667559">
          <w:headerReference w:type="default" r:id="rId22"/>
          <w:pgSz w:w="11906" w:h="16838"/>
          <w:pgMar w:top="2268" w:right="992" w:bottom="2098" w:left="1701" w:header="737" w:footer="1134" w:gutter="0"/>
          <w:cols w:space="708"/>
          <w:docGrid w:linePitch="360"/>
        </w:sectPr>
      </w:pPr>
    </w:p>
    <w:p w:rsidR="004454DE" w:rsidRDefault="004454DE" w:rsidP="00D91C1F">
      <w:pPr>
        <w:pStyle w:val="berschrift1"/>
      </w:pPr>
      <w:bookmarkStart w:id="136" w:name="_Toc11166685"/>
      <w:r>
        <w:lastRenderedPageBreak/>
        <w:t>Existenzsicherung</w:t>
      </w:r>
      <w:bookmarkEnd w:id="51"/>
      <w:bookmarkEnd w:id="136"/>
    </w:p>
    <w:p w:rsidR="004454DE" w:rsidRDefault="004454DE" w:rsidP="004454DE">
      <w:pPr>
        <w:pStyle w:val="berschrift2"/>
      </w:pPr>
      <w:bookmarkStart w:id="137" w:name="header-n2"/>
      <w:bookmarkStart w:id="138" w:name="_Toc11166686"/>
      <w:r>
        <w:t>Rechtliche Grundlagen</w:t>
      </w:r>
      <w:bookmarkEnd w:id="137"/>
      <w:bookmarkEnd w:id="138"/>
    </w:p>
    <w:p w:rsidR="004454DE" w:rsidRDefault="004454DE" w:rsidP="004454DE">
      <w:pPr>
        <w:pStyle w:val="FirstParagraph"/>
      </w:pPr>
      <w:r>
        <w:t>Bestimmungen finden sich in vielen Gesetzen und Regelungen. Die aufgeführten Regeln sind nur die wichtigsten.</w:t>
      </w:r>
    </w:p>
    <w:p w:rsidR="004454DE" w:rsidRDefault="004454DE" w:rsidP="00A96A6C">
      <w:pPr>
        <w:pStyle w:val="Listenabsatz"/>
        <w:numPr>
          <w:ilvl w:val="0"/>
          <w:numId w:val="21"/>
        </w:numPr>
      </w:pPr>
      <w:r>
        <w:t>Obligationenrecht (OR)</w:t>
      </w:r>
    </w:p>
    <w:p w:rsidR="004454DE" w:rsidRDefault="004454DE" w:rsidP="00A96A6C">
      <w:pPr>
        <w:pStyle w:val="Listenabsatz"/>
        <w:numPr>
          <w:ilvl w:val="0"/>
          <w:numId w:val="21"/>
        </w:numPr>
      </w:pPr>
      <w:r>
        <w:t>Arbeitsgesetz (ArG)</w:t>
      </w:r>
    </w:p>
    <w:p w:rsidR="004454DE" w:rsidRDefault="004454DE" w:rsidP="00A96A6C">
      <w:pPr>
        <w:pStyle w:val="Listenabsatz"/>
        <w:numPr>
          <w:ilvl w:val="0"/>
          <w:numId w:val="21"/>
        </w:numPr>
      </w:pPr>
      <w:r>
        <w:t>Gesamtarbeitsvertrag (GAV)</w:t>
      </w:r>
    </w:p>
    <w:p w:rsidR="004454DE" w:rsidRDefault="004454DE" w:rsidP="00A96A6C">
      <w:pPr>
        <w:pStyle w:val="Listenabsatz"/>
        <w:numPr>
          <w:ilvl w:val="0"/>
          <w:numId w:val="21"/>
        </w:numPr>
      </w:pPr>
      <w:r>
        <w:t>Normalarbeitsverträge (NAV)</w:t>
      </w:r>
    </w:p>
    <w:p w:rsidR="004454DE" w:rsidRDefault="004454DE" w:rsidP="00A96A6C">
      <w:pPr>
        <w:pStyle w:val="Listenabsatz"/>
        <w:numPr>
          <w:ilvl w:val="0"/>
          <w:numId w:val="21"/>
        </w:numPr>
      </w:pPr>
      <w:r>
        <w:t>Betriebsreglement</w:t>
      </w:r>
    </w:p>
    <w:p w:rsidR="004454DE" w:rsidRDefault="004454DE" w:rsidP="00A96A6C">
      <w:pPr>
        <w:pStyle w:val="Listenabsatz"/>
        <w:numPr>
          <w:ilvl w:val="0"/>
          <w:numId w:val="21"/>
        </w:numPr>
      </w:pPr>
      <w:r>
        <w:t>Sozialversicherungsgesetz</w:t>
      </w:r>
    </w:p>
    <w:p w:rsidR="004454DE" w:rsidRDefault="004454DE" w:rsidP="00A96A6C">
      <w:pPr>
        <w:pStyle w:val="Listenabsatz"/>
        <w:numPr>
          <w:ilvl w:val="0"/>
          <w:numId w:val="21"/>
        </w:numPr>
      </w:pPr>
      <w:r>
        <w:t>Datenschutzgesetz (DSG)</w:t>
      </w:r>
    </w:p>
    <w:p w:rsidR="004454DE" w:rsidRDefault="00C536C8" w:rsidP="004454DE">
      <w:pPr>
        <w:pStyle w:val="berschrift2"/>
      </w:pPr>
      <w:bookmarkStart w:id="139" w:name="header-n18"/>
      <w:bookmarkStart w:id="140" w:name="_Toc11166687"/>
      <w:r>
        <w:t xml:space="preserve">Grundlegende Bestimmungen des </w:t>
      </w:r>
      <w:r w:rsidR="004454DE">
        <w:t>Arbeitsrechts</w:t>
      </w:r>
      <w:bookmarkEnd w:id="139"/>
      <w:bookmarkEnd w:id="140"/>
    </w:p>
    <w:p w:rsidR="004454DE" w:rsidRDefault="004454DE" w:rsidP="00C536C8">
      <w:pPr>
        <w:pStyle w:val="berschrift3"/>
      </w:pPr>
      <w:bookmarkStart w:id="141" w:name="header-n20"/>
      <w:r>
        <w:t>EAV und GAV</w:t>
      </w:r>
      <w:bookmarkEnd w:id="141"/>
    </w:p>
    <w:p w:rsidR="004454DE" w:rsidRDefault="004454DE" w:rsidP="00C536C8">
      <w:pPr>
        <w:pStyle w:val="berschrift4"/>
      </w:pPr>
      <w:bookmarkStart w:id="142" w:name="header-n21"/>
      <w:r>
        <w:t>EAV</w:t>
      </w:r>
      <w:bookmarkEnd w:id="142"/>
      <w:r w:rsidR="009D1300">
        <w:fldChar w:fldCharType="begin"/>
      </w:r>
      <w:r w:rsidR="009D1300">
        <w:instrText xml:space="preserve"> XE "</w:instrText>
      </w:r>
      <w:r w:rsidR="009D1300" w:rsidRPr="00994E7B">
        <w:instrText>EAV</w:instrText>
      </w:r>
      <w:r w:rsidR="009D1300">
        <w:instrText xml:space="preserve">" </w:instrText>
      </w:r>
      <w:r w:rsidR="009D1300">
        <w:fldChar w:fldCharType="end"/>
      </w:r>
    </w:p>
    <w:p w:rsidR="004454DE" w:rsidRDefault="004454DE" w:rsidP="004454DE">
      <w:pPr>
        <w:pStyle w:val="FirstParagraph"/>
      </w:pPr>
      <w:r>
        <w:t>Einzelarbeitsvertrag</w:t>
      </w:r>
      <w:r w:rsidR="009D1300">
        <w:fldChar w:fldCharType="begin"/>
      </w:r>
      <w:r w:rsidR="009D1300">
        <w:instrText xml:space="preserve"> XE "</w:instrText>
      </w:r>
      <w:r w:rsidR="009D1300" w:rsidRPr="00994E7B">
        <w:instrText>Einzelarbeitsvertrag</w:instrText>
      </w:r>
      <w:r w:rsidR="009D1300">
        <w:instrText xml:space="preserve">" </w:instrText>
      </w:r>
      <w:r w:rsidR="009D1300">
        <w:fldChar w:fldCharType="end"/>
      </w:r>
      <w:r>
        <w:t xml:space="preserve"> (EAV; OR 319 ff.): Der Arbeitnehmer verpflichtet sich gegen Lohn zur Leistung von Arbeit. Der Einzelarbeitsvertrag kann auf eine festgelegte Dauer oder auf unbegrenzte Zeit abgeschlossen werden.</w:t>
      </w:r>
    </w:p>
    <w:p w:rsidR="004454DE" w:rsidRDefault="004454DE" w:rsidP="00C536C8">
      <w:pPr>
        <w:pStyle w:val="berschrift4"/>
      </w:pPr>
      <w:bookmarkStart w:id="143" w:name="header-n23"/>
      <w:r>
        <w:t>GAV</w:t>
      </w:r>
      <w:bookmarkEnd w:id="143"/>
      <w:r w:rsidR="009D1300">
        <w:fldChar w:fldCharType="begin"/>
      </w:r>
      <w:r w:rsidR="009D1300">
        <w:instrText xml:space="preserve"> XE "</w:instrText>
      </w:r>
      <w:r w:rsidR="009D1300" w:rsidRPr="00994E7B">
        <w:instrText>GAV</w:instrText>
      </w:r>
      <w:r w:rsidR="009D1300">
        <w:instrText xml:space="preserve">" </w:instrText>
      </w:r>
      <w:r w:rsidR="009D1300">
        <w:fldChar w:fldCharType="end"/>
      </w:r>
    </w:p>
    <w:p w:rsidR="004454DE" w:rsidRDefault="004454DE" w:rsidP="004454DE">
      <w:pPr>
        <w:pStyle w:val="FirstParagraph"/>
      </w:pPr>
      <w:r>
        <w:t>Gesamtarbeitsvertrag</w:t>
      </w:r>
      <w:r w:rsidR="009D1300">
        <w:fldChar w:fldCharType="begin"/>
      </w:r>
      <w:r w:rsidR="009D1300">
        <w:instrText xml:space="preserve"> XE "</w:instrText>
      </w:r>
      <w:r w:rsidR="009D1300" w:rsidRPr="00994E7B">
        <w:instrText>Gesamtarbeitsvertrag</w:instrText>
      </w:r>
      <w:r w:rsidR="009D1300">
        <w:instrText xml:space="preserve">" </w:instrText>
      </w:r>
      <w:r w:rsidR="009D1300">
        <w:fldChar w:fldCharType="end"/>
      </w:r>
      <w:r>
        <w:t xml:space="preserve"> (GAV; OR 3561): Vereinbarung zwischen einem einzelnen Arbeitgeber oder einem Arbeitgeberverband und einem Arbeitnehmerverband über eine gemeinsame Regelung der Einzelarbeitsverträge.</w:t>
      </w:r>
    </w:p>
    <w:p w:rsidR="004454DE" w:rsidRDefault="004454DE" w:rsidP="00C536C8">
      <w:pPr>
        <w:pStyle w:val="berschrift3"/>
      </w:pPr>
      <w:bookmarkStart w:id="144" w:name="header-n25"/>
      <w:r w:rsidRPr="00C536C8">
        <w:t>Rechte</w:t>
      </w:r>
      <w:r>
        <w:t xml:space="preserve"> und Pflichten im Arbeitsvertrag</w:t>
      </w:r>
      <w:bookmarkEnd w:id="144"/>
    </w:p>
    <w:p w:rsidR="004454DE" w:rsidRDefault="004454DE" w:rsidP="00C536C8">
      <w:pPr>
        <w:pStyle w:val="berschrift4"/>
      </w:pPr>
      <w:bookmarkStart w:id="145" w:name="header-n26"/>
      <w:r>
        <w:t>Pflichten</w:t>
      </w:r>
      <w:bookmarkEnd w:id="145"/>
    </w:p>
    <w:p w:rsidR="004454DE" w:rsidRDefault="004454DE" w:rsidP="004454DE">
      <w:pPr>
        <w:pStyle w:val="FirstParagraph"/>
      </w:pPr>
      <w:r>
        <w:t xml:space="preserve">Das Gesetz kennt die folgenden Pflichten des Arbeitnehmers: </w:t>
      </w:r>
      <w:hyperlink r:id="rId23" w:anchor="Pers%C3%B6nliche-Arbeitspflicht">
        <w:r>
          <w:rPr>
            <w:rStyle w:val="Hyperlink"/>
          </w:rPr>
          <w:t>persönliche Arbeitspflicht</w:t>
        </w:r>
      </w:hyperlink>
      <w:r>
        <w:t xml:space="preserve">, </w:t>
      </w:r>
      <w:hyperlink r:id="rId24" w:anchor="Sorgfalts--und-Treuepflicht">
        <w:r>
          <w:rPr>
            <w:rStyle w:val="Hyperlink"/>
          </w:rPr>
          <w:t>Sorgfalts- und Treuepflicht</w:t>
        </w:r>
      </w:hyperlink>
      <w:r>
        <w:t xml:space="preserve">, </w:t>
      </w:r>
      <w:hyperlink r:id="rId25" w:anchor="Rechenschafts--und-Herausgabepflicht">
        <w:r>
          <w:rPr>
            <w:rStyle w:val="Hyperlink"/>
          </w:rPr>
          <w:t>Rechenschafts- und Herausgabepflicht</w:t>
        </w:r>
      </w:hyperlink>
      <w:r>
        <w:t xml:space="preserve">, </w:t>
      </w:r>
      <w:hyperlink r:id="rId26" w:anchor="%C3%9Cberstundenarbeit">
        <w:r>
          <w:rPr>
            <w:rStyle w:val="Hyperlink"/>
          </w:rPr>
          <w:t>Überstundenarbeit</w:t>
        </w:r>
      </w:hyperlink>
      <w:r>
        <w:t xml:space="preserve">, </w:t>
      </w:r>
      <w:hyperlink r:id="rId27" w:anchor="Befolgung-von-Anordnungen-und-Weisungen">
        <w:r>
          <w:rPr>
            <w:rStyle w:val="Hyperlink"/>
          </w:rPr>
          <w:t>Befolgung von Anordnungen und Weisungen</w:t>
        </w:r>
      </w:hyperlink>
      <w:r>
        <w:t xml:space="preserve">, </w:t>
      </w:r>
      <w:hyperlink r:id="rId28" w:anchor="Haftung-des-Arbeitnehmers">
        <w:r>
          <w:rPr>
            <w:rStyle w:val="Hyperlink"/>
          </w:rPr>
          <w:t>Haftung des Arbeitnehmers</w:t>
        </w:r>
      </w:hyperlink>
      <w:r>
        <w:t>.</w:t>
      </w:r>
    </w:p>
    <w:p w:rsidR="004454DE" w:rsidRDefault="004454DE" w:rsidP="00C536C8">
      <w:pPr>
        <w:pStyle w:val="berschrift4"/>
      </w:pPr>
      <w:bookmarkStart w:id="146" w:name="header-n28"/>
      <w:r>
        <w:t>Rechte</w:t>
      </w:r>
      <w:bookmarkEnd w:id="146"/>
    </w:p>
    <w:p w:rsidR="004454DE" w:rsidRDefault="004454DE" w:rsidP="00A96A6C">
      <w:pPr>
        <w:pStyle w:val="Listenabsatz"/>
        <w:numPr>
          <w:ilvl w:val="0"/>
          <w:numId w:val="17"/>
        </w:numPr>
      </w:pPr>
      <w:r>
        <w:t xml:space="preserve">Die Arbeitgeber sind verpflichtet, ihre Angestellten bei den </w:t>
      </w:r>
      <w:hyperlink r:id="rId29">
        <w:r>
          <w:rPr>
            <w:rStyle w:val="Hyperlink"/>
          </w:rPr>
          <w:t>Sozialversicherungen</w:t>
        </w:r>
        <w:r w:rsidR="00491BC0">
          <w:rPr>
            <w:rStyle w:val="Hyperlink"/>
          </w:rPr>
          <w:fldChar w:fldCharType="begin"/>
        </w:r>
        <w:r w:rsidR="00491BC0">
          <w:instrText xml:space="preserve"> XE "</w:instrText>
        </w:r>
        <w:r w:rsidR="00491BC0" w:rsidRPr="00791FD9">
          <w:rPr>
            <w:rStyle w:val="Hyperlink"/>
          </w:rPr>
          <w:instrText>Sozialversicherungen</w:instrText>
        </w:r>
        <w:r w:rsidR="00491BC0">
          <w:instrText xml:space="preserve">" </w:instrText>
        </w:r>
        <w:r w:rsidR="00491BC0">
          <w:rPr>
            <w:rStyle w:val="Hyperlink"/>
          </w:rPr>
          <w:fldChar w:fldCharType="end"/>
        </w:r>
      </w:hyperlink>
      <w:r>
        <w:t xml:space="preserve"> anzumelden, für sie eine </w:t>
      </w:r>
      <w:hyperlink r:id="rId30">
        <w:r>
          <w:rPr>
            <w:rStyle w:val="Hyperlink"/>
          </w:rPr>
          <w:t>Unfallversicherung</w:t>
        </w:r>
        <w:r w:rsidR="00491BC0">
          <w:rPr>
            <w:rStyle w:val="Hyperlink"/>
          </w:rPr>
          <w:fldChar w:fldCharType="begin"/>
        </w:r>
        <w:r w:rsidR="00491BC0">
          <w:instrText xml:space="preserve"> XE "</w:instrText>
        </w:r>
        <w:r w:rsidR="00491BC0" w:rsidRPr="00491BC0">
          <w:rPr>
            <w:rStyle w:val="Hyperlink"/>
            <w:color w:val="auto"/>
            <w:u w:val="none"/>
          </w:rPr>
          <w:instrText>Unfallversicherung</w:instrText>
        </w:r>
        <w:r w:rsidR="00491BC0">
          <w:instrText xml:space="preserve">" </w:instrText>
        </w:r>
        <w:r w:rsidR="00491BC0">
          <w:rPr>
            <w:rStyle w:val="Hyperlink"/>
          </w:rPr>
          <w:fldChar w:fldCharType="end"/>
        </w:r>
      </w:hyperlink>
      <w:r>
        <w:t xml:space="preserve"> abzuschliessen und einen Teil der Beiträge zu bezahlen.</w:t>
      </w:r>
    </w:p>
    <w:p w:rsidR="004454DE" w:rsidRDefault="004454DE" w:rsidP="00A96A6C">
      <w:pPr>
        <w:pStyle w:val="Listenabsatz"/>
        <w:numPr>
          <w:ilvl w:val="0"/>
          <w:numId w:val="17"/>
        </w:numPr>
      </w:pPr>
      <w:r>
        <w:t>Alle Angestellten haben den Anspruch auf mindestens 4 Wochen bezahlte Ferien. Das gilt anteilmässig auch für Personen, die im Stundenlohn angestellt sind oder Teilzeit arbeiten.</w:t>
      </w:r>
    </w:p>
    <w:p w:rsidR="004454DE" w:rsidRDefault="004454DE" w:rsidP="00A96A6C">
      <w:pPr>
        <w:pStyle w:val="Listenabsatz"/>
        <w:numPr>
          <w:ilvl w:val="0"/>
          <w:numId w:val="17"/>
        </w:numPr>
      </w:pPr>
      <w:r>
        <w:t>Die zulässige Höchstarbeitszeit</w:t>
      </w:r>
      <w:r w:rsidR="00491BC0">
        <w:fldChar w:fldCharType="begin"/>
      </w:r>
      <w:r w:rsidR="00491BC0">
        <w:instrText xml:space="preserve"> XE "</w:instrText>
      </w:r>
      <w:r w:rsidR="00491BC0" w:rsidRPr="00791FD9">
        <w:instrText>Höchstarbeitszeit</w:instrText>
      </w:r>
      <w:r w:rsidR="00491BC0">
        <w:instrText xml:space="preserve">" </w:instrText>
      </w:r>
      <w:r w:rsidR="00491BC0">
        <w:fldChar w:fldCharType="end"/>
      </w:r>
      <w:r>
        <w:t xml:space="preserve"> beträgt 50 Stunden pro Woche. In manchen Branchen sind es nur 45 Stunden.</w:t>
      </w:r>
    </w:p>
    <w:p w:rsidR="004454DE" w:rsidRDefault="004454DE" w:rsidP="00A96A6C">
      <w:pPr>
        <w:pStyle w:val="Listenabsatz"/>
        <w:numPr>
          <w:ilvl w:val="0"/>
          <w:numId w:val="17"/>
        </w:numPr>
      </w:pPr>
      <w:r>
        <w:lastRenderedPageBreak/>
        <w:t>Die Angestellten haben das Recht auf ein schriftliches Arbeitszeugnis.</w:t>
      </w:r>
    </w:p>
    <w:p w:rsidR="004454DE" w:rsidRDefault="004454DE" w:rsidP="00A96A6C">
      <w:pPr>
        <w:pStyle w:val="Listenabsatz"/>
        <w:numPr>
          <w:ilvl w:val="0"/>
          <w:numId w:val="17"/>
        </w:numPr>
      </w:pPr>
      <w:r>
        <w:t>Wer krank wird oder einen Unfall hatte und länger als drei Monate bei der Firma arbeitet, hat für eine bestimmte Zeit Anspruch auf Lohnzahlung.</w:t>
      </w:r>
    </w:p>
    <w:p w:rsidR="004454DE" w:rsidRDefault="00313DDB" w:rsidP="00A96A6C">
      <w:pPr>
        <w:pStyle w:val="Listenabsatz"/>
        <w:numPr>
          <w:ilvl w:val="0"/>
          <w:numId w:val="17"/>
        </w:numPr>
      </w:pPr>
      <w:hyperlink r:id="rId31">
        <w:r w:rsidR="004454DE">
          <w:rPr>
            <w:rStyle w:val="Hyperlink"/>
          </w:rPr>
          <w:t>Schwangere Frauen</w:t>
        </w:r>
      </w:hyperlink>
      <w:r w:rsidR="004454DE">
        <w:t xml:space="preserve"> und Frauen, die ein Kind geboren haben, haben besondere Rechte (Mutterschutz</w:t>
      </w:r>
      <w:r w:rsidR="00491BC0">
        <w:fldChar w:fldCharType="begin"/>
      </w:r>
      <w:r w:rsidR="00491BC0">
        <w:instrText xml:space="preserve"> XE "</w:instrText>
      </w:r>
      <w:r w:rsidR="00491BC0" w:rsidRPr="00791FD9">
        <w:instrText>Mutterschutz</w:instrText>
      </w:r>
      <w:r w:rsidR="00491BC0">
        <w:instrText xml:space="preserve">" </w:instrText>
      </w:r>
      <w:r w:rsidR="00491BC0">
        <w:fldChar w:fldCharType="end"/>
      </w:r>
      <w:r w:rsidR="004454DE">
        <w:t>).</w:t>
      </w:r>
    </w:p>
    <w:p w:rsidR="004454DE" w:rsidRDefault="004454DE" w:rsidP="004454DE">
      <w:pPr>
        <w:pStyle w:val="berschrift2"/>
      </w:pPr>
      <w:bookmarkStart w:id="147" w:name="header-n41"/>
      <w:bookmarkStart w:id="148" w:name="_Toc11166688"/>
      <w:r>
        <w:t>ALV</w:t>
      </w:r>
      <w:bookmarkEnd w:id="147"/>
      <w:r w:rsidR="00C536C8">
        <w:t xml:space="preserve"> (Arbeitslosenversicherung</w:t>
      </w:r>
      <w:r w:rsidR="00491BC0">
        <w:fldChar w:fldCharType="begin"/>
      </w:r>
      <w:r w:rsidR="00491BC0">
        <w:instrText xml:space="preserve"> XE "</w:instrText>
      </w:r>
      <w:r w:rsidR="00491BC0" w:rsidRPr="00791FD9">
        <w:instrText>Arbeitslosenversicherung</w:instrText>
      </w:r>
      <w:r w:rsidR="00491BC0">
        <w:instrText xml:space="preserve">" </w:instrText>
      </w:r>
      <w:r w:rsidR="00491BC0">
        <w:fldChar w:fldCharType="end"/>
      </w:r>
      <w:r w:rsidR="00C536C8">
        <w:t>)</w:t>
      </w:r>
      <w:bookmarkEnd w:id="148"/>
    </w:p>
    <w:p w:rsidR="004454DE" w:rsidRDefault="004454DE" w:rsidP="004454DE">
      <w:pPr>
        <w:pStyle w:val="berschrift3"/>
      </w:pPr>
      <w:bookmarkStart w:id="149" w:name="header-n43"/>
      <w:r>
        <w:t>Beitragspflicht</w:t>
      </w:r>
      <w:bookmarkEnd w:id="149"/>
    </w:p>
    <w:p w:rsidR="004454DE" w:rsidRDefault="004454DE" w:rsidP="004454DE">
      <w:pPr>
        <w:pStyle w:val="FirstParagraph"/>
      </w:pPr>
      <w:r>
        <w:t xml:space="preserve">Dem Arbeitnehmer wird bis zu einem Jahresverdienst von CHF 126 000.– vom Lohn 1,10% ALV abgezogen </w:t>
      </w:r>
      <w:r>
        <w:rPr>
          <w:b/>
        </w:rPr>
        <w:t>Ausnahme:</w:t>
      </w:r>
      <w:r>
        <w:t xml:space="preserve"> Auf Jahreseinkommen ab CHF 126 001.– wird 1% Solidaritätsbeitrag erhoben, geschuldet je zu 0,5% von Arbeitgeber und Arbeitnehmer. Arbeitslosenversicherung (ALV): Garantiert einen angemessenen Ersatz für Erwerbsausfälle wegen Arbeitslosigkeit, Kurzarbeit, witterungsbedingter Arbeitsausfälle sowie bei Insolvenz (Zahlungsunfähigkeit) des Arbeitgebers.</w:t>
      </w:r>
    </w:p>
    <w:p w:rsidR="004454DE" w:rsidRDefault="004454DE" w:rsidP="004454DE">
      <w:pPr>
        <w:pStyle w:val="berschrift3"/>
      </w:pPr>
      <w:bookmarkStart w:id="150" w:name="header-n45"/>
      <w:r>
        <w:t>Anspruch auf Arbeitslosenentschädigung</w:t>
      </w:r>
      <w:bookmarkEnd w:id="150"/>
      <w:r w:rsidR="00491BC0">
        <w:fldChar w:fldCharType="begin"/>
      </w:r>
      <w:r w:rsidR="00491BC0">
        <w:instrText xml:space="preserve"> XE "</w:instrText>
      </w:r>
      <w:r w:rsidR="00491BC0" w:rsidRPr="00791FD9">
        <w:instrText>Arbeitslosenentschädigung</w:instrText>
      </w:r>
      <w:r w:rsidR="00491BC0">
        <w:instrText xml:space="preserve">" </w:instrText>
      </w:r>
      <w:r w:rsidR="00491BC0">
        <w:fldChar w:fldCharType="end"/>
      </w:r>
    </w:p>
    <w:p w:rsidR="004454DE" w:rsidRDefault="004454DE" w:rsidP="00A96A6C">
      <w:pPr>
        <w:pStyle w:val="Listenabsatz"/>
        <w:numPr>
          <w:ilvl w:val="0"/>
          <w:numId w:val="20"/>
        </w:numPr>
      </w:pPr>
      <w:r>
        <w:t>ganz oder teilweise arbeitslos sein. Die Obligatorische Schulzeit muss absolviert sein.</w:t>
      </w:r>
    </w:p>
    <w:p w:rsidR="004454DE" w:rsidRDefault="004454DE" w:rsidP="00A96A6C">
      <w:pPr>
        <w:pStyle w:val="Listenabsatz"/>
        <w:numPr>
          <w:ilvl w:val="0"/>
          <w:numId w:val="20"/>
        </w:numPr>
      </w:pPr>
      <w:r>
        <w:t>in der Schweiz wohnhaft und angemeldet sein.</w:t>
      </w:r>
    </w:p>
    <w:p w:rsidR="004454DE" w:rsidRDefault="004454DE" w:rsidP="00A96A6C">
      <w:pPr>
        <w:pStyle w:val="Listenabsatz"/>
        <w:numPr>
          <w:ilvl w:val="0"/>
          <w:numId w:val="20"/>
        </w:numPr>
      </w:pPr>
      <w:r>
        <w:t xml:space="preserve">Innert der letzten 2 Jahre mind. 12 Monate gearbeitet haben. </w:t>
      </w:r>
    </w:p>
    <w:p w:rsidR="004454DE" w:rsidRDefault="004454DE" w:rsidP="00A96A6C">
      <w:pPr>
        <w:pStyle w:val="Listenabsatz"/>
        <w:numPr>
          <w:ilvl w:val="0"/>
          <w:numId w:val="20"/>
        </w:numPr>
      </w:pPr>
      <w:r>
        <w:t>Noch nicht in der Rente stehen</w:t>
      </w:r>
    </w:p>
    <w:p w:rsidR="004454DE" w:rsidRDefault="004454DE" w:rsidP="00A96A6C">
      <w:pPr>
        <w:pStyle w:val="Listenabsatz"/>
        <w:numPr>
          <w:ilvl w:val="0"/>
          <w:numId w:val="20"/>
        </w:numPr>
      </w:pPr>
      <w:r>
        <w:t>Der Anspruch auf Arbeitslosenleistungen beginnt</w:t>
      </w:r>
    </w:p>
    <w:p w:rsidR="004454DE" w:rsidRDefault="004454DE" w:rsidP="00A96A6C">
      <w:pPr>
        <w:pStyle w:val="Listenabsatz"/>
        <w:numPr>
          <w:ilvl w:val="1"/>
          <w:numId w:val="20"/>
        </w:numPr>
      </w:pPr>
      <w:r>
        <w:t xml:space="preserve">für Personen mit Kindern nach einer Wartezeit von 5 Tagen </w:t>
      </w:r>
    </w:p>
    <w:p w:rsidR="004454DE" w:rsidRDefault="004454DE" w:rsidP="00A96A6C">
      <w:pPr>
        <w:pStyle w:val="Listenabsatz"/>
        <w:numPr>
          <w:ilvl w:val="1"/>
          <w:numId w:val="20"/>
        </w:numPr>
      </w:pPr>
      <w:r>
        <w:t>für Personen ohne Kinder und einem Einkommen bis 60’000.- nach 5 Tagen. bei einem höheren Einkommen nach 10 bis 20 Tagen.</w:t>
      </w:r>
    </w:p>
    <w:p w:rsidR="004454DE" w:rsidRDefault="004454DE" w:rsidP="00A96A6C">
      <w:pPr>
        <w:pStyle w:val="Listenabsatz"/>
        <w:numPr>
          <w:ilvl w:val="1"/>
          <w:numId w:val="20"/>
        </w:numPr>
      </w:pPr>
      <w:r>
        <w:t>für Schul</w:t>
      </w:r>
      <w:r w:rsidR="00491BC0">
        <w:t>-</w:t>
      </w:r>
      <w:r>
        <w:t xml:space="preserve"> und Studienabgänger nach 120 Tagen (Ausnahme: Prämien zahlende Lehrabgänger) </w:t>
      </w:r>
    </w:p>
    <w:p w:rsidR="004454DE" w:rsidRDefault="004454DE" w:rsidP="004454DE">
      <w:pPr>
        <w:pStyle w:val="berschrift3"/>
      </w:pPr>
      <w:bookmarkStart w:id="151" w:name="header-n58"/>
      <w:r>
        <w:t>Leistung/Taggelder</w:t>
      </w:r>
      <w:bookmarkEnd w:id="151"/>
      <w:r w:rsidR="00491BC0">
        <w:fldChar w:fldCharType="begin"/>
      </w:r>
      <w:r w:rsidR="00491BC0">
        <w:instrText xml:space="preserve"> XE "</w:instrText>
      </w:r>
      <w:r w:rsidR="00491BC0" w:rsidRPr="00791FD9">
        <w:instrText>Taggelder</w:instrText>
      </w:r>
      <w:r w:rsidR="00491BC0">
        <w:instrText xml:space="preserve">" </w:instrText>
      </w:r>
      <w:r w:rsidR="00491BC0">
        <w:fldChar w:fldCharType="end"/>
      </w:r>
    </w:p>
    <w:p w:rsidR="004454DE" w:rsidRDefault="004454DE" w:rsidP="004454DE">
      <w:pPr>
        <w:pStyle w:val="FirstParagraph"/>
      </w:pPr>
      <w:r>
        <w:t>Die Arbeitslosenentschädigung besteht aus einem Taggeld.</w:t>
      </w:r>
    </w:p>
    <w:p w:rsidR="004454DE" w:rsidRDefault="004454DE" w:rsidP="00A96A6C">
      <w:pPr>
        <w:pStyle w:val="Listenabsatz"/>
        <w:numPr>
          <w:ilvl w:val="0"/>
          <w:numId w:val="19"/>
        </w:numPr>
      </w:pPr>
      <w:r>
        <w:t>Taggeld beträgt 80% des versicherten Verdienstes, wenn man Unterhaltspflichten gegenüber eigenen Kindern unter 25 Jahren hat, der versicherte Verdienst unter CHF 3797.– pro Monat liegt oder jemand invalid ist.</w:t>
      </w:r>
    </w:p>
    <w:p w:rsidR="004454DE" w:rsidRDefault="004454DE" w:rsidP="00A96A6C">
      <w:pPr>
        <w:pStyle w:val="Listenabsatz"/>
        <w:numPr>
          <w:ilvl w:val="0"/>
          <w:numId w:val="19"/>
        </w:numPr>
      </w:pPr>
      <w:r>
        <w:t>In allen übrigen Fällen beträgt es 70%.</w:t>
      </w:r>
    </w:p>
    <w:p w:rsidR="004454DE" w:rsidRDefault="004454DE" w:rsidP="00A96A6C">
      <w:pPr>
        <w:pStyle w:val="Listenabsatz"/>
        <w:numPr>
          <w:ilvl w:val="0"/>
          <w:numId w:val="19"/>
        </w:numPr>
      </w:pPr>
      <w:r>
        <w:t>Zum Taggeld kommt ein allfälliger Kinderzuschlag</w:t>
      </w:r>
      <w:r w:rsidR="00491BC0">
        <w:fldChar w:fldCharType="begin"/>
      </w:r>
      <w:r w:rsidR="00491BC0">
        <w:instrText xml:space="preserve"> XE "</w:instrText>
      </w:r>
      <w:r w:rsidR="00491BC0" w:rsidRPr="00791FD9">
        <w:instrText>Kinderzuschlag</w:instrText>
      </w:r>
      <w:r w:rsidR="00491BC0">
        <w:instrText xml:space="preserve">" </w:instrText>
      </w:r>
      <w:r w:rsidR="00491BC0">
        <w:fldChar w:fldCharType="end"/>
      </w:r>
      <w:r>
        <w:t xml:space="preserve"> dazu.</w:t>
      </w:r>
    </w:p>
    <w:p w:rsidR="004454DE" w:rsidRDefault="004454DE" w:rsidP="00A96A6C">
      <w:pPr>
        <w:pStyle w:val="Listenabsatz"/>
        <w:numPr>
          <w:ilvl w:val="0"/>
          <w:numId w:val="19"/>
        </w:numPr>
      </w:pPr>
      <w:r>
        <w:t>Vom Taggeld müssen die Beiträge an die AHV, die IV, die EO, an die obligatorische NBU sowie Beiträge an die berufliche Vorsorge entrichtet werden.</w:t>
      </w:r>
    </w:p>
    <w:p w:rsidR="004454DE" w:rsidRDefault="004454DE" w:rsidP="00A96A6C">
      <w:pPr>
        <w:pStyle w:val="Listenabsatz"/>
        <w:numPr>
          <w:ilvl w:val="0"/>
          <w:numId w:val="19"/>
        </w:numPr>
      </w:pPr>
      <w:r>
        <w:t>Zur Verhütung und Bekämpfung von Arbeitslosigkeit kann die ALV an versicherte Personen Beiträge für Umschulung und Weiterbildung leisten.</w:t>
      </w:r>
    </w:p>
    <w:p w:rsidR="004454DE" w:rsidRDefault="004454DE" w:rsidP="004454DE">
      <w:pPr>
        <w:pStyle w:val="berschrift3"/>
      </w:pPr>
      <w:bookmarkStart w:id="152" w:name="header-n77"/>
      <w:r>
        <w:lastRenderedPageBreak/>
        <w:t>Pflichten</w:t>
      </w:r>
      <w:bookmarkEnd w:id="152"/>
    </w:p>
    <w:p w:rsidR="004454DE" w:rsidRDefault="004454DE" w:rsidP="00A96A6C">
      <w:pPr>
        <w:pStyle w:val="Listenabsatz"/>
        <w:numPr>
          <w:ilvl w:val="0"/>
          <w:numId w:val="18"/>
        </w:numPr>
      </w:pPr>
      <w:r>
        <w:t>Man muss sich gezielt um eine neue Stelle bemühen, in der Regel in Form einer ordentlichen Bewerbung (Bewerbungsnachweis</w:t>
      </w:r>
      <w:r w:rsidR="00491BC0">
        <w:fldChar w:fldCharType="begin"/>
      </w:r>
      <w:r w:rsidR="00491BC0">
        <w:instrText xml:space="preserve"> XE "</w:instrText>
      </w:r>
      <w:r w:rsidR="00491BC0" w:rsidRPr="00791FD9">
        <w:instrText>Bewerbungsnachweis</w:instrText>
      </w:r>
      <w:r w:rsidR="00491BC0">
        <w:instrText xml:space="preserve">" </w:instrText>
      </w:r>
      <w:r w:rsidR="00491BC0">
        <w:fldChar w:fldCharType="end"/>
      </w:r>
      <w:r>
        <w:t>).</w:t>
      </w:r>
    </w:p>
    <w:p w:rsidR="00491BC0" w:rsidRDefault="004454DE" w:rsidP="00A96A6C">
      <w:pPr>
        <w:pStyle w:val="Listenabsatz"/>
        <w:numPr>
          <w:ilvl w:val="0"/>
          <w:numId w:val="18"/>
        </w:numPr>
      </w:pPr>
      <w:r>
        <w:t xml:space="preserve">Man muss eine zugewiesene zumutbare Arbeit annehmen (bis 30-jährig auch Arbeiten, die nicht den Fähigkeiten oder den bisherigen Tätigkeiten entsprechen). </w:t>
      </w:r>
    </w:p>
    <w:p w:rsidR="004454DE" w:rsidRDefault="004454DE" w:rsidP="00491BC0">
      <w:pPr>
        <w:spacing w:after="200" w:line="240" w:lineRule="auto"/>
      </w:pPr>
      <w:r>
        <w:rPr>
          <w:noProof/>
          <w:lang w:eastAsia="de-CH"/>
        </w:rPr>
        <w:drawing>
          <wp:inline distT="0" distB="0" distL="0" distR="0" wp14:anchorId="1B8DAD93" wp14:editId="2548B2FA">
            <wp:extent cx="5334000" cy="1958813"/>
            <wp:effectExtent l="0" t="0" r="0" b="0"/>
            <wp:docPr id="6" name="Picture" title="fig:"/>
            <wp:cNvGraphicFramePr/>
            <a:graphic xmlns:a="http://schemas.openxmlformats.org/drawingml/2006/main">
              <a:graphicData uri="http://schemas.openxmlformats.org/drawingml/2006/picture">
                <pic:pic xmlns:pic="http://schemas.openxmlformats.org/drawingml/2006/picture">
                  <pic:nvPicPr>
                    <pic:cNvPr id="0" name="Picture" descr="https://lh6.googleusercontent.com/RNXPB6dOAudQTH8EJJEsmIv9lfIqFdhAKSz6y7MbSFTNsrfckzU9bjjdokotLx9wQk5sPqnoR3T1_YAegAN3M70hxTd1Aro07O43ahSeIiOhfOkaPpUVfXTB7PM1_7wQb-dOHTfm"/>
                    <pic:cNvPicPr>
                      <a:picLocks noChangeAspect="1" noChangeArrowheads="1"/>
                    </pic:cNvPicPr>
                  </pic:nvPicPr>
                  <pic:blipFill>
                    <a:blip r:embed="rId32"/>
                    <a:stretch>
                      <a:fillRect/>
                    </a:stretch>
                  </pic:blipFill>
                  <pic:spPr bwMode="auto">
                    <a:xfrm>
                      <a:off x="0" y="0"/>
                      <a:ext cx="5334000" cy="1958813"/>
                    </a:xfrm>
                    <a:prstGeom prst="rect">
                      <a:avLst/>
                    </a:prstGeom>
                    <a:noFill/>
                    <a:ln w="9525">
                      <a:noFill/>
                      <a:headEnd/>
                      <a:tailEnd/>
                    </a:ln>
                  </pic:spPr>
                </pic:pic>
              </a:graphicData>
            </a:graphic>
          </wp:inline>
        </w:drawing>
      </w:r>
    </w:p>
    <w:p w:rsidR="004454DE" w:rsidRDefault="004454DE" w:rsidP="004454DE">
      <w:pPr>
        <w:pStyle w:val="berschrift3"/>
      </w:pPr>
      <w:bookmarkStart w:id="153" w:name="header-n83"/>
      <w:r>
        <w:t>Einstelltage</w:t>
      </w:r>
      <w:bookmarkEnd w:id="153"/>
      <w:r w:rsidR="00491BC0">
        <w:fldChar w:fldCharType="begin"/>
      </w:r>
      <w:r w:rsidR="00491BC0">
        <w:instrText xml:space="preserve"> XE "</w:instrText>
      </w:r>
      <w:r w:rsidR="00491BC0" w:rsidRPr="00791FD9">
        <w:instrText>Einstelltage</w:instrText>
      </w:r>
      <w:r w:rsidR="00491BC0">
        <w:instrText xml:space="preserve">" </w:instrText>
      </w:r>
      <w:r w:rsidR="00491BC0">
        <w:fldChar w:fldCharType="end"/>
      </w:r>
    </w:p>
    <w:p w:rsidR="004454DE" w:rsidRDefault="004454DE" w:rsidP="004454DE">
      <w:pPr>
        <w:pStyle w:val="FirstParagraph"/>
      </w:pPr>
      <w:r>
        <w:t>Verletzt man Pflichten, erhält man eine gewisse Zeit lang keine Taggelder mehr:</w:t>
      </w:r>
    </w:p>
    <w:p w:rsidR="004454DE" w:rsidRDefault="004454DE" w:rsidP="00A96A6C">
      <w:pPr>
        <w:pStyle w:val="Listenabsatz"/>
        <w:numPr>
          <w:ilvl w:val="0"/>
          <w:numId w:val="22"/>
        </w:numPr>
      </w:pPr>
      <w:r>
        <w:t>bei leichtem Verschulden: 1 bis 15 Einstelltage</w:t>
      </w:r>
    </w:p>
    <w:p w:rsidR="004454DE" w:rsidRDefault="004454DE" w:rsidP="00A96A6C">
      <w:pPr>
        <w:pStyle w:val="Listenabsatz"/>
        <w:numPr>
          <w:ilvl w:val="0"/>
          <w:numId w:val="22"/>
        </w:numPr>
      </w:pPr>
      <w:r>
        <w:t>bei mittelschwerem Verschulden: 16 bis 30 Einstelltage</w:t>
      </w:r>
    </w:p>
    <w:p w:rsidR="004454DE" w:rsidRDefault="004454DE" w:rsidP="00A96A6C">
      <w:pPr>
        <w:pStyle w:val="Listenabsatz"/>
        <w:numPr>
          <w:ilvl w:val="0"/>
          <w:numId w:val="22"/>
        </w:numPr>
      </w:pPr>
      <w:r>
        <w:t>bei schwerem Verschulden: 31 bis 60 Einstelltage</w:t>
      </w:r>
    </w:p>
    <w:p w:rsidR="004454DE" w:rsidRDefault="004454DE" w:rsidP="004454DE">
      <w:pPr>
        <w:pStyle w:val="berschrift3"/>
      </w:pPr>
      <w:bookmarkStart w:id="154" w:name="header-n92"/>
      <w:r>
        <w:t>Kontrollfreie Tage</w:t>
      </w:r>
      <w:bookmarkEnd w:id="154"/>
    </w:p>
    <w:p w:rsidR="004454DE" w:rsidRDefault="004454DE" w:rsidP="004454DE">
      <w:pPr>
        <w:pStyle w:val="FirstParagraph"/>
      </w:pPr>
      <w:r>
        <w:t>Nach 60 Tagen kontrollierter Arbeitslosigkeit hat man eine Woche «Kontrollferien</w:t>
      </w:r>
      <w:r w:rsidR="00491BC0">
        <w:fldChar w:fldCharType="begin"/>
      </w:r>
      <w:r w:rsidR="00491BC0">
        <w:instrText xml:space="preserve"> XE "</w:instrText>
      </w:r>
      <w:r w:rsidR="00491BC0" w:rsidRPr="00791FD9">
        <w:instrText>Kontrollferien</w:instrText>
      </w:r>
      <w:r w:rsidR="00491BC0">
        <w:instrText xml:space="preserve">" </w:instrText>
      </w:r>
      <w:r w:rsidR="00491BC0">
        <w:fldChar w:fldCharType="end"/>
      </w:r>
      <w:r>
        <w:t>» zugut. Man kann die 5 kontrollfreien Tage auch aufsparen, um z.B. nach 120 Tagen Arbeitslosigkeit zwei Wochen «Kontrollferien» zu beziehen.</w:t>
      </w:r>
    </w:p>
    <w:p w:rsidR="004454DE" w:rsidRDefault="004454DE" w:rsidP="004454DE">
      <w:pPr>
        <w:pStyle w:val="berschrift3"/>
      </w:pPr>
      <w:bookmarkStart w:id="155" w:name="header-n95"/>
      <w:r>
        <w:t>Insolvenzentschädigung</w:t>
      </w:r>
      <w:bookmarkEnd w:id="155"/>
      <w:r w:rsidR="00491BC0">
        <w:fldChar w:fldCharType="begin"/>
      </w:r>
      <w:r w:rsidR="00491BC0">
        <w:instrText xml:space="preserve"> XE "</w:instrText>
      </w:r>
      <w:r w:rsidR="00491BC0" w:rsidRPr="00791FD9">
        <w:instrText>Insolvenzentschädigung</w:instrText>
      </w:r>
      <w:r w:rsidR="00491BC0">
        <w:instrText xml:space="preserve">" </w:instrText>
      </w:r>
      <w:r w:rsidR="00491BC0">
        <w:fldChar w:fldCharType="end"/>
      </w:r>
    </w:p>
    <w:p w:rsidR="004454DE" w:rsidRDefault="004454DE" w:rsidP="004454DE">
      <w:pPr>
        <w:pStyle w:val="FirstParagraph"/>
      </w:pPr>
      <w:r>
        <w:t>Die Insolvenzentschädigung deckt bei Zahlungsunfähigkeit des Arbeitgebers (Insolvenz) Lohnforderungen für maximal 4 Monate. Die Insolvenzentschädigung wird nur für geleistete Arbeit ausbezahlt.</w:t>
      </w:r>
    </w:p>
    <w:p w:rsidR="004454DE" w:rsidRDefault="004454DE" w:rsidP="004454DE">
      <w:pPr>
        <w:pStyle w:val="berschrift3"/>
      </w:pPr>
      <w:bookmarkStart w:id="156" w:name="header-n97"/>
      <w:r>
        <w:t>Kurzarbeitsentschädigung</w:t>
      </w:r>
      <w:bookmarkEnd w:id="156"/>
      <w:r w:rsidR="00491BC0">
        <w:fldChar w:fldCharType="begin"/>
      </w:r>
      <w:r w:rsidR="00491BC0">
        <w:instrText xml:space="preserve"> XE "</w:instrText>
      </w:r>
      <w:r w:rsidR="00491BC0" w:rsidRPr="00791FD9">
        <w:instrText>Kurzarbeitsentschädigung</w:instrText>
      </w:r>
      <w:r w:rsidR="00491BC0">
        <w:instrText xml:space="preserve">" </w:instrText>
      </w:r>
      <w:r w:rsidR="00491BC0">
        <w:fldChar w:fldCharType="end"/>
      </w:r>
    </w:p>
    <w:p w:rsidR="004454DE" w:rsidRDefault="004454DE" w:rsidP="004454DE">
      <w:pPr>
        <w:pStyle w:val="FirstParagraph"/>
      </w:pPr>
      <w:r>
        <w:t>Die Arbeitslosenversicherung deckt den von Kurzarbeit betroffenen Arbeitnehmern über einen gewissen Zeitraum einen Teil der Lohnkosten. Damit soll verhindert werden, dass infolge von vorübergehenden und unvermeidbaren Arbeitsausfällen Kündigungen ausgesprochen werden.</w:t>
      </w:r>
    </w:p>
    <w:p w:rsidR="004454DE" w:rsidRDefault="004454DE" w:rsidP="004454DE">
      <w:pPr>
        <w:pStyle w:val="berschrift3"/>
      </w:pPr>
      <w:bookmarkStart w:id="157" w:name="header-n99"/>
      <w:r>
        <w:t>Schlechtwetterentschädigung</w:t>
      </w:r>
      <w:bookmarkEnd w:id="157"/>
      <w:r w:rsidR="00491BC0">
        <w:fldChar w:fldCharType="begin"/>
      </w:r>
      <w:r w:rsidR="00491BC0">
        <w:instrText xml:space="preserve"> XE "</w:instrText>
      </w:r>
      <w:r w:rsidR="00491BC0" w:rsidRPr="00791FD9">
        <w:instrText>Schlechtwetterentschädigung</w:instrText>
      </w:r>
      <w:r w:rsidR="00491BC0">
        <w:instrText xml:space="preserve">" </w:instrText>
      </w:r>
      <w:r w:rsidR="00491BC0">
        <w:fldChar w:fldCharType="end"/>
      </w:r>
    </w:p>
    <w:p w:rsidR="004454DE" w:rsidRDefault="004454DE" w:rsidP="004454DE">
      <w:pPr>
        <w:pStyle w:val="FirstParagraph"/>
      </w:pPr>
      <w:r>
        <w:t xml:space="preserve">Wie bei der Kurzarbeit will die Schlechtwetterentschädigung dazu beitragen, dass Arbeitsverhältnisse nicht gekündigt werden. Sie wird für Arbeitsausfälle ausbezahlt, die dem Arbeitgeber infolge schlechter Witterung zwingend entstanden sind (besonders in der Baubranche möglich). </w:t>
      </w:r>
    </w:p>
    <w:p w:rsidR="004454DE" w:rsidRDefault="004454DE" w:rsidP="004454DE">
      <w:pPr>
        <w:pStyle w:val="berschrift2"/>
      </w:pPr>
      <w:bookmarkStart w:id="158" w:name="header-n101"/>
      <w:bookmarkStart w:id="159" w:name="_Toc11166689"/>
      <w:r>
        <w:lastRenderedPageBreak/>
        <w:t>Arten der Stellensuche</w:t>
      </w:r>
      <w:bookmarkEnd w:id="159"/>
      <w:r w:rsidR="00491BC0">
        <w:fldChar w:fldCharType="begin"/>
      </w:r>
      <w:r w:rsidR="00491BC0">
        <w:instrText xml:space="preserve"> XE "</w:instrText>
      </w:r>
      <w:r w:rsidR="00491BC0" w:rsidRPr="00791FD9">
        <w:instrText>Stellensuche</w:instrText>
      </w:r>
      <w:r w:rsidR="00491BC0">
        <w:instrText xml:space="preserve">" </w:instrText>
      </w:r>
      <w:r w:rsidR="00491BC0">
        <w:fldChar w:fldCharType="end"/>
      </w:r>
      <w:bookmarkEnd w:id="158"/>
    </w:p>
    <w:p w:rsidR="004454DE" w:rsidRDefault="004454DE" w:rsidP="00A96A6C">
      <w:pPr>
        <w:pStyle w:val="Listenabsatz"/>
        <w:numPr>
          <w:ilvl w:val="0"/>
          <w:numId w:val="23"/>
        </w:numPr>
      </w:pPr>
      <w:r>
        <w:t>Inserate durchschauen</w:t>
      </w:r>
    </w:p>
    <w:p w:rsidR="004454DE" w:rsidRDefault="004454DE" w:rsidP="00A96A6C">
      <w:pPr>
        <w:pStyle w:val="Listenabsatz"/>
        <w:numPr>
          <w:ilvl w:val="0"/>
          <w:numId w:val="23"/>
        </w:numPr>
      </w:pPr>
      <w:r>
        <w:t>Jobvermittlung</w:t>
      </w:r>
    </w:p>
    <w:p w:rsidR="004454DE" w:rsidRDefault="004454DE" w:rsidP="00A96A6C">
      <w:pPr>
        <w:pStyle w:val="Listenabsatz"/>
        <w:numPr>
          <w:ilvl w:val="0"/>
          <w:numId w:val="23"/>
        </w:numPr>
      </w:pPr>
      <w:r>
        <w:t>Internet</w:t>
      </w:r>
    </w:p>
    <w:p w:rsidR="004454DE" w:rsidRDefault="004454DE" w:rsidP="004454DE">
      <w:pPr>
        <w:pStyle w:val="berschrift2"/>
      </w:pPr>
      <w:bookmarkStart w:id="160" w:name="header-n108"/>
      <w:bookmarkStart w:id="161" w:name="_Toc11166690"/>
      <w:r>
        <w:t>Bewerbung und Lebenslauf erstellen</w:t>
      </w:r>
      <w:bookmarkEnd w:id="160"/>
      <w:bookmarkEnd w:id="161"/>
    </w:p>
    <w:p w:rsidR="004454DE" w:rsidRDefault="004454DE" w:rsidP="004454DE">
      <w:pPr>
        <w:pStyle w:val="berschrift3"/>
      </w:pPr>
      <w:bookmarkStart w:id="162" w:name="header-n110"/>
      <w:r>
        <w:t>Lebenslauf</w:t>
      </w:r>
      <w:bookmarkEnd w:id="162"/>
      <w:r w:rsidR="00491BC0">
        <w:fldChar w:fldCharType="begin"/>
      </w:r>
      <w:r w:rsidR="00491BC0">
        <w:instrText xml:space="preserve"> XE "</w:instrText>
      </w:r>
      <w:r w:rsidR="00491BC0" w:rsidRPr="00791FD9">
        <w:instrText>Lebenslauf</w:instrText>
      </w:r>
      <w:r w:rsidR="00491BC0">
        <w:instrText xml:space="preserve">" </w:instrText>
      </w:r>
      <w:r w:rsidR="00491BC0">
        <w:fldChar w:fldCharType="end"/>
      </w:r>
    </w:p>
    <w:p w:rsidR="004454DE" w:rsidRDefault="004454DE" w:rsidP="004454DE">
      <w:pPr>
        <w:pStyle w:val="FirstParagraph"/>
      </w:pPr>
      <w:r>
        <w:rPr>
          <w:b/>
        </w:rPr>
        <w:t>Angaben zur Person</w:t>
      </w:r>
    </w:p>
    <w:p w:rsidR="004454DE" w:rsidRDefault="004454DE" w:rsidP="00A96A6C">
      <w:pPr>
        <w:pStyle w:val="Listenabsatz"/>
        <w:numPr>
          <w:ilvl w:val="0"/>
          <w:numId w:val="36"/>
        </w:numPr>
      </w:pPr>
      <w:r>
        <w:t>Nachname(n) / Vorname(n)</w:t>
      </w:r>
    </w:p>
    <w:p w:rsidR="004454DE" w:rsidRDefault="004454DE" w:rsidP="00A96A6C">
      <w:pPr>
        <w:pStyle w:val="Listenabsatz"/>
        <w:numPr>
          <w:ilvl w:val="0"/>
          <w:numId w:val="36"/>
        </w:numPr>
      </w:pPr>
      <w:r>
        <w:t>Adresse(n)</w:t>
      </w:r>
    </w:p>
    <w:p w:rsidR="004454DE" w:rsidRDefault="004454DE" w:rsidP="00A96A6C">
      <w:pPr>
        <w:pStyle w:val="Listenabsatz"/>
        <w:numPr>
          <w:ilvl w:val="0"/>
          <w:numId w:val="36"/>
        </w:numPr>
      </w:pPr>
      <w:r>
        <w:t>Telefon</w:t>
      </w:r>
    </w:p>
    <w:p w:rsidR="004454DE" w:rsidRDefault="004454DE" w:rsidP="00A96A6C">
      <w:pPr>
        <w:pStyle w:val="Listenabsatz"/>
        <w:numPr>
          <w:ilvl w:val="0"/>
          <w:numId w:val="36"/>
        </w:numPr>
      </w:pPr>
      <w:r>
        <w:t>Fax</w:t>
      </w:r>
    </w:p>
    <w:p w:rsidR="004454DE" w:rsidRDefault="004454DE" w:rsidP="00A96A6C">
      <w:pPr>
        <w:pStyle w:val="Listenabsatz"/>
        <w:numPr>
          <w:ilvl w:val="0"/>
          <w:numId w:val="36"/>
        </w:numPr>
      </w:pPr>
      <w:r>
        <w:t>E-Mail</w:t>
      </w:r>
    </w:p>
    <w:p w:rsidR="004454DE" w:rsidRDefault="004454DE" w:rsidP="00A96A6C">
      <w:pPr>
        <w:pStyle w:val="Listenabsatz"/>
        <w:numPr>
          <w:ilvl w:val="0"/>
          <w:numId w:val="36"/>
        </w:numPr>
      </w:pPr>
      <w:r>
        <w:t>Staatsangehörigkeit</w:t>
      </w:r>
    </w:p>
    <w:p w:rsidR="004454DE" w:rsidRDefault="004454DE" w:rsidP="00A96A6C">
      <w:pPr>
        <w:pStyle w:val="Listenabsatz"/>
        <w:numPr>
          <w:ilvl w:val="0"/>
          <w:numId w:val="36"/>
        </w:numPr>
      </w:pPr>
      <w:r>
        <w:t>Geburtsdatum</w:t>
      </w:r>
    </w:p>
    <w:p w:rsidR="004454DE" w:rsidRDefault="004454DE" w:rsidP="00A96A6C">
      <w:pPr>
        <w:pStyle w:val="Listenabsatz"/>
        <w:numPr>
          <w:ilvl w:val="0"/>
          <w:numId w:val="36"/>
        </w:numPr>
      </w:pPr>
      <w:r>
        <w:t>Geschlecht</w:t>
      </w:r>
    </w:p>
    <w:p w:rsidR="004454DE" w:rsidRDefault="004454DE" w:rsidP="00A96A6C">
      <w:pPr>
        <w:pStyle w:val="Listenabsatz"/>
        <w:numPr>
          <w:ilvl w:val="0"/>
          <w:numId w:val="36"/>
        </w:numPr>
      </w:pPr>
      <w:r w:rsidRPr="009B441B">
        <w:t>Berufserfahrung</w:t>
      </w:r>
    </w:p>
    <w:p w:rsidR="004454DE" w:rsidRDefault="004454DE" w:rsidP="00A96A6C">
      <w:pPr>
        <w:pStyle w:val="Listenabsatz"/>
        <w:numPr>
          <w:ilvl w:val="0"/>
          <w:numId w:val="36"/>
        </w:numPr>
      </w:pPr>
      <w:r>
        <w:t>Zeitraum (mit der am kürzesten zurückliegenden Berufserfahrung beginnen und für jeden relevanten Arbeitsplatz separate Eintragungen vornehmen)</w:t>
      </w:r>
    </w:p>
    <w:p w:rsidR="004454DE" w:rsidRDefault="004454DE" w:rsidP="00A96A6C">
      <w:pPr>
        <w:pStyle w:val="Listenabsatz"/>
        <w:numPr>
          <w:ilvl w:val="0"/>
          <w:numId w:val="36"/>
        </w:numPr>
      </w:pPr>
      <w:r>
        <w:t>Beruf oder Funktion</w:t>
      </w:r>
    </w:p>
    <w:p w:rsidR="004454DE" w:rsidRDefault="004454DE" w:rsidP="00A96A6C">
      <w:pPr>
        <w:pStyle w:val="Listenabsatz"/>
        <w:numPr>
          <w:ilvl w:val="0"/>
          <w:numId w:val="36"/>
        </w:numPr>
      </w:pPr>
      <w:r>
        <w:t>Wichtigste Tätigkeiten und Zuständigkeiten</w:t>
      </w:r>
    </w:p>
    <w:p w:rsidR="004454DE" w:rsidRDefault="004454DE" w:rsidP="00A96A6C">
      <w:pPr>
        <w:pStyle w:val="Listenabsatz"/>
        <w:numPr>
          <w:ilvl w:val="0"/>
          <w:numId w:val="36"/>
        </w:numPr>
      </w:pPr>
      <w:r>
        <w:t>Name und Adresse des Arbeitgebers</w:t>
      </w:r>
    </w:p>
    <w:p w:rsidR="004454DE" w:rsidRDefault="004454DE" w:rsidP="00A96A6C">
      <w:pPr>
        <w:pStyle w:val="Listenabsatz"/>
        <w:numPr>
          <w:ilvl w:val="0"/>
          <w:numId w:val="36"/>
        </w:numPr>
      </w:pPr>
      <w:r>
        <w:t xml:space="preserve">Tätigkeitsbereich oder Branche </w:t>
      </w:r>
      <w:r w:rsidRPr="009B441B">
        <w:rPr>
          <w:b/>
        </w:rPr>
        <w:t>Schul- und Berufsbildung</w:t>
      </w:r>
    </w:p>
    <w:p w:rsidR="004454DE" w:rsidRDefault="004454DE" w:rsidP="00A96A6C">
      <w:pPr>
        <w:pStyle w:val="Listenabsatz"/>
        <w:numPr>
          <w:ilvl w:val="0"/>
          <w:numId w:val="36"/>
        </w:numPr>
      </w:pPr>
      <w:r>
        <w:t>Zeitraum</w:t>
      </w:r>
    </w:p>
    <w:p w:rsidR="004454DE" w:rsidRDefault="004454DE" w:rsidP="00A96A6C">
      <w:pPr>
        <w:pStyle w:val="Listenabsatz"/>
        <w:numPr>
          <w:ilvl w:val="0"/>
          <w:numId w:val="36"/>
        </w:numPr>
      </w:pPr>
      <w:r>
        <w:t>Bezeichnung der erworbenen Qualifikation</w:t>
      </w:r>
    </w:p>
    <w:p w:rsidR="004454DE" w:rsidRDefault="004454DE" w:rsidP="00A96A6C">
      <w:pPr>
        <w:pStyle w:val="Listenabsatz"/>
        <w:numPr>
          <w:ilvl w:val="0"/>
          <w:numId w:val="36"/>
        </w:numPr>
      </w:pPr>
      <w:r>
        <w:t>Hauptfächer / berufliche Fähigkeiten</w:t>
      </w:r>
    </w:p>
    <w:p w:rsidR="004454DE" w:rsidRDefault="004454DE" w:rsidP="00A96A6C">
      <w:pPr>
        <w:pStyle w:val="Listenabsatz"/>
        <w:numPr>
          <w:ilvl w:val="0"/>
          <w:numId w:val="36"/>
        </w:numPr>
      </w:pPr>
      <w:r>
        <w:t>Name und Art der Bildungs- oder Ausbildungseinrichtung</w:t>
      </w:r>
    </w:p>
    <w:p w:rsidR="004454DE" w:rsidRDefault="004454DE" w:rsidP="00A96A6C">
      <w:pPr>
        <w:pStyle w:val="Listenabsatz"/>
        <w:numPr>
          <w:ilvl w:val="0"/>
          <w:numId w:val="36"/>
        </w:numPr>
      </w:pPr>
      <w:r>
        <w:t xml:space="preserve">Stufe der nationalen oder internationalen Klassifikation </w:t>
      </w:r>
      <w:r w:rsidRPr="009B441B">
        <w:rPr>
          <w:b/>
        </w:rPr>
        <w:t>Persönliche Fähigkeiten und Kompetenzen</w:t>
      </w:r>
    </w:p>
    <w:p w:rsidR="004454DE" w:rsidRDefault="004454DE" w:rsidP="00A96A6C">
      <w:pPr>
        <w:pStyle w:val="Listenabsatz"/>
        <w:numPr>
          <w:ilvl w:val="0"/>
          <w:numId w:val="36"/>
        </w:numPr>
      </w:pPr>
      <w:r>
        <w:t>Muttersprache(n)</w:t>
      </w:r>
    </w:p>
    <w:p w:rsidR="004454DE" w:rsidRDefault="004454DE" w:rsidP="00A96A6C">
      <w:pPr>
        <w:pStyle w:val="Listenabsatz"/>
        <w:numPr>
          <w:ilvl w:val="0"/>
          <w:numId w:val="36"/>
        </w:numPr>
      </w:pPr>
      <w:r>
        <w:t>Sonstige Sprache(n) mit Selbsteinschätzung (Verstehen, Sprechen, Schreiben)</w:t>
      </w:r>
    </w:p>
    <w:p w:rsidR="004454DE" w:rsidRDefault="004454DE" w:rsidP="00A96A6C">
      <w:pPr>
        <w:pStyle w:val="Listenabsatz"/>
        <w:numPr>
          <w:ilvl w:val="0"/>
          <w:numId w:val="36"/>
        </w:numPr>
      </w:pPr>
      <w:r>
        <w:t>Soziale Fähigkeiten und Kompetenzen</w:t>
      </w:r>
    </w:p>
    <w:p w:rsidR="004454DE" w:rsidRDefault="004454DE" w:rsidP="00A96A6C">
      <w:pPr>
        <w:pStyle w:val="Listenabsatz"/>
        <w:numPr>
          <w:ilvl w:val="0"/>
          <w:numId w:val="36"/>
        </w:numPr>
      </w:pPr>
      <w:r>
        <w:t>Organisatorische Fähigkeiten und Kompetenzen</w:t>
      </w:r>
    </w:p>
    <w:p w:rsidR="004454DE" w:rsidRDefault="004454DE" w:rsidP="00A96A6C">
      <w:pPr>
        <w:pStyle w:val="Listenabsatz"/>
        <w:numPr>
          <w:ilvl w:val="0"/>
          <w:numId w:val="36"/>
        </w:numPr>
      </w:pPr>
      <w:r>
        <w:t>Technische Fähigkeiten und Kompetenzen</w:t>
      </w:r>
    </w:p>
    <w:p w:rsidR="004454DE" w:rsidRDefault="004454DE" w:rsidP="00A96A6C">
      <w:pPr>
        <w:pStyle w:val="Listenabsatz"/>
        <w:numPr>
          <w:ilvl w:val="0"/>
          <w:numId w:val="36"/>
        </w:numPr>
      </w:pPr>
      <w:r>
        <w:lastRenderedPageBreak/>
        <w:t>PC-Anwenderkenntnisse</w:t>
      </w:r>
    </w:p>
    <w:p w:rsidR="004454DE" w:rsidRDefault="004454DE" w:rsidP="00A96A6C">
      <w:pPr>
        <w:pStyle w:val="Listenabsatz"/>
        <w:numPr>
          <w:ilvl w:val="0"/>
          <w:numId w:val="36"/>
        </w:numPr>
      </w:pPr>
      <w:r>
        <w:t>Künstlerische Fähigkeiten und Kompetenzen</w:t>
      </w:r>
    </w:p>
    <w:p w:rsidR="004454DE" w:rsidRDefault="004454DE" w:rsidP="00A96A6C">
      <w:pPr>
        <w:pStyle w:val="Listenabsatz"/>
        <w:numPr>
          <w:ilvl w:val="0"/>
          <w:numId w:val="36"/>
        </w:numPr>
      </w:pPr>
      <w:r>
        <w:t>Sonstige Fähigkeiten und Kompetenzen</w:t>
      </w:r>
    </w:p>
    <w:p w:rsidR="004454DE" w:rsidRDefault="004454DE" w:rsidP="00A96A6C">
      <w:pPr>
        <w:pStyle w:val="Listenabsatz"/>
        <w:numPr>
          <w:ilvl w:val="0"/>
          <w:numId w:val="36"/>
        </w:numPr>
      </w:pPr>
      <w:r>
        <w:t>Führerschein(e)</w:t>
      </w:r>
    </w:p>
    <w:p w:rsidR="004454DE" w:rsidRDefault="004454DE" w:rsidP="00A96A6C">
      <w:pPr>
        <w:pStyle w:val="Listenabsatz"/>
        <w:numPr>
          <w:ilvl w:val="0"/>
          <w:numId w:val="36"/>
        </w:numPr>
      </w:pPr>
      <w:r>
        <w:t>Zusätzliche Angaben</w:t>
      </w:r>
    </w:p>
    <w:p w:rsidR="004454DE" w:rsidRDefault="004454DE" w:rsidP="00A96A6C">
      <w:pPr>
        <w:pStyle w:val="Listenabsatz"/>
        <w:numPr>
          <w:ilvl w:val="0"/>
          <w:numId w:val="36"/>
        </w:numPr>
      </w:pPr>
      <w:r>
        <w:t>Beilagen</w:t>
      </w:r>
    </w:p>
    <w:p w:rsidR="004454DE" w:rsidRDefault="004454DE" w:rsidP="004454DE">
      <w:pPr>
        <w:pStyle w:val="berschrift2"/>
      </w:pPr>
      <w:bookmarkStart w:id="163" w:name="_Toc11166691"/>
      <w:r>
        <w:t xml:space="preserve">Hilfestellungen </w:t>
      </w:r>
      <w:r w:rsidR="00C536C8">
        <w:t>für Arbeitslose</w:t>
      </w:r>
      <w:bookmarkEnd w:id="163"/>
    </w:p>
    <w:p w:rsidR="004454DE" w:rsidRDefault="004454DE" w:rsidP="00A96A6C">
      <w:pPr>
        <w:pStyle w:val="Listenabsatz"/>
        <w:numPr>
          <w:ilvl w:val="0"/>
          <w:numId w:val="37"/>
        </w:numPr>
      </w:pPr>
      <w:r>
        <w:t xml:space="preserve">Selbst nach einer Stelle suchen und sich aktiv bewerben. </w:t>
      </w:r>
    </w:p>
    <w:p w:rsidR="004454DE" w:rsidRDefault="004454DE" w:rsidP="00A96A6C">
      <w:pPr>
        <w:pStyle w:val="Listenabsatz"/>
        <w:numPr>
          <w:ilvl w:val="0"/>
          <w:numId w:val="37"/>
        </w:numPr>
      </w:pPr>
      <w:r>
        <w:t xml:space="preserve">Ist man Arbeitslos, so muss man eine gewisse </w:t>
      </w:r>
      <w:r w:rsidR="00491BC0">
        <w:t>Anzahl</w:t>
      </w:r>
      <w:r>
        <w:t xml:space="preserve"> an Bewerbungen verschicken, damit man Taggelder erhält. </w:t>
      </w:r>
    </w:p>
    <w:p w:rsidR="004454DE" w:rsidRDefault="004454DE" w:rsidP="00A96A6C">
      <w:pPr>
        <w:pStyle w:val="Listenabsatz"/>
        <w:numPr>
          <w:ilvl w:val="0"/>
          <w:numId w:val="37"/>
        </w:numPr>
      </w:pPr>
      <w:r>
        <w:t>Das Amt kann einen Berufe zuteilen.</w:t>
      </w:r>
    </w:p>
    <w:p w:rsidR="004454DE" w:rsidRDefault="004454DE" w:rsidP="004454DE">
      <w:pPr>
        <w:pStyle w:val="berschrift2"/>
      </w:pPr>
      <w:bookmarkStart w:id="164" w:name="header-n180"/>
      <w:bookmarkStart w:id="165" w:name="_Toc11166692"/>
      <w:r>
        <w:t>Weiterbildungsmöglichkeiten</w:t>
      </w:r>
      <w:bookmarkEnd w:id="164"/>
      <w:bookmarkEnd w:id="165"/>
      <w:r w:rsidR="00491BC0">
        <w:fldChar w:fldCharType="begin"/>
      </w:r>
      <w:r w:rsidR="00491BC0">
        <w:instrText xml:space="preserve"> XE "</w:instrText>
      </w:r>
      <w:r w:rsidR="00491BC0" w:rsidRPr="00791FD9">
        <w:instrText>Weiterbildungsmöglichkeiten</w:instrText>
      </w:r>
      <w:r w:rsidR="00491BC0">
        <w:instrText xml:space="preserve">" </w:instrText>
      </w:r>
      <w:r w:rsidR="00491BC0">
        <w:fldChar w:fldCharType="end"/>
      </w:r>
    </w:p>
    <w:p w:rsidR="004454DE" w:rsidRDefault="004454DE" w:rsidP="004454DE">
      <w:pPr>
        <w:pStyle w:val="berschrift3"/>
      </w:pPr>
      <w:bookmarkStart w:id="166" w:name="header-n182"/>
      <w:r>
        <w:t>Während der Lehre (Berufsschule)3</w:t>
      </w:r>
      <w:bookmarkEnd w:id="166"/>
    </w:p>
    <w:p w:rsidR="004454DE" w:rsidRDefault="004454DE" w:rsidP="00A96A6C">
      <w:pPr>
        <w:pStyle w:val="Listenabsatz"/>
        <w:numPr>
          <w:ilvl w:val="0"/>
          <w:numId w:val="38"/>
        </w:numPr>
      </w:pPr>
      <w:r>
        <w:t>BM</w:t>
      </w:r>
    </w:p>
    <w:p w:rsidR="004454DE" w:rsidRDefault="004454DE" w:rsidP="00A96A6C">
      <w:pPr>
        <w:pStyle w:val="Listenabsatz"/>
        <w:numPr>
          <w:ilvl w:val="0"/>
          <w:numId w:val="38"/>
        </w:numPr>
      </w:pPr>
      <w:r>
        <w:t>Stützkurse</w:t>
      </w:r>
    </w:p>
    <w:p w:rsidR="004454DE" w:rsidRDefault="004454DE" w:rsidP="004454DE">
      <w:pPr>
        <w:pStyle w:val="berschrift3"/>
      </w:pPr>
      <w:bookmarkStart w:id="167" w:name="header-n187"/>
      <w:r>
        <w:t>Nach der Lehre</w:t>
      </w:r>
      <w:bookmarkEnd w:id="167"/>
    </w:p>
    <w:p w:rsidR="004454DE" w:rsidRDefault="004454DE" w:rsidP="00A96A6C">
      <w:pPr>
        <w:pStyle w:val="Listenabsatz"/>
        <w:numPr>
          <w:ilvl w:val="0"/>
          <w:numId w:val="39"/>
        </w:numPr>
      </w:pPr>
      <w:r>
        <w:t>Meisterkurse</w:t>
      </w:r>
    </w:p>
    <w:p w:rsidR="004454DE" w:rsidRDefault="004454DE" w:rsidP="00A96A6C">
      <w:pPr>
        <w:pStyle w:val="Listenabsatz"/>
        <w:numPr>
          <w:ilvl w:val="0"/>
          <w:numId w:val="39"/>
        </w:numPr>
      </w:pPr>
      <w:r>
        <w:t>BM vollzeit/teilzeit nachholen</w:t>
      </w:r>
    </w:p>
    <w:p w:rsidR="00C536C8" w:rsidRDefault="004454DE" w:rsidP="00A96A6C">
      <w:pPr>
        <w:pStyle w:val="Listenabsatz"/>
        <w:numPr>
          <w:ilvl w:val="0"/>
          <w:numId w:val="39"/>
        </w:numPr>
      </w:pPr>
      <w:r>
        <w:t xml:space="preserve">Sonstige Weiterbildungen </w:t>
      </w:r>
      <w:r w:rsidR="00C536C8">
        <w:br w:type="page"/>
      </w:r>
    </w:p>
    <w:p w:rsidR="004454DE" w:rsidRDefault="004454DE" w:rsidP="00C536C8">
      <w:pPr>
        <w:pStyle w:val="berschrift1"/>
      </w:pPr>
      <w:bookmarkStart w:id="168" w:name="header-n195"/>
      <w:bookmarkStart w:id="169" w:name="_Toc11166693"/>
      <w:r>
        <w:lastRenderedPageBreak/>
        <w:t>Versicherungen</w:t>
      </w:r>
      <w:bookmarkEnd w:id="168"/>
      <w:bookmarkEnd w:id="169"/>
    </w:p>
    <w:p w:rsidR="004454DE" w:rsidRDefault="004454DE" w:rsidP="00C536C8">
      <w:pPr>
        <w:pStyle w:val="berschrift2"/>
      </w:pPr>
      <w:bookmarkStart w:id="170" w:name="header-n198"/>
      <w:bookmarkStart w:id="171" w:name="_Toc11166694"/>
      <w:r>
        <w:t>Versicherung</w:t>
      </w:r>
      <w:bookmarkEnd w:id="171"/>
      <w:r w:rsidR="00491BC0">
        <w:fldChar w:fldCharType="begin"/>
      </w:r>
      <w:r w:rsidR="00491BC0">
        <w:instrText xml:space="preserve"> XE "</w:instrText>
      </w:r>
      <w:r w:rsidR="00491BC0" w:rsidRPr="00791FD9">
        <w:instrText>Versicherung</w:instrText>
      </w:r>
      <w:r w:rsidR="00491BC0">
        <w:instrText xml:space="preserve">" </w:instrText>
      </w:r>
      <w:r w:rsidR="00491BC0">
        <w:fldChar w:fldCharType="end"/>
      </w:r>
      <w:r>
        <w:t xml:space="preserve"> </w:t>
      </w:r>
      <w:bookmarkEnd w:id="170"/>
    </w:p>
    <w:p w:rsidR="004454DE" w:rsidRDefault="004454DE" w:rsidP="004454DE">
      <w:pPr>
        <w:pStyle w:val="FirstParagraph"/>
      </w:pPr>
      <w:r>
        <w:t>Schutz gegen wirtschaftliche Risiken und deren finanzielle Folgen.</w:t>
      </w:r>
    </w:p>
    <w:p w:rsidR="004454DE" w:rsidRDefault="004454DE" w:rsidP="00C536C8">
      <w:pPr>
        <w:pStyle w:val="berschrift2"/>
      </w:pPr>
      <w:bookmarkStart w:id="172" w:name="header-n200"/>
      <w:bookmarkStart w:id="173" w:name="_Toc11166695"/>
      <w:r>
        <w:t>Solidaritätsprinzip</w:t>
      </w:r>
      <w:bookmarkEnd w:id="172"/>
      <w:bookmarkEnd w:id="173"/>
      <w:r w:rsidR="00491BC0">
        <w:fldChar w:fldCharType="begin"/>
      </w:r>
      <w:r w:rsidR="00491BC0">
        <w:instrText xml:space="preserve"> XE "</w:instrText>
      </w:r>
      <w:r w:rsidR="00491BC0" w:rsidRPr="00791FD9">
        <w:instrText>Solidaritätsprinzip</w:instrText>
      </w:r>
      <w:r w:rsidR="00491BC0">
        <w:instrText xml:space="preserve">" </w:instrText>
      </w:r>
      <w:r w:rsidR="00491BC0">
        <w:fldChar w:fldCharType="end"/>
      </w:r>
    </w:p>
    <w:p w:rsidR="004454DE" w:rsidRDefault="004454DE" w:rsidP="004454DE">
      <w:pPr>
        <w:pStyle w:val="FirstParagraph"/>
      </w:pPr>
      <w:r>
        <w:t>Viele Menschen zahlen regelmässig relativ geringe Versicherungsprämien für all jene Menschen, die teure Leistungen beanspruchen müssen. =&gt; Alle für einen</w:t>
      </w:r>
    </w:p>
    <w:p w:rsidR="004454DE" w:rsidRDefault="004454DE" w:rsidP="004454DE">
      <w:pPr>
        <w:pStyle w:val="berschrift2"/>
      </w:pPr>
      <w:bookmarkStart w:id="174" w:name="header-n202"/>
      <w:bookmarkStart w:id="175" w:name="_Toc11166696"/>
      <w:r>
        <w:t>Versicherungsarten</w:t>
      </w:r>
      <w:bookmarkEnd w:id="174"/>
      <w:bookmarkEnd w:id="175"/>
    </w:p>
    <w:p w:rsidR="004454DE" w:rsidRDefault="004454DE" w:rsidP="004454DE">
      <w:pPr>
        <w:pStyle w:val="berschrift3"/>
      </w:pPr>
      <w:bookmarkStart w:id="176" w:name="header-n203"/>
      <w:r>
        <w:t>Personenversicherungen</w:t>
      </w:r>
      <w:r w:rsidR="00491BC0">
        <w:fldChar w:fldCharType="begin"/>
      </w:r>
      <w:r w:rsidR="00491BC0">
        <w:instrText xml:space="preserve"> XE "</w:instrText>
      </w:r>
      <w:r w:rsidR="00491BC0" w:rsidRPr="00791FD9">
        <w:instrText>Personenversicherungen</w:instrText>
      </w:r>
      <w:r w:rsidR="00491BC0">
        <w:instrText xml:space="preserve">" </w:instrText>
      </w:r>
      <w:r w:rsidR="00491BC0">
        <w:fldChar w:fldCharType="end"/>
      </w:r>
      <w:r>
        <w:t xml:space="preserve"> </w:t>
      </w:r>
      <w:bookmarkEnd w:id="176"/>
    </w:p>
    <w:p w:rsidR="004454DE" w:rsidRDefault="004454DE" w:rsidP="004454DE">
      <w:pPr>
        <w:pStyle w:val="FirstParagraph"/>
      </w:pPr>
      <w:r>
        <w:t>Sammelbegriff für Versicherungen, bei denen eine Person versichert ist</w:t>
      </w:r>
    </w:p>
    <w:p w:rsidR="004454DE" w:rsidRDefault="004454DE" w:rsidP="00A96A6C">
      <w:pPr>
        <w:pStyle w:val="Listenabsatz"/>
        <w:numPr>
          <w:ilvl w:val="0"/>
          <w:numId w:val="40"/>
        </w:numPr>
      </w:pPr>
      <w:r>
        <w:t>für Heilungskosten (bei Krankheit und bei Unfall)</w:t>
      </w:r>
    </w:p>
    <w:p w:rsidR="004454DE" w:rsidRDefault="004454DE" w:rsidP="00A96A6C">
      <w:pPr>
        <w:pStyle w:val="Listenabsatz"/>
        <w:numPr>
          <w:ilvl w:val="0"/>
          <w:numId w:val="40"/>
        </w:numPr>
      </w:pPr>
      <w:r>
        <w:t>gegen vorübergehenden oder dauernden Lohnausfall im erwerbsfähigen Alter</w:t>
      </w:r>
    </w:p>
    <w:p w:rsidR="004454DE" w:rsidRDefault="004454DE" w:rsidP="00A96A6C">
      <w:pPr>
        <w:pStyle w:val="Listenabsatz"/>
        <w:numPr>
          <w:ilvl w:val="0"/>
          <w:numId w:val="40"/>
        </w:numPr>
      </w:pPr>
      <w:r>
        <w:t>gegen den Erwerbsausfall im Alter</w:t>
      </w:r>
    </w:p>
    <w:p w:rsidR="004454DE" w:rsidRDefault="004454DE" w:rsidP="00A96A6C">
      <w:pPr>
        <w:pStyle w:val="Listenabsatz"/>
        <w:numPr>
          <w:ilvl w:val="0"/>
          <w:numId w:val="40"/>
        </w:numPr>
      </w:pPr>
      <w:r>
        <w:t>gegen die finanziellen Folgen beim Tod. Die wichtigsten Personenversicherungen in der Schweiz sind die Sozialversicherungen.</w:t>
      </w:r>
    </w:p>
    <w:p w:rsidR="004454DE" w:rsidRDefault="004454DE" w:rsidP="004454DE">
      <w:pPr>
        <w:pStyle w:val="berschrift4"/>
      </w:pPr>
      <w:bookmarkStart w:id="177" w:name="header-n213"/>
      <w:r>
        <w:t>Sozialversicherungen</w:t>
      </w:r>
      <w:bookmarkEnd w:id="177"/>
      <w:r w:rsidR="00491BC0">
        <w:fldChar w:fldCharType="begin"/>
      </w:r>
      <w:r w:rsidR="00491BC0">
        <w:instrText xml:space="preserve"> XE "</w:instrText>
      </w:r>
      <w:r w:rsidR="00491BC0" w:rsidRPr="00791FD9">
        <w:instrText>Sozialversicherungen</w:instrText>
      </w:r>
      <w:r w:rsidR="00491BC0">
        <w:instrText xml:space="preserve">" </w:instrText>
      </w:r>
      <w:r w:rsidR="00491BC0">
        <w:fldChar w:fldCharType="end"/>
      </w:r>
    </w:p>
    <w:p w:rsidR="004454DE" w:rsidRDefault="004454DE" w:rsidP="004454DE">
      <w:pPr>
        <w:pStyle w:val="FirstParagraph"/>
      </w:pPr>
      <w:r>
        <w:t>Vom Bund als obligatorisch erklärte Versicherungen, um gewisse soziale Risiken abzudecken. Mit Ausnahme der Krankenversicherung richtet sich die Höhe der Prämien nach der Höhe des Einkommens der Versicherten. Folgende 10 Versicherungsbereiche zählt man in der Schweiz zu den Sozialversicherungen:</w:t>
      </w:r>
    </w:p>
    <w:p w:rsidR="004454DE" w:rsidRDefault="004454DE" w:rsidP="00A96A6C">
      <w:pPr>
        <w:pStyle w:val="Listenabsatz"/>
        <w:numPr>
          <w:ilvl w:val="0"/>
          <w:numId w:val="41"/>
        </w:numPr>
      </w:pPr>
      <w:r>
        <w:t>Krankenversicherung (KVG: Krankenversicherungsgesetz)</w:t>
      </w:r>
    </w:p>
    <w:p w:rsidR="004454DE" w:rsidRDefault="004454DE" w:rsidP="00A96A6C">
      <w:pPr>
        <w:pStyle w:val="Listenabsatz"/>
        <w:numPr>
          <w:ilvl w:val="0"/>
          <w:numId w:val="41"/>
        </w:numPr>
      </w:pPr>
      <w:r>
        <w:t>Unfallversicherung (UVG: Unfallversicherungsgesetz)</w:t>
      </w:r>
    </w:p>
    <w:p w:rsidR="004454DE" w:rsidRDefault="004454DE" w:rsidP="00A96A6C">
      <w:pPr>
        <w:pStyle w:val="Listenabsatz"/>
        <w:numPr>
          <w:ilvl w:val="0"/>
          <w:numId w:val="41"/>
        </w:numPr>
      </w:pPr>
      <w:r>
        <w:t>Alters- und Hinterlassenenversicherung (AHV)</w:t>
      </w:r>
    </w:p>
    <w:p w:rsidR="004454DE" w:rsidRDefault="004454DE" w:rsidP="00A96A6C">
      <w:pPr>
        <w:pStyle w:val="Listenabsatz"/>
        <w:numPr>
          <w:ilvl w:val="0"/>
          <w:numId w:val="41"/>
        </w:numPr>
      </w:pPr>
      <w:r>
        <w:t>Invalidenversicherung (IV)</w:t>
      </w:r>
    </w:p>
    <w:p w:rsidR="004454DE" w:rsidRDefault="004454DE" w:rsidP="00A96A6C">
      <w:pPr>
        <w:pStyle w:val="Listenabsatz"/>
        <w:numPr>
          <w:ilvl w:val="0"/>
          <w:numId w:val="41"/>
        </w:numPr>
      </w:pPr>
      <w:r>
        <w:t>Ergänzungsleistungen (EL)</w:t>
      </w:r>
    </w:p>
    <w:p w:rsidR="004454DE" w:rsidRDefault="004454DE" w:rsidP="00A96A6C">
      <w:pPr>
        <w:pStyle w:val="Listenabsatz"/>
        <w:numPr>
          <w:ilvl w:val="0"/>
          <w:numId w:val="41"/>
        </w:numPr>
      </w:pPr>
      <w:r>
        <w:t>Erwerbsersatzordnung (EO)</w:t>
      </w:r>
    </w:p>
    <w:p w:rsidR="004454DE" w:rsidRDefault="004454DE" w:rsidP="00A96A6C">
      <w:pPr>
        <w:pStyle w:val="Listenabsatz"/>
        <w:numPr>
          <w:ilvl w:val="0"/>
          <w:numId w:val="41"/>
        </w:numPr>
      </w:pPr>
      <w:r>
        <w:t>Arbeitslosenversicherung (ALV)</w:t>
      </w:r>
    </w:p>
    <w:p w:rsidR="004454DE" w:rsidRDefault="004454DE" w:rsidP="00A96A6C">
      <w:pPr>
        <w:pStyle w:val="Listenabsatz"/>
        <w:numPr>
          <w:ilvl w:val="0"/>
          <w:numId w:val="41"/>
        </w:numPr>
      </w:pPr>
      <w:r>
        <w:t>Berufliche Alters-, Hinterlassenen- und Invalidenvorsorge (BVG; auch Pensionskasse genannt)</w:t>
      </w:r>
    </w:p>
    <w:p w:rsidR="004454DE" w:rsidRDefault="004454DE" w:rsidP="00A96A6C">
      <w:pPr>
        <w:pStyle w:val="Listenabsatz"/>
        <w:numPr>
          <w:ilvl w:val="0"/>
          <w:numId w:val="41"/>
        </w:numPr>
      </w:pPr>
      <w:r>
        <w:t>Familienausgleichskasse (FAK)</w:t>
      </w:r>
    </w:p>
    <w:p w:rsidR="004454DE" w:rsidRDefault="004454DE" w:rsidP="00A96A6C">
      <w:pPr>
        <w:pStyle w:val="Listenabsatz"/>
        <w:numPr>
          <w:ilvl w:val="0"/>
          <w:numId w:val="41"/>
        </w:numPr>
      </w:pPr>
      <w:r>
        <w:t xml:space="preserve">Militärversicherung (MV) </w:t>
      </w:r>
    </w:p>
    <w:p w:rsidR="00C536C8" w:rsidRDefault="00C536C8">
      <w:r>
        <w:br w:type="page"/>
      </w:r>
    </w:p>
    <w:p w:rsidR="004454DE" w:rsidRDefault="004454DE" w:rsidP="004454DE">
      <w:pPr>
        <w:pStyle w:val="berschrift3"/>
      </w:pPr>
      <w:bookmarkStart w:id="178" w:name="header-n236"/>
      <w:r>
        <w:lastRenderedPageBreak/>
        <w:t>Haftpflichtversicherungen</w:t>
      </w:r>
      <w:bookmarkEnd w:id="178"/>
      <w:r w:rsidR="00491BC0">
        <w:fldChar w:fldCharType="begin"/>
      </w:r>
      <w:r w:rsidR="00491BC0">
        <w:instrText xml:space="preserve"> XE "</w:instrText>
      </w:r>
      <w:r w:rsidR="00491BC0" w:rsidRPr="00791FD9">
        <w:instrText>Haftpflichtversicherungen</w:instrText>
      </w:r>
      <w:r w:rsidR="00491BC0">
        <w:instrText xml:space="preserve">" </w:instrText>
      </w:r>
      <w:r w:rsidR="00491BC0">
        <w:fldChar w:fldCharType="end"/>
      </w:r>
    </w:p>
    <w:p w:rsidR="004454DE" w:rsidRDefault="004454DE" w:rsidP="004454DE">
      <w:pPr>
        <w:pStyle w:val="FirstParagraph"/>
      </w:pPr>
      <w:r>
        <w:t>Sammelbegriff für Versicherungen, die Schäden decken, die man Drittpersonen und /oder deren Sachen zugefügt hat. Als Erstperson gilt man selber. Zweitpersonen sind die Angehörigen (Personen, die im gleichen Haushalt leben wie der Versicherte selber). Alle anderen gelten als Drittpersonen.</w:t>
      </w:r>
    </w:p>
    <w:p w:rsidR="004454DE" w:rsidRDefault="004454DE" w:rsidP="00265333">
      <w:pPr>
        <w:pStyle w:val="berschrift4"/>
      </w:pPr>
      <w:bookmarkStart w:id="179" w:name="header-n242"/>
      <w:r>
        <w:t>Haftungsarten</w:t>
      </w:r>
      <w:bookmarkEnd w:id="179"/>
      <w:r w:rsidR="00491BC0">
        <w:fldChar w:fldCharType="begin"/>
      </w:r>
      <w:r w:rsidR="00491BC0">
        <w:instrText xml:space="preserve"> XE "</w:instrText>
      </w:r>
      <w:r w:rsidR="00491BC0" w:rsidRPr="00791FD9">
        <w:instrText>Haftungsarten</w:instrText>
      </w:r>
      <w:r w:rsidR="00491BC0">
        <w:instrText xml:space="preserve">" </w:instrText>
      </w:r>
      <w:r w:rsidR="00491BC0">
        <w:fldChar w:fldCharType="end"/>
      </w:r>
    </w:p>
    <w:p w:rsidR="004454DE" w:rsidRDefault="004454DE" w:rsidP="004454DE">
      <w:pPr>
        <w:pStyle w:val="FirstParagraph"/>
      </w:pPr>
      <w:r>
        <w:t>Man unterscheidet zwei Arten der Haftung:</w:t>
      </w:r>
    </w:p>
    <w:p w:rsidR="004454DE" w:rsidRDefault="004454DE" w:rsidP="00265333">
      <w:pPr>
        <w:pStyle w:val="berschrift5"/>
      </w:pPr>
      <w:bookmarkStart w:id="180" w:name="header-n244"/>
      <w:r>
        <w:t>Verschuldenshaftung</w:t>
      </w:r>
      <w:bookmarkEnd w:id="180"/>
      <w:r w:rsidR="00491BC0">
        <w:fldChar w:fldCharType="begin"/>
      </w:r>
      <w:r w:rsidR="00491BC0">
        <w:instrText xml:space="preserve"> XE "</w:instrText>
      </w:r>
      <w:r w:rsidR="00491BC0" w:rsidRPr="00791FD9">
        <w:instrText>Verschuldenshaftung</w:instrText>
      </w:r>
      <w:r w:rsidR="00491BC0">
        <w:instrText xml:space="preserve">" </w:instrText>
      </w:r>
      <w:r w:rsidR="00491BC0">
        <w:fldChar w:fldCharType="end"/>
      </w:r>
    </w:p>
    <w:p w:rsidR="004454DE" w:rsidRDefault="004454DE" w:rsidP="004454DE">
      <w:pPr>
        <w:pStyle w:val="FirstParagraph"/>
      </w:pPr>
      <w:r>
        <w:t>Man haftet, wenn man für ein Ereignis selber Schuld trägt (OR 41). In diesem Fall hat man absichtlich oder fahrlässig jemandem Schaden zugefügt.</w:t>
      </w:r>
    </w:p>
    <w:p w:rsidR="004454DE" w:rsidRDefault="004454DE" w:rsidP="00265333">
      <w:pPr>
        <w:pStyle w:val="berschrift5"/>
      </w:pPr>
      <w:bookmarkStart w:id="181" w:name="header-n246"/>
      <w:r>
        <w:t>Kausalhaftung</w:t>
      </w:r>
      <w:bookmarkEnd w:id="181"/>
      <w:r w:rsidR="00491BC0">
        <w:fldChar w:fldCharType="begin"/>
      </w:r>
      <w:r w:rsidR="00491BC0">
        <w:instrText xml:space="preserve"> XE "</w:instrText>
      </w:r>
      <w:r w:rsidR="00491BC0" w:rsidRPr="00791FD9">
        <w:instrText>Kausalhaftung</w:instrText>
      </w:r>
      <w:r w:rsidR="00491BC0">
        <w:instrText xml:space="preserve">" </w:instrText>
      </w:r>
      <w:r w:rsidR="00491BC0">
        <w:fldChar w:fldCharType="end"/>
      </w:r>
    </w:p>
    <w:p w:rsidR="004454DE" w:rsidRDefault="004454DE" w:rsidP="004454DE">
      <w:pPr>
        <w:pStyle w:val="FirstParagraph"/>
      </w:pPr>
      <w:r>
        <w:t>Es gibt Fälle, bei denen man haftet, obwohl man selber keine Schuld trägt. Dies nennt man Kausalhaftung (z.B. haften Eltern für ihre Kinder; Tierhalter für Schäden, die ihre Tiere andern gegenüber verursachen usw.).</w:t>
      </w:r>
    </w:p>
    <w:p w:rsidR="00265333" w:rsidRDefault="00265333" w:rsidP="00265333">
      <w:pPr>
        <w:pStyle w:val="berschrift4"/>
      </w:pPr>
      <w:r>
        <w:t>Regress</w:t>
      </w:r>
      <w:r w:rsidR="00491BC0">
        <w:fldChar w:fldCharType="begin"/>
      </w:r>
      <w:r w:rsidR="00491BC0">
        <w:instrText xml:space="preserve"> XE "</w:instrText>
      </w:r>
      <w:r w:rsidR="00491BC0" w:rsidRPr="00791FD9">
        <w:instrText>Regress</w:instrText>
      </w:r>
      <w:r w:rsidR="00491BC0">
        <w:instrText xml:space="preserve">" </w:instrText>
      </w:r>
      <w:r w:rsidR="00491BC0">
        <w:fldChar w:fldCharType="end"/>
      </w:r>
      <w:r>
        <w:t xml:space="preserve"> (Rückgriff)</w:t>
      </w:r>
    </w:p>
    <w:p w:rsidR="00265333" w:rsidRPr="00265333" w:rsidRDefault="00265333" w:rsidP="00265333">
      <w:pPr>
        <w:pStyle w:val="FirstParagraph"/>
      </w:pPr>
      <w:r>
        <w:t>Grobe Fahrlässigkeit Verursacht eine Person einen Schaden durch grobe Fahrlässigkeit, kann die Versicherung auf den Versicherten zurückgreifen. Nachdem der Versicherer den Schaden, der einem Dritten zugefügt worden ist, bezahlt hat, verlangt er vom Versicherten Geld zurück (10% – 50%). Grobfahrlässig handelt, wer die einfachsten Vorsichtsmassnahmen verletzt. Besonders streng wird die Beurteilung von leichter bzw. grober Fahrlässigkeit bei Lenkern von Motorfahrzeugen ausgelegt. Wer z.B. ein Rotlicht überfährt, handelt bereits grobfahrlässig.</w:t>
      </w:r>
    </w:p>
    <w:p w:rsidR="00265333" w:rsidRDefault="00265333" w:rsidP="00265333">
      <w:pPr>
        <w:pStyle w:val="berschrift4"/>
      </w:pPr>
      <w:r>
        <w:t>Haftpflichtversicherung bei Fahrzeugen</w:t>
      </w:r>
      <w:r w:rsidR="00491BC0">
        <w:fldChar w:fldCharType="begin"/>
      </w:r>
      <w:r w:rsidR="00491BC0">
        <w:instrText xml:space="preserve"> XE "</w:instrText>
      </w:r>
      <w:r w:rsidR="00491BC0" w:rsidRPr="00791FD9">
        <w:instrText>Fahrzeugen</w:instrText>
      </w:r>
      <w:r w:rsidR="00491BC0">
        <w:instrText xml:space="preserve">" </w:instrText>
      </w:r>
      <w:r w:rsidR="00491BC0">
        <w:fldChar w:fldCharType="end"/>
      </w:r>
    </w:p>
    <w:p w:rsidR="00265333" w:rsidRDefault="00265333" w:rsidP="00265333">
      <w:pPr>
        <w:pStyle w:val="FirstParagraph"/>
      </w:pPr>
      <w:r>
        <w:t>Bei Fahrzeugen ist die Haftpflichtversicherung obligatorisch. Die Velovignette</w:t>
      </w:r>
      <w:r w:rsidR="00491BC0">
        <w:fldChar w:fldCharType="begin"/>
      </w:r>
      <w:r w:rsidR="00491BC0">
        <w:instrText xml:space="preserve"> XE "</w:instrText>
      </w:r>
      <w:r w:rsidR="00491BC0" w:rsidRPr="00791FD9">
        <w:instrText>Velovignette</w:instrText>
      </w:r>
      <w:r w:rsidR="00491BC0">
        <w:instrText xml:space="preserve">" </w:instrText>
      </w:r>
      <w:r w:rsidR="00491BC0">
        <w:fldChar w:fldCharType="end"/>
      </w:r>
      <w:r>
        <w:t xml:space="preserve"> wurde abgeschafft. Mit dem Velo verursachte Schäden werden durch die private Haftpflichtversicherung abgedeckt. Hat der Unfallverursacher keine private Haftpflichtversicherung oder kann er nicht identifiziert werden, soll der Nationale Garantiefonds Opfer entschädigen.</w:t>
      </w:r>
    </w:p>
    <w:p w:rsidR="00265333" w:rsidRDefault="00265333" w:rsidP="00265333">
      <w:pPr>
        <w:pStyle w:val="berschrift4"/>
      </w:pPr>
      <w:r>
        <w:t>Privathaftpflichtversicherung</w:t>
      </w:r>
      <w:r w:rsidR="00491BC0">
        <w:fldChar w:fldCharType="begin"/>
      </w:r>
      <w:r w:rsidR="00491BC0">
        <w:instrText xml:space="preserve"> XE "</w:instrText>
      </w:r>
      <w:r w:rsidR="00491BC0" w:rsidRPr="00791FD9">
        <w:instrText>Privathaftpflichtversicherung</w:instrText>
      </w:r>
      <w:r w:rsidR="00491BC0">
        <w:instrText xml:space="preserve">" </w:instrText>
      </w:r>
      <w:r w:rsidR="00491BC0">
        <w:fldChar w:fldCharType="end"/>
      </w:r>
    </w:p>
    <w:p w:rsidR="00265333" w:rsidRDefault="00265333" w:rsidP="00265333">
      <w:pPr>
        <w:pStyle w:val="FirstParagraph"/>
      </w:pPr>
      <w:r>
        <w:t>Obwohl die Privathaftpflichtversicherung freiwillig ist, sollte man sie unbedingt abschliessen, denn jedem kann etwas passieren, auch etwas Unbeabsichtigtes. Für Schäden ihrer Kinder haften weitgehend die Eltern. Wenn die Eltern eine Privathaftpflichtversicherung haben, zahlt diese. Die Privathaftpflichtversicherung kann man mit oder ohne Selbstbehalt abschliessen.</w:t>
      </w:r>
    </w:p>
    <w:p w:rsidR="00265333" w:rsidRDefault="00265333">
      <w:pPr>
        <w:rPr>
          <w:szCs w:val="24"/>
        </w:rPr>
      </w:pPr>
      <w:r>
        <w:br w:type="page"/>
      </w:r>
    </w:p>
    <w:p w:rsidR="004454DE" w:rsidRDefault="004454DE" w:rsidP="00265333">
      <w:pPr>
        <w:pStyle w:val="berschrift3"/>
      </w:pPr>
      <w:bookmarkStart w:id="182" w:name="header-n248"/>
      <w:r>
        <w:lastRenderedPageBreak/>
        <w:t>Sachversicherungen</w:t>
      </w:r>
      <w:bookmarkEnd w:id="182"/>
      <w:r w:rsidR="00491BC0">
        <w:fldChar w:fldCharType="begin"/>
      </w:r>
      <w:r w:rsidR="00491BC0">
        <w:instrText xml:space="preserve"> XE "</w:instrText>
      </w:r>
      <w:r w:rsidR="00491BC0" w:rsidRPr="00791FD9">
        <w:instrText>Sachversicherungen</w:instrText>
      </w:r>
      <w:r w:rsidR="00491BC0">
        <w:instrText xml:space="preserve">" </w:instrText>
      </w:r>
      <w:r w:rsidR="00491BC0">
        <w:fldChar w:fldCharType="end"/>
      </w:r>
    </w:p>
    <w:p w:rsidR="004454DE" w:rsidRDefault="004454DE" w:rsidP="004454DE">
      <w:pPr>
        <w:pStyle w:val="FirstParagraph"/>
      </w:pPr>
      <w:r>
        <w:t>Sachversicherungen: Sammelbegriff für Versicherungen, die Schäden decken, welche entstanden sind durch:</w:t>
      </w:r>
    </w:p>
    <w:p w:rsidR="009B441B" w:rsidRDefault="009B441B" w:rsidP="00A96A6C">
      <w:pPr>
        <w:pStyle w:val="StandardWeb"/>
        <w:numPr>
          <w:ilvl w:val="0"/>
          <w:numId w:val="42"/>
        </w:numPr>
        <w:spacing w:before="0" w:beforeAutospacing="0" w:after="0" w:afterAutospacing="0"/>
      </w:pPr>
      <w:r w:rsidRPr="009B441B">
        <w:rPr>
          <w:rFonts w:ascii="Arial" w:hAnsi="Arial" w:cs="Arial"/>
          <w:iCs/>
          <w:color w:val="000000"/>
          <w:sz w:val="22"/>
          <w:szCs w:val="22"/>
        </w:rPr>
        <w:t>Beschädigung, Zerstörung oder Wegnahme von Fahrhabe (bewegliche Sachen)</w:t>
      </w:r>
    </w:p>
    <w:p w:rsidR="009B441B" w:rsidRPr="009B441B" w:rsidRDefault="009B441B" w:rsidP="009B441B">
      <w:pPr>
        <w:pStyle w:val="StandardWeb"/>
        <w:spacing w:before="0" w:beforeAutospacing="0" w:after="0" w:afterAutospacing="0"/>
        <w:ind w:firstLine="708"/>
      </w:pPr>
      <w:r w:rsidRPr="009B441B">
        <w:rPr>
          <w:rFonts w:ascii="Arial" w:hAnsi="Arial" w:cs="Arial"/>
          <w:iCs/>
          <w:color w:val="000000"/>
          <w:sz w:val="22"/>
          <w:szCs w:val="22"/>
        </w:rPr>
        <w:t>oder</w:t>
      </w:r>
    </w:p>
    <w:p w:rsidR="009B441B" w:rsidRPr="009B441B" w:rsidRDefault="009B441B" w:rsidP="00A96A6C">
      <w:pPr>
        <w:pStyle w:val="StandardWeb"/>
        <w:numPr>
          <w:ilvl w:val="0"/>
          <w:numId w:val="42"/>
        </w:numPr>
        <w:spacing w:before="0" w:beforeAutospacing="0" w:after="0" w:afterAutospacing="0"/>
      </w:pPr>
      <w:r w:rsidRPr="009B441B">
        <w:rPr>
          <w:rFonts w:ascii="Arial" w:hAnsi="Arial" w:cs="Arial"/>
          <w:iCs/>
          <w:color w:val="000000"/>
          <w:sz w:val="22"/>
          <w:szCs w:val="22"/>
        </w:rPr>
        <w:t>Beschädigung und Zerstörung an Gebäuden.</w:t>
      </w:r>
    </w:p>
    <w:p w:rsidR="009B441B" w:rsidRPr="009B441B" w:rsidRDefault="009B441B" w:rsidP="009B441B">
      <w:pPr>
        <w:pStyle w:val="StandardWeb"/>
        <w:spacing w:before="0" w:beforeAutospacing="0" w:after="0" w:afterAutospacing="0"/>
      </w:pPr>
      <w:r w:rsidRPr="009B441B">
        <w:rPr>
          <w:rFonts w:ascii="Arial" w:hAnsi="Arial" w:cs="Arial"/>
          <w:iCs/>
          <w:color w:val="000000"/>
          <w:sz w:val="22"/>
          <w:szCs w:val="22"/>
        </w:rPr>
        <w:t>Man versichert seine eigenen Sachen.</w:t>
      </w:r>
    </w:p>
    <w:p w:rsidR="00C536C8" w:rsidRDefault="00C536C8" w:rsidP="00265333">
      <w:pPr>
        <w:pStyle w:val="berschrift4"/>
      </w:pPr>
      <w:r>
        <w:t>Gebäudeversicherung</w:t>
      </w:r>
      <w:r w:rsidR="00491BC0">
        <w:fldChar w:fldCharType="begin"/>
      </w:r>
      <w:r w:rsidR="00491BC0">
        <w:instrText xml:space="preserve"> XE "</w:instrText>
      </w:r>
      <w:r w:rsidR="00491BC0" w:rsidRPr="00791FD9">
        <w:instrText>Gebäudeversicherung</w:instrText>
      </w:r>
      <w:r w:rsidR="00491BC0">
        <w:instrText xml:space="preserve">" </w:instrText>
      </w:r>
      <w:r w:rsidR="00491BC0">
        <w:fldChar w:fldCharType="end"/>
      </w:r>
    </w:p>
    <w:p w:rsidR="00C536C8" w:rsidRDefault="00C536C8" w:rsidP="00C536C8">
      <w:pPr>
        <w:pStyle w:val="FirstParagraph"/>
      </w:pPr>
      <w:r>
        <w:t>In den meisten Kantonen ist diese Versicherung für die Eigentümer von Gebäuden obligatorisch. Sie deckt Feuer- und Elementarschäden. Als Elementarschäden werden z.B. Schäden im Zusammenhang mit Stürmen, Hagel, Überschwemmungen, Lawinen sowie Schnee- und Erdrutschen verstanden. Wasser- und Glasbruchschäden am Gebäude können freiwillig versichert werden.</w:t>
      </w:r>
    </w:p>
    <w:p w:rsidR="00C536C8" w:rsidRDefault="00C536C8" w:rsidP="00265333">
      <w:pPr>
        <w:pStyle w:val="berschrift4"/>
      </w:pPr>
      <w:r>
        <w:t>Hausratversicherung</w:t>
      </w:r>
      <w:r w:rsidR="00491BC0">
        <w:fldChar w:fldCharType="begin"/>
      </w:r>
      <w:r w:rsidR="00491BC0">
        <w:instrText xml:space="preserve"> XE "</w:instrText>
      </w:r>
      <w:r w:rsidR="00491BC0" w:rsidRPr="00791FD9">
        <w:instrText>Hausratversicherung</w:instrText>
      </w:r>
      <w:r w:rsidR="00491BC0">
        <w:instrText xml:space="preserve">" </w:instrText>
      </w:r>
      <w:r w:rsidR="00491BC0">
        <w:fldChar w:fldCharType="end"/>
      </w:r>
      <w:r>
        <w:t xml:space="preserve"> (auch Mobiliar Versicherung genannt)</w:t>
      </w:r>
    </w:p>
    <w:p w:rsidR="00C536C8" w:rsidRDefault="00C536C8" w:rsidP="00C536C8">
      <w:pPr>
        <w:pStyle w:val="FirstParagraph"/>
      </w:pPr>
      <w:r>
        <w:t>Versichert sind alle beweglichen, dem privaten Gebrauch dienenden Gegenstände des Haushalts, die nicht Bestandteil des Gebäudes und nicht bauliche Einrichtungen (z.B. Einbauschränke) sind. Diese Versicherung ist in den meisten Kantonen freiwillig. Sie übernimmt Schäden, die durch Feuer, Wasser, Diebstahl oder Glasbruch am Hausrat entstanden sind.</w:t>
      </w:r>
    </w:p>
    <w:p w:rsidR="00C536C8" w:rsidRDefault="00C536C8" w:rsidP="00265333">
      <w:pPr>
        <w:pStyle w:val="berschrift4"/>
      </w:pPr>
      <w:r>
        <w:t>Diebstahlversicherung</w:t>
      </w:r>
      <w:r w:rsidR="00491BC0">
        <w:fldChar w:fldCharType="begin"/>
      </w:r>
      <w:r w:rsidR="00491BC0">
        <w:instrText xml:space="preserve"> XE "</w:instrText>
      </w:r>
      <w:r w:rsidR="00491BC0" w:rsidRPr="00791FD9">
        <w:instrText>Diebstahlversicherung</w:instrText>
      </w:r>
      <w:r w:rsidR="00491BC0">
        <w:instrText xml:space="preserve">" </w:instrText>
      </w:r>
      <w:r w:rsidR="00491BC0">
        <w:fldChar w:fldCharType="end"/>
      </w:r>
    </w:p>
    <w:p w:rsidR="00C536C8" w:rsidRDefault="00C536C8" w:rsidP="00C536C8">
      <w:pPr>
        <w:pStyle w:val="FirstParagraph"/>
      </w:pPr>
      <w:r>
        <w:t>In der Hausratversicherung ist in der Regel eine Diebstahlversicherung enthalten. Gedeckt sind Schäden infolge Einbruchdiebstahls, infolge Beraubung und infolge einfachen Diebstahls.</w:t>
      </w:r>
    </w:p>
    <w:p w:rsidR="00C536C8" w:rsidRDefault="00C536C8" w:rsidP="00265333">
      <w:pPr>
        <w:pStyle w:val="berschrift4"/>
      </w:pPr>
      <w:r>
        <w:t>Kaskoversicherung</w:t>
      </w:r>
      <w:r w:rsidR="00491BC0">
        <w:fldChar w:fldCharType="begin"/>
      </w:r>
      <w:r w:rsidR="00491BC0">
        <w:instrText xml:space="preserve"> XE "</w:instrText>
      </w:r>
      <w:r w:rsidR="00491BC0" w:rsidRPr="00791FD9">
        <w:instrText>Kaskoversicherung</w:instrText>
      </w:r>
      <w:r w:rsidR="00491BC0">
        <w:instrText xml:space="preserve">" </w:instrText>
      </w:r>
      <w:r w:rsidR="00491BC0">
        <w:fldChar w:fldCharType="end"/>
      </w:r>
      <w:r>
        <w:t xml:space="preserve"> bei Fahrzeugen</w:t>
      </w:r>
    </w:p>
    <w:p w:rsidR="00C536C8" w:rsidRDefault="00C536C8" w:rsidP="00C536C8">
      <w:pPr>
        <w:pStyle w:val="FirstParagraph"/>
      </w:pPr>
      <w:r>
        <w:t>Man unterscheidet zwischen Teil- und Vollkaskoversicherung. Beides sind freiwillige Versicherungen. Bei Leasingfahrzeugen ist der Abschluss einer Vollkaskoversicherung jedoch obligatorisch.</w:t>
      </w:r>
    </w:p>
    <w:p w:rsidR="00C536C8" w:rsidRDefault="00C536C8" w:rsidP="00265333">
      <w:pPr>
        <w:pStyle w:val="berschrift4"/>
      </w:pPr>
      <w:r>
        <w:t>Teilkaskoversicherung</w:t>
      </w:r>
      <w:r w:rsidR="00491BC0">
        <w:fldChar w:fldCharType="begin"/>
      </w:r>
      <w:r w:rsidR="00491BC0">
        <w:instrText xml:space="preserve"> XE "</w:instrText>
      </w:r>
      <w:r w:rsidR="00491BC0" w:rsidRPr="00791FD9">
        <w:instrText>Teilkaskoversicherung</w:instrText>
      </w:r>
      <w:r w:rsidR="00491BC0">
        <w:instrText xml:space="preserve">" </w:instrText>
      </w:r>
      <w:r w:rsidR="00491BC0">
        <w:fldChar w:fldCharType="end"/>
      </w:r>
    </w:p>
    <w:p w:rsidR="00C536C8" w:rsidRDefault="00C536C8" w:rsidP="00C536C8">
      <w:pPr>
        <w:pStyle w:val="FirstParagraph"/>
      </w:pPr>
      <w:r>
        <w:t>Sie deckt im Grunde genommen die vom Fahrer nicht selbst verschuldeten Schäden am Fahrzeug, z.B. Brand, Glasbruch, Diebstahl, Kurzschluss und durch Blitz, Hagel sowie durch Tiere verursachte Schäden.</w:t>
      </w:r>
    </w:p>
    <w:p w:rsidR="00C536C8" w:rsidRDefault="00C536C8" w:rsidP="00265333">
      <w:pPr>
        <w:pStyle w:val="berschrift4"/>
      </w:pPr>
      <w:r>
        <w:t>Vollkaskoversicherung</w:t>
      </w:r>
      <w:r w:rsidR="00491BC0">
        <w:fldChar w:fldCharType="begin"/>
      </w:r>
      <w:r w:rsidR="00491BC0">
        <w:instrText xml:space="preserve"> XE "</w:instrText>
      </w:r>
      <w:r w:rsidR="00491BC0" w:rsidRPr="00791FD9">
        <w:instrText>Vollkaskoversicherung</w:instrText>
      </w:r>
      <w:r w:rsidR="00491BC0">
        <w:instrText xml:space="preserve">" </w:instrText>
      </w:r>
      <w:r w:rsidR="00491BC0">
        <w:fldChar w:fldCharType="end"/>
      </w:r>
    </w:p>
    <w:p w:rsidR="00C536C8" w:rsidRDefault="00C536C8" w:rsidP="00C536C8">
      <w:pPr>
        <w:pStyle w:val="FirstParagraph"/>
      </w:pPr>
      <w:r>
        <w:t>Nebst den Teilkasko-Schäden deckt sie die Kollisionsschäden am eigenen Auto, die aus eigenem Verschulden entstanden sind.</w:t>
      </w:r>
    </w:p>
    <w:p w:rsidR="004454DE" w:rsidRDefault="004454DE" w:rsidP="00265333">
      <w:pPr>
        <w:pStyle w:val="berschrift3"/>
      </w:pPr>
      <w:bookmarkStart w:id="183" w:name="header-n254"/>
      <w:r>
        <w:t>Krankenkasse</w:t>
      </w:r>
      <w:bookmarkEnd w:id="183"/>
      <w:r w:rsidR="00491BC0">
        <w:fldChar w:fldCharType="begin"/>
      </w:r>
      <w:r w:rsidR="00491BC0">
        <w:instrText xml:space="preserve"> XE "</w:instrText>
      </w:r>
      <w:r w:rsidR="00491BC0" w:rsidRPr="00791FD9">
        <w:instrText>Krankenkasse</w:instrText>
      </w:r>
      <w:r w:rsidR="00491BC0">
        <w:instrText xml:space="preserve">" </w:instrText>
      </w:r>
      <w:r w:rsidR="00491BC0">
        <w:fldChar w:fldCharType="end"/>
      </w:r>
    </w:p>
    <w:p w:rsidR="004454DE" w:rsidRDefault="004454DE" w:rsidP="004454DE">
      <w:pPr>
        <w:pStyle w:val="FirstParagraph"/>
      </w:pPr>
      <w:r>
        <w:t>Krankenkasse: Versicherer, die die obligatorische Krankenpflegeversicherung (Grundversicherung) anbieten. Die Krankenkassen müssen vom Eidgenössischen Departement des Innern (EDI) anerkannt sein.</w:t>
      </w:r>
    </w:p>
    <w:p w:rsidR="00145506" w:rsidRPr="00145506" w:rsidRDefault="00145506" w:rsidP="00145506">
      <w:pPr>
        <w:pStyle w:val="Textkrper"/>
        <w:rPr>
          <w:lang w:val="de-CH"/>
        </w:rPr>
      </w:pPr>
    </w:p>
    <w:p w:rsidR="004454DE" w:rsidRDefault="004454DE" w:rsidP="00C536C8">
      <w:pPr>
        <w:pStyle w:val="berschrift3"/>
      </w:pPr>
      <w:bookmarkStart w:id="184" w:name="header-n257"/>
      <w:r>
        <w:lastRenderedPageBreak/>
        <w:t>Grundversicherung/Krankenpflegeversicherung</w:t>
      </w:r>
      <w:bookmarkEnd w:id="184"/>
    </w:p>
    <w:p w:rsidR="004454DE" w:rsidRDefault="004454DE" w:rsidP="004454DE">
      <w:pPr>
        <w:pStyle w:val="FirstParagraph"/>
      </w:pPr>
      <w:r>
        <w:t>Die Grundversicherung ist für alle in der Schweiz wohnhaften Personen obligatorisch und ist somit öffentliches Recht. Diese Versicherung gewährleistet eine qualitativ hochstehende und umfassende Grundversorgung. Sie bietet allen Versicherten dieselben Leistungen. Eltern müssen ihr neugeborenes Kind innerhalb von drei Monaten bei einer Krankenkasse versichern.</w:t>
      </w:r>
    </w:p>
    <w:p w:rsidR="004454DE" w:rsidRDefault="004454DE" w:rsidP="004454DE">
      <w:pPr>
        <w:pStyle w:val="berschrift3"/>
      </w:pPr>
      <w:bookmarkStart w:id="185" w:name="header-n260"/>
      <w:r>
        <w:t>Freizügigkeit</w:t>
      </w:r>
      <w:bookmarkEnd w:id="185"/>
      <w:r w:rsidR="00491BC0">
        <w:fldChar w:fldCharType="begin"/>
      </w:r>
      <w:r w:rsidR="00491BC0">
        <w:instrText xml:space="preserve"> XE "</w:instrText>
      </w:r>
      <w:r w:rsidR="00491BC0" w:rsidRPr="00791FD9">
        <w:instrText>Freizügigkeit</w:instrText>
      </w:r>
      <w:r w:rsidR="00491BC0">
        <w:instrText xml:space="preserve">" </w:instrText>
      </w:r>
      <w:r w:rsidR="00491BC0">
        <w:fldChar w:fldCharType="end"/>
      </w:r>
    </w:p>
    <w:p w:rsidR="004454DE" w:rsidRDefault="004454DE" w:rsidP="004454DE">
      <w:pPr>
        <w:pStyle w:val="FirstParagraph"/>
      </w:pPr>
      <w:r>
        <w:t>Der Versicherte kann die Krankenkasse frei wählen. Diese muss ihn vorbehaltlos aufnehmen (Freizügigkeit).</w:t>
      </w:r>
    </w:p>
    <w:p w:rsidR="004454DE" w:rsidRDefault="004454DE" w:rsidP="004454DE">
      <w:pPr>
        <w:pStyle w:val="berschrift3"/>
      </w:pPr>
      <w:bookmarkStart w:id="186" w:name="header-n262"/>
      <w:r>
        <w:t>Leistungen</w:t>
      </w:r>
      <w:bookmarkEnd w:id="186"/>
    </w:p>
    <w:p w:rsidR="004454DE" w:rsidRDefault="004454DE" w:rsidP="00A96A6C">
      <w:pPr>
        <w:pStyle w:val="Listenabsatz"/>
        <w:numPr>
          <w:ilvl w:val="0"/>
          <w:numId w:val="42"/>
        </w:numPr>
      </w:pPr>
      <w:r>
        <w:t>Behandlungen, die durch einen Arzt sowie durch anerkannte Leistungserbringer (z.B. Physiotherapeuten, Hebammen, Ernährungsberater) vorgenommen werden.</w:t>
      </w:r>
    </w:p>
    <w:p w:rsidR="004454DE" w:rsidRDefault="004454DE" w:rsidP="00A96A6C">
      <w:pPr>
        <w:pStyle w:val="Listenabsatz"/>
        <w:numPr>
          <w:ilvl w:val="0"/>
          <w:numId w:val="42"/>
        </w:numPr>
      </w:pPr>
      <w:r>
        <w:t>Behandlung und Aufenthalt in der allgemeinen Abteilung «Listenspital», das auf einer Liste des Wohnkantons erwähnt ist. Diese Liste gilt für die ganze Schweiz. Aufgrund der tariflichen Unterschiede ist es empfehlenswert, die freie Spitalwahl in der ganzen Schweiz weiterhin zu versichern.</w:t>
      </w:r>
    </w:p>
    <w:p w:rsidR="004454DE" w:rsidRDefault="004454DE" w:rsidP="00A96A6C">
      <w:pPr>
        <w:pStyle w:val="Listenabsatz"/>
        <w:numPr>
          <w:ilvl w:val="0"/>
          <w:numId w:val="42"/>
        </w:numPr>
      </w:pPr>
      <w:r>
        <w:t>Kosten für die Medikamente, die in der Arzneimittel- und Spezialitätenliste aufgeführt sind (zurzeit zirka 2500 Medikamente).</w:t>
      </w:r>
    </w:p>
    <w:p w:rsidR="004454DE" w:rsidRDefault="004454DE" w:rsidP="00A96A6C">
      <w:pPr>
        <w:pStyle w:val="Listenabsatz"/>
        <w:numPr>
          <w:ilvl w:val="0"/>
          <w:numId w:val="42"/>
        </w:numPr>
      </w:pPr>
      <w:r>
        <w:t>Komplementärmedizin in der Grundversicherung: Bei Akupunktur, anthroposophischer und chinesischer Medizin, Homöopathie, Neural- und Physiotherapie ist die Kostenübernahme vorerst befristet bis Ende 2017. Die Behandlung kann nur von einem anerkannten Arzt mit FMH-anerkannter Weiterbildung in der betreffenden komplementärmedizinischen Disziplin ausgeführt werden. Für alle anderen Behandlungen wird eine Zusatzversicherung für Alternativmedizin benötigt.</w:t>
      </w:r>
    </w:p>
    <w:p w:rsidR="004454DE" w:rsidRDefault="004454DE" w:rsidP="00A96A6C">
      <w:pPr>
        <w:pStyle w:val="Listenabsatz"/>
        <w:numPr>
          <w:ilvl w:val="0"/>
          <w:numId w:val="42"/>
        </w:numPr>
      </w:pPr>
      <w:r>
        <w:t>Kosten verschiedener Massnahmen: Gesundheitsvorsorge (Impfungen, Untersuchungen von Kindern im Vorschulalter, gynäkologische Vorsorgeuntersuchungen, Untersuche zur Erkennung von Brustkrebs), Transport- und Rettungskosten usw.</w:t>
      </w:r>
    </w:p>
    <w:p w:rsidR="004454DE" w:rsidRDefault="004454DE" w:rsidP="004454DE">
      <w:pPr>
        <w:pStyle w:val="berschrift3"/>
      </w:pPr>
      <w:bookmarkStart w:id="187" w:name="header-n273"/>
      <w:r>
        <w:t>Zusatzversicherungen</w:t>
      </w:r>
      <w:bookmarkEnd w:id="187"/>
      <w:r w:rsidR="00491BC0">
        <w:fldChar w:fldCharType="begin"/>
      </w:r>
      <w:r w:rsidR="00491BC0">
        <w:instrText xml:space="preserve"> XE "</w:instrText>
      </w:r>
      <w:r w:rsidR="00491BC0" w:rsidRPr="00791FD9">
        <w:instrText>Zusatzversicherungen</w:instrText>
      </w:r>
      <w:r w:rsidR="00491BC0">
        <w:instrText xml:space="preserve">" </w:instrText>
      </w:r>
      <w:r w:rsidR="00491BC0">
        <w:fldChar w:fldCharType="end"/>
      </w:r>
    </w:p>
    <w:p w:rsidR="004454DE" w:rsidRDefault="004454DE" w:rsidP="004454DE">
      <w:pPr>
        <w:pStyle w:val="berschrift4"/>
      </w:pPr>
      <w:bookmarkStart w:id="188" w:name="header-n275"/>
      <w:r>
        <w:t>Freiwilligkeit</w:t>
      </w:r>
      <w:bookmarkEnd w:id="188"/>
    </w:p>
    <w:p w:rsidR="004454DE" w:rsidRDefault="004454DE" w:rsidP="004454DE">
      <w:pPr>
        <w:pStyle w:val="FirstParagraph"/>
      </w:pPr>
      <w:r>
        <w:t>Die Zusatzversicherungen sind freiwillig und unterstehen dem privaten Recht. Die Krankenkassen können jemandem die Aufnahme verweigern oder einer risikobehafteten Person kündigen. Die Prämien richten sich dementsprechend auch nach dem Risiko einer Person (Alter, bestehende Krankheiten usw.). Mit Zusatzversicherungen kann man wahlweise weitere Behandlungsarten (z.B. Naturheilverfahren, Zahnpflege) und/oder einen gewissen Komfort (halbprivate oder private Abteilung im Spital) abdecken.</w:t>
      </w:r>
    </w:p>
    <w:p w:rsidR="004454DE" w:rsidRDefault="004454DE" w:rsidP="004454DE">
      <w:pPr>
        <w:pStyle w:val="berschrift4"/>
      </w:pPr>
      <w:r>
        <w:t>Arten</w:t>
      </w:r>
    </w:p>
    <w:p w:rsidR="004454DE" w:rsidRDefault="004454DE" w:rsidP="004454DE">
      <w:pPr>
        <w:pStyle w:val="FirstParagraph"/>
      </w:pPr>
      <w:r>
        <w:t>Die bekanntesten Zusatzversicherungen sind:</w:t>
      </w:r>
    </w:p>
    <w:p w:rsidR="004454DE" w:rsidRPr="005C0C8C" w:rsidRDefault="004454DE" w:rsidP="005C0C8C">
      <w:pPr>
        <w:pStyle w:val="Listenabsatz"/>
      </w:pPr>
      <w:r w:rsidRPr="005C0C8C">
        <w:t>Spitalzusatzversicherung: halbprivate (2er-Zimmer)</w:t>
      </w:r>
      <w:r w:rsidR="005C0C8C" w:rsidRPr="005C0C8C">
        <w:t xml:space="preserve"> oder private Abteilung (1er-Zi</w:t>
      </w:r>
      <w:r w:rsidR="005C0C8C" w:rsidRPr="005C0C8C">
        <w:br/>
      </w:r>
      <w:r w:rsidRPr="005C0C8C">
        <w:t>mer) und freie Arztwahl.</w:t>
      </w:r>
    </w:p>
    <w:p w:rsidR="004454DE" w:rsidRPr="005C0C8C" w:rsidRDefault="004454DE" w:rsidP="005C0C8C">
      <w:pPr>
        <w:pStyle w:val="Listenabsatz"/>
      </w:pPr>
      <w:r w:rsidRPr="005C0C8C">
        <w:t>Spitalzusatz</w:t>
      </w:r>
      <w:r w:rsidR="00491BC0" w:rsidRPr="005C0C8C">
        <w:fldChar w:fldCharType="begin"/>
      </w:r>
      <w:r w:rsidR="00491BC0" w:rsidRPr="005C0C8C">
        <w:instrText xml:space="preserve"> XE "Spitalzusatz" </w:instrText>
      </w:r>
      <w:r w:rsidR="00491BC0" w:rsidRPr="005C0C8C">
        <w:fldChar w:fldCharType="end"/>
      </w:r>
      <w:r w:rsidRPr="005C0C8C">
        <w:t xml:space="preserve"> «Allgemeine Abteilung ganze Schweiz»</w:t>
      </w:r>
    </w:p>
    <w:p w:rsidR="004454DE" w:rsidRPr="005C0C8C" w:rsidRDefault="004454DE" w:rsidP="005C0C8C">
      <w:pPr>
        <w:pStyle w:val="Listenabsatz"/>
      </w:pPr>
      <w:r w:rsidRPr="005C0C8C">
        <w:lastRenderedPageBreak/>
        <w:t>Zusatzversicherung für Zahnfehlstellungs-Korrekturen bei Kindern</w:t>
      </w:r>
    </w:p>
    <w:p w:rsidR="004454DE" w:rsidRPr="005C0C8C" w:rsidRDefault="004454DE" w:rsidP="005C0C8C">
      <w:pPr>
        <w:pStyle w:val="Listenabsatz"/>
      </w:pPr>
      <w:r w:rsidRPr="005C0C8C">
        <w:t>Zusatzversicherungen für Alternativmedizin</w:t>
      </w:r>
    </w:p>
    <w:p w:rsidR="004454DE" w:rsidRPr="005C0C8C" w:rsidRDefault="004454DE" w:rsidP="005C0C8C">
      <w:pPr>
        <w:pStyle w:val="Listenabsatz"/>
      </w:pPr>
      <w:r w:rsidRPr="005C0C8C">
        <w:t>Zusatzversicherung für nichtärztliche Psychotherapie</w:t>
      </w:r>
    </w:p>
    <w:p w:rsidR="004454DE" w:rsidRPr="005C0C8C" w:rsidRDefault="004454DE" w:rsidP="005C0C8C">
      <w:pPr>
        <w:pStyle w:val="Listenabsatz"/>
      </w:pPr>
      <w:r w:rsidRPr="005C0C8C">
        <w:t>Zusatz für nicht kassenpflichtige Medikamente</w:t>
      </w:r>
    </w:p>
    <w:p w:rsidR="004454DE" w:rsidRPr="005C0C8C" w:rsidRDefault="004454DE" w:rsidP="005C0C8C">
      <w:pPr>
        <w:pStyle w:val="Listenabsatz"/>
      </w:pPr>
      <w:r w:rsidRPr="005C0C8C">
        <w:t>Zusätze für Ambulanz- und Rettungstransporte</w:t>
      </w:r>
    </w:p>
    <w:p w:rsidR="004454DE" w:rsidRPr="005C0C8C" w:rsidRDefault="004454DE" w:rsidP="005C0C8C">
      <w:pPr>
        <w:pStyle w:val="Listenabsatz"/>
      </w:pPr>
      <w:r w:rsidRPr="005C0C8C">
        <w:t>Zusatzversicherung für Auslandsaufenthalte</w:t>
      </w:r>
    </w:p>
    <w:p w:rsidR="004454DE" w:rsidRPr="005C0C8C" w:rsidRDefault="004454DE" w:rsidP="005C0C8C">
      <w:pPr>
        <w:pStyle w:val="Listenabsatz"/>
      </w:pPr>
      <w:r w:rsidRPr="005C0C8C">
        <w:t>Zusatzversicherung für Brillengläser und Kontaktlinsen</w:t>
      </w:r>
    </w:p>
    <w:p w:rsidR="004454DE" w:rsidRDefault="004454DE" w:rsidP="004454DE">
      <w:pPr>
        <w:pStyle w:val="berschrift4"/>
      </w:pPr>
      <w:bookmarkStart w:id="189" w:name="header-n297"/>
      <w:r>
        <w:t xml:space="preserve">Krankentaggeld </w:t>
      </w:r>
      <w:bookmarkEnd w:id="189"/>
      <w:r w:rsidR="00145506">
        <w:t>Versicherung</w:t>
      </w:r>
    </w:p>
    <w:p w:rsidR="004454DE" w:rsidRDefault="004454DE" w:rsidP="00C536C8">
      <w:pPr>
        <w:pStyle w:val="FirstParagraph"/>
      </w:pPr>
      <w:r>
        <w:t xml:space="preserve">Eine wichtige Zusatzversicherung ist die Krankentaggeldversicherung. Sie erbringt Leistungen (Lohnersatz), falls die Lohnfortzahlungspflicht des Arbeitgebers gemäss Arbeitsvertrag erlischt. Je länger der Arbeitgeber den Lohn bei über jährigen Arbeitsverhältnis bezahlen muss, desto weiter hinaus kann man die Taggeldversicherung schieben (aufgeschobene Krankentaggeldversicherung), was </w:t>
      </w:r>
      <w:r w:rsidR="00C536C8">
        <w:t>wiederum die Prämien verbilligt</w:t>
      </w:r>
    </w:p>
    <w:p w:rsidR="004454DE" w:rsidRDefault="004454DE" w:rsidP="004454DE">
      <w:pPr>
        <w:pStyle w:val="berschrift3"/>
      </w:pPr>
      <w:bookmarkStart w:id="190" w:name="header-n301"/>
      <w:r>
        <w:t>Prämienreduktionen</w:t>
      </w:r>
      <w:bookmarkEnd w:id="190"/>
      <w:r w:rsidR="00491BC0">
        <w:fldChar w:fldCharType="begin"/>
      </w:r>
      <w:r w:rsidR="00491BC0">
        <w:instrText xml:space="preserve"> XE "</w:instrText>
      </w:r>
      <w:r w:rsidR="00491BC0" w:rsidRPr="00791FD9">
        <w:instrText>Prämienreduktionen</w:instrText>
      </w:r>
      <w:r w:rsidR="00491BC0">
        <w:instrText xml:space="preserve">" </w:instrText>
      </w:r>
      <w:r w:rsidR="00491BC0">
        <w:fldChar w:fldCharType="end"/>
      </w:r>
    </w:p>
    <w:p w:rsidR="004454DE" w:rsidRDefault="004454DE" w:rsidP="004454DE">
      <w:pPr>
        <w:pStyle w:val="FirstParagraph"/>
      </w:pPr>
      <w:r>
        <w:t>Je nach Krankenversicherer bestehen folgende Möglichkeiten:</w:t>
      </w:r>
    </w:p>
    <w:p w:rsidR="004454DE" w:rsidRDefault="004454DE" w:rsidP="00A96A6C">
      <w:pPr>
        <w:pStyle w:val="Listenabsatz"/>
        <w:numPr>
          <w:ilvl w:val="0"/>
          <w:numId w:val="25"/>
        </w:numPr>
      </w:pPr>
      <w:r>
        <w:t>höhere Kostenbeteiligung durch höhere Jahresfranchise</w:t>
      </w:r>
    </w:p>
    <w:p w:rsidR="004454DE" w:rsidRDefault="004454DE" w:rsidP="00A96A6C">
      <w:pPr>
        <w:pStyle w:val="Listenabsatz"/>
        <w:numPr>
          <w:ilvl w:val="0"/>
          <w:numId w:val="25"/>
        </w:numPr>
      </w:pPr>
      <w:r>
        <w:t>Einschränkung der freien Arzt- und Spitalwahl (z.B. HMO-Praxis, Hausarzt- Modell)</w:t>
      </w:r>
    </w:p>
    <w:p w:rsidR="004454DE" w:rsidRDefault="004454DE" w:rsidP="00A96A6C">
      <w:pPr>
        <w:pStyle w:val="Listenabsatz"/>
        <w:numPr>
          <w:ilvl w:val="0"/>
          <w:numId w:val="25"/>
        </w:numPr>
      </w:pPr>
      <w:r>
        <w:t>Vergleich von Prämien und allfälliger Wechsel des Krankenversicherungs Anbieters</w:t>
      </w:r>
    </w:p>
    <w:p w:rsidR="004454DE" w:rsidRDefault="004454DE" w:rsidP="004454DE">
      <w:pPr>
        <w:pStyle w:val="berschrift2"/>
      </w:pPr>
      <w:bookmarkStart w:id="191" w:name="header-n309"/>
      <w:bookmarkStart w:id="192" w:name="_Toc11166697"/>
      <w:r>
        <w:t>Berufs- und Nichtberufsunfallversicherung</w:t>
      </w:r>
      <w:bookmarkEnd w:id="191"/>
      <w:bookmarkEnd w:id="192"/>
    </w:p>
    <w:p w:rsidR="004454DE" w:rsidRDefault="00C536C8" w:rsidP="004454DE">
      <w:pPr>
        <w:pStyle w:val="berschrift3"/>
      </w:pPr>
      <w:r>
        <w:t>Unfallversicherungsgesetz</w:t>
      </w:r>
      <w:r w:rsidR="00491BC0">
        <w:fldChar w:fldCharType="begin"/>
      </w:r>
      <w:r w:rsidR="00491BC0">
        <w:instrText xml:space="preserve"> XE "</w:instrText>
      </w:r>
      <w:r w:rsidR="00491BC0" w:rsidRPr="00791FD9">
        <w:instrText>Unfallversicherungsgesetz</w:instrText>
      </w:r>
      <w:r w:rsidR="00491BC0">
        <w:instrText xml:space="preserve">" </w:instrText>
      </w:r>
      <w:r w:rsidR="00491BC0">
        <w:fldChar w:fldCharType="end"/>
      </w:r>
      <w:r>
        <w:t xml:space="preserve"> (UVG)</w:t>
      </w:r>
    </w:p>
    <w:p w:rsidR="004454DE" w:rsidRDefault="004454DE" w:rsidP="004454DE">
      <w:pPr>
        <w:pStyle w:val="FirstParagraph"/>
      </w:pPr>
      <w:r>
        <w:t>Unfallversicherungsgesetz</w:t>
      </w:r>
      <w:r w:rsidR="00C536C8">
        <w:t xml:space="preserve"> (UVG)</w:t>
      </w:r>
      <w:r>
        <w:t xml:space="preserve"> Schädigende Einwirkung eines ungewöhnlichen äusseren Faktors auf den menschlichen Körper. Diese Schädigung erfolgt plötzlich und ist nicht beabsichtigt. Dies führt zu einer Beeinträchtigung der körperlichen oder der geistigen Gesundheit oder hat den Tod zur Folge. Den Unfällen gleichgestellt sind unfallähnliche Körperschädigungen (z.B. Knochenbrüche oder Verrenkungen von Gelenken).</w:t>
      </w:r>
    </w:p>
    <w:p w:rsidR="004454DE" w:rsidRDefault="004454DE" w:rsidP="00C536C8">
      <w:pPr>
        <w:pStyle w:val="berschrift3"/>
      </w:pPr>
      <w:bookmarkStart w:id="193" w:name="header-n314"/>
      <w:r>
        <w:t>Berufsunfall</w:t>
      </w:r>
      <w:r w:rsidR="00491BC0">
        <w:fldChar w:fldCharType="begin"/>
      </w:r>
      <w:r w:rsidR="00491BC0">
        <w:instrText xml:space="preserve"> XE "</w:instrText>
      </w:r>
      <w:r w:rsidR="00491BC0" w:rsidRPr="00791FD9">
        <w:instrText>Berufsunfall</w:instrText>
      </w:r>
      <w:r w:rsidR="00491BC0">
        <w:instrText xml:space="preserve">" </w:instrText>
      </w:r>
      <w:r w:rsidR="00491BC0">
        <w:fldChar w:fldCharType="end"/>
      </w:r>
      <w:r>
        <w:t xml:space="preserve"> (BU):</w:t>
      </w:r>
      <w:bookmarkEnd w:id="193"/>
    </w:p>
    <w:p w:rsidR="004454DE" w:rsidRDefault="004454DE" w:rsidP="004454DE">
      <w:pPr>
        <w:pStyle w:val="FirstParagraph"/>
      </w:pPr>
      <w:r>
        <w:t>Unfall, der sich während der Arbeitszeit oder in Arbeitspausen ereignet, wenn sich der Verunfallte auf dem Betriebsgelände aufhält. Jeder Arbeitgeber hat die Pflicht, seine Arbeitnehmer gegen Berufsunfall zu versichern. Er muss die Prämie für diese Versicherung zu 100% selber bezahlen. Wer gegen Berufsunfall versichert ist, ist automatisch auch gegen Berufskrankheiten versichert.</w:t>
      </w:r>
    </w:p>
    <w:p w:rsidR="004454DE" w:rsidRDefault="004454DE" w:rsidP="004454DE">
      <w:pPr>
        <w:pStyle w:val="berschrift4"/>
      </w:pPr>
      <w:bookmarkStart w:id="194" w:name="header-n316"/>
      <w:r>
        <w:t>Berufskrankheit</w:t>
      </w:r>
      <w:bookmarkEnd w:id="194"/>
      <w:r w:rsidR="00491BC0">
        <w:fldChar w:fldCharType="begin"/>
      </w:r>
      <w:r w:rsidR="00491BC0">
        <w:instrText xml:space="preserve"> XE "</w:instrText>
      </w:r>
      <w:r w:rsidR="00491BC0" w:rsidRPr="00791FD9">
        <w:instrText>Berufskrankheit</w:instrText>
      </w:r>
      <w:r w:rsidR="00491BC0">
        <w:instrText xml:space="preserve">" </w:instrText>
      </w:r>
      <w:r w:rsidR="00491BC0">
        <w:fldChar w:fldCharType="end"/>
      </w:r>
    </w:p>
    <w:p w:rsidR="004454DE" w:rsidRDefault="004454DE" w:rsidP="004454DE">
      <w:pPr>
        <w:pStyle w:val="FirstParagraph"/>
      </w:pPr>
      <w:r>
        <w:t>Krankheit, die ausschliesslich oder vorwiegend durch das Ausführen einer beruflichen Tätigkeit hervorgerufen wird, verursacht durch schädigende Stoffe oder bestimmte Arbeiten. Im Anhang zur Verordnung über die Unfallversicherung (UVV) befindet sich eine Liste schädigender Stoffe. Zudem sind dort auch arbeitsbedingte Erkrankungen wie erhebliche Schädigung des Gehörs, Staublungen usw. erwähnt.</w:t>
      </w:r>
    </w:p>
    <w:p w:rsidR="004454DE" w:rsidRDefault="004454DE" w:rsidP="00C536C8">
      <w:pPr>
        <w:pStyle w:val="berschrift3"/>
      </w:pPr>
      <w:bookmarkStart w:id="195" w:name="header-n318"/>
      <w:r>
        <w:lastRenderedPageBreak/>
        <w:t>Nichtberufsunfall</w:t>
      </w:r>
      <w:r w:rsidR="00491BC0">
        <w:fldChar w:fldCharType="begin"/>
      </w:r>
      <w:r w:rsidR="00491BC0">
        <w:instrText xml:space="preserve"> XE "</w:instrText>
      </w:r>
      <w:r w:rsidR="00491BC0" w:rsidRPr="00791FD9">
        <w:instrText>Nichtberufsunfall</w:instrText>
      </w:r>
      <w:r w:rsidR="00491BC0">
        <w:instrText xml:space="preserve">" </w:instrText>
      </w:r>
      <w:r w:rsidR="00491BC0">
        <w:fldChar w:fldCharType="end"/>
      </w:r>
      <w:r>
        <w:t xml:space="preserve"> (NBU)</w:t>
      </w:r>
      <w:bookmarkEnd w:id="195"/>
    </w:p>
    <w:p w:rsidR="004454DE" w:rsidRDefault="004454DE" w:rsidP="004454DE">
      <w:pPr>
        <w:pStyle w:val="FirstParagraph"/>
      </w:pPr>
      <w:r>
        <w:t>Jeder Unfall, der nicht zu den Berufsunfällen zählt. Gegen NBU sind Arbeitnehmer nur dann obligatorisch versichert, wenn ihre wöchentliche Arbeitszeit bei einem Arbeitgeber mehr als 8 Stunden beträgt. Der Arbeitgeber schuldet der Unfallversicherung die gesamte Prämiensumme für die Berufs- und die Nichtberufsunfallversicherung. Der Arbeitgeber kann dem Arbeitnehmer die NBU-Prämie ganz oder teilweise vom Bruttolohn abziehen (siehe S. 40).</w:t>
      </w:r>
    </w:p>
    <w:p w:rsidR="004454DE" w:rsidRDefault="004454DE" w:rsidP="00C536C8">
      <w:pPr>
        <w:pStyle w:val="berschrift3"/>
      </w:pPr>
      <w:bookmarkStart w:id="196" w:name="header-n320"/>
      <w:r>
        <w:t>Arbeitslose</w:t>
      </w:r>
      <w:bookmarkEnd w:id="196"/>
    </w:p>
    <w:p w:rsidR="004454DE" w:rsidRDefault="004454DE" w:rsidP="004454DE">
      <w:pPr>
        <w:pStyle w:val="FirstParagraph"/>
      </w:pPr>
      <w:r>
        <w:t>Wer Anspruch auf Arbeitslosenentschädigung hat, ist bei der SUVA</w:t>
      </w:r>
      <w:r w:rsidR="00491BC0">
        <w:fldChar w:fldCharType="begin"/>
      </w:r>
      <w:r w:rsidR="00491BC0">
        <w:instrText xml:space="preserve"> XE "</w:instrText>
      </w:r>
      <w:r w:rsidR="00491BC0" w:rsidRPr="00791FD9">
        <w:instrText>SUVA</w:instrText>
      </w:r>
      <w:r w:rsidR="00491BC0">
        <w:instrText xml:space="preserve">" </w:instrText>
      </w:r>
      <w:r w:rsidR="00491BC0">
        <w:fldChar w:fldCharType="end"/>
      </w:r>
      <w:r>
        <w:t xml:space="preserve"> (Schweizerische Unfallversicherungsanstalt) obligatorisch gegen Unfall versichert.</w:t>
      </w:r>
    </w:p>
    <w:p w:rsidR="004454DE" w:rsidRDefault="004454DE" w:rsidP="004454DE">
      <w:pPr>
        <w:pStyle w:val="berschrift3"/>
      </w:pPr>
      <w:bookmarkStart w:id="197" w:name="header-n323"/>
      <w:r>
        <w:t>Leistungen</w:t>
      </w:r>
      <w:bookmarkEnd w:id="197"/>
    </w:p>
    <w:p w:rsidR="004454DE" w:rsidRDefault="004454DE" w:rsidP="004454DE">
      <w:pPr>
        <w:pStyle w:val="berschrift4"/>
      </w:pPr>
      <w:bookmarkStart w:id="198" w:name="header-n324"/>
      <w:r>
        <w:t>Heilbehandlungskosten</w:t>
      </w:r>
      <w:r w:rsidR="00491BC0">
        <w:fldChar w:fldCharType="begin"/>
      </w:r>
      <w:r w:rsidR="00491BC0">
        <w:instrText xml:space="preserve"> XE "</w:instrText>
      </w:r>
      <w:r w:rsidR="00491BC0" w:rsidRPr="00791FD9">
        <w:instrText>Heilbehandlungskosten</w:instrText>
      </w:r>
      <w:r w:rsidR="00491BC0">
        <w:instrText xml:space="preserve">" </w:instrText>
      </w:r>
      <w:r w:rsidR="00491BC0">
        <w:fldChar w:fldCharType="end"/>
      </w:r>
      <w:r>
        <w:t xml:space="preserve"> und Hilfsmittel</w:t>
      </w:r>
      <w:bookmarkEnd w:id="198"/>
    </w:p>
    <w:p w:rsidR="004454DE" w:rsidRDefault="004454DE" w:rsidP="004454DE">
      <w:pPr>
        <w:pStyle w:val="FirstParagraph"/>
      </w:pPr>
      <w:r>
        <w:t>Die Unfallversicherung kommt für folgende Leistungen auf: Arzt-, Arznei- und Spitalkosten (ohne dass eine Jahresfranchise oder ein Selbstbehalt von 10% wie bei der Krankenversicherung bezahlt werden muss), Hilfsmittel bei Körperschäden, Reise-, Transport Und Rettungskosten, Leichentransport- und Bestattungskosten. Sachschäden sind nur dann versichert, wenn der Schaden in direktem Zusammenhang mit dem Unfall entstanden ist (z.B. Ersatz von Brillen).</w:t>
      </w:r>
    </w:p>
    <w:p w:rsidR="004454DE" w:rsidRDefault="004454DE" w:rsidP="004454DE">
      <w:pPr>
        <w:pStyle w:val="berschrift4"/>
      </w:pPr>
      <w:bookmarkStart w:id="199" w:name="header-n326"/>
      <w:r>
        <w:t>Taggeld (Lohnausfallentschädigung</w:t>
      </w:r>
      <w:r w:rsidR="00491BC0">
        <w:fldChar w:fldCharType="begin"/>
      </w:r>
      <w:r w:rsidR="00491BC0">
        <w:instrText xml:space="preserve"> XE "</w:instrText>
      </w:r>
      <w:r w:rsidR="00491BC0" w:rsidRPr="00791FD9">
        <w:instrText>Lohnausfallentschädigung</w:instrText>
      </w:r>
      <w:r w:rsidR="00491BC0">
        <w:instrText xml:space="preserve">" </w:instrText>
      </w:r>
      <w:r w:rsidR="00491BC0">
        <w:fldChar w:fldCharType="end"/>
      </w:r>
      <w:r>
        <w:t>)</w:t>
      </w:r>
      <w:bookmarkEnd w:id="199"/>
    </w:p>
    <w:p w:rsidR="004454DE" w:rsidRDefault="004454DE" w:rsidP="004454DE">
      <w:pPr>
        <w:pStyle w:val="FirstParagraph"/>
      </w:pPr>
      <w:r>
        <w:t>Ab dem 3. Tag nach dem Unfalltag wird ein Taggeld von 80% des versicherten Verdienstes ausbezahlt.</w:t>
      </w:r>
    </w:p>
    <w:p w:rsidR="004454DE" w:rsidRDefault="004454DE" w:rsidP="004454DE">
      <w:pPr>
        <w:pStyle w:val="berschrift4"/>
      </w:pPr>
      <w:bookmarkStart w:id="200" w:name="header-n328"/>
      <w:r>
        <w:t>Invalidenrenten</w:t>
      </w:r>
      <w:bookmarkEnd w:id="200"/>
      <w:r w:rsidR="00491BC0">
        <w:fldChar w:fldCharType="begin"/>
      </w:r>
      <w:r w:rsidR="00491BC0">
        <w:instrText xml:space="preserve"> XE "</w:instrText>
      </w:r>
      <w:r w:rsidR="00491BC0" w:rsidRPr="00791FD9">
        <w:instrText>Invalidenrenten</w:instrText>
      </w:r>
      <w:r w:rsidR="00491BC0">
        <w:instrText xml:space="preserve">" </w:instrText>
      </w:r>
      <w:r w:rsidR="00491BC0">
        <w:fldChar w:fldCharType="end"/>
      </w:r>
    </w:p>
    <w:p w:rsidR="004454DE" w:rsidRDefault="004454DE" w:rsidP="004454DE">
      <w:pPr>
        <w:pStyle w:val="FirstParagraph"/>
      </w:pPr>
      <w:r>
        <w:t>Nebst der staatlichen IV entrichtet die Unfallversicherung bei Vollinvalidität eine Invalidenrente von höchstens 80% des versicherten Verdienstes. Bei Teilinvalidität wird die Rente entsprechend gekürzt.</w:t>
      </w:r>
    </w:p>
    <w:p w:rsidR="004454DE" w:rsidRDefault="004454DE" w:rsidP="004454DE">
      <w:pPr>
        <w:pStyle w:val="berschrift4"/>
      </w:pPr>
      <w:bookmarkStart w:id="201" w:name="header-n330"/>
      <w:r>
        <w:t>Integritätsentschädigung</w:t>
      </w:r>
      <w:bookmarkEnd w:id="201"/>
      <w:r w:rsidR="00491BC0">
        <w:fldChar w:fldCharType="begin"/>
      </w:r>
      <w:r w:rsidR="00491BC0">
        <w:instrText xml:space="preserve"> XE "</w:instrText>
      </w:r>
      <w:r w:rsidR="00491BC0" w:rsidRPr="00791FD9">
        <w:instrText>Integritätsentschädigung</w:instrText>
      </w:r>
      <w:r w:rsidR="00491BC0">
        <w:instrText xml:space="preserve">" </w:instrText>
      </w:r>
      <w:r w:rsidR="00491BC0">
        <w:fldChar w:fldCharType="end"/>
      </w:r>
    </w:p>
    <w:p w:rsidR="004454DE" w:rsidRDefault="004454DE" w:rsidP="004454DE">
      <w:pPr>
        <w:pStyle w:val="FirstParagraph"/>
      </w:pPr>
      <w:r>
        <w:t xml:space="preserve">Erleidet ein Arbeitnehmer durch einen Unfall eine dauernde körperliche oder geistige Schädigung, so hat er Anspruch auf eine einmalige Kapitalzahlung von maximal einem versicherten Jahresverdienst. </w:t>
      </w:r>
    </w:p>
    <w:p w:rsidR="004454DE" w:rsidRDefault="004454DE" w:rsidP="004454DE">
      <w:pPr>
        <w:pStyle w:val="berschrift4"/>
      </w:pPr>
      <w:bookmarkStart w:id="202" w:name="header-n332"/>
      <w:r>
        <w:t>Hilflosenentschädigung</w:t>
      </w:r>
      <w:r w:rsidR="00491BC0">
        <w:fldChar w:fldCharType="begin"/>
      </w:r>
      <w:r w:rsidR="00491BC0">
        <w:instrText xml:space="preserve"> XE "</w:instrText>
      </w:r>
      <w:r w:rsidR="00491BC0" w:rsidRPr="00791FD9">
        <w:instrText>Hilflosenentschädigung</w:instrText>
      </w:r>
      <w:r w:rsidR="00491BC0">
        <w:instrText xml:space="preserve">" </w:instrText>
      </w:r>
      <w:r w:rsidR="00491BC0">
        <w:fldChar w:fldCharType="end"/>
      </w:r>
      <w:bookmarkEnd w:id="202"/>
    </w:p>
    <w:p w:rsidR="004454DE" w:rsidRDefault="004454DE" w:rsidP="004454DE">
      <w:pPr>
        <w:pStyle w:val="FirstParagraph"/>
      </w:pPr>
      <w:r>
        <w:t>Wer infolge eines Unfalls invalid ist und eine dauernde Betreuung benötigt, erhält nebstden übrigen Versicherungsleistungen einen monatlichen Zuschuss.</w:t>
      </w:r>
    </w:p>
    <w:p w:rsidR="004454DE" w:rsidRDefault="004454DE" w:rsidP="004454DE">
      <w:pPr>
        <w:pStyle w:val="berschrift4"/>
      </w:pPr>
      <w:bookmarkStart w:id="203" w:name="header-n334"/>
      <w:r>
        <w:t>Hinterlassenenrenten</w:t>
      </w:r>
      <w:bookmarkEnd w:id="203"/>
      <w:r w:rsidR="00491BC0">
        <w:fldChar w:fldCharType="begin"/>
      </w:r>
      <w:r w:rsidR="00491BC0">
        <w:instrText xml:space="preserve"> XE "</w:instrText>
      </w:r>
      <w:r w:rsidR="00491BC0" w:rsidRPr="00791FD9">
        <w:instrText>Hinterlassenenrenten</w:instrText>
      </w:r>
      <w:r w:rsidR="00491BC0">
        <w:instrText xml:space="preserve">" </w:instrText>
      </w:r>
      <w:r w:rsidR="00491BC0">
        <w:fldChar w:fldCharType="end"/>
      </w:r>
    </w:p>
    <w:p w:rsidR="004454DE" w:rsidRDefault="004454DE" w:rsidP="004454DE">
      <w:pPr>
        <w:pStyle w:val="FirstParagraph"/>
      </w:pPr>
      <w:r>
        <w:t>Der überlebende Ehegatte (Witwer, Witwe) und die Kinder erhalten nebst den Leistungender AHV zusätzlich eine Hinterlassenenrente.</w:t>
      </w:r>
    </w:p>
    <w:p w:rsidR="00491BC0" w:rsidRDefault="00491BC0" w:rsidP="00491BC0">
      <w:pPr>
        <w:rPr>
          <w:szCs w:val="24"/>
        </w:rPr>
      </w:pPr>
      <w:r>
        <w:br w:type="page"/>
      </w:r>
    </w:p>
    <w:p w:rsidR="004454DE" w:rsidRDefault="004454DE" w:rsidP="004454DE">
      <w:pPr>
        <w:pStyle w:val="berschrift2"/>
      </w:pPr>
      <w:bookmarkStart w:id="204" w:name="header-n349"/>
      <w:bookmarkStart w:id="205" w:name="_Toc11166698"/>
      <w:r>
        <w:lastRenderedPageBreak/>
        <w:t>Drei Säulen</w:t>
      </w:r>
      <w:r w:rsidR="00491BC0">
        <w:fldChar w:fldCharType="begin"/>
      </w:r>
      <w:r w:rsidR="00491BC0">
        <w:instrText xml:space="preserve"> XE "</w:instrText>
      </w:r>
      <w:r w:rsidR="00491BC0" w:rsidRPr="00791FD9">
        <w:instrText>Drei Säulen</w:instrText>
      </w:r>
      <w:r w:rsidR="00491BC0">
        <w:instrText xml:space="preserve">" </w:instrText>
      </w:r>
      <w:r w:rsidR="00491BC0">
        <w:fldChar w:fldCharType="end"/>
      </w:r>
      <w:r>
        <w:t xml:space="preserve"> Prinzips</w:t>
      </w:r>
      <w:bookmarkEnd w:id="204"/>
      <w:bookmarkEnd w:id="205"/>
    </w:p>
    <w:p w:rsidR="004454DE" w:rsidRDefault="004454DE" w:rsidP="004454DE">
      <w:pPr>
        <w:pStyle w:val="FirstParagraph"/>
      </w:pPr>
      <w:r>
        <w:t>Drei-Säulen-Konzept: In der Verfassung verankertes Konzept zur finanziellen Vorsorge im Alter, für Hinterlassene und bei Invalidität.* Gemäss Artikel 111 der Bundesverfassung trifft der Bund Massnahmen für eine ausreichende Alters-, Hinterlassenen- und Invalidenvorsorge. Diese beruht auf drei</w:t>
      </w:r>
    </w:p>
    <w:p w:rsidR="004C23DF" w:rsidRPr="004C23DF" w:rsidRDefault="004C23DF" w:rsidP="004C23DF">
      <w:pPr>
        <w:pStyle w:val="Textkrper"/>
        <w:rPr>
          <w:lang w:val="de-CH"/>
        </w:rPr>
      </w:pPr>
    </w:p>
    <w:p w:rsidR="004C23DF" w:rsidRDefault="004454DE" w:rsidP="004C23DF">
      <w:pPr>
        <w:pStyle w:val="Textkrper"/>
        <w:rPr>
          <w:b/>
          <w:lang w:val="de-CH"/>
        </w:rPr>
      </w:pPr>
      <w:r w:rsidRPr="00547AD1">
        <w:rPr>
          <w:b/>
          <w:lang w:val="de-CH"/>
        </w:rPr>
        <w:t>Säulen:</w:t>
      </w:r>
    </w:p>
    <w:p w:rsidR="004454DE" w:rsidRDefault="004454DE" w:rsidP="004C23DF">
      <w:pPr>
        <w:pStyle w:val="Textkrper"/>
      </w:pPr>
      <w:r>
        <w:rPr>
          <w:noProof/>
          <w:lang w:val="de-CH" w:eastAsia="de-CH"/>
        </w:rPr>
        <w:drawing>
          <wp:inline distT="0" distB="0" distL="0" distR="0" wp14:anchorId="7106DABD" wp14:editId="2F026E29">
            <wp:extent cx="4657725" cy="43624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lh5.googleusercontent.com/NOeYjpa1dzR-kBRu0zOo8lbmTqCfs2_RnQEYBmyuevsc01rBUfTrJ35umDL24oj477SzrtjOHQ1ngINF-1avnkXh9Y6Yn4FfJidUAf9kvglk-6ubC3OUYE_xj8nQgegxevZA8r1-"/>
                    <pic:cNvPicPr>
                      <a:picLocks noChangeAspect="1" noChangeArrowheads="1"/>
                    </pic:cNvPicPr>
                  </pic:nvPicPr>
                  <pic:blipFill>
                    <a:blip r:embed="rId33"/>
                    <a:stretch>
                      <a:fillRect/>
                    </a:stretch>
                  </pic:blipFill>
                  <pic:spPr bwMode="auto">
                    <a:xfrm>
                      <a:off x="0" y="0"/>
                      <a:ext cx="4657809" cy="4362529"/>
                    </a:xfrm>
                    <a:prstGeom prst="rect">
                      <a:avLst/>
                    </a:prstGeom>
                    <a:noFill/>
                    <a:ln w="9525">
                      <a:noFill/>
                      <a:headEnd/>
                      <a:tailEnd/>
                    </a:ln>
                  </pic:spPr>
                </pic:pic>
              </a:graphicData>
            </a:graphic>
          </wp:inline>
        </w:drawing>
      </w:r>
    </w:p>
    <w:p w:rsidR="004454DE" w:rsidRDefault="004454DE" w:rsidP="004454DE">
      <w:pPr>
        <w:pStyle w:val="ImageCaption"/>
      </w:pPr>
    </w:p>
    <w:p w:rsidR="004454DE" w:rsidRDefault="004454DE" w:rsidP="004454DE">
      <w:pPr>
        <w:pStyle w:val="berschrift2"/>
      </w:pPr>
      <w:bookmarkStart w:id="206" w:name="header-n353"/>
      <w:bookmarkStart w:id="207" w:name="_Toc11166699"/>
      <w:r>
        <w:t>Sozialhilfe</w:t>
      </w:r>
      <w:bookmarkEnd w:id="206"/>
      <w:bookmarkEnd w:id="207"/>
      <w:r w:rsidR="00491BC0">
        <w:fldChar w:fldCharType="begin"/>
      </w:r>
      <w:r w:rsidR="00491BC0">
        <w:instrText xml:space="preserve"> XE "</w:instrText>
      </w:r>
      <w:r w:rsidR="00491BC0" w:rsidRPr="00791FD9">
        <w:instrText>Sozialhilfe</w:instrText>
      </w:r>
      <w:r w:rsidR="00491BC0">
        <w:instrText xml:space="preserve">" </w:instrText>
      </w:r>
      <w:r w:rsidR="00491BC0">
        <w:fldChar w:fldCharType="end"/>
      </w:r>
    </w:p>
    <w:p w:rsidR="004454DE" w:rsidRDefault="004454DE" w:rsidP="004454DE">
      <w:pPr>
        <w:pStyle w:val="FirstParagraph"/>
      </w:pPr>
      <w:r>
        <w:t>Sozialhilfe ist eine letzte Rettung.</w:t>
      </w:r>
      <w:r w:rsidR="006B42AF">
        <w:t xml:space="preserve"> Man bekommt Sozialhilfe, wenn man innerhalb der Frist Arbeitslosenversicherung keine Arbeitsstelle gefunden hat.</w:t>
      </w:r>
    </w:p>
    <w:p w:rsidR="00831BC0" w:rsidRDefault="00831BC0">
      <w:pPr>
        <w:sectPr w:rsidR="00831BC0" w:rsidSect="00667559">
          <w:headerReference w:type="default" r:id="rId34"/>
          <w:pgSz w:w="11906" w:h="16838"/>
          <w:pgMar w:top="2268" w:right="992" w:bottom="2098" w:left="1701" w:header="737" w:footer="1134" w:gutter="0"/>
          <w:cols w:space="708"/>
          <w:docGrid w:linePitch="360"/>
        </w:sectPr>
      </w:pPr>
    </w:p>
    <w:p w:rsidR="00EE3621" w:rsidRDefault="006B42AF" w:rsidP="006B42AF">
      <w:pPr>
        <w:pStyle w:val="berschrift1"/>
      </w:pPr>
      <w:bookmarkStart w:id="208" w:name="_Toc11166700"/>
      <w:r>
        <w:lastRenderedPageBreak/>
        <w:t>Index</w:t>
      </w:r>
      <w:bookmarkEnd w:id="208"/>
    </w:p>
    <w:p w:rsidR="00AD7F95" w:rsidRDefault="006B42AF" w:rsidP="006B42AF">
      <w:pPr>
        <w:rPr>
          <w:noProof/>
        </w:rPr>
        <w:sectPr w:rsidR="00AD7F95" w:rsidSect="00AD7F95">
          <w:headerReference w:type="default" r:id="rId35"/>
          <w:pgSz w:w="11906" w:h="16838"/>
          <w:pgMar w:top="2268" w:right="992" w:bottom="2098" w:left="1701" w:header="737" w:footer="1134" w:gutter="0"/>
          <w:cols w:space="708"/>
          <w:docGrid w:linePitch="360"/>
        </w:sectPr>
      </w:pPr>
      <w:r w:rsidRPr="009D1300">
        <w:fldChar w:fldCharType="begin"/>
      </w:r>
      <w:r w:rsidRPr="009D1300">
        <w:instrText xml:space="preserve"> INDEX \c "3" \z "2055" </w:instrText>
      </w:r>
      <w:r w:rsidRPr="009D1300">
        <w:fldChar w:fldCharType="separate"/>
      </w:r>
    </w:p>
    <w:p w:rsidR="00AD7F95" w:rsidRPr="00AD7F95" w:rsidRDefault="00AD7F95">
      <w:pPr>
        <w:pStyle w:val="Index1"/>
        <w:tabs>
          <w:tab w:val="right" w:leader="dot" w:pos="2581"/>
        </w:tabs>
        <w:rPr>
          <w:noProof/>
        </w:rPr>
      </w:pPr>
      <w:r w:rsidRPr="00AD7F95">
        <w:rPr>
          <w:noProof/>
        </w:rPr>
        <w:t>absolut zwingende Regeln  7</w:t>
      </w:r>
    </w:p>
    <w:p w:rsidR="00AD7F95" w:rsidRPr="00AD7F95" w:rsidRDefault="00AD7F95">
      <w:pPr>
        <w:pStyle w:val="Index1"/>
        <w:tabs>
          <w:tab w:val="right" w:leader="dot" w:pos="2581"/>
        </w:tabs>
        <w:rPr>
          <w:noProof/>
        </w:rPr>
      </w:pPr>
      <w:r w:rsidRPr="00AD7F95">
        <w:rPr>
          <w:noProof/>
        </w:rPr>
        <w:t>Absolutes Mehr  19</w:t>
      </w:r>
    </w:p>
    <w:p w:rsidR="00AD7F95" w:rsidRPr="00AD7F95" w:rsidRDefault="00AD7F95">
      <w:pPr>
        <w:pStyle w:val="Index1"/>
        <w:tabs>
          <w:tab w:val="right" w:leader="dot" w:pos="2581"/>
        </w:tabs>
        <w:rPr>
          <w:noProof/>
        </w:rPr>
      </w:pPr>
      <w:r w:rsidRPr="00AD7F95">
        <w:rPr>
          <w:noProof/>
        </w:rPr>
        <w:t>Amnesty International  27</w:t>
      </w:r>
    </w:p>
    <w:p w:rsidR="00AD7F95" w:rsidRPr="00AD7F95" w:rsidRDefault="00AD7F95">
      <w:pPr>
        <w:pStyle w:val="Index1"/>
        <w:tabs>
          <w:tab w:val="right" w:leader="dot" w:pos="2581"/>
        </w:tabs>
        <w:rPr>
          <w:noProof/>
        </w:rPr>
      </w:pPr>
      <w:r w:rsidRPr="00AD7F95">
        <w:rPr>
          <w:noProof/>
        </w:rPr>
        <w:t>Arbeitsgesetz  11</w:t>
      </w:r>
    </w:p>
    <w:p w:rsidR="00AD7F95" w:rsidRPr="00AD7F95" w:rsidRDefault="00AD7F95">
      <w:pPr>
        <w:pStyle w:val="Index1"/>
        <w:tabs>
          <w:tab w:val="right" w:leader="dot" w:pos="2581"/>
        </w:tabs>
        <w:rPr>
          <w:noProof/>
        </w:rPr>
      </w:pPr>
      <w:r w:rsidRPr="00AD7F95">
        <w:rPr>
          <w:noProof/>
        </w:rPr>
        <w:t>Arbeitslosenentschädigung  30</w:t>
      </w:r>
    </w:p>
    <w:p w:rsidR="00AD7F95" w:rsidRPr="00AD7F95" w:rsidRDefault="00AD7F95">
      <w:pPr>
        <w:pStyle w:val="Index1"/>
        <w:tabs>
          <w:tab w:val="right" w:leader="dot" w:pos="2581"/>
        </w:tabs>
        <w:rPr>
          <w:noProof/>
        </w:rPr>
      </w:pPr>
      <w:r w:rsidRPr="00AD7F95">
        <w:rPr>
          <w:noProof/>
        </w:rPr>
        <w:t>Arbeitslosenversicherung  30</w:t>
      </w:r>
    </w:p>
    <w:p w:rsidR="00AD7F95" w:rsidRPr="00AD7F95" w:rsidRDefault="00AD7F95">
      <w:pPr>
        <w:pStyle w:val="Index1"/>
        <w:tabs>
          <w:tab w:val="right" w:leader="dot" w:pos="2581"/>
        </w:tabs>
        <w:rPr>
          <w:noProof/>
        </w:rPr>
      </w:pPr>
      <w:r w:rsidRPr="00AD7F95">
        <w:rPr>
          <w:bCs/>
          <w:noProof/>
        </w:rPr>
        <w:t>Arbeitsmärkte</w:t>
      </w:r>
      <w:r w:rsidRPr="00AD7F95">
        <w:rPr>
          <w:noProof/>
        </w:rPr>
        <w:t xml:space="preserve">  23</w:t>
      </w:r>
    </w:p>
    <w:p w:rsidR="00AD7F95" w:rsidRPr="00AD7F95" w:rsidRDefault="00AD7F95">
      <w:pPr>
        <w:pStyle w:val="Index1"/>
        <w:tabs>
          <w:tab w:val="right" w:leader="dot" w:pos="2581"/>
        </w:tabs>
        <w:rPr>
          <w:noProof/>
        </w:rPr>
      </w:pPr>
      <w:r w:rsidRPr="00AD7F95">
        <w:rPr>
          <w:noProof/>
        </w:rPr>
        <w:t>BBG  11</w:t>
      </w:r>
    </w:p>
    <w:p w:rsidR="00AD7F95" w:rsidRPr="00AD7F95" w:rsidRDefault="00AD7F95">
      <w:pPr>
        <w:pStyle w:val="Index1"/>
        <w:tabs>
          <w:tab w:val="right" w:leader="dot" w:pos="2581"/>
        </w:tabs>
        <w:rPr>
          <w:noProof/>
        </w:rPr>
      </w:pPr>
      <w:r w:rsidRPr="00AD7F95">
        <w:rPr>
          <w:noProof/>
        </w:rPr>
        <w:t>Berufsbildungsgesetz  11</w:t>
      </w:r>
    </w:p>
    <w:p w:rsidR="00AD7F95" w:rsidRPr="00AD7F95" w:rsidRDefault="00AD7F95">
      <w:pPr>
        <w:pStyle w:val="Index1"/>
        <w:tabs>
          <w:tab w:val="right" w:leader="dot" w:pos="2581"/>
        </w:tabs>
        <w:rPr>
          <w:noProof/>
        </w:rPr>
      </w:pPr>
      <w:r w:rsidRPr="00AD7F95">
        <w:rPr>
          <w:noProof/>
        </w:rPr>
        <w:t>Berufskrankheit  38</w:t>
      </w:r>
    </w:p>
    <w:p w:rsidR="00AD7F95" w:rsidRPr="00AD7F95" w:rsidRDefault="00AD7F95">
      <w:pPr>
        <w:pStyle w:val="Index1"/>
        <w:tabs>
          <w:tab w:val="right" w:leader="dot" w:pos="2581"/>
        </w:tabs>
        <w:rPr>
          <w:noProof/>
        </w:rPr>
      </w:pPr>
      <w:r w:rsidRPr="00AD7F95">
        <w:rPr>
          <w:noProof/>
        </w:rPr>
        <w:t>Berufsunfall  38</w:t>
      </w:r>
    </w:p>
    <w:p w:rsidR="00AD7F95" w:rsidRPr="00AD7F95" w:rsidRDefault="00AD7F95">
      <w:pPr>
        <w:pStyle w:val="Index1"/>
        <w:tabs>
          <w:tab w:val="right" w:leader="dot" w:pos="2581"/>
        </w:tabs>
        <w:rPr>
          <w:noProof/>
        </w:rPr>
      </w:pPr>
      <w:r w:rsidRPr="00AD7F95">
        <w:rPr>
          <w:noProof/>
        </w:rPr>
        <w:t>Beweislast  8</w:t>
      </w:r>
    </w:p>
    <w:p w:rsidR="00AD7F95" w:rsidRPr="00AD7F95" w:rsidRDefault="00AD7F95">
      <w:pPr>
        <w:pStyle w:val="Index1"/>
        <w:tabs>
          <w:tab w:val="right" w:leader="dot" w:pos="2581"/>
        </w:tabs>
        <w:rPr>
          <w:noProof/>
        </w:rPr>
      </w:pPr>
      <w:r w:rsidRPr="00AD7F95">
        <w:rPr>
          <w:noProof/>
        </w:rPr>
        <w:t>Bewerbungsnachweis  31</w:t>
      </w:r>
    </w:p>
    <w:p w:rsidR="00AD7F95" w:rsidRPr="00AD7F95" w:rsidRDefault="00AD7F95">
      <w:pPr>
        <w:pStyle w:val="Index1"/>
        <w:tabs>
          <w:tab w:val="right" w:leader="dot" w:pos="2581"/>
        </w:tabs>
        <w:rPr>
          <w:noProof/>
        </w:rPr>
      </w:pPr>
      <w:r w:rsidRPr="00AD7F95">
        <w:rPr>
          <w:noProof/>
        </w:rPr>
        <w:t>Bilaterale I  24</w:t>
      </w:r>
    </w:p>
    <w:p w:rsidR="00AD7F95" w:rsidRPr="00AD7F95" w:rsidRDefault="00AD7F95">
      <w:pPr>
        <w:pStyle w:val="Index1"/>
        <w:tabs>
          <w:tab w:val="right" w:leader="dot" w:pos="2581"/>
        </w:tabs>
        <w:rPr>
          <w:noProof/>
        </w:rPr>
      </w:pPr>
      <w:r w:rsidRPr="00AD7F95">
        <w:rPr>
          <w:noProof/>
        </w:rPr>
        <w:t>Bilaterale II  24</w:t>
      </w:r>
    </w:p>
    <w:p w:rsidR="00AD7F95" w:rsidRPr="00AD7F95" w:rsidRDefault="00AD7F95">
      <w:pPr>
        <w:pStyle w:val="Index1"/>
        <w:tabs>
          <w:tab w:val="right" w:leader="dot" w:pos="2581"/>
        </w:tabs>
        <w:rPr>
          <w:noProof/>
        </w:rPr>
      </w:pPr>
      <w:r w:rsidRPr="00AD7F95">
        <w:rPr>
          <w:noProof/>
        </w:rPr>
        <w:t>Bilaterales  24</w:t>
      </w:r>
    </w:p>
    <w:p w:rsidR="00AD7F95" w:rsidRPr="00AD7F95" w:rsidRDefault="00AD7F95">
      <w:pPr>
        <w:pStyle w:val="Index1"/>
        <w:tabs>
          <w:tab w:val="right" w:leader="dot" w:pos="2581"/>
        </w:tabs>
        <w:rPr>
          <w:noProof/>
        </w:rPr>
      </w:pPr>
      <w:r w:rsidRPr="00AD7F95">
        <w:rPr>
          <w:noProof/>
        </w:rPr>
        <w:t>Brauch  5</w:t>
      </w:r>
    </w:p>
    <w:p w:rsidR="00AD7F95" w:rsidRPr="00AD7F95" w:rsidRDefault="00AD7F95">
      <w:pPr>
        <w:pStyle w:val="Index1"/>
        <w:tabs>
          <w:tab w:val="right" w:leader="dot" w:pos="2581"/>
        </w:tabs>
        <w:rPr>
          <w:noProof/>
        </w:rPr>
      </w:pPr>
      <w:r w:rsidRPr="00AD7F95">
        <w:rPr>
          <w:rFonts w:cs="Arial"/>
          <w:noProof/>
          <w:color w:val="000000"/>
        </w:rPr>
        <w:t>Brüssel</w:t>
      </w:r>
      <w:r w:rsidRPr="00AD7F95">
        <w:rPr>
          <w:noProof/>
        </w:rPr>
        <w:t xml:space="preserve">  23</w:t>
      </w:r>
    </w:p>
    <w:p w:rsidR="00AD7F95" w:rsidRPr="00AD7F95" w:rsidRDefault="00AD7F95">
      <w:pPr>
        <w:pStyle w:val="Index1"/>
        <w:tabs>
          <w:tab w:val="right" w:leader="dot" w:pos="2581"/>
        </w:tabs>
        <w:rPr>
          <w:noProof/>
        </w:rPr>
      </w:pPr>
      <w:r w:rsidRPr="00AD7F95">
        <w:rPr>
          <w:noProof/>
        </w:rPr>
        <w:t>Bundespräsident  18</w:t>
      </w:r>
    </w:p>
    <w:p w:rsidR="00AD7F95" w:rsidRPr="00AD7F95" w:rsidRDefault="00AD7F95">
      <w:pPr>
        <w:pStyle w:val="Index1"/>
        <w:tabs>
          <w:tab w:val="right" w:leader="dot" w:pos="2581"/>
        </w:tabs>
        <w:rPr>
          <w:noProof/>
        </w:rPr>
      </w:pPr>
      <w:r w:rsidRPr="00AD7F95">
        <w:rPr>
          <w:noProof/>
        </w:rPr>
        <w:t>Bundesrat  18</w:t>
      </w:r>
    </w:p>
    <w:p w:rsidR="00AD7F95" w:rsidRPr="00AD7F95" w:rsidRDefault="00AD7F95">
      <w:pPr>
        <w:pStyle w:val="Index1"/>
        <w:tabs>
          <w:tab w:val="right" w:leader="dot" w:pos="2581"/>
        </w:tabs>
        <w:rPr>
          <w:noProof/>
        </w:rPr>
      </w:pPr>
      <w:r w:rsidRPr="00AD7F95">
        <w:rPr>
          <w:noProof/>
        </w:rPr>
        <w:t>Bundesverfassung  8</w:t>
      </w:r>
    </w:p>
    <w:p w:rsidR="00AD7F95" w:rsidRPr="00AD7F95" w:rsidRDefault="00AD7F95">
      <w:pPr>
        <w:pStyle w:val="Index1"/>
        <w:tabs>
          <w:tab w:val="right" w:leader="dot" w:pos="2581"/>
        </w:tabs>
        <w:rPr>
          <w:noProof/>
        </w:rPr>
      </w:pPr>
      <w:r w:rsidRPr="00AD7F95">
        <w:rPr>
          <w:noProof/>
        </w:rPr>
        <w:t>Bundesversammlung  16</w:t>
      </w:r>
    </w:p>
    <w:p w:rsidR="00AD7F95" w:rsidRPr="00AD7F95" w:rsidRDefault="00AD7F95">
      <w:pPr>
        <w:pStyle w:val="Index1"/>
        <w:tabs>
          <w:tab w:val="right" w:leader="dot" w:pos="2581"/>
        </w:tabs>
        <w:rPr>
          <w:noProof/>
        </w:rPr>
      </w:pPr>
      <w:r w:rsidRPr="00AD7F95">
        <w:rPr>
          <w:noProof/>
        </w:rPr>
        <w:t>BV  8</w:t>
      </w:r>
    </w:p>
    <w:p w:rsidR="00AD7F95" w:rsidRPr="00AD7F95" w:rsidRDefault="00AD7F95">
      <w:pPr>
        <w:pStyle w:val="Index1"/>
        <w:tabs>
          <w:tab w:val="right" w:leader="dot" w:pos="2581"/>
        </w:tabs>
        <w:rPr>
          <w:noProof/>
        </w:rPr>
      </w:pPr>
      <w:r w:rsidRPr="00AD7F95">
        <w:rPr>
          <w:noProof/>
        </w:rPr>
        <w:t>Deliktsfähigkeit  9</w:t>
      </w:r>
    </w:p>
    <w:p w:rsidR="00AD7F95" w:rsidRPr="00AD7F95" w:rsidRDefault="00AD7F95">
      <w:pPr>
        <w:pStyle w:val="Index1"/>
        <w:tabs>
          <w:tab w:val="right" w:leader="dot" w:pos="2581"/>
        </w:tabs>
        <w:rPr>
          <w:noProof/>
        </w:rPr>
      </w:pPr>
      <w:r w:rsidRPr="00AD7F95">
        <w:rPr>
          <w:noProof/>
        </w:rPr>
        <w:t>Departementsprinzip  18</w:t>
      </w:r>
    </w:p>
    <w:p w:rsidR="00AD7F95" w:rsidRPr="00AD7F95" w:rsidRDefault="00AD7F95">
      <w:pPr>
        <w:pStyle w:val="Index1"/>
        <w:tabs>
          <w:tab w:val="right" w:leader="dot" w:pos="2581"/>
        </w:tabs>
        <w:rPr>
          <w:noProof/>
        </w:rPr>
      </w:pPr>
      <w:r w:rsidRPr="00AD7F95">
        <w:rPr>
          <w:noProof/>
        </w:rPr>
        <w:t>Diebstahlversicherung  36</w:t>
      </w:r>
    </w:p>
    <w:p w:rsidR="00AD7F95" w:rsidRPr="00AD7F95" w:rsidRDefault="00AD7F95">
      <w:pPr>
        <w:pStyle w:val="Index1"/>
        <w:tabs>
          <w:tab w:val="right" w:leader="dot" w:pos="2581"/>
        </w:tabs>
        <w:rPr>
          <w:noProof/>
        </w:rPr>
      </w:pPr>
      <w:r w:rsidRPr="00AD7F95">
        <w:rPr>
          <w:noProof/>
        </w:rPr>
        <w:t>dispositives Recht  7</w:t>
      </w:r>
    </w:p>
    <w:p w:rsidR="00AD7F95" w:rsidRPr="00AD7F95" w:rsidRDefault="00AD7F95">
      <w:pPr>
        <w:pStyle w:val="Index1"/>
        <w:tabs>
          <w:tab w:val="right" w:leader="dot" w:pos="2581"/>
        </w:tabs>
        <w:rPr>
          <w:noProof/>
        </w:rPr>
      </w:pPr>
      <w:r w:rsidRPr="00AD7F95">
        <w:rPr>
          <w:noProof/>
        </w:rPr>
        <w:t>Doppeltes Mehr  19</w:t>
      </w:r>
    </w:p>
    <w:p w:rsidR="00AD7F95" w:rsidRPr="00AD7F95" w:rsidRDefault="00AD7F95">
      <w:pPr>
        <w:pStyle w:val="Index1"/>
        <w:tabs>
          <w:tab w:val="right" w:leader="dot" w:pos="2581"/>
        </w:tabs>
        <w:rPr>
          <w:noProof/>
        </w:rPr>
      </w:pPr>
      <w:r w:rsidRPr="00AD7F95">
        <w:rPr>
          <w:noProof/>
        </w:rPr>
        <w:t>Drei Säulen  40</w:t>
      </w:r>
    </w:p>
    <w:p w:rsidR="00AD7F95" w:rsidRPr="00AD7F95" w:rsidRDefault="00AD7F95">
      <w:pPr>
        <w:pStyle w:val="Index1"/>
        <w:tabs>
          <w:tab w:val="right" w:leader="dot" w:pos="2581"/>
        </w:tabs>
        <w:rPr>
          <w:noProof/>
        </w:rPr>
      </w:pPr>
      <w:r w:rsidRPr="00AD7F95">
        <w:rPr>
          <w:noProof/>
        </w:rPr>
        <w:t>EAV  29</w:t>
      </w:r>
    </w:p>
    <w:p w:rsidR="00AD7F95" w:rsidRPr="00AD7F95" w:rsidRDefault="00AD7F95">
      <w:pPr>
        <w:pStyle w:val="Index1"/>
        <w:tabs>
          <w:tab w:val="right" w:leader="dot" w:pos="2581"/>
        </w:tabs>
        <w:rPr>
          <w:noProof/>
        </w:rPr>
      </w:pPr>
      <w:r w:rsidRPr="00AD7F95">
        <w:rPr>
          <w:rFonts w:cs="Arial"/>
          <w:noProof/>
          <w:color w:val="000000"/>
        </w:rPr>
        <w:t>EGKS</w:t>
      </w:r>
      <w:r w:rsidRPr="00AD7F95">
        <w:rPr>
          <w:noProof/>
        </w:rPr>
        <w:t xml:space="preserve">  23</w:t>
      </w:r>
    </w:p>
    <w:p w:rsidR="00AD7F95" w:rsidRPr="00AD7F95" w:rsidRDefault="00AD7F95">
      <w:pPr>
        <w:pStyle w:val="Index1"/>
        <w:tabs>
          <w:tab w:val="right" w:leader="dot" w:pos="2581"/>
        </w:tabs>
        <w:rPr>
          <w:noProof/>
        </w:rPr>
      </w:pPr>
      <w:r w:rsidRPr="00AD7F95">
        <w:rPr>
          <w:noProof/>
        </w:rPr>
        <w:t>Einfache Schriftlichkeit  10</w:t>
      </w:r>
    </w:p>
    <w:p w:rsidR="00AD7F95" w:rsidRPr="00AD7F95" w:rsidRDefault="00AD7F95">
      <w:pPr>
        <w:pStyle w:val="Index1"/>
        <w:tabs>
          <w:tab w:val="right" w:leader="dot" w:pos="2581"/>
        </w:tabs>
        <w:rPr>
          <w:noProof/>
        </w:rPr>
      </w:pPr>
      <w:r w:rsidRPr="00AD7F95">
        <w:rPr>
          <w:noProof/>
        </w:rPr>
        <w:t>Einstelltage  31</w:t>
      </w:r>
    </w:p>
    <w:p w:rsidR="00AD7F95" w:rsidRPr="00AD7F95" w:rsidRDefault="00AD7F95">
      <w:pPr>
        <w:pStyle w:val="Index1"/>
        <w:tabs>
          <w:tab w:val="right" w:leader="dot" w:pos="2581"/>
        </w:tabs>
        <w:rPr>
          <w:noProof/>
        </w:rPr>
      </w:pPr>
      <w:r w:rsidRPr="00AD7F95">
        <w:rPr>
          <w:noProof/>
        </w:rPr>
        <w:t>Einwohnerrat  19</w:t>
      </w:r>
    </w:p>
    <w:p w:rsidR="00AD7F95" w:rsidRPr="00AD7F95" w:rsidRDefault="00AD7F95">
      <w:pPr>
        <w:pStyle w:val="Index1"/>
        <w:tabs>
          <w:tab w:val="right" w:leader="dot" w:pos="2581"/>
        </w:tabs>
        <w:rPr>
          <w:noProof/>
        </w:rPr>
      </w:pPr>
      <w:r w:rsidRPr="00AD7F95">
        <w:rPr>
          <w:noProof/>
        </w:rPr>
        <w:t>Einzelarbeitsvertrag  29</w:t>
      </w:r>
    </w:p>
    <w:p w:rsidR="00AD7F95" w:rsidRPr="00AD7F95" w:rsidRDefault="00AD7F95">
      <w:pPr>
        <w:pStyle w:val="Index1"/>
        <w:tabs>
          <w:tab w:val="right" w:leader="dot" w:pos="2581"/>
        </w:tabs>
        <w:rPr>
          <w:noProof/>
        </w:rPr>
      </w:pPr>
      <w:r w:rsidRPr="00AD7F95">
        <w:rPr>
          <w:rFonts w:cs="Arial"/>
          <w:bCs/>
          <w:noProof/>
          <w:color w:val="000000"/>
        </w:rPr>
        <w:t>Entwicklungsland</w:t>
      </w:r>
      <w:r w:rsidRPr="00AD7F95">
        <w:rPr>
          <w:noProof/>
        </w:rPr>
        <w:t xml:space="preserve">  26</w:t>
      </w:r>
    </w:p>
    <w:p w:rsidR="00AD7F95" w:rsidRPr="00AD7F95" w:rsidRDefault="00AD7F95">
      <w:pPr>
        <w:pStyle w:val="Index1"/>
        <w:tabs>
          <w:tab w:val="right" w:leader="dot" w:pos="2581"/>
        </w:tabs>
        <w:rPr>
          <w:noProof/>
        </w:rPr>
      </w:pPr>
      <w:r w:rsidRPr="00AD7F95">
        <w:rPr>
          <w:noProof/>
        </w:rPr>
        <w:t>Erbrecht  8</w:t>
      </w:r>
    </w:p>
    <w:p w:rsidR="00AD7F95" w:rsidRPr="00AD7F95" w:rsidRDefault="00AD7F95">
      <w:pPr>
        <w:pStyle w:val="Index1"/>
        <w:tabs>
          <w:tab w:val="right" w:leader="dot" w:pos="2581"/>
        </w:tabs>
        <w:rPr>
          <w:noProof/>
        </w:rPr>
      </w:pPr>
      <w:r w:rsidRPr="00AD7F95">
        <w:rPr>
          <w:noProof/>
        </w:rPr>
        <w:t>EU  23</w:t>
      </w:r>
    </w:p>
    <w:p w:rsidR="00AD7F95" w:rsidRPr="00AD7F95" w:rsidRDefault="00AD7F95">
      <w:pPr>
        <w:pStyle w:val="Index1"/>
        <w:tabs>
          <w:tab w:val="right" w:leader="dot" w:pos="2581"/>
        </w:tabs>
        <w:rPr>
          <w:noProof/>
        </w:rPr>
      </w:pPr>
      <w:r w:rsidRPr="00AD7F95">
        <w:rPr>
          <w:rFonts w:cs="Arial"/>
          <w:bCs/>
          <w:noProof/>
          <w:color w:val="000000"/>
        </w:rPr>
        <w:t>Europäische Kommission</w:t>
      </w:r>
      <w:r w:rsidRPr="00AD7F95">
        <w:rPr>
          <w:noProof/>
        </w:rPr>
        <w:t xml:space="preserve">  24</w:t>
      </w:r>
    </w:p>
    <w:p w:rsidR="00AD7F95" w:rsidRPr="00AD7F95" w:rsidRDefault="00AD7F95">
      <w:pPr>
        <w:pStyle w:val="Index1"/>
        <w:tabs>
          <w:tab w:val="right" w:leader="dot" w:pos="2581"/>
        </w:tabs>
        <w:rPr>
          <w:noProof/>
        </w:rPr>
      </w:pPr>
      <w:r w:rsidRPr="00AD7F95">
        <w:rPr>
          <w:rFonts w:cs="Arial"/>
          <w:bCs/>
          <w:noProof/>
          <w:color w:val="000000"/>
        </w:rPr>
        <w:t>Europäische Parlament</w:t>
      </w:r>
      <w:r w:rsidRPr="00AD7F95">
        <w:rPr>
          <w:noProof/>
        </w:rPr>
        <w:t xml:space="preserve">  24</w:t>
      </w:r>
    </w:p>
    <w:p w:rsidR="00AD7F95" w:rsidRPr="00AD7F95" w:rsidRDefault="00AD7F95">
      <w:pPr>
        <w:pStyle w:val="Index1"/>
        <w:tabs>
          <w:tab w:val="right" w:leader="dot" w:pos="2581"/>
        </w:tabs>
        <w:rPr>
          <w:noProof/>
        </w:rPr>
      </w:pPr>
      <w:r w:rsidRPr="00AD7F95">
        <w:rPr>
          <w:rFonts w:cs="Arial"/>
          <w:bCs/>
          <w:noProof/>
          <w:color w:val="000000"/>
        </w:rPr>
        <w:t>Europäische Rat</w:t>
      </w:r>
      <w:r w:rsidRPr="00AD7F95">
        <w:rPr>
          <w:noProof/>
        </w:rPr>
        <w:t xml:space="preserve">  24</w:t>
      </w:r>
    </w:p>
    <w:p w:rsidR="00AD7F95" w:rsidRPr="00AD7F95" w:rsidRDefault="00AD7F95">
      <w:pPr>
        <w:pStyle w:val="Index1"/>
        <w:tabs>
          <w:tab w:val="right" w:leader="dot" w:pos="2581"/>
        </w:tabs>
        <w:rPr>
          <w:noProof/>
        </w:rPr>
      </w:pPr>
      <w:r w:rsidRPr="00AD7F95">
        <w:rPr>
          <w:noProof/>
        </w:rPr>
        <w:t>Europäische Union  23</w:t>
      </w:r>
    </w:p>
    <w:p w:rsidR="00AD7F95" w:rsidRPr="00AD7F95" w:rsidRDefault="00AD7F95">
      <w:pPr>
        <w:pStyle w:val="Index1"/>
        <w:tabs>
          <w:tab w:val="right" w:leader="dot" w:pos="2581"/>
        </w:tabs>
        <w:rPr>
          <w:noProof/>
        </w:rPr>
      </w:pPr>
      <w:r w:rsidRPr="00AD7F95">
        <w:rPr>
          <w:noProof/>
        </w:rPr>
        <w:t>Europarat  25</w:t>
      </w:r>
    </w:p>
    <w:p w:rsidR="00AD7F95" w:rsidRPr="00AD7F95" w:rsidRDefault="00AD7F95">
      <w:pPr>
        <w:pStyle w:val="Index1"/>
        <w:tabs>
          <w:tab w:val="right" w:leader="dot" w:pos="2581"/>
        </w:tabs>
        <w:rPr>
          <w:noProof/>
        </w:rPr>
      </w:pPr>
      <w:r w:rsidRPr="00AD7F95">
        <w:rPr>
          <w:noProof/>
        </w:rPr>
        <w:t>Fahrzeugen  35</w:t>
      </w:r>
    </w:p>
    <w:p w:rsidR="00AD7F95" w:rsidRPr="00AD7F95" w:rsidRDefault="00AD7F95">
      <w:pPr>
        <w:pStyle w:val="Index1"/>
        <w:tabs>
          <w:tab w:val="right" w:leader="dot" w:pos="2581"/>
        </w:tabs>
        <w:rPr>
          <w:noProof/>
        </w:rPr>
      </w:pPr>
      <w:r w:rsidRPr="00AD7F95">
        <w:rPr>
          <w:noProof/>
        </w:rPr>
        <w:t>Familienrecht  8</w:t>
      </w:r>
    </w:p>
    <w:p w:rsidR="00AD7F95" w:rsidRPr="00AD7F95" w:rsidRDefault="00AD7F95">
      <w:pPr>
        <w:pStyle w:val="Index1"/>
        <w:tabs>
          <w:tab w:val="right" w:leader="dot" w:pos="2581"/>
        </w:tabs>
        <w:rPr>
          <w:noProof/>
        </w:rPr>
      </w:pPr>
      <w:r w:rsidRPr="00AD7F95">
        <w:rPr>
          <w:bCs/>
          <w:noProof/>
        </w:rPr>
        <w:t>Finanzmärkte</w:t>
      </w:r>
      <w:r w:rsidRPr="00AD7F95">
        <w:rPr>
          <w:noProof/>
        </w:rPr>
        <w:t xml:space="preserve">  23</w:t>
      </w:r>
    </w:p>
    <w:p w:rsidR="00AD7F95" w:rsidRPr="00AD7F95" w:rsidRDefault="00AD7F95">
      <w:pPr>
        <w:pStyle w:val="Index1"/>
        <w:tabs>
          <w:tab w:val="right" w:leader="dot" w:pos="2581"/>
        </w:tabs>
        <w:rPr>
          <w:noProof/>
        </w:rPr>
      </w:pPr>
      <w:r w:rsidRPr="00AD7F95">
        <w:rPr>
          <w:noProof/>
        </w:rPr>
        <w:t>Fraktionen  17</w:t>
      </w:r>
    </w:p>
    <w:p w:rsidR="00AD7F95" w:rsidRPr="00AD7F95" w:rsidRDefault="00AD7F95">
      <w:pPr>
        <w:pStyle w:val="Index1"/>
        <w:tabs>
          <w:tab w:val="right" w:leader="dot" w:pos="2581"/>
        </w:tabs>
        <w:rPr>
          <w:noProof/>
        </w:rPr>
      </w:pPr>
      <w:r w:rsidRPr="00AD7F95">
        <w:rPr>
          <w:noProof/>
        </w:rPr>
        <w:t>Freier Personenverkehr  24</w:t>
      </w:r>
    </w:p>
    <w:p w:rsidR="00AD7F95" w:rsidRPr="00AD7F95" w:rsidRDefault="00AD7F95">
      <w:pPr>
        <w:pStyle w:val="Index1"/>
        <w:tabs>
          <w:tab w:val="right" w:leader="dot" w:pos="2581"/>
        </w:tabs>
        <w:rPr>
          <w:noProof/>
        </w:rPr>
      </w:pPr>
      <w:r w:rsidRPr="00AD7F95">
        <w:rPr>
          <w:noProof/>
        </w:rPr>
        <w:t>Freizügigkeit  37</w:t>
      </w:r>
    </w:p>
    <w:p w:rsidR="00AD7F95" w:rsidRPr="00AD7F95" w:rsidRDefault="00AD7F95">
      <w:pPr>
        <w:pStyle w:val="Index1"/>
        <w:tabs>
          <w:tab w:val="right" w:leader="dot" w:pos="2581"/>
        </w:tabs>
        <w:rPr>
          <w:noProof/>
        </w:rPr>
      </w:pPr>
      <w:r w:rsidRPr="00AD7F95">
        <w:rPr>
          <w:rFonts w:cs="Arial"/>
          <w:noProof/>
          <w:color w:val="000000"/>
        </w:rPr>
        <w:t>GASP</w:t>
      </w:r>
      <w:r w:rsidRPr="00AD7F95">
        <w:rPr>
          <w:noProof/>
        </w:rPr>
        <w:t xml:space="preserve">  23</w:t>
      </w:r>
    </w:p>
    <w:p w:rsidR="00AD7F95" w:rsidRPr="00AD7F95" w:rsidRDefault="00AD7F95">
      <w:pPr>
        <w:pStyle w:val="Index1"/>
        <w:tabs>
          <w:tab w:val="right" w:leader="dot" w:pos="2581"/>
        </w:tabs>
        <w:rPr>
          <w:noProof/>
        </w:rPr>
      </w:pPr>
      <w:r w:rsidRPr="00AD7F95">
        <w:rPr>
          <w:noProof/>
        </w:rPr>
        <w:t>GAV  29</w:t>
      </w:r>
    </w:p>
    <w:p w:rsidR="00AD7F95" w:rsidRPr="00AD7F95" w:rsidRDefault="00AD7F95">
      <w:pPr>
        <w:pStyle w:val="Index1"/>
        <w:tabs>
          <w:tab w:val="right" w:leader="dot" w:pos="2581"/>
        </w:tabs>
        <w:rPr>
          <w:noProof/>
        </w:rPr>
      </w:pPr>
      <w:r w:rsidRPr="00AD7F95">
        <w:rPr>
          <w:noProof/>
        </w:rPr>
        <w:t>Gebäudeversicherung  36</w:t>
      </w:r>
    </w:p>
    <w:p w:rsidR="00AD7F95" w:rsidRPr="00AD7F95" w:rsidRDefault="00AD7F95">
      <w:pPr>
        <w:pStyle w:val="Index1"/>
        <w:tabs>
          <w:tab w:val="right" w:leader="dot" w:pos="2581"/>
        </w:tabs>
        <w:rPr>
          <w:noProof/>
        </w:rPr>
      </w:pPr>
      <w:r w:rsidRPr="00AD7F95">
        <w:rPr>
          <w:noProof/>
        </w:rPr>
        <w:t>Gemeinderat  19</w:t>
      </w:r>
    </w:p>
    <w:p w:rsidR="00AD7F95" w:rsidRPr="00AD7F95" w:rsidRDefault="00AD7F95">
      <w:pPr>
        <w:pStyle w:val="Index1"/>
        <w:tabs>
          <w:tab w:val="right" w:leader="dot" w:pos="2581"/>
        </w:tabs>
        <w:rPr>
          <w:noProof/>
        </w:rPr>
      </w:pPr>
      <w:r w:rsidRPr="00AD7F95">
        <w:rPr>
          <w:noProof/>
        </w:rPr>
        <w:t>Gesamtarbeitsvertrag  29</w:t>
      </w:r>
    </w:p>
    <w:p w:rsidR="00AD7F95" w:rsidRPr="00AD7F95" w:rsidRDefault="00AD7F95">
      <w:pPr>
        <w:pStyle w:val="Index1"/>
        <w:tabs>
          <w:tab w:val="right" w:leader="dot" w:pos="2581"/>
        </w:tabs>
        <w:rPr>
          <w:noProof/>
        </w:rPr>
      </w:pPr>
      <w:r w:rsidRPr="00AD7F95">
        <w:rPr>
          <w:noProof/>
        </w:rPr>
        <w:t>Geschäftsfähigkeit  9</w:t>
      </w:r>
    </w:p>
    <w:p w:rsidR="00AD7F95" w:rsidRPr="00AD7F95" w:rsidRDefault="00AD7F95">
      <w:pPr>
        <w:pStyle w:val="Index1"/>
        <w:tabs>
          <w:tab w:val="right" w:leader="dot" w:pos="2581"/>
        </w:tabs>
        <w:rPr>
          <w:noProof/>
        </w:rPr>
      </w:pPr>
      <w:r w:rsidRPr="00AD7F95">
        <w:rPr>
          <w:noProof/>
        </w:rPr>
        <w:t>Geschriebendes Recht  6</w:t>
      </w:r>
    </w:p>
    <w:p w:rsidR="00AD7F95" w:rsidRPr="00AD7F95" w:rsidRDefault="00AD7F95">
      <w:pPr>
        <w:pStyle w:val="Index1"/>
        <w:tabs>
          <w:tab w:val="right" w:leader="dot" w:pos="2581"/>
        </w:tabs>
        <w:rPr>
          <w:noProof/>
        </w:rPr>
      </w:pPr>
      <w:r w:rsidRPr="00AD7F95">
        <w:rPr>
          <w:noProof/>
        </w:rPr>
        <w:t>Geschriebenes Recht  6</w:t>
      </w:r>
    </w:p>
    <w:p w:rsidR="00AD7F95" w:rsidRPr="00AD7F95" w:rsidRDefault="00AD7F95">
      <w:pPr>
        <w:pStyle w:val="Index1"/>
        <w:tabs>
          <w:tab w:val="right" w:leader="dot" w:pos="2581"/>
        </w:tabs>
        <w:rPr>
          <w:noProof/>
        </w:rPr>
      </w:pPr>
      <w:r w:rsidRPr="00AD7F95">
        <w:rPr>
          <w:noProof/>
        </w:rPr>
        <w:t>Gesetz  20</w:t>
      </w:r>
    </w:p>
    <w:p w:rsidR="00AD7F95" w:rsidRPr="00AD7F95" w:rsidRDefault="00AD7F95">
      <w:pPr>
        <w:pStyle w:val="Index1"/>
        <w:tabs>
          <w:tab w:val="right" w:leader="dot" w:pos="2581"/>
        </w:tabs>
        <w:rPr>
          <w:noProof/>
        </w:rPr>
      </w:pPr>
      <w:r w:rsidRPr="00AD7F95">
        <w:rPr>
          <w:noProof/>
        </w:rPr>
        <w:t>Gesetzbücher  8</w:t>
      </w:r>
    </w:p>
    <w:p w:rsidR="00AD7F95" w:rsidRPr="00AD7F95" w:rsidRDefault="00AD7F95">
      <w:pPr>
        <w:pStyle w:val="Index1"/>
        <w:tabs>
          <w:tab w:val="right" w:leader="dot" w:pos="2581"/>
        </w:tabs>
        <w:rPr>
          <w:noProof/>
        </w:rPr>
      </w:pPr>
      <w:r w:rsidRPr="00AD7F95">
        <w:rPr>
          <w:noProof/>
        </w:rPr>
        <w:t>Gesetze  5</w:t>
      </w:r>
    </w:p>
    <w:p w:rsidR="00AD7F95" w:rsidRPr="00AD7F95" w:rsidRDefault="00AD7F95">
      <w:pPr>
        <w:pStyle w:val="Index1"/>
        <w:tabs>
          <w:tab w:val="right" w:leader="dot" w:pos="2581"/>
        </w:tabs>
        <w:rPr>
          <w:noProof/>
        </w:rPr>
      </w:pPr>
      <w:r w:rsidRPr="00AD7F95">
        <w:rPr>
          <w:noProof/>
        </w:rPr>
        <w:t>Gewaltenteilung  15</w:t>
      </w:r>
    </w:p>
    <w:p w:rsidR="00AD7F95" w:rsidRPr="00AD7F95" w:rsidRDefault="00AD7F95">
      <w:pPr>
        <w:pStyle w:val="Index1"/>
        <w:tabs>
          <w:tab w:val="right" w:leader="dot" w:pos="2581"/>
        </w:tabs>
        <w:rPr>
          <w:noProof/>
        </w:rPr>
      </w:pPr>
      <w:r w:rsidRPr="00AD7F95">
        <w:rPr>
          <w:noProof/>
        </w:rPr>
        <w:t>Gewohnheitsrecht  6</w:t>
      </w:r>
    </w:p>
    <w:p w:rsidR="00AD7F95" w:rsidRPr="00AD7F95" w:rsidRDefault="00AD7F95">
      <w:pPr>
        <w:pStyle w:val="Index1"/>
        <w:tabs>
          <w:tab w:val="right" w:leader="dot" w:pos="2581"/>
        </w:tabs>
        <w:rPr>
          <w:noProof/>
        </w:rPr>
      </w:pPr>
      <w:r w:rsidRPr="00AD7F95">
        <w:rPr>
          <w:rFonts w:cs="Arial"/>
          <w:bCs/>
          <w:noProof/>
          <w:color w:val="000000"/>
        </w:rPr>
        <w:t>Globalisierung</w:t>
      </w:r>
      <w:r w:rsidRPr="00AD7F95">
        <w:rPr>
          <w:noProof/>
        </w:rPr>
        <w:t xml:space="preserve">  23</w:t>
      </w:r>
    </w:p>
    <w:p w:rsidR="00AD7F95" w:rsidRPr="00AD7F95" w:rsidRDefault="00AD7F95">
      <w:pPr>
        <w:pStyle w:val="Index1"/>
        <w:tabs>
          <w:tab w:val="right" w:leader="dot" w:pos="2581"/>
        </w:tabs>
        <w:rPr>
          <w:noProof/>
        </w:rPr>
      </w:pPr>
      <w:r w:rsidRPr="00AD7F95">
        <w:rPr>
          <w:bCs/>
          <w:noProof/>
        </w:rPr>
        <w:t>Gütermärkte</w:t>
      </w:r>
      <w:r w:rsidRPr="00AD7F95">
        <w:rPr>
          <w:noProof/>
        </w:rPr>
        <w:t xml:space="preserve">  23</w:t>
      </w:r>
    </w:p>
    <w:p w:rsidR="00AD7F95" w:rsidRPr="00AD7F95" w:rsidRDefault="00AD7F95">
      <w:pPr>
        <w:pStyle w:val="Index1"/>
        <w:tabs>
          <w:tab w:val="right" w:leader="dot" w:pos="2581"/>
        </w:tabs>
        <w:rPr>
          <w:noProof/>
        </w:rPr>
      </w:pPr>
      <w:r w:rsidRPr="00AD7F95">
        <w:rPr>
          <w:noProof/>
        </w:rPr>
        <w:t>Haftpflichtversicherungen  35</w:t>
      </w:r>
    </w:p>
    <w:p w:rsidR="00AD7F95" w:rsidRPr="00AD7F95" w:rsidRDefault="00AD7F95">
      <w:pPr>
        <w:pStyle w:val="Index1"/>
        <w:tabs>
          <w:tab w:val="right" w:leader="dot" w:pos="2581"/>
        </w:tabs>
        <w:rPr>
          <w:noProof/>
        </w:rPr>
      </w:pPr>
      <w:r w:rsidRPr="00AD7F95">
        <w:rPr>
          <w:noProof/>
        </w:rPr>
        <w:t>Haftungsarten  35</w:t>
      </w:r>
    </w:p>
    <w:p w:rsidR="00AD7F95" w:rsidRPr="00AD7F95" w:rsidRDefault="00AD7F95">
      <w:pPr>
        <w:pStyle w:val="Index1"/>
        <w:tabs>
          <w:tab w:val="right" w:leader="dot" w:pos="2581"/>
        </w:tabs>
        <w:rPr>
          <w:noProof/>
        </w:rPr>
      </w:pPr>
      <w:r w:rsidRPr="00AD7F95">
        <w:rPr>
          <w:noProof/>
        </w:rPr>
        <w:t>Handelsregister  14</w:t>
      </w:r>
    </w:p>
    <w:p w:rsidR="00AD7F95" w:rsidRPr="00AD7F95" w:rsidRDefault="00AD7F95">
      <w:pPr>
        <w:pStyle w:val="Index1"/>
        <w:tabs>
          <w:tab w:val="right" w:leader="dot" w:pos="2581"/>
        </w:tabs>
        <w:rPr>
          <w:noProof/>
        </w:rPr>
      </w:pPr>
      <w:r w:rsidRPr="00AD7F95">
        <w:rPr>
          <w:noProof/>
        </w:rPr>
        <w:t>Handlungsfähigkeit  9</w:t>
      </w:r>
    </w:p>
    <w:p w:rsidR="00AD7F95" w:rsidRPr="00AD7F95" w:rsidRDefault="00AD7F95">
      <w:pPr>
        <w:pStyle w:val="Index1"/>
        <w:tabs>
          <w:tab w:val="right" w:leader="dot" w:pos="2581"/>
        </w:tabs>
        <w:rPr>
          <w:noProof/>
        </w:rPr>
      </w:pPr>
      <w:r w:rsidRPr="00AD7F95">
        <w:rPr>
          <w:noProof/>
        </w:rPr>
        <w:t>Handlungsfähigkeit  9</w:t>
      </w:r>
    </w:p>
    <w:p w:rsidR="00AD7F95" w:rsidRPr="00AD7F95" w:rsidRDefault="00AD7F95">
      <w:pPr>
        <w:pStyle w:val="Index1"/>
        <w:tabs>
          <w:tab w:val="right" w:leader="dot" w:pos="2581"/>
        </w:tabs>
        <w:rPr>
          <w:noProof/>
        </w:rPr>
      </w:pPr>
      <w:r w:rsidRPr="00AD7F95">
        <w:rPr>
          <w:noProof/>
        </w:rPr>
        <w:t>Hausratversicherung  36</w:t>
      </w:r>
    </w:p>
    <w:p w:rsidR="00AD7F95" w:rsidRPr="00AD7F95" w:rsidRDefault="00AD7F95">
      <w:pPr>
        <w:pStyle w:val="Index1"/>
        <w:tabs>
          <w:tab w:val="right" w:leader="dot" w:pos="2581"/>
        </w:tabs>
        <w:rPr>
          <w:noProof/>
        </w:rPr>
      </w:pPr>
      <w:r w:rsidRPr="00AD7F95">
        <w:rPr>
          <w:noProof/>
        </w:rPr>
        <w:t>Heilbehandlungskosten  39</w:t>
      </w:r>
    </w:p>
    <w:p w:rsidR="00AD7F95" w:rsidRPr="00AD7F95" w:rsidRDefault="00AD7F95">
      <w:pPr>
        <w:pStyle w:val="Index1"/>
        <w:tabs>
          <w:tab w:val="right" w:leader="dot" w:pos="2581"/>
        </w:tabs>
        <w:rPr>
          <w:noProof/>
        </w:rPr>
      </w:pPr>
      <w:r w:rsidRPr="00AD7F95">
        <w:rPr>
          <w:noProof/>
        </w:rPr>
        <w:t>Hilflosenentschädigung  39</w:t>
      </w:r>
    </w:p>
    <w:p w:rsidR="00AD7F95" w:rsidRPr="00AD7F95" w:rsidRDefault="00AD7F95">
      <w:pPr>
        <w:pStyle w:val="Index1"/>
        <w:tabs>
          <w:tab w:val="right" w:leader="dot" w:pos="2581"/>
        </w:tabs>
        <w:rPr>
          <w:noProof/>
        </w:rPr>
      </w:pPr>
      <w:r w:rsidRPr="00AD7F95">
        <w:rPr>
          <w:noProof/>
        </w:rPr>
        <w:t>Hinterlassenenrenten  39</w:t>
      </w:r>
    </w:p>
    <w:p w:rsidR="00AD7F95" w:rsidRPr="00AD7F95" w:rsidRDefault="00AD7F95">
      <w:pPr>
        <w:pStyle w:val="Index1"/>
        <w:tabs>
          <w:tab w:val="right" w:leader="dot" w:pos="2581"/>
        </w:tabs>
        <w:rPr>
          <w:noProof/>
        </w:rPr>
      </w:pPr>
      <w:r w:rsidRPr="00AD7F95">
        <w:rPr>
          <w:noProof/>
        </w:rPr>
        <w:t>Höchstarbeitszeit  29</w:t>
      </w:r>
    </w:p>
    <w:p w:rsidR="00AD7F95" w:rsidRPr="00AD7F95" w:rsidRDefault="00AD7F95">
      <w:pPr>
        <w:pStyle w:val="Index1"/>
        <w:tabs>
          <w:tab w:val="right" w:leader="dot" w:pos="2581"/>
        </w:tabs>
        <w:rPr>
          <w:noProof/>
        </w:rPr>
      </w:pPr>
      <w:r w:rsidRPr="00AD7F95">
        <w:rPr>
          <w:noProof/>
        </w:rPr>
        <w:t>IKRK  27</w:t>
      </w:r>
    </w:p>
    <w:p w:rsidR="00AD7F95" w:rsidRPr="00AD7F95" w:rsidRDefault="00AD7F95">
      <w:pPr>
        <w:pStyle w:val="Index1"/>
        <w:tabs>
          <w:tab w:val="right" w:leader="dot" w:pos="2581"/>
        </w:tabs>
        <w:rPr>
          <w:noProof/>
        </w:rPr>
      </w:pPr>
      <w:r w:rsidRPr="00AD7F95">
        <w:rPr>
          <w:noProof/>
        </w:rPr>
        <w:t>Initiative  21</w:t>
      </w:r>
    </w:p>
    <w:p w:rsidR="00AD7F95" w:rsidRPr="00AD7F95" w:rsidRDefault="00AD7F95">
      <w:pPr>
        <w:pStyle w:val="Index1"/>
        <w:tabs>
          <w:tab w:val="right" w:leader="dot" w:pos="2581"/>
        </w:tabs>
        <w:rPr>
          <w:noProof/>
        </w:rPr>
      </w:pPr>
      <w:r w:rsidRPr="00AD7F95">
        <w:rPr>
          <w:noProof/>
        </w:rPr>
        <w:t>Insolvenzentschädigung  31</w:t>
      </w:r>
    </w:p>
    <w:p w:rsidR="00AD7F95" w:rsidRPr="00AD7F95" w:rsidRDefault="00AD7F95">
      <w:pPr>
        <w:pStyle w:val="Index1"/>
        <w:tabs>
          <w:tab w:val="right" w:leader="dot" w:pos="2581"/>
        </w:tabs>
        <w:rPr>
          <w:noProof/>
        </w:rPr>
      </w:pPr>
      <w:r w:rsidRPr="00AD7F95">
        <w:rPr>
          <w:noProof/>
        </w:rPr>
        <w:t>Integritätsentschädigung  39</w:t>
      </w:r>
    </w:p>
    <w:p w:rsidR="00AD7F95" w:rsidRPr="00AD7F95" w:rsidRDefault="00AD7F95">
      <w:pPr>
        <w:pStyle w:val="Index1"/>
        <w:tabs>
          <w:tab w:val="right" w:leader="dot" w:pos="2581"/>
        </w:tabs>
        <w:rPr>
          <w:noProof/>
        </w:rPr>
      </w:pPr>
      <w:r w:rsidRPr="00AD7F95">
        <w:rPr>
          <w:noProof/>
        </w:rPr>
        <w:t>Invalidenrenten  39</w:t>
      </w:r>
    </w:p>
    <w:p w:rsidR="00AD7F95" w:rsidRPr="00AD7F95" w:rsidRDefault="00AD7F95">
      <w:pPr>
        <w:pStyle w:val="Index1"/>
        <w:tabs>
          <w:tab w:val="right" w:leader="dot" w:pos="2581"/>
        </w:tabs>
        <w:rPr>
          <w:noProof/>
        </w:rPr>
      </w:pPr>
      <w:r w:rsidRPr="00AD7F95">
        <w:rPr>
          <w:noProof/>
        </w:rPr>
        <w:t>Juristische Personen  8</w:t>
      </w:r>
    </w:p>
    <w:p w:rsidR="00AD7F95" w:rsidRPr="00AD7F95" w:rsidRDefault="00AD7F95">
      <w:pPr>
        <w:pStyle w:val="Index1"/>
        <w:tabs>
          <w:tab w:val="right" w:leader="dot" w:pos="2581"/>
        </w:tabs>
        <w:rPr>
          <w:noProof/>
        </w:rPr>
      </w:pPr>
      <w:r w:rsidRPr="00AD7F95">
        <w:rPr>
          <w:noProof/>
        </w:rPr>
        <w:t>Kaskoversicherung  36</w:t>
      </w:r>
    </w:p>
    <w:p w:rsidR="00AD7F95" w:rsidRPr="00AD7F95" w:rsidRDefault="00AD7F95">
      <w:pPr>
        <w:pStyle w:val="Index1"/>
        <w:tabs>
          <w:tab w:val="right" w:leader="dot" w:pos="2581"/>
        </w:tabs>
        <w:rPr>
          <w:noProof/>
        </w:rPr>
      </w:pPr>
      <w:r w:rsidRPr="00AD7F95">
        <w:rPr>
          <w:noProof/>
        </w:rPr>
        <w:t>Kausalhaftung  35</w:t>
      </w:r>
    </w:p>
    <w:p w:rsidR="00AD7F95" w:rsidRPr="00AD7F95" w:rsidRDefault="00AD7F95">
      <w:pPr>
        <w:pStyle w:val="Index1"/>
        <w:tabs>
          <w:tab w:val="right" w:leader="dot" w:pos="2581"/>
        </w:tabs>
        <w:rPr>
          <w:noProof/>
        </w:rPr>
      </w:pPr>
      <w:r w:rsidRPr="00AD7F95">
        <w:rPr>
          <w:noProof/>
        </w:rPr>
        <w:t>Kinderzuschlag  30</w:t>
      </w:r>
    </w:p>
    <w:p w:rsidR="00AD7F95" w:rsidRPr="00AD7F95" w:rsidRDefault="00AD7F95">
      <w:pPr>
        <w:pStyle w:val="Index1"/>
        <w:tabs>
          <w:tab w:val="right" w:leader="dot" w:pos="2581"/>
        </w:tabs>
        <w:rPr>
          <w:noProof/>
        </w:rPr>
      </w:pPr>
      <w:r w:rsidRPr="00AD7F95">
        <w:rPr>
          <w:noProof/>
        </w:rPr>
        <w:t>Kollegialsystem  18</w:t>
      </w:r>
    </w:p>
    <w:p w:rsidR="00AD7F95" w:rsidRPr="00AD7F95" w:rsidRDefault="00AD7F95">
      <w:pPr>
        <w:pStyle w:val="Index1"/>
        <w:tabs>
          <w:tab w:val="right" w:leader="dot" w:pos="2581"/>
        </w:tabs>
        <w:rPr>
          <w:noProof/>
        </w:rPr>
      </w:pPr>
      <w:r w:rsidRPr="00AD7F95">
        <w:rPr>
          <w:noProof/>
        </w:rPr>
        <w:t>Kontrollferien  31</w:t>
      </w:r>
    </w:p>
    <w:p w:rsidR="00AD7F95" w:rsidRPr="00AD7F95" w:rsidRDefault="00AD7F95">
      <w:pPr>
        <w:pStyle w:val="Index1"/>
        <w:tabs>
          <w:tab w:val="right" w:leader="dot" w:pos="2581"/>
        </w:tabs>
        <w:rPr>
          <w:noProof/>
        </w:rPr>
      </w:pPr>
      <w:r w:rsidRPr="00AD7F95">
        <w:rPr>
          <w:noProof/>
        </w:rPr>
        <w:t>Korrespondenten  13</w:t>
      </w:r>
    </w:p>
    <w:p w:rsidR="00AD7F95" w:rsidRPr="00AD7F95" w:rsidRDefault="00AD7F95">
      <w:pPr>
        <w:pStyle w:val="Index1"/>
        <w:tabs>
          <w:tab w:val="right" w:leader="dot" w:pos="2581"/>
        </w:tabs>
        <w:rPr>
          <w:noProof/>
        </w:rPr>
      </w:pPr>
      <w:r w:rsidRPr="00AD7F95">
        <w:rPr>
          <w:noProof/>
        </w:rPr>
        <w:t>Krankenkasse  36</w:t>
      </w:r>
    </w:p>
    <w:p w:rsidR="00AD7F95" w:rsidRPr="00AD7F95" w:rsidRDefault="00AD7F95">
      <w:pPr>
        <w:pStyle w:val="Index1"/>
        <w:tabs>
          <w:tab w:val="right" w:leader="dot" w:pos="2581"/>
        </w:tabs>
        <w:rPr>
          <w:noProof/>
        </w:rPr>
      </w:pPr>
      <w:r w:rsidRPr="00AD7F95">
        <w:rPr>
          <w:noProof/>
        </w:rPr>
        <w:t>Kunstfreiheit  15</w:t>
      </w:r>
    </w:p>
    <w:p w:rsidR="00AD7F95" w:rsidRPr="00AD7F95" w:rsidRDefault="00AD7F95">
      <w:pPr>
        <w:pStyle w:val="Index1"/>
        <w:tabs>
          <w:tab w:val="right" w:leader="dot" w:pos="2581"/>
        </w:tabs>
        <w:rPr>
          <w:noProof/>
        </w:rPr>
      </w:pPr>
      <w:r w:rsidRPr="00AD7F95">
        <w:rPr>
          <w:noProof/>
        </w:rPr>
        <w:t>Kurzarbeitsentschädigung  31</w:t>
      </w:r>
    </w:p>
    <w:p w:rsidR="00AD7F95" w:rsidRPr="00AD7F95" w:rsidRDefault="00AD7F95">
      <w:pPr>
        <w:pStyle w:val="Index1"/>
        <w:tabs>
          <w:tab w:val="right" w:leader="dot" w:pos="2581"/>
        </w:tabs>
        <w:rPr>
          <w:noProof/>
        </w:rPr>
      </w:pPr>
      <w:r w:rsidRPr="00AD7F95">
        <w:rPr>
          <w:noProof/>
        </w:rPr>
        <w:t>Landrat  19</w:t>
      </w:r>
    </w:p>
    <w:p w:rsidR="00AD7F95" w:rsidRPr="00AD7F95" w:rsidRDefault="00AD7F95">
      <w:pPr>
        <w:pStyle w:val="Index1"/>
        <w:tabs>
          <w:tab w:val="right" w:leader="dot" w:pos="2581"/>
        </w:tabs>
        <w:rPr>
          <w:noProof/>
        </w:rPr>
      </w:pPr>
      <w:r w:rsidRPr="00AD7F95">
        <w:rPr>
          <w:noProof/>
        </w:rPr>
        <w:t>Lebenslauf  32</w:t>
      </w:r>
    </w:p>
    <w:p w:rsidR="00AD7F95" w:rsidRPr="00AD7F95" w:rsidRDefault="00AD7F95">
      <w:pPr>
        <w:pStyle w:val="Index1"/>
        <w:tabs>
          <w:tab w:val="right" w:leader="dot" w:pos="2581"/>
        </w:tabs>
        <w:rPr>
          <w:noProof/>
        </w:rPr>
      </w:pPr>
      <w:r w:rsidRPr="00AD7F95">
        <w:rPr>
          <w:noProof/>
        </w:rPr>
        <w:t>Lehrmeister  11</w:t>
      </w:r>
    </w:p>
    <w:p w:rsidR="00AD7F95" w:rsidRPr="00AD7F95" w:rsidRDefault="00AD7F95">
      <w:pPr>
        <w:pStyle w:val="Index1"/>
        <w:tabs>
          <w:tab w:val="right" w:leader="dot" w:pos="2581"/>
        </w:tabs>
        <w:rPr>
          <w:noProof/>
        </w:rPr>
      </w:pPr>
      <w:r w:rsidRPr="00AD7F95">
        <w:rPr>
          <w:noProof/>
        </w:rPr>
        <w:t>Lehrvertrag  11</w:t>
      </w:r>
    </w:p>
    <w:p w:rsidR="00AD7F95" w:rsidRPr="00AD7F95" w:rsidRDefault="00AD7F95">
      <w:pPr>
        <w:pStyle w:val="Index1"/>
        <w:tabs>
          <w:tab w:val="right" w:leader="dot" w:pos="2581"/>
        </w:tabs>
        <w:rPr>
          <w:noProof/>
        </w:rPr>
      </w:pPr>
      <w:r w:rsidRPr="00AD7F95">
        <w:rPr>
          <w:noProof/>
        </w:rPr>
        <w:t>Lehrvertragsbeendigung  12</w:t>
      </w:r>
    </w:p>
    <w:p w:rsidR="00AD7F95" w:rsidRPr="00AD7F95" w:rsidRDefault="00AD7F95">
      <w:pPr>
        <w:pStyle w:val="Index1"/>
        <w:tabs>
          <w:tab w:val="right" w:leader="dot" w:pos="2581"/>
        </w:tabs>
        <w:rPr>
          <w:noProof/>
        </w:rPr>
      </w:pPr>
      <w:r w:rsidRPr="00AD7F95">
        <w:rPr>
          <w:noProof/>
        </w:rPr>
        <w:t>Lernende Person  12</w:t>
      </w:r>
    </w:p>
    <w:p w:rsidR="00AD7F95" w:rsidRPr="00AD7F95" w:rsidRDefault="00AD7F95">
      <w:pPr>
        <w:pStyle w:val="Index1"/>
        <w:tabs>
          <w:tab w:val="right" w:leader="dot" w:pos="2581"/>
        </w:tabs>
        <w:rPr>
          <w:noProof/>
        </w:rPr>
      </w:pPr>
      <w:r w:rsidRPr="00AD7F95">
        <w:rPr>
          <w:noProof/>
        </w:rPr>
        <w:t>Lohnausfallentschädigung  39</w:t>
      </w:r>
    </w:p>
    <w:p w:rsidR="00AD7F95" w:rsidRPr="00AD7F95" w:rsidRDefault="00AD7F95">
      <w:pPr>
        <w:pStyle w:val="Index1"/>
        <w:tabs>
          <w:tab w:val="right" w:leader="dot" w:pos="2581"/>
        </w:tabs>
        <w:rPr>
          <w:noProof/>
        </w:rPr>
      </w:pPr>
      <w:r w:rsidRPr="00AD7F95">
        <w:rPr>
          <w:noProof/>
        </w:rPr>
        <w:t>Majorzwahlverfahren  19</w:t>
      </w:r>
    </w:p>
    <w:p w:rsidR="00AD7F95" w:rsidRPr="00AD7F95" w:rsidRDefault="00AD7F95">
      <w:pPr>
        <w:pStyle w:val="Index1"/>
        <w:tabs>
          <w:tab w:val="right" w:leader="dot" w:pos="2581"/>
        </w:tabs>
        <w:rPr>
          <w:noProof/>
        </w:rPr>
      </w:pPr>
      <w:r w:rsidRPr="00AD7F95">
        <w:rPr>
          <w:noProof/>
        </w:rPr>
        <w:t>Massenmedien  13</w:t>
      </w:r>
    </w:p>
    <w:p w:rsidR="00AD7F95" w:rsidRPr="00AD7F95" w:rsidRDefault="00AD7F95">
      <w:pPr>
        <w:pStyle w:val="Index1"/>
        <w:tabs>
          <w:tab w:val="right" w:leader="dot" w:pos="2581"/>
        </w:tabs>
        <w:rPr>
          <w:noProof/>
        </w:rPr>
      </w:pPr>
      <w:r w:rsidRPr="00AD7F95">
        <w:rPr>
          <w:noProof/>
        </w:rPr>
        <w:t>Medienfreiheit  15</w:t>
      </w:r>
    </w:p>
    <w:p w:rsidR="00AD7F95" w:rsidRPr="00AD7F95" w:rsidRDefault="00AD7F95">
      <w:pPr>
        <w:pStyle w:val="Index1"/>
        <w:tabs>
          <w:tab w:val="right" w:leader="dot" w:pos="2581"/>
        </w:tabs>
        <w:rPr>
          <w:noProof/>
        </w:rPr>
      </w:pPr>
      <w:r w:rsidRPr="00AD7F95">
        <w:rPr>
          <w:noProof/>
        </w:rPr>
        <w:t>Mehr  19</w:t>
      </w:r>
    </w:p>
    <w:p w:rsidR="00AD7F95" w:rsidRPr="00AD7F95" w:rsidRDefault="00AD7F95">
      <w:pPr>
        <w:pStyle w:val="Index1"/>
        <w:tabs>
          <w:tab w:val="right" w:leader="dot" w:pos="2581"/>
        </w:tabs>
        <w:rPr>
          <w:noProof/>
        </w:rPr>
      </w:pPr>
      <w:r w:rsidRPr="00AD7F95">
        <w:rPr>
          <w:noProof/>
        </w:rPr>
        <w:t>Menschenrechte  14</w:t>
      </w:r>
    </w:p>
    <w:p w:rsidR="00AD7F95" w:rsidRPr="00AD7F95" w:rsidRDefault="00AD7F95">
      <w:pPr>
        <w:pStyle w:val="Index1"/>
        <w:tabs>
          <w:tab w:val="right" w:leader="dot" w:pos="2581"/>
        </w:tabs>
        <w:rPr>
          <w:noProof/>
        </w:rPr>
      </w:pPr>
      <w:r w:rsidRPr="00AD7F95">
        <w:rPr>
          <w:noProof/>
        </w:rPr>
        <w:t>Menschenwürde  14</w:t>
      </w:r>
    </w:p>
    <w:p w:rsidR="00AD7F95" w:rsidRPr="00AD7F95" w:rsidRDefault="00AD7F95">
      <w:pPr>
        <w:pStyle w:val="Index1"/>
        <w:tabs>
          <w:tab w:val="right" w:leader="dot" w:pos="2581"/>
        </w:tabs>
        <w:rPr>
          <w:noProof/>
        </w:rPr>
      </w:pPr>
      <w:r w:rsidRPr="00AD7F95">
        <w:rPr>
          <w:noProof/>
        </w:rPr>
        <w:t>Moral  5</w:t>
      </w:r>
    </w:p>
    <w:p w:rsidR="00AD7F95" w:rsidRPr="00AD7F95" w:rsidRDefault="00AD7F95">
      <w:pPr>
        <w:pStyle w:val="Index1"/>
        <w:tabs>
          <w:tab w:val="right" w:leader="dot" w:pos="2581"/>
        </w:tabs>
        <w:rPr>
          <w:noProof/>
        </w:rPr>
      </w:pPr>
      <w:r w:rsidRPr="00AD7F95">
        <w:rPr>
          <w:noProof/>
        </w:rPr>
        <w:t>Mutterschutz  30</w:t>
      </w:r>
    </w:p>
    <w:p w:rsidR="00AD7F95" w:rsidRPr="00AD7F95" w:rsidRDefault="00AD7F95">
      <w:pPr>
        <w:pStyle w:val="Index1"/>
        <w:tabs>
          <w:tab w:val="right" w:leader="dot" w:pos="2581"/>
        </w:tabs>
        <w:rPr>
          <w:noProof/>
        </w:rPr>
      </w:pPr>
      <w:r w:rsidRPr="00AD7F95">
        <w:rPr>
          <w:noProof/>
        </w:rPr>
        <w:t>Nachrichtenagenturen  13</w:t>
      </w:r>
    </w:p>
    <w:p w:rsidR="00AD7F95" w:rsidRPr="00AD7F95" w:rsidRDefault="00AD7F95">
      <w:pPr>
        <w:pStyle w:val="Index1"/>
        <w:tabs>
          <w:tab w:val="right" w:leader="dot" w:pos="2581"/>
        </w:tabs>
        <w:rPr>
          <w:noProof/>
        </w:rPr>
      </w:pPr>
      <w:r w:rsidRPr="00AD7F95">
        <w:rPr>
          <w:noProof/>
        </w:rPr>
        <w:t>Nationalrat  16</w:t>
      </w:r>
    </w:p>
    <w:p w:rsidR="00AD7F95" w:rsidRPr="00AD7F95" w:rsidRDefault="00AD7F95">
      <w:pPr>
        <w:pStyle w:val="Index1"/>
        <w:tabs>
          <w:tab w:val="right" w:leader="dot" w:pos="2581"/>
        </w:tabs>
        <w:rPr>
          <w:noProof/>
        </w:rPr>
      </w:pPr>
      <w:r w:rsidRPr="00AD7F95">
        <w:rPr>
          <w:noProof/>
        </w:rPr>
        <w:t>Nationalratswahl  19</w:t>
      </w:r>
    </w:p>
    <w:p w:rsidR="00AD7F95" w:rsidRPr="00AD7F95" w:rsidRDefault="00AD7F95">
      <w:pPr>
        <w:pStyle w:val="Index1"/>
        <w:tabs>
          <w:tab w:val="right" w:leader="dot" w:pos="2581"/>
        </w:tabs>
        <w:rPr>
          <w:noProof/>
        </w:rPr>
      </w:pPr>
      <w:r w:rsidRPr="00AD7F95">
        <w:rPr>
          <w:noProof/>
        </w:rPr>
        <w:t>Nato  27</w:t>
      </w:r>
    </w:p>
    <w:p w:rsidR="00AD7F95" w:rsidRPr="00AD7F95" w:rsidRDefault="00AD7F95">
      <w:pPr>
        <w:pStyle w:val="Index1"/>
        <w:tabs>
          <w:tab w:val="right" w:leader="dot" w:pos="2581"/>
        </w:tabs>
        <w:rPr>
          <w:noProof/>
        </w:rPr>
      </w:pPr>
      <w:r w:rsidRPr="00AD7F95">
        <w:rPr>
          <w:noProof/>
        </w:rPr>
        <w:t>Natürliche Personen  8</w:t>
      </w:r>
    </w:p>
    <w:p w:rsidR="00AD7F95" w:rsidRPr="00AD7F95" w:rsidRDefault="00AD7F95">
      <w:pPr>
        <w:pStyle w:val="Index1"/>
        <w:tabs>
          <w:tab w:val="right" w:leader="dot" w:pos="2581"/>
        </w:tabs>
        <w:rPr>
          <w:noProof/>
        </w:rPr>
      </w:pPr>
      <w:r w:rsidRPr="00AD7F95">
        <w:rPr>
          <w:noProof/>
        </w:rPr>
        <w:t>NGO  27</w:t>
      </w:r>
    </w:p>
    <w:p w:rsidR="00AD7F95" w:rsidRPr="00AD7F95" w:rsidRDefault="00AD7F95">
      <w:pPr>
        <w:pStyle w:val="Index1"/>
        <w:tabs>
          <w:tab w:val="right" w:leader="dot" w:pos="2581"/>
        </w:tabs>
        <w:rPr>
          <w:noProof/>
        </w:rPr>
      </w:pPr>
      <w:r w:rsidRPr="00AD7F95">
        <w:rPr>
          <w:noProof/>
        </w:rPr>
        <w:t>Nichtberufsunfall  39</w:t>
      </w:r>
    </w:p>
    <w:p w:rsidR="00AD7F95" w:rsidRPr="00AD7F95" w:rsidRDefault="00AD7F95">
      <w:pPr>
        <w:pStyle w:val="Index1"/>
        <w:tabs>
          <w:tab w:val="right" w:leader="dot" w:pos="2581"/>
        </w:tabs>
        <w:rPr>
          <w:noProof/>
        </w:rPr>
      </w:pPr>
      <w:r w:rsidRPr="00AD7F95">
        <w:rPr>
          <w:noProof/>
        </w:rPr>
        <w:t>Obligationenrecht  8</w:t>
      </w:r>
    </w:p>
    <w:p w:rsidR="00AD7F95" w:rsidRPr="00AD7F95" w:rsidRDefault="00AD7F95">
      <w:pPr>
        <w:pStyle w:val="Index1"/>
        <w:tabs>
          <w:tab w:val="right" w:leader="dot" w:pos="2581"/>
        </w:tabs>
        <w:rPr>
          <w:noProof/>
        </w:rPr>
      </w:pPr>
      <w:r w:rsidRPr="00AD7F95">
        <w:rPr>
          <w:noProof/>
        </w:rPr>
        <w:t>Öffentliches Recht  6</w:t>
      </w:r>
    </w:p>
    <w:p w:rsidR="00AD7F95" w:rsidRPr="00AD7F95" w:rsidRDefault="00AD7F95">
      <w:pPr>
        <w:pStyle w:val="Index1"/>
        <w:tabs>
          <w:tab w:val="right" w:leader="dot" w:pos="2581"/>
        </w:tabs>
        <w:rPr>
          <w:noProof/>
        </w:rPr>
      </w:pPr>
      <w:r w:rsidRPr="00AD7F95">
        <w:rPr>
          <w:noProof/>
        </w:rPr>
        <w:t>OSZE  28</w:t>
      </w:r>
    </w:p>
    <w:p w:rsidR="00AD7F95" w:rsidRPr="00AD7F95" w:rsidRDefault="00AD7F95">
      <w:pPr>
        <w:pStyle w:val="Index1"/>
        <w:tabs>
          <w:tab w:val="right" w:leader="dot" w:pos="2581"/>
        </w:tabs>
        <w:rPr>
          <w:noProof/>
        </w:rPr>
      </w:pPr>
      <w:r w:rsidRPr="00AD7F95">
        <w:rPr>
          <w:noProof/>
        </w:rPr>
        <w:t>Parteien  16</w:t>
      </w:r>
    </w:p>
    <w:p w:rsidR="00AD7F95" w:rsidRPr="00AD7F95" w:rsidRDefault="00AD7F95">
      <w:pPr>
        <w:pStyle w:val="Index1"/>
        <w:tabs>
          <w:tab w:val="right" w:leader="dot" w:pos="2581"/>
        </w:tabs>
        <w:rPr>
          <w:noProof/>
        </w:rPr>
      </w:pPr>
      <w:r w:rsidRPr="00AD7F95">
        <w:rPr>
          <w:noProof/>
        </w:rPr>
        <w:t>Personenversicherungen  34</w:t>
      </w:r>
    </w:p>
    <w:p w:rsidR="00AD7F95" w:rsidRPr="00AD7F95" w:rsidRDefault="00AD7F95">
      <w:pPr>
        <w:pStyle w:val="Index1"/>
        <w:tabs>
          <w:tab w:val="right" w:leader="dot" w:pos="2581"/>
        </w:tabs>
        <w:rPr>
          <w:noProof/>
        </w:rPr>
      </w:pPr>
      <w:r w:rsidRPr="00AD7F95">
        <w:rPr>
          <w:noProof/>
        </w:rPr>
        <w:t>Prämienreduktionen  38</w:t>
      </w:r>
    </w:p>
    <w:p w:rsidR="00AD7F95" w:rsidRPr="00AD7F95" w:rsidRDefault="00AD7F95">
      <w:pPr>
        <w:pStyle w:val="Index1"/>
        <w:tabs>
          <w:tab w:val="right" w:leader="dot" w:pos="2581"/>
        </w:tabs>
        <w:rPr>
          <w:noProof/>
        </w:rPr>
      </w:pPr>
      <w:r w:rsidRPr="00AD7F95">
        <w:rPr>
          <w:noProof/>
        </w:rPr>
        <w:t>Pressekonferenz  13</w:t>
      </w:r>
    </w:p>
    <w:p w:rsidR="00AD7F95" w:rsidRPr="00AD7F95" w:rsidRDefault="00AD7F95">
      <w:pPr>
        <w:pStyle w:val="Index1"/>
        <w:tabs>
          <w:tab w:val="right" w:leader="dot" w:pos="2581"/>
        </w:tabs>
        <w:rPr>
          <w:noProof/>
        </w:rPr>
      </w:pPr>
      <w:r w:rsidRPr="00AD7F95">
        <w:rPr>
          <w:noProof/>
        </w:rPr>
        <w:t>Pressemitteilungen  13</w:t>
      </w:r>
    </w:p>
    <w:p w:rsidR="00AD7F95" w:rsidRPr="00AD7F95" w:rsidRDefault="00AD7F95">
      <w:pPr>
        <w:pStyle w:val="Index1"/>
        <w:tabs>
          <w:tab w:val="right" w:leader="dot" w:pos="2581"/>
        </w:tabs>
        <w:rPr>
          <w:noProof/>
        </w:rPr>
      </w:pPr>
      <w:r w:rsidRPr="00AD7F95">
        <w:rPr>
          <w:noProof/>
        </w:rPr>
        <w:t>Private Recht  6</w:t>
      </w:r>
    </w:p>
    <w:p w:rsidR="00AD7F95" w:rsidRPr="00AD7F95" w:rsidRDefault="00AD7F95">
      <w:pPr>
        <w:pStyle w:val="Index1"/>
        <w:tabs>
          <w:tab w:val="right" w:leader="dot" w:pos="2581"/>
        </w:tabs>
        <w:rPr>
          <w:noProof/>
        </w:rPr>
      </w:pPr>
      <w:r w:rsidRPr="00AD7F95">
        <w:rPr>
          <w:noProof/>
        </w:rPr>
        <w:t>Privathaftpflichtversicherung  35</w:t>
      </w:r>
    </w:p>
    <w:p w:rsidR="00AD7F95" w:rsidRPr="00AD7F95" w:rsidRDefault="00AD7F95">
      <w:pPr>
        <w:pStyle w:val="Index1"/>
        <w:tabs>
          <w:tab w:val="right" w:leader="dot" w:pos="2581"/>
        </w:tabs>
        <w:rPr>
          <w:noProof/>
        </w:rPr>
      </w:pPr>
      <w:r w:rsidRPr="00AD7F95">
        <w:rPr>
          <w:noProof/>
        </w:rPr>
        <w:t>Proportwahlverfahren  19</w:t>
      </w:r>
    </w:p>
    <w:p w:rsidR="00AD7F95" w:rsidRPr="00AD7F95" w:rsidRDefault="00AD7F95">
      <w:pPr>
        <w:pStyle w:val="Index1"/>
        <w:tabs>
          <w:tab w:val="right" w:leader="dot" w:pos="2581"/>
        </w:tabs>
        <w:rPr>
          <w:noProof/>
        </w:rPr>
      </w:pPr>
      <w:r w:rsidRPr="00AD7F95">
        <w:rPr>
          <w:noProof/>
        </w:rPr>
        <w:t>Prozessfähigkeit  9</w:t>
      </w:r>
    </w:p>
    <w:p w:rsidR="00AD7F95" w:rsidRPr="00AD7F95" w:rsidRDefault="00AD7F95">
      <w:pPr>
        <w:pStyle w:val="Index1"/>
        <w:tabs>
          <w:tab w:val="right" w:leader="dot" w:pos="2581"/>
        </w:tabs>
        <w:rPr>
          <w:noProof/>
        </w:rPr>
      </w:pPr>
      <w:r w:rsidRPr="00AD7F95">
        <w:rPr>
          <w:noProof/>
        </w:rPr>
        <w:t>Qualifizierte Schriftlichkeit  10</w:t>
      </w:r>
    </w:p>
    <w:p w:rsidR="00AD7F95" w:rsidRPr="00AD7F95" w:rsidRDefault="00AD7F95">
      <w:pPr>
        <w:pStyle w:val="Index1"/>
        <w:tabs>
          <w:tab w:val="right" w:leader="dot" w:pos="2581"/>
        </w:tabs>
        <w:rPr>
          <w:noProof/>
        </w:rPr>
      </w:pPr>
      <w:r w:rsidRPr="00AD7F95">
        <w:rPr>
          <w:noProof/>
        </w:rPr>
        <w:t>Qualifiziertes Mehr  19</w:t>
      </w:r>
    </w:p>
    <w:p w:rsidR="00AD7F95" w:rsidRPr="00AD7F95" w:rsidRDefault="00AD7F95">
      <w:pPr>
        <w:pStyle w:val="Index1"/>
        <w:tabs>
          <w:tab w:val="right" w:leader="dot" w:pos="2581"/>
        </w:tabs>
        <w:rPr>
          <w:noProof/>
        </w:rPr>
      </w:pPr>
      <w:r w:rsidRPr="00AD7F95">
        <w:rPr>
          <w:rFonts w:cs="Arial"/>
          <w:bCs/>
          <w:noProof/>
          <w:color w:val="000000"/>
        </w:rPr>
        <w:t>Rat der Europäischen Union</w:t>
      </w:r>
      <w:r w:rsidRPr="00AD7F95">
        <w:rPr>
          <w:noProof/>
        </w:rPr>
        <w:t xml:space="preserve">  24</w:t>
      </w:r>
    </w:p>
    <w:p w:rsidR="00AD7F95" w:rsidRPr="00AD7F95" w:rsidRDefault="00AD7F95">
      <w:pPr>
        <w:pStyle w:val="Index1"/>
        <w:tabs>
          <w:tab w:val="right" w:leader="dot" w:pos="2581"/>
        </w:tabs>
        <w:rPr>
          <w:noProof/>
        </w:rPr>
      </w:pPr>
      <w:r w:rsidRPr="00AD7F95">
        <w:rPr>
          <w:noProof/>
        </w:rPr>
        <w:t>Recht  5</w:t>
      </w:r>
    </w:p>
    <w:p w:rsidR="00AD7F95" w:rsidRPr="00AD7F95" w:rsidRDefault="00AD7F95">
      <w:pPr>
        <w:pStyle w:val="Index1"/>
        <w:tabs>
          <w:tab w:val="right" w:leader="dot" w:pos="2581"/>
        </w:tabs>
        <w:rPr>
          <w:noProof/>
        </w:rPr>
      </w:pPr>
      <w:r w:rsidRPr="00AD7F95">
        <w:rPr>
          <w:noProof/>
        </w:rPr>
        <w:t>Rechtsfähigkeit  9</w:t>
      </w:r>
    </w:p>
    <w:p w:rsidR="00AD7F95" w:rsidRPr="00AD7F95" w:rsidRDefault="00AD7F95">
      <w:pPr>
        <w:pStyle w:val="Index1"/>
        <w:tabs>
          <w:tab w:val="right" w:leader="dot" w:pos="2581"/>
        </w:tabs>
        <w:rPr>
          <w:noProof/>
        </w:rPr>
      </w:pPr>
      <w:r w:rsidRPr="00AD7F95">
        <w:rPr>
          <w:noProof/>
        </w:rPr>
        <w:t>Rechtsgleichheit  7, 14</w:t>
      </w:r>
    </w:p>
    <w:p w:rsidR="00AD7F95" w:rsidRPr="00AD7F95" w:rsidRDefault="00AD7F95">
      <w:pPr>
        <w:pStyle w:val="Index1"/>
        <w:tabs>
          <w:tab w:val="right" w:leader="dot" w:pos="2581"/>
        </w:tabs>
        <w:rPr>
          <w:noProof/>
        </w:rPr>
      </w:pPr>
      <w:r w:rsidRPr="00AD7F95">
        <w:rPr>
          <w:noProof/>
        </w:rPr>
        <w:t>Rechtsgrundsätze  7</w:t>
      </w:r>
    </w:p>
    <w:p w:rsidR="00AD7F95" w:rsidRPr="00AD7F95" w:rsidRDefault="00AD7F95">
      <w:pPr>
        <w:pStyle w:val="Index1"/>
        <w:tabs>
          <w:tab w:val="right" w:leader="dot" w:pos="2581"/>
        </w:tabs>
        <w:rPr>
          <w:noProof/>
        </w:rPr>
      </w:pPr>
      <w:r w:rsidRPr="00AD7F95">
        <w:rPr>
          <w:noProof/>
        </w:rPr>
        <w:t>Rechtslehre und Rechtsprechung  6</w:t>
      </w:r>
    </w:p>
    <w:p w:rsidR="00AD7F95" w:rsidRPr="00AD7F95" w:rsidRDefault="00AD7F95">
      <w:pPr>
        <w:pStyle w:val="Index1"/>
        <w:tabs>
          <w:tab w:val="right" w:leader="dot" w:pos="2581"/>
        </w:tabs>
        <w:rPr>
          <w:noProof/>
        </w:rPr>
      </w:pPr>
      <w:r w:rsidRPr="00AD7F95">
        <w:rPr>
          <w:noProof/>
        </w:rPr>
        <w:t>Rechtsquellen  5</w:t>
      </w:r>
    </w:p>
    <w:p w:rsidR="00AD7F95" w:rsidRPr="00AD7F95" w:rsidRDefault="00AD7F95">
      <w:pPr>
        <w:pStyle w:val="Index1"/>
        <w:tabs>
          <w:tab w:val="right" w:leader="dot" w:pos="2581"/>
        </w:tabs>
        <w:rPr>
          <w:noProof/>
        </w:rPr>
      </w:pPr>
      <w:r w:rsidRPr="00AD7F95">
        <w:rPr>
          <w:noProof/>
        </w:rPr>
        <w:t>Redaktionen  13</w:t>
      </w:r>
    </w:p>
    <w:p w:rsidR="00AD7F95" w:rsidRPr="00AD7F95" w:rsidRDefault="00AD7F95">
      <w:pPr>
        <w:pStyle w:val="Index1"/>
        <w:tabs>
          <w:tab w:val="right" w:leader="dot" w:pos="2581"/>
        </w:tabs>
        <w:rPr>
          <w:noProof/>
        </w:rPr>
      </w:pPr>
      <w:r w:rsidRPr="00AD7F95">
        <w:rPr>
          <w:noProof/>
        </w:rPr>
        <w:t>Referendum  21</w:t>
      </w:r>
    </w:p>
    <w:p w:rsidR="00AD7F95" w:rsidRPr="00AD7F95" w:rsidRDefault="00AD7F95">
      <w:pPr>
        <w:pStyle w:val="Index1"/>
        <w:tabs>
          <w:tab w:val="right" w:leader="dot" w:pos="2581"/>
        </w:tabs>
        <w:rPr>
          <w:noProof/>
        </w:rPr>
      </w:pPr>
      <w:r w:rsidRPr="00AD7F95">
        <w:rPr>
          <w:noProof/>
        </w:rPr>
        <w:t>Regierung  15</w:t>
      </w:r>
    </w:p>
    <w:p w:rsidR="00AD7F95" w:rsidRPr="00AD7F95" w:rsidRDefault="00AD7F95">
      <w:pPr>
        <w:pStyle w:val="Index1"/>
        <w:tabs>
          <w:tab w:val="right" w:leader="dot" w:pos="2581"/>
        </w:tabs>
        <w:rPr>
          <w:noProof/>
        </w:rPr>
      </w:pPr>
      <w:r w:rsidRPr="00AD7F95">
        <w:rPr>
          <w:noProof/>
        </w:rPr>
        <w:t>Registereintrag  10</w:t>
      </w:r>
    </w:p>
    <w:p w:rsidR="00AD7F95" w:rsidRPr="00AD7F95" w:rsidRDefault="00AD7F95">
      <w:pPr>
        <w:pStyle w:val="Index1"/>
        <w:tabs>
          <w:tab w:val="right" w:leader="dot" w:pos="2581"/>
        </w:tabs>
        <w:rPr>
          <w:noProof/>
        </w:rPr>
      </w:pPr>
      <w:r w:rsidRPr="00AD7F95">
        <w:rPr>
          <w:noProof/>
        </w:rPr>
        <w:t>Regress  35</w:t>
      </w:r>
    </w:p>
    <w:p w:rsidR="00AD7F95" w:rsidRPr="00AD7F95" w:rsidRDefault="00AD7F95">
      <w:pPr>
        <w:pStyle w:val="Index1"/>
        <w:tabs>
          <w:tab w:val="right" w:leader="dot" w:pos="2581"/>
        </w:tabs>
        <w:rPr>
          <w:noProof/>
        </w:rPr>
      </w:pPr>
      <w:r w:rsidRPr="00AD7F95">
        <w:rPr>
          <w:noProof/>
        </w:rPr>
        <w:t>relativ zwingende Regeln  7</w:t>
      </w:r>
    </w:p>
    <w:p w:rsidR="00AD7F95" w:rsidRPr="00AD7F95" w:rsidRDefault="00AD7F95">
      <w:pPr>
        <w:pStyle w:val="Index1"/>
        <w:tabs>
          <w:tab w:val="right" w:leader="dot" w:pos="2581"/>
        </w:tabs>
        <w:rPr>
          <w:noProof/>
        </w:rPr>
      </w:pPr>
      <w:r w:rsidRPr="00AD7F95">
        <w:rPr>
          <w:noProof/>
        </w:rPr>
        <w:t>Relatives Mehr  19</w:t>
      </w:r>
    </w:p>
    <w:p w:rsidR="00AD7F95" w:rsidRPr="00AD7F95" w:rsidRDefault="00AD7F95">
      <w:pPr>
        <w:pStyle w:val="Index1"/>
        <w:tabs>
          <w:tab w:val="right" w:leader="dot" w:pos="2581"/>
        </w:tabs>
        <w:rPr>
          <w:noProof/>
        </w:rPr>
      </w:pPr>
      <w:r w:rsidRPr="00AD7F95">
        <w:rPr>
          <w:noProof/>
        </w:rPr>
        <w:t>Reporter  13</w:t>
      </w:r>
    </w:p>
    <w:p w:rsidR="00AD7F95" w:rsidRPr="00AD7F95" w:rsidRDefault="00AD7F95">
      <w:pPr>
        <w:pStyle w:val="Index1"/>
        <w:tabs>
          <w:tab w:val="right" w:leader="dot" w:pos="2581"/>
        </w:tabs>
        <w:rPr>
          <w:noProof/>
        </w:rPr>
      </w:pPr>
      <w:r w:rsidRPr="00AD7F95">
        <w:rPr>
          <w:noProof/>
        </w:rPr>
        <w:t>Ressorts  13</w:t>
      </w:r>
    </w:p>
    <w:p w:rsidR="00AD7F95" w:rsidRPr="00AD7F95" w:rsidRDefault="00AD7F95">
      <w:pPr>
        <w:pStyle w:val="Index1"/>
        <w:tabs>
          <w:tab w:val="right" w:leader="dot" w:pos="2581"/>
        </w:tabs>
        <w:rPr>
          <w:noProof/>
        </w:rPr>
      </w:pPr>
      <w:r w:rsidRPr="00AD7F95">
        <w:rPr>
          <w:noProof/>
        </w:rPr>
        <w:t>Revisionsstelle  14</w:t>
      </w:r>
    </w:p>
    <w:p w:rsidR="00AD7F95" w:rsidRPr="00AD7F95" w:rsidRDefault="00AD7F95">
      <w:pPr>
        <w:pStyle w:val="Index1"/>
        <w:tabs>
          <w:tab w:val="right" w:leader="dot" w:pos="2581"/>
        </w:tabs>
        <w:rPr>
          <w:noProof/>
        </w:rPr>
      </w:pPr>
      <w:r w:rsidRPr="00AD7F95">
        <w:rPr>
          <w:noProof/>
        </w:rPr>
        <w:t>Richterliches Ermessen  7</w:t>
      </w:r>
    </w:p>
    <w:p w:rsidR="00AD7F95" w:rsidRPr="00AD7F95" w:rsidRDefault="00AD7F95">
      <w:pPr>
        <w:pStyle w:val="Index1"/>
        <w:tabs>
          <w:tab w:val="right" w:leader="dot" w:pos="2581"/>
        </w:tabs>
        <w:rPr>
          <w:noProof/>
        </w:rPr>
      </w:pPr>
      <w:r w:rsidRPr="00AD7F95">
        <w:rPr>
          <w:noProof/>
        </w:rPr>
        <w:t>Sachenrecht  8</w:t>
      </w:r>
    </w:p>
    <w:p w:rsidR="00AD7F95" w:rsidRPr="00AD7F95" w:rsidRDefault="00AD7F95">
      <w:pPr>
        <w:pStyle w:val="Index1"/>
        <w:tabs>
          <w:tab w:val="right" w:leader="dot" w:pos="2581"/>
        </w:tabs>
        <w:rPr>
          <w:noProof/>
        </w:rPr>
      </w:pPr>
      <w:r w:rsidRPr="00AD7F95">
        <w:rPr>
          <w:noProof/>
        </w:rPr>
        <w:t>Sachversicherungen  36</w:t>
      </w:r>
    </w:p>
    <w:p w:rsidR="00AD7F95" w:rsidRPr="00AD7F95" w:rsidRDefault="00AD7F95">
      <w:pPr>
        <w:pStyle w:val="Index1"/>
        <w:tabs>
          <w:tab w:val="right" w:leader="dot" w:pos="2581"/>
        </w:tabs>
        <w:rPr>
          <w:noProof/>
        </w:rPr>
      </w:pPr>
      <w:r w:rsidRPr="00AD7F95">
        <w:rPr>
          <w:noProof/>
        </w:rPr>
        <w:t>Schlechtwetterentschädigung  31</w:t>
      </w:r>
    </w:p>
    <w:p w:rsidR="00AD7F95" w:rsidRPr="00AD7F95" w:rsidRDefault="00AD7F95">
      <w:pPr>
        <w:pStyle w:val="Index1"/>
        <w:tabs>
          <w:tab w:val="right" w:leader="dot" w:pos="2581"/>
        </w:tabs>
        <w:rPr>
          <w:noProof/>
        </w:rPr>
      </w:pPr>
      <w:r w:rsidRPr="00AD7F95">
        <w:rPr>
          <w:noProof/>
        </w:rPr>
        <w:t>Sitte  5</w:t>
      </w:r>
    </w:p>
    <w:p w:rsidR="00AD7F95" w:rsidRPr="00AD7F95" w:rsidRDefault="00AD7F95">
      <w:pPr>
        <w:pStyle w:val="Index1"/>
        <w:tabs>
          <w:tab w:val="right" w:leader="dot" w:pos="2581"/>
        </w:tabs>
        <w:rPr>
          <w:noProof/>
        </w:rPr>
      </w:pPr>
      <w:r w:rsidRPr="00AD7F95">
        <w:rPr>
          <w:noProof/>
        </w:rPr>
        <w:t>Solidaritätsprinzip  34</w:t>
      </w:r>
    </w:p>
    <w:p w:rsidR="00AD7F95" w:rsidRPr="00AD7F95" w:rsidRDefault="00AD7F95">
      <w:pPr>
        <w:pStyle w:val="Index1"/>
        <w:tabs>
          <w:tab w:val="right" w:leader="dot" w:pos="2581"/>
        </w:tabs>
        <w:rPr>
          <w:noProof/>
        </w:rPr>
      </w:pPr>
      <w:r w:rsidRPr="00AD7F95">
        <w:rPr>
          <w:noProof/>
        </w:rPr>
        <w:t>Sozialhilfe  40</w:t>
      </w:r>
    </w:p>
    <w:p w:rsidR="00AD7F95" w:rsidRPr="00AD7F95" w:rsidRDefault="00AD7F95">
      <w:pPr>
        <w:pStyle w:val="Index1"/>
        <w:tabs>
          <w:tab w:val="right" w:leader="dot" w:pos="2581"/>
        </w:tabs>
        <w:rPr>
          <w:noProof/>
        </w:rPr>
      </w:pPr>
      <w:r w:rsidRPr="00AD7F95">
        <w:rPr>
          <w:noProof/>
        </w:rPr>
        <w:t>Sozialversicherungen  29, 34</w:t>
      </w:r>
    </w:p>
    <w:p w:rsidR="00AD7F95" w:rsidRPr="00AD7F95" w:rsidRDefault="00AD7F95">
      <w:pPr>
        <w:pStyle w:val="Index1"/>
        <w:tabs>
          <w:tab w:val="right" w:leader="dot" w:pos="2581"/>
        </w:tabs>
        <w:rPr>
          <w:noProof/>
        </w:rPr>
      </w:pPr>
      <w:r w:rsidRPr="00AD7F95">
        <w:rPr>
          <w:noProof/>
        </w:rPr>
        <w:t>Spitalzusatz  37</w:t>
      </w:r>
    </w:p>
    <w:p w:rsidR="00AD7F95" w:rsidRPr="00AD7F95" w:rsidRDefault="00AD7F95">
      <w:pPr>
        <w:pStyle w:val="Index1"/>
        <w:tabs>
          <w:tab w:val="right" w:leader="dot" w:pos="2581"/>
        </w:tabs>
        <w:rPr>
          <w:noProof/>
        </w:rPr>
      </w:pPr>
      <w:r w:rsidRPr="00AD7F95">
        <w:rPr>
          <w:noProof/>
        </w:rPr>
        <w:t>Stadtrat  19</w:t>
      </w:r>
    </w:p>
    <w:p w:rsidR="00AD7F95" w:rsidRPr="00AD7F95" w:rsidRDefault="00AD7F95">
      <w:pPr>
        <w:pStyle w:val="Index1"/>
        <w:tabs>
          <w:tab w:val="right" w:leader="dot" w:pos="2581"/>
        </w:tabs>
        <w:rPr>
          <w:noProof/>
        </w:rPr>
      </w:pPr>
      <w:r w:rsidRPr="00AD7F95">
        <w:rPr>
          <w:noProof/>
        </w:rPr>
        <w:t>Ständemehr  19</w:t>
      </w:r>
    </w:p>
    <w:p w:rsidR="00AD7F95" w:rsidRPr="00AD7F95" w:rsidRDefault="00AD7F95">
      <w:pPr>
        <w:pStyle w:val="Index1"/>
        <w:tabs>
          <w:tab w:val="right" w:leader="dot" w:pos="2581"/>
        </w:tabs>
        <w:rPr>
          <w:noProof/>
        </w:rPr>
      </w:pPr>
      <w:r w:rsidRPr="00AD7F95">
        <w:rPr>
          <w:noProof/>
        </w:rPr>
        <w:t>Ständerat  16</w:t>
      </w:r>
    </w:p>
    <w:p w:rsidR="00AD7F95" w:rsidRPr="00AD7F95" w:rsidRDefault="00AD7F95">
      <w:pPr>
        <w:pStyle w:val="Index1"/>
        <w:tabs>
          <w:tab w:val="right" w:leader="dot" w:pos="2581"/>
        </w:tabs>
        <w:rPr>
          <w:noProof/>
        </w:rPr>
      </w:pPr>
      <w:r w:rsidRPr="00AD7F95">
        <w:rPr>
          <w:noProof/>
        </w:rPr>
        <w:t>Statuten  14</w:t>
      </w:r>
    </w:p>
    <w:p w:rsidR="00AD7F95" w:rsidRPr="00AD7F95" w:rsidRDefault="00AD7F95">
      <w:pPr>
        <w:pStyle w:val="Index1"/>
        <w:tabs>
          <w:tab w:val="right" w:leader="dot" w:pos="2581"/>
        </w:tabs>
        <w:rPr>
          <w:noProof/>
        </w:rPr>
      </w:pPr>
      <w:r w:rsidRPr="00AD7F95">
        <w:rPr>
          <w:noProof/>
        </w:rPr>
        <w:t>Stellensuche  32</w:t>
      </w:r>
    </w:p>
    <w:p w:rsidR="00AD7F95" w:rsidRPr="00AD7F95" w:rsidRDefault="00AD7F95">
      <w:pPr>
        <w:pStyle w:val="Index1"/>
        <w:tabs>
          <w:tab w:val="right" w:leader="dot" w:pos="2581"/>
        </w:tabs>
        <w:rPr>
          <w:noProof/>
        </w:rPr>
      </w:pPr>
      <w:r w:rsidRPr="00AD7F95">
        <w:rPr>
          <w:noProof/>
        </w:rPr>
        <w:t>StGB  8</w:t>
      </w:r>
    </w:p>
    <w:p w:rsidR="00AD7F95" w:rsidRPr="00AD7F95" w:rsidRDefault="00AD7F95">
      <w:pPr>
        <w:pStyle w:val="Index1"/>
        <w:tabs>
          <w:tab w:val="right" w:leader="dot" w:pos="2581"/>
        </w:tabs>
        <w:rPr>
          <w:noProof/>
        </w:rPr>
      </w:pPr>
      <w:r w:rsidRPr="00AD7F95">
        <w:rPr>
          <w:noProof/>
        </w:rPr>
        <w:t>Stimmen/Wählen  19</w:t>
      </w:r>
    </w:p>
    <w:p w:rsidR="00AD7F95" w:rsidRPr="00AD7F95" w:rsidRDefault="00AD7F95">
      <w:pPr>
        <w:pStyle w:val="Index1"/>
        <w:tabs>
          <w:tab w:val="right" w:leader="dot" w:pos="2581"/>
        </w:tabs>
        <w:rPr>
          <w:noProof/>
        </w:rPr>
      </w:pPr>
      <w:r w:rsidRPr="00AD7F95">
        <w:rPr>
          <w:noProof/>
        </w:rPr>
        <w:t>Strafgesetzbuch  8</w:t>
      </w:r>
    </w:p>
    <w:p w:rsidR="00AD7F95" w:rsidRPr="00AD7F95" w:rsidRDefault="00AD7F95">
      <w:pPr>
        <w:pStyle w:val="Index1"/>
        <w:tabs>
          <w:tab w:val="right" w:leader="dot" w:pos="2581"/>
        </w:tabs>
        <w:rPr>
          <w:noProof/>
        </w:rPr>
      </w:pPr>
      <w:r w:rsidRPr="00AD7F95">
        <w:rPr>
          <w:rFonts w:cs="Arial"/>
          <w:noProof/>
          <w:color w:val="000000"/>
        </w:rPr>
        <w:t>Strassburg</w:t>
      </w:r>
      <w:r w:rsidRPr="00AD7F95">
        <w:rPr>
          <w:noProof/>
        </w:rPr>
        <w:t xml:space="preserve">  23</w:t>
      </w:r>
    </w:p>
    <w:p w:rsidR="00AD7F95" w:rsidRPr="00AD7F95" w:rsidRDefault="00AD7F95">
      <w:pPr>
        <w:pStyle w:val="Index1"/>
        <w:tabs>
          <w:tab w:val="right" w:leader="dot" w:pos="2581"/>
        </w:tabs>
        <w:rPr>
          <w:noProof/>
        </w:rPr>
      </w:pPr>
      <w:r w:rsidRPr="00AD7F95">
        <w:rPr>
          <w:noProof/>
        </w:rPr>
        <w:t>Strassenverkehrsgesetz  8</w:t>
      </w:r>
    </w:p>
    <w:p w:rsidR="00AD7F95" w:rsidRPr="00AD7F95" w:rsidRDefault="00AD7F95">
      <w:pPr>
        <w:pStyle w:val="Index1"/>
        <w:tabs>
          <w:tab w:val="right" w:leader="dot" w:pos="2581"/>
        </w:tabs>
        <w:rPr>
          <w:noProof/>
        </w:rPr>
      </w:pPr>
      <w:r w:rsidRPr="00AD7F95">
        <w:rPr>
          <w:noProof/>
        </w:rPr>
        <w:t>SUVA  39</w:t>
      </w:r>
    </w:p>
    <w:p w:rsidR="00AD7F95" w:rsidRPr="00AD7F95" w:rsidRDefault="00AD7F95">
      <w:pPr>
        <w:pStyle w:val="Index1"/>
        <w:tabs>
          <w:tab w:val="right" w:leader="dot" w:pos="2581"/>
        </w:tabs>
        <w:rPr>
          <w:noProof/>
        </w:rPr>
      </w:pPr>
      <w:r w:rsidRPr="00AD7F95">
        <w:rPr>
          <w:noProof/>
        </w:rPr>
        <w:t>SVG  8</w:t>
      </w:r>
    </w:p>
    <w:p w:rsidR="00AD7F95" w:rsidRPr="00AD7F95" w:rsidRDefault="00AD7F95">
      <w:pPr>
        <w:pStyle w:val="Index1"/>
        <w:tabs>
          <w:tab w:val="right" w:leader="dot" w:pos="2581"/>
        </w:tabs>
        <w:rPr>
          <w:noProof/>
        </w:rPr>
      </w:pPr>
      <w:r w:rsidRPr="00AD7F95">
        <w:rPr>
          <w:noProof/>
        </w:rPr>
        <w:t>Taggelder  30</w:t>
      </w:r>
    </w:p>
    <w:p w:rsidR="00AD7F95" w:rsidRPr="00AD7F95" w:rsidRDefault="00AD7F95">
      <w:pPr>
        <w:pStyle w:val="Index1"/>
        <w:tabs>
          <w:tab w:val="right" w:leader="dot" w:pos="2581"/>
        </w:tabs>
        <w:rPr>
          <w:noProof/>
        </w:rPr>
      </w:pPr>
      <w:r w:rsidRPr="00AD7F95">
        <w:rPr>
          <w:noProof/>
        </w:rPr>
        <w:t>Teilkaskoversicherung  36</w:t>
      </w:r>
    </w:p>
    <w:p w:rsidR="00AD7F95" w:rsidRPr="00AD7F95" w:rsidRDefault="00AD7F95">
      <w:pPr>
        <w:pStyle w:val="Index1"/>
        <w:tabs>
          <w:tab w:val="right" w:leader="dot" w:pos="2581"/>
        </w:tabs>
        <w:rPr>
          <w:noProof/>
        </w:rPr>
      </w:pPr>
      <w:r w:rsidRPr="00AD7F95">
        <w:rPr>
          <w:noProof/>
        </w:rPr>
        <w:t>Tradition  5</w:t>
      </w:r>
    </w:p>
    <w:p w:rsidR="00AD7F95" w:rsidRPr="00AD7F95" w:rsidRDefault="00AD7F95">
      <w:pPr>
        <w:pStyle w:val="Index1"/>
        <w:tabs>
          <w:tab w:val="right" w:leader="dot" w:pos="2581"/>
        </w:tabs>
        <w:rPr>
          <w:noProof/>
        </w:rPr>
      </w:pPr>
      <w:r w:rsidRPr="00AD7F95">
        <w:rPr>
          <w:noProof/>
        </w:rPr>
        <w:t>Treu und Glauben  7</w:t>
      </w:r>
    </w:p>
    <w:p w:rsidR="00AD7F95" w:rsidRPr="00AD7F95" w:rsidRDefault="00AD7F95">
      <w:pPr>
        <w:pStyle w:val="Index1"/>
        <w:tabs>
          <w:tab w:val="right" w:leader="dot" w:pos="2581"/>
        </w:tabs>
        <w:rPr>
          <w:noProof/>
        </w:rPr>
      </w:pPr>
      <w:r w:rsidRPr="00AD7F95">
        <w:rPr>
          <w:noProof/>
        </w:rPr>
        <w:t>Umweltschutzgesetz  8</w:t>
      </w:r>
    </w:p>
    <w:p w:rsidR="00AD7F95" w:rsidRPr="00AD7F95" w:rsidRDefault="00AD7F95">
      <w:pPr>
        <w:pStyle w:val="Index1"/>
        <w:tabs>
          <w:tab w:val="right" w:leader="dot" w:pos="2581"/>
        </w:tabs>
        <w:rPr>
          <w:noProof/>
        </w:rPr>
      </w:pPr>
      <w:r w:rsidRPr="00AD7F95">
        <w:rPr>
          <w:noProof/>
        </w:rPr>
        <w:t>Unfallversicherung  29</w:t>
      </w:r>
    </w:p>
    <w:p w:rsidR="00AD7F95" w:rsidRPr="00AD7F95" w:rsidRDefault="00AD7F95">
      <w:pPr>
        <w:pStyle w:val="Index1"/>
        <w:tabs>
          <w:tab w:val="right" w:leader="dot" w:pos="2581"/>
        </w:tabs>
        <w:rPr>
          <w:noProof/>
        </w:rPr>
      </w:pPr>
      <w:r w:rsidRPr="00AD7F95">
        <w:rPr>
          <w:noProof/>
        </w:rPr>
        <w:t>Unfallversicherungsgesetz  38</w:t>
      </w:r>
    </w:p>
    <w:p w:rsidR="00AD7F95" w:rsidRPr="00AD7F95" w:rsidRDefault="00AD7F95">
      <w:pPr>
        <w:pStyle w:val="Index1"/>
        <w:tabs>
          <w:tab w:val="right" w:leader="dot" w:pos="2581"/>
        </w:tabs>
        <w:rPr>
          <w:noProof/>
        </w:rPr>
      </w:pPr>
      <w:r w:rsidRPr="00AD7F95">
        <w:rPr>
          <w:rFonts w:cs="Arial"/>
          <w:noProof/>
          <w:color w:val="000000"/>
        </w:rPr>
        <w:t>United Nations Organisation</w:t>
      </w:r>
      <w:r w:rsidRPr="00AD7F95">
        <w:rPr>
          <w:noProof/>
        </w:rPr>
        <w:t xml:space="preserve">  25</w:t>
      </w:r>
    </w:p>
    <w:p w:rsidR="00AD7F95" w:rsidRPr="00AD7F95" w:rsidRDefault="00AD7F95">
      <w:pPr>
        <w:pStyle w:val="Index1"/>
        <w:tabs>
          <w:tab w:val="right" w:leader="dot" w:pos="2581"/>
        </w:tabs>
        <w:rPr>
          <w:noProof/>
        </w:rPr>
      </w:pPr>
      <w:r w:rsidRPr="00AD7F95">
        <w:rPr>
          <w:noProof/>
        </w:rPr>
        <w:t>UNO  25</w:t>
      </w:r>
    </w:p>
    <w:p w:rsidR="00AD7F95" w:rsidRPr="00AD7F95" w:rsidRDefault="00AD7F95">
      <w:pPr>
        <w:pStyle w:val="Index1"/>
        <w:tabs>
          <w:tab w:val="right" w:leader="dot" w:pos="2581"/>
        </w:tabs>
        <w:rPr>
          <w:noProof/>
        </w:rPr>
      </w:pPr>
      <w:r w:rsidRPr="00AD7F95">
        <w:rPr>
          <w:rFonts w:cs="Arial"/>
          <w:bCs/>
          <w:noProof/>
          <w:color w:val="000000"/>
        </w:rPr>
        <w:t>UNO-Charta</w:t>
      </w:r>
      <w:r w:rsidRPr="00AD7F95">
        <w:rPr>
          <w:noProof/>
        </w:rPr>
        <w:t xml:space="preserve">  25</w:t>
      </w:r>
    </w:p>
    <w:p w:rsidR="00AD7F95" w:rsidRPr="00AD7F95" w:rsidRDefault="00AD7F95">
      <w:pPr>
        <w:pStyle w:val="Index1"/>
        <w:tabs>
          <w:tab w:val="right" w:leader="dot" w:pos="2581"/>
        </w:tabs>
        <w:rPr>
          <w:noProof/>
        </w:rPr>
      </w:pPr>
      <w:r w:rsidRPr="00AD7F95">
        <w:rPr>
          <w:noProof/>
        </w:rPr>
        <w:t>Urteilsfähigkeit  9</w:t>
      </w:r>
    </w:p>
    <w:p w:rsidR="00AD7F95" w:rsidRPr="00AD7F95" w:rsidRDefault="00AD7F95">
      <w:pPr>
        <w:pStyle w:val="Index1"/>
        <w:tabs>
          <w:tab w:val="right" w:leader="dot" w:pos="2581"/>
        </w:tabs>
        <w:rPr>
          <w:noProof/>
        </w:rPr>
      </w:pPr>
      <w:r w:rsidRPr="00AD7F95">
        <w:rPr>
          <w:noProof/>
        </w:rPr>
        <w:t>USG  8</w:t>
      </w:r>
    </w:p>
    <w:p w:rsidR="00AD7F95" w:rsidRPr="00AD7F95" w:rsidRDefault="00AD7F95">
      <w:pPr>
        <w:pStyle w:val="Index1"/>
        <w:tabs>
          <w:tab w:val="right" w:leader="dot" w:pos="2581"/>
        </w:tabs>
        <w:rPr>
          <w:noProof/>
        </w:rPr>
      </w:pPr>
      <w:r w:rsidRPr="00AD7F95">
        <w:rPr>
          <w:noProof/>
        </w:rPr>
        <w:t>Velovignette  35</w:t>
      </w:r>
    </w:p>
    <w:p w:rsidR="00AD7F95" w:rsidRPr="00AD7F95" w:rsidRDefault="00AD7F95">
      <w:pPr>
        <w:pStyle w:val="Index1"/>
        <w:tabs>
          <w:tab w:val="right" w:leader="dot" w:pos="2581"/>
        </w:tabs>
        <w:rPr>
          <w:noProof/>
        </w:rPr>
      </w:pPr>
      <w:r w:rsidRPr="00AD7F95">
        <w:rPr>
          <w:noProof/>
        </w:rPr>
        <w:t>Verein  14</w:t>
      </w:r>
    </w:p>
    <w:p w:rsidR="00AD7F95" w:rsidRPr="00AD7F95" w:rsidRDefault="00AD7F95">
      <w:pPr>
        <w:pStyle w:val="Index1"/>
        <w:tabs>
          <w:tab w:val="right" w:leader="dot" w:pos="2581"/>
        </w:tabs>
        <w:rPr>
          <w:noProof/>
        </w:rPr>
      </w:pPr>
      <w:r w:rsidRPr="00AD7F95">
        <w:rPr>
          <w:noProof/>
        </w:rPr>
        <w:t>Vereinsversammlung  14</w:t>
      </w:r>
    </w:p>
    <w:p w:rsidR="00AD7F95" w:rsidRPr="00AD7F95" w:rsidRDefault="00AD7F95">
      <w:pPr>
        <w:pStyle w:val="Index1"/>
        <w:tabs>
          <w:tab w:val="right" w:leader="dot" w:pos="2581"/>
        </w:tabs>
        <w:rPr>
          <w:noProof/>
        </w:rPr>
      </w:pPr>
      <w:r w:rsidRPr="00AD7F95">
        <w:rPr>
          <w:noProof/>
        </w:rPr>
        <w:t>Vereinte Nationen  25</w:t>
      </w:r>
    </w:p>
    <w:p w:rsidR="00AD7F95" w:rsidRPr="00AD7F95" w:rsidRDefault="00AD7F95">
      <w:pPr>
        <w:pStyle w:val="Index1"/>
        <w:tabs>
          <w:tab w:val="right" w:leader="dot" w:pos="2581"/>
        </w:tabs>
        <w:rPr>
          <w:noProof/>
        </w:rPr>
      </w:pPr>
      <w:r w:rsidRPr="00AD7F95">
        <w:rPr>
          <w:noProof/>
        </w:rPr>
        <w:t>Verfassung  20</w:t>
      </w:r>
    </w:p>
    <w:p w:rsidR="00AD7F95" w:rsidRPr="00AD7F95" w:rsidRDefault="00AD7F95">
      <w:pPr>
        <w:pStyle w:val="Index1"/>
        <w:tabs>
          <w:tab w:val="right" w:leader="dot" w:pos="2581"/>
        </w:tabs>
        <w:rPr>
          <w:noProof/>
        </w:rPr>
      </w:pPr>
      <w:r w:rsidRPr="00AD7F95">
        <w:rPr>
          <w:noProof/>
        </w:rPr>
        <w:t>Veröffentlichung  10</w:t>
      </w:r>
    </w:p>
    <w:p w:rsidR="00AD7F95" w:rsidRPr="00AD7F95" w:rsidRDefault="00AD7F95">
      <w:pPr>
        <w:pStyle w:val="Index1"/>
        <w:tabs>
          <w:tab w:val="right" w:leader="dot" w:pos="2581"/>
        </w:tabs>
        <w:rPr>
          <w:noProof/>
        </w:rPr>
      </w:pPr>
      <w:r w:rsidRPr="00AD7F95">
        <w:rPr>
          <w:noProof/>
        </w:rPr>
        <w:t>Verordnung  20</w:t>
      </w:r>
    </w:p>
    <w:p w:rsidR="00AD7F95" w:rsidRPr="00AD7F95" w:rsidRDefault="00AD7F95">
      <w:pPr>
        <w:pStyle w:val="Index1"/>
        <w:tabs>
          <w:tab w:val="right" w:leader="dot" w:pos="2581"/>
        </w:tabs>
        <w:rPr>
          <w:noProof/>
        </w:rPr>
      </w:pPr>
      <w:r w:rsidRPr="00AD7F95">
        <w:rPr>
          <w:noProof/>
        </w:rPr>
        <w:t>Versammlungsfreiheit  15</w:t>
      </w:r>
    </w:p>
    <w:p w:rsidR="00AD7F95" w:rsidRPr="00AD7F95" w:rsidRDefault="00AD7F95">
      <w:pPr>
        <w:pStyle w:val="Index1"/>
        <w:tabs>
          <w:tab w:val="right" w:leader="dot" w:pos="2581"/>
        </w:tabs>
        <w:rPr>
          <w:noProof/>
        </w:rPr>
      </w:pPr>
      <w:r w:rsidRPr="00AD7F95">
        <w:rPr>
          <w:noProof/>
        </w:rPr>
        <w:t>Verschuldenshaftung  35</w:t>
      </w:r>
    </w:p>
    <w:p w:rsidR="00AD7F95" w:rsidRPr="00AD7F95" w:rsidRDefault="00AD7F95">
      <w:pPr>
        <w:pStyle w:val="Index1"/>
        <w:tabs>
          <w:tab w:val="right" w:leader="dot" w:pos="2581"/>
        </w:tabs>
        <w:rPr>
          <w:noProof/>
        </w:rPr>
      </w:pPr>
      <w:r w:rsidRPr="00AD7F95">
        <w:rPr>
          <w:noProof/>
        </w:rPr>
        <w:t>Versicherung  34</w:t>
      </w:r>
    </w:p>
    <w:p w:rsidR="00AD7F95" w:rsidRPr="00AD7F95" w:rsidRDefault="00AD7F95">
      <w:pPr>
        <w:pStyle w:val="Index1"/>
        <w:tabs>
          <w:tab w:val="right" w:leader="dot" w:pos="2581"/>
        </w:tabs>
        <w:rPr>
          <w:noProof/>
        </w:rPr>
      </w:pPr>
      <w:r w:rsidRPr="00AD7F95">
        <w:rPr>
          <w:noProof/>
        </w:rPr>
        <w:t>Vertragsformen  10</w:t>
      </w:r>
    </w:p>
    <w:p w:rsidR="00AD7F95" w:rsidRPr="00AD7F95" w:rsidRDefault="00AD7F95">
      <w:pPr>
        <w:pStyle w:val="Index1"/>
        <w:tabs>
          <w:tab w:val="right" w:leader="dot" w:pos="2581"/>
        </w:tabs>
        <w:rPr>
          <w:noProof/>
        </w:rPr>
      </w:pPr>
      <w:r w:rsidRPr="00AD7F95">
        <w:rPr>
          <w:noProof/>
        </w:rPr>
        <w:t>Volksmehr  19</w:t>
      </w:r>
    </w:p>
    <w:p w:rsidR="00AD7F95" w:rsidRPr="00AD7F95" w:rsidRDefault="00AD7F95">
      <w:pPr>
        <w:pStyle w:val="Index1"/>
        <w:tabs>
          <w:tab w:val="right" w:leader="dot" w:pos="2581"/>
        </w:tabs>
        <w:rPr>
          <w:noProof/>
        </w:rPr>
      </w:pPr>
      <w:r w:rsidRPr="00AD7F95">
        <w:rPr>
          <w:noProof/>
        </w:rPr>
        <w:t>Volljährigkeit  9</w:t>
      </w:r>
    </w:p>
    <w:p w:rsidR="00AD7F95" w:rsidRPr="00AD7F95" w:rsidRDefault="00AD7F95">
      <w:pPr>
        <w:pStyle w:val="Index1"/>
        <w:tabs>
          <w:tab w:val="right" w:leader="dot" w:pos="2581"/>
        </w:tabs>
        <w:rPr>
          <w:noProof/>
        </w:rPr>
      </w:pPr>
      <w:r w:rsidRPr="00AD7F95">
        <w:rPr>
          <w:noProof/>
        </w:rPr>
        <w:t>Vollkaskoversicherung  36</w:t>
      </w:r>
    </w:p>
    <w:p w:rsidR="00AD7F95" w:rsidRPr="00AD7F95" w:rsidRDefault="00AD7F95">
      <w:pPr>
        <w:pStyle w:val="Index1"/>
        <w:tabs>
          <w:tab w:val="right" w:leader="dot" w:pos="2581"/>
        </w:tabs>
        <w:rPr>
          <w:noProof/>
        </w:rPr>
      </w:pPr>
      <w:r w:rsidRPr="00AD7F95">
        <w:rPr>
          <w:noProof/>
        </w:rPr>
        <w:t>Vorstand  14</w:t>
      </w:r>
    </w:p>
    <w:p w:rsidR="00AD7F95" w:rsidRPr="00AD7F95" w:rsidRDefault="00AD7F95">
      <w:pPr>
        <w:pStyle w:val="Index1"/>
        <w:tabs>
          <w:tab w:val="right" w:leader="dot" w:pos="2581"/>
        </w:tabs>
        <w:rPr>
          <w:noProof/>
        </w:rPr>
      </w:pPr>
      <w:r w:rsidRPr="00AD7F95">
        <w:rPr>
          <w:noProof/>
        </w:rPr>
        <w:t>Weiterbildungsmöglichkeiten  33</w:t>
      </w:r>
    </w:p>
    <w:p w:rsidR="00AD7F95" w:rsidRPr="00AD7F95" w:rsidRDefault="00AD7F95">
      <w:pPr>
        <w:pStyle w:val="Index1"/>
        <w:tabs>
          <w:tab w:val="right" w:leader="dot" w:pos="2581"/>
        </w:tabs>
        <w:rPr>
          <w:noProof/>
        </w:rPr>
      </w:pPr>
      <w:r w:rsidRPr="00AD7F95">
        <w:rPr>
          <w:noProof/>
        </w:rPr>
        <w:t>Wissenschaftsfreiheit  15</w:t>
      </w:r>
    </w:p>
    <w:p w:rsidR="00AD7F95" w:rsidRPr="00AD7F95" w:rsidRDefault="00AD7F95">
      <w:pPr>
        <w:pStyle w:val="Index1"/>
        <w:tabs>
          <w:tab w:val="right" w:leader="dot" w:pos="2581"/>
        </w:tabs>
        <w:rPr>
          <w:noProof/>
        </w:rPr>
      </w:pPr>
      <w:r w:rsidRPr="00AD7F95">
        <w:rPr>
          <w:noProof/>
        </w:rPr>
        <w:t>WTO  26</w:t>
      </w:r>
    </w:p>
    <w:p w:rsidR="00AD7F95" w:rsidRPr="00AD7F95" w:rsidRDefault="00AD7F95">
      <w:pPr>
        <w:pStyle w:val="Index1"/>
        <w:tabs>
          <w:tab w:val="right" w:leader="dot" w:pos="2581"/>
        </w:tabs>
        <w:rPr>
          <w:noProof/>
        </w:rPr>
      </w:pPr>
      <w:r w:rsidRPr="00AD7F95">
        <w:rPr>
          <w:noProof/>
        </w:rPr>
        <w:t>zivil  6</w:t>
      </w:r>
    </w:p>
    <w:p w:rsidR="00AD7F95" w:rsidRPr="00AD7F95" w:rsidRDefault="00AD7F95">
      <w:pPr>
        <w:pStyle w:val="Index1"/>
        <w:tabs>
          <w:tab w:val="right" w:leader="dot" w:pos="2581"/>
        </w:tabs>
        <w:rPr>
          <w:noProof/>
        </w:rPr>
      </w:pPr>
      <w:r w:rsidRPr="00AD7F95">
        <w:rPr>
          <w:noProof/>
        </w:rPr>
        <w:t>Zusatzversicherungen  37</w:t>
      </w:r>
    </w:p>
    <w:p w:rsidR="00AD7F95" w:rsidRPr="00AD7F95" w:rsidRDefault="00AD7F95">
      <w:pPr>
        <w:pStyle w:val="Index1"/>
        <w:tabs>
          <w:tab w:val="right" w:leader="dot" w:pos="2581"/>
        </w:tabs>
        <w:rPr>
          <w:noProof/>
        </w:rPr>
      </w:pPr>
      <w:r w:rsidRPr="00AD7F95">
        <w:rPr>
          <w:noProof/>
        </w:rPr>
        <w:t>Zweikammersystem  16</w:t>
      </w:r>
    </w:p>
    <w:p w:rsidR="00AD7F95" w:rsidRPr="00AD7F95" w:rsidRDefault="00AD7F95">
      <w:pPr>
        <w:pStyle w:val="Index1"/>
        <w:tabs>
          <w:tab w:val="right" w:leader="dot" w:pos="2581"/>
        </w:tabs>
        <w:rPr>
          <w:noProof/>
        </w:rPr>
      </w:pPr>
      <w:r w:rsidRPr="00AD7F95">
        <w:rPr>
          <w:noProof/>
        </w:rPr>
        <w:t>Zwingendes Recht  7</w:t>
      </w:r>
    </w:p>
    <w:p w:rsidR="00AD7F95" w:rsidRPr="00AD7F95" w:rsidRDefault="00AD7F95" w:rsidP="006B42AF">
      <w:pPr>
        <w:rPr>
          <w:noProof/>
        </w:rPr>
        <w:sectPr w:rsidR="00AD7F95" w:rsidRPr="00AD7F95" w:rsidSect="00AD7F95">
          <w:type w:val="continuous"/>
          <w:pgSz w:w="11906" w:h="16838"/>
          <w:pgMar w:top="2268" w:right="992" w:bottom="2098" w:left="1701" w:header="737" w:footer="1134" w:gutter="0"/>
          <w:cols w:num="3" w:space="720"/>
          <w:docGrid w:linePitch="360"/>
        </w:sectPr>
      </w:pPr>
    </w:p>
    <w:p w:rsidR="006B42AF" w:rsidRPr="009D1300" w:rsidRDefault="006B42AF" w:rsidP="006B42AF">
      <w:r w:rsidRPr="009D1300">
        <w:fldChar w:fldCharType="end"/>
      </w:r>
    </w:p>
    <w:sectPr w:rsidR="006B42AF" w:rsidRPr="009D1300" w:rsidSect="00AD7F95">
      <w:type w:val="continuous"/>
      <w:pgSz w:w="11906" w:h="16838"/>
      <w:pgMar w:top="2268" w:right="992" w:bottom="2098" w:left="1701" w:header="737"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506" w:rsidRDefault="00145506" w:rsidP="00D463B3">
      <w:pPr>
        <w:spacing w:line="240" w:lineRule="auto"/>
      </w:pPr>
      <w:r>
        <w:separator/>
      </w:r>
    </w:p>
  </w:endnote>
  <w:endnote w:type="continuationSeparator" w:id="0">
    <w:p w:rsidR="00145506" w:rsidRDefault="00145506" w:rsidP="00D46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Default="001455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Default="00145506">
    <w:pPr>
      <w:pStyle w:val="Fuzeile"/>
    </w:pPr>
    <w:r w:rsidRPr="004C23DF">
      <w:t>Gewerblich-industrielle Berufsfachschule Muttenz</w:t>
    </w:r>
    <w:r>
      <w:tab/>
    </w:r>
    <w:r>
      <w:tab/>
      <w:t xml:space="preserve">Seite </w:t>
    </w:r>
    <w:r>
      <w:fldChar w:fldCharType="begin"/>
    </w:r>
    <w:r>
      <w:instrText xml:space="preserve"> PAGE   \* MERGEFORMAT </w:instrText>
    </w:r>
    <w:r>
      <w:fldChar w:fldCharType="separate"/>
    </w:r>
    <w:r w:rsidR="00AD7F95">
      <w:rPr>
        <w:noProof/>
      </w:rPr>
      <w:t>21</w:t>
    </w:r>
    <w:r>
      <w:fldChar w:fldCharType="end"/>
    </w:r>
    <w:r>
      <w:t xml:space="preserve"> von </w:t>
    </w:r>
    <w:r>
      <w:rPr>
        <w:noProof/>
      </w:rPr>
      <w:fldChar w:fldCharType="begin"/>
    </w:r>
    <w:r>
      <w:rPr>
        <w:noProof/>
      </w:rPr>
      <w:instrText xml:space="preserve"> NUMPAGES   \* MERGEFORMAT </w:instrText>
    </w:r>
    <w:r>
      <w:rPr>
        <w:noProof/>
      </w:rPr>
      <w:fldChar w:fldCharType="separate"/>
    </w:r>
    <w:r w:rsidR="00AD7F95">
      <w:rPr>
        <w:noProof/>
      </w:rPr>
      <w:t>42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Default="0014550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506" w:rsidRDefault="00145506" w:rsidP="00D463B3">
      <w:pPr>
        <w:spacing w:line="240" w:lineRule="auto"/>
      </w:pPr>
      <w:r>
        <w:separator/>
      </w:r>
    </w:p>
  </w:footnote>
  <w:footnote w:type="continuationSeparator" w:id="0">
    <w:p w:rsidR="00145506" w:rsidRDefault="00145506" w:rsidP="00D463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Default="0014550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Pr="00A63A2C" w:rsidRDefault="00145506"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145506" w:rsidRPr="00F509D7" w:rsidRDefault="00145506" w:rsidP="00A63A2C">
    <w:pPr>
      <w:pStyle w:val="Kopfzeile"/>
      <w:tabs>
        <w:tab w:val="clear" w:pos="4536"/>
        <w:tab w:val="clear" w:pos="9072"/>
        <w:tab w:val="center" w:pos="4606"/>
      </w:tabs>
      <w:rPr>
        <w:sz w:val="20"/>
        <w:szCs w:val="20"/>
      </w:rPr>
    </w:pPr>
    <w:r>
      <w:rPr>
        <w:sz w:val="20"/>
        <w:szCs w:val="20"/>
      </w:rPr>
      <w:t xml:space="preserve">Informationen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Default="0014550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Pr="00A63A2C" w:rsidRDefault="00145506"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145506" w:rsidRPr="00F509D7" w:rsidRDefault="00145506" w:rsidP="00A63A2C">
    <w:pPr>
      <w:pStyle w:val="Kopfzeile"/>
      <w:tabs>
        <w:tab w:val="clear" w:pos="4536"/>
        <w:tab w:val="clear" w:pos="9072"/>
        <w:tab w:val="center" w:pos="4606"/>
      </w:tabs>
      <w:rPr>
        <w:sz w:val="20"/>
        <w:szCs w:val="20"/>
      </w:rPr>
    </w:pPr>
    <w:r>
      <w:rPr>
        <w:sz w:val="20"/>
        <w:szCs w:val="20"/>
      </w:rPr>
      <w:t xml:space="preserve">Inhaltsverzeichnis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Pr="00A63A2C" w:rsidRDefault="00145506"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145506" w:rsidRPr="00F509D7" w:rsidRDefault="00145506" w:rsidP="00A63A2C">
    <w:pPr>
      <w:pStyle w:val="Kopfzeile"/>
      <w:tabs>
        <w:tab w:val="clear" w:pos="4536"/>
        <w:tab w:val="clear" w:pos="9072"/>
        <w:tab w:val="center" w:pos="4606"/>
      </w:tabs>
      <w:rPr>
        <w:sz w:val="20"/>
        <w:szCs w:val="20"/>
      </w:rPr>
    </w:pPr>
    <w:r>
      <w:rPr>
        <w:sz w:val="20"/>
        <w:szCs w:val="20"/>
      </w:rPr>
      <w:t>Themenkreis 1 | Joel Weissenberger</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Pr="00A63A2C" w:rsidRDefault="00145506"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145506" w:rsidRPr="00F509D7" w:rsidRDefault="00145506" w:rsidP="00A63A2C">
    <w:pPr>
      <w:pStyle w:val="Kopfzeile"/>
      <w:tabs>
        <w:tab w:val="clear" w:pos="4536"/>
        <w:tab w:val="clear" w:pos="9072"/>
        <w:tab w:val="center" w:pos="4606"/>
      </w:tabs>
      <w:rPr>
        <w:sz w:val="20"/>
        <w:szCs w:val="20"/>
      </w:rPr>
    </w:pPr>
    <w:r>
      <w:rPr>
        <w:sz w:val="20"/>
        <w:szCs w:val="20"/>
      </w:rPr>
      <w:t>Themenkreis 2 | Marcel Schürch</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Pr="00A63A2C" w:rsidRDefault="00145506"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145506" w:rsidRPr="00F509D7" w:rsidRDefault="00145506" w:rsidP="00A63A2C">
    <w:pPr>
      <w:pStyle w:val="Kopfzeile"/>
      <w:tabs>
        <w:tab w:val="clear" w:pos="4536"/>
        <w:tab w:val="clear" w:pos="9072"/>
        <w:tab w:val="center" w:pos="4606"/>
      </w:tabs>
      <w:rPr>
        <w:sz w:val="20"/>
        <w:szCs w:val="20"/>
      </w:rPr>
    </w:pPr>
    <w:r>
      <w:rPr>
        <w:sz w:val="20"/>
        <w:szCs w:val="20"/>
      </w:rPr>
      <w:t>Themenkreis 3 | Elia Reutlinger</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Pr="00A63A2C" w:rsidRDefault="00145506"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145506" w:rsidRPr="00F509D7" w:rsidRDefault="00145506" w:rsidP="00A63A2C">
    <w:pPr>
      <w:pStyle w:val="Kopfzeile"/>
      <w:tabs>
        <w:tab w:val="clear" w:pos="4536"/>
        <w:tab w:val="clear" w:pos="9072"/>
        <w:tab w:val="center" w:pos="4606"/>
      </w:tabs>
      <w:rPr>
        <w:sz w:val="20"/>
        <w:szCs w:val="20"/>
      </w:rPr>
    </w:pPr>
    <w:r>
      <w:rPr>
        <w:sz w:val="20"/>
        <w:szCs w:val="20"/>
      </w:rPr>
      <w:t>Themenkreis 5 | Philipp Müller</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506" w:rsidRPr="00A63A2C" w:rsidRDefault="00145506" w:rsidP="00246A6D">
    <w:pPr>
      <w:pStyle w:val="Kopfzeile"/>
      <w:rPr>
        <w:b/>
        <w:sz w:val="20"/>
        <w:szCs w:val="20"/>
      </w:rPr>
    </w:pPr>
    <w:r w:rsidRPr="00A63A2C">
      <w:rPr>
        <w:rFonts w:cs="Arial"/>
        <w:b/>
        <w:bCs/>
        <w:sz w:val="20"/>
        <w:szCs w:val="20"/>
      </w:rPr>
      <w:t xml:space="preserve">Allgemeinbildender Unterricht </w:t>
    </w:r>
    <w:r w:rsidRPr="00A63A2C">
      <w:rPr>
        <w:b/>
        <w:sz w:val="20"/>
        <w:szCs w:val="20"/>
      </w:rPr>
      <w:t>Zusammenfassung</w:t>
    </w:r>
  </w:p>
  <w:p w:rsidR="00145506" w:rsidRPr="00F509D7" w:rsidRDefault="00145506" w:rsidP="00A63A2C">
    <w:pPr>
      <w:pStyle w:val="Kopfzeile"/>
      <w:tabs>
        <w:tab w:val="clear" w:pos="4536"/>
        <w:tab w:val="clear" w:pos="9072"/>
        <w:tab w:val="center" w:pos="4606"/>
      </w:tabs>
      <w:rPr>
        <w:sz w:val="20"/>
        <w:szCs w:val="20"/>
      </w:rPr>
    </w:pPr>
    <w:r>
      <w:rPr>
        <w:sz w:val="20"/>
        <w:szCs w:val="20"/>
      </w:rPr>
      <w:t>Index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A89E2F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CD3926"/>
    <w:multiLevelType w:val="hybridMultilevel"/>
    <w:tmpl w:val="2FE243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2C9043D"/>
    <w:multiLevelType w:val="hybridMultilevel"/>
    <w:tmpl w:val="998CFB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4FC71A2"/>
    <w:multiLevelType w:val="hybridMultilevel"/>
    <w:tmpl w:val="5A40D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BB772F"/>
    <w:multiLevelType w:val="hybridMultilevel"/>
    <w:tmpl w:val="1ABE30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75C1563"/>
    <w:multiLevelType w:val="hybridMultilevel"/>
    <w:tmpl w:val="692AD9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8292DFE"/>
    <w:multiLevelType w:val="hybridMultilevel"/>
    <w:tmpl w:val="53962A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C164857"/>
    <w:multiLevelType w:val="hybridMultilevel"/>
    <w:tmpl w:val="F7E804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13C6522"/>
    <w:multiLevelType w:val="hybridMultilevel"/>
    <w:tmpl w:val="4DCC17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D759A9"/>
    <w:multiLevelType w:val="hybridMultilevel"/>
    <w:tmpl w:val="CC50C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7707B1"/>
    <w:multiLevelType w:val="hybridMultilevel"/>
    <w:tmpl w:val="7C7AE7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6F44851"/>
    <w:multiLevelType w:val="hybridMultilevel"/>
    <w:tmpl w:val="FD8A2A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8FE0612"/>
    <w:multiLevelType w:val="hybridMultilevel"/>
    <w:tmpl w:val="379E0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A76500C"/>
    <w:multiLevelType w:val="hybridMultilevel"/>
    <w:tmpl w:val="50D2E3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B025549"/>
    <w:multiLevelType w:val="hybridMultilevel"/>
    <w:tmpl w:val="3820A2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8C25E8C"/>
    <w:multiLevelType w:val="hybridMultilevel"/>
    <w:tmpl w:val="5F3872CE"/>
    <w:lvl w:ilvl="0" w:tplc="EB442B8A">
      <w:start w:val="1"/>
      <w:numFmt w:val="bullet"/>
      <w:pStyle w:val="Listenabsatz"/>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90B502A"/>
    <w:multiLevelType w:val="hybridMultilevel"/>
    <w:tmpl w:val="3A706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AE2552C"/>
    <w:multiLevelType w:val="hybridMultilevel"/>
    <w:tmpl w:val="EFD461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CB25EF3"/>
    <w:multiLevelType w:val="hybridMultilevel"/>
    <w:tmpl w:val="A3D6B7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2010F8A"/>
    <w:multiLevelType w:val="hybridMultilevel"/>
    <w:tmpl w:val="C9F65D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39A64D0"/>
    <w:multiLevelType w:val="hybridMultilevel"/>
    <w:tmpl w:val="C07A8F8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34446465"/>
    <w:multiLevelType w:val="hybridMultilevel"/>
    <w:tmpl w:val="6D305B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6A46B71"/>
    <w:multiLevelType w:val="hybridMultilevel"/>
    <w:tmpl w:val="4AE815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84662C"/>
    <w:multiLevelType w:val="hybridMultilevel"/>
    <w:tmpl w:val="CDB8A9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00B1AB6"/>
    <w:multiLevelType w:val="hybridMultilevel"/>
    <w:tmpl w:val="C8DAE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78622F2"/>
    <w:multiLevelType w:val="hybridMultilevel"/>
    <w:tmpl w:val="BFE436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8A24277"/>
    <w:multiLevelType w:val="hybridMultilevel"/>
    <w:tmpl w:val="2C841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9987D8B"/>
    <w:multiLevelType w:val="multilevel"/>
    <w:tmpl w:val="459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76336"/>
    <w:multiLevelType w:val="hybridMultilevel"/>
    <w:tmpl w:val="A85423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1031868"/>
    <w:multiLevelType w:val="multilevel"/>
    <w:tmpl w:val="576C5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422" w:hanging="720"/>
      </w:pPr>
      <w:rPr>
        <w:rFonts w:ascii="Arial" w:hAnsi="Arial" w:cs="Arial"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563C72AD"/>
    <w:multiLevelType w:val="hybridMultilevel"/>
    <w:tmpl w:val="513E20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DC6492"/>
    <w:multiLevelType w:val="multilevel"/>
    <w:tmpl w:val="01B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602B8"/>
    <w:multiLevelType w:val="multilevel"/>
    <w:tmpl w:val="1310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72706"/>
    <w:multiLevelType w:val="hybridMultilevel"/>
    <w:tmpl w:val="B7969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EE2434A"/>
    <w:multiLevelType w:val="hybridMultilevel"/>
    <w:tmpl w:val="658E6B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46420C1"/>
    <w:multiLevelType w:val="hybridMultilevel"/>
    <w:tmpl w:val="6A629F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1420C5"/>
    <w:multiLevelType w:val="hybridMultilevel"/>
    <w:tmpl w:val="DA4C2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F501D6B"/>
    <w:multiLevelType w:val="hybridMultilevel"/>
    <w:tmpl w:val="7988DB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FD92BE4"/>
    <w:multiLevelType w:val="hybridMultilevel"/>
    <w:tmpl w:val="2BBC4C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3D1234"/>
    <w:multiLevelType w:val="hybridMultilevel"/>
    <w:tmpl w:val="2EDAE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7AC4A42"/>
    <w:multiLevelType w:val="multilevel"/>
    <w:tmpl w:val="13C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692554"/>
    <w:multiLevelType w:val="hybridMultilevel"/>
    <w:tmpl w:val="807A6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A6F3905"/>
    <w:multiLevelType w:val="hybridMultilevel"/>
    <w:tmpl w:val="53B48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C4A7733"/>
    <w:multiLevelType w:val="hybridMultilevel"/>
    <w:tmpl w:val="53020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E467B6"/>
    <w:multiLevelType w:val="hybridMultilevel"/>
    <w:tmpl w:val="1720A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FB215EC"/>
    <w:multiLevelType w:val="hybridMultilevel"/>
    <w:tmpl w:val="8214B1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32"/>
  </w:num>
  <w:num w:numId="4">
    <w:abstractNumId w:val="40"/>
  </w:num>
  <w:num w:numId="5">
    <w:abstractNumId w:val="31"/>
  </w:num>
  <w:num w:numId="6">
    <w:abstractNumId w:val="27"/>
  </w:num>
  <w:num w:numId="7">
    <w:abstractNumId w:val="7"/>
  </w:num>
  <w:num w:numId="8">
    <w:abstractNumId w:val="2"/>
  </w:num>
  <w:num w:numId="9">
    <w:abstractNumId w:val="44"/>
  </w:num>
  <w:num w:numId="10">
    <w:abstractNumId w:val="5"/>
  </w:num>
  <w:num w:numId="11">
    <w:abstractNumId w:val="42"/>
  </w:num>
  <w:num w:numId="12">
    <w:abstractNumId w:val="13"/>
  </w:num>
  <w:num w:numId="13">
    <w:abstractNumId w:val="17"/>
  </w:num>
  <w:num w:numId="14">
    <w:abstractNumId w:val="33"/>
  </w:num>
  <w:num w:numId="15">
    <w:abstractNumId w:val="19"/>
  </w:num>
  <w:num w:numId="16">
    <w:abstractNumId w:val="9"/>
  </w:num>
  <w:num w:numId="17">
    <w:abstractNumId w:val="45"/>
  </w:num>
  <w:num w:numId="18">
    <w:abstractNumId w:val="36"/>
  </w:num>
  <w:num w:numId="19">
    <w:abstractNumId w:val="1"/>
  </w:num>
  <w:num w:numId="20">
    <w:abstractNumId w:val="23"/>
  </w:num>
  <w:num w:numId="21">
    <w:abstractNumId w:val="25"/>
  </w:num>
  <w:num w:numId="22">
    <w:abstractNumId w:val="6"/>
  </w:num>
  <w:num w:numId="23">
    <w:abstractNumId w:val="30"/>
  </w:num>
  <w:num w:numId="24">
    <w:abstractNumId w:val="15"/>
  </w:num>
  <w:num w:numId="25">
    <w:abstractNumId w:val="26"/>
  </w:num>
  <w:num w:numId="26">
    <w:abstractNumId w:val="37"/>
  </w:num>
  <w:num w:numId="27">
    <w:abstractNumId w:val="10"/>
  </w:num>
  <w:num w:numId="28">
    <w:abstractNumId w:val="16"/>
  </w:num>
  <w:num w:numId="29">
    <w:abstractNumId w:val="41"/>
  </w:num>
  <w:num w:numId="30">
    <w:abstractNumId w:val="24"/>
  </w:num>
  <w:num w:numId="31">
    <w:abstractNumId w:val="28"/>
  </w:num>
  <w:num w:numId="32">
    <w:abstractNumId w:val="18"/>
  </w:num>
  <w:num w:numId="33">
    <w:abstractNumId w:val="35"/>
  </w:num>
  <w:num w:numId="34">
    <w:abstractNumId w:val="22"/>
  </w:num>
  <w:num w:numId="35">
    <w:abstractNumId w:val="39"/>
  </w:num>
  <w:num w:numId="36">
    <w:abstractNumId w:val="4"/>
  </w:num>
  <w:num w:numId="37">
    <w:abstractNumId w:val="43"/>
  </w:num>
  <w:num w:numId="38">
    <w:abstractNumId w:val="11"/>
  </w:num>
  <w:num w:numId="39">
    <w:abstractNumId w:val="34"/>
  </w:num>
  <w:num w:numId="40">
    <w:abstractNumId w:val="3"/>
  </w:num>
  <w:num w:numId="41">
    <w:abstractNumId w:val="21"/>
  </w:num>
  <w:num w:numId="42">
    <w:abstractNumId w:val="20"/>
  </w:num>
  <w:num w:numId="43">
    <w:abstractNumId w:val="38"/>
  </w:num>
  <w:num w:numId="44">
    <w:abstractNumId w:val="12"/>
  </w:num>
  <w:num w:numId="45">
    <w:abstractNumId w:val="14"/>
  </w:num>
  <w:num w:numId="4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A1"/>
    <w:rsid w:val="00014EB7"/>
    <w:rsid w:val="00062B76"/>
    <w:rsid w:val="000C56B0"/>
    <w:rsid w:val="00105BC5"/>
    <w:rsid w:val="00145506"/>
    <w:rsid w:val="001651C2"/>
    <w:rsid w:val="001926C3"/>
    <w:rsid w:val="001B6A09"/>
    <w:rsid w:val="002010E8"/>
    <w:rsid w:val="00226417"/>
    <w:rsid w:val="002340BC"/>
    <w:rsid w:val="00246A6D"/>
    <w:rsid w:val="00265333"/>
    <w:rsid w:val="002A2C66"/>
    <w:rsid w:val="002A7D6E"/>
    <w:rsid w:val="002F00C6"/>
    <w:rsid w:val="002F3AFC"/>
    <w:rsid w:val="00313DDB"/>
    <w:rsid w:val="00340F0B"/>
    <w:rsid w:val="003E25B7"/>
    <w:rsid w:val="003E5460"/>
    <w:rsid w:val="004454DE"/>
    <w:rsid w:val="00491BC0"/>
    <w:rsid w:val="004A0290"/>
    <w:rsid w:val="004C23DF"/>
    <w:rsid w:val="00502344"/>
    <w:rsid w:val="00511AE5"/>
    <w:rsid w:val="00526D27"/>
    <w:rsid w:val="00547AD1"/>
    <w:rsid w:val="00547F29"/>
    <w:rsid w:val="0055503F"/>
    <w:rsid w:val="005C0B66"/>
    <w:rsid w:val="005C0C8C"/>
    <w:rsid w:val="00667559"/>
    <w:rsid w:val="006B42AF"/>
    <w:rsid w:val="007609B8"/>
    <w:rsid w:val="007839B5"/>
    <w:rsid w:val="007B738C"/>
    <w:rsid w:val="007E62BA"/>
    <w:rsid w:val="007F60AD"/>
    <w:rsid w:val="0081732E"/>
    <w:rsid w:val="00831BC0"/>
    <w:rsid w:val="00870DBB"/>
    <w:rsid w:val="008747FA"/>
    <w:rsid w:val="008C1EE9"/>
    <w:rsid w:val="008C6B3D"/>
    <w:rsid w:val="008E4796"/>
    <w:rsid w:val="00913A56"/>
    <w:rsid w:val="009225A1"/>
    <w:rsid w:val="00924EC8"/>
    <w:rsid w:val="00953526"/>
    <w:rsid w:val="00985394"/>
    <w:rsid w:val="009B441B"/>
    <w:rsid w:val="009D1300"/>
    <w:rsid w:val="00A01306"/>
    <w:rsid w:val="00A41084"/>
    <w:rsid w:val="00A6165E"/>
    <w:rsid w:val="00A63A2C"/>
    <w:rsid w:val="00A872DE"/>
    <w:rsid w:val="00A923D9"/>
    <w:rsid w:val="00A96A6C"/>
    <w:rsid w:val="00AB7E53"/>
    <w:rsid w:val="00AD7F95"/>
    <w:rsid w:val="00AE1D7F"/>
    <w:rsid w:val="00AF3D41"/>
    <w:rsid w:val="00B108B1"/>
    <w:rsid w:val="00B96B0E"/>
    <w:rsid w:val="00BB5F64"/>
    <w:rsid w:val="00BD41D6"/>
    <w:rsid w:val="00BF08AE"/>
    <w:rsid w:val="00C06282"/>
    <w:rsid w:val="00C4792D"/>
    <w:rsid w:val="00C536C8"/>
    <w:rsid w:val="00CA1E81"/>
    <w:rsid w:val="00CB6EEC"/>
    <w:rsid w:val="00D463B3"/>
    <w:rsid w:val="00D5629F"/>
    <w:rsid w:val="00D75342"/>
    <w:rsid w:val="00D91C1F"/>
    <w:rsid w:val="00DA6E97"/>
    <w:rsid w:val="00DD3B93"/>
    <w:rsid w:val="00E94105"/>
    <w:rsid w:val="00EE3621"/>
    <w:rsid w:val="00F03AAF"/>
    <w:rsid w:val="00F509D7"/>
    <w:rsid w:val="00F570B3"/>
    <w:rsid w:val="00F73F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778A6A1-0CBC-437F-871E-22EE2941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1300"/>
  </w:style>
  <w:style w:type="paragraph" w:styleId="berschrift1">
    <w:name w:val="heading 1"/>
    <w:basedOn w:val="Standard"/>
    <w:next w:val="Standard"/>
    <w:link w:val="berschrift1Zchn"/>
    <w:uiPriority w:val="9"/>
    <w:qFormat/>
    <w:rsid w:val="005C0C8C"/>
    <w:pPr>
      <w:keepNext/>
      <w:keepLines/>
      <w:numPr>
        <w:numId w:val="1"/>
      </w:numPr>
      <w:spacing w:before="240" w:after="240"/>
      <w:ind w:left="431" w:hanging="431"/>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5C0C8C"/>
    <w:pPr>
      <w:keepNext/>
      <w:keepLines/>
      <w:numPr>
        <w:ilvl w:val="1"/>
        <w:numId w:val="1"/>
      </w:numPr>
      <w:spacing w:before="120" w:after="120"/>
      <w:ind w:left="578" w:hanging="578"/>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5C0C8C"/>
    <w:pPr>
      <w:keepNext/>
      <w:keepLines/>
      <w:numPr>
        <w:ilvl w:val="2"/>
        <w:numId w:val="1"/>
      </w:numPr>
      <w:spacing w:before="120" w:after="120"/>
      <w:ind w:left="720"/>
      <w:outlineLvl w:val="2"/>
    </w:pPr>
    <w:rPr>
      <w:rFonts w:eastAsiaTheme="majorEastAsia" w:cs="Arial"/>
      <w:b/>
      <w:sz w:val="24"/>
      <w:szCs w:val="24"/>
    </w:rPr>
  </w:style>
  <w:style w:type="paragraph" w:styleId="berschrift4">
    <w:name w:val="heading 4"/>
    <w:basedOn w:val="Standard"/>
    <w:next w:val="Standard"/>
    <w:link w:val="berschrift4Zchn"/>
    <w:uiPriority w:val="9"/>
    <w:unhideWhenUsed/>
    <w:qFormat/>
    <w:rsid w:val="005C0C8C"/>
    <w:pPr>
      <w:keepNext/>
      <w:keepLines/>
      <w:numPr>
        <w:ilvl w:val="3"/>
        <w:numId w:val="1"/>
      </w:numPr>
      <w:spacing w:before="120" w:after="120"/>
      <w:ind w:left="862" w:hanging="862"/>
      <w:outlineLvl w:val="3"/>
    </w:pPr>
    <w:rPr>
      <w:rFonts w:eastAsiaTheme="majorEastAsia" w:cs="Arial"/>
      <w:b/>
      <w:iCs/>
    </w:rPr>
  </w:style>
  <w:style w:type="paragraph" w:styleId="berschrift5">
    <w:name w:val="heading 5"/>
    <w:basedOn w:val="Standard"/>
    <w:next w:val="Standard"/>
    <w:link w:val="berschrift5Zchn"/>
    <w:uiPriority w:val="9"/>
    <w:unhideWhenUsed/>
    <w:qFormat/>
    <w:rsid w:val="005C0C8C"/>
    <w:pPr>
      <w:keepNext/>
      <w:keepLines/>
      <w:numPr>
        <w:ilvl w:val="4"/>
        <w:numId w:val="1"/>
      </w:numPr>
      <w:spacing w:before="120" w:after="120"/>
      <w:ind w:left="1009" w:hanging="1009"/>
      <w:outlineLvl w:val="4"/>
    </w:pPr>
    <w:rPr>
      <w:rFonts w:eastAsiaTheme="majorEastAsia" w:cstheme="majorBidi"/>
      <w:b/>
    </w:rPr>
  </w:style>
  <w:style w:type="paragraph" w:styleId="berschrift6">
    <w:name w:val="heading 6"/>
    <w:basedOn w:val="Standard"/>
    <w:next w:val="Standard"/>
    <w:link w:val="berschrift6Zchn"/>
    <w:uiPriority w:val="9"/>
    <w:semiHidden/>
    <w:unhideWhenUsed/>
    <w:qFormat/>
    <w:rsid w:val="00EE362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E362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E362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E362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63B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463B3"/>
  </w:style>
  <w:style w:type="paragraph" w:styleId="Fuzeile">
    <w:name w:val="footer"/>
    <w:basedOn w:val="Standard"/>
    <w:link w:val="FuzeileZchn"/>
    <w:uiPriority w:val="99"/>
    <w:unhideWhenUsed/>
    <w:rsid w:val="00AE1D7F"/>
    <w:pPr>
      <w:tabs>
        <w:tab w:val="center" w:pos="4536"/>
        <w:tab w:val="right" w:pos="9072"/>
      </w:tabs>
      <w:spacing w:line="240" w:lineRule="auto"/>
    </w:pPr>
    <w:rPr>
      <w:sz w:val="20"/>
    </w:rPr>
  </w:style>
  <w:style w:type="character" w:customStyle="1" w:styleId="FuzeileZchn">
    <w:name w:val="Fußzeile Zchn"/>
    <w:basedOn w:val="Absatz-Standardschriftart"/>
    <w:link w:val="Fuzeile"/>
    <w:uiPriority w:val="99"/>
    <w:rsid w:val="00AE1D7F"/>
    <w:rPr>
      <w:sz w:val="20"/>
    </w:rPr>
  </w:style>
  <w:style w:type="paragraph" w:styleId="Titel">
    <w:name w:val="Title"/>
    <w:basedOn w:val="Standard"/>
    <w:next w:val="Standard"/>
    <w:link w:val="TitelZchn"/>
    <w:uiPriority w:val="10"/>
    <w:qFormat/>
    <w:rsid w:val="00105BC5"/>
    <w:pPr>
      <w:spacing w:before="240" w:after="240" w:line="240" w:lineRule="auto"/>
      <w:ind w:left="34"/>
    </w:pPr>
    <w:rPr>
      <w:b/>
      <w:sz w:val="56"/>
      <w:szCs w:val="52"/>
    </w:rPr>
  </w:style>
  <w:style w:type="character" w:customStyle="1" w:styleId="TitelZchn">
    <w:name w:val="Titel Zchn"/>
    <w:basedOn w:val="Absatz-Standardschriftart"/>
    <w:link w:val="Titel"/>
    <w:uiPriority w:val="10"/>
    <w:rsid w:val="00105BC5"/>
    <w:rPr>
      <w:b/>
      <w:sz w:val="56"/>
      <w:szCs w:val="52"/>
    </w:rPr>
  </w:style>
  <w:style w:type="paragraph" w:styleId="KeinLeerraum">
    <w:name w:val="No Spacing"/>
    <w:uiPriority w:val="1"/>
    <w:qFormat/>
    <w:rsid w:val="00D463B3"/>
    <w:pPr>
      <w:spacing w:line="240" w:lineRule="auto"/>
    </w:pPr>
  </w:style>
  <w:style w:type="character" w:customStyle="1" w:styleId="berschrift2Zchn">
    <w:name w:val="Überschrift 2 Zchn"/>
    <w:basedOn w:val="Absatz-Standardschriftart"/>
    <w:link w:val="berschrift2"/>
    <w:uiPriority w:val="9"/>
    <w:rsid w:val="005C0C8C"/>
    <w:rPr>
      <w:rFonts w:eastAsiaTheme="majorEastAsia" w:cstheme="majorBidi"/>
      <w:b/>
      <w:sz w:val="26"/>
      <w:szCs w:val="26"/>
    </w:rPr>
  </w:style>
  <w:style w:type="paragraph" w:styleId="Untertitel">
    <w:name w:val="Subtitle"/>
    <w:basedOn w:val="Standard"/>
    <w:next w:val="Standard"/>
    <w:link w:val="UntertitelZchn"/>
    <w:uiPriority w:val="11"/>
    <w:qFormat/>
    <w:rsid w:val="00105BC5"/>
    <w:pPr>
      <w:spacing w:before="120" w:after="120" w:line="240" w:lineRule="auto"/>
      <w:ind w:left="34"/>
    </w:pPr>
    <w:rPr>
      <w:b/>
      <w:color w:val="7F7F7F" w:themeColor="text1" w:themeTint="80"/>
      <w:sz w:val="36"/>
      <w:szCs w:val="36"/>
    </w:rPr>
  </w:style>
  <w:style w:type="character" w:customStyle="1" w:styleId="UntertitelZchn">
    <w:name w:val="Untertitel Zchn"/>
    <w:basedOn w:val="Absatz-Standardschriftart"/>
    <w:link w:val="Untertitel"/>
    <w:uiPriority w:val="11"/>
    <w:rsid w:val="00105BC5"/>
    <w:rPr>
      <w:b/>
      <w:color w:val="7F7F7F" w:themeColor="text1" w:themeTint="80"/>
      <w:sz w:val="36"/>
      <w:szCs w:val="36"/>
    </w:rPr>
  </w:style>
  <w:style w:type="character" w:customStyle="1" w:styleId="berschrift1Zchn">
    <w:name w:val="Überschrift 1 Zchn"/>
    <w:basedOn w:val="Absatz-Standardschriftart"/>
    <w:link w:val="berschrift1"/>
    <w:uiPriority w:val="9"/>
    <w:rsid w:val="005C0C8C"/>
    <w:rPr>
      <w:rFonts w:eastAsiaTheme="majorEastAsia" w:cstheme="majorBidi"/>
      <w:b/>
      <w:sz w:val="32"/>
      <w:szCs w:val="32"/>
    </w:rPr>
  </w:style>
  <w:style w:type="character" w:styleId="Fett">
    <w:name w:val="Strong"/>
    <w:basedOn w:val="Absatz-Standardschriftart"/>
    <w:uiPriority w:val="22"/>
    <w:qFormat/>
    <w:rsid w:val="00AE1D7F"/>
    <w:rPr>
      <w:b/>
      <w:bCs/>
    </w:rPr>
  </w:style>
  <w:style w:type="paragraph" w:styleId="IntensivesZitat">
    <w:name w:val="Intense Quote"/>
    <w:basedOn w:val="Standard"/>
    <w:next w:val="Standard"/>
    <w:link w:val="IntensivesZitatZchn"/>
    <w:uiPriority w:val="30"/>
    <w:qFormat/>
    <w:rsid w:val="00AE1D7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E1D7F"/>
    <w:rPr>
      <w:i/>
      <w:iCs/>
      <w:color w:val="5B9BD5" w:themeColor="accent1"/>
    </w:rPr>
  </w:style>
  <w:style w:type="character" w:styleId="IntensiverVerweis">
    <w:name w:val="Intense Reference"/>
    <w:basedOn w:val="Absatz-Standardschriftart"/>
    <w:uiPriority w:val="32"/>
    <w:qFormat/>
    <w:rsid w:val="00AE1D7F"/>
    <w:rPr>
      <w:b/>
      <w:bCs/>
      <w:smallCaps/>
      <w:color w:val="5B9BD5" w:themeColor="accent1"/>
      <w:spacing w:val="5"/>
    </w:rPr>
  </w:style>
  <w:style w:type="table" w:styleId="Tabellenraster">
    <w:name w:val="Table Grid"/>
    <w:basedOn w:val="NormaleTabelle"/>
    <w:uiPriority w:val="39"/>
    <w:rsid w:val="00062B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20"/>
      </w:rPr>
      <w:tblPr/>
      <w:tcPr>
        <w:shd w:val="clear" w:color="auto" w:fill="D0CECE" w:themeFill="background2" w:themeFillShade="E6"/>
      </w:tcPr>
    </w:tblStylePr>
  </w:style>
  <w:style w:type="paragraph" w:customStyle="1" w:styleId="TitelblattDetailtitel">
    <w:name w:val="Titelblatt Detailtitel"/>
    <w:basedOn w:val="Standard"/>
    <w:qFormat/>
    <w:rsid w:val="00C06282"/>
    <w:pPr>
      <w:spacing w:before="120" w:after="120" w:line="240" w:lineRule="auto"/>
      <w:ind w:left="34"/>
    </w:pPr>
    <w:rPr>
      <w:b/>
      <w:sz w:val="24"/>
      <w:szCs w:val="24"/>
    </w:rPr>
  </w:style>
  <w:style w:type="paragraph" w:customStyle="1" w:styleId="TitelblattDetailtext">
    <w:name w:val="Titelblatt Detailtext"/>
    <w:basedOn w:val="Standard"/>
    <w:qFormat/>
    <w:rsid w:val="00105BC5"/>
    <w:pPr>
      <w:spacing w:before="120" w:after="120" w:line="240" w:lineRule="auto"/>
    </w:pPr>
  </w:style>
  <w:style w:type="character" w:styleId="Platzhaltertext">
    <w:name w:val="Placeholder Text"/>
    <w:basedOn w:val="Absatz-Standardschriftart"/>
    <w:uiPriority w:val="99"/>
    <w:semiHidden/>
    <w:rsid w:val="00226417"/>
    <w:rPr>
      <w:color w:val="808080"/>
    </w:rPr>
  </w:style>
  <w:style w:type="table" w:customStyle="1" w:styleId="TitelblattDetails">
    <w:name w:val="Titelblatt_Details"/>
    <w:basedOn w:val="NormaleTabelle"/>
    <w:uiPriority w:val="99"/>
    <w:rsid w:val="00062B76"/>
    <w:pPr>
      <w:spacing w:line="240" w:lineRule="auto"/>
    </w:pPr>
    <w:tblPr>
      <w:tblInd w:w="-147" w:type="dxa"/>
    </w:tblPr>
  </w:style>
  <w:style w:type="paragraph" w:customStyle="1" w:styleId="Tabellenheader">
    <w:name w:val="Tabellenheader"/>
    <w:basedOn w:val="Standard"/>
    <w:link w:val="TabellenheaderZchn"/>
    <w:qFormat/>
    <w:rsid w:val="00F73F3F"/>
    <w:pPr>
      <w:spacing w:line="276" w:lineRule="auto"/>
    </w:pPr>
    <w:rPr>
      <w:b/>
    </w:rPr>
  </w:style>
  <w:style w:type="paragraph" w:styleId="Inhaltsverzeichnisberschrift">
    <w:name w:val="TOC Heading"/>
    <w:basedOn w:val="berschrift1"/>
    <w:next w:val="Standard"/>
    <w:uiPriority w:val="39"/>
    <w:unhideWhenUsed/>
    <w:qFormat/>
    <w:rsid w:val="00AB7E53"/>
    <w:pPr>
      <w:numPr>
        <w:numId w:val="0"/>
      </w:numPr>
      <w:spacing w:line="259" w:lineRule="auto"/>
      <w:outlineLvl w:val="9"/>
    </w:pPr>
    <w:rPr>
      <w:lang w:val="de-DE" w:eastAsia="de-CH"/>
    </w:rPr>
  </w:style>
  <w:style w:type="character" w:customStyle="1" w:styleId="TabellenheaderZchn">
    <w:name w:val="Tabellenheader Zchn"/>
    <w:basedOn w:val="Absatz-Standardschriftart"/>
    <w:link w:val="Tabellenheader"/>
    <w:rsid w:val="00F73F3F"/>
    <w:rPr>
      <w:b/>
    </w:rPr>
  </w:style>
  <w:style w:type="character" w:customStyle="1" w:styleId="berschrift3Zchn">
    <w:name w:val="Überschrift 3 Zchn"/>
    <w:basedOn w:val="Absatz-Standardschriftart"/>
    <w:link w:val="berschrift3"/>
    <w:uiPriority w:val="9"/>
    <w:rsid w:val="005C0C8C"/>
    <w:rPr>
      <w:rFonts w:eastAsiaTheme="majorEastAsia" w:cs="Arial"/>
      <w:b/>
      <w:sz w:val="24"/>
      <w:szCs w:val="24"/>
    </w:rPr>
  </w:style>
  <w:style w:type="character" w:customStyle="1" w:styleId="berschrift4Zchn">
    <w:name w:val="Überschrift 4 Zchn"/>
    <w:basedOn w:val="Absatz-Standardschriftart"/>
    <w:link w:val="berschrift4"/>
    <w:uiPriority w:val="9"/>
    <w:rsid w:val="005C0C8C"/>
    <w:rPr>
      <w:rFonts w:eastAsiaTheme="majorEastAsia" w:cs="Arial"/>
      <w:b/>
      <w:iCs/>
    </w:rPr>
  </w:style>
  <w:style w:type="character" w:customStyle="1" w:styleId="berschrift5Zchn">
    <w:name w:val="Überschrift 5 Zchn"/>
    <w:basedOn w:val="Absatz-Standardschriftart"/>
    <w:link w:val="berschrift5"/>
    <w:uiPriority w:val="9"/>
    <w:rsid w:val="005C0C8C"/>
    <w:rPr>
      <w:rFonts w:eastAsiaTheme="majorEastAsia" w:cstheme="majorBidi"/>
      <w:b/>
    </w:rPr>
  </w:style>
  <w:style w:type="character" w:customStyle="1" w:styleId="berschrift6Zchn">
    <w:name w:val="Überschrift 6 Zchn"/>
    <w:basedOn w:val="Absatz-Standardschriftart"/>
    <w:link w:val="berschrift6"/>
    <w:uiPriority w:val="9"/>
    <w:semiHidden/>
    <w:rsid w:val="00EE362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E362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E362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E3621"/>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E3621"/>
    <w:pPr>
      <w:spacing w:after="100"/>
    </w:pPr>
    <w:rPr>
      <w:b/>
    </w:rPr>
  </w:style>
  <w:style w:type="character" w:styleId="Hyperlink">
    <w:name w:val="Hyperlink"/>
    <w:basedOn w:val="Absatz-Standardschriftart"/>
    <w:uiPriority w:val="99"/>
    <w:unhideWhenUsed/>
    <w:rsid w:val="00EE3621"/>
    <w:rPr>
      <w:color w:val="0563C1" w:themeColor="hyperlink"/>
      <w:u w:val="single"/>
    </w:rPr>
  </w:style>
  <w:style w:type="paragraph" w:styleId="Verzeichnis2">
    <w:name w:val="toc 2"/>
    <w:basedOn w:val="Standard"/>
    <w:next w:val="Standard"/>
    <w:autoRedefine/>
    <w:uiPriority w:val="39"/>
    <w:unhideWhenUsed/>
    <w:rsid w:val="00EE3621"/>
    <w:pPr>
      <w:spacing w:after="100"/>
    </w:pPr>
  </w:style>
  <w:style w:type="paragraph" w:styleId="Verzeichnis3">
    <w:name w:val="toc 3"/>
    <w:basedOn w:val="Standard"/>
    <w:next w:val="Standard"/>
    <w:autoRedefine/>
    <w:uiPriority w:val="39"/>
    <w:semiHidden/>
    <w:unhideWhenUsed/>
    <w:rsid w:val="00EE3621"/>
    <w:pPr>
      <w:spacing w:after="100"/>
    </w:pPr>
  </w:style>
  <w:style w:type="paragraph" w:styleId="Textkrper">
    <w:name w:val="Body Text"/>
    <w:basedOn w:val="Standard"/>
    <w:link w:val="TextkrperZchn"/>
    <w:qFormat/>
    <w:rsid w:val="009B441B"/>
    <w:pPr>
      <w:spacing w:line="240" w:lineRule="auto"/>
    </w:pPr>
    <w:rPr>
      <w:szCs w:val="24"/>
      <w:lang w:val="en-US"/>
    </w:rPr>
  </w:style>
  <w:style w:type="character" w:customStyle="1" w:styleId="TextkrperZchn">
    <w:name w:val="Textkörper Zchn"/>
    <w:basedOn w:val="Absatz-Standardschriftart"/>
    <w:link w:val="Textkrper"/>
    <w:rsid w:val="009B441B"/>
    <w:rPr>
      <w:szCs w:val="24"/>
      <w:lang w:val="en-US"/>
    </w:rPr>
  </w:style>
  <w:style w:type="paragraph" w:customStyle="1" w:styleId="FirstParagraph">
    <w:name w:val="First Paragraph"/>
    <w:basedOn w:val="Standard"/>
    <w:next w:val="Textkrper"/>
    <w:qFormat/>
    <w:rsid w:val="00340F0B"/>
  </w:style>
  <w:style w:type="paragraph" w:customStyle="1" w:styleId="ImageCaption">
    <w:name w:val="Image Caption"/>
    <w:basedOn w:val="Beschriftung"/>
    <w:rsid w:val="00340F0B"/>
    <w:pPr>
      <w:spacing w:after="120"/>
    </w:pPr>
    <w:rPr>
      <w:rFonts w:asciiTheme="minorHAnsi" w:hAnsiTheme="minorHAnsi"/>
      <w:iCs w:val="0"/>
      <w:color w:val="auto"/>
      <w:sz w:val="24"/>
      <w:szCs w:val="24"/>
      <w:lang w:val="en-US"/>
    </w:rPr>
  </w:style>
  <w:style w:type="paragraph" w:customStyle="1" w:styleId="CaptionedFigure">
    <w:name w:val="Captioned Figure"/>
    <w:basedOn w:val="Standard"/>
    <w:rsid w:val="00340F0B"/>
    <w:pPr>
      <w:keepNext/>
      <w:spacing w:after="200" w:line="240" w:lineRule="auto"/>
    </w:pPr>
    <w:rPr>
      <w:rFonts w:asciiTheme="minorHAnsi" w:hAnsiTheme="minorHAnsi"/>
      <w:sz w:val="24"/>
      <w:szCs w:val="24"/>
      <w:lang w:val="en-US"/>
    </w:rPr>
  </w:style>
  <w:style w:type="paragraph" w:styleId="Beschriftung">
    <w:name w:val="caption"/>
    <w:basedOn w:val="Standard"/>
    <w:next w:val="Standard"/>
    <w:uiPriority w:val="35"/>
    <w:semiHidden/>
    <w:unhideWhenUsed/>
    <w:qFormat/>
    <w:rsid w:val="00340F0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6B42AF"/>
    <w:pPr>
      <w:spacing w:line="240" w:lineRule="auto"/>
      <w:ind w:left="220" w:hanging="220"/>
    </w:pPr>
    <w:rPr>
      <w:sz w:val="20"/>
    </w:rPr>
  </w:style>
  <w:style w:type="paragraph" w:styleId="StandardWeb">
    <w:name w:val="Normal (Web)"/>
    <w:basedOn w:val="Standard"/>
    <w:uiPriority w:val="99"/>
    <w:unhideWhenUsed/>
    <w:rsid w:val="00D91C1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5C0C8C"/>
    <w:pPr>
      <w:numPr>
        <w:numId w:val="24"/>
      </w:numPr>
      <w:spacing w:before="120" w:after="120" w:line="240" w:lineRule="auto"/>
      <w:ind w:left="714" w:hanging="357"/>
    </w:pPr>
  </w:style>
  <w:style w:type="paragraph" w:styleId="Indexberschrift">
    <w:name w:val="index heading"/>
    <w:basedOn w:val="Standard"/>
    <w:next w:val="Index1"/>
    <w:uiPriority w:val="99"/>
    <w:semiHidden/>
    <w:unhideWhenUsed/>
    <w:rsid w:val="009D1300"/>
    <w:rPr>
      <w:rFonts w:eastAsiaTheme="majorEastAsia"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6960">
      <w:bodyDiv w:val="1"/>
      <w:marLeft w:val="0"/>
      <w:marRight w:val="0"/>
      <w:marTop w:val="0"/>
      <w:marBottom w:val="0"/>
      <w:divBdr>
        <w:top w:val="none" w:sz="0" w:space="0" w:color="auto"/>
        <w:left w:val="none" w:sz="0" w:space="0" w:color="auto"/>
        <w:bottom w:val="none" w:sz="0" w:space="0" w:color="auto"/>
        <w:right w:val="none" w:sz="0" w:space="0" w:color="auto"/>
      </w:divBdr>
    </w:div>
    <w:div w:id="705259305">
      <w:bodyDiv w:val="1"/>
      <w:marLeft w:val="0"/>
      <w:marRight w:val="0"/>
      <w:marTop w:val="0"/>
      <w:marBottom w:val="0"/>
      <w:divBdr>
        <w:top w:val="none" w:sz="0" w:space="0" w:color="auto"/>
        <w:left w:val="none" w:sz="0" w:space="0" w:color="auto"/>
        <w:bottom w:val="none" w:sz="0" w:space="0" w:color="auto"/>
        <w:right w:val="none" w:sz="0" w:space="0" w:color="auto"/>
      </w:divBdr>
    </w:div>
    <w:div w:id="1138105402">
      <w:bodyDiv w:val="1"/>
      <w:marLeft w:val="0"/>
      <w:marRight w:val="0"/>
      <w:marTop w:val="0"/>
      <w:marBottom w:val="0"/>
      <w:divBdr>
        <w:top w:val="none" w:sz="0" w:space="0" w:color="auto"/>
        <w:left w:val="none" w:sz="0" w:space="0" w:color="auto"/>
        <w:bottom w:val="none" w:sz="0" w:space="0" w:color="auto"/>
        <w:right w:val="none" w:sz="0" w:space="0" w:color="auto"/>
      </w:divBdr>
    </w:div>
    <w:div w:id="1162815166">
      <w:bodyDiv w:val="1"/>
      <w:marLeft w:val="0"/>
      <w:marRight w:val="0"/>
      <w:marTop w:val="0"/>
      <w:marBottom w:val="0"/>
      <w:divBdr>
        <w:top w:val="none" w:sz="0" w:space="0" w:color="auto"/>
        <w:left w:val="none" w:sz="0" w:space="0" w:color="auto"/>
        <w:bottom w:val="none" w:sz="0" w:space="0" w:color="auto"/>
        <w:right w:val="none" w:sz="0" w:space="0" w:color="auto"/>
      </w:divBdr>
    </w:div>
    <w:div w:id="1244031111">
      <w:bodyDiv w:val="1"/>
      <w:marLeft w:val="0"/>
      <w:marRight w:val="0"/>
      <w:marTop w:val="0"/>
      <w:marBottom w:val="0"/>
      <w:divBdr>
        <w:top w:val="none" w:sz="0" w:space="0" w:color="auto"/>
        <w:left w:val="none" w:sz="0" w:space="0" w:color="auto"/>
        <w:bottom w:val="none" w:sz="0" w:space="0" w:color="auto"/>
        <w:right w:val="none" w:sz="0" w:space="0" w:color="auto"/>
      </w:divBdr>
    </w:div>
    <w:div w:id="1568221864">
      <w:bodyDiv w:val="1"/>
      <w:marLeft w:val="0"/>
      <w:marRight w:val="0"/>
      <w:marTop w:val="0"/>
      <w:marBottom w:val="0"/>
      <w:divBdr>
        <w:top w:val="none" w:sz="0" w:space="0" w:color="auto"/>
        <w:left w:val="none" w:sz="0" w:space="0" w:color="auto"/>
        <w:bottom w:val="none" w:sz="0" w:space="0" w:color="auto"/>
        <w:right w:val="none" w:sz="0" w:space="0" w:color="auto"/>
      </w:divBdr>
    </w:div>
    <w:div w:id="1616019100">
      <w:bodyDiv w:val="1"/>
      <w:marLeft w:val="0"/>
      <w:marRight w:val="0"/>
      <w:marTop w:val="0"/>
      <w:marBottom w:val="0"/>
      <w:divBdr>
        <w:top w:val="none" w:sz="0" w:space="0" w:color="auto"/>
        <w:left w:val="none" w:sz="0" w:space="0" w:color="auto"/>
        <w:bottom w:val="none" w:sz="0" w:space="0" w:color="auto"/>
        <w:right w:val="none" w:sz="0" w:space="0" w:color="auto"/>
      </w:divBdr>
    </w:div>
    <w:div w:id="1658652127">
      <w:bodyDiv w:val="1"/>
      <w:marLeft w:val="0"/>
      <w:marRight w:val="0"/>
      <w:marTop w:val="0"/>
      <w:marBottom w:val="0"/>
      <w:divBdr>
        <w:top w:val="none" w:sz="0" w:space="0" w:color="auto"/>
        <w:left w:val="none" w:sz="0" w:space="0" w:color="auto"/>
        <w:bottom w:val="none" w:sz="0" w:space="0" w:color="auto"/>
        <w:right w:val="none" w:sz="0" w:space="0" w:color="auto"/>
      </w:divBdr>
    </w:div>
    <w:div w:id="182288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s://www.lexwiki.ch/pflichten-des-arbeitnehmers/"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lexwiki.ch/pflichten-des-arbeitnehmers/"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www.hallo-aargau.ch/de/soziale-sicherheit/sozialversicherungs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lexwiki.ch/pflichten-des-arbeitnehmers/"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lexwiki.ch/pflichten-des-arbeitnehmers/" TargetMode="External"/><Relationship Id="rId28" Type="http://schemas.openxmlformats.org/officeDocument/2006/relationships/hyperlink" Target="https://www.lexwiki.ch/pflichten-des-arbeitnehmer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www.hallo-aargau.ch/de/soziale-sicherheit/mutterschaft-und-famili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s://www.lexwiki.ch/pflichten-des-arbeitnehmers/" TargetMode="External"/><Relationship Id="rId30" Type="http://schemas.openxmlformats.org/officeDocument/2006/relationships/hyperlink" Target="http://www.hallo-aargau.ch/de/soziale-sicherheit/krankheit-und-unfall" TargetMode="External"/><Relationship Id="rId35"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wei\Sharepoint\IPA\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B01B-D7A7-4A08-99E3-0ECB5CB3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42</Pages>
  <Words>9504</Words>
  <Characters>59877</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Allgemeinbildender Unterricht</vt:lpstr>
    </vt:vector>
  </TitlesOfParts>
  <Company>Coop Genossenschaft</Company>
  <LinksUpToDate>false</LinksUpToDate>
  <CharactersWithSpaces>69243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Allgemeinbildender Unterricht</dc:title>
  <dc:subject>Zusammenfassung</dc:subject>
  <dc:creator>Weissenberger Joel</dc:creator>
  <cp:keywords/>
  <dc:description/>
  <cp:lastModifiedBy>Weissenberger Joel</cp:lastModifiedBy>
  <cp:revision>38</cp:revision>
  <cp:lastPrinted>2019-06-11T15:23:00Z</cp:lastPrinted>
  <dcterms:created xsi:type="dcterms:W3CDTF">2019-06-06T14:31:00Z</dcterms:created>
  <dcterms:modified xsi:type="dcterms:W3CDTF">2019-06-11T15:30:00Z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titel">
    <vt:lpwstr>Abschnitt</vt:lpwstr>
  </property>
  <property fmtid="{D5CDD505-2E9C-101B-9397-08002B2CF9AE}" pid="3" name="Version">
    <vt:lpwstr>1.0</vt:lpwstr>
  </property>
</Properties>
</file>