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itelblattDetails"/>
        <w:tblW w:w="9923" w:type="dxa"/>
        <w:tblLook w:val="04A0" w:firstRow="1" w:lastRow="0" w:firstColumn="1" w:lastColumn="0" w:noHBand="0" w:noVBand="1"/>
      </w:tblPr>
      <w:tblGrid>
        <w:gridCol w:w="3403"/>
        <w:gridCol w:w="6520"/>
      </w:tblGrid>
      <w:tr w:rsidR="002F00C6" w:rsidTr="00062B76">
        <w:tc>
          <w:tcPr>
            <w:tcW w:w="9923" w:type="dxa"/>
            <w:gridSpan w:val="2"/>
          </w:tcPr>
          <w:p w:rsidR="002F00C6" w:rsidRPr="00105BC5" w:rsidRDefault="009225A1" w:rsidP="004A0290">
            <w:pPr>
              <w:pStyle w:val="Titel"/>
              <w:ind w:left="708" w:hanging="674"/>
            </w:pPr>
            <w:r w:rsidRPr="009225A1">
              <w:fldChar w:fldCharType="begin"/>
            </w:r>
            <w:r w:rsidRPr="009225A1">
              <w:instrText xml:space="preserve"> TITLE   \* MERGEFORMAT </w:instrText>
            </w:r>
            <w:r w:rsidRPr="009225A1">
              <w:fldChar w:fldCharType="separate"/>
            </w:r>
            <w:r w:rsidRPr="009225A1">
              <w:t>Allgemeinbildender Unterricht</w:t>
            </w:r>
            <w:r w:rsidRPr="009225A1">
              <w:fldChar w:fldCharType="end"/>
            </w:r>
          </w:p>
        </w:tc>
      </w:tr>
      <w:tr w:rsidR="002F00C6" w:rsidTr="00062B76">
        <w:tc>
          <w:tcPr>
            <w:tcW w:w="9923" w:type="dxa"/>
            <w:gridSpan w:val="2"/>
          </w:tcPr>
          <w:p w:rsidR="002F00C6" w:rsidRPr="00A01306" w:rsidRDefault="009225A1" w:rsidP="00105BC5">
            <w:pPr>
              <w:pStyle w:val="Untertitel"/>
            </w:pPr>
            <w:fldSimple w:instr=" SUBJECT   \* MERGEFORMAT ">
              <w:r>
                <w:t>Zusammenfassung</w:t>
              </w:r>
            </w:fldSimple>
          </w:p>
        </w:tc>
      </w:tr>
      <w:tr w:rsidR="002F00C6" w:rsidTr="00062B76">
        <w:tc>
          <w:tcPr>
            <w:tcW w:w="3403" w:type="dxa"/>
          </w:tcPr>
          <w:p w:rsidR="002F00C6" w:rsidRPr="00105BC5" w:rsidRDefault="009225A1" w:rsidP="00C06282">
            <w:pPr>
              <w:pStyle w:val="TitelblattDetailtitel"/>
            </w:pPr>
            <w:r>
              <w:t>Erstellt</w:t>
            </w:r>
            <w:r w:rsidR="002F00C6" w:rsidRPr="00105BC5">
              <w:t>:</w:t>
            </w:r>
          </w:p>
        </w:tc>
        <w:tc>
          <w:tcPr>
            <w:tcW w:w="6520" w:type="dxa"/>
          </w:tcPr>
          <w:p w:rsidR="002F00C6" w:rsidRPr="00105BC5" w:rsidRDefault="009225A1" w:rsidP="00105BC5">
            <w:pPr>
              <w:pStyle w:val="TitelblattDetailtext"/>
            </w:pPr>
            <w:r>
              <w:t>Juni 2019</w:t>
            </w:r>
          </w:p>
        </w:tc>
      </w:tr>
      <w:tr w:rsidR="002F00C6" w:rsidTr="00062B76">
        <w:tc>
          <w:tcPr>
            <w:tcW w:w="3403" w:type="dxa"/>
          </w:tcPr>
          <w:p w:rsidR="002F00C6" w:rsidRDefault="009225A1" w:rsidP="00C06282">
            <w:pPr>
              <w:pStyle w:val="TitelblattDetailtitel"/>
            </w:pPr>
            <w:r>
              <w:t>Lehrperson</w:t>
            </w:r>
            <w:r w:rsidR="002F00C6" w:rsidRPr="002F00C6">
              <w:t>:</w:t>
            </w:r>
          </w:p>
        </w:tc>
        <w:tc>
          <w:tcPr>
            <w:tcW w:w="6520" w:type="dxa"/>
          </w:tcPr>
          <w:p w:rsidR="002F00C6" w:rsidRDefault="009225A1" w:rsidP="00105BC5">
            <w:pPr>
              <w:pStyle w:val="TitelblattDetailtext"/>
            </w:pPr>
            <w:r>
              <w:t xml:space="preserve">Michael </w:t>
            </w:r>
            <w:proofErr w:type="spellStart"/>
            <w:r>
              <w:t>Schibler</w:t>
            </w:r>
            <w:proofErr w:type="spellEnd"/>
          </w:p>
        </w:tc>
      </w:tr>
      <w:tr w:rsidR="002F00C6" w:rsidTr="00062B76">
        <w:tc>
          <w:tcPr>
            <w:tcW w:w="3403" w:type="dxa"/>
          </w:tcPr>
          <w:p w:rsidR="002F00C6" w:rsidRDefault="009225A1" w:rsidP="00C06282">
            <w:pPr>
              <w:pStyle w:val="TitelblattDetailtitel"/>
            </w:pPr>
            <w:r>
              <w:t>Klasse</w:t>
            </w:r>
            <w:r w:rsidR="002F00C6" w:rsidRPr="002F00C6">
              <w:t>:</w:t>
            </w:r>
          </w:p>
        </w:tc>
        <w:tc>
          <w:tcPr>
            <w:tcW w:w="6520" w:type="dxa"/>
          </w:tcPr>
          <w:p w:rsidR="002F00C6" w:rsidRDefault="009225A1" w:rsidP="00105BC5">
            <w:pPr>
              <w:pStyle w:val="TitelblattDetailtext"/>
            </w:pPr>
            <w:r>
              <w:t>IPA 15-19B</w:t>
            </w:r>
          </w:p>
        </w:tc>
      </w:tr>
      <w:tr w:rsidR="002F00C6" w:rsidTr="00062B76">
        <w:tc>
          <w:tcPr>
            <w:tcW w:w="3403" w:type="dxa"/>
          </w:tcPr>
          <w:p w:rsidR="002F00C6" w:rsidRDefault="009225A1" w:rsidP="00C06282">
            <w:pPr>
              <w:pStyle w:val="TitelblattDetailtitel"/>
            </w:pPr>
            <w:r>
              <w:t>Schule</w:t>
            </w:r>
            <w:r w:rsidR="00105BC5">
              <w:t>:</w:t>
            </w:r>
          </w:p>
        </w:tc>
        <w:tc>
          <w:tcPr>
            <w:tcW w:w="6520" w:type="dxa"/>
          </w:tcPr>
          <w:p w:rsidR="002F00C6" w:rsidRDefault="009225A1" w:rsidP="00105BC5">
            <w:pPr>
              <w:pStyle w:val="TitelblattDetailtext"/>
            </w:pPr>
            <w:r>
              <w:t>Gewerbliche Industrielle Berufsschule Basel</w:t>
            </w:r>
          </w:p>
        </w:tc>
      </w:tr>
      <w:tr w:rsidR="00105BC5" w:rsidTr="00062B76">
        <w:tc>
          <w:tcPr>
            <w:tcW w:w="3403" w:type="dxa"/>
          </w:tcPr>
          <w:p w:rsidR="00105BC5" w:rsidRDefault="00105BC5" w:rsidP="00C06282">
            <w:pPr>
              <w:pStyle w:val="TitelblattDetailtitel"/>
            </w:pPr>
            <w:r>
              <w:t>Version:</w:t>
            </w:r>
          </w:p>
        </w:tc>
        <w:tc>
          <w:tcPr>
            <w:tcW w:w="6520" w:type="dxa"/>
          </w:tcPr>
          <w:p w:rsidR="00105BC5" w:rsidRDefault="00D5629F" w:rsidP="00105BC5">
            <w:pPr>
              <w:pStyle w:val="TitelblattDetailtext"/>
            </w:pPr>
            <w:r>
              <w:rPr>
                <w:highlight w:val="yellow"/>
              </w:rPr>
              <w:fldChar w:fldCharType="begin"/>
            </w:r>
            <w:r>
              <w:rPr>
                <w:highlight w:val="yellow"/>
              </w:rPr>
              <w:instrText xml:space="preserve"> DOCPROPERTY  Version  \* MERGEFORMAT </w:instrText>
            </w:r>
            <w:r>
              <w:rPr>
                <w:highlight w:val="yellow"/>
              </w:rPr>
              <w:fldChar w:fldCharType="separate"/>
            </w:r>
            <w:r w:rsidR="009225A1">
              <w:rPr>
                <w:highlight w:val="yellow"/>
              </w:rPr>
              <w:t>1.0</w:t>
            </w:r>
            <w:r>
              <w:rPr>
                <w:highlight w:val="yellow"/>
              </w:rPr>
              <w:fldChar w:fldCharType="end"/>
            </w:r>
          </w:p>
        </w:tc>
      </w:tr>
    </w:tbl>
    <w:p w:rsidR="00F509D7" w:rsidRDefault="00F509D7">
      <w:pPr>
        <w:sectPr w:rsidR="00F509D7" w:rsidSect="004A0290">
          <w:headerReference w:type="even" r:id="rId8"/>
          <w:headerReference w:type="default" r:id="rId9"/>
          <w:footerReference w:type="even" r:id="rId10"/>
          <w:footerReference w:type="default" r:id="rId11"/>
          <w:headerReference w:type="first" r:id="rId12"/>
          <w:footerReference w:type="first" r:id="rId13"/>
          <w:pgSz w:w="11906" w:h="16838"/>
          <w:pgMar w:top="5670" w:right="992" w:bottom="2098" w:left="1701" w:header="709" w:footer="709" w:gutter="0"/>
          <w:cols w:space="708"/>
          <w:docGrid w:linePitch="360"/>
        </w:sectPr>
      </w:pPr>
    </w:p>
    <w:tbl>
      <w:tblPr>
        <w:tblStyle w:val="TitelblattDetails"/>
        <w:tblW w:w="9923" w:type="dxa"/>
        <w:tblLook w:val="04A0" w:firstRow="1" w:lastRow="0" w:firstColumn="1" w:lastColumn="0" w:noHBand="0" w:noVBand="1"/>
      </w:tblPr>
      <w:tblGrid>
        <w:gridCol w:w="3403"/>
        <w:gridCol w:w="6520"/>
      </w:tblGrid>
      <w:tr w:rsidR="00C06282" w:rsidTr="00062B76">
        <w:trPr>
          <w:trHeight w:val="567"/>
        </w:trPr>
        <w:tc>
          <w:tcPr>
            <w:tcW w:w="9923" w:type="dxa"/>
            <w:gridSpan w:val="2"/>
          </w:tcPr>
          <w:p w:rsidR="00C06282" w:rsidRPr="00105BC5" w:rsidRDefault="00C06282" w:rsidP="00C06282">
            <w:pPr>
              <w:pStyle w:val="TitelblattDetailtitel"/>
            </w:pPr>
            <w:r w:rsidRPr="00C06282">
              <w:t>Dokumentmanagement</w:t>
            </w:r>
          </w:p>
        </w:tc>
      </w:tr>
      <w:tr w:rsidR="00C06282" w:rsidTr="00062B76">
        <w:tc>
          <w:tcPr>
            <w:tcW w:w="3403" w:type="dxa"/>
          </w:tcPr>
          <w:p w:rsidR="00C06282" w:rsidRPr="00C06282" w:rsidRDefault="00C06282" w:rsidP="00C06282">
            <w:pPr>
              <w:pStyle w:val="TitelblattDetailtitel"/>
            </w:pPr>
            <w:r w:rsidRPr="00C06282">
              <w:t>Aktuelle Version:</w:t>
            </w:r>
          </w:p>
        </w:tc>
        <w:tc>
          <w:tcPr>
            <w:tcW w:w="6520" w:type="dxa"/>
          </w:tcPr>
          <w:p w:rsidR="00C06282" w:rsidRPr="00105BC5" w:rsidRDefault="00D5629F" w:rsidP="00AF3D41">
            <w:pPr>
              <w:pStyle w:val="TitelblattDetailtext"/>
            </w:pPr>
            <w:r>
              <w:rPr>
                <w:highlight w:val="yellow"/>
              </w:rPr>
              <w:fldChar w:fldCharType="begin"/>
            </w:r>
            <w:r>
              <w:rPr>
                <w:highlight w:val="yellow"/>
              </w:rPr>
              <w:instrText xml:space="preserve"> DOCPROPERTY  Version  \* MERGEFORMAT </w:instrText>
            </w:r>
            <w:r>
              <w:rPr>
                <w:highlight w:val="yellow"/>
              </w:rPr>
              <w:fldChar w:fldCharType="separate"/>
            </w:r>
            <w:r w:rsidR="009225A1">
              <w:rPr>
                <w:highlight w:val="yellow"/>
              </w:rPr>
              <w:t>1.0</w:t>
            </w:r>
            <w:r>
              <w:rPr>
                <w:highlight w:val="yellow"/>
              </w:rPr>
              <w:fldChar w:fldCharType="end"/>
            </w:r>
          </w:p>
        </w:tc>
      </w:tr>
      <w:tr w:rsidR="00C06282" w:rsidTr="00062B76">
        <w:tc>
          <w:tcPr>
            <w:tcW w:w="3403" w:type="dxa"/>
          </w:tcPr>
          <w:p w:rsidR="00C06282" w:rsidRDefault="00C06282" w:rsidP="00C06282">
            <w:pPr>
              <w:pStyle w:val="TitelblattDetailtitel"/>
            </w:pPr>
            <w:r w:rsidRPr="00C06282">
              <w:t>Autor</w:t>
            </w:r>
          </w:p>
        </w:tc>
        <w:tc>
          <w:tcPr>
            <w:tcW w:w="6520" w:type="dxa"/>
          </w:tcPr>
          <w:p w:rsidR="00C06282" w:rsidRDefault="00C06282" w:rsidP="00AF3D41">
            <w:pPr>
              <w:pStyle w:val="TitelblattDetailtext"/>
            </w:pPr>
            <w:r>
              <w:t>Joel Weissenberger</w:t>
            </w:r>
          </w:p>
        </w:tc>
      </w:tr>
      <w:tr w:rsidR="00C06282" w:rsidTr="00062B76">
        <w:tc>
          <w:tcPr>
            <w:tcW w:w="3403" w:type="dxa"/>
          </w:tcPr>
          <w:p w:rsidR="00C06282" w:rsidRDefault="00C06282" w:rsidP="00C06282">
            <w:pPr>
              <w:pStyle w:val="TitelblattDetailtitel"/>
            </w:pPr>
            <w:r w:rsidRPr="00C06282">
              <w:t>Letzte Änderung</w:t>
            </w:r>
          </w:p>
        </w:tc>
        <w:tc>
          <w:tcPr>
            <w:tcW w:w="6520" w:type="dxa"/>
          </w:tcPr>
          <w:p w:rsidR="00C06282" w:rsidRDefault="00C06282" w:rsidP="00AF3D41">
            <w:pPr>
              <w:pStyle w:val="TitelblattDetailtext"/>
            </w:pPr>
            <w:r>
              <w:t>19.03.2019</w:t>
            </w:r>
          </w:p>
        </w:tc>
      </w:tr>
      <w:tr w:rsidR="00C06282" w:rsidTr="00062B76">
        <w:tc>
          <w:tcPr>
            <w:tcW w:w="3403" w:type="dxa"/>
          </w:tcPr>
          <w:p w:rsidR="00C06282" w:rsidRDefault="00C06282" w:rsidP="00C06282">
            <w:pPr>
              <w:pStyle w:val="TitelblattDetailtitel"/>
            </w:pPr>
            <w:r w:rsidRPr="00C06282">
              <w:t>Dokumentname</w:t>
            </w:r>
            <w:r>
              <w:t>:</w:t>
            </w:r>
          </w:p>
        </w:tc>
        <w:tc>
          <w:tcPr>
            <w:tcW w:w="6520" w:type="dxa"/>
          </w:tcPr>
          <w:p w:rsidR="00C06282" w:rsidRDefault="007F60AD" w:rsidP="00D5629F">
            <w:pPr>
              <w:pStyle w:val="TitelblattDetailtext"/>
            </w:pPr>
            <w:r>
              <w:rPr>
                <w:noProof/>
              </w:rPr>
              <w:fldChar w:fldCharType="begin"/>
            </w:r>
            <w:r>
              <w:rPr>
                <w:noProof/>
              </w:rPr>
              <w:instrText xml:space="preserve"> FILENAME   \* MERGEFORMAT </w:instrText>
            </w:r>
            <w:r>
              <w:rPr>
                <w:noProof/>
              </w:rPr>
              <w:fldChar w:fldCharType="separate"/>
            </w:r>
            <w:r w:rsidR="009225A1">
              <w:rPr>
                <w:noProof/>
              </w:rPr>
              <w:t>Dokument1</w:t>
            </w:r>
            <w:r>
              <w:rPr>
                <w:noProof/>
              </w:rPr>
              <w:fldChar w:fldCharType="end"/>
            </w:r>
          </w:p>
        </w:tc>
      </w:tr>
    </w:tbl>
    <w:p w:rsidR="00F509D7" w:rsidRDefault="00F509D7" w:rsidP="00C06282">
      <w:pPr>
        <w:rPr>
          <w:b/>
        </w:rPr>
      </w:pPr>
    </w:p>
    <w:tbl>
      <w:tblPr>
        <w:tblStyle w:val="Tabellenraster"/>
        <w:tblW w:w="9245" w:type="dxa"/>
        <w:tblLook w:val="04A0" w:firstRow="1" w:lastRow="0" w:firstColumn="1" w:lastColumn="0" w:noHBand="0" w:noVBand="1"/>
      </w:tblPr>
      <w:tblGrid>
        <w:gridCol w:w="1440"/>
        <w:gridCol w:w="4367"/>
        <w:gridCol w:w="2268"/>
        <w:gridCol w:w="1170"/>
      </w:tblGrid>
      <w:tr w:rsidR="00F73F3F" w:rsidTr="00F73F3F">
        <w:trPr>
          <w:cnfStyle w:val="100000000000" w:firstRow="1" w:lastRow="0" w:firstColumn="0" w:lastColumn="0" w:oddVBand="0" w:evenVBand="0" w:oddHBand="0" w:evenHBand="0" w:firstRowFirstColumn="0" w:firstRowLastColumn="0" w:lastRowFirstColumn="0" w:lastRowLastColumn="0"/>
        </w:trPr>
        <w:tc>
          <w:tcPr>
            <w:tcW w:w="1440" w:type="dxa"/>
          </w:tcPr>
          <w:p w:rsidR="00F73F3F" w:rsidRDefault="00F73F3F" w:rsidP="00F73F3F">
            <w:pPr>
              <w:pStyle w:val="Tabellenheader"/>
              <w:rPr>
                <w:b/>
              </w:rPr>
            </w:pPr>
            <w:r>
              <w:rPr>
                <w:b/>
              </w:rPr>
              <w:t>Datum</w:t>
            </w:r>
          </w:p>
        </w:tc>
        <w:tc>
          <w:tcPr>
            <w:tcW w:w="4367" w:type="dxa"/>
          </w:tcPr>
          <w:p w:rsidR="00F73F3F" w:rsidRDefault="00F73F3F" w:rsidP="00F73F3F">
            <w:pPr>
              <w:spacing w:line="276" w:lineRule="auto"/>
              <w:rPr>
                <w:b w:val="0"/>
              </w:rPr>
            </w:pPr>
            <w:r>
              <w:rPr>
                <w:b w:val="0"/>
              </w:rPr>
              <w:t>Vorgang</w:t>
            </w:r>
          </w:p>
        </w:tc>
        <w:tc>
          <w:tcPr>
            <w:tcW w:w="2268" w:type="dxa"/>
          </w:tcPr>
          <w:p w:rsidR="00F73F3F" w:rsidRDefault="00F73F3F" w:rsidP="00F73F3F">
            <w:pPr>
              <w:spacing w:line="276" w:lineRule="auto"/>
              <w:rPr>
                <w:b w:val="0"/>
              </w:rPr>
            </w:pPr>
            <w:r>
              <w:rPr>
                <w:b w:val="0"/>
              </w:rPr>
              <w:t>Autor</w:t>
            </w:r>
          </w:p>
        </w:tc>
        <w:tc>
          <w:tcPr>
            <w:tcW w:w="1170" w:type="dxa"/>
          </w:tcPr>
          <w:p w:rsidR="00F73F3F" w:rsidRDefault="00F73F3F" w:rsidP="00F73F3F">
            <w:pPr>
              <w:spacing w:line="276" w:lineRule="auto"/>
              <w:rPr>
                <w:b w:val="0"/>
              </w:rPr>
            </w:pPr>
            <w:r>
              <w:rPr>
                <w:b w:val="0"/>
              </w:rPr>
              <w:t>Version</w:t>
            </w:r>
          </w:p>
        </w:tc>
      </w:tr>
      <w:tr w:rsidR="00F73F3F" w:rsidTr="00F73F3F">
        <w:tc>
          <w:tcPr>
            <w:tcW w:w="1440" w:type="dxa"/>
          </w:tcPr>
          <w:p w:rsidR="00F73F3F" w:rsidRPr="00F73F3F" w:rsidRDefault="00F73F3F" w:rsidP="00F73F3F">
            <w:pPr>
              <w:spacing w:line="276" w:lineRule="auto"/>
            </w:pPr>
            <w:r w:rsidRPr="00F73F3F">
              <w:t>19.03.2019</w:t>
            </w:r>
          </w:p>
        </w:tc>
        <w:tc>
          <w:tcPr>
            <w:tcW w:w="4367" w:type="dxa"/>
          </w:tcPr>
          <w:p w:rsidR="00F73F3F" w:rsidRPr="00F73F3F" w:rsidRDefault="00F73F3F" w:rsidP="00F73F3F">
            <w:pPr>
              <w:spacing w:line="276" w:lineRule="auto"/>
            </w:pPr>
            <w:r w:rsidRPr="00F73F3F">
              <w:t>Dokument erstellt</w:t>
            </w:r>
          </w:p>
        </w:tc>
        <w:tc>
          <w:tcPr>
            <w:tcW w:w="2268" w:type="dxa"/>
          </w:tcPr>
          <w:p w:rsidR="00F73F3F" w:rsidRPr="00F73F3F" w:rsidRDefault="00F73F3F" w:rsidP="00F73F3F">
            <w:pPr>
              <w:spacing w:line="276" w:lineRule="auto"/>
            </w:pPr>
            <w:r w:rsidRPr="00F73F3F">
              <w:t>Joel Weissenberger</w:t>
            </w:r>
          </w:p>
        </w:tc>
        <w:tc>
          <w:tcPr>
            <w:tcW w:w="1170" w:type="dxa"/>
          </w:tcPr>
          <w:p w:rsidR="00F73F3F" w:rsidRPr="00F73F3F" w:rsidRDefault="00F73F3F" w:rsidP="00F73F3F">
            <w:pPr>
              <w:spacing w:line="276" w:lineRule="auto"/>
            </w:pPr>
            <w:r w:rsidRPr="00F73F3F">
              <w:t>1.0</w:t>
            </w:r>
          </w:p>
        </w:tc>
      </w:tr>
      <w:tr w:rsidR="00F73F3F" w:rsidTr="00F73F3F">
        <w:tc>
          <w:tcPr>
            <w:tcW w:w="1440" w:type="dxa"/>
          </w:tcPr>
          <w:p w:rsidR="00F73F3F" w:rsidRPr="00F73F3F" w:rsidRDefault="00F73F3F" w:rsidP="00F73F3F">
            <w:pPr>
              <w:spacing w:line="276" w:lineRule="auto"/>
            </w:pPr>
          </w:p>
        </w:tc>
        <w:tc>
          <w:tcPr>
            <w:tcW w:w="4367" w:type="dxa"/>
          </w:tcPr>
          <w:p w:rsidR="00F73F3F" w:rsidRPr="00F73F3F" w:rsidRDefault="00F73F3F" w:rsidP="00F73F3F">
            <w:pPr>
              <w:spacing w:line="276" w:lineRule="auto"/>
            </w:pPr>
          </w:p>
        </w:tc>
        <w:tc>
          <w:tcPr>
            <w:tcW w:w="2268" w:type="dxa"/>
          </w:tcPr>
          <w:p w:rsidR="00F73F3F" w:rsidRPr="00F73F3F" w:rsidRDefault="00F73F3F" w:rsidP="00F73F3F">
            <w:pPr>
              <w:spacing w:line="276" w:lineRule="auto"/>
            </w:pPr>
          </w:p>
        </w:tc>
        <w:tc>
          <w:tcPr>
            <w:tcW w:w="1170" w:type="dxa"/>
          </w:tcPr>
          <w:p w:rsidR="00F73F3F" w:rsidRPr="00F73F3F" w:rsidRDefault="00F73F3F" w:rsidP="00F73F3F">
            <w:pPr>
              <w:spacing w:line="276" w:lineRule="auto"/>
            </w:pPr>
          </w:p>
        </w:tc>
      </w:tr>
    </w:tbl>
    <w:p w:rsidR="00D5629F" w:rsidRDefault="00D5629F" w:rsidP="00C06282"/>
    <w:p w:rsidR="00D5629F" w:rsidRDefault="00D5629F" w:rsidP="00D5629F">
      <w:r>
        <w:br w:type="page"/>
      </w:r>
    </w:p>
    <w:sdt>
      <w:sdtPr>
        <w:rPr>
          <w:rFonts w:eastAsiaTheme="minorHAnsi" w:cstheme="minorBidi"/>
          <w:b w:val="0"/>
          <w:sz w:val="22"/>
          <w:szCs w:val="22"/>
          <w:lang w:val="de-CH" w:eastAsia="en-US"/>
        </w:rPr>
        <w:id w:val="1484575989"/>
        <w:docPartObj>
          <w:docPartGallery w:val="Table of Contents"/>
          <w:docPartUnique/>
        </w:docPartObj>
      </w:sdtPr>
      <w:sdtEndPr>
        <w:rPr>
          <w:bCs/>
        </w:rPr>
      </w:sdtEndPr>
      <w:sdtContent>
        <w:p w:rsidR="00EE3621" w:rsidRPr="00EE3621" w:rsidRDefault="00526D27" w:rsidP="00EE3621">
          <w:pPr>
            <w:pStyle w:val="Inhaltsverzeichnisberschrift"/>
          </w:pPr>
          <w:r w:rsidRPr="00EE3621">
            <w:t>Inhalt</w:t>
          </w:r>
          <w:r w:rsidR="00EE3621" w:rsidRPr="00EE3621">
            <w:t>sverzeichnis</w:t>
          </w:r>
        </w:p>
        <w:bookmarkStart w:id="0" w:name="_GoBack"/>
        <w:bookmarkEnd w:id="0"/>
        <w:p w:rsidR="003E5460" w:rsidRDefault="00EE3621">
          <w:pPr>
            <w:pStyle w:val="Verzeichnis1"/>
            <w:tabs>
              <w:tab w:val="left" w:pos="660"/>
              <w:tab w:val="right" w:leader="dot" w:pos="9203"/>
            </w:tabs>
            <w:rPr>
              <w:rFonts w:asciiTheme="minorHAnsi" w:eastAsiaTheme="minorEastAsia" w:hAnsiTheme="minorHAnsi"/>
              <w:b w:val="0"/>
              <w:noProof/>
              <w:lang w:eastAsia="de-CH"/>
            </w:rPr>
          </w:pPr>
          <w:r>
            <w:rPr>
              <w:bCs/>
              <w:lang w:val="de-DE"/>
            </w:rPr>
            <w:fldChar w:fldCharType="begin"/>
          </w:r>
          <w:r>
            <w:rPr>
              <w:bCs/>
              <w:lang w:val="de-DE"/>
            </w:rPr>
            <w:instrText xml:space="preserve"> TOC \o "1-2" \h \z \u </w:instrText>
          </w:r>
          <w:r>
            <w:rPr>
              <w:bCs/>
              <w:lang w:val="de-DE"/>
            </w:rPr>
            <w:fldChar w:fldCharType="separate"/>
          </w:r>
          <w:hyperlink w:anchor="_Toc10736260" w:history="1">
            <w:r w:rsidR="003E5460" w:rsidRPr="005272B5">
              <w:rPr>
                <w:rStyle w:val="Hyperlink"/>
                <w:noProof/>
              </w:rPr>
              <w:t>1</w:t>
            </w:r>
            <w:r w:rsidR="003E5460">
              <w:rPr>
                <w:rFonts w:asciiTheme="minorHAnsi" w:eastAsiaTheme="minorEastAsia" w:hAnsiTheme="minorHAnsi"/>
                <w:b w:val="0"/>
                <w:noProof/>
                <w:lang w:eastAsia="de-CH"/>
              </w:rPr>
              <w:tab/>
            </w:r>
            <w:r w:rsidR="003E5460" w:rsidRPr="005272B5">
              <w:rPr>
                <w:rStyle w:val="Hyperlink"/>
                <w:noProof/>
              </w:rPr>
              <w:t>Recht</w:t>
            </w:r>
            <w:r w:rsidR="003E5460">
              <w:rPr>
                <w:noProof/>
                <w:webHidden/>
              </w:rPr>
              <w:tab/>
            </w:r>
            <w:r w:rsidR="003E5460">
              <w:rPr>
                <w:noProof/>
                <w:webHidden/>
              </w:rPr>
              <w:fldChar w:fldCharType="begin"/>
            </w:r>
            <w:r w:rsidR="003E5460">
              <w:rPr>
                <w:noProof/>
                <w:webHidden/>
              </w:rPr>
              <w:instrText xml:space="preserve"> PAGEREF _Toc10736260 \h </w:instrText>
            </w:r>
            <w:r w:rsidR="003E5460">
              <w:rPr>
                <w:noProof/>
                <w:webHidden/>
              </w:rPr>
            </w:r>
            <w:r w:rsidR="003E5460">
              <w:rPr>
                <w:noProof/>
                <w:webHidden/>
              </w:rPr>
              <w:fldChar w:fldCharType="separate"/>
            </w:r>
            <w:r w:rsidR="003E5460">
              <w:rPr>
                <w:noProof/>
                <w:webHidden/>
              </w:rPr>
              <w:t>3</w:t>
            </w:r>
            <w:r w:rsidR="003E5460">
              <w:rPr>
                <w:noProof/>
                <w:webHidden/>
              </w:rPr>
              <w:fldChar w:fldCharType="end"/>
            </w:r>
          </w:hyperlink>
        </w:p>
        <w:p w:rsidR="003E5460" w:rsidRDefault="003E5460">
          <w:pPr>
            <w:pStyle w:val="Verzeichnis2"/>
            <w:tabs>
              <w:tab w:val="left" w:pos="660"/>
              <w:tab w:val="right" w:leader="dot" w:pos="9203"/>
            </w:tabs>
            <w:rPr>
              <w:rFonts w:asciiTheme="minorHAnsi" w:eastAsiaTheme="minorEastAsia" w:hAnsiTheme="minorHAnsi"/>
              <w:noProof/>
              <w:lang w:eastAsia="de-CH"/>
            </w:rPr>
          </w:pPr>
          <w:hyperlink w:anchor="_Toc10736261" w:history="1">
            <w:r w:rsidRPr="005272B5">
              <w:rPr>
                <w:rStyle w:val="Hyperlink"/>
                <w:noProof/>
              </w:rPr>
              <w:t>1.1</w:t>
            </w:r>
            <w:r>
              <w:rPr>
                <w:rFonts w:asciiTheme="minorHAnsi" w:eastAsiaTheme="minorEastAsia" w:hAnsiTheme="minorHAnsi"/>
                <w:noProof/>
                <w:lang w:eastAsia="de-CH"/>
              </w:rPr>
              <w:tab/>
            </w:r>
            <w:r w:rsidRPr="005272B5">
              <w:rPr>
                <w:rStyle w:val="Hyperlink"/>
                <w:noProof/>
              </w:rPr>
              <w:t>Regeln</w:t>
            </w:r>
            <w:r>
              <w:rPr>
                <w:noProof/>
                <w:webHidden/>
              </w:rPr>
              <w:tab/>
            </w:r>
            <w:r>
              <w:rPr>
                <w:noProof/>
                <w:webHidden/>
              </w:rPr>
              <w:fldChar w:fldCharType="begin"/>
            </w:r>
            <w:r>
              <w:rPr>
                <w:noProof/>
                <w:webHidden/>
              </w:rPr>
              <w:instrText xml:space="preserve"> PAGEREF _Toc10736261 \h </w:instrText>
            </w:r>
            <w:r>
              <w:rPr>
                <w:noProof/>
                <w:webHidden/>
              </w:rPr>
            </w:r>
            <w:r>
              <w:rPr>
                <w:noProof/>
                <w:webHidden/>
              </w:rPr>
              <w:fldChar w:fldCharType="separate"/>
            </w:r>
            <w:r>
              <w:rPr>
                <w:noProof/>
                <w:webHidden/>
              </w:rPr>
              <w:t>3</w:t>
            </w:r>
            <w:r>
              <w:rPr>
                <w:noProof/>
                <w:webHidden/>
              </w:rPr>
              <w:fldChar w:fldCharType="end"/>
            </w:r>
          </w:hyperlink>
        </w:p>
        <w:p w:rsidR="003E5460" w:rsidRDefault="003E5460">
          <w:pPr>
            <w:pStyle w:val="Verzeichnis2"/>
            <w:tabs>
              <w:tab w:val="left" w:pos="660"/>
              <w:tab w:val="right" w:leader="dot" w:pos="9203"/>
            </w:tabs>
            <w:rPr>
              <w:rFonts w:asciiTheme="minorHAnsi" w:eastAsiaTheme="minorEastAsia" w:hAnsiTheme="minorHAnsi"/>
              <w:noProof/>
              <w:lang w:eastAsia="de-CH"/>
            </w:rPr>
          </w:pPr>
          <w:hyperlink w:anchor="_Toc10736262" w:history="1">
            <w:r w:rsidRPr="005272B5">
              <w:rPr>
                <w:rStyle w:val="Hyperlink"/>
                <w:noProof/>
              </w:rPr>
              <w:t>1.2</w:t>
            </w:r>
            <w:r>
              <w:rPr>
                <w:rFonts w:asciiTheme="minorHAnsi" w:eastAsiaTheme="minorEastAsia" w:hAnsiTheme="minorHAnsi"/>
                <w:noProof/>
                <w:lang w:eastAsia="de-CH"/>
              </w:rPr>
              <w:tab/>
            </w:r>
            <w:r w:rsidRPr="005272B5">
              <w:rPr>
                <w:rStyle w:val="Hyperlink"/>
                <w:noProof/>
              </w:rPr>
              <w:t>Rechtsquellen</w:t>
            </w:r>
            <w:r>
              <w:rPr>
                <w:noProof/>
                <w:webHidden/>
              </w:rPr>
              <w:tab/>
            </w:r>
            <w:r>
              <w:rPr>
                <w:noProof/>
                <w:webHidden/>
              </w:rPr>
              <w:fldChar w:fldCharType="begin"/>
            </w:r>
            <w:r>
              <w:rPr>
                <w:noProof/>
                <w:webHidden/>
              </w:rPr>
              <w:instrText xml:space="preserve"> PAGEREF _Toc10736262 \h </w:instrText>
            </w:r>
            <w:r>
              <w:rPr>
                <w:noProof/>
                <w:webHidden/>
              </w:rPr>
            </w:r>
            <w:r>
              <w:rPr>
                <w:noProof/>
                <w:webHidden/>
              </w:rPr>
              <w:fldChar w:fldCharType="separate"/>
            </w:r>
            <w:r>
              <w:rPr>
                <w:noProof/>
                <w:webHidden/>
              </w:rPr>
              <w:t>3</w:t>
            </w:r>
            <w:r>
              <w:rPr>
                <w:noProof/>
                <w:webHidden/>
              </w:rPr>
              <w:fldChar w:fldCharType="end"/>
            </w:r>
          </w:hyperlink>
        </w:p>
        <w:p w:rsidR="003E5460" w:rsidRDefault="003E5460">
          <w:pPr>
            <w:pStyle w:val="Verzeichnis2"/>
            <w:tabs>
              <w:tab w:val="left" w:pos="660"/>
              <w:tab w:val="right" w:leader="dot" w:pos="9203"/>
            </w:tabs>
            <w:rPr>
              <w:rFonts w:asciiTheme="minorHAnsi" w:eastAsiaTheme="minorEastAsia" w:hAnsiTheme="minorHAnsi"/>
              <w:noProof/>
              <w:lang w:eastAsia="de-CH"/>
            </w:rPr>
          </w:pPr>
          <w:hyperlink w:anchor="_Toc10736263" w:history="1">
            <w:r w:rsidRPr="005272B5">
              <w:rPr>
                <w:rStyle w:val="Hyperlink"/>
                <w:noProof/>
              </w:rPr>
              <w:t>1.3</w:t>
            </w:r>
            <w:r>
              <w:rPr>
                <w:rFonts w:asciiTheme="minorHAnsi" w:eastAsiaTheme="minorEastAsia" w:hAnsiTheme="minorHAnsi"/>
                <w:noProof/>
                <w:lang w:eastAsia="de-CH"/>
              </w:rPr>
              <w:tab/>
            </w:r>
            <w:r w:rsidRPr="005272B5">
              <w:rPr>
                <w:rStyle w:val="Hyperlink"/>
                <w:noProof/>
              </w:rPr>
              <w:t>Geschriebendes Recht</w:t>
            </w:r>
            <w:r>
              <w:rPr>
                <w:noProof/>
                <w:webHidden/>
              </w:rPr>
              <w:tab/>
            </w:r>
            <w:r>
              <w:rPr>
                <w:noProof/>
                <w:webHidden/>
              </w:rPr>
              <w:fldChar w:fldCharType="begin"/>
            </w:r>
            <w:r>
              <w:rPr>
                <w:noProof/>
                <w:webHidden/>
              </w:rPr>
              <w:instrText xml:space="preserve"> PAGEREF _Toc10736263 \h </w:instrText>
            </w:r>
            <w:r>
              <w:rPr>
                <w:noProof/>
                <w:webHidden/>
              </w:rPr>
            </w:r>
            <w:r>
              <w:rPr>
                <w:noProof/>
                <w:webHidden/>
              </w:rPr>
              <w:fldChar w:fldCharType="separate"/>
            </w:r>
            <w:r>
              <w:rPr>
                <w:noProof/>
                <w:webHidden/>
              </w:rPr>
              <w:t>4</w:t>
            </w:r>
            <w:r>
              <w:rPr>
                <w:noProof/>
                <w:webHidden/>
              </w:rPr>
              <w:fldChar w:fldCharType="end"/>
            </w:r>
          </w:hyperlink>
        </w:p>
        <w:p w:rsidR="003E5460" w:rsidRDefault="003E5460">
          <w:pPr>
            <w:pStyle w:val="Verzeichnis2"/>
            <w:tabs>
              <w:tab w:val="left" w:pos="660"/>
              <w:tab w:val="right" w:leader="dot" w:pos="9203"/>
            </w:tabs>
            <w:rPr>
              <w:rFonts w:asciiTheme="minorHAnsi" w:eastAsiaTheme="minorEastAsia" w:hAnsiTheme="minorHAnsi"/>
              <w:noProof/>
              <w:lang w:eastAsia="de-CH"/>
            </w:rPr>
          </w:pPr>
          <w:hyperlink w:anchor="_Toc10736264" w:history="1">
            <w:r w:rsidRPr="005272B5">
              <w:rPr>
                <w:rStyle w:val="Hyperlink"/>
                <w:noProof/>
              </w:rPr>
              <w:t>1.4</w:t>
            </w:r>
            <w:r>
              <w:rPr>
                <w:rFonts w:asciiTheme="minorHAnsi" w:eastAsiaTheme="minorEastAsia" w:hAnsiTheme="minorHAnsi"/>
                <w:noProof/>
                <w:lang w:eastAsia="de-CH"/>
              </w:rPr>
              <w:tab/>
            </w:r>
            <w:r w:rsidRPr="005272B5">
              <w:rPr>
                <w:rStyle w:val="Hyperlink"/>
                <w:noProof/>
              </w:rPr>
              <w:t>Rechtsgrundsätze</w:t>
            </w:r>
            <w:r>
              <w:rPr>
                <w:noProof/>
                <w:webHidden/>
              </w:rPr>
              <w:tab/>
            </w:r>
            <w:r>
              <w:rPr>
                <w:noProof/>
                <w:webHidden/>
              </w:rPr>
              <w:fldChar w:fldCharType="begin"/>
            </w:r>
            <w:r>
              <w:rPr>
                <w:noProof/>
                <w:webHidden/>
              </w:rPr>
              <w:instrText xml:space="preserve"> PAGEREF _Toc10736264 \h </w:instrText>
            </w:r>
            <w:r>
              <w:rPr>
                <w:noProof/>
                <w:webHidden/>
              </w:rPr>
            </w:r>
            <w:r>
              <w:rPr>
                <w:noProof/>
                <w:webHidden/>
              </w:rPr>
              <w:fldChar w:fldCharType="separate"/>
            </w:r>
            <w:r>
              <w:rPr>
                <w:noProof/>
                <w:webHidden/>
              </w:rPr>
              <w:t>5</w:t>
            </w:r>
            <w:r>
              <w:rPr>
                <w:noProof/>
                <w:webHidden/>
              </w:rPr>
              <w:fldChar w:fldCharType="end"/>
            </w:r>
          </w:hyperlink>
        </w:p>
        <w:p w:rsidR="003E5460" w:rsidRDefault="003E5460">
          <w:pPr>
            <w:pStyle w:val="Verzeichnis2"/>
            <w:tabs>
              <w:tab w:val="left" w:pos="660"/>
              <w:tab w:val="right" w:leader="dot" w:pos="9203"/>
            </w:tabs>
            <w:rPr>
              <w:rFonts w:asciiTheme="minorHAnsi" w:eastAsiaTheme="minorEastAsia" w:hAnsiTheme="minorHAnsi"/>
              <w:noProof/>
              <w:lang w:eastAsia="de-CH"/>
            </w:rPr>
          </w:pPr>
          <w:hyperlink w:anchor="_Toc10736265" w:history="1">
            <w:r w:rsidRPr="005272B5">
              <w:rPr>
                <w:rStyle w:val="Hyperlink"/>
                <w:noProof/>
              </w:rPr>
              <w:t>1.5</w:t>
            </w:r>
            <w:r>
              <w:rPr>
                <w:rFonts w:asciiTheme="minorHAnsi" w:eastAsiaTheme="minorEastAsia" w:hAnsiTheme="minorHAnsi"/>
                <w:noProof/>
                <w:lang w:eastAsia="de-CH"/>
              </w:rPr>
              <w:tab/>
            </w:r>
            <w:r w:rsidRPr="005272B5">
              <w:rPr>
                <w:rStyle w:val="Hyperlink"/>
                <w:noProof/>
              </w:rPr>
              <w:t>Gesetzbücher</w:t>
            </w:r>
            <w:r>
              <w:rPr>
                <w:noProof/>
                <w:webHidden/>
              </w:rPr>
              <w:tab/>
            </w:r>
            <w:r>
              <w:rPr>
                <w:noProof/>
                <w:webHidden/>
              </w:rPr>
              <w:fldChar w:fldCharType="begin"/>
            </w:r>
            <w:r>
              <w:rPr>
                <w:noProof/>
                <w:webHidden/>
              </w:rPr>
              <w:instrText xml:space="preserve"> PAGEREF _Toc10736265 \h </w:instrText>
            </w:r>
            <w:r>
              <w:rPr>
                <w:noProof/>
                <w:webHidden/>
              </w:rPr>
            </w:r>
            <w:r>
              <w:rPr>
                <w:noProof/>
                <w:webHidden/>
              </w:rPr>
              <w:fldChar w:fldCharType="separate"/>
            </w:r>
            <w:r>
              <w:rPr>
                <w:noProof/>
                <w:webHidden/>
              </w:rPr>
              <w:t>6</w:t>
            </w:r>
            <w:r>
              <w:rPr>
                <w:noProof/>
                <w:webHidden/>
              </w:rPr>
              <w:fldChar w:fldCharType="end"/>
            </w:r>
          </w:hyperlink>
        </w:p>
        <w:p w:rsidR="003E5460" w:rsidRDefault="003E5460">
          <w:pPr>
            <w:pStyle w:val="Verzeichnis2"/>
            <w:tabs>
              <w:tab w:val="left" w:pos="660"/>
              <w:tab w:val="right" w:leader="dot" w:pos="9203"/>
            </w:tabs>
            <w:rPr>
              <w:rFonts w:asciiTheme="minorHAnsi" w:eastAsiaTheme="minorEastAsia" w:hAnsiTheme="minorHAnsi"/>
              <w:noProof/>
              <w:lang w:eastAsia="de-CH"/>
            </w:rPr>
          </w:pPr>
          <w:hyperlink w:anchor="_Toc10736266" w:history="1">
            <w:r w:rsidRPr="005272B5">
              <w:rPr>
                <w:rStyle w:val="Hyperlink"/>
                <w:noProof/>
              </w:rPr>
              <w:t>1.6</w:t>
            </w:r>
            <w:r>
              <w:rPr>
                <w:rFonts w:asciiTheme="minorHAnsi" w:eastAsiaTheme="minorEastAsia" w:hAnsiTheme="minorHAnsi"/>
                <w:noProof/>
                <w:lang w:eastAsia="de-CH"/>
              </w:rPr>
              <w:tab/>
            </w:r>
            <w:r w:rsidRPr="005272B5">
              <w:rPr>
                <w:rStyle w:val="Hyperlink"/>
                <w:noProof/>
              </w:rPr>
              <w:t>Weg zur Handlungsfähigkeit</w:t>
            </w:r>
            <w:r>
              <w:rPr>
                <w:noProof/>
                <w:webHidden/>
              </w:rPr>
              <w:tab/>
            </w:r>
            <w:r>
              <w:rPr>
                <w:noProof/>
                <w:webHidden/>
              </w:rPr>
              <w:fldChar w:fldCharType="begin"/>
            </w:r>
            <w:r>
              <w:rPr>
                <w:noProof/>
                <w:webHidden/>
              </w:rPr>
              <w:instrText xml:space="preserve"> PAGEREF _Toc10736266 \h </w:instrText>
            </w:r>
            <w:r>
              <w:rPr>
                <w:noProof/>
                <w:webHidden/>
              </w:rPr>
            </w:r>
            <w:r>
              <w:rPr>
                <w:noProof/>
                <w:webHidden/>
              </w:rPr>
              <w:fldChar w:fldCharType="separate"/>
            </w:r>
            <w:r>
              <w:rPr>
                <w:noProof/>
                <w:webHidden/>
              </w:rPr>
              <w:t>7</w:t>
            </w:r>
            <w:r>
              <w:rPr>
                <w:noProof/>
                <w:webHidden/>
              </w:rPr>
              <w:fldChar w:fldCharType="end"/>
            </w:r>
          </w:hyperlink>
        </w:p>
        <w:p w:rsidR="003E5460" w:rsidRDefault="003E5460">
          <w:pPr>
            <w:pStyle w:val="Verzeichnis2"/>
            <w:tabs>
              <w:tab w:val="left" w:pos="660"/>
              <w:tab w:val="right" w:leader="dot" w:pos="9203"/>
            </w:tabs>
            <w:rPr>
              <w:rFonts w:asciiTheme="minorHAnsi" w:eastAsiaTheme="minorEastAsia" w:hAnsiTheme="minorHAnsi"/>
              <w:noProof/>
              <w:lang w:eastAsia="de-CH"/>
            </w:rPr>
          </w:pPr>
          <w:hyperlink w:anchor="_Toc10736267" w:history="1">
            <w:r w:rsidRPr="005272B5">
              <w:rPr>
                <w:rStyle w:val="Hyperlink"/>
                <w:noProof/>
              </w:rPr>
              <w:t>1.7</w:t>
            </w:r>
            <w:r>
              <w:rPr>
                <w:rFonts w:asciiTheme="minorHAnsi" w:eastAsiaTheme="minorEastAsia" w:hAnsiTheme="minorHAnsi"/>
                <w:noProof/>
                <w:lang w:eastAsia="de-CH"/>
              </w:rPr>
              <w:tab/>
            </w:r>
            <w:r w:rsidRPr="005272B5">
              <w:rPr>
                <w:rStyle w:val="Hyperlink"/>
                <w:noProof/>
              </w:rPr>
              <w:t>Vertragslehre</w:t>
            </w:r>
            <w:r>
              <w:rPr>
                <w:noProof/>
                <w:webHidden/>
              </w:rPr>
              <w:tab/>
            </w:r>
            <w:r>
              <w:rPr>
                <w:noProof/>
                <w:webHidden/>
              </w:rPr>
              <w:fldChar w:fldCharType="begin"/>
            </w:r>
            <w:r>
              <w:rPr>
                <w:noProof/>
                <w:webHidden/>
              </w:rPr>
              <w:instrText xml:space="preserve"> PAGEREF _Toc10736267 \h </w:instrText>
            </w:r>
            <w:r>
              <w:rPr>
                <w:noProof/>
                <w:webHidden/>
              </w:rPr>
            </w:r>
            <w:r>
              <w:rPr>
                <w:noProof/>
                <w:webHidden/>
              </w:rPr>
              <w:fldChar w:fldCharType="separate"/>
            </w:r>
            <w:r>
              <w:rPr>
                <w:noProof/>
                <w:webHidden/>
              </w:rPr>
              <w:t>8</w:t>
            </w:r>
            <w:r>
              <w:rPr>
                <w:noProof/>
                <w:webHidden/>
              </w:rPr>
              <w:fldChar w:fldCharType="end"/>
            </w:r>
          </w:hyperlink>
        </w:p>
        <w:p w:rsidR="003E5460" w:rsidRDefault="003E5460">
          <w:pPr>
            <w:pStyle w:val="Verzeichnis1"/>
            <w:tabs>
              <w:tab w:val="left" w:pos="660"/>
              <w:tab w:val="right" w:leader="dot" w:pos="9203"/>
            </w:tabs>
            <w:rPr>
              <w:rFonts w:asciiTheme="minorHAnsi" w:eastAsiaTheme="minorEastAsia" w:hAnsiTheme="minorHAnsi"/>
              <w:b w:val="0"/>
              <w:noProof/>
              <w:lang w:eastAsia="de-CH"/>
            </w:rPr>
          </w:pPr>
          <w:hyperlink w:anchor="_Toc10736268" w:history="1">
            <w:r w:rsidRPr="005272B5">
              <w:rPr>
                <w:rStyle w:val="Hyperlink"/>
                <w:noProof/>
              </w:rPr>
              <w:t>2</w:t>
            </w:r>
            <w:r>
              <w:rPr>
                <w:rFonts w:asciiTheme="minorHAnsi" w:eastAsiaTheme="minorEastAsia" w:hAnsiTheme="minorHAnsi"/>
                <w:b w:val="0"/>
                <w:noProof/>
                <w:lang w:eastAsia="de-CH"/>
              </w:rPr>
              <w:tab/>
            </w:r>
            <w:r w:rsidRPr="005272B5">
              <w:rPr>
                <w:rStyle w:val="Hyperlink"/>
                <w:noProof/>
              </w:rPr>
              <w:t>Lehrvertrag</w:t>
            </w:r>
            <w:r>
              <w:rPr>
                <w:noProof/>
                <w:webHidden/>
              </w:rPr>
              <w:tab/>
            </w:r>
            <w:r>
              <w:rPr>
                <w:noProof/>
                <w:webHidden/>
              </w:rPr>
              <w:fldChar w:fldCharType="begin"/>
            </w:r>
            <w:r>
              <w:rPr>
                <w:noProof/>
                <w:webHidden/>
              </w:rPr>
              <w:instrText xml:space="preserve"> PAGEREF _Toc10736268 \h </w:instrText>
            </w:r>
            <w:r>
              <w:rPr>
                <w:noProof/>
                <w:webHidden/>
              </w:rPr>
            </w:r>
            <w:r>
              <w:rPr>
                <w:noProof/>
                <w:webHidden/>
              </w:rPr>
              <w:fldChar w:fldCharType="separate"/>
            </w:r>
            <w:r>
              <w:rPr>
                <w:noProof/>
                <w:webHidden/>
              </w:rPr>
              <w:t>8</w:t>
            </w:r>
            <w:r>
              <w:rPr>
                <w:noProof/>
                <w:webHidden/>
              </w:rPr>
              <w:fldChar w:fldCharType="end"/>
            </w:r>
          </w:hyperlink>
        </w:p>
        <w:p w:rsidR="003E5460" w:rsidRDefault="003E5460">
          <w:pPr>
            <w:pStyle w:val="Verzeichnis1"/>
            <w:tabs>
              <w:tab w:val="left" w:pos="660"/>
              <w:tab w:val="right" w:leader="dot" w:pos="9203"/>
            </w:tabs>
            <w:rPr>
              <w:rFonts w:asciiTheme="minorHAnsi" w:eastAsiaTheme="minorEastAsia" w:hAnsiTheme="minorHAnsi"/>
              <w:b w:val="0"/>
              <w:noProof/>
              <w:lang w:eastAsia="de-CH"/>
            </w:rPr>
          </w:pPr>
          <w:hyperlink w:anchor="_Toc10736269" w:history="1">
            <w:r w:rsidRPr="005272B5">
              <w:rPr>
                <w:rStyle w:val="Hyperlink"/>
                <w:noProof/>
              </w:rPr>
              <w:t>3</w:t>
            </w:r>
            <w:r>
              <w:rPr>
                <w:rFonts w:asciiTheme="minorHAnsi" w:eastAsiaTheme="minorEastAsia" w:hAnsiTheme="minorHAnsi"/>
                <w:b w:val="0"/>
                <w:noProof/>
                <w:lang w:eastAsia="de-CH"/>
              </w:rPr>
              <w:tab/>
            </w:r>
            <w:r w:rsidRPr="005272B5">
              <w:rPr>
                <w:rStyle w:val="Hyperlink"/>
                <w:noProof/>
              </w:rPr>
              <w:t>Existenzsicherung</w:t>
            </w:r>
            <w:r>
              <w:rPr>
                <w:noProof/>
                <w:webHidden/>
              </w:rPr>
              <w:tab/>
            </w:r>
            <w:r>
              <w:rPr>
                <w:noProof/>
                <w:webHidden/>
              </w:rPr>
              <w:fldChar w:fldCharType="begin"/>
            </w:r>
            <w:r>
              <w:rPr>
                <w:noProof/>
                <w:webHidden/>
              </w:rPr>
              <w:instrText xml:space="preserve"> PAGEREF _Toc10736269 \h </w:instrText>
            </w:r>
            <w:r>
              <w:rPr>
                <w:noProof/>
                <w:webHidden/>
              </w:rPr>
            </w:r>
            <w:r>
              <w:rPr>
                <w:noProof/>
                <w:webHidden/>
              </w:rPr>
              <w:fldChar w:fldCharType="separate"/>
            </w:r>
            <w:r>
              <w:rPr>
                <w:noProof/>
                <w:webHidden/>
              </w:rPr>
              <w:t>9</w:t>
            </w:r>
            <w:r>
              <w:rPr>
                <w:noProof/>
                <w:webHidden/>
              </w:rPr>
              <w:fldChar w:fldCharType="end"/>
            </w:r>
          </w:hyperlink>
        </w:p>
        <w:p w:rsidR="003E5460" w:rsidRDefault="003E5460">
          <w:pPr>
            <w:pStyle w:val="Verzeichnis2"/>
            <w:tabs>
              <w:tab w:val="left" w:pos="660"/>
              <w:tab w:val="right" w:leader="dot" w:pos="9203"/>
            </w:tabs>
            <w:rPr>
              <w:rFonts w:asciiTheme="minorHAnsi" w:eastAsiaTheme="minorEastAsia" w:hAnsiTheme="minorHAnsi"/>
              <w:noProof/>
              <w:lang w:eastAsia="de-CH"/>
            </w:rPr>
          </w:pPr>
          <w:hyperlink w:anchor="_Toc10736270" w:history="1">
            <w:r w:rsidRPr="005272B5">
              <w:rPr>
                <w:rStyle w:val="Hyperlink"/>
                <w:noProof/>
              </w:rPr>
              <w:t>3.1</w:t>
            </w:r>
            <w:r>
              <w:rPr>
                <w:rFonts w:asciiTheme="minorHAnsi" w:eastAsiaTheme="minorEastAsia" w:hAnsiTheme="minorHAnsi"/>
                <w:noProof/>
                <w:lang w:eastAsia="de-CH"/>
              </w:rPr>
              <w:tab/>
            </w:r>
            <w:r w:rsidRPr="005272B5">
              <w:rPr>
                <w:rStyle w:val="Hyperlink"/>
                <w:noProof/>
              </w:rPr>
              <w:t>Rechtliche Grundlagen</w:t>
            </w:r>
            <w:r>
              <w:rPr>
                <w:noProof/>
                <w:webHidden/>
              </w:rPr>
              <w:tab/>
            </w:r>
            <w:r>
              <w:rPr>
                <w:noProof/>
                <w:webHidden/>
              </w:rPr>
              <w:fldChar w:fldCharType="begin"/>
            </w:r>
            <w:r>
              <w:rPr>
                <w:noProof/>
                <w:webHidden/>
              </w:rPr>
              <w:instrText xml:space="preserve"> PAGEREF _Toc10736270 \h </w:instrText>
            </w:r>
            <w:r>
              <w:rPr>
                <w:noProof/>
                <w:webHidden/>
              </w:rPr>
            </w:r>
            <w:r>
              <w:rPr>
                <w:noProof/>
                <w:webHidden/>
              </w:rPr>
              <w:fldChar w:fldCharType="separate"/>
            </w:r>
            <w:r>
              <w:rPr>
                <w:noProof/>
                <w:webHidden/>
              </w:rPr>
              <w:t>9</w:t>
            </w:r>
            <w:r>
              <w:rPr>
                <w:noProof/>
                <w:webHidden/>
              </w:rPr>
              <w:fldChar w:fldCharType="end"/>
            </w:r>
          </w:hyperlink>
        </w:p>
        <w:p w:rsidR="003E5460" w:rsidRDefault="003E5460">
          <w:pPr>
            <w:pStyle w:val="Verzeichnis2"/>
            <w:tabs>
              <w:tab w:val="left" w:pos="660"/>
              <w:tab w:val="right" w:leader="dot" w:pos="9203"/>
            </w:tabs>
            <w:rPr>
              <w:rFonts w:asciiTheme="minorHAnsi" w:eastAsiaTheme="minorEastAsia" w:hAnsiTheme="minorHAnsi"/>
              <w:noProof/>
              <w:lang w:eastAsia="de-CH"/>
            </w:rPr>
          </w:pPr>
          <w:hyperlink w:anchor="_Toc10736271" w:history="1">
            <w:r w:rsidRPr="005272B5">
              <w:rPr>
                <w:rStyle w:val="Hyperlink"/>
                <w:noProof/>
              </w:rPr>
              <w:t>3.2</w:t>
            </w:r>
            <w:r>
              <w:rPr>
                <w:rFonts w:asciiTheme="minorHAnsi" w:eastAsiaTheme="minorEastAsia" w:hAnsiTheme="minorHAnsi"/>
                <w:noProof/>
                <w:lang w:eastAsia="de-CH"/>
              </w:rPr>
              <w:tab/>
            </w:r>
            <w:r w:rsidRPr="005272B5">
              <w:rPr>
                <w:rStyle w:val="Hyperlink"/>
                <w:noProof/>
              </w:rPr>
              <w:t>Grundlegende Bestimmungen des Arbeitsrechts</w:t>
            </w:r>
            <w:r>
              <w:rPr>
                <w:noProof/>
                <w:webHidden/>
              </w:rPr>
              <w:tab/>
            </w:r>
            <w:r>
              <w:rPr>
                <w:noProof/>
                <w:webHidden/>
              </w:rPr>
              <w:fldChar w:fldCharType="begin"/>
            </w:r>
            <w:r>
              <w:rPr>
                <w:noProof/>
                <w:webHidden/>
              </w:rPr>
              <w:instrText xml:space="preserve"> PAGEREF _Toc10736271 \h </w:instrText>
            </w:r>
            <w:r>
              <w:rPr>
                <w:noProof/>
                <w:webHidden/>
              </w:rPr>
            </w:r>
            <w:r>
              <w:rPr>
                <w:noProof/>
                <w:webHidden/>
              </w:rPr>
              <w:fldChar w:fldCharType="separate"/>
            </w:r>
            <w:r>
              <w:rPr>
                <w:noProof/>
                <w:webHidden/>
              </w:rPr>
              <w:t>9</w:t>
            </w:r>
            <w:r>
              <w:rPr>
                <w:noProof/>
                <w:webHidden/>
              </w:rPr>
              <w:fldChar w:fldCharType="end"/>
            </w:r>
          </w:hyperlink>
        </w:p>
        <w:p w:rsidR="003E5460" w:rsidRDefault="003E5460">
          <w:pPr>
            <w:pStyle w:val="Verzeichnis2"/>
            <w:tabs>
              <w:tab w:val="left" w:pos="660"/>
              <w:tab w:val="right" w:leader="dot" w:pos="9203"/>
            </w:tabs>
            <w:rPr>
              <w:rFonts w:asciiTheme="minorHAnsi" w:eastAsiaTheme="minorEastAsia" w:hAnsiTheme="minorHAnsi"/>
              <w:noProof/>
              <w:lang w:eastAsia="de-CH"/>
            </w:rPr>
          </w:pPr>
          <w:hyperlink w:anchor="_Toc10736272" w:history="1">
            <w:r w:rsidRPr="005272B5">
              <w:rPr>
                <w:rStyle w:val="Hyperlink"/>
                <w:noProof/>
              </w:rPr>
              <w:t>3.3</w:t>
            </w:r>
            <w:r>
              <w:rPr>
                <w:rFonts w:asciiTheme="minorHAnsi" w:eastAsiaTheme="minorEastAsia" w:hAnsiTheme="minorHAnsi"/>
                <w:noProof/>
                <w:lang w:eastAsia="de-CH"/>
              </w:rPr>
              <w:tab/>
            </w:r>
            <w:r w:rsidRPr="005272B5">
              <w:rPr>
                <w:rStyle w:val="Hyperlink"/>
                <w:noProof/>
              </w:rPr>
              <w:t>ALV (Arbeitslosenversicherung)</w:t>
            </w:r>
            <w:r>
              <w:rPr>
                <w:noProof/>
                <w:webHidden/>
              </w:rPr>
              <w:tab/>
            </w:r>
            <w:r>
              <w:rPr>
                <w:noProof/>
                <w:webHidden/>
              </w:rPr>
              <w:fldChar w:fldCharType="begin"/>
            </w:r>
            <w:r>
              <w:rPr>
                <w:noProof/>
                <w:webHidden/>
              </w:rPr>
              <w:instrText xml:space="preserve"> PAGEREF _Toc10736272 \h </w:instrText>
            </w:r>
            <w:r>
              <w:rPr>
                <w:noProof/>
                <w:webHidden/>
              </w:rPr>
            </w:r>
            <w:r>
              <w:rPr>
                <w:noProof/>
                <w:webHidden/>
              </w:rPr>
              <w:fldChar w:fldCharType="separate"/>
            </w:r>
            <w:r>
              <w:rPr>
                <w:noProof/>
                <w:webHidden/>
              </w:rPr>
              <w:t>10</w:t>
            </w:r>
            <w:r>
              <w:rPr>
                <w:noProof/>
                <w:webHidden/>
              </w:rPr>
              <w:fldChar w:fldCharType="end"/>
            </w:r>
          </w:hyperlink>
        </w:p>
        <w:p w:rsidR="003E5460" w:rsidRDefault="003E5460">
          <w:pPr>
            <w:pStyle w:val="Verzeichnis2"/>
            <w:tabs>
              <w:tab w:val="left" w:pos="660"/>
              <w:tab w:val="right" w:leader="dot" w:pos="9203"/>
            </w:tabs>
            <w:rPr>
              <w:rFonts w:asciiTheme="minorHAnsi" w:eastAsiaTheme="minorEastAsia" w:hAnsiTheme="minorHAnsi"/>
              <w:noProof/>
              <w:lang w:eastAsia="de-CH"/>
            </w:rPr>
          </w:pPr>
          <w:hyperlink w:anchor="_Toc10736273" w:history="1">
            <w:r w:rsidRPr="005272B5">
              <w:rPr>
                <w:rStyle w:val="Hyperlink"/>
                <w:noProof/>
              </w:rPr>
              <w:t>3.4</w:t>
            </w:r>
            <w:r>
              <w:rPr>
                <w:rFonts w:asciiTheme="minorHAnsi" w:eastAsiaTheme="minorEastAsia" w:hAnsiTheme="minorHAnsi"/>
                <w:noProof/>
                <w:lang w:eastAsia="de-CH"/>
              </w:rPr>
              <w:tab/>
            </w:r>
            <w:r w:rsidRPr="005272B5">
              <w:rPr>
                <w:rStyle w:val="Hyperlink"/>
                <w:noProof/>
              </w:rPr>
              <w:t>Verschiedene Arten der Stellensuche nennen</w:t>
            </w:r>
            <w:r>
              <w:rPr>
                <w:noProof/>
                <w:webHidden/>
              </w:rPr>
              <w:tab/>
            </w:r>
            <w:r>
              <w:rPr>
                <w:noProof/>
                <w:webHidden/>
              </w:rPr>
              <w:fldChar w:fldCharType="begin"/>
            </w:r>
            <w:r>
              <w:rPr>
                <w:noProof/>
                <w:webHidden/>
              </w:rPr>
              <w:instrText xml:space="preserve"> PAGEREF _Toc10736273 \h </w:instrText>
            </w:r>
            <w:r>
              <w:rPr>
                <w:noProof/>
                <w:webHidden/>
              </w:rPr>
            </w:r>
            <w:r>
              <w:rPr>
                <w:noProof/>
                <w:webHidden/>
              </w:rPr>
              <w:fldChar w:fldCharType="separate"/>
            </w:r>
            <w:r>
              <w:rPr>
                <w:noProof/>
                <w:webHidden/>
              </w:rPr>
              <w:t>12</w:t>
            </w:r>
            <w:r>
              <w:rPr>
                <w:noProof/>
                <w:webHidden/>
              </w:rPr>
              <w:fldChar w:fldCharType="end"/>
            </w:r>
          </w:hyperlink>
        </w:p>
        <w:p w:rsidR="003E5460" w:rsidRDefault="003E5460">
          <w:pPr>
            <w:pStyle w:val="Verzeichnis2"/>
            <w:tabs>
              <w:tab w:val="left" w:pos="660"/>
              <w:tab w:val="right" w:leader="dot" w:pos="9203"/>
            </w:tabs>
            <w:rPr>
              <w:rFonts w:asciiTheme="minorHAnsi" w:eastAsiaTheme="minorEastAsia" w:hAnsiTheme="minorHAnsi"/>
              <w:noProof/>
              <w:lang w:eastAsia="de-CH"/>
            </w:rPr>
          </w:pPr>
          <w:hyperlink w:anchor="_Toc10736274" w:history="1">
            <w:r w:rsidRPr="005272B5">
              <w:rPr>
                <w:rStyle w:val="Hyperlink"/>
                <w:noProof/>
              </w:rPr>
              <w:t>3.5</w:t>
            </w:r>
            <w:r>
              <w:rPr>
                <w:rFonts w:asciiTheme="minorHAnsi" w:eastAsiaTheme="minorEastAsia" w:hAnsiTheme="minorHAnsi"/>
                <w:noProof/>
                <w:lang w:eastAsia="de-CH"/>
              </w:rPr>
              <w:tab/>
            </w:r>
            <w:r w:rsidRPr="005272B5">
              <w:rPr>
                <w:rStyle w:val="Hyperlink"/>
                <w:noProof/>
              </w:rPr>
              <w:t>Bewerbung und Lebenslauf erstellen</w:t>
            </w:r>
            <w:r>
              <w:rPr>
                <w:noProof/>
                <w:webHidden/>
              </w:rPr>
              <w:tab/>
            </w:r>
            <w:r>
              <w:rPr>
                <w:noProof/>
                <w:webHidden/>
              </w:rPr>
              <w:fldChar w:fldCharType="begin"/>
            </w:r>
            <w:r>
              <w:rPr>
                <w:noProof/>
                <w:webHidden/>
              </w:rPr>
              <w:instrText xml:space="preserve"> PAGEREF _Toc10736274 \h </w:instrText>
            </w:r>
            <w:r>
              <w:rPr>
                <w:noProof/>
                <w:webHidden/>
              </w:rPr>
            </w:r>
            <w:r>
              <w:rPr>
                <w:noProof/>
                <w:webHidden/>
              </w:rPr>
              <w:fldChar w:fldCharType="separate"/>
            </w:r>
            <w:r>
              <w:rPr>
                <w:noProof/>
                <w:webHidden/>
              </w:rPr>
              <w:t>12</w:t>
            </w:r>
            <w:r>
              <w:rPr>
                <w:noProof/>
                <w:webHidden/>
              </w:rPr>
              <w:fldChar w:fldCharType="end"/>
            </w:r>
          </w:hyperlink>
        </w:p>
        <w:p w:rsidR="003E5460" w:rsidRDefault="003E5460">
          <w:pPr>
            <w:pStyle w:val="Verzeichnis2"/>
            <w:tabs>
              <w:tab w:val="left" w:pos="660"/>
              <w:tab w:val="right" w:leader="dot" w:pos="9203"/>
            </w:tabs>
            <w:rPr>
              <w:rFonts w:asciiTheme="minorHAnsi" w:eastAsiaTheme="minorEastAsia" w:hAnsiTheme="minorHAnsi"/>
              <w:noProof/>
              <w:lang w:eastAsia="de-CH"/>
            </w:rPr>
          </w:pPr>
          <w:hyperlink w:anchor="_Toc10736275" w:history="1">
            <w:r w:rsidRPr="005272B5">
              <w:rPr>
                <w:rStyle w:val="Hyperlink"/>
                <w:noProof/>
              </w:rPr>
              <w:t>3.6</w:t>
            </w:r>
            <w:r>
              <w:rPr>
                <w:rFonts w:asciiTheme="minorHAnsi" w:eastAsiaTheme="minorEastAsia" w:hAnsiTheme="minorHAnsi"/>
                <w:noProof/>
                <w:lang w:eastAsia="de-CH"/>
              </w:rPr>
              <w:tab/>
            </w:r>
            <w:r w:rsidRPr="005272B5">
              <w:rPr>
                <w:rStyle w:val="Hyperlink"/>
                <w:noProof/>
              </w:rPr>
              <w:t>Hilfestellungen für Arbeitslose</w:t>
            </w:r>
            <w:r>
              <w:rPr>
                <w:noProof/>
                <w:webHidden/>
              </w:rPr>
              <w:tab/>
            </w:r>
            <w:r>
              <w:rPr>
                <w:noProof/>
                <w:webHidden/>
              </w:rPr>
              <w:fldChar w:fldCharType="begin"/>
            </w:r>
            <w:r>
              <w:rPr>
                <w:noProof/>
                <w:webHidden/>
              </w:rPr>
              <w:instrText xml:space="preserve"> PAGEREF _Toc10736275 \h </w:instrText>
            </w:r>
            <w:r>
              <w:rPr>
                <w:noProof/>
                <w:webHidden/>
              </w:rPr>
            </w:r>
            <w:r>
              <w:rPr>
                <w:noProof/>
                <w:webHidden/>
              </w:rPr>
              <w:fldChar w:fldCharType="separate"/>
            </w:r>
            <w:r>
              <w:rPr>
                <w:noProof/>
                <w:webHidden/>
              </w:rPr>
              <w:t>13</w:t>
            </w:r>
            <w:r>
              <w:rPr>
                <w:noProof/>
                <w:webHidden/>
              </w:rPr>
              <w:fldChar w:fldCharType="end"/>
            </w:r>
          </w:hyperlink>
        </w:p>
        <w:p w:rsidR="003E5460" w:rsidRDefault="003E5460">
          <w:pPr>
            <w:pStyle w:val="Verzeichnis2"/>
            <w:tabs>
              <w:tab w:val="left" w:pos="660"/>
              <w:tab w:val="right" w:leader="dot" w:pos="9203"/>
            </w:tabs>
            <w:rPr>
              <w:rFonts w:asciiTheme="minorHAnsi" w:eastAsiaTheme="minorEastAsia" w:hAnsiTheme="minorHAnsi"/>
              <w:noProof/>
              <w:lang w:eastAsia="de-CH"/>
            </w:rPr>
          </w:pPr>
          <w:hyperlink w:anchor="_Toc10736276" w:history="1">
            <w:r w:rsidRPr="005272B5">
              <w:rPr>
                <w:rStyle w:val="Hyperlink"/>
                <w:noProof/>
              </w:rPr>
              <w:t>3.7</w:t>
            </w:r>
            <w:r>
              <w:rPr>
                <w:rFonts w:asciiTheme="minorHAnsi" w:eastAsiaTheme="minorEastAsia" w:hAnsiTheme="minorHAnsi"/>
                <w:noProof/>
                <w:lang w:eastAsia="de-CH"/>
              </w:rPr>
              <w:tab/>
            </w:r>
            <w:r w:rsidRPr="005272B5">
              <w:rPr>
                <w:rStyle w:val="Hyperlink"/>
                <w:noProof/>
              </w:rPr>
              <w:t>Weiterbildungsmöglichkeiten</w:t>
            </w:r>
            <w:r>
              <w:rPr>
                <w:noProof/>
                <w:webHidden/>
              </w:rPr>
              <w:tab/>
            </w:r>
            <w:r>
              <w:rPr>
                <w:noProof/>
                <w:webHidden/>
              </w:rPr>
              <w:fldChar w:fldCharType="begin"/>
            </w:r>
            <w:r>
              <w:rPr>
                <w:noProof/>
                <w:webHidden/>
              </w:rPr>
              <w:instrText xml:space="preserve"> PAGEREF _Toc10736276 \h </w:instrText>
            </w:r>
            <w:r>
              <w:rPr>
                <w:noProof/>
                <w:webHidden/>
              </w:rPr>
            </w:r>
            <w:r>
              <w:rPr>
                <w:noProof/>
                <w:webHidden/>
              </w:rPr>
              <w:fldChar w:fldCharType="separate"/>
            </w:r>
            <w:r>
              <w:rPr>
                <w:noProof/>
                <w:webHidden/>
              </w:rPr>
              <w:t>13</w:t>
            </w:r>
            <w:r>
              <w:rPr>
                <w:noProof/>
                <w:webHidden/>
              </w:rPr>
              <w:fldChar w:fldCharType="end"/>
            </w:r>
          </w:hyperlink>
        </w:p>
        <w:p w:rsidR="003E5460" w:rsidRDefault="003E5460">
          <w:pPr>
            <w:pStyle w:val="Verzeichnis1"/>
            <w:tabs>
              <w:tab w:val="left" w:pos="660"/>
              <w:tab w:val="right" w:leader="dot" w:pos="9203"/>
            </w:tabs>
            <w:rPr>
              <w:rFonts w:asciiTheme="minorHAnsi" w:eastAsiaTheme="minorEastAsia" w:hAnsiTheme="minorHAnsi"/>
              <w:b w:val="0"/>
              <w:noProof/>
              <w:lang w:eastAsia="de-CH"/>
            </w:rPr>
          </w:pPr>
          <w:hyperlink w:anchor="_Toc10736277" w:history="1">
            <w:r w:rsidRPr="005272B5">
              <w:rPr>
                <w:rStyle w:val="Hyperlink"/>
                <w:noProof/>
              </w:rPr>
              <w:t>4</w:t>
            </w:r>
            <w:r>
              <w:rPr>
                <w:rFonts w:asciiTheme="minorHAnsi" w:eastAsiaTheme="minorEastAsia" w:hAnsiTheme="minorHAnsi"/>
                <w:b w:val="0"/>
                <w:noProof/>
                <w:lang w:eastAsia="de-CH"/>
              </w:rPr>
              <w:tab/>
            </w:r>
            <w:r w:rsidRPr="005272B5">
              <w:rPr>
                <w:rStyle w:val="Hyperlink"/>
                <w:noProof/>
              </w:rPr>
              <w:t>Versicherungen</w:t>
            </w:r>
            <w:r>
              <w:rPr>
                <w:noProof/>
                <w:webHidden/>
              </w:rPr>
              <w:tab/>
            </w:r>
            <w:r>
              <w:rPr>
                <w:noProof/>
                <w:webHidden/>
              </w:rPr>
              <w:fldChar w:fldCharType="begin"/>
            </w:r>
            <w:r>
              <w:rPr>
                <w:noProof/>
                <w:webHidden/>
              </w:rPr>
              <w:instrText xml:space="preserve"> PAGEREF _Toc10736277 \h </w:instrText>
            </w:r>
            <w:r>
              <w:rPr>
                <w:noProof/>
                <w:webHidden/>
              </w:rPr>
            </w:r>
            <w:r>
              <w:rPr>
                <w:noProof/>
                <w:webHidden/>
              </w:rPr>
              <w:fldChar w:fldCharType="separate"/>
            </w:r>
            <w:r>
              <w:rPr>
                <w:noProof/>
                <w:webHidden/>
              </w:rPr>
              <w:t>14</w:t>
            </w:r>
            <w:r>
              <w:rPr>
                <w:noProof/>
                <w:webHidden/>
              </w:rPr>
              <w:fldChar w:fldCharType="end"/>
            </w:r>
          </w:hyperlink>
        </w:p>
        <w:p w:rsidR="003E5460" w:rsidRDefault="003E5460">
          <w:pPr>
            <w:pStyle w:val="Verzeichnis2"/>
            <w:tabs>
              <w:tab w:val="left" w:pos="660"/>
              <w:tab w:val="right" w:leader="dot" w:pos="9203"/>
            </w:tabs>
            <w:rPr>
              <w:rFonts w:asciiTheme="minorHAnsi" w:eastAsiaTheme="minorEastAsia" w:hAnsiTheme="minorHAnsi"/>
              <w:noProof/>
              <w:lang w:eastAsia="de-CH"/>
            </w:rPr>
          </w:pPr>
          <w:hyperlink w:anchor="_Toc10736278" w:history="1">
            <w:r w:rsidRPr="005272B5">
              <w:rPr>
                <w:rStyle w:val="Hyperlink"/>
                <w:noProof/>
              </w:rPr>
              <w:t>4.1</w:t>
            </w:r>
            <w:r>
              <w:rPr>
                <w:rFonts w:asciiTheme="minorHAnsi" w:eastAsiaTheme="minorEastAsia" w:hAnsiTheme="minorHAnsi"/>
                <w:noProof/>
                <w:lang w:eastAsia="de-CH"/>
              </w:rPr>
              <w:tab/>
            </w:r>
            <w:r w:rsidRPr="005272B5">
              <w:rPr>
                <w:rStyle w:val="Hyperlink"/>
                <w:noProof/>
              </w:rPr>
              <w:t>Versicherung</w:t>
            </w:r>
            <w:r>
              <w:rPr>
                <w:noProof/>
                <w:webHidden/>
              </w:rPr>
              <w:tab/>
            </w:r>
            <w:r>
              <w:rPr>
                <w:noProof/>
                <w:webHidden/>
              </w:rPr>
              <w:fldChar w:fldCharType="begin"/>
            </w:r>
            <w:r>
              <w:rPr>
                <w:noProof/>
                <w:webHidden/>
              </w:rPr>
              <w:instrText xml:space="preserve"> PAGEREF _Toc10736278 \h </w:instrText>
            </w:r>
            <w:r>
              <w:rPr>
                <w:noProof/>
                <w:webHidden/>
              </w:rPr>
            </w:r>
            <w:r>
              <w:rPr>
                <w:noProof/>
                <w:webHidden/>
              </w:rPr>
              <w:fldChar w:fldCharType="separate"/>
            </w:r>
            <w:r>
              <w:rPr>
                <w:noProof/>
                <w:webHidden/>
              </w:rPr>
              <w:t>14</w:t>
            </w:r>
            <w:r>
              <w:rPr>
                <w:noProof/>
                <w:webHidden/>
              </w:rPr>
              <w:fldChar w:fldCharType="end"/>
            </w:r>
          </w:hyperlink>
        </w:p>
        <w:p w:rsidR="003E5460" w:rsidRDefault="003E5460">
          <w:pPr>
            <w:pStyle w:val="Verzeichnis2"/>
            <w:tabs>
              <w:tab w:val="left" w:pos="660"/>
              <w:tab w:val="right" w:leader="dot" w:pos="9203"/>
            </w:tabs>
            <w:rPr>
              <w:rFonts w:asciiTheme="minorHAnsi" w:eastAsiaTheme="minorEastAsia" w:hAnsiTheme="minorHAnsi"/>
              <w:noProof/>
              <w:lang w:eastAsia="de-CH"/>
            </w:rPr>
          </w:pPr>
          <w:hyperlink w:anchor="_Toc10736279" w:history="1">
            <w:r w:rsidRPr="005272B5">
              <w:rPr>
                <w:rStyle w:val="Hyperlink"/>
                <w:noProof/>
              </w:rPr>
              <w:t>4.2</w:t>
            </w:r>
            <w:r>
              <w:rPr>
                <w:rFonts w:asciiTheme="minorHAnsi" w:eastAsiaTheme="minorEastAsia" w:hAnsiTheme="minorHAnsi"/>
                <w:noProof/>
                <w:lang w:eastAsia="de-CH"/>
              </w:rPr>
              <w:tab/>
            </w:r>
            <w:r w:rsidRPr="005272B5">
              <w:rPr>
                <w:rStyle w:val="Hyperlink"/>
                <w:noProof/>
              </w:rPr>
              <w:t>Solidaritätsprinzip</w:t>
            </w:r>
            <w:r>
              <w:rPr>
                <w:noProof/>
                <w:webHidden/>
              </w:rPr>
              <w:tab/>
            </w:r>
            <w:r>
              <w:rPr>
                <w:noProof/>
                <w:webHidden/>
              </w:rPr>
              <w:fldChar w:fldCharType="begin"/>
            </w:r>
            <w:r>
              <w:rPr>
                <w:noProof/>
                <w:webHidden/>
              </w:rPr>
              <w:instrText xml:space="preserve"> PAGEREF _Toc10736279 \h </w:instrText>
            </w:r>
            <w:r>
              <w:rPr>
                <w:noProof/>
                <w:webHidden/>
              </w:rPr>
            </w:r>
            <w:r>
              <w:rPr>
                <w:noProof/>
                <w:webHidden/>
              </w:rPr>
              <w:fldChar w:fldCharType="separate"/>
            </w:r>
            <w:r>
              <w:rPr>
                <w:noProof/>
                <w:webHidden/>
              </w:rPr>
              <w:t>14</w:t>
            </w:r>
            <w:r>
              <w:rPr>
                <w:noProof/>
                <w:webHidden/>
              </w:rPr>
              <w:fldChar w:fldCharType="end"/>
            </w:r>
          </w:hyperlink>
        </w:p>
        <w:p w:rsidR="003E5460" w:rsidRDefault="003E5460">
          <w:pPr>
            <w:pStyle w:val="Verzeichnis2"/>
            <w:tabs>
              <w:tab w:val="left" w:pos="660"/>
              <w:tab w:val="right" w:leader="dot" w:pos="9203"/>
            </w:tabs>
            <w:rPr>
              <w:rFonts w:asciiTheme="minorHAnsi" w:eastAsiaTheme="minorEastAsia" w:hAnsiTheme="minorHAnsi"/>
              <w:noProof/>
              <w:lang w:eastAsia="de-CH"/>
            </w:rPr>
          </w:pPr>
          <w:hyperlink w:anchor="_Toc10736280" w:history="1">
            <w:r w:rsidRPr="005272B5">
              <w:rPr>
                <w:rStyle w:val="Hyperlink"/>
                <w:noProof/>
              </w:rPr>
              <w:t>4.3</w:t>
            </w:r>
            <w:r>
              <w:rPr>
                <w:rFonts w:asciiTheme="minorHAnsi" w:eastAsiaTheme="minorEastAsia" w:hAnsiTheme="minorHAnsi"/>
                <w:noProof/>
                <w:lang w:eastAsia="de-CH"/>
              </w:rPr>
              <w:tab/>
            </w:r>
            <w:r w:rsidRPr="005272B5">
              <w:rPr>
                <w:rStyle w:val="Hyperlink"/>
                <w:noProof/>
              </w:rPr>
              <w:t>Versicherungsarten</w:t>
            </w:r>
            <w:r>
              <w:rPr>
                <w:noProof/>
                <w:webHidden/>
              </w:rPr>
              <w:tab/>
            </w:r>
            <w:r>
              <w:rPr>
                <w:noProof/>
                <w:webHidden/>
              </w:rPr>
              <w:fldChar w:fldCharType="begin"/>
            </w:r>
            <w:r>
              <w:rPr>
                <w:noProof/>
                <w:webHidden/>
              </w:rPr>
              <w:instrText xml:space="preserve"> PAGEREF _Toc10736280 \h </w:instrText>
            </w:r>
            <w:r>
              <w:rPr>
                <w:noProof/>
                <w:webHidden/>
              </w:rPr>
            </w:r>
            <w:r>
              <w:rPr>
                <w:noProof/>
                <w:webHidden/>
              </w:rPr>
              <w:fldChar w:fldCharType="separate"/>
            </w:r>
            <w:r>
              <w:rPr>
                <w:noProof/>
                <w:webHidden/>
              </w:rPr>
              <w:t>14</w:t>
            </w:r>
            <w:r>
              <w:rPr>
                <w:noProof/>
                <w:webHidden/>
              </w:rPr>
              <w:fldChar w:fldCharType="end"/>
            </w:r>
          </w:hyperlink>
        </w:p>
        <w:p w:rsidR="003E5460" w:rsidRDefault="003E5460">
          <w:pPr>
            <w:pStyle w:val="Verzeichnis2"/>
            <w:tabs>
              <w:tab w:val="left" w:pos="660"/>
              <w:tab w:val="right" w:leader="dot" w:pos="9203"/>
            </w:tabs>
            <w:rPr>
              <w:rFonts w:asciiTheme="minorHAnsi" w:eastAsiaTheme="minorEastAsia" w:hAnsiTheme="minorHAnsi"/>
              <w:noProof/>
              <w:lang w:eastAsia="de-CH"/>
            </w:rPr>
          </w:pPr>
          <w:hyperlink w:anchor="_Toc10736281" w:history="1">
            <w:r w:rsidRPr="005272B5">
              <w:rPr>
                <w:rStyle w:val="Hyperlink"/>
                <w:noProof/>
              </w:rPr>
              <w:t>4.4</w:t>
            </w:r>
            <w:r>
              <w:rPr>
                <w:rFonts w:asciiTheme="minorHAnsi" w:eastAsiaTheme="minorEastAsia" w:hAnsiTheme="minorHAnsi"/>
                <w:noProof/>
                <w:lang w:eastAsia="de-CH"/>
              </w:rPr>
              <w:tab/>
            </w:r>
            <w:r w:rsidRPr="005272B5">
              <w:rPr>
                <w:rStyle w:val="Hyperlink"/>
                <w:noProof/>
              </w:rPr>
              <w:t>Berufs- und Nichtberufsunfallversicherung</w:t>
            </w:r>
            <w:r>
              <w:rPr>
                <w:noProof/>
                <w:webHidden/>
              </w:rPr>
              <w:tab/>
            </w:r>
            <w:r>
              <w:rPr>
                <w:noProof/>
                <w:webHidden/>
              </w:rPr>
              <w:fldChar w:fldCharType="begin"/>
            </w:r>
            <w:r>
              <w:rPr>
                <w:noProof/>
                <w:webHidden/>
              </w:rPr>
              <w:instrText xml:space="preserve"> PAGEREF _Toc10736281 \h </w:instrText>
            </w:r>
            <w:r>
              <w:rPr>
                <w:noProof/>
                <w:webHidden/>
              </w:rPr>
            </w:r>
            <w:r>
              <w:rPr>
                <w:noProof/>
                <w:webHidden/>
              </w:rPr>
              <w:fldChar w:fldCharType="separate"/>
            </w:r>
            <w:r>
              <w:rPr>
                <w:noProof/>
                <w:webHidden/>
              </w:rPr>
              <w:t>18</w:t>
            </w:r>
            <w:r>
              <w:rPr>
                <w:noProof/>
                <w:webHidden/>
              </w:rPr>
              <w:fldChar w:fldCharType="end"/>
            </w:r>
          </w:hyperlink>
        </w:p>
        <w:p w:rsidR="003E5460" w:rsidRDefault="003E5460">
          <w:pPr>
            <w:pStyle w:val="Verzeichnis2"/>
            <w:tabs>
              <w:tab w:val="left" w:pos="660"/>
              <w:tab w:val="right" w:leader="dot" w:pos="9203"/>
            </w:tabs>
            <w:rPr>
              <w:rFonts w:asciiTheme="minorHAnsi" w:eastAsiaTheme="minorEastAsia" w:hAnsiTheme="minorHAnsi"/>
              <w:noProof/>
              <w:lang w:eastAsia="de-CH"/>
            </w:rPr>
          </w:pPr>
          <w:hyperlink w:anchor="_Toc10736282" w:history="1">
            <w:r w:rsidRPr="005272B5">
              <w:rPr>
                <w:rStyle w:val="Hyperlink"/>
                <w:noProof/>
              </w:rPr>
              <w:t>4.5</w:t>
            </w:r>
            <w:r>
              <w:rPr>
                <w:rFonts w:asciiTheme="minorHAnsi" w:eastAsiaTheme="minorEastAsia" w:hAnsiTheme="minorHAnsi"/>
                <w:noProof/>
                <w:lang w:eastAsia="de-CH"/>
              </w:rPr>
              <w:tab/>
            </w:r>
            <w:r w:rsidRPr="005272B5">
              <w:rPr>
                <w:rStyle w:val="Hyperlink"/>
                <w:noProof/>
              </w:rPr>
              <w:t>Drei Säulen Prinzips</w:t>
            </w:r>
            <w:r>
              <w:rPr>
                <w:noProof/>
                <w:webHidden/>
              </w:rPr>
              <w:tab/>
            </w:r>
            <w:r>
              <w:rPr>
                <w:noProof/>
                <w:webHidden/>
              </w:rPr>
              <w:fldChar w:fldCharType="begin"/>
            </w:r>
            <w:r>
              <w:rPr>
                <w:noProof/>
                <w:webHidden/>
              </w:rPr>
              <w:instrText xml:space="preserve"> PAGEREF _Toc10736282 \h </w:instrText>
            </w:r>
            <w:r>
              <w:rPr>
                <w:noProof/>
                <w:webHidden/>
              </w:rPr>
            </w:r>
            <w:r>
              <w:rPr>
                <w:noProof/>
                <w:webHidden/>
              </w:rPr>
              <w:fldChar w:fldCharType="separate"/>
            </w:r>
            <w:r>
              <w:rPr>
                <w:noProof/>
                <w:webHidden/>
              </w:rPr>
              <w:t>19</w:t>
            </w:r>
            <w:r>
              <w:rPr>
                <w:noProof/>
                <w:webHidden/>
              </w:rPr>
              <w:fldChar w:fldCharType="end"/>
            </w:r>
          </w:hyperlink>
        </w:p>
        <w:p w:rsidR="003E5460" w:rsidRDefault="003E5460">
          <w:pPr>
            <w:pStyle w:val="Verzeichnis2"/>
            <w:tabs>
              <w:tab w:val="left" w:pos="660"/>
              <w:tab w:val="right" w:leader="dot" w:pos="9203"/>
            </w:tabs>
            <w:rPr>
              <w:rFonts w:asciiTheme="minorHAnsi" w:eastAsiaTheme="minorEastAsia" w:hAnsiTheme="minorHAnsi"/>
              <w:noProof/>
              <w:lang w:eastAsia="de-CH"/>
            </w:rPr>
          </w:pPr>
          <w:hyperlink w:anchor="_Toc10736283" w:history="1">
            <w:r w:rsidRPr="005272B5">
              <w:rPr>
                <w:rStyle w:val="Hyperlink"/>
                <w:noProof/>
              </w:rPr>
              <w:t>4.6</w:t>
            </w:r>
            <w:r>
              <w:rPr>
                <w:rFonts w:asciiTheme="minorHAnsi" w:eastAsiaTheme="minorEastAsia" w:hAnsiTheme="minorHAnsi"/>
                <w:noProof/>
                <w:lang w:eastAsia="de-CH"/>
              </w:rPr>
              <w:tab/>
            </w:r>
            <w:r w:rsidRPr="005272B5">
              <w:rPr>
                <w:rStyle w:val="Hyperlink"/>
                <w:noProof/>
              </w:rPr>
              <w:t>Sozialhilfe</w:t>
            </w:r>
            <w:r>
              <w:rPr>
                <w:noProof/>
                <w:webHidden/>
              </w:rPr>
              <w:tab/>
            </w:r>
            <w:r>
              <w:rPr>
                <w:noProof/>
                <w:webHidden/>
              </w:rPr>
              <w:fldChar w:fldCharType="begin"/>
            </w:r>
            <w:r>
              <w:rPr>
                <w:noProof/>
                <w:webHidden/>
              </w:rPr>
              <w:instrText xml:space="preserve"> PAGEREF _Toc10736283 \h </w:instrText>
            </w:r>
            <w:r>
              <w:rPr>
                <w:noProof/>
                <w:webHidden/>
              </w:rPr>
            </w:r>
            <w:r>
              <w:rPr>
                <w:noProof/>
                <w:webHidden/>
              </w:rPr>
              <w:fldChar w:fldCharType="separate"/>
            </w:r>
            <w:r>
              <w:rPr>
                <w:noProof/>
                <w:webHidden/>
              </w:rPr>
              <w:t>20</w:t>
            </w:r>
            <w:r>
              <w:rPr>
                <w:noProof/>
                <w:webHidden/>
              </w:rPr>
              <w:fldChar w:fldCharType="end"/>
            </w:r>
          </w:hyperlink>
        </w:p>
        <w:p w:rsidR="003E5460" w:rsidRDefault="003E5460">
          <w:pPr>
            <w:pStyle w:val="Verzeichnis1"/>
            <w:tabs>
              <w:tab w:val="left" w:pos="660"/>
              <w:tab w:val="right" w:leader="dot" w:pos="9203"/>
            </w:tabs>
            <w:rPr>
              <w:rFonts w:asciiTheme="minorHAnsi" w:eastAsiaTheme="minorEastAsia" w:hAnsiTheme="minorHAnsi"/>
              <w:b w:val="0"/>
              <w:noProof/>
              <w:lang w:eastAsia="de-CH"/>
            </w:rPr>
          </w:pPr>
          <w:hyperlink w:anchor="_Toc10736284" w:history="1">
            <w:r w:rsidRPr="005272B5">
              <w:rPr>
                <w:rStyle w:val="Hyperlink"/>
                <w:noProof/>
              </w:rPr>
              <w:t>5</w:t>
            </w:r>
            <w:r>
              <w:rPr>
                <w:rFonts w:asciiTheme="minorHAnsi" w:eastAsiaTheme="minorEastAsia" w:hAnsiTheme="minorHAnsi"/>
                <w:b w:val="0"/>
                <w:noProof/>
                <w:lang w:eastAsia="de-CH"/>
              </w:rPr>
              <w:tab/>
            </w:r>
            <w:r w:rsidRPr="005272B5">
              <w:rPr>
                <w:rStyle w:val="Hyperlink"/>
                <w:noProof/>
              </w:rPr>
              <w:t>Index</w:t>
            </w:r>
            <w:r>
              <w:rPr>
                <w:noProof/>
                <w:webHidden/>
              </w:rPr>
              <w:tab/>
            </w:r>
            <w:r>
              <w:rPr>
                <w:noProof/>
                <w:webHidden/>
              </w:rPr>
              <w:fldChar w:fldCharType="begin"/>
            </w:r>
            <w:r>
              <w:rPr>
                <w:noProof/>
                <w:webHidden/>
              </w:rPr>
              <w:instrText xml:space="preserve"> PAGEREF _Toc10736284 \h </w:instrText>
            </w:r>
            <w:r>
              <w:rPr>
                <w:noProof/>
                <w:webHidden/>
              </w:rPr>
            </w:r>
            <w:r>
              <w:rPr>
                <w:noProof/>
                <w:webHidden/>
              </w:rPr>
              <w:fldChar w:fldCharType="separate"/>
            </w:r>
            <w:r>
              <w:rPr>
                <w:noProof/>
                <w:webHidden/>
              </w:rPr>
              <w:t>21</w:t>
            </w:r>
            <w:r>
              <w:rPr>
                <w:noProof/>
                <w:webHidden/>
              </w:rPr>
              <w:fldChar w:fldCharType="end"/>
            </w:r>
          </w:hyperlink>
        </w:p>
        <w:p w:rsidR="00526D27" w:rsidRDefault="00EE3621">
          <w:r>
            <w:rPr>
              <w:bCs/>
              <w:lang w:val="de-DE"/>
            </w:rPr>
            <w:fldChar w:fldCharType="end"/>
          </w:r>
        </w:p>
      </w:sdtContent>
    </w:sdt>
    <w:p w:rsidR="00EE3621" w:rsidRDefault="00EE3621">
      <w:r>
        <w:br w:type="page"/>
      </w:r>
    </w:p>
    <w:p w:rsidR="00340F0B" w:rsidRDefault="00340F0B" w:rsidP="00340F0B">
      <w:pPr>
        <w:pStyle w:val="berschrift1"/>
      </w:pPr>
      <w:bookmarkStart w:id="1" w:name="header-n149"/>
      <w:bookmarkStart w:id="2" w:name="_Toc10736260"/>
      <w:r>
        <w:lastRenderedPageBreak/>
        <w:t>Recht</w:t>
      </w:r>
      <w:bookmarkEnd w:id="1"/>
      <w:bookmarkEnd w:id="2"/>
    </w:p>
    <w:p w:rsidR="00340F0B" w:rsidRPr="00340F0B" w:rsidRDefault="00340F0B" w:rsidP="00340F0B">
      <w:pPr>
        <w:pStyle w:val="FirstParagraph"/>
      </w:pPr>
      <w:r w:rsidRPr="00340F0B">
        <w:t xml:space="preserve">Wo Menschen zusammenleben, entsteht eine Gemeinschaft, eine Gesellschaft. Da der einzelne Mensch den Drang </w:t>
      </w:r>
      <w:r w:rsidR="00DA6E97" w:rsidRPr="00340F0B">
        <w:t>verspürt</w:t>
      </w:r>
      <w:r w:rsidRPr="00340F0B">
        <w:t xml:space="preserve">, seine </w:t>
      </w:r>
      <w:r w:rsidR="00DA6E97" w:rsidRPr="00340F0B">
        <w:t>Bedürfnisse</w:t>
      </w:r>
      <w:r w:rsidRPr="00340F0B">
        <w:t xml:space="preserve">, seine Ideen und </w:t>
      </w:r>
      <w:r w:rsidR="00DA6E97" w:rsidRPr="00340F0B">
        <w:t>Überzeugungen</w:t>
      </w:r>
      <w:r w:rsidRPr="00340F0B">
        <w:t xml:space="preserve"> durchzusetzen, braucht es in einer Gemeinschaft Regeln, damit dieses Zusammenleben funktioniert und kein Chaos entsteht.</w:t>
      </w:r>
    </w:p>
    <w:p w:rsidR="00340F0B" w:rsidRDefault="00340F0B" w:rsidP="00340F0B">
      <w:pPr>
        <w:pStyle w:val="berschrift2"/>
      </w:pPr>
      <w:bookmarkStart w:id="3" w:name="header-n152"/>
      <w:bookmarkStart w:id="4" w:name="_Toc10736261"/>
      <w:r>
        <w:t>Regeln</w:t>
      </w:r>
      <w:bookmarkEnd w:id="3"/>
      <w:bookmarkEnd w:id="4"/>
    </w:p>
    <w:p w:rsidR="00340F0B" w:rsidRDefault="00340F0B" w:rsidP="00340F0B">
      <w:pPr>
        <w:pStyle w:val="CaptionedFigure"/>
      </w:pPr>
      <w:r>
        <w:rPr>
          <w:noProof/>
          <w:lang w:val="de-CH" w:eastAsia="de-CH"/>
        </w:rPr>
        <w:drawing>
          <wp:inline distT="0" distB="0" distL="0" distR="0" wp14:anchorId="1FD09993" wp14:editId="20A04E29">
            <wp:extent cx="5334000" cy="1806677"/>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C:\Users\jowei\Sharepoint\Schule\ABU\Allgemeinbildung_Zusammenfassung\Themenkreis1\Regeln.png"/>
                    <pic:cNvPicPr>
                      <a:picLocks noChangeAspect="1" noChangeArrowheads="1"/>
                    </pic:cNvPicPr>
                  </pic:nvPicPr>
                  <pic:blipFill>
                    <a:blip r:embed="rId14"/>
                    <a:stretch>
                      <a:fillRect/>
                    </a:stretch>
                  </pic:blipFill>
                  <pic:spPr bwMode="auto">
                    <a:xfrm>
                      <a:off x="0" y="0"/>
                      <a:ext cx="5334000" cy="1806677"/>
                    </a:xfrm>
                    <a:prstGeom prst="rect">
                      <a:avLst/>
                    </a:prstGeom>
                    <a:noFill/>
                    <a:ln w="9525">
                      <a:noFill/>
                      <a:headEnd/>
                      <a:tailEnd/>
                    </a:ln>
                  </pic:spPr>
                </pic:pic>
              </a:graphicData>
            </a:graphic>
          </wp:inline>
        </w:drawing>
      </w:r>
    </w:p>
    <w:p w:rsidR="00340F0B" w:rsidRDefault="00340F0B" w:rsidP="00340F0B">
      <w:pPr>
        <w:pStyle w:val="ImageCaption"/>
      </w:pPr>
    </w:p>
    <w:p w:rsidR="00340F0B" w:rsidRDefault="00340F0B" w:rsidP="00340F0B">
      <w:pPr>
        <w:pStyle w:val="berschrift3"/>
      </w:pPr>
      <w:bookmarkStart w:id="5" w:name="header-n154"/>
      <w:r>
        <w:t>Sitte</w:t>
      </w:r>
      <w:r w:rsidR="00AF3D41">
        <w:fldChar w:fldCharType="begin"/>
      </w:r>
      <w:r w:rsidR="00AF3D41">
        <w:instrText xml:space="preserve"> XE "</w:instrText>
      </w:r>
      <w:r w:rsidR="00AF3D41" w:rsidRPr="00B80D41">
        <w:instrText>Sitte</w:instrText>
      </w:r>
      <w:r w:rsidR="00AF3D41">
        <w:instrText xml:space="preserve">" </w:instrText>
      </w:r>
      <w:r w:rsidR="00AF3D41">
        <w:fldChar w:fldCharType="end"/>
      </w:r>
      <w:r>
        <w:t>/Brauch</w:t>
      </w:r>
      <w:r w:rsidR="00AF3D41">
        <w:fldChar w:fldCharType="begin"/>
      </w:r>
      <w:r w:rsidR="00AF3D41">
        <w:instrText xml:space="preserve"> XE "</w:instrText>
      </w:r>
      <w:r w:rsidR="00AF3D41" w:rsidRPr="00B80D41">
        <w:instrText>Brauch</w:instrText>
      </w:r>
      <w:r w:rsidR="00AF3D41">
        <w:instrText xml:space="preserve">" </w:instrText>
      </w:r>
      <w:r w:rsidR="00AF3D41">
        <w:fldChar w:fldCharType="end"/>
      </w:r>
      <w:r>
        <w:t xml:space="preserve"> (</w:t>
      </w:r>
      <w:r>
        <w:rPr>
          <w:i/>
        </w:rPr>
        <w:t>Nicht erzwingbare Regeln</w:t>
      </w:r>
      <w:r>
        <w:t>)</w:t>
      </w:r>
      <w:bookmarkEnd w:id="5"/>
    </w:p>
    <w:p w:rsidR="00340F0B" w:rsidRPr="00340F0B" w:rsidRDefault="00340F0B" w:rsidP="00340F0B">
      <w:pPr>
        <w:pStyle w:val="FirstParagraph"/>
      </w:pPr>
      <w:r w:rsidRPr="00340F0B">
        <w:t>Sitte / Brauch bezeichnet ein zur Gewohnheit (Tradition</w:t>
      </w:r>
      <w:r w:rsidR="00AF3D41">
        <w:fldChar w:fldCharType="begin"/>
      </w:r>
      <w:r w:rsidR="00AF3D41">
        <w:instrText xml:space="preserve"> XE "</w:instrText>
      </w:r>
      <w:r w:rsidR="00AF3D41" w:rsidRPr="00B80D41">
        <w:instrText>Tradition</w:instrText>
      </w:r>
      <w:proofErr w:type="gramStart"/>
      <w:r w:rsidR="00AF3D41">
        <w:instrText xml:space="preserve">" </w:instrText>
      </w:r>
      <w:proofErr w:type="gramEnd"/>
      <w:r w:rsidR="00AF3D41">
        <w:fldChar w:fldCharType="end"/>
      </w:r>
      <w:r w:rsidRPr="00340F0B">
        <w:t xml:space="preserve">) gewordenes Verhalten des Menschen. (Die Begriffe Sitte und Brauch werden meist identisch verwendet: «Es ist Sitte / Brauch, </w:t>
      </w:r>
      <w:proofErr w:type="spellStart"/>
      <w:r w:rsidRPr="00340F0B">
        <w:t>dass.</w:t>
      </w:r>
      <w:proofErr w:type="spellEnd"/>
      <w:r w:rsidRPr="00340F0B">
        <w:t xml:space="preserve">..», «Andere </w:t>
      </w:r>
      <w:proofErr w:type="spellStart"/>
      <w:r w:rsidRPr="00340F0B">
        <w:t>Länder</w:t>
      </w:r>
      <w:proofErr w:type="spellEnd"/>
      <w:r w:rsidRPr="00340F0B">
        <w:t xml:space="preserve">, andere Sitten / </w:t>
      </w:r>
      <w:proofErr w:type="spellStart"/>
      <w:r w:rsidRPr="00340F0B">
        <w:t>Bräuche</w:t>
      </w:r>
      <w:proofErr w:type="spellEnd"/>
      <w:r w:rsidRPr="00340F0B">
        <w:t xml:space="preserve">»). Eine Sitte wird ohne zu </w:t>
      </w:r>
      <w:proofErr w:type="spellStart"/>
      <w:r w:rsidRPr="00340F0B">
        <w:t>überlegen</w:t>
      </w:r>
      <w:proofErr w:type="spellEnd"/>
      <w:r w:rsidRPr="00340F0B">
        <w:t xml:space="preserve"> und zu hinterfragen akzeptiert.</w:t>
      </w:r>
    </w:p>
    <w:p w:rsidR="00340F0B" w:rsidRPr="00340F0B" w:rsidRDefault="00340F0B" w:rsidP="00340F0B">
      <w:pPr>
        <w:pStyle w:val="Textkrper"/>
        <w:rPr>
          <w:lang w:val="de-CH"/>
        </w:rPr>
      </w:pPr>
      <w:r w:rsidRPr="00340F0B">
        <w:rPr>
          <w:i/>
          <w:lang w:val="de-CH"/>
        </w:rPr>
        <w:t>Beispiele:</w:t>
      </w:r>
      <w:r w:rsidRPr="00340F0B">
        <w:rPr>
          <w:lang w:val="de-CH"/>
        </w:rPr>
        <w:t xml:space="preserve"> Weihnachtsfest, </w:t>
      </w:r>
      <w:proofErr w:type="spellStart"/>
      <w:r w:rsidRPr="00340F0B">
        <w:rPr>
          <w:lang w:val="de-CH"/>
        </w:rPr>
        <w:t>jährlicher</w:t>
      </w:r>
      <w:proofErr w:type="spellEnd"/>
      <w:r w:rsidRPr="00340F0B">
        <w:rPr>
          <w:lang w:val="de-CH"/>
        </w:rPr>
        <w:t xml:space="preserve"> Betriebsausflug, </w:t>
      </w:r>
      <w:proofErr w:type="spellStart"/>
      <w:r w:rsidRPr="00340F0B">
        <w:rPr>
          <w:lang w:val="de-CH"/>
        </w:rPr>
        <w:t>Fasnachtsumzug</w:t>
      </w:r>
      <w:proofErr w:type="spellEnd"/>
      <w:r w:rsidRPr="00340F0B">
        <w:rPr>
          <w:lang w:val="de-CH"/>
        </w:rPr>
        <w:t xml:space="preserve">, «Sechse- </w:t>
      </w:r>
      <w:proofErr w:type="spellStart"/>
      <w:r w:rsidRPr="00340F0B">
        <w:rPr>
          <w:lang w:val="de-CH"/>
        </w:rPr>
        <w:t>läuten</w:t>
      </w:r>
      <w:proofErr w:type="spellEnd"/>
      <w:r w:rsidRPr="00340F0B">
        <w:rPr>
          <w:lang w:val="de-CH"/>
        </w:rPr>
        <w:t xml:space="preserve">» in </w:t>
      </w:r>
      <w:proofErr w:type="spellStart"/>
      <w:r w:rsidRPr="00340F0B">
        <w:rPr>
          <w:lang w:val="de-CH"/>
        </w:rPr>
        <w:t>Zürich</w:t>
      </w:r>
      <w:proofErr w:type="spellEnd"/>
      <w:r w:rsidRPr="00340F0B">
        <w:rPr>
          <w:lang w:val="de-CH"/>
        </w:rPr>
        <w:t>.</w:t>
      </w:r>
    </w:p>
    <w:p w:rsidR="00340F0B" w:rsidRDefault="00340F0B" w:rsidP="00340F0B">
      <w:pPr>
        <w:pStyle w:val="berschrift3"/>
      </w:pPr>
      <w:bookmarkStart w:id="6" w:name="header-n157"/>
      <w:r>
        <w:t>Moral</w:t>
      </w:r>
      <w:r w:rsidR="00AF3D41">
        <w:fldChar w:fldCharType="begin"/>
      </w:r>
      <w:r w:rsidR="00AF3D41">
        <w:instrText xml:space="preserve"> XE "</w:instrText>
      </w:r>
      <w:r w:rsidR="00AF3D41" w:rsidRPr="00B80D41">
        <w:instrText>Moral</w:instrText>
      </w:r>
      <w:r w:rsidR="00AF3D41">
        <w:instrText xml:space="preserve">" </w:instrText>
      </w:r>
      <w:r w:rsidR="00AF3D41">
        <w:fldChar w:fldCharType="end"/>
      </w:r>
      <w:r>
        <w:t xml:space="preserve"> (</w:t>
      </w:r>
      <w:r>
        <w:rPr>
          <w:i/>
        </w:rPr>
        <w:t>Nicht erzwingbare Regeln</w:t>
      </w:r>
      <w:r>
        <w:t>)</w:t>
      </w:r>
      <w:bookmarkEnd w:id="6"/>
    </w:p>
    <w:p w:rsidR="00340F0B" w:rsidRPr="00340F0B" w:rsidRDefault="00340F0B" w:rsidP="00340F0B">
      <w:pPr>
        <w:pStyle w:val="FirstParagraph"/>
      </w:pPr>
      <w:r w:rsidRPr="00340F0B">
        <w:t xml:space="preserve">Bezieht sich auf das Zusammenleben in der Gesellschaft und orientiert sich an Grundwerten wie Gerechtigkeit, </w:t>
      </w:r>
      <w:proofErr w:type="spellStart"/>
      <w:r w:rsidRPr="00340F0B">
        <w:t>Fürsorge</w:t>
      </w:r>
      <w:proofErr w:type="spellEnd"/>
      <w:r w:rsidRPr="00340F0B">
        <w:t xml:space="preserve"> und Wahrheit.</w:t>
      </w:r>
    </w:p>
    <w:p w:rsidR="00340F0B" w:rsidRPr="00340F0B" w:rsidRDefault="00340F0B" w:rsidP="00340F0B">
      <w:pPr>
        <w:pStyle w:val="Textkrper"/>
        <w:rPr>
          <w:lang w:val="de-CH"/>
        </w:rPr>
      </w:pPr>
      <w:r w:rsidRPr="00340F0B">
        <w:rPr>
          <w:i/>
          <w:lang w:val="de-CH"/>
        </w:rPr>
        <w:t>Beispiele:</w:t>
      </w:r>
      <w:r w:rsidRPr="00340F0B">
        <w:rPr>
          <w:lang w:val="de-CH"/>
        </w:rPr>
        <w:t xml:space="preserve"> Man ist </w:t>
      </w:r>
      <w:proofErr w:type="spellStart"/>
      <w:r w:rsidRPr="00340F0B">
        <w:rPr>
          <w:lang w:val="de-CH"/>
        </w:rPr>
        <w:t>gegenüber</w:t>
      </w:r>
      <w:proofErr w:type="spellEnd"/>
      <w:r w:rsidRPr="00340F0B">
        <w:rPr>
          <w:lang w:val="de-CH"/>
        </w:rPr>
        <w:t xml:space="preserve"> dem Mitmenschen ehrlich. Man </w:t>
      </w:r>
      <w:proofErr w:type="spellStart"/>
      <w:r w:rsidRPr="00340F0B">
        <w:rPr>
          <w:lang w:val="de-CH"/>
        </w:rPr>
        <w:t>kümmert</w:t>
      </w:r>
      <w:proofErr w:type="spellEnd"/>
      <w:r w:rsidRPr="00340F0B">
        <w:rPr>
          <w:lang w:val="de-CH"/>
        </w:rPr>
        <w:t xml:space="preserve"> sich um kranke </w:t>
      </w:r>
      <w:proofErr w:type="spellStart"/>
      <w:r w:rsidRPr="00340F0B">
        <w:rPr>
          <w:lang w:val="de-CH"/>
        </w:rPr>
        <w:t>Familienangehörige</w:t>
      </w:r>
      <w:proofErr w:type="spellEnd"/>
      <w:r w:rsidRPr="00340F0B">
        <w:rPr>
          <w:lang w:val="de-CH"/>
        </w:rPr>
        <w:t>.</w:t>
      </w:r>
    </w:p>
    <w:p w:rsidR="00340F0B" w:rsidRDefault="00340F0B" w:rsidP="00340F0B">
      <w:pPr>
        <w:pStyle w:val="berschrift3"/>
      </w:pPr>
      <w:bookmarkStart w:id="7" w:name="header-n160"/>
      <w:r>
        <w:t>Recht</w:t>
      </w:r>
      <w:r w:rsidR="00AF3D41">
        <w:fldChar w:fldCharType="begin"/>
      </w:r>
      <w:r w:rsidR="00AF3D41">
        <w:instrText xml:space="preserve"> XE "</w:instrText>
      </w:r>
      <w:r w:rsidR="00AF3D41" w:rsidRPr="00B80D41">
        <w:instrText>Recht</w:instrText>
      </w:r>
      <w:r w:rsidR="00AF3D41">
        <w:instrText xml:space="preserve">" </w:instrText>
      </w:r>
      <w:r w:rsidR="00AF3D41">
        <w:fldChar w:fldCharType="end"/>
      </w:r>
      <w:r>
        <w:t xml:space="preserve"> (</w:t>
      </w:r>
      <w:r>
        <w:rPr>
          <w:i/>
        </w:rPr>
        <w:t>Erzwingbare Regeln</w:t>
      </w:r>
      <w:r>
        <w:t>)</w:t>
      </w:r>
      <w:bookmarkEnd w:id="7"/>
    </w:p>
    <w:p w:rsidR="00340F0B" w:rsidRPr="00340F0B" w:rsidRDefault="00340F0B" w:rsidP="00340F0B">
      <w:pPr>
        <w:pStyle w:val="FirstParagraph"/>
      </w:pPr>
      <w:r w:rsidRPr="00340F0B">
        <w:t xml:space="preserve">Sammelbegriff </w:t>
      </w:r>
      <w:proofErr w:type="spellStart"/>
      <w:r w:rsidRPr="00340F0B">
        <w:t>für</w:t>
      </w:r>
      <w:proofErr w:type="spellEnd"/>
      <w:r w:rsidRPr="00340F0B">
        <w:t xml:space="preserve"> alle vom Staat erlassenen Regeln (Gesetze</w:t>
      </w:r>
      <w:r w:rsidR="00AF3D41">
        <w:fldChar w:fldCharType="begin"/>
      </w:r>
      <w:r w:rsidR="00AF3D41">
        <w:instrText xml:space="preserve"> XE "</w:instrText>
      </w:r>
      <w:r w:rsidR="00AF3D41" w:rsidRPr="00B80D41">
        <w:instrText>Gesetze</w:instrText>
      </w:r>
      <w:proofErr w:type="gramStart"/>
      <w:r w:rsidR="00AF3D41">
        <w:instrText xml:space="preserve">" </w:instrText>
      </w:r>
      <w:proofErr w:type="gramEnd"/>
      <w:r w:rsidR="00AF3D41">
        <w:fldChar w:fldCharType="end"/>
      </w:r>
      <w:r w:rsidRPr="00340F0B">
        <w:t xml:space="preserve">) und </w:t>
      </w:r>
      <w:proofErr w:type="spellStart"/>
      <w:r w:rsidRPr="00340F0B">
        <w:t>für</w:t>
      </w:r>
      <w:proofErr w:type="spellEnd"/>
      <w:r w:rsidRPr="00340F0B">
        <w:t xml:space="preserve"> anerkannte Regeln (Gewohnheitsrecht, Rechtslehre), die von staatlichen Organen (Gerichte) auch durchgesetzt werden.</w:t>
      </w:r>
    </w:p>
    <w:p w:rsidR="00340F0B" w:rsidRPr="00340F0B" w:rsidRDefault="00340F0B" w:rsidP="00340F0B">
      <w:pPr>
        <w:pStyle w:val="Textkrper"/>
        <w:rPr>
          <w:lang w:val="de-CH"/>
        </w:rPr>
      </w:pPr>
      <w:r w:rsidRPr="00340F0B">
        <w:rPr>
          <w:b/>
          <w:lang w:val="de-CH"/>
        </w:rPr>
        <w:t>Rechtsordnung:</w:t>
      </w:r>
      <w:r w:rsidRPr="00340F0B">
        <w:rPr>
          <w:lang w:val="de-CH"/>
        </w:rPr>
        <w:t xml:space="preserve"> Alle Rechtsregeln, die </w:t>
      </w:r>
      <w:proofErr w:type="spellStart"/>
      <w:r w:rsidRPr="00340F0B">
        <w:rPr>
          <w:lang w:val="de-CH"/>
        </w:rPr>
        <w:t>für</w:t>
      </w:r>
      <w:proofErr w:type="spellEnd"/>
      <w:r w:rsidRPr="00340F0B">
        <w:rPr>
          <w:lang w:val="de-CH"/>
        </w:rPr>
        <w:t xml:space="preserve"> ein Volk eines Staates gelten.</w:t>
      </w:r>
    </w:p>
    <w:p w:rsidR="00340F0B" w:rsidRDefault="00340F0B" w:rsidP="00340F0B">
      <w:pPr>
        <w:pStyle w:val="berschrift2"/>
      </w:pPr>
      <w:bookmarkStart w:id="8" w:name="header-n163"/>
      <w:bookmarkStart w:id="9" w:name="_Toc10736262"/>
      <w:r>
        <w:t>Rechtsquellen</w:t>
      </w:r>
      <w:bookmarkEnd w:id="8"/>
      <w:bookmarkEnd w:id="9"/>
      <w:r w:rsidR="00AF3D41">
        <w:fldChar w:fldCharType="begin"/>
      </w:r>
      <w:r w:rsidR="00AF3D41">
        <w:instrText xml:space="preserve"> XE "</w:instrText>
      </w:r>
      <w:r w:rsidR="00AF3D41" w:rsidRPr="00B80D41">
        <w:instrText>Rechtsquellen</w:instrText>
      </w:r>
      <w:r w:rsidR="00AF3D41">
        <w:instrText xml:space="preserve">" </w:instrText>
      </w:r>
      <w:r w:rsidR="00AF3D41">
        <w:fldChar w:fldCharType="end"/>
      </w:r>
    </w:p>
    <w:p w:rsidR="00340F0B" w:rsidRPr="00340F0B" w:rsidRDefault="00340F0B" w:rsidP="00340F0B">
      <w:pPr>
        <w:pStyle w:val="FirstParagraph"/>
      </w:pPr>
      <w:r w:rsidRPr="00340F0B">
        <w:t>Es gibt drei Orte, wo man das Recht finden kann.</w:t>
      </w:r>
    </w:p>
    <w:p w:rsidR="00340F0B" w:rsidRDefault="00340F0B" w:rsidP="00340F0B">
      <w:pPr>
        <w:pStyle w:val="CaptionedFigure"/>
      </w:pPr>
      <w:r>
        <w:rPr>
          <w:noProof/>
          <w:lang w:val="de-CH" w:eastAsia="de-CH"/>
        </w:rPr>
        <w:lastRenderedPageBreak/>
        <w:drawing>
          <wp:inline distT="0" distB="0" distL="0" distR="0" wp14:anchorId="40E32DC5" wp14:editId="665FC537">
            <wp:extent cx="5334000" cy="1483539"/>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C:\Users\jowei\Sharepoint\Schule\ABU\Allgemeinbildung_Zusammenfassung\Themenkreis1\Rechtsquellen.png"/>
                    <pic:cNvPicPr>
                      <a:picLocks noChangeAspect="1" noChangeArrowheads="1"/>
                    </pic:cNvPicPr>
                  </pic:nvPicPr>
                  <pic:blipFill>
                    <a:blip r:embed="rId15"/>
                    <a:stretch>
                      <a:fillRect/>
                    </a:stretch>
                  </pic:blipFill>
                  <pic:spPr bwMode="auto">
                    <a:xfrm>
                      <a:off x="0" y="0"/>
                      <a:ext cx="5334000" cy="1483539"/>
                    </a:xfrm>
                    <a:prstGeom prst="rect">
                      <a:avLst/>
                    </a:prstGeom>
                    <a:noFill/>
                    <a:ln w="9525">
                      <a:noFill/>
                      <a:headEnd/>
                      <a:tailEnd/>
                    </a:ln>
                  </pic:spPr>
                </pic:pic>
              </a:graphicData>
            </a:graphic>
          </wp:inline>
        </w:drawing>
      </w:r>
    </w:p>
    <w:p w:rsidR="00340F0B" w:rsidRDefault="00340F0B" w:rsidP="00340F0B">
      <w:pPr>
        <w:pStyle w:val="ImageCaption"/>
      </w:pPr>
    </w:p>
    <w:p w:rsidR="00340F0B" w:rsidRDefault="00340F0B" w:rsidP="00340F0B">
      <w:pPr>
        <w:pStyle w:val="berschrift3"/>
      </w:pPr>
      <w:bookmarkStart w:id="10" w:name="header-n166"/>
      <w:r>
        <w:t>Geschriebenes Recht</w:t>
      </w:r>
      <w:bookmarkEnd w:id="10"/>
      <w:r w:rsidR="00AF3D41">
        <w:fldChar w:fldCharType="begin"/>
      </w:r>
      <w:r w:rsidR="00AF3D41">
        <w:instrText xml:space="preserve"> XE "</w:instrText>
      </w:r>
      <w:r w:rsidR="00AF3D41" w:rsidRPr="00B80D41">
        <w:instrText>Geschriebenes Recht</w:instrText>
      </w:r>
      <w:r w:rsidR="00AF3D41">
        <w:instrText xml:space="preserve">" </w:instrText>
      </w:r>
      <w:r w:rsidR="00AF3D41">
        <w:fldChar w:fldCharType="end"/>
      </w:r>
    </w:p>
    <w:p w:rsidR="00340F0B" w:rsidRPr="00340F0B" w:rsidRDefault="00340F0B" w:rsidP="00340F0B">
      <w:pPr>
        <w:pStyle w:val="FirstParagraph"/>
      </w:pPr>
      <w:r w:rsidRPr="00340F0B">
        <w:t xml:space="preserve">Alle Rechtsregeln, die von der </w:t>
      </w:r>
      <w:proofErr w:type="spellStart"/>
      <w:r w:rsidRPr="00340F0B">
        <w:t>dafür</w:t>
      </w:r>
      <w:proofErr w:type="spellEnd"/>
      <w:r w:rsidRPr="00340F0B">
        <w:t xml:space="preserve"> </w:t>
      </w:r>
      <w:proofErr w:type="spellStart"/>
      <w:r w:rsidRPr="00340F0B">
        <w:t>zuständigen</w:t>
      </w:r>
      <w:proofErr w:type="spellEnd"/>
      <w:r w:rsidRPr="00340F0B">
        <w:t xml:space="preserve"> </w:t>
      </w:r>
      <w:proofErr w:type="spellStart"/>
      <w:r w:rsidRPr="00340F0B">
        <w:t>Behörde</w:t>
      </w:r>
      <w:proofErr w:type="spellEnd"/>
      <w:r w:rsidRPr="00340F0B">
        <w:t xml:space="preserve"> erlassen </w:t>
      </w:r>
      <w:proofErr w:type="gramStart"/>
      <w:r w:rsidRPr="00340F0B">
        <w:t>worden</w:t>
      </w:r>
      <w:proofErr w:type="gramEnd"/>
      <w:r w:rsidRPr="00340F0B">
        <w:t xml:space="preserve"> sind.</w:t>
      </w:r>
    </w:p>
    <w:p w:rsidR="00340F0B" w:rsidRDefault="00340F0B" w:rsidP="00340F0B">
      <w:pPr>
        <w:pStyle w:val="berschrift3"/>
      </w:pPr>
      <w:bookmarkStart w:id="11" w:name="header-n168"/>
      <w:r>
        <w:t>Gewohnheitsrecht</w:t>
      </w:r>
      <w:bookmarkEnd w:id="11"/>
      <w:r w:rsidR="00AF3D41">
        <w:fldChar w:fldCharType="begin"/>
      </w:r>
      <w:r w:rsidR="00AF3D41">
        <w:instrText xml:space="preserve"> XE "</w:instrText>
      </w:r>
      <w:r w:rsidR="00AF3D41" w:rsidRPr="00B80D41">
        <w:instrText>Gewohnheitsrecht</w:instrText>
      </w:r>
      <w:r w:rsidR="00AF3D41">
        <w:instrText xml:space="preserve">" </w:instrText>
      </w:r>
      <w:r w:rsidR="00AF3D41">
        <w:fldChar w:fldCharType="end"/>
      </w:r>
    </w:p>
    <w:p w:rsidR="00340F0B" w:rsidRDefault="00340F0B" w:rsidP="00340F0B">
      <w:pPr>
        <w:pStyle w:val="FirstParagraph"/>
      </w:pPr>
      <w:r w:rsidRPr="00340F0B">
        <w:t xml:space="preserve">Ungeschriebene Regeln, die nach langer Zeit der Anwendung zu Recht geworden sind, weil die Gesellschaft sie als Recht anerkannt hat. Ein typisches Beispiel von Gewohnheitsrecht ist die </w:t>
      </w:r>
      <w:proofErr w:type="spellStart"/>
      <w:r w:rsidRPr="00340F0B">
        <w:t>Höhe</w:t>
      </w:r>
      <w:proofErr w:type="spellEnd"/>
      <w:r w:rsidRPr="00340F0B">
        <w:t xml:space="preserve"> des Finderlohns. </w:t>
      </w:r>
      <w:r>
        <w:t xml:space="preserve">Das Gewohnheits- recht hat den </w:t>
      </w:r>
      <w:proofErr w:type="spellStart"/>
      <w:r>
        <w:t>Finderlohn</w:t>
      </w:r>
      <w:proofErr w:type="spellEnd"/>
      <w:r>
        <w:t xml:space="preserve"> auf 10% </w:t>
      </w:r>
      <w:proofErr w:type="spellStart"/>
      <w:r>
        <w:t>festgelegt</w:t>
      </w:r>
      <w:proofErr w:type="spellEnd"/>
      <w:r>
        <w:t>.</w:t>
      </w:r>
    </w:p>
    <w:p w:rsidR="00340F0B" w:rsidRDefault="00340F0B" w:rsidP="00340F0B">
      <w:pPr>
        <w:pStyle w:val="berschrift3"/>
      </w:pPr>
      <w:bookmarkStart w:id="12" w:name="header-n170"/>
      <w:r>
        <w:t>Rechtslehre und Rechtsprechung</w:t>
      </w:r>
      <w:bookmarkEnd w:id="12"/>
      <w:r w:rsidR="00AF3D41">
        <w:fldChar w:fldCharType="begin"/>
      </w:r>
      <w:r w:rsidR="00AF3D41">
        <w:instrText xml:space="preserve"> XE "</w:instrText>
      </w:r>
      <w:r w:rsidR="00AF3D41" w:rsidRPr="00B80D41">
        <w:instrText>Rechtslehre und Rechtsprechung</w:instrText>
      </w:r>
      <w:r w:rsidR="00AF3D41">
        <w:instrText xml:space="preserve">" </w:instrText>
      </w:r>
      <w:r w:rsidR="00AF3D41">
        <w:fldChar w:fldCharType="end"/>
      </w:r>
    </w:p>
    <w:p w:rsidR="00340F0B" w:rsidRPr="00340F0B" w:rsidRDefault="00340F0B" w:rsidP="00340F0B">
      <w:pPr>
        <w:pStyle w:val="FirstParagraph"/>
      </w:pPr>
      <w:r w:rsidRPr="00340F0B">
        <w:t xml:space="preserve">Die von den Rechtsgelehrten </w:t>
      </w:r>
      <w:proofErr w:type="spellStart"/>
      <w:r w:rsidRPr="00340F0B">
        <w:t>geäusserten</w:t>
      </w:r>
      <w:proofErr w:type="spellEnd"/>
      <w:r w:rsidRPr="00340F0B">
        <w:t xml:space="preserve"> Meinungen, die in der rechtswissenschaftlichen Literatur anerkannt sind. Wenn ein oberes Gericht ein wegweisendes Urteil </w:t>
      </w:r>
      <w:proofErr w:type="spellStart"/>
      <w:r w:rsidRPr="00340F0B">
        <w:t>fällt</w:t>
      </w:r>
      <w:proofErr w:type="spellEnd"/>
      <w:r w:rsidRPr="00340F0B">
        <w:t xml:space="preserve">, </w:t>
      </w:r>
      <w:proofErr w:type="spellStart"/>
      <w:r w:rsidRPr="00340F0B">
        <w:t>stützen</w:t>
      </w:r>
      <w:proofErr w:type="spellEnd"/>
      <w:r w:rsidRPr="00340F0B">
        <w:t xml:space="preserve"> sich untergeordnete Gerichte in der Folge auf dieses Urteil und </w:t>
      </w:r>
      <w:proofErr w:type="spellStart"/>
      <w:r w:rsidRPr="00340F0B">
        <w:t>übernehmen</w:t>
      </w:r>
      <w:proofErr w:type="spellEnd"/>
      <w:r w:rsidRPr="00340F0B">
        <w:t xml:space="preserve"> die </w:t>
      </w:r>
      <w:proofErr w:type="spellStart"/>
      <w:r w:rsidRPr="00340F0B">
        <w:t>Begründung</w:t>
      </w:r>
      <w:proofErr w:type="spellEnd"/>
      <w:r w:rsidRPr="00340F0B">
        <w:t xml:space="preserve"> des oberen Gerichts.</w:t>
      </w:r>
    </w:p>
    <w:p w:rsidR="00340F0B" w:rsidRDefault="00340F0B" w:rsidP="00340F0B">
      <w:pPr>
        <w:pStyle w:val="berschrift2"/>
      </w:pPr>
      <w:bookmarkStart w:id="13" w:name="header-n172"/>
      <w:bookmarkStart w:id="14" w:name="_Toc10736263"/>
      <w:proofErr w:type="spellStart"/>
      <w:r>
        <w:t>Geschriebendes</w:t>
      </w:r>
      <w:proofErr w:type="spellEnd"/>
      <w:r>
        <w:t xml:space="preserve"> Recht</w:t>
      </w:r>
      <w:bookmarkEnd w:id="13"/>
      <w:bookmarkEnd w:id="14"/>
      <w:r w:rsidR="00AF3D41">
        <w:fldChar w:fldCharType="begin"/>
      </w:r>
      <w:r w:rsidR="00AF3D41">
        <w:instrText xml:space="preserve"> XE "</w:instrText>
      </w:r>
      <w:proofErr w:type="spellStart"/>
      <w:r w:rsidR="00AF3D41" w:rsidRPr="00B80D41">
        <w:instrText>Geschriebendes</w:instrText>
      </w:r>
      <w:proofErr w:type="spellEnd"/>
      <w:r w:rsidR="00AF3D41" w:rsidRPr="00B80D41">
        <w:instrText xml:space="preserve"> Recht</w:instrText>
      </w:r>
      <w:r w:rsidR="00AF3D41">
        <w:instrText xml:space="preserve">" </w:instrText>
      </w:r>
      <w:r w:rsidR="00AF3D41">
        <w:fldChar w:fldCharType="end"/>
      </w:r>
    </w:p>
    <w:p w:rsidR="00340F0B" w:rsidRPr="00340F0B" w:rsidRDefault="00340F0B" w:rsidP="00340F0B">
      <w:pPr>
        <w:pStyle w:val="FirstParagraph"/>
      </w:pPr>
      <w:r w:rsidRPr="00340F0B">
        <w:t>Das geschriebene Recht kann unter anderem unterteilt werden in</w:t>
      </w:r>
    </w:p>
    <w:p w:rsidR="00340F0B" w:rsidRDefault="00340F0B" w:rsidP="00340F0B">
      <w:pPr>
        <w:numPr>
          <w:ilvl w:val="0"/>
          <w:numId w:val="3"/>
        </w:numPr>
        <w:spacing w:after="200" w:line="240" w:lineRule="auto"/>
      </w:pPr>
      <w:proofErr w:type="spellStart"/>
      <w:r>
        <w:t>öffentliches</w:t>
      </w:r>
      <w:proofErr w:type="spellEnd"/>
      <w:r>
        <w:t xml:space="preserve"> Recht und privates (ziviles) Recht.</w:t>
      </w:r>
    </w:p>
    <w:p w:rsidR="00340F0B" w:rsidRDefault="00340F0B" w:rsidP="00340F0B">
      <w:pPr>
        <w:numPr>
          <w:ilvl w:val="0"/>
          <w:numId w:val="3"/>
        </w:numPr>
        <w:spacing w:after="200" w:line="240" w:lineRule="auto"/>
      </w:pPr>
      <w:r>
        <w:t>zwingendes Recht und nicht zwingendes (dispositives) Recht.</w:t>
      </w:r>
    </w:p>
    <w:p w:rsidR="00340F0B" w:rsidRDefault="00340F0B" w:rsidP="00340F0B">
      <w:pPr>
        <w:pStyle w:val="berschrift3"/>
      </w:pPr>
      <w:bookmarkStart w:id="15" w:name="header-n179"/>
      <w:r>
        <w:t>Öffentliches Recht</w:t>
      </w:r>
      <w:r w:rsidR="00AF3D41">
        <w:fldChar w:fldCharType="begin"/>
      </w:r>
      <w:r w:rsidR="00AF3D41">
        <w:instrText xml:space="preserve"> XE "</w:instrText>
      </w:r>
      <w:r w:rsidR="00AF3D41" w:rsidRPr="00B80D41">
        <w:instrText>Öffentliches Recht</w:instrText>
      </w:r>
      <w:r w:rsidR="00AF3D41">
        <w:instrText xml:space="preserve">" </w:instrText>
      </w:r>
      <w:r w:rsidR="00AF3D41">
        <w:fldChar w:fldCharType="end"/>
      </w:r>
      <w:r>
        <w:t xml:space="preserve"> </w:t>
      </w:r>
      <w:bookmarkEnd w:id="15"/>
    </w:p>
    <w:p w:rsidR="00340F0B" w:rsidRPr="00340F0B" w:rsidRDefault="00340F0B" w:rsidP="00340F0B">
      <w:pPr>
        <w:pStyle w:val="FirstParagraph"/>
      </w:pPr>
      <w:r w:rsidRPr="00340F0B">
        <w:t>Rechtsbeziehungen zwischen dem Staat einerseits und Personen anderseits. Wird in der Regel von Amtes wegen angewendet (z.B. durch Polizei oder ein Gericht)</w:t>
      </w:r>
    </w:p>
    <w:p w:rsidR="00340F0B" w:rsidRDefault="00340F0B" w:rsidP="00340F0B">
      <w:pPr>
        <w:pStyle w:val="Textkrper"/>
      </w:pPr>
      <w:proofErr w:type="spellStart"/>
      <w:r>
        <w:rPr>
          <w:i/>
        </w:rPr>
        <w:t>Beispiel</w:t>
      </w:r>
      <w:proofErr w:type="spellEnd"/>
      <w:r>
        <w:rPr>
          <w:i/>
        </w:rPr>
        <w:t>:</w:t>
      </w:r>
      <w:r>
        <w:t xml:space="preserve"> </w:t>
      </w:r>
    </w:p>
    <w:p w:rsidR="00340F0B" w:rsidRDefault="00340F0B" w:rsidP="00340F0B">
      <w:pPr>
        <w:numPr>
          <w:ilvl w:val="0"/>
          <w:numId w:val="3"/>
        </w:numPr>
        <w:spacing w:after="200" w:line="240" w:lineRule="auto"/>
      </w:pPr>
      <w:r>
        <w:t>Bundesverfassung</w:t>
      </w:r>
    </w:p>
    <w:p w:rsidR="00340F0B" w:rsidRDefault="00340F0B" w:rsidP="00340F0B">
      <w:pPr>
        <w:numPr>
          <w:ilvl w:val="0"/>
          <w:numId w:val="3"/>
        </w:numPr>
        <w:spacing w:after="200" w:line="240" w:lineRule="auto"/>
      </w:pPr>
      <w:r>
        <w:t>Strafgesetzbuch</w:t>
      </w:r>
    </w:p>
    <w:p w:rsidR="00340F0B" w:rsidRDefault="00340F0B" w:rsidP="00340F0B">
      <w:pPr>
        <w:numPr>
          <w:ilvl w:val="0"/>
          <w:numId w:val="3"/>
        </w:numPr>
        <w:spacing w:after="200" w:line="240" w:lineRule="auto"/>
      </w:pPr>
      <w:r>
        <w:t>Strassenverkehrsgesetz</w:t>
      </w:r>
    </w:p>
    <w:p w:rsidR="00340F0B" w:rsidRDefault="00340F0B" w:rsidP="00340F0B">
      <w:pPr>
        <w:numPr>
          <w:ilvl w:val="0"/>
          <w:numId w:val="3"/>
        </w:numPr>
        <w:spacing w:after="200" w:line="240" w:lineRule="auto"/>
      </w:pPr>
      <w:r>
        <w:t>Umweltschutzgesetz</w:t>
      </w:r>
    </w:p>
    <w:p w:rsidR="00340F0B" w:rsidRDefault="00340F0B" w:rsidP="00340F0B">
      <w:pPr>
        <w:pStyle w:val="berschrift3"/>
      </w:pPr>
      <w:bookmarkStart w:id="16" w:name="header-n191"/>
      <w:r>
        <w:t>Private Recht</w:t>
      </w:r>
      <w:bookmarkEnd w:id="16"/>
      <w:r w:rsidR="00AF3D41">
        <w:fldChar w:fldCharType="begin"/>
      </w:r>
      <w:r w:rsidR="00AF3D41">
        <w:instrText xml:space="preserve"> XE "</w:instrText>
      </w:r>
      <w:r w:rsidR="00AF3D41" w:rsidRPr="00B80D41">
        <w:instrText>Private Recht</w:instrText>
      </w:r>
      <w:r w:rsidR="00AF3D41">
        <w:instrText xml:space="preserve">" </w:instrText>
      </w:r>
      <w:r w:rsidR="00AF3D41">
        <w:fldChar w:fldCharType="end"/>
      </w:r>
    </w:p>
    <w:p w:rsidR="00340F0B" w:rsidRPr="00340F0B" w:rsidRDefault="00340F0B" w:rsidP="00340F0B">
      <w:pPr>
        <w:pStyle w:val="FirstParagraph"/>
      </w:pPr>
      <w:r w:rsidRPr="00340F0B">
        <w:t>Rechtsbeziehungen zwischen Personen untereinander (privat = zivil</w:t>
      </w:r>
      <w:r w:rsidR="00AF3D41">
        <w:fldChar w:fldCharType="begin"/>
      </w:r>
      <w:r w:rsidR="00AF3D41">
        <w:instrText xml:space="preserve"> XE "</w:instrText>
      </w:r>
      <w:r w:rsidR="00AF3D41" w:rsidRPr="00B80D41">
        <w:instrText>zivil</w:instrText>
      </w:r>
      <w:r w:rsidR="00AF3D41">
        <w:instrText xml:space="preserve">" </w:instrText>
      </w:r>
      <w:r w:rsidR="00AF3D41">
        <w:fldChar w:fldCharType="end"/>
      </w:r>
      <w:r w:rsidRPr="00340F0B">
        <w:t xml:space="preserve">). Wird nur auf Klage einer Partei beurteilt und </w:t>
      </w:r>
      <w:proofErr w:type="spellStart"/>
      <w:r w:rsidRPr="00340F0B">
        <w:t>Führt</w:t>
      </w:r>
      <w:proofErr w:type="spellEnd"/>
      <w:r w:rsidRPr="00340F0B">
        <w:t xml:space="preserve"> zu einem Zivilfall / Zivilprozess.</w:t>
      </w:r>
    </w:p>
    <w:p w:rsidR="00340F0B" w:rsidRDefault="00340F0B" w:rsidP="00340F0B">
      <w:pPr>
        <w:pStyle w:val="Textkrper"/>
      </w:pPr>
      <w:proofErr w:type="spellStart"/>
      <w:r>
        <w:rPr>
          <w:i/>
        </w:rPr>
        <w:lastRenderedPageBreak/>
        <w:t>Beispiel</w:t>
      </w:r>
      <w:proofErr w:type="spellEnd"/>
      <w:r>
        <w:rPr>
          <w:i/>
        </w:rPr>
        <w:t>:</w:t>
      </w:r>
      <w:r>
        <w:t xml:space="preserve"> </w:t>
      </w:r>
    </w:p>
    <w:p w:rsidR="00340F0B" w:rsidRDefault="00340F0B" w:rsidP="00340F0B">
      <w:pPr>
        <w:numPr>
          <w:ilvl w:val="0"/>
          <w:numId w:val="3"/>
        </w:numPr>
        <w:spacing w:after="200" w:line="240" w:lineRule="auto"/>
      </w:pPr>
      <w:r>
        <w:t>Zivilgesetzbuch (ZGB)</w:t>
      </w:r>
    </w:p>
    <w:p w:rsidR="00340F0B" w:rsidRDefault="00340F0B" w:rsidP="00340F0B">
      <w:pPr>
        <w:numPr>
          <w:ilvl w:val="0"/>
          <w:numId w:val="3"/>
        </w:numPr>
        <w:spacing w:after="200" w:line="240" w:lineRule="auto"/>
      </w:pPr>
      <w:r>
        <w:t>Obligationenrecht (OR)</w:t>
      </w:r>
    </w:p>
    <w:p w:rsidR="00340F0B" w:rsidRDefault="00340F0B" w:rsidP="00340F0B">
      <w:pPr>
        <w:pStyle w:val="berschrift3"/>
      </w:pPr>
      <w:bookmarkStart w:id="17" w:name="header-n199"/>
      <w:r>
        <w:t>Zwingendes Recht</w:t>
      </w:r>
      <w:bookmarkEnd w:id="17"/>
      <w:r w:rsidR="00AF3D41">
        <w:fldChar w:fldCharType="begin"/>
      </w:r>
      <w:r w:rsidR="00AF3D41">
        <w:instrText xml:space="preserve"> XE "</w:instrText>
      </w:r>
      <w:r w:rsidR="00AF3D41" w:rsidRPr="00B80D41">
        <w:instrText>Zwingendes Recht</w:instrText>
      </w:r>
      <w:r w:rsidR="00AF3D41">
        <w:instrText xml:space="preserve">" </w:instrText>
      </w:r>
      <w:r w:rsidR="00AF3D41">
        <w:fldChar w:fldCharType="end"/>
      </w:r>
    </w:p>
    <w:p w:rsidR="00340F0B" w:rsidRDefault="00340F0B" w:rsidP="00340F0B">
      <w:pPr>
        <w:pStyle w:val="FirstParagraph"/>
      </w:pPr>
      <w:proofErr w:type="spellStart"/>
      <w:r w:rsidRPr="00340F0B">
        <w:t>Öffentliches</w:t>
      </w:r>
      <w:proofErr w:type="spellEnd"/>
      <w:r w:rsidRPr="00340F0B">
        <w:t xml:space="preserve"> Recht ist in der Regel immer zwingendes Recht. Aber auch im Privatrecht gibt es zwingende Bestimmungen. </w:t>
      </w:r>
      <w:r>
        <w:t xml:space="preserve">Dabei unterscheidet man: </w:t>
      </w:r>
    </w:p>
    <w:p w:rsidR="00340F0B" w:rsidRDefault="00340F0B" w:rsidP="00340F0B">
      <w:pPr>
        <w:numPr>
          <w:ilvl w:val="0"/>
          <w:numId w:val="3"/>
        </w:numPr>
        <w:spacing w:after="200" w:line="240" w:lineRule="auto"/>
      </w:pPr>
      <w:proofErr w:type="gramStart"/>
      <w:r>
        <w:t>absolut</w:t>
      </w:r>
      <w:proofErr w:type="gramEnd"/>
      <w:r>
        <w:t xml:space="preserve"> zwingende Regeln: Die Bestimmungen sind </w:t>
      </w:r>
      <w:proofErr w:type="spellStart"/>
      <w:r>
        <w:t>gegenüber</w:t>
      </w:r>
      <w:proofErr w:type="spellEnd"/>
      <w:r>
        <w:t xml:space="preserve"> beiden Parteien nicht </w:t>
      </w:r>
      <w:proofErr w:type="spellStart"/>
      <w:r>
        <w:t>veränderbar</w:t>
      </w:r>
      <w:proofErr w:type="spellEnd"/>
      <w:r>
        <w:t>.</w:t>
      </w:r>
    </w:p>
    <w:p w:rsidR="00340F0B" w:rsidRDefault="00340F0B" w:rsidP="00340F0B">
      <w:pPr>
        <w:numPr>
          <w:ilvl w:val="0"/>
          <w:numId w:val="3"/>
        </w:numPr>
        <w:spacing w:after="200" w:line="240" w:lineRule="auto"/>
      </w:pPr>
      <w:proofErr w:type="gramStart"/>
      <w:r>
        <w:t>relativ</w:t>
      </w:r>
      <w:proofErr w:type="gramEnd"/>
      <w:r>
        <w:t xml:space="preserve"> zwingende Regeln: Zugunsten der </w:t>
      </w:r>
      <w:proofErr w:type="spellStart"/>
      <w:r>
        <w:t>schwächeren</w:t>
      </w:r>
      <w:proofErr w:type="spellEnd"/>
      <w:r>
        <w:t xml:space="preserve"> Partei (z.B. Arbeitnehmer) </w:t>
      </w:r>
      <w:proofErr w:type="spellStart"/>
      <w:r>
        <w:t>dürfen</w:t>
      </w:r>
      <w:proofErr w:type="spellEnd"/>
      <w:r>
        <w:t xml:space="preserve"> </w:t>
      </w:r>
      <w:proofErr w:type="spellStart"/>
      <w:r>
        <w:t>Änderungen</w:t>
      </w:r>
      <w:proofErr w:type="spellEnd"/>
      <w:r>
        <w:t xml:space="preserve"> gemacht werden, nicht aber zu deren Ungunsten. </w:t>
      </w:r>
    </w:p>
    <w:p w:rsidR="00340F0B" w:rsidRDefault="00340F0B" w:rsidP="00340F0B">
      <w:pPr>
        <w:numPr>
          <w:ilvl w:val="0"/>
          <w:numId w:val="2"/>
        </w:numPr>
        <w:spacing w:after="200" w:line="240" w:lineRule="auto"/>
      </w:pPr>
      <w:r>
        <w:rPr>
          <w:i/>
        </w:rPr>
        <w:t>Beispiel:</w:t>
      </w:r>
      <w:r>
        <w:t xml:space="preserve"> Nach dem 20. Altersjahr hat ein Arbeit- </w:t>
      </w:r>
      <w:proofErr w:type="spellStart"/>
      <w:r>
        <w:t>nehmer</w:t>
      </w:r>
      <w:proofErr w:type="spellEnd"/>
      <w:r>
        <w:t xml:space="preserve"> 4 Wochen bezahlte Ferien zugut. Der Arbeitgeber darf ihm mehr, aber nicht weniger Ferien </w:t>
      </w:r>
      <w:proofErr w:type="spellStart"/>
      <w:r>
        <w:t>gewähren</w:t>
      </w:r>
      <w:proofErr w:type="spellEnd"/>
      <w:r>
        <w:t xml:space="preserve">. </w:t>
      </w:r>
    </w:p>
    <w:p w:rsidR="00340F0B" w:rsidRDefault="00340F0B" w:rsidP="00340F0B">
      <w:pPr>
        <w:pStyle w:val="berschrift3"/>
      </w:pPr>
      <w:bookmarkStart w:id="18" w:name="header-n207"/>
      <w:r>
        <w:t>Nicht zwingendes Recht (dispositives Recht</w:t>
      </w:r>
      <w:r w:rsidR="00AF3D41">
        <w:fldChar w:fldCharType="begin"/>
      </w:r>
      <w:r w:rsidR="00AF3D41">
        <w:instrText xml:space="preserve"> XE "</w:instrText>
      </w:r>
      <w:r w:rsidR="00AF3D41" w:rsidRPr="00B80D41">
        <w:instrText>dispositives Recht</w:instrText>
      </w:r>
      <w:r w:rsidR="00AF3D41">
        <w:instrText xml:space="preserve">" </w:instrText>
      </w:r>
      <w:r w:rsidR="00AF3D41">
        <w:fldChar w:fldCharType="end"/>
      </w:r>
      <w:r>
        <w:t>)</w:t>
      </w:r>
      <w:bookmarkEnd w:id="18"/>
    </w:p>
    <w:p w:rsidR="00340F0B" w:rsidRPr="00340F0B" w:rsidRDefault="00340F0B" w:rsidP="00340F0B">
      <w:pPr>
        <w:pStyle w:val="FirstParagraph"/>
      </w:pPr>
      <w:r w:rsidRPr="00340F0B">
        <w:t xml:space="preserve">Die gesetzlichen Regeln gelten, wenn nichts anderes vereinbart worden ist. Die Parteien </w:t>
      </w:r>
      <w:proofErr w:type="spellStart"/>
      <w:r w:rsidRPr="00340F0B">
        <w:t>dürfen</w:t>
      </w:r>
      <w:proofErr w:type="spellEnd"/>
      <w:r w:rsidRPr="00340F0B">
        <w:t xml:space="preserve"> aber etwas Abweichendes vereinbaren. </w:t>
      </w:r>
      <w:r w:rsidRPr="00340F0B">
        <w:rPr>
          <w:i/>
        </w:rPr>
        <w:t>Beispiel:</w:t>
      </w:r>
      <w:r w:rsidRPr="00340F0B">
        <w:t xml:space="preserve"> In dem Einzelarbeitsvertrag wird die Kündigungsfrist in der Probezeit auf fünf Arbeitstage beschränkt.</w:t>
      </w:r>
    </w:p>
    <w:p w:rsidR="00340F0B" w:rsidRDefault="00340F0B" w:rsidP="00340F0B">
      <w:pPr>
        <w:pStyle w:val="berschrift2"/>
      </w:pPr>
      <w:bookmarkStart w:id="19" w:name="header-n209"/>
      <w:bookmarkStart w:id="20" w:name="_Toc10736264"/>
      <w:r>
        <w:t>Rechtsgrundsätze</w:t>
      </w:r>
      <w:bookmarkEnd w:id="19"/>
      <w:bookmarkEnd w:id="20"/>
      <w:r w:rsidR="00AF3D41">
        <w:fldChar w:fldCharType="begin"/>
      </w:r>
      <w:r w:rsidR="00AF3D41">
        <w:instrText xml:space="preserve"> XE "</w:instrText>
      </w:r>
      <w:r w:rsidR="00AF3D41" w:rsidRPr="00B80D41">
        <w:instrText>Rechtsgrundsätze</w:instrText>
      </w:r>
      <w:r w:rsidR="00AF3D41">
        <w:instrText xml:space="preserve">" </w:instrText>
      </w:r>
      <w:r w:rsidR="00AF3D41">
        <w:fldChar w:fldCharType="end"/>
      </w:r>
    </w:p>
    <w:p w:rsidR="00340F0B" w:rsidRDefault="00340F0B" w:rsidP="00340F0B">
      <w:pPr>
        <w:pStyle w:val="berschrift3"/>
      </w:pPr>
      <w:bookmarkStart w:id="21" w:name="header-n210"/>
      <w:r>
        <w:t>Rechtsgleichheit</w:t>
      </w:r>
      <w:r w:rsidR="00AF3D41">
        <w:fldChar w:fldCharType="begin"/>
      </w:r>
      <w:r w:rsidR="00AF3D41">
        <w:instrText xml:space="preserve"> XE "</w:instrText>
      </w:r>
      <w:r w:rsidR="00AF3D41" w:rsidRPr="00B80D41">
        <w:instrText>Rechtsgleichheit</w:instrText>
      </w:r>
      <w:r w:rsidR="00AF3D41">
        <w:instrText xml:space="preserve">" </w:instrText>
      </w:r>
      <w:r w:rsidR="00AF3D41">
        <w:fldChar w:fldCharType="end"/>
      </w:r>
      <w:r>
        <w:t xml:space="preserve"> (</w:t>
      </w:r>
      <w:r>
        <w:rPr>
          <w:i/>
        </w:rPr>
        <w:t>BV 8</w:t>
      </w:r>
      <w:r>
        <w:t xml:space="preserve">) </w:t>
      </w:r>
      <w:bookmarkEnd w:id="21"/>
    </w:p>
    <w:p w:rsidR="00340F0B" w:rsidRPr="00340F0B" w:rsidRDefault="00340F0B" w:rsidP="00340F0B">
      <w:pPr>
        <w:pStyle w:val="FirstParagraph"/>
      </w:pPr>
      <w:r w:rsidRPr="00340F0B">
        <w:t>Die Rechtsgleichheit bedeutet, dass vor dem Gesetz alle gleich sind.</w:t>
      </w:r>
    </w:p>
    <w:p w:rsidR="00340F0B" w:rsidRDefault="00340F0B" w:rsidP="00340F0B">
      <w:pPr>
        <w:pStyle w:val="berschrift3"/>
      </w:pPr>
      <w:bookmarkStart w:id="22" w:name="header-n212"/>
      <w:r>
        <w:t>Reihenfolge der Rechtsquellen (</w:t>
      </w:r>
      <w:r>
        <w:rPr>
          <w:i/>
        </w:rPr>
        <w:t>ZGB 1</w:t>
      </w:r>
      <w:r>
        <w:t xml:space="preserve">) </w:t>
      </w:r>
      <w:bookmarkEnd w:id="22"/>
    </w:p>
    <w:p w:rsidR="00340F0B" w:rsidRPr="00340F0B" w:rsidRDefault="00340F0B" w:rsidP="00340F0B">
      <w:pPr>
        <w:pStyle w:val="FirstParagraph"/>
      </w:pPr>
      <w:r w:rsidRPr="00340F0B">
        <w:t>Bei der Rechtsprechung muss die Priorität der Rechtsquellen die folgt eingehalten werden.</w:t>
      </w:r>
    </w:p>
    <w:p w:rsidR="00340F0B" w:rsidRDefault="00340F0B" w:rsidP="00340F0B">
      <w:pPr>
        <w:numPr>
          <w:ilvl w:val="0"/>
          <w:numId w:val="4"/>
        </w:numPr>
        <w:spacing w:after="200" w:line="240" w:lineRule="auto"/>
      </w:pPr>
      <w:r>
        <w:t>Geschriebenes Recht</w:t>
      </w:r>
    </w:p>
    <w:p w:rsidR="00340F0B" w:rsidRDefault="00340F0B" w:rsidP="00340F0B">
      <w:pPr>
        <w:numPr>
          <w:ilvl w:val="0"/>
          <w:numId w:val="4"/>
        </w:numPr>
        <w:spacing w:after="200" w:line="240" w:lineRule="auto"/>
      </w:pPr>
      <w:r>
        <w:t>Gewohnheitsrecht</w:t>
      </w:r>
    </w:p>
    <w:p w:rsidR="00340F0B" w:rsidRDefault="00340F0B" w:rsidP="00340F0B">
      <w:pPr>
        <w:numPr>
          <w:ilvl w:val="0"/>
          <w:numId w:val="4"/>
        </w:numPr>
        <w:spacing w:after="200" w:line="240" w:lineRule="auto"/>
      </w:pPr>
      <w:r>
        <w:t xml:space="preserve">Zuletzt hat das Gericht nach der Regel zu urteilen, die es als Gesetzgeber aufstellen </w:t>
      </w:r>
      <w:proofErr w:type="spellStart"/>
      <w:r>
        <w:t>würde</w:t>
      </w:r>
      <w:proofErr w:type="spellEnd"/>
      <w:r>
        <w:t xml:space="preserve">. </w:t>
      </w:r>
    </w:p>
    <w:p w:rsidR="00340F0B" w:rsidRDefault="00340F0B" w:rsidP="00340F0B">
      <w:pPr>
        <w:pStyle w:val="berschrift3"/>
      </w:pPr>
      <w:bookmarkStart w:id="23" w:name="header-n221"/>
      <w:r>
        <w:t>Richterliches Ermessen</w:t>
      </w:r>
      <w:r w:rsidR="00AF3D41">
        <w:fldChar w:fldCharType="begin"/>
      </w:r>
      <w:r w:rsidR="00AF3D41">
        <w:instrText xml:space="preserve"> XE "</w:instrText>
      </w:r>
      <w:r w:rsidR="00AF3D41" w:rsidRPr="00B80D41">
        <w:instrText>Richterliches Ermessen</w:instrText>
      </w:r>
      <w:r w:rsidR="00AF3D41">
        <w:instrText xml:space="preserve">" </w:instrText>
      </w:r>
      <w:r w:rsidR="00AF3D41">
        <w:fldChar w:fldCharType="end"/>
      </w:r>
      <w:r>
        <w:t xml:space="preserve"> (</w:t>
      </w:r>
      <w:r>
        <w:rPr>
          <w:i/>
        </w:rPr>
        <w:t>ZGB 4</w:t>
      </w:r>
      <w:r>
        <w:t>)</w:t>
      </w:r>
      <w:bookmarkEnd w:id="23"/>
    </w:p>
    <w:p w:rsidR="00340F0B" w:rsidRPr="00340F0B" w:rsidRDefault="00340F0B" w:rsidP="00340F0B">
      <w:pPr>
        <w:pStyle w:val="FirstParagraph"/>
      </w:pPr>
      <w:r w:rsidRPr="00340F0B">
        <w:t xml:space="preserve">Wo dem Gericht eigenes Ermessen </w:t>
      </w:r>
      <w:proofErr w:type="spellStart"/>
      <w:r w:rsidRPr="00340F0B">
        <w:t>eingeräumt</w:t>
      </w:r>
      <w:proofErr w:type="spellEnd"/>
      <w:r w:rsidRPr="00340F0B">
        <w:t xml:space="preserve"> wird, muss es </w:t>
      </w:r>
      <w:proofErr w:type="spellStart"/>
      <w:r w:rsidRPr="00340F0B">
        <w:t>sämtliche</w:t>
      </w:r>
      <w:proofErr w:type="spellEnd"/>
      <w:r w:rsidRPr="00340F0B">
        <w:t xml:space="preserve"> </w:t>
      </w:r>
      <w:proofErr w:type="spellStart"/>
      <w:r w:rsidRPr="00340F0B">
        <w:t>Umstände</w:t>
      </w:r>
      <w:proofErr w:type="spellEnd"/>
      <w:r w:rsidRPr="00340F0B">
        <w:t xml:space="preserve"> des konkret zu beurteilenden Falles beachten, um den besonderen </w:t>
      </w:r>
      <w:proofErr w:type="spellStart"/>
      <w:r w:rsidRPr="00340F0B">
        <w:t>Verhältnissen</w:t>
      </w:r>
      <w:proofErr w:type="spellEnd"/>
      <w:r w:rsidRPr="00340F0B">
        <w:t xml:space="preserve"> auch </w:t>
      </w:r>
      <w:proofErr w:type="spellStart"/>
      <w:r w:rsidRPr="00340F0B">
        <w:t>tatsächlich</w:t>
      </w:r>
      <w:proofErr w:type="spellEnd"/>
      <w:r w:rsidRPr="00340F0B">
        <w:t xml:space="preserve"> gerecht zu werden. </w:t>
      </w:r>
    </w:p>
    <w:p w:rsidR="00340F0B" w:rsidRDefault="00340F0B" w:rsidP="00340F0B">
      <w:pPr>
        <w:pStyle w:val="berschrift3"/>
      </w:pPr>
      <w:bookmarkStart w:id="24" w:name="header-n223"/>
      <w:r>
        <w:t>Treu und Glauben</w:t>
      </w:r>
      <w:r w:rsidR="00AF3D41">
        <w:fldChar w:fldCharType="begin"/>
      </w:r>
      <w:r w:rsidR="00AF3D41">
        <w:instrText xml:space="preserve"> XE "</w:instrText>
      </w:r>
      <w:r w:rsidR="00AF3D41" w:rsidRPr="00B80D41">
        <w:instrText>Treu und Glauben</w:instrText>
      </w:r>
      <w:r w:rsidR="00AF3D41">
        <w:instrText xml:space="preserve">" </w:instrText>
      </w:r>
      <w:r w:rsidR="00AF3D41">
        <w:fldChar w:fldCharType="end"/>
      </w:r>
      <w:r>
        <w:t xml:space="preserve"> (</w:t>
      </w:r>
      <w:r>
        <w:rPr>
          <w:i/>
        </w:rPr>
        <w:t>ZGB 2 und BV 9</w:t>
      </w:r>
      <w:r>
        <w:t>)</w:t>
      </w:r>
      <w:bookmarkEnd w:id="24"/>
    </w:p>
    <w:p w:rsidR="00340F0B" w:rsidRPr="00340F0B" w:rsidRDefault="00340F0B" w:rsidP="00340F0B">
      <w:pPr>
        <w:pStyle w:val="FirstParagraph"/>
      </w:pPr>
      <w:r w:rsidRPr="00340F0B">
        <w:t xml:space="preserve">Der Gesetzgeber verlangt, dass jedermann immer nach bestem Wissen und Gewissen handelt. Man darf davon ausgehen, dass man vom </w:t>
      </w:r>
      <w:proofErr w:type="spellStart"/>
      <w:r w:rsidRPr="00340F0B">
        <w:t>Gegenüber</w:t>
      </w:r>
      <w:proofErr w:type="spellEnd"/>
      <w:r w:rsidRPr="00340F0B">
        <w:t xml:space="preserve"> nicht belogen oder betrogen wird.</w:t>
      </w:r>
    </w:p>
    <w:p w:rsidR="00340F0B" w:rsidRDefault="00340F0B" w:rsidP="00340F0B">
      <w:pPr>
        <w:pStyle w:val="berschrift3"/>
      </w:pPr>
      <w:bookmarkStart w:id="25" w:name="header-n225"/>
      <w:r>
        <w:lastRenderedPageBreak/>
        <w:t>Rechtsmissbrauchsverbot (</w:t>
      </w:r>
      <w:r>
        <w:rPr>
          <w:i/>
        </w:rPr>
        <w:t>ZGB 2</w:t>
      </w:r>
      <w:r>
        <w:t>)</w:t>
      </w:r>
      <w:bookmarkEnd w:id="25"/>
    </w:p>
    <w:p w:rsidR="00340F0B" w:rsidRPr="00340F0B" w:rsidRDefault="00340F0B" w:rsidP="00340F0B">
      <w:pPr>
        <w:pStyle w:val="FirstParagraph"/>
      </w:pPr>
      <w:r w:rsidRPr="00340F0B">
        <w:t xml:space="preserve">Missbraucht jemand sein Recht offensichtlich, wird dieser Missbrauch nicht </w:t>
      </w:r>
      <w:proofErr w:type="spellStart"/>
      <w:r w:rsidRPr="00340F0B">
        <w:t>geschü</w:t>
      </w:r>
      <w:proofErr w:type="gramStart"/>
      <w:r w:rsidRPr="00AF3D41">
        <w:t>tzt</w:t>
      </w:r>
      <w:proofErr w:type="spellEnd"/>
      <w:r w:rsidRPr="00AF3D41">
        <w:t xml:space="preserve">  </w:t>
      </w:r>
      <w:r w:rsidR="00AF3D41" w:rsidRPr="00AF3D41">
        <w:t>Be</w:t>
      </w:r>
      <w:r w:rsidRPr="00AF3D41">
        <w:t>spiel</w:t>
      </w:r>
      <w:proofErr w:type="gramEnd"/>
      <w:r w:rsidRPr="00AF3D41">
        <w:t>:</w:t>
      </w:r>
      <w:r w:rsidRPr="00340F0B">
        <w:t xml:space="preserve"> Nur um den Nachbarn zu </w:t>
      </w:r>
      <w:proofErr w:type="spellStart"/>
      <w:r w:rsidRPr="00340F0B">
        <w:t>ärgern</w:t>
      </w:r>
      <w:proofErr w:type="spellEnd"/>
      <w:r w:rsidRPr="00340F0B">
        <w:t xml:space="preserve"> und diesem </w:t>
      </w:r>
      <w:proofErr w:type="spellStart"/>
      <w:r w:rsidRPr="00340F0B">
        <w:t>vorsätzlich</w:t>
      </w:r>
      <w:proofErr w:type="spellEnd"/>
      <w:r w:rsidRPr="00340F0B">
        <w:t xml:space="preserve"> die Aussicht zu nehmen, darf man keine Mauer bauen, die sonst keinen Zweck hat.</w:t>
      </w:r>
    </w:p>
    <w:p w:rsidR="00340F0B" w:rsidRDefault="00340F0B" w:rsidP="00340F0B">
      <w:pPr>
        <w:pStyle w:val="berschrift3"/>
      </w:pPr>
      <w:bookmarkStart w:id="26" w:name="header-n227"/>
      <w:r>
        <w:t>Beweislast</w:t>
      </w:r>
      <w:r w:rsidR="00AF3D41">
        <w:fldChar w:fldCharType="begin"/>
      </w:r>
      <w:r w:rsidR="00AF3D41">
        <w:instrText xml:space="preserve"> XE "</w:instrText>
      </w:r>
      <w:r w:rsidR="00AF3D41" w:rsidRPr="00B80D41">
        <w:instrText>Beweislast</w:instrText>
      </w:r>
      <w:r w:rsidR="00AF3D41">
        <w:instrText xml:space="preserve">" </w:instrText>
      </w:r>
      <w:r w:rsidR="00AF3D41">
        <w:fldChar w:fldCharType="end"/>
      </w:r>
      <w:r>
        <w:t xml:space="preserve"> (</w:t>
      </w:r>
      <w:r>
        <w:rPr>
          <w:i/>
        </w:rPr>
        <w:t>ZGB 8</w:t>
      </w:r>
      <w:r>
        <w:t>)</w:t>
      </w:r>
      <w:bookmarkEnd w:id="26"/>
    </w:p>
    <w:p w:rsidR="00340F0B" w:rsidRPr="00340F0B" w:rsidRDefault="00340F0B" w:rsidP="00340F0B">
      <w:pPr>
        <w:pStyle w:val="FirstParagraph"/>
      </w:pPr>
      <w:r w:rsidRPr="00340F0B">
        <w:t>Wer etwas behauptet und daraus etwas zu seinen Gunsten ableiten will, muss seine Behauptung auch beweisen.</w:t>
      </w:r>
    </w:p>
    <w:p w:rsidR="00340F0B" w:rsidRDefault="00340F0B" w:rsidP="00340F0B">
      <w:pPr>
        <w:pStyle w:val="berschrift2"/>
      </w:pPr>
      <w:bookmarkStart w:id="27" w:name="header-n229"/>
      <w:bookmarkStart w:id="28" w:name="_Toc10736265"/>
      <w:r>
        <w:t>Gesetzbücher</w:t>
      </w:r>
      <w:bookmarkEnd w:id="27"/>
      <w:bookmarkEnd w:id="28"/>
      <w:r w:rsidR="00AF3D41">
        <w:fldChar w:fldCharType="begin"/>
      </w:r>
      <w:r w:rsidR="00AF3D41">
        <w:instrText xml:space="preserve"> XE "</w:instrText>
      </w:r>
      <w:r w:rsidR="00AF3D41" w:rsidRPr="00B80D41">
        <w:instrText>Gesetzbücher</w:instrText>
      </w:r>
      <w:r w:rsidR="00AF3D41">
        <w:instrText xml:space="preserve">" </w:instrText>
      </w:r>
      <w:r w:rsidR="00AF3D41">
        <w:fldChar w:fldCharType="end"/>
      </w:r>
    </w:p>
    <w:p w:rsidR="00340F0B" w:rsidRDefault="00340F0B" w:rsidP="00340F0B">
      <w:pPr>
        <w:numPr>
          <w:ilvl w:val="0"/>
          <w:numId w:val="3"/>
        </w:numPr>
        <w:spacing w:after="200" w:line="240" w:lineRule="auto"/>
      </w:pPr>
      <w:r>
        <w:t>Bundesverfassung</w:t>
      </w:r>
      <w:r w:rsidR="00AF3D41">
        <w:fldChar w:fldCharType="begin"/>
      </w:r>
      <w:r w:rsidR="00AF3D41">
        <w:instrText xml:space="preserve"> XE "</w:instrText>
      </w:r>
      <w:r w:rsidR="00AF3D41" w:rsidRPr="00B80D41">
        <w:instrText>Bundesverfassung</w:instrText>
      </w:r>
      <w:r w:rsidR="00AF3D41">
        <w:instrText xml:space="preserve">" </w:instrText>
      </w:r>
      <w:r w:rsidR="00AF3D41">
        <w:fldChar w:fldCharType="end"/>
      </w:r>
      <w:r>
        <w:t xml:space="preserve"> (BV</w:t>
      </w:r>
      <w:r w:rsidR="00AF3D41">
        <w:fldChar w:fldCharType="begin"/>
      </w:r>
      <w:r w:rsidR="00AF3D41">
        <w:instrText xml:space="preserve"> XE "</w:instrText>
      </w:r>
      <w:r w:rsidR="00AF3D41" w:rsidRPr="00B80D41">
        <w:instrText>BV</w:instrText>
      </w:r>
      <w:r w:rsidR="00AF3D41">
        <w:instrText xml:space="preserve">" </w:instrText>
      </w:r>
      <w:r w:rsidR="00AF3D41">
        <w:fldChar w:fldCharType="end"/>
      </w:r>
      <w:r>
        <w:t>)</w:t>
      </w:r>
    </w:p>
    <w:p w:rsidR="00340F0B" w:rsidRDefault="00340F0B" w:rsidP="00340F0B">
      <w:pPr>
        <w:numPr>
          <w:ilvl w:val="0"/>
          <w:numId w:val="3"/>
        </w:numPr>
        <w:spacing w:after="200" w:line="240" w:lineRule="auto"/>
      </w:pPr>
      <w:r>
        <w:t>Strafgesetzbuch</w:t>
      </w:r>
      <w:r w:rsidR="00AF3D41">
        <w:fldChar w:fldCharType="begin"/>
      </w:r>
      <w:r w:rsidR="00AF3D41">
        <w:instrText xml:space="preserve"> XE "</w:instrText>
      </w:r>
      <w:r w:rsidR="00AF3D41" w:rsidRPr="00B80D41">
        <w:instrText>Strafgesetzbuch</w:instrText>
      </w:r>
      <w:r w:rsidR="00AF3D41">
        <w:instrText xml:space="preserve">" </w:instrText>
      </w:r>
      <w:r w:rsidR="00AF3D41">
        <w:fldChar w:fldCharType="end"/>
      </w:r>
      <w:r>
        <w:t xml:space="preserve"> (StGB</w:t>
      </w:r>
      <w:r w:rsidR="00AF3D41">
        <w:fldChar w:fldCharType="begin"/>
      </w:r>
      <w:r w:rsidR="00AF3D41">
        <w:instrText xml:space="preserve"> XE "</w:instrText>
      </w:r>
      <w:r w:rsidR="00AF3D41" w:rsidRPr="00B80D41">
        <w:instrText>StGB</w:instrText>
      </w:r>
      <w:r w:rsidR="00AF3D41">
        <w:instrText xml:space="preserve">" </w:instrText>
      </w:r>
      <w:r w:rsidR="00AF3D41">
        <w:fldChar w:fldCharType="end"/>
      </w:r>
      <w:r>
        <w:t>)</w:t>
      </w:r>
    </w:p>
    <w:p w:rsidR="00340F0B" w:rsidRDefault="00340F0B" w:rsidP="00340F0B">
      <w:pPr>
        <w:numPr>
          <w:ilvl w:val="0"/>
          <w:numId w:val="3"/>
        </w:numPr>
        <w:spacing w:after="200" w:line="240" w:lineRule="auto"/>
      </w:pPr>
      <w:r>
        <w:t>Strassenverkehrsgesetz</w:t>
      </w:r>
      <w:r w:rsidR="00AF3D41">
        <w:fldChar w:fldCharType="begin"/>
      </w:r>
      <w:r w:rsidR="00AF3D41">
        <w:instrText xml:space="preserve"> XE "</w:instrText>
      </w:r>
      <w:r w:rsidR="00AF3D41" w:rsidRPr="00B80D41">
        <w:instrText>Strassenverkehrsgesetz</w:instrText>
      </w:r>
      <w:r w:rsidR="00AF3D41">
        <w:instrText xml:space="preserve">" </w:instrText>
      </w:r>
      <w:r w:rsidR="00AF3D41">
        <w:fldChar w:fldCharType="end"/>
      </w:r>
      <w:r>
        <w:t xml:space="preserve"> (SVG</w:t>
      </w:r>
      <w:r w:rsidR="00AF3D41">
        <w:fldChar w:fldCharType="begin"/>
      </w:r>
      <w:r w:rsidR="00AF3D41">
        <w:instrText xml:space="preserve"> XE "</w:instrText>
      </w:r>
      <w:r w:rsidR="00AF3D41" w:rsidRPr="00B80D41">
        <w:instrText>SVG</w:instrText>
      </w:r>
      <w:r w:rsidR="00AF3D41">
        <w:instrText xml:space="preserve">" </w:instrText>
      </w:r>
      <w:r w:rsidR="00AF3D41">
        <w:fldChar w:fldCharType="end"/>
      </w:r>
      <w:r>
        <w:t>)</w:t>
      </w:r>
    </w:p>
    <w:p w:rsidR="00340F0B" w:rsidRDefault="00340F0B" w:rsidP="00340F0B">
      <w:pPr>
        <w:numPr>
          <w:ilvl w:val="0"/>
          <w:numId w:val="3"/>
        </w:numPr>
        <w:spacing w:after="200" w:line="240" w:lineRule="auto"/>
      </w:pPr>
      <w:r>
        <w:t>Umweltschutzgesetz</w:t>
      </w:r>
      <w:r w:rsidR="00AF3D41">
        <w:fldChar w:fldCharType="begin"/>
      </w:r>
      <w:r w:rsidR="00AF3D41">
        <w:instrText xml:space="preserve"> XE "</w:instrText>
      </w:r>
      <w:r w:rsidR="00AF3D41" w:rsidRPr="00B80D41">
        <w:instrText>Umweltschutzgesetz</w:instrText>
      </w:r>
      <w:r w:rsidR="00AF3D41">
        <w:instrText xml:space="preserve">" </w:instrText>
      </w:r>
      <w:r w:rsidR="00AF3D41">
        <w:fldChar w:fldCharType="end"/>
      </w:r>
      <w:r>
        <w:t xml:space="preserve"> (USG</w:t>
      </w:r>
      <w:r w:rsidR="00AF3D41">
        <w:fldChar w:fldCharType="begin"/>
      </w:r>
      <w:r w:rsidR="00AF3D41">
        <w:instrText xml:space="preserve"> XE "</w:instrText>
      </w:r>
      <w:r w:rsidR="00AF3D41" w:rsidRPr="00B80D41">
        <w:instrText>USG</w:instrText>
      </w:r>
      <w:r w:rsidR="00AF3D41">
        <w:instrText xml:space="preserve">" </w:instrText>
      </w:r>
      <w:r w:rsidR="00AF3D41">
        <w:fldChar w:fldCharType="end"/>
      </w:r>
      <w:r>
        <w:t xml:space="preserve">) </w:t>
      </w:r>
    </w:p>
    <w:p w:rsidR="00340F0B" w:rsidRDefault="00340F0B" w:rsidP="00340F0B">
      <w:pPr>
        <w:numPr>
          <w:ilvl w:val="0"/>
          <w:numId w:val="3"/>
        </w:numPr>
        <w:spacing w:after="200" w:line="240" w:lineRule="auto"/>
      </w:pPr>
      <w:r>
        <w:t xml:space="preserve">Das Zivilgesetzbuch (ZGB) </w:t>
      </w:r>
      <w:r>
        <w:rPr>
          <w:i/>
        </w:rPr>
        <w:t>Das ZGB regelt viele Bereiche des Lebens, von der Geburt bis zum Tod. Es geht dabei unter anderem um die</w:t>
      </w:r>
    </w:p>
    <w:p w:rsidR="00340F0B" w:rsidRDefault="00340F0B" w:rsidP="00340F0B">
      <w:pPr>
        <w:numPr>
          <w:ilvl w:val="1"/>
          <w:numId w:val="5"/>
        </w:numPr>
        <w:spacing w:after="200" w:line="240" w:lineRule="auto"/>
      </w:pPr>
      <w:r>
        <w:t>Personenrecht</w:t>
      </w:r>
    </w:p>
    <w:p w:rsidR="00340F0B" w:rsidRDefault="00340F0B" w:rsidP="00340F0B">
      <w:pPr>
        <w:numPr>
          <w:ilvl w:val="2"/>
          <w:numId w:val="3"/>
        </w:numPr>
        <w:spacing w:after="200" w:line="240" w:lineRule="auto"/>
      </w:pPr>
      <w:r>
        <w:t>Natürliche Personen</w:t>
      </w:r>
      <w:r w:rsidR="00AF3D41">
        <w:fldChar w:fldCharType="begin"/>
      </w:r>
      <w:r w:rsidR="00AF3D41">
        <w:instrText xml:space="preserve"> XE "</w:instrText>
      </w:r>
      <w:r w:rsidR="00AF3D41" w:rsidRPr="00B80D41">
        <w:instrText>Natürliche Personen</w:instrText>
      </w:r>
      <w:r w:rsidR="00AF3D41">
        <w:instrText xml:space="preserve">" </w:instrText>
      </w:r>
      <w:r w:rsidR="00AF3D41">
        <w:fldChar w:fldCharType="end"/>
      </w:r>
      <w:r>
        <w:t xml:space="preserve"> </w:t>
      </w:r>
      <w:r>
        <w:rPr>
          <w:i/>
        </w:rPr>
        <w:t xml:space="preserve">Jeder einzelne Mensch gilt rechtlich gesehen als </w:t>
      </w:r>
      <w:proofErr w:type="spellStart"/>
      <w:r>
        <w:rPr>
          <w:i/>
        </w:rPr>
        <w:t>natürliche</w:t>
      </w:r>
      <w:proofErr w:type="spellEnd"/>
      <w:r>
        <w:rPr>
          <w:i/>
        </w:rPr>
        <w:t xml:space="preserve"> Person. Die </w:t>
      </w:r>
      <w:proofErr w:type="spellStart"/>
      <w:r>
        <w:rPr>
          <w:i/>
        </w:rPr>
        <w:t>natürliche</w:t>
      </w:r>
      <w:proofErr w:type="spellEnd"/>
      <w:r>
        <w:rPr>
          <w:i/>
        </w:rPr>
        <w:t xml:space="preserve"> Person hat Rechte und Pflichten.</w:t>
      </w:r>
    </w:p>
    <w:p w:rsidR="00340F0B" w:rsidRDefault="00340F0B" w:rsidP="00340F0B">
      <w:pPr>
        <w:numPr>
          <w:ilvl w:val="2"/>
          <w:numId w:val="3"/>
        </w:numPr>
        <w:spacing w:after="200" w:line="240" w:lineRule="auto"/>
      </w:pPr>
      <w:r>
        <w:t>Juristische Personen</w:t>
      </w:r>
      <w:r w:rsidR="00AF3D41">
        <w:fldChar w:fldCharType="begin"/>
      </w:r>
      <w:r w:rsidR="00AF3D41">
        <w:instrText xml:space="preserve"> XE "</w:instrText>
      </w:r>
      <w:r w:rsidR="00AF3D41" w:rsidRPr="00B80D41">
        <w:instrText>Juristische Personen</w:instrText>
      </w:r>
      <w:r w:rsidR="00AF3D41">
        <w:instrText xml:space="preserve">" </w:instrText>
      </w:r>
      <w:r w:rsidR="00AF3D41">
        <w:fldChar w:fldCharType="end"/>
      </w:r>
      <w:r>
        <w:t xml:space="preserve"> </w:t>
      </w:r>
      <w:r>
        <w:rPr>
          <w:i/>
        </w:rPr>
        <w:t xml:space="preserve">Sind Personenverbindungen, die </w:t>
      </w:r>
      <w:proofErr w:type="spellStart"/>
      <w:r>
        <w:rPr>
          <w:i/>
        </w:rPr>
        <w:t>selbständig</w:t>
      </w:r>
      <w:proofErr w:type="spellEnd"/>
      <w:r>
        <w:rPr>
          <w:i/>
        </w:rPr>
        <w:t xml:space="preserve"> Rechte erwerben und Pflichten haben </w:t>
      </w:r>
      <w:proofErr w:type="spellStart"/>
      <w:r>
        <w:rPr>
          <w:i/>
        </w:rPr>
        <w:t>können</w:t>
      </w:r>
      <w:proofErr w:type="spellEnd"/>
      <w:r>
        <w:rPr>
          <w:i/>
        </w:rPr>
        <w:t>.</w:t>
      </w:r>
    </w:p>
    <w:p w:rsidR="00340F0B" w:rsidRDefault="00340F0B" w:rsidP="00340F0B">
      <w:pPr>
        <w:numPr>
          <w:ilvl w:val="1"/>
          <w:numId w:val="5"/>
        </w:numPr>
        <w:spacing w:after="200" w:line="240" w:lineRule="auto"/>
      </w:pPr>
      <w:r>
        <w:t>Familienrecht</w:t>
      </w:r>
      <w:r w:rsidR="00AF3D41">
        <w:fldChar w:fldCharType="begin"/>
      </w:r>
      <w:r w:rsidR="00AF3D41">
        <w:instrText xml:space="preserve"> XE "</w:instrText>
      </w:r>
      <w:r w:rsidR="00AF3D41" w:rsidRPr="00B80D41">
        <w:instrText>Familienrecht</w:instrText>
      </w:r>
      <w:r w:rsidR="00AF3D41">
        <w:instrText xml:space="preserve">" </w:instrText>
      </w:r>
      <w:r w:rsidR="00AF3D41">
        <w:fldChar w:fldCharType="end"/>
      </w:r>
    </w:p>
    <w:p w:rsidR="00340F0B" w:rsidRDefault="00340F0B" w:rsidP="00340F0B">
      <w:pPr>
        <w:numPr>
          <w:ilvl w:val="1"/>
          <w:numId w:val="5"/>
        </w:numPr>
        <w:spacing w:after="200" w:line="240" w:lineRule="auto"/>
      </w:pPr>
      <w:r>
        <w:t>Erbrecht</w:t>
      </w:r>
      <w:r w:rsidR="00AF3D41">
        <w:fldChar w:fldCharType="begin"/>
      </w:r>
      <w:r w:rsidR="00AF3D41">
        <w:instrText xml:space="preserve"> XE "</w:instrText>
      </w:r>
      <w:r w:rsidR="00AF3D41" w:rsidRPr="00B80D41">
        <w:instrText>Erbrecht</w:instrText>
      </w:r>
      <w:r w:rsidR="00AF3D41">
        <w:instrText xml:space="preserve">" </w:instrText>
      </w:r>
      <w:r w:rsidR="00AF3D41">
        <w:fldChar w:fldCharType="end"/>
      </w:r>
    </w:p>
    <w:p w:rsidR="00340F0B" w:rsidRDefault="00340F0B" w:rsidP="00340F0B">
      <w:pPr>
        <w:numPr>
          <w:ilvl w:val="1"/>
          <w:numId w:val="5"/>
        </w:numPr>
        <w:spacing w:after="200" w:line="240" w:lineRule="auto"/>
      </w:pPr>
      <w:r>
        <w:t>Sachenrecht</w:t>
      </w:r>
      <w:r w:rsidR="00AF3D41">
        <w:fldChar w:fldCharType="begin"/>
      </w:r>
      <w:r w:rsidR="00AF3D41">
        <w:instrText xml:space="preserve"> XE "</w:instrText>
      </w:r>
      <w:r w:rsidR="00AF3D41" w:rsidRPr="00B80D41">
        <w:instrText>Sachenrecht</w:instrText>
      </w:r>
      <w:r w:rsidR="00AF3D41">
        <w:instrText xml:space="preserve">" </w:instrText>
      </w:r>
      <w:r w:rsidR="00AF3D41">
        <w:fldChar w:fldCharType="end"/>
      </w:r>
      <w:r>
        <w:t xml:space="preserve"> (siehe z.B. S. 75, Eigentum, Besitz) </w:t>
      </w:r>
    </w:p>
    <w:p w:rsidR="00340F0B" w:rsidRDefault="00340F0B" w:rsidP="00340F0B">
      <w:pPr>
        <w:numPr>
          <w:ilvl w:val="1"/>
          <w:numId w:val="5"/>
        </w:numPr>
        <w:spacing w:after="200" w:line="240" w:lineRule="auto"/>
      </w:pPr>
      <w:r>
        <w:t>Obligationenrecht</w:t>
      </w:r>
      <w:r w:rsidR="00AF3D41">
        <w:fldChar w:fldCharType="begin"/>
      </w:r>
      <w:r w:rsidR="00AF3D41">
        <w:instrText xml:space="preserve"> XE "</w:instrText>
      </w:r>
      <w:r w:rsidR="00AF3D41" w:rsidRPr="00B80D41">
        <w:instrText>Obligationenrecht</w:instrText>
      </w:r>
      <w:r w:rsidR="00AF3D41">
        <w:instrText xml:space="preserve">" </w:instrText>
      </w:r>
      <w:r w:rsidR="00AF3D41">
        <w:fldChar w:fldCharType="end"/>
      </w:r>
    </w:p>
    <w:p w:rsidR="00340F0B" w:rsidRDefault="00340F0B" w:rsidP="00340F0B">
      <w:pPr>
        <w:numPr>
          <w:ilvl w:val="0"/>
          <w:numId w:val="3"/>
        </w:numPr>
        <w:spacing w:after="200" w:line="240" w:lineRule="auto"/>
      </w:pPr>
      <w:r>
        <w:t xml:space="preserve">Obligationenrecht </w:t>
      </w:r>
      <w:r>
        <w:rPr>
          <w:i/>
        </w:rPr>
        <w:t>Aus dem 5. Teil, dem Obligationenrecht, hat man ein eigenes Gesetzbuch gemacht. Im Obligationenrecht werden die Verträge geregelt.</w:t>
      </w:r>
    </w:p>
    <w:p w:rsidR="00340F0B" w:rsidRDefault="00340F0B" w:rsidP="00340F0B">
      <w:pPr>
        <w:pStyle w:val="berschrift2"/>
      </w:pPr>
      <w:bookmarkStart w:id="29" w:name="header-n259"/>
      <w:bookmarkStart w:id="30" w:name="_Toc10736266"/>
      <w:r>
        <w:lastRenderedPageBreak/>
        <w:t>Weg zur Handlungsfähigkeit</w:t>
      </w:r>
      <w:bookmarkEnd w:id="29"/>
      <w:bookmarkEnd w:id="30"/>
    </w:p>
    <w:p w:rsidR="00340F0B" w:rsidRDefault="00340F0B" w:rsidP="00340F0B">
      <w:pPr>
        <w:pStyle w:val="CaptionedFigure"/>
      </w:pPr>
      <w:r>
        <w:rPr>
          <w:noProof/>
          <w:lang w:val="de-CH" w:eastAsia="de-CH"/>
        </w:rPr>
        <w:drawing>
          <wp:inline distT="0" distB="0" distL="0" distR="0" wp14:anchorId="031DC958" wp14:editId="28C1D9D6">
            <wp:extent cx="5334000" cy="2712159"/>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C:\Users\jowei\Sharepoint\Schule\ABU\Allgemeinbildung_Zusammenfassung\Themenkreis1\Weg%20zur%20Handlungsfaeigkeit.png"/>
                    <pic:cNvPicPr>
                      <a:picLocks noChangeAspect="1" noChangeArrowheads="1"/>
                    </pic:cNvPicPr>
                  </pic:nvPicPr>
                  <pic:blipFill>
                    <a:blip r:embed="rId16"/>
                    <a:stretch>
                      <a:fillRect/>
                    </a:stretch>
                  </pic:blipFill>
                  <pic:spPr bwMode="auto">
                    <a:xfrm>
                      <a:off x="0" y="0"/>
                      <a:ext cx="5334000" cy="2712159"/>
                    </a:xfrm>
                    <a:prstGeom prst="rect">
                      <a:avLst/>
                    </a:prstGeom>
                    <a:noFill/>
                    <a:ln w="9525">
                      <a:noFill/>
                      <a:headEnd/>
                      <a:tailEnd/>
                    </a:ln>
                  </pic:spPr>
                </pic:pic>
              </a:graphicData>
            </a:graphic>
          </wp:inline>
        </w:drawing>
      </w:r>
    </w:p>
    <w:p w:rsidR="00340F0B" w:rsidRDefault="00340F0B" w:rsidP="00340F0B">
      <w:pPr>
        <w:pStyle w:val="ImageCaption"/>
      </w:pPr>
    </w:p>
    <w:p w:rsidR="00340F0B" w:rsidRDefault="00340F0B" w:rsidP="00340F0B">
      <w:pPr>
        <w:pStyle w:val="berschrift3"/>
      </w:pPr>
      <w:bookmarkStart w:id="31" w:name="header-n261"/>
      <w:proofErr w:type="spellStart"/>
      <w:r>
        <w:t>Rechtsfähigkeit</w:t>
      </w:r>
      <w:bookmarkEnd w:id="31"/>
      <w:proofErr w:type="spellEnd"/>
      <w:r w:rsidR="00AF3D41">
        <w:fldChar w:fldCharType="begin"/>
      </w:r>
      <w:r w:rsidR="00AF3D41">
        <w:instrText xml:space="preserve"> XE "</w:instrText>
      </w:r>
      <w:proofErr w:type="spellStart"/>
      <w:r w:rsidR="00AF3D41" w:rsidRPr="00B80D41">
        <w:instrText>Rechtsfähigkeit</w:instrText>
      </w:r>
      <w:proofErr w:type="spellEnd"/>
      <w:r w:rsidR="00AF3D41">
        <w:instrText xml:space="preserve">" </w:instrText>
      </w:r>
      <w:r w:rsidR="00AF3D41">
        <w:fldChar w:fldCharType="end"/>
      </w:r>
    </w:p>
    <w:p w:rsidR="00340F0B" w:rsidRPr="00340F0B" w:rsidRDefault="00340F0B" w:rsidP="00340F0B">
      <w:pPr>
        <w:pStyle w:val="FirstParagraph"/>
      </w:pPr>
      <w:r w:rsidRPr="00340F0B">
        <w:t xml:space="preserve">Jeder Mensch hat die </w:t>
      </w:r>
      <w:proofErr w:type="spellStart"/>
      <w:r w:rsidRPr="00340F0B">
        <w:t>Fähigkeit</w:t>
      </w:r>
      <w:proofErr w:type="spellEnd"/>
      <w:r w:rsidRPr="00340F0B">
        <w:t>, Rechte und Pflichten zu haben.</w:t>
      </w:r>
    </w:p>
    <w:p w:rsidR="00340F0B" w:rsidRDefault="00340F0B" w:rsidP="00340F0B">
      <w:pPr>
        <w:pStyle w:val="berschrift3"/>
      </w:pPr>
      <w:bookmarkStart w:id="32" w:name="header-n263"/>
      <w:proofErr w:type="spellStart"/>
      <w:r>
        <w:t>Urteilsfähigkeit</w:t>
      </w:r>
      <w:bookmarkEnd w:id="32"/>
      <w:proofErr w:type="spellEnd"/>
      <w:r w:rsidR="00AF3D41">
        <w:fldChar w:fldCharType="begin"/>
      </w:r>
      <w:r w:rsidR="00AF3D41">
        <w:instrText xml:space="preserve"> XE "</w:instrText>
      </w:r>
      <w:proofErr w:type="spellStart"/>
      <w:r w:rsidR="00AF3D41" w:rsidRPr="00B80D41">
        <w:instrText>Urteilsfähigkeit</w:instrText>
      </w:r>
      <w:proofErr w:type="spellEnd"/>
      <w:r w:rsidR="00AF3D41">
        <w:instrText xml:space="preserve">" </w:instrText>
      </w:r>
      <w:r w:rsidR="00AF3D41">
        <w:fldChar w:fldCharType="end"/>
      </w:r>
    </w:p>
    <w:p w:rsidR="00340F0B" w:rsidRPr="00340F0B" w:rsidRDefault="00340F0B" w:rsidP="00340F0B">
      <w:pPr>
        <w:pStyle w:val="FirstParagraph"/>
      </w:pPr>
      <w:r w:rsidRPr="00340F0B">
        <w:t xml:space="preserve">Die </w:t>
      </w:r>
      <w:proofErr w:type="spellStart"/>
      <w:r w:rsidRPr="00340F0B">
        <w:t>Fähigkeit</w:t>
      </w:r>
      <w:proofErr w:type="spellEnd"/>
      <w:r w:rsidRPr="00340F0B">
        <w:t xml:space="preserve">, </w:t>
      </w:r>
      <w:proofErr w:type="spellStart"/>
      <w:r w:rsidRPr="00340F0B">
        <w:t>vernunftgemäss</w:t>
      </w:r>
      <w:proofErr w:type="spellEnd"/>
      <w:r w:rsidRPr="00340F0B">
        <w:t xml:space="preserve"> zu handeln.</w:t>
      </w:r>
    </w:p>
    <w:p w:rsidR="00340F0B" w:rsidRDefault="00340F0B" w:rsidP="00340F0B">
      <w:pPr>
        <w:pStyle w:val="berschrift3"/>
      </w:pPr>
      <w:bookmarkStart w:id="33" w:name="header-n265"/>
      <w:proofErr w:type="spellStart"/>
      <w:r>
        <w:t>Volljährigkeit</w:t>
      </w:r>
      <w:bookmarkEnd w:id="33"/>
      <w:proofErr w:type="spellEnd"/>
      <w:r w:rsidR="00AF3D41">
        <w:fldChar w:fldCharType="begin"/>
      </w:r>
      <w:r w:rsidR="00AF3D41">
        <w:instrText xml:space="preserve"> XE "</w:instrText>
      </w:r>
      <w:proofErr w:type="spellStart"/>
      <w:r w:rsidR="00AF3D41" w:rsidRPr="00B80D41">
        <w:instrText>Volljährigkeit</w:instrText>
      </w:r>
      <w:proofErr w:type="spellEnd"/>
      <w:r w:rsidR="00AF3D41">
        <w:instrText xml:space="preserve">" </w:instrText>
      </w:r>
      <w:r w:rsidR="00AF3D41">
        <w:fldChar w:fldCharType="end"/>
      </w:r>
    </w:p>
    <w:p w:rsidR="00340F0B" w:rsidRPr="00340F0B" w:rsidRDefault="00340F0B" w:rsidP="00340F0B">
      <w:pPr>
        <w:pStyle w:val="FirstParagraph"/>
      </w:pPr>
      <w:r w:rsidRPr="00340F0B">
        <w:t xml:space="preserve">Die </w:t>
      </w:r>
      <w:proofErr w:type="spellStart"/>
      <w:r w:rsidRPr="00340F0B">
        <w:t>Fähigkeit</w:t>
      </w:r>
      <w:proofErr w:type="spellEnd"/>
      <w:r w:rsidRPr="00340F0B">
        <w:t xml:space="preserve">, </w:t>
      </w:r>
      <w:proofErr w:type="spellStart"/>
      <w:r w:rsidRPr="00340F0B">
        <w:t>vernunftgemäss</w:t>
      </w:r>
      <w:proofErr w:type="spellEnd"/>
      <w:r w:rsidRPr="00340F0B">
        <w:t xml:space="preserve"> zu handeln.</w:t>
      </w:r>
    </w:p>
    <w:p w:rsidR="00340F0B" w:rsidRDefault="00340F0B" w:rsidP="00340F0B">
      <w:pPr>
        <w:pStyle w:val="berschrift3"/>
      </w:pPr>
      <w:bookmarkStart w:id="34" w:name="header-n267"/>
      <w:proofErr w:type="spellStart"/>
      <w:r>
        <w:t>Handlungsfähigkeit</w:t>
      </w:r>
      <w:bookmarkEnd w:id="34"/>
      <w:proofErr w:type="spellEnd"/>
      <w:r w:rsidR="00AF3D41">
        <w:fldChar w:fldCharType="begin"/>
      </w:r>
      <w:r w:rsidR="00AF3D41">
        <w:instrText xml:space="preserve"> XE "</w:instrText>
      </w:r>
      <w:proofErr w:type="spellStart"/>
      <w:r w:rsidR="00AF3D41" w:rsidRPr="00B80D41">
        <w:instrText>Handlungsfähigkeit</w:instrText>
      </w:r>
      <w:proofErr w:type="spellEnd"/>
      <w:r w:rsidR="00AF3D41">
        <w:instrText xml:space="preserve">" </w:instrText>
      </w:r>
      <w:r w:rsidR="00AF3D41">
        <w:fldChar w:fldCharType="end"/>
      </w:r>
    </w:p>
    <w:p w:rsidR="00340F0B" w:rsidRDefault="00340F0B" w:rsidP="00340F0B">
      <w:pPr>
        <w:pStyle w:val="FirstParagraph"/>
      </w:pPr>
      <w:proofErr w:type="spellStart"/>
      <w:r w:rsidRPr="00340F0B">
        <w:t>Fähigkeit</w:t>
      </w:r>
      <w:proofErr w:type="spellEnd"/>
      <w:r w:rsidRPr="00340F0B">
        <w:t xml:space="preserve">, durch seine eigenen Handlungen Rechte und Pflichten zu </w:t>
      </w:r>
      <w:proofErr w:type="spellStart"/>
      <w:r w:rsidRPr="00340F0B">
        <w:t>begründen</w:t>
      </w:r>
      <w:proofErr w:type="spellEnd"/>
      <w:r w:rsidRPr="00340F0B">
        <w:t xml:space="preserve">. </w:t>
      </w:r>
      <w:r>
        <w:t xml:space="preserve">Die </w:t>
      </w:r>
      <w:proofErr w:type="spellStart"/>
      <w:r>
        <w:t>Handlungsfähigkeit</w:t>
      </w:r>
      <w:proofErr w:type="spellEnd"/>
      <w:r>
        <w:t xml:space="preserve"> umfasst die: </w:t>
      </w:r>
    </w:p>
    <w:p w:rsidR="00340F0B" w:rsidRDefault="00340F0B" w:rsidP="00340F0B">
      <w:pPr>
        <w:numPr>
          <w:ilvl w:val="0"/>
          <w:numId w:val="3"/>
        </w:numPr>
        <w:spacing w:after="200" w:line="240" w:lineRule="auto"/>
      </w:pPr>
      <w:proofErr w:type="spellStart"/>
      <w:r>
        <w:rPr>
          <w:b/>
        </w:rPr>
        <w:t>Geschäftsfähigkeit</w:t>
      </w:r>
      <w:proofErr w:type="spellEnd"/>
      <w:r w:rsidR="00AF3D41">
        <w:rPr>
          <w:b/>
        </w:rPr>
        <w:fldChar w:fldCharType="begin"/>
      </w:r>
      <w:r w:rsidR="00AF3D41">
        <w:instrText xml:space="preserve"> XE "</w:instrText>
      </w:r>
      <w:proofErr w:type="spellStart"/>
      <w:r w:rsidR="00AF3D41" w:rsidRPr="00B80D41">
        <w:rPr>
          <w:b/>
        </w:rPr>
        <w:instrText>Geschäftsfähigkeit</w:instrText>
      </w:r>
      <w:proofErr w:type="spellEnd"/>
      <w:proofErr w:type="gramStart"/>
      <w:r w:rsidR="00AF3D41">
        <w:instrText xml:space="preserve">" </w:instrText>
      </w:r>
      <w:proofErr w:type="gramEnd"/>
      <w:r w:rsidR="00AF3D41">
        <w:rPr>
          <w:b/>
        </w:rPr>
        <w:fldChar w:fldCharType="end"/>
      </w:r>
      <w:r>
        <w:t xml:space="preserve">, d.h. durch eigene Handlungen </w:t>
      </w:r>
      <w:proofErr w:type="spellStart"/>
      <w:r>
        <w:t>können</w:t>
      </w:r>
      <w:proofErr w:type="spellEnd"/>
      <w:r>
        <w:t xml:space="preserve"> </w:t>
      </w:r>
      <w:proofErr w:type="spellStart"/>
      <w:r>
        <w:t>Rechtsgeschäfte</w:t>
      </w:r>
      <w:proofErr w:type="spellEnd"/>
      <w:r>
        <w:t xml:space="preserve"> </w:t>
      </w:r>
      <w:proofErr w:type="spellStart"/>
      <w:r>
        <w:t>gültig</w:t>
      </w:r>
      <w:proofErr w:type="spellEnd"/>
      <w:r>
        <w:t xml:space="preserve"> </w:t>
      </w:r>
      <w:proofErr w:type="spellStart"/>
      <w:r>
        <w:t>getätigt</w:t>
      </w:r>
      <w:proofErr w:type="spellEnd"/>
      <w:r>
        <w:t xml:space="preserve"> werden (</w:t>
      </w:r>
      <w:proofErr w:type="spellStart"/>
      <w:r>
        <w:t>Verträge</w:t>
      </w:r>
      <w:proofErr w:type="spellEnd"/>
      <w:r>
        <w:t xml:space="preserve"> abschliessen).</w:t>
      </w:r>
    </w:p>
    <w:p w:rsidR="00340F0B" w:rsidRDefault="00340F0B" w:rsidP="00340F0B">
      <w:pPr>
        <w:numPr>
          <w:ilvl w:val="0"/>
          <w:numId w:val="3"/>
        </w:numPr>
        <w:spacing w:after="200" w:line="240" w:lineRule="auto"/>
      </w:pPr>
      <w:proofErr w:type="spellStart"/>
      <w:r>
        <w:rPr>
          <w:b/>
        </w:rPr>
        <w:t>Deliktsfähigkeit</w:t>
      </w:r>
      <w:proofErr w:type="spellEnd"/>
      <w:r w:rsidR="00AF3D41">
        <w:rPr>
          <w:b/>
        </w:rPr>
        <w:fldChar w:fldCharType="begin"/>
      </w:r>
      <w:r w:rsidR="00AF3D41">
        <w:instrText xml:space="preserve"> XE "</w:instrText>
      </w:r>
      <w:proofErr w:type="spellStart"/>
      <w:r w:rsidR="00AF3D41" w:rsidRPr="00B80D41">
        <w:rPr>
          <w:b/>
        </w:rPr>
        <w:instrText>Deliktsfähigkeit</w:instrText>
      </w:r>
      <w:proofErr w:type="spellEnd"/>
      <w:proofErr w:type="gramStart"/>
      <w:r w:rsidR="00AF3D41">
        <w:instrText xml:space="preserve">" </w:instrText>
      </w:r>
      <w:proofErr w:type="gramEnd"/>
      <w:r w:rsidR="00AF3D41">
        <w:rPr>
          <w:b/>
        </w:rPr>
        <w:fldChar w:fldCharType="end"/>
      </w:r>
      <w:r>
        <w:t xml:space="preserve">, d.h. durch rechtswidriges Verhalten kann man zivilrechtlich zur Verantwortung gezogen werden. </w:t>
      </w:r>
      <w:proofErr w:type="spellStart"/>
      <w:r>
        <w:t>Deliktsfähig</w:t>
      </w:r>
      <w:proofErr w:type="spellEnd"/>
      <w:r>
        <w:t xml:space="preserve"> im strafrechtlichen Sinne wird man aber bereits vom 10. Altersjahr an.</w:t>
      </w:r>
    </w:p>
    <w:p w:rsidR="00340F0B" w:rsidRDefault="00340F0B" w:rsidP="00340F0B">
      <w:pPr>
        <w:numPr>
          <w:ilvl w:val="0"/>
          <w:numId w:val="3"/>
        </w:numPr>
        <w:spacing w:after="200" w:line="240" w:lineRule="auto"/>
      </w:pPr>
      <w:proofErr w:type="spellStart"/>
      <w:r>
        <w:rPr>
          <w:b/>
        </w:rPr>
        <w:t>Prozessfähigkeit</w:t>
      </w:r>
      <w:proofErr w:type="spellEnd"/>
      <w:r w:rsidR="00AF3D41">
        <w:rPr>
          <w:b/>
        </w:rPr>
        <w:fldChar w:fldCharType="begin"/>
      </w:r>
      <w:r w:rsidR="00AF3D41">
        <w:instrText xml:space="preserve"> XE "</w:instrText>
      </w:r>
      <w:proofErr w:type="spellStart"/>
      <w:r w:rsidR="00AF3D41" w:rsidRPr="00B80D41">
        <w:rPr>
          <w:b/>
        </w:rPr>
        <w:instrText>Prozessfähigkeit</w:instrText>
      </w:r>
      <w:proofErr w:type="spellEnd"/>
      <w:proofErr w:type="gramStart"/>
      <w:r w:rsidR="00AF3D41">
        <w:instrText xml:space="preserve">" </w:instrText>
      </w:r>
      <w:proofErr w:type="gramEnd"/>
      <w:r w:rsidR="00AF3D41">
        <w:rPr>
          <w:b/>
        </w:rPr>
        <w:fldChar w:fldCharType="end"/>
      </w:r>
      <w:r>
        <w:t xml:space="preserve">, d.h. man hat das Recht, einen Prozess </w:t>
      </w:r>
      <w:proofErr w:type="spellStart"/>
      <w:r>
        <w:t>selbständig</w:t>
      </w:r>
      <w:proofErr w:type="spellEnd"/>
      <w:r>
        <w:t xml:space="preserve"> zu </w:t>
      </w:r>
      <w:proofErr w:type="spellStart"/>
      <w:r>
        <w:t>führen</w:t>
      </w:r>
      <w:proofErr w:type="spellEnd"/>
      <w:r>
        <w:t xml:space="preserve"> oder durch eine andere Person </w:t>
      </w:r>
      <w:proofErr w:type="spellStart"/>
      <w:r>
        <w:t>führen</w:t>
      </w:r>
      <w:proofErr w:type="spellEnd"/>
      <w:r>
        <w:t xml:space="preserve"> zu lassen. </w:t>
      </w:r>
    </w:p>
    <w:p w:rsidR="00AF3D41" w:rsidRDefault="00AF3D41">
      <w:pPr>
        <w:rPr>
          <w:b/>
        </w:rPr>
      </w:pPr>
      <w:r>
        <w:rPr>
          <w:b/>
        </w:rPr>
        <w:br w:type="page"/>
      </w:r>
    </w:p>
    <w:p w:rsidR="00340F0B" w:rsidRDefault="00340F0B" w:rsidP="00340F0B">
      <w:pPr>
        <w:pStyle w:val="berschrift2"/>
      </w:pPr>
      <w:bookmarkStart w:id="35" w:name="header-n276"/>
      <w:bookmarkStart w:id="36" w:name="_Toc10736267"/>
      <w:r>
        <w:lastRenderedPageBreak/>
        <w:t>Vertragslehre</w:t>
      </w:r>
      <w:bookmarkEnd w:id="35"/>
      <w:bookmarkEnd w:id="36"/>
    </w:p>
    <w:p w:rsidR="00340F0B" w:rsidRDefault="00340F0B" w:rsidP="00340F0B">
      <w:pPr>
        <w:pStyle w:val="berschrift3"/>
      </w:pPr>
      <w:bookmarkStart w:id="37" w:name="header-n277"/>
      <w:r>
        <w:t>Definition</w:t>
      </w:r>
      <w:bookmarkEnd w:id="37"/>
    </w:p>
    <w:p w:rsidR="00340F0B" w:rsidRPr="00340F0B" w:rsidRDefault="00340F0B" w:rsidP="00340F0B">
      <w:pPr>
        <w:pStyle w:val="FirstParagraph"/>
      </w:pPr>
      <w:r w:rsidRPr="00340F0B">
        <w:t>Gegenseitig übereinstimmende Willensäusserung von Parteien (OR 1).</w:t>
      </w:r>
    </w:p>
    <w:p w:rsidR="00340F0B" w:rsidRDefault="00340F0B" w:rsidP="00340F0B">
      <w:pPr>
        <w:pStyle w:val="berschrift3"/>
      </w:pPr>
      <w:bookmarkStart w:id="38" w:name="header-n279"/>
      <w:r>
        <w:t>Vertragsformen (OR 11).</w:t>
      </w:r>
      <w:bookmarkEnd w:id="38"/>
    </w:p>
    <w:p w:rsidR="00340F0B" w:rsidRPr="00340F0B" w:rsidRDefault="00340F0B" w:rsidP="00340F0B">
      <w:pPr>
        <w:pStyle w:val="FirstParagraph"/>
      </w:pPr>
      <w:r w:rsidRPr="00340F0B">
        <w:t>Die Vereinbarung ist an keine Form gebunden. Formlos (auch formfrei genannt) ist der Oberbegriff für mündlich und stillschweigend.</w:t>
      </w:r>
    </w:p>
    <w:p w:rsidR="00340F0B" w:rsidRDefault="00340F0B" w:rsidP="00340F0B">
      <w:pPr>
        <w:pStyle w:val="berschrift3"/>
      </w:pPr>
      <w:bookmarkStart w:id="39" w:name="header-n281"/>
      <w:r>
        <w:t>Formgebundener Vertrag (Schriftlichkeit)</w:t>
      </w:r>
      <w:bookmarkEnd w:id="39"/>
    </w:p>
    <w:p w:rsidR="00340F0B" w:rsidRPr="00340F0B" w:rsidRDefault="00340F0B" w:rsidP="00340F0B">
      <w:pPr>
        <w:pStyle w:val="FirstParagraph"/>
      </w:pPr>
      <w:r w:rsidRPr="00340F0B">
        <w:t>Man unterscheidet drei Formen von Schriftlichkeit:</w:t>
      </w:r>
    </w:p>
    <w:p w:rsidR="00340F0B" w:rsidRDefault="00340F0B" w:rsidP="00340F0B">
      <w:pPr>
        <w:numPr>
          <w:ilvl w:val="0"/>
          <w:numId w:val="3"/>
        </w:numPr>
        <w:spacing w:after="200" w:line="240" w:lineRule="auto"/>
      </w:pPr>
      <w:r>
        <w:rPr>
          <w:b/>
        </w:rPr>
        <w:t>Einfache Schriftlichkeit</w:t>
      </w:r>
      <w:r w:rsidR="00AF3D41">
        <w:rPr>
          <w:b/>
        </w:rPr>
        <w:fldChar w:fldCharType="begin"/>
      </w:r>
      <w:r w:rsidR="00AF3D41">
        <w:instrText xml:space="preserve"> XE "</w:instrText>
      </w:r>
      <w:r w:rsidR="00AF3D41" w:rsidRPr="00B80D41">
        <w:rPr>
          <w:b/>
        </w:rPr>
        <w:instrText>Einfache Schriftlichkeit</w:instrText>
      </w:r>
      <w:proofErr w:type="gramStart"/>
      <w:r w:rsidR="00AF3D41">
        <w:instrText xml:space="preserve">" </w:instrText>
      </w:r>
      <w:proofErr w:type="gramEnd"/>
      <w:r w:rsidR="00AF3D41">
        <w:rPr>
          <w:b/>
        </w:rPr>
        <w:fldChar w:fldCharType="end"/>
      </w:r>
      <w:r>
        <w:rPr>
          <w:b/>
        </w:rPr>
        <w:t>:</w:t>
      </w:r>
      <w:r>
        <w:t xml:space="preserve"> Der Inhalt des Vertrages kann von Hand oder mit dem Computer erfasst werden und muss von Hand oder elektronisch unterschrieben werden.</w:t>
      </w:r>
    </w:p>
    <w:p w:rsidR="00340F0B" w:rsidRDefault="00340F0B" w:rsidP="00340F0B">
      <w:pPr>
        <w:numPr>
          <w:ilvl w:val="0"/>
          <w:numId w:val="3"/>
        </w:numPr>
        <w:spacing w:after="200" w:line="240" w:lineRule="auto"/>
      </w:pPr>
      <w:r>
        <w:rPr>
          <w:b/>
        </w:rPr>
        <w:t>Qualifizierte Schriftlichkeit</w:t>
      </w:r>
      <w:r w:rsidR="00AF3D41">
        <w:rPr>
          <w:b/>
        </w:rPr>
        <w:fldChar w:fldCharType="begin"/>
      </w:r>
      <w:r w:rsidR="00AF3D41">
        <w:instrText xml:space="preserve"> XE "</w:instrText>
      </w:r>
      <w:r w:rsidR="00AF3D41" w:rsidRPr="00B80D41">
        <w:rPr>
          <w:b/>
        </w:rPr>
        <w:instrText>Qualifizierte Schriftlichkeit</w:instrText>
      </w:r>
      <w:proofErr w:type="gramStart"/>
      <w:r w:rsidR="00AF3D41">
        <w:instrText xml:space="preserve">" </w:instrText>
      </w:r>
      <w:proofErr w:type="gramEnd"/>
      <w:r w:rsidR="00AF3D41">
        <w:rPr>
          <w:b/>
        </w:rPr>
        <w:fldChar w:fldCharType="end"/>
      </w:r>
      <w:r>
        <w:rPr>
          <w:b/>
        </w:rPr>
        <w:t>:</w:t>
      </w:r>
      <w:r>
        <w:t xml:space="preserve"> Eine eigenhändige Unterschrift ist Pflicht. Zusätzlich müssen noch andere Vertragsabhängige Voraussetzungen erfüllt sein. (z.B. Handschriftliches Testament oder kantonales Formular für Mietzinserhöhungen).</w:t>
      </w:r>
    </w:p>
    <w:p w:rsidR="00340F0B" w:rsidRDefault="00340F0B" w:rsidP="00340F0B">
      <w:pPr>
        <w:numPr>
          <w:ilvl w:val="0"/>
          <w:numId w:val="3"/>
        </w:numPr>
        <w:spacing w:after="200" w:line="240" w:lineRule="auto"/>
      </w:pPr>
      <w:r>
        <w:rPr>
          <w:b/>
        </w:rPr>
        <w:t>Einfache Schriftlichkeit</w:t>
      </w:r>
      <w:r w:rsidR="00AF3D41">
        <w:rPr>
          <w:b/>
        </w:rPr>
        <w:fldChar w:fldCharType="begin"/>
      </w:r>
      <w:r w:rsidR="00AF3D41">
        <w:instrText xml:space="preserve"> XE "</w:instrText>
      </w:r>
      <w:r w:rsidR="00AF3D41" w:rsidRPr="00B80D41">
        <w:rPr>
          <w:b/>
        </w:rPr>
        <w:instrText>Einfache Schriftlichkeit</w:instrText>
      </w:r>
      <w:proofErr w:type="gramStart"/>
      <w:r w:rsidR="00AF3D41">
        <w:instrText xml:space="preserve">" </w:instrText>
      </w:r>
      <w:proofErr w:type="gramEnd"/>
      <w:r w:rsidR="00AF3D41">
        <w:rPr>
          <w:b/>
        </w:rPr>
        <w:fldChar w:fldCharType="end"/>
      </w:r>
      <w:r>
        <w:rPr>
          <w:b/>
        </w:rPr>
        <w:t>:</w:t>
      </w:r>
      <w:r>
        <w:t xml:space="preserve"> Eine </w:t>
      </w:r>
      <w:proofErr w:type="spellStart"/>
      <w:r>
        <w:t>urkundsberechtigte</w:t>
      </w:r>
      <w:proofErr w:type="spellEnd"/>
      <w:r>
        <w:t xml:space="preserve"> Person, z.B. ein Notar, prüft den Vertrag. Der Notar Bezeugt die Richtigkeit des Vertrages mit seiner Unterschrift und einem Stempel.</w:t>
      </w:r>
    </w:p>
    <w:p w:rsidR="00340F0B" w:rsidRDefault="00340F0B" w:rsidP="00340F0B">
      <w:pPr>
        <w:pStyle w:val="berschrift3"/>
      </w:pPr>
      <w:bookmarkStart w:id="40" w:name="header-n290"/>
      <w:r>
        <w:t>Registereintrag</w:t>
      </w:r>
      <w:r w:rsidR="00AF3D41">
        <w:fldChar w:fldCharType="begin"/>
      </w:r>
      <w:r w:rsidR="00AF3D41">
        <w:instrText xml:space="preserve"> XE "</w:instrText>
      </w:r>
      <w:r w:rsidR="00AF3D41" w:rsidRPr="00B80D41">
        <w:instrText>Registereintrag</w:instrText>
      </w:r>
      <w:r w:rsidR="00AF3D41">
        <w:instrText xml:space="preserve">" </w:instrText>
      </w:r>
      <w:r w:rsidR="00AF3D41">
        <w:fldChar w:fldCharType="end"/>
      </w:r>
      <w:r>
        <w:t xml:space="preserve"> und Veröffentlichung</w:t>
      </w:r>
      <w:bookmarkEnd w:id="40"/>
    </w:p>
    <w:p w:rsidR="00340F0B" w:rsidRDefault="00340F0B" w:rsidP="00340F0B">
      <w:pPr>
        <w:numPr>
          <w:ilvl w:val="0"/>
          <w:numId w:val="3"/>
        </w:numPr>
        <w:spacing w:after="200" w:line="240" w:lineRule="auto"/>
      </w:pPr>
      <w:r>
        <w:rPr>
          <w:b/>
        </w:rPr>
        <w:t xml:space="preserve">Registereintrag: </w:t>
      </w:r>
      <w:r>
        <w:t>Nebst der öffentlichen Beurkundung müssen gewisse Rechtsgeschäfte in ein Register eingetragen werden. (z.B. Gründung einer Aktiengesellschaft ins Handelsregister)</w:t>
      </w:r>
    </w:p>
    <w:p w:rsidR="00340F0B" w:rsidRDefault="00340F0B" w:rsidP="00340F0B">
      <w:pPr>
        <w:numPr>
          <w:ilvl w:val="0"/>
          <w:numId w:val="3"/>
        </w:numPr>
        <w:spacing w:after="200" w:line="240" w:lineRule="auto"/>
      </w:pPr>
      <w:r>
        <w:rPr>
          <w:b/>
        </w:rPr>
        <w:t>Veröffentlichung</w:t>
      </w:r>
      <w:r w:rsidR="00AF3D41">
        <w:rPr>
          <w:b/>
        </w:rPr>
        <w:fldChar w:fldCharType="begin"/>
      </w:r>
      <w:r w:rsidR="00AF3D41">
        <w:instrText xml:space="preserve"> XE "</w:instrText>
      </w:r>
      <w:r w:rsidR="00AF3D41" w:rsidRPr="00B80D41">
        <w:rPr>
          <w:b/>
        </w:rPr>
        <w:instrText>Veröffentlichung</w:instrText>
      </w:r>
      <w:proofErr w:type="gramStart"/>
      <w:r w:rsidR="00AF3D41">
        <w:instrText xml:space="preserve">" </w:instrText>
      </w:r>
      <w:proofErr w:type="gramEnd"/>
      <w:r w:rsidR="00AF3D41">
        <w:rPr>
          <w:b/>
        </w:rPr>
        <w:fldChar w:fldCharType="end"/>
      </w:r>
      <w:r>
        <w:rPr>
          <w:b/>
        </w:rPr>
        <w:t xml:space="preserve">: </w:t>
      </w:r>
      <w:r>
        <w:t xml:space="preserve"> Oder die müssen veröffentlicht werden um sie jedermann bekannt zu machen. (z.B. im Kantonsblatt beim Haus- oder Grundstückskauf)</w:t>
      </w:r>
    </w:p>
    <w:p w:rsidR="00340F0B" w:rsidRDefault="00340F0B" w:rsidP="00340F0B">
      <w:pPr>
        <w:pStyle w:val="berschrift1"/>
      </w:pPr>
      <w:bookmarkStart w:id="41" w:name="header-n296"/>
      <w:bookmarkStart w:id="42" w:name="_Toc10736268"/>
      <w:r>
        <w:t>Lehrvertrag</w:t>
      </w:r>
      <w:bookmarkEnd w:id="41"/>
      <w:bookmarkEnd w:id="42"/>
    </w:p>
    <w:p w:rsidR="004454DE" w:rsidRDefault="004454DE" w:rsidP="004454DE">
      <w:pPr>
        <w:pStyle w:val="berschrift1"/>
      </w:pPr>
      <w:r>
        <w:br w:type="page"/>
      </w:r>
      <w:bookmarkStart w:id="43" w:name="header-n0"/>
      <w:bookmarkStart w:id="44" w:name="_Toc10736269"/>
      <w:r>
        <w:lastRenderedPageBreak/>
        <w:t>Existenzsicherung</w:t>
      </w:r>
      <w:bookmarkEnd w:id="43"/>
      <w:bookmarkEnd w:id="44"/>
    </w:p>
    <w:p w:rsidR="004454DE" w:rsidRDefault="004454DE" w:rsidP="004454DE">
      <w:pPr>
        <w:pStyle w:val="berschrift2"/>
      </w:pPr>
      <w:bookmarkStart w:id="45" w:name="header-n2"/>
      <w:bookmarkStart w:id="46" w:name="_Toc10736270"/>
      <w:r>
        <w:t>Rechtliche Grundlagen</w:t>
      </w:r>
      <w:bookmarkEnd w:id="45"/>
      <w:bookmarkEnd w:id="46"/>
    </w:p>
    <w:p w:rsidR="004454DE" w:rsidRDefault="004454DE" w:rsidP="004454DE">
      <w:pPr>
        <w:pStyle w:val="FirstParagraph"/>
      </w:pPr>
      <w:r>
        <w:t>Bestimmungen finden sich in vielen Gesetzen und Regelungen. Die aufgeführten Regeln sind nur die wichtigsten.</w:t>
      </w:r>
    </w:p>
    <w:p w:rsidR="004454DE" w:rsidRDefault="004454DE" w:rsidP="004454DE">
      <w:pPr>
        <w:numPr>
          <w:ilvl w:val="0"/>
          <w:numId w:val="3"/>
        </w:numPr>
        <w:spacing w:after="200" w:line="240" w:lineRule="auto"/>
      </w:pPr>
      <w:r>
        <w:t>Obligationenrecht (OR)</w:t>
      </w:r>
    </w:p>
    <w:p w:rsidR="004454DE" w:rsidRDefault="004454DE" w:rsidP="004454DE">
      <w:pPr>
        <w:numPr>
          <w:ilvl w:val="0"/>
          <w:numId w:val="3"/>
        </w:numPr>
        <w:spacing w:after="200" w:line="240" w:lineRule="auto"/>
      </w:pPr>
      <w:r>
        <w:t>Arbeitsgesetz (</w:t>
      </w:r>
      <w:proofErr w:type="spellStart"/>
      <w:r>
        <w:t>ArG</w:t>
      </w:r>
      <w:proofErr w:type="spellEnd"/>
      <w:r>
        <w:t>)</w:t>
      </w:r>
    </w:p>
    <w:p w:rsidR="004454DE" w:rsidRDefault="004454DE" w:rsidP="004454DE">
      <w:pPr>
        <w:numPr>
          <w:ilvl w:val="0"/>
          <w:numId w:val="3"/>
        </w:numPr>
        <w:spacing w:after="200" w:line="240" w:lineRule="auto"/>
      </w:pPr>
      <w:r>
        <w:t>Gesamtarbeitsvertrag (GAV)</w:t>
      </w:r>
    </w:p>
    <w:p w:rsidR="004454DE" w:rsidRDefault="004454DE" w:rsidP="004454DE">
      <w:pPr>
        <w:numPr>
          <w:ilvl w:val="0"/>
          <w:numId w:val="3"/>
        </w:numPr>
        <w:spacing w:after="200" w:line="240" w:lineRule="auto"/>
      </w:pPr>
      <w:r>
        <w:t>Normalarbeitsverträge (NAV)</w:t>
      </w:r>
    </w:p>
    <w:p w:rsidR="004454DE" w:rsidRDefault="004454DE" w:rsidP="004454DE">
      <w:pPr>
        <w:numPr>
          <w:ilvl w:val="0"/>
          <w:numId w:val="3"/>
        </w:numPr>
        <w:spacing w:after="200" w:line="240" w:lineRule="auto"/>
      </w:pPr>
      <w:r>
        <w:t>Betriebsreglement</w:t>
      </w:r>
    </w:p>
    <w:p w:rsidR="004454DE" w:rsidRDefault="004454DE" w:rsidP="004454DE">
      <w:pPr>
        <w:numPr>
          <w:ilvl w:val="0"/>
          <w:numId w:val="3"/>
        </w:numPr>
        <w:spacing w:after="200" w:line="240" w:lineRule="auto"/>
      </w:pPr>
      <w:r>
        <w:t>Sozialversicherungsgesetz</w:t>
      </w:r>
    </w:p>
    <w:p w:rsidR="004454DE" w:rsidRDefault="004454DE" w:rsidP="004454DE">
      <w:pPr>
        <w:numPr>
          <w:ilvl w:val="0"/>
          <w:numId w:val="3"/>
        </w:numPr>
        <w:spacing w:after="200" w:line="240" w:lineRule="auto"/>
      </w:pPr>
      <w:r>
        <w:t>Datenschutzgesetz (DSG)</w:t>
      </w:r>
    </w:p>
    <w:p w:rsidR="004454DE" w:rsidRDefault="00C536C8" w:rsidP="004454DE">
      <w:pPr>
        <w:pStyle w:val="berschrift2"/>
      </w:pPr>
      <w:bookmarkStart w:id="47" w:name="header-n18"/>
      <w:bookmarkStart w:id="48" w:name="_Toc10736271"/>
      <w:r>
        <w:t xml:space="preserve">Grundlegende Bestimmungen des </w:t>
      </w:r>
      <w:r w:rsidR="004454DE">
        <w:t>Arbeitsrechts</w:t>
      </w:r>
      <w:bookmarkEnd w:id="47"/>
      <w:bookmarkEnd w:id="48"/>
    </w:p>
    <w:p w:rsidR="004454DE" w:rsidRDefault="004454DE" w:rsidP="00C536C8">
      <w:pPr>
        <w:pStyle w:val="berschrift3"/>
      </w:pPr>
      <w:bookmarkStart w:id="49" w:name="header-n20"/>
      <w:r>
        <w:t>EAV und GAV</w:t>
      </w:r>
      <w:bookmarkEnd w:id="49"/>
    </w:p>
    <w:p w:rsidR="004454DE" w:rsidRDefault="004454DE" w:rsidP="00C536C8">
      <w:pPr>
        <w:pStyle w:val="berschrift4"/>
      </w:pPr>
      <w:bookmarkStart w:id="50" w:name="header-n21"/>
      <w:r>
        <w:t>EAV</w:t>
      </w:r>
      <w:bookmarkEnd w:id="50"/>
    </w:p>
    <w:p w:rsidR="004454DE" w:rsidRDefault="004454DE" w:rsidP="004454DE">
      <w:pPr>
        <w:pStyle w:val="FirstParagraph"/>
      </w:pPr>
      <w:r>
        <w:t>Einzelarbeitsvertrag (EAV; OR 319 ff.): Der Arbeitnehmer verpflichtet sich gegen Lohn zur Leistung von Arbeit. Der Einzelarbeitsvertrag kann auf eine festgelegte Dauer oder auf unbegrenzte Zeit abgeschlossen werden.</w:t>
      </w:r>
    </w:p>
    <w:p w:rsidR="004454DE" w:rsidRDefault="004454DE" w:rsidP="00C536C8">
      <w:pPr>
        <w:pStyle w:val="berschrift4"/>
      </w:pPr>
      <w:bookmarkStart w:id="51" w:name="header-n23"/>
      <w:r>
        <w:t>GAV</w:t>
      </w:r>
      <w:bookmarkEnd w:id="51"/>
    </w:p>
    <w:p w:rsidR="004454DE" w:rsidRDefault="004454DE" w:rsidP="004454DE">
      <w:pPr>
        <w:pStyle w:val="FirstParagraph"/>
      </w:pPr>
      <w:r>
        <w:t>Gesamtarbeitsvertrag (GAV; OR 3561): Vereinbarung zwischen einem einzelnen Arbeitgeber oder einem Arbeitgeberverband und einem Arbeitnehmerverband über eine gemeinsame Regelung der Einzelarbeitsverträge.</w:t>
      </w:r>
    </w:p>
    <w:p w:rsidR="004454DE" w:rsidRDefault="004454DE" w:rsidP="00C536C8">
      <w:pPr>
        <w:pStyle w:val="berschrift3"/>
      </w:pPr>
      <w:bookmarkStart w:id="52" w:name="header-n25"/>
      <w:r w:rsidRPr="00C536C8">
        <w:t>Rechte</w:t>
      </w:r>
      <w:r>
        <w:t xml:space="preserve"> und Pflichten im Arbeitsvertrag</w:t>
      </w:r>
      <w:bookmarkEnd w:id="52"/>
    </w:p>
    <w:p w:rsidR="004454DE" w:rsidRDefault="004454DE" w:rsidP="00C536C8">
      <w:pPr>
        <w:pStyle w:val="berschrift4"/>
      </w:pPr>
      <w:bookmarkStart w:id="53" w:name="header-n26"/>
      <w:r>
        <w:t>Pflichten</w:t>
      </w:r>
      <w:bookmarkEnd w:id="53"/>
    </w:p>
    <w:p w:rsidR="004454DE" w:rsidRDefault="004454DE" w:rsidP="004454DE">
      <w:pPr>
        <w:pStyle w:val="FirstParagraph"/>
      </w:pPr>
      <w:r>
        <w:t xml:space="preserve">Das Gesetz kennt die folgenden Pflichten des Arbeitnehmers: </w:t>
      </w:r>
      <w:hyperlink r:id="rId17" w:anchor="Pers%C3%B6nliche-Arbeitspflicht">
        <w:r>
          <w:rPr>
            <w:rStyle w:val="Hyperlink"/>
          </w:rPr>
          <w:t>persönliche Arbeitspflicht</w:t>
        </w:r>
      </w:hyperlink>
      <w:r>
        <w:t xml:space="preserve">, </w:t>
      </w:r>
      <w:hyperlink r:id="rId18" w:anchor="Sorgfalts--und-Treuepflicht">
        <w:r>
          <w:rPr>
            <w:rStyle w:val="Hyperlink"/>
          </w:rPr>
          <w:t>Sorgfalts- und Treuepflicht</w:t>
        </w:r>
      </w:hyperlink>
      <w:r>
        <w:t xml:space="preserve">, </w:t>
      </w:r>
      <w:hyperlink r:id="rId19" w:anchor="Rechenschafts--und-Herausgabepflicht">
        <w:r>
          <w:rPr>
            <w:rStyle w:val="Hyperlink"/>
          </w:rPr>
          <w:t>Rechenschafts- und Herausgabepflicht</w:t>
        </w:r>
      </w:hyperlink>
      <w:r>
        <w:t xml:space="preserve">, </w:t>
      </w:r>
      <w:hyperlink r:id="rId20" w:anchor="%C3%9Cberstundenarbeit">
        <w:r>
          <w:rPr>
            <w:rStyle w:val="Hyperlink"/>
          </w:rPr>
          <w:t>Überstundenarbeit</w:t>
        </w:r>
      </w:hyperlink>
      <w:r>
        <w:t xml:space="preserve">, </w:t>
      </w:r>
      <w:hyperlink r:id="rId21" w:anchor="Befolgung-von-Anordnungen-und-Weisungen">
        <w:r>
          <w:rPr>
            <w:rStyle w:val="Hyperlink"/>
          </w:rPr>
          <w:t>Befolgung von Anordnungen und Weisungen</w:t>
        </w:r>
      </w:hyperlink>
      <w:r>
        <w:t xml:space="preserve">, </w:t>
      </w:r>
      <w:hyperlink r:id="rId22" w:anchor="Haftung-des-Arbeitnehmers">
        <w:r>
          <w:rPr>
            <w:rStyle w:val="Hyperlink"/>
          </w:rPr>
          <w:t>Haftung des Arbeitnehmers</w:t>
        </w:r>
      </w:hyperlink>
      <w:r>
        <w:t>.</w:t>
      </w:r>
    </w:p>
    <w:p w:rsidR="004454DE" w:rsidRDefault="004454DE" w:rsidP="00C536C8">
      <w:pPr>
        <w:pStyle w:val="berschrift4"/>
      </w:pPr>
      <w:bookmarkStart w:id="54" w:name="header-n28"/>
      <w:r>
        <w:t>Rechte</w:t>
      </w:r>
      <w:bookmarkEnd w:id="54"/>
    </w:p>
    <w:p w:rsidR="004454DE" w:rsidRDefault="004454DE" w:rsidP="004454DE">
      <w:pPr>
        <w:numPr>
          <w:ilvl w:val="0"/>
          <w:numId w:val="3"/>
        </w:numPr>
        <w:spacing w:after="200" w:line="240" w:lineRule="auto"/>
      </w:pPr>
      <w:r>
        <w:t xml:space="preserve">Die Arbeitgeber sind verpflichtet, ihre Angestellten bei den </w:t>
      </w:r>
      <w:hyperlink r:id="rId23">
        <w:r>
          <w:rPr>
            <w:rStyle w:val="Hyperlink"/>
          </w:rPr>
          <w:t>Sozialversicherungen</w:t>
        </w:r>
      </w:hyperlink>
      <w:r>
        <w:t xml:space="preserve"> anzumelden, für sie eine </w:t>
      </w:r>
      <w:hyperlink r:id="rId24">
        <w:r>
          <w:rPr>
            <w:rStyle w:val="Hyperlink"/>
          </w:rPr>
          <w:t>Unfallversicherung</w:t>
        </w:r>
      </w:hyperlink>
      <w:r>
        <w:t xml:space="preserve"> abzuschliessen und einen Teil der Beiträge zu bezahlen.</w:t>
      </w:r>
    </w:p>
    <w:p w:rsidR="004454DE" w:rsidRDefault="004454DE" w:rsidP="004454DE">
      <w:pPr>
        <w:numPr>
          <w:ilvl w:val="0"/>
          <w:numId w:val="3"/>
        </w:numPr>
        <w:spacing w:after="200" w:line="240" w:lineRule="auto"/>
      </w:pPr>
      <w:r>
        <w:t>Alle Angestellten haben den Anspruch auf mindestens 4 Wochen bezahlte Ferien. Das gilt anteilmässig auch für Personen, die im Stundenlohn angestellt sind oder Teilzeit arbeiten.</w:t>
      </w:r>
    </w:p>
    <w:p w:rsidR="004454DE" w:rsidRDefault="004454DE" w:rsidP="004454DE">
      <w:pPr>
        <w:numPr>
          <w:ilvl w:val="0"/>
          <w:numId w:val="3"/>
        </w:numPr>
        <w:spacing w:after="200" w:line="240" w:lineRule="auto"/>
      </w:pPr>
      <w:r>
        <w:t>Die zulässige Höchstarbeitszeit beträgt 50 Stunden pro Woche. In manchen Branchen sind es nur 45 Stunden.</w:t>
      </w:r>
    </w:p>
    <w:p w:rsidR="004454DE" w:rsidRDefault="004454DE" w:rsidP="004454DE">
      <w:pPr>
        <w:numPr>
          <w:ilvl w:val="0"/>
          <w:numId w:val="3"/>
        </w:numPr>
        <w:spacing w:after="200" w:line="240" w:lineRule="auto"/>
      </w:pPr>
      <w:r>
        <w:t>Die Angestellten haben das Recht auf ein schriftliches Arbeitszeugnis.</w:t>
      </w:r>
    </w:p>
    <w:p w:rsidR="004454DE" w:rsidRDefault="004454DE" w:rsidP="004454DE">
      <w:pPr>
        <w:numPr>
          <w:ilvl w:val="0"/>
          <w:numId w:val="3"/>
        </w:numPr>
        <w:spacing w:after="200" w:line="240" w:lineRule="auto"/>
      </w:pPr>
      <w:r>
        <w:lastRenderedPageBreak/>
        <w:t>Wer krank wird oder einen Unfall hatte und länger als drei Monate bei der Firma arbeitet, hat für eine bestimmte Zeit Anspruch auf Lohnzahlung.</w:t>
      </w:r>
    </w:p>
    <w:p w:rsidR="004454DE" w:rsidRDefault="004454DE" w:rsidP="004454DE">
      <w:pPr>
        <w:numPr>
          <w:ilvl w:val="0"/>
          <w:numId w:val="3"/>
        </w:numPr>
        <w:spacing w:after="200" w:line="240" w:lineRule="auto"/>
      </w:pPr>
      <w:hyperlink r:id="rId25">
        <w:r>
          <w:rPr>
            <w:rStyle w:val="Hyperlink"/>
          </w:rPr>
          <w:t>Schwangere Frauen</w:t>
        </w:r>
      </w:hyperlink>
      <w:r>
        <w:t xml:space="preserve"> und Frauen, die ein Kind geboren haben, haben besondere Rechte (Mutterschutz).</w:t>
      </w:r>
    </w:p>
    <w:p w:rsidR="004454DE" w:rsidRDefault="004454DE" w:rsidP="004454DE">
      <w:pPr>
        <w:pStyle w:val="berschrift2"/>
      </w:pPr>
      <w:bookmarkStart w:id="55" w:name="header-n41"/>
      <w:bookmarkStart w:id="56" w:name="_Toc10736272"/>
      <w:r>
        <w:t>ALV</w:t>
      </w:r>
      <w:bookmarkEnd w:id="55"/>
      <w:r w:rsidR="00C536C8">
        <w:t xml:space="preserve"> (Arbeitslosenversicherung)</w:t>
      </w:r>
      <w:bookmarkEnd w:id="56"/>
    </w:p>
    <w:p w:rsidR="004454DE" w:rsidRDefault="004454DE" w:rsidP="004454DE">
      <w:pPr>
        <w:pStyle w:val="berschrift3"/>
      </w:pPr>
      <w:bookmarkStart w:id="57" w:name="header-n43"/>
      <w:r>
        <w:t>Beitragspflicht</w:t>
      </w:r>
      <w:bookmarkEnd w:id="57"/>
    </w:p>
    <w:p w:rsidR="004454DE" w:rsidRDefault="004454DE" w:rsidP="004454DE">
      <w:pPr>
        <w:pStyle w:val="FirstParagraph"/>
      </w:pPr>
      <w:r>
        <w:t>Dem Arbeitnehmer wird bis zu einem Jahresverdienst von CHF 126 000</w:t>
      </w:r>
      <w:proofErr w:type="gramStart"/>
      <w:r>
        <w:t>.–</w:t>
      </w:r>
      <w:proofErr w:type="gramEnd"/>
      <w:r>
        <w:t xml:space="preserve"> vom Lohn 1,10% ALV abgezogen </w:t>
      </w:r>
      <w:r>
        <w:rPr>
          <w:b/>
        </w:rPr>
        <w:t>Ausnahme:</w:t>
      </w:r>
      <w:r>
        <w:t xml:space="preserve"> Auf Jahreseinkommen ab CHF 126 001.– wird 1% Solidaritätsbeitrag erhoben, geschuldet je zu 0,5% von Arbeitgeber und Arbeitnehmer. Arbeitslosenversicherung (ALV): Garantiert einen angemessenen Ersatz für Erwerbsausfälle wegen Arbeitslosigkeit, Kurzarbeit, witterungsbedingter Arbeitsausfälle sowie bei Insolvenz (Zahlungsunfähigkeit) des Arbeitgebers.</w:t>
      </w:r>
    </w:p>
    <w:p w:rsidR="004454DE" w:rsidRDefault="004454DE" w:rsidP="004454DE">
      <w:pPr>
        <w:pStyle w:val="berschrift3"/>
      </w:pPr>
      <w:bookmarkStart w:id="58" w:name="header-n45"/>
      <w:r>
        <w:t>Anspruch auf Arbeitslosenentschädigung</w:t>
      </w:r>
      <w:bookmarkEnd w:id="58"/>
    </w:p>
    <w:p w:rsidR="004454DE" w:rsidRDefault="004454DE" w:rsidP="004454DE">
      <w:pPr>
        <w:numPr>
          <w:ilvl w:val="0"/>
          <w:numId w:val="3"/>
        </w:numPr>
        <w:spacing w:after="200" w:line="240" w:lineRule="auto"/>
      </w:pPr>
      <w:proofErr w:type="gramStart"/>
      <w:r>
        <w:t>ganz</w:t>
      </w:r>
      <w:proofErr w:type="gramEnd"/>
      <w:r>
        <w:t xml:space="preserve"> oder teilweise arbeitslos sein. Die Obligatorische Schulzeit muss absolviert sein.</w:t>
      </w:r>
    </w:p>
    <w:p w:rsidR="004454DE" w:rsidRDefault="004454DE" w:rsidP="004454DE">
      <w:pPr>
        <w:numPr>
          <w:ilvl w:val="0"/>
          <w:numId w:val="3"/>
        </w:numPr>
        <w:spacing w:after="200" w:line="240" w:lineRule="auto"/>
      </w:pPr>
      <w:proofErr w:type="gramStart"/>
      <w:r>
        <w:t>in</w:t>
      </w:r>
      <w:proofErr w:type="gramEnd"/>
      <w:r>
        <w:t xml:space="preserve"> der Schweiz wohnhaft und angemeldet sein.</w:t>
      </w:r>
    </w:p>
    <w:p w:rsidR="004454DE" w:rsidRDefault="004454DE" w:rsidP="004454DE">
      <w:pPr>
        <w:numPr>
          <w:ilvl w:val="0"/>
          <w:numId w:val="3"/>
        </w:numPr>
        <w:spacing w:after="200" w:line="240" w:lineRule="auto"/>
      </w:pPr>
      <w:r>
        <w:t xml:space="preserve">Innert der letzten 2 Jahre mind. 12 Monate gearbeitet haben. </w:t>
      </w:r>
    </w:p>
    <w:p w:rsidR="004454DE" w:rsidRDefault="004454DE" w:rsidP="004454DE">
      <w:pPr>
        <w:numPr>
          <w:ilvl w:val="0"/>
          <w:numId w:val="3"/>
        </w:numPr>
        <w:spacing w:after="200" w:line="240" w:lineRule="auto"/>
      </w:pPr>
      <w:r>
        <w:t>Noch nicht in der Rente stehen</w:t>
      </w:r>
    </w:p>
    <w:p w:rsidR="004454DE" w:rsidRDefault="004454DE" w:rsidP="004454DE">
      <w:pPr>
        <w:numPr>
          <w:ilvl w:val="0"/>
          <w:numId w:val="3"/>
        </w:numPr>
        <w:spacing w:after="200" w:line="240" w:lineRule="auto"/>
      </w:pPr>
      <w:r>
        <w:t>Der Anspruch auf Arbeitslosenleistungen beginnt</w:t>
      </w:r>
    </w:p>
    <w:p w:rsidR="004454DE" w:rsidRDefault="004454DE" w:rsidP="004454DE">
      <w:pPr>
        <w:numPr>
          <w:ilvl w:val="1"/>
          <w:numId w:val="3"/>
        </w:numPr>
        <w:spacing w:after="200" w:line="240" w:lineRule="auto"/>
      </w:pPr>
      <w:r>
        <w:t xml:space="preserve">für Personen mit Kindern nach einer Wartezeit von 5 Tagen </w:t>
      </w:r>
    </w:p>
    <w:p w:rsidR="004454DE" w:rsidRDefault="004454DE" w:rsidP="004454DE">
      <w:pPr>
        <w:numPr>
          <w:ilvl w:val="1"/>
          <w:numId w:val="3"/>
        </w:numPr>
        <w:spacing w:after="200" w:line="240" w:lineRule="auto"/>
      </w:pPr>
      <w:r>
        <w:t>für Personen ohne Kinder und einem Einkommen bis 60’000.- nach 5 Tagen. bei einem höheren Einkommen nach 10 bis 20 Tagen.</w:t>
      </w:r>
    </w:p>
    <w:p w:rsidR="004454DE" w:rsidRDefault="004454DE" w:rsidP="004454DE">
      <w:pPr>
        <w:numPr>
          <w:ilvl w:val="1"/>
          <w:numId w:val="3"/>
        </w:numPr>
        <w:spacing w:after="200" w:line="240" w:lineRule="auto"/>
      </w:pPr>
      <w:r>
        <w:t xml:space="preserve">für </w:t>
      </w:r>
      <w:proofErr w:type="spellStart"/>
      <w:r>
        <w:t>Schul</w:t>
      </w:r>
      <w:proofErr w:type="spellEnd"/>
      <w:r>
        <w:t xml:space="preserve"> und Studienabgänger nach 120 Tagen (Ausnahme: Prämien zahlende Lehrabgänger) </w:t>
      </w:r>
    </w:p>
    <w:p w:rsidR="004454DE" w:rsidRDefault="004454DE" w:rsidP="004454DE">
      <w:pPr>
        <w:pStyle w:val="berschrift3"/>
      </w:pPr>
      <w:bookmarkStart w:id="59" w:name="header-n58"/>
      <w:r>
        <w:t>Leistung/Taggelder</w:t>
      </w:r>
      <w:bookmarkEnd w:id="59"/>
    </w:p>
    <w:p w:rsidR="004454DE" w:rsidRDefault="004454DE" w:rsidP="004454DE">
      <w:pPr>
        <w:pStyle w:val="FirstParagraph"/>
      </w:pPr>
      <w:r>
        <w:t>Die Arbeitslosenentschädigung besteht aus einem Taggeld.</w:t>
      </w:r>
    </w:p>
    <w:p w:rsidR="004454DE" w:rsidRDefault="004454DE" w:rsidP="004454DE">
      <w:pPr>
        <w:numPr>
          <w:ilvl w:val="0"/>
          <w:numId w:val="3"/>
        </w:numPr>
        <w:spacing w:after="200" w:line="240" w:lineRule="auto"/>
      </w:pPr>
      <w:r>
        <w:t>Taggeld beträgt 80% des versicherten Verdienstes, wenn man Unterhaltspflichten gegenüber eigenen Kindern unter 25 Jahren hat, der versicherte Verdienst unter CHF 3797</w:t>
      </w:r>
      <w:proofErr w:type="gramStart"/>
      <w:r>
        <w:t>.–</w:t>
      </w:r>
      <w:proofErr w:type="gramEnd"/>
      <w:r>
        <w:t xml:space="preserve"> pro Monat liegt oder jemand invalid ist.</w:t>
      </w:r>
    </w:p>
    <w:p w:rsidR="004454DE" w:rsidRDefault="004454DE" w:rsidP="004454DE">
      <w:pPr>
        <w:numPr>
          <w:ilvl w:val="0"/>
          <w:numId w:val="3"/>
        </w:numPr>
        <w:spacing w:after="200" w:line="240" w:lineRule="auto"/>
      </w:pPr>
      <w:r>
        <w:t>In allen übrigen Fällen beträgt es 70%.</w:t>
      </w:r>
    </w:p>
    <w:p w:rsidR="004454DE" w:rsidRDefault="004454DE" w:rsidP="004454DE">
      <w:pPr>
        <w:numPr>
          <w:ilvl w:val="0"/>
          <w:numId w:val="3"/>
        </w:numPr>
        <w:spacing w:after="200" w:line="240" w:lineRule="auto"/>
      </w:pPr>
      <w:r>
        <w:t>Zum Taggeld kommt ein allfälliger Kinderzuschlag dazu.</w:t>
      </w:r>
    </w:p>
    <w:p w:rsidR="004454DE" w:rsidRDefault="004454DE" w:rsidP="004454DE">
      <w:pPr>
        <w:numPr>
          <w:ilvl w:val="0"/>
          <w:numId w:val="3"/>
        </w:numPr>
        <w:spacing w:after="200" w:line="240" w:lineRule="auto"/>
      </w:pPr>
      <w:r>
        <w:t>Vom Taggeld müssen die Beiträge an die AHV, die IV, die EO, an die obligatorische NBU sowie Beiträge an die berufliche Vorsorge entrichtet werden.</w:t>
      </w:r>
    </w:p>
    <w:p w:rsidR="004454DE" w:rsidRDefault="004454DE" w:rsidP="004454DE">
      <w:pPr>
        <w:numPr>
          <w:ilvl w:val="0"/>
          <w:numId w:val="3"/>
        </w:numPr>
        <w:spacing w:after="200" w:line="240" w:lineRule="auto"/>
      </w:pPr>
      <w:r>
        <w:t>Zur Verhütung und Bekämpfung von Arbeitslosigkeit kann die ALV an versicherte Personen Beiträge für Umschulung und Weiterbildung leisten.</w:t>
      </w:r>
    </w:p>
    <w:p w:rsidR="004454DE" w:rsidRDefault="004454DE" w:rsidP="004454DE">
      <w:pPr>
        <w:pStyle w:val="berschrift3"/>
      </w:pPr>
      <w:bookmarkStart w:id="60" w:name="header-n77"/>
      <w:r>
        <w:lastRenderedPageBreak/>
        <w:t>Pflichten</w:t>
      </w:r>
      <w:bookmarkEnd w:id="60"/>
    </w:p>
    <w:p w:rsidR="004454DE" w:rsidRDefault="004454DE" w:rsidP="004454DE">
      <w:pPr>
        <w:numPr>
          <w:ilvl w:val="0"/>
          <w:numId w:val="3"/>
        </w:numPr>
        <w:spacing w:after="200" w:line="240" w:lineRule="auto"/>
      </w:pPr>
      <w:r>
        <w:t>Man muss sich gezielt um eine neue Stelle bemühen, in der Regel in Form einer ordentlichen Bewerbung (Bewerbungsnachweis).</w:t>
      </w:r>
    </w:p>
    <w:p w:rsidR="004454DE" w:rsidRDefault="004454DE" w:rsidP="004454DE">
      <w:pPr>
        <w:numPr>
          <w:ilvl w:val="0"/>
          <w:numId w:val="3"/>
        </w:numPr>
        <w:spacing w:after="200" w:line="240" w:lineRule="auto"/>
      </w:pPr>
      <w:r>
        <w:t xml:space="preserve">Man muss eine zugewiesene zumutbare Arbeit annehmen (bis 30-jährig auch Arbeiten, die nicht den Fähigkeiten oder den bisherigen Tätigkeiten entsprechen). </w:t>
      </w:r>
      <w:r>
        <w:rPr>
          <w:noProof/>
          <w:lang w:eastAsia="de-CH"/>
        </w:rPr>
        <w:drawing>
          <wp:inline distT="0" distB="0" distL="0" distR="0" wp14:anchorId="1B8DAD93" wp14:editId="2548B2FA">
            <wp:extent cx="5334000" cy="1958813"/>
            <wp:effectExtent l="0" t="0" r="0" b="0"/>
            <wp:docPr id="6" name="Picture" title="fig:"/>
            <wp:cNvGraphicFramePr/>
            <a:graphic xmlns:a="http://schemas.openxmlformats.org/drawingml/2006/main">
              <a:graphicData uri="http://schemas.openxmlformats.org/drawingml/2006/picture">
                <pic:pic xmlns:pic="http://schemas.openxmlformats.org/drawingml/2006/picture">
                  <pic:nvPicPr>
                    <pic:cNvPr id="0" name="Picture" descr="https://lh6.googleusercontent.com/RNXPB6dOAudQTH8EJJEsmIv9lfIqFdhAKSz6y7MbSFTNsrfckzU9bjjdokotLx9wQk5sPqnoR3T1_YAegAN3M70hxTd1Aro07O43ahSeIiOhfOkaPpUVfXTB7PM1_7wQb-dOHTfm"/>
                    <pic:cNvPicPr>
                      <a:picLocks noChangeAspect="1" noChangeArrowheads="1"/>
                    </pic:cNvPicPr>
                  </pic:nvPicPr>
                  <pic:blipFill>
                    <a:blip r:embed="rId26"/>
                    <a:stretch>
                      <a:fillRect/>
                    </a:stretch>
                  </pic:blipFill>
                  <pic:spPr bwMode="auto">
                    <a:xfrm>
                      <a:off x="0" y="0"/>
                      <a:ext cx="5334000" cy="1958813"/>
                    </a:xfrm>
                    <a:prstGeom prst="rect">
                      <a:avLst/>
                    </a:prstGeom>
                    <a:noFill/>
                    <a:ln w="9525">
                      <a:noFill/>
                      <a:headEnd/>
                      <a:tailEnd/>
                    </a:ln>
                  </pic:spPr>
                </pic:pic>
              </a:graphicData>
            </a:graphic>
          </wp:inline>
        </w:drawing>
      </w:r>
    </w:p>
    <w:p w:rsidR="004454DE" w:rsidRDefault="004454DE" w:rsidP="004454DE">
      <w:pPr>
        <w:pStyle w:val="berschrift3"/>
      </w:pPr>
      <w:bookmarkStart w:id="61" w:name="header-n83"/>
      <w:r>
        <w:t>Einstelltage</w:t>
      </w:r>
      <w:bookmarkEnd w:id="61"/>
    </w:p>
    <w:p w:rsidR="004454DE" w:rsidRDefault="004454DE" w:rsidP="004454DE">
      <w:pPr>
        <w:pStyle w:val="FirstParagraph"/>
      </w:pPr>
      <w:r>
        <w:t>Verletzt man Pflichten, erhält man eine gewisse Zeit lang keine Taggelder mehr:</w:t>
      </w:r>
    </w:p>
    <w:p w:rsidR="004454DE" w:rsidRDefault="004454DE" w:rsidP="004454DE">
      <w:pPr>
        <w:numPr>
          <w:ilvl w:val="0"/>
          <w:numId w:val="3"/>
        </w:numPr>
        <w:spacing w:after="200" w:line="240" w:lineRule="auto"/>
      </w:pPr>
      <w:r>
        <w:t>bei leichtem Verschulden: 1 bis 15 Einstelltage</w:t>
      </w:r>
    </w:p>
    <w:p w:rsidR="004454DE" w:rsidRDefault="004454DE" w:rsidP="004454DE">
      <w:pPr>
        <w:numPr>
          <w:ilvl w:val="0"/>
          <w:numId w:val="3"/>
        </w:numPr>
        <w:spacing w:after="200" w:line="240" w:lineRule="auto"/>
      </w:pPr>
      <w:r>
        <w:t>bei mittelschwerem Verschulden: 16 bis 30 Einstelltage</w:t>
      </w:r>
    </w:p>
    <w:p w:rsidR="004454DE" w:rsidRDefault="004454DE" w:rsidP="004454DE">
      <w:pPr>
        <w:numPr>
          <w:ilvl w:val="0"/>
          <w:numId w:val="3"/>
        </w:numPr>
        <w:spacing w:after="200" w:line="240" w:lineRule="auto"/>
      </w:pPr>
      <w:r>
        <w:t>bei schwerem Verschulden: 31 bis 60 Einstelltage</w:t>
      </w:r>
    </w:p>
    <w:p w:rsidR="004454DE" w:rsidRDefault="004454DE" w:rsidP="004454DE">
      <w:pPr>
        <w:pStyle w:val="berschrift3"/>
      </w:pPr>
      <w:bookmarkStart w:id="62" w:name="header-n92"/>
      <w:r>
        <w:t>Kontrollfreie Tage</w:t>
      </w:r>
      <w:bookmarkEnd w:id="62"/>
    </w:p>
    <w:p w:rsidR="004454DE" w:rsidRDefault="004454DE" w:rsidP="004454DE">
      <w:pPr>
        <w:pStyle w:val="FirstParagraph"/>
      </w:pPr>
      <w:r>
        <w:t>Nach 60 Tagen kontrollierter Arbeitslosigkeit hat man eine Woche «Kontrollferien» zugut. Man kann die 5 kontrollfreien Tage auch aufsparen, um z.B. nach 120 Tagen Arbeitslosigkeit zwei Wochen «Kontrollferien» zu beziehen.</w:t>
      </w:r>
    </w:p>
    <w:p w:rsidR="004454DE" w:rsidRDefault="004454DE" w:rsidP="004454DE">
      <w:pPr>
        <w:pStyle w:val="berschrift3"/>
      </w:pPr>
      <w:bookmarkStart w:id="63" w:name="header-n95"/>
      <w:r>
        <w:t>Insolvenzentschädigung</w:t>
      </w:r>
      <w:bookmarkEnd w:id="63"/>
    </w:p>
    <w:p w:rsidR="004454DE" w:rsidRDefault="004454DE" w:rsidP="004454DE">
      <w:pPr>
        <w:pStyle w:val="FirstParagraph"/>
      </w:pPr>
      <w:r>
        <w:t>Die Insolvenzentschädigung deckt bei Zahlungsunfähigkeit des Arbeitgebers (Insolvenz) Lohnforderungen für maximal 4 Monate. Die Insolvenzentschädigung wird nur für geleistete Arbeit ausbezahlt.</w:t>
      </w:r>
    </w:p>
    <w:p w:rsidR="004454DE" w:rsidRDefault="004454DE" w:rsidP="004454DE">
      <w:pPr>
        <w:pStyle w:val="berschrift3"/>
      </w:pPr>
      <w:bookmarkStart w:id="64" w:name="header-n97"/>
      <w:r>
        <w:t>Kurzarbeitsentschädigung</w:t>
      </w:r>
      <w:bookmarkEnd w:id="64"/>
    </w:p>
    <w:p w:rsidR="004454DE" w:rsidRDefault="004454DE" w:rsidP="004454DE">
      <w:pPr>
        <w:pStyle w:val="FirstParagraph"/>
      </w:pPr>
      <w:r>
        <w:t>Die Arbeitslosenversicherung deckt den von Kurzarbeit betroffenen Arbeitnehmern über einen gewissen Zeitraum einen Teil der Lohnkosten. Damit soll verhindert werden, dass infolge von vorübergehenden und unvermeidbaren Arbeitsausfällen Kündigungen ausgesprochen werden.</w:t>
      </w:r>
    </w:p>
    <w:p w:rsidR="004454DE" w:rsidRDefault="004454DE" w:rsidP="004454DE">
      <w:pPr>
        <w:pStyle w:val="berschrift3"/>
      </w:pPr>
      <w:bookmarkStart w:id="65" w:name="header-n99"/>
      <w:r>
        <w:t>Schlechtwetterentschädigung</w:t>
      </w:r>
      <w:bookmarkEnd w:id="65"/>
    </w:p>
    <w:p w:rsidR="004454DE" w:rsidRDefault="004454DE" w:rsidP="004454DE">
      <w:pPr>
        <w:pStyle w:val="FirstParagraph"/>
      </w:pPr>
      <w:r>
        <w:t xml:space="preserve">Wie bei der Kurzarbeit will die Schlechtwetterentschädigung dazu beitragen, dass Arbeitsverhältnisse nicht gekündigt werden. Sie wird für Arbeitsausfälle ausbezahlt, die dem Arbeitgeber infolge schlechter Witterung zwingend entstanden sind (besonders in der Baubranche möglich). </w:t>
      </w:r>
    </w:p>
    <w:p w:rsidR="004454DE" w:rsidRDefault="004454DE" w:rsidP="004454DE">
      <w:pPr>
        <w:pStyle w:val="berschrift2"/>
      </w:pPr>
      <w:bookmarkStart w:id="66" w:name="header-n101"/>
      <w:bookmarkStart w:id="67" w:name="_Toc10736273"/>
      <w:r>
        <w:lastRenderedPageBreak/>
        <w:t>Verschiedene Arten der Stellensuche nennen</w:t>
      </w:r>
      <w:bookmarkEnd w:id="66"/>
      <w:bookmarkEnd w:id="67"/>
    </w:p>
    <w:p w:rsidR="004454DE" w:rsidRDefault="004454DE" w:rsidP="004454DE">
      <w:pPr>
        <w:numPr>
          <w:ilvl w:val="0"/>
          <w:numId w:val="3"/>
        </w:numPr>
        <w:spacing w:after="200" w:line="240" w:lineRule="auto"/>
      </w:pPr>
      <w:r>
        <w:t>Inserate durchschauen</w:t>
      </w:r>
    </w:p>
    <w:p w:rsidR="004454DE" w:rsidRDefault="004454DE" w:rsidP="004454DE">
      <w:pPr>
        <w:numPr>
          <w:ilvl w:val="0"/>
          <w:numId w:val="3"/>
        </w:numPr>
        <w:spacing w:after="200" w:line="240" w:lineRule="auto"/>
      </w:pPr>
      <w:r>
        <w:t>Jobvermittlung</w:t>
      </w:r>
    </w:p>
    <w:p w:rsidR="004454DE" w:rsidRDefault="004454DE" w:rsidP="004454DE">
      <w:pPr>
        <w:numPr>
          <w:ilvl w:val="0"/>
          <w:numId w:val="3"/>
        </w:numPr>
        <w:spacing w:after="200" w:line="240" w:lineRule="auto"/>
      </w:pPr>
      <w:r>
        <w:t>Internet</w:t>
      </w:r>
    </w:p>
    <w:p w:rsidR="004454DE" w:rsidRDefault="004454DE" w:rsidP="004454DE">
      <w:pPr>
        <w:pStyle w:val="berschrift2"/>
      </w:pPr>
      <w:bookmarkStart w:id="68" w:name="header-n108"/>
      <w:bookmarkStart w:id="69" w:name="_Toc10736274"/>
      <w:r>
        <w:t>Bewerbung und Lebenslauf erstellen</w:t>
      </w:r>
      <w:bookmarkEnd w:id="68"/>
      <w:bookmarkEnd w:id="69"/>
    </w:p>
    <w:p w:rsidR="004454DE" w:rsidRDefault="004454DE" w:rsidP="004454DE">
      <w:pPr>
        <w:pStyle w:val="berschrift3"/>
      </w:pPr>
      <w:bookmarkStart w:id="70" w:name="header-n110"/>
      <w:r>
        <w:t>Lebenslauf</w:t>
      </w:r>
      <w:bookmarkEnd w:id="70"/>
    </w:p>
    <w:p w:rsidR="004454DE" w:rsidRDefault="004454DE" w:rsidP="004454DE">
      <w:pPr>
        <w:pStyle w:val="FirstParagraph"/>
      </w:pPr>
      <w:r>
        <w:rPr>
          <w:b/>
        </w:rPr>
        <w:t>Angaben zur Person</w:t>
      </w:r>
    </w:p>
    <w:p w:rsidR="004454DE" w:rsidRDefault="004454DE" w:rsidP="004454DE">
      <w:pPr>
        <w:numPr>
          <w:ilvl w:val="0"/>
          <w:numId w:val="3"/>
        </w:numPr>
        <w:spacing w:after="200" w:line="240" w:lineRule="auto"/>
      </w:pPr>
      <w:r>
        <w:t>Nachname(n) / Vorname(n)</w:t>
      </w:r>
    </w:p>
    <w:p w:rsidR="004454DE" w:rsidRDefault="004454DE" w:rsidP="004454DE">
      <w:pPr>
        <w:numPr>
          <w:ilvl w:val="0"/>
          <w:numId w:val="3"/>
        </w:numPr>
        <w:spacing w:after="200" w:line="240" w:lineRule="auto"/>
      </w:pPr>
      <w:r>
        <w:t>Adresse(n)</w:t>
      </w:r>
    </w:p>
    <w:p w:rsidR="004454DE" w:rsidRDefault="004454DE" w:rsidP="004454DE">
      <w:pPr>
        <w:numPr>
          <w:ilvl w:val="0"/>
          <w:numId w:val="3"/>
        </w:numPr>
        <w:spacing w:after="200" w:line="240" w:lineRule="auto"/>
      </w:pPr>
      <w:r>
        <w:t>Telefon</w:t>
      </w:r>
    </w:p>
    <w:p w:rsidR="004454DE" w:rsidRDefault="004454DE" w:rsidP="004454DE">
      <w:pPr>
        <w:numPr>
          <w:ilvl w:val="0"/>
          <w:numId w:val="3"/>
        </w:numPr>
        <w:spacing w:after="200" w:line="240" w:lineRule="auto"/>
      </w:pPr>
      <w:r>
        <w:t>Fax</w:t>
      </w:r>
    </w:p>
    <w:p w:rsidR="004454DE" w:rsidRDefault="004454DE" w:rsidP="004454DE">
      <w:pPr>
        <w:numPr>
          <w:ilvl w:val="0"/>
          <w:numId w:val="3"/>
        </w:numPr>
        <w:spacing w:after="200" w:line="240" w:lineRule="auto"/>
      </w:pPr>
      <w:r>
        <w:t>E-Mail</w:t>
      </w:r>
    </w:p>
    <w:p w:rsidR="004454DE" w:rsidRDefault="004454DE" w:rsidP="004454DE">
      <w:pPr>
        <w:numPr>
          <w:ilvl w:val="0"/>
          <w:numId w:val="3"/>
        </w:numPr>
        <w:spacing w:after="200" w:line="240" w:lineRule="auto"/>
      </w:pPr>
      <w:r>
        <w:t>Staatsangehörigkeit</w:t>
      </w:r>
    </w:p>
    <w:p w:rsidR="004454DE" w:rsidRDefault="004454DE" w:rsidP="004454DE">
      <w:pPr>
        <w:numPr>
          <w:ilvl w:val="0"/>
          <w:numId w:val="3"/>
        </w:numPr>
        <w:spacing w:after="200" w:line="240" w:lineRule="auto"/>
      </w:pPr>
      <w:r>
        <w:t>Geburtsdatum</w:t>
      </w:r>
    </w:p>
    <w:p w:rsidR="004454DE" w:rsidRDefault="004454DE" w:rsidP="004454DE">
      <w:pPr>
        <w:numPr>
          <w:ilvl w:val="0"/>
          <w:numId w:val="3"/>
        </w:numPr>
        <w:spacing w:after="200" w:line="240" w:lineRule="auto"/>
      </w:pPr>
      <w:r>
        <w:t>Geschlecht</w:t>
      </w:r>
    </w:p>
    <w:p w:rsidR="004454DE" w:rsidRDefault="004454DE" w:rsidP="004454DE">
      <w:pPr>
        <w:numPr>
          <w:ilvl w:val="0"/>
          <w:numId w:val="3"/>
        </w:numPr>
        <w:spacing w:after="200" w:line="240" w:lineRule="auto"/>
      </w:pPr>
      <w:r>
        <w:rPr>
          <w:b/>
        </w:rPr>
        <w:t>Berufserfahrung</w:t>
      </w:r>
    </w:p>
    <w:p w:rsidR="004454DE" w:rsidRDefault="004454DE" w:rsidP="004454DE">
      <w:pPr>
        <w:numPr>
          <w:ilvl w:val="0"/>
          <w:numId w:val="3"/>
        </w:numPr>
        <w:spacing w:after="200" w:line="240" w:lineRule="auto"/>
      </w:pPr>
      <w:r>
        <w:t>Zeitraum (mit der am kürzesten zurückliegenden Berufserfahrung beginnen und für jeden relevanten Arbeitsplatz separate Eintragungen vornehmen)</w:t>
      </w:r>
    </w:p>
    <w:p w:rsidR="004454DE" w:rsidRDefault="004454DE" w:rsidP="004454DE">
      <w:pPr>
        <w:numPr>
          <w:ilvl w:val="0"/>
          <w:numId w:val="3"/>
        </w:numPr>
        <w:spacing w:after="200" w:line="240" w:lineRule="auto"/>
      </w:pPr>
      <w:r>
        <w:t>Beruf oder Funktion</w:t>
      </w:r>
    </w:p>
    <w:p w:rsidR="004454DE" w:rsidRDefault="004454DE" w:rsidP="004454DE">
      <w:pPr>
        <w:numPr>
          <w:ilvl w:val="0"/>
          <w:numId w:val="3"/>
        </w:numPr>
        <w:spacing w:after="200" w:line="240" w:lineRule="auto"/>
      </w:pPr>
      <w:r>
        <w:t>Wichtigste Tätigkeiten und Zuständigkeiten</w:t>
      </w:r>
    </w:p>
    <w:p w:rsidR="004454DE" w:rsidRDefault="004454DE" w:rsidP="004454DE">
      <w:pPr>
        <w:numPr>
          <w:ilvl w:val="0"/>
          <w:numId w:val="3"/>
        </w:numPr>
        <w:spacing w:after="200" w:line="240" w:lineRule="auto"/>
      </w:pPr>
      <w:r>
        <w:t>Name und Adresse des Arbeitgebers</w:t>
      </w:r>
    </w:p>
    <w:p w:rsidR="004454DE" w:rsidRDefault="004454DE" w:rsidP="004454DE">
      <w:pPr>
        <w:numPr>
          <w:ilvl w:val="0"/>
          <w:numId w:val="3"/>
        </w:numPr>
        <w:spacing w:after="200" w:line="240" w:lineRule="auto"/>
      </w:pPr>
      <w:r>
        <w:t xml:space="preserve">Tätigkeitsbereich oder Branche </w:t>
      </w:r>
      <w:r>
        <w:rPr>
          <w:b/>
        </w:rPr>
        <w:t>Schul- und Berufsbildung</w:t>
      </w:r>
    </w:p>
    <w:p w:rsidR="004454DE" w:rsidRDefault="004454DE" w:rsidP="004454DE">
      <w:pPr>
        <w:numPr>
          <w:ilvl w:val="0"/>
          <w:numId w:val="3"/>
        </w:numPr>
        <w:spacing w:after="200" w:line="240" w:lineRule="auto"/>
      </w:pPr>
      <w:r>
        <w:t>Zeitraum</w:t>
      </w:r>
    </w:p>
    <w:p w:rsidR="004454DE" w:rsidRDefault="004454DE" w:rsidP="004454DE">
      <w:pPr>
        <w:numPr>
          <w:ilvl w:val="0"/>
          <w:numId w:val="3"/>
        </w:numPr>
        <w:spacing w:after="200" w:line="240" w:lineRule="auto"/>
      </w:pPr>
      <w:r>
        <w:t>Bezeichnung der erworbenen Qualifikation</w:t>
      </w:r>
    </w:p>
    <w:p w:rsidR="004454DE" w:rsidRDefault="004454DE" w:rsidP="004454DE">
      <w:pPr>
        <w:numPr>
          <w:ilvl w:val="0"/>
          <w:numId w:val="3"/>
        </w:numPr>
        <w:spacing w:after="200" w:line="240" w:lineRule="auto"/>
      </w:pPr>
      <w:r>
        <w:t>Hauptfächer / berufliche Fähigkeiten</w:t>
      </w:r>
    </w:p>
    <w:p w:rsidR="004454DE" w:rsidRDefault="004454DE" w:rsidP="004454DE">
      <w:pPr>
        <w:numPr>
          <w:ilvl w:val="0"/>
          <w:numId w:val="3"/>
        </w:numPr>
        <w:spacing w:after="200" w:line="240" w:lineRule="auto"/>
      </w:pPr>
      <w:r>
        <w:t>Name und Art der Bildungs- oder Ausbildungseinrichtung</w:t>
      </w:r>
    </w:p>
    <w:p w:rsidR="004454DE" w:rsidRDefault="004454DE" w:rsidP="004454DE">
      <w:pPr>
        <w:numPr>
          <w:ilvl w:val="0"/>
          <w:numId w:val="3"/>
        </w:numPr>
        <w:spacing w:after="200" w:line="240" w:lineRule="auto"/>
      </w:pPr>
      <w:r>
        <w:t xml:space="preserve">Stufe der nationalen oder internationalen Klassifikation </w:t>
      </w:r>
      <w:r>
        <w:rPr>
          <w:b/>
        </w:rPr>
        <w:t>Persönliche Fähigkeiten und Kompetenzen</w:t>
      </w:r>
    </w:p>
    <w:p w:rsidR="004454DE" w:rsidRDefault="004454DE" w:rsidP="004454DE">
      <w:pPr>
        <w:numPr>
          <w:ilvl w:val="0"/>
          <w:numId w:val="3"/>
        </w:numPr>
        <w:spacing w:after="200" w:line="240" w:lineRule="auto"/>
      </w:pPr>
      <w:r>
        <w:t>Muttersprache(n)</w:t>
      </w:r>
    </w:p>
    <w:p w:rsidR="004454DE" w:rsidRDefault="004454DE" w:rsidP="004454DE">
      <w:pPr>
        <w:numPr>
          <w:ilvl w:val="0"/>
          <w:numId w:val="3"/>
        </w:numPr>
        <w:spacing w:after="200" w:line="240" w:lineRule="auto"/>
      </w:pPr>
      <w:r>
        <w:lastRenderedPageBreak/>
        <w:t>Sonstige Sprache(n) mit Selbsteinschätzung (Verstehen, Sprechen, Schreiben)</w:t>
      </w:r>
    </w:p>
    <w:p w:rsidR="004454DE" w:rsidRDefault="004454DE" w:rsidP="004454DE">
      <w:pPr>
        <w:numPr>
          <w:ilvl w:val="0"/>
          <w:numId w:val="3"/>
        </w:numPr>
        <w:spacing w:after="200" w:line="240" w:lineRule="auto"/>
      </w:pPr>
      <w:r>
        <w:t>Soziale Fähigkeiten und Kompetenzen</w:t>
      </w:r>
    </w:p>
    <w:p w:rsidR="004454DE" w:rsidRDefault="004454DE" w:rsidP="004454DE">
      <w:pPr>
        <w:numPr>
          <w:ilvl w:val="0"/>
          <w:numId w:val="3"/>
        </w:numPr>
        <w:spacing w:after="200" w:line="240" w:lineRule="auto"/>
      </w:pPr>
      <w:r>
        <w:t>Organisatorische Fähigkeiten und Kompetenzen</w:t>
      </w:r>
    </w:p>
    <w:p w:rsidR="004454DE" w:rsidRDefault="004454DE" w:rsidP="004454DE">
      <w:pPr>
        <w:numPr>
          <w:ilvl w:val="0"/>
          <w:numId w:val="3"/>
        </w:numPr>
        <w:spacing w:after="200" w:line="240" w:lineRule="auto"/>
      </w:pPr>
      <w:r>
        <w:t>Technische Fähigkeiten und Kompetenzen</w:t>
      </w:r>
    </w:p>
    <w:p w:rsidR="004454DE" w:rsidRDefault="004454DE" w:rsidP="004454DE">
      <w:pPr>
        <w:numPr>
          <w:ilvl w:val="0"/>
          <w:numId w:val="3"/>
        </w:numPr>
        <w:spacing w:after="200" w:line="240" w:lineRule="auto"/>
      </w:pPr>
      <w:r>
        <w:t>PC-Anwenderkenntnisse</w:t>
      </w:r>
    </w:p>
    <w:p w:rsidR="004454DE" w:rsidRDefault="004454DE" w:rsidP="004454DE">
      <w:pPr>
        <w:numPr>
          <w:ilvl w:val="0"/>
          <w:numId w:val="3"/>
        </w:numPr>
        <w:spacing w:after="200" w:line="240" w:lineRule="auto"/>
      </w:pPr>
      <w:r>
        <w:t>Künstlerische Fähigkeiten und Kompetenzen</w:t>
      </w:r>
    </w:p>
    <w:p w:rsidR="004454DE" w:rsidRDefault="004454DE" w:rsidP="004454DE">
      <w:pPr>
        <w:numPr>
          <w:ilvl w:val="0"/>
          <w:numId w:val="3"/>
        </w:numPr>
        <w:spacing w:after="200" w:line="240" w:lineRule="auto"/>
      </w:pPr>
      <w:r>
        <w:t>Sonstige Fähigkeiten und Kompetenzen</w:t>
      </w:r>
    </w:p>
    <w:p w:rsidR="004454DE" w:rsidRDefault="004454DE" w:rsidP="004454DE">
      <w:pPr>
        <w:numPr>
          <w:ilvl w:val="0"/>
          <w:numId w:val="3"/>
        </w:numPr>
        <w:spacing w:after="200" w:line="240" w:lineRule="auto"/>
      </w:pPr>
      <w:r>
        <w:t>Führerschein(e)</w:t>
      </w:r>
    </w:p>
    <w:p w:rsidR="004454DE" w:rsidRDefault="004454DE" w:rsidP="004454DE">
      <w:pPr>
        <w:numPr>
          <w:ilvl w:val="0"/>
          <w:numId w:val="3"/>
        </w:numPr>
        <w:spacing w:after="200" w:line="240" w:lineRule="auto"/>
      </w:pPr>
      <w:r>
        <w:t>Zusätzliche Angaben</w:t>
      </w:r>
    </w:p>
    <w:p w:rsidR="004454DE" w:rsidRDefault="004454DE" w:rsidP="004454DE">
      <w:pPr>
        <w:numPr>
          <w:ilvl w:val="0"/>
          <w:numId w:val="3"/>
        </w:numPr>
        <w:spacing w:after="200" w:line="240" w:lineRule="auto"/>
      </w:pPr>
      <w:r>
        <w:t>Beilagen</w:t>
      </w:r>
    </w:p>
    <w:p w:rsidR="004454DE" w:rsidRDefault="004454DE" w:rsidP="004454DE">
      <w:pPr>
        <w:pStyle w:val="berschrift2"/>
      </w:pPr>
      <w:bookmarkStart w:id="71" w:name="_Toc10736275"/>
      <w:r>
        <w:t xml:space="preserve">Hilfestellungen </w:t>
      </w:r>
      <w:r w:rsidR="00C536C8">
        <w:t>für Arbeitslose</w:t>
      </w:r>
      <w:bookmarkEnd w:id="71"/>
    </w:p>
    <w:p w:rsidR="004454DE" w:rsidRDefault="004454DE" w:rsidP="004454DE">
      <w:pPr>
        <w:numPr>
          <w:ilvl w:val="0"/>
          <w:numId w:val="3"/>
        </w:numPr>
        <w:spacing w:after="200" w:line="240" w:lineRule="auto"/>
      </w:pPr>
      <w:r>
        <w:t xml:space="preserve">Selbst nach einer Stelle suchen und sich aktiv bewerben. </w:t>
      </w:r>
    </w:p>
    <w:p w:rsidR="004454DE" w:rsidRDefault="004454DE" w:rsidP="004454DE">
      <w:pPr>
        <w:numPr>
          <w:ilvl w:val="0"/>
          <w:numId w:val="3"/>
        </w:numPr>
        <w:spacing w:after="200" w:line="240" w:lineRule="auto"/>
      </w:pPr>
      <w:r>
        <w:t xml:space="preserve">Ist man Arbeitslos, so muss man eine gewisse </w:t>
      </w:r>
      <w:proofErr w:type="spellStart"/>
      <w:r>
        <w:t>anzahl</w:t>
      </w:r>
      <w:proofErr w:type="spellEnd"/>
      <w:r>
        <w:t xml:space="preserve"> an Bewerbungen verschicken, damit man Taggelder erhält. </w:t>
      </w:r>
    </w:p>
    <w:p w:rsidR="004454DE" w:rsidRDefault="004454DE" w:rsidP="004454DE">
      <w:pPr>
        <w:numPr>
          <w:ilvl w:val="0"/>
          <w:numId w:val="3"/>
        </w:numPr>
        <w:spacing w:after="200" w:line="240" w:lineRule="auto"/>
      </w:pPr>
      <w:r>
        <w:t xml:space="preserve">Das Amt kann einen </w:t>
      </w:r>
      <w:proofErr w:type="gramStart"/>
      <w:r>
        <w:t>Berufe</w:t>
      </w:r>
      <w:proofErr w:type="gramEnd"/>
      <w:r>
        <w:t xml:space="preserve"> zuteilen.</w:t>
      </w:r>
    </w:p>
    <w:p w:rsidR="004454DE" w:rsidRDefault="004454DE" w:rsidP="004454DE">
      <w:pPr>
        <w:pStyle w:val="berschrift2"/>
      </w:pPr>
      <w:bookmarkStart w:id="72" w:name="header-n180"/>
      <w:bookmarkStart w:id="73" w:name="_Toc10736276"/>
      <w:r>
        <w:t>Weiterbildungsmöglichkeiten</w:t>
      </w:r>
      <w:bookmarkEnd w:id="72"/>
      <w:bookmarkEnd w:id="73"/>
    </w:p>
    <w:p w:rsidR="004454DE" w:rsidRDefault="004454DE" w:rsidP="004454DE">
      <w:pPr>
        <w:pStyle w:val="berschrift3"/>
      </w:pPr>
      <w:bookmarkStart w:id="74" w:name="header-n182"/>
      <w:r>
        <w:t>Während der Lehre (Berufsschule)3</w:t>
      </w:r>
      <w:bookmarkEnd w:id="74"/>
    </w:p>
    <w:p w:rsidR="004454DE" w:rsidRDefault="004454DE" w:rsidP="004454DE">
      <w:pPr>
        <w:numPr>
          <w:ilvl w:val="0"/>
          <w:numId w:val="3"/>
        </w:numPr>
        <w:spacing w:after="200" w:line="240" w:lineRule="auto"/>
      </w:pPr>
      <w:r>
        <w:t>BM</w:t>
      </w:r>
    </w:p>
    <w:p w:rsidR="004454DE" w:rsidRDefault="004454DE" w:rsidP="004454DE">
      <w:pPr>
        <w:numPr>
          <w:ilvl w:val="0"/>
          <w:numId w:val="3"/>
        </w:numPr>
        <w:spacing w:after="200" w:line="240" w:lineRule="auto"/>
      </w:pPr>
      <w:r>
        <w:t>Stützkurse</w:t>
      </w:r>
    </w:p>
    <w:p w:rsidR="004454DE" w:rsidRDefault="004454DE" w:rsidP="004454DE">
      <w:pPr>
        <w:pStyle w:val="berschrift3"/>
      </w:pPr>
      <w:bookmarkStart w:id="75" w:name="header-n187"/>
      <w:r>
        <w:t>Nach der Lehre</w:t>
      </w:r>
      <w:bookmarkEnd w:id="75"/>
    </w:p>
    <w:p w:rsidR="004454DE" w:rsidRDefault="004454DE" w:rsidP="004454DE">
      <w:pPr>
        <w:numPr>
          <w:ilvl w:val="0"/>
          <w:numId w:val="3"/>
        </w:numPr>
        <w:spacing w:after="200" w:line="240" w:lineRule="auto"/>
      </w:pPr>
      <w:r>
        <w:t>Meisterkurse</w:t>
      </w:r>
    </w:p>
    <w:p w:rsidR="004454DE" w:rsidRDefault="004454DE" w:rsidP="004454DE">
      <w:pPr>
        <w:numPr>
          <w:ilvl w:val="0"/>
          <w:numId w:val="3"/>
        </w:numPr>
        <w:spacing w:after="200" w:line="240" w:lineRule="auto"/>
      </w:pPr>
      <w:r>
        <w:t xml:space="preserve">BM </w:t>
      </w:r>
      <w:proofErr w:type="spellStart"/>
      <w:r>
        <w:t>vollzeit</w:t>
      </w:r>
      <w:proofErr w:type="spellEnd"/>
      <w:r>
        <w:t>/</w:t>
      </w:r>
      <w:proofErr w:type="spellStart"/>
      <w:r>
        <w:t>teilzeit</w:t>
      </w:r>
      <w:proofErr w:type="spellEnd"/>
      <w:r>
        <w:t xml:space="preserve"> nachholen</w:t>
      </w:r>
    </w:p>
    <w:p w:rsidR="004454DE" w:rsidRDefault="004454DE" w:rsidP="004454DE">
      <w:pPr>
        <w:numPr>
          <w:ilvl w:val="0"/>
          <w:numId w:val="3"/>
        </w:numPr>
        <w:spacing w:after="200" w:line="240" w:lineRule="auto"/>
      </w:pPr>
      <w:r>
        <w:t xml:space="preserve">Sonstige Weiterbildungen </w:t>
      </w:r>
    </w:p>
    <w:p w:rsidR="00C536C8" w:rsidRDefault="00C536C8">
      <w:r>
        <w:br w:type="page"/>
      </w:r>
    </w:p>
    <w:p w:rsidR="004454DE" w:rsidRDefault="004454DE" w:rsidP="00C536C8">
      <w:pPr>
        <w:pStyle w:val="berschrift1"/>
      </w:pPr>
      <w:bookmarkStart w:id="76" w:name="header-n195"/>
      <w:bookmarkStart w:id="77" w:name="_Toc10736277"/>
      <w:r>
        <w:lastRenderedPageBreak/>
        <w:t>Versicherungen</w:t>
      </w:r>
      <w:bookmarkEnd w:id="76"/>
      <w:bookmarkEnd w:id="77"/>
    </w:p>
    <w:p w:rsidR="004454DE" w:rsidRDefault="004454DE" w:rsidP="00C536C8">
      <w:pPr>
        <w:pStyle w:val="berschrift2"/>
      </w:pPr>
      <w:bookmarkStart w:id="78" w:name="header-n198"/>
      <w:bookmarkStart w:id="79" w:name="_Toc10736278"/>
      <w:r>
        <w:t>Versicherung</w:t>
      </w:r>
      <w:bookmarkEnd w:id="79"/>
      <w:r>
        <w:t xml:space="preserve"> </w:t>
      </w:r>
      <w:bookmarkEnd w:id="78"/>
    </w:p>
    <w:p w:rsidR="004454DE" w:rsidRDefault="004454DE" w:rsidP="004454DE">
      <w:pPr>
        <w:pStyle w:val="FirstParagraph"/>
      </w:pPr>
      <w:r>
        <w:t>Schutz gegen wirtschaftliche Risiken und deren finanzielle Folgen.</w:t>
      </w:r>
    </w:p>
    <w:p w:rsidR="004454DE" w:rsidRDefault="004454DE" w:rsidP="00C536C8">
      <w:pPr>
        <w:pStyle w:val="berschrift2"/>
      </w:pPr>
      <w:bookmarkStart w:id="80" w:name="header-n200"/>
      <w:bookmarkStart w:id="81" w:name="_Toc10736279"/>
      <w:r>
        <w:t>Solidaritätsprinzip</w:t>
      </w:r>
      <w:bookmarkEnd w:id="80"/>
      <w:bookmarkEnd w:id="81"/>
    </w:p>
    <w:p w:rsidR="004454DE" w:rsidRDefault="004454DE" w:rsidP="004454DE">
      <w:pPr>
        <w:pStyle w:val="FirstParagraph"/>
      </w:pPr>
      <w:r>
        <w:t>Viele Menschen zahlen regelmässig relativ geringe Versicherungsprämien für all jene Menschen, die teure Leistungen beanspruchen müssen. =&gt; Alle für einen</w:t>
      </w:r>
    </w:p>
    <w:p w:rsidR="004454DE" w:rsidRDefault="004454DE" w:rsidP="004454DE">
      <w:pPr>
        <w:pStyle w:val="berschrift2"/>
      </w:pPr>
      <w:bookmarkStart w:id="82" w:name="header-n202"/>
      <w:bookmarkStart w:id="83" w:name="_Toc10736280"/>
      <w:r>
        <w:t>Versicherungsarten</w:t>
      </w:r>
      <w:bookmarkEnd w:id="82"/>
      <w:bookmarkEnd w:id="83"/>
    </w:p>
    <w:p w:rsidR="004454DE" w:rsidRDefault="004454DE" w:rsidP="004454DE">
      <w:pPr>
        <w:pStyle w:val="berschrift3"/>
      </w:pPr>
      <w:bookmarkStart w:id="84" w:name="header-n203"/>
      <w:r>
        <w:t xml:space="preserve">Personenversicherungen </w:t>
      </w:r>
      <w:bookmarkEnd w:id="84"/>
    </w:p>
    <w:p w:rsidR="004454DE" w:rsidRDefault="004454DE" w:rsidP="004454DE">
      <w:pPr>
        <w:pStyle w:val="FirstParagraph"/>
      </w:pPr>
      <w:r>
        <w:t>Sammelbegriff für Versicherungen, bei denen eine Person versichert ist</w:t>
      </w:r>
    </w:p>
    <w:p w:rsidR="004454DE" w:rsidRDefault="004454DE" w:rsidP="004454DE">
      <w:pPr>
        <w:numPr>
          <w:ilvl w:val="0"/>
          <w:numId w:val="3"/>
        </w:numPr>
        <w:spacing w:after="200" w:line="240" w:lineRule="auto"/>
      </w:pPr>
      <w:r>
        <w:t>für Heilungskosten (bei Krankheit und bei Unfall)</w:t>
      </w:r>
    </w:p>
    <w:p w:rsidR="004454DE" w:rsidRDefault="004454DE" w:rsidP="004454DE">
      <w:pPr>
        <w:numPr>
          <w:ilvl w:val="0"/>
          <w:numId w:val="3"/>
        </w:numPr>
        <w:spacing w:after="200" w:line="240" w:lineRule="auto"/>
      </w:pPr>
      <w:r>
        <w:t>gegen vorübergehenden oder dauernden Lohnausfall im erwerbsfähigen Alter</w:t>
      </w:r>
    </w:p>
    <w:p w:rsidR="004454DE" w:rsidRDefault="004454DE" w:rsidP="004454DE">
      <w:pPr>
        <w:numPr>
          <w:ilvl w:val="0"/>
          <w:numId w:val="3"/>
        </w:numPr>
        <w:spacing w:after="200" w:line="240" w:lineRule="auto"/>
      </w:pPr>
      <w:r>
        <w:t>gegen den Erwerbsausfall im Alter</w:t>
      </w:r>
    </w:p>
    <w:p w:rsidR="004454DE" w:rsidRDefault="004454DE" w:rsidP="004454DE">
      <w:pPr>
        <w:numPr>
          <w:ilvl w:val="0"/>
          <w:numId w:val="3"/>
        </w:numPr>
        <w:spacing w:after="200" w:line="240" w:lineRule="auto"/>
      </w:pPr>
      <w:r>
        <w:t>gegen die finanziellen Folgen beim Tod. Die wichtigsten Personenversicherungen in der Schweiz sind die Sozialversicherungen.</w:t>
      </w:r>
    </w:p>
    <w:p w:rsidR="004454DE" w:rsidRDefault="004454DE" w:rsidP="004454DE">
      <w:pPr>
        <w:pStyle w:val="berschrift4"/>
      </w:pPr>
      <w:bookmarkStart w:id="85" w:name="header-n213"/>
      <w:r>
        <w:t>Sozialversicherungen</w:t>
      </w:r>
      <w:bookmarkEnd w:id="85"/>
    </w:p>
    <w:p w:rsidR="004454DE" w:rsidRDefault="004454DE" w:rsidP="004454DE">
      <w:pPr>
        <w:pStyle w:val="FirstParagraph"/>
      </w:pPr>
      <w:r>
        <w:t>Vom Bund als obligatorisch erklärte Versicherungen, um gewisse soziale Risiken abzudecken. Mit Ausnahme der Krankenversicherung richtet sich die Höhe der Prämien nach der Höhe des Einkommens der Versicherten. Folgende 10 Versicherungsbereiche zählt man in der Schweiz zu den Sozialversicherungen:</w:t>
      </w:r>
    </w:p>
    <w:p w:rsidR="004454DE" w:rsidRDefault="004454DE" w:rsidP="004454DE">
      <w:pPr>
        <w:numPr>
          <w:ilvl w:val="0"/>
          <w:numId w:val="3"/>
        </w:numPr>
        <w:spacing w:after="200" w:line="240" w:lineRule="auto"/>
      </w:pPr>
      <w:r>
        <w:t>Krankenversicherung (KVG: Krankenversicherungsgesetz)</w:t>
      </w:r>
    </w:p>
    <w:p w:rsidR="004454DE" w:rsidRDefault="004454DE" w:rsidP="004454DE">
      <w:pPr>
        <w:numPr>
          <w:ilvl w:val="0"/>
          <w:numId w:val="3"/>
        </w:numPr>
        <w:spacing w:after="200" w:line="240" w:lineRule="auto"/>
      </w:pPr>
      <w:r>
        <w:t>Unfallversicherung (UVG: Unfallversicherungsgesetz)</w:t>
      </w:r>
    </w:p>
    <w:p w:rsidR="004454DE" w:rsidRDefault="004454DE" w:rsidP="004454DE">
      <w:pPr>
        <w:numPr>
          <w:ilvl w:val="0"/>
          <w:numId w:val="3"/>
        </w:numPr>
        <w:spacing w:after="200" w:line="240" w:lineRule="auto"/>
      </w:pPr>
      <w:r>
        <w:t xml:space="preserve">Alters- und </w:t>
      </w:r>
      <w:proofErr w:type="spellStart"/>
      <w:r>
        <w:t>Hinterlassenenversicherung</w:t>
      </w:r>
      <w:proofErr w:type="spellEnd"/>
      <w:r>
        <w:t xml:space="preserve"> (AHV)</w:t>
      </w:r>
    </w:p>
    <w:p w:rsidR="004454DE" w:rsidRDefault="004454DE" w:rsidP="004454DE">
      <w:pPr>
        <w:numPr>
          <w:ilvl w:val="0"/>
          <w:numId w:val="3"/>
        </w:numPr>
        <w:spacing w:after="200" w:line="240" w:lineRule="auto"/>
      </w:pPr>
      <w:r>
        <w:t>Invalidenversicherung (IV)</w:t>
      </w:r>
    </w:p>
    <w:p w:rsidR="004454DE" w:rsidRDefault="004454DE" w:rsidP="004454DE">
      <w:pPr>
        <w:numPr>
          <w:ilvl w:val="0"/>
          <w:numId w:val="3"/>
        </w:numPr>
        <w:spacing w:after="200" w:line="240" w:lineRule="auto"/>
      </w:pPr>
      <w:r>
        <w:t>Ergänzungsleistungen (EL)</w:t>
      </w:r>
    </w:p>
    <w:p w:rsidR="004454DE" w:rsidRDefault="004454DE" w:rsidP="004454DE">
      <w:pPr>
        <w:numPr>
          <w:ilvl w:val="0"/>
          <w:numId w:val="3"/>
        </w:numPr>
        <w:spacing w:after="200" w:line="240" w:lineRule="auto"/>
      </w:pPr>
      <w:r>
        <w:t>Erwerbsersatzordnung (EO)</w:t>
      </w:r>
    </w:p>
    <w:p w:rsidR="004454DE" w:rsidRDefault="004454DE" w:rsidP="004454DE">
      <w:pPr>
        <w:numPr>
          <w:ilvl w:val="0"/>
          <w:numId w:val="3"/>
        </w:numPr>
        <w:spacing w:after="200" w:line="240" w:lineRule="auto"/>
      </w:pPr>
      <w:r>
        <w:t>Arbeitslosenversicherung (ALV)</w:t>
      </w:r>
    </w:p>
    <w:p w:rsidR="004454DE" w:rsidRDefault="004454DE" w:rsidP="004454DE">
      <w:pPr>
        <w:numPr>
          <w:ilvl w:val="0"/>
          <w:numId w:val="3"/>
        </w:numPr>
        <w:spacing w:after="200" w:line="240" w:lineRule="auto"/>
      </w:pPr>
      <w:r>
        <w:t>Berufliche Alters-, Hinterlassenen- und Invalidenvorsorge (BVG; auch Pensionskasse genannt)</w:t>
      </w:r>
    </w:p>
    <w:p w:rsidR="004454DE" w:rsidRDefault="004454DE" w:rsidP="004454DE">
      <w:pPr>
        <w:numPr>
          <w:ilvl w:val="0"/>
          <w:numId w:val="3"/>
        </w:numPr>
        <w:spacing w:after="200" w:line="240" w:lineRule="auto"/>
      </w:pPr>
      <w:r>
        <w:t>Familienausgleichskasse (FAK)</w:t>
      </w:r>
    </w:p>
    <w:p w:rsidR="004454DE" w:rsidRDefault="004454DE" w:rsidP="004454DE">
      <w:pPr>
        <w:numPr>
          <w:ilvl w:val="0"/>
          <w:numId w:val="3"/>
        </w:numPr>
        <w:spacing w:after="200" w:line="240" w:lineRule="auto"/>
      </w:pPr>
      <w:r>
        <w:t xml:space="preserve">Militärversicherung (MV) </w:t>
      </w:r>
    </w:p>
    <w:p w:rsidR="00C536C8" w:rsidRDefault="00C536C8">
      <w:r>
        <w:br w:type="page"/>
      </w:r>
    </w:p>
    <w:p w:rsidR="004454DE" w:rsidRDefault="004454DE" w:rsidP="004454DE">
      <w:pPr>
        <w:pStyle w:val="berschrift3"/>
      </w:pPr>
      <w:bookmarkStart w:id="86" w:name="header-n236"/>
      <w:r>
        <w:lastRenderedPageBreak/>
        <w:t>Haftpflichtversicherungen</w:t>
      </w:r>
      <w:bookmarkEnd w:id="86"/>
    </w:p>
    <w:p w:rsidR="004454DE" w:rsidRDefault="004454DE" w:rsidP="004454DE">
      <w:pPr>
        <w:pStyle w:val="FirstParagraph"/>
      </w:pPr>
      <w:r>
        <w:t>Sammelbegriff für Versicherungen, die Schäden decken, die man Drittpersonen und /oder deren Sachen zugefügt hat. Als Erstperson gilt man selber. Zweitpersonen sind die Angehörigen (Personen, die im gleichen Haushalt leben wie der Versicherte selber). Alle anderen gelten als Drittpersonen.</w:t>
      </w:r>
    </w:p>
    <w:p w:rsidR="004454DE" w:rsidRDefault="004454DE" w:rsidP="00265333">
      <w:pPr>
        <w:pStyle w:val="berschrift4"/>
      </w:pPr>
      <w:bookmarkStart w:id="87" w:name="header-n242"/>
      <w:r>
        <w:t>Haftungsarten</w:t>
      </w:r>
      <w:bookmarkEnd w:id="87"/>
    </w:p>
    <w:p w:rsidR="004454DE" w:rsidRDefault="004454DE" w:rsidP="004454DE">
      <w:pPr>
        <w:pStyle w:val="FirstParagraph"/>
      </w:pPr>
      <w:r>
        <w:t>Man unterscheidet zwei Arten der Haftung:</w:t>
      </w:r>
    </w:p>
    <w:p w:rsidR="004454DE" w:rsidRDefault="004454DE" w:rsidP="00265333">
      <w:pPr>
        <w:pStyle w:val="berschrift5"/>
      </w:pPr>
      <w:bookmarkStart w:id="88" w:name="header-n244"/>
      <w:r>
        <w:t>Verschuldenshaftung</w:t>
      </w:r>
      <w:bookmarkEnd w:id="88"/>
    </w:p>
    <w:p w:rsidR="004454DE" w:rsidRDefault="004454DE" w:rsidP="004454DE">
      <w:pPr>
        <w:pStyle w:val="FirstParagraph"/>
      </w:pPr>
      <w:r>
        <w:t>Man haftet, wenn man für ein Ereignis selber Schuld trägt (OR 41). In diesem Fall hat man absichtlich oder fahrlässig jemandem Schaden zugefügt.</w:t>
      </w:r>
    </w:p>
    <w:p w:rsidR="004454DE" w:rsidRDefault="004454DE" w:rsidP="00265333">
      <w:pPr>
        <w:pStyle w:val="berschrift5"/>
      </w:pPr>
      <w:bookmarkStart w:id="89" w:name="header-n246"/>
      <w:r>
        <w:t>Kausalhaftung</w:t>
      </w:r>
      <w:bookmarkEnd w:id="89"/>
    </w:p>
    <w:p w:rsidR="004454DE" w:rsidRDefault="004454DE" w:rsidP="004454DE">
      <w:pPr>
        <w:pStyle w:val="FirstParagraph"/>
      </w:pPr>
      <w:r>
        <w:t>Es gibt Fälle, bei denen man haftet, obwohl man selber keine Schuld trägt. Dies nennt man Kausalhaftung (z.B. haften Eltern für ihre Kinder; Tierhalter für Schäden, die ihre Tiere andern gegenüber verursachen usw.).</w:t>
      </w:r>
    </w:p>
    <w:p w:rsidR="00265333" w:rsidRDefault="00265333" w:rsidP="00265333">
      <w:pPr>
        <w:pStyle w:val="berschrift4"/>
      </w:pPr>
      <w:r>
        <w:t>Regress (Rückgriff)</w:t>
      </w:r>
    </w:p>
    <w:p w:rsidR="00265333" w:rsidRPr="00265333" w:rsidRDefault="00265333" w:rsidP="00265333">
      <w:pPr>
        <w:pStyle w:val="FirstParagraph"/>
      </w:pPr>
      <w:r>
        <w:t xml:space="preserve">Grobe Fahrlässigkeit Verursacht eine Person einen Schaden durch grobe Fahrlässigkeit, kann die Versicherung auf den Versicherten zurückgreifen. Nachdem der Versicherer den Schaden, der einem Dritten zugefügt worden ist, bezahlt hat, verlangt er vom Versicherten Geld zurück (10% – 50%). Grobfahrlässig handelt, wer die einfachsten Vorsichtsmassnahmen verletzt. Besonders streng wird die Beurteilung von leichter bzw. grober Fahrlässigkeit bei Lenkern von Motorfahrzeugen ausgelegt. Wer z.B. ein Rotlicht überfährt, </w:t>
      </w:r>
      <w:r>
        <w:t>handelt bereits grobfahrlässig.</w:t>
      </w:r>
    </w:p>
    <w:p w:rsidR="00265333" w:rsidRDefault="00265333" w:rsidP="00265333">
      <w:pPr>
        <w:pStyle w:val="berschrift4"/>
      </w:pPr>
      <w:r>
        <w:t>Haftpflichtversicherung bei Fahrzeugen</w:t>
      </w:r>
    </w:p>
    <w:p w:rsidR="00265333" w:rsidRDefault="00265333" w:rsidP="00265333">
      <w:pPr>
        <w:pStyle w:val="FirstParagraph"/>
      </w:pPr>
      <w:r>
        <w:t>Bei Fahrzeugen ist die Haftpflichtversicherung obligatorisch. Die Velovignette wurde abgeschafft. Mit dem Velo verursachte Schäden werden durch die private Haftpflichtversicherung abgedeckt. Hat der Unfallverursacher keine private Haftpflichtversicherung oder kann er nicht identifiziert werden, soll der Nationale Garantiefonds Opfer entschädigen.</w:t>
      </w:r>
    </w:p>
    <w:p w:rsidR="00265333" w:rsidRDefault="00265333" w:rsidP="00265333">
      <w:pPr>
        <w:pStyle w:val="berschrift4"/>
      </w:pPr>
      <w:r>
        <w:t>Privathaftpflichtversicherung</w:t>
      </w:r>
    </w:p>
    <w:p w:rsidR="00265333" w:rsidRDefault="00265333" w:rsidP="00265333">
      <w:pPr>
        <w:pStyle w:val="FirstParagraph"/>
      </w:pPr>
      <w:r>
        <w:t xml:space="preserve">Obwohl die Privathaftpflichtversicherung freiwillig ist, sollte man sie unbedingt abschliessen, denn jedem kann etwas passieren, auch etwas Unbeabsichtigtes. Für Schäden ihrer Kinder haften weitgehend die Eltern. Wenn die Eltern eine Privathaftpflichtversicherung haben, zahlt diese. Die Privathaftpflichtversicherung kann man mit oder </w:t>
      </w:r>
      <w:r>
        <w:t>ohne Selbstbehalt abschliessen.</w:t>
      </w:r>
    </w:p>
    <w:p w:rsidR="00265333" w:rsidRDefault="00265333">
      <w:pPr>
        <w:rPr>
          <w:szCs w:val="24"/>
        </w:rPr>
      </w:pPr>
      <w:r>
        <w:br w:type="page"/>
      </w:r>
    </w:p>
    <w:p w:rsidR="004454DE" w:rsidRDefault="004454DE" w:rsidP="00265333">
      <w:pPr>
        <w:pStyle w:val="berschrift3"/>
      </w:pPr>
      <w:bookmarkStart w:id="90" w:name="header-n248"/>
      <w:r>
        <w:lastRenderedPageBreak/>
        <w:t>Sachversicherungen</w:t>
      </w:r>
      <w:bookmarkEnd w:id="90"/>
    </w:p>
    <w:p w:rsidR="004454DE" w:rsidRDefault="004454DE" w:rsidP="004454DE">
      <w:pPr>
        <w:pStyle w:val="FirstParagraph"/>
      </w:pPr>
      <w:r>
        <w:t>Sachversicherungen: Sammelbegriff für Versicherungen, die Schäden decken, welche entstanden sind durch:</w:t>
      </w:r>
    </w:p>
    <w:p w:rsidR="004454DE" w:rsidRDefault="004454DE" w:rsidP="004454DE">
      <w:pPr>
        <w:numPr>
          <w:ilvl w:val="0"/>
          <w:numId w:val="3"/>
        </w:numPr>
        <w:spacing w:after="200" w:line="240" w:lineRule="auto"/>
      </w:pPr>
      <w:r>
        <w:t xml:space="preserve">Beschädigung, Zerstörung oder Wegnahme von </w:t>
      </w:r>
      <w:proofErr w:type="spellStart"/>
      <w:r>
        <w:t>Fahrhabe</w:t>
      </w:r>
      <w:proofErr w:type="spellEnd"/>
      <w:r>
        <w:t xml:space="preserve"> (bewegliche Sachen) oder</w:t>
      </w:r>
    </w:p>
    <w:p w:rsidR="00C536C8" w:rsidRDefault="00C536C8" w:rsidP="00265333">
      <w:pPr>
        <w:pStyle w:val="berschrift4"/>
      </w:pPr>
      <w:r>
        <w:t>Gebäudeversicherung</w:t>
      </w:r>
    </w:p>
    <w:p w:rsidR="00C536C8" w:rsidRDefault="00C536C8" w:rsidP="00C536C8">
      <w:pPr>
        <w:pStyle w:val="FirstParagraph"/>
      </w:pPr>
      <w:r>
        <w:t>In den meisten Kantonen ist diese Versicherung für die Eigentümer von Gebäuden obligatorisch. Sie deckt Feuer- und Elementarschäden. Als Elementarschäden werden z.B. Schäden im Zusammenhang mit Stürmen, Hagel, Überschwemmungen, Lawinen sowie Schnee- und Erdrutschen verstanden. Wasser- und Glasbruchschäden am Gebäude können freiwillig versichert werden.</w:t>
      </w:r>
    </w:p>
    <w:p w:rsidR="00C536C8" w:rsidRDefault="00C536C8" w:rsidP="00265333">
      <w:pPr>
        <w:pStyle w:val="berschrift4"/>
      </w:pPr>
      <w:r>
        <w:t>Hausratversicherung (auch Mobiliar Versicherung genannt)</w:t>
      </w:r>
    </w:p>
    <w:p w:rsidR="00C536C8" w:rsidRDefault="00C536C8" w:rsidP="00C536C8">
      <w:pPr>
        <w:pStyle w:val="FirstParagraph"/>
      </w:pPr>
      <w:r>
        <w:t>Versichert sind alle beweglichen, dem privaten Gebrauch dienenden Gegenstände des Haushalts, die nicht Bestandteil des Gebäudes und nicht bauliche Einrichtungen (z.B. Einbauschränke) sind. Diese Versicherung ist in den meisten Kantonen freiwillig. Sie übernimmt Schäden, die durch Feuer, Wasser, Diebstahl oder Glasbruch am Hausrat entstanden sind.</w:t>
      </w:r>
    </w:p>
    <w:p w:rsidR="00C536C8" w:rsidRDefault="00C536C8" w:rsidP="00265333">
      <w:pPr>
        <w:pStyle w:val="berschrift4"/>
      </w:pPr>
      <w:r>
        <w:t>Diebstahlversicherung</w:t>
      </w:r>
    </w:p>
    <w:p w:rsidR="00C536C8" w:rsidRDefault="00C536C8" w:rsidP="00C536C8">
      <w:pPr>
        <w:pStyle w:val="FirstParagraph"/>
      </w:pPr>
      <w:r>
        <w:t>In der Hausratversicherung ist in der Regel eine Diebstahlversicherung enthalten. Gedeckt sind Schäden infolge Einbruchdiebstahls, infolge Beraubung und infolge einfachen Diebstahls.</w:t>
      </w:r>
    </w:p>
    <w:p w:rsidR="00C536C8" w:rsidRDefault="00C536C8" w:rsidP="00265333">
      <w:pPr>
        <w:pStyle w:val="berschrift4"/>
      </w:pPr>
      <w:r>
        <w:t>Kaskoversicherung bei Fahrzeugen</w:t>
      </w:r>
    </w:p>
    <w:p w:rsidR="00C536C8" w:rsidRDefault="00C536C8" w:rsidP="00C536C8">
      <w:pPr>
        <w:pStyle w:val="FirstParagraph"/>
      </w:pPr>
      <w:r>
        <w:t>Man unterscheidet zwischen Teil- und Vollkaskoversicherung. Beides sind freiwillige Versicherungen. Bei Leasingfahrzeugen ist der Abschluss einer Vollkaskoversicherung jedoch obligatorisch.</w:t>
      </w:r>
    </w:p>
    <w:p w:rsidR="00C536C8" w:rsidRDefault="00C536C8" w:rsidP="00265333">
      <w:pPr>
        <w:pStyle w:val="berschrift4"/>
      </w:pPr>
      <w:r>
        <w:t>Teilkaskoversicherung</w:t>
      </w:r>
    </w:p>
    <w:p w:rsidR="00C536C8" w:rsidRDefault="00C536C8" w:rsidP="00C536C8">
      <w:pPr>
        <w:pStyle w:val="FirstParagraph"/>
      </w:pPr>
      <w:r>
        <w:t>Sie deckt im Grunde genommen die vom Fahrer nicht selbst verschuldeten Schäden am Fahrzeug, z.B. Brand, Glasbruch, Diebstahl, Kurzschluss und durch Blitz, Hagel sowie durch Tiere verursachte Schäden.</w:t>
      </w:r>
    </w:p>
    <w:p w:rsidR="00C536C8" w:rsidRDefault="00C536C8" w:rsidP="00265333">
      <w:pPr>
        <w:pStyle w:val="berschrift4"/>
      </w:pPr>
      <w:r>
        <w:t>Vollkaskoversicherung</w:t>
      </w:r>
    </w:p>
    <w:p w:rsidR="00C536C8" w:rsidRDefault="00C536C8" w:rsidP="00C536C8">
      <w:pPr>
        <w:pStyle w:val="FirstParagraph"/>
      </w:pPr>
      <w:r>
        <w:t>Nebst den Teilkasko-Schäden deckt sie die Kollisionsschäden am eigenen Auto, die aus eigen</w:t>
      </w:r>
      <w:r>
        <w:t>em Verschulden entstanden sind.</w:t>
      </w:r>
    </w:p>
    <w:p w:rsidR="004454DE" w:rsidRDefault="004454DE" w:rsidP="00265333">
      <w:pPr>
        <w:pStyle w:val="berschrift3"/>
      </w:pPr>
      <w:bookmarkStart w:id="91" w:name="header-n254"/>
      <w:r>
        <w:t>Krankenkasse</w:t>
      </w:r>
      <w:bookmarkEnd w:id="91"/>
    </w:p>
    <w:p w:rsidR="004454DE" w:rsidRDefault="004454DE" w:rsidP="004454DE">
      <w:pPr>
        <w:pStyle w:val="FirstParagraph"/>
      </w:pPr>
      <w:r>
        <w:t>Krankenkasse: Versicherer, die die obligatorische Krankenpflegeversicherung (Grundversicherung) anbieten. Die Krankenkassen müssen vom Eidgenössischen Departement des Innern (EDI) anerkannt sein.</w:t>
      </w:r>
    </w:p>
    <w:p w:rsidR="004454DE" w:rsidRDefault="004454DE" w:rsidP="00C536C8">
      <w:pPr>
        <w:pStyle w:val="berschrift3"/>
      </w:pPr>
      <w:bookmarkStart w:id="92" w:name="header-n257"/>
      <w:r>
        <w:t>Grundversicherung/Krankenpflegeversicherung</w:t>
      </w:r>
      <w:bookmarkEnd w:id="92"/>
    </w:p>
    <w:p w:rsidR="004454DE" w:rsidRDefault="004454DE" w:rsidP="004454DE">
      <w:pPr>
        <w:pStyle w:val="FirstParagraph"/>
      </w:pPr>
      <w:r>
        <w:t>Die Grundversicherung ist für alle in der Schweiz wohnhaften Personen obligatorisch und ist somit öffentliches Recht. Diese Versicherung gewährleistet eine qualitativ hochstehende und umfassende Grundversorgung. Sie bietet allen Versicherten dieselben Leistungen. Eltern müssen ihr neugeborenes Kind innerhalb von drei Monaten bei einer Krankenkasse versichern.</w:t>
      </w:r>
    </w:p>
    <w:p w:rsidR="004454DE" w:rsidRDefault="004454DE" w:rsidP="004454DE">
      <w:pPr>
        <w:pStyle w:val="berschrift3"/>
      </w:pPr>
      <w:bookmarkStart w:id="93" w:name="header-n260"/>
      <w:r>
        <w:lastRenderedPageBreak/>
        <w:t>Freizügigkeit</w:t>
      </w:r>
      <w:bookmarkEnd w:id="93"/>
    </w:p>
    <w:p w:rsidR="004454DE" w:rsidRDefault="004454DE" w:rsidP="004454DE">
      <w:pPr>
        <w:pStyle w:val="FirstParagraph"/>
      </w:pPr>
      <w:r>
        <w:t>Der Versicherte kann die Krankenkasse frei wählen. Diese muss ihn vorbehaltlos aufnehmen (Freizügigkeit).</w:t>
      </w:r>
    </w:p>
    <w:p w:rsidR="004454DE" w:rsidRDefault="004454DE" w:rsidP="004454DE">
      <w:pPr>
        <w:pStyle w:val="berschrift3"/>
      </w:pPr>
      <w:bookmarkStart w:id="94" w:name="header-n262"/>
      <w:r>
        <w:t>Leistungen</w:t>
      </w:r>
      <w:bookmarkEnd w:id="94"/>
    </w:p>
    <w:p w:rsidR="004454DE" w:rsidRDefault="004454DE" w:rsidP="004454DE">
      <w:pPr>
        <w:numPr>
          <w:ilvl w:val="0"/>
          <w:numId w:val="3"/>
        </w:numPr>
        <w:spacing w:after="200" w:line="240" w:lineRule="auto"/>
      </w:pPr>
      <w:r>
        <w:t>Behandlungen, die durch einen Arzt sowie durch anerkannte Leistungserbringer (z.B. Physiotherapeuten, Hebammen, Ernährungsberater) vorgenommen werden.</w:t>
      </w:r>
    </w:p>
    <w:p w:rsidR="004454DE" w:rsidRDefault="004454DE" w:rsidP="004454DE">
      <w:pPr>
        <w:numPr>
          <w:ilvl w:val="0"/>
          <w:numId w:val="3"/>
        </w:numPr>
        <w:spacing w:after="200" w:line="240" w:lineRule="auto"/>
      </w:pPr>
      <w:r>
        <w:t>Behandlung und Aufenthalt in der allgemeinen Abteilung «Listenspital», das auf einer Liste des Wohnkantons erwähnt ist. Diese Liste gilt für die ganze Schweiz. Aufgrund der tariflichen Unterschiede ist es empfehlenswert, die freie Spitalwahl in der ganzen Schweiz weiterhin zu versichern.</w:t>
      </w:r>
    </w:p>
    <w:p w:rsidR="004454DE" w:rsidRDefault="004454DE" w:rsidP="004454DE">
      <w:pPr>
        <w:numPr>
          <w:ilvl w:val="0"/>
          <w:numId w:val="3"/>
        </w:numPr>
        <w:spacing w:after="200" w:line="240" w:lineRule="auto"/>
      </w:pPr>
      <w:r>
        <w:t>Kosten für die Medikamente, die in der Arzneimittel- und Spezialitätenliste aufgeführt sind (zurzeit zirka 2500 Medikamente).</w:t>
      </w:r>
    </w:p>
    <w:p w:rsidR="004454DE" w:rsidRDefault="004454DE" w:rsidP="004454DE">
      <w:pPr>
        <w:numPr>
          <w:ilvl w:val="0"/>
          <w:numId w:val="3"/>
        </w:numPr>
        <w:spacing w:after="200" w:line="240" w:lineRule="auto"/>
      </w:pPr>
      <w:r>
        <w:t>Komplementärmedizin in der Grundversicherung: Bei Akupunktur, anthroposophischer und chinesischer Medizin, Homöopathie, Neural- und Physiotherapie ist die Kostenübernahme vorerst befristet bis Ende 2017. Die Behandlung kann nur von einem anerkannten Arzt mit FMH-anerkannter Weiterbildung in der betreffenden komplementärmedizinischen Disziplin ausgeführt werden. Für alle anderen Behandlungen wird eine Zusatzversicherung für Alternativmedizin benötigt.</w:t>
      </w:r>
    </w:p>
    <w:p w:rsidR="004454DE" w:rsidRDefault="004454DE" w:rsidP="004454DE">
      <w:pPr>
        <w:numPr>
          <w:ilvl w:val="0"/>
          <w:numId w:val="3"/>
        </w:numPr>
        <w:spacing w:after="200" w:line="240" w:lineRule="auto"/>
      </w:pPr>
      <w:r>
        <w:t>Kosten verschiedener Massnahmen: Gesundheitsvorsorge (Impfungen, Untersuchungen von Kindern im Vorschulalter, gynäkologische Vorsorgeuntersuchungen, Untersuche zur Erkennung von Brustkrebs), Transport- und Rettungskosten usw.</w:t>
      </w:r>
    </w:p>
    <w:p w:rsidR="004454DE" w:rsidRDefault="004454DE" w:rsidP="004454DE">
      <w:pPr>
        <w:pStyle w:val="berschrift3"/>
      </w:pPr>
      <w:bookmarkStart w:id="95" w:name="header-n273"/>
      <w:r>
        <w:t>Zusatzversicherungen</w:t>
      </w:r>
      <w:bookmarkEnd w:id="95"/>
    </w:p>
    <w:p w:rsidR="004454DE" w:rsidRDefault="004454DE" w:rsidP="004454DE">
      <w:pPr>
        <w:pStyle w:val="berschrift4"/>
      </w:pPr>
      <w:bookmarkStart w:id="96" w:name="header-n275"/>
      <w:r>
        <w:t>Freiwilligkeit</w:t>
      </w:r>
      <w:bookmarkEnd w:id="96"/>
    </w:p>
    <w:p w:rsidR="004454DE" w:rsidRDefault="004454DE" w:rsidP="004454DE">
      <w:pPr>
        <w:pStyle w:val="FirstParagraph"/>
      </w:pPr>
      <w:r>
        <w:t>Die Zusatzversicherungen sind freiwillig und unterstehen dem privaten Recht. Die Krankenkassen können jemandem die Aufnahme verweigern oder einer risikobehafteten Person kündigen. Die Prämien richten sich dementsprechend auch nach dem Risiko einer Person (Alter, bestehende Krankheiten usw.). Mit Zusatzversicherungen kann man wahlweise weitere Behandlungsarten (z.B. Naturheilverfahren, Zahnpflege) und/oder einen gewissen Komfort (halbprivate oder private Abteilung im Spital) abdecken.</w:t>
      </w:r>
    </w:p>
    <w:p w:rsidR="004454DE" w:rsidRDefault="004454DE" w:rsidP="004454DE">
      <w:pPr>
        <w:pStyle w:val="berschrift4"/>
      </w:pPr>
      <w:r>
        <w:t>Arten</w:t>
      </w:r>
    </w:p>
    <w:p w:rsidR="004454DE" w:rsidRDefault="004454DE" w:rsidP="004454DE">
      <w:pPr>
        <w:pStyle w:val="FirstParagraph"/>
      </w:pPr>
      <w:r>
        <w:t>Die bekanntesten Zusatzversicherungen sind:</w:t>
      </w:r>
    </w:p>
    <w:p w:rsidR="004454DE" w:rsidRDefault="004454DE" w:rsidP="004454DE">
      <w:pPr>
        <w:numPr>
          <w:ilvl w:val="0"/>
          <w:numId w:val="3"/>
        </w:numPr>
        <w:spacing w:after="200" w:line="240" w:lineRule="auto"/>
      </w:pPr>
      <w:r>
        <w:t>Spitalzusatzversicherung: halbprivate (2er-Zimmer) oder private Abteilung (1er-Zimmer) und freie Arztwahl.</w:t>
      </w:r>
    </w:p>
    <w:p w:rsidR="004454DE" w:rsidRDefault="004454DE" w:rsidP="004454DE">
      <w:pPr>
        <w:numPr>
          <w:ilvl w:val="0"/>
          <w:numId w:val="3"/>
        </w:numPr>
        <w:spacing w:after="200" w:line="240" w:lineRule="auto"/>
      </w:pPr>
      <w:r>
        <w:t>Spitalzusatz «Allgemeine Abteilung ganze Schweiz»</w:t>
      </w:r>
    </w:p>
    <w:p w:rsidR="004454DE" w:rsidRDefault="004454DE" w:rsidP="004454DE">
      <w:pPr>
        <w:numPr>
          <w:ilvl w:val="0"/>
          <w:numId w:val="3"/>
        </w:numPr>
        <w:spacing w:after="200" w:line="240" w:lineRule="auto"/>
      </w:pPr>
      <w:r>
        <w:t>Zusatzversicherung für Zahnfehlstellungs-Korrekturen bei Kindern</w:t>
      </w:r>
    </w:p>
    <w:p w:rsidR="004454DE" w:rsidRDefault="004454DE" w:rsidP="004454DE">
      <w:pPr>
        <w:numPr>
          <w:ilvl w:val="0"/>
          <w:numId w:val="3"/>
        </w:numPr>
        <w:spacing w:after="200" w:line="240" w:lineRule="auto"/>
      </w:pPr>
      <w:r>
        <w:t>Zusatzversicherungen für Alternativmedizin</w:t>
      </w:r>
    </w:p>
    <w:p w:rsidR="004454DE" w:rsidRDefault="004454DE" w:rsidP="004454DE">
      <w:pPr>
        <w:numPr>
          <w:ilvl w:val="0"/>
          <w:numId w:val="3"/>
        </w:numPr>
        <w:spacing w:after="200" w:line="240" w:lineRule="auto"/>
      </w:pPr>
      <w:r>
        <w:t>Zusatzversicherung für nichtärztliche Psychotherapie</w:t>
      </w:r>
    </w:p>
    <w:p w:rsidR="004454DE" w:rsidRDefault="004454DE" w:rsidP="004454DE">
      <w:pPr>
        <w:numPr>
          <w:ilvl w:val="0"/>
          <w:numId w:val="3"/>
        </w:numPr>
        <w:spacing w:after="200" w:line="240" w:lineRule="auto"/>
      </w:pPr>
      <w:r>
        <w:t>Zusatz für nicht kassenpflichtige Medikamente</w:t>
      </w:r>
    </w:p>
    <w:p w:rsidR="004454DE" w:rsidRDefault="004454DE" w:rsidP="004454DE">
      <w:pPr>
        <w:numPr>
          <w:ilvl w:val="0"/>
          <w:numId w:val="3"/>
        </w:numPr>
        <w:spacing w:after="200" w:line="240" w:lineRule="auto"/>
      </w:pPr>
      <w:r>
        <w:lastRenderedPageBreak/>
        <w:t>Zusätze für Ambulanz- und Rettungstransporte</w:t>
      </w:r>
    </w:p>
    <w:p w:rsidR="004454DE" w:rsidRDefault="004454DE" w:rsidP="004454DE">
      <w:pPr>
        <w:numPr>
          <w:ilvl w:val="0"/>
          <w:numId w:val="3"/>
        </w:numPr>
        <w:spacing w:after="200" w:line="240" w:lineRule="auto"/>
      </w:pPr>
      <w:r>
        <w:t>Zusatzversicherung für Auslandsaufenthalte</w:t>
      </w:r>
    </w:p>
    <w:p w:rsidR="004454DE" w:rsidRDefault="004454DE" w:rsidP="004454DE">
      <w:pPr>
        <w:numPr>
          <w:ilvl w:val="0"/>
          <w:numId w:val="3"/>
        </w:numPr>
        <w:spacing w:after="200" w:line="240" w:lineRule="auto"/>
      </w:pPr>
      <w:r>
        <w:t>Zusatzversicherung für Brillengläser und Kontaktlinsen</w:t>
      </w:r>
    </w:p>
    <w:p w:rsidR="004454DE" w:rsidRDefault="004454DE" w:rsidP="004454DE">
      <w:pPr>
        <w:pStyle w:val="berschrift4"/>
      </w:pPr>
      <w:bookmarkStart w:id="97" w:name="header-n297"/>
      <w:r>
        <w:t xml:space="preserve">Krankentaggeld </w:t>
      </w:r>
      <w:proofErr w:type="spellStart"/>
      <w:r>
        <w:t>versicherung</w:t>
      </w:r>
      <w:bookmarkEnd w:id="97"/>
      <w:proofErr w:type="spellEnd"/>
    </w:p>
    <w:p w:rsidR="004454DE" w:rsidRDefault="004454DE" w:rsidP="00C536C8">
      <w:pPr>
        <w:pStyle w:val="FirstParagraph"/>
      </w:pPr>
      <w:r>
        <w:t xml:space="preserve">Eine wichtige Zusatzversicherung ist die Krankentaggeldversicherung. Sie erbringt Leistungen (Lohnersatz), falls die Lohnfortzahlungspflicht des Arbeitgebers gemäss Arbeitsvertrag erlischt. Je länger der Arbeitgeber den Lohn bei über jährigen Arbeitsverhältnis bezahlen muss, desto weiter hinaus kann man die Taggeldversicherung schieben (aufgeschobene Krankentaggeldversicherung), was </w:t>
      </w:r>
      <w:r w:rsidR="00C536C8">
        <w:t>wiederum die Prämien verbilligt</w:t>
      </w:r>
    </w:p>
    <w:p w:rsidR="004454DE" w:rsidRDefault="004454DE" w:rsidP="004454DE">
      <w:pPr>
        <w:pStyle w:val="berschrift3"/>
      </w:pPr>
      <w:bookmarkStart w:id="98" w:name="header-n301"/>
      <w:r>
        <w:t>Prämienreduktionen</w:t>
      </w:r>
      <w:bookmarkEnd w:id="98"/>
    </w:p>
    <w:p w:rsidR="004454DE" w:rsidRDefault="004454DE" w:rsidP="004454DE">
      <w:pPr>
        <w:pStyle w:val="FirstParagraph"/>
      </w:pPr>
      <w:r>
        <w:t>Je nach Krankenversicherer bestehen folgende Möglichkeiten:</w:t>
      </w:r>
    </w:p>
    <w:p w:rsidR="004454DE" w:rsidRDefault="004454DE" w:rsidP="004454DE">
      <w:pPr>
        <w:numPr>
          <w:ilvl w:val="0"/>
          <w:numId w:val="3"/>
        </w:numPr>
        <w:spacing w:after="200" w:line="240" w:lineRule="auto"/>
      </w:pPr>
      <w:r>
        <w:t>höhere Kostenbeteiligung durch höhere Jahresfranchise</w:t>
      </w:r>
    </w:p>
    <w:p w:rsidR="004454DE" w:rsidRDefault="004454DE" w:rsidP="004454DE">
      <w:pPr>
        <w:numPr>
          <w:ilvl w:val="0"/>
          <w:numId w:val="3"/>
        </w:numPr>
        <w:spacing w:after="200" w:line="240" w:lineRule="auto"/>
      </w:pPr>
      <w:r>
        <w:t>Einschränkung der freien Arzt- und Spitalwahl (z.B. HMO-Praxis, Hausarzt- Modell)</w:t>
      </w:r>
    </w:p>
    <w:p w:rsidR="004454DE" w:rsidRDefault="004454DE" w:rsidP="004454DE">
      <w:pPr>
        <w:numPr>
          <w:ilvl w:val="0"/>
          <w:numId w:val="3"/>
        </w:numPr>
        <w:spacing w:after="200" w:line="240" w:lineRule="auto"/>
      </w:pPr>
      <w:r>
        <w:t xml:space="preserve">Vergleich von Prämien und allfälliger Wechsel des </w:t>
      </w:r>
      <w:proofErr w:type="spellStart"/>
      <w:r>
        <w:t>Krankenversicherungs</w:t>
      </w:r>
      <w:proofErr w:type="spellEnd"/>
      <w:r>
        <w:t xml:space="preserve"> Anbieters</w:t>
      </w:r>
    </w:p>
    <w:p w:rsidR="004454DE" w:rsidRDefault="004454DE" w:rsidP="004454DE">
      <w:pPr>
        <w:pStyle w:val="berschrift2"/>
      </w:pPr>
      <w:bookmarkStart w:id="99" w:name="header-n309"/>
      <w:bookmarkStart w:id="100" w:name="_Toc10736281"/>
      <w:r>
        <w:t>Berufs- und Nichtberufsunfallversicherung</w:t>
      </w:r>
      <w:bookmarkEnd w:id="99"/>
      <w:bookmarkEnd w:id="100"/>
    </w:p>
    <w:p w:rsidR="004454DE" w:rsidRDefault="00C536C8" w:rsidP="004454DE">
      <w:pPr>
        <w:pStyle w:val="berschrift3"/>
      </w:pPr>
      <w:r>
        <w:t>Unfallversicherungsgesetz</w:t>
      </w:r>
      <w:r>
        <w:t xml:space="preserve"> (UVG)</w:t>
      </w:r>
    </w:p>
    <w:p w:rsidR="004454DE" w:rsidRDefault="004454DE" w:rsidP="004454DE">
      <w:pPr>
        <w:pStyle w:val="FirstParagraph"/>
      </w:pPr>
      <w:r>
        <w:t>Unfallversicherungsgesetz</w:t>
      </w:r>
      <w:r w:rsidR="00C536C8">
        <w:t xml:space="preserve"> (UVG)</w:t>
      </w:r>
      <w:r>
        <w:t xml:space="preserve"> Schädigende Einwirkung eines ungewöhnlichen äusseren Faktors auf den menschlichen Körper. Diese Schädigung erfolgt plötzlich und ist nicht beabsichtigt. Dies führt zu einer Beeinträchtigung der körperlichen oder der geistigen Gesundheit oder hat den Tod zur Folge. Den Unfällen gleichgestellt sind unfallähnliche Körperschädigungen (z.B. Knochenbrüche oder Verrenkungen von Gelenken).</w:t>
      </w:r>
    </w:p>
    <w:p w:rsidR="004454DE" w:rsidRDefault="004454DE" w:rsidP="00C536C8">
      <w:pPr>
        <w:pStyle w:val="berschrift3"/>
      </w:pPr>
      <w:bookmarkStart w:id="101" w:name="header-n314"/>
      <w:r>
        <w:t>Berufsunfall (BU):</w:t>
      </w:r>
      <w:bookmarkEnd w:id="101"/>
    </w:p>
    <w:p w:rsidR="004454DE" w:rsidRDefault="004454DE" w:rsidP="004454DE">
      <w:pPr>
        <w:pStyle w:val="FirstParagraph"/>
      </w:pPr>
      <w:r>
        <w:t>Unfall, der sich während der Arbeitszeit oder in Arbeitspausen ereignet, wenn sich der Verunfallte auf dem Betriebsgelände aufhält. Jeder Arbeitgeber hat die Pflicht, seine Arbeitnehmer gegen Berufsunfall zu versichern. Er muss die Prämie für diese Versicherung zu 100% selber bezahlen. Wer gegen Berufsunfall versichert ist, ist automatisch auch gegen Berufskrankheiten versichert.</w:t>
      </w:r>
    </w:p>
    <w:p w:rsidR="004454DE" w:rsidRDefault="004454DE" w:rsidP="004454DE">
      <w:pPr>
        <w:pStyle w:val="berschrift4"/>
      </w:pPr>
      <w:bookmarkStart w:id="102" w:name="header-n316"/>
      <w:r>
        <w:t>Berufskrankheit</w:t>
      </w:r>
      <w:bookmarkEnd w:id="102"/>
    </w:p>
    <w:p w:rsidR="004454DE" w:rsidRDefault="004454DE" w:rsidP="004454DE">
      <w:pPr>
        <w:pStyle w:val="FirstParagraph"/>
      </w:pPr>
      <w:r>
        <w:t>Krankheit, die ausschliesslich oder vorwiegend durch das Ausführen einer beruflichen Tätigkeit hervorgerufen wird, verursacht durch schädigende Stoffe oder bestimmte Arbeiten. Im Anhang zur Verordnung über die Unfallversicherung (UVV) befindet sich eine Liste schädigender Stoffe. Zudem sind dort auch arbeitsbedingte Erkrankungen wie erhebliche Schädigung des Gehörs, Staublungen usw. erwähnt.</w:t>
      </w:r>
    </w:p>
    <w:p w:rsidR="004454DE" w:rsidRDefault="004454DE" w:rsidP="00C536C8">
      <w:pPr>
        <w:pStyle w:val="berschrift3"/>
      </w:pPr>
      <w:bookmarkStart w:id="103" w:name="header-n318"/>
      <w:r>
        <w:t>Nichtberufsunfall (NBU)</w:t>
      </w:r>
      <w:bookmarkEnd w:id="103"/>
    </w:p>
    <w:p w:rsidR="004454DE" w:rsidRDefault="004454DE" w:rsidP="004454DE">
      <w:pPr>
        <w:pStyle w:val="FirstParagraph"/>
      </w:pPr>
      <w:r>
        <w:t xml:space="preserve">Jeder Unfall, der nicht zu den Berufsunfällen zählt. Gegen NBU sind Arbeitnehmer nur dann obligatorisch versichert, wenn ihre wöchentliche Arbeitszeit bei einem Arbeitgeber mehr als 8 </w:t>
      </w:r>
      <w:r>
        <w:lastRenderedPageBreak/>
        <w:t>Stunden beträgt. Der Arbeitgeber schuldet der Unfallversicherung die gesamte Prämiensumme für die Berufs- und die Nichtberufsunfallversicherung. Der Arbeitgeber kann dem Arbeitnehmer die NBU-Prämie ganz oder teilweise vom Bruttolohn abziehen (siehe S. 40).</w:t>
      </w:r>
    </w:p>
    <w:p w:rsidR="004454DE" w:rsidRDefault="004454DE" w:rsidP="00C536C8">
      <w:pPr>
        <w:pStyle w:val="berschrift3"/>
      </w:pPr>
      <w:bookmarkStart w:id="104" w:name="header-n320"/>
      <w:r>
        <w:t>Arbeitslose</w:t>
      </w:r>
      <w:bookmarkEnd w:id="104"/>
    </w:p>
    <w:p w:rsidR="004454DE" w:rsidRDefault="004454DE" w:rsidP="004454DE">
      <w:pPr>
        <w:pStyle w:val="FirstParagraph"/>
      </w:pPr>
      <w:r>
        <w:t>Wer Anspruch auf Arbeitslosenentschädigung hat, ist bei der SUVA (Schweizerische Unfallversicherungsanstalt) obligatorisch gegen Unfall versichert.</w:t>
      </w:r>
    </w:p>
    <w:p w:rsidR="004454DE" w:rsidRDefault="004454DE" w:rsidP="004454DE">
      <w:pPr>
        <w:pStyle w:val="berschrift3"/>
      </w:pPr>
      <w:bookmarkStart w:id="105" w:name="header-n323"/>
      <w:r>
        <w:t>Leistungen</w:t>
      </w:r>
      <w:bookmarkEnd w:id="105"/>
    </w:p>
    <w:p w:rsidR="004454DE" w:rsidRDefault="004454DE" w:rsidP="004454DE">
      <w:pPr>
        <w:pStyle w:val="berschrift4"/>
      </w:pPr>
      <w:bookmarkStart w:id="106" w:name="header-n324"/>
      <w:r>
        <w:t>Heilbehandlungskosten und Hilfsmittel</w:t>
      </w:r>
      <w:bookmarkEnd w:id="106"/>
    </w:p>
    <w:p w:rsidR="004454DE" w:rsidRDefault="004454DE" w:rsidP="004454DE">
      <w:pPr>
        <w:pStyle w:val="FirstParagraph"/>
      </w:pPr>
      <w:r>
        <w:t>Die Unfallversicherung kommt für folgende Leistungen auf: Arzt-, Arznei- und Spitalkosten (ohne dass eine Jahresfranchise oder ein Selbstbehalt von 10% wie bei der Krankenversicherung bezahlt werden muss), Hilfsmittel bei Körperschäden, Reise-, Transport Und Rettungskosten, Leichentransport- und Bestattungskosten. Sachschäden sind nur dann versichert, wenn der Schaden in direktem Zusammenhang mit dem Unfall entstanden ist (z.B. Ersatz von Brillen).</w:t>
      </w:r>
    </w:p>
    <w:p w:rsidR="004454DE" w:rsidRDefault="004454DE" w:rsidP="004454DE">
      <w:pPr>
        <w:pStyle w:val="berschrift4"/>
      </w:pPr>
      <w:bookmarkStart w:id="107" w:name="header-n326"/>
      <w:r>
        <w:t>Taggeld (Lohnausfallentschädigung)</w:t>
      </w:r>
      <w:bookmarkEnd w:id="107"/>
    </w:p>
    <w:p w:rsidR="004454DE" w:rsidRDefault="004454DE" w:rsidP="004454DE">
      <w:pPr>
        <w:pStyle w:val="FirstParagraph"/>
      </w:pPr>
      <w:r>
        <w:t>Ab dem 3. Tag nach dem Unfalltag wird ein Taggeld von 80% des versicherten Verdienstes ausbezahlt.</w:t>
      </w:r>
    </w:p>
    <w:p w:rsidR="004454DE" w:rsidRDefault="004454DE" w:rsidP="004454DE">
      <w:pPr>
        <w:pStyle w:val="berschrift4"/>
      </w:pPr>
      <w:bookmarkStart w:id="108" w:name="header-n328"/>
      <w:r>
        <w:t>Invalidenrenten</w:t>
      </w:r>
      <w:bookmarkEnd w:id="108"/>
    </w:p>
    <w:p w:rsidR="004454DE" w:rsidRDefault="004454DE" w:rsidP="004454DE">
      <w:pPr>
        <w:pStyle w:val="FirstParagraph"/>
      </w:pPr>
      <w:r>
        <w:t>Nebst der staatlichen IV entrichtet die Unfallversicherung bei Vollinvalidität eine Invalidenrente von höchstens 80% des versicherten Verdienstes. Bei Teilinvalidität wird die Rente entsprechend gekürzt.</w:t>
      </w:r>
    </w:p>
    <w:p w:rsidR="004454DE" w:rsidRDefault="004454DE" w:rsidP="004454DE">
      <w:pPr>
        <w:pStyle w:val="berschrift4"/>
      </w:pPr>
      <w:bookmarkStart w:id="109" w:name="header-n330"/>
      <w:r>
        <w:t>Integritätsentschädigung</w:t>
      </w:r>
      <w:bookmarkEnd w:id="109"/>
    </w:p>
    <w:p w:rsidR="004454DE" w:rsidRDefault="004454DE" w:rsidP="004454DE">
      <w:pPr>
        <w:pStyle w:val="FirstParagraph"/>
      </w:pPr>
      <w:r>
        <w:t xml:space="preserve">Erleidet ein Arbeitnehmer durch einen Unfall eine dauernde körperliche oder geistige Schädigung, so hat er Anspruch auf eine einmalige Kapitalzahlung von maximal einem versicherten Jahresverdienst. </w:t>
      </w:r>
    </w:p>
    <w:p w:rsidR="004454DE" w:rsidRDefault="004454DE" w:rsidP="004454DE">
      <w:pPr>
        <w:pStyle w:val="berschrift4"/>
      </w:pPr>
      <w:bookmarkStart w:id="110" w:name="header-n332"/>
      <w:proofErr w:type="spellStart"/>
      <w:r>
        <w:t>Hilflosenentschädigung</w:t>
      </w:r>
      <w:proofErr w:type="spellEnd"/>
      <w:r>
        <w:t>**</w:t>
      </w:r>
      <w:bookmarkEnd w:id="110"/>
    </w:p>
    <w:p w:rsidR="004454DE" w:rsidRDefault="004454DE" w:rsidP="004454DE">
      <w:pPr>
        <w:pStyle w:val="FirstParagraph"/>
      </w:pPr>
      <w:r>
        <w:t xml:space="preserve">Wer infolge eines Unfalls invalid ist und eine dauernde Betreuung benötigt, erhält </w:t>
      </w:r>
      <w:proofErr w:type="spellStart"/>
      <w:r>
        <w:t>nebstden</w:t>
      </w:r>
      <w:proofErr w:type="spellEnd"/>
      <w:r>
        <w:t xml:space="preserve"> übrigen Versicherungsleistungen einen monatlichen Zuschuss.</w:t>
      </w:r>
    </w:p>
    <w:p w:rsidR="004454DE" w:rsidRDefault="004454DE" w:rsidP="004454DE">
      <w:pPr>
        <w:pStyle w:val="berschrift4"/>
      </w:pPr>
      <w:bookmarkStart w:id="111" w:name="header-n334"/>
      <w:proofErr w:type="spellStart"/>
      <w:r>
        <w:t>Hinterlassenenrenten</w:t>
      </w:r>
      <w:bookmarkEnd w:id="111"/>
      <w:proofErr w:type="spellEnd"/>
    </w:p>
    <w:p w:rsidR="004454DE" w:rsidRDefault="004454DE" w:rsidP="004454DE">
      <w:pPr>
        <w:pStyle w:val="FirstParagraph"/>
      </w:pPr>
      <w:r>
        <w:t xml:space="preserve">Der überlebende Ehegatte (Witwer, Witwe) und die Kinder erhalten nebst den </w:t>
      </w:r>
      <w:proofErr w:type="spellStart"/>
      <w:r>
        <w:t>Leistungender</w:t>
      </w:r>
      <w:proofErr w:type="spellEnd"/>
      <w:r>
        <w:t xml:space="preserve"> AHV zusätzlich eine </w:t>
      </w:r>
      <w:proofErr w:type="spellStart"/>
      <w:r>
        <w:t>Hinterlassenenrente</w:t>
      </w:r>
      <w:proofErr w:type="spellEnd"/>
      <w:r>
        <w:t>.</w:t>
      </w:r>
    </w:p>
    <w:p w:rsidR="004454DE" w:rsidRDefault="004454DE" w:rsidP="004454DE">
      <w:pPr>
        <w:pStyle w:val="berschrift2"/>
      </w:pPr>
      <w:bookmarkStart w:id="112" w:name="header-n349"/>
      <w:bookmarkStart w:id="113" w:name="_Toc10736282"/>
      <w:r>
        <w:t>Drei Säulen Prinzips</w:t>
      </w:r>
      <w:bookmarkEnd w:id="112"/>
      <w:bookmarkEnd w:id="113"/>
    </w:p>
    <w:p w:rsidR="004454DE" w:rsidRDefault="004454DE" w:rsidP="004454DE">
      <w:pPr>
        <w:pStyle w:val="FirstParagraph"/>
      </w:pPr>
      <w:r>
        <w:t>Drei-Säulen-Konzept: In der Verfassung verankertes Konzept zur finanziellen Vorsorge im Alter, für Hinterlassene und bei Invalidität.* Gemäss Artikel 111 der Bundesverfassung trifft der Bund Massnahmen für eine ausreichende Alters-, Hinterlassenen- und Invalidenvorsorge. Diese beruht auf drei</w:t>
      </w:r>
    </w:p>
    <w:p w:rsidR="004454DE" w:rsidRDefault="004454DE" w:rsidP="004454DE">
      <w:pPr>
        <w:pStyle w:val="Textkrper"/>
      </w:pPr>
      <w:proofErr w:type="spellStart"/>
      <w:r>
        <w:rPr>
          <w:b/>
        </w:rPr>
        <w:t>Säulen</w:t>
      </w:r>
      <w:proofErr w:type="spellEnd"/>
      <w:r>
        <w:rPr>
          <w:b/>
        </w:rPr>
        <w:t>:</w:t>
      </w:r>
    </w:p>
    <w:p w:rsidR="004454DE" w:rsidRDefault="004454DE" w:rsidP="004454DE">
      <w:pPr>
        <w:pStyle w:val="CaptionedFigure"/>
      </w:pPr>
      <w:r>
        <w:rPr>
          <w:noProof/>
          <w:lang w:val="de-CH" w:eastAsia="de-CH"/>
        </w:rPr>
        <w:lastRenderedPageBreak/>
        <w:drawing>
          <wp:inline distT="0" distB="0" distL="0" distR="0" wp14:anchorId="7106DABD" wp14:editId="2F026E29">
            <wp:extent cx="4657725" cy="4362450"/>
            <wp:effectExtent l="0" t="0" r="9525" b="0"/>
            <wp:docPr id="7" name="Picture"/>
            <wp:cNvGraphicFramePr/>
            <a:graphic xmlns:a="http://schemas.openxmlformats.org/drawingml/2006/main">
              <a:graphicData uri="http://schemas.openxmlformats.org/drawingml/2006/picture">
                <pic:pic xmlns:pic="http://schemas.openxmlformats.org/drawingml/2006/picture">
                  <pic:nvPicPr>
                    <pic:cNvPr id="0" name="Picture" descr="https://lh5.googleusercontent.com/NOeYjpa1dzR-kBRu0zOo8lbmTqCfs2_RnQEYBmyuevsc01rBUfTrJ35umDL24oj477SzrtjOHQ1ngINF-1avnkXh9Y6Yn4FfJidUAf9kvglk-6ubC3OUYE_xj8nQgegxevZA8r1-"/>
                    <pic:cNvPicPr>
                      <a:picLocks noChangeAspect="1" noChangeArrowheads="1"/>
                    </pic:cNvPicPr>
                  </pic:nvPicPr>
                  <pic:blipFill>
                    <a:blip r:embed="rId27"/>
                    <a:stretch>
                      <a:fillRect/>
                    </a:stretch>
                  </pic:blipFill>
                  <pic:spPr bwMode="auto">
                    <a:xfrm>
                      <a:off x="0" y="0"/>
                      <a:ext cx="4657809" cy="4362529"/>
                    </a:xfrm>
                    <a:prstGeom prst="rect">
                      <a:avLst/>
                    </a:prstGeom>
                    <a:noFill/>
                    <a:ln w="9525">
                      <a:noFill/>
                      <a:headEnd/>
                      <a:tailEnd/>
                    </a:ln>
                  </pic:spPr>
                </pic:pic>
              </a:graphicData>
            </a:graphic>
          </wp:inline>
        </w:drawing>
      </w:r>
    </w:p>
    <w:p w:rsidR="004454DE" w:rsidRDefault="004454DE" w:rsidP="004454DE">
      <w:pPr>
        <w:pStyle w:val="ImageCaption"/>
      </w:pPr>
    </w:p>
    <w:p w:rsidR="004454DE" w:rsidRDefault="004454DE" w:rsidP="004454DE">
      <w:pPr>
        <w:pStyle w:val="berschrift2"/>
      </w:pPr>
      <w:bookmarkStart w:id="114" w:name="header-n353"/>
      <w:bookmarkStart w:id="115" w:name="_Toc10736283"/>
      <w:r>
        <w:t>Sozialhilfe</w:t>
      </w:r>
      <w:bookmarkEnd w:id="114"/>
      <w:bookmarkEnd w:id="115"/>
    </w:p>
    <w:p w:rsidR="004454DE" w:rsidRDefault="004454DE" w:rsidP="004454DE">
      <w:pPr>
        <w:pStyle w:val="FirstParagraph"/>
      </w:pPr>
      <w:r>
        <w:t>Sozialhilfe ist eine letzte Rettung.</w:t>
      </w:r>
      <w:r w:rsidR="006B42AF">
        <w:t xml:space="preserve"> Man bekommt Sozialhilfe, wenn man innerhalb der Frist Arbeitslosenversicherung keine Arbeitsstelle gefunden hat.</w:t>
      </w:r>
    </w:p>
    <w:p w:rsidR="006B42AF" w:rsidRDefault="006B42AF">
      <w:r>
        <w:br w:type="page"/>
      </w:r>
    </w:p>
    <w:p w:rsidR="00EE3621" w:rsidRDefault="006B42AF" w:rsidP="006B42AF">
      <w:pPr>
        <w:pStyle w:val="berschrift1"/>
      </w:pPr>
      <w:bookmarkStart w:id="116" w:name="_Toc10736284"/>
      <w:r>
        <w:lastRenderedPageBreak/>
        <w:t>Index</w:t>
      </w:r>
      <w:bookmarkEnd w:id="116"/>
    </w:p>
    <w:p w:rsidR="006B42AF" w:rsidRDefault="006B42AF" w:rsidP="006B42AF">
      <w:pPr>
        <w:rPr>
          <w:noProof/>
        </w:rPr>
        <w:sectPr w:rsidR="006B42AF" w:rsidSect="006B42AF">
          <w:headerReference w:type="default" r:id="rId28"/>
          <w:footerReference w:type="default" r:id="rId29"/>
          <w:type w:val="continuous"/>
          <w:pgSz w:w="11906" w:h="16838"/>
          <w:pgMar w:top="2268" w:right="992" w:bottom="2098" w:left="1701" w:header="737" w:footer="1134" w:gutter="0"/>
          <w:cols w:space="708"/>
          <w:docGrid w:linePitch="360"/>
        </w:sectPr>
      </w:pPr>
      <w:r>
        <w:fldChar w:fldCharType="begin"/>
      </w:r>
      <w:r>
        <w:instrText xml:space="preserve"> INDEX \c "3" \z "2055" </w:instrText>
      </w:r>
      <w:r>
        <w:fldChar w:fldCharType="separate"/>
      </w:r>
    </w:p>
    <w:p w:rsidR="006B42AF" w:rsidRPr="006B42AF" w:rsidRDefault="006B42AF">
      <w:pPr>
        <w:pStyle w:val="Index1"/>
        <w:tabs>
          <w:tab w:val="right" w:leader="dot" w:pos="2581"/>
        </w:tabs>
        <w:rPr>
          <w:noProof/>
        </w:rPr>
      </w:pPr>
      <w:r w:rsidRPr="006B42AF">
        <w:rPr>
          <w:noProof/>
        </w:rPr>
        <w:t>Beweislast  6</w:t>
      </w:r>
    </w:p>
    <w:p w:rsidR="006B42AF" w:rsidRPr="006B42AF" w:rsidRDefault="006B42AF">
      <w:pPr>
        <w:pStyle w:val="Index1"/>
        <w:tabs>
          <w:tab w:val="right" w:leader="dot" w:pos="2581"/>
        </w:tabs>
        <w:rPr>
          <w:noProof/>
        </w:rPr>
      </w:pPr>
      <w:r w:rsidRPr="006B42AF">
        <w:rPr>
          <w:noProof/>
        </w:rPr>
        <w:t>Brauch  3</w:t>
      </w:r>
    </w:p>
    <w:p w:rsidR="006B42AF" w:rsidRPr="006B42AF" w:rsidRDefault="006B42AF">
      <w:pPr>
        <w:pStyle w:val="Index1"/>
        <w:tabs>
          <w:tab w:val="right" w:leader="dot" w:pos="2581"/>
        </w:tabs>
        <w:rPr>
          <w:noProof/>
        </w:rPr>
      </w:pPr>
      <w:r w:rsidRPr="006B42AF">
        <w:rPr>
          <w:noProof/>
        </w:rPr>
        <w:t>Bundesverfassung  6</w:t>
      </w:r>
    </w:p>
    <w:p w:rsidR="006B42AF" w:rsidRPr="006B42AF" w:rsidRDefault="006B42AF">
      <w:pPr>
        <w:pStyle w:val="Index1"/>
        <w:tabs>
          <w:tab w:val="right" w:leader="dot" w:pos="2581"/>
        </w:tabs>
        <w:rPr>
          <w:noProof/>
        </w:rPr>
      </w:pPr>
      <w:r w:rsidRPr="006B42AF">
        <w:rPr>
          <w:noProof/>
        </w:rPr>
        <w:t>BV  6</w:t>
      </w:r>
    </w:p>
    <w:p w:rsidR="006B42AF" w:rsidRPr="006B42AF" w:rsidRDefault="006B42AF">
      <w:pPr>
        <w:pStyle w:val="Index1"/>
        <w:tabs>
          <w:tab w:val="right" w:leader="dot" w:pos="2581"/>
        </w:tabs>
        <w:rPr>
          <w:noProof/>
        </w:rPr>
      </w:pPr>
      <w:r w:rsidRPr="006B42AF">
        <w:rPr>
          <w:noProof/>
        </w:rPr>
        <w:t>Deliktsfähigkeit  7</w:t>
      </w:r>
    </w:p>
    <w:p w:rsidR="006B42AF" w:rsidRPr="006B42AF" w:rsidRDefault="006B42AF">
      <w:pPr>
        <w:pStyle w:val="Index1"/>
        <w:tabs>
          <w:tab w:val="right" w:leader="dot" w:pos="2581"/>
        </w:tabs>
        <w:rPr>
          <w:noProof/>
        </w:rPr>
      </w:pPr>
      <w:r w:rsidRPr="006B42AF">
        <w:rPr>
          <w:noProof/>
        </w:rPr>
        <w:t>dispositives Recht  5</w:t>
      </w:r>
    </w:p>
    <w:p w:rsidR="006B42AF" w:rsidRPr="006B42AF" w:rsidRDefault="006B42AF">
      <w:pPr>
        <w:pStyle w:val="Index1"/>
        <w:tabs>
          <w:tab w:val="right" w:leader="dot" w:pos="2581"/>
        </w:tabs>
        <w:rPr>
          <w:noProof/>
        </w:rPr>
      </w:pPr>
      <w:r w:rsidRPr="006B42AF">
        <w:rPr>
          <w:noProof/>
        </w:rPr>
        <w:t>Einfache Schriftlichkeit  8</w:t>
      </w:r>
    </w:p>
    <w:p w:rsidR="006B42AF" w:rsidRPr="006B42AF" w:rsidRDefault="006B42AF">
      <w:pPr>
        <w:pStyle w:val="Index1"/>
        <w:tabs>
          <w:tab w:val="right" w:leader="dot" w:pos="2581"/>
        </w:tabs>
        <w:rPr>
          <w:noProof/>
        </w:rPr>
      </w:pPr>
      <w:r w:rsidRPr="006B42AF">
        <w:rPr>
          <w:noProof/>
        </w:rPr>
        <w:t>Erbrecht  6</w:t>
      </w:r>
    </w:p>
    <w:p w:rsidR="006B42AF" w:rsidRPr="006B42AF" w:rsidRDefault="006B42AF">
      <w:pPr>
        <w:pStyle w:val="Index1"/>
        <w:tabs>
          <w:tab w:val="right" w:leader="dot" w:pos="2581"/>
        </w:tabs>
        <w:rPr>
          <w:noProof/>
        </w:rPr>
      </w:pPr>
      <w:r w:rsidRPr="006B42AF">
        <w:rPr>
          <w:noProof/>
        </w:rPr>
        <w:t>Familienrecht  6</w:t>
      </w:r>
    </w:p>
    <w:p w:rsidR="006B42AF" w:rsidRPr="006B42AF" w:rsidRDefault="006B42AF">
      <w:pPr>
        <w:pStyle w:val="Index1"/>
        <w:tabs>
          <w:tab w:val="right" w:leader="dot" w:pos="2581"/>
        </w:tabs>
        <w:rPr>
          <w:noProof/>
        </w:rPr>
      </w:pPr>
      <w:r w:rsidRPr="006B42AF">
        <w:rPr>
          <w:noProof/>
        </w:rPr>
        <w:t>Geschäftsfähigkeit  7</w:t>
      </w:r>
    </w:p>
    <w:p w:rsidR="006B42AF" w:rsidRPr="006B42AF" w:rsidRDefault="006B42AF">
      <w:pPr>
        <w:pStyle w:val="Index1"/>
        <w:tabs>
          <w:tab w:val="right" w:leader="dot" w:pos="2581"/>
        </w:tabs>
        <w:rPr>
          <w:noProof/>
        </w:rPr>
      </w:pPr>
      <w:r w:rsidRPr="006B42AF">
        <w:rPr>
          <w:noProof/>
        </w:rPr>
        <w:t>Geschriebendes Recht  4</w:t>
      </w:r>
    </w:p>
    <w:p w:rsidR="006B42AF" w:rsidRPr="006B42AF" w:rsidRDefault="006B42AF">
      <w:pPr>
        <w:pStyle w:val="Index1"/>
        <w:tabs>
          <w:tab w:val="right" w:leader="dot" w:pos="2581"/>
        </w:tabs>
        <w:rPr>
          <w:noProof/>
        </w:rPr>
      </w:pPr>
      <w:r w:rsidRPr="006B42AF">
        <w:rPr>
          <w:noProof/>
        </w:rPr>
        <w:t>Geschriebenes Recht  4</w:t>
      </w:r>
    </w:p>
    <w:p w:rsidR="006B42AF" w:rsidRPr="006B42AF" w:rsidRDefault="006B42AF">
      <w:pPr>
        <w:pStyle w:val="Index1"/>
        <w:tabs>
          <w:tab w:val="right" w:leader="dot" w:pos="2581"/>
        </w:tabs>
        <w:rPr>
          <w:noProof/>
        </w:rPr>
      </w:pPr>
      <w:r w:rsidRPr="006B42AF">
        <w:rPr>
          <w:noProof/>
        </w:rPr>
        <w:t>Gesetzbücher  6</w:t>
      </w:r>
    </w:p>
    <w:p w:rsidR="006B42AF" w:rsidRPr="006B42AF" w:rsidRDefault="006B42AF">
      <w:pPr>
        <w:pStyle w:val="Index1"/>
        <w:tabs>
          <w:tab w:val="right" w:leader="dot" w:pos="2581"/>
        </w:tabs>
        <w:rPr>
          <w:noProof/>
        </w:rPr>
      </w:pPr>
      <w:r w:rsidRPr="006B42AF">
        <w:rPr>
          <w:noProof/>
        </w:rPr>
        <w:t>Gesetze  3</w:t>
      </w:r>
    </w:p>
    <w:p w:rsidR="006B42AF" w:rsidRPr="006B42AF" w:rsidRDefault="006B42AF">
      <w:pPr>
        <w:pStyle w:val="Index1"/>
        <w:tabs>
          <w:tab w:val="right" w:leader="dot" w:pos="2581"/>
        </w:tabs>
        <w:rPr>
          <w:noProof/>
        </w:rPr>
      </w:pPr>
      <w:r w:rsidRPr="006B42AF">
        <w:rPr>
          <w:noProof/>
        </w:rPr>
        <w:t>Gewohnheitsrecht  4</w:t>
      </w:r>
    </w:p>
    <w:p w:rsidR="006B42AF" w:rsidRPr="006B42AF" w:rsidRDefault="006B42AF">
      <w:pPr>
        <w:pStyle w:val="Index1"/>
        <w:tabs>
          <w:tab w:val="right" w:leader="dot" w:pos="2581"/>
        </w:tabs>
        <w:rPr>
          <w:noProof/>
        </w:rPr>
      </w:pPr>
      <w:r w:rsidRPr="006B42AF">
        <w:rPr>
          <w:noProof/>
        </w:rPr>
        <w:t>Handlungsfähigkeit  7</w:t>
      </w:r>
    </w:p>
    <w:p w:rsidR="006B42AF" w:rsidRPr="006B42AF" w:rsidRDefault="006B42AF">
      <w:pPr>
        <w:pStyle w:val="Index1"/>
        <w:tabs>
          <w:tab w:val="right" w:leader="dot" w:pos="2581"/>
        </w:tabs>
        <w:rPr>
          <w:noProof/>
        </w:rPr>
      </w:pPr>
      <w:r w:rsidRPr="006B42AF">
        <w:rPr>
          <w:noProof/>
        </w:rPr>
        <w:t>Juristische Personen  6</w:t>
      </w:r>
    </w:p>
    <w:p w:rsidR="006B42AF" w:rsidRPr="006B42AF" w:rsidRDefault="006B42AF">
      <w:pPr>
        <w:pStyle w:val="Index1"/>
        <w:tabs>
          <w:tab w:val="right" w:leader="dot" w:pos="2581"/>
        </w:tabs>
        <w:rPr>
          <w:noProof/>
        </w:rPr>
      </w:pPr>
      <w:r w:rsidRPr="006B42AF">
        <w:rPr>
          <w:noProof/>
        </w:rPr>
        <w:t>Moral  3</w:t>
      </w:r>
    </w:p>
    <w:p w:rsidR="006B42AF" w:rsidRPr="006B42AF" w:rsidRDefault="006B42AF">
      <w:pPr>
        <w:pStyle w:val="Index1"/>
        <w:tabs>
          <w:tab w:val="right" w:leader="dot" w:pos="2581"/>
        </w:tabs>
        <w:rPr>
          <w:noProof/>
        </w:rPr>
      </w:pPr>
      <w:r w:rsidRPr="006B42AF">
        <w:rPr>
          <w:noProof/>
        </w:rPr>
        <w:t>Natürliche Personen  6</w:t>
      </w:r>
    </w:p>
    <w:p w:rsidR="006B42AF" w:rsidRPr="006B42AF" w:rsidRDefault="006B42AF">
      <w:pPr>
        <w:pStyle w:val="Index1"/>
        <w:tabs>
          <w:tab w:val="right" w:leader="dot" w:pos="2581"/>
        </w:tabs>
        <w:rPr>
          <w:noProof/>
        </w:rPr>
      </w:pPr>
      <w:r w:rsidRPr="006B42AF">
        <w:rPr>
          <w:noProof/>
        </w:rPr>
        <w:t>Obligationenrecht  6</w:t>
      </w:r>
    </w:p>
    <w:p w:rsidR="006B42AF" w:rsidRPr="006B42AF" w:rsidRDefault="006B42AF">
      <w:pPr>
        <w:pStyle w:val="Index1"/>
        <w:tabs>
          <w:tab w:val="right" w:leader="dot" w:pos="2581"/>
        </w:tabs>
        <w:rPr>
          <w:noProof/>
        </w:rPr>
      </w:pPr>
      <w:r w:rsidRPr="006B42AF">
        <w:rPr>
          <w:noProof/>
        </w:rPr>
        <w:t>Öffentliches Recht  4</w:t>
      </w:r>
    </w:p>
    <w:p w:rsidR="006B42AF" w:rsidRPr="006B42AF" w:rsidRDefault="006B42AF">
      <w:pPr>
        <w:pStyle w:val="Index1"/>
        <w:tabs>
          <w:tab w:val="right" w:leader="dot" w:pos="2581"/>
        </w:tabs>
        <w:rPr>
          <w:noProof/>
        </w:rPr>
      </w:pPr>
      <w:r w:rsidRPr="006B42AF">
        <w:rPr>
          <w:noProof/>
        </w:rPr>
        <w:t>Private Recht  5</w:t>
      </w:r>
    </w:p>
    <w:p w:rsidR="006B42AF" w:rsidRPr="006B42AF" w:rsidRDefault="006B42AF">
      <w:pPr>
        <w:pStyle w:val="Index1"/>
        <w:tabs>
          <w:tab w:val="right" w:leader="dot" w:pos="2581"/>
        </w:tabs>
        <w:rPr>
          <w:noProof/>
        </w:rPr>
      </w:pPr>
      <w:r w:rsidRPr="006B42AF">
        <w:rPr>
          <w:noProof/>
        </w:rPr>
        <w:t>Prozessfähigkeit  7</w:t>
      </w:r>
    </w:p>
    <w:p w:rsidR="006B42AF" w:rsidRPr="006B42AF" w:rsidRDefault="006B42AF">
      <w:pPr>
        <w:pStyle w:val="Index1"/>
        <w:tabs>
          <w:tab w:val="right" w:leader="dot" w:pos="2581"/>
        </w:tabs>
        <w:rPr>
          <w:noProof/>
        </w:rPr>
      </w:pPr>
      <w:r w:rsidRPr="006B42AF">
        <w:rPr>
          <w:noProof/>
        </w:rPr>
        <w:t>Qualifizierte Schriftlichkeit  8</w:t>
      </w:r>
    </w:p>
    <w:p w:rsidR="006B42AF" w:rsidRPr="006B42AF" w:rsidRDefault="006B42AF">
      <w:pPr>
        <w:pStyle w:val="Index1"/>
        <w:tabs>
          <w:tab w:val="right" w:leader="dot" w:pos="2581"/>
        </w:tabs>
        <w:rPr>
          <w:noProof/>
        </w:rPr>
      </w:pPr>
      <w:r w:rsidRPr="006B42AF">
        <w:rPr>
          <w:noProof/>
        </w:rPr>
        <w:t>Recht  3</w:t>
      </w:r>
    </w:p>
    <w:p w:rsidR="006B42AF" w:rsidRPr="006B42AF" w:rsidRDefault="006B42AF">
      <w:pPr>
        <w:pStyle w:val="Index1"/>
        <w:tabs>
          <w:tab w:val="right" w:leader="dot" w:pos="2581"/>
        </w:tabs>
        <w:rPr>
          <w:noProof/>
        </w:rPr>
      </w:pPr>
      <w:r w:rsidRPr="006B42AF">
        <w:rPr>
          <w:noProof/>
        </w:rPr>
        <w:t>Rechtsfähigkeit  7</w:t>
      </w:r>
    </w:p>
    <w:p w:rsidR="006B42AF" w:rsidRPr="006B42AF" w:rsidRDefault="006B42AF">
      <w:pPr>
        <w:pStyle w:val="Index1"/>
        <w:tabs>
          <w:tab w:val="right" w:leader="dot" w:pos="2581"/>
        </w:tabs>
        <w:rPr>
          <w:noProof/>
        </w:rPr>
      </w:pPr>
      <w:r w:rsidRPr="006B42AF">
        <w:rPr>
          <w:noProof/>
        </w:rPr>
        <w:t>Rechtsgleichheit  5</w:t>
      </w:r>
    </w:p>
    <w:p w:rsidR="006B42AF" w:rsidRPr="006B42AF" w:rsidRDefault="006B42AF">
      <w:pPr>
        <w:pStyle w:val="Index1"/>
        <w:tabs>
          <w:tab w:val="right" w:leader="dot" w:pos="2581"/>
        </w:tabs>
        <w:rPr>
          <w:noProof/>
        </w:rPr>
      </w:pPr>
      <w:r w:rsidRPr="006B42AF">
        <w:rPr>
          <w:noProof/>
        </w:rPr>
        <w:t>Rechtsgrundsätze  5</w:t>
      </w:r>
    </w:p>
    <w:p w:rsidR="006B42AF" w:rsidRPr="006B42AF" w:rsidRDefault="006B42AF">
      <w:pPr>
        <w:pStyle w:val="Index1"/>
        <w:tabs>
          <w:tab w:val="right" w:leader="dot" w:pos="2581"/>
        </w:tabs>
        <w:rPr>
          <w:noProof/>
        </w:rPr>
      </w:pPr>
      <w:r w:rsidRPr="006B42AF">
        <w:rPr>
          <w:noProof/>
        </w:rPr>
        <w:t>Rechtslehre und Rechtsprechung  4</w:t>
      </w:r>
    </w:p>
    <w:p w:rsidR="006B42AF" w:rsidRPr="006B42AF" w:rsidRDefault="006B42AF">
      <w:pPr>
        <w:pStyle w:val="Index1"/>
        <w:tabs>
          <w:tab w:val="right" w:leader="dot" w:pos="2581"/>
        </w:tabs>
        <w:rPr>
          <w:noProof/>
        </w:rPr>
      </w:pPr>
      <w:r w:rsidRPr="006B42AF">
        <w:rPr>
          <w:noProof/>
        </w:rPr>
        <w:t>Rechtsquellen  3</w:t>
      </w:r>
    </w:p>
    <w:p w:rsidR="006B42AF" w:rsidRPr="006B42AF" w:rsidRDefault="006B42AF">
      <w:pPr>
        <w:pStyle w:val="Index1"/>
        <w:tabs>
          <w:tab w:val="right" w:leader="dot" w:pos="2581"/>
        </w:tabs>
        <w:rPr>
          <w:noProof/>
        </w:rPr>
      </w:pPr>
      <w:r w:rsidRPr="006B42AF">
        <w:rPr>
          <w:noProof/>
        </w:rPr>
        <w:t>Registereintrag  8</w:t>
      </w:r>
    </w:p>
    <w:p w:rsidR="006B42AF" w:rsidRPr="006B42AF" w:rsidRDefault="006B42AF">
      <w:pPr>
        <w:pStyle w:val="Index1"/>
        <w:tabs>
          <w:tab w:val="right" w:leader="dot" w:pos="2581"/>
        </w:tabs>
        <w:rPr>
          <w:noProof/>
        </w:rPr>
      </w:pPr>
      <w:r w:rsidRPr="006B42AF">
        <w:rPr>
          <w:noProof/>
        </w:rPr>
        <w:t>Richterliches Ermessen  5</w:t>
      </w:r>
    </w:p>
    <w:p w:rsidR="006B42AF" w:rsidRPr="006B42AF" w:rsidRDefault="006B42AF">
      <w:pPr>
        <w:pStyle w:val="Index1"/>
        <w:tabs>
          <w:tab w:val="right" w:leader="dot" w:pos="2581"/>
        </w:tabs>
        <w:rPr>
          <w:noProof/>
        </w:rPr>
      </w:pPr>
      <w:r w:rsidRPr="006B42AF">
        <w:rPr>
          <w:noProof/>
        </w:rPr>
        <w:t>Sachenrecht  6</w:t>
      </w:r>
    </w:p>
    <w:p w:rsidR="006B42AF" w:rsidRPr="006B42AF" w:rsidRDefault="006B42AF">
      <w:pPr>
        <w:pStyle w:val="Index1"/>
        <w:tabs>
          <w:tab w:val="right" w:leader="dot" w:pos="2581"/>
        </w:tabs>
        <w:rPr>
          <w:noProof/>
        </w:rPr>
      </w:pPr>
      <w:r w:rsidRPr="006B42AF">
        <w:rPr>
          <w:noProof/>
        </w:rPr>
        <w:t>Sitte  3</w:t>
      </w:r>
    </w:p>
    <w:p w:rsidR="006B42AF" w:rsidRPr="006B42AF" w:rsidRDefault="006B42AF">
      <w:pPr>
        <w:pStyle w:val="Index1"/>
        <w:tabs>
          <w:tab w:val="right" w:leader="dot" w:pos="2581"/>
        </w:tabs>
        <w:rPr>
          <w:noProof/>
        </w:rPr>
      </w:pPr>
      <w:r w:rsidRPr="006B42AF">
        <w:rPr>
          <w:noProof/>
        </w:rPr>
        <w:t>StGB  6</w:t>
      </w:r>
    </w:p>
    <w:p w:rsidR="006B42AF" w:rsidRPr="006B42AF" w:rsidRDefault="006B42AF">
      <w:pPr>
        <w:pStyle w:val="Index1"/>
        <w:tabs>
          <w:tab w:val="right" w:leader="dot" w:pos="2581"/>
        </w:tabs>
        <w:rPr>
          <w:noProof/>
        </w:rPr>
      </w:pPr>
      <w:r w:rsidRPr="006B42AF">
        <w:rPr>
          <w:noProof/>
        </w:rPr>
        <w:t>Strafgesetzbuch  6</w:t>
      </w:r>
    </w:p>
    <w:p w:rsidR="006B42AF" w:rsidRPr="006B42AF" w:rsidRDefault="006B42AF">
      <w:pPr>
        <w:pStyle w:val="Index1"/>
        <w:tabs>
          <w:tab w:val="right" w:leader="dot" w:pos="2581"/>
        </w:tabs>
        <w:rPr>
          <w:noProof/>
        </w:rPr>
      </w:pPr>
      <w:r w:rsidRPr="006B42AF">
        <w:rPr>
          <w:noProof/>
        </w:rPr>
        <w:t>Strassenverkehrsgesetz  6</w:t>
      </w:r>
    </w:p>
    <w:p w:rsidR="006B42AF" w:rsidRPr="006B42AF" w:rsidRDefault="006B42AF">
      <w:pPr>
        <w:pStyle w:val="Index1"/>
        <w:tabs>
          <w:tab w:val="right" w:leader="dot" w:pos="2581"/>
        </w:tabs>
        <w:rPr>
          <w:noProof/>
        </w:rPr>
      </w:pPr>
      <w:r w:rsidRPr="006B42AF">
        <w:rPr>
          <w:noProof/>
        </w:rPr>
        <w:t>SVG  6</w:t>
      </w:r>
    </w:p>
    <w:p w:rsidR="006B42AF" w:rsidRPr="006B42AF" w:rsidRDefault="006B42AF">
      <w:pPr>
        <w:pStyle w:val="Index1"/>
        <w:tabs>
          <w:tab w:val="right" w:leader="dot" w:pos="2581"/>
        </w:tabs>
        <w:rPr>
          <w:noProof/>
        </w:rPr>
      </w:pPr>
      <w:r w:rsidRPr="006B42AF">
        <w:rPr>
          <w:noProof/>
        </w:rPr>
        <w:t>Tradition  3</w:t>
      </w:r>
    </w:p>
    <w:p w:rsidR="006B42AF" w:rsidRPr="006B42AF" w:rsidRDefault="006B42AF">
      <w:pPr>
        <w:pStyle w:val="Index1"/>
        <w:tabs>
          <w:tab w:val="right" w:leader="dot" w:pos="2581"/>
        </w:tabs>
        <w:rPr>
          <w:noProof/>
        </w:rPr>
      </w:pPr>
      <w:r w:rsidRPr="006B42AF">
        <w:rPr>
          <w:noProof/>
        </w:rPr>
        <w:t>Treu und Glauben  5</w:t>
      </w:r>
    </w:p>
    <w:p w:rsidR="006B42AF" w:rsidRPr="006B42AF" w:rsidRDefault="006B42AF">
      <w:pPr>
        <w:pStyle w:val="Index1"/>
        <w:tabs>
          <w:tab w:val="right" w:leader="dot" w:pos="2581"/>
        </w:tabs>
        <w:rPr>
          <w:noProof/>
        </w:rPr>
      </w:pPr>
      <w:r w:rsidRPr="006B42AF">
        <w:rPr>
          <w:noProof/>
        </w:rPr>
        <w:t>Umweltschutzgesetz  6</w:t>
      </w:r>
    </w:p>
    <w:p w:rsidR="006B42AF" w:rsidRPr="006B42AF" w:rsidRDefault="006B42AF">
      <w:pPr>
        <w:pStyle w:val="Index1"/>
        <w:tabs>
          <w:tab w:val="right" w:leader="dot" w:pos="2581"/>
        </w:tabs>
        <w:rPr>
          <w:noProof/>
        </w:rPr>
      </w:pPr>
      <w:r w:rsidRPr="006B42AF">
        <w:rPr>
          <w:noProof/>
        </w:rPr>
        <w:t>Urteilsfähigkeit  7</w:t>
      </w:r>
    </w:p>
    <w:p w:rsidR="006B42AF" w:rsidRPr="006B42AF" w:rsidRDefault="006B42AF">
      <w:pPr>
        <w:pStyle w:val="Index1"/>
        <w:tabs>
          <w:tab w:val="right" w:leader="dot" w:pos="2581"/>
        </w:tabs>
        <w:rPr>
          <w:noProof/>
        </w:rPr>
      </w:pPr>
      <w:r w:rsidRPr="006B42AF">
        <w:rPr>
          <w:noProof/>
        </w:rPr>
        <w:t>USG  6</w:t>
      </w:r>
    </w:p>
    <w:p w:rsidR="006B42AF" w:rsidRPr="006B42AF" w:rsidRDefault="006B42AF">
      <w:pPr>
        <w:pStyle w:val="Index1"/>
        <w:tabs>
          <w:tab w:val="right" w:leader="dot" w:pos="2581"/>
        </w:tabs>
        <w:rPr>
          <w:noProof/>
        </w:rPr>
      </w:pPr>
      <w:r w:rsidRPr="006B42AF">
        <w:rPr>
          <w:noProof/>
        </w:rPr>
        <w:t>Veröffentlichung  8</w:t>
      </w:r>
    </w:p>
    <w:p w:rsidR="006B42AF" w:rsidRPr="006B42AF" w:rsidRDefault="006B42AF">
      <w:pPr>
        <w:pStyle w:val="Index1"/>
        <w:tabs>
          <w:tab w:val="right" w:leader="dot" w:pos="2581"/>
        </w:tabs>
        <w:rPr>
          <w:noProof/>
        </w:rPr>
      </w:pPr>
      <w:r w:rsidRPr="006B42AF">
        <w:rPr>
          <w:noProof/>
        </w:rPr>
        <w:t>Volljährigkeit  7</w:t>
      </w:r>
    </w:p>
    <w:p w:rsidR="006B42AF" w:rsidRPr="006B42AF" w:rsidRDefault="006B42AF">
      <w:pPr>
        <w:pStyle w:val="Index1"/>
        <w:tabs>
          <w:tab w:val="right" w:leader="dot" w:pos="2581"/>
        </w:tabs>
        <w:rPr>
          <w:noProof/>
        </w:rPr>
      </w:pPr>
      <w:r w:rsidRPr="006B42AF">
        <w:rPr>
          <w:noProof/>
        </w:rPr>
        <w:t>zivil  5</w:t>
      </w:r>
    </w:p>
    <w:p w:rsidR="006B42AF" w:rsidRPr="006B42AF" w:rsidRDefault="006B42AF">
      <w:pPr>
        <w:pStyle w:val="Index1"/>
        <w:tabs>
          <w:tab w:val="right" w:leader="dot" w:pos="2581"/>
        </w:tabs>
        <w:rPr>
          <w:noProof/>
        </w:rPr>
      </w:pPr>
      <w:r w:rsidRPr="006B42AF">
        <w:rPr>
          <w:noProof/>
        </w:rPr>
        <w:t>Zwingendes Recht  5</w:t>
      </w:r>
    </w:p>
    <w:p w:rsidR="006B42AF" w:rsidRPr="006B42AF" w:rsidRDefault="006B42AF" w:rsidP="006B42AF">
      <w:pPr>
        <w:rPr>
          <w:noProof/>
        </w:rPr>
        <w:sectPr w:rsidR="006B42AF" w:rsidRPr="006B42AF" w:rsidSect="006B42AF">
          <w:type w:val="continuous"/>
          <w:pgSz w:w="11906" w:h="16838"/>
          <w:pgMar w:top="2268" w:right="992" w:bottom="2098" w:left="1701" w:header="737" w:footer="1134" w:gutter="0"/>
          <w:cols w:num="3" w:space="720"/>
          <w:docGrid w:linePitch="360"/>
        </w:sectPr>
      </w:pPr>
    </w:p>
    <w:p w:rsidR="006B42AF" w:rsidRPr="006B42AF" w:rsidRDefault="006B42AF" w:rsidP="006B42AF">
      <w:r>
        <w:fldChar w:fldCharType="end"/>
      </w:r>
    </w:p>
    <w:sectPr w:rsidR="006B42AF" w:rsidRPr="006B42AF" w:rsidSect="006B42AF">
      <w:type w:val="continuous"/>
      <w:pgSz w:w="11906" w:h="16838"/>
      <w:pgMar w:top="2268" w:right="992" w:bottom="2098" w:left="1701" w:header="737" w:footer="113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F3D41" w:rsidRDefault="00AF3D41" w:rsidP="00D463B3">
      <w:pPr>
        <w:spacing w:line="240" w:lineRule="auto"/>
      </w:pPr>
      <w:r>
        <w:separator/>
      </w:r>
    </w:p>
  </w:endnote>
  <w:endnote w:type="continuationSeparator" w:id="0">
    <w:p w:rsidR="00AF3D41" w:rsidRDefault="00AF3D41" w:rsidP="00D463B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3D41" w:rsidRDefault="00AF3D41">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3D41" w:rsidRDefault="00AF3D41">
    <w:pPr>
      <w:pStyle w:val="Fuzeil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3D41" w:rsidRDefault="00AF3D41">
    <w:pPr>
      <w:pStyle w:val="Fuzeile"/>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3D41" w:rsidRPr="00547F29" w:rsidRDefault="00AF3D41" w:rsidP="00EE3621">
    <w:pPr>
      <w:pStyle w:val="Fuzeile"/>
      <w:tabs>
        <w:tab w:val="clear" w:pos="4536"/>
      </w:tabs>
    </w:pPr>
    <w:r>
      <w:rPr>
        <w:noProof/>
      </w:rPr>
      <w:fldChar w:fldCharType="begin"/>
    </w:r>
    <w:r>
      <w:rPr>
        <w:noProof/>
      </w:rPr>
      <w:instrText xml:space="preserve"> FILENAME   \* MERGEFORMAT </w:instrText>
    </w:r>
    <w:r>
      <w:rPr>
        <w:noProof/>
      </w:rPr>
      <w:fldChar w:fldCharType="separate"/>
    </w:r>
    <w:r>
      <w:rPr>
        <w:noProof/>
      </w:rPr>
      <w:t>Allgemeinbildender Unterricht Zusammenfassung.docx</w:t>
    </w:r>
    <w:r>
      <w:rPr>
        <w:noProof/>
      </w:rPr>
      <w:fldChar w:fldCharType="end"/>
    </w:r>
    <w:r>
      <w:t xml:space="preserve"> | 19.03.2019</w:t>
    </w:r>
    <w:r>
      <w:tab/>
      <w:t xml:space="preserve">Seite </w:t>
    </w:r>
    <w:r>
      <w:fldChar w:fldCharType="begin"/>
    </w:r>
    <w:r>
      <w:instrText xml:space="preserve"> PAGE   \* MERGEFORMAT </w:instrText>
    </w:r>
    <w:r>
      <w:fldChar w:fldCharType="separate"/>
    </w:r>
    <w:r w:rsidR="003E5460">
      <w:rPr>
        <w:noProof/>
      </w:rPr>
      <w:t>20</w:t>
    </w:r>
    <w:r>
      <w:fldChar w:fldCharType="end"/>
    </w:r>
    <w:r>
      <w:t xml:space="preserve"> von </w:t>
    </w:r>
    <w:r>
      <w:rPr>
        <w:noProof/>
      </w:rPr>
      <w:fldChar w:fldCharType="begin"/>
    </w:r>
    <w:r>
      <w:rPr>
        <w:noProof/>
      </w:rPr>
      <w:instrText xml:space="preserve"> NUMPAGES   \* MERGEFORMAT </w:instrText>
    </w:r>
    <w:r>
      <w:rPr>
        <w:noProof/>
      </w:rPr>
      <w:fldChar w:fldCharType="separate"/>
    </w:r>
    <w:r w:rsidR="003E5460">
      <w:rPr>
        <w:noProof/>
      </w:rPr>
      <w:t>21</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F3D41" w:rsidRDefault="00AF3D41" w:rsidP="00D463B3">
      <w:pPr>
        <w:spacing w:line="240" w:lineRule="auto"/>
      </w:pPr>
      <w:r>
        <w:separator/>
      </w:r>
    </w:p>
  </w:footnote>
  <w:footnote w:type="continuationSeparator" w:id="0">
    <w:p w:rsidR="00AF3D41" w:rsidRDefault="00AF3D41" w:rsidP="00D463B3">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3D41" w:rsidRDefault="00AF3D41">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3D41" w:rsidRDefault="00AF3D41" w:rsidP="00105BC5">
    <w:pPr>
      <w:pStyle w:val="Kopfzeile"/>
      <w:tabs>
        <w:tab w:val="clear" w:pos="9072"/>
        <w:tab w:val="right" w:pos="9071"/>
      </w:tabs>
      <w:rPr>
        <w:b/>
        <w:sz w:val="32"/>
        <w:szCs w:val="28"/>
      </w:rPr>
    </w:pPr>
    <w:r w:rsidRPr="00F509D7">
      <w:rPr>
        <w:rFonts w:cs="Arial"/>
        <w:noProof/>
        <w:color w:val="FFFFFF"/>
        <w:lang w:eastAsia="de-CH"/>
      </w:rPr>
      <w:drawing>
        <wp:anchor distT="0" distB="0" distL="114300" distR="114300" simplePos="0" relativeHeight="251662335" behindDoc="1" locked="1" layoutInCell="1" allowOverlap="1" wp14:anchorId="7ED46CB7" wp14:editId="365B9966">
          <wp:simplePos x="0" y="0"/>
          <wp:positionH relativeFrom="page">
            <wp:align>right</wp:align>
          </wp:positionH>
          <wp:positionV relativeFrom="page">
            <wp:align>top</wp:align>
          </wp:positionV>
          <wp:extent cx="7559675" cy="1079500"/>
          <wp:effectExtent l="0" t="0" r="3175" b="6350"/>
          <wp:wrapNone/>
          <wp:docPr id="10" name="Oaw.2010042815555226836905.021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59675" cy="1079500"/>
                  </a:xfrm>
                  <a:prstGeom prst="rect">
                    <a:avLst/>
                  </a:prstGeom>
                </pic:spPr>
              </pic:pic>
            </a:graphicData>
          </a:graphic>
          <wp14:sizeRelH relativeFrom="margin">
            <wp14:pctWidth>0</wp14:pctWidth>
          </wp14:sizeRelH>
          <wp14:sizeRelV relativeFrom="margin">
            <wp14:pctHeight>0</wp14:pctHeight>
          </wp14:sizeRelV>
        </wp:anchor>
      </w:drawing>
    </w:r>
    <w:r>
      <w:rPr>
        <w:b/>
        <w:sz w:val="32"/>
        <w:szCs w:val="28"/>
      </w:rPr>
      <w:fldChar w:fldCharType="begin"/>
    </w:r>
    <w:r>
      <w:rPr>
        <w:b/>
        <w:sz w:val="32"/>
        <w:szCs w:val="28"/>
      </w:rPr>
      <w:instrText xml:space="preserve"> TITLE   \* MERGEFORMAT </w:instrText>
    </w:r>
    <w:r>
      <w:rPr>
        <w:b/>
        <w:sz w:val="32"/>
        <w:szCs w:val="28"/>
      </w:rPr>
      <w:fldChar w:fldCharType="separate"/>
    </w:r>
    <w:r>
      <w:rPr>
        <w:b/>
        <w:sz w:val="32"/>
        <w:szCs w:val="28"/>
      </w:rPr>
      <w:t>Allgemeinbildender Unterricht</w:t>
    </w:r>
    <w:r>
      <w:rPr>
        <w:b/>
        <w:sz w:val="32"/>
        <w:szCs w:val="28"/>
      </w:rPr>
      <w:fldChar w:fldCharType="end"/>
    </w:r>
    <w:r>
      <w:rPr>
        <w:b/>
        <w:sz w:val="32"/>
        <w:szCs w:val="28"/>
      </w:rPr>
      <w:t xml:space="preserve"> </w:t>
    </w:r>
  </w:p>
  <w:p w:rsidR="00AF3D41" w:rsidRDefault="00AF3D41">
    <w:pPr>
      <w:pStyle w:val="Kopfzeile"/>
      <w:rPr>
        <w:sz w:val="24"/>
        <w:szCs w:val="24"/>
      </w:rPr>
    </w:pPr>
    <w:r>
      <w:rPr>
        <w:sz w:val="24"/>
        <w:szCs w:val="24"/>
      </w:rPr>
      <w:fldChar w:fldCharType="begin"/>
    </w:r>
    <w:r>
      <w:rPr>
        <w:sz w:val="24"/>
        <w:szCs w:val="24"/>
      </w:rPr>
      <w:instrText xml:space="preserve"> SUBJECT   \* MERGEFORMAT </w:instrText>
    </w:r>
    <w:r>
      <w:rPr>
        <w:sz w:val="24"/>
        <w:szCs w:val="24"/>
      </w:rPr>
      <w:fldChar w:fldCharType="separate"/>
    </w:r>
    <w:r>
      <w:rPr>
        <w:sz w:val="24"/>
        <w:szCs w:val="24"/>
      </w:rPr>
      <w:t>Zusammenfassung</w:t>
    </w:r>
    <w:r>
      <w:rPr>
        <w:sz w:val="24"/>
        <w:szCs w:val="24"/>
      </w:rPr>
      <w:fldChar w:fldCharType="end"/>
    </w:r>
  </w:p>
  <w:p w:rsidR="00AF3D41" w:rsidRPr="007609B8" w:rsidRDefault="00AF3D41">
    <w:pPr>
      <w:pStyle w:val="Kopfzeile"/>
      <w:rPr>
        <w:sz w:val="28"/>
        <w:szCs w:val="28"/>
      </w:rPr>
    </w:pPr>
    <w:r w:rsidRPr="007609B8">
      <w:rPr>
        <w:sz w:val="24"/>
        <w:szCs w:val="24"/>
      </w:rPr>
      <w:t>19.03.2019</w:t>
    </w:r>
    <w:r>
      <w:rPr>
        <w:sz w:val="24"/>
        <w:szCs w:val="24"/>
      </w:rPr>
      <w:t xml:space="preserve"> | Joel Weissenberger</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3D41" w:rsidRDefault="00AF3D41" w:rsidP="00F509D7">
    <w:pPr>
      <w:pStyle w:val="Kopfzeile"/>
      <w:tabs>
        <w:tab w:val="clear" w:pos="4536"/>
        <w:tab w:val="clear" w:pos="9072"/>
        <w:tab w:val="left" w:pos="1230"/>
      </w:tabs>
      <w:rPr>
        <w:rFonts w:cs="Arial"/>
        <w:b/>
        <w:bCs/>
        <w:sz w:val="20"/>
        <w:szCs w:val="20"/>
      </w:rPr>
    </w:pPr>
    <w:r w:rsidRPr="00F509D7">
      <w:rPr>
        <w:rFonts w:cs="Arial"/>
        <w:noProof/>
        <w:color w:val="FFFFFF"/>
        <w:lang w:eastAsia="de-CH"/>
      </w:rPr>
      <w:drawing>
        <wp:anchor distT="0" distB="0" distL="114300" distR="114300" simplePos="0" relativeHeight="251658239" behindDoc="1" locked="1" layoutInCell="1" allowOverlap="1" wp14:anchorId="532CDC05" wp14:editId="7B019B88">
          <wp:simplePos x="0" y="0"/>
          <wp:positionH relativeFrom="page">
            <wp:align>right</wp:align>
          </wp:positionH>
          <wp:positionV relativeFrom="page">
            <wp:align>top</wp:align>
          </wp:positionV>
          <wp:extent cx="7559675" cy="1079500"/>
          <wp:effectExtent l="0" t="0" r="3175" b="6350"/>
          <wp:wrapNone/>
          <wp:docPr id="2" name="Oaw.2010042815555226836905.021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59675" cy="1079500"/>
                  </a:xfrm>
                  <a:prstGeom prst="rect">
                    <a:avLst/>
                  </a:prstGeom>
                </pic:spPr>
              </pic:pic>
            </a:graphicData>
          </a:graphic>
          <wp14:sizeRelH relativeFrom="margin">
            <wp14:pctWidth>0</wp14:pctWidth>
          </wp14:sizeRelH>
          <wp14:sizeRelV relativeFrom="margin">
            <wp14:pctHeight>0</wp14:pctHeight>
          </wp14:sizeRelV>
        </wp:anchor>
      </w:drawing>
    </w:r>
    <w:r w:rsidRPr="00F509D7">
      <w:rPr>
        <w:rFonts w:cs="Arial"/>
        <w:b/>
        <w:bCs/>
        <w:sz w:val="20"/>
        <w:szCs w:val="20"/>
      </w:rPr>
      <w:t xml:space="preserve">IPA Bericht | </w:t>
    </w:r>
    <w:r>
      <w:rPr>
        <w:rFonts w:cs="Arial"/>
        <w:b/>
        <w:bCs/>
        <w:sz w:val="20"/>
        <w:szCs w:val="20"/>
        <w:highlight w:val="yellow"/>
      </w:rPr>
      <w:fldChar w:fldCharType="begin"/>
    </w:r>
    <w:r>
      <w:rPr>
        <w:rFonts w:cs="Arial"/>
        <w:b/>
        <w:bCs/>
        <w:sz w:val="20"/>
        <w:szCs w:val="20"/>
        <w:highlight w:val="yellow"/>
      </w:rPr>
      <w:instrText xml:space="preserve"> DOCPROPERTY  Dokumenttitel  \* MERGEFORMAT </w:instrText>
    </w:r>
    <w:r>
      <w:rPr>
        <w:rFonts w:cs="Arial"/>
        <w:b/>
        <w:bCs/>
        <w:sz w:val="20"/>
        <w:szCs w:val="20"/>
        <w:highlight w:val="yellow"/>
      </w:rPr>
      <w:fldChar w:fldCharType="separate"/>
    </w:r>
    <w:r>
      <w:rPr>
        <w:rFonts w:cs="Arial"/>
        <w:b/>
        <w:bCs/>
        <w:sz w:val="20"/>
        <w:szCs w:val="20"/>
        <w:highlight w:val="yellow"/>
      </w:rPr>
      <w:t>Abschnitt</w:t>
    </w:r>
    <w:r>
      <w:rPr>
        <w:rFonts w:cs="Arial"/>
        <w:b/>
        <w:bCs/>
        <w:sz w:val="20"/>
        <w:szCs w:val="20"/>
        <w:highlight w:val="yellow"/>
      </w:rPr>
      <w:fldChar w:fldCharType="end"/>
    </w:r>
    <w:r w:rsidRPr="00F509D7">
      <w:rPr>
        <w:rFonts w:cs="Arial"/>
        <w:b/>
        <w:bCs/>
        <w:sz w:val="20"/>
        <w:szCs w:val="20"/>
      </w:rPr>
      <w:t xml:space="preserve">| </w:t>
    </w:r>
    <w:r>
      <w:rPr>
        <w:rFonts w:cs="Arial"/>
        <w:b/>
        <w:bCs/>
        <w:sz w:val="20"/>
        <w:szCs w:val="20"/>
      </w:rPr>
      <w:t>Joel Weissenberger</w:t>
    </w:r>
  </w:p>
  <w:p w:rsidR="00AF3D41" w:rsidRPr="00F509D7" w:rsidRDefault="00AF3D41" w:rsidP="00F509D7">
    <w:pPr>
      <w:pStyle w:val="Kopfzeile"/>
      <w:rPr>
        <w:sz w:val="20"/>
        <w:szCs w:val="20"/>
      </w:rPr>
    </w:pPr>
    <w:r w:rsidRPr="00F509D7">
      <w:rPr>
        <w:sz w:val="20"/>
        <w:szCs w:val="20"/>
      </w:rPr>
      <w:t>Dokumentationsplattform für Docker Images</w:t>
    </w:r>
  </w:p>
  <w:p w:rsidR="00AF3D41" w:rsidRPr="00F509D7" w:rsidRDefault="00AF3D41" w:rsidP="00547F29">
    <w:pPr>
      <w:pStyle w:val="Kopfzeile"/>
      <w:tabs>
        <w:tab w:val="clear" w:pos="4536"/>
        <w:tab w:val="clear" w:pos="9072"/>
        <w:tab w:val="left" w:pos="1230"/>
      </w:tabs>
      <w:jc w:val="center"/>
      <w:rPr>
        <w:rFonts w:cs="Arial"/>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3D41" w:rsidRDefault="00AF3D41" w:rsidP="00547F29">
    <w:pPr>
      <w:pStyle w:val="Kopfzeile"/>
      <w:rPr>
        <w:rFonts w:cs="Arial"/>
        <w:b/>
        <w:bCs/>
        <w:sz w:val="20"/>
        <w:szCs w:val="20"/>
      </w:rPr>
    </w:pPr>
    <w:r w:rsidRPr="00246A6D">
      <w:rPr>
        <w:rFonts w:cs="Arial"/>
        <w:b/>
        <w:bCs/>
        <w:sz w:val="20"/>
        <w:szCs w:val="20"/>
      </w:rPr>
      <w:t>Allgemeinbildender Unterricht</w:t>
    </w:r>
  </w:p>
  <w:p w:rsidR="00AF3D41" w:rsidRPr="00F509D7" w:rsidRDefault="00AF3D41" w:rsidP="00246A6D">
    <w:pPr>
      <w:pStyle w:val="Kopfzeile"/>
      <w:rPr>
        <w:sz w:val="20"/>
        <w:szCs w:val="20"/>
      </w:rPr>
    </w:pPr>
    <w:r w:rsidRPr="00246A6D">
      <w:rPr>
        <w:sz w:val="20"/>
        <w:szCs w:val="20"/>
      </w:rPr>
      <w:t>Zusammenfassung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EA454B4C"/>
    <w:multiLevelType w:val="multilevel"/>
    <w:tmpl w:val="A89E2F5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170CD2DE"/>
    <w:multiLevelType w:val="multilevel"/>
    <w:tmpl w:val="827EB3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51031868"/>
    <w:multiLevelType w:val="multilevel"/>
    <w:tmpl w:val="576C540E"/>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2138" w:hanging="720"/>
      </w:pPr>
      <w:rPr>
        <w:rFonts w:ascii="Arial" w:hAnsi="Arial" w:cs="Arial" w:hint="default"/>
      </w:r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3" w15:restartNumberingAfterBreak="0">
    <w:nsid w:val="71315DCA"/>
    <w:multiLevelType w:val="multilevel"/>
    <w:tmpl w:val="B9EE86D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2"/>
  </w:num>
  <w:num w:numId="2">
    <w:abstractNumId w:val="1"/>
  </w:num>
  <w:num w:numId="3">
    <w:abstractNumId w:val="0"/>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25A1"/>
    <w:rsid w:val="00062B76"/>
    <w:rsid w:val="00105BC5"/>
    <w:rsid w:val="001651C2"/>
    <w:rsid w:val="001926C3"/>
    <w:rsid w:val="001B6A09"/>
    <w:rsid w:val="002010E8"/>
    <w:rsid w:val="00226417"/>
    <w:rsid w:val="00246A6D"/>
    <w:rsid w:val="00265333"/>
    <w:rsid w:val="002A7D6E"/>
    <w:rsid w:val="002F00C6"/>
    <w:rsid w:val="002F3AFC"/>
    <w:rsid w:val="00340F0B"/>
    <w:rsid w:val="003E25B7"/>
    <w:rsid w:val="003E5460"/>
    <w:rsid w:val="004454DE"/>
    <w:rsid w:val="004A0290"/>
    <w:rsid w:val="00526D27"/>
    <w:rsid w:val="00547F29"/>
    <w:rsid w:val="005C0B66"/>
    <w:rsid w:val="006B42AF"/>
    <w:rsid w:val="007609B8"/>
    <w:rsid w:val="007E62BA"/>
    <w:rsid w:val="007F60AD"/>
    <w:rsid w:val="008C6B3D"/>
    <w:rsid w:val="008E4796"/>
    <w:rsid w:val="00913A56"/>
    <w:rsid w:val="009225A1"/>
    <w:rsid w:val="00953526"/>
    <w:rsid w:val="00A01306"/>
    <w:rsid w:val="00A41084"/>
    <w:rsid w:val="00A6165E"/>
    <w:rsid w:val="00A872DE"/>
    <w:rsid w:val="00A923D9"/>
    <w:rsid w:val="00AE1D7F"/>
    <w:rsid w:val="00AF3D41"/>
    <w:rsid w:val="00B96B0E"/>
    <w:rsid w:val="00BB5F64"/>
    <w:rsid w:val="00BD41D6"/>
    <w:rsid w:val="00BF08AE"/>
    <w:rsid w:val="00C06282"/>
    <w:rsid w:val="00C536C8"/>
    <w:rsid w:val="00CB6EEC"/>
    <w:rsid w:val="00D463B3"/>
    <w:rsid w:val="00D5629F"/>
    <w:rsid w:val="00D75342"/>
    <w:rsid w:val="00DA6E97"/>
    <w:rsid w:val="00E94105"/>
    <w:rsid w:val="00EE3621"/>
    <w:rsid w:val="00F509D7"/>
    <w:rsid w:val="00F570B3"/>
    <w:rsid w:val="00F73F3F"/>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778A6A1-0CBC-437F-871E-22EE2941AA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theme="minorBidi"/>
        <w:sz w:val="22"/>
        <w:szCs w:val="22"/>
        <w:lang w:val="de-CH" w:eastAsia="en-US" w:bidi="ar-SA"/>
      </w:rPr>
    </w:rPrDefault>
    <w:pPrDefault>
      <w:pPr>
        <w:spacing w:line="260" w:lineRule="atLeast"/>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AE1D7F"/>
    <w:pPr>
      <w:keepNext/>
      <w:keepLines/>
      <w:numPr>
        <w:numId w:val="1"/>
      </w:numPr>
      <w:spacing w:before="240"/>
      <w:outlineLvl w:val="0"/>
    </w:pPr>
    <w:rPr>
      <w:rFonts w:eastAsiaTheme="majorEastAsia" w:cstheme="majorBidi"/>
      <w:b/>
      <w:sz w:val="32"/>
      <w:szCs w:val="32"/>
    </w:rPr>
  </w:style>
  <w:style w:type="paragraph" w:styleId="berschrift2">
    <w:name w:val="heading 2"/>
    <w:basedOn w:val="Standard"/>
    <w:next w:val="Standard"/>
    <w:link w:val="berschrift2Zchn"/>
    <w:uiPriority w:val="9"/>
    <w:unhideWhenUsed/>
    <w:qFormat/>
    <w:rsid w:val="00AE1D7F"/>
    <w:pPr>
      <w:keepNext/>
      <w:keepLines/>
      <w:numPr>
        <w:ilvl w:val="1"/>
        <w:numId w:val="1"/>
      </w:numPr>
      <w:spacing w:before="40"/>
      <w:outlineLvl w:val="1"/>
    </w:pPr>
    <w:rPr>
      <w:rFonts w:eastAsiaTheme="majorEastAsia" w:cstheme="majorBidi"/>
      <w:b/>
      <w:sz w:val="26"/>
      <w:szCs w:val="26"/>
    </w:rPr>
  </w:style>
  <w:style w:type="paragraph" w:styleId="berschrift3">
    <w:name w:val="heading 3"/>
    <w:basedOn w:val="Standard"/>
    <w:next w:val="Standard"/>
    <w:link w:val="berschrift3Zchn"/>
    <w:uiPriority w:val="9"/>
    <w:unhideWhenUsed/>
    <w:qFormat/>
    <w:rsid w:val="00BF08AE"/>
    <w:pPr>
      <w:keepNext/>
      <w:keepLines/>
      <w:numPr>
        <w:ilvl w:val="2"/>
        <w:numId w:val="1"/>
      </w:numPr>
      <w:spacing w:before="120" w:after="120"/>
      <w:ind w:left="720"/>
      <w:outlineLvl w:val="2"/>
    </w:pPr>
    <w:rPr>
      <w:rFonts w:eastAsiaTheme="majorEastAsia" w:cs="Arial"/>
      <w:b/>
      <w:sz w:val="24"/>
      <w:szCs w:val="24"/>
    </w:rPr>
  </w:style>
  <w:style w:type="paragraph" w:styleId="berschrift4">
    <w:name w:val="heading 4"/>
    <w:basedOn w:val="Standard"/>
    <w:next w:val="Standard"/>
    <w:link w:val="berschrift4Zchn"/>
    <w:uiPriority w:val="9"/>
    <w:unhideWhenUsed/>
    <w:qFormat/>
    <w:rsid w:val="00BF08AE"/>
    <w:pPr>
      <w:keepNext/>
      <w:keepLines/>
      <w:numPr>
        <w:ilvl w:val="3"/>
        <w:numId w:val="1"/>
      </w:numPr>
      <w:spacing w:before="60" w:after="60"/>
      <w:ind w:left="862" w:hanging="862"/>
      <w:outlineLvl w:val="3"/>
    </w:pPr>
    <w:rPr>
      <w:rFonts w:eastAsiaTheme="majorEastAsia" w:cs="Arial"/>
      <w:b/>
      <w:iCs/>
    </w:rPr>
  </w:style>
  <w:style w:type="paragraph" w:styleId="berschrift5">
    <w:name w:val="heading 5"/>
    <w:basedOn w:val="Standard"/>
    <w:next w:val="Standard"/>
    <w:link w:val="berschrift5Zchn"/>
    <w:uiPriority w:val="9"/>
    <w:unhideWhenUsed/>
    <w:qFormat/>
    <w:rsid w:val="00265333"/>
    <w:pPr>
      <w:keepNext/>
      <w:keepLines/>
      <w:numPr>
        <w:ilvl w:val="4"/>
        <w:numId w:val="1"/>
      </w:numPr>
      <w:spacing w:before="40"/>
      <w:outlineLvl w:val="4"/>
    </w:pPr>
    <w:rPr>
      <w:rFonts w:eastAsiaTheme="majorEastAsia" w:cstheme="majorBidi"/>
      <w:b/>
    </w:rPr>
  </w:style>
  <w:style w:type="paragraph" w:styleId="berschrift6">
    <w:name w:val="heading 6"/>
    <w:basedOn w:val="Standard"/>
    <w:next w:val="Standard"/>
    <w:link w:val="berschrift6Zchn"/>
    <w:uiPriority w:val="9"/>
    <w:semiHidden/>
    <w:unhideWhenUsed/>
    <w:qFormat/>
    <w:rsid w:val="00EE3621"/>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EE3621"/>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EE3621"/>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EE3621"/>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D463B3"/>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D463B3"/>
  </w:style>
  <w:style w:type="paragraph" w:styleId="Fuzeile">
    <w:name w:val="footer"/>
    <w:basedOn w:val="Standard"/>
    <w:link w:val="FuzeileZchn"/>
    <w:uiPriority w:val="99"/>
    <w:unhideWhenUsed/>
    <w:rsid w:val="00AE1D7F"/>
    <w:pPr>
      <w:tabs>
        <w:tab w:val="center" w:pos="4536"/>
        <w:tab w:val="right" w:pos="9072"/>
      </w:tabs>
      <w:spacing w:line="240" w:lineRule="auto"/>
    </w:pPr>
    <w:rPr>
      <w:sz w:val="20"/>
    </w:rPr>
  </w:style>
  <w:style w:type="character" w:customStyle="1" w:styleId="FuzeileZchn">
    <w:name w:val="Fußzeile Zchn"/>
    <w:basedOn w:val="Absatz-Standardschriftart"/>
    <w:link w:val="Fuzeile"/>
    <w:uiPriority w:val="99"/>
    <w:rsid w:val="00AE1D7F"/>
    <w:rPr>
      <w:sz w:val="20"/>
    </w:rPr>
  </w:style>
  <w:style w:type="paragraph" w:styleId="Titel">
    <w:name w:val="Title"/>
    <w:basedOn w:val="Standard"/>
    <w:next w:val="Standard"/>
    <w:link w:val="TitelZchn"/>
    <w:uiPriority w:val="10"/>
    <w:qFormat/>
    <w:rsid w:val="00105BC5"/>
    <w:pPr>
      <w:spacing w:before="240" w:after="240" w:line="240" w:lineRule="auto"/>
      <w:ind w:left="34"/>
    </w:pPr>
    <w:rPr>
      <w:b/>
      <w:sz w:val="56"/>
      <w:szCs w:val="52"/>
    </w:rPr>
  </w:style>
  <w:style w:type="character" w:customStyle="1" w:styleId="TitelZchn">
    <w:name w:val="Titel Zchn"/>
    <w:basedOn w:val="Absatz-Standardschriftart"/>
    <w:link w:val="Titel"/>
    <w:uiPriority w:val="10"/>
    <w:rsid w:val="00105BC5"/>
    <w:rPr>
      <w:b/>
      <w:sz w:val="56"/>
      <w:szCs w:val="52"/>
    </w:rPr>
  </w:style>
  <w:style w:type="paragraph" w:styleId="KeinLeerraum">
    <w:name w:val="No Spacing"/>
    <w:uiPriority w:val="1"/>
    <w:qFormat/>
    <w:rsid w:val="00D463B3"/>
    <w:pPr>
      <w:spacing w:line="240" w:lineRule="auto"/>
    </w:pPr>
  </w:style>
  <w:style w:type="character" w:customStyle="1" w:styleId="berschrift2Zchn">
    <w:name w:val="Überschrift 2 Zchn"/>
    <w:basedOn w:val="Absatz-Standardschriftart"/>
    <w:link w:val="berschrift2"/>
    <w:uiPriority w:val="9"/>
    <w:rsid w:val="00AE1D7F"/>
    <w:rPr>
      <w:rFonts w:eastAsiaTheme="majorEastAsia" w:cstheme="majorBidi"/>
      <w:b/>
      <w:sz w:val="26"/>
      <w:szCs w:val="26"/>
    </w:rPr>
  </w:style>
  <w:style w:type="paragraph" w:styleId="Untertitel">
    <w:name w:val="Subtitle"/>
    <w:basedOn w:val="Standard"/>
    <w:next w:val="Standard"/>
    <w:link w:val="UntertitelZchn"/>
    <w:uiPriority w:val="11"/>
    <w:qFormat/>
    <w:rsid w:val="00105BC5"/>
    <w:pPr>
      <w:spacing w:before="120" w:after="120" w:line="240" w:lineRule="auto"/>
      <w:ind w:left="34"/>
    </w:pPr>
    <w:rPr>
      <w:b/>
      <w:color w:val="7F7F7F" w:themeColor="text1" w:themeTint="80"/>
      <w:sz w:val="36"/>
      <w:szCs w:val="36"/>
    </w:rPr>
  </w:style>
  <w:style w:type="character" w:customStyle="1" w:styleId="UntertitelZchn">
    <w:name w:val="Untertitel Zchn"/>
    <w:basedOn w:val="Absatz-Standardschriftart"/>
    <w:link w:val="Untertitel"/>
    <w:uiPriority w:val="11"/>
    <w:rsid w:val="00105BC5"/>
    <w:rPr>
      <w:b/>
      <w:color w:val="7F7F7F" w:themeColor="text1" w:themeTint="80"/>
      <w:sz w:val="36"/>
      <w:szCs w:val="36"/>
    </w:rPr>
  </w:style>
  <w:style w:type="character" w:customStyle="1" w:styleId="berschrift1Zchn">
    <w:name w:val="Überschrift 1 Zchn"/>
    <w:basedOn w:val="Absatz-Standardschriftart"/>
    <w:link w:val="berschrift1"/>
    <w:uiPriority w:val="9"/>
    <w:rsid w:val="00AE1D7F"/>
    <w:rPr>
      <w:rFonts w:eastAsiaTheme="majorEastAsia" w:cstheme="majorBidi"/>
      <w:b/>
      <w:sz w:val="32"/>
      <w:szCs w:val="32"/>
    </w:rPr>
  </w:style>
  <w:style w:type="character" w:styleId="Fett">
    <w:name w:val="Strong"/>
    <w:basedOn w:val="Absatz-Standardschriftart"/>
    <w:uiPriority w:val="22"/>
    <w:qFormat/>
    <w:rsid w:val="00AE1D7F"/>
    <w:rPr>
      <w:b/>
      <w:bCs/>
    </w:rPr>
  </w:style>
  <w:style w:type="paragraph" w:styleId="IntensivesZitat">
    <w:name w:val="Intense Quote"/>
    <w:basedOn w:val="Standard"/>
    <w:next w:val="Standard"/>
    <w:link w:val="IntensivesZitatZchn"/>
    <w:uiPriority w:val="30"/>
    <w:qFormat/>
    <w:rsid w:val="00AE1D7F"/>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ivesZitatZchn">
    <w:name w:val="Intensives Zitat Zchn"/>
    <w:basedOn w:val="Absatz-Standardschriftart"/>
    <w:link w:val="IntensivesZitat"/>
    <w:uiPriority w:val="30"/>
    <w:rsid w:val="00AE1D7F"/>
    <w:rPr>
      <w:i/>
      <w:iCs/>
      <w:color w:val="5B9BD5" w:themeColor="accent1"/>
    </w:rPr>
  </w:style>
  <w:style w:type="character" w:styleId="IntensiverVerweis">
    <w:name w:val="Intense Reference"/>
    <w:basedOn w:val="Absatz-Standardschriftart"/>
    <w:uiPriority w:val="32"/>
    <w:qFormat/>
    <w:rsid w:val="00AE1D7F"/>
    <w:rPr>
      <w:b/>
      <w:bCs/>
      <w:smallCaps/>
      <w:color w:val="5B9BD5" w:themeColor="accent1"/>
      <w:spacing w:val="5"/>
    </w:rPr>
  </w:style>
  <w:style w:type="table" w:styleId="Tabellenraster">
    <w:name w:val="Table Grid"/>
    <w:basedOn w:val="NormaleTabelle"/>
    <w:uiPriority w:val="39"/>
    <w:rsid w:val="00062B76"/>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rPr>
        <w:rFonts w:ascii="Arial" w:hAnsi="Arial"/>
        <w:b/>
        <w:sz w:val="20"/>
      </w:rPr>
      <w:tblPr/>
      <w:tcPr>
        <w:shd w:val="clear" w:color="auto" w:fill="D0CECE" w:themeFill="background2" w:themeFillShade="E6"/>
      </w:tcPr>
    </w:tblStylePr>
  </w:style>
  <w:style w:type="paragraph" w:customStyle="1" w:styleId="TitelblattDetailtitel">
    <w:name w:val="Titelblatt Detailtitel"/>
    <w:basedOn w:val="Standard"/>
    <w:qFormat/>
    <w:rsid w:val="00C06282"/>
    <w:pPr>
      <w:spacing w:before="120" w:after="120" w:line="240" w:lineRule="auto"/>
      <w:ind w:left="34"/>
    </w:pPr>
    <w:rPr>
      <w:b/>
      <w:sz w:val="24"/>
      <w:szCs w:val="24"/>
    </w:rPr>
  </w:style>
  <w:style w:type="paragraph" w:customStyle="1" w:styleId="TitelblattDetailtext">
    <w:name w:val="Titelblatt Detailtext"/>
    <w:basedOn w:val="Standard"/>
    <w:qFormat/>
    <w:rsid w:val="00105BC5"/>
    <w:pPr>
      <w:spacing w:before="120" w:after="120" w:line="240" w:lineRule="auto"/>
    </w:pPr>
  </w:style>
  <w:style w:type="character" w:styleId="Platzhaltertext">
    <w:name w:val="Placeholder Text"/>
    <w:basedOn w:val="Absatz-Standardschriftart"/>
    <w:uiPriority w:val="99"/>
    <w:semiHidden/>
    <w:rsid w:val="00226417"/>
    <w:rPr>
      <w:color w:val="808080"/>
    </w:rPr>
  </w:style>
  <w:style w:type="table" w:customStyle="1" w:styleId="TitelblattDetails">
    <w:name w:val="Titelblatt_Details"/>
    <w:basedOn w:val="NormaleTabelle"/>
    <w:uiPriority w:val="99"/>
    <w:rsid w:val="00062B76"/>
    <w:pPr>
      <w:spacing w:line="240" w:lineRule="auto"/>
    </w:pPr>
    <w:tblPr>
      <w:tblInd w:w="-147" w:type="dxa"/>
    </w:tblPr>
  </w:style>
  <w:style w:type="paragraph" w:customStyle="1" w:styleId="Tabellenheader">
    <w:name w:val="Tabellenheader"/>
    <w:basedOn w:val="Standard"/>
    <w:link w:val="TabellenheaderZchn"/>
    <w:qFormat/>
    <w:rsid w:val="00F73F3F"/>
    <w:pPr>
      <w:spacing w:line="276" w:lineRule="auto"/>
    </w:pPr>
    <w:rPr>
      <w:b/>
    </w:rPr>
  </w:style>
  <w:style w:type="paragraph" w:styleId="Inhaltsverzeichnisberschrift">
    <w:name w:val="TOC Heading"/>
    <w:basedOn w:val="berschrift1"/>
    <w:next w:val="Standard"/>
    <w:uiPriority w:val="39"/>
    <w:unhideWhenUsed/>
    <w:qFormat/>
    <w:rsid w:val="00EE3621"/>
    <w:pPr>
      <w:numPr>
        <w:numId w:val="0"/>
      </w:numPr>
      <w:spacing w:after="240" w:line="259" w:lineRule="auto"/>
      <w:outlineLvl w:val="9"/>
    </w:pPr>
    <w:rPr>
      <w:sz w:val="24"/>
      <w:lang w:val="de-DE" w:eastAsia="de-CH"/>
    </w:rPr>
  </w:style>
  <w:style w:type="character" w:customStyle="1" w:styleId="TabellenheaderZchn">
    <w:name w:val="Tabellenheader Zchn"/>
    <w:basedOn w:val="Absatz-Standardschriftart"/>
    <w:link w:val="Tabellenheader"/>
    <w:rsid w:val="00F73F3F"/>
    <w:rPr>
      <w:b/>
    </w:rPr>
  </w:style>
  <w:style w:type="character" w:customStyle="1" w:styleId="berschrift3Zchn">
    <w:name w:val="Überschrift 3 Zchn"/>
    <w:basedOn w:val="Absatz-Standardschriftart"/>
    <w:link w:val="berschrift3"/>
    <w:uiPriority w:val="9"/>
    <w:rsid w:val="00BF08AE"/>
    <w:rPr>
      <w:rFonts w:eastAsiaTheme="majorEastAsia" w:cs="Arial"/>
      <w:b/>
      <w:sz w:val="24"/>
      <w:szCs w:val="24"/>
    </w:rPr>
  </w:style>
  <w:style w:type="character" w:customStyle="1" w:styleId="berschrift4Zchn">
    <w:name w:val="Überschrift 4 Zchn"/>
    <w:basedOn w:val="Absatz-Standardschriftart"/>
    <w:link w:val="berschrift4"/>
    <w:uiPriority w:val="9"/>
    <w:rsid w:val="00BF08AE"/>
    <w:rPr>
      <w:rFonts w:eastAsiaTheme="majorEastAsia" w:cs="Arial"/>
      <w:b/>
      <w:iCs/>
    </w:rPr>
  </w:style>
  <w:style w:type="character" w:customStyle="1" w:styleId="berschrift5Zchn">
    <w:name w:val="Überschrift 5 Zchn"/>
    <w:basedOn w:val="Absatz-Standardschriftart"/>
    <w:link w:val="berschrift5"/>
    <w:uiPriority w:val="9"/>
    <w:rsid w:val="00265333"/>
    <w:rPr>
      <w:rFonts w:eastAsiaTheme="majorEastAsia" w:cstheme="majorBidi"/>
      <w:b/>
    </w:rPr>
  </w:style>
  <w:style w:type="character" w:customStyle="1" w:styleId="berschrift6Zchn">
    <w:name w:val="Überschrift 6 Zchn"/>
    <w:basedOn w:val="Absatz-Standardschriftart"/>
    <w:link w:val="berschrift6"/>
    <w:uiPriority w:val="9"/>
    <w:semiHidden/>
    <w:rsid w:val="00EE3621"/>
    <w:rPr>
      <w:rFonts w:asciiTheme="majorHAnsi" w:eastAsiaTheme="majorEastAsia" w:hAnsiTheme="majorHAnsi" w:cstheme="majorBidi"/>
      <w:color w:val="1F4D78" w:themeColor="accent1" w:themeShade="7F"/>
    </w:rPr>
  </w:style>
  <w:style w:type="character" w:customStyle="1" w:styleId="berschrift7Zchn">
    <w:name w:val="Überschrift 7 Zchn"/>
    <w:basedOn w:val="Absatz-Standardschriftart"/>
    <w:link w:val="berschrift7"/>
    <w:uiPriority w:val="9"/>
    <w:semiHidden/>
    <w:rsid w:val="00EE3621"/>
    <w:rPr>
      <w:rFonts w:asciiTheme="majorHAnsi" w:eastAsiaTheme="majorEastAsia" w:hAnsiTheme="majorHAnsi" w:cstheme="majorBidi"/>
      <w:i/>
      <w:iCs/>
      <w:color w:val="1F4D78" w:themeColor="accent1" w:themeShade="7F"/>
    </w:rPr>
  </w:style>
  <w:style w:type="character" w:customStyle="1" w:styleId="berschrift8Zchn">
    <w:name w:val="Überschrift 8 Zchn"/>
    <w:basedOn w:val="Absatz-Standardschriftart"/>
    <w:link w:val="berschrift8"/>
    <w:uiPriority w:val="9"/>
    <w:semiHidden/>
    <w:rsid w:val="00EE3621"/>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EE3621"/>
    <w:rPr>
      <w:rFonts w:asciiTheme="majorHAnsi" w:eastAsiaTheme="majorEastAsia" w:hAnsiTheme="majorHAnsi" w:cstheme="majorBidi"/>
      <w:i/>
      <w:iCs/>
      <w:color w:val="272727" w:themeColor="text1" w:themeTint="D8"/>
      <w:sz w:val="21"/>
      <w:szCs w:val="21"/>
    </w:rPr>
  </w:style>
  <w:style w:type="paragraph" w:styleId="Verzeichnis1">
    <w:name w:val="toc 1"/>
    <w:basedOn w:val="Standard"/>
    <w:next w:val="Standard"/>
    <w:autoRedefine/>
    <w:uiPriority w:val="39"/>
    <w:unhideWhenUsed/>
    <w:rsid w:val="00EE3621"/>
    <w:pPr>
      <w:spacing w:after="100"/>
    </w:pPr>
    <w:rPr>
      <w:b/>
    </w:rPr>
  </w:style>
  <w:style w:type="character" w:styleId="Hyperlink">
    <w:name w:val="Hyperlink"/>
    <w:basedOn w:val="Absatz-Standardschriftart"/>
    <w:uiPriority w:val="99"/>
    <w:unhideWhenUsed/>
    <w:rsid w:val="00EE3621"/>
    <w:rPr>
      <w:color w:val="0563C1" w:themeColor="hyperlink"/>
      <w:u w:val="single"/>
    </w:rPr>
  </w:style>
  <w:style w:type="paragraph" w:styleId="Verzeichnis2">
    <w:name w:val="toc 2"/>
    <w:basedOn w:val="Standard"/>
    <w:next w:val="Standard"/>
    <w:autoRedefine/>
    <w:uiPriority w:val="39"/>
    <w:unhideWhenUsed/>
    <w:rsid w:val="00EE3621"/>
    <w:pPr>
      <w:spacing w:after="100"/>
    </w:pPr>
  </w:style>
  <w:style w:type="paragraph" w:styleId="Verzeichnis3">
    <w:name w:val="toc 3"/>
    <w:basedOn w:val="Standard"/>
    <w:next w:val="Standard"/>
    <w:autoRedefine/>
    <w:uiPriority w:val="39"/>
    <w:semiHidden/>
    <w:unhideWhenUsed/>
    <w:rsid w:val="00EE3621"/>
    <w:pPr>
      <w:spacing w:after="100"/>
    </w:pPr>
  </w:style>
  <w:style w:type="paragraph" w:styleId="Textkrper">
    <w:name w:val="Body Text"/>
    <w:basedOn w:val="Standard"/>
    <w:link w:val="TextkrperZchn"/>
    <w:qFormat/>
    <w:rsid w:val="00DA6E97"/>
    <w:pPr>
      <w:spacing w:before="180" w:after="180" w:line="240" w:lineRule="auto"/>
    </w:pPr>
    <w:rPr>
      <w:szCs w:val="24"/>
      <w:lang w:val="en-US"/>
    </w:rPr>
  </w:style>
  <w:style w:type="character" w:customStyle="1" w:styleId="TextkrperZchn">
    <w:name w:val="Textkörper Zchn"/>
    <w:basedOn w:val="Absatz-Standardschriftart"/>
    <w:link w:val="Textkrper"/>
    <w:rsid w:val="00DA6E97"/>
    <w:rPr>
      <w:szCs w:val="24"/>
      <w:lang w:val="en-US"/>
    </w:rPr>
  </w:style>
  <w:style w:type="paragraph" w:customStyle="1" w:styleId="FirstParagraph">
    <w:name w:val="First Paragraph"/>
    <w:basedOn w:val="Standard"/>
    <w:next w:val="Textkrper"/>
    <w:qFormat/>
    <w:rsid w:val="00340F0B"/>
  </w:style>
  <w:style w:type="paragraph" w:customStyle="1" w:styleId="ImageCaption">
    <w:name w:val="Image Caption"/>
    <w:basedOn w:val="Beschriftung"/>
    <w:rsid w:val="00340F0B"/>
    <w:pPr>
      <w:spacing w:after="120"/>
    </w:pPr>
    <w:rPr>
      <w:rFonts w:asciiTheme="minorHAnsi" w:hAnsiTheme="minorHAnsi"/>
      <w:iCs w:val="0"/>
      <w:color w:val="auto"/>
      <w:sz w:val="24"/>
      <w:szCs w:val="24"/>
      <w:lang w:val="en-US"/>
    </w:rPr>
  </w:style>
  <w:style w:type="paragraph" w:customStyle="1" w:styleId="CaptionedFigure">
    <w:name w:val="Captioned Figure"/>
    <w:basedOn w:val="Standard"/>
    <w:rsid w:val="00340F0B"/>
    <w:pPr>
      <w:keepNext/>
      <w:spacing w:after="200" w:line="240" w:lineRule="auto"/>
    </w:pPr>
    <w:rPr>
      <w:rFonts w:asciiTheme="minorHAnsi" w:hAnsiTheme="minorHAnsi"/>
      <w:sz w:val="24"/>
      <w:szCs w:val="24"/>
      <w:lang w:val="en-US"/>
    </w:rPr>
  </w:style>
  <w:style w:type="paragraph" w:styleId="Beschriftung">
    <w:name w:val="caption"/>
    <w:basedOn w:val="Standard"/>
    <w:next w:val="Standard"/>
    <w:uiPriority w:val="35"/>
    <w:semiHidden/>
    <w:unhideWhenUsed/>
    <w:qFormat/>
    <w:rsid w:val="00340F0B"/>
    <w:pPr>
      <w:spacing w:after="200" w:line="240" w:lineRule="auto"/>
    </w:pPr>
    <w:rPr>
      <w:i/>
      <w:iCs/>
      <w:color w:val="44546A" w:themeColor="text2"/>
      <w:sz w:val="18"/>
      <w:szCs w:val="18"/>
    </w:rPr>
  </w:style>
  <w:style w:type="paragraph" w:styleId="Index1">
    <w:name w:val="index 1"/>
    <w:basedOn w:val="Standard"/>
    <w:next w:val="Standard"/>
    <w:autoRedefine/>
    <w:uiPriority w:val="99"/>
    <w:semiHidden/>
    <w:unhideWhenUsed/>
    <w:rsid w:val="006B42AF"/>
    <w:pPr>
      <w:spacing w:line="240" w:lineRule="auto"/>
      <w:ind w:left="220" w:hanging="220"/>
    </w:pPr>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https://www.lexwiki.ch/pflichten-des-arbeitnehmers/" TargetMode="External"/><Relationship Id="rId26" Type="http://schemas.openxmlformats.org/officeDocument/2006/relationships/image" Target="media/image5.png"/><Relationship Id="rId3" Type="http://schemas.openxmlformats.org/officeDocument/2006/relationships/styles" Target="styles.xml"/><Relationship Id="rId21" Type="http://schemas.openxmlformats.org/officeDocument/2006/relationships/hyperlink" Target="https://www.lexwiki.ch/pflichten-des-arbeitnehmers/" TargetMode="Externa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s://www.lexwiki.ch/pflichten-des-arbeitnehmers/" TargetMode="External"/><Relationship Id="rId25" Type="http://schemas.openxmlformats.org/officeDocument/2006/relationships/hyperlink" Target="http://www.hallo-aargau.ch/de/soziale-sicherheit/mutterschaft-und-familie"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s://www.lexwiki.ch/pflichten-des-arbeitnehmers/" TargetMode="External"/><Relationship Id="rId29"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www.hallo-aargau.ch/de/soziale-sicherheit/krankheit-und-unfall"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www.hallo-aargau.ch/de/soziale-sicherheit/sozialversicherungssystem" TargetMode="External"/><Relationship Id="rId28" Type="http://schemas.openxmlformats.org/officeDocument/2006/relationships/header" Target="header4.xml"/><Relationship Id="rId10" Type="http://schemas.openxmlformats.org/officeDocument/2006/relationships/footer" Target="footer1.xml"/><Relationship Id="rId19" Type="http://schemas.openxmlformats.org/officeDocument/2006/relationships/hyperlink" Target="https://www.lexwiki.ch/pflichten-des-arbeitnehmers/"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png"/><Relationship Id="rId22" Type="http://schemas.openxmlformats.org/officeDocument/2006/relationships/hyperlink" Target="https://www.lexwiki.ch/pflichten-des-arbeitnehmers/" TargetMode="External"/><Relationship Id="rId27" Type="http://schemas.openxmlformats.org/officeDocument/2006/relationships/image" Target="media/image6.png"/><Relationship Id="rId30"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wmf"/></Relationships>
</file>

<file path=word/_rels/header3.xml.rels><?xml version="1.0" encoding="UTF-8" standalone="yes"?>
<Relationships xmlns="http://schemas.openxmlformats.org/package/2006/relationships"><Relationship Id="rId1" Type="http://schemas.openxmlformats.org/officeDocument/2006/relationships/image" Target="media/image1.w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wei\Sharepoint\IPA\Vorlag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DE4E2C-62A3-4634-9E1C-E3478876E3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Vorlage.dotx</Template>
  <TotalTime>0</TotalTime>
  <Pages>21</Pages>
  <Words>3947</Words>
  <Characters>29255</Characters>
  <Application>Microsoft Office Word</Application>
  <DocSecurity>0</DocSecurity>
  <Lines>3250</Lines>
  <Paragraphs>2371</Paragraphs>
  <ScaleCrop>false</ScaleCrop>
  <HeadingPairs>
    <vt:vector size="2" baseType="variant">
      <vt:variant>
        <vt:lpstr>Titel</vt:lpstr>
      </vt:variant>
      <vt:variant>
        <vt:i4>1</vt:i4>
      </vt:variant>
    </vt:vector>
  </HeadingPairs>
  <TitlesOfParts>
    <vt:vector size="1" baseType="lpstr">
      <vt:lpstr>Allgemeinbildender Unterricht</vt:lpstr>
    </vt:vector>
  </TitlesOfParts>
  <Company>Coop Genossenschaft</Company>
  <LinksUpToDate>false</LinksUpToDate>
  <CharactersWithSpaces>30831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Allgemeinbildender Unterricht</dc:title>
  <dc:subject>Zusammenfassung</dc:subject>
  <dc:creator>Weissenberger Joel</dc:creator>
  <cp:keywords/>
  <dc:description/>
  <cp:lastModifiedBy>Weissenberger Joel</cp:lastModifiedBy>
  <cp:revision>11</cp:revision>
  <dcterms:created xsi:type="dcterms:W3CDTF">2019-06-06T14:31:00Z</dcterms:created>
  <dcterms:modified xsi:type="dcterms:W3CDTF">2019-06-06T15:57:00Z</dcterms:modified>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kumenttitel">
    <vt:lpwstr>Abschnitt</vt:lpwstr>
  </property>
  <property fmtid="{D5CDD505-2E9C-101B-9397-08002B2CF9AE}" pid="3" name="Version">
    <vt:lpwstr>1.0</vt:lpwstr>
  </property>
</Properties>
</file>