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left"/>
      </w:pPr>
      <w:r>
        <w:drawing>
          <wp:inline distT="0" distB="0" distL="0" distR="0">
            <wp:extent cx="1266825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IBM Plex Mono" w:cs="IBM Plex Mono" w:eastAsia="IBM Plex Mono" w:hAnsi="IBM Plex Mono"/>
          <w:color w:val="E85D3A"/>
          <w:sz w:val="18"/>
          <w:szCs w:val="18"/>
        </w:rPr>
        <w:t xml:space="preserve">TECHNICAL SPEC</w:t>
      </w:r>
    </w:p>
    <w:p>
      <w:pPr>
        <w:pBdr>
          <w:bottom w:val="single" w:color="E85D3A" w:sz="4" w:space="1"/>
        </w:pBdr>
        <w:spacing w:after="100"/>
      </w:pPr>
      <w:r>
        <w:rPr>
          <w:sz w:val="10"/>
          <w:szCs w:val="10"/>
        </w:rPr>
        <w:t xml:space="preserve"> </w:t>
      </w:r>
    </w:p>
    <w:p>
      <w:pPr>
        <w:spacing w:after="120" w:before="240"/>
      </w:pPr>
      <w:r>
        <w:rPr>
          <w:rFonts w:ascii="Outfit" w:cs="Outfit" w:eastAsia="Outfit" w:hAnsi="Outfit"/>
          <w:b/>
          <w:bCs/>
          <w:color w:val="0C0E14"/>
          <w:sz w:val="28"/>
          <w:szCs w:val="28"/>
        </w:rPr>
        <w:t xml:space="preserve">Android Technical Specification</w:t>
      </w:r>
    </w:p>
    <w:p>
      <w:pPr>
        <w:spacing w:after="120"/>
      </w:pPr>
      <w:r>
        <w:rPr>
          <w:rFonts w:ascii="Newsreader" w:cs="Newsreader" w:eastAsia="Newsreader" w:hAnsi="Newsreader"/>
          <w:i/>
          <w:iCs/>
          <w:color w:val="8B8994"/>
          <w:sz w:val="22"/>
          <w:szCs w:val="22"/>
        </w:rPr>
        <w:t xml:space="preserve">Architecture, features, tech stack, and implementation guide for the Android-first MVP</w:t>
      </w:r>
    </w:p>
    <w:p>
      <w:pPr>
        <w:spacing w:before="800"/>
      </w:pPr>
    </w:p>
    <w:p>
      <w:pPr>
        <w:spacing w:after="60"/>
      </w:pPr>
      <w:r>
        <w:rPr>
          <w:rFonts w:ascii="IBM Plex Mono" w:cs="IBM Plex Mono" w:eastAsia="IBM Plex Mono" w:hAnsi="IBM Plex Mono"/>
          <w:color w:val="8B8994"/>
          <w:sz w:val="16"/>
          <w:szCs w:val="16"/>
        </w:rPr>
        <w:t xml:space="preserve">v1.0  —  March 2026</w:t>
      </w:r>
    </w:p>
    <w:p>
      <w:pPr>
        <w:spacing w:after="60"/>
      </w:pPr>
      <w:r>
        <w:rPr>
          <w:rFonts w:ascii="IBM Plex Mono" w:cs="IBM Plex Mono" w:eastAsia="IBM Plex Mono" w:hAnsi="IBM Plex Mono"/>
          <w:color w:val="D94F4F"/>
          <w:sz w:val="16"/>
          <w:szCs w:val="16"/>
        </w:rPr>
        <w:t xml:space="preserve">Confidential  — 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Outfit" w:cs="Outfit" w:eastAsia="Outfit" w:hAnsi="Outfit"/>
          <w:b/>
          <w:bCs/>
          <w:color w:val="0C0E14"/>
          <w:sz w:val="32"/>
          <w:szCs w:val="32"/>
        </w:rPr>
        <w:t xml:space="preserve">1. TECHNOLOGY STACK</w:t>
      </w:r>
    </w:p>
    <w:p>
      <w:pPr>
        <w:spacing w:after="160"/>
      </w:pPr>
      <w:r>
        <w:rPr>
          <w:rFonts w:ascii="Outfit" w:cs="Outfit" w:eastAsia="Outfit" w:hAnsi="Outfit"/>
          <w:color w:val="1A1D28"/>
          <w:sz w:val="20"/>
          <w:szCs w:val="20"/>
        </w:rPr>
        <w:t xml:space="preserve">Core technology decisions for the Ketsa Android MVP. All choices prioritize modern best practices, long-term maintainability, and alignment with Google’s recommended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Kotlin 2.x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Google’s official. Required for Compose. Coroutines for async. Future KMP path for iOS code sharing.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Jetpack Compose + Material 3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Declarative UI. Less code, faster iteration. Built-in theming, animation, adaptive layouts.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MVVM + Clean Architecture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UI → ViewModel → UseCase → Repository → DataSource. Testable, modular, scalable.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Hilt (Dagger)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Google-recommended. Compile-time resolution. Native ViewModel, WorkManager, Service integration.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Async / Concurrency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Kotlin Coroutines + Flow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Structured concurrency. StateFlow/SharedFlow for reactive UI. Replaces RxJava.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Navigation Compose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Type-safe navigation. Deep link support for Quick Settings tile and notifications.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Room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SQLite with compile-time verification. Stores audits, encounters, settings, legal content.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DataStore (Proto)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Type-safe, async. User config, emergency contacts, feature toggles.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Retrofit + OkHttp + Moshi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Industry standard REST. Moshi for fast JSON. OkHttp interceptors for auth.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Background Work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WorkManager + Foreground Services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WorkManager for periodic drift checks. Foreground Services for encounter mode.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Cloud / Auth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Firebase (Storage, Auth, Analytics)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Rapid MVP setup. Scales automatically. Generous free tier. Migrate to custom at scale.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Min SDK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API 28 (Android 9 Pie)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Required for Lockdown Mode. Covers 95%+ active devices.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Target SDK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API 35 (Android 15)</w:t>
            </w:r>
          </w:p>
        </w:tc>
        <w:tc>
          <w:tcPr>
            <w:tcW w:type="dxa" w:w="3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Latest stable. Play Store compliance. Latest foreground service requirements.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1.1 Why Native Kotlin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Deep OS integration: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Foreground Services, Quick Settings Tiles, Device Admin API, Accessibility Service — all need first-class native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Zero-lag encounter activation: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Camera, audio, GPS, and SMS must all fire within 1–2 seconds. No cross-platform bridge overhead.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Future iOS via KMP: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Kotlin Multiplatform shares business logic between platforms while keeping native UI. Build domain layer KMP-compatible from day one.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Outfit" w:cs="Outfit" w:eastAsia="Outfit" w:hAnsi="Outfit"/>
          <w:b/>
          <w:bCs/>
          <w:color w:val="0C0E14"/>
          <w:sz w:val="32"/>
          <w:szCs w:val="32"/>
        </w:rPr>
        <w:t xml:space="preserve">2. APPLICATION ARCHITECTURE</w:t>
      </w: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2.1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:app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Application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Entry point. Hilt setup, navigation graph, theme, MainActivity.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:feature:privacy-audit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Privacy score, settings scanner, drift detection, audit UI, recommendations.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:feature:encounter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 Protection Mode. Recording service, GPS tracker, emergency SMS, Quick Settings tile.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:feature:legal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Legal education, state-specific guides, rights cards, drills, legal update notifications.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:feature:vault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App Lock. PIN management, protected apps list, lock overlay, Device Admin receiver.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:feature:onboarding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First-run wizard. Permission requests, emergency contact setup, guided config.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:core:domain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Kotlin Library (KMP-ready)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Use cases, domain models, repository interfaces. No Android dependencies. Shareable with iOS.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:core:data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Repository implementations, Room DB, DataStore, API services, data mappers.</w:t>
            </w:r>
          </w:p>
        </w:tc>
      </w:tr>
      <w:tr>
        <w:tc>
          <w:tcPr>
            <w:tcW w:type="dxa" w:w="2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:core:ui</w:t>
            </w:r>
          </w:p>
        </w:tc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4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Shared Compose components, Ketsa design system, theme, typography, colors, animations.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Outfit" w:cs="Outfit" w:eastAsia="Outfit" w:hAnsi="Outfit"/>
          <w:b/>
          <w:bCs/>
          <w:color w:val="0C0E14"/>
          <w:sz w:val="32"/>
          <w:szCs w:val="32"/>
        </w:rPr>
        <w:t xml:space="preserve">3. FEATURE SPECIFICATIONS</w:t>
      </w: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3.1 Encounter Protection Mode (Premium)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D94F4F"/>
          <w:sz w:val="20"/>
          <w:szCs w:val="20"/>
        </w:rPr>
        <w:t xml:space="preserve">Flagship feature.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When activated, must execute all actions within 2 seconds of user tap.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Start audio recording</w:t>
            </w:r>
          </w:p>
        </w:tc>
        <w:tc>
          <w:tcPr>
            <w:tcW w:type="dxa" w:w="6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Foreground Service with MICROPHONE type. MediaRecorder with AudioSource.MIC. Encrypted local file. Continues with screen off. Requires RECORD_AUDIO + FOREGROUND_SERVICE_MICROPHONE.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Start video recording</w:t>
            </w:r>
          </w:p>
        </w:tc>
        <w:tc>
          <w:tcPr>
            <w:tcW w:type="dxa" w:w="6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Same service adds CAMERA type. CameraX API, front-facing camera. Encrypted local file. Toggle for audio-only mode.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Capture GPS location</w:t>
            </w:r>
          </w:p>
        </w:tc>
        <w:tc>
          <w:tcPr>
            <w:tcW w:type="dxa" w:w="6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FusedLocationProviderClient. Pins initial location, tracks every 10 seconds. Stores trail in Room. Requires ACCESS_FINE_LOCATION.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Notify emergency contacts</w:t>
            </w:r>
          </w:p>
        </w:tc>
        <w:tc>
          <w:tcPr>
            <w:tcW w:type="dxa" w:w="6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SmsManager to pre-configured contacts. Message: GPS link + timestamp + “Recording active.” Falls back to FCM if SMS fails.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Display legal rights card</w:t>
            </w:r>
          </w:p>
        </w:tc>
        <w:tc>
          <w:tcPr>
            <w:tcW w:type="dxa" w:w="6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Overlay or full-screen notification with state-specific rights. Auto-detected state via GPS reverse geocode.</w:t>
            </w:r>
          </w:p>
        </w:tc>
      </w:tr>
      <w:tr>
        <w:tc>
          <w:tcPr>
            <w:tcW w:type="dxa" w:w="24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Cloud upload (after encounter)</w:t>
            </w:r>
          </w:p>
        </w:tc>
        <w:tc>
          <w:tcPr>
            <w:tcW w:type="dxa" w:w="6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WorkManager queues AES-256 encrypted recording for chunked upload with retry.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Outfit" w:cs="Outfit" w:eastAsia="Outfit" w:hAnsi="Outfit"/>
          <w:b/>
          <w:bCs/>
          <w:color w:val="0C0E14"/>
          <w:sz w:val="22"/>
          <w:szCs w:val="22"/>
        </w:rPr>
        <w:t xml:space="preserve">Activation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Quick Settings Tile (fastest):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Custom TileService. One tap from lock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Persistent notification button: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Always visible “Activate” button. PendingIntent triggers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In-app button: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Large, prominent Ember-colored button on home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Voice: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Google Assistant routine. “Hey Google, activate Ketsa.”</w:t>
      </w:r>
    </w:p>
    <w:p>
      <w:pPr>
        <w:spacing w:after="120" w:before="200"/>
      </w:pPr>
      <w:r>
        <w:rPr>
          <w:rFonts w:ascii="Outfit" w:cs="Outfit" w:eastAsia="Outfit" w:hAnsi="Outfit"/>
          <w:b/>
          <w:bCs/>
          <w:color w:val="0C0E14"/>
          <w:sz w:val="22"/>
          <w:szCs w:val="22"/>
        </w:rPr>
        <w:t xml:space="preserve">Critical: Foreground Service Restrictions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D94F4F"/>
          <w:sz w:val="20"/>
          <w:szCs w:val="20"/>
        </w:rPr>
        <w:t xml:space="preserve">Android 12+ restricts Foreground Services from background.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User MUST interact (tile, notification, widget) to start encounter mode. Geofence alone won’t work from background. Workaround: geofence → notification → user taps → service starts.</w:t>
      </w:r>
    </w:p>
    <w:p>
      <w:pPr>
        <w:spacing w:after="120" w:before="200"/>
      </w:pPr>
      <w:r>
        <w:rPr>
          <w:rFonts w:ascii="Outfit" w:cs="Outfit" w:eastAsia="Outfit" w:hAnsi="Outfit"/>
          <w:b/>
          <w:bCs/>
          <w:color w:val="0C0E14"/>
          <w:sz w:val="22"/>
          <w:szCs w:val="22"/>
        </w:rPr>
        <w:t xml:space="preserve">Two-Party Consent Detection</w:t>
      </w:r>
    </w:p>
    <w:p>
      <w:pPr>
        <w:spacing w:after="160"/>
      </w:pPr>
      <w:r>
        <w:rPr>
          <w:rFonts w:ascii="Outfit" w:cs="Outfit" w:eastAsia="Outfit" w:hAnsi="Outfit"/>
          <w:color w:val="1A1D28"/>
          <w:sz w:val="20"/>
          <w:szCs w:val="20"/>
        </w:rPr>
        <w:t xml:space="preserve">GPS coordinates → reverse geocode to state → check consent database. Two-party states: CA, CT, DE, FL, IL, MD, MA, MI, MT, NH, OR, PA, VT, WA. User must acknowledge consent notice before recording starts in these states.</w:t>
      </w: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3.2 Privacy Audit Dashboard (Free)</w:t>
      </w:r>
    </w:p>
    <w:p>
      <w:pPr>
        <w:spacing w:after="160"/>
      </w:pPr>
      <w:r>
        <w:rPr>
          <w:rFonts w:ascii="Outfit" w:cs="Outfit" w:eastAsia="Outfit" w:hAnsi="Outfit"/>
          <w:color w:val="1A1D28"/>
          <w:sz w:val="20"/>
          <w:szCs w:val="20"/>
        </w:rPr>
        <w:t xml:space="preserve">Scans device settings, generates privacy score (0–100), provides actionable recommendations. Primary free-tier value driver and premium conversion funnel.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API Access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Location Services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LocationManager.isProviderEnabled()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GPS/network enabled. Recommends disabling when not navigating.</w:t>
            </w:r>
          </w:p>
        </w:tc>
      </w:tr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Bluetooth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BluetoothAdapter.isEnabled()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Flags risk if enabled unnecessarily.</w:t>
            </w:r>
          </w:p>
        </w:tc>
      </w:tr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NFC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NfcAdapter.isEnabled()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Flags if enabled without active use.</w:t>
            </w:r>
          </w:p>
        </w:tc>
      </w:tr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Biometric enrollment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BiometricManager.canAuthenticate()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Explains 5th Amendment risk. Recommends passcode-only for high-risk.</w:t>
            </w:r>
          </w:p>
        </w:tc>
      </w:tr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Screen lock type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KeyguardManager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Critical vulnerability if no lock screen.</w:t>
            </w:r>
          </w:p>
        </w:tc>
      </w:tr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Developer options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Settings.Global.getInt()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USB debugging enables data extraction. Recommends disabling.</w:t>
            </w:r>
          </w:p>
        </w:tc>
      </w:tr>
      <w:tr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Encryption status</w:t>
            </w:r>
          </w:p>
        </w:tc>
        <w:tc>
          <w:tcPr>
            <w:tcW w:type="dxa" w:w="28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DevicePolicyManager</w:t>
            </w:r>
          </w:p>
        </w:tc>
        <w:tc>
          <w:tcPr>
            <w:tcW w:type="dxa" w:w="37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Verifies device storage encrypted.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Outfit" w:cs="Outfit" w:eastAsia="Outfit" w:hAnsi="Outfit"/>
          <w:b/>
          <w:bCs/>
          <w:color w:val="0C0E14"/>
          <w:sz w:val="32"/>
          <w:szCs w:val="32"/>
        </w:rPr>
        <w:t xml:space="preserve">4. ANDROID PERMISSIONS</w:t>
      </w:r>
    </w:p>
    <w:p>
      <w:pPr>
        <w:spacing w:after="160"/>
      </w:pPr>
      <w:r>
        <w:rPr>
          <w:rFonts w:ascii="Outfit" w:cs="Outfit" w:eastAsia="Outfit" w:hAnsi="Outfit"/>
          <w:color w:val="1A1D28"/>
          <w:sz w:val="20"/>
          <w:szCs w:val="20"/>
        </w:rPr>
        <w:t xml:space="preserve">Every permission requested, with user-facing justification. Requested contextually (just-in-time), never all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Feature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User Justification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CAMERA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To record video during encounters.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RECORD_AUDIO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To record audio as documentation.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ACCESS_FINE_LOCATION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 / Audit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To pin location and detect state for legal guidance.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SEND_SMS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To notify emergency contacts with your location.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FOREGROUND_SERVICE_CAMERA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Install-time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Camera access during background recording.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FOREGROUND_SERVICE_MICROPHONE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Install-time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Microphone access during background recording.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POST_NOTIFICATIONS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Runtime (API 33+)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All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Privacy alerts, encounter status, legal updates.</w:t>
            </w:r>
          </w:p>
        </w:tc>
      </w:tr>
      <w:tr>
        <w:tc>
          <w:tcPr>
            <w:tcW w:type="dxa" w:w="32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SYSTEM_ALERT_WINDOW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Special</w:t>
            </w:r>
          </w:p>
        </w:tc>
        <w:tc>
          <w:tcPr>
            <w:tcW w:type="dxa" w:w="16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Vault / Encounter</w:t>
            </w:r>
          </w:p>
        </w:tc>
        <w:tc>
          <w:tcPr>
            <w:tcW w:type="dxa" w:w="29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Lock screen overlay and legal rights card.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Outfit" w:cs="Outfit" w:eastAsia="Outfit" w:hAnsi="Outfit"/>
          <w:b/>
          <w:bCs/>
          <w:color w:val="0C0E14"/>
          <w:sz w:val="32"/>
          <w:szCs w:val="32"/>
        </w:rPr>
        <w:t xml:space="preserve">5. DATA MODEL &amp; SECURITY</w:t>
      </w: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id, email, state, subscriptionTier, createdAt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Core profile. State for legal content targeting.</w:t>
            </w:r>
          </w:p>
        </w:tc>
      </w:tr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EmergencyContact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id, userId, name, phone, relationship, priority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Contacts notified during encounter.</w:t>
            </w:r>
          </w:p>
        </w:tc>
      </w:tr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id, startTime, endTime, lat, lng, state, recordingPath, cloudUrl, status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Each encounter activation with linked recordings.</w:t>
            </w:r>
          </w:p>
        </w:tc>
      </w:tr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LocationPoint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id, encounterId, lat, lng, timestamp, accuracy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GPS breadcrumb trail. 10-second intervals.</w:t>
            </w:r>
          </w:p>
        </w:tc>
      </w:tr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PrivacyAudit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id, timestamp, overallScore, settingsSnapshot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Historical audits for drift detection and trending.</w:t>
            </w:r>
          </w:p>
        </w:tc>
      </w:tr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LegalContent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id, state, type, title, body, version, lastUpdated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Cached legal content. Synced from backend.</w:t>
            </w:r>
          </w:p>
        </w:tc>
      </w:tr>
      <w:tr>
        <w:tc>
          <w:tcPr>
            <w:tcW w:type="dxa" w:w="2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ProtectedApp</w:t>
            </w:r>
          </w:p>
        </w:tc>
        <w:tc>
          <w:tcPr>
            <w:tcW w:type="dxa" w:w="3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id, packageName, appName, isEnabled</w:t>
            </w:r>
          </w:p>
        </w:tc>
        <w:tc>
          <w:tcPr>
            <w:tcW w:type="dxa" w:w="3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Apps protected by vault.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5.2 Security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Zero-knowledge recordings: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Encrypted client-side (AES-256-GCM via Android Keystore) before upload. Server never has decryption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Local-first: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All core features work fully offline. Network only for cloud upload, legal sync, and subscription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No analytics on encounter data: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Never send encounter metadata to analytics. Track aggregate usage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Auto-delete: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Local recordings auto-delete after 30 days. Location trails purged after encounter. Audit history 90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b/>
          <w:bCs/>
          <w:color w:val="0C0E14"/>
          <w:sz w:val="20"/>
          <w:szCs w:val="20"/>
        </w:rPr>
        <w:t xml:space="preserve">Certificate pinning: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OkHttp CertificatePinner on all API calls to prevent MITM attacks.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Outfit" w:cs="Outfit" w:eastAsia="Outfit" w:hAnsi="Outfit"/>
          <w:b/>
          <w:bCs/>
          <w:color w:val="0C0E14"/>
          <w:sz w:val="32"/>
          <w:szCs w:val="32"/>
        </w:rPr>
        <w:t xml:space="preserve">6. MVP SCOPE &amp; BUILD ORDER</w:t>
      </w: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6.1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Focus</w:t>
            </w:r>
          </w:p>
        </w:tc>
        <w:tc>
          <w:tcPr>
            <w:tcW w:type="dxa" w:w="4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0C0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0EBE3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Project Setup + Core</w:t>
            </w:r>
          </w:p>
        </w:tc>
        <w:tc>
          <w:tcPr>
            <w:tcW w:type="dxa" w:w="4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Multi-module structure. Hilt DI. Navigation. Ketsa design system (Ember/Midnight/Bone theme). Room schema. Firebase. CI/CD.</w:t>
            </w:r>
          </w:p>
        </w:tc>
      </w:tr>
      <w:tr>
        <w:tc>
          <w:tcPr>
            <w:tcW w:type="dxa" w:w="1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Privacy Audit Dashboard</w:t>
            </w:r>
          </w:p>
        </w:tc>
        <w:tc>
          <w:tcPr>
            <w:tcW w:type="dxa" w:w="4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Settings scanner. Privacy score algorithm. Audit UI. Recommendations. Manual checklists.</w:t>
            </w:r>
          </w:p>
        </w:tc>
      </w:tr>
      <w:tr>
        <w:tc>
          <w:tcPr>
            <w:tcW w:type="dxa" w:w="1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Onboarding + Legal</w:t>
            </w:r>
          </w:p>
        </w:tc>
        <w:tc>
          <w:tcPr>
            <w:tcW w:type="dxa" w:w="4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Setup wizard. Permission flows. Emergency contacts. 5 core legal rights cards. State detection.</w:t>
            </w:r>
          </w:p>
        </w:tc>
      </w:tr>
      <w:tr>
        <w:tc>
          <w:tcPr>
            <w:tcW w:type="dxa" w:w="1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Week 7–9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Encounter Protection</w:t>
            </w:r>
          </w:p>
        </w:tc>
        <w:tc>
          <w:tcPr>
            <w:tcW w:type="dxa" w:w="4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Foreground service (audio + GPS). Emergency SMS. Quick Settings tile. Encounter UI. Two-party consent. Video as secondary.</w:t>
            </w:r>
          </w:p>
        </w:tc>
      </w:tr>
      <w:tr>
        <w:tc>
          <w:tcPr>
            <w:tcW w:type="dxa" w:w="1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Week 10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Drift Monitor + Premium</w:t>
            </w:r>
          </w:p>
        </w:tc>
        <w:tc>
          <w:tcPr>
            <w:tcW w:type="dxa" w:w="4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WorkManager drift checks. Google Play Billing. Subscription paywall. Feature gating.</w:t>
            </w:r>
          </w:p>
        </w:tc>
      </w:tr>
      <w:tr>
        <w:tc>
          <w:tcPr>
            <w:tcW w:type="dxa" w:w="15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300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Polish + Launch</w:t>
            </w:r>
          </w:p>
        </w:tc>
        <w:tc>
          <w:tcPr>
            <w:tcW w:type="dxa" w:w="4860"/>
            <w:tcBorders>
              <w:top w:val="single" w:color="D9D4CC" w:sz="1"/>
              <w:left w:val="single" w:color="D9D4CC" w:sz="1"/>
              <w:bottom w:val="single" w:color="D9D4CC" w:sz="1"/>
              <w:right w:val="single" w:color="D9D4CC" w:sz="1"/>
            </w:tcBorders>
            <w:shd w:fill="FB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1A1D28"/>
                <w:sz w:val="20"/>
                <w:szCs w:val="20"/>
              </w:rPr>
              <w:t xml:space="preserve">Bug fixes. Performance. Play Store listing. Privacy policy. Beta test (50 users). Legal ToS review.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Outfit" w:cs="Outfit" w:eastAsia="Outfit" w:hAnsi="Outfit"/>
          <w:b/>
          <w:bCs/>
          <w:color w:val="E85D3A"/>
          <w:sz w:val="26"/>
          <w:szCs w:val="26"/>
        </w:rPr>
        <w:t xml:space="preserve">6.2 Critical Test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D94F4F"/>
          <w:sz w:val="20"/>
          <w:szCs w:val="20"/>
        </w:rPr>
        <w:t xml:space="preserve">The single most important test: </w:t>
      </w:r>
      <w:r>
        <w:rPr>
          <w:rFonts w:ascii="Outfit" w:cs="Outfit" w:eastAsia="Outfit" w:hAnsi="Outfit"/>
          <w:color w:val="1A1D28"/>
          <w:sz w:val="20"/>
          <w:szCs w:val="20"/>
        </w:rPr>
        <w:t xml:space="preserve">User taps Quick Settings tile → screen off → phone in pocket → 5 minutes → recording intact, GPS trail complete, SMS sent. If this fails on Samsung or Xiaomi (aggressive battery management), the product fails. Test obsessively on real devices.</w:t>
      </w:r>
    </w:p>
    <w:p>
      <w:pPr>
        <w:spacing w:before="400"/>
      </w:pPr>
    </w:p>
    <w:p>
      <w:pPr>
        <w:pBdr>
          <w:top w:val="single" w:color="E85D3A" w:sz="3" w:space="1"/>
        </w:pBdr>
        <w:spacing w:after="100" w:before="200"/>
      </w:pPr>
      <w:r>
        <w:rPr>
          <w:sz w:val="10"/>
          <w:szCs w:val="10"/>
        </w:rPr>
        <w:t xml:space="preserve"> </w:t>
      </w:r>
    </w:p>
    <w:p>
      <w:pPr>
        <w:spacing w:after="160"/>
      </w:pPr>
      <w:r>
        <w:rPr>
          <w:rFonts w:ascii="IBM Plex Mono" w:cs="IBM Plex Mono" w:eastAsia="IBM Plex Mono" w:hAnsi="IBM Plex Mono"/>
          <w:color w:val="8B8994"/>
          <w:sz w:val="16"/>
          <w:szCs w:val="16"/>
        </w:rPr>
        <w:t xml:space="preserve">End of Document — Ketsa Android Technical Specification v1.0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BM Plex Mono" w:cs="IBM Plex Mono" w:eastAsia="IBM Plex Mono" w:hAnsi="IBM Plex Mono"/>
        <w:color w:val="8B8994"/>
        <w:sz w:val="14"/>
        <w:szCs w:val="14"/>
      </w:rPr>
      <w:t xml:space="preserve">Page </w:t>
    </w:r>
    <w:r>
      <w:rPr>
        <w:rFonts w:ascii="IBM Plex Mono" w:cs="IBM Plex Mono" w:eastAsia="IBM Plex Mono" w:hAnsi="IBM Plex Mono"/>
        <w:color w:val="8B899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BM Plex Mono" w:cs="IBM Plex Mono" w:eastAsia="IBM Plex Mono" w:hAnsi="IBM Plex Mono"/>
        <w:color w:val="8B8994"/>
        <w:sz w:val="14"/>
        <w:szCs w:val="14"/>
      </w:rPr>
      <w:t xml:space="preserve">KETSA  ·  ANDROID TECH SPEC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1A1D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Outfit" w:cs="Outfit" w:eastAsia="Outfit" w:hAnsi="Outfit"/>
      <w:b/>
      <w:bCs/>
      <w:color w:val="0C0E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Outfit" w:cs="Outfit" w:eastAsia="Outfit" w:hAnsi="Outfit"/>
      <w:b/>
      <w:bCs/>
      <w:color w:val="E85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71253a24e84f1dade586d3dab43460b03d48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2026-03-20T11:19:38.898Z</dcterms:created>
  <dcterms:modified xsi:type="dcterms:W3CDTF">2026-03-20T11:19:38.898Z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