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28E07" w14:textId="77777777" w:rsidR="00FA6292" w:rsidRPr="00E0631B" w:rsidRDefault="00000000">
      <w:pPr>
        <w:jc w:val="center"/>
        <w:rPr>
          <w:rFonts w:ascii="Times New Roman" w:hAnsi="Times New Roman" w:cs="Times New Roman"/>
          <w:sz w:val="28"/>
          <w:szCs w:val="28"/>
        </w:rPr>
      </w:pPr>
      <w:r w:rsidRPr="00E0631B">
        <w:rPr>
          <w:rFonts w:ascii="Times New Roman" w:hAnsi="Times New Roman" w:cs="Times New Roman"/>
          <w:b/>
          <w:sz w:val="28"/>
          <w:szCs w:val="28"/>
        </w:rPr>
        <w:t>Binary Classification of Chemically Treated and Natural Milled Rice Using E-Nose Features</w:t>
      </w:r>
    </w:p>
    <w:p w14:paraId="215F8EBE" w14:textId="77777777" w:rsidR="00FA6292" w:rsidRPr="00E0631B" w:rsidRDefault="00000000">
      <w:pPr>
        <w:jc w:val="center"/>
        <w:rPr>
          <w:rFonts w:ascii="Times New Roman" w:hAnsi="Times New Roman" w:cs="Times New Roman"/>
          <w:b/>
          <w:bCs/>
          <w:iCs/>
          <w:sz w:val="28"/>
          <w:szCs w:val="28"/>
        </w:rPr>
      </w:pPr>
      <w:r w:rsidRPr="00E0631B">
        <w:rPr>
          <w:rFonts w:ascii="Times New Roman" w:hAnsi="Times New Roman" w:cs="Times New Roman"/>
          <w:b/>
          <w:bCs/>
          <w:iCs/>
          <w:sz w:val="28"/>
          <w:szCs w:val="28"/>
        </w:rPr>
        <w:t>Experiment report</w:t>
      </w:r>
    </w:p>
    <w:p w14:paraId="69F3CD96"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This report summarizes the classification result obtained from the e-nose machine-learning application. The classifier was trained to distinguish chemically treated milled rice from natural milled rice using normalized resistance features and an SVM classifier.</w:t>
      </w:r>
    </w:p>
    <w:p w14:paraId="4922E708" w14:textId="77777777" w:rsidR="00FA6292" w:rsidRPr="00E0631B" w:rsidRDefault="00000000">
      <w:pPr>
        <w:pStyle w:val="Heading1"/>
        <w:rPr>
          <w:rFonts w:ascii="Times New Roman" w:hAnsi="Times New Roman" w:cs="Times New Roman"/>
          <w:color w:val="auto"/>
          <w:sz w:val="24"/>
          <w:szCs w:val="24"/>
        </w:rPr>
      </w:pPr>
      <w:r w:rsidRPr="00E0631B">
        <w:rPr>
          <w:rFonts w:ascii="Times New Roman" w:hAnsi="Times New Roman" w:cs="Times New Roman"/>
          <w:color w:val="auto"/>
          <w:sz w:val="24"/>
          <w:szCs w:val="24"/>
        </w:rPr>
        <w:t>1. Objective</w:t>
      </w:r>
    </w:p>
    <w:p w14:paraId="5B05FB31"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The objective of this experiment was to evaluate whether the electronic nose system can classify two categories of milled rice based on their gas-sensor response patterns.</w:t>
      </w:r>
    </w:p>
    <w:tbl>
      <w:tblPr>
        <w:tblStyle w:val="TableGrid"/>
        <w:tblW w:w="0" w:type="auto"/>
        <w:jc w:val="center"/>
        <w:tblLook w:val="04A0" w:firstRow="1" w:lastRow="0" w:firstColumn="1" w:lastColumn="0" w:noHBand="0" w:noVBand="1"/>
      </w:tblPr>
      <w:tblGrid>
        <w:gridCol w:w="5040"/>
        <w:gridCol w:w="5040"/>
      </w:tblGrid>
      <w:tr w:rsidR="00FA6292" w:rsidRPr="00E0631B" w14:paraId="04FBB3A9" w14:textId="77777777" w:rsidTr="00E0631B">
        <w:trPr>
          <w:cantSplit/>
          <w:jc w:val="center"/>
        </w:trPr>
        <w:tc>
          <w:tcPr>
            <w:tcW w:w="5040" w:type="dxa"/>
            <w:shd w:val="clear" w:color="auto" w:fill="4F81BD"/>
            <w:vAlign w:val="center"/>
          </w:tcPr>
          <w:p w14:paraId="0F82661D"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Class</w:t>
            </w:r>
          </w:p>
        </w:tc>
        <w:tc>
          <w:tcPr>
            <w:tcW w:w="5040" w:type="dxa"/>
            <w:shd w:val="clear" w:color="auto" w:fill="4F81BD"/>
            <w:vAlign w:val="center"/>
          </w:tcPr>
          <w:p w14:paraId="18941BD0"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Description</w:t>
            </w:r>
          </w:p>
        </w:tc>
      </w:tr>
      <w:tr w:rsidR="00FA6292" w:rsidRPr="00E0631B" w14:paraId="70A8F100" w14:textId="77777777">
        <w:trPr>
          <w:cantSplit/>
          <w:jc w:val="center"/>
        </w:trPr>
        <w:tc>
          <w:tcPr>
            <w:tcW w:w="5040" w:type="dxa"/>
            <w:vAlign w:val="center"/>
          </w:tcPr>
          <w:p w14:paraId="47281D9B"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Class 1</w:t>
            </w:r>
          </w:p>
        </w:tc>
        <w:tc>
          <w:tcPr>
            <w:tcW w:w="5040" w:type="dxa"/>
            <w:vAlign w:val="center"/>
          </w:tcPr>
          <w:p w14:paraId="69049A86"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Milled rice that passed through a chemical protection process for shipping</w:t>
            </w:r>
          </w:p>
        </w:tc>
      </w:tr>
      <w:tr w:rsidR="00FA6292" w:rsidRPr="00E0631B" w14:paraId="181B328D" w14:textId="77777777">
        <w:trPr>
          <w:cantSplit/>
          <w:jc w:val="center"/>
        </w:trPr>
        <w:tc>
          <w:tcPr>
            <w:tcW w:w="5040" w:type="dxa"/>
            <w:vAlign w:val="center"/>
          </w:tcPr>
          <w:p w14:paraId="1C32838A"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Class 2</w:t>
            </w:r>
          </w:p>
        </w:tc>
        <w:tc>
          <w:tcPr>
            <w:tcW w:w="5040" w:type="dxa"/>
            <w:vAlign w:val="center"/>
          </w:tcPr>
          <w:p w14:paraId="58ED0665"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Natural milled rice</w:t>
            </w:r>
          </w:p>
        </w:tc>
      </w:tr>
    </w:tbl>
    <w:p w14:paraId="666F073D" w14:textId="77777777" w:rsidR="00FA6292" w:rsidRPr="00E0631B" w:rsidRDefault="00000000">
      <w:pPr>
        <w:pStyle w:val="Heading1"/>
        <w:rPr>
          <w:rFonts w:ascii="Times New Roman" w:hAnsi="Times New Roman" w:cs="Times New Roman"/>
          <w:color w:val="auto"/>
          <w:sz w:val="24"/>
          <w:szCs w:val="24"/>
        </w:rPr>
      </w:pPr>
      <w:r w:rsidRPr="00E0631B">
        <w:rPr>
          <w:rFonts w:ascii="Times New Roman" w:hAnsi="Times New Roman" w:cs="Times New Roman"/>
          <w:color w:val="auto"/>
          <w:sz w:val="24"/>
          <w:szCs w:val="24"/>
        </w:rPr>
        <w:t>2. Feature Extraction and Model Configuration</w:t>
      </w:r>
    </w:p>
    <w:p w14:paraId="4C759BF5"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Raw ADC values were converted to sensor resistance and then normalized using the baseline resistance R0 estimated from the previous air phase. For each measurement phase, the normalized signal was computed as:</w:t>
      </w:r>
    </w:p>
    <w:p w14:paraId="56ECD5F4" w14:textId="77777777" w:rsidR="00FA6292" w:rsidRPr="00E0631B" w:rsidRDefault="00000000">
      <w:pPr>
        <w:jc w:val="center"/>
        <w:rPr>
          <w:rFonts w:ascii="Times New Roman" w:hAnsi="Times New Roman" w:cs="Times New Roman"/>
          <w:sz w:val="24"/>
          <w:szCs w:val="24"/>
        </w:rPr>
      </w:pPr>
      <w:r w:rsidRPr="00E0631B">
        <w:rPr>
          <w:rFonts w:ascii="Times New Roman" w:hAnsi="Times New Roman" w:cs="Times New Roman"/>
          <w:b/>
          <w:sz w:val="24"/>
          <w:szCs w:val="24"/>
        </w:rPr>
        <w:t>xM = (RM - R0) / R0</w:t>
      </w:r>
    </w:p>
    <w:p w14:paraId="56D8C436" w14:textId="77777777" w:rsidR="00FA6292" w:rsidRPr="00E0631B" w:rsidRDefault="00000000">
      <w:pPr>
        <w:pStyle w:val="Heading2"/>
        <w:rPr>
          <w:rFonts w:ascii="Times New Roman" w:hAnsi="Times New Roman" w:cs="Times New Roman"/>
          <w:color w:val="auto"/>
          <w:sz w:val="24"/>
          <w:szCs w:val="24"/>
        </w:rPr>
      </w:pPr>
      <w:r w:rsidRPr="00E0631B">
        <w:rPr>
          <w:rFonts w:ascii="Times New Roman" w:hAnsi="Times New Roman" w:cs="Times New Roman"/>
          <w:color w:val="auto"/>
          <w:sz w:val="24"/>
          <w:szCs w:val="24"/>
        </w:rPr>
        <w:t>2.1 Feature extraction settings</w:t>
      </w:r>
    </w:p>
    <w:tbl>
      <w:tblPr>
        <w:tblStyle w:val="TableGrid"/>
        <w:tblW w:w="0" w:type="auto"/>
        <w:jc w:val="center"/>
        <w:tblLook w:val="04A0" w:firstRow="1" w:lastRow="0" w:firstColumn="1" w:lastColumn="0" w:noHBand="0" w:noVBand="1"/>
      </w:tblPr>
      <w:tblGrid>
        <w:gridCol w:w="5040"/>
        <w:gridCol w:w="5040"/>
      </w:tblGrid>
      <w:tr w:rsidR="00FA6292" w:rsidRPr="00E0631B" w14:paraId="21D7E956" w14:textId="77777777" w:rsidTr="00E0631B">
        <w:trPr>
          <w:cantSplit/>
          <w:jc w:val="center"/>
        </w:trPr>
        <w:tc>
          <w:tcPr>
            <w:tcW w:w="5040" w:type="dxa"/>
            <w:shd w:val="clear" w:color="auto" w:fill="4F81BD"/>
            <w:vAlign w:val="center"/>
          </w:tcPr>
          <w:p w14:paraId="54EC2BE6"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Parameter</w:t>
            </w:r>
          </w:p>
        </w:tc>
        <w:tc>
          <w:tcPr>
            <w:tcW w:w="5040" w:type="dxa"/>
            <w:shd w:val="clear" w:color="auto" w:fill="4F81BD"/>
            <w:vAlign w:val="center"/>
          </w:tcPr>
          <w:p w14:paraId="035D000F"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Value</w:t>
            </w:r>
          </w:p>
        </w:tc>
      </w:tr>
      <w:tr w:rsidR="00FA6292" w:rsidRPr="00E0631B" w14:paraId="645D0859" w14:textId="77777777">
        <w:trPr>
          <w:cantSplit/>
          <w:jc w:val="center"/>
        </w:trPr>
        <w:tc>
          <w:tcPr>
            <w:tcW w:w="5040" w:type="dxa"/>
            <w:vAlign w:val="center"/>
          </w:tcPr>
          <w:p w14:paraId="731F5052"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R0 method</w:t>
            </w:r>
          </w:p>
        </w:tc>
        <w:tc>
          <w:tcPr>
            <w:tcW w:w="5040" w:type="dxa"/>
            <w:vAlign w:val="center"/>
          </w:tcPr>
          <w:p w14:paraId="13594FF4"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Median</w:t>
            </w:r>
          </w:p>
        </w:tc>
      </w:tr>
      <w:tr w:rsidR="00FA6292" w:rsidRPr="00E0631B" w14:paraId="79578DD2" w14:textId="77777777">
        <w:trPr>
          <w:cantSplit/>
          <w:jc w:val="center"/>
        </w:trPr>
        <w:tc>
          <w:tcPr>
            <w:tcW w:w="5040" w:type="dxa"/>
            <w:vAlign w:val="center"/>
          </w:tcPr>
          <w:p w14:paraId="60162DD3"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R0 window</w:t>
            </w:r>
          </w:p>
        </w:tc>
        <w:tc>
          <w:tcPr>
            <w:tcW w:w="5040" w:type="dxa"/>
            <w:vAlign w:val="center"/>
          </w:tcPr>
          <w:p w14:paraId="4DE8DC48"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5 s</w:t>
            </w:r>
          </w:p>
        </w:tc>
      </w:tr>
      <w:tr w:rsidR="00FA6292" w:rsidRPr="00E0631B" w14:paraId="60ED0D92" w14:textId="77777777">
        <w:trPr>
          <w:cantSplit/>
          <w:jc w:val="center"/>
        </w:trPr>
        <w:tc>
          <w:tcPr>
            <w:tcW w:w="5040" w:type="dxa"/>
            <w:vAlign w:val="center"/>
          </w:tcPr>
          <w:p w14:paraId="2EE89F0F"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Early window</w:t>
            </w:r>
          </w:p>
        </w:tc>
        <w:tc>
          <w:tcPr>
            <w:tcW w:w="5040" w:type="dxa"/>
            <w:vAlign w:val="center"/>
          </w:tcPr>
          <w:p w14:paraId="2D2AE056"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5 s</w:t>
            </w:r>
          </w:p>
        </w:tc>
      </w:tr>
      <w:tr w:rsidR="00FA6292" w:rsidRPr="00E0631B" w14:paraId="43215B0A" w14:textId="77777777">
        <w:trPr>
          <w:cantSplit/>
          <w:jc w:val="center"/>
        </w:trPr>
        <w:tc>
          <w:tcPr>
            <w:tcW w:w="5040" w:type="dxa"/>
            <w:vAlign w:val="center"/>
          </w:tcPr>
          <w:p w14:paraId="012E7B13"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Late window</w:t>
            </w:r>
          </w:p>
        </w:tc>
        <w:tc>
          <w:tcPr>
            <w:tcW w:w="5040" w:type="dxa"/>
            <w:vAlign w:val="center"/>
          </w:tcPr>
          <w:p w14:paraId="6F3443FE"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5 s</w:t>
            </w:r>
          </w:p>
        </w:tc>
      </w:tr>
      <w:tr w:rsidR="00FA6292" w:rsidRPr="00E0631B" w14:paraId="615FAC86" w14:textId="77777777">
        <w:trPr>
          <w:cantSplit/>
          <w:jc w:val="center"/>
        </w:trPr>
        <w:tc>
          <w:tcPr>
            <w:tcW w:w="5040" w:type="dxa"/>
            <w:vAlign w:val="center"/>
          </w:tcPr>
          <w:p w14:paraId="71AE6612"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A-M pair representation</w:t>
            </w:r>
          </w:p>
        </w:tc>
        <w:tc>
          <w:tcPr>
            <w:tcW w:w="5040" w:type="dxa"/>
            <w:vAlign w:val="center"/>
          </w:tcPr>
          <w:p w14:paraId="4A8EBFC4"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Last A-M pair</w:t>
            </w:r>
          </w:p>
        </w:tc>
      </w:tr>
      <w:tr w:rsidR="00FA6292" w:rsidRPr="00E0631B" w14:paraId="6599CC6C" w14:textId="77777777">
        <w:trPr>
          <w:cantSplit/>
          <w:jc w:val="center"/>
        </w:trPr>
        <w:tc>
          <w:tcPr>
            <w:tcW w:w="5040" w:type="dxa"/>
            <w:vAlign w:val="center"/>
          </w:tcPr>
          <w:p w14:paraId="2E6A8738"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Trim percent</w:t>
            </w:r>
          </w:p>
        </w:tc>
        <w:tc>
          <w:tcPr>
            <w:tcW w:w="5040" w:type="dxa"/>
            <w:vAlign w:val="center"/>
          </w:tcPr>
          <w:p w14:paraId="47D23075"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20%</w:t>
            </w:r>
          </w:p>
        </w:tc>
      </w:tr>
      <w:tr w:rsidR="00FA6292" w:rsidRPr="00E0631B" w14:paraId="787E574C" w14:textId="77777777">
        <w:trPr>
          <w:cantSplit/>
          <w:jc w:val="center"/>
        </w:trPr>
        <w:tc>
          <w:tcPr>
            <w:tcW w:w="5040" w:type="dxa"/>
            <w:vAlign w:val="center"/>
          </w:tcPr>
          <w:p w14:paraId="584435DB"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Minimum samples</w:t>
            </w:r>
          </w:p>
        </w:tc>
        <w:tc>
          <w:tcPr>
            <w:tcW w:w="5040" w:type="dxa"/>
            <w:vAlign w:val="center"/>
          </w:tcPr>
          <w:p w14:paraId="4BD2FE9B"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5</w:t>
            </w:r>
          </w:p>
        </w:tc>
      </w:tr>
    </w:tbl>
    <w:p w14:paraId="21E7FA65"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br w:type="page"/>
      </w:r>
    </w:p>
    <w:p w14:paraId="5B7DAADD" w14:textId="77777777" w:rsidR="00FA6292" w:rsidRPr="00E0631B" w:rsidRDefault="00000000">
      <w:pPr>
        <w:pStyle w:val="Heading2"/>
        <w:rPr>
          <w:rFonts w:ascii="Times New Roman" w:hAnsi="Times New Roman" w:cs="Times New Roman"/>
          <w:color w:val="auto"/>
          <w:sz w:val="24"/>
          <w:szCs w:val="24"/>
        </w:rPr>
      </w:pPr>
      <w:r w:rsidRPr="00E0631B">
        <w:rPr>
          <w:rFonts w:ascii="Times New Roman" w:hAnsi="Times New Roman" w:cs="Times New Roman"/>
          <w:color w:val="auto"/>
          <w:sz w:val="24"/>
          <w:szCs w:val="24"/>
        </w:rPr>
        <w:lastRenderedPageBreak/>
        <w:t>2.2 PCA and SVM settings</w:t>
      </w:r>
    </w:p>
    <w:tbl>
      <w:tblPr>
        <w:tblStyle w:val="TableGrid"/>
        <w:tblW w:w="0" w:type="auto"/>
        <w:jc w:val="center"/>
        <w:tblLook w:val="04A0" w:firstRow="1" w:lastRow="0" w:firstColumn="1" w:lastColumn="0" w:noHBand="0" w:noVBand="1"/>
      </w:tblPr>
      <w:tblGrid>
        <w:gridCol w:w="5040"/>
        <w:gridCol w:w="5040"/>
      </w:tblGrid>
      <w:tr w:rsidR="00FA6292" w:rsidRPr="00E0631B" w14:paraId="612F63D0" w14:textId="77777777" w:rsidTr="00E0631B">
        <w:trPr>
          <w:cantSplit/>
          <w:jc w:val="center"/>
        </w:trPr>
        <w:tc>
          <w:tcPr>
            <w:tcW w:w="5040" w:type="dxa"/>
            <w:shd w:val="clear" w:color="auto" w:fill="4F81BD"/>
            <w:vAlign w:val="center"/>
          </w:tcPr>
          <w:p w14:paraId="7F10C6A2"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Parameter</w:t>
            </w:r>
          </w:p>
        </w:tc>
        <w:tc>
          <w:tcPr>
            <w:tcW w:w="5040" w:type="dxa"/>
            <w:shd w:val="clear" w:color="auto" w:fill="4F81BD"/>
            <w:vAlign w:val="center"/>
          </w:tcPr>
          <w:p w14:paraId="41A139B3"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Value</w:t>
            </w:r>
          </w:p>
        </w:tc>
      </w:tr>
      <w:tr w:rsidR="00FA6292" w:rsidRPr="00E0631B" w14:paraId="2849BA49" w14:textId="77777777">
        <w:trPr>
          <w:cantSplit/>
          <w:jc w:val="center"/>
        </w:trPr>
        <w:tc>
          <w:tcPr>
            <w:tcW w:w="5040" w:type="dxa"/>
            <w:vAlign w:val="center"/>
          </w:tcPr>
          <w:p w14:paraId="72150FF4"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Classifier</w:t>
            </w:r>
          </w:p>
        </w:tc>
        <w:tc>
          <w:tcPr>
            <w:tcW w:w="5040" w:type="dxa"/>
            <w:vAlign w:val="center"/>
          </w:tcPr>
          <w:p w14:paraId="2D120B56"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Support Vector Machine (SVM)</w:t>
            </w:r>
          </w:p>
        </w:tc>
      </w:tr>
      <w:tr w:rsidR="00FA6292" w:rsidRPr="00E0631B" w14:paraId="6CB5CB24" w14:textId="77777777">
        <w:trPr>
          <w:cantSplit/>
          <w:jc w:val="center"/>
        </w:trPr>
        <w:tc>
          <w:tcPr>
            <w:tcW w:w="5040" w:type="dxa"/>
            <w:vAlign w:val="center"/>
          </w:tcPr>
          <w:p w14:paraId="2F7C4668"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Kernel</w:t>
            </w:r>
          </w:p>
        </w:tc>
        <w:tc>
          <w:tcPr>
            <w:tcW w:w="5040" w:type="dxa"/>
            <w:vAlign w:val="center"/>
          </w:tcPr>
          <w:p w14:paraId="4DA5CCFC"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RBF</w:t>
            </w:r>
          </w:p>
        </w:tc>
      </w:tr>
      <w:tr w:rsidR="00FA6292" w:rsidRPr="00E0631B" w14:paraId="6CD15275" w14:textId="77777777">
        <w:trPr>
          <w:cantSplit/>
          <w:jc w:val="center"/>
        </w:trPr>
        <w:tc>
          <w:tcPr>
            <w:tcW w:w="5040" w:type="dxa"/>
            <w:vAlign w:val="center"/>
          </w:tcPr>
          <w:p w14:paraId="153F1DFD"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C</w:t>
            </w:r>
          </w:p>
        </w:tc>
        <w:tc>
          <w:tcPr>
            <w:tcW w:w="5040" w:type="dxa"/>
            <w:vAlign w:val="center"/>
          </w:tcPr>
          <w:p w14:paraId="316E3AC5"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1.0</w:t>
            </w:r>
          </w:p>
        </w:tc>
      </w:tr>
      <w:tr w:rsidR="00FA6292" w:rsidRPr="00E0631B" w14:paraId="1D7B2EC3" w14:textId="77777777">
        <w:trPr>
          <w:cantSplit/>
          <w:jc w:val="center"/>
        </w:trPr>
        <w:tc>
          <w:tcPr>
            <w:tcW w:w="5040" w:type="dxa"/>
            <w:vAlign w:val="center"/>
          </w:tcPr>
          <w:p w14:paraId="355549DE"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Gamma</w:t>
            </w:r>
          </w:p>
        </w:tc>
        <w:tc>
          <w:tcPr>
            <w:tcW w:w="5040" w:type="dxa"/>
            <w:vAlign w:val="center"/>
          </w:tcPr>
          <w:p w14:paraId="23FF8AC3"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Scale</w:t>
            </w:r>
          </w:p>
        </w:tc>
      </w:tr>
      <w:tr w:rsidR="00FA6292" w:rsidRPr="00E0631B" w14:paraId="399A72FB" w14:textId="77777777">
        <w:trPr>
          <w:cantSplit/>
          <w:jc w:val="center"/>
        </w:trPr>
        <w:tc>
          <w:tcPr>
            <w:tcW w:w="5040" w:type="dxa"/>
            <w:vAlign w:val="center"/>
          </w:tcPr>
          <w:p w14:paraId="19BDB31A"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Polynomial degree</w:t>
            </w:r>
          </w:p>
        </w:tc>
        <w:tc>
          <w:tcPr>
            <w:tcW w:w="5040" w:type="dxa"/>
            <w:vAlign w:val="center"/>
          </w:tcPr>
          <w:p w14:paraId="1D8CB222"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4 (not used for RBF kernel)</w:t>
            </w:r>
          </w:p>
        </w:tc>
      </w:tr>
      <w:tr w:rsidR="00FA6292" w:rsidRPr="00E0631B" w14:paraId="32A7411D" w14:textId="77777777">
        <w:trPr>
          <w:cantSplit/>
          <w:jc w:val="center"/>
        </w:trPr>
        <w:tc>
          <w:tcPr>
            <w:tcW w:w="5040" w:type="dxa"/>
            <w:vAlign w:val="center"/>
          </w:tcPr>
          <w:p w14:paraId="7539DC99"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Class weight balanced</w:t>
            </w:r>
          </w:p>
        </w:tc>
        <w:tc>
          <w:tcPr>
            <w:tcW w:w="5040" w:type="dxa"/>
            <w:vAlign w:val="center"/>
          </w:tcPr>
          <w:p w14:paraId="47D0DC7B"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Disabled</w:t>
            </w:r>
          </w:p>
        </w:tc>
      </w:tr>
      <w:tr w:rsidR="00FA6292" w:rsidRPr="00E0631B" w14:paraId="31009449" w14:textId="77777777">
        <w:trPr>
          <w:cantSplit/>
          <w:jc w:val="center"/>
        </w:trPr>
        <w:tc>
          <w:tcPr>
            <w:tcW w:w="5040" w:type="dxa"/>
            <w:vAlign w:val="center"/>
          </w:tcPr>
          <w:p w14:paraId="5579B4A0"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PCA dimensions</w:t>
            </w:r>
          </w:p>
        </w:tc>
        <w:tc>
          <w:tcPr>
            <w:tcW w:w="5040" w:type="dxa"/>
            <w:vAlign w:val="center"/>
          </w:tcPr>
          <w:p w14:paraId="391335B8"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5</w:t>
            </w:r>
          </w:p>
        </w:tc>
      </w:tr>
      <w:tr w:rsidR="00FA6292" w:rsidRPr="00E0631B" w14:paraId="5010236E" w14:textId="77777777">
        <w:trPr>
          <w:cantSplit/>
          <w:jc w:val="center"/>
        </w:trPr>
        <w:tc>
          <w:tcPr>
            <w:tcW w:w="5040" w:type="dxa"/>
            <w:vAlign w:val="center"/>
          </w:tcPr>
          <w:p w14:paraId="7E457016"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Zero-variance feature removal</w:t>
            </w:r>
          </w:p>
        </w:tc>
        <w:tc>
          <w:tcPr>
            <w:tcW w:w="5040" w:type="dxa"/>
            <w:vAlign w:val="center"/>
          </w:tcPr>
          <w:p w14:paraId="48E9E557"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Enabled</w:t>
            </w:r>
          </w:p>
        </w:tc>
      </w:tr>
      <w:tr w:rsidR="00FA6292" w:rsidRPr="00E0631B" w14:paraId="3C0B5A61" w14:textId="77777777">
        <w:trPr>
          <w:cantSplit/>
          <w:jc w:val="center"/>
        </w:trPr>
        <w:tc>
          <w:tcPr>
            <w:tcW w:w="5040" w:type="dxa"/>
            <w:vAlign w:val="center"/>
          </w:tcPr>
          <w:p w14:paraId="162C1139"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Time/slope/integration feature removal</w:t>
            </w:r>
          </w:p>
        </w:tc>
        <w:tc>
          <w:tcPr>
            <w:tcW w:w="5040" w:type="dxa"/>
            <w:vAlign w:val="center"/>
          </w:tcPr>
          <w:p w14:paraId="339D7E84"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Enabled</w:t>
            </w:r>
          </w:p>
        </w:tc>
      </w:tr>
    </w:tbl>
    <w:p w14:paraId="1A971F92" w14:textId="77777777" w:rsidR="00FA6292" w:rsidRPr="00E0631B" w:rsidRDefault="00000000">
      <w:pPr>
        <w:pStyle w:val="Heading2"/>
        <w:rPr>
          <w:rFonts w:ascii="Times New Roman" w:hAnsi="Times New Roman" w:cs="Times New Roman"/>
          <w:color w:val="auto"/>
          <w:sz w:val="24"/>
          <w:szCs w:val="24"/>
        </w:rPr>
      </w:pPr>
      <w:r w:rsidRPr="00E0631B">
        <w:rPr>
          <w:rFonts w:ascii="Times New Roman" w:hAnsi="Times New Roman" w:cs="Times New Roman"/>
          <w:color w:val="auto"/>
          <w:sz w:val="24"/>
          <w:szCs w:val="24"/>
        </w:rPr>
        <w:lastRenderedPageBreak/>
        <w:t>2.3 App configuration screenshot</w:t>
      </w:r>
    </w:p>
    <w:p w14:paraId="32A2DFD5" w14:textId="77777777" w:rsidR="00FA6292" w:rsidRPr="00E0631B" w:rsidRDefault="00000000">
      <w:pPr>
        <w:jc w:val="center"/>
        <w:rPr>
          <w:rFonts w:ascii="Times New Roman" w:hAnsi="Times New Roman" w:cs="Times New Roman"/>
          <w:sz w:val="24"/>
          <w:szCs w:val="24"/>
        </w:rPr>
      </w:pPr>
      <w:r w:rsidRPr="00E0631B">
        <w:rPr>
          <w:rFonts w:ascii="Times New Roman" w:hAnsi="Times New Roman" w:cs="Times New Roman"/>
          <w:noProof/>
          <w:sz w:val="24"/>
          <w:szCs w:val="24"/>
        </w:rPr>
        <w:drawing>
          <wp:inline distT="0" distB="0" distL="0" distR="0" wp14:anchorId="05DC16CB" wp14:editId="67631341">
            <wp:extent cx="3429000" cy="6572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429000" cy="6572830"/>
                    </a:xfrm>
                    <a:prstGeom prst="rect">
                      <a:avLst/>
                    </a:prstGeom>
                  </pic:spPr>
                </pic:pic>
              </a:graphicData>
            </a:graphic>
          </wp:inline>
        </w:drawing>
      </w:r>
    </w:p>
    <w:p w14:paraId="2D71C645" w14:textId="77777777" w:rsidR="00FA6292" w:rsidRPr="00E0631B" w:rsidRDefault="00000000">
      <w:pPr>
        <w:jc w:val="center"/>
        <w:rPr>
          <w:rFonts w:ascii="Times New Roman" w:hAnsi="Times New Roman" w:cs="Times New Roman"/>
          <w:sz w:val="24"/>
          <w:szCs w:val="24"/>
        </w:rPr>
      </w:pPr>
      <w:r w:rsidRPr="00E0631B">
        <w:rPr>
          <w:rFonts w:ascii="Times New Roman" w:hAnsi="Times New Roman" w:cs="Times New Roman"/>
          <w:i/>
          <w:sz w:val="24"/>
          <w:szCs w:val="24"/>
        </w:rPr>
        <w:t>Figure 1. Training/model export settings used in the experiment.</w:t>
      </w:r>
    </w:p>
    <w:p w14:paraId="00D02162" w14:textId="77777777" w:rsidR="00FA6292" w:rsidRPr="00E0631B" w:rsidRDefault="00000000">
      <w:pPr>
        <w:pStyle w:val="Heading1"/>
        <w:rPr>
          <w:rFonts w:ascii="Times New Roman" w:hAnsi="Times New Roman" w:cs="Times New Roman"/>
          <w:color w:val="auto"/>
          <w:sz w:val="24"/>
          <w:szCs w:val="24"/>
        </w:rPr>
      </w:pPr>
      <w:r w:rsidRPr="00E0631B">
        <w:rPr>
          <w:rFonts w:ascii="Times New Roman" w:hAnsi="Times New Roman" w:cs="Times New Roman"/>
          <w:color w:val="auto"/>
          <w:sz w:val="24"/>
          <w:szCs w:val="24"/>
        </w:rPr>
        <w:t>3. Feature Selection</w:t>
      </w:r>
    </w:p>
    <w:p w14:paraId="4B9D57AF"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The app initially generated 192 candidate numeric sensor features. Time-related, slope-related, and integration-related features were intentionally removed before PCA. This removed 72 features, including timeToMax, timeToMin, timeToAbsPeak, areaTotal, areaAbs, initialSlope, lateSlope, R0Slope, and R0SlopeRelative features from all gas sensors.</w:t>
      </w:r>
    </w:p>
    <w:p w14:paraId="6E39BF6C"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lastRenderedPageBreak/>
        <w:t>In addition, eight zero-variance features were removed because they did not vary across the training dataset. These features were the validFraction features for all eight gas sensors.</w:t>
      </w:r>
    </w:p>
    <w:tbl>
      <w:tblPr>
        <w:tblStyle w:val="TableGrid"/>
        <w:tblW w:w="0" w:type="auto"/>
        <w:jc w:val="center"/>
        <w:tblLook w:val="04A0" w:firstRow="1" w:lastRow="0" w:firstColumn="1" w:lastColumn="0" w:noHBand="0" w:noVBand="1"/>
      </w:tblPr>
      <w:tblGrid>
        <w:gridCol w:w="5040"/>
        <w:gridCol w:w="5040"/>
      </w:tblGrid>
      <w:tr w:rsidR="00FA6292" w:rsidRPr="00E0631B" w14:paraId="1BB49AB7" w14:textId="77777777" w:rsidTr="00E0631B">
        <w:trPr>
          <w:cantSplit/>
          <w:jc w:val="center"/>
        </w:trPr>
        <w:tc>
          <w:tcPr>
            <w:tcW w:w="5040" w:type="dxa"/>
            <w:shd w:val="clear" w:color="auto" w:fill="4F81BD"/>
            <w:vAlign w:val="center"/>
          </w:tcPr>
          <w:p w14:paraId="3871784A"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Item</w:t>
            </w:r>
          </w:p>
        </w:tc>
        <w:tc>
          <w:tcPr>
            <w:tcW w:w="5040" w:type="dxa"/>
            <w:shd w:val="clear" w:color="auto" w:fill="4F81BD"/>
            <w:vAlign w:val="center"/>
          </w:tcPr>
          <w:p w14:paraId="742071A4"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Value</w:t>
            </w:r>
          </w:p>
        </w:tc>
      </w:tr>
      <w:tr w:rsidR="00FA6292" w:rsidRPr="00E0631B" w14:paraId="34901304" w14:textId="77777777">
        <w:trPr>
          <w:cantSplit/>
          <w:jc w:val="center"/>
        </w:trPr>
        <w:tc>
          <w:tcPr>
            <w:tcW w:w="5040" w:type="dxa"/>
            <w:vAlign w:val="center"/>
          </w:tcPr>
          <w:p w14:paraId="7AA014F3"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Initial candidate numeric features</w:t>
            </w:r>
          </w:p>
        </w:tc>
        <w:tc>
          <w:tcPr>
            <w:tcW w:w="5040" w:type="dxa"/>
            <w:vAlign w:val="center"/>
          </w:tcPr>
          <w:p w14:paraId="6A50B080"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192</w:t>
            </w:r>
          </w:p>
        </w:tc>
      </w:tr>
      <w:tr w:rsidR="00FA6292" w:rsidRPr="00E0631B" w14:paraId="30D5957C" w14:textId="77777777">
        <w:trPr>
          <w:cantSplit/>
          <w:jc w:val="center"/>
        </w:trPr>
        <w:tc>
          <w:tcPr>
            <w:tcW w:w="5040" w:type="dxa"/>
            <w:vAlign w:val="center"/>
          </w:tcPr>
          <w:p w14:paraId="1636453D"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Time/slope/integration features removed</w:t>
            </w:r>
          </w:p>
        </w:tc>
        <w:tc>
          <w:tcPr>
            <w:tcW w:w="5040" w:type="dxa"/>
            <w:vAlign w:val="center"/>
          </w:tcPr>
          <w:p w14:paraId="3B0B0542"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72</w:t>
            </w:r>
          </w:p>
        </w:tc>
      </w:tr>
      <w:tr w:rsidR="00FA6292" w:rsidRPr="00E0631B" w14:paraId="49B72FBA" w14:textId="77777777">
        <w:trPr>
          <w:cantSplit/>
          <w:jc w:val="center"/>
        </w:trPr>
        <w:tc>
          <w:tcPr>
            <w:tcW w:w="5040" w:type="dxa"/>
            <w:vAlign w:val="center"/>
          </w:tcPr>
          <w:p w14:paraId="0CD48E17"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Zero-variance features removed</w:t>
            </w:r>
          </w:p>
        </w:tc>
        <w:tc>
          <w:tcPr>
            <w:tcW w:w="5040" w:type="dxa"/>
            <w:vAlign w:val="center"/>
          </w:tcPr>
          <w:p w14:paraId="515BCC3D"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8</w:t>
            </w:r>
          </w:p>
        </w:tc>
      </w:tr>
      <w:tr w:rsidR="00FA6292" w:rsidRPr="00E0631B" w14:paraId="7D839866" w14:textId="77777777">
        <w:trPr>
          <w:cantSplit/>
          <w:jc w:val="center"/>
        </w:trPr>
        <w:tc>
          <w:tcPr>
            <w:tcW w:w="5040" w:type="dxa"/>
            <w:vAlign w:val="center"/>
          </w:tcPr>
          <w:p w14:paraId="13AEDE2C"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Features used for PCA</w:t>
            </w:r>
          </w:p>
        </w:tc>
        <w:tc>
          <w:tcPr>
            <w:tcW w:w="5040" w:type="dxa"/>
            <w:vAlign w:val="center"/>
          </w:tcPr>
          <w:p w14:paraId="368DEB2B"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112</w:t>
            </w:r>
          </w:p>
        </w:tc>
      </w:tr>
      <w:tr w:rsidR="00FA6292" w:rsidRPr="00E0631B" w14:paraId="13591EE9" w14:textId="77777777">
        <w:trPr>
          <w:cantSplit/>
          <w:jc w:val="center"/>
        </w:trPr>
        <w:tc>
          <w:tcPr>
            <w:tcW w:w="5040" w:type="dxa"/>
            <w:vAlign w:val="center"/>
          </w:tcPr>
          <w:p w14:paraId="3C7A81B5"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PCA dimensions used</w:t>
            </w:r>
          </w:p>
        </w:tc>
        <w:tc>
          <w:tcPr>
            <w:tcW w:w="5040" w:type="dxa"/>
            <w:vAlign w:val="center"/>
          </w:tcPr>
          <w:p w14:paraId="42CED1F3"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5</w:t>
            </w:r>
          </w:p>
        </w:tc>
      </w:tr>
      <w:tr w:rsidR="00FA6292" w:rsidRPr="00E0631B" w14:paraId="27947FEA" w14:textId="77777777">
        <w:trPr>
          <w:cantSplit/>
          <w:jc w:val="center"/>
        </w:trPr>
        <w:tc>
          <w:tcPr>
            <w:tcW w:w="5040" w:type="dxa"/>
            <w:vAlign w:val="center"/>
          </w:tcPr>
          <w:p w14:paraId="5D039CFF"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Explained variance by 5 PCs</w:t>
            </w:r>
          </w:p>
        </w:tc>
        <w:tc>
          <w:tcPr>
            <w:tcW w:w="5040" w:type="dxa"/>
            <w:vAlign w:val="center"/>
          </w:tcPr>
          <w:p w14:paraId="6EAABFFF"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77.32%</w:t>
            </w:r>
          </w:p>
        </w:tc>
      </w:tr>
    </w:tbl>
    <w:p w14:paraId="06FC0B9A" w14:textId="77777777" w:rsidR="00FA6292" w:rsidRPr="00E0631B" w:rsidRDefault="00000000">
      <w:pPr>
        <w:pStyle w:val="Heading1"/>
        <w:rPr>
          <w:rFonts w:ascii="Times New Roman" w:hAnsi="Times New Roman" w:cs="Times New Roman"/>
          <w:color w:val="auto"/>
          <w:sz w:val="24"/>
          <w:szCs w:val="24"/>
        </w:rPr>
      </w:pPr>
      <w:r w:rsidRPr="00E0631B">
        <w:rPr>
          <w:rFonts w:ascii="Times New Roman" w:hAnsi="Times New Roman" w:cs="Times New Roman"/>
          <w:color w:val="auto"/>
          <w:sz w:val="24"/>
          <w:szCs w:val="24"/>
        </w:rPr>
        <w:t>4. Dataset Summary</w:t>
      </w:r>
    </w:p>
    <w:p w14:paraId="0E55D363"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The dataset was divided into 80% training data and 20% validation data. The total dataset contained 135 file-level samples.</w:t>
      </w:r>
    </w:p>
    <w:tbl>
      <w:tblPr>
        <w:tblStyle w:val="TableGrid"/>
        <w:tblW w:w="0" w:type="auto"/>
        <w:jc w:val="center"/>
        <w:tblLook w:val="04A0" w:firstRow="1" w:lastRow="0" w:firstColumn="1" w:lastColumn="0" w:noHBand="0" w:noVBand="1"/>
      </w:tblPr>
      <w:tblGrid>
        <w:gridCol w:w="2520"/>
        <w:gridCol w:w="2520"/>
        <w:gridCol w:w="2520"/>
        <w:gridCol w:w="2520"/>
      </w:tblGrid>
      <w:tr w:rsidR="00FA6292" w:rsidRPr="00E0631B" w14:paraId="56FF2DCD" w14:textId="77777777" w:rsidTr="00E0631B">
        <w:trPr>
          <w:cantSplit/>
          <w:jc w:val="center"/>
        </w:trPr>
        <w:tc>
          <w:tcPr>
            <w:tcW w:w="2520" w:type="dxa"/>
            <w:shd w:val="clear" w:color="auto" w:fill="4F81BD"/>
            <w:vAlign w:val="center"/>
          </w:tcPr>
          <w:p w14:paraId="0D9B3889"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Dataset</w:t>
            </w:r>
          </w:p>
        </w:tc>
        <w:tc>
          <w:tcPr>
            <w:tcW w:w="2520" w:type="dxa"/>
            <w:shd w:val="clear" w:color="auto" w:fill="4F81BD"/>
            <w:vAlign w:val="center"/>
          </w:tcPr>
          <w:p w14:paraId="16D4A2C2"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Total samples</w:t>
            </w:r>
          </w:p>
        </w:tc>
        <w:tc>
          <w:tcPr>
            <w:tcW w:w="2520" w:type="dxa"/>
            <w:shd w:val="clear" w:color="auto" w:fill="4F81BD"/>
            <w:vAlign w:val="center"/>
          </w:tcPr>
          <w:p w14:paraId="7674AEC9"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Class 1</w:t>
            </w:r>
          </w:p>
        </w:tc>
        <w:tc>
          <w:tcPr>
            <w:tcW w:w="2520" w:type="dxa"/>
            <w:shd w:val="clear" w:color="auto" w:fill="4F81BD"/>
            <w:vAlign w:val="center"/>
          </w:tcPr>
          <w:p w14:paraId="75624BB4"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Class 2</w:t>
            </w:r>
          </w:p>
        </w:tc>
      </w:tr>
      <w:tr w:rsidR="00FA6292" w:rsidRPr="00E0631B" w14:paraId="319E2E91" w14:textId="77777777">
        <w:trPr>
          <w:cantSplit/>
          <w:jc w:val="center"/>
        </w:trPr>
        <w:tc>
          <w:tcPr>
            <w:tcW w:w="2520" w:type="dxa"/>
            <w:vAlign w:val="center"/>
          </w:tcPr>
          <w:p w14:paraId="168D0397"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Training</w:t>
            </w:r>
          </w:p>
        </w:tc>
        <w:tc>
          <w:tcPr>
            <w:tcW w:w="2520" w:type="dxa"/>
            <w:vAlign w:val="center"/>
          </w:tcPr>
          <w:p w14:paraId="3ACF83D5"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108</w:t>
            </w:r>
          </w:p>
        </w:tc>
        <w:tc>
          <w:tcPr>
            <w:tcW w:w="2520" w:type="dxa"/>
            <w:vAlign w:val="center"/>
          </w:tcPr>
          <w:p w14:paraId="46016343"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72</w:t>
            </w:r>
          </w:p>
        </w:tc>
        <w:tc>
          <w:tcPr>
            <w:tcW w:w="2520" w:type="dxa"/>
            <w:vAlign w:val="center"/>
          </w:tcPr>
          <w:p w14:paraId="3E49D5DC"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36</w:t>
            </w:r>
          </w:p>
        </w:tc>
      </w:tr>
      <w:tr w:rsidR="00FA6292" w:rsidRPr="00E0631B" w14:paraId="274384C6" w14:textId="77777777">
        <w:trPr>
          <w:cantSplit/>
          <w:jc w:val="center"/>
        </w:trPr>
        <w:tc>
          <w:tcPr>
            <w:tcW w:w="2520" w:type="dxa"/>
            <w:vAlign w:val="center"/>
          </w:tcPr>
          <w:p w14:paraId="1C6D3BC2"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Validation</w:t>
            </w:r>
          </w:p>
        </w:tc>
        <w:tc>
          <w:tcPr>
            <w:tcW w:w="2520" w:type="dxa"/>
            <w:vAlign w:val="center"/>
          </w:tcPr>
          <w:p w14:paraId="259A351B"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27</w:t>
            </w:r>
          </w:p>
        </w:tc>
        <w:tc>
          <w:tcPr>
            <w:tcW w:w="2520" w:type="dxa"/>
            <w:vAlign w:val="center"/>
          </w:tcPr>
          <w:p w14:paraId="27F4060E"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18</w:t>
            </w:r>
          </w:p>
        </w:tc>
        <w:tc>
          <w:tcPr>
            <w:tcW w:w="2520" w:type="dxa"/>
            <w:vAlign w:val="center"/>
          </w:tcPr>
          <w:p w14:paraId="5799183B"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9</w:t>
            </w:r>
          </w:p>
        </w:tc>
      </w:tr>
      <w:tr w:rsidR="00FA6292" w:rsidRPr="00E0631B" w14:paraId="56449D58" w14:textId="77777777">
        <w:trPr>
          <w:cantSplit/>
          <w:jc w:val="center"/>
        </w:trPr>
        <w:tc>
          <w:tcPr>
            <w:tcW w:w="2520" w:type="dxa"/>
            <w:vAlign w:val="center"/>
          </w:tcPr>
          <w:p w14:paraId="644964A3"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Total</w:t>
            </w:r>
          </w:p>
        </w:tc>
        <w:tc>
          <w:tcPr>
            <w:tcW w:w="2520" w:type="dxa"/>
            <w:vAlign w:val="center"/>
          </w:tcPr>
          <w:p w14:paraId="6EA6B0B5"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135</w:t>
            </w:r>
          </w:p>
        </w:tc>
        <w:tc>
          <w:tcPr>
            <w:tcW w:w="2520" w:type="dxa"/>
            <w:vAlign w:val="center"/>
          </w:tcPr>
          <w:p w14:paraId="0BD5F463"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90</w:t>
            </w:r>
          </w:p>
        </w:tc>
        <w:tc>
          <w:tcPr>
            <w:tcW w:w="2520" w:type="dxa"/>
            <w:vAlign w:val="center"/>
          </w:tcPr>
          <w:p w14:paraId="2A0D2B58"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45</w:t>
            </w:r>
          </w:p>
        </w:tc>
      </w:tr>
    </w:tbl>
    <w:p w14:paraId="215512A9"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The data were imbalanced, with Class 1 having twice as many samples as Class 2. This class imbalance should be considered when interpreting recall and overall accuracy.</w:t>
      </w:r>
    </w:p>
    <w:p w14:paraId="57B9A121" w14:textId="77777777" w:rsidR="00FA6292" w:rsidRPr="00E0631B" w:rsidRDefault="00000000">
      <w:pPr>
        <w:pStyle w:val="Heading1"/>
        <w:rPr>
          <w:rFonts w:ascii="Times New Roman" w:hAnsi="Times New Roman" w:cs="Times New Roman"/>
          <w:color w:val="auto"/>
          <w:sz w:val="24"/>
          <w:szCs w:val="24"/>
        </w:rPr>
      </w:pPr>
      <w:r w:rsidRPr="00E0631B">
        <w:rPr>
          <w:rFonts w:ascii="Times New Roman" w:hAnsi="Times New Roman" w:cs="Times New Roman"/>
          <w:color w:val="auto"/>
          <w:sz w:val="24"/>
          <w:szCs w:val="24"/>
        </w:rPr>
        <w:t>5. Classification Results</w:t>
      </w:r>
    </w:p>
    <w:tbl>
      <w:tblPr>
        <w:tblStyle w:val="TableGrid"/>
        <w:tblW w:w="0" w:type="auto"/>
        <w:jc w:val="center"/>
        <w:tblLook w:val="04A0" w:firstRow="1" w:lastRow="0" w:firstColumn="1" w:lastColumn="0" w:noHBand="0" w:noVBand="1"/>
      </w:tblPr>
      <w:tblGrid>
        <w:gridCol w:w="5040"/>
        <w:gridCol w:w="5040"/>
      </w:tblGrid>
      <w:tr w:rsidR="00FA6292" w:rsidRPr="00E0631B" w14:paraId="2D7843F5" w14:textId="77777777" w:rsidTr="00E0631B">
        <w:trPr>
          <w:cantSplit/>
          <w:jc w:val="center"/>
        </w:trPr>
        <w:tc>
          <w:tcPr>
            <w:tcW w:w="5040" w:type="dxa"/>
            <w:shd w:val="clear" w:color="auto" w:fill="4F81BD"/>
            <w:vAlign w:val="center"/>
          </w:tcPr>
          <w:p w14:paraId="076750A0"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Dataset</w:t>
            </w:r>
          </w:p>
        </w:tc>
        <w:tc>
          <w:tcPr>
            <w:tcW w:w="5040" w:type="dxa"/>
            <w:shd w:val="clear" w:color="auto" w:fill="4F81BD"/>
            <w:vAlign w:val="center"/>
          </w:tcPr>
          <w:p w14:paraId="218CB13D"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Accuracy</w:t>
            </w:r>
          </w:p>
        </w:tc>
      </w:tr>
      <w:tr w:rsidR="00FA6292" w:rsidRPr="00E0631B" w14:paraId="4F193F9D" w14:textId="77777777">
        <w:trPr>
          <w:cantSplit/>
          <w:jc w:val="center"/>
        </w:trPr>
        <w:tc>
          <w:tcPr>
            <w:tcW w:w="5040" w:type="dxa"/>
            <w:vAlign w:val="center"/>
          </w:tcPr>
          <w:p w14:paraId="79D3DCD3"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Training</w:t>
            </w:r>
          </w:p>
        </w:tc>
        <w:tc>
          <w:tcPr>
            <w:tcW w:w="5040" w:type="dxa"/>
            <w:vAlign w:val="center"/>
          </w:tcPr>
          <w:p w14:paraId="4FCB8E27"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97.22%</w:t>
            </w:r>
          </w:p>
        </w:tc>
      </w:tr>
      <w:tr w:rsidR="00FA6292" w:rsidRPr="00E0631B" w14:paraId="22301CEE" w14:textId="77777777">
        <w:trPr>
          <w:cantSplit/>
          <w:jc w:val="center"/>
        </w:trPr>
        <w:tc>
          <w:tcPr>
            <w:tcW w:w="5040" w:type="dxa"/>
            <w:vAlign w:val="center"/>
          </w:tcPr>
          <w:p w14:paraId="16AA54E3"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Validation</w:t>
            </w:r>
          </w:p>
        </w:tc>
        <w:tc>
          <w:tcPr>
            <w:tcW w:w="5040" w:type="dxa"/>
            <w:vAlign w:val="center"/>
          </w:tcPr>
          <w:p w14:paraId="1F873CB1"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85.19%</w:t>
            </w:r>
          </w:p>
        </w:tc>
      </w:tr>
    </w:tbl>
    <w:p w14:paraId="2AD2AD01" w14:textId="77777777" w:rsidR="00FA6292" w:rsidRDefault="00000000">
      <w:pPr>
        <w:rPr>
          <w:rFonts w:ascii="Times New Roman" w:hAnsi="Times New Roman" w:cs="Times New Roman"/>
          <w:sz w:val="24"/>
          <w:szCs w:val="24"/>
        </w:rPr>
      </w:pPr>
      <w:r w:rsidRPr="00E0631B">
        <w:rPr>
          <w:rFonts w:ascii="Times New Roman" w:hAnsi="Times New Roman" w:cs="Times New Roman"/>
          <w:sz w:val="24"/>
          <w:szCs w:val="24"/>
        </w:rPr>
        <w:t>The high training accuracy indicates that the SVM model fitted the training data well. The validation accuracy of 85.19% suggests that the model generalized reasonably well to unseen samples, although a decrease from training performance was observed.</w:t>
      </w:r>
    </w:p>
    <w:p w14:paraId="65440134" w14:textId="3AA8868B" w:rsidR="00C91A2C" w:rsidRDefault="00C91A2C" w:rsidP="00C91A2C">
      <w:pPr>
        <w:jc w:val="center"/>
        <w:rPr>
          <w:rFonts w:ascii="Times New Roman" w:hAnsi="Times New Roman" w:cs="Times New Roman"/>
          <w:sz w:val="24"/>
          <w:szCs w:val="24"/>
        </w:rPr>
      </w:pPr>
      <w:r w:rsidRPr="00C91A2C">
        <w:rPr>
          <w:rFonts w:ascii="Times New Roman" w:hAnsi="Times New Roman" w:cs="Times New Roman"/>
          <w:sz w:val="24"/>
          <w:szCs w:val="24"/>
        </w:rPr>
        <w:drawing>
          <wp:inline distT="0" distB="0" distL="0" distR="0" wp14:anchorId="6E3E48C7" wp14:editId="60E6CF12">
            <wp:extent cx="4663440" cy="1937548"/>
            <wp:effectExtent l="0" t="0" r="3810" b="5715"/>
            <wp:docPr id="111059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99630" name=""/>
                    <pic:cNvPicPr/>
                  </pic:nvPicPr>
                  <pic:blipFill>
                    <a:blip r:embed="rId9"/>
                    <a:stretch>
                      <a:fillRect/>
                    </a:stretch>
                  </pic:blipFill>
                  <pic:spPr>
                    <a:xfrm>
                      <a:off x="0" y="0"/>
                      <a:ext cx="4675572" cy="1942588"/>
                    </a:xfrm>
                    <a:prstGeom prst="rect">
                      <a:avLst/>
                    </a:prstGeom>
                  </pic:spPr>
                </pic:pic>
              </a:graphicData>
            </a:graphic>
          </wp:inline>
        </w:drawing>
      </w:r>
    </w:p>
    <w:p w14:paraId="2AC4DE29" w14:textId="720973F2" w:rsidR="00C91A2C" w:rsidRPr="00E0631B" w:rsidRDefault="00C91A2C" w:rsidP="00C91A2C">
      <w:pPr>
        <w:jc w:val="center"/>
        <w:rPr>
          <w:rFonts w:ascii="Times New Roman" w:hAnsi="Times New Roman" w:cs="Times New Roman"/>
          <w:sz w:val="24"/>
          <w:szCs w:val="24"/>
        </w:rPr>
      </w:pPr>
      <w:r w:rsidRPr="00E0631B">
        <w:rPr>
          <w:rFonts w:ascii="Times New Roman" w:hAnsi="Times New Roman" w:cs="Times New Roman"/>
          <w:i/>
          <w:sz w:val="24"/>
          <w:szCs w:val="24"/>
        </w:rPr>
        <w:lastRenderedPageBreak/>
        <w:t xml:space="preserve">Figure </w:t>
      </w:r>
      <w:r>
        <w:rPr>
          <w:rFonts w:ascii="Times New Roman" w:hAnsi="Times New Roman" w:cs="Times New Roman"/>
          <w:i/>
          <w:sz w:val="24"/>
          <w:szCs w:val="24"/>
        </w:rPr>
        <w:t>2</w:t>
      </w:r>
      <w:r w:rsidRPr="00E0631B">
        <w:rPr>
          <w:rFonts w:ascii="Times New Roman" w:hAnsi="Times New Roman" w:cs="Times New Roman"/>
          <w:i/>
          <w:sz w:val="24"/>
          <w:szCs w:val="24"/>
        </w:rPr>
        <w:t xml:space="preserve">. </w:t>
      </w:r>
      <w:r>
        <w:rPr>
          <w:rFonts w:ascii="Times New Roman" w:hAnsi="Times New Roman" w:cs="Times New Roman"/>
          <w:i/>
          <w:sz w:val="24"/>
          <w:szCs w:val="24"/>
        </w:rPr>
        <w:t>First three PCA components plot of training and validation data</w:t>
      </w:r>
      <w:r w:rsidRPr="00E0631B">
        <w:rPr>
          <w:rFonts w:ascii="Times New Roman" w:hAnsi="Times New Roman" w:cs="Times New Roman"/>
          <w:i/>
          <w:sz w:val="24"/>
          <w:szCs w:val="24"/>
        </w:rPr>
        <w:t>.</w:t>
      </w:r>
    </w:p>
    <w:p w14:paraId="52ABFAE4" w14:textId="77777777" w:rsidR="00C91A2C" w:rsidRPr="00E0631B" w:rsidRDefault="00C91A2C" w:rsidP="00C91A2C">
      <w:pPr>
        <w:jc w:val="center"/>
        <w:rPr>
          <w:rFonts w:ascii="Times New Roman" w:hAnsi="Times New Roman" w:cs="Times New Roman"/>
          <w:sz w:val="24"/>
          <w:szCs w:val="24"/>
        </w:rPr>
      </w:pPr>
    </w:p>
    <w:p w14:paraId="6F43D155" w14:textId="77777777" w:rsidR="00FA6292" w:rsidRPr="00E0631B" w:rsidRDefault="00000000">
      <w:pPr>
        <w:pStyle w:val="Heading2"/>
        <w:rPr>
          <w:rFonts w:ascii="Times New Roman" w:hAnsi="Times New Roman" w:cs="Times New Roman"/>
          <w:color w:val="auto"/>
          <w:sz w:val="24"/>
          <w:szCs w:val="24"/>
        </w:rPr>
      </w:pPr>
      <w:r w:rsidRPr="00E0631B">
        <w:rPr>
          <w:rFonts w:ascii="Times New Roman" w:hAnsi="Times New Roman" w:cs="Times New Roman"/>
          <w:color w:val="auto"/>
          <w:sz w:val="24"/>
          <w:szCs w:val="24"/>
        </w:rPr>
        <w:t>5.1 Training classification report</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FA6292" w:rsidRPr="00E0631B" w14:paraId="7D0F8579" w14:textId="77777777" w:rsidTr="00E0631B">
        <w:trPr>
          <w:cantSplit/>
          <w:jc w:val="center"/>
        </w:trPr>
        <w:tc>
          <w:tcPr>
            <w:tcW w:w="2016" w:type="dxa"/>
            <w:shd w:val="clear" w:color="auto" w:fill="4F81BD"/>
            <w:vAlign w:val="center"/>
          </w:tcPr>
          <w:p w14:paraId="17C29F25"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Class</w:t>
            </w:r>
          </w:p>
        </w:tc>
        <w:tc>
          <w:tcPr>
            <w:tcW w:w="2016" w:type="dxa"/>
            <w:shd w:val="clear" w:color="auto" w:fill="4F81BD"/>
            <w:vAlign w:val="center"/>
          </w:tcPr>
          <w:p w14:paraId="20600C42"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Precision</w:t>
            </w:r>
          </w:p>
        </w:tc>
        <w:tc>
          <w:tcPr>
            <w:tcW w:w="2016" w:type="dxa"/>
            <w:shd w:val="clear" w:color="auto" w:fill="4F81BD"/>
            <w:vAlign w:val="center"/>
          </w:tcPr>
          <w:p w14:paraId="1FC31433"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Recall</w:t>
            </w:r>
          </w:p>
        </w:tc>
        <w:tc>
          <w:tcPr>
            <w:tcW w:w="2016" w:type="dxa"/>
            <w:shd w:val="clear" w:color="auto" w:fill="4F81BD"/>
            <w:vAlign w:val="center"/>
          </w:tcPr>
          <w:p w14:paraId="19EAA24D"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F1-score</w:t>
            </w:r>
          </w:p>
        </w:tc>
        <w:tc>
          <w:tcPr>
            <w:tcW w:w="2016" w:type="dxa"/>
            <w:shd w:val="clear" w:color="auto" w:fill="4F81BD"/>
            <w:vAlign w:val="center"/>
          </w:tcPr>
          <w:p w14:paraId="5961192C"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Support</w:t>
            </w:r>
          </w:p>
        </w:tc>
      </w:tr>
      <w:tr w:rsidR="00FA6292" w:rsidRPr="00E0631B" w14:paraId="6498F3DA" w14:textId="77777777">
        <w:trPr>
          <w:cantSplit/>
          <w:jc w:val="center"/>
        </w:trPr>
        <w:tc>
          <w:tcPr>
            <w:tcW w:w="2016" w:type="dxa"/>
            <w:vAlign w:val="center"/>
          </w:tcPr>
          <w:p w14:paraId="578060A7"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Class 1</w:t>
            </w:r>
          </w:p>
        </w:tc>
        <w:tc>
          <w:tcPr>
            <w:tcW w:w="2016" w:type="dxa"/>
            <w:vAlign w:val="center"/>
          </w:tcPr>
          <w:p w14:paraId="7308BD82"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0.96</w:t>
            </w:r>
          </w:p>
        </w:tc>
        <w:tc>
          <w:tcPr>
            <w:tcW w:w="2016" w:type="dxa"/>
            <w:vAlign w:val="center"/>
          </w:tcPr>
          <w:p w14:paraId="315B1213"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1.00</w:t>
            </w:r>
          </w:p>
        </w:tc>
        <w:tc>
          <w:tcPr>
            <w:tcW w:w="2016" w:type="dxa"/>
            <w:vAlign w:val="center"/>
          </w:tcPr>
          <w:p w14:paraId="0DD12179"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0.98</w:t>
            </w:r>
          </w:p>
        </w:tc>
        <w:tc>
          <w:tcPr>
            <w:tcW w:w="2016" w:type="dxa"/>
            <w:vAlign w:val="center"/>
          </w:tcPr>
          <w:p w14:paraId="2AFDC5C6"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72</w:t>
            </w:r>
          </w:p>
        </w:tc>
      </w:tr>
      <w:tr w:rsidR="00FA6292" w:rsidRPr="00E0631B" w14:paraId="02665D71" w14:textId="77777777">
        <w:trPr>
          <w:cantSplit/>
          <w:jc w:val="center"/>
        </w:trPr>
        <w:tc>
          <w:tcPr>
            <w:tcW w:w="2016" w:type="dxa"/>
            <w:vAlign w:val="center"/>
          </w:tcPr>
          <w:p w14:paraId="5ACFD181"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Class 2</w:t>
            </w:r>
          </w:p>
        </w:tc>
        <w:tc>
          <w:tcPr>
            <w:tcW w:w="2016" w:type="dxa"/>
            <w:vAlign w:val="center"/>
          </w:tcPr>
          <w:p w14:paraId="71A51D7F"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1.00</w:t>
            </w:r>
          </w:p>
        </w:tc>
        <w:tc>
          <w:tcPr>
            <w:tcW w:w="2016" w:type="dxa"/>
            <w:vAlign w:val="center"/>
          </w:tcPr>
          <w:p w14:paraId="666996F5"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0.92</w:t>
            </w:r>
          </w:p>
        </w:tc>
        <w:tc>
          <w:tcPr>
            <w:tcW w:w="2016" w:type="dxa"/>
            <w:vAlign w:val="center"/>
          </w:tcPr>
          <w:p w14:paraId="7BD11EB9"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0.96</w:t>
            </w:r>
          </w:p>
        </w:tc>
        <w:tc>
          <w:tcPr>
            <w:tcW w:w="2016" w:type="dxa"/>
            <w:vAlign w:val="center"/>
          </w:tcPr>
          <w:p w14:paraId="2094AABA"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36</w:t>
            </w:r>
          </w:p>
        </w:tc>
      </w:tr>
      <w:tr w:rsidR="00FA6292" w:rsidRPr="00E0631B" w14:paraId="19C515C9" w14:textId="77777777">
        <w:trPr>
          <w:cantSplit/>
          <w:jc w:val="center"/>
        </w:trPr>
        <w:tc>
          <w:tcPr>
            <w:tcW w:w="2016" w:type="dxa"/>
            <w:vAlign w:val="center"/>
          </w:tcPr>
          <w:p w14:paraId="2C1B708C"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Accuracy</w:t>
            </w:r>
          </w:p>
        </w:tc>
        <w:tc>
          <w:tcPr>
            <w:tcW w:w="2016" w:type="dxa"/>
            <w:vAlign w:val="center"/>
          </w:tcPr>
          <w:p w14:paraId="33B9830E" w14:textId="77777777" w:rsidR="00FA6292" w:rsidRPr="00E0631B" w:rsidRDefault="00FA6292">
            <w:pPr>
              <w:rPr>
                <w:rFonts w:ascii="Times New Roman" w:hAnsi="Times New Roman" w:cs="Times New Roman"/>
                <w:sz w:val="24"/>
                <w:szCs w:val="24"/>
              </w:rPr>
            </w:pPr>
          </w:p>
        </w:tc>
        <w:tc>
          <w:tcPr>
            <w:tcW w:w="2016" w:type="dxa"/>
            <w:vAlign w:val="center"/>
          </w:tcPr>
          <w:p w14:paraId="6EE5728B" w14:textId="77777777" w:rsidR="00FA6292" w:rsidRPr="00E0631B" w:rsidRDefault="00FA6292">
            <w:pPr>
              <w:rPr>
                <w:rFonts w:ascii="Times New Roman" w:hAnsi="Times New Roman" w:cs="Times New Roman"/>
                <w:sz w:val="24"/>
                <w:szCs w:val="24"/>
              </w:rPr>
            </w:pPr>
          </w:p>
        </w:tc>
        <w:tc>
          <w:tcPr>
            <w:tcW w:w="2016" w:type="dxa"/>
            <w:vAlign w:val="center"/>
          </w:tcPr>
          <w:p w14:paraId="7368431E"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0.97</w:t>
            </w:r>
          </w:p>
        </w:tc>
        <w:tc>
          <w:tcPr>
            <w:tcW w:w="2016" w:type="dxa"/>
            <w:vAlign w:val="center"/>
          </w:tcPr>
          <w:p w14:paraId="01E3C339"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108</w:t>
            </w:r>
          </w:p>
        </w:tc>
      </w:tr>
      <w:tr w:rsidR="00FA6292" w:rsidRPr="00E0631B" w14:paraId="123B915B" w14:textId="77777777">
        <w:trPr>
          <w:cantSplit/>
          <w:jc w:val="center"/>
        </w:trPr>
        <w:tc>
          <w:tcPr>
            <w:tcW w:w="2016" w:type="dxa"/>
            <w:vAlign w:val="center"/>
          </w:tcPr>
          <w:p w14:paraId="38E17CB7"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Macro average</w:t>
            </w:r>
          </w:p>
        </w:tc>
        <w:tc>
          <w:tcPr>
            <w:tcW w:w="2016" w:type="dxa"/>
            <w:vAlign w:val="center"/>
          </w:tcPr>
          <w:p w14:paraId="3D7A47E8"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0.98</w:t>
            </w:r>
          </w:p>
        </w:tc>
        <w:tc>
          <w:tcPr>
            <w:tcW w:w="2016" w:type="dxa"/>
            <w:vAlign w:val="center"/>
          </w:tcPr>
          <w:p w14:paraId="17255771"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0.96</w:t>
            </w:r>
          </w:p>
        </w:tc>
        <w:tc>
          <w:tcPr>
            <w:tcW w:w="2016" w:type="dxa"/>
            <w:vAlign w:val="center"/>
          </w:tcPr>
          <w:p w14:paraId="0E983A75"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0.97</w:t>
            </w:r>
          </w:p>
        </w:tc>
        <w:tc>
          <w:tcPr>
            <w:tcW w:w="2016" w:type="dxa"/>
            <w:vAlign w:val="center"/>
          </w:tcPr>
          <w:p w14:paraId="01075B05"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108</w:t>
            </w:r>
          </w:p>
        </w:tc>
      </w:tr>
      <w:tr w:rsidR="00FA6292" w:rsidRPr="00E0631B" w14:paraId="1655E8B4" w14:textId="77777777">
        <w:trPr>
          <w:cantSplit/>
          <w:jc w:val="center"/>
        </w:trPr>
        <w:tc>
          <w:tcPr>
            <w:tcW w:w="2016" w:type="dxa"/>
            <w:vAlign w:val="center"/>
          </w:tcPr>
          <w:p w14:paraId="12440EED"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Weighted average</w:t>
            </w:r>
          </w:p>
        </w:tc>
        <w:tc>
          <w:tcPr>
            <w:tcW w:w="2016" w:type="dxa"/>
            <w:vAlign w:val="center"/>
          </w:tcPr>
          <w:p w14:paraId="57FD6849"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0.97</w:t>
            </w:r>
          </w:p>
        </w:tc>
        <w:tc>
          <w:tcPr>
            <w:tcW w:w="2016" w:type="dxa"/>
            <w:vAlign w:val="center"/>
          </w:tcPr>
          <w:p w14:paraId="2F9693F9"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0.97</w:t>
            </w:r>
          </w:p>
        </w:tc>
        <w:tc>
          <w:tcPr>
            <w:tcW w:w="2016" w:type="dxa"/>
            <w:vAlign w:val="center"/>
          </w:tcPr>
          <w:p w14:paraId="3EB7725A"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0.97</w:t>
            </w:r>
          </w:p>
        </w:tc>
        <w:tc>
          <w:tcPr>
            <w:tcW w:w="2016" w:type="dxa"/>
            <w:vAlign w:val="center"/>
          </w:tcPr>
          <w:p w14:paraId="1EAAB7B2"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108</w:t>
            </w:r>
          </w:p>
        </w:tc>
      </w:tr>
    </w:tbl>
    <w:p w14:paraId="78CD0E57"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For the training data, the classifier achieved strong performance for both classes. Class 1 achieved perfect recall, meaning that all chemically treated rice samples in the training set were correctly identified. Class 2 also showed strong performance, with an F1-score of 0.96.</w:t>
      </w:r>
    </w:p>
    <w:p w14:paraId="6DAC0E59"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br w:type="page"/>
      </w:r>
    </w:p>
    <w:p w14:paraId="7CAF5827" w14:textId="77777777" w:rsidR="00FA6292" w:rsidRPr="00E0631B" w:rsidRDefault="00000000">
      <w:pPr>
        <w:pStyle w:val="Heading2"/>
        <w:rPr>
          <w:rFonts w:ascii="Times New Roman" w:hAnsi="Times New Roman" w:cs="Times New Roman"/>
          <w:color w:val="auto"/>
          <w:sz w:val="24"/>
          <w:szCs w:val="24"/>
        </w:rPr>
      </w:pPr>
      <w:r w:rsidRPr="00E0631B">
        <w:rPr>
          <w:rFonts w:ascii="Times New Roman" w:hAnsi="Times New Roman" w:cs="Times New Roman"/>
          <w:color w:val="auto"/>
          <w:sz w:val="24"/>
          <w:szCs w:val="24"/>
        </w:rPr>
        <w:lastRenderedPageBreak/>
        <w:t>5.2 Validation classification report</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FA6292" w:rsidRPr="00E0631B" w14:paraId="7C983216" w14:textId="77777777" w:rsidTr="00E0631B">
        <w:trPr>
          <w:cantSplit/>
          <w:jc w:val="center"/>
        </w:trPr>
        <w:tc>
          <w:tcPr>
            <w:tcW w:w="2016" w:type="dxa"/>
            <w:shd w:val="clear" w:color="auto" w:fill="4F81BD"/>
            <w:vAlign w:val="center"/>
          </w:tcPr>
          <w:p w14:paraId="6DD5B8B1"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Class</w:t>
            </w:r>
          </w:p>
        </w:tc>
        <w:tc>
          <w:tcPr>
            <w:tcW w:w="2016" w:type="dxa"/>
            <w:shd w:val="clear" w:color="auto" w:fill="4F81BD"/>
            <w:vAlign w:val="center"/>
          </w:tcPr>
          <w:p w14:paraId="3B1B4720"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Precision</w:t>
            </w:r>
          </w:p>
        </w:tc>
        <w:tc>
          <w:tcPr>
            <w:tcW w:w="2016" w:type="dxa"/>
            <w:shd w:val="clear" w:color="auto" w:fill="4F81BD"/>
            <w:vAlign w:val="center"/>
          </w:tcPr>
          <w:p w14:paraId="208474F6"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Recall</w:t>
            </w:r>
          </w:p>
        </w:tc>
        <w:tc>
          <w:tcPr>
            <w:tcW w:w="2016" w:type="dxa"/>
            <w:shd w:val="clear" w:color="auto" w:fill="4F81BD"/>
            <w:vAlign w:val="center"/>
          </w:tcPr>
          <w:p w14:paraId="1487CF25"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F1-score</w:t>
            </w:r>
          </w:p>
        </w:tc>
        <w:tc>
          <w:tcPr>
            <w:tcW w:w="2016" w:type="dxa"/>
            <w:shd w:val="clear" w:color="auto" w:fill="4F81BD"/>
            <w:vAlign w:val="center"/>
          </w:tcPr>
          <w:p w14:paraId="392286BF"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Support</w:t>
            </w:r>
          </w:p>
        </w:tc>
      </w:tr>
      <w:tr w:rsidR="00FA6292" w:rsidRPr="00E0631B" w14:paraId="505DFAE1" w14:textId="77777777">
        <w:trPr>
          <w:cantSplit/>
          <w:jc w:val="center"/>
        </w:trPr>
        <w:tc>
          <w:tcPr>
            <w:tcW w:w="2016" w:type="dxa"/>
            <w:vAlign w:val="center"/>
          </w:tcPr>
          <w:p w14:paraId="75C67AFD"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Class 1</w:t>
            </w:r>
          </w:p>
        </w:tc>
        <w:tc>
          <w:tcPr>
            <w:tcW w:w="2016" w:type="dxa"/>
            <w:vAlign w:val="center"/>
          </w:tcPr>
          <w:p w14:paraId="5A6925A2"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0.85</w:t>
            </w:r>
          </w:p>
        </w:tc>
        <w:tc>
          <w:tcPr>
            <w:tcW w:w="2016" w:type="dxa"/>
            <w:vAlign w:val="center"/>
          </w:tcPr>
          <w:p w14:paraId="0ED59D15"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0.94</w:t>
            </w:r>
          </w:p>
        </w:tc>
        <w:tc>
          <w:tcPr>
            <w:tcW w:w="2016" w:type="dxa"/>
            <w:vAlign w:val="center"/>
          </w:tcPr>
          <w:p w14:paraId="33F7F151"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0.89</w:t>
            </w:r>
          </w:p>
        </w:tc>
        <w:tc>
          <w:tcPr>
            <w:tcW w:w="2016" w:type="dxa"/>
            <w:vAlign w:val="center"/>
          </w:tcPr>
          <w:p w14:paraId="49F17D3A"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18</w:t>
            </w:r>
          </w:p>
        </w:tc>
      </w:tr>
      <w:tr w:rsidR="00FA6292" w:rsidRPr="00E0631B" w14:paraId="75C3F85C" w14:textId="77777777">
        <w:trPr>
          <w:cantSplit/>
          <w:jc w:val="center"/>
        </w:trPr>
        <w:tc>
          <w:tcPr>
            <w:tcW w:w="2016" w:type="dxa"/>
            <w:vAlign w:val="center"/>
          </w:tcPr>
          <w:p w14:paraId="406E574A"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Class 2</w:t>
            </w:r>
          </w:p>
        </w:tc>
        <w:tc>
          <w:tcPr>
            <w:tcW w:w="2016" w:type="dxa"/>
            <w:vAlign w:val="center"/>
          </w:tcPr>
          <w:p w14:paraId="64178BA5"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0.86</w:t>
            </w:r>
          </w:p>
        </w:tc>
        <w:tc>
          <w:tcPr>
            <w:tcW w:w="2016" w:type="dxa"/>
            <w:vAlign w:val="center"/>
          </w:tcPr>
          <w:p w14:paraId="76552A01"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0.67</w:t>
            </w:r>
          </w:p>
        </w:tc>
        <w:tc>
          <w:tcPr>
            <w:tcW w:w="2016" w:type="dxa"/>
            <w:vAlign w:val="center"/>
          </w:tcPr>
          <w:p w14:paraId="3C396C3D"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0.75</w:t>
            </w:r>
          </w:p>
        </w:tc>
        <w:tc>
          <w:tcPr>
            <w:tcW w:w="2016" w:type="dxa"/>
            <w:vAlign w:val="center"/>
          </w:tcPr>
          <w:p w14:paraId="01FA2E04"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9</w:t>
            </w:r>
          </w:p>
        </w:tc>
      </w:tr>
      <w:tr w:rsidR="00FA6292" w:rsidRPr="00E0631B" w14:paraId="47BF7232" w14:textId="77777777">
        <w:trPr>
          <w:cantSplit/>
          <w:jc w:val="center"/>
        </w:trPr>
        <w:tc>
          <w:tcPr>
            <w:tcW w:w="2016" w:type="dxa"/>
            <w:vAlign w:val="center"/>
          </w:tcPr>
          <w:p w14:paraId="7A1BE85E"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Accuracy</w:t>
            </w:r>
          </w:p>
        </w:tc>
        <w:tc>
          <w:tcPr>
            <w:tcW w:w="2016" w:type="dxa"/>
            <w:vAlign w:val="center"/>
          </w:tcPr>
          <w:p w14:paraId="1BAE542A" w14:textId="77777777" w:rsidR="00FA6292" w:rsidRPr="00E0631B" w:rsidRDefault="00FA6292">
            <w:pPr>
              <w:rPr>
                <w:rFonts w:ascii="Times New Roman" w:hAnsi="Times New Roman" w:cs="Times New Roman"/>
                <w:sz w:val="24"/>
                <w:szCs w:val="24"/>
              </w:rPr>
            </w:pPr>
          </w:p>
        </w:tc>
        <w:tc>
          <w:tcPr>
            <w:tcW w:w="2016" w:type="dxa"/>
            <w:vAlign w:val="center"/>
          </w:tcPr>
          <w:p w14:paraId="09DF8609" w14:textId="77777777" w:rsidR="00FA6292" w:rsidRPr="00E0631B" w:rsidRDefault="00FA6292">
            <w:pPr>
              <w:rPr>
                <w:rFonts w:ascii="Times New Roman" w:hAnsi="Times New Roman" w:cs="Times New Roman"/>
                <w:sz w:val="24"/>
                <w:szCs w:val="24"/>
              </w:rPr>
            </w:pPr>
          </w:p>
        </w:tc>
        <w:tc>
          <w:tcPr>
            <w:tcW w:w="2016" w:type="dxa"/>
            <w:vAlign w:val="center"/>
          </w:tcPr>
          <w:p w14:paraId="5F25B247"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0.85</w:t>
            </w:r>
          </w:p>
        </w:tc>
        <w:tc>
          <w:tcPr>
            <w:tcW w:w="2016" w:type="dxa"/>
            <w:vAlign w:val="center"/>
          </w:tcPr>
          <w:p w14:paraId="443531AC"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27</w:t>
            </w:r>
          </w:p>
        </w:tc>
      </w:tr>
      <w:tr w:rsidR="00FA6292" w:rsidRPr="00E0631B" w14:paraId="66BBEF64" w14:textId="77777777">
        <w:trPr>
          <w:cantSplit/>
          <w:jc w:val="center"/>
        </w:trPr>
        <w:tc>
          <w:tcPr>
            <w:tcW w:w="2016" w:type="dxa"/>
            <w:vAlign w:val="center"/>
          </w:tcPr>
          <w:p w14:paraId="168CB26C"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Macro average</w:t>
            </w:r>
          </w:p>
        </w:tc>
        <w:tc>
          <w:tcPr>
            <w:tcW w:w="2016" w:type="dxa"/>
            <w:vAlign w:val="center"/>
          </w:tcPr>
          <w:p w14:paraId="2EA58CF0"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0.85</w:t>
            </w:r>
          </w:p>
        </w:tc>
        <w:tc>
          <w:tcPr>
            <w:tcW w:w="2016" w:type="dxa"/>
            <w:vAlign w:val="center"/>
          </w:tcPr>
          <w:p w14:paraId="201C9367"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0.81</w:t>
            </w:r>
          </w:p>
        </w:tc>
        <w:tc>
          <w:tcPr>
            <w:tcW w:w="2016" w:type="dxa"/>
            <w:vAlign w:val="center"/>
          </w:tcPr>
          <w:p w14:paraId="034FA373"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0.82</w:t>
            </w:r>
          </w:p>
        </w:tc>
        <w:tc>
          <w:tcPr>
            <w:tcW w:w="2016" w:type="dxa"/>
            <w:vAlign w:val="center"/>
          </w:tcPr>
          <w:p w14:paraId="213E1BC4"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27</w:t>
            </w:r>
          </w:p>
        </w:tc>
      </w:tr>
      <w:tr w:rsidR="00FA6292" w:rsidRPr="00E0631B" w14:paraId="11670AC9" w14:textId="77777777">
        <w:trPr>
          <w:cantSplit/>
          <w:jc w:val="center"/>
        </w:trPr>
        <w:tc>
          <w:tcPr>
            <w:tcW w:w="2016" w:type="dxa"/>
            <w:vAlign w:val="center"/>
          </w:tcPr>
          <w:p w14:paraId="52DBC138"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Weighted average</w:t>
            </w:r>
          </w:p>
        </w:tc>
        <w:tc>
          <w:tcPr>
            <w:tcW w:w="2016" w:type="dxa"/>
            <w:vAlign w:val="center"/>
          </w:tcPr>
          <w:p w14:paraId="53905EC7"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0.85</w:t>
            </w:r>
          </w:p>
        </w:tc>
        <w:tc>
          <w:tcPr>
            <w:tcW w:w="2016" w:type="dxa"/>
            <w:vAlign w:val="center"/>
          </w:tcPr>
          <w:p w14:paraId="6490E589"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0.85</w:t>
            </w:r>
          </w:p>
        </w:tc>
        <w:tc>
          <w:tcPr>
            <w:tcW w:w="2016" w:type="dxa"/>
            <w:vAlign w:val="center"/>
          </w:tcPr>
          <w:p w14:paraId="25C2B288"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0.85</w:t>
            </w:r>
          </w:p>
        </w:tc>
        <w:tc>
          <w:tcPr>
            <w:tcW w:w="2016" w:type="dxa"/>
            <w:vAlign w:val="center"/>
          </w:tcPr>
          <w:p w14:paraId="3947C540"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27</w:t>
            </w:r>
          </w:p>
        </w:tc>
      </w:tr>
    </w:tbl>
    <w:p w14:paraId="39156F07"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The validation performance shows that Class 1 was detected more reliably than Class 2. Class 1 had recall of 0.94, whereas Class 2 had recall of 0.67. This means that some natural rice samples were misclassified as chemically treated rice.</w:t>
      </w:r>
    </w:p>
    <w:p w14:paraId="06512741" w14:textId="77777777" w:rsidR="00FA6292" w:rsidRPr="00E0631B" w:rsidRDefault="00000000">
      <w:pPr>
        <w:pStyle w:val="Heading2"/>
        <w:rPr>
          <w:rFonts w:ascii="Times New Roman" w:hAnsi="Times New Roman" w:cs="Times New Roman"/>
          <w:color w:val="auto"/>
          <w:sz w:val="24"/>
          <w:szCs w:val="24"/>
        </w:rPr>
      </w:pPr>
      <w:r w:rsidRPr="00E0631B">
        <w:rPr>
          <w:rFonts w:ascii="Times New Roman" w:hAnsi="Times New Roman" w:cs="Times New Roman"/>
          <w:color w:val="auto"/>
          <w:sz w:val="24"/>
          <w:szCs w:val="24"/>
        </w:rPr>
        <w:t>5.3 Validation confusion matrix</w:t>
      </w:r>
    </w:p>
    <w:tbl>
      <w:tblPr>
        <w:tblStyle w:val="TableGrid"/>
        <w:tblW w:w="0" w:type="auto"/>
        <w:jc w:val="center"/>
        <w:tblLook w:val="04A0" w:firstRow="1" w:lastRow="0" w:firstColumn="1" w:lastColumn="0" w:noHBand="0" w:noVBand="1"/>
      </w:tblPr>
      <w:tblGrid>
        <w:gridCol w:w="3360"/>
        <w:gridCol w:w="3360"/>
        <w:gridCol w:w="3360"/>
      </w:tblGrid>
      <w:tr w:rsidR="00FA6292" w:rsidRPr="00E0631B" w14:paraId="3FF1DE48" w14:textId="77777777" w:rsidTr="00E0631B">
        <w:trPr>
          <w:cantSplit/>
          <w:jc w:val="center"/>
        </w:trPr>
        <w:tc>
          <w:tcPr>
            <w:tcW w:w="3360" w:type="dxa"/>
            <w:shd w:val="clear" w:color="auto" w:fill="4F81BD"/>
            <w:vAlign w:val="center"/>
          </w:tcPr>
          <w:p w14:paraId="725B9591"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True class</w:t>
            </w:r>
          </w:p>
        </w:tc>
        <w:tc>
          <w:tcPr>
            <w:tcW w:w="3360" w:type="dxa"/>
            <w:shd w:val="clear" w:color="auto" w:fill="4F81BD"/>
            <w:vAlign w:val="center"/>
          </w:tcPr>
          <w:p w14:paraId="3E85DB47"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Predicted Class 1</w:t>
            </w:r>
          </w:p>
        </w:tc>
        <w:tc>
          <w:tcPr>
            <w:tcW w:w="3360" w:type="dxa"/>
            <w:shd w:val="clear" w:color="auto" w:fill="4F81BD"/>
            <w:vAlign w:val="center"/>
          </w:tcPr>
          <w:p w14:paraId="303A1985"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Predicted Class 2</w:t>
            </w:r>
          </w:p>
        </w:tc>
      </w:tr>
      <w:tr w:rsidR="00FA6292" w:rsidRPr="00E0631B" w14:paraId="013192E5" w14:textId="77777777">
        <w:trPr>
          <w:cantSplit/>
          <w:jc w:val="center"/>
        </w:trPr>
        <w:tc>
          <w:tcPr>
            <w:tcW w:w="3360" w:type="dxa"/>
            <w:vAlign w:val="center"/>
          </w:tcPr>
          <w:p w14:paraId="3CE93744"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True Class 1</w:t>
            </w:r>
          </w:p>
        </w:tc>
        <w:tc>
          <w:tcPr>
            <w:tcW w:w="3360" w:type="dxa"/>
            <w:vAlign w:val="center"/>
          </w:tcPr>
          <w:p w14:paraId="59F9EDA4"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17</w:t>
            </w:r>
          </w:p>
        </w:tc>
        <w:tc>
          <w:tcPr>
            <w:tcW w:w="3360" w:type="dxa"/>
            <w:vAlign w:val="center"/>
          </w:tcPr>
          <w:p w14:paraId="641E806C"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1</w:t>
            </w:r>
          </w:p>
        </w:tc>
      </w:tr>
      <w:tr w:rsidR="00FA6292" w:rsidRPr="00E0631B" w14:paraId="61D1DDC2" w14:textId="77777777">
        <w:trPr>
          <w:cantSplit/>
          <w:jc w:val="center"/>
        </w:trPr>
        <w:tc>
          <w:tcPr>
            <w:tcW w:w="3360" w:type="dxa"/>
            <w:vAlign w:val="center"/>
          </w:tcPr>
          <w:p w14:paraId="65DCFEA1"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True Class 2</w:t>
            </w:r>
          </w:p>
        </w:tc>
        <w:tc>
          <w:tcPr>
            <w:tcW w:w="3360" w:type="dxa"/>
            <w:vAlign w:val="center"/>
          </w:tcPr>
          <w:p w14:paraId="6A216378"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3</w:t>
            </w:r>
          </w:p>
        </w:tc>
        <w:tc>
          <w:tcPr>
            <w:tcW w:w="3360" w:type="dxa"/>
            <w:vAlign w:val="center"/>
          </w:tcPr>
          <w:p w14:paraId="1DF1D700"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6</w:t>
            </w:r>
          </w:p>
        </w:tc>
      </w:tr>
    </w:tbl>
    <w:p w14:paraId="4B35559C"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From the validation results, 17 chemically treated samples were correctly classified, and 6 natural rice samples were correctly classified. One chemically treated sample was predicted as natural rice, while three natural rice samples were predicted as chemically treated rice.</w:t>
      </w:r>
    </w:p>
    <w:p w14:paraId="58221E5B" w14:textId="77777777" w:rsidR="00FA6292" w:rsidRPr="00E0631B" w:rsidRDefault="00000000">
      <w:pPr>
        <w:pStyle w:val="Heading1"/>
        <w:rPr>
          <w:rFonts w:ascii="Times New Roman" w:hAnsi="Times New Roman" w:cs="Times New Roman"/>
          <w:color w:val="auto"/>
          <w:sz w:val="24"/>
          <w:szCs w:val="24"/>
        </w:rPr>
      </w:pPr>
      <w:r w:rsidRPr="00E0631B">
        <w:rPr>
          <w:rFonts w:ascii="Times New Roman" w:hAnsi="Times New Roman" w:cs="Times New Roman"/>
          <w:color w:val="auto"/>
          <w:sz w:val="24"/>
          <w:szCs w:val="24"/>
        </w:rPr>
        <w:t>6. Discussion</w:t>
      </w:r>
    </w:p>
    <w:p w14:paraId="2FF37D59"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The result suggests that the e-nose system can distinguish between chemically treated milled rice and natural milled rice with good validation performance. The use of normalized resistance features allows the classifier to focus on relative sensor response rather than absolute resistance values.</w:t>
      </w:r>
    </w:p>
    <w:p w14:paraId="2B1C9593"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The classifier achieved 85.19% validation accuracy even after removing time, slope, and integration features. This indicates that steady-state and amplitude-related features still contain meaningful information for separating the two rice categories.</w:t>
      </w:r>
    </w:p>
    <w:p w14:paraId="02A304DE"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The main weakness of the current model is the lower recall for Class 2. Class 2 corresponds to natural rice, and a recall of 0.67 means that three out of nine validation samples were misclassified as chemically treated rice. This may happen because some natural rice samples produced sensor response patterns similar to chemically treated rice.</w:t>
      </w:r>
    </w:p>
    <w:p w14:paraId="42FE71AB"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The performance gap between training accuracy and validation accuracy suggests mild overfitting. Training accuracy was 97.22%, while validation accuracy was 85.19%. The model may still be sensitive to sample variation, environmental variation, or sensor drift.</w:t>
      </w:r>
    </w:p>
    <w:p w14:paraId="365B8FBB"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The class imbalance is also important. Since Class 1 has twice as many samples as Class 2, and class_weight="balanced" was not enabled, the SVM may be slightly biased toward Class 1. This can contribute to the lower recall of Class 2.</w:t>
      </w:r>
    </w:p>
    <w:p w14:paraId="71A5C4E8"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br w:type="page"/>
      </w:r>
    </w:p>
    <w:p w14:paraId="7F7FFF86" w14:textId="77777777" w:rsidR="00FA6292" w:rsidRPr="00E0631B" w:rsidRDefault="00000000">
      <w:pPr>
        <w:pStyle w:val="Heading1"/>
        <w:rPr>
          <w:rFonts w:ascii="Times New Roman" w:hAnsi="Times New Roman" w:cs="Times New Roman"/>
          <w:color w:val="auto"/>
          <w:sz w:val="24"/>
          <w:szCs w:val="24"/>
        </w:rPr>
      </w:pPr>
      <w:r w:rsidRPr="00E0631B">
        <w:rPr>
          <w:rFonts w:ascii="Times New Roman" w:hAnsi="Times New Roman" w:cs="Times New Roman"/>
          <w:color w:val="auto"/>
          <w:sz w:val="24"/>
          <w:szCs w:val="24"/>
        </w:rPr>
        <w:lastRenderedPageBreak/>
        <w:t>7. Conclusion</w:t>
      </w:r>
    </w:p>
    <w:p w14:paraId="6C7AB2A2"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The SVM classifier using PCA-reduced e-nose features achieved promising performance for binary classification of chemically treated and natural milled rice. With 5 PCA components from 112 selected features, the model achieved:</w:t>
      </w:r>
    </w:p>
    <w:tbl>
      <w:tblPr>
        <w:tblStyle w:val="TableGrid"/>
        <w:tblW w:w="0" w:type="auto"/>
        <w:jc w:val="center"/>
        <w:tblLook w:val="04A0" w:firstRow="1" w:lastRow="0" w:firstColumn="1" w:lastColumn="0" w:noHBand="0" w:noVBand="1"/>
      </w:tblPr>
      <w:tblGrid>
        <w:gridCol w:w="5040"/>
        <w:gridCol w:w="5040"/>
      </w:tblGrid>
      <w:tr w:rsidR="00FA6292" w:rsidRPr="00E0631B" w14:paraId="02ECBE96" w14:textId="77777777">
        <w:trPr>
          <w:cantSplit/>
          <w:jc w:val="center"/>
        </w:trPr>
        <w:tc>
          <w:tcPr>
            <w:tcW w:w="5040" w:type="dxa"/>
            <w:shd w:val="clear" w:color="auto" w:fill="4F81BD"/>
            <w:vAlign w:val="center"/>
          </w:tcPr>
          <w:p w14:paraId="3A23F3E7"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Metric</w:t>
            </w:r>
          </w:p>
        </w:tc>
        <w:tc>
          <w:tcPr>
            <w:tcW w:w="5040" w:type="dxa"/>
            <w:shd w:val="clear" w:color="auto" w:fill="4F81BD"/>
            <w:vAlign w:val="center"/>
          </w:tcPr>
          <w:p w14:paraId="1050B2EC" w14:textId="77777777" w:rsidR="00FA6292" w:rsidRPr="00E0631B" w:rsidRDefault="00000000" w:rsidP="00E0631B">
            <w:pPr>
              <w:jc w:val="center"/>
              <w:rPr>
                <w:rFonts w:ascii="Times New Roman" w:hAnsi="Times New Roman" w:cs="Times New Roman"/>
                <w:sz w:val="24"/>
                <w:szCs w:val="24"/>
              </w:rPr>
            </w:pPr>
            <w:r w:rsidRPr="00E0631B">
              <w:rPr>
                <w:rFonts w:ascii="Times New Roman" w:hAnsi="Times New Roman" w:cs="Times New Roman"/>
                <w:b/>
                <w:sz w:val="24"/>
                <w:szCs w:val="24"/>
              </w:rPr>
              <w:t>Value</w:t>
            </w:r>
          </w:p>
        </w:tc>
      </w:tr>
      <w:tr w:rsidR="00FA6292" w:rsidRPr="00E0631B" w14:paraId="40FB43C8" w14:textId="77777777">
        <w:trPr>
          <w:cantSplit/>
          <w:jc w:val="center"/>
        </w:trPr>
        <w:tc>
          <w:tcPr>
            <w:tcW w:w="5040" w:type="dxa"/>
            <w:vAlign w:val="center"/>
          </w:tcPr>
          <w:p w14:paraId="4F583278"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Training accuracy</w:t>
            </w:r>
          </w:p>
        </w:tc>
        <w:tc>
          <w:tcPr>
            <w:tcW w:w="5040" w:type="dxa"/>
            <w:vAlign w:val="center"/>
          </w:tcPr>
          <w:p w14:paraId="0595055C"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97.22%</w:t>
            </w:r>
          </w:p>
        </w:tc>
      </w:tr>
      <w:tr w:rsidR="00FA6292" w:rsidRPr="00E0631B" w14:paraId="2F4525B9" w14:textId="77777777">
        <w:trPr>
          <w:cantSplit/>
          <w:jc w:val="center"/>
        </w:trPr>
        <w:tc>
          <w:tcPr>
            <w:tcW w:w="5040" w:type="dxa"/>
            <w:vAlign w:val="center"/>
          </w:tcPr>
          <w:p w14:paraId="026433B1"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Validation accuracy</w:t>
            </w:r>
          </w:p>
        </w:tc>
        <w:tc>
          <w:tcPr>
            <w:tcW w:w="5040" w:type="dxa"/>
            <w:vAlign w:val="center"/>
          </w:tcPr>
          <w:p w14:paraId="591FAD38"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85.19%</w:t>
            </w:r>
          </w:p>
        </w:tc>
      </w:tr>
    </w:tbl>
    <w:p w14:paraId="0AC4F5AA" w14:textId="77777777" w:rsidR="00FA6292" w:rsidRPr="00E0631B" w:rsidRDefault="00000000">
      <w:pPr>
        <w:rPr>
          <w:rFonts w:ascii="Times New Roman" w:hAnsi="Times New Roman" w:cs="Times New Roman"/>
          <w:sz w:val="24"/>
          <w:szCs w:val="24"/>
        </w:rPr>
      </w:pPr>
      <w:r w:rsidRPr="00E0631B">
        <w:rPr>
          <w:rFonts w:ascii="Times New Roman" w:hAnsi="Times New Roman" w:cs="Times New Roman"/>
          <w:sz w:val="24"/>
          <w:szCs w:val="24"/>
        </w:rPr>
        <w:t>The classifier performed better for chemically treated rice than for natural rice. The main limitation is the lower recall of Class 2, where some natural rice samples were misclassified as chemically treated rice. Overall, the result supports the feasibility of using the e-nose system as a screening tool for detecting chemically treated milled rice.</w:t>
      </w:r>
    </w:p>
    <w:p w14:paraId="41112ADD" w14:textId="77777777" w:rsidR="00FA6292" w:rsidRPr="00E0631B" w:rsidRDefault="00000000">
      <w:pPr>
        <w:pStyle w:val="Heading1"/>
        <w:rPr>
          <w:rFonts w:ascii="Times New Roman" w:hAnsi="Times New Roman" w:cs="Times New Roman"/>
          <w:color w:val="auto"/>
          <w:sz w:val="24"/>
          <w:szCs w:val="24"/>
        </w:rPr>
      </w:pPr>
      <w:r w:rsidRPr="00E0631B">
        <w:rPr>
          <w:rFonts w:ascii="Times New Roman" w:hAnsi="Times New Roman" w:cs="Times New Roman"/>
          <w:color w:val="auto"/>
          <w:sz w:val="24"/>
          <w:szCs w:val="24"/>
        </w:rPr>
        <w:t>8. Recommendations for Future Improvement</w:t>
      </w:r>
    </w:p>
    <w:p w14:paraId="4AA62B4A" w14:textId="77777777" w:rsidR="00FA6292" w:rsidRPr="00E0631B" w:rsidRDefault="00000000">
      <w:pPr>
        <w:pStyle w:val="ListBullet"/>
        <w:rPr>
          <w:rFonts w:ascii="Times New Roman" w:hAnsi="Times New Roman" w:cs="Times New Roman"/>
          <w:sz w:val="24"/>
          <w:szCs w:val="24"/>
        </w:rPr>
      </w:pPr>
      <w:r w:rsidRPr="00E0631B">
        <w:rPr>
          <w:rFonts w:ascii="Times New Roman" w:hAnsi="Times New Roman" w:cs="Times New Roman"/>
          <w:sz w:val="24"/>
          <w:szCs w:val="24"/>
        </w:rPr>
        <w:t>Increase the number of Class 2 samples to reduce class imbalance and improve natural-rice recall.</w:t>
      </w:r>
    </w:p>
    <w:p w14:paraId="63D788E7" w14:textId="77777777" w:rsidR="00FA6292" w:rsidRPr="00E0631B" w:rsidRDefault="00000000">
      <w:pPr>
        <w:pStyle w:val="ListBullet"/>
        <w:rPr>
          <w:rFonts w:ascii="Times New Roman" w:hAnsi="Times New Roman" w:cs="Times New Roman"/>
          <w:sz w:val="24"/>
          <w:szCs w:val="24"/>
        </w:rPr>
      </w:pPr>
      <w:r w:rsidRPr="00E0631B">
        <w:rPr>
          <w:rFonts w:ascii="Times New Roman" w:hAnsi="Times New Roman" w:cs="Times New Roman"/>
          <w:sz w:val="24"/>
          <w:szCs w:val="24"/>
        </w:rPr>
        <w:t>Test the SVM with class_weight="balanced" to reduce possible bias toward Class 1.</w:t>
      </w:r>
    </w:p>
    <w:p w14:paraId="5EABE9A5" w14:textId="77777777" w:rsidR="00FA6292" w:rsidRPr="00E0631B" w:rsidRDefault="00000000">
      <w:pPr>
        <w:pStyle w:val="ListBullet"/>
        <w:rPr>
          <w:rFonts w:ascii="Times New Roman" w:hAnsi="Times New Roman" w:cs="Times New Roman"/>
          <w:sz w:val="24"/>
          <w:szCs w:val="24"/>
        </w:rPr>
      </w:pPr>
      <w:r w:rsidRPr="00E0631B">
        <w:rPr>
          <w:rFonts w:ascii="Times New Roman" w:hAnsi="Times New Roman" w:cs="Times New Roman"/>
          <w:sz w:val="24"/>
          <w:szCs w:val="24"/>
        </w:rPr>
        <w:t>Compare models with and without time/slope/integration features to determine whether the removed dynamic features improve Class 2 detection.</w:t>
      </w:r>
    </w:p>
    <w:p w14:paraId="042F5615" w14:textId="77777777" w:rsidR="00FA6292" w:rsidRPr="00E0631B" w:rsidRDefault="00000000">
      <w:pPr>
        <w:pStyle w:val="ListBullet"/>
        <w:rPr>
          <w:rFonts w:ascii="Times New Roman" w:hAnsi="Times New Roman" w:cs="Times New Roman"/>
          <w:sz w:val="24"/>
          <w:szCs w:val="24"/>
        </w:rPr>
      </w:pPr>
      <w:r w:rsidRPr="00E0631B">
        <w:rPr>
          <w:rFonts w:ascii="Times New Roman" w:hAnsi="Times New Roman" w:cs="Times New Roman"/>
          <w:sz w:val="24"/>
          <w:szCs w:val="24"/>
        </w:rPr>
        <w:t>Evaluate additional classifiers such as neural networks, random forest, and gradient boosting for comparison.</w:t>
      </w:r>
    </w:p>
    <w:p w14:paraId="27060FC3" w14:textId="77777777" w:rsidR="00FA6292" w:rsidRPr="00E0631B" w:rsidRDefault="00000000">
      <w:pPr>
        <w:pStyle w:val="ListBullet"/>
        <w:rPr>
          <w:rFonts w:ascii="Times New Roman" w:hAnsi="Times New Roman" w:cs="Times New Roman"/>
          <w:sz w:val="24"/>
          <w:szCs w:val="24"/>
        </w:rPr>
      </w:pPr>
      <w:r w:rsidRPr="00E0631B">
        <w:rPr>
          <w:rFonts w:ascii="Times New Roman" w:hAnsi="Times New Roman" w:cs="Times New Roman"/>
          <w:sz w:val="24"/>
          <w:szCs w:val="24"/>
        </w:rPr>
        <w:t>Repeat measurements under controlled humidity and temperature to reduce environmental effects.</w:t>
      </w:r>
    </w:p>
    <w:p w14:paraId="2E978528" w14:textId="77777777" w:rsidR="00FA6292" w:rsidRPr="00E0631B" w:rsidRDefault="00000000">
      <w:pPr>
        <w:pStyle w:val="ListBullet"/>
        <w:rPr>
          <w:rFonts w:ascii="Times New Roman" w:hAnsi="Times New Roman" w:cs="Times New Roman"/>
          <w:sz w:val="24"/>
          <w:szCs w:val="24"/>
        </w:rPr>
      </w:pPr>
      <w:r w:rsidRPr="00E0631B">
        <w:rPr>
          <w:rFonts w:ascii="Times New Roman" w:hAnsi="Times New Roman" w:cs="Times New Roman"/>
          <w:sz w:val="24"/>
          <w:szCs w:val="24"/>
        </w:rPr>
        <w:t>Include independent testing data collected on a different day to better evaluate generalization.</w:t>
      </w:r>
    </w:p>
    <w:sectPr w:rsidR="00FA6292" w:rsidRPr="00E0631B" w:rsidSect="00034616">
      <w:footerReference w:type="default" r:id="rId10"/>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F6819" w14:textId="77777777" w:rsidR="0026226A" w:rsidRDefault="0026226A">
      <w:pPr>
        <w:spacing w:after="0" w:line="240" w:lineRule="auto"/>
      </w:pPr>
      <w:r>
        <w:separator/>
      </w:r>
    </w:p>
  </w:endnote>
  <w:endnote w:type="continuationSeparator" w:id="0">
    <w:p w14:paraId="663E19F0" w14:textId="77777777" w:rsidR="0026226A" w:rsidRDefault="00262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88E71" w14:textId="77777777" w:rsidR="00FA6292" w:rsidRDefault="00000000">
    <w:pPr>
      <w:pStyle w:val="Footer"/>
      <w:jc w:val="center"/>
    </w:pPr>
    <w:r>
      <w:t>E-nose rice classification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85401" w14:textId="77777777" w:rsidR="0026226A" w:rsidRDefault="0026226A">
      <w:pPr>
        <w:spacing w:after="0" w:line="240" w:lineRule="auto"/>
      </w:pPr>
      <w:r>
        <w:separator/>
      </w:r>
    </w:p>
  </w:footnote>
  <w:footnote w:type="continuationSeparator" w:id="0">
    <w:p w14:paraId="785C1757" w14:textId="77777777" w:rsidR="0026226A" w:rsidRDefault="002622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2883257">
    <w:abstractNumId w:val="8"/>
  </w:num>
  <w:num w:numId="2" w16cid:durableId="567571295">
    <w:abstractNumId w:val="6"/>
  </w:num>
  <w:num w:numId="3" w16cid:durableId="253830996">
    <w:abstractNumId w:val="5"/>
  </w:num>
  <w:num w:numId="4" w16cid:durableId="2009091838">
    <w:abstractNumId w:val="4"/>
  </w:num>
  <w:num w:numId="5" w16cid:durableId="776366379">
    <w:abstractNumId w:val="7"/>
  </w:num>
  <w:num w:numId="6" w16cid:durableId="1271359281">
    <w:abstractNumId w:val="3"/>
  </w:num>
  <w:num w:numId="7" w16cid:durableId="1746535714">
    <w:abstractNumId w:val="2"/>
  </w:num>
  <w:num w:numId="8" w16cid:durableId="142624714">
    <w:abstractNumId w:val="1"/>
  </w:num>
  <w:num w:numId="9" w16cid:durableId="1749302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26A"/>
    <w:rsid w:val="0029639D"/>
    <w:rsid w:val="00326F90"/>
    <w:rsid w:val="00AA1D8D"/>
    <w:rsid w:val="00B24609"/>
    <w:rsid w:val="00B47730"/>
    <w:rsid w:val="00C91A2C"/>
    <w:rsid w:val="00CB0664"/>
    <w:rsid w:val="00E0631B"/>
    <w:rsid w:val="00FA62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DBC17F"/>
  <w14:defaultImageDpi w14:val="300"/>
  <w15:docId w15:val="{6D9CE3E7-906F-4601-BDA3-95D036F70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1079</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Wiput Tuvayanond</cp:lastModifiedBy>
  <cp:revision>3</cp:revision>
  <cp:lastPrinted>2026-09-29T07:11:00Z</cp:lastPrinted>
  <dcterms:created xsi:type="dcterms:W3CDTF">2013-12-23T23:15:00Z</dcterms:created>
  <dcterms:modified xsi:type="dcterms:W3CDTF">2026-09-29T07:14:00Z</dcterms:modified>
  <cp:category/>
</cp:coreProperties>
</file>