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6578FA" w14:textId="77777777" w:rsidR="00667B10" w:rsidRPr="00554DD4" w:rsidRDefault="00667B10" w:rsidP="00667B10">
      <w:pPr>
        <w:pStyle w:val="Heading1"/>
        <w:rPr>
          <w:color w:val="000000" w:themeColor="text1"/>
        </w:rPr>
      </w:pPr>
      <w:r w:rsidRPr="00554DD4">
        <w:rPr>
          <w:color w:val="000000" w:themeColor="text1"/>
        </w:rPr>
        <w:t>COMP5416 Assignment 2</w:t>
      </w:r>
    </w:p>
    <w:p w14:paraId="30DEF1BA" w14:textId="1051B669" w:rsidR="005D41B8" w:rsidRDefault="00667B10" w:rsidP="00667B10">
      <w:pPr>
        <w:pStyle w:val="Heading2"/>
        <w:rPr>
          <w:color w:val="000000" w:themeColor="text1"/>
          <w:lang w:eastAsia="zh-CN"/>
        </w:rPr>
      </w:pPr>
      <w:r w:rsidRPr="00667B10">
        <w:rPr>
          <w:color w:val="000000" w:themeColor="text1"/>
        </w:rPr>
        <w:t>Question 1</w:t>
      </w:r>
    </w:p>
    <w:p w14:paraId="29CF8215" w14:textId="49BE1854" w:rsidR="00290FA5" w:rsidRPr="002B579E" w:rsidRDefault="00290FA5" w:rsidP="00290FA5">
      <w:pPr>
        <w:rPr>
          <w:rFonts w:ascii="Palatino" w:hAnsi="Palatino"/>
          <w:sz w:val="20"/>
          <w:szCs w:val="20"/>
          <w:lang w:eastAsia="zh-CN"/>
        </w:rPr>
      </w:pPr>
      <w:r w:rsidRPr="002B579E">
        <w:rPr>
          <w:rFonts w:ascii="Palatino" w:hAnsi="Palatino"/>
          <w:sz w:val="20"/>
          <w:szCs w:val="20"/>
          <w:lang w:eastAsia="zh-CN"/>
        </w:rPr>
        <w:t>Assume that packets from each host arrive according to a Poisson process independently of other hosts. Find the minimum gateway buffer size (in octets) to ensure a packet loss probability of not more than 0.001 at the gateway for any utilization that does not exceed 90%.</w:t>
      </w:r>
    </w:p>
    <w:p w14:paraId="1CB81C85" w14:textId="77777777" w:rsidR="00290FA5" w:rsidRDefault="00290FA5" w:rsidP="00290FA5">
      <w:pPr>
        <w:rPr>
          <w:lang w:eastAsia="zh-CN"/>
        </w:rPr>
      </w:pPr>
    </w:p>
    <w:p w14:paraId="5E2AD12A" w14:textId="15ED1C0D" w:rsidR="00290FA5" w:rsidRDefault="00290FA5" w:rsidP="00290FA5">
      <w:pPr>
        <w:rPr>
          <w:rFonts w:ascii="Palatino" w:hAnsi="Palatino"/>
          <w:lang w:eastAsia="zh-CN"/>
        </w:rPr>
      </w:pPr>
      <w:r w:rsidRPr="002B579E">
        <w:rPr>
          <w:rFonts w:ascii="Palatino" w:hAnsi="Palatino"/>
          <w:lang w:eastAsia="zh-CN"/>
        </w:rPr>
        <w:t xml:space="preserve">As we know that the utilization should not exceed 90%, and the </w:t>
      </w:r>
      <w:r w:rsidR="00782ACB" w:rsidRPr="002B579E">
        <w:rPr>
          <w:rFonts w:ascii="Palatino" w:hAnsi="Palatino"/>
          <w:lang w:eastAsia="zh-CN"/>
        </w:rPr>
        <w:t>occupancy</w:t>
      </w:r>
      <w:r w:rsidRPr="002B579E">
        <w:rPr>
          <w:rFonts w:ascii="Palatino" w:hAnsi="Palatino"/>
          <w:lang w:eastAsia="zh-CN"/>
        </w:rPr>
        <w:t xml:space="preserve"> </w:t>
      </w:r>
      <m:oMath>
        <m:r>
          <w:rPr>
            <w:rFonts w:ascii="Cambria Math" w:hAnsi="Cambria Math"/>
            <w:lang w:eastAsia="zh-CN"/>
          </w:rPr>
          <m:t xml:space="preserve">ρ= </m:t>
        </m:r>
        <m:f>
          <m:fPr>
            <m:ctrlPr>
              <w:rPr>
                <w:rFonts w:ascii="Cambria Math" w:hAnsi="Cambria Math"/>
                <w:i/>
                <w:lang w:eastAsia="zh-CN"/>
              </w:rPr>
            </m:ctrlPr>
          </m:fPr>
          <m:num>
            <m:r>
              <w:rPr>
                <w:rFonts w:ascii="Cambria Math" w:hAnsi="Cambria Math"/>
                <w:lang w:eastAsia="zh-CN"/>
              </w:rPr>
              <m:t>λ</m:t>
            </m:r>
          </m:num>
          <m:den>
            <m:r>
              <w:rPr>
                <w:rFonts w:ascii="Cambria Math" w:hAnsi="Cambria Math"/>
                <w:lang w:eastAsia="zh-CN"/>
              </w:rPr>
              <m:t>μ</m:t>
            </m:r>
          </m:den>
        </m:f>
      </m:oMath>
      <w:r w:rsidR="00782ACB" w:rsidRPr="002B579E">
        <w:rPr>
          <w:rFonts w:ascii="Palatino" w:hAnsi="Palatino"/>
          <w:lang w:eastAsia="zh-CN"/>
        </w:rPr>
        <w:t xml:space="preserve">, since we already know that </w:t>
      </w:r>
      <m:oMath>
        <m:r>
          <w:rPr>
            <w:rFonts w:ascii="Cambria Math" w:hAnsi="Cambria Math"/>
            <w:lang w:eastAsia="zh-CN"/>
          </w:rPr>
          <m:t>μ=10 MB/s</m:t>
        </m:r>
      </m:oMath>
      <w:r w:rsidR="00782ACB" w:rsidRPr="002B579E">
        <w:rPr>
          <w:rFonts w:ascii="Palatino" w:hAnsi="Palatino"/>
          <w:lang w:eastAsia="zh-CN"/>
        </w:rPr>
        <w:t xml:space="preserve"> therefore in order to keep the occupancy less than 90%,</w:t>
      </w:r>
      <w:r w:rsidR="0075086F" w:rsidRPr="002B579E">
        <w:rPr>
          <w:rFonts w:ascii="Palatino" w:hAnsi="Palatino"/>
          <w:lang w:eastAsia="zh-CN"/>
        </w:rPr>
        <w:br/>
      </w:r>
      <m:oMathPara>
        <m:oMath>
          <m:r>
            <w:rPr>
              <w:rFonts w:ascii="Cambria Math" w:hAnsi="Cambria Math"/>
              <w:lang w:eastAsia="zh-CN"/>
            </w:rPr>
            <m:t>λ=mean packet length</m:t>
          </m:r>
          <m:r>
            <w:rPr>
              <w:rFonts w:ascii="Cambria Math" w:hAnsi="Cambria Math"/>
              <w:lang w:eastAsia="zh-CN"/>
            </w:rPr>
            <m:t xml:space="preserve">/interarrival time </m:t>
          </m:r>
          <m:d>
            <m:dPr>
              <m:ctrlPr>
                <w:rPr>
                  <w:rFonts w:ascii="Cambria Math" w:hAnsi="Cambria Math"/>
                  <w:i/>
                  <w:lang w:eastAsia="zh-CN"/>
                </w:rPr>
              </m:ctrlPr>
            </m:dPr>
            <m:e>
              <m:r>
                <w:rPr>
                  <w:rFonts w:ascii="Cambria Math" w:hAnsi="Cambria Math"/>
                  <w:lang w:eastAsia="zh-CN"/>
                </w:rPr>
                <m:t>iat</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 xml:space="preserve">1000 octets </m:t>
              </m:r>
            </m:num>
            <m:den>
              <m:r>
                <w:rPr>
                  <w:rFonts w:ascii="Cambria Math" w:hAnsi="Cambria Math"/>
                  <w:lang w:eastAsia="zh-CN"/>
                </w:rPr>
                <m:t>iat</m:t>
              </m:r>
            </m:den>
          </m:f>
          <m:r>
            <w:rPr>
              <w:rFonts w:ascii="Cambria Math" w:hAnsi="Cambria Math"/>
              <w:lang w:eastAsia="zh-CN"/>
            </w:rPr>
            <m:t xml:space="preserve">≤9 </m:t>
          </m:r>
          <m:r>
            <w:rPr>
              <w:rFonts w:ascii="Cambria Math" w:hAnsi="Cambria Math"/>
              <w:lang w:eastAsia="zh-CN"/>
            </w:rPr>
            <m:t>Mbit</m:t>
          </m:r>
          <m:r>
            <w:rPr>
              <w:rFonts w:ascii="Cambria Math" w:hAnsi="Cambria Math"/>
              <w:lang w:eastAsia="zh-CN"/>
            </w:rPr>
            <m:t>/s</m:t>
          </m:r>
          <m:r>
            <m:rPr>
              <m:sty m:val="p"/>
            </m:rPr>
            <w:rPr>
              <w:rFonts w:ascii="Cambria Math" w:hAnsi="Cambria Math"/>
              <w:lang w:eastAsia="zh-CN"/>
            </w:rPr>
            <w:br/>
          </m:r>
        </m:oMath>
      </m:oMathPara>
      <w:r w:rsidR="0075086F" w:rsidRPr="002B579E">
        <w:rPr>
          <w:rFonts w:ascii="Palatino" w:hAnsi="Palatino"/>
          <w:lang w:eastAsia="zh-CN"/>
        </w:rPr>
        <w:t xml:space="preserve">therefore </w:t>
      </w:r>
      <m:oMath>
        <m:r>
          <w:rPr>
            <w:rFonts w:ascii="Cambria Math" w:hAnsi="Cambria Math"/>
            <w:lang w:eastAsia="zh-CN"/>
          </w:rPr>
          <m:t>i</m:t>
        </m:r>
        <m:r>
          <w:rPr>
            <w:rFonts w:ascii="Cambria Math" w:hAnsi="Cambria Math"/>
            <w:lang w:eastAsia="zh-CN"/>
          </w:rPr>
          <m:t xml:space="preserve">nter </m:t>
        </m:r>
        <m:r>
          <w:rPr>
            <w:rFonts w:ascii="Cambria Math" w:hAnsi="Cambria Math"/>
            <w:lang w:eastAsia="zh-CN"/>
          </w:rPr>
          <m:t>a</m:t>
        </m:r>
        <m:r>
          <w:rPr>
            <w:rFonts w:ascii="Cambria Math" w:hAnsi="Cambria Math"/>
            <w:lang w:eastAsia="zh-CN"/>
          </w:rPr>
          <m:t>rrival rate</m:t>
        </m:r>
        <m:r>
          <w:rPr>
            <w:rFonts w:ascii="Cambria Math" w:hAnsi="Cambria Math"/>
            <w:lang w:eastAsia="zh-CN"/>
          </w:rPr>
          <m:t xml:space="preserve"> for the LAN</m:t>
        </m:r>
        <m:r>
          <w:rPr>
            <w:rFonts w:ascii="Cambria Math" w:hAnsi="Cambria Math"/>
            <w:lang w:eastAsia="zh-CN"/>
          </w:rPr>
          <m:t xml:space="preserve"> ≤</m:t>
        </m:r>
        <m:r>
          <w:rPr>
            <w:rFonts w:ascii="Cambria Math" w:hAnsi="Cambria Math"/>
            <w:lang w:eastAsia="zh-CN"/>
          </w:rPr>
          <m:t>1125</m:t>
        </m:r>
        <m:r>
          <w:rPr>
            <w:rFonts w:ascii="Cambria Math" w:hAnsi="Cambria Math"/>
            <w:lang w:eastAsia="zh-CN"/>
          </w:rPr>
          <m:t xml:space="preserve"> packets/sec</m:t>
        </m:r>
      </m:oMath>
    </w:p>
    <w:p w14:paraId="46297175" w14:textId="77777777" w:rsidR="002B579E" w:rsidRDefault="002B579E" w:rsidP="00290FA5">
      <w:pPr>
        <w:rPr>
          <w:rFonts w:ascii="Palatino" w:hAnsi="Palatino"/>
          <w:lang w:eastAsia="zh-CN"/>
        </w:rPr>
      </w:pPr>
    </w:p>
    <w:p w14:paraId="2CBB5767" w14:textId="2DAEDDB8" w:rsidR="00F17429" w:rsidRDefault="00F17429" w:rsidP="00290FA5">
      <w:pPr>
        <w:rPr>
          <w:rFonts w:ascii="Palatino" w:hAnsi="Palatino"/>
          <w:lang w:eastAsia="zh-CN"/>
        </w:rPr>
      </w:pPr>
      <w:r>
        <w:rPr>
          <w:rFonts w:ascii="Palatino" w:hAnsi="Palatino"/>
          <w:lang w:eastAsia="zh-CN"/>
        </w:rPr>
        <w:t>Our simulation program was built based on the r_ssq_n.c program from week 9 tutorial. As we already know the inter arrival rate</w:t>
      </w:r>
      <w:r w:rsidR="00204CEC">
        <w:rPr>
          <w:rFonts w:ascii="Palatino" w:hAnsi="Palatino"/>
          <w:lang w:eastAsia="zh-CN"/>
        </w:rPr>
        <w:t>, mean packet length and transmission capacity, therefore the lost packet probability will be only decided by the minimum buffer size and the number of events (in our program it is generated randomly by the program ranging from 1000 to 100000).</w:t>
      </w:r>
    </w:p>
    <w:p w14:paraId="287CAFD7" w14:textId="77777777" w:rsidR="00204CEC" w:rsidRDefault="00204CEC" w:rsidP="00290FA5">
      <w:pPr>
        <w:rPr>
          <w:rFonts w:ascii="Palatino" w:hAnsi="Palatino"/>
          <w:lang w:eastAsia="zh-CN"/>
        </w:rPr>
      </w:pPr>
    </w:p>
    <w:p w14:paraId="52729655" w14:textId="0739355F" w:rsidR="00204CEC" w:rsidRDefault="00204CEC" w:rsidP="00290FA5">
      <w:pPr>
        <w:rPr>
          <w:rFonts w:ascii="Palatino" w:hAnsi="Palatino"/>
          <w:lang w:eastAsia="zh-CN"/>
        </w:rPr>
      </w:pPr>
      <w:r>
        <w:rPr>
          <w:rFonts w:ascii="Palatino" w:hAnsi="Palatino"/>
          <w:lang w:eastAsia="zh-CN"/>
        </w:rPr>
        <w:t xml:space="preserve">For each buffer size, the program runs 100 times in order to calculate the mean probability </w:t>
      </w:r>
      <w:r w:rsidR="00873180">
        <w:rPr>
          <w:rFonts w:ascii="Palatino" w:hAnsi="Palatino"/>
          <w:lang w:eastAsia="zh-CN"/>
        </w:rPr>
        <w:t>and we have the following chart:</w:t>
      </w:r>
    </w:p>
    <w:p w14:paraId="6D5C4112" w14:textId="2B006597" w:rsidR="00873180" w:rsidRDefault="00873180" w:rsidP="00290FA5">
      <w:pPr>
        <w:rPr>
          <w:noProof/>
        </w:rPr>
      </w:pPr>
      <w:r>
        <w:rPr>
          <w:noProof/>
        </w:rPr>
        <w:drawing>
          <wp:inline distT="0" distB="0" distL="0" distR="0" wp14:anchorId="42B76582" wp14:editId="5C727C97">
            <wp:extent cx="3884507" cy="1864360"/>
            <wp:effectExtent l="0" t="0" r="27305" b="152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277DCE9" w14:textId="0CB7AB78" w:rsidR="00592E13" w:rsidRPr="00592E13" w:rsidRDefault="00873180" w:rsidP="00592E13">
      <w:pPr>
        <w:rPr>
          <w:rFonts w:ascii="Calibri" w:eastAsia="Times New Roman" w:hAnsi="Calibri" w:cs="Times New Roman"/>
          <w:color w:val="000000"/>
        </w:rPr>
      </w:pPr>
      <w:r>
        <w:rPr>
          <w:noProof/>
        </w:rPr>
        <w:t xml:space="preserve">From the chart we can see that the first buffer size that can keep the packet loss less than 0.1% is 41KB </w:t>
      </w:r>
      <m:oMath>
        <m:r>
          <w:rPr>
            <w:rFonts w:ascii="Cambria Math" w:hAnsi="Cambria Math"/>
            <w:noProof/>
          </w:rPr>
          <m:t>≈41984 octets</m:t>
        </m:r>
      </m:oMath>
      <w:r w:rsidR="00592E13">
        <w:rPr>
          <w:noProof/>
        </w:rPr>
        <w:t xml:space="preserve"> and the probability of lost packet is </w:t>
      </w:r>
      <m:oMath>
        <m:r>
          <w:rPr>
            <w:rFonts w:ascii="Cambria Math" w:hAnsi="Cambria Math"/>
            <w:noProof/>
          </w:rPr>
          <m:t>(</m:t>
        </m:r>
        <m:r>
          <m:rPr>
            <m:sty m:val="p"/>
          </m:rPr>
          <w:rPr>
            <w:rFonts w:ascii="Cambria Math" w:hAnsi="Cambria Math"/>
            <w:noProof/>
          </w:rPr>
          <m:t>0.</m:t>
        </m:r>
        <m:r>
          <m:rPr>
            <m:sty m:val="p"/>
          </m:rPr>
          <w:rPr>
            <w:rFonts w:ascii="Cambria Math" w:hAnsi="Cambria Math"/>
            <w:noProof/>
          </w:rPr>
          <m:t>0951</m:t>
        </m:r>
        <m:r>
          <m:rPr>
            <m:sty m:val="p"/>
          </m:rPr>
          <w:rPr>
            <w:rFonts w:ascii="Cambria Math" w:hAnsi="Cambria Math"/>
            <w:noProof/>
          </w:rPr>
          <m:t>±</m:t>
        </m:r>
      </m:oMath>
      <w:r w:rsidR="008C1936">
        <w:rPr>
          <w:rFonts w:ascii="Calibri" w:eastAsia="Times New Roman" w:hAnsi="Calibri" w:cs="Times New Roman"/>
          <w:color w:val="000000"/>
        </w:rPr>
        <w:t>0.</w:t>
      </w:r>
      <w:r w:rsidR="00592E13" w:rsidRPr="00592E13">
        <w:rPr>
          <w:rFonts w:ascii="Calibri" w:eastAsia="Times New Roman" w:hAnsi="Calibri" w:cs="Times New Roman"/>
          <w:color w:val="000000"/>
        </w:rPr>
        <w:t>013</w:t>
      </w:r>
      <w:r w:rsidR="00592E13">
        <w:rPr>
          <w:rFonts w:ascii="Calibri" w:eastAsia="Times New Roman" w:hAnsi="Calibri" w:cs="Times New Roman"/>
          <w:color w:val="000000"/>
        </w:rPr>
        <w:t>1</w:t>
      </w:r>
      <w:r w:rsidR="008C1936">
        <w:rPr>
          <w:rFonts w:ascii="Calibri" w:eastAsia="Times New Roman" w:hAnsi="Calibri" w:cs="Times New Roman"/>
          <w:color w:val="000000"/>
        </w:rPr>
        <w:t>)%</w:t>
      </w:r>
      <w:bookmarkStart w:id="0" w:name="_GoBack"/>
      <w:bookmarkEnd w:id="0"/>
    </w:p>
    <w:p w14:paraId="49461464" w14:textId="7AF42A15" w:rsidR="00873180" w:rsidRPr="002B579E" w:rsidRDefault="00873180" w:rsidP="00290FA5">
      <w:pPr>
        <w:rPr>
          <w:rFonts w:ascii="Palatino" w:hAnsi="Palatino"/>
          <w:lang w:eastAsia="zh-CN"/>
        </w:rPr>
      </w:pPr>
    </w:p>
    <w:p w14:paraId="4459DABE" w14:textId="77777777" w:rsidR="002B579E" w:rsidRDefault="002B579E" w:rsidP="00290FA5">
      <w:pPr>
        <w:rPr>
          <w:lang w:eastAsia="zh-CN"/>
        </w:rPr>
      </w:pPr>
    </w:p>
    <w:p w14:paraId="25352EE5" w14:textId="77777777" w:rsidR="008A7CBD" w:rsidRDefault="008A7CBD" w:rsidP="00290FA5">
      <w:pPr>
        <w:rPr>
          <w:lang w:eastAsia="zh-CN"/>
        </w:rPr>
      </w:pPr>
    </w:p>
    <w:p w14:paraId="45C2D32B" w14:textId="77777777" w:rsidR="008A7CBD" w:rsidRPr="00290FA5" w:rsidRDefault="008A7CBD" w:rsidP="00290FA5">
      <w:pPr>
        <w:rPr>
          <w:lang w:eastAsia="zh-CN"/>
        </w:rPr>
      </w:pPr>
    </w:p>
    <w:sectPr w:rsidR="008A7CBD" w:rsidRPr="00290FA5" w:rsidSect="007D178F">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alatino">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B71"/>
    <w:rsid w:val="000307B8"/>
    <w:rsid w:val="00204CEC"/>
    <w:rsid w:val="00290FA5"/>
    <w:rsid w:val="002A33E9"/>
    <w:rsid w:val="002B579E"/>
    <w:rsid w:val="003629AC"/>
    <w:rsid w:val="00554DD4"/>
    <w:rsid w:val="00592E13"/>
    <w:rsid w:val="005D41B8"/>
    <w:rsid w:val="00606083"/>
    <w:rsid w:val="00667B10"/>
    <w:rsid w:val="00674B71"/>
    <w:rsid w:val="0075086F"/>
    <w:rsid w:val="00782ACB"/>
    <w:rsid w:val="007D178F"/>
    <w:rsid w:val="00873180"/>
    <w:rsid w:val="008A7CBD"/>
    <w:rsid w:val="008C1936"/>
    <w:rsid w:val="00AD61CA"/>
    <w:rsid w:val="00F17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FD0B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B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7B1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7B1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7B10"/>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290FA5"/>
    <w:rPr>
      <w:color w:val="808080"/>
    </w:rPr>
  </w:style>
  <w:style w:type="paragraph" w:styleId="BalloonText">
    <w:name w:val="Balloon Text"/>
    <w:basedOn w:val="Normal"/>
    <w:link w:val="BalloonTextChar"/>
    <w:uiPriority w:val="99"/>
    <w:semiHidden/>
    <w:unhideWhenUsed/>
    <w:rsid w:val="00290FA5"/>
    <w:rPr>
      <w:rFonts w:ascii="Lucida Grande" w:hAnsi="Lucida Grande"/>
      <w:sz w:val="18"/>
      <w:szCs w:val="18"/>
    </w:rPr>
  </w:style>
  <w:style w:type="character" w:customStyle="1" w:styleId="BalloonTextChar">
    <w:name w:val="Balloon Text Char"/>
    <w:basedOn w:val="DefaultParagraphFont"/>
    <w:link w:val="BalloonText"/>
    <w:uiPriority w:val="99"/>
    <w:semiHidden/>
    <w:rsid w:val="00290FA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B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7B1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7B1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7B10"/>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290FA5"/>
    <w:rPr>
      <w:color w:val="808080"/>
    </w:rPr>
  </w:style>
  <w:style w:type="paragraph" w:styleId="BalloonText">
    <w:name w:val="Balloon Text"/>
    <w:basedOn w:val="Normal"/>
    <w:link w:val="BalloonTextChar"/>
    <w:uiPriority w:val="99"/>
    <w:semiHidden/>
    <w:unhideWhenUsed/>
    <w:rsid w:val="00290FA5"/>
    <w:rPr>
      <w:rFonts w:ascii="Lucida Grande" w:hAnsi="Lucida Grande"/>
      <w:sz w:val="18"/>
      <w:szCs w:val="18"/>
    </w:rPr>
  </w:style>
  <w:style w:type="character" w:customStyle="1" w:styleId="BalloonTextChar">
    <w:name w:val="Balloon Text Char"/>
    <w:basedOn w:val="DefaultParagraphFont"/>
    <w:link w:val="BalloonText"/>
    <w:uiPriority w:val="99"/>
    <w:semiHidden/>
    <w:rsid w:val="00290FA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986766">
      <w:bodyDiv w:val="1"/>
      <w:marLeft w:val="0"/>
      <w:marRight w:val="0"/>
      <w:marTop w:val="0"/>
      <w:marBottom w:val="0"/>
      <w:divBdr>
        <w:top w:val="none" w:sz="0" w:space="0" w:color="auto"/>
        <w:left w:val="none" w:sz="0" w:space="0" w:color="auto"/>
        <w:bottom w:val="none" w:sz="0" w:space="0" w:color="auto"/>
        <w:right w:val="none" w:sz="0" w:space="0" w:color="auto"/>
      </w:divBdr>
    </w:div>
    <w:div w:id="1727949751">
      <w:bodyDiv w:val="1"/>
      <w:marLeft w:val="0"/>
      <w:marRight w:val="0"/>
      <w:marTop w:val="0"/>
      <w:marBottom w:val="0"/>
      <w:divBdr>
        <w:top w:val="none" w:sz="0" w:space="0" w:color="auto"/>
        <w:left w:val="none" w:sz="0" w:space="0" w:color="auto"/>
        <w:bottom w:val="none" w:sz="0" w:space="0" w:color="auto"/>
        <w:right w:val="none" w:sz="0" w:space="0" w:color="auto"/>
      </w:divBdr>
      <w:divsChild>
        <w:div w:id="116473676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0731184831404271"/>
          <c:y val="0.0616438356164383"/>
          <c:w val="0.793382241154282"/>
          <c:h val="0.868675978858807"/>
        </c:manualLayout>
      </c:layout>
      <c:barChart>
        <c:barDir val="col"/>
        <c:grouping val="stacked"/>
        <c:varyColors val="0"/>
        <c:ser>
          <c:idx val="0"/>
          <c:order val="0"/>
          <c:invertIfNegative val="0"/>
          <c:cat>
            <c:numRef>
              <c:f>Sheet1!$A$1:$A$17</c:f>
              <c:numCache>
                <c:formatCode>General</c:formatCode>
                <c:ptCount val="17"/>
                <c:pt idx="0">
                  <c:v>30.0</c:v>
                </c:pt>
                <c:pt idx="1">
                  <c:v>31.0</c:v>
                </c:pt>
                <c:pt idx="2">
                  <c:v>32.0</c:v>
                </c:pt>
                <c:pt idx="3">
                  <c:v>33.0</c:v>
                </c:pt>
                <c:pt idx="4">
                  <c:v>34.0</c:v>
                </c:pt>
                <c:pt idx="5">
                  <c:v>35.0</c:v>
                </c:pt>
                <c:pt idx="6">
                  <c:v>36.0</c:v>
                </c:pt>
                <c:pt idx="7">
                  <c:v>37.0</c:v>
                </c:pt>
                <c:pt idx="8">
                  <c:v>38.0</c:v>
                </c:pt>
                <c:pt idx="9">
                  <c:v>39.0</c:v>
                </c:pt>
                <c:pt idx="10">
                  <c:v>40.0</c:v>
                </c:pt>
                <c:pt idx="11">
                  <c:v>41.0</c:v>
                </c:pt>
                <c:pt idx="12">
                  <c:v>42.0</c:v>
                </c:pt>
                <c:pt idx="13">
                  <c:v>43.0</c:v>
                </c:pt>
                <c:pt idx="14">
                  <c:v>44.0</c:v>
                </c:pt>
                <c:pt idx="15">
                  <c:v>45.0</c:v>
                </c:pt>
                <c:pt idx="16">
                  <c:v>46.0</c:v>
                </c:pt>
              </c:numCache>
            </c:numRef>
          </c:cat>
          <c:val>
            <c:numRef>
              <c:f>Sheet1!$B$1:$B$17</c:f>
              <c:numCache>
                <c:formatCode>General</c:formatCode>
                <c:ptCount val="17"/>
                <c:pt idx="0">
                  <c:v>0.003038</c:v>
                </c:pt>
                <c:pt idx="1">
                  <c:v>0.002652</c:v>
                </c:pt>
                <c:pt idx="2">
                  <c:v>0.002246</c:v>
                </c:pt>
                <c:pt idx="3">
                  <c:v>0.00204</c:v>
                </c:pt>
                <c:pt idx="4">
                  <c:v>0.001739</c:v>
                </c:pt>
                <c:pt idx="5">
                  <c:v>0.001668</c:v>
                </c:pt>
                <c:pt idx="6">
                  <c:v>0.001489</c:v>
                </c:pt>
                <c:pt idx="7">
                  <c:v>0.00146</c:v>
                </c:pt>
                <c:pt idx="8">
                  <c:v>0.001207</c:v>
                </c:pt>
                <c:pt idx="9">
                  <c:v>0.001124</c:v>
                </c:pt>
                <c:pt idx="10">
                  <c:v>0.001028</c:v>
                </c:pt>
                <c:pt idx="11">
                  <c:v>0.000951</c:v>
                </c:pt>
                <c:pt idx="12">
                  <c:v>0.000785</c:v>
                </c:pt>
                <c:pt idx="13">
                  <c:v>0.000683</c:v>
                </c:pt>
                <c:pt idx="14">
                  <c:v>0.000726</c:v>
                </c:pt>
                <c:pt idx="15">
                  <c:v>0.000578</c:v>
                </c:pt>
                <c:pt idx="16">
                  <c:v>0.000487</c:v>
                </c:pt>
              </c:numCache>
            </c:numRef>
          </c:val>
        </c:ser>
        <c:dLbls>
          <c:showLegendKey val="0"/>
          <c:showVal val="0"/>
          <c:showCatName val="0"/>
          <c:showSerName val="0"/>
          <c:showPercent val="0"/>
          <c:showBubbleSize val="0"/>
        </c:dLbls>
        <c:gapWidth val="150"/>
        <c:overlap val="100"/>
        <c:axId val="1851207736"/>
        <c:axId val="1851210376"/>
      </c:barChart>
      <c:catAx>
        <c:axId val="1851207736"/>
        <c:scaling>
          <c:orientation val="minMax"/>
        </c:scaling>
        <c:delete val="0"/>
        <c:axPos val="b"/>
        <c:numFmt formatCode="General" sourceLinked="1"/>
        <c:majorTickMark val="out"/>
        <c:minorTickMark val="none"/>
        <c:tickLblPos val="nextTo"/>
        <c:crossAx val="1851210376"/>
        <c:crosses val="autoZero"/>
        <c:auto val="1"/>
        <c:lblAlgn val="ctr"/>
        <c:lblOffset val="100"/>
        <c:noMultiLvlLbl val="0"/>
      </c:catAx>
      <c:valAx>
        <c:axId val="1851210376"/>
        <c:scaling>
          <c:orientation val="minMax"/>
        </c:scaling>
        <c:delete val="0"/>
        <c:axPos val="l"/>
        <c:majorGridlines/>
        <c:numFmt formatCode="General" sourceLinked="1"/>
        <c:majorTickMark val="out"/>
        <c:minorTickMark val="none"/>
        <c:tickLblPos val="nextTo"/>
        <c:crossAx val="185120773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0D530-28F5-B94E-BCA1-819C7DA01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207</Words>
  <Characters>1183</Characters>
  <Application>Microsoft Macintosh Word</Application>
  <DocSecurity>0</DocSecurity>
  <Lines>9</Lines>
  <Paragraphs>2</Paragraphs>
  <ScaleCrop>false</ScaleCrop>
  <Company>University of Sydney</Company>
  <LinksUpToDate>false</LinksUpToDate>
  <CharactersWithSpaces>1388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Yang</dc:creator>
  <cp:keywords/>
  <dc:description/>
  <cp:lastModifiedBy>Joe Yang</cp:lastModifiedBy>
  <cp:revision>8</cp:revision>
  <dcterms:created xsi:type="dcterms:W3CDTF">2011-10-07T13:17:00Z</dcterms:created>
  <dcterms:modified xsi:type="dcterms:W3CDTF">2011-10-10T11:47:00Z</dcterms:modified>
</cp:coreProperties>
</file>