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全球电商选品与趋势分析报告</w:t>
      </w:r>
    </w:p>
    <w:p>
      <w:pPr>
        <w:jc w:val="center"/>
      </w:pPr>
      <w:r>
        <w:rPr>
          <w:sz w:val="24"/>
        </w:rPr>
        <w:t>分析关键词: yoga mat</w:t>
        <w:br/>
        <w:t>生成时间: 2025-12-21 17:31:01</w:t>
      </w:r>
    </w:p>
    <w:p>
      <w:pPr>
        <w:pStyle w:val="Heading1"/>
      </w:pPr>
      <w:r>
        <w:t>一、 核心结论与 AI 策略建议</w:t>
      </w:r>
    </w:p>
    <w:p>
      <w:r>
        <w:t># 瑜伽垫全球电商战略分析报告</w:t>
        <w:br/>
        <w:br/>
        <w:t>## 1. 全球定价策略分析</w:t>
        <w:br/>
        <w:br/>
        <w:t>**平台价格对比：**</w:t>
        <w:br/>
        <w:t>- **亚马逊**：均价约165.97美元（约合人民币1,200元），价格区间96.38-249.73美元</w:t>
        <w:br/>
        <w:t>- **Temu/Shopee/TikTok Shop**：当前数据显示价格为0.00美元（可能为数据缺失或新上架产品）</w:t>
        <w:br/>
        <w:t>- **1688供应链**：平均成本仅8元人民币</w:t>
        <w:br/>
        <w:br/>
        <w:t>**定价差异洞察：**</w:t>
        <w:br/>
        <w:t>1. **价格断层明显**：亚马逊价格是供应链成本的150倍以上，存在巨大溢价空间</w:t>
        <w:br/>
        <w:t>2. **TikTok Shop定价趋势**：虽然当前数据缺失，但基于TikTok电商特性分析：</w:t>
        <w:br/>
        <w:t xml:space="preserve">   - **低价导向**：TikTok Shop通常采用"低价+高转化"模式，价格可能比亚马逊低50-70%</w:t>
        <w:br/>
        <w:t xml:space="preserve">   - **病毒效应影响**：爆款产品可能先以极低价（9.9-19.9美元）引爆流量，再逐步提价</w:t>
        <w:br/>
        <w:t xml:space="preserve">   - **利润率平衡**：即使定价30-50美元，仍能保持80%+毛利率</w:t>
        <w:br/>
        <w:br/>
        <w:t>## 2. TikTok Shop病毒传播潜力评估</w:t>
        <w:br/>
        <w:br/>
        <w:t>**基于"TikTok Hot"数据分析：**</w:t>
        <w:br/>
        <w:t>- **当前趋势缺口**：提供的Kickstarter数据与瑜伽垫无关，缺乏直接参考</w:t>
        <w:br/>
        <w:t>- **但瑜伽垫的天然优势**：</w:t>
        <w:br/>
        <w:t xml:space="preserve">  1. **视觉展示性强**：颜色、图案、使用场景易于视频呈现</w:t>
        <w:br/>
        <w:t xml:space="preserve">  2. **使用场景丰富**：瑜伽练习、家庭健身、户外活动、亲子互动</w:t>
        <w:br/>
        <w:t xml:space="preserve">  3. **痛点明确**：防滑性、厚度、便携性、易清洁等痛点易于演示</w:t>
        <w:br/>
        <w:t xml:space="preserve">  4. **情感连接点**：健康生活、自律打卡、居家舒适等话题易引发共鸣</w:t>
        <w:br/>
        <w:br/>
        <w:t>**病毒潜力评分：8.5/10**</w:t>
        <w:br/>
        <w:t>- 高潜力内容方向：</w:t>
        <w:br/>
        <w:t xml:space="preserve">  - 防滑对比测试（水、汗液场景）</w:t>
        <w:br/>
        <w:t xml:space="preserve">  - 厚度承重实验（手机、鸡蛋等物品）</w:t>
        <w:br/>
        <w:t xml:space="preserve">  - 便携性展示（卷起大小、重量）</w:t>
        <w:br/>
        <w:t xml:space="preserve">  - 创意用途拓展（野餐垫、儿童游戏垫）</w:t>
        <w:br/>
        <w:br/>
        <w:t>## 3. 创新与差异化策略</w:t>
        <w:br/>
        <w:br/>
        <w:t>**从Kickstarter趋势中汲取灵感：**</w:t>
        <w:br/>
        <w:t>虽然当前数据不相关，但结合众筹平台趋势：</w:t>
        <w:br/>
        <w:br/>
        <w:t>1. **技术创新方向**：</w:t>
        <w:br/>
        <w:t xml:space="preserve">   - **智能瑜伽垫**：内置压力传感器+APP指导</w:t>
        <w:br/>
        <w:t xml:space="preserve">   - **环保材料**：可生物降解、回收材料制作</w:t>
        <w:br/>
        <w:t xml:space="preserve">   - **多功能设计**：可折叠成瑜伽砖、拉伸带</w:t>
        <w:br/>
        <w:t xml:space="preserve">   - **温感材质**：随体温变化颜色或图案</w:t>
        <w:br/>
        <w:br/>
        <w:t>2. **设计差异化**：</w:t>
        <w:br/>
        <w:t xml:space="preserve">   - **IP联名**：与健身KOL、动漫IP合作</w:t>
        <w:br/>
        <w:t xml:space="preserve">   - **个性化定制**：姓名、励志语录印制</w:t>
        <w:br/>
        <w:t xml:space="preserve">   - **艺术化图案**：邀请插画师设计限量款</w:t>
        <w:br/>
        <w:t xml:space="preserve">   - **季节性主题**：节日限定配色</w:t>
        <w:br/>
        <w:br/>
        <w:t>3. **避免价格战的特色功能**：</w:t>
        <w:br/>
        <w:t xml:space="preserve">   - **抗菌涂层**：后疫情时代健康需求</w:t>
        <w:br/>
        <w:t xml:space="preserve">   - **双面设计**：一面运动、一面休闲</w:t>
        <w:br/>
        <w:t xml:space="preserve">   - **便携升级**：内置提手、轻量化材料</w:t>
        <w:br/>
        <w:t xml:space="preserve">   - **配套内容**：赠送在线课程、指导视频</w:t>
        <w:br/>
        <w:br/>
        <w:t>## 4. 可执行战略建议</w:t>
        <w:br/>
        <w:br/>
        <w:t>**第一阶段平台选择：TikTok Shop**</w:t>
        <w:br/>
        <w:br/>
        <w:t>**理由：**</w:t>
        <w:br/>
        <w:t>1. **流量红利期**：TikTok电商仍在增长期，流量成本相对较低</w:t>
        <w:br/>
        <w:t>2. **测试验证快**：短视频内容能快速测试产品卖点和价格接受度</w:t>
        <w:br/>
        <w:t>3. **供应链优势**：8元成本可支撑激进定价策略</w:t>
        <w:br/>
        <w:t>4. **数据积累**：为后续拓展亚马逊等平台提供市场洞察</w:t>
        <w:br/>
        <w:br/>
        <w:t>**内容策略（视频优先）：**</w:t>
        <w:br/>
        <w:br/>
        <w:t>**第一阶段（1-2个月）：爆款测试期**</w:t>
        <w:br/>
        <w:t>- **内容形式**：15-60秒短视频</w:t>
        <w:br/>
        <w:t>- **核心主题**：</w:t>
        <w:br/>
        <w:t xml:space="preserve">  1. **痛点解决型**："再也不怕瑜伽垫打滑了！"</w:t>
        <w:br/>
        <w:t xml:space="preserve">  2. **对比实验型**："10元 vs 100元瑜伽垫实测"</w:t>
        <w:br/>
        <w:t xml:space="preserve">  3. **场景展示型**："阳台瑜伽，我的治愈时刻"</w:t>
        <w:br/>
        <w:t xml:space="preserve">  4. **趣味挑战型**："瑜伽垫的100种用法"</w:t>
        <w:br/>
        <w:t>- **投放策略**：测试5-10个视频方向，每个预算$100-300</w:t>
        <w:br/>
        <w:br/>
        <w:t>**第二阶段（3-4个月）：品牌建设期**</w:t>
        <w:br/>
        <w:t>- **达人合作**：健身、瑜伽、家居类KOL</w:t>
        <w:br/>
        <w:t>- **直播常态化**：每日1-2场主题直播</w:t>
        <w:br/>
        <w:t>- **用户生成内容**：发起话题挑战，鼓励用户分享</w:t>
        <w:br/>
        <w:t>- **产品线扩展**：基于反馈推出高端线、儿童线等</w:t>
        <w:br/>
        <w:br/>
        <w:t>**第三阶段（5-6个月）：多平台扩张**</w:t>
        <w:br/>
        <w:t>- **亚马逊上线**：定价$49.99-79.99，突出品质和差异化</w:t>
        <w:br/>
        <w:t>- **独立站建设**：收集用户数据，建立品牌忠诚度</w:t>
        <w:br/>
        <w:t>- **线下渠道探索**：与瑜伽馆、健身房合作</w:t>
        <w:br/>
        <w:br/>
        <w:t>**风险控制：**</w:t>
        <w:br/>
        <w:t>1. **库存管理**：采用小批量多批次模式，避免积压</w:t>
        <w:br/>
        <w:t>2. **品质把控**：虽然成本低，但必须保证基础使用体验</w:t>
        <w:br/>
        <w:t>3. **合规注意**：不同平台的产品描述、认证要求差异</w:t>
        <w:br/>
        <w:t>4. **现金流管理**：TikTok Shop回款周期需纳入考量</w:t>
        <w:br/>
        <w:br/>
        <w:t>**最终建议：**</w:t>
        <w:br/>
        <w:t>立即启动TikTok Shop测试，以$19.99价格点推出基础款，通过短视频内容测试市场反应，同时研发1-2款差异化产品（如抗菌款、便携款），3个月后根据数据决定是否拓展亚马逊及产品线深度。</w:t>
        <w:br/>
        <w:br/>
        <w:t>**关键成功指标：**</w:t>
        <w:br/>
        <w:t>- TikTok Shop：CTR &gt; 3%，转化率 &gt; 5%，ROAS &gt; 2.5</w:t>
        <w:br/>
        <w:t>- 用户复购率：30天内 &gt; 15%</w:t>
        <w:br/>
        <w:t>- 内容互动率：点赞率 &gt; 3%，分享率 &gt; 1%</w:t>
        <w:br/>
        <w:br/>
        <w:t>通过"TikTok爆款测试 → 产品迭代优化 → 多平台扩张"的三步走战略，最大化利用供应链成本优势，在避免直接价格战的同时建立品牌认知。</w:t>
      </w:r>
    </w:p>
    <w:p>
      <w:pPr>
        <w:pStyle w:val="Heading1"/>
      </w:pPr>
      <w:r>
        <w:t>二、 数据可视化概览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yoga_m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图表 1: 价格对比、利润空间及众筹热度分析</w:t>
      </w:r>
    </w:p>
    <w:p>
      <w:pPr>
        <w:pStyle w:val="Heading1"/>
      </w:pPr>
      <w:r>
        <w:t>三、 销售渠道详情 (Amazon / AliExpress)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商品标题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销量/评论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Amazon Basics Extra Thick Exercise Yoga Mat with C...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You are seeing this product from an Amazon brand based on the product’s relevance to your search query.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NOLAVA Yoga Mats &amp; Complete Sets - TPE, Non-Slip -...</w:t>
            </w:r>
          </w:p>
        </w:tc>
        <w:tc>
          <w:tcPr>
            <w:tcW w:type="dxa" w:w="2160"/>
          </w:tcPr>
          <w:p>
            <w:r>
              <w:t>CNY 249.73</w:t>
            </w:r>
          </w:p>
        </w:tc>
        <w:tc>
          <w:tcPr>
            <w:tcW w:type="dxa" w:w="2160"/>
          </w:tcPr>
          <w:p>
            <w:r>
              <w:t>(67)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Gaiam Print Yoga Mat, Non Slip Exercise &amp; Fitness ...</w:t>
            </w:r>
          </w:p>
        </w:tc>
        <w:tc>
          <w:tcPr>
            <w:tcW w:type="dxa" w:w="2160"/>
          </w:tcPr>
          <w:p>
            <w:r>
              <w:t>CNY 96.38</w:t>
            </w:r>
          </w:p>
        </w:tc>
        <w:tc>
          <w:tcPr>
            <w:tcW w:type="dxa" w:w="2160"/>
          </w:tcPr>
          <w:p>
            <w:r>
              <w:t>Amazon's Choice: Overall Pick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Amazon Basics Extra Thick Exercise Yoga Mat with C...</w:t>
            </w:r>
          </w:p>
        </w:tc>
        <w:tc>
          <w:tcPr>
            <w:tcW w:type="dxa" w:w="2160"/>
          </w:tcPr>
          <w:p>
            <w:r>
              <w:t>CNY 151.81</w:t>
            </w:r>
          </w:p>
        </w:tc>
        <w:tc>
          <w:tcPr>
            <w:tcW w:type="dxa" w:w="2160"/>
          </w:tcPr>
          <w:p>
            <w:r>
              <w:t>(65.4K)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BalanceFrom 10x4 Feet 4-Panel Folding Gymnastics M...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(12.3K)</w:t>
            </w:r>
          </w:p>
        </w:tc>
      </w:tr>
    </w:tbl>
    <w:p>
      <w:pPr>
        <w:pStyle w:val="Heading1"/>
      </w:pPr>
      <w:r>
        <w:t>四、 供应链详情 (1688 / 义乌购)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供应商/标题</w:t>
            </w:r>
          </w:p>
        </w:tc>
        <w:tc>
          <w:tcPr>
            <w:tcW w:type="dxa" w:w="2880"/>
          </w:tcPr>
          <w:p>
            <w:r>
              <w:t>进货价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近30天33人复购...</w:t>
            </w:r>
          </w:p>
        </w:tc>
        <w:tc>
          <w:tcPr>
            <w:tcW w:type="dxa" w:w="2880"/>
          </w:tcPr>
          <w:p>
            <w:r>
              <w:t>¥ 3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下游热销41w+...</w:t>
            </w:r>
          </w:p>
        </w:tc>
        <w:tc>
          <w:tcPr>
            <w:tcW w:type="dxa" w:w="2880"/>
          </w:tcPr>
          <w:p>
            <w:r>
              <w:t>¥ 28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下游周销暴涨7%...</w:t>
            </w:r>
          </w:p>
        </w:tc>
        <w:tc>
          <w:tcPr>
            <w:tcW w:type="dxa" w:w="2880"/>
          </w:tcPr>
          <w:p>
            <w:r>
              <w:t>¥ 3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下游周销暴涨350%...</w:t>
            </w:r>
          </w:p>
        </w:tc>
        <w:tc>
          <w:tcPr>
            <w:tcW w:type="dxa" w:w="2880"/>
          </w:tcPr>
          <w:p>
            <w:r>
              <w:t>¥ 3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近30天12人复购...</w:t>
            </w:r>
          </w:p>
        </w:tc>
        <w:tc>
          <w:tcPr>
            <w:tcW w:type="dxa" w:w="2880"/>
          </w:tcPr>
          <w:p>
            <w:r>
              <w:t>¥ 3</w:t>
            </w:r>
          </w:p>
        </w:tc>
      </w:tr>
    </w:tbl>
    <w:p>
      <w:pPr>
        <w:pStyle w:val="Heading1"/>
      </w:pPr>
      <w:r>
        <w:t>五、 创新趋势参考 (Kickstarter)</w:t>
      </w:r>
    </w:p>
    <w:p>
      <w:pPr>
        <w:pStyle w:val="ListBullet"/>
      </w:pPr>
      <w:r>
        <w:t>项目: Elvira Mistress of the Dark Illustrated Tarot Card Set</w:t>
      </w:r>
    </w:p>
    <w:p>
      <w:r>
        <w:t xml:space="preserve">  - 已筹金额: N/A (3828% funded)</w:t>
      </w:r>
    </w:p>
    <w:p>
      <w:r>
        <w:t xml:space="preserve">  - 核心点: </w:t>
      </w:r>
    </w:p>
    <w:p>
      <w:pPr>
        <w:pStyle w:val="ListBullet"/>
      </w:pPr>
      <w:r>
        <w:t>项目: Army of Chaos: Festering Legion</w:t>
      </w:r>
    </w:p>
    <w:p>
      <w:r>
        <w:t xml:space="preserve">  - 已筹金额: N/A (2025% funded)</w:t>
      </w:r>
    </w:p>
    <w:p>
      <w:r>
        <w:t xml:space="preserve">  - 核心点: </w:t>
      </w:r>
    </w:p>
    <w:p>
      <w:pPr>
        <w:pStyle w:val="ListBullet"/>
      </w:pPr>
      <w:r>
        <w:t>项目: abxylute M4 Snap-On Phone Controller for Anytime Pocket Play</w:t>
      </w:r>
    </w:p>
    <w:p>
      <w:r>
        <w:t xml:space="preserve">  - 已筹金额: N/A (22036% funded)</w:t>
      </w:r>
    </w:p>
    <w:p>
      <w:r>
        <w:t xml:space="preserve">  - 核心点: </w:t>
      </w:r>
    </w:p>
    <w:p>
      <w:pPr>
        <w:pStyle w:val="ListBullet"/>
      </w:pPr>
      <w:r>
        <w:t>项目: Xlaserlab E3: The One for All Ultrafast UV Laser Engraver</w:t>
      </w:r>
    </w:p>
    <w:p>
      <w:r>
        <w:t xml:space="preserve">  - 已筹金额: N/A (1093% funded)</w:t>
      </w:r>
    </w:p>
    <w:p>
      <w:r>
        <w:t xml:space="preserve">  - 核心点: </w:t>
      </w:r>
    </w:p>
    <w:p>
      <w:pPr>
        <w:pStyle w:val="ListBullet"/>
      </w:pPr>
      <w:r>
        <w:t>项目: The First Law: Signed &amp; Personalized by Joe Abercrombie</w:t>
      </w:r>
    </w:p>
    <w:p>
      <w:r>
        <w:t xml:space="preserve">  - 已筹金额: N/A (498% funded)</w:t>
      </w:r>
    </w:p>
    <w:p>
      <w:r>
        <w:t xml:space="preserve">  - 核心点: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