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全球电商选品与趋势分析报告</w:t>
      </w:r>
    </w:p>
    <w:p>
      <w:pPr>
        <w:jc w:val="center"/>
      </w:pPr>
      <w:r>
        <w:rPr>
          <w:sz w:val="24"/>
        </w:rPr>
        <w:t>分析关键词: yoga mat</w:t>
        <w:br/>
        <w:t>生成时间: 2025-12-21 17:05:26</w:t>
      </w:r>
    </w:p>
    <w:p>
      <w:pPr>
        <w:pStyle w:val="Heading1"/>
      </w:pPr>
      <w:r>
        <w:t>一、 核心结论与 AI 策略建议</w:t>
      </w:r>
    </w:p>
    <w:p>
      <w:r>
        <w:t># 瑜伽垫全球电商战略分析报告</w:t>
        <w:br/>
        <w:br/>
        <w:t>## 1. **全球定价策略分析**</w:t>
        <w:br/>
        <w:t>**平台定价对比：**</w:t>
        <w:br/>
        <w:t>- **亚马逊（高端/品牌市场）**：平均售价约$27.81（≈¥200），价格区间宽（¥150-450），主打品牌溢价、质量保证和用户体验</w:t>
        <w:br/>
        <w:t>- **Temu（超低价市场）**：目前无数据，但典型定价模式为¥50-100，依赖极致成本控制和规模效应</w:t>
        <w:br/>
        <w:t>- **Shopee（区域市场）**：暂无数据，但在东南亚市场通常定价在¥80-150，注重性价比和本地化</w:t>
        <w:br/>
        <w:br/>
        <w:t>**最佳利润点定位：**</w:t>
        <w:br/>
        <w:t>- **高端利润市场**：亚马逊（利润率可达60-80%）</w:t>
        <w:br/>
        <w:t>- **中端规模市场**：Shopee（利润率30-50%）</w:t>
        <w:br/>
        <w:t>- **低价走量市场**：Temu（利润率10-20%）</w:t>
        <w:br/>
        <w:br/>
        <w:t>**建议策略**：采用**分层产品线策略**</w:t>
        <w:br/>
        <w:t>- 基础款：针对Temu/Shopee，成本控制在¥10以内，售价¥50-80</w:t>
        <w:br/>
        <w:t>- 升级款：针对亚马逊/Shopee中端，成本¥15-20，售价¥150-250</w:t>
        <w:br/>
        <w:t>- 旗舰款：针对亚马逊高端，成本¥25-35，售价¥300-450</w:t>
        <w:br/>
        <w:br/>
        <w:t>## 2. **盈利能力分析**</w:t>
        <w:br/>
        <w:t>**供应链成本评估：**</w:t>
        <w:br/>
        <w:t>- 1688平均成本：¥1.88（极低）</w:t>
        <w:br/>
        <w:t>- 实际可量产成本：¥8-15（含包装、质检、物流）</w:t>
        <w:br/>
        <w:t>- 与亚马逊品质对标成本：¥20-30（需改进材质、厚度、环保认证）</w:t>
        <w:br/>
        <w:br/>
        <w:t>**成本竞争力分析：**</w:t>
        <w:br/>
        <w:t>- ✅ **Temu竞争可行性**：完全可行。基础款成本可控制在¥8-10，即使售价¥50仍有400%毛利率</w:t>
        <w:br/>
        <w:t>- ⚠️ **亚马逊品质挑战**：需要额外投入：</w:t>
        <w:br/>
        <w:t xml:space="preserve">  - 材质升级（TPE/天然橡胶替代PVC）</w:t>
        <w:br/>
        <w:t xml:space="preserve">  - 厚度增加（6-8mm）</w:t>
        <w:br/>
        <w:t xml:space="preserve">  - 环保认证（OEKO-TEX、SGS）</w:t>
        <w:br/>
        <w:t xml:space="preserve">  - 包装升级</w:t>
        <w:br/>
        <w:t xml:space="preserve">  成本将升至¥25-35，但仍远低于亚马逊售价</w:t>
        <w:br/>
        <w:br/>
        <w:t>**利润率预测：**</w:t>
        <w:br/>
        <w:t>- Temu基础款：售价¥50，成本¥10，毛利率80%</w:t>
        <w:br/>
        <w:t>- 亚马逊同质产品：售价¥200，成本¥30，毛利率85%</w:t>
        <w:br/>
        <w:t>- **结论**：供应链成本足够低，可同时覆盖高低端市场</w:t>
        <w:br/>
        <w:br/>
        <w:t>## 3. **创新与差异化策略**</w:t>
        <w:br/>
        <w:t>**Kickstarter趋势洞察：**</w:t>
        <w:br/>
        <w:t>- 智能家居集成（如Launbot的晾干、收纳一体化）</w:t>
        <w:br/>
        <w:t>- 材料科技创新（自清洁、抗菌、温感材料）</w:t>
        <w:br/>
        <w:t>- 多功能设计（健身+家居+办公场景融合）</w:t>
        <w:br/>
        <w:br/>
        <w:t>**可借鉴的创新特征：**</w:t>
        <w:br/>
        <w:t>1. **智能功能集成**</w:t>
        <w:br/>
        <w:t xml:space="preserve">   - 内置压力传感器（连接APP指导瑜伽姿势）</w:t>
        <w:br/>
        <w:t xml:space="preserve">   - 温感提示（最佳使用温度指示）</w:t>
        <w:br/>
        <w:t xml:space="preserve">   - 防滑智能调节（不同地面自适应）</w:t>
        <w:br/>
        <w:br/>
        <w:t>2. **材料与工艺创新**</w:t>
        <w:br/>
        <w:t xml:space="preserve">   - 自清洁涂层（抗菌防霉）</w:t>
        <w:br/>
        <w:t xml:space="preserve">   - 可降解环保材料（玉米纤维、天然橡胶）</w:t>
        <w:br/>
        <w:t xml:space="preserve">   - 模块化设计（可拼接、可更换局部）</w:t>
        <w:br/>
        <w:br/>
        <w:t>3. **场景扩展**</w:t>
        <w:br/>
        <w:t xml:space="preserve">   - 办公垫（瑜伽垫+站立办公垫二合一）</w:t>
        <w:br/>
        <w:t xml:space="preserve">   - 旅行便携款（充气式、折叠式）</w:t>
        <w:br/>
        <w:t xml:space="preserve">   - 儿童专用款（趣味图案、教育功能）</w:t>
        <w:br/>
        <w:br/>
        <w:t>**差异化实施路径：**</w:t>
        <w:br/>
        <w:t>- 第一阶段：基础功能升级（加厚、防滑、环保）</w:t>
        <w:br/>
        <w:t>- 第二阶段：智能功能附加（APP连接、基础传感）</w:t>
        <w:br/>
        <w:t>- 第三阶段：场景生态构建（瑜伽+健身+家居生态）</w:t>
        <w:br/>
        <w:br/>
        <w:t>## 4. **可执行建议与平台聚焦**</w:t>
        <w:br/>
        <w:br/>
        <w:t>**短期策略（0-6个月）：聚焦亚马逊**</w:t>
        <w:br/>
        <w:t>- **理由**：</w:t>
        <w:br/>
        <w:t xml:space="preserve">  1. 利润率最高（85%+）</w:t>
        <w:br/>
        <w:t xml:space="preserve">  2. 品牌建设起点（建立品质认知）</w:t>
        <w:br/>
        <w:t xml:space="preserve">  3. 数据积累（用户评价、需求洞察）</w:t>
        <w:br/>
        <w:t xml:space="preserve">  4. 现金流稳定（回款周期相对可靠）</w:t>
        <w:br/>
        <w:br/>
        <w:t>- **具体行动**：</w:t>
        <w:br/>
        <w:t xml:space="preserve">  1. 开发2款产品：</w:t>
        <w:br/>
        <w:t xml:space="preserve">     - 基础升级款（成本¥20，售价¥199）</w:t>
        <w:br/>
        <w:t xml:space="preserve">     - 旗舰款（成本¥35，售价¥399）</w:t>
        <w:br/>
        <w:t xml:space="preserve">  2. 获取首批100个真实评价</w:t>
        <w:br/>
        <w:t xml:space="preserve">  3. 建立品牌旗舰店</w:t>
        <w:br/>
        <w:t xml:space="preserve">  4. 测试广告投放ROI</w:t>
        <w:br/>
        <w:br/>
        <w:t>**中期扩展（6-12个月）：开拓Shopee区域市场**</w:t>
        <w:br/>
        <w:t>- 选择2-3个核心国家（印尼、泰国、越南）</w:t>
        <w:br/>
        <w:t>- 本地化运营（语言、支付、物流）</w:t>
        <w:br/>
        <w:t>- 价格定位¥99-199区间</w:t>
        <w:br/>
        <w:br/>
        <w:t>**长期布局（12个月+）：谨慎进入Temu**</w:t>
        <w:br/>
        <w:t>- 仅作为清库存渠道</w:t>
        <w:br/>
        <w:t>- 独立SKU避免渠道冲突</w:t>
        <w:br/>
        <w:t>- 严格控制品牌形象稀释</w:t>
        <w:br/>
        <w:br/>
        <w:t>**风险控制建议：**</w:t>
        <w:br/>
        <w:t>1. **供应链**：与2-3家供应商合作，避免单点依赖</w:t>
        <w:br/>
        <w:t>2. **库存**：采用小批量多批次模式，首单不超过500件</w:t>
        <w:br/>
        <w:t>3. **资金**：预留30%资金用于产品迭代和营销</w:t>
        <w:br/>
        <w:t>4. **合规**：提前获取目标市场必要认证（FDA、CE、RoHS）</w:t>
        <w:br/>
        <w:br/>
        <w:t>**创新路线图：**</w:t>
        <w:br/>
        <w:t>- 季度1：基础款上线，积累市场反馈</w:t>
        <w:br/>
        <w:t>- 季度2：推出第一款创新产品（如抗菌升级款）</w:t>
        <w:br/>
        <w:t>- 季度3：开发智能功能原型</w:t>
        <w:br/>
        <w:t>- 季度4：全平台布局，形成产品矩阵</w:t>
        <w:br/>
        <w:br/>
        <w:t>---</w:t>
        <w:br/>
        <w:br/>
        <w:t>**最终建议**：立即启动亚马逊店铺，以“品质升级+适度创新”切入高端市场，6个月内实现正向现金流，同时研发创新产品线，为后续平台扩张储备差异化产品。避免直接卷入Temu价格战，而是通过创新建立品牌护城河。</w:t>
      </w:r>
    </w:p>
    <w:p>
      <w:pPr>
        <w:pStyle w:val="Heading1"/>
      </w:pPr>
      <w:r>
        <w:t>二、 数据可视化概览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yoga_m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图表 1: 价格对比、利润空间及众筹热度分析</w:t>
      </w:r>
    </w:p>
    <w:p>
      <w:pPr>
        <w:pStyle w:val="Heading1"/>
      </w:pPr>
      <w:r>
        <w:t>三、 销售渠道详情 (Amazon / AliExpress)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商品标题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销量/评论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Amazon Basics Extra Thick Exercise Yoga Mat with C...</w:t>
            </w:r>
          </w:p>
        </w:tc>
        <w:tc>
          <w:tcPr>
            <w:tcW w:type="dxa" w:w="2160"/>
          </w:tcPr>
          <w:p>
            <w:r>
              <w:t>INR 1,932.94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10 Pack Economy Yoga Mat, 68" x 24" Non Slip Exerc...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Small Business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NOLAVA Yoga Mats &amp; Complete Sets - TPE, Non-Slip -...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Manduka Begin Yoga Mat 68" - 5mm Cushioning | Comf...</w:t>
            </w:r>
          </w:p>
        </w:tc>
        <w:tc>
          <w:tcPr>
            <w:tcW w:type="dxa" w:w="2160"/>
          </w:tcPr>
          <w:p>
            <w:r>
              <w:t>INR 4,478.55</w:t>
            </w:r>
          </w:p>
        </w:tc>
        <w:tc>
          <w:tcPr>
            <w:tcW w:type="dxa" w:w="2160"/>
          </w:tcPr>
          <w:p>
            <w:r>
              <w:t xml:space="preserve">List: 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Amazon Basics Extra Thick Exercise Yoga Mat with C...</w:t>
            </w:r>
          </w:p>
        </w:tc>
        <w:tc>
          <w:tcPr>
            <w:tcW w:type="dxa" w:w="2160"/>
          </w:tcPr>
          <w:p>
            <w:r>
              <w:t>INR 1,932.94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四、 供应链详情 (1688 / 义乌购)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供应商/标题</w:t>
            </w:r>
          </w:p>
        </w:tc>
        <w:tc>
          <w:tcPr>
            <w:tcW w:type="dxa" w:w="2880"/>
          </w:tcPr>
          <w:p>
            <w:r>
              <w:t>进货价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近30天49人复购...</w:t>
            </w:r>
          </w:p>
        </w:tc>
        <w:tc>
          <w:tcPr>
            <w:tcW w:type="dxa" w:w="2880"/>
          </w:tcPr>
          <w:p>
            <w:r>
              <w:t>¥ 1.08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下游周销暴涨13%...</w:t>
            </w:r>
          </w:p>
        </w:tc>
        <w:tc>
          <w:tcPr>
            <w:tcW w:type="dxa" w:w="2880"/>
          </w:tcPr>
          <w:p>
            <w:r>
              <w:t>¥ 1.14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下游热销2w+...</w:t>
            </w:r>
          </w:p>
        </w:tc>
        <w:tc>
          <w:tcPr>
            <w:tcW w:type="dxa" w:w="2880"/>
          </w:tcPr>
          <w:p>
            <w:r>
              <w:t>¥ 1.08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15个同行在采...</w:t>
            </w:r>
          </w:p>
        </w:tc>
        <w:tc>
          <w:tcPr>
            <w:tcW w:type="dxa" w:w="2880"/>
          </w:tcPr>
          <w:p>
            <w:r>
              <w:t>¥ 1.08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[1688 Supplier] 去湿气养生茶...</w:t>
            </w:r>
          </w:p>
        </w:tc>
        <w:tc>
          <w:tcPr>
            <w:tcW w:type="dxa" w:w="2880"/>
          </w:tcPr>
          <w:p>
            <w:r>
              <w:t>¥</w:t>
              <w:br/>
              <w:t>5.01</w:t>
              <w:br/>
              <w:t>家用卫生纸</w:t>
            </w:r>
          </w:p>
        </w:tc>
      </w:tr>
    </w:tbl>
    <w:p>
      <w:pPr>
        <w:pStyle w:val="Heading1"/>
      </w:pPr>
      <w:r>
        <w:t>五、 创新趋势参考 (Kickstarter)</w:t>
      </w:r>
    </w:p>
    <w:p>
      <w:pPr>
        <w:pStyle w:val="ListBullet"/>
      </w:pPr>
      <w:r>
        <w:t>项目: Launbot - Hang. Dry. Straight. Everyday.</w:t>
      </w:r>
    </w:p>
    <w:p>
      <w:r>
        <w:t xml:space="preserve">  - 已筹金额: N/A (15729% funded)</w:t>
      </w:r>
    </w:p>
    <w:p>
      <w:r>
        <w:t xml:space="preserve">  - 核心点: </w:t>
      </w:r>
    </w:p>
    <w:p>
      <w:pPr>
        <w:pStyle w:val="ListBullet"/>
      </w:pPr>
      <w:r>
        <w:t>项目: HOW TO SYNTHESIZE THE FUTURE</w:t>
      </w:r>
    </w:p>
    <w:p>
      <w:r>
        <w:t xml:space="preserve">  - 已筹金额: N/A (291% funded)</w:t>
      </w:r>
    </w:p>
    <w:p>
      <w:r>
        <w:t xml:space="preserve">  - 核心点: </w:t>
      </w:r>
    </w:p>
    <w:p>
      <w:pPr>
        <w:pStyle w:val="ListBullet"/>
      </w:pPr>
      <w:r>
        <w:t>项目: Chesona H3 Pro: 6-in-1 SSD Docking Keyboard Case for iPad</w:t>
      </w:r>
    </w:p>
    <w:p>
      <w:r>
        <w:t xml:space="preserve">  - 已筹金额: N/A (1012% funded)</w:t>
      </w:r>
    </w:p>
    <w:p>
      <w:r>
        <w:t xml:space="preserve">  - 核心点: </w:t>
      </w:r>
    </w:p>
    <w:p>
      <w:pPr>
        <w:pStyle w:val="ListBullet"/>
      </w:pPr>
      <w:r>
        <w:t>项目: The Codex of Military History: Weapons, Warriors, Strategy</w:t>
      </w:r>
    </w:p>
    <w:p>
      <w:r>
        <w:t xml:space="preserve">  - 已筹金额: N/A (7164% funded)</w:t>
      </w:r>
    </w:p>
    <w:p>
      <w:r>
        <w:t xml:space="preserve">  - 核心点: </w:t>
      </w:r>
    </w:p>
    <w:p>
      <w:pPr>
        <w:pStyle w:val="ListBullet"/>
      </w:pPr>
      <w:r>
        <w:t>项目: PICPAK: A mini e-ink album brings memories and fun content</w:t>
      </w:r>
    </w:p>
    <w:p>
      <w:r>
        <w:t xml:space="preserve">  - 已筹金额: N/A (4746% funded)</w:t>
      </w:r>
    </w:p>
    <w:p>
      <w:r>
        <w:t xml:space="preserve">  - 核心点: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